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4A57D8" w:rsidTr="00207A7C">
        <w:trPr>
          <w:trHeight w:hRule="exact" w:val="3558"/>
        </w:trPr>
        <w:tc>
          <w:tcPr>
            <w:tcW w:w="9855" w:type="dxa"/>
            <w:shd w:val="clear" w:color="auto" w:fill="auto"/>
          </w:tcPr>
          <w:p w:rsidR="00BB6A87" w:rsidRPr="00146A77" w:rsidRDefault="00146A77" w:rsidP="00B149FE">
            <w:pPr>
              <w:pStyle w:val="Title"/>
            </w:pPr>
            <w:bookmarkStart w:id="0" w:name="_GoBack"/>
            <w:bookmarkEnd w:id="0"/>
            <w:r w:rsidRPr="00146A77">
              <w:t xml:space="preserve">Guidelines for riparian fencing </w:t>
            </w:r>
            <w:r>
              <w:br/>
            </w:r>
            <w:r w:rsidRPr="00146A77">
              <w:t>in flood-prone areas</w:t>
            </w:r>
          </w:p>
          <w:p w:rsidR="00BB6A87" w:rsidRPr="00CB33BB" w:rsidRDefault="00BB6A87" w:rsidP="00207A7C">
            <w:pPr>
              <w:pStyle w:val="CertHDWhite"/>
              <w:rPr>
                <w:rFonts w:ascii="Calibri" w:hAnsi="Calibri" w:cs="Calibri"/>
              </w:rPr>
            </w:pPr>
          </w:p>
        </w:tc>
      </w:tr>
    </w:tbl>
    <w:p w:rsidR="00BB6A87" w:rsidRPr="008B5BB5" w:rsidRDefault="00BB6A87" w:rsidP="00B149FE"/>
    <w:p w:rsidR="00823E6F" w:rsidRDefault="00823E6F" w:rsidP="00B149FE"/>
    <w:p w:rsidR="00422EA7" w:rsidRPr="00DF217F" w:rsidRDefault="00422EA7" w:rsidP="00B149FE">
      <w:pPr>
        <w:sectPr w:rsidR="00422EA7" w:rsidRPr="00DF217F" w:rsidSect="004206B1">
          <w:footerReference w:type="even" r:id="rId9"/>
          <w:headerReference w:type="first" r:id="rId10"/>
          <w:footerReference w:type="first" r:id="rId11"/>
          <w:type w:val="continuous"/>
          <w:pgSz w:w="11907" w:h="16840" w:code="9"/>
          <w:pgMar w:top="1134" w:right="1134" w:bottom="1276" w:left="1134" w:header="709" w:footer="709" w:gutter="0"/>
          <w:pgNumType w:start="1"/>
          <w:cols w:space="708"/>
          <w:titlePg/>
          <w:docGrid w:linePitch="360"/>
        </w:sectPr>
      </w:pPr>
    </w:p>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E27D19" w:rsidRPr="00D67397" w:rsidRDefault="00E27D19" w:rsidP="00E27D19">
            <w:pPr>
              <w:pStyle w:val="HB"/>
            </w:pPr>
            <w:bookmarkStart w:id="1" w:name="_Toc406582725"/>
            <w:r w:rsidRPr="00D67397">
              <w:lastRenderedPageBreak/>
              <w:t>Acknowledgements</w:t>
            </w:r>
            <w:bookmarkEnd w:id="1"/>
          </w:p>
          <w:p w:rsidR="00E27D19" w:rsidRPr="00F40692" w:rsidRDefault="00E27D19" w:rsidP="00E27D19">
            <w:pPr>
              <w:pStyle w:val="Normalpre-dotpoint"/>
            </w:pPr>
            <w:r>
              <w:t xml:space="preserve">The </w:t>
            </w:r>
            <w:r w:rsidRPr="00D67397">
              <w:t xml:space="preserve">Department of Environment, Land, Water and Planning (DELWP) </w:t>
            </w:r>
            <w:r>
              <w:t xml:space="preserve">developed these guidelines through a </w:t>
            </w:r>
            <w:r w:rsidRPr="00F40692">
              <w:t xml:space="preserve">collective effort </w:t>
            </w:r>
            <w:r>
              <w:t xml:space="preserve">with many </w:t>
            </w:r>
            <w:r w:rsidRPr="00F40692">
              <w:t>organisations and individuals.</w:t>
            </w:r>
            <w:r>
              <w:t xml:space="preserve"> </w:t>
            </w:r>
            <w:r w:rsidRPr="00F40692">
              <w:t>In particular</w:t>
            </w:r>
            <w:r w:rsidRPr="00D67397">
              <w:t xml:space="preserve">, the </w:t>
            </w:r>
            <w:r>
              <w:t xml:space="preserve">department </w:t>
            </w:r>
            <w:r w:rsidRPr="00D67397">
              <w:t>thanks</w:t>
            </w:r>
            <w:r w:rsidRPr="00F40692">
              <w:t>:</w:t>
            </w:r>
          </w:p>
          <w:p w:rsidR="00E27D19" w:rsidRDefault="00E27D19" w:rsidP="00E27D19">
            <w:pPr>
              <w:pStyle w:val="Dotpointlast"/>
            </w:pPr>
            <w:r>
              <w:t>Greg Peters and Si</w:t>
            </w:r>
            <w:r w:rsidRPr="00B149FE">
              <w:t>mone W</w:t>
            </w:r>
            <w:r>
              <w:t>ilkie (Riverness Pty Ltd) for developing the guidelines</w:t>
            </w:r>
          </w:p>
          <w:p w:rsidR="00E27D19" w:rsidRPr="00F40692" w:rsidRDefault="00E27D19" w:rsidP="00E27D19">
            <w:pPr>
              <w:pStyle w:val="Dotpointlast"/>
            </w:pPr>
            <w:r>
              <w:t>t</w:t>
            </w:r>
            <w:r w:rsidRPr="00F40692">
              <w:t xml:space="preserve">he Project Working Group, comprising Peter Vollebergh (Waterway Health, DELWP, </w:t>
            </w:r>
            <w:r>
              <w:t>P</w:t>
            </w:r>
            <w:r w:rsidRPr="00F40692">
              <w:t xml:space="preserve">roject </w:t>
            </w:r>
            <w:r w:rsidRPr="00D67397">
              <w:t xml:space="preserve">Manager); Anthony Wilson (North East Catchment Management Authority); Peter Sacco and Steve Martin </w:t>
            </w:r>
            <w:r>
              <w:t xml:space="preserve">(then North East Catchment Management Authority); </w:t>
            </w:r>
            <w:r w:rsidRPr="00D67397">
              <w:t>Andrew McDougall (Parks Victoria); Lang Dowdell (North Central</w:t>
            </w:r>
            <w:r w:rsidRPr="00F40692">
              <w:t xml:space="preserve"> </w:t>
            </w:r>
            <w:r w:rsidRPr="00D67397">
              <w:t>Catchment Management Authority</w:t>
            </w:r>
            <w:r w:rsidRPr="00F40692">
              <w:t>)</w:t>
            </w:r>
            <w:r>
              <w:t>;</w:t>
            </w:r>
            <w:r w:rsidRPr="00F40692">
              <w:t xml:space="preserve"> Glen Merrick (then North Central </w:t>
            </w:r>
            <w:r w:rsidRPr="00D67397">
              <w:t>Catchment Management Authority</w:t>
            </w:r>
            <w:r w:rsidRPr="00F40692">
              <w:t>)</w:t>
            </w:r>
            <w:r>
              <w:t>;</w:t>
            </w:r>
            <w:r w:rsidRPr="00F40692">
              <w:t xml:space="preserve"> Luke Austin (Wimmera C</w:t>
            </w:r>
            <w:r>
              <w:t xml:space="preserve">atchment </w:t>
            </w:r>
            <w:r w:rsidRPr="00F40692">
              <w:t>M</w:t>
            </w:r>
            <w:r>
              <w:t xml:space="preserve">anagement </w:t>
            </w:r>
            <w:r w:rsidRPr="00F40692">
              <w:t>A</w:t>
            </w:r>
            <w:r>
              <w:t>uthority</w:t>
            </w:r>
            <w:r w:rsidRPr="00F40692">
              <w:t>)</w:t>
            </w:r>
            <w:r>
              <w:t>;</w:t>
            </w:r>
            <w:r w:rsidRPr="00F40692">
              <w:t xml:space="preserve"> David Nichols (Glenelg Hopkins </w:t>
            </w:r>
            <w:r w:rsidRPr="00D67397">
              <w:t>Catchment Management Authority</w:t>
            </w:r>
            <w:r w:rsidRPr="00F40692">
              <w:t>)</w:t>
            </w:r>
            <w:r>
              <w:t>;</w:t>
            </w:r>
            <w:r w:rsidRPr="00F40692">
              <w:t xml:space="preserve"> and Les Tate (Waterway Health, DELWP)</w:t>
            </w:r>
          </w:p>
          <w:p w:rsidR="00E27D19" w:rsidRPr="00F40692" w:rsidRDefault="00E27D19" w:rsidP="00E27D19">
            <w:pPr>
              <w:pStyle w:val="Dotpointlast"/>
            </w:pPr>
            <w:r>
              <w:t>catchment m</w:t>
            </w:r>
            <w:r w:rsidRPr="00D67397">
              <w:t xml:space="preserve">anagement </w:t>
            </w:r>
            <w:r>
              <w:t>a</w:t>
            </w:r>
            <w:r w:rsidRPr="00D67397">
              <w:t>uthority</w:t>
            </w:r>
            <w:r>
              <w:t xml:space="preserve"> </w:t>
            </w:r>
            <w:r w:rsidRPr="00F40692">
              <w:t>staff members, who responded to surveys, provided advice, assisted with field visits, provided comments on draft reports and provi</w:t>
            </w:r>
            <w:r>
              <w:t xml:space="preserve">ded photos </w:t>
            </w:r>
          </w:p>
          <w:p w:rsidR="00E27D19" w:rsidRPr="00F40692" w:rsidRDefault="00E27D19" w:rsidP="00E27D19">
            <w:pPr>
              <w:pStyle w:val="Dotpointlast"/>
            </w:pPr>
            <w:r w:rsidRPr="00F40692">
              <w:t>Dr. James Grove</w:t>
            </w:r>
            <w:r>
              <w:t>,</w:t>
            </w:r>
            <w:r w:rsidRPr="00F40692">
              <w:t xml:space="preserve"> who developed the approach to identifying floodplain types and provided information and advice </w:t>
            </w:r>
            <w:r>
              <w:t>about</w:t>
            </w:r>
            <w:r w:rsidRPr="00F40692">
              <w:t xml:space="preserve"> fencing optio</w:t>
            </w:r>
            <w:r>
              <w:t>ns for various floodplain types</w:t>
            </w:r>
          </w:p>
          <w:p w:rsidR="00E27D19" w:rsidRPr="00F40692" w:rsidRDefault="00E27D19" w:rsidP="00E27D19">
            <w:pPr>
              <w:pStyle w:val="Dotpointlast"/>
            </w:pPr>
            <w:r w:rsidRPr="00F40692">
              <w:t>Nathan Vincent (Nathan Vincent Fencing)</w:t>
            </w:r>
            <w:r>
              <w:t>,</w:t>
            </w:r>
            <w:r w:rsidRPr="00F40692">
              <w:t xml:space="preserve"> who provided cost estimates and adv</w:t>
            </w:r>
            <w:r>
              <w:t>ice for various fencing options</w:t>
            </w:r>
          </w:p>
          <w:p w:rsidR="00E27D19" w:rsidRPr="00F40692" w:rsidRDefault="00E27D19" w:rsidP="00E27D19">
            <w:pPr>
              <w:pStyle w:val="Dotpointlast"/>
            </w:pPr>
            <w:r w:rsidRPr="00F40692">
              <w:t>Assoc. Prof. Ian Rutherfurd (</w:t>
            </w:r>
            <w:smartTag w:uri="urn:schemas-microsoft-com:office:smarttags" w:element="place">
              <w:smartTag w:uri="urn:schemas-microsoft-com:office:smarttags" w:element="PlaceType">
                <w:r w:rsidRPr="00F40692">
                  <w:t>University</w:t>
                </w:r>
              </w:smartTag>
              <w:r w:rsidRPr="00F40692">
                <w:t xml:space="preserve"> of </w:t>
              </w:r>
              <w:smartTag w:uri="urn:schemas-microsoft-com:office:smarttags" w:element="PlaceName">
                <w:r w:rsidRPr="00F40692">
                  <w:t>Melbourne</w:t>
                </w:r>
              </w:smartTag>
            </w:smartTag>
            <w:r w:rsidRPr="00F40692">
              <w:t>)</w:t>
            </w:r>
            <w:r>
              <w:t>,</w:t>
            </w:r>
            <w:r w:rsidRPr="00F40692">
              <w:t xml:space="preserve"> who assisted at several stages of </w:t>
            </w:r>
            <w:r>
              <w:t xml:space="preserve">development of </w:t>
            </w:r>
            <w:r w:rsidRPr="00F40692">
              <w:t>the guidelines</w:t>
            </w:r>
            <w:r>
              <w:t>—es</w:t>
            </w:r>
            <w:r w:rsidRPr="00F40692">
              <w:t>pecially with refining Table 3.1</w:t>
            </w:r>
            <w:r>
              <w:t xml:space="preserve">—and </w:t>
            </w:r>
            <w:r w:rsidRPr="00F40692">
              <w:t>provid</w:t>
            </w:r>
            <w:r>
              <w:t>ed</w:t>
            </w:r>
            <w:r w:rsidRPr="00F40692">
              <w:t xml:space="preserve"> photos </w:t>
            </w:r>
            <w:r>
              <w:t xml:space="preserve">of </w:t>
            </w:r>
            <w:r w:rsidRPr="00F40692">
              <w:t>floodplain types.</w:t>
            </w:r>
          </w:p>
          <w:p w:rsidR="00E27D19" w:rsidRDefault="00E27D19" w:rsidP="00E27D19">
            <w:r w:rsidRPr="00F40692">
              <w:t xml:space="preserve">Riverness Pty Ltd </w:t>
            </w:r>
            <w:r>
              <w:t>provided p</w:t>
            </w:r>
            <w:r w:rsidRPr="00F40692">
              <w:t xml:space="preserve">hotos </w:t>
            </w:r>
            <w:r>
              <w:t xml:space="preserve">that are not specifically </w:t>
            </w:r>
            <w:r w:rsidRPr="00F40692">
              <w:t>credit</w:t>
            </w:r>
            <w:r>
              <w:t xml:space="preserve">ed, </w:t>
            </w:r>
            <w:r w:rsidRPr="00F40692">
              <w:t xml:space="preserve">except in </w:t>
            </w:r>
            <w:r>
              <w:t>S</w:t>
            </w:r>
            <w:r w:rsidRPr="00F40692">
              <w:t>ection 3.2.1 where Assoc. Prof. Ian Rutherfurd</w:t>
            </w:r>
            <w:r>
              <w:t xml:space="preserve"> (</w:t>
            </w:r>
            <w:smartTag w:uri="urn:schemas-microsoft-com:office:smarttags" w:element="place">
              <w:smartTag w:uri="urn:schemas-microsoft-com:office:smarttags" w:element="PlaceType">
                <w:r w:rsidRPr="00F40692">
                  <w:t>University</w:t>
                </w:r>
              </w:smartTag>
              <w:r w:rsidRPr="00F40692">
                <w:t xml:space="preserve"> of </w:t>
              </w:r>
              <w:smartTag w:uri="urn:schemas-microsoft-com:office:smarttags" w:element="PlaceName">
                <w:r w:rsidRPr="00F40692">
                  <w:t>Melbourne</w:t>
                </w:r>
              </w:smartTag>
            </w:smartTag>
            <w:r>
              <w:t>) provided the photos</w:t>
            </w:r>
            <w:r w:rsidRPr="00F40692">
              <w:t>.</w:t>
            </w:r>
          </w:p>
          <w:p w:rsidR="00F649B6" w:rsidRDefault="00F649B6" w:rsidP="00B149FE"/>
          <w:p w:rsidR="00F649B6" w:rsidRDefault="00F649B6" w:rsidP="00B149FE"/>
          <w:p w:rsidR="00E27D19" w:rsidRDefault="00E27D19" w:rsidP="00B149FE"/>
          <w:p w:rsidR="00E27D19" w:rsidRDefault="00E27D19" w:rsidP="00B149FE"/>
          <w:p w:rsidR="00E27D19" w:rsidRDefault="00E27D19" w:rsidP="00B149FE"/>
          <w:p w:rsidR="00E27D19" w:rsidRDefault="00E27D19" w:rsidP="00B149FE"/>
          <w:p w:rsidR="00F649B6" w:rsidRDefault="00F649B6" w:rsidP="00B149FE"/>
          <w:p w:rsidR="001A799A" w:rsidRDefault="001A799A" w:rsidP="00B149FE"/>
          <w:p w:rsidR="00F649B6" w:rsidRDefault="00F649B6" w:rsidP="00B149FE"/>
          <w:p w:rsidR="00146A77" w:rsidRPr="00146A77" w:rsidRDefault="00146A77" w:rsidP="00146A77">
            <w:pPr>
              <w:pStyle w:val="ImprintText"/>
            </w:pPr>
            <w:r w:rsidRPr="00146A77">
              <w:rPr>
                <w:noProof/>
                <w:lang w:eastAsia="en-AU"/>
              </w:rPr>
              <w:drawing>
                <wp:anchor distT="0" distB="0" distL="144145" distR="144145" simplePos="0" relativeHeight="251609600" behindDoc="1" locked="0" layoutInCell="1" allowOverlap="1" wp14:anchorId="63DF115D" wp14:editId="7FA9FA11">
                  <wp:simplePos x="0" y="0"/>
                  <wp:positionH relativeFrom="column">
                    <wp:posOffset>-635</wp:posOffset>
                  </wp:positionH>
                  <wp:positionV relativeFrom="paragraph">
                    <wp:posOffset>180975</wp:posOffset>
                  </wp:positionV>
                  <wp:extent cx="809625" cy="282575"/>
                  <wp:effectExtent l="0" t="0" r="9525" b="3175"/>
                  <wp:wrapTight wrapText="bothSides">
                    <wp:wrapPolygon edited="0">
                      <wp:start x="0" y="0"/>
                      <wp:lineTo x="0" y="20387"/>
                      <wp:lineTo x="21346" y="20387"/>
                      <wp:lineTo x="213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809625" cy="282575"/>
                          </a:xfrm>
                          <a:prstGeom prst="rect">
                            <a:avLst/>
                          </a:prstGeom>
                        </pic:spPr>
                      </pic:pic>
                    </a:graphicData>
                  </a:graphic>
                  <wp14:sizeRelH relativeFrom="page">
                    <wp14:pctWidth>0</wp14:pctWidth>
                  </wp14:sizeRelH>
                  <wp14:sizeRelV relativeFrom="page">
                    <wp14:pctHeight>0</wp14:pctHeight>
                  </wp14:sizeRelV>
                </wp:anchor>
              </w:drawing>
            </w:r>
            <w:r w:rsidRPr="00146A77">
              <w:t>© The State of Victoria Department of Environment, Land, Water &amp; Planning 2015</w:t>
            </w:r>
          </w:p>
          <w:p w:rsidR="00146A77" w:rsidRPr="00146A77" w:rsidRDefault="00146A77" w:rsidP="00146A77">
            <w:pPr>
              <w:pStyle w:val="ImprintText"/>
            </w:pPr>
          </w:p>
          <w:p w:rsidR="00146A77" w:rsidRPr="00146A77" w:rsidRDefault="00146A77" w:rsidP="00146A77">
            <w:pPr>
              <w:pStyle w:val="ImprintText"/>
              <w:rPr>
                <w:rFonts w:cs="Calibri"/>
              </w:rPr>
            </w:pPr>
            <w:r w:rsidRPr="00146A77">
              <w:rPr>
                <w:rFonts w:cs="Calibri"/>
              </w:rPr>
              <w:t xml:space="preserve">This work is licensed under a </w:t>
            </w:r>
            <w:hyperlink r:id="rId13" w:history="1">
              <w:r w:rsidRPr="00146A77">
                <w:rPr>
                  <w:rFonts w:cs="Calibri"/>
                  <w:color w:val="0000FF"/>
                  <w:u w:val="single"/>
                </w:rPr>
                <w:t>Creative Commons Attribution 4.0 International licence</w:t>
              </w:r>
            </w:hyperlink>
            <w:r w:rsidRPr="00146A77">
              <w:rPr>
                <w:rFonts w:cs="Calibri"/>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4" w:history="1">
              <w:r w:rsidRPr="00146A77">
                <w:rPr>
                  <w:rFonts w:cs="Calibri"/>
                  <w:color w:val="0000FF"/>
                  <w:u w:val="single"/>
                </w:rPr>
                <w:t>http://creativecommons.org/licenses/by/4.0/</w:t>
              </w:r>
            </w:hyperlink>
          </w:p>
          <w:p w:rsidR="00146A77" w:rsidRPr="00146A77" w:rsidRDefault="00146A77" w:rsidP="00146A77">
            <w:pPr>
              <w:pStyle w:val="ImprintText"/>
            </w:pPr>
            <w:r w:rsidRPr="00146A77">
              <w:rPr>
                <w:b/>
              </w:rPr>
              <w:t>Preferred way to cite this publication</w:t>
            </w:r>
            <w:r>
              <w:rPr>
                <w:b/>
              </w:rPr>
              <w:br/>
            </w:r>
            <w:r w:rsidRPr="00146A77">
              <w:t xml:space="preserve">Department of Environment, Land, Water and Planning 2015. </w:t>
            </w:r>
            <w:r w:rsidRPr="001C0E3B">
              <w:rPr>
                <w:i/>
              </w:rPr>
              <w:t>Guidelines for riparian fencing in flood-prone areas.</w:t>
            </w:r>
            <w:r w:rsidRPr="00146A77">
              <w:t xml:space="preserve"> East Melbourne, Victoria.</w:t>
            </w:r>
          </w:p>
          <w:p w:rsidR="00146A77" w:rsidRPr="00146A77" w:rsidRDefault="00146A77" w:rsidP="00146A77">
            <w:pPr>
              <w:pStyle w:val="ImprintText"/>
            </w:pPr>
            <w:r w:rsidRPr="00146A77">
              <w:t>ISBN</w:t>
            </w:r>
            <w:r w:rsidRPr="00146A77">
              <w:tab/>
              <w:t>978-1-74146-294-4 (pdf)</w:t>
            </w:r>
          </w:p>
          <w:p w:rsidR="00146A77" w:rsidRPr="00146A77" w:rsidRDefault="00146A77" w:rsidP="00146A77">
            <w:pPr>
              <w:pStyle w:val="ImprintText"/>
            </w:pPr>
            <w:r w:rsidRPr="00146A77">
              <w:rPr>
                <w:b/>
                <w:bCs/>
              </w:rPr>
              <w:t xml:space="preserve">Accessibility </w:t>
            </w:r>
            <w:r>
              <w:rPr>
                <w:b/>
                <w:bCs/>
              </w:rPr>
              <w:br/>
            </w:r>
            <w:r w:rsidRPr="00146A77">
              <w:t xml:space="preserve">If you would like to receive this publication in an alternative format, please telephone the DELWP Customer Service  Centre on 136186, email </w:t>
            </w:r>
            <w:hyperlink r:id="rId15" w:history="1">
              <w:r w:rsidRPr="00146A77">
                <w:rPr>
                  <w:rStyle w:val="Hyperlink"/>
                  <w:rFonts w:cstheme="minorHAnsi"/>
                  <w:szCs w:val="16"/>
                </w:rPr>
                <w:t>customer.service@delwp.vic.gov.au</w:t>
              </w:r>
            </w:hyperlink>
            <w:r w:rsidRPr="00146A77">
              <w:t xml:space="preserve">, or via the National Relay Service on 133 677  </w:t>
            </w:r>
            <w:hyperlink r:id="rId16" w:history="1">
              <w:r w:rsidRPr="00146A77">
                <w:rPr>
                  <w:color w:val="0000FF"/>
                  <w:u w:val="single"/>
                </w:rPr>
                <w:t>www.relayservice.com.au</w:t>
              </w:r>
            </w:hyperlink>
            <w:r w:rsidRPr="00146A77">
              <w:t xml:space="preserve">. This document is also available on the internet at </w:t>
            </w:r>
            <w:hyperlink r:id="rId17" w:history="1">
              <w:r w:rsidRPr="00146A77">
                <w:rPr>
                  <w:rStyle w:val="Hyperlink"/>
                  <w:rFonts w:cstheme="minorHAnsi"/>
                  <w:szCs w:val="16"/>
                </w:rPr>
                <w:t>www.delwp.vic.gov.au</w:t>
              </w:r>
            </w:hyperlink>
          </w:p>
          <w:p w:rsidR="00146A77" w:rsidRDefault="00146A77" w:rsidP="00146A77">
            <w:pPr>
              <w:pStyle w:val="ImprintText"/>
            </w:pPr>
            <w:r w:rsidRPr="00146A77">
              <w:rPr>
                <w:b/>
                <w:bCs/>
              </w:rPr>
              <w:t>Disclaimer</w:t>
            </w:r>
            <w:r>
              <w:rPr>
                <w:b/>
                <w:bCs/>
              </w:rPr>
              <w:br/>
            </w:r>
            <w:r w:rsidRPr="00146A77">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146A77" w:rsidRPr="00146A77" w:rsidRDefault="00146A77" w:rsidP="00146A77">
            <w:pPr>
              <w:pStyle w:val="ImprintText"/>
            </w:pPr>
            <w:r w:rsidRPr="004934A0">
              <w:rPr>
                <w:lang w:eastAsia="en-AU"/>
              </w:rPr>
              <w:t>Front cover:</w:t>
            </w:r>
            <w:r>
              <w:rPr>
                <w:lang w:eastAsia="en-AU"/>
              </w:rPr>
              <w:t xml:space="preserve"> </w:t>
            </w:r>
            <w:r w:rsidR="00C45EEB">
              <w:rPr>
                <w:lang w:eastAsia="en-AU"/>
              </w:rPr>
              <w:t>Glenelg River</w:t>
            </w:r>
            <w:r>
              <w:rPr>
                <w:lang w:eastAsia="en-AU"/>
              </w:rPr>
              <w:t xml:space="preserve">. Photo courtesy: </w:t>
            </w:r>
            <w:r w:rsidR="00C45EEB">
              <w:rPr>
                <w:lang w:eastAsia="en-AU"/>
              </w:rPr>
              <w:t>Glenelg Hopkins</w:t>
            </w:r>
            <w:r>
              <w:rPr>
                <w:lang w:eastAsia="en-AU"/>
              </w:rPr>
              <w:t xml:space="preserve"> Catchment Management Authority</w:t>
            </w:r>
          </w:p>
          <w:p w:rsidR="00A74AEE" w:rsidRPr="009730D5" w:rsidRDefault="00A74AEE" w:rsidP="00B149FE"/>
        </w:tc>
      </w:tr>
    </w:tbl>
    <w:p w:rsidR="00422EA7" w:rsidRDefault="00422EA7" w:rsidP="00B149FE">
      <w:pPr>
        <w:sectPr w:rsidR="00422EA7" w:rsidSect="004206B1">
          <w:headerReference w:type="default" r:id="rId18"/>
          <w:footerReference w:type="default" r:id="rId19"/>
          <w:headerReference w:type="first" r:id="rId20"/>
          <w:footerReference w:type="first" r:id="rId21"/>
          <w:type w:val="continuous"/>
          <w:pgSz w:w="11907" w:h="16840" w:code="9"/>
          <w:pgMar w:top="1134" w:right="1134" w:bottom="1276" w:left="1134" w:header="709" w:footer="709" w:gutter="0"/>
          <w:pgNumType w:start="1"/>
          <w:cols w:space="708"/>
          <w:formProt w:val="0"/>
          <w:titlePg/>
          <w:docGrid w:linePitch="360"/>
        </w:sectPr>
      </w:pPr>
    </w:p>
    <w:p w:rsidR="004578FA" w:rsidRPr="003442F7" w:rsidRDefault="004578FA" w:rsidP="004536DF">
      <w:pPr>
        <w:pStyle w:val="TOCTitle"/>
      </w:pPr>
      <w:r w:rsidRPr="00040071">
        <w:lastRenderedPageBreak/>
        <w:t>C</w:t>
      </w:r>
      <w:r w:rsidR="00B025B6" w:rsidRPr="00040071">
        <w:t>ontents</w:t>
      </w:r>
    </w:p>
    <w:p w:rsidR="00B7034C" w:rsidRDefault="009A4716">
      <w:pPr>
        <w:pStyle w:val="TOC1"/>
        <w:tabs>
          <w:tab w:val="left" w:pos="480"/>
        </w:tabs>
        <w:rPr>
          <w:rFonts w:asciiTheme="minorHAnsi" w:eastAsiaTheme="minorEastAsia" w:hAnsiTheme="minorHAnsi" w:cstheme="minorBidi"/>
          <w:b w:val="0"/>
          <w:color w:val="auto"/>
          <w:szCs w:val="22"/>
          <w:lang w:val="en-AU" w:eastAsia="en-AU"/>
        </w:rPr>
      </w:pPr>
      <w:r>
        <w:rPr>
          <w:b w:val="0"/>
        </w:rPr>
        <w:fldChar w:fldCharType="begin"/>
      </w:r>
      <w:r>
        <w:rPr>
          <w:b w:val="0"/>
        </w:rPr>
        <w:instrText xml:space="preserve"> TOC \o "3-3" \h \z \t "Heading 1,1,Heading 2,2" </w:instrText>
      </w:r>
      <w:r>
        <w:rPr>
          <w:b w:val="0"/>
        </w:rPr>
        <w:fldChar w:fldCharType="separate"/>
      </w:r>
      <w:hyperlink w:anchor="_Toc420513295" w:history="1">
        <w:r w:rsidR="00B7034C" w:rsidRPr="009B64FD">
          <w:rPr>
            <w:rStyle w:val="Hyperlink"/>
          </w:rPr>
          <w:t>1</w:t>
        </w:r>
        <w:r w:rsidR="00B7034C">
          <w:rPr>
            <w:rFonts w:asciiTheme="minorHAnsi" w:eastAsiaTheme="minorEastAsia" w:hAnsiTheme="minorHAnsi" w:cstheme="minorBidi"/>
            <w:b w:val="0"/>
            <w:color w:val="auto"/>
            <w:szCs w:val="22"/>
            <w:lang w:val="en-AU" w:eastAsia="en-AU"/>
          </w:rPr>
          <w:tab/>
        </w:r>
        <w:r w:rsidR="00B7034C" w:rsidRPr="009B64FD">
          <w:rPr>
            <w:rStyle w:val="Hyperlink"/>
          </w:rPr>
          <w:t>Introduction</w:t>
        </w:r>
        <w:r w:rsidR="00B7034C">
          <w:rPr>
            <w:webHidden/>
          </w:rPr>
          <w:tab/>
        </w:r>
        <w:r w:rsidR="00B7034C">
          <w:rPr>
            <w:webHidden/>
          </w:rPr>
          <w:fldChar w:fldCharType="begin"/>
        </w:r>
        <w:r w:rsidR="00B7034C">
          <w:rPr>
            <w:webHidden/>
          </w:rPr>
          <w:instrText xml:space="preserve"> PAGEREF _Toc420513295 \h </w:instrText>
        </w:r>
        <w:r w:rsidR="00B7034C">
          <w:rPr>
            <w:webHidden/>
          </w:rPr>
        </w:r>
        <w:r w:rsidR="00B7034C">
          <w:rPr>
            <w:webHidden/>
          </w:rPr>
          <w:fldChar w:fldCharType="separate"/>
        </w:r>
        <w:r w:rsidR="008B43A3">
          <w:rPr>
            <w:webHidden/>
          </w:rPr>
          <w:t>3</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296" w:history="1">
        <w:r w:rsidR="00B7034C" w:rsidRPr="009B64FD">
          <w:rPr>
            <w:rStyle w:val="Hyperlink"/>
          </w:rPr>
          <w:t>1.1</w:t>
        </w:r>
        <w:r w:rsidR="00B7034C">
          <w:rPr>
            <w:rFonts w:asciiTheme="minorHAnsi" w:eastAsiaTheme="minorEastAsia" w:hAnsiTheme="minorHAnsi" w:cstheme="minorBidi"/>
            <w:szCs w:val="22"/>
            <w:lang w:eastAsia="en-AU"/>
          </w:rPr>
          <w:tab/>
        </w:r>
        <w:r w:rsidR="00B7034C" w:rsidRPr="009B64FD">
          <w:rPr>
            <w:rStyle w:val="Hyperlink"/>
          </w:rPr>
          <w:t>Fencing in flood-prone areas</w:t>
        </w:r>
        <w:r w:rsidR="00B7034C">
          <w:rPr>
            <w:webHidden/>
          </w:rPr>
          <w:tab/>
        </w:r>
        <w:r w:rsidR="00B7034C">
          <w:rPr>
            <w:webHidden/>
          </w:rPr>
          <w:fldChar w:fldCharType="begin"/>
        </w:r>
        <w:r w:rsidR="00B7034C">
          <w:rPr>
            <w:webHidden/>
          </w:rPr>
          <w:instrText xml:space="preserve"> PAGEREF _Toc420513296 \h </w:instrText>
        </w:r>
        <w:r w:rsidR="00B7034C">
          <w:rPr>
            <w:webHidden/>
          </w:rPr>
        </w:r>
        <w:r w:rsidR="00B7034C">
          <w:rPr>
            <w:webHidden/>
          </w:rPr>
          <w:fldChar w:fldCharType="separate"/>
        </w:r>
        <w:r w:rsidR="008B43A3">
          <w:rPr>
            <w:webHidden/>
          </w:rPr>
          <w:t>3</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297" w:history="1">
        <w:r w:rsidR="00B7034C" w:rsidRPr="009B64FD">
          <w:rPr>
            <w:rStyle w:val="Hyperlink"/>
          </w:rPr>
          <w:t>1.2</w:t>
        </w:r>
        <w:r w:rsidR="00B7034C">
          <w:rPr>
            <w:rFonts w:asciiTheme="minorHAnsi" w:eastAsiaTheme="minorEastAsia" w:hAnsiTheme="minorHAnsi" w:cstheme="minorBidi"/>
            <w:szCs w:val="22"/>
            <w:lang w:eastAsia="en-AU"/>
          </w:rPr>
          <w:tab/>
        </w:r>
        <w:r w:rsidR="00B7034C" w:rsidRPr="009B64FD">
          <w:rPr>
            <w:rStyle w:val="Hyperlink"/>
          </w:rPr>
          <w:t>Purpose of the guidelines</w:t>
        </w:r>
        <w:r w:rsidR="00B7034C">
          <w:rPr>
            <w:webHidden/>
          </w:rPr>
          <w:tab/>
        </w:r>
        <w:r w:rsidR="00B7034C">
          <w:rPr>
            <w:webHidden/>
          </w:rPr>
          <w:fldChar w:fldCharType="begin"/>
        </w:r>
        <w:r w:rsidR="00B7034C">
          <w:rPr>
            <w:webHidden/>
          </w:rPr>
          <w:instrText xml:space="preserve"> PAGEREF _Toc420513297 \h </w:instrText>
        </w:r>
        <w:r w:rsidR="00B7034C">
          <w:rPr>
            <w:webHidden/>
          </w:rPr>
        </w:r>
        <w:r w:rsidR="00B7034C">
          <w:rPr>
            <w:webHidden/>
          </w:rPr>
          <w:fldChar w:fldCharType="separate"/>
        </w:r>
        <w:r w:rsidR="008B43A3">
          <w:rPr>
            <w:webHidden/>
          </w:rPr>
          <w:t>5</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298" w:history="1">
        <w:r w:rsidR="00B7034C" w:rsidRPr="009B64FD">
          <w:rPr>
            <w:rStyle w:val="Hyperlink"/>
          </w:rPr>
          <w:t>1.3</w:t>
        </w:r>
        <w:r w:rsidR="00B7034C">
          <w:rPr>
            <w:rFonts w:asciiTheme="minorHAnsi" w:eastAsiaTheme="minorEastAsia" w:hAnsiTheme="minorHAnsi" w:cstheme="minorBidi"/>
            <w:szCs w:val="22"/>
            <w:lang w:eastAsia="en-AU"/>
          </w:rPr>
          <w:tab/>
        </w:r>
        <w:r w:rsidR="00B7034C" w:rsidRPr="009B64FD">
          <w:rPr>
            <w:rStyle w:val="Hyperlink"/>
          </w:rPr>
          <w:t>How the guidelines were developed</w:t>
        </w:r>
        <w:r w:rsidR="00B7034C">
          <w:rPr>
            <w:webHidden/>
          </w:rPr>
          <w:tab/>
        </w:r>
        <w:r w:rsidR="00B7034C">
          <w:rPr>
            <w:webHidden/>
          </w:rPr>
          <w:fldChar w:fldCharType="begin"/>
        </w:r>
        <w:r w:rsidR="00B7034C">
          <w:rPr>
            <w:webHidden/>
          </w:rPr>
          <w:instrText xml:space="preserve"> PAGEREF _Toc420513298 \h </w:instrText>
        </w:r>
        <w:r w:rsidR="00B7034C">
          <w:rPr>
            <w:webHidden/>
          </w:rPr>
        </w:r>
        <w:r w:rsidR="00B7034C">
          <w:rPr>
            <w:webHidden/>
          </w:rPr>
          <w:fldChar w:fldCharType="separate"/>
        </w:r>
        <w:r w:rsidR="008B43A3">
          <w:rPr>
            <w:webHidden/>
          </w:rPr>
          <w:t>5</w:t>
        </w:r>
        <w:r w:rsidR="00B7034C">
          <w:rPr>
            <w:webHidden/>
          </w:rPr>
          <w:fldChar w:fldCharType="end"/>
        </w:r>
      </w:hyperlink>
    </w:p>
    <w:p w:rsidR="00B7034C" w:rsidRDefault="00F56405">
      <w:pPr>
        <w:pStyle w:val="TOC1"/>
        <w:tabs>
          <w:tab w:val="left" w:pos="480"/>
        </w:tabs>
        <w:rPr>
          <w:rFonts w:asciiTheme="minorHAnsi" w:eastAsiaTheme="minorEastAsia" w:hAnsiTheme="minorHAnsi" w:cstheme="minorBidi"/>
          <w:b w:val="0"/>
          <w:color w:val="auto"/>
          <w:szCs w:val="22"/>
          <w:lang w:val="en-AU" w:eastAsia="en-AU"/>
        </w:rPr>
      </w:pPr>
      <w:hyperlink w:anchor="_Toc420513299" w:history="1">
        <w:r w:rsidR="00B7034C" w:rsidRPr="009B64FD">
          <w:rPr>
            <w:rStyle w:val="Hyperlink"/>
          </w:rPr>
          <w:t>2</w:t>
        </w:r>
        <w:r w:rsidR="00B7034C">
          <w:rPr>
            <w:rFonts w:asciiTheme="minorHAnsi" w:eastAsiaTheme="minorEastAsia" w:hAnsiTheme="minorHAnsi" w:cstheme="minorBidi"/>
            <w:b w:val="0"/>
            <w:color w:val="auto"/>
            <w:szCs w:val="22"/>
            <w:lang w:val="en-AU" w:eastAsia="en-AU"/>
          </w:rPr>
          <w:tab/>
        </w:r>
        <w:r w:rsidR="00B7034C" w:rsidRPr="009B64FD">
          <w:rPr>
            <w:rStyle w:val="Hyperlink"/>
          </w:rPr>
          <w:t>Steps in floodplain fencing design</w:t>
        </w:r>
        <w:r w:rsidR="00B7034C">
          <w:rPr>
            <w:webHidden/>
          </w:rPr>
          <w:tab/>
        </w:r>
        <w:r w:rsidR="00B7034C">
          <w:rPr>
            <w:webHidden/>
          </w:rPr>
          <w:fldChar w:fldCharType="begin"/>
        </w:r>
        <w:r w:rsidR="00B7034C">
          <w:rPr>
            <w:webHidden/>
          </w:rPr>
          <w:instrText xml:space="preserve"> PAGEREF _Toc420513299 \h </w:instrText>
        </w:r>
        <w:r w:rsidR="00B7034C">
          <w:rPr>
            <w:webHidden/>
          </w:rPr>
        </w:r>
        <w:r w:rsidR="00B7034C">
          <w:rPr>
            <w:webHidden/>
          </w:rPr>
          <w:fldChar w:fldCharType="separate"/>
        </w:r>
        <w:r w:rsidR="008B43A3">
          <w:rPr>
            <w:webHidden/>
          </w:rPr>
          <w:t>6</w:t>
        </w:r>
        <w:r w:rsidR="00B7034C">
          <w:rPr>
            <w:webHidden/>
          </w:rPr>
          <w:fldChar w:fldCharType="end"/>
        </w:r>
      </w:hyperlink>
    </w:p>
    <w:p w:rsidR="00B7034C" w:rsidRDefault="00F56405">
      <w:pPr>
        <w:pStyle w:val="TOC1"/>
        <w:tabs>
          <w:tab w:val="left" w:pos="480"/>
        </w:tabs>
        <w:rPr>
          <w:rFonts w:asciiTheme="minorHAnsi" w:eastAsiaTheme="minorEastAsia" w:hAnsiTheme="minorHAnsi" w:cstheme="minorBidi"/>
          <w:b w:val="0"/>
          <w:color w:val="auto"/>
          <w:szCs w:val="22"/>
          <w:lang w:val="en-AU" w:eastAsia="en-AU"/>
        </w:rPr>
      </w:pPr>
      <w:hyperlink w:anchor="_Toc420513300" w:history="1">
        <w:r w:rsidR="00B7034C" w:rsidRPr="009B64FD">
          <w:rPr>
            <w:rStyle w:val="Hyperlink"/>
          </w:rPr>
          <w:t>3</w:t>
        </w:r>
        <w:r w:rsidR="00B7034C">
          <w:rPr>
            <w:rFonts w:asciiTheme="minorHAnsi" w:eastAsiaTheme="minorEastAsia" w:hAnsiTheme="minorHAnsi" w:cstheme="minorBidi"/>
            <w:b w:val="0"/>
            <w:color w:val="auto"/>
            <w:szCs w:val="22"/>
            <w:lang w:val="en-AU" w:eastAsia="en-AU"/>
          </w:rPr>
          <w:tab/>
        </w:r>
        <w:r w:rsidR="00B7034C" w:rsidRPr="009B64FD">
          <w:rPr>
            <w:rStyle w:val="Hyperlink"/>
          </w:rPr>
          <w:t>Identifying the floodplain type for the project site</w:t>
        </w:r>
        <w:r w:rsidR="00B7034C">
          <w:rPr>
            <w:webHidden/>
          </w:rPr>
          <w:tab/>
        </w:r>
        <w:r w:rsidR="00B7034C">
          <w:rPr>
            <w:webHidden/>
          </w:rPr>
          <w:fldChar w:fldCharType="begin"/>
        </w:r>
        <w:r w:rsidR="00B7034C">
          <w:rPr>
            <w:webHidden/>
          </w:rPr>
          <w:instrText xml:space="preserve"> PAGEREF _Toc420513300 \h </w:instrText>
        </w:r>
        <w:r w:rsidR="00B7034C">
          <w:rPr>
            <w:webHidden/>
          </w:rPr>
        </w:r>
        <w:r w:rsidR="00B7034C">
          <w:rPr>
            <w:webHidden/>
          </w:rPr>
          <w:fldChar w:fldCharType="separate"/>
        </w:r>
        <w:r w:rsidR="008B43A3">
          <w:rPr>
            <w:webHidden/>
          </w:rPr>
          <w:t>8</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01" w:history="1">
        <w:r w:rsidR="00B7034C" w:rsidRPr="009B64FD">
          <w:rPr>
            <w:rStyle w:val="Hyperlink"/>
          </w:rPr>
          <w:t>3.1</w:t>
        </w:r>
        <w:r w:rsidR="00B7034C">
          <w:rPr>
            <w:rFonts w:asciiTheme="minorHAnsi" w:eastAsiaTheme="minorEastAsia" w:hAnsiTheme="minorHAnsi" w:cstheme="minorBidi"/>
            <w:szCs w:val="22"/>
            <w:lang w:eastAsia="en-AU"/>
          </w:rPr>
          <w:tab/>
        </w:r>
        <w:r w:rsidR="00B7034C" w:rsidRPr="009B64FD">
          <w:rPr>
            <w:rStyle w:val="Hyperlink"/>
          </w:rPr>
          <w:t>Defining the floodplain</w:t>
        </w:r>
        <w:r w:rsidR="00B7034C">
          <w:rPr>
            <w:webHidden/>
          </w:rPr>
          <w:tab/>
        </w:r>
        <w:r w:rsidR="00B7034C">
          <w:rPr>
            <w:webHidden/>
          </w:rPr>
          <w:fldChar w:fldCharType="begin"/>
        </w:r>
        <w:r w:rsidR="00B7034C">
          <w:rPr>
            <w:webHidden/>
          </w:rPr>
          <w:instrText xml:space="preserve"> PAGEREF _Toc420513301 \h </w:instrText>
        </w:r>
        <w:r w:rsidR="00B7034C">
          <w:rPr>
            <w:webHidden/>
          </w:rPr>
        </w:r>
        <w:r w:rsidR="00B7034C">
          <w:rPr>
            <w:webHidden/>
          </w:rPr>
          <w:fldChar w:fldCharType="separate"/>
        </w:r>
        <w:r w:rsidR="008B43A3">
          <w:rPr>
            <w:webHidden/>
          </w:rPr>
          <w:t>8</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02" w:history="1">
        <w:r w:rsidR="00B7034C" w:rsidRPr="009B64FD">
          <w:rPr>
            <w:rStyle w:val="Hyperlink"/>
          </w:rPr>
          <w:t>3.2</w:t>
        </w:r>
        <w:r w:rsidR="00B7034C">
          <w:rPr>
            <w:rFonts w:asciiTheme="minorHAnsi" w:eastAsiaTheme="minorEastAsia" w:hAnsiTheme="minorHAnsi" w:cstheme="minorBidi"/>
            <w:szCs w:val="22"/>
            <w:lang w:eastAsia="en-AU"/>
          </w:rPr>
          <w:tab/>
        </w:r>
        <w:r w:rsidR="00B7034C" w:rsidRPr="009B64FD">
          <w:rPr>
            <w:rStyle w:val="Hyperlink"/>
          </w:rPr>
          <w:t>Identifying floodplain types</w:t>
        </w:r>
        <w:r w:rsidR="00B7034C">
          <w:rPr>
            <w:webHidden/>
          </w:rPr>
          <w:tab/>
        </w:r>
        <w:r w:rsidR="00B7034C">
          <w:rPr>
            <w:webHidden/>
          </w:rPr>
          <w:fldChar w:fldCharType="begin"/>
        </w:r>
        <w:r w:rsidR="00B7034C">
          <w:rPr>
            <w:webHidden/>
          </w:rPr>
          <w:instrText xml:space="preserve"> PAGEREF _Toc420513302 \h </w:instrText>
        </w:r>
        <w:r w:rsidR="00B7034C">
          <w:rPr>
            <w:webHidden/>
          </w:rPr>
        </w:r>
        <w:r w:rsidR="00B7034C">
          <w:rPr>
            <w:webHidden/>
          </w:rPr>
          <w:fldChar w:fldCharType="separate"/>
        </w:r>
        <w:r w:rsidR="008B43A3">
          <w:rPr>
            <w:webHidden/>
          </w:rPr>
          <w:t>8</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03" w:history="1">
        <w:r w:rsidR="00B7034C" w:rsidRPr="009B64FD">
          <w:rPr>
            <w:rStyle w:val="Hyperlink"/>
          </w:rPr>
          <w:t>3.2.1</w:t>
        </w:r>
        <w:r w:rsidR="00B7034C">
          <w:rPr>
            <w:rFonts w:eastAsiaTheme="minorEastAsia" w:cstheme="minorBidi"/>
            <w:szCs w:val="22"/>
            <w:lang w:eastAsia="en-AU"/>
          </w:rPr>
          <w:tab/>
        </w:r>
        <w:r w:rsidR="00B7034C" w:rsidRPr="009B64FD">
          <w:rPr>
            <w:rStyle w:val="Hyperlink"/>
          </w:rPr>
          <w:t>Floodplain key</w:t>
        </w:r>
        <w:r w:rsidR="00B7034C">
          <w:rPr>
            <w:webHidden/>
          </w:rPr>
          <w:tab/>
        </w:r>
        <w:r w:rsidR="00B7034C">
          <w:rPr>
            <w:webHidden/>
          </w:rPr>
          <w:fldChar w:fldCharType="begin"/>
        </w:r>
        <w:r w:rsidR="00B7034C">
          <w:rPr>
            <w:webHidden/>
          </w:rPr>
          <w:instrText xml:space="preserve"> PAGEREF _Toc420513303 \h </w:instrText>
        </w:r>
        <w:r w:rsidR="00B7034C">
          <w:rPr>
            <w:webHidden/>
          </w:rPr>
        </w:r>
        <w:r w:rsidR="00B7034C">
          <w:rPr>
            <w:webHidden/>
          </w:rPr>
          <w:fldChar w:fldCharType="separate"/>
        </w:r>
        <w:r w:rsidR="008B43A3">
          <w:rPr>
            <w:webHidden/>
          </w:rPr>
          <w:t>9</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04" w:history="1">
        <w:r w:rsidR="00B7034C" w:rsidRPr="009B64FD">
          <w:rPr>
            <w:rStyle w:val="Hyperlink"/>
          </w:rPr>
          <w:t>3.2.2</w:t>
        </w:r>
        <w:r w:rsidR="00B7034C">
          <w:rPr>
            <w:rFonts w:eastAsiaTheme="minorEastAsia" w:cstheme="minorBidi"/>
            <w:szCs w:val="22"/>
            <w:lang w:eastAsia="en-AU"/>
          </w:rPr>
          <w:tab/>
        </w:r>
        <w:r w:rsidR="00B7034C" w:rsidRPr="009B64FD">
          <w:rPr>
            <w:rStyle w:val="Hyperlink"/>
          </w:rPr>
          <w:t>Advice about using the floodplain key</w:t>
        </w:r>
        <w:r w:rsidR="00B7034C">
          <w:rPr>
            <w:webHidden/>
          </w:rPr>
          <w:tab/>
        </w:r>
        <w:r w:rsidR="00B7034C">
          <w:rPr>
            <w:webHidden/>
          </w:rPr>
          <w:fldChar w:fldCharType="begin"/>
        </w:r>
        <w:r w:rsidR="00B7034C">
          <w:rPr>
            <w:webHidden/>
          </w:rPr>
          <w:instrText xml:space="preserve"> PAGEREF _Toc420513304 \h </w:instrText>
        </w:r>
        <w:r w:rsidR="00B7034C">
          <w:rPr>
            <w:webHidden/>
          </w:rPr>
        </w:r>
        <w:r w:rsidR="00B7034C">
          <w:rPr>
            <w:webHidden/>
          </w:rPr>
          <w:fldChar w:fldCharType="separate"/>
        </w:r>
        <w:r w:rsidR="008B43A3">
          <w:rPr>
            <w:webHidden/>
          </w:rPr>
          <w:t>17</w:t>
        </w:r>
        <w:r w:rsidR="00B7034C">
          <w:rPr>
            <w:webHidden/>
          </w:rPr>
          <w:fldChar w:fldCharType="end"/>
        </w:r>
      </w:hyperlink>
    </w:p>
    <w:p w:rsidR="00B7034C" w:rsidRDefault="00F56405">
      <w:pPr>
        <w:pStyle w:val="TOC1"/>
        <w:tabs>
          <w:tab w:val="left" w:pos="480"/>
        </w:tabs>
        <w:rPr>
          <w:rFonts w:asciiTheme="minorHAnsi" w:eastAsiaTheme="minorEastAsia" w:hAnsiTheme="minorHAnsi" w:cstheme="minorBidi"/>
          <w:b w:val="0"/>
          <w:color w:val="auto"/>
          <w:szCs w:val="22"/>
          <w:lang w:val="en-AU" w:eastAsia="en-AU"/>
        </w:rPr>
      </w:pPr>
      <w:hyperlink w:anchor="_Toc420513305" w:history="1">
        <w:r w:rsidR="00B7034C" w:rsidRPr="009B64FD">
          <w:rPr>
            <w:rStyle w:val="Hyperlink"/>
          </w:rPr>
          <w:t>4</w:t>
        </w:r>
        <w:r w:rsidR="00B7034C">
          <w:rPr>
            <w:rFonts w:asciiTheme="minorHAnsi" w:eastAsiaTheme="minorEastAsia" w:hAnsiTheme="minorHAnsi" w:cstheme="minorBidi"/>
            <w:b w:val="0"/>
            <w:color w:val="auto"/>
            <w:szCs w:val="22"/>
            <w:lang w:val="en-AU" w:eastAsia="en-AU"/>
          </w:rPr>
          <w:tab/>
        </w:r>
        <w:r w:rsidR="00B7034C" w:rsidRPr="009B64FD">
          <w:rPr>
            <w:rStyle w:val="Hyperlink"/>
          </w:rPr>
          <w:t>Choosing fencing option(s) for the floodplain type</w:t>
        </w:r>
        <w:r w:rsidR="00B7034C">
          <w:rPr>
            <w:webHidden/>
          </w:rPr>
          <w:tab/>
        </w:r>
        <w:r w:rsidR="00B7034C">
          <w:rPr>
            <w:webHidden/>
          </w:rPr>
          <w:fldChar w:fldCharType="begin"/>
        </w:r>
        <w:r w:rsidR="00B7034C">
          <w:rPr>
            <w:webHidden/>
          </w:rPr>
          <w:instrText xml:space="preserve"> PAGEREF _Toc420513305 \h </w:instrText>
        </w:r>
        <w:r w:rsidR="00B7034C">
          <w:rPr>
            <w:webHidden/>
          </w:rPr>
        </w:r>
        <w:r w:rsidR="00B7034C">
          <w:rPr>
            <w:webHidden/>
          </w:rPr>
          <w:fldChar w:fldCharType="separate"/>
        </w:r>
        <w:r w:rsidR="008B43A3">
          <w:rPr>
            <w:webHidden/>
          </w:rPr>
          <w:t>19</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06" w:history="1">
        <w:r w:rsidR="00B7034C" w:rsidRPr="009B64FD">
          <w:rPr>
            <w:rStyle w:val="Hyperlink"/>
          </w:rPr>
          <w:t>4.1</w:t>
        </w:r>
        <w:r w:rsidR="00B7034C">
          <w:rPr>
            <w:rFonts w:asciiTheme="minorHAnsi" w:eastAsiaTheme="minorEastAsia" w:hAnsiTheme="minorHAnsi" w:cstheme="minorBidi"/>
            <w:szCs w:val="22"/>
            <w:lang w:eastAsia="en-AU"/>
          </w:rPr>
          <w:tab/>
        </w:r>
        <w:r w:rsidR="00B7034C" w:rsidRPr="009B64FD">
          <w:rPr>
            <w:rStyle w:val="Hyperlink"/>
          </w:rPr>
          <w:t>A1 – Confined coarse-textured floodplain</w:t>
        </w:r>
        <w:r w:rsidR="00B7034C">
          <w:rPr>
            <w:webHidden/>
          </w:rPr>
          <w:tab/>
        </w:r>
        <w:r w:rsidR="00B7034C">
          <w:rPr>
            <w:webHidden/>
          </w:rPr>
          <w:fldChar w:fldCharType="begin"/>
        </w:r>
        <w:r w:rsidR="00B7034C">
          <w:rPr>
            <w:webHidden/>
          </w:rPr>
          <w:instrText xml:space="preserve"> PAGEREF _Toc420513306 \h </w:instrText>
        </w:r>
        <w:r w:rsidR="00B7034C">
          <w:rPr>
            <w:webHidden/>
          </w:rPr>
        </w:r>
        <w:r w:rsidR="00B7034C">
          <w:rPr>
            <w:webHidden/>
          </w:rPr>
          <w:fldChar w:fldCharType="separate"/>
        </w:r>
        <w:r w:rsidR="008B43A3">
          <w:rPr>
            <w:webHidden/>
          </w:rPr>
          <w:t>19</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07" w:history="1">
        <w:r w:rsidR="00B7034C" w:rsidRPr="009B64FD">
          <w:rPr>
            <w:rStyle w:val="Hyperlink"/>
          </w:rPr>
          <w:t>4.2</w:t>
        </w:r>
        <w:r w:rsidR="00B7034C">
          <w:rPr>
            <w:rFonts w:asciiTheme="minorHAnsi" w:eastAsiaTheme="minorEastAsia" w:hAnsiTheme="minorHAnsi" w:cstheme="minorBidi"/>
            <w:szCs w:val="22"/>
            <w:lang w:eastAsia="en-AU"/>
          </w:rPr>
          <w:tab/>
        </w:r>
        <w:r w:rsidR="00B7034C" w:rsidRPr="009B64FD">
          <w:rPr>
            <w:rStyle w:val="Hyperlink"/>
          </w:rPr>
          <w:t>A3 – Unconfined vertical-accretion sandy floodplain</w:t>
        </w:r>
        <w:r w:rsidR="00B7034C">
          <w:rPr>
            <w:webHidden/>
          </w:rPr>
          <w:tab/>
        </w:r>
        <w:r w:rsidR="00B7034C">
          <w:rPr>
            <w:webHidden/>
          </w:rPr>
          <w:fldChar w:fldCharType="begin"/>
        </w:r>
        <w:r w:rsidR="00B7034C">
          <w:rPr>
            <w:webHidden/>
          </w:rPr>
          <w:instrText xml:space="preserve"> PAGEREF _Toc420513307 \h </w:instrText>
        </w:r>
        <w:r w:rsidR="00B7034C">
          <w:rPr>
            <w:webHidden/>
          </w:rPr>
        </w:r>
        <w:r w:rsidR="00B7034C">
          <w:rPr>
            <w:webHidden/>
          </w:rPr>
          <w:fldChar w:fldCharType="separate"/>
        </w:r>
        <w:r w:rsidR="008B43A3">
          <w:rPr>
            <w:webHidden/>
          </w:rPr>
          <w:t>19</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08" w:history="1">
        <w:r w:rsidR="00B7034C" w:rsidRPr="009B64FD">
          <w:rPr>
            <w:rStyle w:val="Hyperlink"/>
          </w:rPr>
          <w:t>4.3</w:t>
        </w:r>
        <w:r w:rsidR="00B7034C">
          <w:rPr>
            <w:rFonts w:asciiTheme="minorHAnsi" w:eastAsiaTheme="minorEastAsia" w:hAnsiTheme="minorHAnsi" w:cstheme="minorBidi"/>
            <w:szCs w:val="22"/>
            <w:lang w:eastAsia="en-AU"/>
          </w:rPr>
          <w:tab/>
        </w:r>
        <w:r w:rsidR="00B7034C" w:rsidRPr="009B64FD">
          <w:rPr>
            <w:rStyle w:val="Hyperlink"/>
          </w:rPr>
          <w:t>A4 – Cut-and-fill floodplain</w:t>
        </w:r>
        <w:r w:rsidR="00B7034C">
          <w:rPr>
            <w:webHidden/>
          </w:rPr>
          <w:tab/>
        </w:r>
        <w:r w:rsidR="00B7034C">
          <w:rPr>
            <w:webHidden/>
          </w:rPr>
          <w:fldChar w:fldCharType="begin"/>
        </w:r>
        <w:r w:rsidR="00B7034C">
          <w:rPr>
            <w:webHidden/>
          </w:rPr>
          <w:instrText xml:space="preserve"> PAGEREF _Toc420513308 \h </w:instrText>
        </w:r>
        <w:r w:rsidR="00B7034C">
          <w:rPr>
            <w:webHidden/>
          </w:rPr>
        </w:r>
        <w:r w:rsidR="00B7034C">
          <w:rPr>
            <w:webHidden/>
          </w:rPr>
          <w:fldChar w:fldCharType="separate"/>
        </w:r>
        <w:r w:rsidR="008B43A3">
          <w:rPr>
            <w:webHidden/>
          </w:rPr>
          <w:t>19</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09" w:history="1">
        <w:r w:rsidR="00B7034C" w:rsidRPr="009B64FD">
          <w:rPr>
            <w:rStyle w:val="Hyperlink"/>
          </w:rPr>
          <w:t>4.4</w:t>
        </w:r>
        <w:r w:rsidR="00B7034C">
          <w:rPr>
            <w:rFonts w:asciiTheme="minorHAnsi" w:eastAsiaTheme="minorEastAsia" w:hAnsiTheme="minorHAnsi" w:cstheme="minorBidi"/>
            <w:szCs w:val="22"/>
            <w:lang w:eastAsia="en-AU"/>
          </w:rPr>
          <w:tab/>
        </w:r>
        <w:r w:rsidR="00B7034C" w:rsidRPr="009B64FD">
          <w:rPr>
            <w:rStyle w:val="Hyperlink"/>
          </w:rPr>
          <w:t>B3 – Meandering river lateral-migration floodplain</w:t>
        </w:r>
        <w:r w:rsidR="00B7034C">
          <w:rPr>
            <w:webHidden/>
          </w:rPr>
          <w:tab/>
        </w:r>
        <w:r w:rsidR="00B7034C">
          <w:rPr>
            <w:webHidden/>
          </w:rPr>
          <w:fldChar w:fldCharType="begin"/>
        </w:r>
        <w:r w:rsidR="00B7034C">
          <w:rPr>
            <w:webHidden/>
          </w:rPr>
          <w:instrText xml:space="preserve"> PAGEREF _Toc420513309 \h </w:instrText>
        </w:r>
        <w:r w:rsidR="00B7034C">
          <w:rPr>
            <w:webHidden/>
          </w:rPr>
        </w:r>
        <w:r w:rsidR="00B7034C">
          <w:rPr>
            <w:webHidden/>
          </w:rPr>
          <w:fldChar w:fldCharType="separate"/>
        </w:r>
        <w:r w:rsidR="008B43A3">
          <w:rPr>
            <w:webHidden/>
          </w:rPr>
          <w:t>20</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10" w:history="1">
        <w:r w:rsidR="00B7034C" w:rsidRPr="009B64FD">
          <w:rPr>
            <w:rStyle w:val="Hyperlink"/>
          </w:rPr>
          <w:t>4.5</w:t>
        </w:r>
        <w:r w:rsidR="00B7034C">
          <w:rPr>
            <w:rFonts w:asciiTheme="minorHAnsi" w:eastAsiaTheme="minorEastAsia" w:hAnsiTheme="minorHAnsi" w:cstheme="minorBidi"/>
            <w:szCs w:val="22"/>
            <w:lang w:eastAsia="en-AU"/>
          </w:rPr>
          <w:tab/>
        </w:r>
        <w:r w:rsidR="00B7034C" w:rsidRPr="009B64FD">
          <w:rPr>
            <w:rStyle w:val="Hyperlink"/>
          </w:rPr>
          <w:t>C1, C2 – Low-energy vertical-accretion floodplain</w:t>
        </w:r>
        <w:r w:rsidR="00B7034C">
          <w:rPr>
            <w:webHidden/>
          </w:rPr>
          <w:tab/>
        </w:r>
        <w:r w:rsidR="00B7034C">
          <w:rPr>
            <w:webHidden/>
          </w:rPr>
          <w:fldChar w:fldCharType="begin"/>
        </w:r>
        <w:r w:rsidR="00B7034C">
          <w:rPr>
            <w:webHidden/>
          </w:rPr>
          <w:instrText xml:space="preserve"> PAGEREF _Toc420513310 \h </w:instrText>
        </w:r>
        <w:r w:rsidR="00B7034C">
          <w:rPr>
            <w:webHidden/>
          </w:rPr>
        </w:r>
        <w:r w:rsidR="00B7034C">
          <w:rPr>
            <w:webHidden/>
          </w:rPr>
          <w:fldChar w:fldCharType="separate"/>
        </w:r>
        <w:r w:rsidR="008B43A3">
          <w:rPr>
            <w:webHidden/>
          </w:rPr>
          <w:t>21</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11" w:history="1">
        <w:r w:rsidR="00B7034C" w:rsidRPr="009B64FD">
          <w:rPr>
            <w:rStyle w:val="Hyperlink"/>
          </w:rPr>
          <w:t>4.6</w:t>
        </w:r>
        <w:r w:rsidR="00B7034C">
          <w:rPr>
            <w:rFonts w:asciiTheme="minorHAnsi" w:eastAsiaTheme="minorEastAsia" w:hAnsiTheme="minorHAnsi" w:cstheme="minorBidi"/>
            <w:szCs w:val="22"/>
            <w:lang w:eastAsia="en-AU"/>
          </w:rPr>
          <w:tab/>
        </w:r>
        <w:r w:rsidR="00B7034C" w:rsidRPr="009B64FD">
          <w:rPr>
            <w:rStyle w:val="Hyperlink"/>
          </w:rPr>
          <w:t>Summary</w:t>
        </w:r>
        <w:r w:rsidR="00B7034C">
          <w:rPr>
            <w:webHidden/>
          </w:rPr>
          <w:tab/>
        </w:r>
        <w:r w:rsidR="00B7034C">
          <w:rPr>
            <w:webHidden/>
          </w:rPr>
          <w:fldChar w:fldCharType="begin"/>
        </w:r>
        <w:r w:rsidR="00B7034C">
          <w:rPr>
            <w:webHidden/>
          </w:rPr>
          <w:instrText xml:space="preserve"> PAGEREF _Toc420513311 \h </w:instrText>
        </w:r>
        <w:r w:rsidR="00B7034C">
          <w:rPr>
            <w:webHidden/>
          </w:rPr>
        </w:r>
        <w:r w:rsidR="00B7034C">
          <w:rPr>
            <w:webHidden/>
          </w:rPr>
          <w:fldChar w:fldCharType="separate"/>
        </w:r>
        <w:r w:rsidR="008B43A3">
          <w:rPr>
            <w:webHidden/>
          </w:rPr>
          <w:t>21</w:t>
        </w:r>
        <w:r w:rsidR="00B7034C">
          <w:rPr>
            <w:webHidden/>
          </w:rPr>
          <w:fldChar w:fldCharType="end"/>
        </w:r>
      </w:hyperlink>
    </w:p>
    <w:p w:rsidR="00B7034C" w:rsidRDefault="00F56405">
      <w:pPr>
        <w:pStyle w:val="TOC1"/>
        <w:tabs>
          <w:tab w:val="left" w:pos="480"/>
        </w:tabs>
        <w:rPr>
          <w:rFonts w:asciiTheme="minorHAnsi" w:eastAsiaTheme="minorEastAsia" w:hAnsiTheme="minorHAnsi" w:cstheme="minorBidi"/>
          <w:b w:val="0"/>
          <w:color w:val="auto"/>
          <w:szCs w:val="22"/>
          <w:lang w:val="en-AU" w:eastAsia="en-AU"/>
        </w:rPr>
      </w:pPr>
      <w:hyperlink w:anchor="_Toc420513312" w:history="1">
        <w:r w:rsidR="00B7034C" w:rsidRPr="009B64FD">
          <w:rPr>
            <w:rStyle w:val="Hyperlink"/>
          </w:rPr>
          <w:t>5</w:t>
        </w:r>
        <w:r w:rsidR="00B7034C">
          <w:rPr>
            <w:rFonts w:asciiTheme="minorHAnsi" w:eastAsiaTheme="minorEastAsia" w:hAnsiTheme="minorHAnsi" w:cstheme="minorBidi"/>
            <w:b w:val="0"/>
            <w:color w:val="auto"/>
            <w:szCs w:val="22"/>
            <w:lang w:val="en-AU" w:eastAsia="en-AU"/>
          </w:rPr>
          <w:tab/>
        </w:r>
        <w:r w:rsidR="00B7034C" w:rsidRPr="009B64FD">
          <w:rPr>
            <w:rStyle w:val="Hyperlink"/>
          </w:rPr>
          <w:t>Avoiding flood damage</w:t>
        </w:r>
        <w:r w:rsidR="00B7034C">
          <w:rPr>
            <w:webHidden/>
          </w:rPr>
          <w:tab/>
        </w:r>
        <w:r w:rsidR="00B7034C">
          <w:rPr>
            <w:webHidden/>
          </w:rPr>
          <w:fldChar w:fldCharType="begin"/>
        </w:r>
        <w:r w:rsidR="00B7034C">
          <w:rPr>
            <w:webHidden/>
          </w:rPr>
          <w:instrText xml:space="preserve"> PAGEREF _Toc420513312 \h </w:instrText>
        </w:r>
        <w:r w:rsidR="00B7034C">
          <w:rPr>
            <w:webHidden/>
          </w:rPr>
        </w:r>
        <w:r w:rsidR="00B7034C">
          <w:rPr>
            <w:webHidden/>
          </w:rPr>
          <w:fldChar w:fldCharType="separate"/>
        </w:r>
        <w:r w:rsidR="008B43A3">
          <w:rPr>
            <w:webHidden/>
          </w:rPr>
          <w:t>22</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13" w:history="1">
        <w:r w:rsidR="00B7034C" w:rsidRPr="009B64FD">
          <w:rPr>
            <w:rStyle w:val="Hyperlink"/>
          </w:rPr>
          <w:t>5.1</w:t>
        </w:r>
        <w:r w:rsidR="00B7034C">
          <w:rPr>
            <w:rFonts w:asciiTheme="minorHAnsi" w:eastAsiaTheme="minorEastAsia" w:hAnsiTheme="minorHAnsi" w:cstheme="minorBidi"/>
            <w:szCs w:val="22"/>
            <w:lang w:eastAsia="en-AU"/>
          </w:rPr>
          <w:tab/>
        </w:r>
        <w:r w:rsidR="00B7034C" w:rsidRPr="009B64FD">
          <w:rPr>
            <w:rStyle w:val="Hyperlink"/>
          </w:rPr>
          <w:t>Reducing the likelihood fences will encounter floods</w:t>
        </w:r>
        <w:r w:rsidR="00B7034C">
          <w:rPr>
            <w:webHidden/>
          </w:rPr>
          <w:tab/>
        </w:r>
        <w:r w:rsidR="00B7034C">
          <w:rPr>
            <w:webHidden/>
          </w:rPr>
          <w:fldChar w:fldCharType="begin"/>
        </w:r>
        <w:r w:rsidR="00B7034C">
          <w:rPr>
            <w:webHidden/>
          </w:rPr>
          <w:instrText xml:space="preserve"> PAGEREF _Toc420513313 \h </w:instrText>
        </w:r>
        <w:r w:rsidR="00B7034C">
          <w:rPr>
            <w:webHidden/>
          </w:rPr>
        </w:r>
        <w:r w:rsidR="00B7034C">
          <w:rPr>
            <w:webHidden/>
          </w:rPr>
          <w:fldChar w:fldCharType="separate"/>
        </w:r>
        <w:r w:rsidR="008B43A3">
          <w:rPr>
            <w:webHidden/>
          </w:rPr>
          <w:t>22</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14" w:history="1">
        <w:r w:rsidR="00B7034C" w:rsidRPr="009B64FD">
          <w:rPr>
            <w:rStyle w:val="Hyperlink"/>
          </w:rPr>
          <w:t>5.2</w:t>
        </w:r>
        <w:r w:rsidR="00B7034C">
          <w:rPr>
            <w:rFonts w:asciiTheme="minorHAnsi" w:eastAsiaTheme="minorEastAsia" w:hAnsiTheme="minorHAnsi" w:cstheme="minorBidi"/>
            <w:szCs w:val="22"/>
            <w:lang w:eastAsia="en-AU"/>
          </w:rPr>
          <w:tab/>
        </w:r>
        <w:r w:rsidR="00B7034C" w:rsidRPr="009B64FD">
          <w:rPr>
            <w:rStyle w:val="Hyperlink"/>
          </w:rPr>
          <w:t>Implementing alternatives to conventional fencing</w:t>
        </w:r>
        <w:r w:rsidR="00B7034C">
          <w:rPr>
            <w:webHidden/>
          </w:rPr>
          <w:tab/>
        </w:r>
        <w:r w:rsidR="00B7034C">
          <w:rPr>
            <w:webHidden/>
          </w:rPr>
          <w:fldChar w:fldCharType="begin"/>
        </w:r>
        <w:r w:rsidR="00B7034C">
          <w:rPr>
            <w:webHidden/>
          </w:rPr>
          <w:instrText xml:space="preserve"> PAGEREF _Toc420513314 \h </w:instrText>
        </w:r>
        <w:r w:rsidR="00B7034C">
          <w:rPr>
            <w:webHidden/>
          </w:rPr>
        </w:r>
        <w:r w:rsidR="00B7034C">
          <w:rPr>
            <w:webHidden/>
          </w:rPr>
          <w:fldChar w:fldCharType="separate"/>
        </w:r>
        <w:r w:rsidR="008B43A3">
          <w:rPr>
            <w:webHidden/>
          </w:rPr>
          <w:t>23</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15" w:history="1">
        <w:r w:rsidR="00B7034C" w:rsidRPr="009B64FD">
          <w:rPr>
            <w:rStyle w:val="Hyperlink"/>
          </w:rPr>
          <w:t>5.2.1</w:t>
        </w:r>
        <w:r w:rsidR="00B7034C">
          <w:rPr>
            <w:rFonts w:eastAsiaTheme="minorEastAsia" w:cstheme="minorBidi"/>
            <w:szCs w:val="22"/>
            <w:lang w:eastAsia="en-AU"/>
          </w:rPr>
          <w:tab/>
        </w:r>
        <w:r w:rsidR="00B7034C" w:rsidRPr="009B64FD">
          <w:rPr>
            <w:rStyle w:val="Hyperlink"/>
          </w:rPr>
          <w:t>Virtual fencing</w:t>
        </w:r>
        <w:r w:rsidR="00B7034C">
          <w:rPr>
            <w:webHidden/>
          </w:rPr>
          <w:tab/>
        </w:r>
        <w:r w:rsidR="00B7034C">
          <w:rPr>
            <w:webHidden/>
          </w:rPr>
          <w:fldChar w:fldCharType="begin"/>
        </w:r>
        <w:r w:rsidR="00B7034C">
          <w:rPr>
            <w:webHidden/>
          </w:rPr>
          <w:instrText xml:space="preserve"> PAGEREF _Toc420513315 \h </w:instrText>
        </w:r>
        <w:r w:rsidR="00B7034C">
          <w:rPr>
            <w:webHidden/>
          </w:rPr>
        </w:r>
        <w:r w:rsidR="00B7034C">
          <w:rPr>
            <w:webHidden/>
          </w:rPr>
          <w:fldChar w:fldCharType="separate"/>
        </w:r>
        <w:r w:rsidR="008B43A3">
          <w:rPr>
            <w:webHidden/>
          </w:rPr>
          <w:t>23</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16" w:history="1">
        <w:r w:rsidR="00B7034C" w:rsidRPr="009B64FD">
          <w:rPr>
            <w:rStyle w:val="Hyperlink"/>
          </w:rPr>
          <w:t>5.2.2</w:t>
        </w:r>
        <w:r w:rsidR="00B7034C">
          <w:rPr>
            <w:rFonts w:eastAsiaTheme="minorEastAsia" w:cstheme="minorBidi"/>
            <w:szCs w:val="22"/>
            <w:lang w:eastAsia="en-AU"/>
          </w:rPr>
          <w:tab/>
        </w:r>
        <w:r w:rsidR="00B7034C" w:rsidRPr="009B64FD">
          <w:rPr>
            <w:rStyle w:val="Hyperlink"/>
          </w:rPr>
          <w:t>No fencing</w:t>
        </w:r>
        <w:r w:rsidR="00B7034C">
          <w:rPr>
            <w:webHidden/>
          </w:rPr>
          <w:tab/>
        </w:r>
        <w:r w:rsidR="00B7034C">
          <w:rPr>
            <w:webHidden/>
          </w:rPr>
          <w:fldChar w:fldCharType="begin"/>
        </w:r>
        <w:r w:rsidR="00B7034C">
          <w:rPr>
            <w:webHidden/>
          </w:rPr>
          <w:instrText xml:space="preserve"> PAGEREF _Toc420513316 \h </w:instrText>
        </w:r>
        <w:r w:rsidR="00B7034C">
          <w:rPr>
            <w:webHidden/>
          </w:rPr>
        </w:r>
        <w:r w:rsidR="00B7034C">
          <w:rPr>
            <w:webHidden/>
          </w:rPr>
          <w:fldChar w:fldCharType="separate"/>
        </w:r>
        <w:r w:rsidR="008B43A3">
          <w:rPr>
            <w:webHidden/>
          </w:rPr>
          <w:t>24</w:t>
        </w:r>
        <w:r w:rsidR="00B7034C">
          <w:rPr>
            <w:webHidden/>
          </w:rPr>
          <w:fldChar w:fldCharType="end"/>
        </w:r>
      </w:hyperlink>
    </w:p>
    <w:p w:rsidR="00B7034C" w:rsidRDefault="00F56405">
      <w:pPr>
        <w:pStyle w:val="TOC1"/>
        <w:tabs>
          <w:tab w:val="left" w:pos="480"/>
        </w:tabs>
        <w:rPr>
          <w:rFonts w:asciiTheme="minorHAnsi" w:eastAsiaTheme="minorEastAsia" w:hAnsiTheme="minorHAnsi" w:cstheme="minorBidi"/>
          <w:b w:val="0"/>
          <w:color w:val="auto"/>
          <w:szCs w:val="22"/>
          <w:lang w:val="en-AU" w:eastAsia="en-AU"/>
        </w:rPr>
      </w:pPr>
      <w:hyperlink w:anchor="_Toc420513317" w:history="1">
        <w:r w:rsidR="00B7034C" w:rsidRPr="009B64FD">
          <w:rPr>
            <w:rStyle w:val="Hyperlink"/>
          </w:rPr>
          <w:t>6</w:t>
        </w:r>
        <w:r w:rsidR="00B7034C">
          <w:rPr>
            <w:rFonts w:asciiTheme="minorHAnsi" w:eastAsiaTheme="minorEastAsia" w:hAnsiTheme="minorHAnsi" w:cstheme="minorBidi"/>
            <w:b w:val="0"/>
            <w:color w:val="auto"/>
            <w:szCs w:val="22"/>
            <w:lang w:val="en-AU" w:eastAsia="en-AU"/>
          </w:rPr>
          <w:tab/>
        </w:r>
        <w:r w:rsidR="00B7034C" w:rsidRPr="009B64FD">
          <w:rPr>
            <w:rStyle w:val="Hyperlink"/>
          </w:rPr>
          <w:t>Making fences more resistant to flood damage</w:t>
        </w:r>
        <w:r w:rsidR="00B7034C">
          <w:rPr>
            <w:webHidden/>
          </w:rPr>
          <w:tab/>
        </w:r>
        <w:r w:rsidR="00B7034C">
          <w:rPr>
            <w:webHidden/>
          </w:rPr>
          <w:fldChar w:fldCharType="begin"/>
        </w:r>
        <w:r w:rsidR="00B7034C">
          <w:rPr>
            <w:webHidden/>
          </w:rPr>
          <w:instrText xml:space="preserve"> PAGEREF _Toc420513317 \h </w:instrText>
        </w:r>
        <w:r w:rsidR="00B7034C">
          <w:rPr>
            <w:webHidden/>
          </w:rPr>
        </w:r>
        <w:r w:rsidR="00B7034C">
          <w:rPr>
            <w:webHidden/>
          </w:rPr>
          <w:fldChar w:fldCharType="separate"/>
        </w:r>
        <w:r w:rsidR="008B43A3">
          <w:rPr>
            <w:webHidden/>
          </w:rPr>
          <w:t>25</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18" w:history="1">
        <w:r w:rsidR="00B7034C" w:rsidRPr="009B64FD">
          <w:rPr>
            <w:rStyle w:val="Hyperlink"/>
          </w:rPr>
          <w:t>6.1</w:t>
        </w:r>
        <w:r w:rsidR="00B7034C">
          <w:rPr>
            <w:rFonts w:asciiTheme="minorHAnsi" w:eastAsiaTheme="minorEastAsia" w:hAnsiTheme="minorHAnsi" w:cstheme="minorBidi"/>
            <w:szCs w:val="22"/>
            <w:lang w:eastAsia="en-AU"/>
          </w:rPr>
          <w:tab/>
        </w:r>
        <w:r w:rsidR="00B7034C" w:rsidRPr="009B64FD">
          <w:rPr>
            <w:rStyle w:val="Hyperlink"/>
          </w:rPr>
          <w:t>Aligning fences in relation to flood flows</w:t>
        </w:r>
        <w:r w:rsidR="00B7034C">
          <w:rPr>
            <w:webHidden/>
          </w:rPr>
          <w:tab/>
        </w:r>
        <w:r w:rsidR="00B7034C">
          <w:rPr>
            <w:webHidden/>
          </w:rPr>
          <w:fldChar w:fldCharType="begin"/>
        </w:r>
        <w:r w:rsidR="00B7034C">
          <w:rPr>
            <w:webHidden/>
          </w:rPr>
          <w:instrText xml:space="preserve"> PAGEREF _Toc420513318 \h </w:instrText>
        </w:r>
        <w:r w:rsidR="00B7034C">
          <w:rPr>
            <w:webHidden/>
          </w:rPr>
        </w:r>
        <w:r w:rsidR="00B7034C">
          <w:rPr>
            <w:webHidden/>
          </w:rPr>
          <w:fldChar w:fldCharType="separate"/>
        </w:r>
        <w:r w:rsidR="008B43A3">
          <w:rPr>
            <w:webHidden/>
          </w:rPr>
          <w:t>25</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19" w:history="1">
        <w:r w:rsidR="00B7034C" w:rsidRPr="009B64FD">
          <w:rPr>
            <w:rStyle w:val="Hyperlink"/>
          </w:rPr>
          <w:t>6.2</w:t>
        </w:r>
        <w:r w:rsidR="00B7034C">
          <w:rPr>
            <w:rFonts w:asciiTheme="minorHAnsi" w:eastAsiaTheme="minorEastAsia" w:hAnsiTheme="minorHAnsi" w:cstheme="minorBidi"/>
            <w:szCs w:val="22"/>
            <w:lang w:eastAsia="en-AU"/>
          </w:rPr>
          <w:tab/>
        </w:r>
        <w:r w:rsidR="00B7034C" w:rsidRPr="009B64FD">
          <w:rPr>
            <w:rStyle w:val="Hyperlink"/>
          </w:rPr>
          <w:t>Strengthening strainer (end) assemblies</w:t>
        </w:r>
        <w:r w:rsidR="00B7034C">
          <w:rPr>
            <w:webHidden/>
          </w:rPr>
          <w:tab/>
        </w:r>
        <w:r w:rsidR="00B7034C">
          <w:rPr>
            <w:webHidden/>
          </w:rPr>
          <w:fldChar w:fldCharType="begin"/>
        </w:r>
        <w:r w:rsidR="00B7034C">
          <w:rPr>
            <w:webHidden/>
          </w:rPr>
          <w:instrText xml:space="preserve"> PAGEREF _Toc420513319 \h </w:instrText>
        </w:r>
        <w:r w:rsidR="00B7034C">
          <w:rPr>
            <w:webHidden/>
          </w:rPr>
        </w:r>
        <w:r w:rsidR="00B7034C">
          <w:rPr>
            <w:webHidden/>
          </w:rPr>
          <w:fldChar w:fldCharType="separate"/>
        </w:r>
        <w:r w:rsidR="008B43A3">
          <w:rPr>
            <w:webHidden/>
          </w:rPr>
          <w:t>26</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20" w:history="1">
        <w:r w:rsidR="00B7034C" w:rsidRPr="009B64FD">
          <w:rPr>
            <w:rStyle w:val="Hyperlink"/>
          </w:rPr>
          <w:t>6.2.1</w:t>
        </w:r>
        <w:r w:rsidR="00B7034C">
          <w:rPr>
            <w:rFonts w:eastAsiaTheme="minorEastAsia" w:cstheme="minorBidi"/>
            <w:szCs w:val="22"/>
            <w:lang w:eastAsia="en-AU"/>
          </w:rPr>
          <w:tab/>
        </w:r>
        <w:r w:rsidR="00B7034C" w:rsidRPr="009B64FD">
          <w:rPr>
            <w:rStyle w:val="Hyperlink"/>
          </w:rPr>
          <w:t>Design considerations</w:t>
        </w:r>
        <w:r w:rsidR="00B7034C">
          <w:rPr>
            <w:webHidden/>
          </w:rPr>
          <w:tab/>
        </w:r>
        <w:r w:rsidR="00B7034C">
          <w:rPr>
            <w:webHidden/>
          </w:rPr>
          <w:fldChar w:fldCharType="begin"/>
        </w:r>
        <w:r w:rsidR="00B7034C">
          <w:rPr>
            <w:webHidden/>
          </w:rPr>
          <w:instrText xml:space="preserve"> PAGEREF _Toc420513320 \h </w:instrText>
        </w:r>
        <w:r w:rsidR="00B7034C">
          <w:rPr>
            <w:webHidden/>
          </w:rPr>
        </w:r>
        <w:r w:rsidR="00B7034C">
          <w:rPr>
            <w:webHidden/>
          </w:rPr>
          <w:fldChar w:fldCharType="separate"/>
        </w:r>
        <w:r w:rsidR="008B43A3">
          <w:rPr>
            <w:webHidden/>
          </w:rPr>
          <w:t>26</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21" w:history="1">
        <w:r w:rsidR="00B7034C" w:rsidRPr="009B64FD">
          <w:rPr>
            <w:rStyle w:val="Hyperlink"/>
          </w:rPr>
          <w:t>6.2.2</w:t>
        </w:r>
        <w:r w:rsidR="00B7034C">
          <w:rPr>
            <w:rFonts w:eastAsiaTheme="minorEastAsia" w:cstheme="minorBidi"/>
            <w:szCs w:val="22"/>
            <w:lang w:eastAsia="en-AU"/>
          </w:rPr>
          <w:tab/>
        </w:r>
        <w:r w:rsidR="00B7034C" w:rsidRPr="009B64FD">
          <w:rPr>
            <w:rStyle w:val="Hyperlink"/>
          </w:rPr>
          <w:t>Construction considerations</w:t>
        </w:r>
        <w:r w:rsidR="00B7034C">
          <w:rPr>
            <w:webHidden/>
          </w:rPr>
          <w:tab/>
        </w:r>
        <w:r w:rsidR="00B7034C">
          <w:rPr>
            <w:webHidden/>
          </w:rPr>
          <w:fldChar w:fldCharType="begin"/>
        </w:r>
        <w:r w:rsidR="00B7034C">
          <w:rPr>
            <w:webHidden/>
          </w:rPr>
          <w:instrText xml:space="preserve"> PAGEREF _Toc420513321 \h </w:instrText>
        </w:r>
        <w:r w:rsidR="00B7034C">
          <w:rPr>
            <w:webHidden/>
          </w:rPr>
        </w:r>
        <w:r w:rsidR="00B7034C">
          <w:rPr>
            <w:webHidden/>
          </w:rPr>
          <w:fldChar w:fldCharType="separate"/>
        </w:r>
        <w:r w:rsidR="008B43A3">
          <w:rPr>
            <w:webHidden/>
          </w:rPr>
          <w:t>28</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22" w:history="1">
        <w:r w:rsidR="00B7034C" w:rsidRPr="009B64FD">
          <w:rPr>
            <w:rStyle w:val="Hyperlink"/>
          </w:rPr>
          <w:t>6.3</w:t>
        </w:r>
        <w:r w:rsidR="00B7034C">
          <w:rPr>
            <w:rFonts w:asciiTheme="minorHAnsi" w:eastAsiaTheme="minorEastAsia" w:hAnsiTheme="minorHAnsi" w:cstheme="minorBidi"/>
            <w:szCs w:val="22"/>
            <w:lang w:eastAsia="en-AU"/>
          </w:rPr>
          <w:tab/>
        </w:r>
        <w:r w:rsidR="00B7034C" w:rsidRPr="009B64FD">
          <w:rPr>
            <w:rStyle w:val="Hyperlink"/>
          </w:rPr>
          <w:t>Strengthening in-line posts</w:t>
        </w:r>
        <w:r w:rsidR="00B7034C">
          <w:rPr>
            <w:webHidden/>
          </w:rPr>
          <w:tab/>
        </w:r>
        <w:r w:rsidR="00B7034C">
          <w:rPr>
            <w:webHidden/>
          </w:rPr>
          <w:fldChar w:fldCharType="begin"/>
        </w:r>
        <w:r w:rsidR="00B7034C">
          <w:rPr>
            <w:webHidden/>
          </w:rPr>
          <w:instrText xml:space="preserve"> PAGEREF _Toc420513322 \h </w:instrText>
        </w:r>
        <w:r w:rsidR="00B7034C">
          <w:rPr>
            <w:webHidden/>
          </w:rPr>
        </w:r>
        <w:r w:rsidR="00B7034C">
          <w:rPr>
            <w:webHidden/>
          </w:rPr>
          <w:fldChar w:fldCharType="separate"/>
        </w:r>
        <w:r w:rsidR="008B43A3">
          <w:rPr>
            <w:webHidden/>
          </w:rPr>
          <w:t>29</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23" w:history="1">
        <w:r w:rsidR="00B7034C" w:rsidRPr="009B64FD">
          <w:rPr>
            <w:rStyle w:val="Hyperlink"/>
          </w:rPr>
          <w:t>6.3.1</w:t>
        </w:r>
        <w:r w:rsidR="00B7034C">
          <w:rPr>
            <w:rFonts w:eastAsiaTheme="minorEastAsia" w:cstheme="minorBidi"/>
            <w:szCs w:val="22"/>
            <w:lang w:eastAsia="en-AU"/>
          </w:rPr>
          <w:tab/>
        </w:r>
        <w:r w:rsidR="00B7034C" w:rsidRPr="009B64FD">
          <w:rPr>
            <w:rStyle w:val="Hyperlink"/>
          </w:rPr>
          <w:t>Post types</w:t>
        </w:r>
        <w:r w:rsidR="00B7034C">
          <w:rPr>
            <w:webHidden/>
          </w:rPr>
          <w:tab/>
        </w:r>
        <w:r w:rsidR="00B7034C">
          <w:rPr>
            <w:webHidden/>
          </w:rPr>
          <w:fldChar w:fldCharType="begin"/>
        </w:r>
        <w:r w:rsidR="00B7034C">
          <w:rPr>
            <w:webHidden/>
          </w:rPr>
          <w:instrText xml:space="preserve"> PAGEREF _Toc420513323 \h </w:instrText>
        </w:r>
        <w:r w:rsidR="00B7034C">
          <w:rPr>
            <w:webHidden/>
          </w:rPr>
        </w:r>
        <w:r w:rsidR="00B7034C">
          <w:rPr>
            <w:webHidden/>
          </w:rPr>
          <w:fldChar w:fldCharType="separate"/>
        </w:r>
        <w:r w:rsidR="008B43A3">
          <w:rPr>
            <w:webHidden/>
          </w:rPr>
          <w:t>29</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24" w:history="1">
        <w:r w:rsidR="00B7034C" w:rsidRPr="009B64FD">
          <w:rPr>
            <w:rStyle w:val="Hyperlink"/>
          </w:rPr>
          <w:t>6.3.2</w:t>
        </w:r>
        <w:r w:rsidR="00B7034C">
          <w:rPr>
            <w:rFonts w:eastAsiaTheme="minorEastAsia" w:cstheme="minorBidi"/>
            <w:szCs w:val="22"/>
            <w:lang w:eastAsia="en-AU"/>
          </w:rPr>
          <w:tab/>
        </w:r>
        <w:r w:rsidR="00B7034C" w:rsidRPr="009B64FD">
          <w:rPr>
            <w:rStyle w:val="Hyperlink"/>
          </w:rPr>
          <w:t>Post depth</w:t>
        </w:r>
        <w:r w:rsidR="00B7034C">
          <w:rPr>
            <w:webHidden/>
          </w:rPr>
          <w:tab/>
        </w:r>
        <w:r w:rsidR="00B7034C">
          <w:rPr>
            <w:webHidden/>
          </w:rPr>
          <w:fldChar w:fldCharType="begin"/>
        </w:r>
        <w:r w:rsidR="00B7034C">
          <w:rPr>
            <w:webHidden/>
          </w:rPr>
          <w:instrText xml:space="preserve"> PAGEREF _Toc420513324 \h </w:instrText>
        </w:r>
        <w:r w:rsidR="00B7034C">
          <w:rPr>
            <w:webHidden/>
          </w:rPr>
        </w:r>
        <w:r w:rsidR="00B7034C">
          <w:rPr>
            <w:webHidden/>
          </w:rPr>
          <w:fldChar w:fldCharType="separate"/>
        </w:r>
        <w:r w:rsidR="008B43A3">
          <w:rPr>
            <w:webHidden/>
          </w:rPr>
          <w:t>31</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25" w:history="1">
        <w:r w:rsidR="00B7034C" w:rsidRPr="009B64FD">
          <w:rPr>
            <w:rStyle w:val="Hyperlink"/>
          </w:rPr>
          <w:t>6.3.3</w:t>
        </w:r>
        <w:r w:rsidR="00B7034C">
          <w:rPr>
            <w:rFonts w:eastAsiaTheme="minorEastAsia" w:cstheme="minorBidi"/>
            <w:szCs w:val="22"/>
            <w:lang w:eastAsia="en-AU"/>
          </w:rPr>
          <w:tab/>
        </w:r>
        <w:r w:rsidR="00B7034C" w:rsidRPr="009B64FD">
          <w:rPr>
            <w:rStyle w:val="Hyperlink"/>
          </w:rPr>
          <w:t>Post spacings</w:t>
        </w:r>
        <w:r w:rsidR="00B7034C">
          <w:rPr>
            <w:webHidden/>
          </w:rPr>
          <w:tab/>
        </w:r>
        <w:r w:rsidR="00B7034C">
          <w:rPr>
            <w:webHidden/>
          </w:rPr>
          <w:fldChar w:fldCharType="begin"/>
        </w:r>
        <w:r w:rsidR="00B7034C">
          <w:rPr>
            <w:webHidden/>
          </w:rPr>
          <w:instrText xml:space="preserve"> PAGEREF _Toc420513325 \h </w:instrText>
        </w:r>
        <w:r w:rsidR="00B7034C">
          <w:rPr>
            <w:webHidden/>
          </w:rPr>
        </w:r>
        <w:r w:rsidR="00B7034C">
          <w:rPr>
            <w:webHidden/>
          </w:rPr>
          <w:fldChar w:fldCharType="separate"/>
        </w:r>
        <w:r w:rsidR="008B43A3">
          <w:rPr>
            <w:webHidden/>
          </w:rPr>
          <w:t>31</w:t>
        </w:r>
        <w:r w:rsidR="00B7034C">
          <w:rPr>
            <w:webHidden/>
          </w:rPr>
          <w:fldChar w:fldCharType="end"/>
        </w:r>
      </w:hyperlink>
    </w:p>
    <w:p w:rsidR="00B7034C" w:rsidRDefault="00B7034C">
      <w:pPr>
        <w:pStyle w:val="TOC2"/>
        <w:rPr>
          <w:rStyle w:val="Hyperlink"/>
        </w:rPr>
      </w:pPr>
      <w:r>
        <w:rPr>
          <w:rStyle w:val="Hyperlink"/>
        </w:rPr>
        <w:br w:type="page"/>
      </w:r>
    </w:p>
    <w:p w:rsidR="00B7034C" w:rsidRDefault="00F56405">
      <w:pPr>
        <w:pStyle w:val="TOC2"/>
        <w:rPr>
          <w:rFonts w:asciiTheme="minorHAnsi" w:eastAsiaTheme="minorEastAsia" w:hAnsiTheme="minorHAnsi" w:cstheme="minorBidi"/>
          <w:szCs w:val="22"/>
          <w:lang w:eastAsia="en-AU"/>
        </w:rPr>
      </w:pPr>
      <w:hyperlink w:anchor="_Toc420513326" w:history="1">
        <w:r w:rsidR="00B7034C" w:rsidRPr="009B64FD">
          <w:rPr>
            <w:rStyle w:val="Hyperlink"/>
          </w:rPr>
          <w:t>6.4</w:t>
        </w:r>
        <w:r w:rsidR="00B7034C">
          <w:rPr>
            <w:rFonts w:asciiTheme="minorHAnsi" w:eastAsiaTheme="minorEastAsia" w:hAnsiTheme="minorHAnsi" w:cstheme="minorBidi"/>
            <w:szCs w:val="22"/>
            <w:lang w:eastAsia="en-AU"/>
          </w:rPr>
          <w:tab/>
        </w:r>
        <w:r w:rsidR="00B7034C" w:rsidRPr="009B64FD">
          <w:rPr>
            <w:rStyle w:val="Hyperlink"/>
          </w:rPr>
          <w:t>Other design options</w:t>
        </w:r>
        <w:r w:rsidR="00B7034C">
          <w:rPr>
            <w:webHidden/>
          </w:rPr>
          <w:tab/>
        </w:r>
        <w:r w:rsidR="00B7034C">
          <w:rPr>
            <w:webHidden/>
          </w:rPr>
          <w:fldChar w:fldCharType="begin"/>
        </w:r>
        <w:r w:rsidR="00B7034C">
          <w:rPr>
            <w:webHidden/>
          </w:rPr>
          <w:instrText xml:space="preserve"> PAGEREF _Toc420513326 \h </w:instrText>
        </w:r>
        <w:r w:rsidR="00B7034C">
          <w:rPr>
            <w:webHidden/>
          </w:rPr>
        </w:r>
        <w:r w:rsidR="00B7034C">
          <w:rPr>
            <w:webHidden/>
          </w:rPr>
          <w:fldChar w:fldCharType="separate"/>
        </w:r>
        <w:r w:rsidR="008B43A3">
          <w:rPr>
            <w:webHidden/>
          </w:rPr>
          <w:t>31</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27" w:history="1">
        <w:r w:rsidR="00B7034C" w:rsidRPr="009B64FD">
          <w:rPr>
            <w:rStyle w:val="Hyperlink"/>
          </w:rPr>
          <w:t>6.4.1</w:t>
        </w:r>
        <w:r w:rsidR="00B7034C">
          <w:rPr>
            <w:rFonts w:eastAsiaTheme="minorEastAsia" w:cstheme="minorBidi"/>
            <w:szCs w:val="22"/>
            <w:lang w:eastAsia="en-AU"/>
          </w:rPr>
          <w:tab/>
        </w:r>
        <w:r w:rsidR="00B7034C" w:rsidRPr="009B64FD">
          <w:rPr>
            <w:rStyle w:val="Hyperlink"/>
          </w:rPr>
          <w:t>Fencing wire</w:t>
        </w:r>
        <w:r w:rsidR="00B7034C">
          <w:rPr>
            <w:webHidden/>
          </w:rPr>
          <w:tab/>
        </w:r>
        <w:r w:rsidR="00B7034C">
          <w:rPr>
            <w:webHidden/>
          </w:rPr>
          <w:fldChar w:fldCharType="begin"/>
        </w:r>
        <w:r w:rsidR="00B7034C">
          <w:rPr>
            <w:webHidden/>
          </w:rPr>
          <w:instrText xml:space="preserve"> PAGEREF _Toc420513327 \h </w:instrText>
        </w:r>
        <w:r w:rsidR="00B7034C">
          <w:rPr>
            <w:webHidden/>
          </w:rPr>
        </w:r>
        <w:r w:rsidR="00B7034C">
          <w:rPr>
            <w:webHidden/>
          </w:rPr>
          <w:fldChar w:fldCharType="separate"/>
        </w:r>
        <w:r w:rsidR="008B43A3">
          <w:rPr>
            <w:webHidden/>
          </w:rPr>
          <w:t>31</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28" w:history="1">
        <w:r w:rsidR="00B7034C" w:rsidRPr="009B64FD">
          <w:rPr>
            <w:rStyle w:val="Hyperlink"/>
          </w:rPr>
          <w:t>6.4.2</w:t>
        </w:r>
        <w:r w:rsidR="00B7034C">
          <w:rPr>
            <w:rFonts w:eastAsiaTheme="minorEastAsia" w:cstheme="minorBidi"/>
            <w:szCs w:val="22"/>
            <w:lang w:eastAsia="en-AU"/>
          </w:rPr>
          <w:tab/>
        </w:r>
        <w:r w:rsidR="00B7034C" w:rsidRPr="009B64FD">
          <w:rPr>
            <w:rStyle w:val="Hyperlink"/>
          </w:rPr>
          <w:t>Fence height</w:t>
        </w:r>
        <w:r w:rsidR="00B7034C">
          <w:rPr>
            <w:webHidden/>
          </w:rPr>
          <w:tab/>
        </w:r>
        <w:r w:rsidR="00B7034C">
          <w:rPr>
            <w:webHidden/>
          </w:rPr>
          <w:fldChar w:fldCharType="begin"/>
        </w:r>
        <w:r w:rsidR="00B7034C">
          <w:rPr>
            <w:webHidden/>
          </w:rPr>
          <w:instrText xml:space="preserve"> PAGEREF _Toc420513328 \h </w:instrText>
        </w:r>
        <w:r w:rsidR="00B7034C">
          <w:rPr>
            <w:webHidden/>
          </w:rPr>
        </w:r>
        <w:r w:rsidR="00B7034C">
          <w:rPr>
            <w:webHidden/>
          </w:rPr>
          <w:fldChar w:fldCharType="separate"/>
        </w:r>
        <w:r w:rsidR="008B43A3">
          <w:rPr>
            <w:webHidden/>
          </w:rPr>
          <w:t>34</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29" w:history="1">
        <w:r w:rsidR="00B7034C" w:rsidRPr="009B64FD">
          <w:rPr>
            <w:rStyle w:val="Hyperlink"/>
          </w:rPr>
          <w:t>6.4.3</w:t>
        </w:r>
        <w:r w:rsidR="00B7034C">
          <w:rPr>
            <w:rFonts w:eastAsiaTheme="minorEastAsia" w:cstheme="minorBidi"/>
            <w:szCs w:val="22"/>
            <w:lang w:eastAsia="en-AU"/>
          </w:rPr>
          <w:tab/>
        </w:r>
        <w:r w:rsidR="00B7034C" w:rsidRPr="009B64FD">
          <w:rPr>
            <w:rStyle w:val="Hyperlink"/>
          </w:rPr>
          <w:t>Location of gates</w:t>
        </w:r>
        <w:r w:rsidR="00B7034C">
          <w:rPr>
            <w:webHidden/>
          </w:rPr>
          <w:tab/>
        </w:r>
        <w:r w:rsidR="00B7034C">
          <w:rPr>
            <w:webHidden/>
          </w:rPr>
          <w:fldChar w:fldCharType="begin"/>
        </w:r>
        <w:r w:rsidR="00B7034C">
          <w:rPr>
            <w:webHidden/>
          </w:rPr>
          <w:instrText xml:space="preserve"> PAGEREF _Toc420513329 \h </w:instrText>
        </w:r>
        <w:r w:rsidR="00B7034C">
          <w:rPr>
            <w:webHidden/>
          </w:rPr>
        </w:r>
        <w:r w:rsidR="00B7034C">
          <w:rPr>
            <w:webHidden/>
          </w:rPr>
          <w:fldChar w:fldCharType="separate"/>
        </w:r>
        <w:r w:rsidR="008B43A3">
          <w:rPr>
            <w:webHidden/>
          </w:rPr>
          <w:t>35</w:t>
        </w:r>
        <w:r w:rsidR="00B7034C">
          <w:rPr>
            <w:webHidden/>
          </w:rPr>
          <w:fldChar w:fldCharType="end"/>
        </w:r>
      </w:hyperlink>
    </w:p>
    <w:p w:rsidR="00B7034C" w:rsidRDefault="00F56405">
      <w:pPr>
        <w:pStyle w:val="TOC1"/>
        <w:tabs>
          <w:tab w:val="left" w:pos="480"/>
        </w:tabs>
        <w:rPr>
          <w:rFonts w:asciiTheme="minorHAnsi" w:eastAsiaTheme="minorEastAsia" w:hAnsiTheme="minorHAnsi" w:cstheme="minorBidi"/>
          <w:b w:val="0"/>
          <w:color w:val="auto"/>
          <w:szCs w:val="22"/>
          <w:lang w:val="en-AU" w:eastAsia="en-AU"/>
        </w:rPr>
      </w:pPr>
      <w:hyperlink w:anchor="_Toc420513330" w:history="1">
        <w:r w:rsidR="00B7034C" w:rsidRPr="009B64FD">
          <w:rPr>
            <w:rStyle w:val="Hyperlink"/>
          </w:rPr>
          <w:t>7</w:t>
        </w:r>
        <w:r w:rsidR="00B7034C">
          <w:rPr>
            <w:rFonts w:asciiTheme="minorHAnsi" w:eastAsiaTheme="minorEastAsia" w:hAnsiTheme="minorHAnsi" w:cstheme="minorBidi"/>
            <w:b w:val="0"/>
            <w:color w:val="auto"/>
            <w:szCs w:val="22"/>
            <w:lang w:val="en-AU" w:eastAsia="en-AU"/>
          </w:rPr>
          <w:tab/>
        </w:r>
        <w:r w:rsidR="00B7034C" w:rsidRPr="009B64FD">
          <w:rPr>
            <w:rStyle w:val="Hyperlink"/>
          </w:rPr>
          <w:t>Making fences more resilient to flood damage</w:t>
        </w:r>
        <w:r w:rsidR="00B7034C">
          <w:rPr>
            <w:webHidden/>
          </w:rPr>
          <w:tab/>
        </w:r>
        <w:r w:rsidR="00B7034C">
          <w:rPr>
            <w:webHidden/>
          </w:rPr>
          <w:fldChar w:fldCharType="begin"/>
        </w:r>
        <w:r w:rsidR="00B7034C">
          <w:rPr>
            <w:webHidden/>
          </w:rPr>
          <w:instrText xml:space="preserve"> PAGEREF _Toc420513330 \h </w:instrText>
        </w:r>
        <w:r w:rsidR="00B7034C">
          <w:rPr>
            <w:webHidden/>
          </w:rPr>
        </w:r>
        <w:r w:rsidR="00B7034C">
          <w:rPr>
            <w:webHidden/>
          </w:rPr>
          <w:fldChar w:fldCharType="separate"/>
        </w:r>
        <w:r w:rsidR="008B43A3">
          <w:rPr>
            <w:webHidden/>
          </w:rPr>
          <w:t>36</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31" w:history="1">
        <w:r w:rsidR="00B7034C" w:rsidRPr="009B64FD">
          <w:rPr>
            <w:rStyle w:val="Hyperlink"/>
          </w:rPr>
          <w:t>7.1</w:t>
        </w:r>
        <w:r w:rsidR="00B7034C">
          <w:rPr>
            <w:rFonts w:asciiTheme="minorHAnsi" w:eastAsiaTheme="minorEastAsia" w:hAnsiTheme="minorHAnsi" w:cstheme="minorBidi"/>
            <w:szCs w:val="22"/>
            <w:lang w:eastAsia="en-AU"/>
          </w:rPr>
          <w:tab/>
        </w:r>
        <w:r w:rsidR="00B7034C" w:rsidRPr="009B64FD">
          <w:rPr>
            <w:rStyle w:val="Hyperlink"/>
          </w:rPr>
          <w:t>Installing a collapsible fence</w:t>
        </w:r>
        <w:r w:rsidR="00B7034C">
          <w:rPr>
            <w:webHidden/>
          </w:rPr>
          <w:tab/>
        </w:r>
        <w:r w:rsidR="00B7034C">
          <w:rPr>
            <w:webHidden/>
          </w:rPr>
          <w:fldChar w:fldCharType="begin"/>
        </w:r>
        <w:r w:rsidR="00B7034C">
          <w:rPr>
            <w:webHidden/>
          </w:rPr>
          <w:instrText xml:space="preserve"> PAGEREF _Toc420513331 \h </w:instrText>
        </w:r>
        <w:r w:rsidR="00B7034C">
          <w:rPr>
            <w:webHidden/>
          </w:rPr>
        </w:r>
        <w:r w:rsidR="00B7034C">
          <w:rPr>
            <w:webHidden/>
          </w:rPr>
          <w:fldChar w:fldCharType="separate"/>
        </w:r>
        <w:r w:rsidR="008B43A3">
          <w:rPr>
            <w:webHidden/>
          </w:rPr>
          <w:t>36</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32" w:history="1">
        <w:r w:rsidR="00B7034C" w:rsidRPr="009B64FD">
          <w:rPr>
            <w:rStyle w:val="Hyperlink"/>
          </w:rPr>
          <w:t>7.1.1</w:t>
        </w:r>
        <w:r w:rsidR="00B7034C">
          <w:rPr>
            <w:rFonts w:eastAsiaTheme="minorEastAsia" w:cstheme="minorBidi"/>
            <w:szCs w:val="22"/>
            <w:lang w:eastAsia="en-AU"/>
          </w:rPr>
          <w:tab/>
        </w:r>
        <w:r w:rsidR="00B7034C" w:rsidRPr="009B64FD">
          <w:rPr>
            <w:rStyle w:val="Hyperlink"/>
          </w:rPr>
          <w:t>Drop-down fence</w:t>
        </w:r>
        <w:r w:rsidR="00B7034C">
          <w:rPr>
            <w:webHidden/>
          </w:rPr>
          <w:tab/>
        </w:r>
        <w:r w:rsidR="00B7034C">
          <w:rPr>
            <w:webHidden/>
          </w:rPr>
          <w:fldChar w:fldCharType="begin"/>
        </w:r>
        <w:r w:rsidR="00B7034C">
          <w:rPr>
            <w:webHidden/>
          </w:rPr>
          <w:instrText xml:space="preserve"> PAGEREF _Toc420513332 \h </w:instrText>
        </w:r>
        <w:r w:rsidR="00B7034C">
          <w:rPr>
            <w:webHidden/>
          </w:rPr>
        </w:r>
        <w:r w:rsidR="00B7034C">
          <w:rPr>
            <w:webHidden/>
          </w:rPr>
          <w:fldChar w:fldCharType="separate"/>
        </w:r>
        <w:r w:rsidR="008B43A3">
          <w:rPr>
            <w:webHidden/>
          </w:rPr>
          <w:t>36</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33" w:history="1">
        <w:r w:rsidR="00B7034C" w:rsidRPr="009B64FD">
          <w:rPr>
            <w:rStyle w:val="Hyperlink"/>
          </w:rPr>
          <w:t>Case study: Drop-down fence at Tullaroop Creek, north-central Victoria</w:t>
        </w:r>
        <w:r w:rsidR="00B7034C">
          <w:rPr>
            <w:webHidden/>
          </w:rPr>
          <w:tab/>
        </w:r>
        <w:r w:rsidR="00B7034C">
          <w:rPr>
            <w:webHidden/>
          </w:rPr>
          <w:fldChar w:fldCharType="begin"/>
        </w:r>
        <w:r w:rsidR="00B7034C">
          <w:rPr>
            <w:webHidden/>
          </w:rPr>
          <w:instrText xml:space="preserve"> PAGEREF _Toc420513333 \h </w:instrText>
        </w:r>
        <w:r w:rsidR="00B7034C">
          <w:rPr>
            <w:webHidden/>
          </w:rPr>
        </w:r>
        <w:r w:rsidR="00B7034C">
          <w:rPr>
            <w:webHidden/>
          </w:rPr>
          <w:fldChar w:fldCharType="separate"/>
        </w:r>
        <w:r w:rsidR="008B43A3">
          <w:rPr>
            <w:webHidden/>
          </w:rPr>
          <w:t>40</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34" w:history="1">
        <w:r w:rsidR="00B7034C" w:rsidRPr="009B64FD">
          <w:rPr>
            <w:rStyle w:val="Hyperlink"/>
          </w:rPr>
          <w:t>7.1.2</w:t>
        </w:r>
        <w:r w:rsidR="00B7034C">
          <w:rPr>
            <w:rFonts w:eastAsiaTheme="minorEastAsia" w:cstheme="minorBidi"/>
            <w:szCs w:val="22"/>
            <w:lang w:eastAsia="en-AU"/>
          </w:rPr>
          <w:tab/>
        </w:r>
        <w:r w:rsidR="00B7034C" w:rsidRPr="009B64FD">
          <w:rPr>
            <w:rStyle w:val="Hyperlink"/>
          </w:rPr>
          <w:t>Lay-down fence</w:t>
        </w:r>
        <w:r w:rsidR="00B7034C">
          <w:rPr>
            <w:webHidden/>
          </w:rPr>
          <w:tab/>
        </w:r>
        <w:r w:rsidR="00B7034C">
          <w:rPr>
            <w:webHidden/>
          </w:rPr>
          <w:fldChar w:fldCharType="begin"/>
        </w:r>
        <w:r w:rsidR="00B7034C">
          <w:rPr>
            <w:webHidden/>
          </w:rPr>
          <w:instrText xml:space="preserve"> PAGEREF _Toc420513334 \h </w:instrText>
        </w:r>
        <w:r w:rsidR="00B7034C">
          <w:rPr>
            <w:webHidden/>
          </w:rPr>
        </w:r>
        <w:r w:rsidR="00B7034C">
          <w:rPr>
            <w:webHidden/>
          </w:rPr>
          <w:fldChar w:fldCharType="separate"/>
        </w:r>
        <w:r w:rsidR="008B43A3">
          <w:rPr>
            <w:webHidden/>
          </w:rPr>
          <w:t>41</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35" w:history="1">
        <w:r w:rsidR="00B7034C" w:rsidRPr="009B64FD">
          <w:rPr>
            <w:rStyle w:val="Hyperlink"/>
          </w:rPr>
          <w:t>7.2</w:t>
        </w:r>
        <w:r w:rsidR="00B7034C">
          <w:rPr>
            <w:rFonts w:asciiTheme="minorHAnsi" w:eastAsiaTheme="minorEastAsia" w:hAnsiTheme="minorHAnsi" w:cstheme="minorBidi"/>
            <w:szCs w:val="22"/>
            <w:lang w:eastAsia="en-AU"/>
          </w:rPr>
          <w:tab/>
        </w:r>
        <w:r w:rsidR="00B7034C" w:rsidRPr="009B64FD">
          <w:rPr>
            <w:rStyle w:val="Hyperlink"/>
          </w:rPr>
          <w:t>Installing a sacrificial fence</w:t>
        </w:r>
        <w:r w:rsidR="00B7034C">
          <w:rPr>
            <w:webHidden/>
          </w:rPr>
          <w:tab/>
        </w:r>
        <w:r w:rsidR="00B7034C">
          <w:rPr>
            <w:webHidden/>
          </w:rPr>
          <w:fldChar w:fldCharType="begin"/>
        </w:r>
        <w:r w:rsidR="00B7034C">
          <w:rPr>
            <w:webHidden/>
          </w:rPr>
          <w:instrText xml:space="preserve"> PAGEREF _Toc420513335 \h </w:instrText>
        </w:r>
        <w:r w:rsidR="00B7034C">
          <w:rPr>
            <w:webHidden/>
          </w:rPr>
        </w:r>
        <w:r w:rsidR="00B7034C">
          <w:rPr>
            <w:webHidden/>
          </w:rPr>
          <w:fldChar w:fldCharType="separate"/>
        </w:r>
        <w:r w:rsidR="008B43A3">
          <w:rPr>
            <w:webHidden/>
          </w:rPr>
          <w:t>41</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36" w:history="1">
        <w:r w:rsidR="00B7034C" w:rsidRPr="009B64FD">
          <w:rPr>
            <w:rStyle w:val="Hyperlink"/>
          </w:rPr>
          <w:t>7.2.1</w:t>
        </w:r>
        <w:r w:rsidR="00B7034C">
          <w:rPr>
            <w:rFonts w:eastAsiaTheme="minorEastAsia" w:cstheme="minorBidi"/>
            <w:szCs w:val="22"/>
            <w:lang w:eastAsia="en-AU"/>
          </w:rPr>
          <w:tab/>
        </w:r>
        <w:r w:rsidR="00B7034C" w:rsidRPr="009B64FD">
          <w:rPr>
            <w:rStyle w:val="Hyperlink"/>
          </w:rPr>
          <w:t>Full-length sacrificial fence</w:t>
        </w:r>
        <w:r w:rsidR="00B7034C">
          <w:rPr>
            <w:webHidden/>
          </w:rPr>
          <w:tab/>
        </w:r>
        <w:r w:rsidR="00B7034C">
          <w:rPr>
            <w:webHidden/>
          </w:rPr>
          <w:fldChar w:fldCharType="begin"/>
        </w:r>
        <w:r w:rsidR="00B7034C">
          <w:rPr>
            <w:webHidden/>
          </w:rPr>
          <w:instrText xml:space="preserve"> PAGEREF _Toc420513336 \h </w:instrText>
        </w:r>
        <w:r w:rsidR="00B7034C">
          <w:rPr>
            <w:webHidden/>
          </w:rPr>
        </w:r>
        <w:r w:rsidR="00B7034C">
          <w:rPr>
            <w:webHidden/>
          </w:rPr>
          <w:fldChar w:fldCharType="separate"/>
        </w:r>
        <w:r w:rsidR="008B43A3">
          <w:rPr>
            <w:webHidden/>
          </w:rPr>
          <w:t>41</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37" w:history="1">
        <w:r w:rsidR="00B7034C" w:rsidRPr="009B64FD">
          <w:rPr>
            <w:rStyle w:val="Hyperlink"/>
          </w:rPr>
          <w:t>Case study: Lay-down fence at Glenelg River, Warrock, south-west Victoria</w:t>
        </w:r>
        <w:r w:rsidR="00B7034C">
          <w:rPr>
            <w:webHidden/>
          </w:rPr>
          <w:tab/>
        </w:r>
        <w:r w:rsidR="00B7034C">
          <w:rPr>
            <w:webHidden/>
          </w:rPr>
          <w:fldChar w:fldCharType="begin"/>
        </w:r>
        <w:r w:rsidR="00B7034C">
          <w:rPr>
            <w:webHidden/>
          </w:rPr>
          <w:instrText xml:space="preserve"> PAGEREF _Toc420513337 \h </w:instrText>
        </w:r>
        <w:r w:rsidR="00B7034C">
          <w:rPr>
            <w:webHidden/>
          </w:rPr>
        </w:r>
        <w:r w:rsidR="00B7034C">
          <w:rPr>
            <w:webHidden/>
          </w:rPr>
          <w:fldChar w:fldCharType="separate"/>
        </w:r>
        <w:r w:rsidR="008B43A3">
          <w:rPr>
            <w:webHidden/>
          </w:rPr>
          <w:t>42</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38" w:history="1">
        <w:r w:rsidR="00B7034C" w:rsidRPr="009B64FD">
          <w:rPr>
            <w:rStyle w:val="Hyperlink"/>
          </w:rPr>
          <w:t>7.2.2</w:t>
        </w:r>
        <w:r w:rsidR="00B7034C">
          <w:rPr>
            <w:rFonts w:eastAsiaTheme="minorEastAsia" w:cstheme="minorBidi"/>
            <w:szCs w:val="22"/>
            <w:lang w:eastAsia="en-AU"/>
          </w:rPr>
          <w:tab/>
        </w:r>
        <w:r w:rsidR="00B7034C" w:rsidRPr="009B64FD">
          <w:rPr>
            <w:rStyle w:val="Hyperlink"/>
          </w:rPr>
          <w:t>High-risk sacrificial fence</w:t>
        </w:r>
        <w:r w:rsidR="00B7034C">
          <w:rPr>
            <w:webHidden/>
          </w:rPr>
          <w:tab/>
        </w:r>
        <w:r w:rsidR="00B7034C">
          <w:rPr>
            <w:webHidden/>
          </w:rPr>
          <w:fldChar w:fldCharType="begin"/>
        </w:r>
        <w:r w:rsidR="00B7034C">
          <w:rPr>
            <w:webHidden/>
          </w:rPr>
          <w:instrText xml:space="preserve"> PAGEREF _Toc420513338 \h </w:instrText>
        </w:r>
        <w:r w:rsidR="00B7034C">
          <w:rPr>
            <w:webHidden/>
          </w:rPr>
        </w:r>
        <w:r w:rsidR="00B7034C">
          <w:rPr>
            <w:webHidden/>
          </w:rPr>
          <w:fldChar w:fldCharType="separate"/>
        </w:r>
        <w:r w:rsidR="008B43A3">
          <w:rPr>
            <w:webHidden/>
          </w:rPr>
          <w:t>44</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39" w:history="1">
        <w:r w:rsidR="00B7034C" w:rsidRPr="009B64FD">
          <w:rPr>
            <w:rStyle w:val="Hyperlink"/>
          </w:rPr>
          <w:t>7.3</w:t>
        </w:r>
        <w:r w:rsidR="00B7034C">
          <w:rPr>
            <w:rFonts w:asciiTheme="minorHAnsi" w:eastAsiaTheme="minorEastAsia" w:hAnsiTheme="minorHAnsi" w:cstheme="minorBidi"/>
            <w:szCs w:val="22"/>
            <w:lang w:eastAsia="en-AU"/>
          </w:rPr>
          <w:tab/>
        </w:r>
        <w:r w:rsidR="00B7034C" w:rsidRPr="009B64FD">
          <w:rPr>
            <w:rStyle w:val="Hyperlink"/>
          </w:rPr>
          <w:t>Minimising fences crossing waterways</w:t>
        </w:r>
        <w:r w:rsidR="00B7034C">
          <w:rPr>
            <w:webHidden/>
          </w:rPr>
          <w:tab/>
        </w:r>
        <w:r w:rsidR="00B7034C">
          <w:rPr>
            <w:webHidden/>
          </w:rPr>
          <w:fldChar w:fldCharType="begin"/>
        </w:r>
        <w:r w:rsidR="00B7034C">
          <w:rPr>
            <w:webHidden/>
          </w:rPr>
          <w:instrText xml:space="preserve"> PAGEREF _Toc420513339 \h </w:instrText>
        </w:r>
        <w:r w:rsidR="00B7034C">
          <w:rPr>
            <w:webHidden/>
          </w:rPr>
        </w:r>
        <w:r w:rsidR="00B7034C">
          <w:rPr>
            <w:webHidden/>
          </w:rPr>
          <w:fldChar w:fldCharType="separate"/>
        </w:r>
        <w:r w:rsidR="008B43A3">
          <w:rPr>
            <w:webHidden/>
          </w:rPr>
          <w:t>44</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40" w:history="1">
        <w:r w:rsidR="00B7034C" w:rsidRPr="009B64FD">
          <w:rPr>
            <w:rStyle w:val="Hyperlink"/>
          </w:rPr>
          <w:t>7.3.1</w:t>
        </w:r>
        <w:r w:rsidR="00B7034C">
          <w:rPr>
            <w:rFonts w:eastAsiaTheme="minorEastAsia" w:cstheme="minorBidi"/>
            <w:szCs w:val="22"/>
            <w:lang w:eastAsia="en-AU"/>
          </w:rPr>
          <w:tab/>
        </w:r>
        <w:r w:rsidR="00B7034C" w:rsidRPr="009B64FD">
          <w:rPr>
            <w:rStyle w:val="Hyperlink"/>
          </w:rPr>
          <w:t>Alternatives to fences</w:t>
        </w:r>
        <w:r w:rsidR="00B7034C">
          <w:rPr>
            <w:webHidden/>
          </w:rPr>
          <w:tab/>
        </w:r>
        <w:r w:rsidR="00B7034C">
          <w:rPr>
            <w:webHidden/>
          </w:rPr>
          <w:fldChar w:fldCharType="begin"/>
        </w:r>
        <w:r w:rsidR="00B7034C">
          <w:rPr>
            <w:webHidden/>
          </w:rPr>
          <w:instrText xml:space="preserve"> PAGEREF _Toc420513340 \h </w:instrText>
        </w:r>
        <w:r w:rsidR="00B7034C">
          <w:rPr>
            <w:webHidden/>
          </w:rPr>
        </w:r>
        <w:r w:rsidR="00B7034C">
          <w:rPr>
            <w:webHidden/>
          </w:rPr>
          <w:fldChar w:fldCharType="separate"/>
        </w:r>
        <w:r w:rsidR="008B43A3">
          <w:rPr>
            <w:webHidden/>
          </w:rPr>
          <w:t>44</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41" w:history="1">
        <w:r w:rsidR="00B7034C" w:rsidRPr="009B64FD">
          <w:rPr>
            <w:rStyle w:val="Hyperlink"/>
          </w:rPr>
          <w:t>Case study: Sacrificial fence, Black Range Creek, north-east Victoria</w:t>
        </w:r>
        <w:r w:rsidR="00B7034C">
          <w:rPr>
            <w:webHidden/>
          </w:rPr>
          <w:tab/>
        </w:r>
        <w:r w:rsidR="00B7034C">
          <w:rPr>
            <w:webHidden/>
          </w:rPr>
          <w:fldChar w:fldCharType="begin"/>
        </w:r>
        <w:r w:rsidR="00B7034C">
          <w:rPr>
            <w:webHidden/>
          </w:rPr>
          <w:instrText xml:space="preserve"> PAGEREF _Toc420513341 \h </w:instrText>
        </w:r>
        <w:r w:rsidR="00B7034C">
          <w:rPr>
            <w:webHidden/>
          </w:rPr>
        </w:r>
        <w:r w:rsidR="00B7034C">
          <w:rPr>
            <w:webHidden/>
          </w:rPr>
          <w:fldChar w:fldCharType="separate"/>
        </w:r>
        <w:r w:rsidR="008B43A3">
          <w:rPr>
            <w:webHidden/>
          </w:rPr>
          <w:t>46</w:t>
        </w:r>
        <w:r w:rsidR="00B7034C">
          <w:rPr>
            <w:webHidden/>
          </w:rPr>
          <w:fldChar w:fldCharType="end"/>
        </w:r>
      </w:hyperlink>
    </w:p>
    <w:p w:rsidR="00B7034C" w:rsidRDefault="00F56405">
      <w:pPr>
        <w:pStyle w:val="TOC1"/>
        <w:tabs>
          <w:tab w:val="left" w:pos="480"/>
        </w:tabs>
        <w:rPr>
          <w:rFonts w:asciiTheme="minorHAnsi" w:eastAsiaTheme="minorEastAsia" w:hAnsiTheme="minorHAnsi" w:cstheme="minorBidi"/>
          <w:b w:val="0"/>
          <w:color w:val="auto"/>
          <w:szCs w:val="22"/>
          <w:lang w:val="en-AU" w:eastAsia="en-AU"/>
        </w:rPr>
      </w:pPr>
      <w:hyperlink w:anchor="_Toc420513342" w:history="1">
        <w:r w:rsidR="00B7034C" w:rsidRPr="009B64FD">
          <w:rPr>
            <w:rStyle w:val="Hyperlink"/>
          </w:rPr>
          <w:t>8</w:t>
        </w:r>
        <w:r w:rsidR="00B7034C">
          <w:rPr>
            <w:rFonts w:asciiTheme="minorHAnsi" w:eastAsiaTheme="minorEastAsia" w:hAnsiTheme="minorHAnsi" w:cstheme="minorBidi"/>
            <w:b w:val="0"/>
            <w:color w:val="auto"/>
            <w:szCs w:val="22"/>
            <w:lang w:val="en-AU" w:eastAsia="en-AU"/>
          </w:rPr>
          <w:tab/>
        </w:r>
        <w:r w:rsidR="00B7034C" w:rsidRPr="009B64FD">
          <w:rPr>
            <w:rStyle w:val="Hyperlink"/>
          </w:rPr>
          <w:t>References</w:t>
        </w:r>
        <w:r w:rsidR="00B7034C">
          <w:rPr>
            <w:webHidden/>
          </w:rPr>
          <w:tab/>
        </w:r>
        <w:r w:rsidR="00B7034C">
          <w:rPr>
            <w:webHidden/>
          </w:rPr>
          <w:fldChar w:fldCharType="begin"/>
        </w:r>
        <w:r w:rsidR="00B7034C">
          <w:rPr>
            <w:webHidden/>
          </w:rPr>
          <w:instrText xml:space="preserve"> PAGEREF _Toc420513342 \h </w:instrText>
        </w:r>
        <w:r w:rsidR="00B7034C">
          <w:rPr>
            <w:webHidden/>
          </w:rPr>
        </w:r>
        <w:r w:rsidR="00B7034C">
          <w:rPr>
            <w:webHidden/>
          </w:rPr>
          <w:fldChar w:fldCharType="separate"/>
        </w:r>
        <w:r w:rsidR="008B43A3">
          <w:rPr>
            <w:webHidden/>
          </w:rPr>
          <w:t>47</w:t>
        </w:r>
        <w:r w:rsidR="00B7034C">
          <w:rPr>
            <w:webHidden/>
          </w:rPr>
          <w:fldChar w:fldCharType="end"/>
        </w:r>
      </w:hyperlink>
    </w:p>
    <w:p w:rsidR="00B7034C" w:rsidRDefault="00F56405">
      <w:pPr>
        <w:pStyle w:val="TOC1"/>
        <w:rPr>
          <w:rFonts w:asciiTheme="minorHAnsi" w:eastAsiaTheme="minorEastAsia" w:hAnsiTheme="minorHAnsi" w:cstheme="minorBidi"/>
          <w:b w:val="0"/>
          <w:color w:val="auto"/>
          <w:szCs w:val="22"/>
          <w:lang w:val="en-AU" w:eastAsia="en-AU"/>
        </w:rPr>
      </w:pPr>
      <w:hyperlink w:anchor="_Toc420513343" w:history="1">
        <w:r w:rsidR="00B7034C" w:rsidRPr="009B64FD">
          <w:rPr>
            <w:rStyle w:val="Hyperlink"/>
          </w:rPr>
          <w:t>Appendix A: What is a floodplain</w:t>
        </w:r>
        <w:r w:rsidR="00B7034C" w:rsidRPr="009B64FD">
          <w:rPr>
            <w:rStyle w:val="Hyperlink"/>
            <w:caps/>
          </w:rPr>
          <w:t>?</w:t>
        </w:r>
        <w:r w:rsidR="00B7034C">
          <w:rPr>
            <w:webHidden/>
          </w:rPr>
          <w:tab/>
        </w:r>
        <w:r w:rsidR="00B7034C">
          <w:rPr>
            <w:webHidden/>
          </w:rPr>
          <w:fldChar w:fldCharType="begin"/>
        </w:r>
        <w:r w:rsidR="00B7034C">
          <w:rPr>
            <w:webHidden/>
          </w:rPr>
          <w:instrText xml:space="preserve"> PAGEREF _Toc420513343 \h </w:instrText>
        </w:r>
        <w:r w:rsidR="00B7034C">
          <w:rPr>
            <w:webHidden/>
          </w:rPr>
        </w:r>
        <w:r w:rsidR="00B7034C">
          <w:rPr>
            <w:webHidden/>
          </w:rPr>
          <w:fldChar w:fldCharType="separate"/>
        </w:r>
        <w:r w:rsidR="008B43A3">
          <w:rPr>
            <w:webHidden/>
          </w:rPr>
          <w:t>49</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44" w:history="1">
        <w:r w:rsidR="00B7034C" w:rsidRPr="009B64FD">
          <w:rPr>
            <w:rStyle w:val="Hyperlink"/>
          </w:rPr>
          <w:t>A1</w:t>
        </w:r>
        <w:r w:rsidR="00B7034C">
          <w:rPr>
            <w:rFonts w:asciiTheme="minorHAnsi" w:eastAsiaTheme="minorEastAsia" w:hAnsiTheme="minorHAnsi" w:cstheme="minorBidi"/>
            <w:szCs w:val="22"/>
            <w:lang w:eastAsia="en-AU"/>
          </w:rPr>
          <w:tab/>
        </w:r>
        <w:r w:rsidR="00B7034C" w:rsidRPr="009B64FD">
          <w:rPr>
            <w:rStyle w:val="Hyperlink"/>
          </w:rPr>
          <w:t>Flood risk</w:t>
        </w:r>
        <w:r w:rsidR="00B7034C">
          <w:rPr>
            <w:webHidden/>
          </w:rPr>
          <w:tab/>
        </w:r>
        <w:r w:rsidR="00B7034C">
          <w:rPr>
            <w:webHidden/>
          </w:rPr>
          <w:fldChar w:fldCharType="begin"/>
        </w:r>
        <w:r w:rsidR="00B7034C">
          <w:rPr>
            <w:webHidden/>
          </w:rPr>
          <w:instrText xml:space="preserve"> PAGEREF _Toc420513344 \h </w:instrText>
        </w:r>
        <w:r w:rsidR="00B7034C">
          <w:rPr>
            <w:webHidden/>
          </w:rPr>
        </w:r>
        <w:r w:rsidR="00B7034C">
          <w:rPr>
            <w:webHidden/>
          </w:rPr>
          <w:fldChar w:fldCharType="separate"/>
        </w:r>
        <w:r w:rsidR="008B43A3">
          <w:rPr>
            <w:webHidden/>
          </w:rPr>
          <w:t>49</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45" w:history="1">
        <w:r w:rsidR="00B7034C" w:rsidRPr="009B64FD">
          <w:rPr>
            <w:rStyle w:val="Hyperlink"/>
          </w:rPr>
          <w:t>A2</w:t>
        </w:r>
        <w:r w:rsidR="00B7034C">
          <w:rPr>
            <w:rFonts w:asciiTheme="minorHAnsi" w:eastAsiaTheme="minorEastAsia" w:hAnsiTheme="minorHAnsi" w:cstheme="minorBidi"/>
            <w:szCs w:val="22"/>
            <w:lang w:eastAsia="en-AU"/>
          </w:rPr>
          <w:tab/>
        </w:r>
        <w:r w:rsidR="00B7034C" w:rsidRPr="009B64FD">
          <w:rPr>
            <w:rStyle w:val="Hyperlink"/>
          </w:rPr>
          <w:t>Ecological processes</w:t>
        </w:r>
        <w:r w:rsidR="00B7034C">
          <w:rPr>
            <w:webHidden/>
          </w:rPr>
          <w:tab/>
        </w:r>
        <w:r w:rsidR="00B7034C">
          <w:rPr>
            <w:webHidden/>
          </w:rPr>
          <w:fldChar w:fldCharType="begin"/>
        </w:r>
        <w:r w:rsidR="00B7034C">
          <w:rPr>
            <w:webHidden/>
          </w:rPr>
          <w:instrText xml:space="preserve"> PAGEREF _Toc420513345 \h </w:instrText>
        </w:r>
        <w:r w:rsidR="00B7034C">
          <w:rPr>
            <w:webHidden/>
          </w:rPr>
        </w:r>
        <w:r w:rsidR="00B7034C">
          <w:rPr>
            <w:webHidden/>
          </w:rPr>
          <w:fldChar w:fldCharType="separate"/>
        </w:r>
        <w:r w:rsidR="008B43A3">
          <w:rPr>
            <w:webHidden/>
          </w:rPr>
          <w:t>50</w:t>
        </w:r>
        <w:r w:rsidR="00B7034C">
          <w:rPr>
            <w:webHidden/>
          </w:rPr>
          <w:fldChar w:fldCharType="end"/>
        </w:r>
      </w:hyperlink>
    </w:p>
    <w:p w:rsidR="00B7034C" w:rsidRDefault="00F56405">
      <w:pPr>
        <w:pStyle w:val="TOC2"/>
        <w:rPr>
          <w:rFonts w:asciiTheme="minorHAnsi" w:eastAsiaTheme="minorEastAsia" w:hAnsiTheme="minorHAnsi" w:cstheme="minorBidi"/>
          <w:szCs w:val="22"/>
          <w:lang w:eastAsia="en-AU"/>
        </w:rPr>
      </w:pPr>
      <w:hyperlink w:anchor="_Toc420513346" w:history="1">
        <w:r w:rsidR="00B7034C" w:rsidRPr="009B64FD">
          <w:rPr>
            <w:rStyle w:val="Hyperlink"/>
          </w:rPr>
          <w:t>A3</w:t>
        </w:r>
        <w:r w:rsidR="00B7034C">
          <w:rPr>
            <w:rFonts w:asciiTheme="minorHAnsi" w:eastAsiaTheme="minorEastAsia" w:hAnsiTheme="minorHAnsi" w:cstheme="minorBidi"/>
            <w:szCs w:val="22"/>
            <w:lang w:eastAsia="en-AU"/>
          </w:rPr>
          <w:tab/>
        </w:r>
        <w:r w:rsidR="00B7034C" w:rsidRPr="009B64FD">
          <w:rPr>
            <w:rStyle w:val="Hyperlink"/>
          </w:rPr>
          <w:t>Ecosystem structures</w:t>
        </w:r>
        <w:r w:rsidR="00B7034C">
          <w:rPr>
            <w:webHidden/>
          </w:rPr>
          <w:tab/>
        </w:r>
        <w:r w:rsidR="00B7034C">
          <w:rPr>
            <w:webHidden/>
          </w:rPr>
          <w:fldChar w:fldCharType="begin"/>
        </w:r>
        <w:r w:rsidR="00B7034C">
          <w:rPr>
            <w:webHidden/>
          </w:rPr>
          <w:instrText xml:space="preserve"> PAGEREF _Toc420513346 \h </w:instrText>
        </w:r>
        <w:r w:rsidR="00B7034C">
          <w:rPr>
            <w:webHidden/>
          </w:rPr>
        </w:r>
        <w:r w:rsidR="00B7034C">
          <w:rPr>
            <w:webHidden/>
          </w:rPr>
          <w:fldChar w:fldCharType="separate"/>
        </w:r>
        <w:r w:rsidR="008B43A3">
          <w:rPr>
            <w:webHidden/>
          </w:rPr>
          <w:t>50</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47" w:history="1">
        <w:r w:rsidR="00B7034C" w:rsidRPr="009B64FD">
          <w:rPr>
            <w:rStyle w:val="Hyperlink"/>
          </w:rPr>
          <w:t>A3.1</w:t>
        </w:r>
        <w:r w:rsidR="00B7034C">
          <w:rPr>
            <w:rFonts w:eastAsiaTheme="minorEastAsia" w:cstheme="minorBidi"/>
            <w:szCs w:val="22"/>
            <w:lang w:eastAsia="en-AU"/>
          </w:rPr>
          <w:tab/>
        </w:r>
        <w:r w:rsidR="00B7034C" w:rsidRPr="009B64FD">
          <w:rPr>
            <w:rStyle w:val="Hyperlink"/>
          </w:rPr>
          <w:t>Floodplain features</w:t>
        </w:r>
        <w:r w:rsidR="00B7034C">
          <w:rPr>
            <w:webHidden/>
          </w:rPr>
          <w:tab/>
        </w:r>
        <w:r w:rsidR="00B7034C">
          <w:rPr>
            <w:webHidden/>
          </w:rPr>
          <w:fldChar w:fldCharType="begin"/>
        </w:r>
        <w:r w:rsidR="00B7034C">
          <w:rPr>
            <w:webHidden/>
          </w:rPr>
          <w:instrText xml:space="preserve"> PAGEREF _Toc420513347 \h </w:instrText>
        </w:r>
        <w:r w:rsidR="00B7034C">
          <w:rPr>
            <w:webHidden/>
          </w:rPr>
        </w:r>
        <w:r w:rsidR="00B7034C">
          <w:rPr>
            <w:webHidden/>
          </w:rPr>
          <w:fldChar w:fldCharType="separate"/>
        </w:r>
        <w:r w:rsidR="008B43A3">
          <w:rPr>
            <w:webHidden/>
          </w:rPr>
          <w:t>50</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48" w:history="1">
        <w:r w:rsidR="00B7034C" w:rsidRPr="009B64FD">
          <w:rPr>
            <w:rStyle w:val="Hyperlink"/>
          </w:rPr>
          <w:t>A3.2</w:t>
        </w:r>
        <w:r w:rsidR="00B7034C">
          <w:rPr>
            <w:rFonts w:eastAsiaTheme="minorEastAsia" w:cstheme="minorBidi"/>
            <w:szCs w:val="22"/>
            <w:lang w:eastAsia="en-AU"/>
          </w:rPr>
          <w:tab/>
        </w:r>
        <w:r w:rsidR="00B7034C" w:rsidRPr="009B64FD">
          <w:rPr>
            <w:rStyle w:val="Hyperlink"/>
          </w:rPr>
          <w:t>Floodplain soils</w:t>
        </w:r>
        <w:r w:rsidR="00B7034C">
          <w:rPr>
            <w:webHidden/>
          </w:rPr>
          <w:tab/>
        </w:r>
        <w:r w:rsidR="00B7034C">
          <w:rPr>
            <w:webHidden/>
          </w:rPr>
          <w:fldChar w:fldCharType="begin"/>
        </w:r>
        <w:r w:rsidR="00B7034C">
          <w:rPr>
            <w:webHidden/>
          </w:rPr>
          <w:instrText xml:space="preserve"> PAGEREF _Toc420513348 \h </w:instrText>
        </w:r>
        <w:r w:rsidR="00B7034C">
          <w:rPr>
            <w:webHidden/>
          </w:rPr>
        </w:r>
        <w:r w:rsidR="00B7034C">
          <w:rPr>
            <w:webHidden/>
          </w:rPr>
          <w:fldChar w:fldCharType="separate"/>
        </w:r>
        <w:r w:rsidR="008B43A3">
          <w:rPr>
            <w:webHidden/>
          </w:rPr>
          <w:t>52</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49" w:history="1">
        <w:r w:rsidR="00B7034C" w:rsidRPr="009B64FD">
          <w:rPr>
            <w:rStyle w:val="Hyperlink"/>
          </w:rPr>
          <w:t>A3.3</w:t>
        </w:r>
        <w:r w:rsidR="00B7034C">
          <w:rPr>
            <w:rFonts w:eastAsiaTheme="minorEastAsia" w:cstheme="minorBidi"/>
            <w:szCs w:val="22"/>
            <w:lang w:eastAsia="en-AU"/>
          </w:rPr>
          <w:tab/>
        </w:r>
        <w:r w:rsidR="00B7034C" w:rsidRPr="009B64FD">
          <w:rPr>
            <w:rStyle w:val="Hyperlink"/>
          </w:rPr>
          <w:t>Floodplain vegetation</w:t>
        </w:r>
        <w:r w:rsidR="00B7034C">
          <w:rPr>
            <w:webHidden/>
          </w:rPr>
          <w:tab/>
        </w:r>
        <w:r w:rsidR="00B7034C">
          <w:rPr>
            <w:webHidden/>
          </w:rPr>
          <w:fldChar w:fldCharType="begin"/>
        </w:r>
        <w:r w:rsidR="00B7034C">
          <w:rPr>
            <w:webHidden/>
          </w:rPr>
          <w:instrText xml:space="preserve"> PAGEREF _Toc420513349 \h </w:instrText>
        </w:r>
        <w:r w:rsidR="00B7034C">
          <w:rPr>
            <w:webHidden/>
          </w:rPr>
        </w:r>
        <w:r w:rsidR="00B7034C">
          <w:rPr>
            <w:webHidden/>
          </w:rPr>
          <w:fldChar w:fldCharType="separate"/>
        </w:r>
        <w:r w:rsidR="008B43A3">
          <w:rPr>
            <w:webHidden/>
          </w:rPr>
          <w:t>52</w:t>
        </w:r>
        <w:r w:rsidR="00B7034C">
          <w:rPr>
            <w:webHidden/>
          </w:rPr>
          <w:fldChar w:fldCharType="end"/>
        </w:r>
      </w:hyperlink>
    </w:p>
    <w:p w:rsidR="00B7034C" w:rsidRDefault="00F56405">
      <w:pPr>
        <w:pStyle w:val="TOC3"/>
        <w:rPr>
          <w:rFonts w:eastAsiaTheme="minorEastAsia" w:cstheme="minorBidi"/>
          <w:szCs w:val="22"/>
          <w:lang w:eastAsia="en-AU"/>
        </w:rPr>
      </w:pPr>
      <w:hyperlink w:anchor="_Toc420513350" w:history="1">
        <w:r w:rsidR="00B7034C" w:rsidRPr="009B64FD">
          <w:rPr>
            <w:rStyle w:val="Hyperlink"/>
          </w:rPr>
          <w:t>A3.4</w:t>
        </w:r>
        <w:r w:rsidR="00B7034C">
          <w:rPr>
            <w:rFonts w:eastAsiaTheme="minorEastAsia" w:cstheme="minorBidi"/>
            <w:szCs w:val="22"/>
            <w:lang w:eastAsia="en-AU"/>
          </w:rPr>
          <w:tab/>
        </w:r>
        <w:r w:rsidR="00B7034C" w:rsidRPr="009B64FD">
          <w:rPr>
            <w:rStyle w:val="Hyperlink"/>
          </w:rPr>
          <w:t>Floodplain habitats</w:t>
        </w:r>
        <w:r w:rsidR="00B7034C">
          <w:rPr>
            <w:webHidden/>
          </w:rPr>
          <w:tab/>
        </w:r>
        <w:r w:rsidR="00B7034C">
          <w:rPr>
            <w:webHidden/>
          </w:rPr>
          <w:fldChar w:fldCharType="begin"/>
        </w:r>
        <w:r w:rsidR="00B7034C">
          <w:rPr>
            <w:webHidden/>
          </w:rPr>
          <w:instrText xml:space="preserve"> PAGEREF _Toc420513350 \h </w:instrText>
        </w:r>
        <w:r w:rsidR="00B7034C">
          <w:rPr>
            <w:webHidden/>
          </w:rPr>
        </w:r>
        <w:r w:rsidR="00B7034C">
          <w:rPr>
            <w:webHidden/>
          </w:rPr>
          <w:fldChar w:fldCharType="separate"/>
        </w:r>
        <w:r w:rsidR="008B43A3">
          <w:rPr>
            <w:webHidden/>
          </w:rPr>
          <w:t>52</w:t>
        </w:r>
        <w:r w:rsidR="00B7034C">
          <w:rPr>
            <w:webHidden/>
          </w:rPr>
          <w:fldChar w:fldCharType="end"/>
        </w:r>
      </w:hyperlink>
    </w:p>
    <w:p w:rsidR="00507F90" w:rsidRDefault="009A4716" w:rsidP="00B149FE">
      <w:pPr>
        <w:rPr>
          <w:lang w:val="en-US"/>
        </w:rPr>
      </w:pPr>
      <w:r>
        <w:rPr>
          <w:b/>
          <w:noProof/>
          <w:color w:val="228591"/>
          <w:lang w:val="en-US"/>
        </w:rPr>
        <w:fldChar w:fldCharType="end"/>
      </w:r>
    </w:p>
    <w:p w:rsidR="00B3061B" w:rsidRDefault="00B3061B" w:rsidP="00B149FE">
      <w:pPr>
        <w:pStyle w:val="TOC1"/>
        <w:sectPr w:rsidR="00B3061B" w:rsidSect="004206B1">
          <w:footerReference w:type="default" r:id="rId22"/>
          <w:headerReference w:type="first" r:id="rId23"/>
          <w:footerReference w:type="first" r:id="rId24"/>
          <w:pgSz w:w="11907" w:h="16840" w:code="9"/>
          <w:pgMar w:top="1134" w:right="1134" w:bottom="1276" w:left="1134" w:header="709" w:footer="709" w:gutter="0"/>
          <w:pgNumType w:start="1"/>
          <w:cols w:space="708"/>
          <w:formProt w:val="0"/>
          <w:titlePg/>
          <w:docGrid w:linePitch="360"/>
        </w:sectPr>
      </w:pPr>
    </w:p>
    <w:p w:rsidR="00D12DA3" w:rsidRPr="00B149FE" w:rsidRDefault="00D12DA3" w:rsidP="00843B37">
      <w:pPr>
        <w:pStyle w:val="Heading1"/>
      </w:pPr>
      <w:bookmarkStart w:id="2" w:name="_Toc406582727"/>
      <w:bookmarkStart w:id="3" w:name="_Toc417313441"/>
      <w:bookmarkStart w:id="4" w:name="_Toc420513295"/>
      <w:r w:rsidRPr="00D12DA3">
        <w:lastRenderedPageBreak/>
        <w:t>Introd</w:t>
      </w:r>
      <w:r w:rsidRPr="00F46536">
        <w:t>uct</w:t>
      </w:r>
      <w:r w:rsidRPr="00D12DA3">
        <w:t>ion</w:t>
      </w:r>
      <w:bookmarkEnd w:id="2"/>
      <w:bookmarkEnd w:id="3"/>
      <w:bookmarkEnd w:id="4"/>
    </w:p>
    <w:p w:rsidR="00D12DA3" w:rsidRPr="00B149FE" w:rsidRDefault="00D12DA3" w:rsidP="00843B37">
      <w:pPr>
        <w:pStyle w:val="Heading2"/>
      </w:pPr>
      <w:bookmarkStart w:id="5" w:name="_Toc406582728"/>
      <w:bookmarkStart w:id="6" w:name="_Toc417313442"/>
      <w:bookmarkStart w:id="7" w:name="_Toc420513296"/>
      <w:r w:rsidRPr="00B149FE">
        <w:t>Fencing in flood-prone areas</w:t>
      </w:r>
      <w:bookmarkEnd w:id="5"/>
      <w:bookmarkEnd w:id="6"/>
      <w:bookmarkEnd w:id="7"/>
    </w:p>
    <w:p w:rsidR="00D12DA3" w:rsidRPr="00B149FE" w:rsidRDefault="00D12DA3" w:rsidP="00B149FE">
      <w:r w:rsidRPr="00F40692">
        <w:t>As part of the Victorian Government’s Waterway Management Program, there is substantial investment in riparian improvement and maintenance projects by catchment management authorities (CMAs).</w:t>
      </w:r>
      <w:r>
        <w:t xml:space="preserve"> </w:t>
      </w:r>
      <w:r w:rsidRPr="00F40692">
        <w:t xml:space="preserve">The projects involve working collaboratively with </w:t>
      </w:r>
      <w:r>
        <w:t>landholder</w:t>
      </w:r>
      <w:r w:rsidRPr="00F40692">
        <w:t xml:space="preserve">s, including Crown frontage licensees, to undertake works such as fencing, revegetation, weed management and </w:t>
      </w:r>
      <w:r>
        <w:t xml:space="preserve">the </w:t>
      </w:r>
      <w:r w:rsidRPr="00F40692">
        <w:t>provision of infrastructure to support off-stream livestock watering.</w:t>
      </w:r>
    </w:p>
    <w:p w:rsidR="00D12DA3" w:rsidRPr="00F40692" w:rsidRDefault="00D12DA3" w:rsidP="00B149FE">
      <w:r>
        <w:t xml:space="preserve">As shown in figures </w:t>
      </w:r>
      <w:r w:rsidRPr="00F40692">
        <w:t>1.1, 1.2 and 1.3</w:t>
      </w:r>
      <w:r>
        <w:t xml:space="preserve">, </w:t>
      </w:r>
      <w:r w:rsidRPr="00F40692">
        <w:t xml:space="preserve">floods in </w:t>
      </w:r>
      <w:smartTag w:uri="urn:schemas-microsoft-com:office:smarttags" w:element="place">
        <w:smartTag w:uri="urn:schemas-microsoft-com:office:smarttags" w:element="State">
          <w:r>
            <w:t>Victoria</w:t>
          </w:r>
        </w:smartTag>
      </w:smartTag>
      <w:r>
        <w:t xml:space="preserve"> in </w:t>
      </w:r>
      <w:r w:rsidRPr="00F40692">
        <w:t>2010, 2011 and 2012 caused significant damage to riparian fences.</w:t>
      </w:r>
      <w:r>
        <w:t xml:space="preserve"> </w:t>
      </w:r>
      <w:r w:rsidRPr="00F40692">
        <w:t xml:space="preserve">This has raised issues about the type, design, construction and location of fences </w:t>
      </w:r>
      <w:r>
        <w:t>o</w:t>
      </w:r>
      <w:r w:rsidRPr="00F40692">
        <w:t>n active floodplains</w:t>
      </w:r>
      <w:r>
        <w:t xml:space="preserve">, and about </w:t>
      </w:r>
      <w:r w:rsidRPr="00F40692">
        <w:t xml:space="preserve">the usefulness of funding riparian works such as fencing on floodplains </w:t>
      </w:r>
      <w:r>
        <w:t xml:space="preserve">that can </w:t>
      </w:r>
      <w:r w:rsidRPr="00F40692">
        <w:t>be damaged during floods.</w:t>
      </w:r>
      <w:r w:rsidR="00B149FE">
        <w:br/>
      </w:r>
    </w:p>
    <w:p w:rsidR="00D12DA3" w:rsidRDefault="00D12DA3" w:rsidP="00B149FE">
      <w:pPr>
        <w:rPr>
          <w:lang w:eastAsia="en-AU"/>
        </w:rPr>
      </w:pPr>
      <w:r w:rsidRPr="00F40692">
        <w:rPr>
          <w:noProof/>
          <w:lang w:eastAsia="en-AU"/>
        </w:rPr>
        <w:drawing>
          <wp:inline distT="0" distB="0" distL="0" distR="0" wp14:anchorId="5B1BD49A" wp14:editId="55B7EDD0">
            <wp:extent cx="6100263" cy="4575197"/>
            <wp:effectExtent l="0" t="0" r="0" b="0"/>
            <wp:docPr id="13" name="Picture 13" descr="C:\Users\Greg\AppData\Local\Microsoft\Windows\Temporary Internet Files\Content.Word\Bakan, Paul NDRRA Prework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AppData\Local\Microsoft\Windows\Temporary Internet Files\Content.Word\Bakan, Paul NDRRA Preworks4.jpg"/>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6108023" cy="4581017"/>
                    </a:xfrm>
                    <a:prstGeom prst="rect">
                      <a:avLst/>
                    </a:prstGeom>
                    <a:noFill/>
                    <a:ln>
                      <a:noFill/>
                    </a:ln>
                  </pic:spPr>
                </pic:pic>
              </a:graphicData>
            </a:graphic>
          </wp:inline>
        </w:drawing>
      </w:r>
    </w:p>
    <w:p w:rsidR="00D12DA3" w:rsidRPr="00B149FE" w:rsidRDefault="00D12DA3" w:rsidP="00B149FE">
      <w:pPr>
        <w:pStyle w:val="Caption0"/>
      </w:pPr>
      <w:bookmarkStart w:id="8" w:name="_Toc409076753"/>
      <w:bookmarkStart w:id="9" w:name="_Toc415132074"/>
      <w:r w:rsidRPr="00B149FE">
        <w:t xml:space="preserve">Figure </w:t>
      </w:r>
      <w:r w:rsidR="00F56405">
        <w:fldChar w:fldCharType="begin"/>
      </w:r>
      <w:r w:rsidR="00F56405">
        <w:instrText xml:space="preserve"> STYLEREF 1 \s </w:instrText>
      </w:r>
      <w:r w:rsidR="00F56405">
        <w:fldChar w:fldCharType="separate"/>
      </w:r>
      <w:r w:rsidR="008B43A3">
        <w:rPr>
          <w:noProof/>
        </w:rPr>
        <w:t>1</w:t>
      </w:r>
      <w:r w:rsidR="00F56405">
        <w:rPr>
          <w:noProof/>
        </w:rPr>
        <w:fldChar w:fldCharType="end"/>
      </w:r>
      <w:r w:rsidRPr="00B149FE">
        <w:t>.</w:t>
      </w:r>
      <w:r w:rsidR="00F56405">
        <w:fldChar w:fldCharType="begin"/>
      </w:r>
      <w:r w:rsidR="00F56405">
        <w:instrText xml:space="preserve"> SEQ Figure \* ARABIC \s 1 </w:instrText>
      </w:r>
      <w:r w:rsidR="00F56405">
        <w:fldChar w:fldCharType="separate"/>
      </w:r>
      <w:r w:rsidR="008B43A3">
        <w:rPr>
          <w:noProof/>
        </w:rPr>
        <w:t>1</w:t>
      </w:r>
      <w:r w:rsidR="00F56405">
        <w:rPr>
          <w:noProof/>
        </w:rPr>
        <w:fldChar w:fldCharType="end"/>
      </w:r>
      <w:r w:rsidRPr="00B149FE">
        <w:t xml:space="preserve"> – Concrete end assembly damaged by 2012 flood, tributary of the Six Mile Creek, Baringhup, north-central Victoria</w:t>
      </w:r>
      <w:r w:rsidRPr="00B149FE">
        <w:rPr>
          <w:b w:val="0"/>
          <w:i/>
        </w:rPr>
        <w:t xml:space="preserve"> (photo: North Central CMA)</w:t>
      </w:r>
      <w:bookmarkEnd w:id="8"/>
      <w:bookmarkEnd w:id="9"/>
    </w:p>
    <w:p w:rsidR="00D12DA3" w:rsidRDefault="00D12DA3" w:rsidP="00B149FE">
      <w:pPr>
        <w:rPr>
          <w:lang w:eastAsia="zh-TW"/>
        </w:rPr>
      </w:pPr>
      <w:r w:rsidRPr="00F40692">
        <w:rPr>
          <w:noProof/>
          <w:lang w:eastAsia="en-AU"/>
        </w:rPr>
        <w:lastRenderedPageBreak/>
        <w:drawing>
          <wp:inline distT="0" distB="0" distL="0" distR="0" wp14:anchorId="0C2B248D" wp14:editId="6E25DC7C">
            <wp:extent cx="6087110" cy="4175449"/>
            <wp:effectExtent l="0" t="0" r="8890" b="0"/>
            <wp:docPr id="12" name="Picture 12" descr="C:\Users\Greg\AppData\Local\Microsoft\Windows\Temporary Internet Files\Content.Word\Campbell, Peter NDRRA prework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g\AppData\Local\Microsoft\Windows\Temporary Internet Files\Content.Word\Campbell, Peter NDRRA preworks8.jpg"/>
                    <pic:cNvPicPr>
                      <a:picLocks noChangeAspect="1" noChangeArrowheads="1"/>
                    </pic:cNvPicPr>
                  </pic:nvPicPr>
                  <pic:blipFill rotWithShape="1">
                    <a:blip r:embed="rId26" cstate="screen">
                      <a:extLst>
                        <a:ext uri="{28A0092B-C50C-407E-A947-70E740481C1C}">
                          <a14:useLocalDpi xmlns:a14="http://schemas.microsoft.com/office/drawing/2010/main" val="0"/>
                        </a:ext>
                      </a:extLst>
                    </a:blip>
                    <a:srcRect t="8544"/>
                    <a:stretch/>
                  </pic:blipFill>
                  <pic:spPr bwMode="auto">
                    <a:xfrm>
                      <a:off x="0" y="0"/>
                      <a:ext cx="6094485" cy="4180508"/>
                    </a:xfrm>
                    <a:prstGeom prst="rect">
                      <a:avLst/>
                    </a:prstGeom>
                    <a:noFill/>
                    <a:ln>
                      <a:noFill/>
                    </a:ln>
                    <a:extLst>
                      <a:ext uri="{53640926-AAD7-44D8-BBD7-CCE9431645EC}">
                        <a14:shadowObscured xmlns:a14="http://schemas.microsoft.com/office/drawing/2010/main"/>
                      </a:ext>
                    </a:extLst>
                  </pic:spPr>
                </pic:pic>
              </a:graphicData>
            </a:graphic>
          </wp:inline>
        </w:drawing>
      </w:r>
    </w:p>
    <w:p w:rsidR="00D12DA3" w:rsidRPr="00B149FE" w:rsidRDefault="00D12DA3" w:rsidP="00B149FE">
      <w:pPr>
        <w:pStyle w:val="Caption0"/>
        <w:rPr>
          <w:b w:val="0"/>
        </w:rPr>
      </w:pPr>
      <w:bookmarkStart w:id="10" w:name="_Toc409076754"/>
      <w:bookmarkStart w:id="11" w:name="_Toc415132075"/>
      <w:r w:rsidRPr="00F40692">
        <w:t xml:space="preserve">Figure </w:t>
      </w:r>
      <w:r w:rsidR="00F56405">
        <w:fldChar w:fldCharType="begin"/>
      </w:r>
      <w:r w:rsidR="00F56405">
        <w:instrText xml:space="preserve"> STYLEREF 1 \s </w:instrText>
      </w:r>
      <w:r w:rsidR="00F56405">
        <w:fldChar w:fldCharType="separate"/>
      </w:r>
      <w:r w:rsidR="008B43A3">
        <w:rPr>
          <w:noProof/>
        </w:rPr>
        <w:t>1</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2</w:t>
      </w:r>
      <w:r w:rsidR="00F56405">
        <w:rPr>
          <w:noProof/>
        </w:rPr>
        <w:fldChar w:fldCharType="end"/>
      </w:r>
      <w:r>
        <w:t xml:space="preserve"> – </w:t>
      </w:r>
      <w:r w:rsidRPr="00F40692">
        <w:t xml:space="preserve">Extensive debris build-up, </w:t>
      </w:r>
      <w:r w:rsidRPr="00F40692">
        <w:rPr>
          <w:rFonts w:cs="Calibri"/>
          <w:lang w:eastAsia="en-AU"/>
        </w:rPr>
        <w:t>Richardson River</w:t>
      </w:r>
      <w:r>
        <w:rPr>
          <w:rFonts w:cs="Calibri"/>
          <w:lang w:eastAsia="en-AU"/>
        </w:rPr>
        <w:t>, Marnoo West, north-c</w:t>
      </w:r>
      <w:r w:rsidRPr="00F40692">
        <w:rPr>
          <w:rFonts w:cs="Calibri"/>
          <w:lang w:eastAsia="en-AU"/>
        </w:rPr>
        <w:t>entral Victoria</w:t>
      </w:r>
      <w:r w:rsidRPr="00F40692">
        <w:t xml:space="preserve"> </w:t>
      </w:r>
      <w:r w:rsidR="00B149FE">
        <w:br/>
      </w:r>
      <w:r w:rsidRPr="00B149FE">
        <w:rPr>
          <w:b w:val="0"/>
          <w:i/>
        </w:rPr>
        <w:t>(photo: North Central CMA)</w:t>
      </w:r>
      <w:bookmarkEnd w:id="10"/>
      <w:bookmarkEnd w:id="11"/>
    </w:p>
    <w:p w:rsidR="00D12DA3" w:rsidRDefault="00D12DA3" w:rsidP="00B149FE">
      <w:pPr>
        <w:rPr>
          <w:lang w:eastAsia="en-AU"/>
        </w:rPr>
      </w:pPr>
      <w:r w:rsidRPr="00F40692">
        <w:rPr>
          <w:noProof/>
          <w:lang w:eastAsia="en-AU"/>
        </w:rPr>
        <w:drawing>
          <wp:inline distT="0" distB="0" distL="0" distR="0" wp14:anchorId="3D8861C8" wp14:editId="341BFC51">
            <wp:extent cx="6099175" cy="4251835"/>
            <wp:effectExtent l="0" t="0" r="0" b="0"/>
            <wp:docPr id="11" name="Picture 11" descr="C:\Users\Greg\AppData\Local\Microsoft\Windows\Temporary Internet Files\Content.Word\FloodWimmeraRiver1306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g\AppData\Local\Microsoft\Windows\Temporary Internet Files\Content.Word\FloodWimmeraRiver13062011.jpg"/>
                    <pic:cNvPicPr>
                      <a:picLocks noChangeAspect="1" noChangeArrowheads="1"/>
                    </pic:cNvPicPr>
                  </pic:nvPicPr>
                  <pic:blipFill rotWithShape="1">
                    <a:blip r:embed="rId27" cstate="screen">
                      <a:extLst>
                        <a:ext uri="{28A0092B-C50C-407E-A947-70E740481C1C}">
                          <a14:useLocalDpi xmlns:a14="http://schemas.microsoft.com/office/drawing/2010/main" val="0"/>
                        </a:ext>
                      </a:extLst>
                    </a:blip>
                    <a:srcRect t="7122"/>
                    <a:stretch/>
                  </pic:blipFill>
                  <pic:spPr bwMode="auto">
                    <a:xfrm>
                      <a:off x="0" y="0"/>
                      <a:ext cx="6113843" cy="4262060"/>
                    </a:xfrm>
                    <a:prstGeom prst="rect">
                      <a:avLst/>
                    </a:prstGeom>
                    <a:noFill/>
                    <a:ln>
                      <a:noFill/>
                    </a:ln>
                    <a:extLst>
                      <a:ext uri="{53640926-AAD7-44D8-BBD7-CCE9431645EC}">
                        <a14:shadowObscured xmlns:a14="http://schemas.microsoft.com/office/drawing/2010/main"/>
                      </a:ext>
                    </a:extLst>
                  </pic:spPr>
                </pic:pic>
              </a:graphicData>
            </a:graphic>
          </wp:inline>
        </w:drawing>
      </w:r>
    </w:p>
    <w:p w:rsidR="00D12DA3" w:rsidRPr="002F152D" w:rsidRDefault="00D12DA3" w:rsidP="00B149FE">
      <w:pPr>
        <w:pStyle w:val="Caption0"/>
      </w:pPr>
      <w:bookmarkStart w:id="12" w:name="_Toc409076755"/>
      <w:bookmarkStart w:id="13" w:name="_Toc415132076"/>
      <w:r w:rsidRPr="00F40692">
        <w:t xml:space="preserve">Figure </w:t>
      </w:r>
      <w:r w:rsidR="00F56405">
        <w:fldChar w:fldCharType="begin"/>
      </w:r>
      <w:r w:rsidR="00F56405">
        <w:instrText xml:space="preserve"> STYLEREF 1 \s </w:instrText>
      </w:r>
      <w:r w:rsidR="00F56405">
        <w:fldChar w:fldCharType="separate"/>
      </w:r>
      <w:r w:rsidR="008B43A3">
        <w:rPr>
          <w:noProof/>
        </w:rPr>
        <w:t>1</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3</w:t>
      </w:r>
      <w:r w:rsidR="00F56405">
        <w:rPr>
          <w:noProof/>
        </w:rPr>
        <w:fldChar w:fldCharType="end"/>
      </w:r>
      <w:r>
        <w:t xml:space="preserve"> – </w:t>
      </w:r>
      <w:r w:rsidRPr="00F40692">
        <w:t xml:space="preserve">Riparian fence damaged by 2011 flood, </w:t>
      </w:r>
      <w:smartTag w:uri="urn:schemas-microsoft-com:office:smarttags" w:element="place">
        <w:smartTag w:uri="urn:schemas-microsoft-com:office:smarttags" w:element="PlaceName">
          <w:r w:rsidRPr="00F40692">
            <w:t>Wimmera</w:t>
          </w:r>
        </w:smartTag>
        <w:r w:rsidRPr="00F40692">
          <w:t xml:space="preserve"> </w:t>
        </w:r>
        <w:smartTag w:uri="urn:schemas-microsoft-com:office:smarttags" w:element="PlaceType">
          <w:r w:rsidRPr="00F40692">
            <w:t>River</w:t>
          </w:r>
        </w:smartTag>
      </w:smartTag>
      <w:r w:rsidRPr="00F40692">
        <w:t xml:space="preserve"> </w:t>
      </w:r>
      <w:r w:rsidRPr="00B149FE">
        <w:rPr>
          <w:b w:val="0"/>
          <w:i/>
        </w:rPr>
        <w:t>(photo: Wimmera CMA)</w:t>
      </w:r>
      <w:bookmarkEnd w:id="12"/>
      <w:bookmarkEnd w:id="13"/>
    </w:p>
    <w:p w:rsidR="00D12DA3" w:rsidRPr="00F40692" w:rsidRDefault="00D12DA3" w:rsidP="00843B37">
      <w:pPr>
        <w:pStyle w:val="Heading2"/>
      </w:pPr>
      <w:bookmarkStart w:id="14" w:name="_Toc406582729"/>
      <w:bookmarkStart w:id="15" w:name="_Toc417313443"/>
      <w:bookmarkStart w:id="16" w:name="_Toc420513297"/>
      <w:r w:rsidRPr="00F40692">
        <w:lastRenderedPageBreak/>
        <w:t xml:space="preserve">Purpose of </w:t>
      </w:r>
      <w:bookmarkEnd w:id="14"/>
      <w:r>
        <w:t>the gu</w:t>
      </w:r>
      <w:r w:rsidRPr="00843B37">
        <w:t>idelin</w:t>
      </w:r>
      <w:r>
        <w:t>es</w:t>
      </w:r>
      <w:bookmarkEnd w:id="15"/>
      <w:bookmarkEnd w:id="16"/>
    </w:p>
    <w:p w:rsidR="00D12DA3" w:rsidRPr="00F40692" w:rsidRDefault="00D12DA3" w:rsidP="00B149FE">
      <w:r>
        <w:t>T</w:t>
      </w:r>
      <w:r w:rsidRPr="00F40692">
        <w:t>h</w:t>
      </w:r>
      <w:r>
        <w:t>ese</w:t>
      </w:r>
      <w:r w:rsidRPr="00F40692">
        <w:t xml:space="preserve"> guidelines </w:t>
      </w:r>
      <w:r>
        <w:t xml:space="preserve">are intended </w:t>
      </w:r>
      <w:r w:rsidRPr="00F40692">
        <w:t xml:space="preserve">to </w:t>
      </w:r>
      <w:r>
        <w:t xml:space="preserve">help </w:t>
      </w:r>
      <w:r w:rsidRPr="00F40692">
        <w:t>CMAs and other managers of riparian areas choose the best techniques for siting, design</w:t>
      </w:r>
      <w:r>
        <w:t>ing</w:t>
      </w:r>
      <w:r w:rsidRPr="00F40692">
        <w:t xml:space="preserve"> and constructi</w:t>
      </w:r>
      <w:r>
        <w:t>ng</w:t>
      </w:r>
      <w:r w:rsidRPr="00F40692">
        <w:t xml:space="preserve"> fences in </w:t>
      </w:r>
      <w:r>
        <w:t>flood-prone</w:t>
      </w:r>
      <w:r w:rsidRPr="00F40692">
        <w:t xml:space="preserve"> areas. This will help ensure </w:t>
      </w:r>
      <w:r>
        <w:t xml:space="preserve">that the maximum benefit is gained from </w:t>
      </w:r>
      <w:r w:rsidRPr="00F40692">
        <w:t>the significant government and private resourc</w:t>
      </w:r>
      <w:r>
        <w:t>es</w:t>
      </w:r>
      <w:r w:rsidRPr="00F40692">
        <w:t xml:space="preserve"> </w:t>
      </w:r>
      <w:r>
        <w:t xml:space="preserve">applied to </w:t>
      </w:r>
      <w:r w:rsidRPr="00F40692">
        <w:t>riparian fencing.</w:t>
      </w:r>
    </w:p>
    <w:p w:rsidR="00D12DA3" w:rsidRPr="00F40692" w:rsidRDefault="00D12DA3" w:rsidP="00B149FE">
      <w:pPr>
        <w:pStyle w:val="Normalpre-dotpoint"/>
      </w:pPr>
      <w:r w:rsidRPr="00F40692">
        <w:t>This report details:</w:t>
      </w:r>
      <w:bookmarkStart w:id="17" w:name="_Toc409086390"/>
      <w:bookmarkEnd w:id="17"/>
    </w:p>
    <w:p w:rsidR="00D12DA3" w:rsidRPr="00F40692" w:rsidRDefault="00D12DA3" w:rsidP="00B149FE">
      <w:pPr>
        <w:pStyle w:val="Dotpointlast"/>
      </w:pPr>
      <w:bookmarkStart w:id="18" w:name="_Toc406582730"/>
      <w:r>
        <w:t>s</w:t>
      </w:r>
      <w:r w:rsidRPr="00F40692">
        <w:t>teps in floodplain fencing design (Section 2)</w:t>
      </w:r>
      <w:bookmarkStart w:id="19" w:name="_Toc409086391"/>
      <w:bookmarkEnd w:id="19"/>
    </w:p>
    <w:p w:rsidR="00D12DA3" w:rsidRPr="00F40692" w:rsidRDefault="00D12DA3" w:rsidP="00B149FE">
      <w:pPr>
        <w:pStyle w:val="Dotpointlast"/>
      </w:pPr>
      <w:r>
        <w:t>i</w:t>
      </w:r>
      <w:r w:rsidRPr="00F40692">
        <w:t>dentifying the floodplain type (Section 3)</w:t>
      </w:r>
      <w:bookmarkStart w:id="20" w:name="_Toc409086392"/>
      <w:bookmarkEnd w:id="20"/>
    </w:p>
    <w:p w:rsidR="00D12DA3" w:rsidRPr="00F40692" w:rsidRDefault="00D12DA3" w:rsidP="00B149FE">
      <w:pPr>
        <w:pStyle w:val="Dotpointlast"/>
      </w:pPr>
      <w:r>
        <w:t>c</w:t>
      </w:r>
      <w:r w:rsidRPr="00F40692">
        <w:t xml:space="preserve">hoosing </w:t>
      </w:r>
      <w:r>
        <w:t xml:space="preserve">the most appropriate </w:t>
      </w:r>
      <w:r w:rsidRPr="00F40692">
        <w:t xml:space="preserve">fencing options </w:t>
      </w:r>
      <w:r>
        <w:t xml:space="preserve">for the </w:t>
      </w:r>
      <w:r w:rsidRPr="00F40692">
        <w:t>floodplain type (Section 4)</w:t>
      </w:r>
      <w:bookmarkStart w:id="21" w:name="_Toc409086393"/>
      <w:bookmarkEnd w:id="21"/>
    </w:p>
    <w:p w:rsidR="00D12DA3" w:rsidRPr="00F40692" w:rsidRDefault="00D12DA3" w:rsidP="00B149FE">
      <w:pPr>
        <w:pStyle w:val="Dotpointlast"/>
      </w:pPr>
      <w:r>
        <w:t>a</w:t>
      </w:r>
      <w:r w:rsidRPr="00F40692">
        <w:t>voiding flood damage (Section 5)</w:t>
      </w:r>
      <w:bookmarkStart w:id="22" w:name="_Toc409086394"/>
      <w:bookmarkEnd w:id="22"/>
    </w:p>
    <w:p w:rsidR="00D12DA3" w:rsidRPr="00F40692" w:rsidRDefault="00D12DA3" w:rsidP="00B149FE">
      <w:pPr>
        <w:pStyle w:val="Dotpointlast"/>
      </w:pPr>
      <w:r>
        <w:t>m</w:t>
      </w:r>
      <w:r w:rsidRPr="00F40692">
        <w:t>aking fences more resistant to flood damage (Section 6)</w:t>
      </w:r>
      <w:bookmarkStart w:id="23" w:name="_Toc409086395"/>
      <w:bookmarkEnd w:id="23"/>
    </w:p>
    <w:p w:rsidR="00D12DA3" w:rsidRDefault="00D12DA3" w:rsidP="00B149FE">
      <w:pPr>
        <w:pStyle w:val="Dotpointlast"/>
      </w:pPr>
      <w:r>
        <w:t>m</w:t>
      </w:r>
      <w:r w:rsidRPr="00F40692">
        <w:t>aking fences more resilient to flood damage (Section 7)</w:t>
      </w:r>
      <w:bookmarkStart w:id="24" w:name="_Toc409086396"/>
      <w:bookmarkEnd w:id="24"/>
      <w:r>
        <w:t>.</w:t>
      </w:r>
    </w:p>
    <w:p w:rsidR="00D12DA3" w:rsidRPr="00F40692" w:rsidRDefault="00D12DA3" w:rsidP="00843B37">
      <w:pPr>
        <w:pStyle w:val="Heading2"/>
      </w:pPr>
      <w:bookmarkStart w:id="25" w:name="_Toc417313444"/>
      <w:bookmarkStart w:id="26" w:name="_Toc420513298"/>
      <w:r w:rsidRPr="00F40692">
        <w:t>How th</w:t>
      </w:r>
      <w:r>
        <w:t>e guidelines</w:t>
      </w:r>
      <w:bookmarkEnd w:id="18"/>
      <w:r>
        <w:t xml:space="preserve"> were developed</w:t>
      </w:r>
      <w:bookmarkEnd w:id="25"/>
      <w:bookmarkEnd w:id="26"/>
    </w:p>
    <w:p w:rsidR="00D12DA3" w:rsidRDefault="00D12DA3" w:rsidP="00B149FE">
      <w:pPr>
        <w:pStyle w:val="Normalpre-dotpoint"/>
      </w:pPr>
      <w:r>
        <w:t>In 2012, t</w:t>
      </w:r>
      <w:r w:rsidRPr="00F40692">
        <w:t xml:space="preserve">he </w:t>
      </w:r>
      <w:r>
        <w:t>(</w:t>
      </w:r>
      <w:r w:rsidRPr="00F40692">
        <w:t>then</w:t>
      </w:r>
      <w:r>
        <w:t>)</w:t>
      </w:r>
      <w:r w:rsidRPr="00F40692">
        <w:t xml:space="preserve"> Department of Sustainability and Environment commissioned Riverness Pty Ltd </w:t>
      </w:r>
      <w:r>
        <w:t xml:space="preserve">to develop these </w:t>
      </w:r>
      <w:r w:rsidRPr="00F40692">
        <w:t>guidelines.</w:t>
      </w:r>
      <w:r>
        <w:t xml:space="preserve"> </w:t>
      </w:r>
      <w:r w:rsidRPr="00F40692">
        <w:t>Th</w:t>
      </w:r>
      <w:r>
        <w:t>e</w:t>
      </w:r>
      <w:r w:rsidRPr="00F40692">
        <w:t xml:space="preserve"> project </w:t>
      </w:r>
      <w:r>
        <w:t xml:space="preserve">had </w:t>
      </w:r>
      <w:r w:rsidRPr="00F40692">
        <w:t>three stages:</w:t>
      </w:r>
    </w:p>
    <w:p w:rsidR="00D12DA3" w:rsidRDefault="00D12DA3" w:rsidP="00B149FE">
      <w:pPr>
        <w:pStyle w:val="Dotpointlast"/>
      </w:pPr>
      <w:r>
        <w:t xml:space="preserve">a </w:t>
      </w:r>
      <w:r w:rsidRPr="00E12D44">
        <w:t>literature review</w:t>
      </w:r>
      <w:r>
        <w:t xml:space="preserve">, to </w:t>
      </w:r>
      <w:r w:rsidRPr="00F40692">
        <w:t xml:space="preserve">review approaches to fencing </w:t>
      </w:r>
      <w:r>
        <w:t xml:space="preserve">on </w:t>
      </w:r>
      <w:r w:rsidRPr="00F40692">
        <w:t>active floodplains and the applicability of techniques in the literature to Victorian conditions</w:t>
      </w:r>
      <w:r>
        <w:t xml:space="preserve"> (</w:t>
      </w:r>
      <w:r w:rsidRPr="00F40692">
        <w:t xml:space="preserve">detailed in </w:t>
      </w:r>
      <w:r w:rsidRPr="00E12D44">
        <w:rPr>
          <w:i/>
        </w:rPr>
        <w:t>Literature review and discussion paper for fencing in flood-prone areas</w:t>
      </w:r>
      <w:r>
        <w:t xml:space="preserve">, </w:t>
      </w:r>
      <w:r w:rsidRPr="00F40692">
        <w:t>Riverness Pty Ltd, 2013a</w:t>
      </w:r>
      <w:r>
        <w:t>)</w:t>
      </w:r>
    </w:p>
    <w:p w:rsidR="00D12DA3" w:rsidRDefault="00D12DA3" w:rsidP="00B149FE">
      <w:pPr>
        <w:pStyle w:val="Dotpointlast"/>
      </w:pPr>
      <w:r>
        <w:t xml:space="preserve">a </w:t>
      </w:r>
      <w:r w:rsidRPr="00E12D44">
        <w:t>post</w:t>
      </w:r>
      <w:r>
        <w:t>-</w:t>
      </w:r>
      <w:r w:rsidRPr="00E12D44">
        <w:t>flood review</w:t>
      </w:r>
      <w:r>
        <w:t xml:space="preserve">, comprising an </w:t>
      </w:r>
      <w:r w:rsidRPr="00F40692">
        <w:t xml:space="preserve">online survey </w:t>
      </w:r>
      <w:r>
        <w:t xml:space="preserve">of </w:t>
      </w:r>
      <w:r w:rsidRPr="00F40692">
        <w:t>CMAs and other riparian land</w:t>
      </w:r>
      <w:r>
        <w:t xml:space="preserve"> managers </w:t>
      </w:r>
      <w:r w:rsidRPr="00F40692">
        <w:t xml:space="preserve">about the techniques they </w:t>
      </w:r>
      <w:r>
        <w:t xml:space="preserve">use to </w:t>
      </w:r>
      <w:r w:rsidRPr="00F40692">
        <w:t>sit</w:t>
      </w:r>
      <w:r>
        <w:t>e</w:t>
      </w:r>
      <w:r w:rsidRPr="00F40692">
        <w:t xml:space="preserve"> and construct fences in </w:t>
      </w:r>
      <w:r>
        <w:t>flood-prone</w:t>
      </w:r>
      <w:r w:rsidRPr="00F40692">
        <w:t xml:space="preserve"> areas</w:t>
      </w:r>
      <w:r>
        <w:t>, f</w:t>
      </w:r>
      <w:r w:rsidRPr="00F40692">
        <w:t>ollow</w:t>
      </w:r>
      <w:r>
        <w:t xml:space="preserve">ed by interviews with </w:t>
      </w:r>
      <w:r w:rsidRPr="00F40692">
        <w:t xml:space="preserve">key respondents </w:t>
      </w:r>
      <w:r>
        <w:t xml:space="preserve">and </w:t>
      </w:r>
      <w:r w:rsidRPr="00F40692">
        <w:t xml:space="preserve">regional visits to discuss particular sites and techniques </w:t>
      </w:r>
      <w:r>
        <w:t xml:space="preserve">and </w:t>
      </w:r>
      <w:r w:rsidRPr="00F40692">
        <w:t>focusing on successes and failures during flood events in 2010, 2011 and 2012</w:t>
      </w:r>
      <w:r>
        <w:t xml:space="preserve"> (</w:t>
      </w:r>
      <w:r w:rsidRPr="00F40692">
        <w:t xml:space="preserve">detailed in </w:t>
      </w:r>
      <w:r w:rsidRPr="0061337D">
        <w:rPr>
          <w:i/>
        </w:rPr>
        <w:t>Guidelines for riparian fencing in flood-prone areas - post flood review findings and recommendations</w:t>
      </w:r>
      <w:r>
        <w:t xml:space="preserve">, </w:t>
      </w:r>
      <w:r w:rsidRPr="00F40692">
        <w:t>Riverness Pty Ltd, 2013b</w:t>
      </w:r>
      <w:r>
        <w:t>)</w:t>
      </w:r>
    </w:p>
    <w:p w:rsidR="00D12DA3" w:rsidRDefault="00D12DA3" w:rsidP="00B149FE">
      <w:pPr>
        <w:pStyle w:val="Dotpointlast"/>
      </w:pPr>
      <w:r>
        <w:t xml:space="preserve">development of these </w:t>
      </w:r>
      <w:r w:rsidRPr="0061337D">
        <w:t>guidelines</w:t>
      </w:r>
      <w:r>
        <w:t>, based on the</w:t>
      </w:r>
      <w:r w:rsidRPr="00F40692">
        <w:rPr>
          <w:b/>
        </w:rPr>
        <w:t xml:space="preserve"> </w:t>
      </w:r>
      <w:r w:rsidRPr="00F40692">
        <w:t xml:space="preserve">findings and recommendations of the </w:t>
      </w:r>
      <w:r>
        <w:t xml:space="preserve">two </w:t>
      </w:r>
      <w:r w:rsidRPr="00F40692">
        <w:t>earlier stages</w:t>
      </w:r>
      <w:r>
        <w:t>.</w:t>
      </w:r>
    </w:p>
    <w:p w:rsidR="00B149FE" w:rsidRDefault="00B149FE" w:rsidP="00B149FE"/>
    <w:p w:rsidR="00B149FE" w:rsidRDefault="00B149FE" w:rsidP="00B149FE">
      <w:pPr>
        <w:sectPr w:rsidR="00B149FE" w:rsidSect="004206B1">
          <w:footerReference w:type="default" r:id="rId28"/>
          <w:footerReference w:type="first" r:id="rId29"/>
          <w:pgSz w:w="11907" w:h="16840" w:code="9"/>
          <w:pgMar w:top="1134" w:right="1134" w:bottom="1276" w:left="1134" w:header="709" w:footer="709" w:gutter="0"/>
          <w:cols w:space="708"/>
          <w:formProt w:val="0"/>
          <w:titlePg/>
          <w:docGrid w:linePitch="360"/>
        </w:sectPr>
      </w:pPr>
    </w:p>
    <w:p w:rsidR="00F46536" w:rsidRPr="00F40692" w:rsidRDefault="00F46536" w:rsidP="00843B37">
      <w:pPr>
        <w:pStyle w:val="Heading1"/>
      </w:pPr>
      <w:bookmarkStart w:id="27" w:name="_Toc417313445"/>
      <w:bookmarkStart w:id="28" w:name="_Toc420513299"/>
      <w:r w:rsidRPr="00F40692">
        <w:lastRenderedPageBreak/>
        <w:t>Steps in floodplain fencing design</w:t>
      </w:r>
      <w:bookmarkEnd w:id="27"/>
      <w:bookmarkEnd w:id="28"/>
    </w:p>
    <w:p w:rsidR="00F46536" w:rsidRDefault="00F46536" w:rsidP="00F46536">
      <w:r w:rsidRPr="00F40692">
        <w:t>It is not possible to design a fence that will withstand the force of a major flood (Staton and O'Sullivan 2006).</w:t>
      </w:r>
      <w:r>
        <w:t xml:space="preserve"> </w:t>
      </w:r>
      <w:r w:rsidRPr="00F40692">
        <w:t>Therefore, the</w:t>
      </w:r>
      <w:r>
        <w:t>se</w:t>
      </w:r>
      <w:r w:rsidRPr="00F40692">
        <w:t xml:space="preserve"> guidelines have been developed to reduce and, where possible, minimise the risks and co</w:t>
      </w:r>
      <w:r>
        <w:t>sts of flood damage to fences, using the following three-step process (see Figure 2.1).</w:t>
      </w:r>
    </w:p>
    <w:p w:rsidR="00F46536" w:rsidRDefault="00F46536" w:rsidP="00F46536">
      <w:pPr>
        <w:pStyle w:val="Numpoint"/>
      </w:pPr>
      <w:r>
        <w:t>I</w:t>
      </w:r>
      <w:r w:rsidRPr="0061337D">
        <w:t>de</w:t>
      </w:r>
      <w:r>
        <w:t>ntify</w:t>
      </w:r>
      <w:r w:rsidRPr="0061337D">
        <w:t xml:space="preserve"> the floodplain typ</w:t>
      </w:r>
      <w:r>
        <w:t>e for the project site (see S</w:t>
      </w:r>
      <w:r w:rsidRPr="0061337D">
        <w:t>ection 3).</w:t>
      </w:r>
    </w:p>
    <w:p w:rsidR="00F46536" w:rsidRDefault="00F46536" w:rsidP="00F46536">
      <w:pPr>
        <w:pStyle w:val="Numpoint"/>
      </w:pPr>
      <w:r>
        <w:t xml:space="preserve">Choose the most appropriate </w:t>
      </w:r>
      <w:r w:rsidRPr="0061337D">
        <w:t>fencing option</w:t>
      </w:r>
      <w:r>
        <w:t>(</w:t>
      </w:r>
      <w:r w:rsidRPr="0061337D">
        <w:t>s</w:t>
      </w:r>
      <w:r>
        <w:t>)</w:t>
      </w:r>
      <w:r w:rsidRPr="0061337D">
        <w:t xml:space="preserve"> for th</w:t>
      </w:r>
      <w:r>
        <w:t>e</w:t>
      </w:r>
      <w:r w:rsidRPr="0061337D">
        <w:t xml:space="preserve"> floodplain type (</w:t>
      </w:r>
      <w:r>
        <w:t>see S</w:t>
      </w:r>
      <w:r w:rsidRPr="0061337D">
        <w:t>ection 4).</w:t>
      </w:r>
    </w:p>
    <w:p w:rsidR="00F46536" w:rsidRPr="0061337D" w:rsidRDefault="00F46536" w:rsidP="00F46536">
      <w:pPr>
        <w:pStyle w:val="Numpoint"/>
        <w:spacing w:after="80"/>
        <w:ind w:left="425" w:hanging="425"/>
      </w:pPr>
      <w:r>
        <w:t>Consider the guidelines</w:t>
      </w:r>
      <w:r w:rsidRPr="0061337D">
        <w:t xml:space="preserve"> </w:t>
      </w:r>
      <w:r>
        <w:t xml:space="preserve">for each </w:t>
      </w:r>
      <w:r w:rsidRPr="0061337D">
        <w:t>option/s</w:t>
      </w:r>
      <w:r>
        <w:t xml:space="preserve"> chosen,</w:t>
      </w:r>
      <w:r w:rsidRPr="0061337D">
        <w:t xml:space="preserve"> </w:t>
      </w:r>
      <w:r>
        <w:t>according to the aim of</w:t>
      </w:r>
      <w:r w:rsidRPr="0061337D">
        <w:t>:</w:t>
      </w:r>
    </w:p>
    <w:p w:rsidR="00F46536" w:rsidRPr="00AE6CB3" w:rsidRDefault="00F46536" w:rsidP="00C5657D">
      <w:pPr>
        <w:pStyle w:val="Numpointdotpoint"/>
        <w:numPr>
          <w:ilvl w:val="0"/>
          <w:numId w:val="17"/>
        </w:numPr>
        <w:tabs>
          <w:tab w:val="clear" w:pos="360"/>
          <w:tab w:val="num" w:pos="426"/>
        </w:tabs>
        <w:ind w:left="851" w:hanging="425"/>
      </w:pPr>
      <w:r w:rsidRPr="00AE6CB3">
        <w:t>avoiding flood damage (</w:t>
      </w:r>
      <w:r>
        <w:t>see S</w:t>
      </w:r>
      <w:r w:rsidRPr="00AE6CB3">
        <w:t>ection 5)</w:t>
      </w:r>
      <w:r>
        <w:t xml:space="preserve">, </w:t>
      </w:r>
      <w:r w:rsidRPr="00AE6CB3">
        <w:t>best achieved by:</w:t>
      </w:r>
    </w:p>
    <w:p w:rsidR="00F46536" w:rsidRPr="00847C9D" w:rsidRDefault="00F46536" w:rsidP="00C5657D">
      <w:pPr>
        <w:pStyle w:val="Numpointdotpoint"/>
        <w:numPr>
          <w:ilvl w:val="3"/>
          <w:numId w:val="20"/>
        </w:numPr>
        <w:tabs>
          <w:tab w:val="clear" w:pos="1385"/>
          <w:tab w:val="num" w:pos="1134"/>
        </w:tabs>
        <w:ind w:left="1134" w:hanging="283"/>
      </w:pPr>
      <w:r w:rsidRPr="00847C9D">
        <w:t>reducing the likelihood fence</w:t>
      </w:r>
      <w:r>
        <w:t>s</w:t>
      </w:r>
      <w:r w:rsidRPr="00847C9D">
        <w:t xml:space="preserve"> will encounter flood</w:t>
      </w:r>
      <w:r>
        <w:t>s</w:t>
      </w:r>
      <w:r w:rsidRPr="00847C9D">
        <w:t xml:space="preserve"> (</w:t>
      </w:r>
      <w:r>
        <w:t xml:space="preserve">by </w:t>
      </w:r>
      <w:r w:rsidRPr="00847C9D">
        <w:t>appropriate location on the floodplain, for example on higher, drier ridges or outside the floodplain), or</w:t>
      </w:r>
    </w:p>
    <w:p w:rsidR="00F46536" w:rsidRPr="00847C9D" w:rsidRDefault="00F46536" w:rsidP="00C5657D">
      <w:pPr>
        <w:pStyle w:val="Numpointdotpoint"/>
        <w:numPr>
          <w:ilvl w:val="3"/>
          <w:numId w:val="20"/>
        </w:numPr>
        <w:tabs>
          <w:tab w:val="clear" w:pos="1385"/>
          <w:tab w:val="num" w:pos="1134"/>
        </w:tabs>
        <w:ind w:left="1134" w:hanging="283"/>
      </w:pPr>
      <w:r w:rsidRPr="00847C9D">
        <w:t>implementing alternatives to conventional fencing (such as virtual fencing or no fencing), to control livestock on the floodplain</w:t>
      </w:r>
    </w:p>
    <w:p w:rsidR="00F46536" w:rsidRPr="0061337D" w:rsidRDefault="00F46536" w:rsidP="00C5657D">
      <w:pPr>
        <w:pStyle w:val="Numpointdotpoint"/>
        <w:numPr>
          <w:ilvl w:val="0"/>
          <w:numId w:val="17"/>
        </w:numPr>
        <w:tabs>
          <w:tab w:val="clear" w:pos="360"/>
          <w:tab w:val="num" w:pos="426"/>
        </w:tabs>
        <w:ind w:left="851" w:hanging="425"/>
      </w:pPr>
      <w:r w:rsidRPr="0061337D">
        <w:t xml:space="preserve">making fences more resistant to flood damage (refer to </w:t>
      </w:r>
      <w:r>
        <w:t>S</w:t>
      </w:r>
      <w:r w:rsidRPr="0061337D">
        <w:t>ection 6)</w:t>
      </w:r>
      <w:r>
        <w:t xml:space="preserve">, </w:t>
      </w:r>
      <w:r w:rsidRPr="0061337D">
        <w:t>best achieved by:</w:t>
      </w:r>
    </w:p>
    <w:p w:rsidR="00F46536" w:rsidRPr="00847C9D" w:rsidRDefault="00F46536" w:rsidP="00C5657D">
      <w:pPr>
        <w:pStyle w:val="Numpointdotpoint"/>
        <w:numPr>
          <w:ilvl w:val="3"/>
          <w:numId w:val="21"/>
        </w:numPr>
        <w:tabs>
          <w:tab w:val="clear" w:pos="851"/>
          <w:tab w:val="left" w:pos="1134"/>
        </w:tabs>
        <w:ind w:hanging="534"/>
      </w:pPr>
      <w:r w:rsidRPr="00847C9D">
        <w:t>aligning fences in relation (and preferably parallel) to the flood flow</w:t>
      </w:r>
    </w:p>
    <w:p w:rsidR="00F46536" w:rsidRPr="00847C9D" w:rsidRDefault="00F46536" w:rsidP="00C5657D">
      <w:pPr>
        <w:pStyle w:val="Numpointdotpoint"/>
        <w:numPr>
          <w:ilvl w:val="3"/>
          <w:numId w:val="21"/>
        </w:numPr>
        <w:tabs>
          <w:tab w:val="clear" w:pos="851"/>
          <w:tab w:val="left" w:pos="1134"/>
        </w:tabs>
        <w:ind w:hanging="534"/>
      </w:pPr>
      <w:r w:rsidRPr="00847C9D">
        <w:t>strengthening end assemblies</w:t>
      </w:r>
      <w:r>
        <w:t xml:space="preserve"> (</w:t>
      </w:r>
      <w:r w:rsidRPr="00847C9D">
        <w:t>to maintain good wire tension</w:t>
      </w:r>
      <w:r>
        <w:t>)</w:t>
      </w:r>
    </w:p>
    <w:p w:rsidR="00F46536" w:rsidRDefault="00F46536" w:rsidP="00C5657D">
      <w:pPr>
        <w:pStyle w:val="Numpointdotpoint"/>
        <w:numPr>
          <w:ilvl w:val="3"/>
          <w:numId w:val="21"/>
        </w:numPr>
        <w:tabs>
          <w:tab w:val="clear" w:pos="851"/>
          <w:tab w:val="left" w:pos="1134"/>
        </w:tabs>
        <w:ind w:hanging="534"/>
      </w:pPr>
      <w:r w:rsidRPr="00847C9D">
        <w:t>strengthening in-line post</w:t>
      </w:r>
      <w:r>
        <w:t xml:space="preserve">s (to </w:t>
      </w:r>
      <w:r w:rsidRPr="00847C9D">
        <w:t>resist overturning</w:t>
      </w:r>
      <w:r>
        <w:t>)</w:t>
      </w:r>
    </w:p>
    <w:p w:rsidR="00F46536" w:rsidRPr="00847C9D" w:rsidRDefault="00F46536" w:rsidP="00C5657D">
      <w:pPr>
        <w:pStyle w:val="Numpointdotpoint"/>
        <w:numPr>
          <w:ilvl w:val="3"/>
          <w:numId w:val="21"/>
        </w:numPr>
        <w:tabs>
          <w:tab w:val="clear" w:pos="851"/>
          <w:tab w:val="left" w:pos="1134"/>
        </w:tabs>
        <w:ind w:hanging="534"/>
      </w:pPr>
      <w:r>
        <w:t>considering other design options</w:t>
      </w:r>
    </w:p>
    <w:p w:rsidR="00F46536" w:rsidRPr="0061337D" w:rsidRDefault="00F46536" w:rsidP="00C5657D">
      <w:pPr>
        <w:pStyle w:val="Numpointdotpoint"/>
        <w:numPr>
          <w:ilvl w:val="0"/>
          <w:numId w:val="17"/>
        </w:numPr>
        <w:tabs>
          <w:tab w:val="clear" w:pos="360"/>
          <w:tab w:val="num" w:pos="426"/>
        </w:tabs>
        <w:ind w:left="851" w:hanging="425"/>
      </w:pPr>
      <w:r w:rsidRPr="0061337D">
        <w:t xml:space="preserve">making fences more resilient to flood damage (refer to </w:t>
      </w:r>
      <w:r>
        <w:t>S</w:t>
      </w:r>
      <w:r w:rsidRPr="0061337D">
        <w:t>ection 7)</w:t>
      </w:r>
      <w:r>
        <w:t xml:space="preserve">, best </w:t>
      </w:r>
      <w:r w:rsidRPr="0061337D">
        <w:t>achieved by:</w:t>
      </w:r>
    </w:p>
    <w:p w:rsidR="00F46536" w:rsidRPr="0061337D" w:rsidRDefault="00F46536" w:rsidP="00C5657D">
      <w:pPr>
        <w:pStyle w:val="Numpointdotpoint"/>
        <w:numPr>
          <w:ilvl w:val="3"/>
          <w:numId w:val="22"/>
        </w:numPr>
        <w:tabs>
          <w:tab w:val="clear" w:pos="1385"/>
          <w:tab w:val="num" w:pos="1134"/>
        </w:tabs>
        <w:ind w:left="1134" w:hanging="283"/>
      </w:pPr>
      <w:r w:rsidRPr="0061337D">
        <w:t>installing collapsible fences</w:t>
      </w:r>
    </w:p>
    <w:p w:rsidR="00F46536" w:rsidRPr="0061337D" w:rsidRDefault="00F46536" w:rsidP="00C5657D">
      <w:pPr>
        <w:pStyle w:val="Numpointdotpoint"/>
        <w:numPr>
          <w:ilvl w:val="3"/>
          <w:numId w:val="22"/>
        </w:numPr>
        <w:tabs>
          <w:tab w:val="clear" w:pos="1385"/>
          <w:tab w:val="num" w:pos="1134"/>
        </w:tabs>
        <w:ind w:left="1134" w:hanging="283"/>
      </w:pPr>
      <w:r w:rsidRPr="0061337D">
        <w:t>installing sacrificial fences</w:t>
      </w:r>
    </w:p>
    <w:p w:rsidR="00F46536" w:rsidRPr="0061337D" w:rsidRDefault="00F46536" w:rsidP="00C5657D">
      <w:pPr>
        <w:pStyle w:val="Numpointdotpoint"/>
        <w:numPr>
          <w:ilvl w:val="3"/>
          <w:numId w:val="22"/>
        </w:numPr>
        <w:tabs>
          <w:tab w:val="clear" w:pos="1385"/>
          <w:tab w:val="num" w:pos="1134"/>
        </w:tabs>
        <w:spacing w:after="400"/>
        <w:ind w:left="1134" w:hanging="283"/>
      </w:pPr>
      <w:r w:rsidRPr="0061337D">
        <w:t xml:space="preserve">minimising the number of fences </w:t>
      </w:r>
      <w:r>
        <w:t>across</w:t>
      </w:r>
      <w:r w:rsidRPr="0061337D">
        <w:t xml:space="preserve"> waterway</w:t>
      </w:r>
      <w:r>
        <w:t>s</w:t>
      </w:r>
      <w:r w:rsidRPr="0061337D">
        <w:t>.</w:t>
      </w:r>
    </w:p>
    <w:p w:rsidR="00F46536" w:rsidRPr="00F40692" w:rsidRDefault="00F46536" w:rsidP="00F46536">
      <w:r>
        <w:rPr>
          <w:noProof/>
          <w:lang w:eastAsia="en-AU"/>
        </w:rPr>
        <w:lastRenderedPageBreak/>
        <w:drawing>
          <wp:inline distT="0" distB="0" distL="0" distR="0" wp14:anchorId="30AB6DEB" wp14:editId="3BA49694">
            <wp:extent cx="5723255" cy="5563235"/>
            <wp:effectExtent l="0" t="0" r="0" b="0"/>
            <wp:docPr id="15" name="Picture 1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2"/>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5723255" cy="5563235"/>
                    </a:xfrm>
                    <a:prstGeom prst="rect">
                      <a:avLst/>
                    </a:prstGeom>
                    <a:noFill/>
                    <a:ln>
                      <a:noFill/>
                    </a:ln>
                  </pic:spPr>
                </pic:pic>
              </a:graphicData>
            </a:graphic>
          </wp:inline>
        </w:drawing>
      </w:r>
    </w:p>
    <w:p w:rsidR="00F46536" w:rsidRDefault="00F46536" w:rsidP="00F46536">
      <w:pPr>
        <w:pStyle w:val="Caption0"/>
      </w:pPr>
      <w:bookmarkStart w:id="29" w:name="_Toc415132077"/>
      <w:r w:rsidRPr="00F40692">
        <w:t xml:space="preserve">Figure </w:t>
      </w:r>
      <w:r w:rsidR="00F56405">
        <w:fldChar w:fldCharType="begin"/>
      </w:r>
      <w:r w:rsidR="00F56405">
        <w:instrText xml:space="preserve"> STYLEREF 1 \s </w:instrText>
      </w:r>
      <w:r w:rsidR="00F56405">
        <w:fldChar w:fldCharType="separate"/>
      </w:r>
      <w:r w:rsidR="008B43A3">
        <w:rPr>
          <w:noProof/>
        </w:rPr>
        <w:t>2</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1</w:t>
      </w:r>
      <w:r w:rsidR="00F56405">
        <w:rPr>
          <w:noProof/>
        </w:rPr>
        <w:fldChar w:fldCharType="end"/>
      </w:r>
      <w:r w:rsidRPr="00F40692">
        <w:t xml:space="preserve"> – Steps in floodplain fencing design</w:t>
      </w:r>
      <w:bookmarkEnd w:id="29"/>
    </w:p>
    <w:p w:rsidR="00F46536" w:rsidRPr="00F40692" w:rsidRDefault="00F46536" w:rsidP="00843B37">
      <w:pPr>
        <w:pStyle w:val="Heading1"/>
      </w:pPr>
      <w:r>
        <w:br w:type="page"/>
      </w:r>
      <w:bookmarkStart w:id="30" w:name="_Toc415476953"/>
      <w:bookmarkStart w:id="31" w:name="_Toc415557425"/>
      <w:bookmarkStart w:id="32" w:name="_Toc409086399"/>
      <w:bookmarkStart w:id="33" w:name="_Toc409086400"/>
      <w:bookmarkStart w:id="34" w:name="_Ref373417538"/>
      <w:bookmarkStart w:id="35" w:name="_Toc406582732"/>
      <w:bookmarkStart w:id="36" w:name="_Toc417313446"/>
      <w:bookmarkStart w:id="37" w:name="_Toc420513300"/>
      <w:bookmarkEnd w:id="30"/>
      <w:bookmarkEnd w:id="31"/>
      <w:bookmarkEnd w:id="32"/>
      <w:bookmarkEnd w:id="33"/>
      <w:r w:rsidRPr="00F40692">
        <w:lastRenderedPageBreak/>
        <w:t>Identify</w:t>
      </w:r>
      <w:r>
        <w:t>ing</w:t>
      </w:r>
      <w:r w:rsidRPr="00F40692">
        <w:t xml:space="preserve"> the fl</w:t>
      </w:r>
      <w:r w:rsidRPr="00362BBE">
        <w:t>oodp</w:t>
      </w:r>
      <w:r w:rsidRPr="00F40692">
        <w:t>lain type</w:t>
      </w:r>
      <w:bookmarkEnd w:id="34"/>
      <w:bookmarkEnd w:id="35"/>
      <w:r>
        <w:t xml:space="preserve"> for the project site</w:t>
      </w:r>
      <w:bookmarkEnd w:id="36"/>
      <w:bookmarkEnd w:id="37"/>
    </w:p>
    <w:p w:rsidR="00F46536" w:rsidRPr="00F40692" w:rsidRDefault="00F46536" w:rsidP="00843B37">
      <w:pPr>
        <w:pStyle w:val="Heading2"/>
      </w:pPr>
      <w:bookmarkStart w:id="38" w:name="_Toc406582733"/>
      <w:bookmarkStart w:id="39" w:name="_Toc417313447"/>
      <w:bookmarkStart w:id="40" w:name="_Toc420513301"/>
      <w:r w:rsidRPr="00F40692">
        <w:t>Defin</w:t>
      </w:r>
      <w:r>
        <w:t>ing</w:t>
      </w:r>
      <w:r w:rsidRPr="00F40692">
        <w:t xml:space="preserve"> the floodplain</w:t>
      </w:r>
      <w:bookmarkEnd w:id="38"/>
      <w:bookmarkEnd w:id="39"/>
      <w:bookmarkEnd w:id="40"/>
    </w:p>
    <w:p w:rsidR="00F46536" w:rsidRPr="00F40692" w:rsidRDefault="00F46536" w:rsidP="00F46536">
      <w:r>
        <w:t>Approaches to defining a f</w:t>
      </w:r>
      <w:r w:rsidRPr="00F40692">
        <w:t>loodplain are generally based on</w:t>
      </w:r>
      <w:r>
        <w:t xml:space="preserve"> </w:t>
      </w:r>
      <w:r w:rsidRPr="00F40692">
        <w:t>flood risk</w:t>
      </w:r>
      <w:r>
        <w:t xml:space="preserve">, </w:t>
      </w:r>
      <w:r w:rsidRPr="00F40692">
        <w:t>ecological processes or</w:t>
      </w:r>
      <w:r>
        <w:t xml:space="preserve"> </w:t>
      </w:r>
      <w:r w:rsidRPr="00F40692">
        <w:t>ecosystem structures.</w:t>
      </w:r>
      <w:r>
        <w:t xml:space="preserve"> </w:t>
      </w:r>
      <w:r w:rsidRPr="00F40692">
        <w:t xml:space="preserve">Appendix </w:t>
      </w:r>
      <w:r>
        <w:t xml:space="preserve">A describes these </w:t>
      </w:r>
      <w:r w:rsidRPr="00F40692">
        <w:t>approaches.</w:t>
      </w:r>
    </w:p>
    <w:p w:rsidR="00F46536" w:rsidRPr="00847C9D" w:rsidRDefault="00F46536" w:rsidP="00F46536">
      <w:pPr>
        <w:pStyle w:val="Normalpre-dotpoint"/>
      </w:pPr>
      <w:r>
        <w:t>In these guidelines:</w:t>
      </w:r>
    </w:p>
    <w:p w:rsidR="00F46536" w:rsidRPr="00F40692" w:rsidRDefault="00F46536" w:rsidP="00C5657D">
      <w:pPr>
        <w:pStyle w:val="Dotpoint"/>
        <w:numPr>
          <w:ilvl w:val="0"/>
          <w:numId w:val="17"/>
        </w:numPr>
      </w:pPr>
      <w:r>
        <w:rPr>
          <w:i/>
        </w:rPr>
        <w:t xml:space="preserve">a </w:t>
      </w:r>
      <w:r w:rsidRPr="00DB2F73">
        <w:rPr>
          <w:i/>
        </w:rPr>
        <w:t>floodplain</w:t>
      </w:r>
      <w:r>
        <w:t xml:space="preserve"> is </w:t>
      </w:r>
      <w:r w:rsidRPr="00F40692">
        <w:t xml:space="preserve">the area of land adjacent to a waterway subject to inundation by the </w:t>
      </w:r>
      <w:r>
        <w:t>p</w:t>
      </w:r>
      <w:r w:rsidRPr="00F40692">
        <w:t xml:space="preserve">robable </w:t>
      </w:r>
      <w:r>
        <w:t>m</w:t>
      </w:r>
      <w:r w:rsidRPr="00F40692">
        <w:t xml:space="preserve">aximum </w:t>
      </w:r>
      <w:r>
        <w:t>f</w:t>
      </w:r>
      <w:r w:rsidRPr="00F40692">
        <w:t>lood</w:t>
      </w:r>
      <w:r w:rsidRPr="00F40692">
        <w:rPr>
          <w:rStyle w:val="FootnoteReference"/>
          <w:rFonts w:eastAsia="PMingLiU"/>
        </w:rPr>
        <w:footnoteReference w:id="1"/>
      </w:r>
      <w:r w:rsidRPr="00F40692">
        <w:t>.</w:t>
      </w:r>
    </w:p>
    <w:p w:rsidR="00F46536" w:rsidRPr="00F40692" w:rsidRDefault="00F46536" w:rsidP="00C5657D">
      <w:pPr>
        <w:pStyle w:val="Dotpoint"/>
        <w:numPr>
          <w:ilvl w:val="0"/>
          <w:numId w:val="17"/>
        </w:numPr>
      </w:pPr>
      <w:r>
        <w:rPr>
          <w:i/>
        </w:rPr>
        <w:t xml:space="preserve">a </w:t>
      </w:r>
      <w:r w:rsidRPr="00DB2F73">
        <w:rPr>
          <w:i/>
        </w:rPr>
        <w:t>flood-prone area</w:t>
      </w:r>
      <w:r>
        <w:t xml:space="preserve"> is </w:t>
      </w:r>
      <w:r w:rsidRPr="00F40692">
        <w:t>the channel, stream and portion of the floodplain that conveys the main flow of floodwater.</w:t>
      </w:r>
      <w:r>
        <w:t xml:space="preserve"> A flood-prone</w:t>
      </w:r>
      <w:r w:rsidRPr="00F40692">
        <w:t xml:space="preserve"> area</w:t>
      </w:r>
      <w:r>
        <w:t xml:space="preserve"> is </w:t>
      </w:r>
      <w:r w:rsidRPr="00F40692">
        <w:t>often, but not necessarily, the area of deeper flow</w:t>
      </w:r>
      <w:r>
        <w:t>,</w:t>
      </w:r>
      <w:r w:rsidRPr="00F40692">
        <w:t xml:space="preserve"> or the area where higher velocit</w:t>
      </w:r>
      <w:r>
        <w:t>y</w:t>
      </w:r>
      <w:r w:rsidRPr="00F40692">
        <w:t xml:space="preserve"> occur</w:t>
      </w:r>
      <w:r>
        <w:t>s</w:t>
      </w:r>
      <w:r w:rsidRPr="00F40692">
        <w:t>.</w:t>
      </w:r>
    </w:p>
    <w:p w:rsidR="00F46536" w:rsidRPr="00F40692" w:rsidRDefault="00F46536" w:rsidP="00843B37">
      <w:pPr>
        <w:pStyle w:val="Heading2"/>
      </w:pPr>
      <w:bookmarkStart w:id="41" w:name="_Toc406582734"/>
      <w:bookmarkStart w:id="42" w:name="_Toc417313448"/>
      <w:bookmarkStart w:id="43" w:name="_Toc420513302"/>
      <w:r w:rsidRPr="00F40692">
        <w:t>Identifying floodplain types</w:t>
      </w:r>
      <w:bookmarkEnd w:id="41"/>
      <w:bookmarkEnd w:id="42"/>
      <w:bookmarkEnd w:id="43"/>
    </w:p>
    <w:p w:rsidR="00F46536" w:rsidRPr="00F40692" w:rsidRDefault="00F46536" w:rsidP="00F46536">
      <w:pPr>
        <w:pStyle w:val="Normalpre-dotpoint"/>
      </w:pPr>
      <w:r w:rsidRPr="00F40692">
        <w:t>Nanson and Croke (1992) used the planform (</w:t>
      </w:r>
      <w:r>
        <w:t>shown in Figure 3.1</w:t>
      </w:r>
      <w:r w:rsidRPr="00F40692">
        <w:t xml:space="preserve">), </w:t>
      </w:r>
      <w:r>
        <w:t xml:space="preserve">the </w:t>
      </w:r>
      <w:r w:rsidRPr="00F40692">
        <w:t xml:space="preserve">available energy (gauged using specific stream power - ω) and </w:t>
      </w:r>
      <w:r>
        <w:t xml:space="preserve">the </w:t>
      </w:r>
      <w:r w:rsidRPr="00F40692">
        <w:t xml:space="preserve">sedimentology of floodplains to distinguish different </w:t>
      </w:r>
      <w:r>
        <w:t xml:space="preserve">types of </w:t>
      </w:r>
      <w:r w:rsidRPr="00F40692">
        <w:t>floodplain</w:t>
      </w:r>
      <w:r>
        <w:t>s</w:t>
      </w:r>
      <w:r w:rsidRPr="00F40692">
        <w:t>.</w:t>
      </w:r>
      <w:r>
        <w:t xml:space="preserve"> </w:t>
      </w:r>
      <w:r w:rsidRPr="00F40692">
        <w:t>Th</w:t>
      </w:r>
      <w:r>
        <w:t xml:space="preserve">is approach yields three </w:t>
      </w:r>
      <w:r w:rsidRPr="00F40692">
        <w:t>types</w:t>
      </w:r>
      <w:r>
        <w:t xml:space="preserve">, on the basis of their </w:t>
      </w:r>
      <w:r w:rsidRPr="00F40692">
        <w:t>energy:</w:t>
      </w:r>
    </w:p>
    <w:p w:rsidR="00F46536" w:rsidRPr="00F40692" w:rsidRDefault="00F46536" w:rsidP="00C5657D">
      <w:pPr>
        <w:pStyle w:val="Dotpoint"/>
        <w:numPr>
          <w:ilvl w:val="0"/>
          <w:numId w:val="17"/>
        </w:numPr>
      </w:pPr>
      <w:r>
        <w:t>h</w:t>
      </w:r>
      <w:r w:rsidRPr="00F40692">
        <w:t>igh-</w:t>
      </w:r>
      <w:r>
        <w:t>e</w:t>
      </w:r>
      <w:r w:rsidRPr="00F40692">
        <w:t>nergy</w:t>
      </w:r>
      <w:r>
        <w:t>, n</w:t>
      </w:r>
      <w:r w:rsidRPr="00F40692">
        <w:t>on-</w:t>
      </w:r>
      <w:r>
        <w:t>c</w:t>
      </w:r>
      <w:r w:rsidRPr="00F40692">
        <w:t xml:space="preserve">ohesive </w:t>
      </w:r>
      <w:r>
        <w:t>f</w:t>
      </w:r>
      <w:r w:rsidRPr="00F40692">
        <w:t>loodplains (ω ≥ 300 W m</w:t>
      </w:r>
      <w:r w:rsidRPr="00F40692">
        <w:rPr>
          <w:vertAlign w:val="superscript"/>
        </w:rPr>
        <w:t>-2</w:t>
      </w:r>
      <w:r w:rsidRPr="00900705">
        <w:t>)</w:t>
      </w:r>
      <w:r>
        <w:t>: these are d</w:t>
      </w:r>
      <w:r w:rsidRPr="00F40692">
        <w:t xml:space="preserve">isequilibrium floodplains </w:t>
      </w:r>
      <w:r>
        <w:t xml:space="preserve">that </w:t>
      </w:r>
      <w:r w:rsidRPr="00F40692">
        <w:t xml:space="preserve">erode in response to extreme events </w:t>
      </w:r>
      <w:r>
        <w:t xml:space="preserve">and are </w:t>
      </w:r>
      <w:r w:rsidRPr="00F40692">
        <w:t xml:space="preserve">typically located in steep headwater areas where valley confinement </w:t>
      </w:r>
      <w:r>
        <w:t xml:space="preserve">prevents </w:t>
      </w:r>
      <w:r w:rsidRPr="00F40692">
        <w:t xml:space="preserve">channel migration </w:t>
      </w:r>
    </w:p>
    <w:p w:rsidR="00F46536" w:rsidRPr="00F40692" w:rsidRDefault="00F46536" w:rsidP="00C5657D">
      <w:pPr>
        <w:pStyle w:val="Dotpoint"/>
        <w:numPr>
          <w:ilvl w:val="0"/>
          <w:numId w:val="17"/>
        </w:numPr>
      </w:pPr>
      <w:r>
        <w:t>m</w:t>
      </w:r>
      <w:r w:rsidRPr="00F40692">
        <w:t>edium-</w:t>
      </w:r>
      <w:r>
        <w:t>e</w:t>
      </w:r>
      <w:r w:rsidRPr="00F40692">
        <w:t>nergy</w:t>
      </w:r>
      <w:r>
        <w:t>,</w:t>
      </w:r>
      <w:r w:rsidRPr="00F40692">
        <w:t xml:space="preserve"> </w:t>
      </w:r>
      <w:r>
        <w:t>n</w:t>
      </w:r>
      <w:r w:rsidRPr="00F40692">
        <w:t>on-</w:t>
      </w:r>
      <w:r>
        <w:t>c</w:t>
      </w:r>
      <w:r w:rsidRPr="00F40692">
        <w:t xml:space="preserve">ohesive </w:t>
      </w:r>
      <w:r>
        <w:t>f</w:t>
      </w:r>
      <w:r w:rsidRPr="00F40692">
        <w:t>loodplains (ω = 10 - 300 W m</w:t>
      </w:r>
      <w:r w:rsidRPr="00F40692">
        <w:rPr>
          <w:vertAlign w:val="superscript"/>
        </w:rPr>
        <w:t>-2</w:t>
      </w:r>
      <w:r w:rsidRPr="00F40692">
        <w:t>)</w:t>
      </w:r>
      <w:r>
        <w:t>: these are e</w:t>
      </w:r>
      <w:r w:rsidRPr="00F40692">
        <w:t>quilibrium floodplains formed by regular flow</w:t>
      </w:r>
      <w:r>
        <w:t xml:space="preserve"> </w:t>
      </w:r>
      <w:r w:rsidRPr="00F40692">
        <w:t>events in relatively unconfined valleys</w:t>
      </w:r>
    </w:p>
    <w:p w:rsidR="00F46536" w:rsidRPr="00F40692" w:rsidRDefault="00F46536" w:rsidP="00F46536">
      <w:pPr>
        <w:pStyle w:val="Dotpointlast"/>
        <w:spacing w:after="220"/>
      </w:pPr>
      <w:r>
        <w:t>l</w:t>
      </w:r>
      <w:r w:rsidRPr="00F40692">
        <w:t>ow-</w:t>
      </w:r>
      <w:r>
        <w:t>e</w:t>
      </w:r>
      <w:r w:rsidRPr="00F40692">
        <w:t>nergy</w:t>
      </w:r>
      <w:r>
        <w:t>,</w:t>
      </w:r>
      <w:r w:rsidRPr="00F40692">
        <w:t xml:space="preserve"> </w:t>
      </w:r>
      <w:r>
        <w:t>c</w:t>
      </w:r>
      <w:r w:rsidRPr="00F40692">
        <w:t xml:space="preserve">ohesive </w:t>
      </w:r>
      <w:r>
        <w:t>f</w:t>
      </w:r>
      <w:r w:rsidRPr="00F40692">
        <w:t>loodplains (ω ≤10 W m</w:t>
      </w:r>
      <w:r w:rsidRPr="00F40692">
        <w:rPr>
          <w:vertAlign w:val="superscript"/>
        </w:rPr>
        <w:t>-2</w:t>
      </w:r>
      <w:r w:rsidRPr="00F40692">
        <w:t>)</w:t>
      </w:r>
      <w:r>
        <w:t>: these are f</w:t>
      </w:r>
      <w:r w:rsidRPr="00F40692">
        <w:t>loodplains formed by regular flow events along laterally stable</w:t>
      </w:r>
      <w:r>
        <w:t>,</w:t>
      </w:r>
      <w:r w:rsidRPr="00F40692">
        <w:t xml:space="preserve"> single-thread or anastomosing low-gradient channels.</w:t>
      </w:r>
    </w:p>
    <w:p w:rsidR="00F46536" w:rsidRDefault="00F46536" w:rsidP="00F46536">
      <w:pPr>
        <w:jc w:val="center"/>
        <w:rPr>
          <w:lang w:eastAsia="en-AU"/>
        </w:rPr>
      </w:pPr>
      <w:r w:rsidRPr="00F40692">
        <w:rPr>
          <w:noProof/>
          <w:lang w:eastAsia="en-AU"/>
        </w:rPr>
        <w:lastRenderedPageBreak/>
        <w:drawing>
          <wp:inline distT="0" distB="0" distL="0" distR="0" wp14:anchorId="34318D2C" wp14:editId="6C01AFEB">
            <wp:extent cx="6099604" cy="5824772"/>
            <wp:effectExtent l="0" t="0" r="0" b="5080"/>
            <wp:docPr id="14" name="Picture 14" descr="C:\Users\Greg\AppData\Local\Microsoft\Windows\Temporary Internet Files\Content.Outlook\ZZ74PJDD\Fig 5 1_v09_310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AppData\Local\Microsoft\Windows\Temporary Internet Files\Content.Outlook\ZZ74PJDD\Fig 5 1_v09_31072014.jpg"/>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6121414" cy="5845599"/>
                    </a:xfrm>
                    <a:prstGeom prst="rect">
                      <a:avLst/>
                    </a:prstGeom>
                    <a:noFill/>
                    <a:ln>
                      <a:noFill/>
                    </a:ln>
                  </pic:spPr>
                </pic:pic>
              </a:graphicData>
            </a:graphic>
          </wp:inline>
        </w:drawing>
      </w:r>
    </w:p>
    <w:p w:rsidR="00F46536" w:rsidRPr="00F40692" w:rsidRDefault="00F46536" w:rsidP="00F46536">
      <w:pPr>
        <w:pStyle w:val="Caption0"/>
      </w:pPr>
      <w:bookmarkStart w:id="44" w:name="_Ref406582387"/>
      <w:bookmarkStart w:id="45" w:name="_Toc409076757"/>
      <w:bookmarkStart w:id="46" w:name="_Toc415132078"/>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1</w:t>
      </w:r>
      <w:r w:rsidR="00F56405">
        <w:rPr>
          <w:noProof/>
        </w:rPr>
        <w:fldChar w:fldCharType="end"/>
      </w:r>
      <w:bookmarkEnd w:id="44"/>
      <w:r>
        <w:t xml:space="preserve"> – </w:t>
      </w:r>
      <w:r w:rsidRPr="00F40692">
        <w:t xml:space="preserve">Examples of different river planforms </w:t>
      </w:r>
      <w:r w:rsidRPr="00F173CB">
        <w:rPr>
          <w:b w:val="0"/>
          <w:i/>
        </w:rPr>
        <w:t>(from a proposed classification in Makaske 2001)</w:t>
      </w:r>
      <w:bookmarkEnd w:id="45"/>
      <w:bookmarkEnd w:id="46"/>
    </w:p>
    <w:p w:rsidR="00F46536" w:rsidRPr="00843B37" w:rsidRDefault="00F46536" w:rsidP="00526A46">
      <w:pPr>
        <w:pStyle w:val="Heading3"/>
      </w:pPr>
      <w:bookmarkStart w:id="47" w:name="_Toc406582735"/>
      <w:bookmarkStart w:id="48" w:name="_Toc417313449"/>
      <w:bookmarkStart w:id="49" w:name="_Toc420513303"/>
      <w:r w:rsidRPr="00843B37">
        <w:t>Flood</w:t>
      </w:r>
      <w:r w:rsidRPr="00526A46">
        <w:t>plai</w:t>
      </w:r>
      <w:r w:rsidRPr="00843B37">
        <w:t>n key</w:t>
      </w:r>
      <w:bookmarkEnd w:id="47"/>
      <w:bookmarkEnd w:id="48"/>
      <w:bookmarkEnd w:id="49"/>
    </w:p>
    <w:p w:rsidR="00F46536" w:rsidRDefault="00F46536" w:rsidP="00F46536">
      <w:r>
        <w:t xml:space="preserve">The floodplain types in Table 3.1 are taken from those described by Nanson and Croke (1992). Six of these are particularly relevant for </w:t>
      </w:r>
      <w:smartTag w:uri="urn:schemas-microsoft-com:office:smarttags" w:element="place">
        <w:smartTag w:uri="urn:schemas-microsoft-com:office:smarttags" w:element="State">
          <w:r>
            <w:t>Victoria</w:t>
          </w:r>
        </w:smartTag>
      </w:smartTag>
      <w:r>
        <w:t>.</w:t>
      </w:r>
    </w:p>
    <w:p w:rsidR="00F46536" w:rsidRDefault="00F46536" w:rsidP="00F46536">
      <w:r w:rsidRPr="00F40692">
        <w:t>Figure 3.2</w:t>
      </w:r>
      <w:r>
        <w:t xml:space="preserve"> is a key to help you identify the type of floodplain at your project site. Answering each question in turn will identify your type of floodplain, or take you to another question.</w:t>
      </w:r>
    </w:p>
    <w:p w:rsidR="008A7E20" w:rsidRDefault="00F46536" w:rsidP="00F46536">
      <w:r w:rsidRPr="00F40692">
        <w:t xml:space="preserve">Section </w:t>
      </w:r>
      <w:r>
        <w:t xml:space="preserve">3.2.2 has advice about </w:t>
      </w:r>
      <w:r w:rsidRPr="00F40692">
        <w:t xml:space="preserve">using the </w:t>
      </w:r>
      <w:r>
        <w:t xml:space="preserve">floodplain </w:t>
      </w:r>
      <w:r w:rsidRPr="00F40692">
        <w:t>key</w:t>
      </w:r>
      <w:r>
        <w:t>.</w:t>
      </w:r>
    </w:p>
    <w:p w:rsidR="00843B37" w:rsidRDefault="00843B37" w:rsidP="00B149FE">
      <w:pPr>
        <w:sectPr w:rsidR="00843B37" w:rsidSect="004206B1">
          <w:pgSz w:w="11907" w:h="16840" w:code="9"/>
          <w:pgMar w:top="1134" w:right="1134" w:bottom="1276" w:left="1134" w:header="709" w:footer="709" w:gutter="0"/>
          <w:cols w:space="708"/>
          <w:formProt w:val="0"/>
          <w:titlePg/>
          <w:docGrid w:linePitch="360"/>
        </w:sectPr>
      </w:pPr>
    </w:p>
    <w:p w:rsidR="00CB3DBB" w:rsidRPr="00340FA1" w:rsidRDefault="00CB3DBB" w:rsidP="00340FA1">
      <w:pPr>
        <w:pStyle w:val="Tableheading"/>
      </w:pPr>
      <w:bookmarkStart w:id="50" w:name="_Toc415131970"/>
      <w:r w:rsidRPr="00340FA1">
        <w:lastRenderedPageBreak/>
        <w:t xml:space="preserve">Table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340FA1">
        <w:t>.</w:t>
      </w:r>
      <w:r w:rsidR="00F56405">
        <w:fldChar w:fldCharType="begin"/>
      </w:r>
      <w:r w:rsidR="00F56405">
        <w:instrText xml:space="preserve"> SEQ Table \* ARABIC \s 1 </w:instrText>
      </w:r>
      <w:r w:rsidR="00F56405">
        <w:fldChar w:fldCharType="separate"/>
      </w:r>
      <w:r w:rsidR="008B43A3">
        <w:rPr>
          <w:noProof/>
        </w:rPr>
        <w:t>1</w:t>
      </w:r>
      <w:r w:rsidR="00F56405">
        <w:rPr>
          <w:noProof/>
        </w:rPr>
        <w:fldChar w:fldCharType="end"/>
      </w:r>
      <w:r w:rsidRPr="00340FA1">
        <w:t xml:space="preserve"> – A classification of floodplains</w:t>
      </w:r>
      <w:bookmarkEnd w:id="50"/>
    </w:p>
    <w:tbl>
      <w:tblPr>
        <w:tblW w:w="4991" w:type="pct"/>
        <w:tblLayout w:type="fixed"/>
        <w:tblLook w:val="00A0" w:firstRow="1" w:lastRow="0" w:firstColumn="1" w:lastColumn="0" w:noHBand="0" w:noVBand="0"/>
      </w:tblPr>
      <w:tblGrid>
        <w:gridCol w:w="845"/>
        <w:gridCol w:w="1173"/>
        <w:gridCol w:w="745"/>
        <w:gridCol w:w="1318"/>
        <w:gridCol w:w="2156"/>
        <w:gridCol w:w="1808"/>
        <w:gridCol w:w="1343"/>
        <w:gridCol w:w="1857"/>
        <w:gridCol w:w="3516"/>
      </w:tblGrid>
      <w:tr w:rsidR="00CB3DBB" w:rsidRPr="00F40692" w:rsidTr="00362BBE">
        <w:trPr>
          <w:tblHeader/>
        </w:trPr>
        <w:tc>
          <w:tcPr>
            <w:tcW w:w="286" w:type="pct"/>
            <w:shd w:val="clear" w:color="auto" w:fill="5D99A4"/>
          </w:tcPr>
          <w:p w:rsidR="00CB3DBB" w:rsidRPr="00772725" w:rsidRDefault="00CB3DBB" w:rsidP="00340FA1">
            <w:pPr>
              <w:pStyle w:val="NoSpacing"/>
              <w:spacing w:before="40" w:after="40"/>
              <w:ind w:left="0"/>
              <w:rPr>
                <w:b/>
                <w:bCs/>
                <w:color w:val="FFFFFF"/>
                <w:sz w:val="16"/>
                <w:szCs w:val="16"/>
              </w:rPr>
            </w:pPr>
            <w:r w:rsidRPr="003E5FA8">
              <w:rPr>
                <w:b/>
                <w:bCs/>
                <w:color w:val="FFFFFF"/>
                <w:spacing w:val="-8"/>
              </w:rPr>
              <w:t>State/</w:t>
            </w:r>
            <w:r w:rsidR="00340FA1">
              <w:rPr>
                <w:b/>
                <w:bCs/>
                <w:color w:val="FFFFFF"/>
                <w:spacing w:val="-8"/>
              </w:rPr>
              <w:br/>
            </w:r>
            <w:r>
              <w:rPr>
                <w:b/>
                <w:bCs/>
                <w:color w:val="FFFFFF"/>
                <w:spacing w:val="-8"/>
                <w:sz w:val="16"/>
                <w:szCs w:val="16"/>
              </w:rPr>
              <w:t>Substate</w:t>
            </w:r>
          </w:p>
        </w:tc>
        <w:tc>
          <w:tcPr>
            <w:tcW w:w="397" w:type="pct"/>
            <w:shd w:val="clear" w:color="auto" w:fill="5D99A4"/>
          </w:tcPr>
          <w:p w:rsidR="00CB3DBB" w:rsidRPr="00F40692" w:rsidRDefault="00CB3DBB" w:rsidP="00340FA1">
            <w:pPr>
              <w:pStyle w:val="NoSpacing"/>
              <w:spacing w:before="40" w:after="40"/>
              <w:ind w:left="0"/>
              <w:rPr>
                <w:b/>
                <w:bCs/>
                <w:color w:val="FFFFFF"/>
              </w:rPr>
            </w:pPr>
            <w:r w:rsidRPr="00F40692">
              <w:rPr>
                <w:b/>
                <w:bCs/>
                <w:color w:val="FFFFFF"/>
              </w:rPr>
              <w:t>Type</w:t>
            </w:r>
          </w:p>
        </w:tc>
        <w:tc>
          <w:tcPr>
            <w:tcW w:w="252" w:type="pct"/>
            <w:shd w:val="clear" w:color="auto" w:fill="5D99A4"/>
          </w:tcPr>
          <w:p w:rsidR="00CB3DBB" w:rsidRPr="001223D6" w:rsidRDefault="00CB3DBB" w:rsidP="00340FA1">
            <w:pPr>
              <w:pStyle w:val="NoSpacing"/>
              <w:spacing w:before="40" w:after="40"/>
              <w:ind w:left="0"/>
              <w:rPr>
                <w:b/>
                <w:bCs/>
                <w:color w:val="FFFFFF"/>
                <w:spacing w:val="-8"/>
              </w:rPr>
            </w:pPr>
            <w:r w:rsidRPr="001223D6">
              <w:rPr>
                <w:b/>
                <w:bCs/>
                <w:color w:val="FFFFFF"/>
                <w:spacing w:val="-8"/>
              </w:rPr>
              <w:t>Stream power</w:t>
            </w:r>
          </w:p>
        </w:tc>
        <w:tc>
          <w:tcPr>
            <w:tcW w:w="446" w:type="pct"/>
            <w:shd w:val="clear" w:color="auto" w:fill="5D99A4"/>
          </w:tcPr>
          <w:p w:rsidR="00CB3DBB" w:rsidRPr="00F40692" w:rsidRDefault="00CB3DBB" w:rsidP="00340FA1">
            <w:pPr>
              <w:pStyle w:val="NoSpacing"/>
              <w:spacing w:before="40" w:after="40"/>
              <w:ind w:left="0"/>
              <w:rPr>
                <w:b/>
                <w:bCs/>
                <w:color w:val="FFFFFF"/>
              </w:rPr>
            </w:pPr>
            <w:r w:rsidRPr="00F40692">
              <w:rPr>
                <w:b/>
                <w:bCs/>
                <w:color w:val="FFFFFF"/>
              </w:rPr>
              <w:t>Sediment</w:t>
            </w:r>
          </w:p>
        </w:tc>
        <w:tc>
          <w:tcPr>
            <w:tcW w:w="730" w:type="pct"/>
            <w:shd w:val="clear" w:color="auto" w:fill="5D99A4"/>
          </w:tcPr>
          <w:p w:rsidR="00CB3DBB" w:rsidRPr="00F40692" w:rsidRDefault="00CB3DBB" w:rsidP="00340FA1">
            <w:pPr>
              <w:pStyle w:val="NoSpacing"/>
              <w:spacing w:before="40" w:after="40"/>
              <w:ind w:left="0"/>
              <w:rPr>
                <w:b/>
                <w:bCs/>
                <w:color w:val="FFFFFF"/>
              </w:rPr>
            </w:pPr>
            <w:r w:rsidRPr="00F40692">
              <w:rPr>
                <w:b/>
                <w:bCs/>
                <w:color w:val="FFFFFF"/>
              </w:rPr>
              <w:t xml:space="preserve">Erosional/ </w:t>
            </w:r>
            <w:r>
              <w:rPr>
                <w:b/>
                <w:bCs/>
                <w:color w:val="FFFFFF"/>
              </w:rPr>
              <w:t>d</w:t>
            </w:r>
            <w:r w:rsidRPr="00F40692">
              <w:rPr>
                <w:b/>
                <w:bCs/>
                <w:color w:val="FFFFFF"/>
              </w:rPr>
              <w:t xml:space="preserve">epositional </w:t>
            </w:r>
            <w:r>
              <w:rPr>
                <w:b/>
                <w:bCs/>
                <w:color w:val="FFFFFF"/>
              </w:rPr>
              <w:t>p</w:t>
            </w:r>
            <w:r w:rsidRPr="00F40692">
              <w:rPr>
                <w:b/>
                <w:bCs/>
                <w:color w:val="FFFFFF"/>
              </w:rPr>
              <w:t>rocesses</w:t>
            </w:r>
          </w:p>
        </w:tc>
        <w:tc>
          <w:tcPr>
            <w:tcW w:w="612" w:type="pct"/>
            <w:shd w:val="clear" w:color="auto" w:fill="5D99A4"/>
          </w:tcPr>
          <w:p w:rsidR="00CB3DBB" w:rsidRPr="00F40692" w:rsidRDefault="00CB3DBB" w:rsidP="00340FA1">
            <w:pPr>
              <w:pStyle w:val="NoSpacing"/>
              <w:spacing w:before="40" w:after="40"/>
              <w:ind w:left="0"/>
              <w:rPr>
                <w:b/>
                <w:bCs/>
                <w:color w:val="FFFFFF"/>
              </w:rPr>
            </w:pPr>
            <w:r w:rsidRPr="00F40692">
              <w:rPr>
                <w:b/>
                <w:bCs/>
                <w:color w:val="FFFFFF"/>
              </w:rPr>
              <w:t>Landforms</w:t>
            </w:r>
          </w:p>
        </w:tc>
        <w:tc>
          <w:tcPr>
            <w:tcW w:w="455" w:type="pct"/>
            <w:shd w:val="clear" w:color="auto" w:fill="5D99A4"/>
          </w:tcPr>
          <w:p w:rsidR="00CB3DBB" w:rsidRPr="00F40692" w:rsidRDefault="00CB3DBB" w:rsidP="00340FA1">
            <w:pPr>
              <w:pStyle w:val="NoSpacing"/>
              <w:spacing w:before="40" w:after="40"/>
              <w:ind w:left="0"/>
              <w:rPr>
                <w:b/>
                <w:bCs/>
                <w:color w:val="FFFFFF"/>
              </w:rPr>
            </w:pPr>
            <w:r w:rsidRPr="00F40692">
              <w:rPr>
                <w:b/>
                <w:bCs/>
                <w:color w:val="FFFFFF"/>
              </w:rPr>
              <w:t xml:space="preserve">Channel </w:t>
            </w:r>
            <w:r>
              <w:rPr>
                <w:b/>
                <w:bCs/>
                <w:color w:val="FFFFFF"/>
              </w:rPr>
              <w:t>p</w:t>
            </w:r>
            <w:r w:rsidRPr="00F40692">
              <w:rPr>
                <w:b/>
                <w:bCs/>
                <w:color w:val="FFFFFF"/>
              </w:rPr>
              <w:t>lanform</w:t>
            </w:r>
          </w:p>
        </w:tc>
        <w:tc>
          <w:tcPr>
            <w:tcW w:w="629" w:type="pct"/>
            <w:shd w:val="clear" w:color="auto" w:fill="5D99A4"/>
          </w:tcPr>
          <w:p w:rsidR="00CB3DBB" w:rsidRPr="00F40692" w:rsidRDefault="00CB3DBB" w:rsidP="00340FA1">
            <w:pPr>
              <w:pStyle w:val="NoSpacing"/>
              <w:spacing w:before="40" w:after="40"/>
              <w:ind w:left="0"/>
              <w:rPr>
                <w:b/>
                <w:bCs/>
                <w:color w:val="FFFFFF"/>
              </w:rPr>
            </w:pPr>
            <w:r w:rsidRPr="00F40692">
              <w:rPr>
                <w:b/>
                <w:bCs/>
                <w:color w:val="FFFFFF"/>
              </w:rPr>
              <w:t>Environment</w:t>
            </w:r>
          </w:p>
        </w:tc>
        <w:tc>
          <w:tcPr>
            <w:tcW w:w="1191" w:type="pct"/>
            <w:shd w:val="clear" w:color="auto" w:fill="5D99A4"/>
          </w:tcPr>
          <w:p w:rsidR="00CB3DBB" w:rsidRPr="00F40692" w:rsidRDefault="00CB3DBB" w:rsidP="00340FA1">
            <w:pPr>
              <w:pStyle w:val="NoSpacing"/>
              <w:spacing w:before="40" w:after="40"/>
              <w:ind w:left="0"/>
              <w:rPr>
                <w:b/>
                <w:bCs/>
                <w:color w:val="FFFFFF"/>
              </w:rPr>
            </w:pPr>
            <w:r>
              <w:rPr>
                <w:b/>
                <w:bCs/>
                <w:color w:val="FFFFFF"/>
              </w:rPr>
              <w:t xml:space="preserve">Where in </w:t>
            </w:r>
            <w:smartTag w:uri="urn:schemas-microsoft-com:office:smarttags" w:element="place">
              <w:smartTag w:uri="urn:schemas-microsoft-com:office:smarttags" w:element="State">
                <w:r w:rsidRPr="00F40692">
                  <w:rPr>
                    <w:b/>
                    <w:bCs/>
                    <w:color w:val="FFFFFF"/>
                  </w:rPr>
                  <w:t>Victoria</w:t>
                </w:r>
              </w:smartTag>
            </w:smartTag>
          </w:p>
        </w:tc>
      </w:tr>
      <w:tr w:rsidR="00CB3DBB" w:rsidRPr="00F40692" w:rsidTr="00362BBE">
        <w:trPr>
          <w:trHeight w:val="1346"/>
        </w:trPr>
        <w:tc>
          <w:tcPr>
            <w:tcW w:w="286" w:type="pct"/>
            <w:shd w:val="clear" w:color="auto" w:fill="C3D3D8"/>
          </w:tcPr>
          <w:p w:rsidR="00CB3DBB" w:rsidRPr="00F40692" w:rsidRDefault="00CB3DBB" w:rsidP="00FC4656">
            <w:pPr>
              <w:pStyle w:val="Tabletext"/>
              <w:spacing w:before="40" w:after="40"/>
            </w:pPr>
            <w:r w:rsidRPr="00F40692">
              <w:t>A1</w:t>
            </w:r>
          </w:p>
        </w:tc>
        <w:tc>
          <w:tcPr>
            <w:tcW w:w="397" w:type="pct"/>
            <w:shd w:val="clear" w:color="auto" w:fill="C3D3D8"/>
          </w:tcPr>
          <w:p w:rsidR="00CB3DBB" w:rsidRPr="00F40692" w:rsidRDefault="00CB3DBB" w:rsidP="00FC4656">
            <w:pPr>
              <w:pStyle w:val="Tabletext"/>
              <w:spacing w:before="40" w:after="40"/>
            </w:pPr>
            <w:r w:rsidRPr="00F40692">
              <w:t>Confined coarse</w:t>
            </w:r>
            <w:r>
              <w:t>-</w:t>
            </w:r>
            <w:r w:rsidRPr="00F40692">
              <w:t>textured floodplain</w:t>
            </w:r>
          </w:p>
        </w:tc>
        <w:tc>
          <w:tcPr>
            <w:tcW w:w="252" w:type="pct"/>
            <w:shd w:val="clear" w:color="auto" w:fill="C3D3D8"/>
          </w:tcPr>
          <w:p w:rsidR="00CB3DBB" w:rsidRPr="00F40692" w:rsidRDefault="00CB3DBB" w:rsidP="00FC4656">
            <w:pPr>
              <w:pStyle w:val="Tabletext"/>
              <w:spacing w:before="40" w:after="40"/>
            </w:pPr>
            <w:r w:rsidRPr="00F40692">
              <w:t>&gt;1000</w:t>
            </w:r>
          </w:p>
        </w:tc>
        <w:tc>
          <w:tcPr>
            <w:tcW w:w="446" w:type="pct"/>
            <w:shd w:val="clear" w:color="auto" w:fill="C3D3D8"/>
          </w:tcPr>
          <w:p w:rsidR="00CB3DBB" w:rsidRPr="00F40692" w:rsidRDefault="00CB3DBB" w:rsidP="00FC4656">
            <w:pPr>
              <w:pStyle w:val="Tabletext"/>
              <w:spacing w:before="40" w:after="40"/>
            </w:pPr>
            <w:r w:rsidRPr="00F40692">
              <w:t>Poorly sorted boulders and gravel; buried soils</w:t>
            </w:r>
          </w:p>
        </w:tc>
        <w:tc>
          <w:tcPr>
            <w:tcW w:w="730" w:type="pct"/>
            <w:shd w:val="clear" w:color="auto" w:fill="C3D3D8"/>
          </w:tcPr>
          <w:p w:rsidR="00CB3DBB" w:rsidRPr="00F40692" w:rsidRDefault="00CB3DBB" w:rsidP="00FC4656">
            <w:pPr>
              <w:pStyle w:val="Tabletext"/>
              <w:spacing w:before="40" w:after="40"/>
            </w:pPr>
            <w:r w:rsidRPr="00F40692">
              <w:t>Catastrophic floodplain erosion and overbank vertical accretion; abandoned</w:t>
            </w:r>
            <w:r>
              <w:t>-</w:t>
            </w:r>
            <w:r w:rsidRPr="00F40692">
              <w:t>channel accretion; minor lateral accretion</w:t>
            </w:r>
          </w:p>
        </w:tc>
        <w:tc>
          <w:tcPr>
            <w:tcW w:w="612" w:type="pct"/>
            <w:shd w:val="clear" w:color="auto" w:fill="C3D3D8"/>
          </w:tcPr>
          <w:p w:rsidR="00CB3DBB" w:rsidRPr="00F40692" w:rsidRDefault="00CB3DBB" w:rsidP="00FC4656">
            <w:pPr>
              <w:pStyle w:val="Tabletext"/>
              <w:spacing w:before="40" w:after="40"/>
            </w:pPr>
            <w:smartTag w:uri="urn:schemas-microsoft-com:office:smarttags" w:element="place">
              <w:smartTag w:uri="urn:schemas-microsoft-com:office:smarttags" w:element="City">
                <w:r w:rsidRPr="00F40692">
                  <w:t>Boulder</w:t>
                </w:r>
              </w:smartTag>
            </w:smartTag>
            <w:r w:rsidRPr="00F40692">
              <w:t xml:space="preserve"> levees; sand and gravel splays; back channels</w:t>
            </w:r>
            <w:r>
              <w:t xml:space="preserve">; </w:t>
            </w:r>
            <w:r w:rsidRPr="00F40692">
              <w:t xml:space="preserve"> abandoned channels and scour holes</w:t>
            </w:r>
          </w:p>
        </w:tc>
        <w:tc>
          <w:tcPr>
            <w:tcW w:w="455" w:type="pct"/>
            <w:shd w:val="clear" w:color="auto" w:fill="C3D3D8"/>
          </w:tcPr>
          <w:p w:rsidR="00CB3DBB" w:rsidRPr="00F40692" w:rsidRDefault="00CB3DBB" w:rsidP="00FC4656">
            <w:pPr>
              <w:pStyle w:val="Tabletext"/>
              <w:spacing w:before="40" w:after="40"/>
            </w:pPr>
            <w:r w:rsidRPr="00F40692">
              <w:t>Single-thread straight</w:t>
            </w:r>
            <w:r>
              <w:t xml:space="preserve"> </w:t>
            </w:r>
            <w:r w:rsidRPr="00F40692">
              <w:t>/ irregular</w:t>
            </w:r>
          </w:p>
        </w:tc>
        <w:tc>
          <w:tcPr>
            <w:tcW w:w="629" w:type="pct"/>
            <w:shd w:val="clear" w:color="auto" w:fill="C3D3D8"/>
          </w:tcPr>
          <w:p w:rsidR="00CB3DBB" w:rsidRPr="00F40692" w:rsidRDefault="00CB3DBB" w:rsidP="00FC4656">
            <w:pPr>
              <w:pStyle w:val="Tabletext"/>
              <w:spacing w:before="40" w:after="40"/>
            </w:pPr>
            <w:r w:rsidRPr="00F40692">
              <w:t xml:space="preserve">Steep upland </w:t>
            </w:r>
            <w:r>
              <w:t>headwater</w:t>
            </w:r>
            <w:r w:rsidRPr="00F40692">
              <w:t xml:space="preserve"> valleys</w:t>
            </w:r>
          </w:p>
        </w:tc>
        <w:tc>
          <w:tcPr>
            <w:tcW w:w="1191" w:type="pct"/>
            <w:shd w:val="clear" w:color="auto" w:fill="C3D3D8"/>
          </w:tcPr>
          <w:p w:rsidR="00CB3DBB" w:rsidRPr="00F40692" w:rsidRDefault="00CB3DBB" w:rsidP="00FC4656">
            <w:pPr>
              <w:pStyle w:val="Tabletext"/>
              <w:spacing w:before="40" w:after="40"/>
            </w:pPr>
            <w:r w:rsidRPr="00F40692">
              <w:t xml:space="preserve">Restricted to the upper valleys of rivers in the </w:t>
            </w:r>
            <w:r>
              <w:t>n</w:t>
            </w:r>
            <w:r w:rsidRPr="00F40692">
              <w:t>orth</w:t>
            </w:r>
            <w:r>
              <w:t>-e</w:t>
            </w:r>
            <w:r w:rsidRPr="00F40692">
              <w:t xml:space="preserve">ast and </w:t>
            </w:r>
            <w:smartTag w:uri="urn:schemas-microsoft-com:office:smarttags" w:element="place">
              <w:r w:rsidRPr="00F40692">
                <w:t>East Gippsland</w:t>
              </w:r>
            </w:smartTag>
            <w:r w:rsidRPr="00F40692">
              <w:t xml:space="preserve"> (</w:t>
            </w:r>
            <w:r>
              <w:t>see Figure 3.3</w:t>
            </w:r>
            <w:r w:rsidRPr="00F40692">
              <w:t>)</w:t>
            </w:r>
          </w:p>
          <w:p w:rsidR="00CB3DBB" w:rsidRPr="00F40692" w:rsidRDefault="00CB3DBB" w:rsidP="00FC4656">
            <w:pPr>
              <w:pStyle w:val="Tabletext"/>
              <w:spacing w:before="40" w:after="40"/>
            </w:pPr>
            <w:r w:rsidRPr="00F40692">
              <w:t>Examples:</w:t>
            </w:r>
            <w:r>
              <w:t xml:space="preserve"> </w:t>
            </w:r>
            <w:r w:rsidRPr="00F40692">
              <w:t xml:space="preserve">Upper cleared reaches of the Wonnangatta, Kiewa East and West branches, and the </w:t>
            </w:r>
            <w:smartTag w:uri="urn:schemas-microsoft-com:office:smarttags" w:element="place">
              <w:smartTag w:uri="urn:schemas-microsoft-com:office:smarttags" w:element="PlaceName">
                <w:r w:rsidRPr="00F40692">
                  <w:t>Upper</w:t>
                </w:r>
              </w:smartTag>
              <w:r w:rsidRPr="00F40692">
                <w:t xml:space="preserve"> </w:t>
              </w:r>
              <w:smartTag w:uri="urn:schemas-microsoft-com:office:smarttags" w:element="PlaceName">
                <w:r w:rsidRPr="00F40692">
                  <w:t>Snowy</w:t>
                </w:r>
              </w:smartTag>
              <w:r w:rsidRPr="00F40692">
                <w:t xml:space="preserve"> </w:t>
              </w:r>
              <w:smartTag w:uri="urn:schemas-microsoft-com:office:smarttags" w:element="PlaceType">
                <w:r w:rsidRPr="00F40692">
                  <w:t>River</w:t>
                </w:r>
              </w:smartTag>
            </w:smartTag>
          </w:p>
        </w:tc>
      </w:tr>
      <w:tr w:rsidR="00CB3DBB" w:rsidRPr="00F40692" w:rsidTr="00362BBE">
        <w:tc>
          <w:tcPr>
            <w:tcW w:w="286" w:type="pct"/>
          </w:tcPr>
          <w:p w:rsidR="00CB3DBB" w:rsidRPr="00F40692" w:rsidRDefault="00CB3DBB" w:rsidP="00FC4656">
            <w:pPr>
              <w:pStyle w:val="Tabletext"/>
              <w:spacing w:before="40" w:after="40"/>
            </w:pPr>
            <w:r w:rsidRPr="00F40692">
              <w:t>A2</w:t>
            </w:r>
          </w:p>
        </w:tc>
        <w:tc>
          <w:tcPr>
            <w:tcW w:w="397" w:type="pct"/>
          </w:tcPr>
          <w:p w:rsidR="00CB3DBB" w:rsidRPr="00F40692" w:rsidRDefault="00CB3DBB" w:rsidP="00FC4656">
            <w:pPr>
              <w:pStyle w:val="Tabletext"/>
              <w:spacing w:before="40" w:after="40"/>
            </w:pPr>
            <w:r w:rsidRPr="00F40692">
              <w:t>Confined vertical</w:t>
            </w:r>
            <w:r>
              <w:t>-</w:t>
            </w:r>
            <w:r w:rsidRPr="00F40692">
              <w:t>accretion floodplain</w:t>
            </w:r>
          </w:p>
        </w:tc>
        <w:tc>
          <w:tcPr>
            <w:tcW w:w="252" w:type="pct"/>
          </w:tcPr>
          <w:p w:rsidR="00CB3DBB" w:rsidRPr="00F40692" w:rsidRDefault="00CB3DBB" w:rsidP="00FC4656">
            <w:pPr>
              <w:pStyle w:val="Tabletext"/>
              <w:spacing w:before="40" w:after="40"/>
            </w:pPr>
            <w:r w:rsidRPr="00F40692">
              <w:t>300-1000</w:t>
            </w:r>
          </w:p>
        </w:tc>
        <w:tc>
          <w:tcPr>
            <w:tcW w:w="446" w:type="pct"/>
          </w:tcPr>
          <w:p w:rsidR="00CB3DBB" w:rsidRPr="00F40692" w:rsidRDefault="00CB3DBB" w:rsidP="00FC4656">
            <w:pPr>
              <w:pStyle w:val="Tabletext"/>
              <w:spacing w:before="40" w:after="40"/>
            </w:pPr>
            <w:r w:rsidRPr="00F40692">
              <w:t xml:space="preserve">Basal gravels and abundant sand with silty overburden </w:t>
            </w:r>
          </w:p>
        </w:tc>
        <w:tc>
          <w:tcPr>
            <w:tcW w:w="730" w:type="pct"/>
          </w:tcPr>
          <w:p w:rsidR="00CB3DBB" w:rsidRPr="00F40692" w:rsidRDefault="00CB3DBB" w:rsidP="00FC4656">
            <w:pPr>
              <w:pStyle w:val="Tabletext"/>
              <w:spacing w:before="40" w:after="40"/>
            </w:pPr>
            <w:r w:rsidRPr="00F40692">
              <w:t>Catastrophic floodplain erosion and overbank vertical accretion</w:t>
            </w:r>
          </w:p>
        </w:tc>
        <w:tc>
          <w:tcPr>
            <w:tcW w:w="612" w:type="pct"/>
          </w:tcPr>
          <w:p w:rsidR="00CB3DBB" w:rsidRPr="00F40692" w:rsidRDefault="00CB3DBB" w:rsidP="00FC4656">
            <w:pPr>
              <w:pStyle w:val="Tabletext"/>
              <w:spacing w:before="40" w:after="40"/>
            </w:pPr>
            <w:r w:rsidRPr="00F40692">
              <w:t>Large levees and deep back channels and scour holes</w:t>
            </w:r>
          </w:p>
        </w:tc>
        <w:tc>
          <w:tcPr>
            <w:tcW w:w="455" w:type="pct"/>
          </w:tcPr>
          <w:p w:rsidR="00CB3DBB" w:rsidRPr="00F40692" w:rsidRDefault="00CB3DBB" w:rsidP="00FC4656">
            <w:pPr>
              <w:pStyle w:val="Tabletext"/>
              <w:spacing w:before="40" w:after="40"/>
            </w:pPr>
            <w:r w:rsidRPr="00F40692">
              <w:t>Single-thread straight</w:t>
            </w:r>
            <w:r>
              <w:t xml:space="preserve"> </w:t>
            </w:r>
            <w:r w:rsidRPr="00F40692">
              <w:t>/</w:t>
            </w:r>
            <w:r>
              <w:t xml:space="preserve"> </w:t>
            </w:r>
            <w:r w:rsidRPr="00F40692">
              <w:t>irregular</w:t>
            </w:r>
          </w:p>
        </w:tc>
        <w:tc>
          <w:tcPr>
            <w:tcW w:w="629" w:type="pct"/>
          </w:tcPr>
          <w:p w:rsidR="00CB3DBB" w:rsidRPr="00F40692" w:rsidRDefault="00CB3DBB" w:rsidP="00FC4656">
            <w:pPr>
              <w:pStyle w:val="Tabletext"/>
              <w:spacing w:before="40" w:after="40"/>
            </w:pPr>
            <w:r w:rsidRPr="00F40692">
              <w:t>Upland headwater valleys</w:t>
            </w:r>
          </w:p>
        </w:tc>
        <w:tc>
          <w:tcPr>
            <w:tcW w:w="1191" w:type="pct"/>
          </w:tcPr>
          <w:p w:rsidR="00CB3DBB" w:rsidRPr="00F40692" w:rsidRDefault="00CB3DBB" w:rsidP="00FC4656">
            <w:pPr>
              <w:pStyle w:val="Tabletext"/>
              <w:spacing w:before="40" w:after="40"/>
            </w:pPr>
            <w:r w:rsidRPr="00F40692">
              <w:t xml:space="preserve">Not found in </w:t>
            </w:r>
            <w:smartTag w:uri="urn:schemas-microsoft-com:office:smarttags" w:element="place">
              <w:smartTag w:uri="urn:schemas-microsoft-com:office:smarttags" w:element="State">
                <w:r w:rsidRPr="00F40692">
                  <w:t>Victoria</w:t>
                </w:r>
              </w:smartTag>
            </w:smartTag>
          </w:p>
        </w:tc>
      </w:tr>
      <w:tr w:rsidR="00CB3DBB" w:rsidRPr="00F40692" w:rsidTr="00362BBE">
        <w:tc>
          <w:tcPr>
            <w:tcW w:w="286" w:type="pct"/>
            <w:shd w:val="clear" w:color="auto" w:fill="C3D3D8"/>
          </w:tcPr>
          <w:p w:rsidR="00CB3DBB" w:rsidRPr="00F40692" w:rsidRDefault="00CB3DBB" w:rsidP="00FC4656">
            <w:pPr>
              <w:pStyle w:val="Tabletext"/>
              <w:spacing w:before="40" w:after="40"/>
            </w:pPr>
            <w:r w:rsidRPr="00F40692">
              <w:t>A3</w:t>
            </w:r>
          </w:p>
        </w:tc>
        <w:tc>
          <w:tcPr>
            <w:tcW w:w="397" w:type="pct"/>
            <w:shd w:val="clear" w:color="auto" w:fill="C3D3D8"/>
          </w:tcPr>
          <w:p w:rsidR="00CB3DBB" w:rsidRPr="00F40692" w:rsidRDefault="00CB3DBB" w:rsidP="00FC4656">
            <w:pPr>
              <w:pStyle w:val="Tabletext"/>
              <w:spacing w:before="40" w:after="40"/>
            </w:pPr>
            <w:r w:rsidRPr="00F40692">
              <w:t>Unconfined vertical</w:t>
            </w:r>
            <w:r>
              <w:t>-</w:t>
            </w:r>
            <w:r w:rsidRPr="00F40692">
              <w:t>accretion sandy floodplain</w:t>
            </w:r>
          </w:p>
        </w:tc>
        <w:tc>
          <w:tcPr>
            <w:tcW w:w="252" w:type="pct"/>
            <w:shd w:val="clear" w:color="auto" w:fill="C3D3D8"/>
          </w:tcPr>
          <w:p w:rsidR="00CB3DBB" w:rsidRPr="00F40692" w:rsidRDefault="00CB3DBB" w:rsidP="00FC4656">
            <w:pPr>
              <w:pStyle w:val="Tabletext"/>
              <w:spacing w:before="40" w:after="40"/>
            </w:pPr>
            <w:r w:rsidRPr="00F40692">
              <w:t>300-600</w:t>
            </w:r>
          </w:p>
        </w:tc>
        <w:tc>
          <w:tcPr>
            <w:tcW w:w="446" w:type="pct"/>
            <w:shd w:val="clear" w:color="auto" w:fill="C3D3D8"/>
          </w:tcPr>
          <w:p w:rsidR="00CB3DBB" w:rsidRPr="00F40692" w:rsidRDefault="00CB3DBB" w:rsidP="00FC4656">
            <w:pPr>
              <w:pStyle w:val="Tabletext"/>
              <w:spacing w:before="40" w:after="40"/>
            </w:pPr>
            <w:smartTag w:uri="urn:schemas-microsoft-com:office:smarttags" w:element="place">
              <w:smartTag w:uri="urn:schemas-microsoft-com:office:smarttags" w:element="City">
                <w:r w:rsidRPr="00F40692">
                  <w:t>Sandy</w:t>
                </w:r>
              </w:smartTag>
            </w:smartTag>
            <w:r>
              <w:t xml:space="preserve"> </w:t>
            </w:r>
            <w:r w:rsidRPr="00F40692">
              <w:t xml:space="preserve">strata </w:t>
            </w:r>
            <w:r>
              <w:t>interbedded</w:t>
            </w:r>
            <w:r w:rsidRPr="00F40692">
              <w:t xml:space="preserve"> muds</w:t>
            </w:r>
          </w:p>
        </w:tc>
        <w:tc>
          <w:tcPr>
            <w:tcW w:w="730" w:type="pct"/>
            <w:shd w:val="clear" w:color="auto" w:fill="C3D3D8"/>
          </w:tcPr>
          <w:p w:rsidR="00CB3DBB" w:rsidRPr="00F40692" w:rsidRDefault="00CB3DBB" w:rsidP="00FC4656">
            <w:pPr>
              <w:pStyle w:val="Tabletext"/>
              <w:spacing w:before="40" w:after="40"/>
            </w:pPr>
            <w:r w:rsidRPr="00F40692">
              <w:t xml:space="preserve">Catastrophic channel widening; overbank vertical accretion; island deposition </w:t>
            </w:r>
            <w:r>
              <w:t>&amp;</w:t>
            </w:r>
            <w:r w:rsidRPr="00F40692">
              <w:t xml:space="preserve"> abandoned</w:t>
            </w:r>
            <w:r>
              <w:t>-</w:t>
            </w:r>
            <w:r w:rsidRPr="00F40692">
              <w:t>channel accretion</w:t>
            </w:r>
            <w:r>
              <w:t>; m</w:t>
            </w:r>
            <w:r w:rsidRPr="00F40692">
              <w:t>inor lateral accretion</w:t>
            </w:r>
          </w:p>
        </w:tc>
        <w:tc>
          <w:tcPr>
            <w:tcW w:w="612" w:type="pct"/>
            <w:shd w:val="clear" w:color="auto" w:fill="C3D3D8"/>
          </w:tcPr>
          <w:p w:rsidR="00CB3DBB" w:rsidRPr="00F40692" w:rsidRDefault="00CB3DBB" w:rsidP="00FC4656">
            <w:pPr>
              <w:pStyle w:val="Tabletext"/>
              <w:spacing w:before="40" w:after="40"/>
            </w:pPr>
            <w:r w:rsidRPr="00F40692">
              <w:t>Flat floodplain surface</w:t>
            </w:r>
          </w:p>
        </w:tc>
        <w:tc>
          <w:tcPr>
            <w:tcW w:w="455" w:type="pct"/>
            <w:shd w:val="clear" w:color="auto" w:fill="C3D3D8"/>
          </w:tcPr>
          <w:p w:rsidR="00CB3DBB" w:rsidRPr="00F40692" w:rsidRDefault="00CB3DBB" w:rsidP="00FC4656">
            <w:pPr>
              <w:pStyle w:val="Tabletext"/>
              <w:spacing w:before="40" w:after="40"/>
            </w:pPr>
            <w:r w:rsidRPr="00F40692">
              <w:t xml:space="preserve">Single-thread meandering </w:t>
            </w:r>
          </w:p>
        </w:tc>
        <w:tc>
          <w:tcPr>
            <w:tcW w:w="629" w:type="pct"/>
            <w:shd w:val="clear" w:color="auto" w:fill="C3D3D8"/>
          </w:tcPr>
          <w:p w:rsidR="00CB3DBB" w:rsidRPr="00F40692" w:rsidRDefault="00CB3DBB" w:rsidP="00FC4656">
            <w:pPr>
              <w:pStyle w:val="Tabletext"/>
              <w:spacing w:before="40" w:after="40"/>
            </w:pPr>
            <w:r w:rsidRPr="00F40692">
              <w:t>Semi-arid open valleys</w:t>
            </w:r>
          </w:p>
        </w:tc>
        <w:tc>
          <w:tcPr>
            <w:tcW w:w="1191" w:type="pct"/>
            <w:shd w:val="clear" w:color="auto" w:fill="C3D3D8"/>
          </w:tcPr>
          <w:p w:rsidR="00CB3DBB" w:rsidRDefault="00CB3DBB" w:rsidP="00FC4656">
            <w:pPr>
              <w:pStyle w:val="Tabletext"/>
              <w:spacing w:before="40" w:after="40"/>
            </w:pPr>
            <w:r w:rsidRPr="00F40692">
              <w:t xml:space="preserve">Rare in </w:t>
            </w:r>
            <w:smartTag w:uri="urn:schemas-microsoft-com:office:smarttags" w:element="place">
              <w:smartTag w:uri="urn:schemas-microsoft-com:office:smarttags" w:element="State">
                <w:r w:rsidRPr="00F40692">
                  <w:t>Victoria</w:t>
                </w:r>
              </w:smartTag>
            </w:smartTag>
          </w:p>
          <w:p w:rsidR="00CB3DBB" w:rsidRPr="00F40692" w:rsidRDefault="00CB3DBB" w:rsidP="00FC4656">
            <w:pPr>
              <w:pStyle w:val="Tabletext"/>
              <w:spacing w:before="40" w:after="40"/>
            </w:pPr>
            <w:r w:rsidRPr="00F40692">
              <w:t>Example: Bet Bet Creek</w:t>
            </w:r>
          </w:p>
        </w:tc>
      </w:tr>
      <w:tr w:rsidR="00CB3DBB" w:rsidRPr="00F40692" w:rsidTr="00362BBE">
        <w:tc>
          <w:tcPr>
            <w:tcW w:w="286" w:type="pct"/>
          </w:tcPr>
          <w:p w:rsidR="00CB3DBB" w:rsidRPr="00F40692" w:rsidRDefault="00CB3DBB" w:rsidP="00FC4656">
            <w:pPr>
              <w:pStyle w:val="Tabletext"/>
              <w:spacing w:before="40" w:after="40"/>
            </w:pPr>
            <w:r w:rsidRPr="00F40692">
              <w:t>A4</w:t>
            </w:r>
          </w:p>
        </w:tc>
        <w:tc>
          <w:tcPr>
            <w:tcW w:w="397" w:type="pct"/>
          </w:tcPr>
          <w:p w:rsidR="00CB3DBB" w:rsidRPr="00F40692" w:rsidRDefault="00CB3DBB" w:rsidP="00FC4656">
            <w:pPr>
              <w:pStyle w:val="Tabletext"/>
              <w:spacing w:before="40" w:after="40"/>
            </w:pPr>
            <w:r w:rsidRPr="00F40692">
              <w:t>Cut</w:t>
            </w:r>
            <w:r>
              <w:t>-</w:t>
            </w:r>
            <w:r w:rsidRPr="00F40692">
              <w:t>and</w:t>
            </w:r>
            <w:r>
              <w:t>-</w:t>
            </w:r>
            <w:r w:rsidRPr="00F40692">
              <w:t>fill floodplain</w:t>
            </w:r>
          </w:p>
        </w:tc>
        <w:tc>
          <w:tcPr>
            <w:tcW w:w="252" w:type="pct"/>
          </w:tcPr>
          <w:p w:rsidR="00CB3DBB" w:rsidRPr="00F40692" w:rsidRDefault="00CB3DBB" w:rsidP="00FC4656">
            <w:pPr>
              <w:pStyle w:val="Tabletext"/>
              <w:spacing w:before="40" w:after="40"/>
            </w:pPr>
            <w:r w:rsidRPr="00F40692">
              <w:t>~300</w:t>
            </w:r>
          </w:p>
        </w:tc>
        <w:tc>
          <w:tcPr>
            <w:tcW w:w="446" w:type="pct"/>
          </w:tcPr>
          <w:p w:rsidR="00CB3DBB" w:rsidRPr="00F40692" w:rsidRDefault="00CB3DBB" w:rsidP="00FC4656">
            <w:pPr>
              <w:pStyle w:val="Tabletext"/>
              <w:spacing w:before="40" w:after="40"/>
            </w:pPr>
            <w:r w:rsidRPr="00F40692">
              <w:t>Sands, silts and organics</w:t>
            </w:r>
          </w:p>
        </w:tc>
        <w:tc>
          <w:tcPr>
            <w:tcW w:w="730" w:type="pct"/>
          </w:tcPr>
          <w:p w:rsidR="00CB3DBB" w:rsidRPr="00F40692" w:rsidRDefault="00CB3DBB" w:rsidP="00FC4656">
            <w:pPr>
              <w:pStyle w:val="Tabletext"/>
              <w:spacing w:before="40" w:after="40"/>
            </w:pPr>
            <w:r w:rsidRPr="00F40692">
              <w:t xml:space="preserve">Catastrophic gullying, overbank vertical accretion; abandoned-channel accretion </w:t>
            </w:r>
          </w:p>
        </w:tc>
        <w:tc>
          <w:tcPr>
            <w:tcW w:w="612" w:type="pct"/>
          </w:tcPr>
          <w:p w:rsidR="00CB3DBB" w:rsidRPr="00F40692" w:rsidRDefault="00CB3DBB" w:rsidP="00FC4656">
            <w:pPr>
              <w:pStyle w:val="Tabletext"/>
              <w:spacing w:before="40" w:after="40"/>
            </w:pPr>
            <w:r w:rsidRPr="00F40692">
              <w:t>Flat floodplain surface; channel fills; swampy meadows</w:t>
            </w:r>
          </w:p>
        </w:tc>
        <w:tc>
          <w:tcPr>
            <w:tcW w:w="455" w:type="pct"/>
          </w:tcPr>
          <w:p w:rsidR="00CB3DBB" w:rsidRPr="00F40692" w:rsidRDefault="00CB3DBB" w:rsidP="00FC4656">
            <w:pPr>
              <w:pStyle w:val="Tabletext"/>
              <w:spacing w:before="40" w:after="40"/>
            </w:pPr>
            <w:r w:rsidRPr="00F40692">
              <w:t>Straight</w:t>
            </w:r>
            <w:r>
              <w:t xml:space="preserve"> </w:t>
            </w:r>
            <w:r w:rsidRPr="00F40692">
              <w:t>/ irregular</w:t>
            </w:r>
          </w:p>
        </w:tc>
        <w:tc>
          <w:tcPr>
            <w:tcW w:w="629" w:type="pct"/>
          </w:tcPr>
          <w:p w:rsidR="00CB3DBB" w:rsidRPr="00F40692" w:rsidRDefault="00CB3DBB" w:rsidP="00FC4656">
            <w:pPr>
              <w:pStyle w:val="Tabletext"/>
              <w:spacing w:before="40" w:after="40"/>
            </w:pPr>
            <w:r w:rsidRPr="00F40692">
              <w:t>Upland dells and semi-arid alluvial filled valleys</w:t>
            </w:r>
          </w:p>
        </w:tc>
        <w:tc>
          <w:tcPr>
            <w:tcW w:w="1191" w:type="pct"/>
          </w:tcPr>
          <w:p w:rsidR="00CB3DBB" w:rsidRPr="00F40692" w:rsidRDefault="00CB3DBB" w:rsidP="00FC4656">
            <w:pPr>
              <w:pStyle w:val="Tabletext"/>
              <w:spacing w:before="40" w:after="40"/>
            </w:pPr>
            <w:r w:rsidRPr="00F40692">
              <w:t>Common in the steep, cleared floodplains of small</w:t>
            </w:r>
            <w:r>
              <w:t>-</w:t>
            </w:r>
            <w:r w:rsidRPr="00F40692">
              <w:t xml:space="preserve"> to medium</w:t>
            </w:r>
            <w:r>
              <w:t>-</w:t>
            </w:r>
            <w:r w:rsidRPr="00F40692">
              <w:t>sized streams throughout the state.</w:t>
            </w:r>
            <w:r>
              <w:t xml:space="preserve"> </w:t>
            </w:r>
            <w:r w:rsidRPr="00F40692">
              <w:t>Floodplains tend to be narrow (hundreds of metres wide rather than kilometres).</w:t>
            </w:r>
            <w:r>
              <w:t xml:space="preserve"> </w:t>
            </w:r>
            <w:r w:rsidRPr="00F40692">
              <w:t>Streams in these floodplains can be deeply eroded.</w:t>
            </w:r>
            <w:r>
              <w:t xml:space="preserve"> Most catchments in </w:t>
            </w:r>
            <w:smartTag w:uri="urn:schemas-microsoft-com:office:smarttags" w:element="place">
              <w:smartTag w:uri="urn:schemas-microsoft-com:office:smarttags" w:element="State">
                <w:r>
                  <w:t>Victoria</w:t>
                </w:r>
              </w:smartTag>
            </w:smartTag>
            <w:r>
              <w:t xml:space="preserve"> have e</w:t>
            </w:r>
            <w:r w:rsidRPr="00F40692">
              <w:t>xamples.</w:t>
            </w:r>
            <w:r>
              <w:t xml:space="preserve"> See</w:t>
            </w:r>
            <w:r w:rsidRPr="00F40692">
              <w:t xml:space="preserve"> </w:t>
            </w:r>
            <w:r>
              <w:t xml:space="preserve">figures 3.4 </w:t>
            </w:r>
            <w:r w:rsidRPr="00F40692">
              <w:t xml:space="preserve">and </w:t>
            </w:r>
            <w:r>
              <w:t>3.5</w:t>
            </w:r>
          </w:p>
        </w:tc>
      </w:tr>
      <w:tr w:rsidR="00CB3DBB" w:rsidRPr="00F40692" w:rsidTr="001C0E3B">
        <w:tc>
          <w:tcPr>
            <w:tcW w:w="286" w:type="pct"/>
            <w:shd w:val="clear" w:color="auto" w:fill="C3D3D8"/>
          </w:tcPr>
          <w:p w:rsidR="00CB3DBB" w:rsidRPr="00F40692" w:rsidRDefault="00CB3DBB" w:rsidP="00FC4656">
            <w:pPr>
              <w:pStyle w:val="Tabletext"/>
              <w:spacing w:before="40" w:after="40"/>
            </w:pPr>
            <w:r w:rsidRPr="00F40692">
              <w:t>B1</w:t>
            </w:r>
          </w:p>
        </w:tc>
        <w:tc>
          <w:tcPr>
            <w:tcW w:w="397" w:type="pct"/>
            <w:shd w:val="clear" w:color="auto" w:fill="C3D3D8"/>
          </w:tcPr>
          <w:p w:rsidR="00CB3DBB" w:rsidRPr="00F40692" w:rsidRDefault="00CB3DBB" w:rsidP="00FC4656">
            <w:pPr>
              <w:pStyle w:val="Tabletext"/>
              <w:spacing w:before="40" w:after="40"/>
            </w:pPr>
            <w:r w:rsidRPr="00F40692">
              <w:t>Braided</w:t>
            </w:r>
            <w:r>
              <w:t xml:space="preserve"> </w:t>
            </w:r>
            <w:r w:rsidRPr="00F40692">
              <w:t>river floodplain</w:t>
            </w:r>
          </w:p>
        </w:tc>
        <w:tc>
          <w:tcPr>
            <w:tcW w:w="252" w:type="pct"/>
            <w:shd w:val="clear" w:color="auto" w:fill="C3D3D8"/>
          </w:tcPr>
          <w:p w:rsidR="00CB3DBB" w:rsidRPr="00F40692" w:rsidRDefault="00CB3DBB" w:rsidP="00FC4656">
            <w:pPr>
              <w:pStyle w:val="Tabletext"/>
              <w:spacing w:before="40" w:after="40"/>
            </w:pPr>
            <w:r w:rsidRPr="00F40692">
              <w:t>50-300</w:t>
            </w:r>
          </w:p>
        </w:tc>
        <w:tc>
          <w:tcPr>
            <w:tcW w:w="446" w:type="pct"/>
            <w:shd w:val="clear" w:color="auto" w:fill="C3D3D8"/>
          </w:tcPr>
          <w:p w:rsidR="00CB3DBB" w:rsidRPr="00F40692" w:rsidRDefault="00CB3DBB" w:rsidP="00FC4656">
            <w:pPr>
              <w:pStyle w:val="Tabletext"/>
              <w:spacing w:before="40" w:after="40"/>
            </w:pPr>
            <w:r w:rsidRPr="00F40692">
              <w:t xml:space="preserve">Gravels, sand and occasional silt. </w:t>
            </w:r>
          </w:p>
        </w:tc>
        <w:tc>
          <w:tcPr>
            <w:tcW w:w="730" w:type="pct"/>
            <w:shd w:val="clear" w:color="auto" w:fill="C3D3D8"/>
          </w:tcPr>
          <w:p w:rsidR="00CB3DBB" w:rsidRPr="00F40692" w:rsidRDefault="00CB3DBB" w:rsidP="00FC4656">
            <w:pPr>
              <w:pStyle w:val="Tabletext"/>
              <w:spacing w:before="40" w:after="40"/>
            </w:pPr>
            <w:r w:rsidRPr="00F40692">
              <w:t>Braid-channel accretion; overbank vertical accretion; minor lateral and abandoned</w:t>
            </w:r>
            <w:r>
              <w:t>-</w:t>
            </w:r>
            <w:r w:rsidRPr="00F40692">
              <w:t>channel accretion</w:t>
            </w:r>
          </w:p>
        </w:tc>
        <w:tc>
          <w:tcPr>
            <w:tcW w:w="612" w:type="pct"/>
            <w:shd w:val="clear" w:color="auto" w:fill="C3D3D8"/>
          </w:tcPr>
          <w:p w:rsidR="00CB3DBB" w:rsidRPr="00F40692" w:rsidRDefault="00CB3DBB" w:rsidP="00FC4656">
            <w:pPr>
              <w:pStyle w:val="Tabletext"/>
              <w:spacing w:before="40" w:after="40"/>
            </w:pPr>
            <w:r w:rsidRPr="00F40692">
              <w:t>Undulating floodplain of abandoned channels and bars; backswamps</w:t>
            </w:r>
          </w:p>
        </w:tc>
        <w:tc>
          <w:tcPr>
            <w:tcW w:w="455" w:type="pct"/>
            <w:shd w:val="clear" w:color="auto" w:fill="C3D3D8"/>
          </w:tcPr>
          <w:p w:rsidR="00CB3DBB" w:rsidRPr="00F40692" w:rsidRDefault="00CB3DBB" w:rsidP="00FC4656">
            <w:pPr>
              <w:pStyle w:val="Tabletext"/>
              <w:spacing w:before="40" w:after="40"/>
            </w:pPr>
            <w:r w:rsidRPr="00F40692">
              <w:t>Braided</w:t>
            </w:r>
          </w:p>
        </w:tc>
        <w:tc>
          <w:tcPr>
            <w:tcW w:w="629" w:type="pct"/>
            <w:shd w:val="clear" w:color="auto" w:fill="C3D3D8"/>
          </w:tcPr>
          <w:p w:rsidR="00CB3DBB" w:rsidRPr="00F40692" w:rsidRDefault="00CB3DBB" w:rsidP="00FC4656">
            <w:pPr>
              <w:pStyle w:val="Tabletext"/>
              <w:spacing w:before="40" w:after="40"/>
            </w:pPr>
            <w:r w:rsidRPr="00F40692">
              <w:t>Abundant sediment load in tectonically and/or glacially active areas</w:t>
            </w:r>
          </w:p>
        </w:tc>
        <w:tc>
          <w:tcPr>
            <w:tcW w:w="1191" w:type="pct"/>
            <w:shd w:val="clear" w:color="auto" w:fill="C3D3D8"/>
          </w:tcPr>
          <w:p w:rsidR="00CB3DBB" w:rsidRPr="00F40692" w:rsidRDefault="00CB3DBB" w:rsidP="00FC4656">
            <w:pPr>
              <w:pStyle w:val="Tabletext"/>
              <w:spacing w:before="40" w:after="40"/>
            </w:pPr>
            <w:r w:rsidRPr="00F40692">
              <w:t xml:space="preserve">Not </w:t>
            </w:r>
            <w:r>
              <w:t xml:space="preserve">found </w:t>
            </w:r>
            <w:r w:rsidRPr="00F40692">
              <w:t xml:space="preserve">in </w:t>
            </w:r>
            <w:smartTag w:uri="urn:schemas-microsoft-com:office:smarttags" w:element="place">
              <w:smartTag w:uri="urn:schemas-microsoft-com:office:smarttags" w:element="State">
                <w:r w:rsidRPr="00F40692">
                  <w:t>Victoria</w:t>
                </w:r>
              </w:smartTag>
            </w:smartTag>
          </w:p>
        </w:tc>
      </w:tr>
      <w:tr w:rsidR="00CB3DBB" w:rsidRPr="00F40692" w:rsidTr="001C0E3B">
        <w:tc>
          <w:tcPr>
            <w:tcW w:w="286" w:type="pct"/>
            <w:tcBorders>
              <w:bottom w:val="single" w:sz="6" w:space="0" w:color="5D99A4"/>
            </w:tcBorders>
            <w:shd w:val="clear" w:color="auto" w:fill="auto"/>
          </w:tcPr>
          <w:p w:rsidR="00CB3DBB" w:rsidRPr="00F40692" w:rsidRDefault="00CB3DBB" w:rsidP="00FC4656">
            <w:pPr>
              <w:pStyle w:val="Tabletext"/>
              <w:spacing w:before="40" w:after="40"/>
            </w:pPr>
            <w:r w:rsidRPr="00F40692">
              <w:t>B2</w:t>
            </w:r>
          </w:p>
        </w:tc>
        <w:tc>
          <w:tcPr>
            <w:tcW w:w="397" w:type="pct"/>
            <w:tcBorders>
              <w:bottom w:val="single" w:sz="6" w:space="0" w:color="5D99A4"/>
            </w:tcBorders>
            <w:shd w:val="clear" w:color="auto" w:fill="auto"/>
          </w:tcPr>
          <w:p w:rsidR="00CB3DBB" w:rsidRPr="00F40692" w:rsidRDefault="00CB3DBB" w:rsidP="00FC4656">
            <w:pPr>
              <w:pStyle w:val="Tabletext"/>
              <w:spacing w:before="40" w:after="40"/>
            </w:pPr>
            <w:r w:rsidRPr="00F40692">
              <w:t>Wandering gravel-bed river floodplain</w:t>
            </w:r>
          </w:p>
        </w:tc>
        <w:tc>
          <w:tcPr>
            <w:tcW w:w="252" w:type="pct"/>
            <w:tcBorders>
              <w:bottom w:val="single" w:sz="6" w:space="0" w:color="5D99A4"/>
            </w:tcBorders>
            <w:shd w:val="clear" w:color="auto" w:fill="auto"/>
          </w:tcPr>
          <w:p w:rsidR="00CB3DBB" w:rsidRPr="00F40692" w:rsidRDefault="00CB3DBB" w:rsidP="00FC4656">
            <w:pPr>
              <w:pStyle w:val="Tabletext"/>
              <w:spacing w:before="40" w:after="40"/>
            </w:pPr>
            <w:r w:rsidRPr="00F40692">
              <w:t>20-200(?)</w:t>
            </w:r>
          </w:p>
        </w:tc>
        <w:tc>
          <w:tcPr>
            <w:tcW w:w="446" w:type="pct"/>
            <w:tcBorders>
              <w:bottom w:val="single" w:sz="6" w:space="0" w:color="5D99A4"/>
            </w:tcBorders>
            <w:shd w:val="clear" w:color="auto" w:fill="auto"/>
          </w:tcPr>
          <w:p w:rsidR="00CB3DBB" w:rsidRPr="00F40692" w:rsidRDefault="00CB3DBB" w:rsidP="00FC4656">
            <w:pPr>
              <w:pStyle w:val="Tabletext"/>
              <w:spacing w:before="40" w:after="40"/>
            </w:pPr>
            <w:r w:rsidRPr="00F40692">
              <w:t>Gravels, sands, silts and organics</w:t>
            </w:r>
          </w:p>
        </w:tc>
        <w:tc>
          <w:tcPr>
            <w:tcW w:w="730" w:type="pct"/>
            <w:tcBorders>
              <w:bottom w:val="single" w:sz="6" w:space="0" w:color="5D99A4"/>
            </w:tcBorders>
            <w:shd w:val="clear" w:color="auto" w:fill="auto"/>
          </w:tcPr>
          <w:p w:rsidR="00CB3DBB" w:rsidRPr="00F40692" w:rsidRDefault="00CB3DBB" w:rsidP="00FC4656">
            <w:pPr>
              <w:pStyle w:val="Tabletext"/>
              <w:spacing w:before="40" w:after="40"/>
            </w:pPr>
            <w:r w:rsidRPr="00F40692">
              <w:t>As for braided and meandering channels</w:t>
            </w:r>
          </w:p>
        </w:tc>
        <w:tc>
          <w:tcPr>
            <w:tcW w:w="612" w:type="pct"/>
            <w:tcBorders>
              <w:bottom w:val="single" w:sz="6" w:space="0" w:color="5D99A4"/>
            </w:tcBorders>
            <w:shd w:val="clear" w:color="auto" w:fill="auto"/>
          </w:tcPr>
          <w:p w:rsidR="00CB3DBB" w:rsidRPr="00F40692" w:rsidRDefault="00CB3DBB" w:rsidP="00FC4656">
            <w:pPr>
              <w:pStyle w:val="Tabletext"/>
              <w:spacing w:before="40" w:after="40"/>
            </w:pPr>
            <w:r w:rsidRPr="00F40692">
              <w:t>Abandoned channels; sloughs; braid-bars; islands; back channels</w:t>
            </w:r>
          </w:p>
        </w:tc>
        <w:tc>
          <w:tcPr>
            <w:tcW w:w="455" w:type="pct"/>
            <w:tcBorders>
              <w:bottom w:val="single" w:sz="6" w:space="0" w:color="5D99A4"/>
            </w:tcBorders>
            <w:shd w:val="clear" w:color="auto" w:fill="auto"/>
          </w:tcPr>
          <w:p w:rsidR="00CB3DBB" w:rsidRPr="00F40692" w:rsidRDefault="00CB3DBB" w:rsidP="00FC4656">
            <w:pPr>
              <w:pStyle w:val="Tabletext"/>
              <w:spacing w:before="40" w:after="40"/>
            </w:pPr>
            <w:r w:rsidRPr="00F40692">
              <w:t>Braided, meandering and anastomosing</w:t>
            </w:r>
          </w:p>
        </w:tc>
        <w:tc>
          <w:tcPr>
            <w:tcW w:w="629" w:type="pct"/>
            <w:tcBorders>
              <w:bottom w:val="single" w:sz="6" w:space="0" w:color="5D99A4"/>
            </w:tcBorders>
            <w:shd w:val="clear" w:color="auto" w:fill="auto"/>
          </w:tcPr>
          <w:p w:rsidR="00CB3DBB" w:rsidRPr="00F40692" w:rsidRDefault="00CB3DBB" w:rsidP="00FC4656">
            <w:pPr>
              <w:pStyle w:val="Tabletext"/>
              <w:spacing w:before="40" w:after="40"/>
            </w:pPr>
            <w:r w:rsidRPr="00F40692">
              <w:t>Abundant sediment; alternating sedimentation zones in tectonically and/or glacially active areas</w:t>
            </w:r>
          </w:p>
        </w:tc>
        <w:tc>
          <w:tcPr>
            <w:tcW w:w="1191" w:type="pct"/>
            <w:tcBorders>
              <w:bottom w:val="single" w:sz="6" w:space="0" w:color="5D99A4"/>
            </w:tcBorders>
            <w:shd w:val="clear" w:color="auto" w:fill="auto"/>
          </w:tcPr>
          <w:p w:rsidR="00CB3DBB" w:rsidRPr="00F40692" w:rsidRDefault="00CB3DBB" w:rsidP="00FC4656">
            <w:pPr>
              <w:pStyle w:val="Tabletext"/>
              <w:spacing w:before="40" w:after="40"/>
            </w:pPr>
            <w:r w:rsidRPr="00F40692">
              <w:t xml:space="preserve">Not </w:t>
            </w:r>
            <w:r>
              <w:t xml:space="preserve">found </w:t>
            </w:r>
            <w:r w:rsidRPr="00F40692">
              <w:t>in Victoria</w:t>
            </w:r>
          </w:p>
        </w:tc>
      </w:tr>
      <w:tr w:rsidR="00CB3DBB" w:rsidRPr="00F40692" w:rsidTr="001C0E3B">
        <w:trPr>
          <w:cantSplit/>
        </w:trPr>
        <w:tc>
          <w:tcPr>
            <w:tcW w:w="286" w:type="pct"/>
            <w:tcBorders>
              <w:top w:val="single" w:sz="6" w:space="0" w:color="5D99A4"/>
            </w:tcBorders>
            <w:shd w:val="clear" w:color="auto" w:fill="C3D3D8"/>
          </w:tcPr>
          <w:p w:rsidR="00CB3DBB" w:rsidRPr="00F40692" w:rsidRDefault="00CB3DBB" w:rsidP="00FC4656">
            <w:pPr>
              <w:pStyle w:val="Tabletext"/>
            </w:pPr>
            <w:r>
              <w:lastRenderedPageBreak/>
              <w:t>B</w:t>
            </w:r>
            <w:r w:rsidRPr="00F40692">
              <w:t>3</w:t>
            </w:r>
          </w:p>
        </w:tc>
        <w:tc>
          <w:tcPr>
            <w:tcW w:w="397" w:type="pct"/>
            <w:tcBorders>
              <w:top w:val="single" w:sz="6" w:space="0" w:color="5D99A4"/>
            </w:tcBorders>
            <w:shd w:val="clear" w:color="auto" w:fill="C3D3D8"/>
          </w:tcPr>
          <w:p w:rsidR="00CB3DBB" w:rsidRPr="00F40692" w:rsidRDefault="00CB3DBB" w:rsidP="00FC4656">
            <w:pPr>
              <w:pStyle w:val="Tabletext"/>
            </w:pPr>
            <w:r w:rsidRPr="00F40692">
              <w:t>Meandering river lateral-migration floodplain</w:t>
            </w:r>
          </w:p>
        </w:tc>
        <w:tc>
          <w:tcPr>
            <w:tcW w:w="252" w:type="pct"/>
            <w:tcBorders>
              <w:top w:val="single" w:sz="6" w:space="0" w:color="5D99A4"/>
            </w:tcBorders>
            <w:shd w:val="clear" w:color="auto" w:fill="C3D3D8"/>
          </w:tcPr>
          <w:p w:rsidR="00CB3DBB" w:rsidRPr="00F40692" w:rsidRDefault="00CB3DBB" w:rsidP="00FC4656">
            <w:pPr>
              <w:pStyle w:val="Tabletext"/>
            </w:pPr>
            <w:r w:rsidRPr="00F40692">
              <w:t>10-60</w:t>
            </w:r>
          </w:p>
        </w:tc>
        <w:tc>
          <w:tcPr>
            <w:tcW w:w="446" w:type="pct"/>
            <w:tcBorders>
              <w:top w:val="single" w:sz="6" w:space="0" w:color="5D99A4"/>
            </w:tcBorders>
            <w:shd w:val="clear" w:color="auto" w:fill="C3D3D8"/>
          </w:tcPr>
          <w:p w:rsidR="00CB3DBB" w:rsidRPr="00F40692" w:rsidRDefault="00CB3DBB" w:rsidP="00FC4656">
            <w:pPr>
              <w:pStyle w:val="Tabletext"/>
            </w:pPr>
            <w:r w:rsidRPr="00F40692">
              <w:t>Gravels, sands and silts</w:t>
            </w:r>
          </w:p>
        </w:tc>
        <w:tc>
          <w:tcPr>
            <w:tcW w:w="730" w:type="pct"/>
            <w:tcBorders>
              <w:top w:val="single" w:sz="6" w:space="0" w:color="5D99A4"/>
            </w:tcBorders>
            <w:shd w:val="clear" w:color="auto" w:fill="C3D3D8"/>
          </w:tcPr>
          <w:p w:rsidR="00CB3DBB" w:rsidRPr="00F40692" w:rsidRDefault="00CB3DBB" w:rsidP="00FC4656">
            <w:pPr>
              <w:pStyle w:val="Tabletext"/>
            </w:pPr>
            <w:r w:rsidRPr="00F40692">
              <w:t>Cut-bank erosion; lateral pint</w:t>
            </w:r>
            <w:r>
              <w:t>-</w:t>
            </w:r>
            <w:r w:rsidRPr="00F40692">
              <w:t>bar accretion; overbank vertical and abandoned-channel accretion</w:t>
            </w:r>
            <w:r>
              <w:t>; c</w:t>
            </w:r>
            <w:r w:rsidRPr="00F40692">
              <w:t>ounterpoint accretion; minor oblique accretion</w:t>
            </w:r>
          </w:p>
        </w:tc>
        <w:tc>
          <w:tcPr>
            <w:tcW w:w="612" w:type="pct"/>
            <w:tcBorders>
              <w:top w:val="single" w:sz="6" w:space="0" w:color="5D99A4"/>
            </w:tcBorders>
            <w:shd w:val="clear" w:color="auto" w:fill="C3D3D8"/>
          </w:tcPr>
          <w:p w:rsidR="00CB3DBB" w:rsidRPr="00F40692" w:rsidRDefault="00CB3DBB" w:rsidP="00FC4656">
            <w:pPr>
              <w:pStyle w:val="Tabletext"/>
            </w:pPr>
            <w:r w:rsidRPr="00F40692">
              <w:t>Flat</w:t>
            </w:r>
            <w:r>
              <w:t>-</w:t>
            </w:r>
            <w:r w:rsidRPr="00F40692">
              <w:t>to</w:t>
            </w:r>
            <w:r>
              <w:t>-</w:t>
            </w:r>
            <w:r w:rsidRPr="00F40692">
              <w:t>undulating floodplain surface; oxbows; backswamps</w:t>
            </w:r>
          </w:p>
        </w:tc>
        <w:tc>
          <w:tcPr>
            <w:tcW w:w="455" w:type="pct"/>
            <w:tcBorders>
              <w:top w:val="single" w:sz="6" w:space="0" w:color="5D99A4"/>
            </w:tcBorders>
            <w:shd w:val="clear" w:color="auto" w:fill="C3D3D8"/>
          </w:tcPr>
          <w:p w:rsidR="00CB3DBB" w:rsidRPr="00F40692" w:rsidRDefault="00CB3DBB" w:rsidP="00FC4656">
            <w:pPr>
              <w:pStyle w:val="Tabletext"/>
            </w:pPr>
            <w:r w:rsidRPr="00F40692">
              <w:t>Meandering</w:t>
            </w:r>
          </w:p>
        </w:tc>
        <w:tc>
          <w:tcPr>
            <w:tcW w:w="629" w:type="pct"/>
            <w:tcBorders>
              <w:top w:val="single" w:sz="6" w:space="0" w:color="5D99A4"/>
            </w:tcBorders>
            <w:shd w:val="clear" w:color="auto" w:fill="C3D3D8"/>
          </w:tcPr>
          <w:p w:rsidR="00CB3DBB" w:rsidRPr="00F40692" w:rsidRDefault="00CB3DBB" w:rsidP="00FC4656">
            <w:pPr>
              <w:pStyle w:val="Tabletext"/>
            </w:pPr>
            <w:r w:rsidRPr="00F40692">
              <w:t>Usually middle</w:t>
            </w:r>
            <w:r>
              <w:t>-</w:t>
            </w:r>
            <w:r w:rsidRPr="00F40692">
              <w:t>to</w:t>
            </w:r>
            <w:r>
              <w:t>-</w:t>
            </w:r>
            <w:r w:rsidRPr="00F40692">
              <w:t>lower valley reaches</w:t>
            </w:r>
          </w:p>
        </w:tc>
        <w:tc>
          <w:tcPr>
            <w:tcW w:w="1191" w:type="pct"/>
            <w:tcBorders>
              <w:top w:val="single" w:sz="6" w:space="0" w:color="5D99A4"/>
            </w:tcBorders>
            <w:shd w:val="clear" w:color="auto" w:fill="C3D3D8"/>
          </w:tcPr>
          <w:p w:rsidR="00CB3DBB" w:rsidRDefault="00CB3DBB" w:rsidP="00FC4656">
            <w:pPr>
              <w:pStyle w:val="Tabletext"/>
            </w:pPr>
            <w:r w:rsidRPr="00F40692">
              <w:t>The most common stream type in the middle reaches of Victorian rivers.</w:t>
            </w:r>
            <w:r>
              <w:t xml:space="preserve"> </w:t>
            </w:r>
            <w:r w:rsidRPr="00F40692">
              <w:t>These floodplains also have anabranches.</w:t>
            </w:r>
            <w:r>
              <w:t xml:space="preserve"> </w:t>
            </w:r>
            <w:r w:rsidRPr="00F40692">
              <w:t xml:space="preserve">In </w:t>
            </w:r>
            <w:smartTag w:uri="urn:schemas-microsoft-com:office:smarttags" w:element="place">
              <w:smartTag w:uri="urn:schemas-microsoft-com:office:smarttags" w:element="State">
                <w:r w:rsidRPr="00F40692">
                  <w:t>Victoria</w:t>
                </w:r>
              </w:smartTag>
            </w:smartTag>
            <w:r w:rsidRPr="00F40692">
              <w:t xml:space="preserve"> these often grade downstream into floodplain type C2</w:t>
            </w:r>
          </w:p>
          <w:p w:rsidR="00CB3DBB" w:rsidRPr="00F40692" w:rsidRDefault="00CB3DBB" w:rsidP="00FC4656">
            <w:pPr>
              <w:pStyle w:val="Tabletext"/>
            </w:pPr>
            <w:r w:rsidRPr="00F40692">
              <w:t xml:space="preserve">Examples: </w:t>
            </w:r>
            <w:r>
              <w:t>m</w:t>
            </w:r>
            <w:r w:rsidRPr="00F40692">
              <w:t>id</w:t>
            </w:r>
            <w:r>
              <w:t>dle</w:t>
            </w:r>
            <w:r w:rsidRPr="00F40692">
              <w:t xml:space="preserve"> </w:t>
            </w:r>
            <w:smartTag w:uri="urn:schemas-microsoft-com:office:smarttags" w:element="PlaceName">
              <w:r w:rsidRPr="00F40692">
                <w:t>Kiewa</w:t>
              </w:r>
            </w:smartTag>
            <w:r w:rsidRPr="00F40692">
              <w:t xml:space="preserve"> </w:t>
            </w:r>
            <w:smartTag w:uri="urn:schemas-microsoft-com:office:smarttags" w:element="PlaceType">
              <w:r w:rsidRPr="00F40692">
                <w:t>River</w:t>
              </w:r>
            </w:smartTag>
            <w:r w:rsidRPr="00F40692">
              <w:t xml:space="preserve">, River Murray, </w:t>
            </w:r>
            <w:r>
              <w:t>l</w:t>
            </w:r>
            <w:r w:rsidRPr="00F40692">
              <w:t xml:space="preserve">ower </w:t>
            </w:r>
            <w:smartTag w:uri="urn:schemas-microsoft-com:office:smarttags" w:element="PlaceName">
              <w:r w:rsidRPr="00F40692">
                <w:t>Goulburn</w:t>
              </w:r>
            </w:smartTag>
            <w:r w:rsidRPr="00F40692">
              <w:t xml:space="preserve"> </w:t>
            </w:r>
            <w:smartTag w:uri="urn:schemas-microsoft-com:office:smarttags" w:element="PlaceType">
              <w:r w:rsidRPr="00F40692">
                <w:t>River</w:t>
              </w:r>
            </w:smartTag>
            <w:r w:rsidRPr="00F40692">
              <w:t xml:space="preserve">, </w:t>
            </w:r>
            <w:r>
              <w:t>l</w:t>
            </w:r>
            <w:r w:rsidRPr="00F40692">
              <w:t xml:space="preserve">ower </w:t>
            </w:r>
            <w:smartTag w:uri="urn:schemas-microsoft-com:office:smarttags" w:element="PlaceName">
              <w:r w:rsidRPr="00F40692">
                <w:t>Ovens</w:t>
              </w:r>
            </w:smartTag>
            <w:r w:rsidRPr="00F40692">
              <w:t xml:space="preserve"> </w:t>
            </w:r>
            <w:smartTag w:uri="urn:schemas-microsoft-com:office:smarttags" w:element="PlaceType">
              <w:r w:rsidRPr="00F40692">
                <w:t>River</w:t>
              </w:r>
            </w:smartTag>
            <w:r w:rsidRPr="00F40692">
              <w:t xml:space="preserve"> and </w:t>
            </w:r>
            <w:smartTag w:uri="urn:schemas-microsoft-com:office:smarttags" w:element="place">
              <w:smartTag w:uri="urn:schemas-microsoft-com:office:smarttags" w:element="PlaceName">
                <w:r w:rsidRPr="00F40692">
                  <w:t>Latrobe</w:t>
                </w:r>
              </w:smartTag>
              <w:r w:rsidRPr="00F40692">
                <w:t xml:space="preserve"> </w:t>
              </w:r>
              <w:smartTag w:uri="urn:schemas-microsoft-com:office:smarttags" w:element="PlaceType">
                <w:r w:rsidRPr="00F40692">
                  <w:t>River</w:t>
                </w:r>
              </w:smartTag>
            </w:smartTag>
            <w:r>
              <w:t xml:space="preserve"> (see  figures 3.6, 3.7 and 3.8)</w:t>
            </w:r>
          </w:p>
        </w:tc>
      </w:tr>
      <w:tr w:rsidR="00CB3DBB" w:rsidRPr="00F40692" w:rsidTr="00362BBE">
        <w:tc>
          <w:tcPr>
            <w:tcW w:w="286" w:type="pct"/>
            <w:shd w:val="clear" w:color="auto" w:fill="auto"/>
          </w:tcPr>
          <w:p w:rsidR="00CB3DBB" w:rsidRPr="00F40692" w:rsidRDefault="00CB3DBB" w:rsidP="00FC4656">
            <w:pPr>
              <w:pStyle w:val="Tabletext"/>
            </w:pPr>
            <w:r w:rsidRPr="00F40692">
              <w:t>C1</w:t>
            </w:r>
          </w:p>
        </w:tc>
        <w:tc>
          <w:tcPr>
            <w:tcW w:w="397" w:type="pct"/>
            <w:shd w:val="clear" w:color="auto" w:fill="auto"/>
          </w:tcPr>
          <w:p w:rsidR="00CB3DBB" w:rsidRPr="00F40692" w:rsidRDefault="00CB3DBB" w:rsidP="00FC4656">
            <w:pPr>
              <w:pStyle w:val="Tabletext"/>
            </w:pPr>
            <w:r w:rsidRPr="00F40692">
              <w:t>Laterally stable, single-channel floodplain</w:t>
            </w:r>
          </w:p>
        </w:tc>
        <w:tc>
          <w:tcPr>
            <w:tcW w:w="252" w:type="pct"/>
            <w:shd w:val="clear" w:color="auto" w:fill="auto"/>
          </w:tcPr>
          <w:p w:rsidR="00CB3DBB" w:rsidRPr="00F40692" w:rsidRDefault="00CB3DBB" w:rsidP="00FC4656">
            <w:pPr>
              <w:pStyle w:val="Tabletext"/>
            </w:pPr>
            <w:r w:rsidRPr="00F40692">
              <w:t>&lt;10</w:t>
            </w:r>
          </w:p>
        </w:tc>
        <w:tc>
          <w:tcPr>
            <w:tcW w:w="446" w:type="pct"/>
            <w:shd w:val="clear" w:color="auto" w:fill="auto"/>
          </w:tcPr>
          <w:p w:rsidR="00CB3DBB" w:rsidRPr="00F40692" w:rsidRDefault="00CB3DBB" w:rsidP="00FC4656">
            <w:pPr>
              <w:pStyle w:val="Tabletext"/>
            </w:pPr>
            <w:r w:rsidRPr="00F40692">
              <w:t xml:space="preserve">Abundant silts and clays with organics </w:t>
            </w:r>
          </w:p>
        </w:tc>
        <w:tc>
          <w:tcPr>
            <w:tcW w:w="730" w:type="pct"/>
            <w:shd w:val="clear" w:color="auto" w:fill="auto"/>
          </w:tcPr>
          <w:p w:rsidR="00CB3DBB" w:rsidRPr="00F40692" w:rsidRDefault="00CB3DBB" w:rsidP="00FC4656">
            <w:pPr>
              <w:pStyle w:val="Tabletext"/>
            </w:pPr>
            <w:r w:rsidRPr="00F40692">
              <w:t>Overbank vertical accretion</w:t>
            </w:r>
          </w:p>
        </w:tc>
        <w:tc>
          <w:tcPr>
            <w:tcW w:w="612" w:type="pct"/>
            <w:shd w:val="clear" w:color="auto" w:fill="auto"/>
          </w:tcPr>
          <w:p w:rsidR="00CB3DBB" w:rsidRPr="00F40692" w:rsidRDefault="00CB3DBB" w:rsidP="00FC4656">
            <w:pPr>
              <w:pStyle w:val="Tabletext"/>
            </w:pPr>
            <w:r w:rsidRPr="00F40692">
              <w:t>Flat floodplains with low levees; backswamps</w:t>
            </w:r>
          </w:p>
        </w:tc>
        <w:tc>
          <w:tcPr>
            <w:tcW w:w="455" w:type="pct"/>
            <w:shd w:val="clear" w:color="auto" w:fill="auto"/>
          </w:tcPr>
          <w:p w:rsidR="00CB3DBB" w:rsidRPr="00F40692" w:rsidRDefault="00CB3DBB" w:rsidP="00FC4656">
            <w:pPr>
              <w:pStyle w:val="Tabletext"/>
            </w:pPr>
            <w:r w:rsidRPr="00F40692">
              <w:t>Single-thread straight / meandering</w:t>
            </w:r>
          </w:p>
        </w:tc>
        <w:tc>
          <w:tcPr>
            <w:tcW w:w="629" w:type="pct"/>
            <w:shd w:val="clear" w:color="auto" w:fill="auto"/>
          </w:tcPr>
          <w:p w:rsidR="00CB3DBB" w:rsidRPr="00F40692" w:rsidRDefault="00CB3DBB" w:rsidP="00FC4656">
            <w:pPr>
              <w:pStyle w:val="Tabletext"/>
            </w:pPr>
            <w:r w:rsidRPr="00F40692">
              <w:t>Abundant fine sediment load middle</w:t>
            </w:r>
            <w:r>
              <w:t>-</w:t>
            </w:r>
            <w:r w:rsidRPr="00F40692">
              <w:t>lower reaches</w:t>
            </w:r>
          </w:p>
        </w:tc>
        <w:tc>
          <w:tcPr>
            <w:tcW w:w="1191" w:type="pct"/>
            <w:shd w:val="clear" w:color="auto" w:fill="auto"/>
          </w:tcPr>
          <w:p w:rsidR="00CB3DBB" w:rsidRDefault="00CB3DBB" w:rsidP="00FC4656">
            <w:pPr>
              <w:pStyle w:val="Tabletext"/>
            </w:pPr>
            <w:r w:rsidRPr="00F40692">
              <w:t>Typical of the floodplains in the north</w:t>
            </w:r>
            <w:r>
              <w:t>-</w:t>
            </w:r>
            <w:r w:rsidRPr="00F40692">
              <w:t>west of the state</w:t>
            </w:r>
          </w:p>
          <w:p w:rsidR="00CB3DBB" w:rsidRPr="00F40692" w:rsidRDefault="00CB3DBB" w:rsidP="00FC4656">
            <w:pPr>
              <w:pStyle w:val="Tabletext"/>
            </w:pPr>
            <w:r w:rsidRPr="00F40692">
              <w:t xml:space="preserve">Examples: </w:t>
            </w:r>
            <w:smartTag w:uri="urn:schemas-microsoft-com:office:smarttags" w:element="PlaceName">
              <w:r w:rsidRPr="00F40692">
                <w:t>Avoca</w:t>
              </w:r>
            </w:smartTag>
            <w:r w:rsidRPr="00F40692">
              <w:t xml:space="preserve"> </w:t>
            </w:r>
            <w:smartTag w:uri="urn:schemas-microsoft-com:office:smarttags" w:element="PlaceType">
              <w:r w:rsidRPr="00F40692">
                <w:t>River</w:t>
              </w:r>
            </w:smartTag>
            <w:r w:rsidRPr="00F40692">
              <w:t xml:space="preserve">, </w:t>
            </w:r>
            <w:r>
              <w:t xml:space="preserve">mid </w:t>
            </w:r>
            <w:smartTag w:uri="urn:schemas-microsoft-com:office:smarttags" w:element="PlaceName">
              <w:r w:rsidRPr="00F40692">
                <w:t>Loddon</w:t>
              </w:r>
            </w:smartTag>
            <w:r w:rsidRPr="00F40692">
              <w:t xml:space="preserve"> </w:t>
            </w:r>
            <w:smartTag w:uri="urn:schemas-microsoft-com:office:smarttags" w:element="PlaceType">
              <w:r w:rsidRPr="00F40692">
                <w:t>River</w:t>
              </w:r>
            </w:smartTag>
            <w:r w:rsidRPr="00F40692">
              <w:t xml:space="preserve"> (</w:t>
            </w:r>
            <w:r>
              <w:t>see Figure 3.9</w:t>
            </w:r>
            <w:r w:rsidRPr="00F40692">
              <w:t xml:space="preserve">) and </w:t>
            </w:r>
            <w:smartTag w:uri="urn:schemas-microsoft-com:office:smarttags" w:element="place">
              <w:smartTag w:uri="urn:schemas-microsoft-com:office:smarttags" w:element="PlaceName">
                <w:r w:rsidRPr="00F40692">
                  <w:t>Wimmera</w:t>
                </w:r>
              </w:smartTag>
              <w:r w:rsidRPr="00F40692">
                <w:t xml:space="preserve"> </w:t>
              </w:r>
              <w:smartTag w:uri="urn:schemas-microsoft-com:office:smarttags" w:element="PlaceType">
                <w:r w:rsidRPr="00F40692">
                  <w:t>River</w:t>
                </w:r>
              </w:smartTag>
            </w:smartTag>
          </w:p>
        </w:tc>
      </w:tr>
      <w:tr w:rsidR="00CB3DBB" w:rsidRPr="00F40692" w:rsidTr="00362BBE">
        <w:tc>
          <w:tcPr>
            <w:tcW w:w="286" w:type="pct"/>
            <w:shd w:val="clear" w:color="auto" w:fill="C3D3D8"/>
          </w:tcPr>
          <w:p w:rsidR="00CB3DBB" w:rsidRPr="00F40692" w:rsidRDefault="00CB3DBB" w:rsidP="00FC4656">
            <w:pPr>
              <w:pStyle w:val="Tabletext"/>
            </w:pPr>
            <w:r w:rsidRPr="00F40692">
              <w:t>C2</w:t>
            </w:r>
          </w:p>
        </w:tc>
        <w:tc>
          <w:tcPr>
            <w:tcW w:w="397" w:type="pct"/>
            <w:shd w:val="clear" w:color="auto" w:fill="C3D3D8"/>
          </w:tcPr>
          <w:p w:rsidR="00CB3DBB" w:rsidRPr="00F40692" w:rsidRDefault="00CB3DBB" w:rsidP="00FC4656">
            <w:pPr>
              <w:pStyle w:val="Tabletext"/>
            </w:pPr>
            <w:r w:rsidRPr="00F40692">
              <w:t>Anastomosing river floodplain</w:t>
            </w:r>
          </w:p>
        </w:tc>
        <w:tc>
          <w:tcPr>
            <w:tcW w:w="252" w:type="pct"/>
            <w:shd w:val="clear" w:color="auto" w:fill="C3D3D8"/>
          </w:tcPr>
          <w:p w:rsidR="00CB3DBB" w:rsidRPr="00F40692" w:rsidRDefault="00CB3DBB" w:rsidP="00FC4656">
            <w:pPr>
              <w:pStyle w:val="Tabletext"/>
            </w:pPr>
            <w:r w:rsidRPr="00F40692">
              <w:t>&lt;10</w:t>
            </w:r>
          </w:p>
        </w:tc>
        <w:tc>
          <w:tcPr>
            <w:tcW w:w="446" w:type="pct"/>
            <w:shd w:val="clear" w:color="auto" w:fill="C3D3D8"/>
          </w:tcPr>
          <w:p w:rsidR="00CB3DBB" w:rsidRPr="00F40692" w:rsidRDefault="00CB3DBB" w:rsidP="00FC4656">
            <w:pPr>
              <w:pStyle w:val="Tabletext"/>
            </w:pPr>
            <w:r w:rsidRPr="00F40692">
              <w:t>Gravel and sands with abundant silts and clays</w:t>
            </w:r>
          </w:p>
        </w:tc>
        <w:tc>
          <w:tcPr>
            <w:tcW w:w="730" w:type="pct"/>
            <w:shd w:val="clear" w:color="auto" w:fill="C3D3D8"/>
          </w:tcPr>
          <w:p w:rsidR="00CB3DBB" w:rsidRPr="00F40692" w:rsidRDefault="00CB3DBB" w:rsidP="00FC4656">
            <w:pPr>
              <w:pStyle w:val="Tabletext"/>
            </w:pPr>
            <w:r w:rsidRPr="00F40692">
              <w:t>Overbank vertical accretion; island deposition</w:t>
            </w:r>
          </w:p>
        </w:tc>
        <w:tc>
          <w:tcPr>
            <w:tcW w:w="612" w:type="pct"/>
            <w:shd w:val="clear" w:color="auto" w:fill="C3D3D8"/>
          </w:tcPr>
          <w:p w:rsidR="00CB3DBB" w:rsidRPr="00F40692" w:rsidRDefault="00CB3DBB" w:rsidP="00FC4656">
            <w:pPr>
              <w:pStyle w:val="Tabletext"/>
            </w:pPr>
            <w:r w:rsidRPr="00F40692">
              <w:t>Flat floodplains with extensive levees, islands and flood-basins</w:t>
            </w:r>
            <w:r>
              <w:t>;</w:t>
            </w:r>
            <w:r w:rsidRPr="00F40692">
              <w:t xml:space="preserve"> crevasse-channels and splays.</w:t>
            </w:r>
            <w:r>
              <w:t xml:space="preserve"> </w:t>
            </w:r>
          </w:p>
        </w:tc>
        <w:tc>
          <w:tcPr>
            <w:tcW w:w="455" w:type="pct"/>
            <w:shd w:val="clear" w:color="auto" w:fill="C3D3D8"/>
          </w:tcPr>
          <w:p w:rsidR="00CB3DBB" w:rsidRPr="00F40692" w:rsidRDefault="00CB3DBB" w:rsidP="00FC4656">
            <w:pPr>
              <w:pStyle w:val="Tabletext"/>
            </w:pPr>
            <w:r w:rsidRPr="00F40692">
              <w:t>Anastomosing</w:t>
            </w:r>
          </w:p>
        </w:tc>
        <w:tc>
          <w:tcPr>
            <w:tcW w:w="629" w:type="pct"/>
            <w:shd w:val="clear" w:color="auto" w:fill="C3D3D8"/>
          </w:tcPr>
          <w:p w:rsidR="00CB3DBB" w:rsidRPr="00F40692" w:rsidRDefault="00CB3DBB" w:rsidP="00FC4656">
            <w:pPr>
              <w:pStyle w:val="Tabletext"/>
            </w:pPr>
            <w:r w:rsidRPr="00F40692">
              <w:t>Very low gradient with wide floodplains</w:t>
            </w:r>
          </w:p>
        </w:tc>
        <w:tc>
          <w:tcPr>
            <w:tcW w:w="1191" w:type="pct"/>
            <w:shd w:val="clear" w:color="auto" w:fill="C3D3D8"/>
          </w:tcPr>
          <w:p w:rsidR="00CB3DBB" w:rsidRDefault="00CB3DBB" w:rsidP="00FC4656">
            <w:pPr>
              <w:pStyle w:val="Tabletext"/>
            </w:pPr>
            <w:r>
              <w:t>Found in d</w:t>
            </w:r>
            <w:r w:rsidRPr="00F40692">
              <w:t>ownstream or middle reaches of rivers in north</w:t>
            </w:r>
            <w:r>
              <w:t xml:space="preserve"> of </w:t>
            </w:r>
            <w:smartTag w:uri="urn:schemas-microsoft-com:office:smarttags" w:element="place">
              <w:smartTag w:uri="urn:schemas-microsoft-com:office:smarttags" w:element="State">
                <w:r w:rsidRPr="00F40692">
                  <w:t>Victoria</w:t>
                </w:r>
              </w:smartTag>
            </w:smartTag>
            <w:r w:rsidRPr="00F40692">
              <w:t xml:space="preserve"> and </w:t>
            </w:r>
            <w:r>
              <w:t xml:space="preserve">in </w:t>
            </w:r>
            <w:r w:rsidRPr="00F40692">
              <w:t>Gippsland</w:t>
            </w:r>
          </w:p>
          <w:p w:rsidR="00CB3DBB" w:rsidRPr="00F40692" w:rsidRDefault="00CB3DBB" w:rsidP="00FC4656">
            <w:pPr>
              <w:pStyle w:val="Tabletext"/>
            </w:pPr>
            <w:r w:rsidRPr="00F40692">
              <w:t>Examples: lower Thomson (</w:t>
            </w:r>
            <w:r>
              <w:t>see Figure 3.10</w:t>
            </w:r>
            <w:r w:rsidRPr="00F40692">
              <w:t>), Latrobe, Macalister, King and Ovens rivers (</w:t>
            </w:r>
            <w:r>
              <w:t>see Figure 3.11</w:t>
            </w:r>
            <w:r w:rsidRPr="00F40692">
              <w:t>).</w:t>
            </w:r>
          </w:p>
        </w:tc>
      </w:tr>
      <w:tr w:rsidR="00CB3DBB" w:rsidRPr="00F40692" w:rsidTr="00362BBE">
        <w:tc>
          <w:tcPr>
            <w:tcW w:w="286" w:type="pct"/>
            <w:shd w:val="clear" w:color="auto" w:fill="auto"/>
          </w:tcPr>
          <w:p w:rsidR="00CB3DBB" w:rsidRPr="00F40692" w:rsidRDefault="00CB3DBB" w:rsidP="00FC4656">
            <w:pPr>
              <w:pStyle w:val="Tabletext"/>
            </w:pPr>
            <w:r w:rsidRPr="00F40692">
              <w:t xml:space="preserve">C2a </w:t>
            </w:r>
          </w:p>
        </w:tc>
        <w:tc>
          <w:tcPr>
            <w:tcW w:w="397" w:type="pct"/>
            <w:shd w:val="clear" w:color="auto" w:fill="auto"/>
          </w:tcPr>
          <w:p w:rsidR="00CB3DBB" w:rsidRPr="00F40692" w:rsidRDefault="00CB3DBB" w:rsidP="00FC4656">
            <w:pPr>
              <w:pStyle w:val="Tabletext"/>
            </w:pPr>
            <w:r w:rsidRPr="00F40692">
              <w:t>Anastomosing river, organic rich floodplains</w:t>
            </w:r>
            <w:r>
              <w:t>\</w:t>
            </w:r>
          </w:p>
        </w:tc>
        <w:tc>
          <w:tcPr>
            <w:tcW w:w="252" w:type="pct"/>
            <w:shd w:val="clear" w:color="auto" w:fill="auto"/>
          </w:tcPr>
          <w:p w:rsidR="00CB3DBB" w:rsidRPr="00F40692" w:rsidRDefault="00CB3DBB" w:rsidP="00FC4656">
            <w:pPr>
              <w:pStyle w:val="Tabletext"/>
            </w:pPr>
            <w:r w:rsidRPr="00F40692">
              <w:t>&lt;10</w:t>
            </w:r>
          </w:p>
        </w:tc>
        <w:tc>
          <w:tcPr>
            <w:tcW w:w="446" w:type="pct"/>
            <w:shd w:val="clear" w:color="auto" w:fill="auto"/>
          </w:tcPr>
          <w:p w:rsidR="00CB3DBB" w:rsidRPr="00F40692" w:rsidRDefault="00CB3DBB" w:rsidP="00FC4656">
            <w:pPr>
              <w:pStyle w:val="Tabletext"/>
            </w:pPr>
            <w:r w:rsidRPr="00F40692">
              <w:t>As for C2 with abundant organics and lacustrine deposits</w:t>
            </w:r>
          </w:p>
        </w:tc>
        <w:tc>
          <w:tcPr>
            <w:tcW w:w="730" w:type="pct"/>
            <w:shd w:val="clear" w:color="auto" w:fill="auto"/>
          </w:tcPr>
          <w:p w:rsidR="00CB3DBB" w:rsidRPr="00F40692" w:rsidRDefault="00CB3DBB" w:rsidP="00FC4656">
            <w:pPr>
              <w:pStyle w:val="Tabletext"/>
            </w:pPr>
            <w:r w:rsidRPr="00F40692">
              <w:t>As for C2 with peat formation and lacustrine sedimentation</w:t>
            </w:r>
          </w:p>
        </w:tc>
        <w:tc>
          <w:tcPr>
            <w:tcW w:w="612" w:type="pct"/>
            <w:shd w:val="clear" w:color="auto" w:fill="auto"/>
          </w:tcPr>
          <w:p w:rsidR="00CB3DBB" w:rsidRPr="00F40692" w:rsidRDefault="00CB3DBB" w:rsidP="00FC4656">
            <w:pPr>
              <w:pStyle w:val="Tabletext"/>
            </w:pPr>
            <w:r w:rsidRPr="00F40692">
              <w:t>As for C2 with lakes and peat swamps</w:t>
            </w:r>
          </w:p>
        </w:tc>
        <w:tc>
          <w:tcPr>
            <w:tcW w:w="455" w:type="pct"/>
            <w:shd w:val="clear" w:color="auto" w:fill="auto"/>
          </w:tcPr>
          <w:p w:rsidR="00CB3DBB" w:rsidRPr="00F40692" w:rsidRDefault="00CB3DBB" w:rsidP="00FC4656">
            <w:pPr>
              <w:pStyle w:val="Tabletext"/>
            </w:pPr>
            <w:r w:rsidRPr="00F40692">
              <w:t>Anastomosing</w:t>
            </w:r>
          </w:p>
        </w:tc>
        <w:tc>
          <w:tcPr>
            <w:tcW w:w="629" w:type="pct"/>
            <w:shd w:val="clear" w:color="auto" w:fill="auto"/>
          </w:tcPr>
          <w:p w:rsidR="00CB3DBB" w:rsidRPr="00F40692" w:rsidRDefault="00CB3DBB" w:rsidP="00FC4656">
            <w:pPr>
              <w:pStyle w:val="Tabletext"/>
            </w:pPr>
            <w:r w:rsidRPr="00F40692">
              <w:t>As for C2 in humid environments</w:t>
            </w:r>
          </w:p>
        </w:tc>
        <w:tc>
          <w:tcPr>
            <w:tcW w:w="1191" w:type="pct"/>
            <w:shd w:val="clear" w:color="auto" w:fill="auto"/>
          </w:tcPr>
          <w:p w:rsidR="00CB3DBB" w:rsidRPr="00F40692" w:rsidRDefault="00CB3DBB" w:rsidP="00FC4656">
            <w:pPr>
              <w:pStyle w:val="Tabletext"/>
            </w:pPr>
            <w:r w:rsidRPr="00F40692">
              <w:t xml:space="preserve">Not </w:t>
            </w:r>
            <w:r>
              <w:t xml:space="preserve">found </w:t>
            </w:r>
            <w:r w:rsidRPr="00F40692">
              <w:t xml:space="preserve">in </w:t>
            </w:r>
            <w:smartTag w:uri="urn:schemas-microsoft-com:office:smarttags" w:element="place">
              <w:smartTag w:uri="urn:schemas-microsoft-com:office:smarttags" w:element="State">
                <w:r w:rsidRPr="00F40692">
                  <w:t>Victoria</w:t>
                </w:r>
              </w:smartTag>
            </w:smartTag>
          </w:p>
        </w:tc>
      </w:tr>
      <w:tr w:rsidR="00CB3DBB" w:rsidRPr="00F40692" w:rsidTr="00362BBE">
        <w:tc>
          <w:tcPr>
            <w:tcW w:w="286" w:type="pct"/>
            <w:shd w:val="clear" w:color="auto" w:fill="C3D3D8"/>
          </w:tcPr>
          <w:p w:rsidR="00CB3DBB" w:rsidRPr="00F40692" w:rsidRDefault="00CB3DBB" w:rsidP="00FC4656">
            <w:pPr>
              <w:pStyle w:val="Tabletext"/>
            </w:pPr>
            <w:r w:rsidRPr="00F40692">
              <w:t>C2b</w:t>
            </w:r>
          </w:p>
        </w:tc>
        <w:tc>
          <w:tcPr>
            <w:tcW w:w="397" w:type="pct"/>
            <w:shd w:val="clear" w:color="auto" w:fill="C3D3D8"/>
          </w:tcPr>
          <w:p w:rsidR="00CB3DBB" w:rsidRPr="00F40692" w:rsidRDefault="00CB3DBB" w:rsidP="00FC4656">
            <w:pPr>
              <w:pStyle w:val="Tabletext"/>
            </w:pPr>
            <w:r w:rsidRPr="00F40692">
              <w:t>Anastomosing river, inorganic floodplain</w:t>
            </w:r>
          </w:p>
        </w:tc>
        <w:tc>
          <w:tcPr>
            <w:tcW w:w="252" w:type="pct"/>
            <w:shd w:val="clear" w:color="auto" w:fill="C3D3D8"/>
          </w:tcPr>
          <w:p w:rsidR="00CB3DBB" w:rsidRPr="00F40692" w:rsidRDefault="00CB3DBB" w:rsidP="00FC4656">
            <w:pPr>
              <w:pStyle w:val="Tabletext"/>
            </w:pPr>
            <w:r w:rsidRPr="00F40692">
              <w:t>&lt;10</w:t>
            </w:r>
          </w:p>
        </w:tc>
        <w:tc>
          <w:tcPr>
            <w:tcW w:w="446" w:type="pct"/>
            <w:shd w:val="clear" w:color="auto" w:fill="C3D3D8"/>
          </w:tcPr>
          <w:p w:rsidR="00CB3DBB" w:rsidRPr="00F40692" w:rsidRDefault="00CB3DBB" w:rsidP="00FC4656">
            <w:pPr>
              <w:pStyle w:val="Tabletext"/>
            </w:pPr>
            <w:r w:rsidRPr="00F40692">
              <w:t>As for C2 but with little or no organics</w:t>
            </w:r>
          </w:p>
        </w:tc>
        <w:tc>
          <w:tcPr>
            <w:tcW w:w="730" w:type="pct"/>
            <w:shd w:val="clear" w:color="auto" w:fill="C3D3D8"/>
          </w:tcPr>
          <w:p w:rsidR="00CB3DBB" w:rsidRPr="00F40692" w:rsidRDefault="00CB3DBB" w:rsidP="00FC4656">
            <w:pPr>
              <w:pStyle w:val="Tabletext"/>
            </w:pPr>
            <w:r w:rsidRPr="00F40692">
              <w:t>As for C2</w:t>
            </w:r>
          </w:p>
        </w:tc>
        <w:tc>
          <w:tcPr>
            <w:tcW w:w="612" w:type="pct"/>
            <w:shd w:val="clear" w:color="auto" w:fill="C3D3D8"/>
          </w:tcPr>
          <w:p w:rsidR="00CB3DBB" w:rsidRPr="00F40692" w:rsidRDefault="00CB3DBB" w:rsidP="00FC4656">
            <w:pPr>
              <w:pStyle w:val="Tabletext"/>
            </w:pPr>
            <w:r w:rsidRPr="00F40692">
              <w:t>As for C2</w:t>
            </w:r>
          </w:p>
        </w:tc>
        <w:tc>
          <w:tcPr>
            <w:tcW w:w="455" w:type="pct"/>
            <w:shd w:val="clear" w:color="auto" w:fill="C3D3D8"/>
          </w:tcPr>
          <w:p w:rsidR="00CB3DBB" w:rsidRPr="00F40692" w:rsidRDefault="00CB3DBB" w:rsidP="00FC4656">
            <w:pPr>
              <w:pStyle w:val="Tabletext"/>
            </w:pPr>
            <w:r w:rsidRPr="00F40692">
              <w:t xml:space="preserve">Anastomosing channels </w:t>
            </w:r>
          </w:p>
        </w:tc>
        <w:tc>
          <w:tcPr>
            <w:tcW w:w="629" w:type="pct"/>
            <w:shd w:val="clear" w:color="auto" w:fill="C3D3D8"/>
          </w:tcPr>
          <w:p w:rsidR="00CB3DBB" w:rsidRPr="00F40692" w:rsidRDefault="00CB3DBB" w:rsidP="00FC4656">
            <w:pPr>
              <w:pStyle w:val="Tabletext"/>
            </w:pPr>
            <w:r w:rsidRPr="00F40692">
              <w:t>As for C2 in semi-arid environments</w:t>
            </w:r>
          </w:p>
        </w:tc>
        <w:tc>
          <w:tcPr>
            <w:tcW w:w="1191" w:type="pct"/>
            <w:shd w:val="clear" w:color="auto" w:fill="C3D3D8"/>
          </w:tcPr>
          <w:p w:rsidR="00CB3DBB" w:rsidRPr="00F40692" w:rsidRDefault="00CB3DBB" w:rsidP="00FC4656">
            <w:pPr>
              <w:pStyle w:val="Tabletext"/>
            </w:pPr>
            <w:r w:rsidRPr="00F40692">
              <w:t>Typical of floodplains in the north</w:t>
            </w:r>
            <w:r>
              <w:t>-</w:t>
            </w:r>
            <w:r w:rsidRPr="00F40692">
              <w:t xml:space="preserve">west of </w:t>
            </w:r>
            <w:smartTag w:uri="urn:schemas-microsoft-com:office:smarttags" w:element="place">
              <w:smartTag w:uri="urn:schemas-microsoft-com:office:smarttags" w:element="State">
                <w:r w:rsidRPr="00F40692">
                  <w:t>Victoria</w:t>
                </w:r>
              </w:smartTag>
            </w:smartTag>
          </w:p>
          <w:p w:rsidR="00CB3DBB" w:rsidRPr="00F40692" w:rsidRDefault="00CB3DBB" w:rsidP="00FC4656">
            <w:pPr>
              <w:pStyle w:val="Tabletext"/>
            </w:pPr>
            <w:r w:rsidRPr="00F40692">
              <w:t xml:space="preserve">Examples: </w:t>
            </w:r>
            <w:r>
              <w:t>l</w:t>
            </w:r>
            <w:r w:rsidRPr="00F40692">
              <w:t>ower Loddon (</w:t>
            </w:r>
            <w:r>
              <w:t>see Figure 3.12</w:t>
            </w:r>
            <w:r w:rsidRPr="00F40692">
              <w:t>), Avoca and Wimmera rivers</w:t>
            </w:r>
          </w:p>
        </w:tc>
      </w:tr>
    </w:tbl>
    <w:p w:rsidR="00CB3DBB" w:rsidRDefault="00CB3DBB" w:rsidP="00CB3DBB">
      <w:pPr>
        <w:pStyle w:val="Source"/>
      </w:pPr>
      <w:r>
        <w:t>Note: this table is based on Nanson and Croke (1992).</w:t>
      </w:r>
    </w:p>
    <w:p w:rsidR="00D12DA3" w:rsidRDefault="00D12DA3" w:rsidP="00B149FE"/>
    <w:p w:rsidR="00843B37" w:rsidRDefault="00843B37" w:rsidP="00B149FE"/>
    <w:p w:rsidR="00CB3DBB" w:rsidRDefault="00CB3DBB" w:rsidP="00B149FE">
      <w:pPr>
        <w:sectPr w:rsidR="00CB3DBB" w:rsidSect="00CB3DBB">
          <w:pgSz w:w="16840" w:h="11907" w:orient="landscape" w:code="9"/>
          <w:pgMar w:top="1134" w:right="1134" w:bottom="1134" w:left="1134" w:header="709" w:footer="709" w:gutter="0"/>
          <w:cols w:space="708"/>
          <w:formProt w:val="0"/>
          <w:titlePg/>
          <w:docGrid w:linePitch="360"/>
        </w:sectPr>
      </w:pPr>
    </w:p>
    <w:tbl>
      <w:tblPr>
        <w:tblW w:w="5000" w:type="pct"/>
        <w:tblLook w:val="00A0" w:firstRow="1" w:lastRow="0" w:firstColumn="1" w:lastColumn="0" w:noHBand="0" w:noVBand="0"/>
      </w:tblPr>
      <w:tblGrid>
        <w:gridCol w:w="698"/>
        <w:gridCol w:w="6922"/>
        <w:gridCol w:w="2235"/>
      </w:tblGrid>
      <w:tr w:rsidR="00340FA1" w:rsidRPr="003F4123" w:rsidTr="00362BBE">
        <w:tc>
          <w:tcPr>
            <w:tcW w:w="354" w:type="pct"/>
            <w:shd w:val="clear" w:color="auto" w:fill="5D99A4"/>
          </w:tcPr>
          <w:p w:rsidR="00340FA1" w:rsidRPr="003F4123" w:rsidRDefault="00340FA1" w:rsidP="00FC4656">
            <w:pPr>
              <w:pStyle w:val="NoSpacing"/>
              <w:ind w:left="0"/>
              <w:jc w:val="center"/>
              <w:rPr>
                <w:b/>
                <w:color w:val="FFFFFF"/>
                <w:sz w:val="22"/>
                <w:szCs w:val="22"/>
                <w:lang w:eastAsia="en-AU"/>
              </w:rPr>
            </w:pPr>
            <w:r w:rsidRPr="003F4123">
              <w:rPr>
                <w:b/>
                <w:color w:val="FFFFFF"/>
                <w:sz w:val="22"/>
                <w:szCs w:val="22"/>
                <w:lang w:eastAsia="en-AU"/>
              </w:rPr>
              <w:lastRenderedPageBreak/>
              <w:t>No.</w:t>
            </w:r>
          </w:p>
        </w:tc>
        <w:tc>
          <w:tcPr>
            <w:tcW w:w="3512" w:type="pct"/>
            <w:shd w:val="clear" w:color="auto" w:fill="5D99A4"/>
          </w:tcPr>
          <w:p w:rsidR="00340FA1" w:rsidRPr="003F4123" w:rsidRDefault="00340FA1" w:rsidP="00FC4656">
            <w:pPr>
              <w:pStyle w:val="NoSpacing"/>
              <w:ind w:left="0"/>
              <w:rPr>
                <w:b/>
                <w:color w:val="FFFFFF"/>
                <w:sz w:val="22"/>
                <w:szCs w:val="22"/>
                <w:lang w:eastAsia="en-AU"/>
              </w:rPr>
            </w:pPr>
            <w:r w:rsidRPr="003F4123">
              <w:rPr>
                <w:b/>
                <w:color w:val="FFFFFF"/>
                <w:sz w:val="22"/>
                <w:szCs w:val="22"/>
                <w:lang w:eastAsia="en-AU"/>
              </w:rPr>
              <w:t>Question / response</w:t>
            </w:r>
          </w:p>
        </w:tc>
        <w:tc>
          <w:tcPr>
            <w:tcW w:w="1134" w:type="pct"/>
            <w:shd w:val="clear" w:color="auto" w:fill="5D99A4"/>
          </w:tcPr>
          <w:p w:rsidR="00340FA1" w:rsidRPr="003F4123" w:rsidRDefault="00340FA1" w:rsidP="00FC4656">
            <w:pPr>
              <w:pStyle w:val="NoSpacing"/>
              <w:ind w:left="0"/>
              <w:rPr>
                <w:b/>
                <w:color w:val="FFFFFF"/>
                <w:sz w:val="22"/>
                <w:szCs w:val="22"/>
                <w:lang w:eastAsia="en-AU"/>
              </w:rPr>
            </w:pPr>
            <w:r w:rsidRPr="003F4123">
              <w:rPr>
                <w:b/>
                <w:color w:val="FFFFFF"/>
                <w:sz w:val="22"/>
                <w:szCs w:val="22"/>
                <w:lang w:eastAsia="en-AU"/>
              </w:rPr>
              <w:t>Floodplain</w:t>
            </w:r>
          </w:p>
        </w:tc>
      </w:tr>
      <w:tr w:rsidR="00340FA1" w:rsidRPr="00F40692" w:rsidTr="00362BBE">
        <w:tc>
          <w:tcPr>
            <w:tcW w:w="354" w:type="pct"/>
            <w:shd w:val="clear" w:color="auto" w:fill="C3D3D8"/>
          </w:tcPr>
          <w:p w:rsidR="00340FA1" w:rsidRPr="00F40692" w:rsidRDefault="00340FA1" w:rsidP="00FC4656">
            <w:pPr>
              <w:pStyle w:val="NoSpacing"/>
              <w:ind w:left="0"/>
              <w:jc w:val="center"/>
              <w:rPr>
                <w:b/>
                <w:sz w:val="22"/>
                <w:szCs w:val="22"/>
                <w:lang w:eastAsia="en-AU"/>
              </w:rPr>
            </w:pPr>
            <w:r w:rsidRPr="00F40692">
              <w:rPr>
                <w:b/>
                <w:sz w:val="22"/>
                <w:szCs w:val="22"/>
                <w:lang w:eastAsia="en-AU"/>
              </w:rPr>
              <w:t>1</w:t>
            </w:r>
          </w:p>
        </w:tc>
        <w:tc>
          <w:tcPr>
            <w:tcW w:w="3512" w:type="pct"/>
            <w:shd w:val="clear" w:color="auto" w:fill="C3D3D8"/>
          </w:tcPr>
          <w:p w:rsidR="00340FA1" w:rsidRPr="00F40692" w:rsidRDefault="00340FA1" w:rsidP="00FC4656">
            <w:pPr>
              <w:pStyle w:val="NoSpacing"/>
              <w:ind w:left="0"/>
              <w:rPr>
                <w:b/>
                <w:sz w:val="22"/>
                <w:szCs w:val="22"/>
                <w:lang w:eastAsia="en-AU"/>
              </w:rPr>
            </w:pPr>
            <w:r w:rsidRPr="00F40692">
              <w:rPr>
                <w:b/>
                <w:sz w:val="22"/>
                <w:szCs w:val="22"/>
                <w:lang w:eastAsia="en-AU"/>
              </w:rPr>
              <w:t>Where is the project site?</w:t>
            </w:r>
          </w:p>
          <w:p w:rsidR="00340FA1" w:rsidRPr="00F40692" w:rsidRDefault="00340FA1" w:rsidP="00FC4656">
            <w:pPr>
              <w:pStyle w:val="NoSpacing"/>
              <w:ind w:left="0"/>
              <w:rPr>
                <w:sz w:val="22"/>
                <w:szCs w:val="22"/>
                <w:lang w:eastAsia="en-AU"/>
              </w:rPr>
            </w:pPr>
            <w:r w:rsidRPr="00F40692">
              <w:rPr>
                <w:sz w:val="22"/>
                <w:szCs w:val="22"/>
                <w:lang w:eastAsia="en-AU"/>
              </w:rPr>
              <w:t>a. Upper reaches</w:t>
            </w:r>
          </w:p>
          <w:p w:rsidR="00340FA1" w:rsidRPr="00F40692" w:rsidRDefault="00340FA1" w:rsidP="00FC4656">
            <w:pPr>
              <w:pStyle w:val="NoSpacing"/>
              <w:ind w:left="0"/>
              <w:rPr>
                <w:b/>
                <w:sz w:val="22"/>
                <w:szCs w:val="22"/>
                <w:lang w:eastAsia="en-AU"/>
              </w:rPr>
            </w:pPr>
            <w:r w:rsidRPr="00F40692">
              <w:rPr>
                <w:sz w:val="22"/>
                <w:szCs w:val="22"/>
                <w:lang w:eastAsia="en-AU"/>
              </w:rPr>
              <w:t>b. Middle</w:t>
            </w:r>
            <w:r>
              <w:rPr>
                <w:sz w:val="22"/>
                <w:szCs w:val="22"/>
                <w:lang w:eastAsia="en-AU"/>
              </w:rPr>
              <w:t>-</w:t>
            </w:r>
            <w:r w:rsidRPr="00F40692">
              <w:rPr>
                <w:sz w:val="22"/>
                <w:szCs w:val="22"/>
                <w:lang w:eastAsia="en-AU"/>
              </w:rPr>
              <w:t>to</w:t>
            </w:r>
            <w:r>
              <w:rPr>
                <w:sz w:val="22"/>
                <w:szCs w:val="22"/>
                <w:lang w:eastAsia="en-AU"/>
              </w:rPr>
              <w:t>-</w:t>
            </w:r>
            <w:r w:rsidRPr="00F40692">
              <w:rPr>
                <w:sz w:val="22"/>
                <w:szCs w:val="22"/>
                <w:lang w:eastAsia="en-AU"/>
              </w:rPr>
              <w:t>lower reaches</w:t>
            </w:r>
          </w:p>
        </w:tc>
        <w:tc>
          <w:tcPr>
            <w:tcW w:w="1134" w:type="pct"/>
            <w:shd w:val="clear" w:color="auto" w:fill="C3D3D8"/>
          </w:tcPr>
          <w:p w:rsidR="00340FA1" w:rsidRDefault="00340FA1" w:rsidP="00FC4656">
            <w:pPr>
              <w:pStyle w:val="NoSpacing"/>
              <w:ind w:left="0"/>
              <w:rPr>
                <w:i/>
                <w:sz w:val="22"/>
                <w:szCs w:val="22"/>
                <w:lang w:eastAsia="en-AU"/>
              </w:rPr>
            </w:pPr>
          </w:p>
          <w:p w:rsidR="00340FA1" w:rsidRPr="00B43109" w:rsidRDefault="00340FA1" w:rsidP="00FC4656">
            <w:pPr>
              <w:pStyle w:val="NoSpacing"/>
              <w:ind w:left="0"/>
              <w:rPr>
                <w:i/>
                <w:sz w:val="22"/>
                <w:szCs w:val="22"/>
                <w:lang w:eastAsia="en-AU"/>
              </w:rPr>
            </w:pPr>
            <w:r w:rsidRPr="00B43109">
              <w:rPr>
                <w:i/>
                <w:sz w:val="22"/>
                <w:szCs w:val="22"/>
                <w:lang w:eastAsia="en-AU"/>
              </w:rPr>
              <w:t>(Go to 5)</w:t>
            </w:r>
          </w:p>
          <w:p w:rsidR="00340FA1" w:rsidRPr="00F40692" w:rsidRDefault="00340FA1" w:rsidP="00FC4656">
            <w:pPr>
              <w:pStyle w:val="NoSpacing"/>
              <w:ind w:left="0"/>
              <w:rPr>
                <w:sz w:val="22"/>
                <w:szCs w:val="22"/>
                <w:lang w:eastAsia="en-AU"/>
              </w:rPr>
            </w:pPr>
            <w:r w:rsidRPr="00B43109">
              <w:rPr>
                <w:i/>
                <w:sz w:val="22"/>
                <w:szCs w:val="22"/>
                <w:lang w:eastAsia="en-AU"/>
              </w:rPr>
              <w:t>(Go to 2)</w:t>
            </w:r>
          </w:p>
        </w:tc>
      </w:tr>
      <w:tr w:rsidR="00340FA1" w:rsidRPr="00F40692" w:rsidTr="00362BBE">
        <w:tc>
          <w:tcPr>
            <w:tcW w:w="354" w:type="pct"/>
            <w:shd w:val="clear" w:color="auto" w:fill="auto"/>
          </w:tcPr>
          <w:p w:rsidR="00340FA1" w:rsidRPr="00F40692" w:rsidRDefault="00340FA1" w:rsidP="00FC4656">
            <w:pPr>
              <w:pStyle w:val="NoSpacing"/>
              <w:ind w:left="0"/>
              <w:jc w:val="center"/>
              <w:rPr>
                <w:b/>
                <w:sz w:val="22"/>
                <w:szCs w:val="22"/>
                <w:lang w:eastAsia="en-AU"/>
              </w:rPr>
            </w:pPr>
            <w:r w:rsidRPr="00F40692">
              <w:rPr>
                <w:b/>
                <w:sz w:val="22"/>
                <w:szCs w:val="22"/>
                <w:lang w:eastAsia="en-AU"/>
              </w:rPr>
              <w:t>2</w:t>
            </w:r>
          </w:p>
        </w:tc>
        <w:tc>
          <w:tcPr>
            <w:tcW w:w="3512" w:type="pct"/>
            <w:shd w:val="clear" w:color="auto" w:fill="auto"/>
          </w:tcPr>
          <w:p w:rsidR="00340FA1" w:rsidRPr="00F40692" w:rsidRDefault="00340FA1" w:rsidP="00FC4656">
            <w:pPr>
              <w:pStyle w:val="NoSpacing"/>
              <w:ind w:left="0"/>
              <w:rPr>
                <w:sz w:val="22"/>
                <w:szCs w:val="22"/>
                <w:lang w:eastAsia="en-AU"/>
              </w:rPr>
            </w:pPr>
            <w:r w:rsidRPr="00F40692">
              <w:rPr>
                <w:b/>
                <w:sz w:val="22"/>
                <w:szCs w:val="22"/>
                <w:lang w:eastAsia="en-AU"/>
              </w:rPr>
              <w:t>Is the channel anastomosing (multiple channels, anabranches)?</w:t>
            </w:r>
          </w:p>
          <w:p w:rsidR="00340FA1" w:rsidRPr="00F40692" w:rsidRDefault="00340FA1" w:rsidP="00FC4656">
            <w:pPr>
              <w:pStyle w:val="NoSpacing"/>
              <w:ind w:left="0"/>
              <w:rPr>
                <w:sz w:val="22"/>
                <w:szCs w:val="22"/>
                <w:lang w:eastAsia="en-AU"/>
              </w:rPr>
            </w:pPr>
            <w:r w:rsidRPr="00F40692">
              <w:rPr>
                <w:sz w:val="22"/>
                <w:szCs w:val="22"/>
                <w:lang w:eastAsia="en-AU"/>
              </w:rPr>
              <w:t>a. Yes</w:t>
            </w:r>
          </w:p>
          <w:p w:rsidR="00340FA1" w:rsidRPr="00F40692" w:rsidRDefault="00340FA1" w:rsidP="00FC4656">
            <w:pPr>
              <w:pStyle w:val="NoSpacing"/>
              <w:ind w:left="0"/>
              <w:rPr>
                <w:b/>
                <w:sz w:val="22"/>
                <w:szCs w:val="22"/>
                <w:lang w:eastAsia="en-AU"/>
              </w:rPr>
            </w:pPr>
            <w:r w:rsidRPr="00F40692">
              <w:rPr>
                <w:sz w:val="22"/>
                <w:szCs w:val="22"/>
                <w:lang w:eastAsia="en-AU"/>
              </w:rPr>
              <w:t>b. No</w:t>
            </w:r>
          </w:p>
        </w:tc>
        <w:tc>
          <w:tcPr>
            <w:tcW w:w="1134" w:type="pct"/>
            <w:shd w:val="clear" w:color="auto" w:fill="auto"/>
          </w:tcPr>
          <w:p w:rsidR="00340FA1" w:rsidRPr="00F40692" w:rsidRDefault="00340FA1" w:rsidP="00FC4656">
            <w:pPr>
              <w:pStyle w:val="NoSpacing"/>
              <w:ind w:left="0"/>
              <w:rPr>
                <w:sz w:val="22"/>
                <w:szCs w:val="22"/>
                <w:lang w:eastAsia="en-AU"/>
              </w:rPr>
            </w:pPr>
          </w:p>
          <w:p w:rsidR="00340FA1" w:rsidRPr="00B43109" w:rsidRDefault="00340FA1" w:rsidP="00FC4656">
            <w:pPr>
              <w:pStyle w:val="NoSpacing"/>
              <w:ind w:left="0"/>
              <w:rPr>
                <w:b/>
                <w:sz w:val="22"/>
                <w:szCs w:val="22"/>
                <w:lang w:eastAsia="en-AU"/>
              </w:rPr>
            </w:pPr>
            <w:r w:rsidRPr="00B43109">
              <w:rPr>
                <w:b/>
                <w:sz w:val="22"/>
                <w:szCs w:val="22"/>
                <w:lang w:eastAsia="en-AU"/>
              </w:rPr>
              <w:t>C2</w:t>
            </w:r>
          </w:p>
          <w:p w:rsidR="00340FA1" w:rsidRPr="00B43109" w:rsidRDefault="00340FA1" w:rsidP="00FC4656">
            <w:pPr>
              <w:pStyle w:val="NoSpacing"/>
              <w:ind w:left="0"/>
              <w:rPr>
                <w:i/>
                <w:sz w:val="22"/>
                <w:szCs w:val="22"/>
                <w:lang w:eastAsia="en-AU"/>
              </w:rPr>
            </w:pPr>
            <w:r w:rsidRPr="00B43109">
              <w:rPr>
                <w:i/>
                <w:sz w:val="22"/>
                <w:szCs w:val="22"/>
                <w:lang w:eastAsia="en-AU"/>
              </w:rPr>
              <w:t>(Go to 3)</w:t>
            </w:r>
          </w:p>
        </w:tc>
      </w:tr>
      <w:tr w:rsidR="00340FA1" w:rsidRPr="00F40692" w:rsidTr="00362BBE">
        <w:tc>
          <w:tcPr>
            <w:tcW w:w="354" w:type="pct"/>
            <w:shd w:val="clear" w:color="auto" w:fill="C3D3D8"/>
          </w:tcPr>
          <w:p w:rsidR="00340FA1" w:rsidRPr="00F40692" w:rsidRDefault="00340FA1" w:rsidP="00FC4656">
            <w:pPr>
              <w:pStyle w:val="NoSpacing"/>
              <w:ind w:left="0"/>
              <w:jc w:val="center"/>
              <w:rPr>
                <w:b/>
                <w:sz w:val="22"/>
                <w:szCs w:val="22"/>
                <w:lang w:eastAsia="en-AU"/>
              </w:rPr>
            </w:pPr>
            <w:r w:rsidRPr="00F40692">
              <w:rPr>
                <w:b/>
                <w:sz w:val="22"/>
                <w:szCs w:val="22"/>
                <w:lang w:eastAsia="en-AU"/>
              </w:rPr>
              <w:t>3</w:t>
            </w:r>
          </w:p>
        </w:tc>
        <w:tc>
          <w:tcPr>
            <w:tcW w:w="3512" w:type="pct"/>
            <w:shd w:val="clear" w:color="auto" w:fill="C3D3D8"/>
          </w:tcPr>
          <w:p w:rsidR="00340FA1" w:rsidRPr="00F40692" w:rsidRDefault="00340FA1" w:rsidP="00FC4656">
            <w:pPr>
              <w:pStyle w:val="NoSpacing"/>
              <w:ind w:left="0"/>
              <w:rPr>
                <w:sz w:val="22"/>
                <w:szCs w:val="22"/>
                <w:lang w:eastAsia="en-AU"/>
              </w:rPr>
            </w:pPr>
            <w:r w:rsidRPr="00F40692">
              <w:rPr>
                <w:b/>
                <w:sz w:val="22"/>
                <w:szCs w:val="22"/>
                <w:lang w:eastAsia="en-AU"/>
              </w:rPr>
              <w:t>Is the dominant riverbank sediment silt</w:t>
            </w:r>
            <w:r>
              <w:rPr>
                <w:b/>
                <w:sz w:val="22"/>
                <w:szCs w:val="22"/>
                <w:lang w:eastAsia="en-AU"/>
              </w:rPr>
              <w:t xml:space="preserve"> or </w:t>
            </w:r>
            <w:r w:rsidRPr="00F40692">
              <w:rPr>
                <w:b/>
                <w:sz w:val="22"/>
                <w:szCs w:val="22"/>
                <w:lang w:eastAsia="en-AU"/>
              </w:rPr>
              <w:t>clay?</w:t>
            </w:r>
          </w:p>
          <w:p w:rsidR="00340FA1" w:rsidRPr="00F40692" w:rsidRDefault="00340FA1" w:rsidP="00FC4656">
            <w:pPr>
              <w:pStyle w:val="NoSpacing"/>
              <w:ind w:left="0"/>
              <w:rPr>
                <w:sz w:val="22"/>
                <w:szCs w:val="22"/>
                <w:lang w:eastAsia="en-AU"/>
              </w:rPr>
            </w:pPr>
            <w:r w:rsidRPr="00F40692">
              <w:rPr>
                <w:sz w:val="22"/>
                <w:szCs w:val="22"/>
                <w:lang w:eastAsia="en-AU"/>
              </w:rPr>
              <w:t>a. Yes</w:t>
            </w:r>
          </w:p>
          <w:p w:rsidR="00340FA1" w:rsidRPr="00F40692" w:rsidRDefault="00340FA1" w:rsidP="00FC4656">
            <w:pPr>
              <w:pStyle w:val="NoSpacing"/>
              <w:ind w:left="0"/>
              <w:rPr>
                <w:b/>
                <w:sz w:val="22"/>
                <w:szCs w:val="22"/>
                <w:lang w:eastAsia="en-AU"/>
              </w:rPr>
            </w:pPr>
            <w:r w:rsidRPr="00F40692">
              <w:rPr>
                <w:sz w:val="22"/>
                <w:szCs w:val="22"/>
                <w:lang w:eastAsia="en-AU"/>
              </w:rPr>
              <w:t>b. No</w:t>
            </w:r>
          </w:p>
        </w:tc>
        <w:tc>
          <w:tcPr>
            <w:tcW w:w="1134" w:type="pct"/>
            <w:shd w:val="clear" w:color="auto" w:fill="C3D3D8"/>
          </w:tcPr>
          <w:p w:rsidR="00340FA1" w:rsidRPr="00F40692" w:rsidRDefault="00340FA1" w:rsidP="00FC4656">
            <w:pPr>
              <w:pStyle w:val="NoSpacing"/>
              <w:ind w:left="0"/>
              <w:rPr>
                <w:sz w:val="22"/>
                <w:szCs w:val="22"/>
                <w:lang w:eastAsia="en-AU"/>
              </w:rPr>
            </w:pPr>
          </w:p>
          <w:p w:rsidR="00340FA1" w:rsidRPr="00B43109" w:rsidRDefault="00340FA1" w:rsidP="00FC4656">
            <w:pPr>
              <w:pStyle w:val="NoSpacing"/>
              <w:ind w:left="0"/>
              <w:rPr>
                <w:b/>
                <w:sz w:val="22"/>
                <w:szCs w:val="22"/>
                <w:lang w:eastAsia="en-AU"/>
              </w:rPr>
            </w:pPr>
            <w:r w:rsidRPr="00B43109">
              <w:rPr>
                <w:b/>
                <w:sz w:val="22"/>
                <w:szCs w:val="22"/>
                <w:lang w:eastAsia="en-AU"/>
              </w:rPr>
              <w:t>C1</w:t>
            </w:r>
          </w:p>
          <w:p w:rsidR="00340FA1" w:rsidRPr="00B43109" w:rsidRDefault="00340FA1" w:rsidP="00FC4656">
            <w:pPr>
              <w:pStyle w:val="NoSpacing"/>
              <w:ind w:left="0"/>
              <w:rPr>
                <w:i/>
                <w:sz w:val="22"/>
                <w:szCs w:val="22"/>
                <w:lang w:eastAsia="en-AU"/>
              </w:rPr>
            </w:pPr>
            <w:r w:rsidRPr="00B43109">
              <w:rPr>
                <w:i/>
                <w:sz w:val="22"/>
                <w:szCs w:val="22"/>
                <w:lang w:eastAsia="en-AU"/>
              </w:rPr>
              <w:t>(Go to 4)</w:t>
            </w:r>
          </w:p>
        </w:tc>
      </w:tr>
      <w:tr w:rsidR="00340FA1" w:rsidRPr="00F40692" w:rsidTr="00362BBE">
        <w:tc>
          <w:tcPr>
            <w:tcW w:w="354" w:type="pct"/>
            <w:shd w:val="clear" w:color="auto" w:fill="auto"/>
          </w:tcPr>
          <w:p w:rsidR="00340FA1" w:rsidRPr="00F40692" w:rsidRDefault="00340FA1" w:rsidP="00FC4656">
            <w:pPr>
              <w:pStyle w:val="NoSpacing"/>
              <w:ind w:left="0"/>
              <w:jc w:val="center"/>
              <w:rPr>
                <w:b/>
                <w:sz w:val="22"/>
                <w:szCs w:val="22"/>
                <w:lang w:eastAsia="en-AU"/>
              </w:rPr>
            </w:pPr>
            <w:r w:rsidRPr="00F40692">
              <w:rPr>
                <w:b/>
                <w:sz w:val="22"/>
                <w:szCs w:val="22"/>
                <w:lang w:eastAsia="en-AU"/>
              </w:rPr>
              <w:t>4</w:t>
            </w:r>
          </w:p>
        </w:tc>
        <w:tc>
          <w:tcPr>
            <w:tcW w:w="3512" w:type="pct"/>
            <w:shd w:val="clear" w:color="auto" w:fill="auto"/>
          </w:tcPr>
          <w:p w:rsidR="00340FA1" w:rsidRPr="00F40692" w:rsidRDefault="00340FA1" w:rsidP="00FC4656">
            <w:pPr>
              <w:pStyle w:val="NoSpacing"/>
              <w:ind w:left="0"/>
              <w:rPr>
                <w:sz w:val="22"/>
                <w:szCs w:val="22"/>
                <w:lang w:eastAsia="en-AU"/>
              </w:rPr>
            </w:pPr>
            <w:r w:rsidRPr="00F40692">
              <w:rPr>
                <w:b/>
                <w:sz w:val="22"/>
                <w:szCs w:val="22"/>
                <w:lang w:eastAsia="en-AU"/>
              </w:rPr>
              <w:t>What is the sinuosity of the stream?</w:t>
            </w:r>
          </w:p>
          <w:p w:rsidR="00340FA1" w:rsidRPr="00F40692" w:rsidRDefault="00340FA1" w:rsidP="00FC4656">
            <w:pPr>
              <w:pStyle w:val="NoSpacing"/>
              <w:ind w:left="0"/>
              <w:rPr>
                <w:sz w:val="22"/>
                <w:szCs w:val="22"/>
                <w:lang w:eastAsia="en-AU"/>
              </w:rPr>
            </w:pPr>
            <w:r w:rsidRPr="00F40692">
              <w:rPr>
                <w:sz w:val="22"/>
                <w:szCs w:val="22"/>
                <w:lang w:eastAsia="en-AU"/>
              </w:rPr>
              <w:t>a. Less than 1.3</w:t>
            </w:r>
          </w:p>
          <w:p w:rsidR="00340FA1" w:rsidRPr="00F40692" w:rsidRDefault="00340FA1" w:rsidP="00FC4656">
            <w:pPr>
              <w:pStyle w:val="NoSpacing"/>
              <w:ind w:left="0"/>
              <w:rPr>
                <w:b/>
                <w:sz w:val="22"/>
                <w:szCs w:val="22"/>
                <w:lang w:eastAsia="en-AU"/>
              </w:rPr>
            </w:pPr>
            <w:r w:rsidRPr="00F40692">
              <w:rPr>
                <w:sz w:val="22"/>
                <w:szCs w:val="22"/>
                <w:lang w:eastAsia="en-AU"/>
              </w:rPr>
              <w:t>b. Greater than 1.3</w:t>
            </w:r>
          </w:p>
        </w:tc>
        <w:tc>
          <w:tcPr>
            <w:tcW w:w="1134" w:type="pct"/>
            <w:shd w:val="clear" w:color="auto" w:fill="auto"/>
          </w:tcPr>
          <w:p w:rsidR="00340FA1" w:rsidRPr="00F40692" w:rsidRDefault="00340FA1" w:rsidP="00FC4656">
            <w:pPr>
              <w:pStyle w:val="NoSpacing"/>
              <w:ind w:left="0"/>
              <w:rPr>
                <w:sz w:val="22"/>
                <w:szCs w:val="22"/>
                <w:lang w:eastAsia="en-AU"/>
              </w:rPr>
            </w:pPr>
          </w:p>
          <w:p w:rsidR="00340FA1" w:rsidRPr="00B43109" w:rsidRDefault="00340FA1" w:rsidP="00FC4656">
            <w:pPr>
              <w:pStyle w:val="NoSpacing"/>
              <w:ind w:left="0"/>
              <w:rPr>
                <w:b/>
                <w:sz w:val="22"/>
                <w:szCs w:val="22"/>
                <w:lang w:eastAsia="en-AU"/>
              </w:rPr>
            </w:pPr>
            <w:r w:rsidRPr="00B43109">
              <w:rPr>
                <w:b/>
                <w:sz w:val="22"/>
                <w:szCs w:val="22"/>
                <w:lang w:eastAsia="en-AU"/>
              </w:rPr>
              <w:t>B3</w:t>
            </w:r>
          </w:p>
          <w:p w:rsidR="00340FA1" w:rsidRPr="00B43109" w:rsidRDefault="00340FA1" w:rsidP="00FC4656">
            <w:pPr>
              <w:pStyle w:val="NoSpacing"/>
              <w:ind w:left="0"/>
              <w:rPr>
                <w:i/>
                <w:sz w:val="22"/>
                <w:szCs w:val="22"/>
                <w:lang w:eastAsia="en-AU"/>
              </w:rPr>
            </w:pPr>
            <w:r w:rsidRPr="00B43109">
              <w:rPr>
                <w:i/>
                <w:sz w:val="22"/>
                <w:szCs w:val="22"/>
                <w:lang w:eastAsia="en-AU"/>
              </w:rPr>
              <w:t>(Go to 5)</w:t>
            </w:r>
          </w:p>
        </w:tc>
      </w:tr>
      <w:tr w:rsidR="00340FA1" w:rsidRPr="00F40692" w:rsidTr="00362BBE">
        <w:tc>
          <w:tcPr>
            <w:tcW w:w="354" w:type="pct"/>
            <w:shd w:val="clear" w:color="auto" w:fill="C3D3D8"/>
          </w:tcPr>
          <w:p w:rsidR="00340FA1" w:rsidRPr="00F40692" w:rsidRDefault="00340FA1" w:rsidP="00FC4656">
            <w:pPr>
              <w:pStyle w:val="NoSpacing"/>
              <w:ind w:left="0"/>
              <w:jc w:val="center"/>
              <w:rPr>
                <w:b/>
                <w:sz w:val="22"/>
                <w:szCs w:val="22"/>
                <w:lang w:eastAsia="en-AU"/>
              </w:rPr>
            </w:pPr>
            <w:r w:rsidRPr="00F40692">
              <w:rPr>
                <w:b/>
                <w:sz w:val="22"/>
                <w:szCs w:val="22"/>
                <w:lang w:eastAsia="en-AU"/>
              </w:rPr>
              <w:t>5</w:t>
            </w:r>
          </w:p>
        </w:tc>
        <w:tc>
          <w:tcPr>
            <w:tcW w:w="3512" w:type="pct"/>
            <w:shd w:val="clear" w:color="auto" w:fill="C3D3D8"/>
          </w:tcPr>
          <w:p w:rsidR="00340FA1" w:rsidRPr="00F40692" w:rsidRDefault="00340FA1" w:rsidP="00FC4656">
            <w:pPr>
              <w:pStyle w:val="NoSpacing"/>
              <w:ind w:left="0"/>
              <w:rPr>
                <w:sz w:val="22"/>
                <w:szCs w:val="22"/>
                <w:lang w:eastAsia="en-AU"/>
              </w:rPr>
            </w:pPr>
            <w:r w:rsidRPr="00F40692">
              <w:rPr>
                <w:b/>
                <w:sz w:val="22"/>
                <w:szCs w:val="22"/>
                <w:lang w:eastAsia="en-AU"/>
              </w:rPr>
              <w:t>Does the stream abut the hill slope for greater than 90% of its length?</w:t>
            </w:r>
          </w:p>
          <w:p w:rsidR="00340FA1" w:rsidRPr="00F40692" w:rsidRDefault="00340FA1" w:rsidP="00FC4656">
            <w:pPr>
              <w:pStyle w:val="NoSpacing"/>
              <w:ind w:left="0"/>
              <w:rPr>
                <w:sz w:val="22"/>
                <w:szCs w:val="22"/>
                <w:lang w:eastAsia="en-AU"/>
              </w:rPr>
            </w:pPr>
            <w:r w:rsidRPr="00F40692">
              <w:rPr>
                <w:sz w:val="22"/>
                <w:szCs w:val="22"/>
                <w:lang w:eastAsia="en-AU"/>
              </w:rPr>
              <w:t>a. Yes</w:t>
            </w:r>
          </w:p>
          <w:p w:rsidR="00340FA1" w:rsidRPr="00F40692" w:rsidRDefault="00340FA1" w:rsidP="00FC4656">
            <w:pPr>
              <w:pStyle w:val="NoSpacing"/>
              <w:ind w:left="0"/>
              <w:rPr>
                <w:b/>
                <w:sz w:val="22"/>
                <w:szCs w:val="22"/>
                <w:lang w:eastAsia="en-AU"/>
              </w:rPr>
            </w:pPr>
            <w:r w:rsidRPr="00F40692">
              <w:rPr>
                <w:sz w:val="22"/>
                <w:szCs w:val="22"/>
                <w:lang w:eastAsia="en-AU"/>
              </w:rPr>
              <w:t>b. No</w:t>
            </w:r>
          </w:p>
        </w:tc>
        <w:tc>
          <w:tcPr>
            <w:tcW w:w="1134" w:type="pct"/>
            <w:shd w:val="clear" w:color="auto" w:fill="C3D3D8"/>
          </w:tcPr>
          <w:p w:rsidR="00340FA1" w:rsidRPr="00F40692" w:rsidRDefault="00340FA1" w:rsidP="00FC4656">
            <w:pPr>
              <w:pStyle w:val="NoSpacing"/>
              <w:ind w:left="0"/>
              <w:rPr>
                <w:sz w:val="22"/>
                <w:szCs w:val="22"/>
                <w:lang w:eastAsia="en-AU"/>
              </w:rPr>
            </w:pPr>
          </w:p>
          <w:p w:rsidR="00340FA1" w:rsidRPr="00140A24" w:rsidRDefault="00340FA1" w:rsidP="00FC4656">
            <w:pPr>
              <w:pStyle w:val="NoSpacing"/>
              <w:spacing w:after="0"/>
              <w:ind w:left="0"/>
              <w:rPr>
                <w:b/>
                <w:szCs w:val="22"/>
                <w:lang w:eastAsia="en-AU"/>
              </w:rPr>
            </w:pPr>
          </w:p>
          <w:p w:rsidR="00340FA1" w:rsidRPr="00B43109" w:rsidRDefault="00340FA1" w:rsidP="00FC4656">
            <w:pPr>
              <w:pStyle w:val="NoSpacing"/>
              <w:ind w:left="0"/>
              <w:rPr>
                <w:b/>
                <w:sz w:val="22"/>
                <w:szCs w:val="22"/>
                <w:lang w:eastAsia="en-AU"/>
              </w:rPr>
            </w:pPr>
            <w:r w:rsidRPr="00B43109">
              <w:rPr>
                <w:b/>
                <w:sz w:val="22"/>
                <w:szCs w:val="22"/>
                <w:lang w:eastAsia="en-AU"/>
              </w:rPr>
              <w:t>A1</w:t>
            </w:r>
          </w:p>
          <w:p w:rsidR="00340FA1" w:rsidRPr="00B43109" w:rsidRDefault="00340FA1" w:rsidP="00FC4656">
            <w:pPr>
              <w:pStyle w:val="NoSpacing"/>
              <w:ind w:left="0"/>
              <w:rPr>
                <w:i/>
                <w:sz w:val="22"/>
                <w:szCs w:val="22"/>
                <w:lang w:eastAsia="en-AU"/>
              </w:rPr>
            </w:pPr>
            <w:r w:rsidRPr="00B43109">
              <w:rPr>
                <w:i/>
                <w:sz w:val="22"/>
                <w:szCs w:val="22"/>
                <w:lang w:eastAsia="en-AU"/>
              </w:rPr>
              <w:t>(Go to 6)</w:t>
            </w:r>
          </w:p>
        </w:tc>
      </w:tr>
      <w:tr w:rsidR="00340FA1" w:rsidRPr="00F40692" w:rsidTr="00362BBE">
        <w:tc>
          <w:tcPr>
            <w:tcW w:w="354" w:type="pct"/>
            <w:tcBorders>
              <w:bottom w:val="single" w:sz="6" w:space="0" w:color="5D99A4"/>
            </w:tcBorders>
            <w:shd w:val="clear" w:color="auto" w:fill="auto"/>
          </w:tcPr>
          <w:p w:rsidR="00340FA1" w:rsidRPr="00F40692" w:rsidRDefault="00340FA1" w:rsidP="00FC4656">
            <w:pPr>
              <w:pStyle w:val="NoSpacing"/>
              <w:ind w:left="0"/>
              <w:jc w:val="center"/>
              <w:rPr>
                <w:b/>
                <w:sz w:val="22"/>
                <w:szCs w:val="22"/>
                <w:lang w:eastAsia="en-AU"/>
              </w:rPr>
            </w:pPr>
            <w:r w:rsidRPr="00F40692">
              <w:rPr>
                <w:b/>
                <w:sz w:val="22"/>
                <w:szCs w:val="22"/>
                <w:lang w:eastAsia="en-AU"/>
              </w:rPr>
              <w:t>6</w:t>
            </w:r>
          </w:p>
        </w:tc>
        <w:tc>
          <w:tcPr>
            <w:tcW w:w="3512" w:type="pct"/>
            <w:tcBorders>
              <w:bottom w:val="single" w:sz="6" w:space="0" w:color="5D99A4"/>
            </w:tcBorders>
            <w:shd w:val="clear" w:color="auto" w:fill="auto"/>
          </w:tcPr>
          <w:p w:rsidR="00340FA1" w:rsidRPr="00F40692" w:rsidRDefault="00340FA1" w:rsidP="00FC4656">
            <w:pPr>
              <w:pStyle w:val="NoSpacing"/>
              <w:ind w:left="0"/>
              <w:rPr>
                <w:sz w:val="22"/>
                <w:szCs w:val="22"/>
                <w:lang w:eastAsia="en-AU"/>
              </w:rPr>
            </w:pPr>
            <w:r w:rsidRPr="00F40692">
              <w:rPr>
                <w:b/>
                <w:sz w:val="22"/>
                <w:szCs w:val="22"/>
                <w:lang w:eastAsia="en-AU"/>
              </w:rPr>
              <w:t>Is the stream in a fairly narrow valley</w:t>
            </w:r>
            <w:r>
              <w:rPr>
                <w:b/>
                <w:sz w:val="22"/>
                <w:szCs w:val="22"/>
                <w:lang w:eastAsia="en-AU"/>
              </w:rPr>
              <w:t>,</w:t>
            </w:r>
            <w:r w:rsidRPr="00F40692">
              <w:rPr>
                <w:b/>
                <w:sz w:val="22"/>
                <w:szCs w:val="22"/>
                <w:lang w:eastAsia="en-AU"/>
              </w:rPr>
              <w:t xml:space="preserve"> and </w:t>
            </w:r>
            <w:r>
              <w:rPr>
                <w:b/>
                <w:sz w:val="22"/>
                <w:szCs w:val="22"/>
                <w:lang w:eastAsia="en-AU"/>
              </w:rPr>
              <w:t xml:space="preserve">can you </w:t>
            </w:r>
            <w:r w:rsidRPr="00F40692">
              <w:rPr>
                <w:b/>
                <w:sz w:val="22"/>
                <w:szCs w:val="22"/>
                <w:lang w:eastAsia="en-AU"/>
              </w:rPr>
              <w:t xml:space="preserve">describe </w:t>
            </w:r>
            <w:r>
              <w:rPr>
                <w:b/>
                <w:sz w:val="22"/>
                <w:szCs w:val="22"/>
                <w:lang w:eastAsia="en-AU"/>
              </w:rPr>
              <w:t xml:space="preserve">it </w:t>
            </w:r>
            <w:r w:rsidRPr="00F40692">
              <w:rPr>
                <w:b/>
                <w:sz w:val="22"/>
                <w:szCs w:val="22"/>
                <w:lang w:eastAsia="en-AU"/>
              </w:rPr>
              <w:t>as a swampy meadow?</w:t>
            </w:r>
          </w:p>
          <w:p w:rsidR="00340FA1" w:rsidRPr="00F40692" w:rsidRDefault="00340FA1" w:rsidP="00FC4656">
            <w:pPr>
              <w:pStyle w:val="NoSpacing"/>
              <w:ind w:left="0"/>
              <w:rPr>
                <w:sz w:val="22"/>
                <w:szCs w:val="22"/>
                <w:lang w:eastAsia="en-AU"/>
              </w:rPr>
            </w:pPr>
            <w:r w:rsidRPr="00F40692">
              <w:rPr>
                <w:sz w:val="22"/>
                <w:szCs w:val="22"/>
                <w:lang w:eastAsia="en-AU"/>
              </w:rPr>
              <w:t>a. Yes</w:t>
            </w:r>
          </w:p>
          <w:p w:rsidR="00340FA1" w:rsidRPr="00F40692" w:rsidRDefault="00340FA1" w:rsidP="00FC4656">
            <w:pPr>
              <w:pStyle w:val="NoSpacing"/>
              <w:ind w:left="0"/>
              <w:rPr>
                <w:b/>
                <w:sz w:val="22"/>
                <w:szCs w:val="22"/>
                <w:lang w:eastAsia="en-AU"/>
              </w:rPr>
            </w:pPr>
            <w:r w:rsidRPr="00F40692">
              <w:rPr>
                <w:sz w:val="22"/>
                <w:szCs w:val="22"/>
                <w:lang w:eastAsia="en-AU"/>
              </w:rPr>
              <w:t>b. No</w:t>
            </w:r>
          </w:p>
        </w:tc>
        <w:tc>
          <w:tcPr>
            <w:tcW w:w="1134" w:type="pct"/>
            <w:tcBorders>
              <w:bottom w:val="single" w:sz="6" w:space="0" w:color="5D99A4"/>
            </w:tcBorders>
            <w:shd w:val="clear" w:color="auto" w:fill="auto"/>
          </w:tcPr>
          <w:p w:rsidR="00340FA1" w:rsidRDefault="00340FA1" w:rsidP="00FC4656">
            <w:pPr>
              <w:pStyle w:val="NoSpacing"/>
              <w:ind w:left="0"/>
              <w:rPr>
                <w:sz w:val="22"/>
                <w:szCs w:val="22"/>
                <w:lang w:eastAsia="en-AU"/>
              </w:rPr>
            </w:pPr>
          </w:p>
          <w:p w:rsidR="00340FA1" w:rsidRPr="00152147" w:rsidRDefault="00340FA1" w:rsidP="00FC4656">
            <w:pPr>
              <w:pStyle w:val="NoSpacing"/>
              <w:ind w:left="0"/>
              <w:rPr>
                <w:sz w:val="16"/>
                <w:szCs w:val="22"/>
                <w:lang w:eastAsia="en-AU"/>
              </w:rPr>
            </w:pPr>
          </w:p>
          <w:p w:rsidR="00340FA1" w:rsidRPr="00B43109" w:rsidRDefault="00340FA1" w:rsidP="00FC4656">
            <w:pPr>
              <w:pStyle w:val="NoSpacing"/>
              <w:ind w:left="0"/>
              <w:rPr>
                <w:b/>
                <w:sz w:val="22"/>
                <w:szCs w:val="22"/>
                <w:lang w:eastAsia="en-AU"/>
              </w:rPr>
            </w:pPr>
            <w:r w:rsidRPr="00B43109">
              <w:rPr>
                <w:b/>
                <w:sz w:val="22"/>
                <w:szCs w:val="22"/>
                <w:lang w:eastAsia="en-AU"/>
              </w:rPr>
              <w:t>A4</w:t>
            </w:r>
          </w:p>
          <w:p w:rsidR="00340FA1" w:rsidRPr="00F40692" w:rsidRDefault="00340FA1" w:rsidP="00FC4656">
            <w:pPr>
              <w:pStyle w:val="NoSpacing"/>
              <w:ind w:left="0"/>
              <w:rPr>
                <w:sz w:val="22"/>
                <w:szCs w:val="22"/>
                <w:lang w:eastAsia="en-AU"/>
              </w:rPr>
            </w:pPr>
            <w:r w:rsidRPr="00B43109">
              <w:rPr>
                <w:b/>
                <w:sz w:val="22"/>
                <w:szCs w:val="22"/>
                <w:lang w:eastAsia="en-AU"/>
              </w:rPr>
              <w:t>A3</w:t>
            </w:r>
          </w:p>
        </w:tc>
      </w:tr>
    </w:tbl>
    <w:p w:rsidR="00340FA1" w:rsidRPr="00F40692" w:rsidRDefault="00340FA1" w:rsidP="00340FA1">
      <w:pPr>
        <w:pStyle w:val="Caption0"/>
        <w:spacing w:after="120"/>
      </w:pPr>
      <w:bookmarkStart w:id="51" w:name="_Toc415132079"/>
      <w:r>
        <w:br/>
      </w:r>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2</w:t>
      </w:r>
      <w:r w:rsidR="00F56405">
        <w:rPr>
          <w:noProof/>
        </w:rPr>
        <w:fldChar w:fldCharType="end"/>
      </w:r>
      <w:r>
        <w:t xml:space="preserve"> – </w:t>
      </w:r>
      <w:r w:rsidRPr="00F40692">
        <w:t>Key to identifying floodplain types</w:t>
      </w:r>
      <w:bookmarkEnd w:id="51"/>
    </w:p>
    <w:p w:rsidR="00340FA1" w:rsidRDefault="00340FA1">
      <w:pPr>
        <w:spacing w:after="0"/>
      </w:pPr>
      <w:r>
        <w:br w:type="page"/>
      </w:r>
    </w:p>
    <w:p w:rsidR="004A7723" w:rsidRDefault="004A7723" w:rsidP="004A7723">
      <w:bookmarkStart w:id="52" w:name="_Ref406576908"/>
      <w:r w:rsidRPr="00F40692">
        <w:rPr>
          <w:noProof/>
          <w:lang w:eastAsia="en-AU"/>
        </w:rPr>
        <w:lastRenderedPageBreak/>
        <w:drawing>
          <wp:inline distT="0" distB="0" distL="0" distR="0" wp14:anchorId="17C6A988" wp14:editId="3B629442">
            <wp:extent cx="2871088" cy="1982470"/>
            <wp:effectExtent l="0" t="0" r="5715" b="0"/>
            <wp:docPr id="48" name="Picture 48" descr="C:\aaUNIMELB\DSE FLOODPLAIN PHOTOS\348 Macalister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C:\aaUNIMELB\DSE FLOODPLAIN PHOTOS\348 Macalister river.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4672"/>
                    <a:stretch/>
                  </pic:blipFill>
                  <pic:spPr bwMode="auto">
                    <a:xfrm>
                      <a:off x="0" y="0"/>
                      <a:ext cx="2871088" cy="1982470"/>
                    </a:xfrm>
                    <a:prstGeom prst="rect">
                      <a:avLst/>
                    </a:prstGeom>
                    <a:noFill/>
                    <a:ln>
                      <a:noFill/>
                    </a:ln>
                    <a:extLst>
                      <a:ext uri="{53640926-AAD7-44D8-BBD7-CCE9431645EC}">
                        <a14:shadowObscured xmlns:a14="http://schemas.microsoft.com/office/drawing/2010/main"/>
                      </a:ext>
                    </a:extLst>
                  </pic:spPr>
                </pic:pic>
              </a:graphicData>
            </a:graphic>
          </wp:inline>
        </w:drawing>
      </w:r>
      <w:r w:rsidR="00526A46">
        <w:rPr>
          <w:lang w:eastAsia="en-AU"/>
        </w:rPr>
        <w:t xml:space="preserve">      </w:t>
      </w:r>
      <w:r w:rsidR="003B214F">
        <w:rPr>
          <w:lang w:eastAsia="en-AU"/>
        </w:rPr>
        <w:t xml:space="preserve">   </w:t>
      </w:r>
      <w:r w:rsidR="00526A46">
        <w:rPr>
          <w:lang w:eastAsia="en-AU"/>
        </w:rPr>
        <w:t xml:space="preserve">   </w:t>
      </w:r>
      <w:r>
        <w:rPr>
          <w:lang w:eastAsia="en-AU"/>
        </w:rPr>
        <w:t xml:space="preserve"> </w:t>
      </w:r>
      <w:r w:rsidRPr="00F40692">
        <w:rPr>
          <w:noProof/>
          <w:lang w:eastAsia="en-AU"/>
        </w:rPr>
        <w:drawing>
          <wp:inline distT="0" distB="0" distL="0" distR="0" wp14:anchorId="4FDE7740" wp14:editId="2491B2D6">
            <wp:extent cx="2806194" cy="1975232"/>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t="6081"/>
                    <a:stretch/>
                  </pic:blipFill>
                  <pic:spPr bwMode="auto">
                    <a:xfrm>
                      <a:off x="0" y="0"/>
                      <a:ext cx="2815840" cy="1982021"/>
                    </a:xfrm>
                    <a:prstGeom prst="rect">
                      <a:avLst/>
                    </a:prstGeom>
                    <a:noFill/>
                    <a:ln>
                      <a:noFill/>
                    </a:ln>
                    <a:extLst>
                      <a:ext uri="{53640926-AAD7-44D8-BBD7-CCE9431645EC}">
                        <a14:shadowObscured xmlns:a14="http://schemas.microsoft.com/office/drawing/2010/main"/>
                      </a:ext>
                    </a:extLst>
                  </pic:spPr>
                </pic:pic>
              </a:graphicData>
            </a:graphic>
          </wp:inline>
        </w:drawing>
      </w:r>
    </w:p>
    <w:p w:rsidR="004A7723" w:rsidRPr="00F40692" w:rsidRDefault="004A7723" w:rsidP="004A7723">
      <w:pPr>
        <w:pStyle w:val="Caption0"/>
      </w:pPr>
      <w:bookmarkStart w:id="53" w:name="_Toc409076762"/>
      <w:bookmarkStart w:id="54" w:name="_Toc415132080"/>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3</w:t>
      </w:r>
      <w:r w:rsidR="00F56405">
        <w:rPr>
          <w:noProof/>
        </w:rPr>
        <w:fldChar w:fldCharType="end"/>
      </w:r>
      <w:bookmarkEnd w:id="52"/>
      <w:r w:rsidRPr="00F40692">
        <w:t xml:space="preserve"> – </w:t>
      </w:r>
      <w:r>
        <w:t xml:space="preserve">Floodplain type </w:t>
      </w:r>
      <w:r w:rsidRPr="00F40692">
        <w:t xml:space="preserve">A1 – </w:t>
      </w:r>
      <w:r>
        <w:t>u</w:t>
      </w:r>
      <w:r w:rsidRPr="00F40692">
        <w:t xml:space="preserve">pper </w:t>
      </w:r>
      <w:smartTag w:uri="urn:schemas-microsoft-com:office:smarttags" w:element="place">
        <w:smartTag w:uri="urn:schemas-microsoft-com:office:smarttags" w:element="PlaceName">
          <w:r w:rsidRPr="00F40692">
            <w:t>Macalister</w:t>
          </w:r>
        </w:smartTag>
        <w:r w:rsidRPr="00F40692">
          <w:t xml:space="preserve"> </w:t>
        </w:r>
        <w:smartTag w:uri="urn:schemas-microsoft-com:office:smarttags" w:element="PlaceType">
          <w:r w:rsidRPr="00F40692">
            <w:t>River</w:t>
          </w:r>
        </w:smartTag>
      </w:smartTag>
      <w:r w:rsidRPr="00F40692">
        <w:t>, Gippsland</w:t>
      </w:r>
      <w:bookmarkEnd w:id="53"/>
      <w:bookmarkEnd w:id="54"/>
    </w:p>
    <w:p w:rsidR="004A7723" w:rsidRPr="00F40692" w:rsidRDefault="004A7723" w:rsidP="004A7723">
      <w:pPr>
        <w:pStyle w:val="NoSpacing"/>
        <w:ind w:left="0"/>
        <w:jc w:val="center"/>
        <w:rPr>
          <w:b/>
        </w:rPr>
      </w:pPr>
    </w:p>
    <w:tbl>
      <w:tblPr>
        <w:tblW w:w="5039" w:type="pct"/>
        <w:jc w:val="center"/>
        <w:tblLook w:val="00A0" w:firstRow="1" w:lastRow="0" w:firstColumn="1" w:lastColumn="0" w:noHBand="0" w:noVBand="0"/>
      </w:tblPr>
      <w:tblGrid>
        <w:gridCol w:w="5047"/>
        <w:gridCol w:w="4885"/>
      </w:tblGrid>
      <w:tr w:rsidR="004A7723" w:rsidRPr="00F40692" w:rsidTr="00FC4656">
        <w:trPr>
          <w:jc w:val="center"/>
        </w:trPr>
        <w:tc>
          <w:tcPr>
            <w:tcW w:w="2541" w:type="pct"/>
          </w:tcPr>
          <w:p w:rsidR="004A7723" w:rsidRPr="00F40692" w:rsidRDefault="004A7723" w:rsidP="00FC4656">
            <w:r w:rsidRPr="00F40692">
              <w:rPr>
                <w:noProof/>
                <w:lang w:eastAsia="en-AU"/>
              </w:rPr>
              <w:drawing>
                <wp:inline distT="0" distB="0" distL="0" distR="0" wp14:anchorId="04867464" wp14:editId="352BE018">
                  <wp:extent cx="2870835" cy="195008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screen">
                            <a:extLst>
                              <a:ext uri="{28A0092B-C50C-407E-A947-70E740481C1C}">
                                <a14:useLocalDpi xmlns:a14="http://schemas.microsoft.com/office/drawing/2010/main" val="0"/>
                              </a:ext>
                            </a:extLst>
                          </a:blip>
                          <a:srcRect r="3398"/>
                          <a:stretch>
                            <a:fillRect/>
                          </a:stretch>
                        </pic:blipFill>
                        <pic:spPr bwMode="auto">
                          <a:xfrm>
                            <a:off x="0" y="0"/>
                            <a:ext cx="2870835" cy="1950085"/>
                          </a:xfrm>
                          <a:prstGeom prst="rect">
                            <a:avLst/>
                          </a:prstGeom>
                          <a:noFill/>
                          <a:ln>
                            <a:noFill/>
                          </a:ln>
                        </pic:spPr>
                      </pic:pic>
                    </a:graphicData>
                  </a:graphic>
                </wp:inline>
              </w:drawing>
            </w:r>
          </w:p>
          <w:p w:rsidR="004A7723" w:rsidRPr="00F40692" w:rsidRDefault="004A7723" w:rsidP="00FC4656">
            <w:pPr>
              <w:pStyle w:val="Caption0"/>
            </w:pPr>
            <w:bookmarkStart w:id="55" w:name="_Ref406578630"/>
            <w:bookmarkStart w:id="56" w:name="_Toc409076763"/>
            <w:bookmarkStart w:id="57" w:name="_Toc415132081"/>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4</w:t>
            </w:r>
            <w:r w:rsidR="00F56405">
              <w:rPr>
                <w:noProof/>
              </w:rPr>
              <w:fldChar w:fldCharType="end"/>
            </w:r>
            <w:bookmarkEnd w:id="55"/>
            <w:r w:rsidRPr="00F40692">
              <w:t xml:space="preserve"> – </w:t>
            </w:r>
            <w:r>
              <w:t xml:space="preserve">Floodplain type </w:t>
            </w:r>
            <w:r w:rsidRPr="00F40692">
              <w:t xml:space="preserve">A4 – </w:t>
            </w:r>
            <w:r>
              <w:t>u</w:t>
            </w:r>
            <w:r w:rsidRPr="00F40692">
              <w:t xml:space="preserve">pper </w:t>
            </w:r>
            <w:smartTag w:uri="urn:schemas-microsoft-com:office:smarttags" w:element="place">
              <w:smartTag w:uri="urn:schemas-microsoft-com:office:smarttags" w:element="PlaceName">
                <w:r w:rsidRPr="00F40692">
                  <w:t>Wimmera</w:t>
                </w:r>
              </w:smartTag>
              <w:r w:rsidRPr="00F40692">
                <w:t xml:space="preserve"> </w:t>
              </w:r>
              <w:smartTag w:uri="urn:schemas-microsoft-com:office:smarttags" w:element="PlaceType">
                <w:r w:rsidRPr="00F40692">
                  <w:t>River</w:t>
                </w:r>
              </w:smartTag>
            </w:smartTag>
            <w:bookmarkEnd w:id="56"/>
            <w:bookmarkEnd w:id="57"/>
          </w:p>
        </w:tc>
        <w:tc>
          <w:tcPr>
            <w:tcW w:w="2459" w:type="pct"/>
          </w:tcPr>
          <w:p w:rsidR="004A7723" w:rsidRPr="00F40692" w:rsidRDefault="004A7723" w:rsidP="003B214F">
            <w:pPr>
              <w:ind w:left="237"/>
            </w:pPr>
            <w:r w:rsidRPr="00F40692">
              <w:rPr>
                <w:noProof/>
                <w:lang w:eastAsia="en-AU"/>
              </w:rPr>
              <w:drawing>
                <wp:inline distT="0" distB="0" distL="0" distR="0" wp14:anchorId="6F40C24C" wp14:editId="226AC5B0">
                  <wp:extent cx="2768600" cy="19500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5" cstate="screen">
                            <a:extLst>
                              <a:ext uri="{28A0092B-C50C-407E-A947-70E740481C1C}">
                                <a14:useLocalDpi xmlns:a14="http://schemas.microsoft.com/office/drawing/2010/main" val="0"/>
                              </a:ext>
                            </a:extLst>
                          </a:blip>
                          <a:srcRect r="5148"/>
                          <a:stretch>
                            <a:fillRect/>
                          </a:stretch>
                        </pic:blipFill>
                        <pic:spPr bwMode="auto">
                          <a:xfrm>
                            <a:off x="0" y="0"/>
                            <a:ext cx="2768600" cy="1950085"/>
                          </a:xfrm>
                          <a:prstGeom prst="rect">
                            <a:avLst/>
                          </a:prstGeom>
                          <a:noFill/>
                          <a:ln>
                            <a:noFill/>
                          </a:ln>
                        </pic:spPr>
                      </pic:pic>
                    </a:graphicData>
                  </a:graphic>
                </wp:inline>
              </w:drawing>
            </w:r>
          </w:p>
          <w:p w:rsidR="004A7723" w:rsidRPr="00F40692" w:rsidRDefault="004A7723" w:rsidP="00FC4656">
            <w:pPr>
              <w:pStyle w:val="Caption0"/>
            </w:pPr>
            <w:bookmarkStart w:id="58" w:name="_Ref406578640"/>
            <w:bookmarkStart w:id="59" w:name="_Toc409076764"/>
            <w:bookmarkStart w:id="60" w:name="_Toc415132082"/>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5</w:t>
            </w:r>
            <w:r w:rsidR="00F56405">
              <w:rPr>
                <w:noProof/>
              </w:rPr>
              <w:fldChar w:fldCharType="end"/>
            </w:r>
            <w:bookmarkEnd w:id="58"/>
            <w:r w:rsidRPr="00F40692">
              <w:t xml:space="preserve"> – </w:t>
            </w:r>
            <w:r>
              <w:t xml:space="preserve">Floodplain type </w:t>
            </w:r>
            <w:r w:rsidRPr="00F40692">
              <w:t>A4 – Flynns Creek, Latrobe catchment, Gippsland</w:t>
            </w:r>
            <w:bookmarkEnd w:id="59"/>
            <w:bookmarkEnd w:id="60"/>
          </w:p>
        </w:tc>
      </w:tr>
    </w:tbl>
    <w:p w:rsidR="004A7723" w:rsidRDefault="004A7723" w:rsidP="004A7723">
      <w:pPr>
        <w:rPr>
          <w:lang w:eastAsia="en-AU"/>
        </w:rPr>
      </w:pPr>
      <w:r w:rsidRPr="00F40692">
        <w:rPr>
          <w:noProof/>
          <w:lang w:eastAsia="en-AU"/>
        </w:rPr>
        <w:drawing>
          <wp:inline distT="0" distB="0" distL="0" distR="0" wp14:anchorId="752EAFF3" wp14:editId="1B20F444">
            <wp:extent cx="6081080" cy="35093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9261" cy="3519864"/>
                    </a:xfrm>
                    <a:prstGeom prst="rect">
                      <a:avLst/>
                    </a:prstGeom>
                    <a:noFill/>
                    <a:ln>
                      <a:noFill/>
                    </a:ln>
                  </pic:spPr>
                </pic:pic>
              </a:graphicData>
            </a:graphic>
          </wp:inline>
        </w:drawing>
      </w:r>
    </w:p>
    <w:p w:rsidR="004A7723" w:rsidRDefault="004A7723" w:rsidP="004A7723">
      <w:pPr>
        <w:pStyle w:val="Caption0"/>
      </w:pPr>
      <w:bookmarkStart w:id="61" w:name="_Ref406578715"/>
      <w:bookmarkStart w:id="62" w:name="_Toc409076765"/>
      <w:bookmarkStart w:id="63" w:name="_Toc415132083"/>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6</w:t>
      </w:r>
      <w:r w:rsidR="00F56405">
        <w:rPr>
          <w:noProof/>
        </w:rPr>
        <w:fldChar w:fldCharType="end"/>
      </w:r>
      <w:bookmarkEnd w:id="61"/>
      <w:r w:rsidRPr="00F40692">
        <w:t xml:space="preserve"> – </w:t>
      </w:r>
      <w:r>
        <w:t xml:space="preserve">Floodplain type </w:t>
      </w:r>
      <w:r w:rsidRPr="00F40692">
        <w:t xml:space="preserve">B3 – Broken Creek </w:t>
      </w:r>
      <w:r w:rsidRPr="00F173CB">
        <w:rPr>
          <w:b w:val="0"/>
          <w:i/>
        </w:rPr>
        <w:t>(photo: Google Earth)</w:t>
      </w:r>
      <w:bookmarkEnd w:id="62"/>
      <w:bookmarkEnd w:id="63"/>
    </w:p>
    <w:p w:rsidR="004A7723" w:rsidRDefault="004A7723" w:rsidP="00526A46">
      <w:pPr>
        <w:rPr>
          <w:lang w:eastAsia="en-AU"/>
        </w:rPr>
      </w:pPr>
      <w:r w:rsidRPr="00F40692">
        <w:rPr>
          <w:noProof/>
          <w:lang w:eastAsia="en-AU"/>
        </w:rPr>
        <w:lastRenderedPageBreak/>
        <w:drawing>
          <wp:inline distT="0" distB="0" distL="0" distR="0" wp14:anchorId="5A479943" wp14:editId="07CF80E6">
            <wp:extent cx="6061896" cy="380745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9864" cy="3818741"/>
                    </a:xfrm>
                    <a:prstGeom prst="rect">
                      <a:avLst/>
                    </a:prstGeom>
                    <a:noFill/>
                    <a:ln>
                      <a:noFill/>
                    </a:ln>
                  </pic:spPr>
                </pic:pic>
              </a:graphicData>
            </a:graphic>
          </wp:inline>
        </w:drawing>
      </w:r>
    </w:p>
    <w:p w:rsidR="004A7723" w:rsidRPr="002F152D" w:rsidRDefault="004A7723" w:rsidP="004A7723">
      <w:pPr>
        <w:pStyle w:val="Caption0"/>
      </w:pPr>
      <w:bookmarkStart w:id="64" w:name="_Ref406578718"/>
      <w:bookmarkStart w:id="65" w:name="_Toc409076766"/>
      <w:bookmarkStart w:id="66" w:name="_Toc415132084"/>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7</w:t>
      </w:r>
      <w:r w:rsidR="00F56405">
        <w:rPr>
          <w:noProof/>
        </w:rPr>
        <w:fldChar w:fldCharType="end"/>
      </w:r>
      <w:bookmarkEnd w:id="64"/>
      <w:r w:rsidRPr="00F40692">
        <w:t xml:space="preserve"> – </w:t>
      </w:r>
      <w:r>
        <w:t xml:space="preserve">Floodplain type </w:t>
      </w:r>
      <w:r w:rsidRPr="00F40692">
        <w:t xml:space="preserve">B3 – </w:t>
      </w:r>
      <w:smartTag w:uri="urn:schemas-microsoft-com:office:smarttags" w:element="place">
        <w:smartTag w:uri="urn:schemas-microsoft-com:office:smarttags" w:element="PlaceName">
          <w:r w:rsidRPr="00F40692">
            <w:t>Lower</w:t>
          </w:r>
        </w:smartTag>
        <w:r w:rsidRPr="00F40692">
          <w:t xml:space="preserve"> </w:t>
        </w:r>
        <w:smartTag w:uri="urn:schemas-microsoft-com:office:smarttags" w:element="PlaceName">
          <w:r w:rsidRPr="00F40692">
            <w:t>Ovens</w:t>
          </w:r>
        </w:smartTag>
        <w:r w:rsidRPr="00F40692">
          <w:t xml:space="preserve"> </w:t>
        </w:r>
        <w:smartTag w:uri="urn:schemas-microsoft-com:office:smarttags" w:element="PlaceType">
          <w:r w:rsidRPr="00F40692">
            <w:t>River</w:t>
          </w:r>
        </w:smartTag>
      </w:smartTag>
      <w:r w:rsidRPr="00F40692">
        <w:t xml:space="preserve">, Peechalba </w:t>
      </w:r>
      <w:r w:rsidRPr="00F173CB">
        <w:rPr>
          <w:b w:val="0"/>
          <w:i/>
        </w:rPr>
        <w:t>(photo: Google Earth)</w:t>
      </w:r>
      <w:bookmarkEnd w:id="65"/>
      <w:bookmarkEnd w:id="66"/>
    </w:p>
    <w:p w:rsidR="004A7723" w:rsidRDefault="004A7723" w:rsidP="004A7723">
      <w:pPr>
        <w:rPr>
          <w:lang w:eastAsia="en-AU"/>
        </w:rPr>
      </w:pPr>
      <w:r w:rsidRPr="00F40692">
        <w:rPr>
          <w:noProof/>
          <w:lang w:eastAsia="en-AU"/>
        </w:rPr>
        <w:drawing>
          <wp:inline distT="0" distB="0" distL="0" distR="0" wp14:anchorId="3E90BE10" wp14:editId="51D842BB">
            <wp:extent cx="6041218" cy="474464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2306" b="2654"/>
                    <a:stretch/>
                  </pic:blipFill>
                  <pic:spPr bwMode="auto">
                    <a:xfrm>
                      <a:off x="0" y="0"/>
                      <a:ext cx="6061618" cy="4760671"/>
                    </a:xfrm>
                    <a:prstGeom prst="rect">
                      <a:avLst/>
                    </a:prstGeom>
                    <a:noFill/>
                    <a:ln>
                      <a:noFill/>
                    </a:ln>
                    <a:extLst>
                      <a:ext uri="{53640926-AAD7-44D8-BBD7-CCE9431645EC}">
                        <a14:shadowObscured xmlns:a14="http://schemas.microsoft.com/office/drawing/2010/main"/>
                      </a:ext>
                    </a:extLst>
                  </pic:spPr>
                </pic:pic>
              </a:graphicData>
            </a:graphic>
          </wp:inline>
        </w:drawing>
      </w:r>
    </w:p>
    <w:p w:rsidR="004A7723" w:rsidRPr="00F40692" w:rsidRDefault="004A7723" w:rsidP="004A7723">
      <w:pPr>
        <w:pStyle w:val="Caption0"/>
      </w:pPr>
      <w:bookmarkStart w:id="67" w:name="_Ref406578719"/>
      <w:bookmarkStart w:id="68" w:name="_Toc409076767"/>
      <w:bookmarkStart w:id="69" w:name="_Toc415132085"/>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8</w:t>
      </w:r>
      <w:r w:rsidR="00F56405">
        <w:rPr>
          <w:noProof/>
        </w:rPr>
        <w:fldChar w:fldCharType="end"/>
      </w:r>
      <w:bookmarkEnd w:id="67"/>
      <w:r w:rsidRPr="00F40692">
        <w:t xml:space="preserve"> – </w:t>
      </w:r>
      <w:r>
        <w:t xml:space="preserve">Floodplain type </w:t>
      </w:r>
      <w:r w:rsidRPr="00F40692">
        <w:t xml:space="preserve">B3 – </w:t>
      </w:r>
      <w:smartTag w:uri="urn:schemas-microsoft-com:office:smarttags" w:element="place">
        <w:r w:rsidRPr="00F40692">
          <w:t>Murray River</w:t>
        </w:r>
      </w:smartTag>
      <w:r w:rsidRPr="00F40692">
        <w:t>, LiDAR image showing scroll bars</w:t>
      </w:r>
      <w:bookmarkEnd w:id="68"/>
      <w:bookmarkEnd w:id="69"/>
    </w:p>
    <w:p w:rsidR="004A7723" w:rsidRPr="00F40692" w:rsidRDefault="004A7723" w:rsidP="004A7723">
      <w:pPr>
        <w:pStyle w:val="NoSpacing"/>
        <w:ind w:left="0"/>
      </w:pPr>
      <w:r w:rsidRPr="00F40692">
        <w:rPr>
          <w:noProof/>
          <w:lang w:eastAsia="en-AU"/>
        </w:rPr>
        <w:lastRenderedPageBreak/>
        <w:drawing>
          <wp:inline distT="0" distB="0" distL="0" distR="0" wp14:anchorId="7084CE62" wp14:editId="31EE6643">
            <wp:extent cx="6076374" cy="2608917"/>
            <wp:effectExtent l="0" t="0" r="63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6819" cy="2621989"/>
                    </a:xfrm>
                    <a:prstGeom prst="rect">
                      <a:avLst/>
                    </a:prstGeom>
                    <a:noFill/>
                    <a:ln>
                      <a:noFill/>
                    </a:ln>
                  </pic:spPr>
                </pic:pic>
              </a:graphicData>
            </a:graphic>
          </wp:inline>
        </w:drawing>
      </w:r>
    </w:p>
    <w:p w:rsidR="004A7723" w:rsidRPr="00F40692" w:rsidRDefault="004A7723" w:rsidP="004A7723">
      <w:pPr>
        <w:pStyle w:val="Caption0"/>
      </w:pPr>
      <w:bookmarkStart w:id="70" w:name="_Ref406578772"/>
      <w:bookmarkStart w:id="71" w:name="_Toc409076768"/>
      <w:bookmarkStart w:id="72" w:name="_Toc415132086"/>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9</w:t>
      </w:r>
      <w:r w:rsidR="00F56405">
        <w:rPr>
          <w:noProof/>
        </w:rPr>
        <w:fldChar w:fldCharType="end"/>
      </w:r>
      <w:bookmarkEnd w:id="70"/>
      <w:r w:rsidRPr="00F40692">
        <w:t xml:space="preserve"> – </w:t>
      </w:r>
      <w:r>
        <w:t>Floodplain type C1 – m</w:t>
      </w:r>
      <w:r w:rsidRPr="00F40692">
        <w:t xml:space="preserve">id </w:t>
      </w:r>
      <w:smartTag w:uri="urn:schemas-microsoft-com:office:smarttags" w:element="place">
        <w:smartTag w:uri="urn:schemas-microsoft-com:office:smarttags" w:element="PlaceName">
          <w:r w:rsidRPr="00F40692">
            <w:t>Loddon</w:t>
          </w:r>
        </w:smartTag>
        <w:r w:rsidRPr="00F40692">
          <w:t xml:space="preserve"> </w:t>
        </w:r>
        <w:smartTag w:uri="urn:schemas-microsoft-com:office:smarttags" w:element="PlaceType">
          <w:r w:rsidRPr="00F40692">
            <w:t>River</w:t>
          </w:r>
        </w:smartTag>
      </w:smartTag>
      <w:bookmarkEnd w:id="71"/>
      <w:bookmarkEnd w:id="72"/>
    </w:p>
    <w:p w:rsidR="004A7723" w:rsidRDefault="004A7723" w:rsidP="004A7723">
      <w:pPr>
        <w:pStyle w:val="NoSpacing"/>
        <w:ind w:left="0"/>
        <w:rPr>
          <w:lang w:eastAsia="en-AU"/>
        </w:rPr>
      </w:pPr>
      <w:r w:rsidRPr="00F40692">
        <w:rPr>
          <w:noProof/>
          <w:lang w:eastAsia="en-AU"/>
        </w:rPr>
        <w:drawing>
          <wp:inline distT="0" distB="0" distL="0" distR="0" wp14:anchorId="21D5D81B" wp14:editId="23D04D64">
            <wp:extent cx="6062560" cy="3536106"/>
            <wp:effectExtent l="0" t="0" r="0" b="7620"/>
            <wp:docPr id="40" name="Picture 40" descr="C:\aaUNIMELB\DSE FLOODPLAIN PHOTOS\Lower Thomson River 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aUNIMELB\DSE FLOODPLAIN PHOTOS\Lower Thomson River Sal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3558" cy="3548353"/>
                    </a:xfrm>
                    <a:prstGeom prst="rect">
                      <a:avLst/>
                    </a:prstGeom>
                    <a:noFill/>
                    <a:ln>
                      <a:noFill/>
                    </a:ln>
                  </pic:spPr>
                </pic:pic>
              </a:graphicData>
            </a:graphic>
          </wp:inline>
        </w:drawing>
      </w:r>
    </w:p>
    <w:p w:rsidR="004A7723" w:rsidRPr="00F173CB" w:rsidRDefault="004A7723" w:rsidP="004A7723">
      <w:pPr>
        <w:pStyle w:val="Caption0"/>
        <w:rPr>
          <w:b w:val="0"/>
          <w:i/>
        </w:rPr>
      </w:pPr>
      <w:bookmarkStart w:id="73" w:name="_Ref406578812"/>
      <w:bookmarkStart w:id="74" w:name="_Toc409076769"/>
      <w:bookmarkStart w:id="75" w:name="_Toc415132087"/>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w:instrText>
      </w:r>
      <w:r w:rsidR="00F56405">
        <w:instrText xml:space="preserve">1 </w:instrText>
      </w:r>
      <w:r w:rsidR="00F56405">
        <w:fldChar w:fldCharType="separate"/>
      </w:r>
      <w:r w:rsidR="008B43A3">
        <w:rPr>
          <w:noProof/>
        </w:rPr>
        <w:t>10</w:t>
      </w:r>
      <w:r w:rsidR="00F56405">
        <w:rPr>
          <w:noProof/>
        </w:rPr>
        <w:fldChar w:fldCharType="end"/>
      </w:r>
      <w:bookmarkEnd w:id="73"/>
      <w:r w:rsidRPr="00F40692">
        <w:t xml:space="preserve"> – </w:t>
      </w:r>
      <w:r>
        <w:t xml:space="preserve">Floodplain type </w:t>
      </w:r>
      <w:r w:rsidRPr="00F40692">
        <w:t xml:space="preserve">C2 – Thompson River, near </w:t>
      </w:r>
      <w:smartTag w:uri="urn:schemas-microsoft-com:office:smarttags" w:element="place">
        <w:smartTag w:uri="urn:schemas-microsoft-com:office:smarttags" w:element="City">
          <w:r w:rsidRPr="00F40692">
            <w:t>Sale</w:t>
          </w:r>
        </w:smartTag>
      </w:smartTag>
      <w:r w:rsidRPr="00F40692">
        <w:t xml:space="preserve">, Gippsland </w:t>
      </w:r>
      <w:r w:rsidRPr="00F173CB">
        <w:rPr>
          <w:b w:val="0"/>
          <w:i/>
        </w:rPr>
        <w:t>(photo: Google Earth)</w:t>
      </w:r>
      <w:bookmarkEnd w:id="74"/>
      <w:bookmarkEnd w:id="75"/>
    </w:p>
    <w:p w:rsidR="004A7723" w:rsidRPr="00F40692" w:rsidRDefault="004A7723" w:rsidP="004A7723">
      <w:r w:rsidRPr="00F40692">
        <w:rPr>
          <w:noProof/>
          <w:lang w:eastAsia="en-AU"/>
        </w:rPr>
        <w:lastRenderedPageBreak/>
        <w:drawing>
          <wp:inline distT="0" distB="0" distL="0" distR="0" wp14:anchorId="0935B70B" wp14:editId="6CBBDFEF">
            <wp:extent cx="6087474" cy="3535842"/>
            <wp:effectExtent l="0" t="0" r="889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240" cy="3546161"/>
                    </a:xfrm>
                    <a:prstGeom prst="rect">
                      <a:avLst/>
                    </a:prstGeom>
                    <a:noFill/>
                    <a:ln>
                      <a:noFill/>
                    </a:ln>
                  </pic:spPr>
                </pic:pic>
              </a:graphicData>
            </a:graphic>
          </wp:inline>
        </w:drawing>
      </w:r>
    </w:p>
    <w:p w:rsidR="004A7723" w:rsidRPr="00F40692" w:rsidRDefault="004A7723" w:rsidP="004A7723">
      <w:pPr>
        <w:pStyle w:val="Caption0"/>
      </w:pPr>
      <w:bookmarkStart w:id="76" w:name="_Ref406578823"/>
      <w:bookmarkStart w:id="77" w:name="_Toc409076770"/>
      <w:bookmarkStart w:id="78" w:name="_Toc415132088"/>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11</w:t>
      </w:r>
      <w:r w:rsidR="00F56405">
        <w:rPr>
          <w:noProof/>
        </w:rPr>
        <w:fldChar w:fldCharType="end"/>
      </w:r>
      <w:bookmarkEnd w:id="76"/>
      <w:r w:rsidRPr="00F40692">
        <w:t xml:space="preserve"> – </w:t>
      </w:r>
      <w:r>
        <w:t xml:space="preserve">Floodplain type </w:t>
      </w:r>
      <w:r w:rsidRPr="00F40692">
        <w:t xml:space="preserve">C2 – </w:t>
      </w:r>
      <w:r>
        <w:t>junction of the Ovens and King r</w:t>
      </w:r>
      <w:r w:rsidRPr="00F40692">
        <w:t xml:space="preserve">ivers, </w:t>
      </w:r>
      <w:r>
        <w:t xml:space="preserve">north-east </w:t>
      </w:r>
      <w:smartTag w:uri="urn:schemas-microsoft-com:office:smarttags" w:element="place">
        <w:smartTag w:uri="urn:schemas-microsoft-com:office:smarttags" w:element="State">
          <w:r w:rsidRPr="00F40692">
            <w:t>Victoria</w:t>
          </w:r>
        </w:smartTag>
      </w:smartTag>
      <w:r w:rsidRPr="00F40692">
        <w:t xml:space="preserve"> </w:t>
      </w:r>
      <w:r w:rsidRPr="00F173CB">
        <w:rPr>
          <w:b w:val="0"/>
          <w:i/>
        </w:rPr>
        <w:t>(photo: Google Earth)</w:t>
      </w:r>
      <w:bookmarkEnd w:id="77"/>
      <w:bookmarkEnd w:id="78"/>
    </w:p>
    <w:p w:rsidR="004A7723" w:rsidRDefault="004A7723" w:rsidP="004A7723">
      <w:pPr>
        <w:jc w:val="center"/>
        <w:rPr>
          <w:lang w:eastAsia="en-AU"/>
        </w:rPr>
      </w:pPr>
      <w:r w:rsidRPr="00F40692">
        <w:rPr>
          <w:noProof/>
          <w:lang w:eastAsia="en-AU"/>
        </w:rPr>
        <w:drawing>
          <wp:inline distT="0" distB="0" distL="0" distR="0" wp14:anchorId="7E8AC3D7" wp14:editId="2C87FE3A">
            <wp:extent cx="3159125" cy="4725670"/>
            <wp:effectExtent l="0" t="0" r="3175" b="0"/>
            <wp:docPr id="38" name="Picture 38" descr="C:\aaUNIMELB\DSE FLOODPLAIN PHOTOS\Avoca River flood Runner North of Charlton_IMG_3399 (9) Damien wells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aUNIMELB\DSE FLOODPLAIN PHOTOS\Avoca River flood Runner North of Charlton_IMG_3399 (9) Damien wells 201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9125" cy="4725670"/>
                    </a:xfrm>
                    <a:prstGeom prst="rect">
                      <a:avLst/>
                    </a:prstGeom>
                    <a:noFill/>
                    <a:ln>
                      <a:noFill/>
                    </a:ln>
                  </pic:spPr>
                </pic:pic>
              </a:graphicData>
            </a:graphic>
          </wp:inline>
        </w:drawing>
      </w:r>
    </w:p>
    <w:p w:rsidR="004A7723" w:rsidRPr="00F40692" w:rsidRDefault="004A7723" w:rsidP="004A7723">
      <w:pPr>
        <w:pStyle w:val="Caption0"/>
      </w:pPr>
      <w:bookmarkStart w:id="79" w:name="_Ref406578876"/>
      <w:bookmarkStart w:id="80" w:name="_Toc409076771"/>
      <w:bookmarkStart w:id="81" w:name="_Toc415132089"/>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12</w:t>
      </w:r>
      <w:r w:rsidR="00F56405">
        <w:rPr>
          <w:noProof/>
        </w:rPr>
        <w:fldChar w:fldCharType="end"/>
      </w:r>
      <w:bookmarkEnd w:id="79"/>
      <w:r w:rsidRPr="00F40692">
        <w:t xml:space="preserve"> – </w:t>
      </w:r>
      <w:r>
        <w:t xml:space="preserve">Floodplain type </w:t>
      </w:r>
      <w:r w:rsidRPr="00F40692">
        <w:t xml:space="preserve">C2b – </w:t>
      </w:r>
      <w:r>
        <w:t>l</w:t>
      </w:r>
      <w:r w:rsidRPr="00F40692">
        <w:t xml:space="preserve">ower </w:t>
      </w:r>
      <w:smartTag w:uri="urn:schemas-microsoft-com:office:smarttags" w:element="place">
        <w:smartTag w:uri="urn:schemas-microsoft-com:office:smarttags" w:element="PlaceName">
          <w:r w:rsidRPr="00F40692">
            <w:t>Loddon</w:t>
          </w:r>
        </w:smartTag>
        <w:r w:rsidRPr="00F40692">
          <w:t xml:space="preserve"> </w:t>
        </w:r>
        <w:smartTag w:uri="urn:schemas-microsoft-com:office:smarttags" w:element="PlaceType">
          <w:r w:rsidRPr="00F40692">
            <w:t>River</w:t>
          </w:r>
        </w:smartTag>
      </w:smartTag>
      <w:r w:rsidRPr="00F40692">
        <w:t xml:space="preserve"> in minor flood</w:t>
      </w:r>
      <w:r>
        <w:t>,</w:t>
      </w:r>
      <w:r w:rsidRPr="00F40692">
        <w:t xml:space="preserve"> showing multiple channels</w:t>
      </w:r>
      <w:bookmarkEnd w:id="80"/>
      <w:bookmarkEnd w:id="81"/>
    </w:p>
    <w:p w:rsidR="004A7723" w:rsidRPr="00130014" w:rsidRDefault="004A7723" w:rsidP="00526A46">
      <w:pPr>
        <w:pStyle w:val="Heading3"/>
      </w:pPr>
      <w:bookmarkStart w:id="82" w:name="_Ref379190196"/>
      <w:bookmarkStart w:id="83" w:name="_Toc406582736"/>
      <w:bookmarkStart w:id="84" w:name="_Toc417313450"/>
      <w:bookmarkStart w:id="85" w:name="_Toc420513304"/>
      <w:r>
        <w:lastRenderedPageBreak/>
        <w:t xml:space="preserve">Advice about </w:t>
      </w:r>
      <w:r w:rsidRPr="00130014">
        <w:t>using the floodplain key</w:t>
      </w:r>
      <w:bookmarkEnd w:id="82"/>
      <w:bookmarkEnd w:id="83"/>
      <w:bookmarkEnd w:id="84"/>
      <w:bookmarkEnd w:id="85"/>
    </w:p>
    <w:p w:rsidR="004A7723" w:rsidRPr="00F40692" w:rsidRDefault="004A7723" w:rsidP="004A7723">
      <w:r>
        <w:t xml:space="preserve">Use the </w:t>
      </w:r>
      <w:r w:rsidRPr="00F40692">
        <w:t xml:space="preserve">information </w:t>
      </w:r>
      <w:r>
        <w:t xml:space="preserve">in this section when </w:t>
      </w:r>
      <w:r w:rsidRPr="00F40692">
        <w:t xml:space="preserve">answering the questions in </w:t>
      </w:r>
      <w:r>
        <w:t xml:space="preserve">Figure 3.2 </w:t>
      </w:r>
      <w:r w:rsidRPr="00F40692">
        <w:t xml:space="preserve">– </w:t>
      </w:r>
      <w:r>
        <w:t>K</w:t>
      </w:r>
      <w:r w:rsidRPr="00F40692">
        <w:t>ey to identifying floodplain types.</w:t>
      </w:r>
    </w:p>
    <w:p w:rsidR="004A7723" w:rsidRPr="00526A46" w:rsidRDefault="004A7723" w:rsidP="00526A46">
      <w:pPr>
        <w:pStyle w:val="Heading4"/>
      </w:pPr>
      <w:r w:rsidRPr="00526A46">
        <w:t>Question 1 – Where is the project site?</w:t>
      </w:r>
    </w:p>
    <w:p w:rsidR="004A7723" w:rsidRPr="00F40692" w:rsidRDefault="004A7723" w:rsidP="004A7723">
      <w:r w:rsidRPr="00F40692">
        <w:t xml:space="preserve">In </w:t>
      </w:r>
      <w:r>
        <w:t xml:space="preserve">its </w:t>
      </w:r>
      <w:r w:rsidRPr="00F40692">
        <w:t>upper reaches, the river hits the valley sides in places</w:t>
      </w:r>
      <w:r>
        <w:t>, as</w:t>
      </w:r>
      <w:r w:rsidRPr="00F40692">
        <w:t xml:space="preserve"> </w:t>
      </w:r>
      <w:r>
        <w:t xml:space="preserve">figures 3.13 and 3.14 show. It </w:t>
      </w:r>
      <w:r w:rsidRPr="00F40692">
        <w:t>does not have an extensive floodplain</w:t>
      </w:r>
      <w:r>
        <w:t>,</w:t>
      </w:r>
      <w:r w:rsidRPr="00F40692">
        <w:t xml:space="preserve"> like </w:t>
      </w:r>
      <w:r>
        <w:t xml:space="preserve">it may in the </w:t>
      </w:r>
      <w:r w:rsidRPr="00F40692">
        <w:t>middle</w:t>
      </w:r>
      <w:r>
        <w:t>-to-</w:t>
      </w:r>
      <w:r w:rsidRPr="00F40692">
        <w:t>lower reaches</w:t>
      </w:r>
      <w:r>
        <w:t>, as Figure 3.15 shows</w:t>
      </w:r>
      <w:r w:rsidRPr="00F40692">
        <w:t>.</w:t>
      </w:r>
    </w:p>
    <w:tbl>
      <w:tblPr>
        <w:tblW w:w="8412" w:type="dxa"/>
        <w:jc w:val="center"/>
        <w:tblLook w:val="00A0" w:firstRow="1" w:lastRow="0" w:firstColumn="1" w:lastColumn="0" w:noHBand="0" w:noVBand="0"/>
      </w:tblPr>
      <w:tblGrid>
        <w:gridCol w:w="3462"/>
        <w:gridCol w:w="4950"/>
      </w:tblGrid>
      <w:tr w:rsidR="004A7723" w:rsidRPr="00F40692" w:rsidTr="00FC4656">
        <w:trPr>
          <w:trHeight w:val="2152"/>
          <w:jc w:val="center"/>
        </w:trPr>
        <w:tc>
          <w:tcPr>
            <w:tcW w:w="3462" w:type="dxa"/>
          </w:tcPr>
          <w:p w:rsidR="004A7723" w:rsidRPr="00F40692" w:rsidRDefault="004A7723" w:rsidP="00FC4656">
            <w:pPr>
              <w:spacing w:after="0"/>
              <w:jc w:val="center"/>
            </w:pPr>
            <w:r w:rsidRPr="00F40692">
              <w:rPr>
                <w:noProof/>
                <w:lang w:eastAsia="en-AU"/>
              </w:rPr>
              <w:drawing>
                <wp:inline distT="0" distB="0" distL="0" distR="0" wp14:anchorId="7830B8EE" wp14:editId="003375B4">
                  <wp:extent cx="1809750" cy="1687830"/>
                  <wp:effectExtent l="0" t="0" r="0" b="7620"/>
                  <wp:docPr id="37" name="Picture 37" descr="C:\Users\Greg\AppData\Local\Microsoft\Windows\Temporary Internet Files\Content.Outlook\ZZ74PJDD\Fig 5 3_v09_310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Users\Greg\AppData\Local\Microsoft\Windows\Temporary Internet Files\Content.Outlook\ZZ74PJDD\Fig 5 3_v09_31072014.jpg"/>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1809750" cy="1687830"/>
                          </a:xfrm>
                          <a:prstGeom prst="rect">
                            <a:avLst/>
                          </a:prstGeom>
                          <a:noFill/>
                          <a:ln>
                            <a:noFill/>
                          </a:ln>
                        </pic:spPr>
                      </pic:pic>
                    </a:graphicData>
                  </a:graphic>
                </wp:inline>
              </w:drawing>
            </w:r>
          </w:p>
        </w:tc>
        <w:tc>
          <w:tcPr>
            <w:tcW w:w="4950" w:type="dxa"/>
          </w:tcPr>
          <w:p w:rsidR="004A7723" w:rsidRPr="00F40692" w:rsidRDefault="004A7723" w:rsidP="00FC4656">
            <w:pPr>
              <w:jc w:val="center"/>
            </w:pPr>
            <w:r w:rsidRPr="00F40692">
              <w:rPr>
                <w:noProof/>
                <w:lang w:eastAsia="en-AU"/>
              </w:rPr>
              <w:drawing>
                <wp:inline distT="0" distB="0" distL="0" distR="0" wp14:anchorId="51373BF4" wp14:editId="4F03D702">
                  <wp:extent cx="1899285" cy="1560195"/>
                  <wp:effectExtent l="0" t="0" r="5715" b="1905"/>
                  <wp:docPr id="36" name="Picture 36" descr="C:\Users\Greg\AppData\Local\Microsoft\Windows\Temporary Internet Files\Content.Outlook\ZZ74PJDD\Fig 5 4_v09_310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Users\Greg\AppData\Local\Microsoft\Windows\Temporary Internet Files\Content.Outlook\ZZ74PJDD\Fig 5 4_v09_31072014.jpg"/>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1899285" cy="1560195"/>
                          </a:xfrm>
                          <a:prstGeom prst="rect">
                            <a:avLst/>
                          </a:prstGeom>
                          <a:noFill/>
                          <a:ln>
                            <a:noFill/>
                          </a:ln>
                        </pic:spPr>
                      </pic:pic>
                    </a:graphicData>
                  </a:graphic>
                </wp:inline>
              </w:drawing>
            </w:r>
          </w:p>
        </w:tc>
      </w:tr>
      <w:tr w:rsidR="004A7723" w:rsidRPr="00F40692" w:rsidTr="00FC4656">
        <w:trPr>
          <w:jc w:val="center"/>
        </w:trPr>
        <w:tc>
          <w:tcPr>
            <w:tcW w:w="3462" w:type="dxa"/>
          </w:tcPr>
          <w:p w:rsidR="004A7723" w:rsidRPr="00F40692" w:rsidRDefault="004A7723" w:rsidP="00FC4656">
            <w:pPr>
              <w:pStyle w:val="Caption0"/>
              <w:rPr>
                <w:lang w:eastAsia="en-AU"/>
              </w:rPr>
            </w:pPr>
            <w:bookmarkStart w:id="86" w:name="_Toc415132090"/>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13</w:t>
            </w:r>
            <w:r w:rsidR="00F56405">
              <w:rPr>
                <w:noProof/>
              </w:rPr>
              <w:fldChar w:fldCharType="end"/>
            </w:r>
            <w:r>
              <w:t xml:space="preserve"> </w:t>
            </w:r>
            <w:r w:rsidRPr="00F40692">
              <w:t xml:space="preserve">– Upper reaches (gorge) </w:t>
            </w:r>
            <w:r w:rsidRPr="00F173CB">
              <w:rPr>
                <w:b w:val="0"/>
                <w:i/>
              </w:rPr>
              <w:t>(modified from Sear et al</w:t>
            </w:r>
            <w:r>
              <w:rPr>
                <w:b w:val="0"/>
                <w:i/>
              </w:rPr>
              <w:t>.</w:t>
            </w:r>
            <w:r w:rsidRPr="00F173CB">
              <w:rPr>
                <w:b w:val="0"/>
                <w:i/>
              </w:rPr>
              <w:t xml:space="preserve"> 2003)</w:t>
            </w:r>
            <w:bookmarkEnd w:id="86"/>
          </w:p>
        </w:tc>
        <w:tc>
          <w:tcPr>
            <w:tcW w:w="4950" w:type="dxa"/>
          </w:tcPr>
          <w:p w:rsidR="004A7723" w:rsidRPr="00F40692" w:rsidRDefault="004A7723" w:rsidP="00FC4656">
            <w:pPr>
              <w:pStyle w:val="Caption0"/>
              <w:rPr>
                <w:lang w:eastAsia="en-AU"/>
              </w:rPr>
            </w:pPr>
            <w:bookmarkStart w:id="87" w:name="_Toc415132091"/>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14</w:t>
            </w:r>
            <w:r w:rsidR="00F56405">
              <w:rPr>
                <w:noProof/>
              </w:rPr>
              <w:fldChar w:fldCharType="end"/>
            </w:r>
            <w:r w:rsidRPr="00F40692">
              <w:t xml:space="preserve"> – Upper reaches (confined channel</w:t>
            </w:r>
            <w:r>
              <w:t xml:space="preserve"> </w:t>
            </w:r>
            <w:r w:rsidRPr="00F40692">
              <w:t>/</w:t>
            </w:r>
            <w:r>
              <w:t xml:space="preserve"> </w:t>
            </w:r>
            <w:r w:rsidRPr="00F40692">
              <w:t xml:space="preserve">floodplain) </w:t>
            </w:r>
            <w:r w:rsidRPr="00F173CB">
              <w:rPr>
                <w:b w:val="0"/>
                <w:i/>
              </w:rPr>
              <w:t>(modified from Sear et al</w:t>
            </w:r>
            <w:r>
              <w:rPr>
                <w:b w:val="0"/>
                <w:i/>
              </w:rPr>
              <w:t>.</w:t>
            </w:r>
            <w:r w:rsidRPr="00F173CB">
              <w:rPr>
                <w:b w:val="0"/>
                <w:i/>
              </w:rPr>
              <w:t xml:space="preserve"> 2003)</w:t>
            </w:r>
            <w:bookmarkEnd w:id="87"/>
          </w:p>
        </w:tc>
      </w:tr>
    </w:tbl>
    <w:p w:rsidR="004A7723" w:rsidRDefault="004A7723" w:rsidP="004A7723">
      <w:pPr>
        <w:rPr>
          <w:lang w:eastAsia="en-AU"/>
        </w:rPr>
      </w:pPr>
      <w:r w:rsidRPr="00F40692">
        <w:rPr>
          <w:noProof/>
          <w:lang w:eastAsia="en-AU"/>
        </w:rPr>
        <w:drawing>
          <wp:inline distT="0" distB="0" distL="0" distR="0" wp14:anchorId="615C4802" wp14:editId="2C435E3A">
            <wp:extent cx="5511800" cy="1572895"/>
            <wp:effectExtent l="0" t="0" r="0" b="8255"/>
            <wp:docPr id="35" name="Picture 35" descr="C:\Users\Greg\AppData\Local\Microsoft\Windows\Temporary Internet Files\Content.Outlook\ZZ74PJDD\Fig 5 5_v09_310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Greg\AppData\Local\Microsoft\Windows\Temporary Internet Files\Content.Outlook\ZZ74PJDD\Fig 5 5_v09_31072014.jpg"/>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5511800" cy="1572895"/>
                    </a:xfrm>
                    <a:prstGeom prst="rect">
                      <a:avLst/>
                    </a:prstGeom>
                    <a:noFill/>
                    <a:ln>
                      <a:noFill/>
                    </a:ln>
                  </pic:spPr>
                </pic:pic>
              </a:graphicData>
            </a:graphic>
          </wp:inline>
        </w:drawing>
      </w:r>
    </w:p>
    <w:p w:rsidR="004A7723" w:rsidRPr="00F173CB" w:rsidRDefault="004A7723" w:rsidP="004A7723">
      <w:pPr>
        <w:pStyle w:val="Caption0"/>
        <w:rPr>
          <w:b w:val="0"/>
          <w:i/>
        </w:rPr>
      </w:pPr>
      <w:bookmarkStart w:id="88" w:name="_Ref406580181"/>
      <w:bookmarkStart w:id="89" w:name="_Toc409076774"/>
      <w:bookmarkStart w:id="90" w:name="_Toc415132092"/>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15</w:t>
      </w:r>
      <w:r w:rsidR="00F56405">
        <w:rPr>
          <w:noProof/>
        </w:rPr>
        <w:fldChar w:fldCharType="end"/>
      </w:r>
      <w:bookmarkEnd w:id="88"/>
      <w:r w:rsidRPr="00F40692">
        <w:t xml:space="preserve"> – Middle</w:t>
      </w:r>
      <w:r>
        <w:t>-to-</w:t>
      </w:r>
      <w:r w:rsidRPr="00F40692">
        <w:t>lower reaches (unconfined channel</w:t>
      </w:r>
      <w:r>
        <w:t xml:space="preserve"> </w:t>
      </w:r>
      <w:r w:rsidRPr="00F40692">
        <w:t>/</w:t>
      </w:r>
      <w:r>
        <w:t xml:space="preserve"> </w:t>
      </w:r>
      <w:r w:rsidRPr="00F40692">
        <w:t xml:space="preserve">floodplain) </w:t>
      </w:r>
      <w:r w:rsidRPr="00F173CB">
        <w:rPr>
          <w:b w:val="0"/>
          <w:i/>
        </w:rPr>
        <w:t>(modified from Sear et al</w:t>
      </w:r>
      <w:r>
        <w:rPr>
          <w:b w:val="0"/>
          <w:i/>
        </w:rPr>
        <w:t>.</w:t>
      </w:r>
      <w:r w:rsidRPr="00F173CB">
        <w:rPr>
          <w:b w:val="0"/>
          <w:i/>
        </w:rPr>
        <w:t xml:space="preserve"> 2003)</w:t>
      </w:r>
      <w:bookmarkEnd w:id="89"/>
      <w:bookmarkEnd w:id="90"/>
    </w:p>
    <w:p w:rsidR="004A7723" w:rsidRPr="00526A46" w:rsidRDefault="004A7723" w:rsidP="00526A46">
      <w:pPr>
        <w:pStyle w:val="Heading4"/>
      </w:pPr>
      <w:r w:rsidRPr="00FD3173">
        <w:t>Question 2 – Is the channel anastomosing?</w:t>
      </w:r>
    </w:p>
    <w:p w:rsidR="004A7723" w:rsidRPr="00F40692" w:rsidRDefault="004A7723" w:rsidP="004A7723">
      <w:r w:rsidRPr="00F40692">
        <w:t xml:space="preserve">A channel </w:t>
      </w:r>
      <w:r>
        <w:t xml:space="preserve">is </w:t>
      </w:r>
      <w:r w:rsidRPr="00F40692">
        <w:t>anastomosing or braided (</w:t>
      </w:r>
      <w:r>
        <w:t>as Figure 3.1 shows</w:t>
      </w:r>
      <w:r w:rsidRPr="00F40692">
        <w:t>) if the river flow at bankfull, or lower, divides into multiple channels.</w:t>
      </w:r>
    </w:p>
    <w:p w:rsidR="004A7723" w:rsidRPr="00FD3173" w:rsidRDefault="004A7723" w:rsidP="00526A46">
      <w:pPr>
        <w:pStyle w:val="Heading4"/>
      </w:pPr>
      <w:r w:rsidRPr="00FD3173">
        <w:t>Question 3 – Is the dominant riverbank sediment silt or clay?</w:t>
      </w:r>
    </w:p>
    <w:p w:rsidR="004A7723" w:rsidRPr="00F40692" w:rsidRDefault="004A7723" w:rsidP="004A7723">
      <w:r w:rsidRPr="00F40692">
        <w:t>Sediments with a high content of silt and clay will, when mixed with enough water to make a firm dough, roll into a thin roll.</w:t>
      </w:r>
      <w:r>
        <w:t xml:space="preserve"> </w:t>
      </w:r>
      <w:r w:rsidRPr="00F40692">
        <w:t>If there is a high clay content</w:t>
      </w:r>
      <w:r>
        <w:t>,</w:t>
      </w:r>
      <w:r w:rsidRPr="00F40692">
        <w:t xml:space="preserve"> </w:t>
      </w:r>
      <w:r>
        <w:t xml:space="preserve">you can bend </w:t>
      </w:r>
      <w:r w:rsidRPr="00F40692">
        <w:t>the roll into a curve without breaking</w:t>
      </w:r>
      <w:r>
        <w:t xml:space="preserve"> it</w:t>
      </w:r>
      <w:r w:rsidRPr="00F40692">
        <w:t>.</w:t>
      </w:r>
    </w:p>
    <w:p w:rsidR="004A7723" w:rsidRPr="00F40692" w:rsidRDefault="004A7723" w:rsidP="004A7723">
      <w:r w:rsidRPr="00F40692">
        <w:t xml:space="preserve">If the bank is made of the same </w:t>
      </w:r>
      <w:r>
        <w:t>(</w:t>
      </w:r>
      <w:r w:rsidRPr="00F40692">
        <w:t>or similar</w:t>
      </w:r>
      <w:r>
        <w:t>)</w:t>
      </w:r>
      <w:r w:rsidRPr="00F40692">
        <w:t xml:space="preserve"> sediment</w:t>
      </w:r>
      <w:r>
        <w:t xml:space="preserve">, </w:t>
      </w:r>
      <w:r w:rsidRPr="00F40692">
        <w:t>assess the whole bank.</w:t>
      </w:r>
      <w:r>
        <w:t xml:space="preserve"> </w:t>
      </w:r>
      <w:r w:rsidRPr="00F40692">
        <w:t>If the bank is made of multiple layers of different sediment sizes</w:t>
      </w:r>
      <w:r>
        <w:t>,</w:t>
      </w:r>
      <w:r w:rsidRPr="00F40692">
        <w:t xml:space="preserve"> choose the dominant sediment size </w:t>
      </w:r>
      <w:r>
        <w:t xml:space="preserve">for the </w:t>
      </w:r>
      <w:r w:rsidRPr="00F40692">
        <w:t>assessment.</w:t>
      </w:r>
    </w:p>
    <w:p w:rsidR="004A7723" w:rsidRPr="00FD3173" w:rsidRDefault="004A7723" w:rsidP="00526A46">
      <w:pPr>
        <w:pStyle w:val="Heading4"/>
      </w:pPr>
      <w:r w:rsidRPr="00FD3173">
        <w:t>Question 4 – What is the sinuosity of the stream?</w:t>
      </w:r>
    </w:p>
    <w:p w:rsidR="004A7723" w:rsidRPr="00F40692" w:rsidRDefault="004A7723" w:rsidP="004A7723">
      <w:r>
        <w:t>You calculate the s</w:t>
      </w:r>
      <w:r w:rsidRPr="00F40692">
        <w:t>inuosity</w:t>
      </w:r>
      <w:r>
        <w:t xml:space="preserve"> of the stream </w:t>
      </w:r>
      <w:r w:rsidRPr="00F40692">
        <w:t>at the desktop</w:t>
      </w:r>
      <w:r>
        <w:t>,</w:t>
      </w:r>
      <w:r w:rsidRPr="00F40692">
        <w:t xml:space="preserve"> using current 1:25,000 mapping or </w:t>
      </w:r>
      <w:r>
        <w:t>data from a geographic information system (</w:t>
      </w:r>
      <w:r w:rsidRPr="00F40692">
        <w:t>GIS</w:t>
      </w:r>
      <w:r>
        <w:t>)</w:t>
      </w:r>
      <w:r w:rsidRPr="00F40692">
        <w:t>.</w:t>
      </w:r>
      <w:r>
        <w:t xml:space="preserve"> D</w:t>
      </w:r>
      <w:r w:rsidRPr="00F40692">
        <w:t>ivid</w:t>
      </w:r>
      <w:r>
        <w:t>e</w:t>
      </w:r>
      <w:r w:rsidRPr="00F40692">
        <w:t xml:space="preserve"> the stream length (defined as the curvilinear distance measurement along the centre of the channel between two points) by the straight</w:t>
      </w:r>
      <w:r>
        <w:t>-</w:t>
      </w:r>
      <w:r w:rsidRPr="00F40692">
        <w:t>line distance down the valley between the same two points.</w:t>
      </w:r>
    </w:p>
    <w:p w:rsidR="004A7723" w:rsidRPr="009C4801" w:rsidRDefault="004A7723" w:rsidP="004A7723">
      <w:r w:rsidRPr="00F40692">
        <w:t xml:space="preserve">The two points are </w:t>
      </w:r>
      <w:r>
        <w:t xml:space="preserve">at </w:t>
      </w:r>
      <w:r w:rsidRPr="00F40692">
        <w:t>the upstream and downstream extent</w:t>
      </w:r>
      <w:r>
        <w:t>s</w:t>
      </w:r>
      <w:r w:rsidRPr="00F40692">
        <w:t xml:space="preserve"> of the </w:t>
      </w:r>
      <w:r>
        <w:t>project site</w:t>
      </w:r>
      <w:r w:rsidRPr="00F40692">
        <w:t xml:space="preserve"> if it includes three meander bends, or around 30 times the channel </w:t>
      </w:r>
      <w:r w:rsidRPr="009C4801">
        <w:t xml:space="preserve">width. </w:t>
      </w:r>
      <w:r w:rsidRPr="009C4801">
        <w:rPr>
          <w:rFonts w:cs="Calibri"/>
        </w:rPr>
        <w:t>If your project site does not include three meander bends or is shorter than 30 times the channel width, extend your measurement to one of these lengths.</w:t>
      </w:r>
    </w:p>
    <w:p w:rsidR="004A7723" w:rsidRPr="00F40692" w:rsidRDefault="004A7723" w:rsidP="004A7723">
      <w:r w:rsidRPr="00F40692">
        <w:t xml:space="preserve">Figure 3.1 </w:t>
      </w:r>
      <w:r>
        <w:t xml:space="preserve">shows examples of </w:t>
      </w:r>
      <w:r w:rsidRPr="00F40692">
        <w:t xml:space="preserve">sinuosity </w:t>
      </w:r>
      <w:r>
        <w:t xml:space="preserve">greater than, and less than, </w:t>
      </w:r>
      <w:r w:rsidRPr="00F40692">
        <w:t>1.3.</w:t>
      </w:r>
    </w:p>
    <w:p w:rsidR="004A7723" w:rsidRPr="00FD3173" w:rsidRDefault="004A7723" w:rsidP="00526A46">
      <w:pPr>
        <w:pStyle w:val="Heading4"/>
      </w:pPr>
      <w:r w:rsidRPr="00FD3173">
        <w:t>Question 5 – Does the stream abut the hill slope for greater than 90% of its length?</w:t>
      </w:r>
    </w:p>
    <w:p w:rsidR="004A7723" w:rsidRPr="00F40692" w:rsidRDefault="004A7723" w:rsidP="004A7723">
      <w:r w:rsidRPr="00F40692">
        <w:t xml:space="preserve">For the same length </w:t>
      </w:r>
      <w:r>
        <w:t xml:space="preserve">you used to calculate </w:t>
      </w:r>
      <w:r w:rsidRPr="00F40692">
        <w:t xml:space="preserve">sinuosity </w:t>
      </w:r>
      <w:r>
        <w:t xml:space="preserve">in Q. </w:t>
      </w:r>
      <w:r w:rsidRPr="00F40692">
        <w:t xml:space="preserve">4, work out </w:t>
      </w:r>
      <w:r>
        <w:t xml:space="preserve">the percentage </w:t>
      </w:r>
      <w:r w:rsidRPr="00F40692">
        <w:t xml:space="preserve">of the channel </w:t>
      </w:r>
      <w:r>
        <w:t xml:space="preserve">that </w:t>
      </w:r>
      <w:r w:rsidRPr="00F40692">
        <w:t>is in contact with the hill slope</w:t>
      </w:r>
      <w:r>
        <w:t xml:space="preserve">, using </w:t>
      </w:r>
      <w:r w:rsidRPr="00F40692">
        <w:t>1:25</w:t>
      </w:r>
      <w:r>
        <w:t xml:space="preserve">,000 </w:t>
      </w:r>
      <w:r w:rsidRPr="00F40692">
        <w:t>mapping.</w:t>
      </w:r>
    </w:p>
    <w:p w:rsidR="004A7723" w:rsidRDefault="004A7723" w:rsidP="004A7723">
      <w:r>
        <w:lastRenderedPageBreak/>
        <w:t xml:space="preserve">As Figure 3.16 shows, a </w:t>
      </w:r>
      <w:r w:rsidRPr="00F40692">
        <w:t xml:space="preserve">confined valley should have access to the floodplain for less than 10 % of the </w:t>
      </w:r>
      <w:r w:rsidR="00E27D19">
        <w:br/>
      </w:r>
      <w:r w:rsidRPr="00F40692">
        <w:t>reach length</w:t>
      </w:r>
      <w:r>
        <w:t>.</w:t>
      </w:r>
    </w:p>
    <w:p w:rsidR="004A7723" w:rsidRDefault="004A7723" w:rsidP="004A7723">
      <w:pPr>
        <w:jc w:val="center"/>
        <w:rPr>
          <w:lang w:eastAsia="en-AU"/>
        </w:rPr>
      </w:pPr>
      <w:r>
        <w:rPr>
          <w:noProof/>
          <w:lang w:eastAsia="en-AU"/>
        </w:rPr>
        <w:drawing>
          <wp:inline distT="0" distB="0" distL="0" distR="0" wp14:anchorId="2F82A752" wp14:editId="4259BCDF">
            <wp:extent cx="3286760" cy="4610100"/>
            <wp:effectExtent l="0" t="0" r="8890" b="0"/>
            <wp:docPr id="34" name="Picture 34"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Fig 3"/>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3286760" cy="4610100"/>
                    </a:xfrm>
                    <a:prstGeom prst="rect">
                      <a:avLst/>
                    </a:prstGeom>
                    <a:noFill/>
                    <a:ln>
                      <a:noFill/>
                    </a:ln>
                  </pic:spPr>
                </pic:pic>
              </a:graphicData>
            </a:graphic>
          </wp:inline>
        </w:drawing>
      </w:r>
    </w:p>
    <w:p w:rsidR="004A7723" w:rsidRPr="00F40692" w:rsidRDefault="004A7723" w:rsidP="004A7723">
      <w:pPr>
        <w:pStyle w:val="Caption0"/>
      </w:pPr>
      <w:bookmarkStart w:id="91" w:name="_Ref406580109"/>
      <w:bookmarkStart w:id="92" w:name="_Toc409076775"/>
      <w:bookmarkStart w:id="93" w:name="_Toc415132093"/>
      <w:r w:rsidRPr="00F40692">
        <w:t xml:space="preserve">Figure </w:t>
      </w:r>
      <w:r w:rsidR="00F56405">
        <w:fldChar w:fldCharType="begin"/>
      </w:r>
      <w:r w:rsidR="00F56405">
        <w:instrText xml:space="preserve"> STYLEREF 1 \s </w:instrText>
      </w:r>
      <w:r w:rsidR="00F56405">
        <w:fldChar w:fldCharType="separate"/>
      </w:r>
      <w:r w:rsidR="008B43A3">
        <w:rPr>
          <w:noProof/>
        </w:rPr>
        <w:t>3</w:t>
      </w:r>
      <w:r w:rsidR="00F56405">
        <w:rPr>
          <w:noProof/>
        </w:rPr>
        <w:fldChar w:fldCharType="end"/>
      </w:r>
      <w:r w:rsidRPr="00F40692">
        <w:t>.</w:t>
      </w:r>
      <w:r w:rsidR="00F56405">
        <w:fldChar w:fldCharType="begin"/>
      </w:r>
      <w:r w:rsidR="00F56405">
        <w:instrText xml:space="preserve"> SEQ Figure \* AR</w:instrText>
      </w:r>
      <w:r w:rsidR="00F56405">
        <w:instrText xml:space="preserve">ABIC \s 1 </w:instrText>
      </w:r>
      <w:r w:rsidR="00F56405">
        <w:fldChar w:fldCharType="separate"/>
      </w:r>
      <w:r w:rsidR="008B43A3">
        <w:rPr>
          <w:noProof/>
        </w:rPr>
        <w:t>16</w:t>
      </w:r>
      <w:r w:rsidR="00F56405">
        <w:rPr>
          <w:noProof/>
        </w:rPr>
        <w:fldChar w:fldCharType="end"/>
      </w:r>
      <w:bookmarkEnd w:id="91"/>
      <w:r w:rsidRPr="00F40692">
        <w:t xml:space="preserve"> – River channels in confined and </w:t>
      </w:r>
      <w:r>
        <w:t>un</w:t>
      </w:r>
      <w:r w:rsidRPr="00F40692">
        <w:t>confined valley</w:t>
      </w:r>
      <w:r>
        <w:t>s</w:t>
      </w:r>
      <w:r w:rsidRPr="00F40692">
        <w:t xml:space="preserve">, showing the </w:t>
      </w:r>
      <w:r>
        <w:t>percentage</w:t>
      </w:r>
      <w:r w:rsidRPr="00F40692">
        <w:t xml:space="preserve"> of contact with hill slopes and floodplains </w:t>
      </w:r>
      <w:r w:rsidRPr="00F173CB">
        <w:rPr>
          <w:b w:val="0"/>
          <w:i/>
        </w:rPr>
        <w:t>(modified from Brierley et al</w:t>
      </w:r>
      <w:r>
        <w:rPr>
          <w:b w:val="0"/>
          <w:i/>
        </w:rPr>
        <w:t>.</w:t>
      </w:r>
      <w:r w:rsidRPr="00F173CB">
        <w:rPr>
          <w:b w:val="0"/>
          <w:i/>
        </w:rPr>
        <w:t xml:space="preserve"> 2002)</w:t>
      </w:r>
      <w:bookmarkEnd w:id="92"/>
      <w:bookmarkEnd w:id="93"/>
    </w:p>
    <w:p w:rsidR="004A7723" w:rsidRPr="00FD3173" w:rsidRDefault="004A7723" w:rsidP="00526A46">
      <w:pPr>
        <w:pStyle w:val="Heading4"/>
      </w:pPr>
      <w:r w:rsidRPr="00FD3173">
        <w:t>Question 6 – Is the stream in a fairly narrow valley</w:t>
      </w:r>
      <w:r>
        <w:t>,</w:t>
      </w:r>
      <w:r w:rsidRPr="00FD3173">
        <w:t xml:space="preserve"> and </w:t>
      </w:r>
      <w:r>
        <w:t xml:space="preserve">can you </w:t>
      </w:r>
      <w:r w:rsidRPr="00FD3173">
        <w:t>describ</w:t>
      </w:r>
      <w:r>
        <w:t>e it</w:t>
      </w:r>
      <w:r w:rsidRPr="00FD3173">
        <w:t xml:space="preserve"> as a swampy meadow?</w:t>
      </w:r>
    </w:p>
    <w:p w:rsidR="004A7723" w:rsidRDefault="004A7723" w:rsidP="004A7723">
      <w:pPr>
        <w:pStyle w:val="Normalpre-dotpoint"/>
      </w:pPr>
      <w:r w:rsidRPr="00F40692">
        <w:t xml:space="preserve">To identify the relevant </w:t>
      </w:r>
      <w:r>
        <w:t>ecological vegetation class (</w:t>
      </w:r>
      <w:r w:rsidRPr="00F40692">
        <w:t>EVC</w:t>
      </w:r>
      <w:r>
        <w:t>)</w:t>
      </w:r>
      <w:r w:rsidRPr="00F40692">
        <w:t xml:space="preserve"> for the project site:</w:t>
      </w:r>
    </w:p>
    <w:p w:rsidR="004A7723" w:rsidRDefault="004A7723" w:rsidP="00C5657D">
      <w:pPr>
        <w:pStyle w:val="Dotpoint"/>
        <w:numPr>
          <w:ilvl w:val="0"/>
          <w:numId w:val="17"/>
        </w:numPr>
      </w:pPr>
      <w:r>
        <w:t>lo</w:t>
      </w:r>
      <w:r w:rsidRPr="00F40692">
        <w:t>cate the geographical area of interest</w:t>
      </w:r>
      <w:r>
        <w:t xml:space="preserve">, using </w:t>
      </w:r>
      <w:r w:rsidRPr="00F40692">
        <w:t xml:space="preserve">DELWP’s </w:t>
      </w:r>
      <w:hyperlink r:id="rId47" w:history="1">
        <w:r w:rsidRPr="00F54DFD">
          <w:t>Biodiversity Interactive Map</w:t>
        </w:r>
      </w:hyperlink>
      <w:r w:rsidRPr="00F40692">
        <w:rPr>
          <w:vertAlign w:val="superscript"/>
        </w:rPr>
        <w:footnoteReference w:id="2"/>
      </w:r>
    </w:p>
    <w:p w:rsidR="004A7723" w:rsidRPr="00F40692" w:rsidRDefault="004A7723" w:rsidP="00C5657D">
      <w:pPr>
        <w:pStyle w:val="Dotpoint"/>
        <w:numPr>
          <w:ilvl w:val="0"/>
          <w:numId w:val="17"/>
        </w:numPr>
      </w:pPr>
      <w:r>
        <w:t>ide</w:t>
      </w:r>
      <w:r w:rsidRPr="00F40692">
        <w:t xml:space="preserve">ntify the </w:t>
      </w:r>
      <w:r>
        <w:t>b</w:t>
      </w:r>
      <w:r w:rsidRPr="00F40692">
        <w:t>ioregion and EVC for the area of interest</w:t>
      </w:r>
      <w:r>
        <w:t xml:space="preserve"> by:</w:t>
      </w:r>
    </w:p>
    <w:p w:rsidR="004A7723" w:rsidRPr="00F40692" w:rsidRDefault="004A7723" w:rsidP="00C5657D">
      <w:pPr>
        <w:pStyle w:val="Dotpoint"/>
        <w:numPr>
          <w:ilvl w:val="2"/>
          <w:numId w:val="23"/>
        </w:numPr>
      </w:pPr>
      <w:r w:rsidRPr="00F40692">
        <w:t>chang</w:t>
      </w:r>
      <w:r>
        <w:t>ing</w:t>
      </w:r>
      <w:r w:rsidRPr="00F40692">
        <w:t xml:space="preserve"> </w:t>
      </w:r>
      <w:r>
        <w:t xml:space="preserve">the </w:t>
      </w:r>
      <w:r w:rsidRPr="00F40692">
        <w:t>map scale to 1:100,000</w:t>
      </w:r>
    </w:p>
    <w:p w:rsidR="004A7723" w:rsidRDefault="004A7723" w:rsidP="00C5657D">
      <w:pPr>
        <w:pStyle w:val="Dotpoint"/>
        <w:numPr>
          <w:ilvl w:val="2"/>
          <w:numId w:val="23"/>
        </w:numPr>
      </w:pPr>
      <w:r>
        <w:t xml:space="preserve">in the Map Layers panel, </w:t>
      </w:r>
      <w:r w:rsidRPr="00F40692">
        <w:t>click</w:t>
      </w:r>
      <w:r>
        <w:t>ing</w:t>
      </w:r>
      <w:r w:rsidRPr="00F40692">
        <w:t xml:space="preserve"> </w:t>
      </w:r>
      <w:r>
        <w:t>on the V</w:t>
      </w:r>
      <w:r w:rsidRPr="00F40692">
        <w:t>egetation folder</w:t>
      </w:r>
      <w:r>
        <w:t>, then the Ecological Vegetation Classes</w:t>
      </w:r>
      <w:r w:rsidRPr="00F40692">
        <w:t xml:space="preserve"> </w:t>
      </w:r>
      <w:r>
        <w:t>folder</w:t>
      </w:r>
    </w:p>
    <w:p w:rsidR="004A7723" w:rsidRPr="00F40692" w:rsidRDefault="004A7723" w:rsidP="00C5657D">
      <w:pPr>
        <w:pStyle w:val="Dotpoint"/>
        <w:numPr>
          <w:ilvl w:val="2"/>
          <w:numId w:val="23"/>
        </w:numPr>
      </w:pPr>
      <w:r w:rsidRPr="00F40692">
        <w:t>tick</w:t>
      </w:r>
      <w:r>
        <w:t>ing</w:t>
      </w:r>
      <w:r w:rsidRPr="00F40692">
        <w:t xml:space="preserve"> </w:t>
      </w:r>
      <w:r>
        <w:t>'</w:t>
      </w:r>
      <w:r w:rsidRPr="00F40692">
        <w:t>1750 EVCs</w:t>
      </w:r>
      <w:r>
        <w:t>'</w:t>
      </w:r>
      <w:r w:rsidRPr="00F40692">
        <w:t xml:space="preserve"> and the adjacent information icon </w:t>
      </w:r>
      <w:r>
        <w:t>'</w:t>
      </w:r>
      <w:r w:rsidRPr="00F40692">
        <w:sym w:font="Webdings" w:char="F069"/>
      </w:r>
      <w:r>
        <w:t>'</w:t>
      </w:r>
    </w:p>
    <w:p w:rsidR="004A7723" w:rsidRPr="00F40692" w:rsidRDefault="004A7723" w:rsidP="00C5657D">
      <w:pPr>
        <w:pStyle w:val="Dotpoint"/>
        <w:numPr>
          <w:ilvl w:val="2"/>
          <w:numId w:val="23"/>
        </w:numPr>
      </w:pPr>
      <w:r w:rsidRPr="00F40692">
        <w:t>click</w:t>
      </w:r>
      <w:r>
        <w:t>ing</w:t>
      </w:r>
      <w:r w:rsidRPr="00F40692">
        <w:t xml:space="preserve"> </w:t>
      </w:r>
      <w:r>
        <w:t>R</w:t>
      </w:r>
      <w:r w:rsidRPr="00F40692">
        <w:t xml:space="preserve">efresh </w:t>
      </w:r>
      <w:r>
        <w:t>M</w:t>
      </w:r>
      <w:r w:rsidRPr="00F40692">
        <w:t>ap (</w:t>
      </w:r>
      <w:r>
        <w:t xml:space="preserve">the </w:t>
      </w:r>
      <w:r w:rsidRPr="00F40692">
        <w:t xml:space="preserve">map will now display </w:t>
      </w:r>
      <w:r>
        <w:t xml:space="preserve">the </w:t>
      </w:r>
      <w:r w:rsidRPr="00F40692">
        <w:t>1750 EVCs map layer)</w:t>
      </w:r>
    </w:p>
    <w:p w:rsidR="004A7723" w:rsidRPr="00F40692" w:rsidRDefault="004A7723" w:rsidP="00C5657D">
      <w:pPr>
        <w:pStyle w:val="Dotpoint"/>
        <w:numPr>
          <w:ilvl w:val="2"/>
          <w:numId w:val="23"/>
        </w:numPr>
      </w:pPr>
      <w:r w:rsidRPr="00F40692">
        <w:t>click</w:t>
      </w:r>
      <w:r>
        <w:t>ing</w:t>
      </w:r>
      <w:r w:rsidRPr="00F40692">
        <w:t xml:space="preserve"> on </w:t>
      </w:r>
      <w:r>
        <w:t xml:space="preserve">an </w:t>
      </w:r>
      <w:r w:rsidRPr="00F40692">
        <w:t>area of interest</w:t>
      </w:r>
    </w:p>
    <w:p w:rsidR="004A7723" w:rsidRPr="00F40692" w:rsidRDefault="004A7723" w:rsidP="00C5657D">
      <w:pPr>
        <w:pStyle w:val="Dotpointlast"/>
        <w:numPr>
          <w:ilvl w:val="2"/>
          <w:numId w:val="23"/>
        </w:numPr>
        <w:spacing w:after="220"/>
      </w:pPr>
      <w:r>
        <w:t xml:space="preserve">in the Identify Results panel, </w:t>
      </w:r>
      <w:r w:rsidRPr="00F40692">
        <w:t xml:space="preserve">read off </w:t>
      </w:r>
      <w:r>
        <w:t xml:space="preserve">the </w:t>
      </w:r>
      <w:r w:rsidRPr="00F40692">
        <w:t>EVC name</w:t>
      </w:r>
      <w:r>
        <w:t xml:space="preserve"> and</w:t>
      </w:r>
      <w:r w:rsidRPr="00F40692">
        <w:t xml:space="preserve"> EVC number</w:t>
      </w:r>
      <w:r w:rsidRPr="00F40692">
        <w:rPr>
          <w:vertAlign w:val="superscript"/>
        </w:rPr>
        <w:footnoteReference w:id="3"/>
      </w:r>
    </w:p>
    <w:p w:rsidR="004A7723" w:rsidRPr="00F40692" w:rsidRDefault="004A7723" w:rsidP="004A7723">
      <w:r w:rsidRPr="00F40692">
        <w:t xml:space="preserve">If </w:t>
      </w:r>
      <w:r>
        <w:t xml:space="preserve">the EVC is </w:t>
      </w:r>
      <w:r w:rsidRPr="00F40692">
        <w:t xml:space="preserve">Freshwater Meadow and </w:t>
      </w:r>
      <w:r>
        <w:t xml:space="preserve">is number </w:t>
      </w:r>
      <w:r w:rsidRPr="00F40692">
        <w:t xml:space="preserve">124, 125, 281, 767 or 959, and is a narrow upland valley, then </w:t>
      </w:r>
      <w:r>
        <w:t xml:space="preserve">the project site </w:t>
      </w:r>
      <w:r w:rsidRPr="00F40692">
        <w:t>is likely to be a swampy meadow.</w:t>
      </w:r>
    </w:p>
    <w:p w:rsidR="00843B37" w:rsidRDefault="004A7723" w:rsidP="004A7723">
      <w:r w:rsidRPr="00F40692">
        <w:br w:type="page"/>
      </w:r>
    </w:p>
    <w:p w:rsidR="00C35D2E" w:rsidRPr="00F40692" w:rsidRDefault="00C35D2E" w:rsidP="00C35D2E">
      <w:pPr>
        <w:pStyle w:val="Heading1"/>
      </w:pPr>
      <w:bookmarkStart w:id="94" w:name="_Toc417313451"/>
      <w:bookmarkStart w:id="95" w:name="_Toc420513305"/>
      <w:r w:rsidRPr="00F40692">
        <w:lastRenderedPageBreak/>
        <w:t>Choosing fencing option</w:t>
      </w:r>
      <w:r>
        <w:t>(</w:t>
      </w:r>
      <w:r w:rsidRPr="00F40692">
        <w:t>s</w:t>
      </w:r>
      <w:r>
        <w:t>)</w:t>
      </w:r>
      <w:r w:rsidRPr="00F40692">
        <w:t xml:space="preserve"> </w:t>
      </w:r>
      <w:r>
        <w:t xml:space="preserve">for the </w:t>
      </w:r>
      <w:r w:rsidRPr="00F40692">
        <w:t>floodplain type</w:t>
      </w:r>
      <w:bookmarkEnd w:id="94"/>
      <w:bookmarkEnd w:id="95"/>
    </w:p>
    <w:p w:rsidR="00C35D2E" w:rsidRPr="00F40692" w:rsidRDefault="00C35D2E" w:rsidP="00C35D2E">
      <w:r w:rsidRPr="00F40692">
        <w:t xml:space="preserve">This section </w:t>
      </w:r>
      <w:r>
        <w:t>helps you choose</w:t>
      </w:r>
      <w:r w:rsidRPr="00F40692">
        <w:t xml:space="preserve"> </w:t>
      </w:r>
      <w:r>
        <w:t xml:space="preserve">one or more </w:t>
      </w:r>
      <w:r w:rsidRPr="00F40692">
        <w:t xml:space="preserve">fencing options for </w:t>
      </w:r>
      <w:r>
        <w:t xml:space="preserve">your </w:t>
      </w:r>
      <w:r w:rsidRPr="00F40692">
        <w:t xml:space="preserve">project </w:t>
      </w:r>
      <w:r>
        <w:t xml:space="preserve">site, </w:t>
      </w:r>
      <w:r w:rsidRPr="00F40692">
        <w:t xml:space="preserve">based on the floodplain type </w:t>
      </w:r>
      <w:r>
        <w:t xml:space="preserve">you </w:t>
      </w:r>
      <w:r w:rsidRPr="00F40692">
        <w:t>identified in Section 3.</w:t>
      </w:r>
    </w:p>
    <w:p w:rsidR="00C35D2E" w:rsidRPr="00F40692" w:rsidRDefault="00C35D2E" w:rsidP="00C35D2E">
      <w:pPr>
        <w:pStyle w:val="Heading2"/>
      </w:pPr>
      <w:bookmarkStart w:id="96" w:name="_Toc406582738"/>
      <w:bookmarkStart w:id="97" w:name="_Toc417313452"/>
      <w:bookmarkStart w:id="98" w:name="_Toc420513306"/>
      <w:r w:rsidRPr="00F40692">
        <w:t>A1</w:t>
      </w:r>
      <w:r>
        <w:t xml:space="preserve"> – C</w:t>
      </w:r>
      <w:r w:rsidRPr="00F40692">
        <w:t>onfined coarse</w:t>
      </w:r>
      <w:r>
        <w:t>-</w:t>
      </w:r>
      <w:r w:rsidRPr="00F40692">
        <w:t>textured floodplain</w:t>
      </w:r>
      <w:bookmarkEnd w:id="96"/>
      <w:bookmarkEnd w:id="97"/>
      <w:bookmarkEnd w:id="98"/>
    </w:p>
    <w:p w:rsidR="00C35D2E" w:rsidRPr="00F40692" w:rsidRDefault="00C35D2E" w:rsidP="00C35D2E">
      <w:r w:rsidRPr="00F40692">
        <w:t xml:space="preserve">This </w:t>
      </w:r>
      <w:r>
        <w:t xml:space="preserve">type of </w:t>
      </w:r>
      <w:r w:rsidRPr="00F40692">
        <w:t>floodplain is likely to be a zone of high sediment and debris deposition.</w:t>
      </w:r>
      <w:r>
        <w:t xml:space="preserve"> </w:t>
      </w:r>
      <w:r w:rsidRPr="00F40692">
        <w:t xml:space="preserve">As such, </w:t>
      </w:r>
      <w:r>
        <w:t xml:space="preserve">there is a high possibility </w:t>
      </w:r>
      <w:r w:rsidRPr="00F40692">
        <w:t xml:space="preserve">of </w:t>
      </w:r>
      <w:r>
        <w:t xml:space="preserve">a </w:t>
      </w:r>
      <w:r w:rsidRPr="00F40692">
        <w:t>fence</w:t>
      </w:r>
      <w:r>
        <w:t xml:space="preserve"> being damaged or lost</w:t>
      </w:r>
      <w:r w:rsidRPr="00F40692">
        <w:t>.</w:t>
      </w:r>
    </w:p>
    <w:p w:rsidR="00C35D2E" w:rsidRPr="00F40692" w:rsidRDefault="00C35D2E" w:rsidP="00C35D2E">
      <w:r>
        <w:t xml:space="preserve">Preferably, </w:t>
      </w:r>
      <w:r w:rsidRPr="00F40692">
        <w:t xml:space="preserve">avoid flood damage using the options in </w:t>
      </w:r>
      <w:r>
        <w:t>S</w:t>
      </w:r>
      <w:r w:rsidRPr="00F40692">
        <w:t>ection 5.</w:t>
      </w:r>
    </w:p>
    <w:p w:rsidR="00C35D2E" w:rsidRPr="00F40692" w:rsidRDefault="00C35D2E" w:rsidP="00C35D2E">
      <w:r w:rsidRPr="00F40692">
        <w:t xml:space="preserve">However, if </w:t>
      </w:r>
      <w:r>
        <w:t xml:space="preserve">you can locate </w:t>
      </w:r>
      <w:r w:rsidRPr="00F40692">
        <w:t>a fence behind the floodplain levee, making the fence more resistant to flood damage</w:t>
      </w:r>
      <w:r>
        <w:t xml:space="preserve">—using </w:t>
      </w:r>
      <w:r w:rsidRPr="00F40692">
        <w:t xml:space="preserve">the techniques in </w:t>
      </w:r>
      <w:r>
        <w:t>S</w:t>
      </w:r>
      <w:r w:rsidRPr="00F40692">
        <w:t>ection 6</w:t>
      </w:r>
      <w:r>
        <w:t xml:space="preserve">—may </w:t>
      </w:r>
      <w:r w:rsidRPr="00F40692">
        <w:t>be an option.</w:t>
      </w:r>
      <w:r>
        <w:t xml:space="preserve"> </w:t>
      </w:r>
      <w:r w:rsidRPr="00F40692">
        <w:t>This</w:t>
      </w:r>
      <w:r>
        <w:t xml:space="preserve"> will not be </w:t>
      </w:r>
      <w:r w:rsidRPr="00F40692">
        <w:t>feasible if the floodplain is in a gorge.</w:t>
      </w:r>
    </w:p>
    <w:p w:rsidR="00C35D2E" w:rsidRPr="00F40692" w:rsidRDefault="00C35D2E" w:rsidP="00C35D2E">
      <w:pPr>
        <w:pStyle w:val="Heading2"/>
      </w:pPr>
      <w:bookmarkStart w:id="99" w:name="_Toc406582739"/>
      <w:bookmarkStart w:id="100" w:name="_Toc417313453"/>
      <w:bookmarkStart w:id="101" w:name="_Toc420513307"/>
      <w:r w:rsidRPr="00F40692">
        <w:t>A3</w:t>
      </w:r>
      <w:r>
        <w:t xml:space="preserve"> – U</w:t>
      </w:r>
      <w:r w:rsidRPr="00F40692">
        <w:t>nconfined vertical</w:t>
      </w:r>
      <w:r>
        <w:t>-</w:t>
      </w:r>
      <w:r w:rsidRPr="00F40692">
        <w:t>accretion sandy floodplain</w:t>
      </w:r>
      <w:bookmarkEnd w:id="99"/>
      <w:bookmarkEnd w:id="100"/>
      <w:bookmarkEnd w:id="101"/>
    </w:p>
    <w:p w:rsidR="00C35D2E" w:rsidRPr="00F40692" w:rsidRDefault="00C35D2E" w:rsidP="00C35D2E">
      <w:r w:rsidRPr="00F40692">
        <w:t xml:space="preserve">This type </w:t>
      </w:r>
      <w:r>
        <w:t xml:space="preserve">of floodplain </w:t>
      </w:r>
      <w:r w:rsidRPr="00F40692">
        <w:t>aligns with high</w:t>
      </w:r>
      <w:r>
        <w:t>-</w:t>
      </w:r>
      <w:r w:rsidRPr="00F40692">
        <w:t>energy ephemeral channels.</w:t>
      </w:r>
      <w:r>
        <w:t xml:space="preserve"> </w:t>
      </w:r>
      <w:r w:rsidRPr="00F40692">
        <w:t xml:space="preserve">There is a high likelihood </w:t>
      </w:r>
      <w:r>
        <w:t xml:space="preserve">a fence on this type of floodplain will be destroyed </w:t>
      </w:r>
      <w:r w:rsidRPr="00F40692">
        <w:t>(</w:t>
      </w:r>
      <w:r>
        <w:t xml:space="preserve">by </w:t>
      </w:r>
      <w:r w:rsidRPr="00F40692">
        <w:t xml:space="preserve">erosion, </w:t>
      </w:r>
      <w:r>
        <w:t>debris build-up</w:t>
      </w:r>
      <w:r w:rsidRPr="00F40692">
        <w:t xml:space="preserve"> and</w:t>
      </w:r>
      <w:r>
        <w:t>/or</w:t>
      </w:r>
      <w:r w:rsidRPr="00F40692">
        <w:t xml:space="preserve"> deposition) during flash flood events.</w:t>
      </w:r>
    </w:p>
    <w:p w:rsidR="00C35D2E" w:rsidRDefault="00C35D2E" w:rsidP="00C35D2E">
      <w:r>
        <w:t>As Figure 4.1 shows, t</w:t>
      </w:r>
      <w:r w:rsidRPr="00F40692">
        <w:t xml:space="preserve">he key </w:t>
      </w:r>
      <w:r>
        <w:t xml:space="preserve">issue is whether you can locate the fence well </w:t>
      </w:r>
      <w:r w:rsidRPr="00F40692">
        <w:t>away from the</w:t>
      </w:r>
      <w:r>
        <w:t xml:space="preserve"> channel.</w:t>
      </w:r>
    </w:p>
    <w:p w:rsidR="00C35D2E" w:rsidRDefault="00C35D2E" w:rsidP="00C35D2E">
      <w:r>
        <w:rPr>
          <w:noProof/>
          <w:lang w:eastAsia="en-AU"/>
        </w:rPr>
        <w:drawing>
          <wp:inline distT="0" distB="0" distL="0" distR="0" wp14:anchorId="07AF86D0" wp14:editId="73D39E32">
            <wp:extent cx="5729605" cy="2922270"/>
            <wp:effectExtent l="0" t="0" r="4445" b="0"/>
            <wp:docPr id="54" name="Picture 5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Figure 4"/>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5729605" cy="2922270"/>
                    </a:xfrm>
                    <a:prstGeom prst="rect">
                      <a:avLst/>
                    </a:prstGeom>
                    <a:noFill/>
                    <a:ln>
                      <a:noFill/>
                    </a:ln>
                  </pic:spPr>
                </pic:pic>
              </a:graphicData>
            </a:graphic>
          </wp:inline>
        </w:drawing>
      </w:r>
    </w:p>
    <w:p w:rsidR="00C35D2E" w:rsidRPr="00F40692" w:rsidRDefault="00C35D2E" w:rsidP="00C35D2E">
      <w:pPr>
        <w:jc w:val="center"/>
      </w:pPr>
    </w:p>
    <w:p w:rsidR="00C35D2E" w:rsidRPr="00F40692" w:rsidRDefault="00C35D2E" w:rsidP="00C35D2E">
      <w:pPr>
        <w:pStyle w:val="Caption0"/>
      </w:pPr>
      <w:bookmarkStart w:id="102" w:name="_Ref373478436"/>
      <w:bookmarkStart w:id="103" w:name="_Toc409076776"/>
      <w:bookmarkStart w:id="104" w:name="_Toc415132094"/>
      <w:r w:rsidRPr="00F40692">
        <w:t xml:space="preserve">Figure </w:t>
      </w:r>
      <w:r w:rsidR="00F56405">
        <w:fldChar w:fldCharType="begin"/>
      </w:r>
      <w:r w:rsidR="00F56405">
        <w:instrText xml:space="preserve"> STYLEREF 1 \s </w:instrText>
      </w:r>
      <w:r w:rsidR="00F56405">
        <w:fldChar w:fldCharType="separate"/>
      </w:r>
      <w:r w:rsidR="008B43A3">
        <w:rPr>
          <w:noProof/>
        </w:rPr>
        <w:t>4</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1</w:t>
      </w:r>
      <w:r w:rsidR="00F56405">
        <w:rPr>
          <w:noProof/>
        </w:rPr>
        <w:fldChar w:fldCharType="end"/>
      </w:r>
      <w:bookmarkEnd w:id="102"/>
      <w:r w:rsidRPr="00F40692">
        <w:t xml:space="preserve"> – Fencing options for unconfined vertical</w:t>
      </w:r>
      <w:r>
        <w:t>-</w:t>
      </w:r>
      <w:r w:rsidRPr="00F40692">
        <w:t>accretion sandy floodplains</w:t>
      </w:r>
      <w:bookmarkEnd w:id="103"/>
      <w:bookmarkEnd w:id="104"/>
    </w:p>
    <w:p w:rsidR="00C35D2E" w:rsidRPr="00F40692" w:rsidRDefault="00C35D2E" w:rsidP="00C35D2E">
      <w:pPr>
        <w:pStyle w:val="Heading2"/>
      </w:pPr>
      <w:bookmarkStart w:id="105" w:name="_Toc406582740"/>
      <w:bookmarkStart w:id="106" w:name="_Toc417313454"/>
      <w:bookmarkStart w:id="107" w:name="_Toc420513308"/>
      <w:r w:rsidRPr="00F40692">
        <w:t>A4</w:t>
      </w:r>
      <w:r>
        <w:t xml:space="preserve"> – C</w:t>
      </w:r>
      <w:r w:rsidRPr="00F40692">
        <w:t>ut</w:t>
      </w:r>
      <w:r>
        <w:t>-</w:t>
      </w:r>
      <w:r w:rsidRPr="00F40692">
        <w:t>and</w:t>
      </w:r>
      <w:r>
        <w:t>-</w:t>
      </w:r>
      <w:r w:rsidRPr="00F40692">
        <w:t>fill floodplain</w:t>
      </w:r>
      <w:bookmarkEnd w:id="105"/>
      <w:bookmarkEnd w:id="106"/>
      <w:bookmarkEnd w:id="107"/>
    </w:p>
    <w:p w:rsidR="00C35D2E" w:rsidRPr="00F40692" w:rsidRDefault="00C35D2E" w:rsidP="00C35D2E">
      <w:r w:rsidRPr="00F40692">
        <w:t xml:space="preserve">This </w:t>
      </w:r>
      <w:r>
        <w:t xml:space="preserve">type of </w:t>
      </w:r>
      <w:r w:rsidRPr="00F40692">
        <w:t>floodplain is typically described as a swampy meadow.</w:t>
      </w:r>
      <w:r>
        <w:t xml:space="preserve"> </w:t>
      </w:r>
      <w:r w:rsidRPr="00F40692">
        <w:t>The potential for gullying is often high</w:t>
      </w:r>
      <w:r>
        <w:t>,</w:t>
      </w:r>
      <w:r w:rsidRPr="00F40692">
        <w:t xml:space="preserve"> making fencing problematic.</w:t>
      </w:r>
      <w:r>
        <w:t xml:space="preserve"> Also</w:t>
      </w:r>
      <w:r w:rsidRPr="00F40692">
        <w:t xml:space="preserve">, </w:t>
      </w:r>
      <w:r>
        <w:t xml:space="preserve">it is highly likely that a flood will destroy a </w:t>
      </w:r>
      <w:r w:rsidRPr="00F40692">
        <w:t>fence.</w:t>
      </w:r>
    </w:p>
    <w:p w:rsidR="00C35D2E" w:rsidRPr="00F40692" w:rsidRDefault="00C35D2E" w:rsidP="00C35D2E">
      <w:r w:rsidRPr="00F40692">
        <w:t>The preference is to avoid flood damage using the options in Section 5.</w:t>
      </w:r>
      <w:r>
        <w:t xml:space="preserve"> </w:t>
      </w:r>
      <w:r w:rsidRPr="00F40692">
        <w:t>Alternatively, fencing well back from the channel edge with a well-vegetated riparian buffer could be possible.</w:t>
      </w:r>
    </w:p>
    <w:p w:rsidR="00C35D2E" w:rsidRDefault="00C35D2E">
      <w:pPr>
        <w:spacing w:after="0"/>
        <w:rPr>
          <w:rFonts w:asciiTheme="minorHAnsi" w:hAnsiTheme="minorHAnsi" w:cs="Arial"/>
          <w:b/>
          <w:bCs/>
          <w:iCs/>
          <w:color w:val="228591"/>
          <w:sz w:val="28"/>
          <w:szCs w:val="28"/>
        </w:rPr>
      </w:pPr>
      <w:bookmarkStart w:id="108" w:name="_Toc406582741"/>
      <w:bookmarkStart w:id="109" w:name="_Toc417313455"/>
      <w:r>
        <w:br w:type="page"/>
      </w:r>
    </w:p>
    <w:p w:rsidR="00C35D2E" w:rsidRPr="00F40692" w:rsidRDefault="00C35D2E" w:rsidP="00C35D2E">
      <w:pPr>
        <w:pStyle w:val="Heading2"/>
      </w:pPr>
      <w:bookmarkStart w:id="110" w:name="_Toc420513309"/>
      <w:r w:rsidRPr="00F40692">
        <w:lastRenderedPageBreak/>
        <w:t>B3</w:t>
      </w:r>
      <w:r>
        <w:t xml:space="preserve"> – Meandering river </w:t>
      </w:r>
      <w:r w:rsidRPr="00F40692">
        <w:t>lateral</w:t>
      </w:r>
      <w:r>
        <w:t>-</w:t>
      </w:r>
      <w:r w:rsidRPr="00F40692">
        <w:t>migration floodplain</w:t>
      </w:r>
      <w:bookmarkEnd w:id="108"/>
      <w:bookmarkEnd w:id="109"/>
      <w:bookmarkEnd w:id="110"/>
    </w:p>
    <w:p w:rsidR="00C35D2E" w:rsidRDefault="00C35D2E" w:rsidP="00C35D2E">
      <w:r w:rsidRPr="00F40692">
        <w:t>Th</w:t>
      </w:r>
      <w:r>
        <w:t>is</w:t>
      </w:r>
      <w:r w:rsidRPr="00F40692">
        <w:t xml:space="preserve"> </w:t>
      </w:r>
      <w:r>
        <w:t xml:space="preserve">type of </w:t>
      </w:r>
      <w:r w:rsidRPr="00F40692">
        <w:t xml:space="preserve">floodplain </w:t>
      </w:r>
      <w:r>
        <w:t xml:space="preserve">is </w:t>
      </w:r>
      <w:r w:rsidRPr="00F40692">
        <w:t>likely to be inundated frequently, unless incision has taken place.</w:t>
      </w:r>
    </w:p>
    <w:p w:rsidR="00C35D2E" w:rsidRPr="00F40692" w:rsidRDefault="00C35D2E" w:rsidP="00C35D2E">
      <w:r>
        <w:t>As Figure 4.2 shows, t</w:t>
      </w:r>
      <w:r w:rsidRPr="00F40692">
        <w:t xml:space="preserve">he key </w:t>
      </w:r>
      <w:r>
        <w:t xml:space="preserve">issue is whether you can install the fence </w:t>
      </w:r>
      <w:r w:rsidRPr="00F40692">
        <w:t>parallel to the flood flow.</w:t>
      </w:r>
      <w:r>
        <w:t xml:space="preserve"> </w:t>
      </w:r>
      <w:r w:rsidRPr="00F40692">
        <w:t xml:space="preserve">As the channel is also likely to migrate laterally, running </w:t>
      </w:r>
      <w:r>
        <w:t xml:space="preserve">a </w:t>
      </w:r>
      <w:r w:rsidRPr="00F40692">
        <w:t xml:space="preserve">fence parallel to flood flows will </w:t>
      </w:r>
      <w:r>
        <w:t>help prolong its life</w:t>
      </w:r>
      <w:r w:rsidRPr="00F40692">
        <w:t>.</w:t>
      </w:r>
    </w:p>
    <w:p w:rsidR="00C35D2E" w:rsidRDefault="00C35D2E" w:rsidP="00C35D2E">
      <w:r>
        <w:t xml:space="preserve">You also need to take care to ensure </w:t>
      </w:r>
      <w:r w:rsidRPr="00F40692">
        <w:t>the top of the point bar match</w:t>
      </w:r>
      <w:r>
        <w:t>es</w:t>
      </w:r>
      <w:r w:rsidRPr="00F40692">
        <w:t xml:space="preserve"> bankfull on </w:t>
      </w:r>
      <w:r>
        <w:t xml:space="preserve">the </w:t>
      </w:r>
      <w:r w:rsidRPr="00F40692">
        <w:t>opposite bank</w:t>
      </w:r>
      <w:r>
        <w:t>,</w:t>
      </w:r>
      <w:r w:rsidRPr="00F40692">
        <w:t xml:space="preserve"> so </w:t>
      </w:r>
      <w:r>
        <w:t xml:space="preserve">the </w:t>
      </w:r>
      <w:r w:rsidRPr="00F40692">
        <w:t>fenc</w:t>
      </w:r>
      <w:r>
        <w:t>e</w:t>
      </w:r>
      <w:r w:rsidRPr="00F40692">
        <w:t xml:space="preserve"> is outside the channel.</w:t>
      </w:r>
    </w:p>
    <w:p w:rsidR="00C35D2E" w:rsidRPr="00F40692" w:rsidRDefault="00C35D2E" w:rsidP="00C35D2E">
      <w:r w:rsidRPr="00F40692">
        <w:t>Whil</w:t>
      </w:r>
      <w:r>
        <w:t>e</w:t>
      </w:r>
      <w:r w:rsidRPr="00F40692">
        <w:t xml:space="preserve"> this </w:t>
      </w:r>
      <w:r>
        <w:t xml:space="preserve">type of </w:t>
      </w:r>
      <w:r w:rsidRPr="00F40692">
        <w:t>floodplain is relatively low</w:t>
      </w:r>
      <w:r>
        <w:t>-</w:t>
      </w:r>
      <w:r w:rsidRPr="00F40692">
        <w:t>energy compared to the channel, any topographical variation (such as flood runners</w:t>
      </w:r>
      <w:r>
        <w:t>, including gutters and gullies</w:t>
      </w:r>
      <w:r w:rsidRPr="00F40692">
        <w:t>)</w:t>
      </w:r>
      <w:r>
        <w:t xml:space="preserve"> </w:t>
      </w:r>
      <w:r w:rsidRPr="00F40692">
        <w:t xml:space="preserve">will increase </w:t>
      </w:r>
      <w:r>
        <w:t xml:space="preserve">the </w:t>
      </w:r>
      <w:r w:rsidRPr="00F40692">
        <w:t>flow velocity.</w:t>
      </w:r>
      <w:r>
        <w:t xml:space="preserve"> </w:t>
      </w:r>
      <w:r w:rsidRPr="00F40692">
        <w:t>In these instances, sacrificial fences (</w:t>
      </w:r>
      <w:r>
        <w:t>explained in S</w:t>
      </w:r>
      <w:r w:rsidRPr="00F40692">
        <w:t xml:space="preserve">ection </w:t>
      </w:r>
      <w:r>
        <w:t>7</w:t>
      </w:r>
      <w:r w:rsidRPr="00F40692">
        <w:t>) may be appropriate.</w:t>
      </w:r>
    </w:p>
    <w:p w:rsidR="00C35D2E" w:rsidRPr="00F40692" w:rsidRDefault="00C35D2E" w:rsidP="00C35D2E">
      <w:r>
        <w:rPr>
          <w:noProof/>
          <w:lang w:eastAsia="en-AU"/>
        </w:rPr>
        <w:drawing>
          <wp:inline distT="0" distB="0" distL="0" distR="0" wp14:anchorId="1868CCB1" wp14:editId="078164C4">
            <wp:extent cx="5729605" cy="5390484"/>
            <wp:effectExtent l="0" t="0" r="4445" b="0"/>
            <wp:docPr id="53" name="Picture 5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Figure 4"/>
                    <pic:cNvPicPr>
                      <a:picLocks noChangeAspect="1" noChangeArrowheads="1"/>
                    </pic:cNvPicPr>
                  </pic:nvPicPr>
                  <pic:blipFill rotWithShape="1">
                    <a:blip r:embed="rId49" cstate="screen">
                      <a:extLst>
                        <a:ext uri="{28A0092B-C50C-407E-A947-70E740481C1C}">
                          <a14:useLocalDpi xmlns:a14="http://schemas.microsoft.com/office/drawing/2010/main" val="0"/>
                        </a:ext>
                      </a:extLst>
                    </a:blip>
                    <a:srcRect b="4533"/>
                    <a:stretch/>
                  </pic:blipFill>
                  <pic:spPr bwMode="auto">
                    <a:xfrm>
                      <a:off x="0" y="0"/>
                      <a:ext cx="5729605" cy="5390484"/>
                    </a:xfrm>
                    <a:prstGeom prst="rect">
                      <a:avLst/>
                    </a:prstGeom>
                    <a:noFill/>
                    <a:ln>
                      <a:noFill/>
                    </a:ln>
                    <a:extLst>
                      <a:ext uri="{53640926-AAD7-44D8-BBD7-CCE9431645EC}">
                        <a14:shadowObscured xmlns:a14="http://schemas.microsoft.com/office/drawing/2010/main"/>
                      </a:ext>
                    </a:extLst>
                  </pic:spPr>
                </pic:pic>
              </a:graphicData>
            </a:graphic>
          </wp:inline>
        </w:drawing>
      </w:r>
    </w:p>
    <w:p w:rsidR="001C0E3B" w:rsidRDefault="001C0E3B" w:rsidP="001C0E3B">
      <w:pPr>
        <w:pStyle w:val="ImprintText"/>
      </w:pPr>
      <w:bookmarkStart w:id="111" w:name="_Ref392574692"/>
      <w:bookmarkStart w:id="112" w:name="_Toc409076777"/>
      <w:bookmarkStart w:id="113" w:name="_Toc415132095"/>
      <w:r>
        <w:t>*Low floodplain connectivity – flood events ≥10% AEP cannot enter the floodplain</w:t>
      </w:r>
    </w:p>
    <w:p w:rsidR="00C35D2E" w:rsidRPr="00F40692" w:rsidRDefault="00C35D2E" w:rsidP="00C35D2E">
      <w:pPr>
        <w:pStyle w:val="Caption0"/>
      </w:pPr>
      <w:r w:rsidRPr="00F40692">
        <w:t xml:space="preserve">Figure </w:t>
      </w:r>
      <w:r w:rsidR="00F56405">
        <w:fldChar w:fldCharType="begin"/>
      </w:r>
      <w:r w:rsidR="00F56405">
        <w:instrText xml:space="preserve"> STYLEREF 1 \s </w:instrText>
      </w:r>
      <w:r w:rsidR="00F56405">
        <w:fldChar w:fldCharType="separate"/>
      </w:r>
      <w:r w:rsidR="008B43A3">
        <w:rPr>
          <w:noProof/>
        </w:rPr>
        <w:t>4</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2</w:t>
      </w:r>
      <w:r w:rsidR="00F56405">
        <w:rPr>
          <w:noProof/>
        </w:rPr>
        <w:fldChar w:fldCharType="end"/>
      </w:r>
      <w:bookmarkEnd w:id="111"/>
      <w:r w:rsidRPr="00F40692">
        <w:t xml:space="preserve"> – Fencing options for </w:t>
      </w:r>
      <w:r>
        <w:t xml:space="preserve">meandering river </w:t>
      </w:r>
      <w:r w:rsidRPr="00F40692">
        <w:t>lateral</w:t>
      </w:r>
      <w:r>
        <w:t>-</w:t>
      </w:r>
      <w:r w:rsidRPr="00F40692">
        <w:t>migration floodplain</w:t>
      </w:r>
      <w:bookmarkEnd w:id="112"/>
      <w:bookmarkEnd w:id="113"/>
    </w:p>
    <w:p w:rsidR="00E27D19" w:rsidRDefault="00E27D19">
      <w:pPr>
        <w:spacing w:after="0"/>
        <w:rPr>
          <w:rFonts w:asciiTheme="minorHAnsi" w:hAnsiTheme="minorHAnsi" w:cs="Arial"/>
          <w:b/>
          <w:bCs/>
          <w:iCs/>
          <w:color w:val="228591"/>
          <w:sz w:val="28"/>
          <w:szCs w:val="28"/>
        </w:rPr>
      </w:pPr>
      <w:bookmarkStart w:id="114" w:name="_Toc406582742"/>
      <w:bookmarkStart w:id="115" w:name="_Toc417313456"/>
      <w:r>
        <w:br w:type="page"/>
      </w:r>
    </w:p>
    <w:p w:rsidR="00C35D2E" w:rsidRPr="00F40692" w:rsidRDefault="00C35D2E" w:rsidP="00C35D2E">
      <w:pPr>
        <w:pStyle w:val="Heading2"/>
      </w:pPr>
      <w:bookmarkStart w:id="116" w:name="_Toc420513310"/>
      <w:r w:rsidRPr="00F40692">
        <w:lastRenderedPageBreak/>
        <w:t>C1, C2</w:t>
      </w:r>
      <w:r>
        <w:t xml:space="preserve"> – L</w:t>
      </w:r>
      <w:r w:rsidRPr="00F40692">
        <w:t>ow-energy vertical</w:t>
      </w:r>
      <w:r>
        <w:t>-</w:t>
      </w:r>
      <w:r w:rsidRPr="00F40692">
        <w:t>accretion floodplain</w:t>
      </w:r>
      <w:bookmarkEnd w:id="114"/>
      <w:bookmarkEnd w:id="115"/>
      <w:bookmarkEnd w:id="116"/>
    </w:p>
    <w:p w:rsidR="00C35D2E" w:rsidRPr="00F40692" w:rsidRDefault="00C35D2E" w:rsidP="00C35D2E">
      <w:r w:rsidRPr="00F40692">
        <w:t xml:space="preserve">These </w:t>
      </w:r>
      <w:r>
        <w:t xml:space="preserve">types of </w:t>
      </w:r>
      <w:r w:rsidRPr="00F40692">
        <w:t>floodplain are low</w:t>
      </w:r>
      <w:r>
        <w:t>-</w:t>
      </w:r>
      <w:r w:rsidRPr="00F40692">
        <w:t>energy.</w:t>
      </w:r>
      <w:r>
        <w:t xml:space="preserve"> </w:t>
      </w:r>
      <w:r w:rsidRPr="00F40692">
        <w:t xml:space="preserve">However, to minimise damage, </w:t>
      </w:r>
      <w:r>
        <w:t xml:space="preserve">you should preferably </w:t>
      </w:r>
      <w:r w:rsidRPr="00F40692">
        <w:t xml:space="preserve">make </w:t>
      </w:r>
      <w:r>
        <w:t xml:space="preserve">a </w:t>
      </w:r>
      <w:r w:rsidRPr="00F40692">
        <w:t>fence more resistant to flood damage</w:t>
      </w:r>
      <w:r>
        <w:t>,</w:t>
      </w:r>
      <w:r w:rsidRPr="00F40692">
        <w:t xml:space="preserve"> using the techniques in </w:t>
      </w:r>
      <w:r>
        <w:t>S</w:t>
      </w:r>
      <w:r w:rsidRPr="00F40692">
        <w:t>ection 6.</w:t>
      </w:r>
    </w:p>
    <w:p w:rsidR="00C35D2E" w:rsidRPr="00F40692" w:rsidRDefault="00C35D2E" w:rsidP="00C35D2E">
      <w:r w:rsidRPr="00F40692">
        <w:t xml:space="preserve">Where possible, </w:t>
      </w:r>
      <w:r>
        <w:t xml:space="preserve">position a </w:t>
      </w:r>
      <w:r w:rsidRPr="00F40692">
        <w:t>fence behind the floodplain levee.</w:t>
      </w:r>
    </w:p>
    <w:p w:rsidR="00C35D2E" w:rsidRPr="00F40692" w:rsidRDefault="00C35D2E" w:rsidP="00C35D2E">
      <w:pPr>
        <w:pStyle w:val="Heading2"/>
      </w:pPr>
      <w:bookmarkStart w:id="117" w:name="_Toc406582743"/>
      <w:bookmarkStart w:id="118" w:name="_Toc417313457"/>
      <w:bookmarkStart w:id="119" w:name="_Toc420513311"/>
      <w:r w:rsidRPr="00F40692">
        <w:t>Summary</w:t>
      </w:r>
      <w:bookmarkEnd w:id="117"/>
      <w:bookmarkEnd w:id="118"/>
      <w:bookmarkEnd w:id="119"/>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1526"/>
        <w:gridCol w:w="3600"/>
        <w:gridCol w:w="1540"/>
        <w:gridCol w:w="1540"/>
        <w:gridCol w:w="1541"/>
      </w:tblGrid>
      <w:tr w:rsidR="00C35D2E" w:rsidRPr="001C0E3B" w:rsidTr="00362BBE">
        <w:tc>
          <w:tcPr>
            <w:tcW w:w="5126" w:type="dxa"/>
            <w:gridSpan w:val="2"/>
            <w:tcBorders>
              <w:top w:val="nil"/>
              <w:left w:val="nil"/>
              <w:bottom w:val="nil"/>
              <w:right w:val="nil"/>
            </w:tcBorders>
            <w:shd w:val="clear" w:color="auto" w:fill="228591"/>
          </w:tcPr>
          <w:p w:rsidR="00C35D2E" w:rsidRPr="001C0E3B" w:rsidRDefault="00C35D2E" w:rsidP="00FC4656">
            <w:pPr>
              <w:pStyle w:val="Tabletext"/>
              <w:jc w:val="center"/>
              <w:rPr>
                <w:b/>
                <w:color w:val="FFFFFF"/>
                <w:sz w:val="22"/>
                <w:szCs w:val="22"/>
              </w:rPr>
            </w:pPr>
            <w:r w:rsidRPr="001C0E3B">
              <w:rPr>
                <w:b/>
                <w:color w:val="FFFFFF"/>
                <w:sz w:val="22"/>
                <w:szCs w:val="22"/>
              </w:rPr>
              <w:t>Floodplain</w:t>
            </w:r>
          </w:p>
        </w:tc>
        <w:tc>
          <w:tcPr>
            <w:tcW w:w="4621" w:type="dxa"/>
            <w:gridSpan w:val="3"/>
            <w:tcBorders>
              <w:top w:val="nil"/>
              <w:left w:val="nil"/>
              <w:bottom w:val="nil"/>
              <w:right w:val="nil"/>
            </w:tcBorders>
            <w:shd w:val="clear" w:color="auto" w:fill="228591"/>
          </w:tcPr>
          <w:p w:rsidR="00C35D2E" w:rsidRPr="001C0E3B" w:rsidRDefault="00C35D2E" w:rsidP="00FC4656">
            <w:pPr>
              <w:pStyle w:val="Tabletext"/>
              <w:jc w:val="center"/>
              <w:rPr>
                <w:b/>
                <w:color w:val="FFFFFF"/>
                <w:sz w:val="22"/>
                <w:szCs w:val="22"/>
              </w:rPr>
            </w:pPr>
            <w:r w:rsidRPr="001C0E3B">
              <w:rPr>
                <w:b/>
                <w:color w:val="FFFFFF"/>
                <w:sz w:val="22"/>
                <w:szCs w:val="22"/>
              </w:rPr>
              <w:t>Preferred fencing option</w:t>
            </w:r>
          </w:p>
        </w:tc>
      </w:tr>
      <w:tr w:rsidR="00C35D2E" w:rsidRPr="001C0E3B" w:rsidTr="001C0E3B">
        <w:tc>
          <w:tcPr>
            <w:tcW w:w="1526" w:type="dxa"/>
            <w:tcBorders>
              <w:top w:val="nil"/>
              <w:left w:val="nil"/>
              <w:bottom w:val="nil"/>
              <w:right w:val="nil"/>
            </w:tcBorders>
            <w:shd w:val="clear" w:color="auto" w:fill="5D99A4"/>
          </w:tcPr>
          <w:p w:rsidR="00C35D2E" w:rsidRPr="001C0E3B" w:rsidRDefault="00C35D2E" w:rsidP="00FC4656">
            <w:pPr>
              <w:pStyle w:val="Tabletext"/>
              <w:rPr>
                <w:b/>
                <w:color w:val="FFFFFF"/>
                <w:sz w:val="22"/>
                <w:szCs w:val="22"/>
              </w:rPr>
            </w:pPr>
            <w:r w:rsidRPr="001C0E3B">
              <w:rPr>
                <w:b/>
                <w:color w:val="FFFFFF"/>
                <w:sz w:val="22"/>
                <w:szCs w:val="22"/>
              </w:rPr>
              <w:t>State/ substate</w:t>
            </w:r>
          </w:p>
        </w:tc>
        <w:tc>
          <w:tcPr>
            <w:tcW w:w="3600" w:type="dxa"/>
            <w:tcBorders>
              <w:top w:val="nil"/>
              <w:left w:val="nil"/>
              <w:bottom w:val="nil"/>
              <w:right w:val="nil"/>
            </w:tcBorders>
            <w:shd w:val="clear" w:color="auto" w:fill="5D99A4"/>
          </w:tcPr>
          <w:p w:rsidR="00C35D2E" w:rsidRPr="001C0E3B" w:rsidRDefault="00C35D2E" w:rsidP="00FC4656">
            <w:pPr>
              <w:pStyle w:val="Tabletext"/>
              <w:rPr>
                <w:b/>
                <w:color w:val="FFFFFF"/>
                <w:sz w:val="22"/>
                <w:szCs w:val="22"/>
              </w:rPr>
            </w:pPr>
            <w:r w:rsidRPr="001C0E3B">
              <w:rPr>
                <w:b/>
                <w:color w:val="FFFFFF"/>
                <w:sz w:val="22"/>
                <w:szCs w:val="22"/>
              </w:rPr>
              <w:t>Type</w:t>
            </w:r>
          </w:p>
        </w:tc>
        <w:tc>
          <w:tcPr>
            <w:tcW w:w="1540" w:type="dxa"/>
            <w:tcBorders>
              <w:top w:val="nil"/>
              <w:left w:val="nil"/>
              <w:bottom w:val="nil"/>
              <w:right w:val="nil"/>
            </w:tcBorders>
            <w:shd w:val="clear" w:color="auto" w:fill="5D99A4"/>
          </w:tcPr>
          <w:p w:rsidR="00C35D2E" w:rsidRPr="001C0E3B" w:rsidRDefault="00C35D2E" w:rsidP="00FC4656">
            <w:pPr>
              <w:pStyle w:val="Tabletext"/>
              <w:jc w:val="center"/>
              <w:rPr>
                <w:b/>
                <w:color w:val="FFFFFF"/>
                <w:sz w:val="22"/>
                <w:szCs w:val="22"/>
              </w:rPr>
            </w:pPr>
            <w:r w:rsidRPr="001C0E3B">
              <w:rPr>
                <w:b/>
                <w:color w:val="FFFFFF"/>
                <w:sz w:val="22"/>
                <w:szCs w:val="22"/>
              </w:rPr>
              <w:t>Avoidance</w:t>
            </w:r>
          </w:p>
        </w:tc>
        <w:tc>
          <w:tcPr>
            <w:tcW w:w="1540" w:type="dxa"/>
            <w:tcBorders>
              <w:top w:val="nil"/>
              <w:left w:val="nil"/>
              <w:bottom w:val="nil"/>
              <w:right w:val="nil"/>
            </w:tcBorders>
            <w:shd w:val="clear" w:color="auto" w:fill="5D99A4"/>
          </w:tcPr>
          <w:p w:rsidR="00C35D2E" w:rsidRPr="001C0E3B" w:rsidRDefault="00C35D2E" w:rsidP="00FC4656">
            <w:pPr>
              <w:pStyle w:val="Tabletext"/>
              <w:jc w:val="center"/>
              <w:rPr>
                <w:b/>
                <w:color w:val="FFFFFF"/>
                <w:sz w:val="22"/>
                <w:szCs w:val="22"/>
              </w:rPr>
            </w:pPr>
            <w:r w:rsidRPr="001C0E3B">
              <w:rPr>
                <w:b/>
                <w:color w:val="FFFFFF"/>
                <w:sz w:val="22"/>
                <w:szCs w:val="22"/>
              </w:rPr>
              <w:t>Resistance</w:t>
            </w:r>
          </w:p>
        </w:tc>
        <w:tc>
          <w:tcPr>
            <w:tcW w:w="1541" w:type="dxa"/>
            <w:tcBorders>
              <w:top w:val="nil"/>
              <w:left w:val="nil"/>
              <w:bottom w:val="nil"/>
              <w:right w:val="nil"/>
            </w:tcBorders>
            <w:shd w:val="clear" w:color="auto" w:fill="5D99A4"/>
          </w:tcPr>
          <w:p w:rsidR="00C35D2E" w:rsidRPr="001C0E3B" w:rsidRDefault="00C35D2E" w:rsidP="00FC4656">
            <w:pPr>
              <w:pStyle w:val="Tabletext"/>
              <w:jc w:val="center"/>
              <w:rPr>
                <w:b/>
                <w:color w:val="FFFFFF"/>
                <w:sz w:val="22"/>
                <w:szCs w:val="22"/>
              </w:rPr>
            </w:pPr>
            <w:r w:rsidRPr="001C0E3B">
              <w:rPr>
                <w:b/>
                <w:color w:val="FFFFFF"/>
                <w:sz w:val="22"/>
                <w:szCs w:val="22"/>
              </w:rPr>
              <w:t>Resilience</w:t>
            </w:r>
          </w:p>
        </w:tc>
      </w:tr>
      <w:tr w:rsidR="00C35D2E" w:rsidRPr="001C0E3B" w:rsidTr="001C0E3B">
        <w:tc>
          <w:tcPr>
            <w:tcW w:w="1526" w:type="dxa"/>
            <w:tcBorders>
              <w:top w:val="nil"/>
              <w:left w:val="nil"/>
              <w:bottom w:val="nil"/>
              <w:right w:val="nil"/>
            </w:tcBorders>
          </w:tcPr>
          <w:p w:rsidR="00C35D2E" w:rsidRPr="001C0E3B" w:rsidRDefault="00C35D2E" w:rsidP="00FC4656">
            <w:pPr>
              <w:pStyle w:val="Tabletext"/>
              <w:rPr>
                <w:sz w:val="22"/>
                <w:szCs w:val="22"/>
              </w:rPr>
            </w:pPr>
            <w:r w:rsidRPr="001C0E3B">
              <w:rPr>
                <w:sz w:val="22"/>
                <w:szCs w:val="22"/>
              </w:rPr>
              <w:t>A1</w:t>
            </w:r>
          </w:p>
        </w:tc>
        <w:tc>
          <w:tcPr>
            <w:tcW w:w="3600" w:type="dxa"/>
            <w:tcBorders>
              <w:top w:val="nil"/>
              <w:left w:val="nil"/>
              <w:bottom w:val="nil"/>
              <w:right w:val="nil"/>
            </w:tcBorders>
          </w:tcPr>
          <w:p w:rsidR="00C35D2E" w:rsidRPr="001C0E3B" w:rsidRDefault="00C35D2E" w:rsidP="00FC4656">
            <w:pPr>
              <w:pStyle w:val="Tabletext"/>
              <w:rPr>
                <w:sz w:val="22"/>
                <w:szCs w:val="22"/>
              </w:rPr>
            </w:pPr>
            <w:r w:rsidRPr="001C0E3B">
              <w:rPr>
                <w:sz w:val="22"/>
                <w:szCs w:val="22"/>
              </w:rPr>
              <w:t>Confined coarse-textured floodplain</w:t>
            </w:r>
          </w:p>
        </w:tc>
        <w:tc>
          <w:tcPr>
            <w:tcW w:w="1540" w:type="dxa"/>
            <w:tcBorders>
              <w:top w:val="nil"/>
              <w:left w:val="nil"/>
              <w:bottom w:val="nil"/>
              <w:right w:val="nil"/>
            </w:tcBorders>
          </w:tcPr>
          <w:p w:rsidR="00C35D2E" w:rsidRPr="001C0E3B" w:rsidRDefault="00C35D2E" w:rsidP="00FC4656">
            <w:pPr>
              <w:pStyle w:val="Tabletext"/>
              <w:jc w:val="center"/>
              <w:rPr>
                <w:sz w:val="22"/>
                <w:szCs w:val="22"/>
              </w:rPr>
            </w:pPr>
            <w:r w:rsidRPr="001C0E3B">
              <w:rPr>
                <w:sz w:val="22"/>
                <w:szCs w:val="22"/>
              </w:rPr>
              <w:sym w:font="Wingdings" w:char="F0FC"/>
            </w:r>
          </w:p>
        </w:tc>
        <w:tc>
          <w:tcPr>
            <w:tcW w:w="1540" w:type="dxa"/>
            <w:tcBorders>
              <w:top w:val="nil"/>
              <w:left w:val="nil"/>
              <w:bottom w:val="nil"/>
              <w:right w:val="nil"/>
            </w:tcBorders>
          </w:tcPr>
          <w:p w:rsidR="00C35D2E" w:rsidRPr="001C0E3B" w:rsidRDefault="00C35D2E" w:rsidP="00FC4656">
            <w:pPr>
              <w:pStyle w:val="Tabletext"/>
              <w:jc w:val="center"/>
              <w:rPr>
                <w:sz w:val="22"/>
                <w:szCs w:val="22"/>
              </w:rPr>
            </w:pPr>
          </w:p>
        </w:tc>
        <w:tc>
          <w:tcPr>
            <w:tcW w:w="1541" w:type="dxa"/>
            <w:tcBorders>
              <w:top w:val="nil"/>
              <w:left w:val="nil"/>
              <w:bottom w:val="nil"/>
              <w:right w:val="nil"/>
            </w:tcBorders>
          </w:tcPr>
          <w:p w:rsidR="00C35D2E" w:rsidRPr="001C0E3B" w:rsidRDefault="00C35D2E" w:rsidP="00FC4656">
            <w:pPr>
              <w:pStyle w:val="Tabletext"/>
              <w:jc w:val="center"/>
              <w:rPr>
                <w:sz w:val="22"/>
                <w:szCs w:val="22"/>
              </w:rPr>
            </w:pPr>
          </w:p>
        </w:tc>
      </w:tr>
      <w:tr w:rsidR="00C35D2E" w:rsidRPr="001C0E3B" w:rsidTr="001C0E3B">
        <w:tc>
          <w:tcPr>
            <w:tcW w:w="1526" w:type="dxa"/>
            <w:tcBorders>
              <w:top w:val="nil"/>
              <w:left w:val="nil"/>
              <w:bottom w:val="nil"/>
              <w:right w:val="nil"/>
            </w:tcBorders>
            <w:shd w:val="clear" w:color="auto" w:fill="C3D3D8"/>
          </w:tcPr>
          <w:p w:rsidR="00C35D2E" w:rsidRPr="001C0E3B" w:rsidRDefault="00C35D2E" w:rsidP="00FC4656">
            <w:pPr>
              <w:pStyle w:val="Tabletext"/>
              <w:rPr>
                <w:sz w:val="22"/>
                <w:szCs w:val="22"/>
              </w:rPr>
            </w:pPr>
            <w:r w:rsidRPr="001C0E3B">
              <w:rPr>
                <w:sz w:val="22"/>
                <w:szCs w:val="22"/>
              </w:rPr>
              <w:t>A3</w:t>
            </w:r>
          </w:p>
        </w:tc>
        <w:tc>
          <w:tcPr>
            <w:tcW w:w="3600" w:type="dxa"/>
            <w:tcBorders>
              <w:top w:val="nil"/>
              <w:left w:val="nil"/>
              <w:bottom w:val="nil"/>
              <w:right w:val="nil"/>
            </w:tcBorders>
            <w:shd w:val="clear" w:color="auto" w:fill="C3D3D8"/>
          </w:tcPr>
          <w:p w:rsidR="00C35D2E" w:rsidRPr="001C0E3B" w:rsidRDefault="00C35D2E" w:rsidP="00FC4656">
            <w:pPr>
              <w:pStyle w:val="Tabletext"/>
              <w:rPr>
                <w:sz w:val="22"/>
                <w:szCs w:val="22"/>
              </w:rPr>
            </w:pPr>
            <w:r w:rsidRPr="001C0E3B">
              <w:rPr>
                <w:sz w:val="22"/>
                <w:szCs w:val="22"/>
              </w:rPr>
              <w:t>Unconfined vertical-accretion sandy floodplain</w:t>
            </w:r>
          </w:p>
        </w:tc>
        <w:tc>
          <w:tcPr>
            <w:tcW w:w="1540" w:type="dxa"/>
            <w:tcBorders>
              <w:top w:val="nil"/>
              <w:left w:val="nil"/>
              <w:bottom w:val="nil"/>
              <w:right w:val="nil"/>
            </w:tcBorders>
            <w:shd w:val="clear" w:color="auto" w:fill="C3D3D8"/>
          </w:tcPr>
          <w:p w:rsidR="00C35D2E" w:rsidRPr="001C0E3B" w:rsidRDefault="00C35D2E" w:rsidP="00FC4656">
            <w:pPr>
              <w:pStyle w:val="Tabletext"/>
              <w:jc w:val="center"/>
              <w:rPr>
                <w:sz w:val="22"/>
                <w:szCs w:val="22"/>
              </w:rPr>
            </w:pPr>
            <w:r w:rsidRPr="001C0E3B">
              <w:rPr>
                <w:sz w:val="22"/>
                <w:szCs w:val="22"/>
              </w:rPr>
              <w:sym w:font="Wingdings" w:char="F0FC"/>
            </w:r>
          </w:p>
        </w:tc>
        <w:tc>
          <w:tcPr>
            <w:tcW w:w="1540" w:type="dxa"/>
            <w:tcBorders>
              <w:top w:val="nil"/>
              <w:left w:val="nil"/>
              <w:bottom w:val="nil"/>
              <w:right w:val="nil"/>
            </w:tcBorders>
            <w:shd w:val="clear" w:color="auto" w:fill="C3D3D8"/>
          </w:tcPr>
          <w:p w:rsidR="00C35D2E" w:rsidRPr="001C0E3B" w:rsidRDefault="00C35D2E" w:rsidP="00FC4656">
            <w:pPr>
              <w:pStyle w:val="Tabletext"/>
              <w:jc w:val="center"/>
              <w:rPr>
                <w:sz w:val="22"/>
                <w:szCs w:val="22"/>
              </w:rPr>
            </w:pPr>
            <w:r w:rsidRPr="001C0E3B">
              <w:rPr>
                <w:sz w:val="22"/>
                <w:szCs w:val="22"/>
              </w:rPr>
              <w:sym w:font="Wingdings" w:char="F0FC"/>
            </w:r>
          </w:p>
        </w:tc>
        <w:tc>
          <w:tcPr>
            <w:tcW w:w="1541" w:type="dxa"/>
            <w:tcBorders>
              <w:top w:val="nil"/>
              <w:left w:val="nil"/>
              <w:bottom w:val="nil"/>
              <w:right w:val="nil"/>
            </w:tcBorders>
            <w:shd w:val="clear" w:color="auto" w:fill="C3D3D8"/>
          </w:tcPr>
          <w:p w:rsidR="00C35D2E" w:rsidRPr="001C0E3B" w:rsidRDefault="00C35D2E" w:rsidP="00FC4656">
            <w:pPr>
              <w:pStyle w:val="Tabletext"/>
              <w:jc w:val="center"/>
              <w:rPr>
                <w:sz w:val="22"/>
                <w:szCs w:val="22"/>
              </w:rPr>
            </w:pPr>
            <w:r w:rsidRPr="001C0E3B">
              <w:rPr>
                <w:sz w:val="22"/>
                <w:szCs w:val="22"/>
              </w:rPr>
              <w:sym w:font="Wingdings" w:char="F0FC"/>
            </w:r>
          </w:p>
        </w:tc>
      </w:tr>
      <w:tr w:rsidR="00C35D2E" w:rsidRPr="001C0E3B" w:rsidTr="001C0E3B">
        <w:tc>
          <w:tcPr>
            <w:tcW w:w="1526" w:type="dxa"/>
            <w:tcBorders>
              <w:top w:val="nil"/>
              <w:left w:val="nil"/>
              <w:bottom w:val="nil"/>
              <w:right w:val="nil"/>
            </w:tcBorders>
          </w:tcPr>
          <w:p w:rsidR="00C35D2E" w:rsidRPr="001C0E3B" w:rsidRDefault="00C35D2E" w:rsidP="00FC4656">
            <w:pPr>
              <w:pStyle w:val="Tabletext"/>
              <w:rPr>
                <w:sz w:val="22"/>
                <w:szCs w:val="22"/>
              </w:rPr>
            </w:pPr>
            <w:r w:rsidRPr="001C0E3B">
              <w:rPr>
                <w:sz w:val="22"/>
                <w:szCs w:val="22"/>
              </w:rPr>
              <w:t>A4</w:t>
            </w:r>
          </w:p>
        </w:tc>
        <w:tc>
          <w:tcPr>
            <w:tcW w:w="3600" w:type="dxa"/>
            <w:tcBorders>
              <w:top w:val="nil"/>
              <w:left w:val="nil"/>
              <w:bottom w:val="nil"/>
              <w:right w:val="nil"/>
            </w:tcBorders>
          </w:tcPr>
          <w:p w:rsidR="00C35D2E" w:rsidRPr="001C0E3B" w:rsidRDefault="00C35D2E" w:rsidP="00FC4656">
            <w:pPr>
              <w:pStyle w:val="Tabletext"/>
              <w:rPr>
                <w:sz w:val="22"/>
                <w:szCs w:val="22"/>
              </w:rPr>
            </w:pPr>
            <w:r w:rsidRPr="001C0E3B">
              <w:rPr>
                <w:sz w:val="22"/>
                <w:szCs w:val="22"/>
              </w:rPr>
              <w:t>Cut-and-fill floodplain</w:t>
            </w:r>
          </w:p>
        </w:tc>
        <w:tc>
          <w:tcPr>
            <w:tcW w:w="1540" w:type="dxa"/>
            <w:tcBorders>
              <w:top w:val="nil"/>
              <w:left w:val="nil"/>
              <w:bottom w:val="nil"/>
              <w:right w:val="nil"/>
            </w:tcBorders>
          </w:tcPr>
          <w:p w:rsidR="00C35D2E" w:rsidRPr="001C0E3B" w:rsidRDefault="00C35D2E" w:rsidP="00FC4656">
            <w:pPr>
              <w:pStyle w:val="Tabletext"/>
              <w:jc w:val="center"/>
              <w:rPr>
                <w:sz w:val="22"/>
                <w:szCs w:val="22"/>
              </w:rPr>
            </w:pPr>
            <w:r w:rsidRPr="001C0E3B">
              <w:rPr>
                <w:sz w:val="22"/>
                <w:szCs w:val="22"/>
              </w:rPr>
              <w:sym w:font="Wingdings" w:char="F0FC"/>
            </w:r>
          </w:p>
        </w:tc>
        <w:tc>
          <w:tcPr>
            <w:tcW w:w="1540" w:type="dxa"/>
            <w:tcBorders>
              <w:top w:val="nil"/>
              <w:left w:val="nil"/>
              <w:bottom w:val="nil"/>
              <w:right w:val="nil"/>
            </w:tcBorders>
          </w:tcPr>
          <w:p w:rsidR="00C35D2E" w:rsidRPr="001C0E3B" w:rsidRDefault="00C35D2E" w:rsidP="00FC4656">
            <w:pPr>
              <w:pStyle w:val="Tabletext"/>
              <w:jc w:val="center"/>
              <w:rPr>
                <w:sz w:val="22"/>
                <w:szCs w:val="22"/>
              </w:rPr>
            </w:pPr>
            <w:r w:rsidRPr="001C0E3B">
              <w:rPr>
                <w:sz w:val="22"/>
                <w:szCs w:val="22"/>
              </w:rPr>
              <w:sym w:font="Wingdings" w:char="F0FC"/>
            </w:r>
          </w:p>
        </w:tc>
        <w:tc>
          <w:tcPr>
            <w:tcW w:w="1541" w:type="dxa"/>
            <w:tcBorders>
              <w:top w:val="nil"/>
              <w:left w:val="nil"/>
              <w:bottom w:val="nil"/>
              <w:right w:val="nil"/>
            </w:tcBorders>
          </w:tcPr>
          <w:p w:rsidR="00C35D2E" w:rsidRPr="001C0E3B" w:rsidRDefault="00C35D2E" w:rsidP="00FC4656">
            <w:pPr>
              <w:pStyle w:val="Tabletext"/>
              <w:jc w:val="center"/>
              <w:rPr>
                <w:sz w:val="22"/>
                <w:szCs w:val="22"/>
              </w:rPr>
            </w:pPr>
            <w:r w:rsidRPr="001C0E3B">
              <w:rPr>
                <w:sz w:val="22"/>
                <w:szCs w:val="22"/>
              </w:rPr>
              <w:sym w:font="Wingdings" w:char="F0FC"/>
            </w:r>
          </w:p>
        </w:tc>
      </w:tr>
      <w:tr w:rsidR="00C35D2E" w:rsidRPr="001C0E3B" w:rsidTr="001C0E3B">
        <w:tc>
          <w:tcPr>
            <w:tcW w:w="1526" w:type="dxa"/>
            <w:tcBorders>
              <w:top w:val="nil"/>
              <w:left w:val="nil"/>
              <w:bottom w:val="nil"/>
              <w:right w:val="nil"/>
            </w:tcBorders>
            <w:shd w:val="clear" w:color="auto" w:fill="C3D3D8"/>
          </w:tcPr>
          <w:p w:rsidR="00C35D2E" w:rsidRPr="001C0E3B" w:rsidRDefault="00C35D2E" w:rsidP="00FC4656">
            <w:pPr>
              <w:pStyle w:val="Tabletext"/>
              <w:rPr>
                <w:sz w:val="22"/>
                <w:szCs w:val="22"/>
              </w:rPr>
            </w:pPr>
            <w:r w:rsidRPr="001C0E3B">
              <w:rPr>
                <w:sz w:val="22"/>
                <w:szCs w:val="22"/>
              </w:rPr>
              <w:t>B3</w:t>
            </w:r>
          </w:p>
        </w:tc>
        <w:tc>
          <w:tcPr>
            <w:tcW w:w="3600" w:type="dxa"/>
            <w:tcBorders>
              <w:top w:val="nil"/>
              <w:left w:val="nil"/>
              <w:bottom w:val="nil"/>
              <w:right w:val="nil"/>
            </w:tcBorders>
            <w:shd w:val="clear" w:color="auto" w:fill="C3D3D8"/>
          </w:tcPr>
          <w:p w:rsidR="00C35D2E" w:rsidRPr="001C0E3B" w:rsidRDefault="00C35D2E" w:rsidP="00FC4656">
            <w:pPr>
              <w:pStyle w:val="Tabletext"/>
              <w:rPr>
                <w:sz w:val="22"/>
                <w:szCs w:val="22"/>
              </w:rPr>
            </w:pPr>
            <w:r w:rsidRPr="001C0E3B">
              <w:rPr>
                <w:sz w:val="22"/>
                <w:szCs w:val="22"/>
              </w:rPr>
              <w:t>Meandering river lateral migration floodplain</w:t>
            </w:r>
          </w:p>
        </w:tc>
        <w:tc>
          <w:tcPr>
            <w:tcW w:w="1540" w:type="dxa"/>
            <w:tcBorders>
              <w:top w:val="nil"/>
              <w:left w:val="nil"/>
              <w:bottom w:val="nil"/>
              <w:right w:val="nil"/>
            </w:tcBorders>
            <w:shd w:val="clear" w:color="auto" w:fill="C3D3D8"/>
          </w:tcPr>
          <w:p w:rsidR="00C35D2E" w:rsidRPr="001C0E3B" w:rsidRDefault="00C35D2E" w:rsidP="00FC4656">
            <w:pPr>
              <w:pStyle w:val="Tabletext"/>
              <w:jc w:val="center"/>
              <w:rPr>
                <w:sz w:val="22"/>
                <w:szCs w:val="22"/>
              </w:rPr>
            </w:pPr>
          </w:p>
        </w:tc>
        <w:tc>
          <w:tcPr>
            <w:tcW w:w="1540" w:type="dxa"/>
            <w:tcBorders>
              <w:top w:val="nil"/>
              <w:left w:val="nil"/>
              <w:bottom w:val="nil"/>
              <w:right w:val="nil"/>
            </w:tcBorders>
            <w:shd w:val="clear" w:color="auto" w:fill="C3D3D8"/>
          </w:tcPr>
          <w:p w:rsidR="00C35D2E" w:rsidRPr="001C0E3B" w:rsidRDefault="00C35D2E" w:rsidP="00FC4656">
            <w:pPr>
              <w:pStyle w:val="Tabletext"/>
              <w:jc w:val="center"/>
              <w:rPr>
                <w:sz w:val="22"/>
                <w:szCs w:val="22"/>
              </w:rPr>
            </w:pPr>
            <w:r w:rsidRPr="001C0E3B">
              <w:rPr>
                <w:sz w:val="22"/>
                <w:szCs w:val="22"/>
              </w:rPr>
              <w:sym w:font="Wingdings" w:char="F0FC"/>
            </w:r>
          </w:p>
        </w:tc>
        <w:tc>
          <w:tcPr>
            <w:tcW w:w="1541" w:type="dxa"/>
            <w:tcBorders>
              <w:top w:val="nil"/>
              <w:left w:val="nil"/>
              <w:bottom w:val="nil"/>
              <w:right w:val="nil"/>
            </w:tcBorders>
            <w:shd w:val="clear" w:color="auto" w:fill="C3D3D8"/>
          </w:tcPr>
          <w:p w:rsidR="00C35D2E" w:rsidRPr="001C0E3B" w:rsidRDefault="00C35D2E" w:rsidP="00FC4656">
            <w:pPr>
              <w:pStyle w:val="Tabletext"/>
              <w:jc w:val="center"/>
              <w:rPr>
                <w:sz w:val="22"/>
                <w:szCs w:val="22"/>
              </w:rPr>
            </w:pPr>
            <w:r w:rsidRPr="001C0E3B">
              <w:rPr>
                <w:sz w:val="22"/>
                <w:szCs w:val="22"/>
              </w:rPr>
              <w:sym w:font="Wingdings" w:char="F0FC"/>
            </w:r>
          </w:p>
        </w:tc>
      </w:tr>
      <w:tr w:rsidR="00C35D2E" w:rsidRPr="001C0E3B" w:rsidTr="001C0E3B">
        <w:tc>
          <w:tcPr>
            <w:tcW w:w="1526" w:type="dxa"/>
            <w:tcBorders>
              <w:top w:val="nil"/>
              <w:left w:val="nil"/>
              <w:bottom w:val="single" w:sz="6" w:space="0" w:color="5D99A4"/>
              <w:right w:val="nil"/>
            </w:tcBorders>
          </w:tcPr>
          <w:p w:rsidR="00C35D2E" w:rsidRPr="001C0E3B" w:rsidRDefault="00C35D2E" w:rsidP="00FC4656">
            <w:pPr>
              <w:pStyle w:val="Tabletext"/>
              <w:rPr>
                <w:sz w:val="22"/>
                <w:szCs w:val="22"/>
              </w:rPr>
            </w:pPr>
            <w:r w:rsidRPr="001C0E3B">
              <w:rPr>
                <w:sz w:val="22"/>
                <w:szCs w:val="22"/>
              </w:rPr>
              <w:t>C1, C2</w:t>
            </w:r>
          </w:p>
        </w:tc>
        <w:tc>
          <w:tcPr>
            <w:tcW w:w="3600" w:type="dxa"/>
            <w:tcBorders>
              <w:top w:val="nil"/>
              <w:left w:val="nil"/>
              <w:bottom w:val="single" w:sz="6" w:space="0" w:color="5D99A4"/>
              <w:right w:val="nil"/>
            </w:tcBorders>
          </w:tcPr>
          <w:p w:rsidR="00C35D2E" w:rsidRPr="001C0E3B" w:rsidRDefault="00C35D2E" w:rsidP="00FC4656">
            <w:pPr>
              <w:pStyle w:val="Tabletext"/>
              <w:rPr>
                <w:sz w:val="22"/>
                <w:szCs w:val="22"/>
              </w:rPr>
            </w:pPr>
            <w:r w:rsidRPr="001C0E3B">
              <w:rPr>
                <w:sz w:val="22"/>
                <w:szCs w:val="22"/>
              </w:rPr>
              <w:t>Low-energy cohesive floodplain</w:t>
            </w:r>
          </w:p>
        </w:tc>
        <w:tc>
          <w:tcPr>
            <w:tcW w:w="1540" w:type="dxa"/>
            <w:tcBorders>
              <w:top w:val="nil"/>
              <w:left w:val="nil"/>
              <w:bottom w:val="single" w:sz="6" w:space="0" w:color="5D99A4"/>
              <w:right w:val="nil"/>
            </w:tcBorders>
          </w:tcPr>
          <w:p w:rsidR="00C35D2E" w:rsidRPr="001C0E3B" w:rsidRDefault="00C35D2E" w:rsidP="00FC4656">
            <w:pPr>
              <w:pStyle w:val="Tabletext"/>
              <w:jc w:val="center"/>
              <w:rPr>
                <w:sz w:val="22"/>
                <w:szCs w:val="22"/>
              </w:rPr>
            </w:pPr>
          </w:p>
        </w:tc>
        <w:tc>
          <w:tcPr>
            <w:tcW w:w="1540" w:type="dxa"/>
            <w:tcBorders>
              <w:top w:val="nil"/>
              <w:left w:val="nil"/>
              <w:bottom w:val="single" w:sz="6" w:space="0" w:color="5D99A4"/>
              <w:right w:val="nil"/>
            </w:tcBorders>
          </w:tcPr>
          <w:p w:rsidR="00C35D2E" w:rsidRPr="001C0E3B" w:rsidRDefault="00C35D2E" w:rsidP="00FC4656">
            <w:pPr>
              <w:pStyle w:val="Tabletext"/>
              <w:jc w:val="center"/>
              <w:rPr>
                <w:sz w:val="22"/>
                <w:szCs w:val="22"/>
              </w:rPr>
            </w:pPr>
            <w:r w:rsidRPr="001C0E3B">
              <w:rPr>
                <w:sz w:val="22"/>
                <w:szCs w:val="22"/>
              </w:rPr>
              <w:sym w:font="Wingdings" w:char="F0FC"/>
            </w:r>
          </w:p>
        </w:tc>
        <w:tc>
          <w:tcPr>
            <w:tcW w:w="1541" w:type="dxa"/>
            <w:tcBorders>
              <w:top w:val="nil"/>
              <w:left w:val="nil"/>
              <w:bottom w:val="single" w:sz="6" w:space="0" w:color="5D99A4"/>
              <w:right w:val="nil"/>
            </w:tcBorders>
          </w:tcPr>
          <w:p w:rsidR="00C35D2E" w:rsidRPr="001C0E3B" w:rsidRDefault="00C35D2E" w:rsidP="00FC4656">
            <w:pPr>
              <w:pStyle w:val="Tabletext"/>
              <w:jc w:val="center"/>
              <w:rPr>
                <w:sz w:val="22"/>
                <w:szCs w:val="22"/>
              </w:rPr>
            </w:pPr>
          </w:p>
        </w:tc>
      </w:tr>
    </w:tbl>
    <w:p w:rsidR="00C35D2E" w:rsidRPr="00F40692" w:rsidRDefault="00C35D2E" w:rsidP="00C35D2E"/>
    <w:p w:rsidR="00C35D2E" w:rsidRPr="00F40692" w:rsidRDefault="00C35D2E" w:rsidP="00323539">
      <w:pPr>
        <w:pStyle w:val="Heading1"/>
      </w:pPr>
      <w:bookmarkStart w:id="120" w:name="_Toc406582744"/>
      <w:r w:rsidRPr="00F40692">
        <w:br w:type="page"/>
      </w:r>
      <w:bookmarkStart w:id="121" w:name="_Toc417313458"/>
      <w:bookmarkStart w:id="122" w:name="_Toc420513312"/>
      <w:r w:rsidRPr="00F40692">
        <w:lastRenderedPageBreak/>
        <w:t>Avoiding flood damage</w:t>
      </w:r>
      <w:bookmarkEnd w:id="120"/>
      <w:bookmarkEnd w:id="121"/>
      <w:bookmarkEnd w:id="122"/>
    </w:p>
    <w:p w:rsidR="00C35D2E" w:rsidRDefault="00C35D2E" w:rsidP="00C35D2E">
      <w:pPr>
        <w:pStyle w:val="Normalpre-dotpoint"/>
      </w:pPr>
      <w:r>
        <w:t>You can avoid flood damage to a fence by:</w:t>
      </w:r>
    </w:p>
    <w:p w:rsidR="00C35D2E" w:rsidRDefault="00C35D2E" w:rsidP="00484C77">
      <w:pPr>
        <w:pStyle w:val="Dotpointlast"/>
      </w:pPr>
      <w:r>
        <w:t>avoiding floods: reducing the likelihood that the fence will encounter a flood by locating it appropriately on the floodplain</w:t>
      </w:r>
    </w:p>
    <w:p w:rsidR="00C35D2E" w:rsidRDefault="00C35D2E" w:rsidP="00484C77">
      <w:pPr>
        <w:pStyle w:val="Dotpointlast"/>
      </w:pPr>
      <w:r>
        <w:t>avoiding using a fence: using virtual fencing or no fencing.</w:t>
      </w:r>
    </w:p>
    <w:p w:rsidR="00C35D2E" w:rsidRPr="00F40692" w:rsidRDefault="00C35D2E" w:rsidP="00323539">
      <w:pPr>
        <w:pStyle w:val="Heading2"/>
      </w:pPr>
      <w:bookmarkStart w:id="123" w:name="_Toc406582745"/>
      <w:bookmarkStart w:id="124" w:name="_Toc417313459"/>
      <w:bookmarkStart w:id="125" w:name="_Toc420513313"/>
      <w:r>
        <w:t xml:space="preserve">Reducing the likelihood fences will encounter </w:t>
      </w:r>
      <w:r w:rsidRPr="00F40692">
        <w:t>floods</w:t>
      </w:r>
      <w:bookmarkEnd w:id="123"/>
      <w:bookmarkEnd w:id="124"/>
      <w:bookmarkEnd w:id="125"/>
    </w:p>
    <w:p w:rsidR="00C35D2E" w:rsidRPr="00F40692" w:rsidRDefault="00C35D2E" w:rsidP="00C35D2E">
      <w:pPr>
        <w:pStyle w:val="Normalpre-dotpoint"/>
      </w:pPr>
      <w:r w:rsidRPr="00F40692">
        <w:t>To minimise the risk of flood damage,</w:t>
      </w:r>
      <w:r>
        <w:t xml:space="preserve"> you should locate the fence</w:t>
      </w:r>
      <w:r w:rsidRPr="00F40692">
        <w:t>:</w:t>
      </w:r>
    </w:p>
    <w:p w:rsidR="00C35D2E" w:rsidRPr="00F40692" w:rsidRDefault="00C35D2E" w:rsidP="00484C77">
      <w:pPr>
        <w:pStyle w:val="Dotpointlast"/>
      </w:pPr>
      <w:r w:rsidRPr="00F40692">
        <w:t xml:space="preserve">well back from the main stream channel and </w:t>
      </w:r>
      <w:r>
        <w:t>flood-prone</w:t>
      </w:r>
      <w:r w:rsidRPr="00F40692">
        <w:t xml:space="preserve"> areas (</w:t>
      </w:r>
      <w:r>
        <w:t>unlike the example in Figure 5.1</w:t>
      </w:r>
      <w:r w:rsidRPr="00F40692">
        <w:t>)</w:t>
      </w:r>
    </w:p>
    <w:p w:rsidR="00C35D2E" w:rsidRPr="00F40692" w:rsidRDefault="00C35D2E" w:rsidP="00484C77">
      <w:pPr>
        <w:pStyle w:val="Dotpointlast"/>
      </w:pPr>
      <w:r w:rsidRPr="00F40692">
        <w:t xml:space="preserve">parallel to the anticipated direction of </w:t>
      </w:r>
      <w:r>
        <w:t xml:space="preserve">the </w:t>
      </w:r>
      <w:r w:rsidRPr="00F40692">
        <w:t>flood flow</w:t>
      </w:r>
    </w:p>
    <w:p w:rsidR="00C35D2E" w:rsidRPr="00F40692" w:rsidRDefault="00C35D2E" w:rsidP="00484C77">
      <w:pPr>
        <w:pStyle w:val="Dotpointlast"/>
      </w:pPr>
      <w:r w:rsidRPr="00F40692">
        <w:t xml:space="preserve">outside the line of most floods </w:t>
      </w:r>
      <w:r>
        <w:t xml:space="preserve">(for example, </w:t>
      </w:r>
      <w:r w:rsidRPr="00F40692">
        <w:t>outside the 10% AEP</w:t>
      </w:r>
      <w:r w:rsidRPr="00F40692">
        <w:rPr>
          <w:rStyle w:val="FootnoteReference"/>
          <w:rFonts w:eastAsia="PMingLiU"/>
        </w:rPr>
        <w:footnoteReference w:id="4"/>
      </w:r>
      <w:r w:rsidRPr="00F40692">
        <w:t xml:space="preserve"> flood zone</w:t>
      </w:r>
      <w:r>
        <w:t>)</w:t>
      </w:r>
    </w:p>
    <w:p w:rsidR="00C35D2E" w:rsidRDefault="00C35D2E" w:rsidP="00484C77">
      <w:pPr>
        <w:pStyle w:val="Dotpointlast"/>
      </w:pPr>
      <w:r w:rsidRPr="00F40692">
        <w:t>as far up-slope as possible.</w:t>
      </w:r>
      <w:r w:rsidR="00362BBE">
        <w:br/>
      </w:r>
    </w:p>
    <w:p w:rsidR="00C35D2E" w:rsidRDefault="00C35D2E" w:rsidP="00323539">
      <w:r w:rsidRPr="00F40692">
        <w:rPr>
          <w:noProof/>
          <w:lang w:eastAsia="en-AU"/>
        </w:rPr>
        <w:drawing>
          <wp:inline distT="0" distB="0" distL="0" distR="0" wp14:anchorId="0A036B1A" wp14:editId="40308B41">
            <wp:extent cx="6100263" cy="4573442"/>
            <wp:effectExtent l="0" t="0" r="0" b="0"/>
            <wp:docPr id="52" name="Picture 52" descr="C:\Users\Greg\AppData\Local\Microsoft\Windows\Temporary Internet Files\Content.Word\Jeremal creek March 201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C:\Users\Greg\AppData\Local\Microsoft\Windows\Temporary Internet Files\Content.Word\Jeremal creek March 2012, 6.jpg"/>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6113791" cy="4583584"/>
                    </a:xfrm>
                    <a:prstGeom prst="rect">
                      <a:avLst/>
                    </a:prstGeom>
                    <a:noFill/>
                    <a:ln>
                      <a:noFill/>
                    </a:ln>
                  </pic:spPr>
                </pic:pic>
              </a:graphicData>
            </a:graphic>
          </wp:inline>
        </w:drawing>
      </w:r>
    </w:p>
    <w:p w:rsidR="00C35D2E" w:rsidRPr="00F40692" w:rsidRDefault="00C35D2E" w:rsidP="00C35D2E">
      <w:pPr>
        <w:pStyle w:val="Caption0"/>
      </w:pPr>
      <w:bookmarkStart w:id="126" w:name="_Ref406580382"/>
      <w:bookmarkStart w:id="127" w:name="_Toc409076778"/>
      <w:bookmarkStart w:id="128" w:name="_Toc415132096"/>
      <w:r w:rsidRPr="00F40692">
        <w:t xml:space="preserve">Figure </w:t>
      </w:r>
      <w:r w:rsidR="00F56405">
        <w:fldChar w:fldCharType="begin"/>
      </w:r>
      <w:r w:rsidR="00F56405">
        <w:instrText xml:space="preserve"> STYLEREF 1 \s </w:instrText>
      </w:r>
      <w:r w:rsidR="00F56405">
        <w:fldChar w:fldCharType="separate"/>
      </w:r>
      <w:r w:rsidR="008B43A3">
        <w:rPr>
          <w:noProof/>
        </w:rPr>
        <w:t>5</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1</w:t>
      </w:r>
      <w:r w:rsidR="00F56405">
        <w:rPr>
          <w:noProof/>
        </w:rPr>
        <w:fldChar w:fldCharType="end"/>
      </w:r>
      <w:bookmarkEnd w:id="126"/>
      <w:r>
        <w:t xml:space="preserve"> – W</w:t>
      </w:r>
      <w:r w:rsidRPr="00F40692">
        <w:t xml:space="preserve">hat can happen to a riparian fence when </w:t>
      </w:r>
      <w:r>
        <w:t xml:space="preserve">it's located </w:t>
      </w:r>
      <w:r w:rsidRPr="00F40692">
        <w:t>too close to the channel</w:t>
      </w:r>
      <w:r>
        <w:t xml:space="preserve">, </w:t>
      </w:r>
      <w:r w:rsidRPr="00F40692">
        <w:t xml:space="preserve">Jeremal Creek </w:t>
      </w:r>
      <w:r w:rsidR="00041DFD">
        <w:br/>
      </w:r>
      <w:r w:rsidRPr="00F40692">
        <w:t>(</w:t>
      </w:r>
      <w:r>
        <w:t>n</w:t>
      </w:r>
      <w:r w:rsidRPr="00F40692">
        <w:t>orth</w:t>
      </w:r>
      <w:r>
        <w:t>-e</w:t>
      </w:r>
      <w:r w:rsidRPr="00F40692">
        <w:t xml:space="preserve">ast Victoria) after the 2012 flood </w:t>
      </w:r>
      <w:r w:rsidRPr="00506D6B">
        <w:rPr>
          <w:b w:val="0"/>
          <w:i/>
        </w:rPr>
        <w:t>(photo: North East CMA)</w:t>
      </w:r>
      <w:bookmarkEnd w:id="127"/>
      <w:bookmarkEnd w:id="128"/>
    </w:p>
    <w:p w:rsidR="00484C77" w:rsidRDefault="00484C77">
      <w:pPr>
        <w:spacing w:after="0"/>
        <w:rPr>
          <w:rFonts w:eastAsia="Calibri"/>
          <w:szCs w:val="22"/>
        </w:rPr>
      </w:pPr>
      <w:r>
        <w:br w:type="page"/>
      </w:r>
    </w:p>
    <w:p w:rsidR="00C35D2E" w:rsidRDefault="00C35D2E" w:rsidP="00C35D2E">
      <w:pPr>
        <w:pStyle w:val="Normalpre-dotpoint"/>
      </w:pPr>
      <w:r>
        <w:lastRenderedPageBreak/>
        <w:t>When deciding where to locate a fence, you should consider:</w:t>
      </w:r>
    </w:p>
    <w:p w:rsidR="00C35D2E" w:rsidRDefault="00C35D2E" w:rsidP="001C0E3B">
      <w:pPr>
        <w:pStyle w:val="Dotpointlast"/>
      </w:pPr>
      <w:r>
        <w:t>landform and land type (which you can use as a guide for location)</w:t>
      </w:r>
    </w:p>
    <w:p w:rsidR="00C35D2E" w:rsidRDefault="00C35D2E" w:rsidP="001C0E3B">
      <w:pPr>
        <w:pStyle w:val="Dotpointlast"/>
      </w:pPr>
      <w:r>
        <w:t>flood frequency</w:t>
      </w:r>
    </w:p>
    <w:p w:rsidR="00C35D2E" w:rsidRDefault="00C35D2E" w:rsidP="00C35D2E">
      <w:pPr>
        <w:pStyle w:val="Dotpointlast"/>
        <w:spacing w:after="220"/>
      </w:pPr>
      <w:r>
        <w:t>stream power.</w:t>
      </w:r>
    </w:p>
    <w:p w:rsidR="00C35D2E" w:rsidRPr="00F40692" w:rsidRDefault="00C35D2E" w:rsidP="00C35D2E">
      <w:pPr>
        <w:pStyle w:val="Normalpre-dotpoint"/>
      </w:pPr>
      <w:r>
        <w:t>While a</w:t>
      </w:r>
      <w:r w:rsidRPr="00F40692">
        <w:t xml:space="preserve">voiding floods reduces maintenance costs and prolongs the life of </w:t>
      </w:r>
      <w:r>
        <w:t xml:space="preserve">a </w:t>
      </w:r>
      <w:r w:rsidRPr="00F40692">
        <w:t>fence</w:t>
      </w:r>
      <w:r>
        <w:t xml:space="preserve">, locating a fence to avoid a flood </w:t>
      </w:r>
      <w:r w:rsidRPr="00F40692">
        <w:t xml:space="preserve">can create a large river paddock </w:t>
      </w:r>
      <w:r>
        <w:t>which the landholder may consider untenable. However, they might consider using such a paddock for</w:t>
      </w:r>
      <w:r w:rsidRPr="00F40692">
        <w:t>:</w:t>
      </w:r>
    </w:p>
    <w:p w:rsidR="00C35D2E" w:rsidRPr="00F40692" w:rsidRDefault="00C35D2E" w:rsidP="00C5657D">
      <w:pPr>
        <w:pStyle w:val="Dotpoint"/>
        <w:numPr>
          <w:ilvl w:val="0"/>
          <w:numId w:val="17"/>
        </w:numPr>
      </w:pPr>
      <w:r w:rsidRPr="00F40692">
        <w:t>cropping (outside the immediate riparian land)</w:t>
      </w:r>
    </w:p>
    <w:p w:rsidR="00C35D2E" w:rsidRPr="00F40692" w:rsidRDefault="00C35D2E" w:rsidP="00C5657D">
      <w:pPr>
        <w:pStyle w:val="Dotpoint"/>
        <w:numPr>
          <w:ilvl w:val="0"/>
          <w:numId w:val="17"/>
        </w:numPr>
      </w:pPr>
      <w:r w:rsidRPr="00F40692">
        <w:t xml:space="preserve">controlled grazing </w:t>
      </w:r>
      <w:r>
        <w:t xml:space="preserve">(for example, </w:t>
      </w:r>
      <w:r w:rsidRPr="00F40692">
        <w:t>for drought fodder or summer feed</w:t>
      </w:r>
      <w:r>
        <w:t>)</w:t>
      </w:r>
    </w:p>
    <w:p w:rsidR="00C35D2E" w:rsidRPr="00F40692" w:rsidRDefault="00C35D2E" w:rsidP="00C35D2E">
      <w:pPr>
        <w:pStyle w:val="Dotpointlast"/>
        <w:spacing w:after="220"/>
      </w:pPr>
      <w:r w:rsidRPr="00F40692">
        <w:t xml:space="preserve">cell grazing </w:t>
      </w:r>
      <w:r>
        <w:t>(</w:t>
      </w:r>
      <w:r w:rsidRPr="00F40692">
        <w:t>using electric fencing and solar units</w:t>
      </w:r>
      <w:r>
        <w:t>)</w:t>
      </w:r>
      <w:r w:rsidRPr="00F40692">
        <w:t xml:space="preserve"> to break </w:t>
      </w:r>
      <w:r>
        <w:t xml:space="preserve">it into </w:t>
      </w:r>
      <w:r w:rsidRPr="00F40692">
        <w:t>smaller</w:t>
      </w:r>
      <w:r>
        <w:t>,</w:t>
      </w:r>
      <w:r w:rsidRPr="00F40692">
        <w:t xml:space="preserve"> manageable cells.</w:t>
      </w:r>
    </w:p>
    <w:p w:rsidR="00C35D2E" w:rsidRPr="00F40692" w:rsidRDefault="00C35D2E" w:rsidP="00484C77">
      <w:pPr>
        <w:pStyle w:val="Heading2"/>
      </w:pPr>
      <w:bookmarkStart w:id="129" w:name="_Toc406582746"/>
      <w:bookmarkStart w:id="130" w:name="_Toc417313460"/>
      <w:bookmarkStart w:id="131" w:name="_Toc420513314"/>
      <w:r>
        <w:t>Implementing a</w:t>
      </w:r>
      <w:r w:rsidRPr="00F40692">
        <w:t>lternatives to conventional fencing</w:t>
      </w:r>
      <w:bookmarkEnd w:id="129"/>
      <w:bookmarkEnd w:id="130"/>
      <w:bookmarkEnd w:id="131"/>
    </w:p>
    <w:p w:rsidR="00C35D2E" w:rsidRPr="00F40692" w:rsidRDefault="00C35D2E" w:rsidP="00C35D2E">
      <w:r w:rsidRPr="00F40692">
        <w:t xml:space="preserve">If </w:t>
      </w:r>
      <w:r>
        <w:t xml:space="preserve">livestock graze </w:t>
      </w:r>
      <w:r w:rsidRPr="00F40692">
        <w:t xml:space="preserve">the area adjoining a waterway, some form of fencing is normally required to </w:t>
      </w:r>
      <w:r>
        <w:t>manage</w:t>
      </w:r>
      <w:r w:rsidRPr="00F40692">
        <w:t xml:space="preserve"> </w:t>
      </w:r>
      <w:r>
        <w:t xml:space="preserve">their </w:t>
      </w:r>
      <w:r w:rsidRPr="00F40692">
        <w:t>access.</w:t>
      </w:r>
      <w:r>
        <w:t xml:space="preserve"> H</w:t>
      </w:r>
      <w:r w:rsidRPr="00F40692">
        <w:t xml:space="preserve">owever, </w:t>
      </w:r>
      <w:r>
        <w:t xml:space="preserve">access can also be managed by </w:t>
      </w:r>
      <w:r w:rsidRPr="00F40692">
        <w:t>virtual fencing</w:t>
      </w:r>
      <w:r>
        <w:t xml:space="preserve"> or by other options which do </w:t>
      </w:r>
      <w:r w:rsidRPr="00F40692">
        <w:t>no</w:t>
      </w:r>
      <w:r>
        <w:t>t involve</w:t>
      </w:r>
      <w:r w:rsidRPr="00F40692">
        <w:t xml:space="preserve"> fencing.</w:t>
      </w:r>
    </w:p>
    <w:p w:rsidR="00C35D2E" w:rsidRPr="00F40692" w:rsidRDefault="00C35D2E" w:rsidP="00484C77">
      <w:pPr>
        <w:pStyle w:val="Heading3"/>
      </w:pPr>
      <w:bookmarkStart w:id="132" w:name="_Toc406582747"/>
      <w:bookmarkStart w:id="133" w:name="_Toc417313461"/>
      <w:bookmarkStart w:id="134" w:name="_Toc420513315"/>
      <w:r w:rsidRPr="00F40692">
        <w:t>Virtual fencing</w:t>
      </w:r>
      <w:bookmarkEnd w:id="132"/>
      <w:bookmarkEnd w:id="133"/>
      <w:bookmarkEnd w:id="134"/>
    </w:p>
    <w:p w:rsidR="00C35D2E" w:rsidRPr="00F40692" w:rsidRDefault="00C35D2E" w:rsidP="00C35D2E">
      <w:r>
        <w:t>The aim of v</w:t>
      </w:r>
      <w:r w:rsidRPr="00F40692">
        <w:t xml:space="preserve">irtual fencing </w:t>
      </w:r>
      <w:r>
        <w:t xml:space="preserve">is the </w:t>
      </w:r>
      <w:r w:rsidRPr="00F40692">
        <w:t>welfare-friendly confinement of</w:t>
      </w:r>
      <w:r>
        <w:t xml:space="preserve"> grazing livestock </w:t>
      </w:r>
      <w:r w:rsidRPr="00F40692">
        <w:t xml:space="preserve">with boundaries </w:t>
      </w:r>
      <w:r>
        <w:t xml:space="preserve">identified by global positioning system (GPS) points. The fence only </w:t>
      </w:r>
      <w:r w:rsidRPr="00F40692">
        <w:t>exist</w:t>
      </w:r>
      <w:r>
        <w:t>s</w:t>
      </w:r>
      <w:r w:rsidRPr="00F40692">
        <w:t xml:space="preserve"> as line</w:t>
      </w:r>
      <w:r>
        <w:t>s</w:t>
      </w:r>
      <w:r w:rsidRPr="00F40692">
        <w:t xml:space="preserve"> on a computer, without wires or fixed transmitters (CSIRO 2011).</w:t>
      </w:r>
    </w:p>
    <w:p w:rsidR="00C35D2E" w:rsidRDefault="00C35D2E" w:rsidP="00C35D2E">
      <w:r>
        <w:t xml:space="preserve">Virtual fencing uses the same </w:t>
      </w:r>
      <w:r w:rsidRPr="00F40692">
        <w:t>principle</w:t>
      </w:r>
      <w:r>
        <w:t>s</w:t>
      </w:r>
      <w:r w:rsidRPr="00F40692">
        <w:t xml:space="preserve"> </w:t>
      </w:r>
      <w:r>
        <w:t xml:space="preserve">as </w:t>
      </w:r>
      <w:r w:rsidRPr="00F40692">
        <w:t>electric fenc</w:t>
      </w:r>
      <w:r>
        <w:t>ing</w:t>
      </w:r>
      <w:r w:rsidRPr="00F40692">
        <w:t xml:space="preserve">, except there is no </w:t>
      </w:r>
      <w:r>
        <w:t xml:space="preserve">physical </w:t>
      </w:r>
      <w:r w:rsidRPr="00F40692">
        <w:t>fence.</w:t>
      </w:r>
      <w:r>
        <w:t xml:space="preserve"> Rather, there is </w:t>
      </w:r>
      <w:r w:rsidRPr="00F40692">
        <w:t>a wireless sensor network</w:t>
      </w:r>
      <w:r>
        <w:t xml:space="preserve"> comprising </w:t>
      </w:r>
      <w:r w:rsidRPr="00F40692">
        <w:t>microcomputers, radios and sensors, some of which are fitted into</w:t>
      </w:r>
      <w:r>
        <w:t xml:space="preserve"> livestock </w:t>
      </w:r>
      <w:r w:rsidRPr="00F40692">
        <w:t>neck collars (</w:t>
      </w:r>
      <w:r>
        <w:t>as Figure 5.2 shows</w:t>
      </w:r>
      <w:r w:rsidRPr="00F40692">
        <w:t>)</w:t>
      </w:r>
      <w:r>
        <w:t xml:space="preserve">. A collar </w:t>
      </w:r>
      <w:r w:rsidRPr="00F40692">
        <w:t>emit</w:t>
      </w:r>
      <w:r>
        <w:t>s</w:t>
      </w:r>
      <w:r w:rsidRPr="00F40692">
        <w:t xml:space="preserve"> a sound when the</w:t>
      </w:r>
      <w:r>
        <w:t xml:space="preserve"> livestock wearing it </w:t>
      </w:r>
      <w:r w:rsidRPr="00F40692">
        <w:t>approach</w:t>
      </w:r>
      <w:r>
        <w:t>es</w:t>
      </w:r>
      <w:r w:rsidRPr="00F40692">
        <w:t xml:space="preserve"> the virtual</w:t>
      </w:r>
      <w:r>
        <w:t xml:space="preserve"> fence</w:t>
      </w:r>
      <w:r w:rsidRPr="00F40692">
        <w:t>.</w:t>
      </w:r>
      <w:r>
        <w:t xml:space="preserve"> </w:t>
      </w:r>
      <w:r w:rsidRPr="00F40692">
        <w:t xml:space="preserve">If </w:t>
      </w:r>
      <w:r>
        <w:t xml:space="preserve">the livestock ignores the sound warning and </w:t>
      </w:r>
      <w:r w:rsidRPr="00F40692">
        <w:t>crosses the</w:t>
      </w:r>
      <w:r>
        <w:t xml:space="preserve"> virtual fence, </w:t>
      </w:r>
      <w:r w:rsidRPr="00F40692">
        <w:t xml:space="preserve">it </w:t>
      </w:r>
      <w:r>
        <w:t xml:space="preserve">gets </w:t>
      </w:r>
      <w:r w:rsidRPr="00F40692">
        <w:t xml:space="preserve">a </w:t>
      </w:r>
      <w:r>
        <w:t>mild</w:t>
      </w:r>
      <w:r w:rsidRPr="00F40692">
        <w:t xml:space="preserve"> electric shock</w:t>
      </w:r>
      <w:r w:rsidRPr="00F40692">
        <w:rPr>
          <w:rStyle w:val="FootnoteReference"/>
        </w:rPr>
        <w:footnoteReference w:id="5"/>
      </w:r>
      <w:r>
        <w:t>—ar</w:t>
      </w:r>
      <w:r w:rsidRPr="00F40692">
        <w:t>ound one</w:t>
      </w:r>
      <w:r>
        <w:t>-</w:t>
      </w:r>
      <w:r w:rsidRPr="00F40692">
        <w:t xml:space="preserve">fifth of the voltage </w:t>
      </w:r>
      <w:r>
        <w:t xml:space="preserve">of </w:t>
      </w:r>
      <w:r w:rsidRPr="00F40692">
        <w:t>a conventional electric fenc</w:t>
      </w:r>
      <w:r>
        <w:t xml:space="preserve">e—and </w:t>
      </w:r>
      <w:r w:rsidRPr="00F40692">
        <w:t>learn</w:t>
      </w:r>
      <w:r>
        <w:t>s</w:t>
      </w:r>
      <w:r w:rsidRPr="00F40692">
        <w:t xml:space="preserve"> to avoid the</w:t>
      </w:r>
      <w:r>
        <w:t xml:space="preserve"> virtual fence</w:t>
      </w:r>
      <w:r w:rsidRPr="00F40692">
        <w:t>.</w:t>
      </w:r>
      <w:r>
        <w:t xml:space="preserve"> </w:t>
      </w:r>
      <w:r w:rsidRPr="00F40692">
        <w:t xml:space="preserve">The </w:t>
      </w:r>
      <w:r>
        <w:t xml:space="preserve">sound and shock </w:t>
      </w:r>
      <w:r w:rsidRPr="00F40692">
        <w:t xml:space="preserve">both stop if the </w:t>
      </w:r>
      <w:r>
        <w:t xml:space="preserve">livestock moves </w:t>
      </w:r>
      <w:r w:rsidRPr="00F40692">
        <w:t xml:space="preserve">past the virtual fence, </w:t>
      </w:r>
      <w:r>
        <w:t xml:space="preserve">but occur again </w:t>
      </w:r>
      <w:r w:rsidRPr="00F40692">
        <w:t xml:space="preserve">when the </w:t>
      </w:r>
      <w:r>
        <w:t xml:space="preserve">livestock </w:t>
      </w:r>
      <w:r w:rsidRPr="00F40692">
        <w:t>stop</w:t>
      </w:r>
      <w:r>
        <w:t>s</w:t>
      </w:r>
      <w:r w:rsidRPr="00F40692">
        <w:t xml:space="preserve"> moving</w:t>
      </w:r>
      <w:r>
        <w:t>,</w:t>
      </w:r>
      <w:r w:rsidRPr="00F40692">
        <w:t xml:space="preserve"> to encourage it to move out of the </w:t>
      </w:r>
      <w:r>
        <w:t xml:space="preserve">fenced area </w:t>
      </w:r>
      <w:r w:rsidRPr="00F40692">
        <w:t>(CSIRO 2011).</w:t>
      </w:r>
      <w:r w:rsidRPr="00E9648C">
        <w:t xml:space="preserve"> </w:t>
      </w:r>
      <w:r>
        <w:t xml:space="preserve">Livestock </w:t>
      </w:r>
      <w:r w:rsidRPr="00F40692">
        <w:t xml:space="preserve">quickly learn to avoid the </w:t>
      </w:r>
      <w:r>
        <w:t>virtual fence.</w:t>
      </w:r>
      <w:r w:rsidR="00362BBE">
        <w:br/>
      </w:r>
    </w:p>
    <w:p w:rsidR="00C35D2E" w:rsidRPr="00F40692" w:rsidRDefault="00C35D2E" w:rsidP="00C35D2E">
      <w:pPr>
        <w:jc w:val="center"/>
      </w:pPr>
      <w:r w:rsidRPr="00F40692">
        <w:rPr>
          <w:noProof/>
          <w:lang w:eastAsia="en-AU"/>
        </w:rPr>
        <w:drawing>
          <wp:inline distT="0" distB="0" distL="0" distR="0" wp14:anchorId="215B090B" wp14:editId="3C76A8F6">
            <wp:extent cx="4290695" cy="2762383"/>
            <wp:effectExtent l="0" t="0" r="0" b="0"/>
            <wp:docPr id="51" name="Picture 51" descr="C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Cows.jpg"/>
                    <pic:cNvPicPr>
                      <a:picLocks noChangeAspect="1" noChangeArrowheads="1"/>
                    </pic:cNvPicPr>
                  </pic:nvPicPr>
                  <pic:blipFill rotWithShape="1">
                    <a:blip r:embed="rId51">
                      <a:extLst>
                        <a:ext uri="{28A0092B-C50C-407E-A947-70E740481C1C}">
                          <a14:useLocalDpi xmlns:a14="http://schemas.microsoft.com/office/drawing/2010/main" val="0"/>
                        </a:ext>
                      </a:extLst>
                    </a:blip>
                    <a:srcRect b="3350"/>
                    <a:stretch/>
                  </pic:blipFill>
                  <pic:spPr bwMode="auto">
                    <a:xfrm>
                      <a:off x="0" y="0"/>
                      <a:ext cx="4290695" cy="2762383"/>
                    </a:xfrm>
                    <a:prstGeom prst="rect">
                      <a:avLst/>
                    </a:prstGeom>
                    <a:noFill/>
                    <a:ln>
                      <a:noFill/>
                    </a:ln>
                    <a:extLst>
                      <a:ext uri="{53640926-AAD7-44D8-BBD7-CCE9431645EC}">
                        <a14:shadowObscured xmlns:a14="http://schemas.microsoft.com/office/drawing/2010/main"/>
                      </a:ext>
                    </a:extLst>
                  </pic:spPr>
                </pic:pic>
              </a:graphicData>
            </a:graphic>
          </wp:inline>
        </w:drawing>
      </w:r>
    </w:p>
    <w:p w:rsidR="00C35D2E" w:rsidRPr="00F40692" w:rsidRDefault="00C35D2E" w:rsidP="00C35D2E">
      <w:pPr>
        <w:pStyle w:val="Caption0"/>
      </w:pPr>
      <w:bookmarkStart w:id="135" w:name="_Ref379381731"/>
      <w:bookmarkStart w:id="136" w:name="_Toc409076779"/>
      <w:bookmarkStart w:id="137" w:name="_Toc415132097"/>
      <w:r w:rsidRPr="00F40692">
        <w:t xml:space="preserve">Figure </w:t>
      </w:r>
      <w:r w:rsidR="00F56405">
        <w:fldChar w:fldCharType="begin"/>
      </w:r>
      <w:r w:rsidR="00F56405">
        <w:instrText xml:space="preserve"> STYLEREF 1 \s </w:instrText>
      </w:r>
      <w:r w:rsidR="00F56405">
        <w:fldChar w:fldCharType="separate"/>
      </w:r>
      <w:r w:rsidR="008B43A3">
        <w:rPr>
          <w:noProof/>
        </w:rPr>
        <w:t>5</w:t>
      </w:r>
      <w:r w:rsidR="00F56405">
        <w:rPr>
          <w:noProof/>
        </w:rPr>
        <w:fldChar w:fldCharType="end"/>
      </w:r>
      <w:r w:rsidRPr="00F40692">
        <w:t>.</w:t>
      </w:r>
      <w:bookmarkEnd w:id="135"/>
      <w:r w:rsidRPr="00F40692">
        <w:fldChar w:fldCharType="begin"/>
      </w:r>
      <w:r w:rsidRPr="00F40692">
        <w:instrText xml:space="preserve"> SEQ Figure \* ARABIC \s 1 </w:instrText>
      </w:r>
      <w:r w:rsidRPr="00F40692">
        <w:fldChar w:fldCharType="separate"/>
      </w:r>
      <w:r w:rsidR="008B43A3">
        <w:rPr>
          <w:noProof/>
        </w:rPr>
        <w:t>2</w:t>
      </w:r>
      <w:r w:rsidRPr="00F40692">
        <w:fldChar w:fldCharType="end"/>
      </w:r>
      <w:r w:rsidRPr="00F40692">
        <w:t xml:space="preserve"> – </w:t>
      </w:r>
      <w:r>
        <w:t xml:space="preserve">Cows wearing neck collars in a virtual fencing situation </w:t>
      </w:r>
      <w:r w:rsidRPr="00506D6B">
        <w:rPr>
          <w:b w:val="0"/>
          <w:i/>
        </w:rPr>
        <w:t>(photo: Filmer 2007)</w:t>
      </w:r>
      <w:bookmarkEnd w:id="136"/>
      <w:bookmarkEnd w:id="137"/>
    </w:p>
    <w:p w:rsidR="00C35D2E" w:rsidRDefault="00C35D2E" w:rsidP="00C35D2E">
      <w:r w:rsidRPr="00F40692">
        <w:lastRenderedPageBreak/>
        <w:t>The CSIRO has developed a prototype virtual fencing system and successfully use</w:t>
      </w:r>
      <w:r>
        <w:t xml:space="preserve">d it with </w:t>
      </w:r>
      <w:r w:rsidRPr="00F40692">
        <w:t>a herd of cattle.</w:t>
      </w:r>
      <w:r>
        <w:t xml:space="preserve"> </w:t>
      </w:r>
      <w:r w:rsidRPr="00F40692">
        <w:t>However, the prototype system is not yet robust enough to make it commercially viable (Filmer 2007, CSIRO 2011).</w:t>
      </w:r>
    </w:p>
    <w:p w:rsidR="00C35D2E" w:rsidRPr="00F40692" w:rsidRDefault="00C35D2E" w:rsidP="00C35D2E">
      <w:r>
        <w:t>At the time of publishing these guidelines,</w:t>
      </w:r>
      <w:r w:rsidRPr="00F2517D">
        <w:t xml:space="preserve"> </w:t>
      </w:r>
      <w:r>
        <w:t>Victorian legislation did not allow the use of virtual fencing for livestock management.</w:t>
      </w:r>
    </w:p>
    <w:p w:rsidR="00C35D2E" w:rsidRPr="00F40692" w:rsidRDefault="00C35D2E" w:rsidP="00484C77">
      <w:pPr>
        <w:pStyle w:val="Heading3"/>
      </w:pPr>
      <w:bookmarkStart w:id="138" w:name="_Toc406582748"/>
      <w:bookmarkStart w:id="139" w:name="_Toc417313462"/>
      <w:bookmarkStart w:id="140" w:name="_Toc420513316"/>
      <w:r w:rsidRPr="00F40692">
        <w:t>No fencing</w:t>
      </w:r>
      <w:bookmarkEnd w:id="138"/>
      <w:bookmarkEnd w:id="139"/>
      <w:bookmarkEnd w:id="140"/>
    </w:p>
    <w:p w:rsidR="00C35D2E" w:rsidRPr="00F40692" w:rsidRDefault="00C35D2E" w:rsidP="00C35D2E">
      <w:pPr>
        <w:pStyle w:val="Normalpre-dotpoint"/>
      </w:pPr>
      <w:r w:rsidRPr="00F40692">
        <w:t>In some situations</w:t>
      </w:r>
      <w:r>
        <w:t>,</w:t>
      </w:r>
      <w:r w:rsidRPr="00F40692">
        <w:t xml:space="preserve"> it may not be practical to install a fence on </w:t>
      </w:r>
      <w:r>
        <w:t xml:space="preserve">a </w:t>
      </w:r>
      <w:r w:rsidRPr="00F40692">
        <w:t xml:space="preserve">floodplain. </w:t>
      </w:r>
      <w:r>
        <w:t xml:space="preserve">In these situations, </w:t>
      </w:r>
      <w:r w:rsidRPr="00F40692">
        <w:t>options for managing livestock include:</w:t>
      </w:r>
    </w:p>
    <w:p w:rsidR="00C35D2E" w:rsidRPr="00F40692" w:rsidRDefault="00C35D2E" w:rsidP="00041DFD">
      <w:pPr>
        <w:pStyle w:val="Dotpointlast"/>
      </w:pPr>
      <w:r w:rsidRPr="00F40692">
        <w:t>implementing a controlled livestock grazing regime</w:t>
      </w:r>
      <w:r w:rsidRPr="00F40692">
        <w:rPr>
          <w:rStyle w:val="FootnoteReference"/>
          <w:rFonts w:eastAsia="PMingLiU"/>
        </w:rPr>
        <w:footnoteReference w:id="6"/>
      </w:r>
    </w:p>
    <w:p w:rsidR="00C35D2E" w:rsidRPr="00F40692" w:rsidRDefault="00C35D2E" w:rsidP="00041DFD">
      <w:pPr>
        <w:pStyle w:val="Dotpointlast"/>
      </w:pPr>
      <w:r w:rsidRPr="00F40692">
        <w:t>providing troughs with clean water</w:t>
      </w:r>
      <w:r>
        <w:t>,</w:t>
      </w:r>
      <w:r w:rsidRPr="00F40692">
        <w:t xml:space="preserve"> away from the waterway (</w:t>
      </w:r>
      <w:r>
        <w:t xml:space="preserve">as shown in </w:t>
      </w:r>
      <w:r w:rsidRPr="00F40692">
        <w:t>Figure 5.3)</w:t>
      </w:r>
    </w:p>
    <w:p w:rsidR="00C35D2E" w:rsidRPr="00F40692" w:rsidRDefault="00C35D2E" w:rsidP="00041DFD">
      <w:pPr>
        <w:pStyle w:val="Dotpointlast"/>
      </w:pPr>
      <w:r w:rsidRPr="00F40692">
        <w:t>providing shade and shelter away from the waterway</w:t>
      </w:r>
    </w:p>
    <w:p w:rsidR="00C35D2E" w:rsidRPr="00F40692" w:rsidRDefault="00C35D2E" w:rsidP="00041DFD">
      <w:pPr>
        <w:pStyle w:val="Dotpointlast"/>
      </w:pPr>
      <w:r w:rsidRPr="00F40692">
        <w:t>providing crossings in areas where livestock naturally cross water (</w:t>
      </w:r>
      <w:r>
        <w:t xml:space="preserve">as shown in </w:t>
      </w:r>
      <w:r w:rsidRPr="00F40692">
        <w:t>Figure 5.4).</w:t>
      </w:r>
    </w:p>
    <w:p w:rsidR="00C35D2E" w:rsidRPr="00F40692" w:rsidRDefault="00C35D2E" w:rsidP="00C35D2E">
      <w:r>
        <w:t xml:space="preserve">You should entertain these options only after assessing </w:t>
      </w:r>
      <w:r w:rsidRPr="00F40692">
        <w:t>all other fencing options.</w:t>
      </w:r>
    </w:p>
    <w:tbl>
      <w:tblPr>
        <w:tblW w:w="0" w:type="auto"/>
        <w:jc w:val="center"/>
        <w:tblLayout w:type="fixed"/>
        <w:tblLook w:val="00A0" w:firstRow="1" w:lastRow="0" w:firstColumn="1" w:lastColumn="0" w:noHBand="0" w:noVBand="0"/>
      </w:tblPr>
      <w:tblGrid>
        <w:gridCol w:w="4663"/>
        <w:gridCol w:w="5030"/>
      </w:tblGrid>
      <w:tr w:rsidR="00041DFD" w:rsidRPr="00F40692" w:rsidTr="00041DFD">
        <w:trPr>
          <w:jc w:val="center"/>
        </w:trPr>
        <w:tc>
          <w:tcPr>
            <w:tcW w:w="4663" w:type="dxa"/>
          </w:tcPr>
          <w:p w:rsidR="00C35D2E" w:rsidRPr="00F40692" w:rsidRDefault="00C35D2E" w:rsidP="00041DFD">
            <w:r w:rsidRPr="00F40692">
              <w:rPr>
                <w:noProof/>
                <w:lang w:eastAsia="en-AU"/>
              </w:rPr>
              <w:drawing>
                <wp:inline distT="0" distB="0" distL="0" distR="0" wp14:anchorId="2F3CC786" wp14:editId="49BF3792">
                  <wp:extent cx="2883877" cy="2165961"/>
                  <wp:effectExtent l="0" t="0" r="0" b="6350"/>
                  <wp:docPr id="50" name="Picture 50" descr="C:\Users\Greg\Downloads\Crowle Peter sign off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C:\Users\Greg\Downloads\Crowle Peter sign off 008.jpg"/>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2893011" cy="2172821"/>
                          </a:xfrm>
                          <a:prstGeom prst="rect">
                            <a:avLst/>
                          </a:prstGeom>
                          <a:noFill/>
                          <a:ln>
                            <a:noFill/>
                          </a:ln>
                        </pic:spPr>
                      </pic:pic>
                    </a:graphicData>
                  </a:graphic>
                </wp:inline>
              </w:drawing>
            </w:r>
          </w:p>
          <w:p w:rsidR="00C35D2E" w:rsidRPr="00F40692" w:rsidRDefault="00C35D2E" w:rsidP="00041DFD">
            <w:pPr>
              <w:pStyle w:val="Caption0"/>
            </w:pPr>
            <w:bookmarkStart w:id="141" w:name="_Toc409076780"/>
            <w:bookmarkStart w:id="142" w:name="_Toc415132098"/>
            <w:r w:rsidRPr="00F40692">
              <w:t>Figure 5.3</w:t>
            </w:r>
            <w:r>
              <w:t xml:space="preserve"> – </w:t>
            </w:r>
            <w:r w:rsidRPr="00F40692">
              <w:t xml:space="preserve">Livestock watering well away from riparian areas </w:t>
            </w:r>
            <w:r w:rsidRPr="00506D6B">
              <w:rPr>
                <w:b w:val="0"/>
                <w:i/>
              </w:rPr>
              <w:t>(</w:t>
            </w:r>
            <w:r w:rsidRPr="00506D6B">
              <w:rPr>
                <w:b w:val="0"/>
                <w:i/>
                <w:iCs/>
              </w:rPr>
              <w:t xml:space="preserve">photo: </w:t>
            </w:r>
            <w:r w:rsidRPr="00506D6B">
              <w:rPr>
                <w:b w:val="0"/>
                <w:i/>
              </w:rPr>
              <w:t>Glenelg Hopkins CMA)</w:t>
            </w:r>
            <w:bookmarkEnd w:id="141"/>
            <w:bookmarkEnd w:id="142"/>
          </w:p>
        </w:tc>
        <w:tc>
          <w:tcPr>
            <w:tcW w:w="5030" w:type="dxa"/>
          </w:tcPr>
          <w:p w:rsidR="00C35D2E" w:rsidRPr="00F40692" w:rsidRDefault="00C35D2E" w:rsidP="00041DFD">
            <w:pPr>
              <w:ind w:left="359"/>
            </w:pPr>
            <w:r w:rsidRPr="00F40692">
              <w:rPr>
                <w:noProof/>
                <w:lang w:eastAsia="en-AU"/>
              </w:rPr>
              <w:drawing>
                <wp:inline distT="0" distB="0" distL="0" distR="0" wp14:anchorId="47C3B85A" wp14:editId="3A842625">
                  <wp:extent cx="2903237" cy="2173706"/>
                  <wp:effectExtent l="0" t="0" r="0" b="0"/>
                  <wp:docPr id="49" name="Picture 49" descr="C:\Users\Greg\Downloads\Appleton Richard G5 Project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C:\Users\Greg\Downloads\Appleton Richard G5 Project 007.jpg"/>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2920867" cy="2186906"/>
                          </a:xfrm>
                          <a:prstGeom prst="rect">
                            <a:avLst/>
                          </a:prstGeom>
                          <a:noFill/>
                          <a:ln>
                            <a:noFill/>
                          </a:ln>
                        </pic:spPr>
                      </pic:pic>
                    </a:graphicData>
                  </a:graphic>
                </wp:inline>
              </w:drawing>
            </w:r>
          </w:p>
          <w:p w:rsidR="00C35D2E" w:rsidRPr="00F40692" w:rsidRDefault="00C35D2E" w:rsidP="00041DFD">
            <w:pPr>
              <w:pStyle w:val="Caption0"/>
              <w:ind w:left="359"/>
            </w:pPr>
            <w:bookmarkStart w:id="143" w:name="_Toc409076781"/>
            <w:bookmarkStart w:id="144" w:name="_Toc415132099"/>
            <w:r w:rsidRPr="00F40692">
              <w:t xml:space="preserve">Figure 5.4 – Controlled livestock crossing </w:t>
            </w:r>
            <w:r w:rsidR="00041DFD">
              <w:br/>
            </w:r>
            <w:r w:rsidRPr="00506D6B">
              <w:rPr>
                <w:b w:val="0"/>
                <w:i/>
              </w:rPr>
              <w:t>(</w:t>
            </w:r>
            <w:r w:rsidRPr="00506D6B">
              <w:rPr>
                <w:b w:val="0"/>
                <w:i/>
                <w:iCs/>
              </w:rPr>
              <w:t xml:space="preserve">photo: </w:t>
            </w:r>
            <w:r w:rsidRPr="00506D6B">
              <w:rPr>
                <w:b w:val="0"/>
                <w:i/>
              </w:rPr>
              <w:t>Glenelg Hopkins CMA)</w:t>
            </w:r>
            <w:bookmarkEnd w:id="143"/>
            <w:bookmarkEnd w:id="144"/>
          </w:p>
        </w:tc>
      </w:tr>
    </w:tbl>
    <w:p w:rsidR="00340FA1" w:rsidRDefault="00340FA1" w:rsidP="00B149FE"/>
    <w:p w:rsidR="00041DFD" w:rsidRDefault="00041DFD" w:rsidP="00B149FE">
      <w:pPr>
        <w:sectPr w:rsidR="00041DFD" w:rsidSect="00CB3DBB">
          <w:pgSz w:w="11907" w:h="16840" w:code="9"/>
          <w:pgMar w:top="1134" w:right="1134" w:bottom="1276" w:left="1134" w:header="709" w:footer="709" w:gutter="0"/>
          <w:cols w:space="708"/>
          <w:formProt w:val="0"/>
          <w:titlePg/>
          <w:docGrid w:linePitch="360"/>
        </w:sectPr>
      </w:pPr>
    </w:p>
    <w:p w:rsidR="00FC4656" w:rsidRPr="00F40692" w:rsidRDefault="00FC4656" w:rsidP="00FC4656">
      <w:pPr>
        <w:pStyle w:val="Heading1"/>
      </w:pPr>
      <w:bookmarkStart w:id="145" w:name="_Toc417313463"/>
      <w:bookmarkStart w:id="146" w:name="_Toc420513317"/>
      <w:r w:rsidRPr="00C147DD">
        <w:lastRenderedPageBreak/>
        <w:t>Making</w:t>
      </w:r>
      <w:r w:rsidRPr="00F40692">
        <w:t xml:space="preserve"> fences more resistant to flood damage</w:t>
      </w:r>
      <w:bookmarkEnd w:id="145"/>
      <w:bookmarkEnd w:id="146"/>
    </w:p>
    <w:p w:rsidR="00FC4656" w:rsidRPr="00F40692" w:rsidRDefault="00FC4656" w:rsidP="00FC4656">
      <w:pPr>
        <w:pStyle w:val="Normalpre-dotpoint"/>
      </w:pPr>
      <w:r w:rsidRPr="00F40692">
        <w:t xml:space="preserve">When </w:t>
      </w:r>
      <w:r>
        <w:t xml:space="preserve">you cannot avoid locating a fence </w:t>
      </w:r>
      <w:r w:rsidRPr="00F40692">
        <w:t xml:space="preserve">in </w:t>
      </w:r>
      <w:r>
        <w:t>a flood-prone</w:t>
      </w:r>
      <w:r w:rsidRPr="00F40692">
        <w:t xml:space="preserve"> area</w:t>
      </w:r>
      <w:r>
        <w:t xml:space="preserve">, </w:t>
      </w:r>
      <w:r w:rsidRPr="00F40692">
        <w:t xml:space="preserve">and alternatives to conventional fencing </w:t>
      </w:r>
      <w:r>
        <w:t>aren't</w:t>
      </w:r>
      <w:r w:rsidRPr="00F40692">
        <w:t xml:space="preserve"> possible or acceptable, the next step is to determine if </w:t>
      </w:r>
      <w:r>
        <w:t xml:space="preserve">you can design </w:t>
      </w:r>
      <w:r w:rsidRPr="00F40692">
        <w:t>your fence to:</w:t>
      </w:r>
    </w:p>
    <w:p w:rsidR="00FC4656" w:rsidRPr="00F40692" w:rsidRDefault="00FC4656" w:rsidP="00FC4656">
      <w:pPr>
        <w:pStyle w:val="Dotpointlast"/>
      </w:pPr>
      <w:r w:rsidRPr="00F40692">
        <w:t xml:space="preserve">minimise the likelihood of damage during a flood event (by </w:t>
      </w:r>
      <w:r>
        <w:t xml:space="preserve">designing the fence to </w:t>
      </w:r>
      <w:r w:rsidRPr="00F40692">
        <w:t>withstand the flood’s impact)</w:t>
      </w:r>
    </w:p>
    <w:p w:rsidR="00FC4656" w:rsidRPr="00F40692" w:rsidRDefault="00FC4656" w:rsidP="00FC4656">
      <w:pPr>
        <w:pStyle w:val="Dotpointlast"/>
      </w:pPr>
      <w:r w:rsidRPr="00F40692">
        <w:t xml:space="preserve">maintain </w:t>
      </w:r>
      <w:r>
        <w:t xml:space="preserve">the fence's </w:t>
      </w:r>
      <w:r w:rsidRPr="00F40692">
        <w:t>function post-flood</w:t>
      </w:r>
      <w:r>
        <w:t>,</w:t>
      </w:r>
      <w:r w:rsidRPr="00F40692">
        <w:t xml:space="preserve"> with minimal repair</w:t>
      </w:r>
      <w:r>
        <w:t>s</w:t>
      </w:r>
      <w:r w:rsidRPr="00F40692">
        <w:t>.</w:t>
      </w:r>
    </w:p>
    <w:p w:rsidR="00FC4656" w:rsidRPr="00F40692" w:rsidRDefault="00FC4656" w:rsidP="00FC4656">
      <w:r w:rsidRPr="00F40692">
        <w:t>This type of fenc</w:t>
      </w:r>
      <w:r>
        <w:t>e</w:t>
      </w:r>
      <w:r w:rsidRPr="00F40692">
        <w:t xml:space="preserve"> design is known as flood</w:t>
      </w:r>
      <w:r>
        <w:t>-</w:t>
      </w:r>
      <w:r w:rsidRPr="00F40692">
        <w:t>resistant fencing.</w:t>
      </w:r>
    </w:p>
    <w:p w:rsidR="00FC4656" w:rsidRPr="00F40692" w:rsidRDefault="00FC4656" w:rsidP="00FC4656">
      <w:pPr>
        <w:pStyle w:val="Normalpre-dotpoint"/>
      </w:pPr>
      <w:r w:rsidRPr="00F40692">
        <w:t>Typically, the degree to which a fence can survive floods, particularly when floodwaters are laden with debris, will depend on:</w:t>
      </w:r>
    </w:p>
    <w:p w:rsidR="00FC4656" w:rsidRPr="00F40692" w:rsidRDefault="00FC4656" w:rsidP="00FC4656">
      <w:pPr>
        <w:pStyle w:val="Dotpointlast"/>
      </w:pPr>
      <w:r w:rsidRPr="00F40692">
        <w:t>the fence</w:t>
      </w:r>
      <w:r>
        <w:t>'s</w:t>
      </w:r>
      <w:r w:rsidRPr="00F40692">
        <w:t xml:space="preserve"> alignment in relation to flood flows</w:t>
      </w:r>
    </w:p>
    <w:p w:rsidR="00FC4656" w:rsidRPr="00F40692" w:rsidRDefault="00FC4656" w:rsidP="00FC4656">
      <w:pPr>
        <w:pStyle w:val="Dotpointlast"/>
      </w:pPr>
      <w:r w:rsidRPr="00F40692">
        <w:t xml:space="preserve">the strength of </w:t>
      </w:r>
      <w:r>
        <w:t xml:space="preserve">the </w:t>
      </w:r>
      <w:r w:rsidRPr="00F40692">
        <w:t>strainer (end) assemblies</w:t>
      </w:r>
    </w:p>
    <w:p w:rsidR="00FC4656" w:rsidRPr="00F40692" w:rsidRDefault="00FC4656" w:rsidP="00FC4656">
      <w:pPr>
        <w:pStyle w:val="Dotpointlast"/>
      </w:pPr>
      <w:r w:rsidRPr="00F40692">
        <w:t>the strength of in-line posts (to resist overturning)</w:t>
      </w:r>
    </w:p>
    <w:p w:rsidR="00FC4656" w:rsidRPr="00F40692" w:rsidRDefault="00FC4656" w:rsidP="00FC4656">
      <w:pPr>
        <w:pStyle w:val="Dotpointlast"/>
      </w:pPr>
      <w:r w:rsidRPr="00F40692">
        <w:t>resistance to floodwaters.</w:t>
      </w:r>
    </w:p>
    <w:p w:rsidR="00FC4656" w:rsidRPr="00F40692" w:rsidRDefault="00FC4656" w:rsidP="00FC4656">
      <w:pPr>
        <w:pStyle w:val="Heading2"/>
      </w:pPr>
      <w:bookmarkStart w:id="147" w:name="_Toc406582750"/>
      <w:bookmarkStart w:id="148" w:name="_Toc417313464"/>
      <w:bookmarkStart w:id="149" w:name="_Toc420513318"/>
      <w:r w:rsidRPr="00F40692">
        <w:t>Align</w:t>
      </w:r>
      <w:r>
        <w:t>ing</w:t>
      </w:r>
      <w:r w:rsidRPr="00F40692">
        <w:t xml:space="preserve"> </w:t>
      </w:r>
      <w:r>
        <w:t xml:space="preserve">fences </w:t>
      </w:r>
      <w:r w:rsidRPr="00F40692">
        <w:t>in relation to flood flows</w:t>
      </w:r>
      <w:bookmarkEnd w:id="147"/>
      <w:bookmarkEnd w:id="148"/>
      <w:bookmarkEnd w:id="149"/>
    </w:p>
    <w:p w:rsidR="00FC4656" w:rsidRPr="00F40692" w:rsidRDefault="00FC4656" w:rsidP="00FC4656">
      <w:r w:rsidRPr="00F40692">
        <w:t xml:space="preserve">To minimise the impact of floodwaters and associated flood debris on </w:t>
      </w:r>
      <w:r>
        <w:t xml:space="preserve">a </w:t>
      </w:r>
      <w:r w:rsidRPr="00F40692">
        <w:t xml:space="preserve">fence, </w:t>
      </w:r>
      <w:r>
        <w:t xml:space="preserve">you should </w:t>
      </w:r>
      <w:r w:rsidRPr="00F40692">
        <w:t xml:space="preserve">align </w:t>
      </w:r>
      <w:r>
        <w:t xml:space="preserve">it </w:t>
      </w:r>
      <w:r w:rsidRPr="00F40692">
        <w:t>as</w:t>
      </w:r>
      <w:r w:rsidRPr="00F40692">
        <w:rPr>
          <w:lang w:eastAsia="en-AU"/>
        </w:rPr>
        <w:t xml:space="preserve"> close as practicable to the floodwater flow path (</w:t>
      </w:r>
      <w:r>
        <w:rPr>
          <w:lang w:eastAsia="en-AU"/>
        </w:rPr>
        <w:t>as shown in f</w:t>
      </w:r>
      <w:r w:rsidRPr="00F40692">
        <w:rPr>
          <w:lang w:eastAsia="en-AU"/>
        </w:rPr>
        <w:t>igures 6.1 and 6.2)</w:t>
      </w:r>
      <w:r w:rsidRPr="00F40692">
        <w:t>.</w:t>
      </w:r>
    </w:p>
    <w:p w:rsidR="00FC4656" w:rsidRPr="00F40692" w:rsidRDefault="00FC4656" w:rsidP="00FC4656">
      <w:r w:rsidRPr="00F40692">
        <w:t xml:space="preserve">In general, </w:t>
      </w:r>
      <w:r>
        <w:t xml:space="preserve">you should install a </w:t>
      </w:r>
      <w:r w:rsidRPr="00F40692">
        <w:t>fence considering the contours of the floodplain.</w:t>
      </w:r>
      <w:r>
        <w:t xml:space="preserve"> Align the </w:t>
      </w:r>
      <w:r w:rsidRPr="00F40692">
        <w:t xml:space="preserve">fence no </w:t>
      </w:r>
      <w:r>
        <w:t>greater</w:t>
      </w:r>
      <w:r w:rsidRPr="00F40692">
        <w:t xml:space="preserve"> than 45° to the flood</w:t>
      </w:r>
      <w:r>
        <w:t>water</w:t>
      </w:r>
      <w:r w:rsidRPr="00F40692">
        <w:t xml:space="preserve"> flow path.</w:t>
      </w:r>
      <w:r>
        <w:t xml:space="preserve"> A</w:t>
      </w:r>
      <w:r w:rsidRPr="00F40692">
        <w:t xml:space="preserve">s the risk of flooding increases, </w:t>
      </w:r>
      <w:r>
        <w:t xml:space="preserve">you should align a </w:t>
      </w:r>
      <w:r w:rsidRPr="00F40692">
        <w:t xml:space="preserve">fence </w:t>
      </w:r>
      <w:r w:rsidRPr="00F40692">
        <w:rPr>
          <w:lang w:eastAsia="en-AU"/>
        </w:rPr>
        <w:t>near</w:t>
      </w:r>
      <w:r>
        <w:rPr>
          <w:lang w:eastAsia="en-AU"/>
        </w:rPr>
        <w:t>er</w:t>
      </w:r>
      <w:r w:rsidRPr="00F40692">
        <w:rPr>
          <w:lang w:eastAsia="en-AU"/>
        </w:rPr>
        <w:t>-</w:t>
      </w:r>
      <w:r>
        <w:rPr>
          <w:lang w:eastAsia="en-AU"/>
        </w:rPr>
        <w:t>to-</w:t>
      </w:r>
      <w:r w:rsidRPr="00F40692">
        <w:rPr>
          <w:lang w:eastAsia="en-AU"/>
        </w:rPr>
        <w:t xml:space="preserve">parallel to the </w:t>
      </w:r>
      <w:r w:rsidRPr="00F40692">
        <w:t>flood</w:t>
      </w:r>
      <w:r>
        <w:t>water</w:t>
      </w:r>
      <w:r w:rsidRPr="00F40692">
        <w:t xml:space="preserve"> flow</w:t>
      </w:r>
      <w:r>
        <w:t xml:space="preserve"> path</w:t>
      </w:r>
      <w:r w:rsidRPr="00F40692">
        <w:t>.</w:t>
      </w:r>
    </w:p>
    <w:p w:rsidR="00FC4656" w:rsidRDefault="00FC4656" w:rsidP="00FC4656">
      <w:r w:rsidRPr="00F40692">
        <w:t>The more p</w:t>
      </w:r>
      <w:r w:rsidRPr="00FC4656">
        <w:t xml:space="preserve">arallel </w:t>
      </w:r>
      <w:r w:rsidRPr="00F40692">
        <w:t xml:space="preserve">a fence is to the direction of </w:t>
      </w:r>
      <w:r>
        <w:t xml:space="preserve">the </w:t>
      </w:r>
      <w:r w:rsidRPr="00F40692">
        <w:t>flood</w:t>
      </w:r>
      <w:r>
        <w:t>water</w:t>
      </w:r>
      <w:r w:rsidRPr="00F40692">
        <w:t xml:space="preserve"> flow</w:t>
      </w:r>
      <w:r>
        <w:t xml:space="preserve"> path</w:t>
      </w:r>
      <w:r w:rsidRPr="00F40692">
        <w:t>, the less likely it is to be damaged.</w:t>
      </w:r>
      <w:r>
        <w:t xml:space="preserve"> Also, this means a fence is </w:t>
      </w:r>
      <w:r w:rsidRPr="00F40692">
        <w:t>straighter</w:t>
      </w:r>
      <w:r>
        <w:t xml:space="preserve">, which makes it </w:t>
      </w:r>
      <w:r w:rsidRPr="00F40692">
        <w:t>cheaper and simpler to install.</w:t>
      </w:r>
    </w:p>
    <w:tbl>
      <w:tblPr>
        <w:tblW w:w="9871" w:type="dxa"/>
        <w:jc w:val="center"/>
        <w:tblLook w:val="00A0" w:firstRow="1" w:lastRow="0" w:firstColumn="1" w:lastColumn="0" w:noHBand="0" w:noVBand="0"/>
      </w:tblPr>
      <w:tblGrid>
        <w:gridCol w:w="4711"/>
        <w:gridCol w:w="5160"/>
      </w:tblGrid>
      <w:tr w:rsidR="00FC4656" w:rsidRPr="00F40692" w:rsidTr="00FC4656">
        <w:trPr>
          <w:jc w:val="center"/>
        </w:trPr>
        <w:tc>
          <w:tcPr>
            <w:tcW w:w="4623" w:type="dxa"/>
          </w:tcPr>
          <w:p w:rsidR="00FC4656" w:rsidRPr="00F40692" w:rsidRDefault="00FC4656" w:rsidP="00FC4656">
            <w:pPr>
              <w:ind w:right="115"/>
              <w:jc w:val="center"/>
            </w:pPr>
            <w:r w:rsidRPr="00F40692">
              <w:rPr>
                <w:noProof/>
                <w:lang w:eastAsia="en-AU"/>
              </w:rPr>
              <w:drawing>
                <wp:inline distT="0" distB="0" distL="0" distR="0" wp14:anchorId="7AB81DEC" wp14:editId="0460E7B1">
                  <wp:extent cx="2781300" cy="2065655"/>
                  <wp:effectExtent l="0" t="0" r="0" b="0"/>
                  <wp:docPr id="9" name="Picture 9" descr="C:\Users\Greg\Downloads\Ross Ian sign off Project 4285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Downloads\Ross Ian sign off Project 42857 001.jpg"/>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2781300" cy="2065655"/>
                          </a:xfrm>
                          <a:prstGeom prst="rect">
                            <a:avLst/>
                          </a:prstGeom>
                          <a:noFill/>
                          <a:ln>
                            <a:noFill/>
                          </a:ln>
                        </pic:spPr>
                      </pic:pic>
                    </a:graphicData>
                  </a:graphic>
                </wp:inline>
              </w:drawing>
            </w:r>
          </w:p>
          <w:p w:rsidR="00FC4656" w:rsidRPr="00F40692" w:rsidRDefault="00FC4656" w:rsidP="00FC4656">
            <w:pPr>
              <w:pStyle w:val="Caption0"/>
            </w:pPr>
            <w:bookmarkStart w:id="150" w:name="_Toc409076782"/>
            <w:bookmarkStart w:id="151" w:name="_Toc415132100"/>
            <w:r w:rsidRPr="00F40692">
              <w:t>Figure 6.1</w:t>
            </w:r>
            <w:r>
              <w:t xml:space="preserve"> – </w:t>
            </w:r>
            <w:r w:rsidRPr="00F40692">
              <w:t xml:space="preserve">Fencing aligned to flood flows </w:t>
            </w:r>
            <w:r w:rsidRPr="00506D6B">
              <w:rPr>
                <w:b w:val="0"/>
                <w:i/>
              </w:rPr>
              <w:t>(</w:t>
            </w:r>
            <w:r w:rsidRPr="00506D6B">
              <w:rPr>
                <w:b w:val="0"/>
                <w:i/>
                <w:iCs/>
              </w:rPr>
              <w:t xml:space="preserve">photo: </w:t>
            </w:r>
            <w:r w:rsidRPr="00506D6B">
              <w:rPr>
                <w:b w:val="0"/>
                <w:i/>
              </w:rPr>
              <w:t>Glenelg Hopkins CMA)</w:t>
            </w:r>
            <w:bookmarkEnd w:id="150"/>
            <w:bookmarkEnd w:id="151"/>
          </w:p>
        </w:tc>
        <w:tc>
          <w:tcPr>
            <w:tcW w:w="5248" w:type="dxa"/>
          </w:tcPr>
          <w:p w:rsidR="00FC4656" w:rsidRPr="00F40692" w:rsidRDefault="00FC4656" w:rsidP="00FC4656">
            <w:pPr>
              <w:jc w:val="center"/>
            </w:pPr>
            <w:r w:rsidRPr="00F40692">
              <w:rPr>
                <w:noProof/>
                <w:lang w:eastAsia="en-AU"/>
              </w:rPr>
              <w:drawing>
                <wp:inline distT="0" distB="0" distL="0" distR="0" wp14:anchorId="14A515A5" wp14:editId="1C3C1217">
                  <wp:extent cx="2851785" cy="2065655"/>
                  <wp:effectExtent l="0" t="0" r="5715" b="0"/>
                  <wp:docPr id="8" name="Picture 8" descr="C:\Users\Greg\Downloads\Roberts Dick Sign off G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Downloads\Roberts Dick Sign off G4 006.jpg"/>
                          <pic:cNvPicPr>
                            <a:picLocks noChangeAspect="1" noChangeArrowheads="1"/>
                          </pic:cNvPicPr>
                        </pic:nvPicPr>
                        <pic:blipFill>
                          <a:blip r:embed="rId55" cstate="screen">
                            <a:extLst>
                              <a:ext uri="{28A0092B-C50C-407E-A947-70E740481C1C}">
                                <a14:useLocalDpi xmlns:a14="http://schemas.microsoft.com/office/drawing/2010/main" val="0"/>
                              </a:ext>
                            </a:extLst>
                          </a:blip>
                          <a:srcRect/>
                          <a:stretch>
                            <a:fillRect/>
                          </a:stretch>
                        </pic:blipFill>
                        <pic:spPr bwMode="auto">
                          <a:xfrm>
                            <a:off x="0" y="0"/>
                            <a:ext cx="2851785" cy="2065655"/>
                          </a:xfrm>
                          <a:prstGeom prst="rect">
                            <a:avLst/>
                          </a:prstGeom>
                          <a:noFill/>
                          <a:ln>
                            <a:noFill/>
                          </a:ln>
                        </pic:spPr>
                      </pic:pic>
                    </a:graphicData>
                  </a:graphic>
                </wp:inline>
              </w:drawing>
            </w:r>
          </w:p>
          <w:p w:rsidR="00FC4656" w:rsidRPr="00F40692" w:rsidRDefault="00FC4656" w:rsidP="00FC4656">
            <w:pPr>
              <w:pStyle w:val="Caption0"/>
              <w:ind w:left="227"/>
            </w:pPr>
            <w:bookmarkStart w:id="152" w:name="_Toc409076783"/>
            <w:bookmarkStart w:id="153" w:name="_Toc415132101"/>
            <w:r w:rsidRPr="00F40692">
              <w:t>Figure 6.2</w:t>
            </w:r>
            <w:r>
              <w:t xml:space="preserve"> – </w:t>
            </w:r>
            <w:r w:rsidRPr="00F40692">
              <w:t xml:space="preserve">Fencing aligned to flood flows </w:t>
            </w:r>
            <w:r w:rsidRPr="00506D6B">
              <w:rPr>
                <w:b w:val="0"/>
                <w:i/>
              </w:rPr>
              <w:t>(</w:t>
            </w:r>
            <w:r w:rsidRPr="00506D6B">
              <w:rPr>
                <w:b w:val="0"/>
                <w:i/>
                <w:iCs/>
              </w:rPr>
              <w:t xml:space="preserve">photo: </w:t>
            </w:r>
            <w:r w:rsidRPr="00506D6B">
              <w:rPr>
                <w:b w:val="0"/>
                <w:i/>
              </w:rPr>
              <w:t>Glenelg Hopkins CMA)</w:t>
            </w:r>
            <w:bookmarkEnd w:id="152"/>
            <w:bookmarkEnd w:id="153"/>
          </w:p>
        </w:tc>
      </w:tr>
    </w:tbl>
    <w:p w:rsidR="00B80F78" w:rsidRDefault="00B80F78" w:rsidP="00B80F78">
      <w:bookmarkStart w:id="154" w:name="_Toc406582751"/>
      <w:bookmarkStart w:id="155" w:name="_Toc417313465"/>
    </w:p>
    <w:p w:rsidR="00B80F78" w:rsidRDefault="00B80F78" w:rsidP="00B80F78">
      <w:pPr>
        <w:rPr>
          <w:rFonts w:asciiTheme="minorHAnsi" w:hAnsiTheme="minorHAnsi" w:cs="Arial"/>
          <w:color w:val="228591"/>
          <w:sz w:val="28"/>
          <w:szCs w:val="28"/>
        </w:rPr>
      </w:pPr>
      <w:r>
        <w:br w:type="page"/>
      </w:r>
    </w:p>
    <w:p w:rsidR="00FC4656" w:rsidRPr="00F40692" w:rsidRDefault="00FC4656" w:rsidP="00FC4656">
      <w:pPr>
        <w:pStyle w:val="Heading2"/>
      </w:pPr>
      <w:bookmarkStart w:id="156" w:name="_Toc420513319"/>
      <w:r>
        <w:lastRenderedPageBreak/>
        <w:t>Strengthening s</w:t>
      </w:r>
      <w:r w:rsidRPr="00F40692">
        <w:t>trainer (end) assembl</w:t>
      </w:r>
      <w:r>
        <w:t>ies</w:t>
      </w:r>
      <w:bookmarkEnd w:id="154"/>
      <w:bookmarkEnd w:id="155"/>
      <w:bookmarkEnd w:id="156"/>
    </w:p>
    <w:p w:rsidR="00FC4656" w:rsidRPr="00F40692" w:rsidRDefault="00FC4656" w:rsidP="00FC4656">
      <w:r w:rsidRPr="00F40692">
        <w:t xml:space="preserve">During floods, debris can place additional tension on </w:t>
      </w:r>
      <w:r>
        <w:t xml:space="preserve">a </w:t>
      </w:r>
      <w:r w:rsidRPr="00F40692">
        <w:t>fence</w:t>
      </w:r>
      <w:r>
        <w:t xml:space="preserve">. Many </w:t>
      </w:r>
      <w:r w:rsidRPr="00F40692">
        <w:t xml:space="preserve">kilometres </w:t>
      </w:r>
      <w:r>
        <w:t xml:space="preserve">of fencing can be </w:t>
      </w:r>
      <w:r w:rsidRPr="00F40692">
        <w:t xml:space="preserve">damaged or lost </w:t>
      </w:r>
      <w:r>
        <w:t xml:space="preserve">if </w:t>
      </w:r>
      <w:r w:rsidRPr="00F40692">
        <w:t>end assembl</w:t>
      </w:r>
      <w:r>
        <w:t xml:space="preserve">ies fail </w:t>
      </w:r>
      <w:r w:rsidRPr="00F40692">
        <w:t>(Wallace 2011).</w:t>
      </w:r>
    </w:p>
    <w:p w:rsidR="00FC4656" w:rsidRPr="00F40692" w:rsidRDefault="00FC4656" w:rsidP="00FC4656">
      <w:r w:rsidRPr="00F40692">
        <w:t xml:space="preserve">Strainer (end) assemblies are the most important and </w:t>
      </w:r>
      <w:r w:rsidRPr="00F40692">
        <w:rPr>
          <w:iCs/>
        </w:rPr>
        <w:t xml:space="preserve">expensive (NECMA 2009) </w:t>
      </w:r>
      <w:r w:rsidRPr="00F40692">
        <w:t>part of a fence.</w:t>
      </w:r>
      <w:r>
        <w:t xml:space="preserve"> </w:t>
      </w:r>
      <w:r w:rsidRPr="00F40692">
        <w:t>Their job is to carry the strain of the fenc</w:t>
      </w:r>
      <w:r>
        <w:t>ing</w:t>
      </w:r>
      <w:r w:rsidRPr="00F40692">
        <w:t xml:space="preserve"> wire, impact from livestock</w:t>
      </w:r>
      <w:r>
        <w:t>,</w:t>
      </w:r>
      <w:r w:rsidRPr="00F40692">
        <w:t xml:space="preserve"> and the weight of accessories such as gates (DAFWA 2011, One</w:t>
      </w:r>
      <w:r>
        <w:t>S</w:t>
      </w:r>
      <w:r w:rsidRPr="00F40692">
        <w:t>teel 2012).</w:t>
      </w:r>
      <w:r>
        <w:t xml:space="preserve"> </w:t>
      </w:r>
      <w:r w:rsidRPr="00F40692">
        <w:t>If a strainer assembly fails, the whole fence can fail (Waters and Rivers Commission 2000, Staton and O’Sullivan 2006, One</w:t>
      </w:r>
      <w:r>
        <w:t>St</w:t>
      </w:r>
      <w:r w:rsidRPr="00F40692">
        <w:t>eel 2012).</w:t>
      </w:r>
    </w:p>
    <w:p w:rsidR="00FC4656" w:rsidRPr="00F40692" w:rsidRDefault="00FC4656" w:rsidP="00FC4656">
      <w:pPr>
        <w:pStyle w:val="Normalpre-dotpoint"/>
      </w:pPr>
      <w:r w:rsidRPr="00F40692">
        <w:t xml:space="preserve">It is therefore essential that strainer assemblies in </w:t>
      </w:r>
      <w:r>
        <w:t>flood-prone</w:t>
      </w:r>
      <w:r w:rsidRPr="00F40692">
        <w:t xml:space="preserve"> areas </w:t>
      </w:r>
      <w:r>
        <w:t xml:space="preserve">are </w:t>
      </w:r>
      <w:r w:rsidRPr="00F40692">
        <w:t>as strong as possible</w:t>
      </w:r>
      <w:r>
        <w:t>,</w:t>
      </w:r>
      <w:r w:rsidRPr="00F40692">
        <w:t xml:space="preserve"> to:</w:t>
      </w:r>
    </w:p>
    <w:p w:rsidR="00FC4656" w:rsidRPr="00F40692" w:rsidRDefault="00FC4656" w:rsidP="00C5657D">
      <w:pPr>
        <w:pStyle w:val="Dotpoint"/>
        <w:numPr>
          <w:ilvl w:val="0"/>
          <w:numId w:val="17"/>
        </w:numPr>
      </w:pPr>
      <w:r w:rsidRPr="00F40692">
        <w:t>take the increased pressures placed on the fence</w:t>
      </w:r>
    </w:p>
    <w:p w:rsidR="00FC4656" w:rsidRPr="00F40692" w:rsidRDefault="00FC4656" w:rsidP="00C5657D">
      <w:pPr>
        <w:pStyle w:val="Dotpoint"/>
        <w:numPr>
          <w:ilvl w:val="0"/>
          <w:numId w:val="17"/>
        </w:numPr>
      </w:pPr>
      <w:r w:rsidRPr="00F40692">
        <w:t>provide an immovable anchorage</w:t>
      </w:r>
    </w:p>
    <w:p w:rsidR="00FC4656" w:rsidRPr="00F40692" w:rsidRDefault="00FC4656" w:rsidP="00FC4656">
      <w:pPr>
        <w:pStyle w:val="Dotpointlast"/>
        <w:spacing w:after="220"/>
      </w:pPr>
      <w:r w:rsidRPr="00F40692">
        <w:t>maintain wire tension (to promote vibration</w:t>
      </w:r>
      <w:r>
        <w:t>,</w:t>
      </w:r>
      <w:r w:rsidRPr="00F40692">
        <w:t xml:space="preserve"> which </w:t>
      </w:r>
      <w:r>
        <w:t xml:space="preserve">helps </w:t>
      </w:r>
      <w:r w:rsidRPr="00F40692">
        <w:t>minimis</w:t>
      </w:r>
      <w:r>
        <w:t>e</w:t>
      </w:r>
      <w:r w:rsidRPr="00F40692">
        <w:t xml:space="preserve"> debris loads).</w:t>
      </w:r>
    </w:p>
    <w:p w:rsidR="00FC4656" w:rsidRPr="00F40692" w:rsidRDefault="00FC4656" w:rsidP="00B80F78">
      <w:pPr>
        <w:pStyle w:val="Heading3"/>
      </w:pPr>
      <w:bookmarkStart w:id="157" w:name="_Toc406582752"/>
      <w:bookmarkStart w:id="158" w:name="_Toc417313466"/>
      <w:bookmarkStart w:id="159" w:name="_Toc420513320"/>
      <w:r w:rsidRPr="00F40692">
        <w:t>Design considerations</w:t>
      </w:r>
      <w:bookmarkEnd w:id="157"/>
      <w:bookmarkEnd w:id="158"/>
      <w:bookmarkEnd w:id="159"/>
    </w:p>
    <w:p w:rsidR="00FC4656" w:rsidRPr="00F40692" w:rsidRDefault="00FC4656" w:rsidP="00FC4656">
      <w:pPr>
        <w:pStyle w:val="Normalpre-dotpoint"/>
      </w:pPr>
      <w:r w:rsidRPr="00F40692">
        <w:t xml:space="preserve">The key </w:t>
      </w:r>
      <w:r>
        <w:t xml:space="preserve">things </w:t>
      </w:r>
      <w:r w:rsidRPr="00F40692">
        <w:t xml:space="preserve">to consider when designing </w:t>
      </w:r>
      <w:r>
        <w:t xml:space="preserve">a </w:t>
      </w:r>
      <w:r w:rsidRPr="00F40692">
        <w:t>strainer assembl</w:t>
      </w:r>
      <w:r>
        <w:t>y</w:t>
      </w:r>
      <w:r w:rsidRPr="00F40692">
        <w:t xml:space="preserve"> in </w:t>
      </w:r>
      <w:r>
        <w:t>a flood-prone</w:t>
      </w:r>
      <w:r w:rsidRPr="00F40692">
        <w:t xml:space="preserve"> area are</w:t>
      </w:r>
      <w:r>
        <w:t xml:space="preserve"> its</w:t>
      </w:r>
      <w:r w:rsidRPr="00F40692">
        <w:t>:</w:t>
      </w:r>
    </w:p>
    <w:p w:rsidR="00FC4656" w:rsidRPr="00F40692" w:rsidRDefault="00FC4656" w:rsidP="00C5657D">
      <w:pPr>
        <w:pStyle w:val="Dotpoint"/>
        <w:numPr>
          <w:ilvl w:val="0"/>
          <w:numId w:val="17"/>
        </w:numPr>
      </w:pPr>
      <w:r w:rsidRPr="00F40692">
        <w:t>type</w:t>
      </w:r>
    </w:p>
    <w:p w:rsidR="00FC4656" w:rsidRPr="00F40692" w:rsidRDefault="00FC4656" w:rsidP="00C5657D">
      <w:pPr>
        <w:pStyle w:val="Dotpoint"/>
        <w:numPr>
          <w:ilvl w:val="0"/>
          <w:numId w:val="17"/>
        </w:numPr>
      </w:pPr>
      <w:r w:rsidRPr="00F40692">
        <w:t>material</w:t>
      </w:r>
    </w:p>
    <w:p w:rsidR="00FC4656" w:rsidRPr="00F40692" w:rsidRDefault="00FC4656" w:rsidP="00FC4656">
      <w:pPr>
        <w:pStyle w:val="Dotpointlast"/>
        <w:spacing w:after="220"/>
      </w:pPr>
      <w:r w:rsidRPr="00F40692">
        <w:t>cost.</w:t>
      </w:r>
    </w:p>
    <w:p w:rsidR="00FC4656" w:rsidRPr="00F40692" w:rsidRDefault="00FC4656" w:rsidP="00B80F78">
      <w:pPr>
        <w:pStyle w:val="Heading4"/>
      </w:pPr>
      <w:r w:rsidRPr="00F40692">
        <w:t>Type</w:t>
      </w:r>
    </w:p>
    <w:p w:rsidR="00FC4656" w:rsidRPr="00F40692" w:rsidRDefault="00FC4656" w:rsidP="00FC4656">
      <w:pPr>
        <w:pStyle w:val="Normalpre-dotpoint"/>
      </w:pPr>
      <w:r w:rsidRPr="00F40692">
        <w:t>There are two main strainer assembly designs:</w:t>
      </w:r>
    </w:p>
    <w:p w:rsidR="00FC4656" w:rsidRPr="00F40692" w:rsidRDefault="00FC4656" w:rsidP="00C5657D">
      <w:pPr>
        <w:pStyle w:val="Dotpoint"/>
        <w:numPr>
          <w:ilvl w:val="0"/>
          <w:numId w:val="17"/>
        </w:numPr>
      </w:pPr>
      <w:r w:rsidRPr="00584852">
        <w:t>diagonal stay</w:t>
      </w:r>
      <w:r>
        <w:t xml:space="preserve">: </w:t>
      </w:r>
      <w:r w:rsidRPr="00F40692">
        <w:t>most suited to heavy, dense soil conditions (DAFWA 2011)</w:t>
      </w:r>
    </w:p>
    <w:p w:rsidR="00FC4656" w:rsidRPr="00F40692" w:rsidRDefault="00FC4656" w:rsidP="00FC4656">
      <w:pPr>
        <w:pStyle w:val="Dotpointlast"/>
        <w:spacing w:after="220"/>
      </w:pPr>
      <w:r w:rsidRPr="00584852">
        <w:t>box</w:t>
      </w:r>
      <w:r>
        <w:t xml:space="preserve">: most suited to situations where </w:t>
      </w:r>
      <w:r w:rsidRPr="00F40692">
        <w:t>additional strength is required, for example in sandy or boggy conditions (DAFWA 2011).</w:t>
      </w:r>
    </w:p>
    <w:p w:rsidR="00FC4656" w:rsidRPr="00F40692" w:rsidRDefault="00FC4656" w:rsidP="00FC4656">
      <w:r>
        <w:t>Several</w:t>
      </w:r>
      <w:r w:rsidRPr="00F40692">
        <w:t xml:space="preserve"> diagonal-stay kits are available</w:t>
      </w:r>
      <w:r>
        <w:t>.</w:t>
      </w:r>
      <w:r w:rsidRPr="00F40692">
        <w:t xml:space="preserve"> </w:t>
      </w:r>
      <w:r>
        <w:t>A</w:t>
      </w:r>
      <w:r w:rsidRPr="00F40692">
        <w:t xml:space="preserve"> single operator can instal</w:t>
      </w:r>
      <w:r>
        <w:t>l them</w:t>
      </w:r>
      <w:r w:rsidRPr="00F40692">
        <w:t xml:space="preserve"> quickly</w:t>
      </w:r>
      <w:r>
        <w:t xml:space="preserve">, </w:t>
      </w:r>
      <w:r w:rsidRPr="00F40692">
        <w:t>without using a tractor-mounted post driver.</w:t>
      </w:r>
      <w:r>
        <w:t xml:space="preserve"> </w:t>
      </w:r>
      <w:r w:rsidRPr="00F40692">
        <w:t xml:space="preserve">Box ends, on the other hand, take longer to install and, to ensure </w:t>
      </w:r>
      <w:r>
        <w:t xml:space="preserve">the </w:t>
      </w:r>
      <w:r w:rsidRPr="00F40692">
        <w:t xml:space="preserve">posts are properly anchored, </w:t>
      </w:r>
      <w:r>
        <w:t xml:space="preserve">need </w:t>
      </w:r>
      <w:r w:rsidRPr="00F40692">
        <w:t>a tractor-mounted post driver (Pelletier 2012).</w:t>
      </w:r>
    </w:p>
    <w:p w:rsidR="00FC4656" w:rsidRPr="00F40692" w:rsidRDefault="00FC4656" w:rsidP="00FC4656">
      <w:r w:rsidRPr="00F40692">
        <w:t>In most cases, diagonal stays are adequate.</w:t>
      </w:r>
    </w:p>
    <w:p w:rsidR="00FC4656" w:rsidRPr="00F40692" w:rsidRDefault="00FC4656" w:rsidP="00FC4656">
      <w:pPr>
        <w:pStyle w:val="Heading4"/>
      </w:pPr>
      <w:r w:rsidRPr="00F40692">
        <w:t>Materials</w:t>
      </w:r>
    </w:p>
    <w:p w:rsidR="00FC4656" w:rsidRPr="00F40692" w:rsidRDefault="00FC4656" w:rsidP="00FC4656">
      <w:r>
        <w:t>You can construct s</w:t>
      </w:r>
      <w:r w:rsidRPr="00F40692">
        <w:t>trainer assemblies from concrete, steel or timber.</w:t>
      </w:r>
      <w:r>
        <w:t xml:space="preserve"> When deciding on the most suitable </w:t>
      </w:r>
      <w:bookmarkStart w:id="160" w:name="_Ref364752793"/>
      <w:r w:rsidRPr="00F40692">
        <w:t xml:space="preserve">material for </w:t>
      </w:r>
      <w:r>
        <w:t xml:space="preserve">your </w:t>
      </w:r>
      <w:r w:rsidRPr="00F40692">
        <w:t>strainer assemblies</w:t>
      </w:r>
      <w:r>
        <w:t xml:space="preserve">, you should consider </w:t>
      </w:r>
      <w:r w:rsidRPr="00F40692">
        <w:t>construction issues</w:t>
      </w:r>
      <w:r>
        <w:t xml:space="preserve">, </w:t>
      </w:r>
      <w:r w:rsidRPr="00F40692">
        <w:t>durability and</w:t>
      </w:r>
      <w:r>
        <w:t xml:space="preserve"> </w:t>
      </w:r>
      <w:r w:rsidRPr="00F40692">
        <w:t>resistance to natural disasters.</w:t>
      </w:r>
      <w:r>
        <w:t xml:space="preserve"> </w:t>
      </w:r>
      <w:r w:rsidRPr="00F40692">
        <w:t>Table 6.1</w:t>
      </w:r>
      <w:r>
        <w:t xml:space="preserve"> examines these considerations.</w:t>
      </w:r>
    </w:p>
    <w:p w:rsidR="00B80F78" w:rsidRDefault="00B80F78">
      <w:pPr>
        <w:spacing w:after="0"/>
        <w:rPr>
          <w:rFonts w:eastAsia="PMingLiU"/>
          <w:b/>
          <w:bCs/>
          <w:color w:val="404040"/>
          <w:szCs w:val="18"/>
          <w:lang w:eastAsia="zh-TW"/>
        </w:rPr>
      </w:pPr>
      <w:bookmarkStart w:id="161" w:name="_Toc409076784"/>
      <w:bookmarkStart w:id="162" w:name="_Toc415131971"/>
      <w:r>
        <w:br w:type="page"/>
      </w:r>
    </w:p>
    <w:p w:rsidR="00FC4656" w:rsidRPr="00F40692" w:rsidRDefault="00FC4656" w:rsidP="00FC4656">
      <w:pPr>
        <w:pStyle w:val="Tableheading"/>
      </w:pPr>
      <w:r w:rsidRPr="00F40692">
        <w:lastRenderedPageBreak/>
        <w:t xml:space="preserve">Table </w:t>
      </w:r>
      <w:r w:rsidR="00F56405">
        <w:fldChar w:fldCharType="begin"/>
      </w:r>
      <w:r w:rsidR="00F56405">
        <w:instrText xml:space="preserve"> STYLEREF 1 \s </w:instrText>
      </w:r>
      <w:r w:rsidR="00F56405">
        <w:fldChar w:fldCharType="separate"/>
      </w:r>
      <w:r w:rsidR="008B43A3">
        <w:rPr>
          <w:noProof/>
        </w:rPr>
        <w:t>6</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1</w:t>
      </w:r>
      <w:r w:rsidR="00F56405">
        <w:rPr>
          <w:noProof/>
        </w:rPr>
        <w:fldChar w:fldCharType="end"/>
      </w:r>
      <w:bookmarkEnd w:id="160"/>
      <w:r w:rsidRPr="00F40692">
        <w:t xml:space="preserve"> – Assessment of strainer assembly materials</w:t>
      </w:r>
      <w:bookmarkEnd w:id="161"/>
      <w:bookmarkEnd w:id="162"/>
    </w:p>
    <w:tbl>
      <w:tblPr>
        <w:tblW w:w="4951"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253"/>
        <w:gridCol w:w="1132"/>
        <w:gridCol w:w="2457"/>
        <w:gridCol w:w="2457"/>
        <w:gridCol w:w="2459"/>
      </w:tblGrid>
      <w:tr w:rsidR="00FC4656" w:rsidRPr="00922AE2" w:rsidTr="00B80F78">
        <w:trPr>
          <w:tblHeader/>
        </w:trPr>
        <w:tc>
          <w:tcPr>
            <w:tcW w:w="1222" w:type="pct"/>
            <w:gridSpan w:val="2"/>
            <w:tcBorders>
              <w:top w:val="nil"/>
              <w:left w:val="nil"/>
              <w:bottom w:val="nil"/>
              <w:right w:val="nil"/>
            </w:tcBorders>
            <w:shd w:val="clear" w:color="auto" w:fill="228591"/>
          </w:tcPr>
          <w:p w:rsidR="00FC4656" w:rsidRPr="00922AE2" w:rsidRDefault="00FC4656" w:rsidP="00FC4656">
            <w:pPr>
              <w:pStyle w:val="Tabletext"/>
              <w:rPr>
                <w:b/>
                <w:color w:val="FFFFFF"/>
              </w:rPr>
            </w:pPr>
            <w:r w:rsidRPr="00922AE2">
              <w:rPr>
                <w:b/>
                <w:color w:val="FFFFFF"/>
              </w:rPr>
              <w:t>Assessment factors</w:t>
            </w:r>
          </w:p>
        </w:tc>
        <w:tc>
          <w:tcPr>
            <w:tcW w:w="3778" w:type="pct"/>
            <w:gridSpan w:val="3"/>
            <w:tcBorders>
              <w:top w:val="nil"/>
              <w:left w:val="nil"/>
              <w:bottom w:val="nil"/>
              <w:right w:val="nil"/>
            </w:tcBorders>
            <w:shd w:val="clear" w:color="auto" w:fill="228591"/>
          </w:tcPr>
          <w:p w:rsidR="00FC4656" w:rsidRPr="00922AE2" w:rsidRDefault="00FC4656" w:rsidP="00FC4656">
            <w:pPr>
              <w:pStyle w:val="Tabletext"/>
              <w:rPr>
                <w:b/>
                <w:color w:val="FFFFFF"/>
              </w:rPr>
            </w:pPr>
            <w:r w:rsidRPr="00922AE2">
              <w:rPr>
                <w:b/>
                <w:color w:val="FFFFFF"/>
              </w:rPr>
              <w:t>Strainer assembly material</w:t>
            </w:r>
          </w:p>
        </w:tc>
      </w:tr>
      <w:tr w:rsidR="00FC4656" w:rsidRPr="00922AE2" w:rsidTr="00B80F78">
        <w:trPr>
          <w:tblHeader/>
        </w:trPr>
        <w:tc>
          <w:tcPr>
            <w:tcW w:w="642" w:type="pct"/>
            <w:tcBorders>
              <w:top w:val="nil"/>
              <w:left w:val="nil"/>
              <w:bottom w:val="nil"/>
            </w:tcBorders>
            <w:shd w:val="clear" w:color="auto" w:fill="5D99A4"/>
          </w:tcPr>
          <w:p w:rsidR="00FC4656" w:rsidRPr="00922AE2" w:rsidRDefault="00FC4656" w:rsidP="00FC4656">
            <w:pPr>
              <w:pStyle w:val="Tabletext"/>
              <w:rPr>
                <w:b/>
                <w:color w:val="FFFFFF"/>
              </w:rPr>
            </w:pPr>
            <w:r w:rsidRPr="00922AE2">
              <w:rPr>
                <w:b/>
                <w:color w:val="FFFFFF"/>
              </w:rPr>
              <w:t>Criteria</w:t>
            </w:r>
          </w:p>
        </w:tc>
        <w:tc>
          <w:tcPr>
            <w:tcW w:w="580" w:type="pct"/>
            <w:tcBorders>
              <w:top w:val="nil"/>
              <w:bottom w:val="nil"/>
            </w:tcBorders>
            <w:shd w:val="clear" w:color="auto" w:fill="5D99A4"/>
          </w:tcPr>
          <w:p w:rsidR="00FC4656" w:rsidRPr="00922AE2" w:rsidRDefault="00FC4656" w:rsidP="00FC4656">
            <w:pPr>
              <w:pStyle w:val="Tabletext"/>
              <w:rPr>
                <w:b/>
                <w:color w:val="FFFFFF"/>
              </w:rPr>
            </w:pPr>
            <w:r w:rsidRPr="00922AE2">
              <w:rPr>
                <w:b/>
                <w:color w:val="FFFFFF"/>
              </w:rPr>
              <w:t>Item</w:t>
            </w:r>
          </w:p>
        </w:tc>
        <w:tc>
          <w:tcPr>
            <w:tcW w:w="1259" w:type="pct"/>
            <w:tcBorders>
              <w:top w:val="nil"/>
              <w:bottom w:val="nil"/>
            </w:tcBorders>
            <w:shd w:val="clear" w:color="auto" w:fill="5D99A4"/>
          </w:tcPr>
          <w:p w:rsidR="00FC4656" w:rsidRPr="00922AE2" w:rsidRDefault="00FC4656" w:rsidP="00FC4656">
            <w:pPr>
              <w:pStyle w:val="Tabletext"/>
              <w:rPr>
                <w:b/>
                <w:color w:val="FFFFFF"/>
              </w:rPr>
            </w:pPr>
            <w:r w:rsidRPr="00922AE2">
              <w:rPr>
                <w:b/>
                <w:color w:val="FFFFFF"/>
              </w:rPr>
              <w:t>Concrete</w:t>
            </w:r>
          </w:p>
        </w:tc>
        <w:tc>
          <w:tcPr>
            <w:tcW w:w="1259" w:type="pct"/>
            <w:tcBorders>
              <w:top w:val="nil"/>
              <w:bottom w:val="nil"/>
            </w:tcBorders>
            <w:shd w:val="clear" w:color="auto" w:fill="5D99A4"/>
          </w:tcPr>
          <w:p w:rsidR="00FC4656" w:rsidRPr="00922AE2" w:rsidRDefault="00FC4656" w:rsidP="00FC4656">
            <w:pPr>
              <w:pStyle w:val="Tabletext"/>
              <w:rPr>
                <w:b/>
                <w:color w:val="FFFFFF"/>
              </w:rPr>
            </w:pPr>
            <w:r w:rsidRPr="00922AE2">
              <w:rPr>
                <w:b/>
                <w:color w:val="FFFFFF"/>
              </w:rPr>
              <w:t>Steel</w:t>
            </w:r>
          </w:p>
        </w:tc>
        <w:tc>
          <w:tcPr>
            <w:tcW w:w="1259" w:type="pct"/>
            <w:tcBorders>
              <w:top w:val="nil"/>
              <w:bottom w:val="nil"/>
              <w:right w:val="nil"/>
            </w:tcBorders>
            <w:shd w:val="clear" w:color="auto" w:fill="5D99A4"/>
          </w:tcPr>
          <w:p w:rsidR="00FC4656" w:rsidRPr="00922AE2" w:rsidRDefault="00FC4656" w:rsidP="00FC4656">
            <w:pPr>
              <w:pStyle w:val="Tabletext"/>
              <w:rPr>
                <w:b/>
                <w:color w:val="FFFFFF"/>
              </w:rPr>
            </w:pPr>
            <w:r w:rsidRPr="00922AE2">
              <w:rPr>
                <w:b/>
                <w:color w:val="FFFFFF"/>
              </w:rPr>
              <w:t>Timber</w:t>
            </w:r>
          </w:p>
        </w:tc>
      </w:tr>
      <w:tr w:rsidR="00FC4656" w:rsidRPr="00F40692" w:rsidTr="00B80F78">
        <w:tc>
          <w:tcPr>
            <w:tcW w:w="642" w:type="pct"/>
            <w:vMerge w:val="restart"/>
            <w:tcBorders>
              <w:top w:val="nil"/>
              <w:left w:val="nil"/>
              <w:bottom w:val="single" w:sz="6" w:space="0" w:color="5D99A4"/>
            </w:tcBorders>
          </w:tcPr>
          <w:p w:rsidR="00FC4656" w:rsidRPr="00B82828" w:rsidRDefault="00FC4656" w:rsidP="00FC4656">
            <w:pPr>
              <w:pStyle w:val="Tabletext"/>
              <w:rPr>
                <w:b/>
              </w:rPr>
            </w:pPr>
            <w:r w:rsidRPr="00B82828">
              <w:rPr>
                <w:b/>
              </w:rPr>
              <w:t>Construction</w:t>
            </w:r>
          </w:p>
        </w:tc>
        <w:tc>
          <w:tcPr>
            <w:tcW w:w="580" w:type="pct"/>
            <w:tcBorders>
              <w:top w:val="nil"/>
              <w:bottom w:val="single" w:sz="6" w:space="0" w:color="5D99A4"/>
            </w:tcBorders>
          </w:tcPr>
          <w:p w:rsidR="00FC4656" w:rsidRPr="00B82828" w:rsidRDefault="00FC4656" w:rsidP="00FC4656">
            <w:pPr>
              <w:pStyle w:val="Tabletext"/>
              <w:rPr>
                <w:b/>
              </w:rPr>
            </w:pPr>
            <w:r w:rsidRPr="00B82828">
              <w:rPr>
                <w:b/>
              </w:rPr>
              <w:t>Cost</w:t>
            </w:r>
          </w:p>
        </w:tc>
        <w:tc>
          <w:tcPr>
            <w:tcW w:w="1259" w:type="pct"/>
            <w:tcBorders>
              <w:top w:val="nil"/>
              <w:bottom w:val="single" w:sz="6" w:space="0" w:color="5D99A4"/>
            </w:tcBorders>
          </w:tcPr>
          <w:p w:rsidR="00FC4656" w:rsidRPr="00F40692" w:rsidRDefault="00FC4656" w:rsidP="00FC4656">
            <w:pPr>
              <w:pStyle w:val="Tabletext"/>
            </w:pPr>
            <w:r w:rsidRPr="00F40692">
              <w:sym w:font="Wingdings" w:char="F0FC"/>
            </w:r>
            <w:r w:rsidRPr="00F40692">
              <w:t xml:space="preserve"> </w:t>
            </w:r>
            <w:r>
              <w:t>R</w:t>
            </w:r>
            <w:r w:rsidRPr="00F40692">
              <w:t>elatively inexpensive</w:t>
            </w:r>
          </w:p>
        </w:tc>
        <w:tc>
          <w:tcPr>
            <w:tcW w:w="1259" w:type="pct"/>
            <w:tcBorders>
              <w:top w:val="nil"/>
              <w:bottom w:val="single" w:sz="6" w:space="0" w:color="5D99A4"/>
            </w:tcBorders>
          </w:tcPr>
          <w:p w:rsidR="00FC4656" w:rsidRPr="00F40692" w:rsidRDefault="00FC4656" w:rsidP="00FC4656">
            <w:pPr>
              <w:pStyle w:val="Tabletext"/>
            </w:pPr>
            <w:r w:rsidRPr="00F40692">
              <w:sym w:font="Wingdings" w:char="F0FB"/>
            </w:r>
            <w:r w:rsidRPr="00F40692">
              <w:t xml:space="preserve"> </w:t>
            </w:r>
            <w:r>
              <w:t>M</w:t>
            </w:r>
            <w:r w:rsidRPr="00F40692">
              <w:t>ore expensive</w:t>
            </w:r>
          </w:p>
        </w:tc>
        <w:tc>
          <w:tcPr>
            <w:tcW w:w="1259" w:type="pct"/>
            <w:tcBorders>
              <w:top w:val="nil"/>
              <w:bottom w:val="single" w:sz="6" w:space="0" w:color="5D99A4"/>
              <w:right w:val="nil"/>
            </w:tcBorders>
          </w:tcPr>
          <w:p w:rsidR="00FC4656" w:rsidRPr="00F40692" w:rsidRDefault="00FC4656" w:rsidP="00FC4656">
            <w:pPr>
              <w:pStyle w:val="Tabletext"/>
            </w:pPr>
            <w:r w:rsidRPr="00F40692">
              <w:sym w:font="Wingdings" w:char="F0FC"/>
            </w:r>
            <w:r w:rsidRPr="00F40692">
              <w:t xml:space="preserve"> </w:t>
            </w:r>
            <w:r>
              <w:t>R</w:t>
            </w:r>
            <w:r w:rsidRPr="00F40692">
              <w:t>elatively inexpensive</w:t>
            </w:r>
          </w:p>
        </w:tc>
      </w:tr>
      <w:tr w:rsidR="00FC4656" w:rsidRPr="00F40692" w:rsidTr="00B80F78">
        <w:tc>
          <w:tcPr>
            <w:tcW w:w="642" w:type="pct"/>
            <w:vMerge/>
            <w:tcBorders>
              <w:top w:val="nil"/>
              <w:left w:val="nil"/>
              <w:bottom w:val="single" w:sz="6" w:space="0" w:color="5D99A4"/>
            </w:tcBorders>
          </w:tcPr>
          <w:p w:rsidR="00FC4656" w:rsidRPr="00B82828" w:rsidRDefault="00FC4656" w:rsidP="00FC4656">
            <w:pPr>
              <w:pStyle w:val="Tabletext"/>
              <w:rPr>
                <w:b/>
              </w:rPr>
            </w:pPr>
          </w:p>
        </w:tc>
        <w:tc>
          <w:tcPr>
            <w:tcW w:w="580" w:type="pct"/>
            <w:tcBorders>
              <w:top w:val="single" w:sz="6" w:space="0" w:color="5D99A4"/>
              <w:bottom w:val="single" w:sz="6" w:space="0" w:color="5D99A4"/>
            </w:tcBorders>
          </w:tcPr>
          <w:p w:rsidR="00FC4656" w:rsidRPr="00B82828" w:rsidRDefault="00FC4656" w:rsidP="00FC4656">
            <w:pPr>
              <w:pStyle w:val="Tabletext"/>
              <w:rPr>
                <w:b/>
              </w:rPr>
            </w:pPr>
            <w:r w:rsidRPr="00B82828">
              <w:rPr>
                <w:b/>
              </w:rPr>
              <w:t>Handling</w:t>
            </w:r>
          </w:p>
        </w:tc>
        <w:tc>
          <w:tcPr>
            <w:tcW w:w="1259" w:type="pct"/>
            <w:tcBorders>
              <w:top w:val="single" w:sz="6" w:space="0" w:color="5D99A4"/>
              <w:bottom w:val="single" w:sz="6" w:space="0" w:color="5D99A4"/>
            </w:tcBorders>
          </w:tcPr>
          <w:p w:rsidR="00FC4656" w:rsidRPr="00F40692" w:rsidRDefault="00FC4656" w:rsidP="00FC4656">
            <w:pPr>
              <w:pStyle w:val="Tabletext"/>
            </w:pPr>
            <w:r w:rsidRPr="00F40692">
              <w:sym w:font="Wingdings" w:char="F0FB"/>
            </w:r>
            <w:r w:rsidRPr="00F40692">
              <w:t xml:space="preserve"> </w:t>
            </w:r>
            <w:r>
              <w:t>H</w:t>
            </w:r>
            <w:r w:rsidRPr="00F40692">
              <w:t>eavy to handle</w:t>
            </w:r>
          </w:p>
        </w:tc>
        <w:tc>
          <w:tcPr>
            <w:tcW w:w="1259" w:type="pct"/>
            <w:tcBorders>
              <w:top w:val="single" w:sz="6" w:space="0" w:color="5D99A4"/>
              <w:bottom w:val="single" w:sz="6" w:space="0" w:color="5D99A4"/>
            </w:tcBorders>
          </w:tcPr>
          <w:p w:rsidR="00FC4656" w:rsidRPr="00F40692" w:rsidRDefault="00FC4656" w:rsidP="00FC4656">
            <w:pPr>
              <w:pStyle w:val="Tabletext"/>
            </w:pPr>
            <w:r w:rsidRPr="00F40692">
              <w:sym w:font="Wingdings" w:char="F0FC"/>
            </w:r>
            <w:r w:rsidRPr="00F40692">
              <w:t xml:space="preserve"> </w:t>
            </w:r>
            <w:r>
              <w:t>R</w:t>
            </w:r>
            <w:r w:rsidRPr="00F40692">
              <w:t>elatively light to handle</w:t>
            </w:r>
          </w:p>
        </w:tc>
        <w:tc>
          <w:tcPr>
            <w:tcW w:w="1259" w:type="pct"/>
            <w:tcBorders>
              <w:top w:val="single" w:sz="6" w:space="0" w:color="5D99A4"/>
              <w:bottom w:val="single" w:sz="6" w:space="0" w:color="5D99A4"/>
              <w:right w:val="nil"/>
            </w:tcBorders>
          </w:tcPr>
          <w:p w:rsidR="00FC4656" w:rsidRPr="00F40692" w:rsidRDefault="00FC4656" w:rsidP="00FC4656">
            <w:pPr>
              <w:pStyle w:val="Tabletext"/>
            </w:pPr>
            <w:r w:rsidRPr="00F40692">
              <w:sym w:font="Wingdings" w:char="F0FC"/>
            </w:r>
            <w:r w:rsidRPr="00F40692">
              <w:t xml:space="preserve"> </w:t>
            </w:r>
            <w:r>
              <w:t>R</w:t>
            </w:r>
            <w:r w:rsidRPr="00F40692">
              <w:t>elatively light to handle</w:t>
            </w:r>
          </w:p>
        </w:tc>
      </w:tr>
      <w:tr w:rsidR="00FC4656" w:rsidRPr="00F40692" w:rsidTr="00B80F78">
        <w:tc>
          <w:tcPr>
            <w:tcW w:w="642" w:type="pct"/>
            <w:vMerge/>
            <w:tcBorders>
              <w:top w:val="nil"/>
              <w:left w:val="nil"/>
              <w:bottom w:val="single" w:sz="6" w:space="0" w:color="5D99A4"/>
            </w:tcBorders>
          </w:tcPr>
          <w:p w:rsidR="00FC4656" w:rsidRPr="00B82828" w:rsidRDefault="00FC4656" w:rsidP="00FC4656">
            <w:pPr>
              <w:pStyle w:val="Tabletext"/>
              <w:rPr>
                <w:b/>
              </w:rPr>
            </w:pPr>
          </w:p>
        </w:tc>
        <w:tc>
          <w:tcPr>
            <w:tcW w:w="580" w:type="pct"/>
            <w:tcBorders>
              <w:top w:val="single" w:sz="6" w:space="0" w:color="5D99A4"/>
              <w:bottom w:val="single" w:sz="6" w:space="0" w:color="5D99A4"/>
            </w:tcBorders>
          </w:tcPr>
          <w:p w:rsidR="00FC4656" w:rsidRPr="00B82828" w:rsidRDefault="00FC4656" w:rsidP="00FC4656">
            <w:pPr>
              <w:pStyle w:val="Tabletext"/>
              <w:rPr>
                <w:b/>
              </w:rPr>
            </w:pPr>
            <w:r w:rsidRPr="00B82828">
              <w:rPr>
                <w:b/>
              </w:rPr>
              <w:t>Installation</w:t>
            </w:r>
          </w:p>
        </w:tc>
        <w:tc>
          <w:tcPr>
            <w:tcW w:w="1259" w:type="pct"/>
            <w:tcBorders>
              <w:top w:val="single" w:sz="6" w:space="0" w:color="5D99A4"/>
              <w:bottom w:val="single" w:sz="6" w:space="0" w:color="5D99A4"/>
            </w:tcBorders>
          </w:tcPr>
          <w:p w:rsidR="00FC4656" w:rsidRPr="00F40692" w:rsidRDefault="00FC4656" w:rsidP="00FC4656">
            <w:pPr>
              <w:pStyle w:val="Tabletext"/>
            </w:pPr>
          </w:p>
        </w:tc>
        <w:tc>
          <w:tcPr>
            <w:tcW w:w="1259" w:type="pct"/>
            <w:tcBorders>
              <w:top w:val="single" w:sz="6" w:space="0" w:color="5D99A4"/>
              <w:bottom w:val="single" w:sz="6" w:space="0" w:color="5D99A4"/>
            </w:tcBorders>
          </w:tcPr>
          <w:p w:rsidR="00FC4656" w:rsidRPr="00F40692" w:rsidRDefault="00FC4656" w:rsidP="00FC4656">
            <w:pPr>
              <w:pStyle w:val="Tabletext"/>
            </w:pPr>
            <w:r w:rsidRPr="00F40692">
              <w:sym w:font="Wingdings" w:char="F0FC"/>
            </w:r>
            <w:r w:rsidRPr="00F40692">
              <w:t xml:space="preserve"> </w:t>
            </w:r>
            <w:r>
              <w:t>C</w:t>
            </w:r>
            <w:r w:rsidRPr="00F40692">
              <w:t xml:space="preserve">an be installed quickly (e.g. drivable by hand or machine, </w:t>
            </w:r>
            <w:r>
              <w:t>with</w:t>
            </w:r>
            <w:r w:rsidRPr="00F40692">
              <w:t xml:space="preserve"> no boring required)</w:t>
            </w:r>
          </w:p>
        </w:tc>
        <w:tc>
          <w:tcPr>
            <w:tcW w:w="1259" w:type="pct"/>
            <w:tcBorders>
              <w:top w:val="single" w:sz="6" w:space="0" w:color="5D99A4"/>
              <w:bottom w:val="single" w:sz="6" w:space="0" w:color="5D99A4"/>
              <w:right w:val="nil"/>
            </w:tcBorders>
          </w:tcPr>
          <w:p w:rsidR="00FC4656" w:rsidRPr="00F40692" w:rsidRDefault="00FC4656" w:rsidP="00FC4656">
            <w:pPr>
              <w:pStyle w:val="Tabletext"/>
            </w:pPr>
          </w:p>
        </w:tc>
      </w:tr>
      <w:tr w:rsidR="00FC4656" w:rsidRPr="00F40692" w:rsidTr="00B80F78">
        <w:tc>
          <w:tcPr>
            <w:tcW w:w="642" w:type="pct"/>
            <w:vMerge w:val="restart"/>
            <w:tcBorders>
              <w:top w:val="single" w:sz="6" w:space="0" w:color="5D99A4"/>
              <w:left w:val="nil"/>
              <w:bottom w:val="single" w:sz="6" w:space="0" w:color="5D99A4"/>
            </w:tcBorders>
          </w:tcPr>
          <w:p w:rsidR="00FC4656" w:rsidRPr="00B82828" w:rsidRDefault="00FC4656" w:rsidP="00FC4656">
            <w:pPr>
              <w:pStyle w:val="Tabletext"/>
              <w:rPr>
                <w:b/>
              </w:rPr>
            </w:pPr>
            <w:r w:rsidRPr="00B82828">
              <w:rPr>
                <w:b/>
              </w:rPr>
              <w:t>Durability</w:t>
            </w:r>
          </w:p>
        </w:tc>
        <w:tc>
          <w:tcPr>
            <w:tcW w:w="580" w:type="pct"/>
            <w:tcBorders>
              <w:top w:val="single" w:sz="6" w:space="0" w:color="5D99A4"/>
              <w:bottom w:val="single" w:sz="6" w:space="0" w:color="5D99A4"/>
            </w:tcBorders>
          </w:tcPr>
          <w:p w:rsidR="00FC4656" w:rsidRPr="00B82828" w:rsidRDefault="00FC4656" w:rsidP="00FC4656">
            <w:pPr>
              <w:pStyle w:val="Tabletext"/>
              <w:rPr>
                <w:b/>
              </w:rPr>
            </w:pPr>
            <w:r w:rsidRPr="00B82828">
              <w:rPr>
                <w:b/>
              </w:rPr>
              <w:t xml:space="preserve">Rot and </w:t>
            </w:r>
            <w:r>
              <w:rPr>
                <w:b/>
              </w:rPr>
              <w:t>t</w:t>
            </w:r>
            <w:r w:rsidRPr="00B82828">
              <w:rPr>
                <w:b/>
              </w:rPr>
              <w:t xml:space="preserve">ermite </w:t>
            </w:r>
            <w:r>
              <w:rPr>
                <w:b/>
              </w:rPr>
              <w:t>a</w:t>
            </w:r>
            <w:r w:rsidRPr="00B82828">
              <w:rPr>
                <w:b/>
              </w:rPr>
              <w:t>ttack</w:t>
            </w:r>
          </w:p>
        </w:tc>
        <w:tc>
          <w:tcPr>
            <w:tcW w:w="1259" w:type="pct"/>
            <w:tcBorders>
              <w:top w:val="single" w:sz="6" w:space="0" w:color="5D99A4"/>
              <w:bottom w:val="single" w:sz="6" w:space="0" w:color="5D99A4"/>
            </w:tcBorders>
          </w:tcPr>
          <w:p w:rsidR="00FC4656" w:rsidRPr="00F40692" w:rsidRDefault="00FC4656" w:rsidP="00FC4656">
            <w:pPr>
              <w:pStyle w:val="Tabletext"/>
            </w:pPr>
            <w:r w:rsidRPr="00F40692">
              <w:sym w:font="Wingdings" w:char="F0FC"/>
            </w:r>
            <w:r w:rsidRPr="00F40692">
              <w:t xml:space="preserve"> </w:t>
            </w:r>
            <w:r>
              <w:t>T</w:t>
            </w:r>
            <w:r w:rsidRPr="00F40692">
              <w:t>ermite-proof</w:t>
            </w:r>
          </w:p>
        </w:tc>
        <w:tc>
          <w:tcPr>
            <w:tcW w:w="1259" w:type="pct"/>
            <w:tcBorders>
              <w:top w:val="single" w:sz="6" w:space="0" w:color="5D99A4"/>
              <w:bottom w:val="single" w:sz="6" w:space="0" w:color="5D99A4"/>
            </w:tcBorders>
          </w:tcPr>
          <w:p w:rsidR="00FC4656" w:rsidRPr="00F40692" w:rsidRDefault="00FC4656" w:rsidP="00FC4656">
            <w:pPr>
              <w:pStyle w:val="Tabletext"/>
            </w:pPr>
            <w:r w:rsidRPr="00F40692">
              <w:sym w:font="Wingdings" w:char="F0FC"/>
            </w:r>
            <w:r w:rsidRPr="00F40692">
              <w:t xml:space="preserve"> </w:t>
            </w:r>
            <w:r>
              <w:t>T</w:t>
            </w:r>
            <w:r w:rsidRPr="00F40692">
              <w:t>ermite-proof</w:t>
            </w:r>
          </w:p>
        </w:tc>
        <w:tc>
          <w:tcPr>
            <w:tcW w:w="1259" w:type="pct"/>
            <w:tcBorders>
              <w:top w:val="single" w:sz="6" w:space="0" w:color="5D99A4"/>
              <w:bottom w:val="single" w:sz="6" w:space="0" w:color="5D99A4"/>
              <w:right w:val="nil"/>
            </w:tcBorders>
          </w:tcPr>
          <w:p w:rsidR="00FC4656" w:rsidRPr="00F40692" w:rsidRDefault="00FC4656" w:rsidP="00FC4656">
            <w:pPr>
              <w:pStyle w:val="Tabletext"/>
            </w:pPr>
            <w:r w:rsidRPr="00F40692">
              <w:sym w:font="Wingdings" w:char="F0FB"/>
            </w:r>
            <w:r w:rsidRPr="00F40692">
              <w:t xml:space="preserve"> </w:t>
            </w:r>
            <w:r>
              <w:t>C</w:t>
            </w:r>
            <w:r w:rsidRPr="00F40692">
              <w:t>an rot and/or be eaten by termites if not treated</w:t>
            </w:r>
          </w:p>
          <w:p w:rsidR="00FC4656" w:rsidRPr="00F40692" w:rsidRDefault="00FC4656" w:rsidP="00FC4656">
            <w:pPr>
              <w:pStyle w:val="Tabletext"/>
            </w:pPr>
            <w:r w:rsidRPr="00F40692">
              <w:sym w:font="Wingdings" w:char="F0FC"/>
            </w:r>
            <w:r w:rsidRPr="00F40692">
              <w:t xml:space="preserve"> </w:t>
            </w:r>
            <w:r>
              <w:t>C</w:t>
            </w:r>
            <w:r w:rsidRPr="00F40692">
              <w:t>an be treated to make it last longer</w:t>
            </w:r>
          </w:p>
        </w:tc>
      </w:tr>
      <w:tr w:rsidR="00FC4656" w:rsidRPr="00F40692" w:rsidTr="00B80F78">
        <w:tc>
          <w:tcPr>
            <w:tcW w:w="642" w:type="pct"/>
            <w:vMerge/>
            <w:tcBorders>
              <w:top w:val="nil"/>
              <w:left w:val="nil"/>
              <w:bottom w:val="single" w:sz="6" w:space="0" w:color="5D99A4"/>
            </w:tcBorders>
          </w:tcPr>
          <w:p w:rsidR="00FC4656" w:rsidRPr="00B82828" w:rsidRDefault="00FC4656" w:rsidP="00FC4656">
            <w:pPr>
              <w:pStyle w:val="Tabletext"/>
              <w:rPr>
                <w:b/>
              </w:rPr>
            </w:pPr>
          </w:p>
        </w:tc>
        <w:tc>
          <w:tcPr>
            <w:tcW w:w="580" w:type="pct"/>
            <w:tcBorders>
              <w:top w:val="single" w:sz="6" w:space="0" w:color="5D99A4"/>
              <w:bottom w:val="single" w:sz="6" w:space="0" w:color="5D99A4"/>
            </w:tcBorders>
          </w:tcPr>
          <w:p w:rsidR="00FC4656" w:rsidRPr="00B82828" w:rsidRDefault="00FC4656" w:rsidP="00FC4656">
            <w:pPr>
              <w:pStyle w:val="Tabletext"/>
              <w:rPr>
                <w:b/>
              </w:rPr>
            </w:pPr>
            <w:r w:rsidRPr="00B82828">
              <w:rPr>
                <w:b/>
              </w:rPr>
              <w:t>Rust</w:t>
            </w:r>
          </w:p>
        </w:tc>
        <w:tc>
          <w:tcPr>
            <w:tcW w:w="1259" w:type="pct"/>
            <w:tcBorders>
              <w:top w:val="single" w:sz="6" w:space="0" w:color="5D99A4"/>
              <w:bottom w:val="single" w:sz="6" w:space="0" w:color="5D99A4"/>
            </w:tcBorders>
          </w:tcPr>
          <w:p w:rsidR="00FC4656" w:rsidRPr="00F40692" w:rsidRDefault="00FC4656" w:rsidP="00FC4656">
            <w:pPr>
              <w:pStyle w:val="Tabletext"/>
            </w:pPr>
            <w:r w:rsidRPr="00F40692">
              <w:sym w:font="Wingdings" w:char="F0FB"/>
            </w:r>
            <w:r w:rsidRPr="00F40692">
              <w:t xml:space="preserve"> </w:t>
            </w:r>
            <w:r>
              <w:t>R</w:t>
            </w:r>
            <w:r w:rsidRPr="00F40692">
              <w:t>einforcement can corrode in wet</w:t>
            </w:r>
            <w:r>
              <w:t>, acidic or salty areas</w:t>
            </w:r>
          </w:p>
        </w:tc>
        <w:tc>
          <w:tcPr>
            <w:tcW w:w="1259" w:type="pct"/>
            <w:tcBorders>
              <w:top w:val="single" w:sz="6" w:space="0" w:color="5D99A4"/>
              <w:bottom w:val="single" w:sz="6" w:space="0" w:color="5D99A4"/>
            </w:tcBorders>
          </w:tcPr>
          <w:p w:rsidR="00FC4656" w:rsidRPr="00F40692" w:rsidRDefault="00FC4656" w:rsidP="00FC4656">
            <w:pPr>
              <w:pStyle w:val="Tabletext"/>
            </w:pPr>
            <w:r w:rsidRPr="00F40692">
              <w:sym w:font="Wingdings" w:char="F0FB"/>
            </w:r>
            <w:r w:rsidRPr="00F40692">
              <w:t xml:space="preserve"> </w:t>
            </w:r>
            <w:r>
              <w:t>C</w:t>
            </w:r>
            <w:r w:rsidRPr="00F40692">
              <w:t xml:space="preserve">an rust and/or corrode (the risk is higher in </w:t>
            </w:r>
            <w:r>
              <w:t xml:space="preserve">coastal, wet, </w:t>
            </w:r>
            <w:r w:rsidRPr="00F40692">
              <w:t>acid</w:t>
            </w:r>
            <w:r>
              <w:t>ic</w:t>
            </w:r>
            <w:r w:rsidRPr="00F40692">
              <w:t xml:space="preserve"> or salty areas)</w:t>
            </w:r>
          </w:p>
          <w:p w:rsidR="00FC4656" w:rsidRPr="00F40692" w:rsidRDefault="00FC4656" w:rsidP="00FC4656">
            <w:pPr>
              <w:pStyle w:val="Tabletext"/>
            </w:pPr>
            <w:r w:rsidRPr="00F40692">
              <w:sym w:font="Wingdings" w:char="F0FC"/>
            </w:r>
            <w:r w:rsidRPr="00F40692">
              <w:t xml:space="preserve"> </w:t>
            </w:r>
            <w:r>
              <w:t>C</w:t>
            </w:r>
            <w:r w:rsidRPr="00F40692">
              <w:t>an be galvanised to prevent rusting</w:t>
            </w:r>
            <w:r>
              <w:t xml:space="preserve"> </w:t>
            </w:r>
            <w:r w:rsidRPr="00F40692">
              <w:t xml:space="preserve">(but </w:t>
            </w:r>
            <w:r>
              <w:t xml:space="preserve">this </w:t>
            </w:r>
            <w:r w:rsidRPr="00F40692">
              <w:t>is more expensive)</w:t>
            </w:r>
          </w:p>
        </w:tc>
        <w:tc>
          <w:tcPr>
            <w:tcW w:w="1259" w:type="pct"/>
            <w:tcBorders>
              <w:top w:val="single" w:sz="6" w:space="0" w:color="5D99A4"/>
              <w:bottom w:val="single" w:sz="6" w:space="0" w:color="5D99A4"/>
              <w:right w:val="nil"/>
            </w:tcBorders>
          </w:tcPr>
          <w:p w:rsidR="00FC4656" w:rsidRPr="00F40692" w:rsidRDefault="00FC4656" w:rsidP="00FC4656">
            <w:pPr>
              <w:pStyle w:val="Tabletext"/>
            </w:pPr>
          </w:p>
        </w:tc>
      </w:tr>
      <w:tr w:rsidR="00FC4656" w:rsidRPr="00F40692" w:rsidTr="00B80F78">
        <w:tc>
          <w:tcPr>
            <w:tcW w:w="642" w:type="pct"/>
            <w:vMerge w:val="restart"/>
            <w:tcBorders>
              <w:top w:val="single" w:sz="6" w:space="0" w:color="5D99A4"/>
              <w:left w:val="nil"/>
              <w:bottom w:val="single" w:sz="6" w:space="0" w:color="5D99A4"/>
            </w:tcBorders>
          </w:tcPr>
          <w:p w:rsidR="00FC4656" w:rsidRPr="00B82828" w:rsidRDefault="00FC4656" w:rsidP="00FC4656">
            <w:pPr>
              <w:pStyle w:val="Tabletext"/>
              <w:rPr>
                <w:b/>
              </w:rPr>
            </w:pPr>
            <w:r w:rsidRPr="00B82828">
              <w:rPr>
                <w:b/>
              </w:rPr>
              <w:t>Resistance to natural disasters</w:t>
            </w:r>
          </w:p>
        </w:tc>
        <w:tc>
          <w:tcPr>
            <w:tcW w:w="580" w:type="pct"/>
            <w:tcBorders>
              <w:top w:val="single" w:sz="6" w:space="0" w:color="5D99A4"/>
              <w:bottom w:val="single" w:sz="6" w:space="0" w:color="5D99A4"/>
            </w:tcBorders>
          </w:tcPr>
          <w:p w:rsidR="00FC4656" w:rsidRPr="00B82828" w:rsidRDefault="00FC4656" w:rsidP="00FC4656">
            <w:pPr>
              <w:pStyle w:val="Tabletext"/>
              <w:rPr>
                <w:b/>
              </w:rPr>
            </w:pPr>
            <w:r w:rsidRPr="00B82828">
              <w:rPr>
                <w:b/>
              </w:rPr>
              <w:t>Fire</w:t>
            </w:r>
          </w:p>
        </w:tc>
        <w:tc>
          <w:tcPr>
            <w:tcW w:w="1259" w:type="pct"/>
            <w:tcBorders>
              <w:top w:val="single" w:sz="6" w:space="0" w:color="5D99A4"/>
              <w:bottom w:val="single" w:sz="6" w:space="0" w:color="5D99A4"/>
            </w:tcBorders>
          </w:tcPr>
          <w:p w:rsidR="00FC4656" w:rsidRPr="00F40692" w:rsidRDefault="00FC4656" w:rsidP="00FC4656">
            <w:pPr>
              <w:pStyle w:val="Tabletext"/>
            </w:pPr>
            <w:r w:rsidRPr="00F40692">
              <w:sym w:font="Wingdings" w:char="F0FC"/>
            </w:r>
            <w:r w:rsidRPr="00F40692">
              <w:t xml:space="preserve"> </w:t>
            </w:r>
            <w:r>
              <w:t>C</w:t>
            </w:r>
            <w:r w:rsidRPr="00F40692">
              <w:t xml:space="preserve">an be affected by fire </w:t>
            </w:r>
            <w:r>
              <w:t>(</w:t>
            </w:r>
            <w:r w:rsidRPr="00F40692">
              <w:t xml:space="preserve">e.g. </w:t>
            </w:r>
            <w:r>
              <w:t xml:space="preserve">it </w:t>
            </w:r>
            <w:r w:rsidRPr="00F40692">
              <w:t xml:space="preserve">can lose structural integrity in </w:t>
            </w:r>
            <w:r>
              <w:t xml:space="preserve">a </w:t>
            </w:r>
            <w:r w:rsidRPr="00F40692">
              <w:t>hotter fire</w:t>
            </w:r>
            <w:r>
              <w:t>)</w:t>
            </w:r>
          </w:p>
        </w:tc>
        <w:tc>
          <w:tcPr>
            <w:tcW w:w="1259" w:type="pct"/>
            <w:tcBorders>
              <w:top w:val="single" w:sz="6" w:space="0" w:color="5D99A4"/>
              <w:bottom w:val="single" w:sz="6" w:space="0" w:color="5D99A4"/>
            </w:tcBorders>
          </w:tcPr>
          <w:p w:rsidR="00FC4656" w:rsidRPr="00F40692" w:rsidRDefault="00FC4656" w:rsidP="00FC4656">
            <w:pPr>
              <w:pStyle w:val="Tabletext"/>
            </w:pPr>
            <w:r w:rsidRPr="00F40692">
              <w:sym w:font="Wingdings" w:char="F0FC"/>
            </w:r>
            <w:r w:rsidRPr="00F40692">
              <w:t xml:space="preserve"> </w:t>
            </w:r>
            <w:r>
              <w:t>G</w:t>
            </w:r>
            <w:r w:rsidRPr="00F40692">
              <w:t>ood in high</w:t>
            </w:r>
            <w:r>
              <w:t>-</w:t>
            </w:r>
            <w:r w:rsidRPr="00F40692">
              <w:t>fire</w:t>
            </w:r>
            <w:r>
              <w:t>-</w:t>
            </w:r>
            <w:r w:rsidRPr="00F40692">
              <w:t xml:space="preserve">risk areas as </w:t>
            </w:r>
            <w:r>
              <w:t>it</w:t>
            </w:r>
            <w:r w:rsidRPr="00F40692">
              <w:t xml:space="preserve"> provide</w:t>
            </w:r>
            <w:r>
              <w:t>s</w:t>
            </w:r>
            <w:r w:rsidRPr="00F40692">
              <w:t xml:space="preserve"> some resilience </w:t>
            </w:r>
            <w:r>
              <w:t xml:space="preserve">to </w:t>
            </w:r>
            <w:r w:rsidRPr="00F40692">
              <w:t xml:space="preserve">fire, although </w:t>
            </w:r>
            <w:r>
              <w:t xml:space="preserve">a </w:t>
            </w:r>
            <w:r w:rsidRPr="00F40692">
              <w:t>hotter fire will damage the galvanised coating</w:t>
            </w:r>
          </w:p>
        </w:tc>
        <w:tc>
          <w:tcPr>
            <w:tcW w:w="1259" w:type="pct"/>
            <w:tcBorders>
              <w:top w:val="single" w:sz="6" w:space="0" w:color="5D99A4"/>
              <w:bottom w:val="single" w:sz="6" w:space="0" w:color="5D99A4"/>
              <w:right w:val="nil"/>
            </w:tcBorders>
          </w:tcPr>
          <w:p w:rsidR="00FC4656" w:rsidRPr="00F40692" w:rsidRDefault="00FC4656" w:rsidP="00FC4656">
            <w:pPr>
              <w:pStyle w:val="Tabletext"/>
            </w:pPr>
            <w:r w:rsidRPr="00F40692">
              <w:sym w:font="Wingdings" w:char="F0FB"/>
            </w:r>
            <w:r w:rsidRPr="00F40692">
              <w:t xml:space="preserve"> </w:t>
            </w:r>
            <w:r>
              <w:t>E</w:t>
            </w:r>
            <w:r w:rsidRPr="00F40692">
              <w:t xml:space="preserve">asily burnt </w:t>
            </w:r>
            <w:r>
              <w:t xml:space="preserve">by </w:t>
            </w:r>
            <w:r w:rsidRPr="00F40692">
              <w:t>a bushfire</w:t>
            </w:r>
          </w:p>
        </w:tc>
      </w:tr>
      <w:tr w:rsidR="00FC4656" w:rsidRPr="00F40692" w:rsidTr="00B80F78">
        <w:tc>
          <w:tcPr>
            <w:tcW w:w="642" w:type="pct"/>
            <w:vMerge/>
            <w:tcBorders>
              <w:top w:val="nil"/>
              <w:left w:val="nil"/>
              <w:bottom w:val="single" w:sz="6" w:space="0" w:color="5D99A4"/>
            </w:tcBorders>
          </w:tcPr>
          <w:p w:rsidR="00FC4656" w:rsidRPr="00B82828" w:rsidRDefault="00FC4656" w:rsidP="00FC4656">
            <w:pPr>
              <w:pStyle w:val="Tabletext"/>
              <w:rPr>
                <w:b/>
              </w:rPr>
            </w:pPr>
          </w:p>
        </w:tc>
        <w:tc>
          <w:tcPr>
            <w:tcW w:w="580" w:type="pct"/>
            <w:tcBorders>
              <w:top w:val="single" w:sz="6" w:space="0" w:color="5D99A4"/>
              <w:bottom w:val="single" w:sz="6" w:space="0" w:color="5D99A4"/>
            </w:tcBorders>
          </w:tcPr>
          <w:p w:rsidR="00FC4656" w:rsidRPr="00B82828" w:rsidRDefault="00FC4656" w:rsidP="00FC4656">
            <w:pPr>
              <w:pStyle w:val="Tabletext"/>
              <w:rPr>
                <w:b/>
              </w:rPr>
            </w:pPr>
            <w:r w:rsidRPr="00B82828">
              <w:rPr>
                <w:b/>
              </w:rPr>
              <w:t>Flood</w:t>
            </w:r>
          </w:p>
        </w:tc>
        <w:tc>
          <w:tcPr>
            <w:tcW w:w="1259" w:type="pct"/>
            <w:tcBorders>
              <w:top w:val="single" w:sz="6" w:space="0" w:color="5D99A4"/>
              <w:bottom w:val="single" w:sz="6" w:space="0" w:color="5D99A4"/>
            </w:tcBorders>
          </w:tcPr>
          <w:p w:rsidR="00FC4656" w:rsidRPr="00F40692" w:rsidRDefault="00FC4656" w:rsidP="00FC4656">
            <w:pPr>
              <w:pStyle w:val="Tabletext"/>
            </w:pPr>
            <w:r w:rsidRPr="00F40692">
              <w:sym w:font="Wingdings" w:char="F0FB"/>
            </w:r>
            <w:r w:rsidRPr="00F40692">
              <w:t xml:space="preserve"> </w:t>
            </w:r>
            <w:r>
              <w:t>C</w:t>
            </w:r>
            <w:r w:rsidRPr="00F40692">
              <w:t xml:space="preserve">an be brittle and prone to damage if struck by large logs during </w:t>
            </w:r>
            <w:r>
              <w:t xml:space="preserve">a </w:t>
            </w:r>
            <w:r w:rsidRPr="00F40692">
              <w:t>flood</w:t>
            </w:r>
          </w:p>
        </w:tc>
        <w:tc>
          <w:tcPr>
            <w:tcW w:w="1259" w:type="pct"/>
            <w:tcBorders>
              <w:top w:val="single" w:sz="6" w:space="0" w:color="5D99A4"/>
              <w:bottom w:val="single" w:sz="6" w:space="0" w:color="5D99A4"/>
            </w:tcBorders>
          </w:tcPr>
          <w:p w:rsidR="00FC4656" w:rsidRPr="00F40692" w:rsidRDefault="00FC4656" w:rsidP="00FC4656">
            <w:pPr>
              <w:pStyle w:val="Tabletext"/>
            </w:pPr>
          </w:p>
        </w:tc>
        <w:tc>
          <w:tcPr>
            <w:tcW w:w="1259" w:type="pct"/>
            <w:tcBorders>
              <w:top w:val="single" w:sz="6" w:space="0" w:color="5D99A4"/>
              <w:bottom w:val="single" w:sz="6" w:space="0" w:color="5D99A4"/>
              <w:right w:val="nil"/>
            </w:tcBorders>
          </w:tcPr>
          <w:p w:rsidR="00FC4656" w:rsidRPr="00F40692" w:rsidRDefault="00FC4656" w:rsidP="00FC4656">
            <w:pPr>
              <w:pStyle w:val="Tabletext"/>
            </w:pPr>
            <w:r w:rsidRPr="00F40692">
              <w:sym w:font="Wingdings" w:char="F0FB"/>
            </w:r>
            <w:r w:rsidRPr="00F40692">
              <w:t xml:space="preserve"> </w:t>
            </w:r>
            <w:r>
              <w:t>C</w:t>
            </w:r>
            <w:r w:rsidRPr="00F40692">
              <w:t>an warp, crack or split over time</w:t>
            </w:r>
          </w:p>
          <w:p w:rsidR="00FC4656" w:rsidRPr="00F40692" w:rsidRDefault="00FC4656" w:rsidP="00FC4656">
            <w:pPr>
              <w:pStyle w:val="Tabletext"/>
            </w:pPr>
            <w:r w:rsidRPr="00F40692">
              <w:sym w:font="Wingdings" w:char="F0FB"/>
            </w:r>
            <w:r w:rsidRPr="00F40692">
              <w:t xml:space="preserve"> </w:t>
            </w:r>
            <w:r>
              <w:t>V</w:t>
            </w:r>
            <w:r w:rsidRPr="00F40692">
              <w:t>ery buoyant and has been known to float out of the ground in deep floodwaters</w:t>
            </w:r>
          </w:p>
        </w:tc>
      </w:tr>
    </w:tbl>
    <w:p w:rsidR="00FC4656" w:rsidRPr="00F40692" w:rsidRDefault="00FC4656" w:rsidP="00FC4656">
      <w:pPr>
        <w:pStyle w:val="Source"/>
      </w:pPr>
      <w:r w:rsidRPr="00F40692">
        <w:t>Sources:</w:t>
      </w:r>
      <w:r w:rsidRPr="00F40692">
        <w:tab/>
      </w:r>
      <w:hyperlink r:id="rId56" w:history="1">
        <w:r w:rsidRPr="00F40692">
          <w:rPr>
            <w:rStyle w:val="Hyperlink"/>
          </w:rPr>
          <w:t>http://www.agric.wa.gov.au/objtwr/imported_assets/content/fm/small/fn_fencing08.pdf</w:t>
        </w:r>
      </w:hyperlink>
      <w:r>
        <w:t xml:space="preserve">; </w:t>
      </w:r>
      <w:hyperlink r:id="rId57" w:history="1">
        <w:r w:rsidRPr="00F40692">
          <w:rPr>
            <w:rStyle w:val="Hyperlink"/>
          </w:rPr>
          <w:t>http://www.quikfence.com.au/1279/benefits-of-using-galvanised-strainer-posts-for-rural-fencing/</w:t>
        </w:r>
      </w:hyperlink>
      <w:r>
        <w:t>.</w:t>
      </w:r>
    </w:p>
    <w:p w:rsidR="00FC4656" w:rsidRPr="00F40692" w:rsidRDefault="00FC4656" w:rsidP="00FC4656">
      <w:pPr>
        <w:pStyle w:val="Heading4"/>
      </w:pPr>
      <w:r w:rsidRPr="00F40692">
        <w:t>Cost</w:t>
      </w:r>
    </w:p>
    <w:p w:rsidR="00FC4656" w:rsidRPr="00F40692" w:rsidRDefault="00FC4656" w:rsidP="00FC4656">
      <w:r>
        <w:t>A s</w:t>
      </w:r>
      <w:r w:rsidRPr="00F40692">
        <w:t>trainer assemb</w:t>
      </w:r>
      <w:r>
        <w:t>ly</w:t>
      </w:r>
      <w:r w:rsidRPr="00F40692">
        <w:t xml:space="preserve"> can range in cost from less than $200 (using treated pine) to greater than $300 (using steel).</w:t>
      </w:r>
      <w:r>
        <w:t xml:space="preserve"> </w:t>
      </w:r>
      <w:r w:rsidRPr="00F40692">
        <w:t>Tables 6.2, 6.3 and 6.4</w:t>
      </w:r>
      <w:r>
        <w:t xml:space="preserve"> show </w:t>
      </w:r>
      <w:r w:rsidRPr="00F40692">
        <w:t xml:space="preserve">cost estimates for </w:t>
      </w:r>
      <w:r>
        <w:t>t</w:t>
      </w:r>
      <w:r w:rsidRPr="00F40692">
        <w:t>ypical steel, concrete and treated pine strainer assembl</w:t>
      </w:r>
      <w:r>
        <w:t>ies</w:t>
      </w:r>
      <w:r w:rsidRPr="00F40692">
        <w:t>.</w:t>
      </w:r>
    </w:p>
    <w:p w:rsidR="00FC4656" w:rsidRPr="00F40692" w:rsidRDefault="00FC4656" w:rsidP="00FC4656">
      <w:pPr>
        <w:pStyle w:val="Tableheading"/>
      </w:pPr>
      <w:bookmarkStart w:id="163" w:name="_Toc409076785"/>
      <w:bookmarkStart w:id="164" w:name="_Toc415131972"/>
      <w:r w:rsidRPr="00F40692">
        <w:t xml:space="preserve">Table </w:t>
      </w:r>
      <w:r w:rsidR="00F56405">
        <w:fldChar w:fldCharType="begin"/>
      </w:r>
      <w:r w:rsidR="00F56405">
        <w:instrText xml:space="preserve"> STYLEREF 1 \s </w:instrText>
      </w:r>
      <w:r w:rsidR="00F56405">
        <w:fldChar w:fldCharType="separate"/>
      </w:r>
      <w:r w:rsidR="008B43A3">
        <w:rPr>
          <w:noProof/>
        </w:rPr>
        <w:t>6</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2</w:t>
      </w:r>
      <w:r w:rsidR="00F56405">
        <w:rPr>
          <w:noProof/>
        </w:rPr>
        <w:fldChar w:fldCharType="end"/>
      </w:r>
      <w:r w:rsidRPr="00F40692">
        <w:t xml:space="preserve"> – Cost </w:t>
      </w:r>
      <w:r>
        <w:t xml:space="preserve">estimates </w:t>
      </w:r>
      <w:r w:rsidRPr="00F40692">
        <w:t>for a steel strainer assembly</w:t>
      </w:r>
      <w:bookmarkEnd w:id="163"/>
      <w:bookmarkEnd w:id="164"/>
    </w:p>
    <w:tbl>
      <w:tblPr>
        <w:tblW w:w="4907" w:type="pct"/>
        <w:tblInd w:w="80" w:type="dxa"/>
        <w:tblLook w:val="00A0" w:firstRow="1" w:lastRow="0" w:firstColumn="1" w:lastColumn="0" w:noHBand="0" w:noVBand="0"/>
      </w:tblPr>
      <w:tblGrid>
        <w:gridCol w:w="4418"/>
        <w:gridCol w:w="1420"/>
        <w:gridCol w:w="2238"/>
        <w:gridCol w:w="1596"/>
      </w:tblGrid>
      <w:tr w:rsidR="00FC4656" w:rsidRPr="0015358E" w:rsidTr="00B80F78">
        <w:tc>
          <w:tcPr>
            <w:tcW w:w="2284" w:type="pct"/>
            <w:shd w:val="clear" w:color="auto" w:fill="5D99A4"/>
          </w:tcPr>
          <w:p w:rsidR="00FC4656" w:rsidRPr="0015358E" w:rsidRDefault="00FC4656" w:rsidP="00FC4656">
            <w:pPr>
              <w:pStyle w:val="Tabletext"/>
              <w:rPr>
                <w:b/>
                <w:color w:val="FFFFFF"/>
              </w:rPr>
            </w:pPr>
            <w:r w:rsidRPr="0015358E">
              <w:rPr>
                <w:b/>
                <w:color w:val="FFFFFF"/>
              </w:rPr>
              <w:t>Item</w:t>
            </w:r>
          </w:p>
        </w:tc>
        <w:tc>
          <w:tcPr>
            <w:tcW w:w="734" w:type="pct"/>
            <w:shd w:val="clear" w:color="auto" w:fill="5D99A4"/>
          </w:tcPr>
          <w:p w:rsidR="00FC4656" w:rsidRPr="0015358E" w:rsidRDefault="00FC4656" w:rsidP="00FC4656">
            <w:pPr>
              <w:pStyle w:val="Tabletext"/>
              <w:jc w:val="center"/>
              <w:rPr>
                <w:b/>
                <w:color w:val="FFFFFF"/>
              </w:rPr>
            </w:pPr>
            <w:r w:rsidRPr="0015358E">
              <w:rPr>
                <w:b/>
                <w:color w:val="FFFFFF"/>
              </w:rPr>
              <w:t>Units required</w:t>
            </w:r>
          </w:p>
        </w:tc>
        <w:tc>
          <w:tcPr>
            <w:tcW w:w="1157" w:type="pct"/>
            <w:shd w:val="clear" w:color="auto" w:fill="5D99A4"/>
          </w:tcPr>
          <w:p w:rsidR="00FC4656" w:rsidRPr="0015358E" w:rsidRDefault="00FC4656" w:rsidP="00FC4656">
            <w:pPr>
              <w:pStyle w:val="Tabletext"/>
              <w:jc w:val="center"/>
              <w:rPr>
                <w:b/>
                <w:color w:val="FFFFFF"/>
              </w:rPr>
            </w:pPr>
            <w:r w:rsidRPr="0015358E">
              <w:rPr>
                <w:b/>
                <w:color w:val="FFFFFF"/>
              </w:rPr>
              <w:t>Unit cost</w:t>
            </w:r>
          </w:p>
        </w:tc>
        <w:tc>
          <w:tcPr>
            <w:tcW w:w="825" w:type="pct"/>
            <w:shd w:val="clear" w:color="auto" w:fill="5D99A4"/>
          </w:tcPr>
          <w:p w:rsidR="00FC4656" w:rsidRPr="0015358E" w:rsidRDefault="00FC4656" w:rsidP="00FC4656">
            <w:pPr>
              <w:pStyle w:val="Tabletext"/>
              <w:jc w:val="center"/>
              <w:rPr>
                <w:b/>
                <w:color w:val="FFFFFF"/>
              </w:rPr>
            </w:pPr>
            <w:r w:rsidRPr="0015358E">
              <w:rPr>
                <w:b/>
                <w:color w:val="FFFFFF"/>
              </w:rPr>
              <w:t>Cost</w:t>
            </w:r>
          </w:p>
        </w:tc>
      </w:tr>
      <w:tr w:rsidR="00FC4656" w:rsidRPr="00F40692" w:rsidTr="00B80F78">
        <w:tc>
          <w:tcPr>
            <w:tcW w:w="2284" w:type="pct"/>
            <w:shd w:val="clear" w:color="auto" w:fill="C3D3D8"/>
          </w:tcPr>
          <w:p w:rsidR="00FC4656" w:rsidRPr="00F40692" w:rsidRDefault="00FC4656" w:rsidP="00FC4656">
            <w:pPr>
              <w:pStyle w:val="Tabletext"/>
              <w:rPr>
                <w:lang w:eastAsia="zh-TW"/>
              </w:rPr>
            </w:pPr>
            <w:r w:rsidRPr="00F40692">
              <w:rPr>
                <w:lang w:eastAsia="zh-TW"/>
              </w:rPr>
              <w:t xml:space="preserve">Pipe </w:t>
            </w:r>
            <w:r>
              <w:rPr>
                <w:lang w:eastAsia="zh-TW"/>
              </w:rPr>
              <w:t xml:space="preserve">(150 mm </w:t>
            </w:r>
            <w:r w:rsidRPr="00F40692">
              <w:rPr>
                <w:lang w:eastAsia="zh-TW"/>
              </w:rPr>
              <w:t>dia</w:t>
            </w:r>
            <w:r>
              <w:rPr>
                <w:lang w:eastAsia="zh-TW"/>
              </w:rPr>
              <w:t xml:space="preserve">. x </w:t>
            </w:r>
            <w:r w:rsidRPr="00F40692">
              <w:rPr>
                <w:lang w:eastAsia="zh-TW"/>
              </w:rPr>
              <w:t>3</w:t>
            </w:r>
            <w:r>
              <w:rPr>
                <w:lang w:eastAsia="zh-TW"/>
              </w:rPr>
              <w:t xml:space="preserve"> </w:t>
            </w:r>
            <w:r w:rsidRPr="00F40692">
              <w:rPr>
                <w:lang w:eastAsia="zh-TW"/>
              </w:rPr>
              <w:t xml:space="preserve">m </w:t>
            </w:r>
            <w:r>
              <w:rPr>
                <w:lang w:eastAsia="zh-TW"/>
              </w:rPr>
              <w:t xml:space="preserve">long, </w:t>
            </w:r>
            <w:r w:rsidRPr="00F40692">
              <w:rPr>
                <w:lang w:eastAsia="zh-TW"/>
              </w:rPr>
              <w:t>driven in</w:t>
            </w:r>
            <w:r>
              <w:rPr>
                <w:lang w:eastAsia="zh-TW"/>
              </w:rPr>
              <w:t>)</w:t>
            </w:r>
          </w:p>
        </w:tc>
        <w:tc>
          <w:tcPr>
            <w:tcW w:w="734" w:type="pct"/>
            <w:shd w:val="clear" w:color="auto" w:fill="C3D3D8"/>
          </w:tcPr>
          <w:p w:rsidR="00FC4656" w:rsidRPr="00F40692" w:rsidRDefault="00FC4656" w:rsidP="00FC4656">
            <w:pPr>
              <w:pStyle w:val="Tabletext"/>
              <w:jc w:val="center"/>
              <w:rPr>
                <w:lang w:eastAsia="zh-TW"/>
              </w:rPr>
            </w:pPr>
            <w:r w:rsidRPr="00F40692">
              <w:rPr>
                <w:lang w:eastAsia="zh-TW"/>
              </w:rPr>
              <w:t>1</w:t>
            </w:r>
          </w:p>
        </w:tc>
        <w:tc>
          <w:tcPr>
            <w:tcW w:w="1157" w:type="pct"/>
            <w:shd w:val="clear" w:color="auto" w:fill="C3D3D8"/>
          </w:tcPr>
          <w:p w:rsidR="00FC4656" w:rsidRPr="00F40692" w:rsidRDefault="00FC4656" w:rsidP="00FC4656">
            <w:pPr>
              <w:pStyle w:val="Tabletext"/>
              <w:jc w:val="center"/>
              <w:rPr>
                <w:lang w:eastAsia="zh-TW"/>
              </w:rPr>
            </w:pPr>
            <w:r w:rsidRPr="00F40692">
              <w:rPr>
                <w:lang w:eastAsia="zh-TW"/>
              </w:rPr>
              <w:t>$80</w:t>
            </w:r>
          </w:p>
        </w:tc>
        <w:tc>
          <w:tcPr>
            <w:tcW w:w="825" w:type="pct"/>
            <w:shd w:val="clear" w:color="auto" w:fill="C3D3D8"/>
          </w:tcPr>
          <w:p w:rsidR="00FC4656" w:rsidRPr="00F40692" w:rsidRDefault="00FC4656" w:rsidP="00FC4656">
            <w:pPr>
              <w:pStyle w:val="Tabletext"/>
              <w:jc w:val="center"/>
              <w:rPr>
                <w:lang w:eastAsia="zh-TW"/>
              </w:rPr>
            </w:pPr>
            <w:r w:rsidRPr="00F40692">
              <w:rPr>
                <w:lang w:eastAsia="zh-TW"/>
              </w:rPr>
              <w:t>$80</w:t>
            </w:r>
          </w:p>
        </w:tc>
      </w:tr>
      <w:tr w:rsidR="00FC4656" w:rsidRPr="00F40692" w:rsidTr="00B80F78">
        <w:tc>
          <w:tcPr>
            <w:tcW w:w="2284" w:type="pct"/>
          </w:tcPr>
          <w:p w:rsidR="00FC4656" w:rsidRPr="00F40692" w:rsidRDefault="00FC4656" w:rsidP="00FC4656">
            <w:pPr>
              <w:pStyle w:val="Tabletext"/>
              <w:rPr>
                <w:lang w:eastAsia="zh-TW"/>
              </w:rPr>
            </w:pPr>
            <w:r w:rsidRPr="00F40692">
              <w:rPr>
                <w:lang w:eastAsia="zh-TW"/>
              </w:rPr>
              <w:t xml:space="preserve">Stay </w:t>
            </w:r>
            <w:r>
              <w:rPr>
                <w:lang w:eastAsia="zh-TW"/>
              </w:rPr>
              <w:t>(</w:t>
            </w:r>
            <w:r w:rsidRPr="00F40692">
              <w:rPr>
                <w:lang w:eastAsia="zh-TW"/>
              </w:rPr>
              <w:t>40 nominal bore galvanised pipe</w:t>
            </w:r>
            <w:r>
              <w:rPr>
                <w:lang w:eastAsia="zh-TW"/>
              </w:rPr>
              <w:t xml:space="preserve"> x</w:t>
            </w:r>
            <w:r w:rsidRPr="00F40692">
              <w:rPr>
                <w:lang w:eastAsia="zh-TW"/>
              </w:rPr>
              <w:t xml:space="preserve"> 3</w:t>
            </w:r>
            <w:r>
              <w:rPr>
                <w:lang w:eastAsia="zh-TW"/>
              </w:rPr>
              <w:t>.</w:t>
            </w:r>
            <w:r w:rsidRPr="00F40692">
              <w:rPr>
                <w:lang w:eastAsia="zh-TW"/>
              </w:rPr>
              <w:t>25</w:t>
            </w:r>
            <w:r>
              <w:rPr>
                <w:lang w:eastAsia="zh-TW"/>
              </w:rPr>
              <w:t xml:space="preserve"> </w:t>
            </w:r>
            <w:r w:rsidRPr="00F40692">
              <w:rPr>
                <w:lang w:eastAsia="zh-TW"/>
              </w:rPr>
              <w:t>m long</w:t>
            </w:r>
            <w:r>
              <w:rPr>
                <w:lang w:eastAsia="zh-TW"/>
              </w:rPr>
              <w:t>)</w:t>
            </w:r>
          </w:p>
        </w:tc>
        <w:tc>
          <w:tcPr>
            <w:tcW w:w="734" w:type="pct"/>
          </w:tcPr>
          <w:p w:rsidR="00FC4656" w:rsidRPr="00F40692" w:rsidRDefault="00FC4656" w:rsidP="00FC4656">
            <w:pPr>
              <w:pStyle w:val="Tabletext"/>
              <w:jc w:val="center"/>
              <w:rPr>
                <w:lang w:eastAsia="zh-TW"/>
              </w:rPr>
            </w:pPr>
            <w:r w:rsidRPr="00F40692">
              <w:rPr>
                <w:lang w:eastAsia="zh-TW"/>
              </w:rPr>
              <w:t>1</w:t>
            </w:r>
          </w:p>
        </w:tc>
        <w:tc>
          <w:tcPr>
            <w:tcW w:w="1157" w:type="pct"/>
          </w:tcPr>
          <w:p w:rsidR="00FC4656" w:rsidRPr="00F40692" w:rsidRDefault="00FC4656" w:rsidP="00FC4656">
            <w:pPr>
              <w:pStyle w:val="Tabletext"/>
              <w:jc w:val="center"/>
              <w:rPr>
                <w:lang w:eastAsia="zh-TW"/>
              </w:rPr>
            </w:pPr>
            <w:r w:rsidRPr="00F40692">
              <w:rPr>
                <w:lang w:eastAsia="zh-TW"/>
              </w:rPr>
              <w:t>$23</w:t>
            </w:r>
          </w:p>
        </w:tc>
        <w:tc>
          <w:tcPr>
            <w:tcW w:w="825" w:type="pct"/>
          </w:tcPr>
          <w:p w:rsidR="00FC4656" w:rsidRPr="00F40692" w:rsidRDefault="00FC4656" w:rsidP="00FC4656">
            <w:pPr>
              <w:pStyle w:val="Tabletext"/>
              <w:jc w:val="center"/>
              <w:rPr>
                <w:lang w:eastAsia="zh-TW"/>
              </w:rPr>
            </w:pPr>
            <w:r w:rsidRPr="00F40692">
              <w:rPr>
                <w:lang w:eastAsia="zh-TW"/>
              </w:rPr>
              <w:t>$23</w:t>
            </w:r>
          </w:p>
        </w:tc>
      </w:tr>
      <w:tr w:rsidR="00FC4656" w:rsidRPr="00F40692" w:rsidTr="00B80F78">
        <w:tc>
          <w:tcPr>
            <w:tcW w:w="2284" w:type="pct"/>
            <w:shd w:val="clear" w:color="auto" w:fill="C3D3D8"/>
          </w:tcPr>
          <w:p w:rsidR="00FC4656" w:rsidRPr="00F40692" w:rsidRDefault="00FC4656" w:rsidP="00FC4656">
            <w:pPr>
              <w:pStyle w:val="Tabletext"/>
              <w:rPr>
                <w:lang w:eastAsia="zh-TW"/>
              </w:rPr>
            </w:pPr>
            <w:r w:rsidRPr="00F40692">
              <w:rPr>
                <w:lang w:eastAsia="zh-TW"/>
              </w:rPr>
              <w:t xml:space="preserve">Stay block </w:t>
            </w:r>
            <w:r>
              <w:rPr>
                <w:lang w:eastAsia="zh-TW"/>
              </w:rPr>
              <w:t>(</w:t>
            </w:r>
            <w:r w:rsidRPr="00F40692">
              <w:rPr>
                <w:lang w:eastAsia="zh-TW"/>
              </w:rPr>
              <w:t>concrete</w:t>
            </w:r>
            <w:r>
              <w:rPr>
                <w:lang w:eastAsia="zh-TW"/>
              </w:rPr>
              <w:t>)</w:t>
            </w:r>
          </w:p>
        </w:tc>
        <w:tc>
          <w:tcPr>
            <w:tcW w:w="734" w:type="pct"/>
            <w:shd w:val="clear" w:color="auto" w:fill="C3D3D8"/>
          </w:tcPr>
          <w:p w:rsidR="00FC4656" w:rsidRPr="00F40692" w:rsidRDefault="00FC4656" w:rsidP="00FC4656">
            <w:pPr>
              <w:pStyle w:val="Tabletext"/>
              <w:jc w:val="center"/>
              <w:rPr>
                <w:lang w:eastAsia="zh-TW"/>
              </w:rPr>
            </w:pPr>
            <w:r w:rsidRPr="00F40692">
              <w:rPr>
                <w:lang w:eastAsia="zh-TW"/>
              </w:rPr>
              <w:t>1</w:t>
            </w:r>
          </w:p>
        </w:tc>
        <w:tc>
          <w:tcPr>
            <w:tcW w:w="1157" w:type="pct"/>
            <w:shd w:val="clear" w:color="auto" w:fill="C3D3D8"/>
          </w:tcPr>
          <w:p w:rsidR="00FC4656" w:rsidRPr="00F40692" w:rsidRDefault="00FC4656" w:rsidP="00FC4656">
            <w:pPr>
              <w:pStyle w:val="Tabletext"/>
              <w:jc w:val="center"/>
              <w:rPr>
                <w:lang w:eastAsia="zh-TW"/>
              </w:rPr>
            </w:pPr>
            <w:r w:rsidRPr="00F40692">
              <w:rPr>
                <w:lang w:eastAsia="zh-TW"/>
              </w:rPr>
              <w:t>$13</w:t>
            </w:r>
          </w:p>
        </w:tc>
        <w:tc>
          <w:tcPr>
            <w:tcW w:w="825" w:type="pct"/>
            <w:shd w:val="clear" w:color="auto" w:fill="C3D3D8"/>
          </w:tcPr>
          <w:p w:rsidR="00FC4656" w:rsidRPr="00F40692" w:rsidRDefault="00FC4656" w:rsidP="00FC4656">
            <w:pPr>
              <w:pStyle w:val="Tabletext"/>
              <w:jc w:val="center"/>
              <w:rPr>
                <w:lang w:eastAsia="zh-TW"/>
              </w:rPr>
            </w:pPr>
            <w:r w:rsidRPr="00F40692">
              <w:rPr>
                <w:lang w:eastAsia="zh-TW"/>
              </w:rPr>
              <w:t>$13</w:t>
            </w:r>
          </w:p>
        </w:tc>
      </w:tr>
      <w:tr w:rsidR="00FC4656" w:rsidRPr="00F40692" w:rsidTr="00B80F78">
        <w:tc>
          <w:tcPr>
            <w:tcW w:w="2284" w:type="pct"/>
          </w:tcPr>
          <w:p w:rsidR="00FC4656" w:rsidRPr="00F40692" w:rsidRDefault="00FC4656" w:rsidP="00FC4656">
            <w:pPr>
              <w:pStyle w:val="Tabletext"/>
              <w:rPr>
                <w:lang w:eastAsia="zh-TW"/>
              </w:rPr>
            </w:pPr>
            <w:r w:rsidRPr="00F40692">
              <w:rPr>
                <w:lang w:eastAsia="zh-TW"/>
              </w:rPr>
              <w:t xml:space="preserve">Conmix </w:t>
            </w:r>
            <w:r>
              <w:rPr>
                <w:lang w:eastAsia="zh-TW"/>
              </w:rPr>
              <w:t>(</w:t>
            </w:r>
            <w:r w:rsidRPr="00F40692">
              <w:rPr>
                <w:lang w:eastAsia="zh-TW"/>
              </w:rPr>
              <w:t>to concrete in</w:t>
            </w:r>
            <w:r>
              <w:rPr>
                <w:lang w:eastAsia="zh-TW"/>
              </w:rPr>
              <w:t>)</w:t>
            </w:r>
          </w:p>
        </w:tc>
        <w:tc>
          <w:tcPr>
            <w:tcW w:w="734" w:type="pct"/>
          </w:tcPr>
          <w:p w:rsidR="00FC4656" w:rsidRPr="00F40692" w:rsidRDefault="00FC4656" w:rsidP="00FC4656">
            <w:pPr>
              <w:pStyle w:val="Tabletext"/>
              <w:jc w:val="center"/>
              <w:rPr>
                <w:lang w:eastAsia="zh-TW"/>
              </w:rPr>
            </w:pPr>
            <w:r w:rsidRPr="00F40692">
              <w:rPr>
                <w:lang w:eastAsia="zh-TW"/>
              </w:rPr>
              <w:t>1</w:t>
            </w:r>
          </w:p>
        </w:tc>
        <w:tc>
          <w:tcPr>
            <w:tcW w:w="1157" w:type="pct"/>
          </w:tcPr>
          <w:p w:rsidR="00FC4656" w:rsidRPr="00F40692" w:rsidRDefault="00FC4656" w:rsidP="00FC4656">
            <w:pPr>
              <w:pStyle w:val="Tabletext"/>
              <w:jc w:val="center"/>
              <w:rPr>
                <w:lang w:eastAsia="zh-TW"/>
              </w:rPr>
            </w:pPr>
            <w:r w:rsidRPr="00F40692">
              <w:rPr>
                <w:lang w:eastAsia="zh-TW"/>
              </w:rPr>
              <w:t>$50</w:t>
            </w:r>
          </w:p>
        </w:tc>
        <w:tc>
          <w:tcPr>
            <w:tcW w:w="825" w:type="pct"/>
          </w:tcPr>
          <w:p w:rsidR="00FC4656" w:rsidRPr="00F40692" w:rsidRDefault="00FC4656" w:rsidP="00FC4656">
            <w:pPr>
              <w:pStyle w:val="Tabletext"/>
              <w:jc w:val="center"/>
              <w:rPr>
                <w:lang w:eastAsia="zh-TW"/>
              </w:rPr>
            </w:pPr>
            <w:r w:rsidRPr="00F40692">
              <w:rPr>
                <w:lang w:eastAsia="zh-TW"/>
              </w:rPr>
              <w:t>$50</w:t>
            </w:r>
          </w:p>
        </w:tc>
      </w:tr>
      <w:tr w:rsidR="00FC4656" w:rsidRPr="00F40692" w:rsidTr="00B80F78">
        <w:tc>
          <w:tcPr>
            <w:tcW w:w="2284" w:type="pct"/>
            <w:shd w:val="clear" w:color="auto" w:fill="C3D3D8"/>
          </w:tcPr>
          <w:p w:rsidR="00FC4656" w:rsidRPr="00F40692" w:rsidRDefault="00FC4656" w:rsidP="00FC4656">
            <w:pPr>
              <w:pStyle w:val="Tabletext"/>
            </w:pPr>
          </w:p>
        </w:tc>
        <w:tc>
          <w:tcPr>
            <w:tcW w:w="734" w:type="pct"/>
            <w:shd w:val="clear" w:color="auto" w:fill="C3D3D8"/>
          </w:tcPr>
          <w:p w:rsidR="00FC4656" w:rsidRPr="00F40692" w:rsidRDefault="00FC4656" w:rsidP="00FC4656">
            <w:pPr>
              <w:pStyle w:val="Tabletext"/>
              <w:jc w:val="center"/>
            </w:pPr>
          </w:p>
        </w:tc>
        <w:tc>
          <w:tcPr>
            <w:tcW w:w="1157" w:type="pct"/>
            <w:shd w:val="clear" w:color="auto" w:fill="C3D3D8"/>
          </w:tcPr>
          <w:p w:rsidR="00FC4656" w:rsidRPr="0015358E" w:rsidRDefault="00FC4656" w:rsidP="00FC4656">
            <w:pPr>
              <w:pStyle w:val="Tabletext"/>
              <w:jc w:val="center"/>
              <w:rPr>
                <w:b/>
              </w:rPr>
            </w:pPr>
            <w:r>
              <w:rPr>
                <w:b/>
              </w:rPr>
              <w:t>Subtotal</w:t>
            </w:r>
            <w:r w:rsidRPr="0015358E">
              <w:rPr>
                <w:b/>
              </w:rPr>
              <w:t xml:space="preserve"> (ex GST)</w:t>
            </w:r>
          </w:p>
        </w:tc>
        <w:tc>
          <w:tcPr>
            <w:tcW w:w="825" w:type="pct"/>
            <w:shd w:val="clear" w:color="auto" w:fill="C3D3D8"/>
          </w:tcPr>
          <w:p w:rsidR="00FC4656" w:rsidRPr="0015358E" w:rsidRDefault="00FC4656" w:rsidP="00FC4656">
            <w:pPr>
              <w:pStyle w:val="Tabletext"/>
              <w:jc w:val="center"/>
              <w:rPr>
                <w:b/>
              </w:rPr>
            </w:pPr>
            <w:r w:rsidRPr="0015358E">
              <w:rPr>
                <w:b/>
              </w:rPr>
              <w:t>$166</w:t>
            </w:r>
          </w:p>
        </w:tc>
      </w:tr>
      <w:tr w:rsidR="00FC4656" w:rsidRPr="00F40692" w:rsidTr="00B80F78">
        <w:tc>
          <w:tcPr>
            <w:tcW w:w="2284" w:type="pct"/>
          </w:tcPr>
          <w:p w:rsidR="00FC4656" w:rsidRPr="00F40692" w:rsidRDefault="00FC4656" w:rsidP="00FC4656">
            <w:pPr>
              <w:pStyle w:val="Tabletext"/>
            </w:pPr>
            <w:r w:rsidRPr="00F40692">
              <w:t>Labour</w:t>
            </w:r>
          </w:p>
        </w:tc>
        <w:tc>
          <w:tcPr>
            <w:tcW w:w="734" w:type="pct"/>
          </w:tcPr>
          <w:p w:rsidR="00FC4656" w:rsidRPr="00F40692" w:rsidRDefault="00FC4656" w:rsidP="00FC4656">
            <w:pPr>
              <w:pStyle w:val="Tabletext"/>
              <w:jc w:val="center"/>
            </w:pPr>
            <w:r w:rsidRPr="00F40692">
              <w:t>1</w:t>
            </w:r>
          </w:p>
        </w:tc>
        <w:tc>
          <w:tcPr>
            <w:tcW w:w="1157" w:type="pct"/>
          </w:tcPr>
          <w:p w:rsidR="00FC4656" w:rsidRPr="00F40692" w:rsidRDefault="00FC4656" w:rsidP="00FC4656">
            <w:pPr>
              <w:pStyle w:val="Tabletext"/>
              <w:jc w:val="center"/>
            </w:pPr>
            <w:r w:rsidRPr="00F40692">
              <w:t>$150</w:t>
            </w:r>
          </w:p>
        </w:tc>
        <w:tc>
          <w:tcPr>
            <w:tcW w:w="825" w:type="pct"/>
          </w:tcPr>
          <w:p w:rsidR="00FC4656" w:rsidRPr="00F40692" w:rsidRDefault="00FC4656" w:rsidP="00FC4656">
            <w:pPr>
              <w:pStyle w:val="Tabletext"/>
              <w:jc w:val="center"/>
            </w:pPr>
            <w:r w:rsidRPr="00F40692">
              <w:t>$150</w:t>
            </w:r>
          </w:p>
        </w:tc>
      </w:tr>
      <w:tr w:rsidR="00FC4656" w:rsidRPr="00F40692" w:rsidTr="00B80F78">
        <w:tc>
          <w:tcPr>
            <w:tcW w:w="2284" w:type="pct"/>
            <w:shd w:val="clear" w:color="auto" w:fill="C3D3D8"/>
          </w:tcPr>
          <w:p w:rsidR="00FC4656" w:rsidRPr="00F40692" w:rsidRDefault="00FC4656" w:rsidP="00FC4656">
            <w:pPr>
              <w:pStyle w:val="Tabletext"/>
            </w:pPr>
          </w:p>
        </w:tc>
        <w:tc>
          <w:tcPr>
            <w:tcW w:w="734" w:type="pct"/>
            <w:shd w:val="clear" w:color="auto" w:fill="C3D3D8"/>
          </w:tcPr>
          <w:p w:rsidR="00FC4656" w:rsidRPr="00F40692" w:rsidRDefault="00FC4656" w:rsidP="00FC4656">
            <w:pPr>
              <w:pStyle w:val="Tabletext"/>
              <w:jc w:val="center"/>
            </w:pPr>
          </w:p>
        </w:tc>
        <w:tc>
          <w:tcPr>
            <w:tcW w:w="1157" w:type="pct"/>
            <w:shd w:val="clear" w:color="auto" w:fill="C3D3D8"/>
          </w:tcPr>
          <w:p w:rsidR="00FC4656" w:rsidRPr="0015358E" w:rsidRDefault="00FC4656" w:rsidP="00FC4656">
            <w:pPr>
              <w:pStyle w:val="Tabletext"/>
              <w:jc w:val="center"/>
              <w:rPr>
                <w:b/>
              </w:rPr>
            </w:pPr>
            <w:r>
              <w:rPr>
                <w:b/>
              </w:rPr>
              <w:t>Total</w:t>
            </w:r>
            <w:r w:rsidRPr="0015358E">
              <w:rPr>
                <w:b/>
              </w:rPr>
              <w:t xml:space="preserve"> (ex GST)</w:t>
            </w:r>
          </w:p>
        </w:tc>
        <w:tc>
          <w:tcPr>
            <w:tcW w:w="825" w:type="pct"/>
            <w:shd w:val="clear" w:color="auto" w:fill="C3D3D8"/>
          </w:tcPr>
          <w:p w:rsidR="00FC4656" w:rsidRPr="0015358E" w:rsidRDefault="00FC4656" w:rsidP="00FC4656">
            <w:pPr>
              <w:pStyle w:val="Tabletext"/>
              <w:jc w:val="center"/>
              <w:rPr>
                <w:b/>
              </w:rPr>
            </w:pPr>
            <w:r w:rsidRPr="0015358E">
              <w:rPr>
                <w:b/>
              </w:rPr>
              <w:t>$316</w:t>
            </w:r>
          </w:p>
        </w:tc>
      </w:tr>
    </w:tbl>
    <w:p w:rsidR="00FC4656" w:rsidRPr="00F40692" w:rsidRDefault="00FC4656" w:rsidP="00FC4656">
      <w:pPr>
        <w:pStyle w:val="Source"/>
      </w:pPr>
      <w:r w:rsidRPr="00F40692">
        <w:t xml:space="preserve">Note: cost estimates </w:t>
      </w:r>
      <w:r>
        <w:t xml:space="preserve">are </w:t>
      </w:r>
      <w:r w:rsidRPr="00F40692">
        <w:t>based on 2013</w:t>
      </w:r>
      <w:r>
        <w:t>–14 dollars.</w:t>
      </w:r>
    </w:p>
    <w:p w:rsidR="00B80F78" w:rsidRDefault="00B80F78">
      <w:pPr>
        <w:spacing w:after="0"/>
        <w:rPr>
          <w:rFonts w:eastAsia="PMingLiU"/>
          <w:b/>
          <w:bCs/>
          <w:color w:val="404040"/>
          <w:szCs w:val="18"/>
          <w:lang w:eastAsia="zh-TW"/>
        </w:rPr>
      </w:pPr>
      <w:bookmarkStart w:id="165" w:name="_Toc409076786"/>
      <w:bookmarkStart w:id="166" w:name="_Toc415131973"/>
      <w:r>
        <w:br w:type="page"/>
      </w:r>
    </w:p>
    <w:p w:rsidR="00FC4656" w:rsidRPr="00F40692" w:rsidRDefault="00FC4656" w:rsidP="00FC4656">
      <w:pPr>
        <w:pStyle w:val="Tableheading"/>
      </w:pPr>
      <w:r w:rsidRPr="00F40692">
        <w:lastRenderedPageBreak/>
        <w:t xml:space="preserve">Table </w:t>
      </w:r>
      <w:r w:rsidR="00F56405">
        <w:fldChar w:fldCharType="begin"/>
      </w:r>
      <w:r w:rsidR="00F56405">
        <w:instrText xml:space="preserve"> STYLEREF 1 \s </w:instrText>
      </w:r>
      <w:r w:rsidR="00F56405">
        <w:fldChar w:fldCharType="separate"/>
      </w:r>
      <w:r w:rsidR="008B43A3">
        <w:rPr>
          <w:noProof/>
        </w:rPr>
        <w:t>6</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3</w:t>
      </w:r>
      <w:r w:rsidR="00F56405">
        <w:rPr>
          <w:noProof/>
        </w:rPr>
        <w:fldChar w:fldCharType="end"/>
      </w:r>
      <w:r w:rsidRPr="00F40692">
        <w:t xml:space="preserve"> – Cost</w:t>
      </w:r>
      <w:r w:rsidRPr="000C7878">
        <w:t xml:space="preserve"> </w:t>
      </w:r>
      <w:r>
        <w:t>estimates</w:t>
      </w:r>
      <w:r w:rsidRPr="00F40692">
        <w:t xml:space="preserve"> for</w:t>
      </w:r>
      <w:r w:rsidRPr="001D77FB">
        <w:t xml:space="preserve"> </w:t>
      </w:r>
      <w:r w:rsidRPr="00F40692">
        <w:t>a concrete strainer assembly</w:t>
      </w:r>
      <w:bookmarkEnd w:id="165"/>
      <w:bookmarkEnd w:id="166"/>
    </w:p>
    <w:tbl>
      <w:tblPr>
        <w:tblW w:w="4907" w:type="pct"/>
        <w:tblInd w:w="80" w:type="dxa"/>
        <w:tblLook w:val="00A0" w:firstRow="1" w:lastRow="0" w:firstColumn="1" w:lastColumn="0" w:noHBand="0" w:noVBand="0"/>
      </w:tblPr>
      <w:tblGrid>
        <w:gridCol w:w="4418"/>
        <w:gridCol w:w="1420"/>
        <w:gridCol w:w="2252"/>
        <w:gridCol w:w="1582"/>
      </w:tblGrid>
      <w:tr w:rsidR="00FC4656" w:rsidRPr="0015358E" w:rsidTr="00B80F78">
        <w:tc>
          <w:tcPr>
            <w:tcW w:w="2284" w:type="pct"/>
            <w:shd w:val="clear" w:color="auto" w:fill="5D99A4"/>
          </w:tcPr>
          <w:p w:rsidR="00FC4656" w:rsidRPr="0015358E" w:rsidRDefault="00FC4656" w:rsidP="00FC4656">
            <w:pPr>
              <w:pStyle w:val="Tabletext"/>
              <w:rPr>
                <w:b/>
                <w:color w:val="FFFFFF"/>
              </w:rPr>
            </w:pPr>
            <w:r w:rsidRPr="0015358E">
              <w:rPr>
                <w:b/>
                <w:color w:val="FFFFFF"/>
              </w:rPr>
              <w:t>Item</w:t>
            </w:r>
          </w:p>
        </w:tc>
        <w:tc>
          <w:tcPr>
            <w:tcW w:w="734" w:type="pct"/>
            <w:shd w:val="clear" w:color="auto" w:fill="5D99A4"/>
          </w:tcPr>
          <w:p w:rsidR="00FC4656" w:rsidRPr="0015358E" w:rsidRDefault="00FC4656" w:rsidP="00FC4656">
            <w:pPr>
              <w:pStyle w:val="Tabletext"/>
              <w:jc w:val="center"/>
              <w:rPr>
                <w:b/>
                <w:color w:val="FFFFFF"/>
              </w:rPr>
            </w:pPr>
            <w:r w:rsidRPr="0015358E">
              <w:rPr>
                <w:b/>
                <w:color w:val="FFFFFF"/>
              </w:rPr>
              <w:t>Units required</w:t>
            </w:r>
          </w:p>
        </w:tc>
        <w:tc>
          <w:tcPr>
            <w:tcW w:w="1164" w:type="pct"/>
            <w:shd w:val="clear" w:color="auto" w:fill="5D99A4"/>
          </w:tcPr>
          <w:p w:rsidR="00FC4656" w:rsidRPr="0015358E" w:rsidRDefault="00FC4656" w:rsidP="00FC4656">
            <w:pPr>
              <w:pStyle w:val="Tabletext"/>
              <w:jc w:val="center"/>
              <w:rPr>
                <w:b/>
                <w:color w:val="FFFFFF"/>
              </w:rPr>
            </w:pPr>
            <w:r w:rsidRPr="0015358E">
              <w:rPr>
                <w:b/>
                <w:color w:val="FFFFFF"/>
              </w:rPr>
              <w:t>Unit cost</w:t>
            </w:r>
          </w:p>
        </w:tc>
        <w:tc>
          <w:tcPr>
            <w:tcW w:w="818" w:type="pct"/>
            <w:shd w:val="clear" w:color="auto" w:fill="5D99A4"/>
          </w:tcPr>
          <w:p w:rsidR="00FC4656" w:rsidRPr="0015358E" w:rsidRDefault="00FC4656" w:rsidP="00FC4656">
            <w:pPr>
              <w:pStyle w:val="Tabletext"/>
              <w:jc w:val="center"/>
              <w:rPr>
                <w:b/>
                <w:color w:val="FFFFFF"/>
              </w:rPr>
            </w:pPr>
            <w:r w:rsidRPr="0015358E">
              <w:rPr>
                <w:b/>
                <w:color w:val="FFFFFF"/>
              </w:rPr>
              <w:t>Cost</w:t>
            </w:r>
          </w:p>
        </w:tc>
      </w:tr>
      <w:tr w:rsidR="00FC4656" w:rsidRPr="00F40692" w:rsidTr="00B80F78">
        <w:tc>
          <w:tcPr>
            <w:tcW w:w="2284" w:type="pct"/>
            <w:shd w:val="clear" w:color="auto" w:fill="C3D3D8"/>
          </w:tcPr>
          <w:p w:rsidR="00FC4656" w:rsidRPr="00F40692" w:rsidRDefault="00FC4656" w:rsidP="00FC4656">
            <w:pPr>
              <w:pStyle w:val="Tabletext"/>
              <w:rPr>
                <w:lang w:eastAsia="zh-TW"/>
              </w:rPr>
            </w:pPr>
            <w:r w:rsidRPr="00F40692">
              <w:rPr>
                <w:lang w:eastAsia="zh-TW"/>
              </w:rPr>
              <w:t xml:space="preserve">Post </w:t>
            </w:r>
            <w:r>
              <w:rPr>
                <w:lang w:eastAsia="zh-TW"/>
              </w:rPr>
              <w:t xml:space="preserve">(150–170 mm </w:t>
            </w:r>
            <w:r w:rsidRPr="00F40692">
              <w:rPr>
                <w:lang w:eastAsia="zh-TW"/>
              </w:rPr>
              <w:t xml:space="preserve">x </w:t>
            </w:r>
            <w:r>
              <w:rPr>
                <w:lang w:eastAsia="zh-TW"/>
              </w:rPr>
              <w:t xml:space="preserve">2.13 m </w:t>
            </w:r>
            <w:r w:rsidRPr="00F40692">
              <w:rPr>
                <w:lang w:eastAsia="zh-TW"/>
              </w:rPr>
              <w:t>long</w:t>
            </w:r>
            <w:r>
              <w:rPr>
                <w:lang w:eastAsia="zh-TW"/>
              </w:rPr>
              <w:t>)</w:t>
            </w:r>
          </w:p>
        </w:tc>
        <w:tc>
          <w:tcPr>
            <w:tcW w:w="734" w:type="pct"/>
            <w:shd w:val="clear" w:color="auto" w:fill="C3D3D8"/>
          </w:tcPr>
          <w:p w:rsidR="00FC4656" w:rsidRPr="00F40692" w:rsidRDefault="00FC4656" w:rsidP="00FC4656">
            <w:pPr>
              <w:pStyle w:val="Tabletext"/>
              <w:jc w:val="center"/>
              <w:rPr>
                <w:lang w:eastAsia="zh-TW"/>
              </w:rPr>
            </w:pPr>
            <w:r w:rsidRPr="00F40692">
              <w:rPr>
                <w:lang w:eastAsia="zh-TW"/>
              </w:rPr>
              <w:t>1</w:t>
            </w:r>
          </w:p>
        </w:tc>
        <w:tc>
          <w:tcPr>
            <w:tcW w:w="1164" w:type="pct"/>
            <w:shd w:val="clear" w:color="auto" w:fill="C3D3D8"/>
          </w:tcPr>
          <w:p w:rsidR="00FC4656" w:rsidRPr="00F40692" w:rsidRDefault="00FC4656" w:rsidP="00FC4656">
            <w:pPr>
              <w:pStyle w:val="Tabletext"/>
              <w:jc w:val="center"/>
              <w:rPr>
                <w:lang w:eastAsia="zh-TW"/>
              </w:rPr>
            </w:pPr>
            <w:r w:rsidRPr="00F40692">
              <w:rPr>
                <w:lang w:eastAsia="zh-TW"/>
              </w:rPr>
              <w:t>$55</w:t>
            </w:r>
          </w:p>
        </w:tc>
        <w:tc>
          <w:tcPr>
            <w:tcW w:w="818" w:type="pct"/>
            <w:shd w:val="clear" w:color="auto" w:fill="C3D3D8"/>
          </w:tcPr>
          <w:p w:rsidR="00FC4656" w:rsidRPr="00F40692" w:rsidRDefault="00FC4656" w:rsidP="00FC4656">
            <w:pPr>
              <w:pStyle w:val="Tabletext"/>
              <w:jc w:val="center"/>
              <w:rPr>
                <w:lang w:eastAsia="zh-TW"/>
              </w:rPr>
            </w:pPr>
            <w:r w:rsidRPr="00F40692">
              <w:rPr>
                <w:lang w:eastAsia="zh-TW"/>
              </w:rPr>
              <w:t>$55</w:t>
            </w:r>
          </w:p>
        </w:tc>
      </w:tr>
      <w:tr w:rsidR="00FC4656" w:rsidRPr="00F40692" w:rsidTr="00B80F78">
        <w:tc>
          <w:tcPr>
            <w:tcW w:w="2284" w:type="pct"/>
          </w:tcPr>
          <w:p w:rsidR="00FC4656" w:rsidRPr="00F40692" w:rsidRDefault="00FC4656" w:rsidP="00FC4656">
            <w:pPr>
              <w:pStyle w:val="Tabletext"/>
              <w:rPr>
                <w:lang w:eastAsia="zh-TW"/>
              </w:rPr>
            </w:pPr>
            <w:r w:rsidRPr="00F40692">
              <w:rPr>
                <w:lang w:eastAsia="zh-TW"/>
              </w:rPr>
              <w:t xml:space="preserve">Stay </w:t>
            </w:r>
            <w:r>
              <w:rPr>
                <w:lang w:eastAsia="zh-TW"/>
              </w:rPr>
              <w:t>(</w:t>
            </w:r>
            <w:r w:rsidRPr="00F40692">
              <w:rPr>
                <w:lang w:eastAsia="zh-TW"/>
              </w:rPr>
              <w:t>galvanised pipe 3</w:t>
            </w:r>
            <w:r>
              <w:rPr>
                <w:lang w:eastAsia="zh-TW"/>
              </w:rPr>
              <w:t>.</w:t>
            </w:r>
            <w:r w:rsidRPr="00F40692">
              <w:rPr>
                <w:lang w:eastAsia="zh-TW"/>
              </w:rPr>
              <w:t>25</w:t>
            </w:r>
            <w:r>
              <w:rPr>
                <w:lang w:eastAsia="zh-TW"/>
              </w:rPr>
              <w:t xml:space="preserve"> </w:t>
            </w:r>
            <w:r w:rsidRPr="00F40692">
              <w:rPr>
                <w:lang w:eastAsia="zh-TW"/>
              </w:rPr>
              <w:t>m long</w:t>
            </w:r>
            <w:r>
              <w:rPr>
                <w:lang w:eastAsia="zh-TW"/>
              </w:rPr>
              <w:t>)</w:t>
            </w:r>
          </w:p>
        </w:tc>
        <w:tc>
          <w:tcPr>
            <w:tcW w:w="734" w:type="pct"/>
          </w:tcPr>
          <w:p w:rsidR="00FC4656" w:rsidRPr="00F40692" w:rsidRDefault="00FC4656" w:rsidP="00FC4656">
            <w:pPr>
              <w:pStyle w:val="Tabletext"/>
              <w:jc w:val="center"/>
              <w:rPr>
                <w:lang w:eastAsia="zh-TW"/>
              </w:rPr>
            </w:pPr>
            <w:r w:rsidRPr="00F40692">
              <w:rPr>
                <w:lang w:eastAsia="zh-TW"/>
              </w:rPr>
              <w:t>1</w:t>
            </w:r>
          </w:p>
        </w:tc>
        <w:tc>
          <w:tcPr>
            <w:tcW w:w="1164" w:type="pct"/>
          </w:tcPr>
          <w:p w:rsidR="00FC4656" w:rsidRPr="00F40692" w:rsidRDefault="00FC4656" w:rsidP="00FC4656">
            <w:pPr>
              <w:pStyle w:val="Tabletext"/>
              <w:jc w:val="center"/>
              <w:rPr>
                <w:lang w:eastAsia="zh-TW"/>
              </w:rPr>
            </w:pPr>
            <w:r w:rsidRPr="00F40692">
              <w:rPr>
                <w:lang w:eastAsia="zh-TW"/>
              </w:rPr>
              <w:t>$23</w:t>
            </w:r>
          </w:p>
        </w:tc>
        <w:tc>
          <w:tcPr>
            <w:tcW w:w="818" w:type="pct"/>
          </w:tcPr>
          <w:p w:rsidR="00FC4656" w:rsidRPr="00F40692" w:rsidRDefault="00FC4656" w:rsidP="00FC4656">
            <w:pPr>
              <w:pStyle w:val="Tabletext"/>
              <w:jc w:val="center"/>
              <w:rPr>
                <w:lang w:eastAsia="zh-TW"/>
              </w:rPr>
            </w:pPr>
            <w:r w:rsidRPr="00F40692">
              <w:rPr>
                <w:lang w:eastAsia="zh-TW"/>
              </w:rPr>
              <w:t>$23</w:t>
            </w:r>
          </w:p>
        </w:tc>
      </w:tr>
      <w:tr w:rsidR="00FC4656" w:rsidRPr="00F40692" w:rsidTr="00B80F78">
        <w:tc>
          <w:tcPr>
            <w:tcW w:w="2284" w:type="pct"/>
            <w:shd w:val="clear" w:color="auto" w:fill="C3D3D8"/>
          </w:tcPr>
          <w:p w:rsidR="00FC4656" w:rsidRPr="00F40692" w:rsidRDefault="00FC4656" w:rsidP="00FC4656">
            <w:pPr>
              <w:pStyle w:val="Tabletext"/>
              <w:rPr>
                <w:lang w:eastAsia="zh-TW"/>
              </w:rPr>
            </w:pPr>
            <w:r w:rsidRPr="00F40692">
              <w:rPr>
                <w:lang w:eastAsia="zh-TW"/>
              </w:rPr>
              <w:t xml:space="preserve">Stay block </w:t>
            </w:r>
            <w:r>
              <w:rPr>
                <w:lang w:eastAsia="zh-TW"/>
              </w:rPr>
              <w:t>(</w:t>
            </w:r>
            <w:r w:rsidRPr="00F40692">
              <w:rPr>
                <w:lang w:eastAsia="zh-TW"/>
              </w:rPr>
              <w:t>concrete</w:t>
            </w:r>
            <w:r>
              <w:rPr>
                <w:lang w:eastAsia="zh-TW"/>
              </w:rPr>
              <w:t>)</w:t>
            </w:r>
          </w:p>
        </w:tc>
        <w:tc>
          <w:tcPr>
            <w:tcW w:w="734" w:type="pct"/>
            <w:shd w:val="clear" w:color="auto" w:fill="C3D3D8"/>
          </w:tcPr>
          <w:p w:rsidR="00FC4656" w:rsidRPr="00F40692" w:rsidRDefault="00FC4656" w:rsidP="00FC4656">
            <w:pPr>
              <w:pStyle w:val="Tabletext"/>
              <w:jc w:val="center"/>
              <w:rPr>
                <w:lang w:eastAsia="zh-TW"/>
              </w:rPr>
            </w:pPr>
            <w:r w:rsidRPr="00F40692">
              <w:rPr>
                <w:lang w:eastAsia="zh-TW"/>
              </w:rPr>
              <w:t>1</w:t>
            </w:r>
          </w:p>
        </w:tc>
        <w:tc>
          <w:tcPr>
            <w:tcW w:w="1164" w:type="pct"/>
            <w:shd w:val="clear" w:color="auto" w:fill="C3D3D8"/>
          </w:tcPr>
          <w:p w:rsidR="00FC4656" w:rsidRPr="00F40692" w:rsidRDefault="00FC4656" w:rsidP="00FC4656">
            <w:pPr>
              <w:pStyle w:val="Tabletext"/>
              <w:jc w:val="center"/>
              <w:rPr>
                <w:lang w:eastAsia="zh-TW"/>
              </w:rPr>
            </w:pPr>
            <w:r w:rsidRPr="00F40692">
              <w:rPr>
                <w:lang w:eastAsia="zh-TW"/>
              </w:rPr>
              <w:t>$13</w:t>
            </w:r>
          </w:p>
        </w:tc>
        <w:tc>
          <w:tcPr>
            <w:tcW w:w="818" w:type="pct"/>
            <w:shd w:val="clear" w:color="auto" w:fill="C3D3D8"/>
          </w:tcPr>
          <w:p w:rsidR="00FC4656" w:rsidRPr="00F40692" w:rsidRDefault="00FC4656" w:rsidP="00FC4656">
            <w:pPr>
              <w:pStyle w:val="Tabletext"/>
              <w:jc w:val="center"/>
              <w:rPr>
                <w:lang w:eastAsia="zh-TW"/>
              </w:rPr>
            </w:pPr>
            <w:r w:rsidRPr="00F40692">
              <w:rPr>
                <w:lang w:eastAsia="zh-TW"/>
              </w:rPr>
              <w:t>$13</w:t>
            </w:r>
          </w:p>
        </w:tc>
      </w:tr>
      <w:tr w:rsidR="00FC4656" w:rsidRPr="00F40692" w:rsidTr="00B80F78">
        <w:tc>
          <w:tcPr>
            <w:tcW w:w="2284" w:type="pct"/>
          </w:tcPr>
          <w:p w:rsidR="00FC4656" w:rsidRPr="00F40692" w:rsidRDefault="00FC4656" w:rsidP="00FC4656">
            <w:pPr>
              <w:pStyle w:val="Tabletext"/>
              <w:rPr>
                <w:lang w:eastAsia="zh-TW"/>
              </w:rPr>
            </w:pPr>
            <w:r w:rsidRPr="00F40692">
              <w:rPr>
                <w:lang w:eastAsia="zh-TW"/>
              </w:rPr>
              <w:t xml:space="preserve">Conmix </w:t>
            </w:r>
            <w:r>
              <w:rPr>
                <w:lang w:eastAsia="zh-TW"/>
              </w:rPr>
              <w:t>(</w:t>
            </w:r>
            <w:r w:rsidRPr="00F40692">
              <w:rPr>
                <w:lang w:eastAsia="zh-TW"/>
              </w:rPr>
              <w:t>to concrete in</w:t>
            </w:r>
            <w:r>
              <w:rPr>
                <w:lang w:eastAsia="zh-TW"/>
              </w:rPr>
              <w:t>)</w:t>
            </w:r>
          </w:p>
        </w:tc>
        <w:tc>
          <w:tcPr>
            <w:tcW w:w="734" w:type="pct"/>
          </w:tcPr>
          <w:p w:rsidR="00FC4656" w:rsidRPr="00F40692" w:rsidRDefault="00FC4656" w:rsidP="00FC4656">
            <w:pPr>
              <w:pStyle w:val="Tabletext"/>
              <w:jc w:val="center"/>
              <w:rPr>
                <w:lang w:eastAsia="zh-TW"/>
              </w:rPr>
            </w:pPr>
            <w:r w:rsidRPr="00F40692">
              <w:rPr>
                <w:lang w:eastAsia="zh-TW"/>
              </w:rPr>
              <w:t>1</w:t>
            </w:r>
          </w:p>
        </w:tc>
        <w:tc>
          <w:tcPr>
            <w:tcW w:w="1164" w:type="pct"/>
          </w:tcPr>
          <w:p w:rsidR="00FC4656" w:rsidRPr="00F40692" w:rsidRDefault="00FC4656" w:rsidP="00FC4656">
            <w:pPr>
              <w:pStyle w:val="Tabletext"/>
              <w:jc w:val="center"/>
              <w:rPr>
                <w:lang w:eastAsia="zh-TW"/>
              </w:rPr>
            </w:pPr>
            <w:r w:rsidRPr="00F40692">
              <w:rPr>
                <w:lang w:eastAsia="zh-TW"/>
              </w:rPr>
              <w:t>$50</w:t>
            </w:r>
          </w:p>
        </w:tc>
        <w:tc>
          <w:tcPr>
            <w:tcW w:w="818" w:type="pct"/>
          </w:tcPr>
          <w:p w:rsidR="00FC4656" w:rsidRPr="00F40692" w:rsidRDefault="00FC4656" w:rsidP="00FC4656">
            <w:pPr>
              <w:pStyle w:val="Tabletext"/>
              <w:jc w:val="center"/>
              <w:rPr>
                <w:lang w:eastAsia="zh-TW"/>
              </w:rPr>
            </w:pPr>
            <w:r w:rsidRPr="00F40692">
              <w:rPr>
                <w:lang w:eastAsia="zh-TW"/>
              </w:rPr>
              <w:t>$50</w:t>
            </w:r>
          </w:p>
        </w:tc>
      </w:tr>
      <w:tr w:rsidR="00FC4656" w:rsidRPr="00F40692" w:rsidTr="00B80F78">
        <w:tc>
          <w:tcPr>
            <w:tcW w:w="2284" w:type="pct"/>
            <w:shd w:val="clear" w:color="auto" w:fill="C3D3D8"/>
          </w:tcPr>
          <w:p w:rsidR="00FC4656" w:rsidRPr="00F40692" w:rsidRDefault="00FC4656" w:rsidP="00FC4656">
            <w:pPr>
              <w:pStyle w:val="Tabletext"/>
            </w:pPr>
          </w:p>
        </w:tc>
        <w:tc>
          <w:tcPr>
            <w:tcW w:w="734" w:type="pct"/>
            <w:shd w:val="clear" w:color="auto" w:fill="C3D3D8"/>
          </w:tcPr>
          <w:p w:rsidR="00FC4656" w:rsidRPr="00F40692" w:rsidRDefault="00FC4656" w:rsidP="00FC4656">
            <w:pPr>
              <w:pStyle w:val="Tabletext"/>
              <w:jc w:val="center"/>
            </w:pPr>
          </w:p>
        </w:tc>
        <w:tc>
          <w:tcPr>
            <w:tcW w:w="1164" w:type="pct"/>
            <w:shd w:val="clear" w:color="auto" w:fill="C3D3D8"/>
          </w:tcPr>
          <w:p w:rsidR="00FC4656" w:rsidRPr="0015358E" w:rsidRDefault="00FC4656" w:rsidP="00FC4656">
            <w:pPr>
              <w:pStyle w:val="Tabletext"/>
              <w:jc w:val="center"/>
              <w:rPr>
                <w:b/>
              </w:rPr>
            </w:pPr>
            <w:r>
              <w:rPr>
                <w:b/>
              </w:rPr>
              <w:t>Subtotal</w:t>
            </w:r>
            <w:r w:rsidRPr="0015358E">
              <w:rPr>
                <w:b/>
              </w:rPr>
              <w:t xml:space="preserve"> (ex GST)</w:t>
            </w:r>
          </w:p>
        </w:tc>
        <w:tc>
          <w:tcPr>
            <w:tcW w:w="818" w:type="pct"/>
            <w:shd w:val="clear" w:color="auto" w:fill="C3D3D8"/>
          </w:tcPr>
          <w:p w:rsidR="00FC4656" w:rsidRPr="0015358E" w:rsidRDefault="00FC4656" w:rsidP="00FC4656">
            <w:pPr>
              <w:pStyle w:val="Tabletext"/>
              <w:jc w:val="center"/>
              <w:rPr>
                <w:b/>
              </w:rPr>
            </w:pPr>
            <w:r w:rsidRPr="0015358E">
              <w:rPr>
                <w:b/>
              </w:rPr>
              <w:t>$141</w:t>
            </w:r>
          </w:p>
        </w:tc>
      </w:tr>
      <w:tr w:rsidR="00FC4656" w:rsidRPr="00F40692" w:rsidTr="00B80F78">
        <w:tc>
          <w:tcPr>
            <w:tcW w:w="2284" w:type="pct"/>
          </w:tcPr>
          <w:p w:rsidR="00FC4656" w:rsidRPr="00F40692" w:rsidRDefault="00FC4656" w:rsidP="00FC4656">
            <w:pPr>
              <w:pStyle w:val="Tabletext"/>
            </w:pPr>
            <w:r w:rsidRPr="00F40692">
              <w:t>Labour</w:t>
            </w:r>
          </w:p>
        </w:tc>
        <w:tc>
          <w:tcPr>
            <w:tcW w:w="734" w:type="pct"/>
          </w:tcPr>
          <w:p w:rsidR="00FC4656" w:rsidRPr="00F40692" w:rsidRDefault="00FC4656" w:rsidP="00FC4656">
            <w:pPr>
              <w:pStyle w:val="Tabletext"/>
              <w:jc w:val="center"/>
            </w:pPr>
            <w:r w:rsidRPr="00F40692">
              <w:t>1</w:t>
            </w:r>
          </w:p>
        </w:tc>
        <w:tc>
          <w:tcPr>
            <w:tcW w:w="1164" w:type="pct"/>
          </w:tcPr>
          <w:p w:rsidR="00FC4656" w:rsidRPr="00F40692" w:rsidRDefault="00FC4656" w:rsidP="00FC4656">
            <w:pPr>
              <w:pStyle w:val="Tabletext"/>
              <w:jc w:val="center"/>
            </w:pPr>
          </w:p>
        </w:tc>
        <w:tc>
          <w:tcPr>
            <w:tcW w:w="818" w:type="pct"/>
          </w:tcPr>
          <w:p w:rsidR="00FC4656" w:rsidRPr="00F40692" w:rsidRDefault="00FC4656" w:rsidP="00FC4656">
            <w:pPr>
              <w:pStyle w:val="Tabletext"/>
              <w:jc w:val="center"/>
            </w:pPr>
            <w:r w:rsidRPr="00F40692">
              <w:t>$140</w:t>
            </w:r>
          </w:p>
        </w:tc>
      </w:tr>
      <w:tr w:rsidR="00FC4656" w:rsidRPr="00F40692" w:rsidTr="00B80F78">
        <w:tc>
          <w:tcPr>
            <w:tcW w:w="2284" w:type="pct"/>
            <w:shd w:val="clear" w:color="auto" w:fill="C3D3D8"/>
          </w:tcPr>
          <w:p w:rsidR="00FC4656" w:rsidRPr="00F40692" w:rsidRDefault="00FC4656" w:rsidP="00FC4656">
            <w:pPr>
              <w:pStyle w:val="Tabletext"/>
            </w:pPr>
          </w:p>
        </w:tc>
        <w:tc>
          <w:tcPr>
            <w:tcW w:w="734" w:type="pct"/>
            <w:shd w:val="clear" w:color="auto" w:fill="C3D3D8"/>
          </w:tcPr>
          <w:p w:rsidR="00FC4656" w:rsidRPr="00F40692" w:rsidRDefault="00FC4656" w:rsidP="00FC4656">
            <w:pPr>
              <w:pStyle w:val="Tabletext"/>
              <w:jc w:val="center"/>
            </w:pPr>
          </w:p>
        </w:tc>
        <w:tc>
          <w:tcPr>
            <w:tcW w:w="1164" w:type="pct"/>
            <w:shd w:val="clear" w:color="auto" w:fill="C3D3D8"/>
          </w:tcPr>
          <w:p w:rsidR="00FC4656" w:rsidRPr="0015358E" w:rsidRDefault="00FC4656" w:rsidP="00FC4656">
            <w:pPr>
              <w:pStyle w:val="Tabletext"/>
              <w:jc w:val="center"/>
              <w:rPr>
                <w:b/>
              </w:rPr>
            </w:pPr>
            <w:r>
              <w:rPr>
                <w:b/>
              </w:rPr>
              <w:t>Total</w:t>
            </w:r>
            <w:r w:rsidRPr="0015358E">
              <w:rPr>
                <w:b/>
              </w:rPr>
              <w:t xml:space="preserve"> (ex GST)</w:t>
            </w:r>
          </w:p>
        </w:tc>
        <w:tc>
          <w:tcPr>
            <w:tcW w:w="818" w:type="pct"/>
            <w:shd w:val="clear" w:color="auto" w:fill="C3D3D8"/>
          </w:tcPr>
          <w:p w:rsidR="00FC4656" w:rsidRPr="0015358E" w:rsidRDefault="00FC4656" w:rsidP="00FC4656">
            <w:pPr>
              <w:pStyle w:val="Tabletext"/>
              <w:jc w:val="center"/>
              <w:rPr>
                <w:b/>
              </w:rPr>
            </w:pPr>
            <w:r w:rsidRPr="0015358E">
              <w:rPr>
                <w:b/>
              </w:rPr>
              <w:t>$281</w:t>
            </w:r>
          </w:p>
        </w:tc>
      </w:tr>
    </w:tbl>
    <w:p w:rsidR="00FC4656" w:rsidRPr="00F40692" w:rsidRDefault="00FC4656" w:rsidP="00FC4656">
      <w:pPr>
        <w:pStyle w:val="Source"/>
      </w:pPr>
      <w:r w:rsidRPr="00F40692">
        <w:t xml:space="preserve">Note: cost estimates </w:t>
      </w:r>
      <w:r>
        <w:t xml:space="preserve">are </w:t>
      </w:r>
      <w:r w:rsidRPr="00F40692">
        <w:t>based on 2013</w:t>
      </w:r>
      <w:r>
        <w:t>–</w:t>
      </w:r>
      <w:r w:rsidRPr="00F40692">
        <w:t xml:space="preserve">14 </w:t>
      </w:r>
      <w:r>
        <w:t>dollars.</w:t>
      </w:r>
    </w:p>
    <w:p w:rsidR="00FC4656" w:rsidRPr="00F40692" w:rsidRDefault="00FC4656" w:rsidP="00FC4656">
      <w:pPr>
        <w:pStyle w:val="Tableheading"/>
      </w:pPr>
      <w:bookmarkStart w:id="167" w:name="_Toc409076787"/>
      <w:bookmarkStart w:id="168" w:name="_Toc415131974"/>
      <w:r w:rsidRPr="00F40692">
        <w:t xml:space="preserve">Table </w:t>
      </w:r>
      <w:r w:rsidR="00F56405">
        <w:fldChar w:fldCharType="begin"/>
      </w:r>
      <w:r w:rsidR="00F56405">
        <w:instrText xml:space="preserve"> STYLEREF 1 \s </w:instrText>
      </w:r>
      <w:r w:rsidR="00F56405">
        <w:fldChar w:fldCharType="separate"/>
      </w:r>
      <w:r w:rsidR="008B43A3">
        <w:rPr>
          <w:noProof/>
        </w:rPr>
        <w:t>6</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4</w:t>
      </w:r>
      <w:r w:rsidR="00F56405">
        <w:rPr>
          <w:noProof/>
        </w:rPr>
        <w:fldChar w:fldCharType="end"/>
      </w:r>
      <w:r w:rsidRPr="00F40692">
        <w:t xml:space="preserve"> – Cost </w:t>
      </w:r>
      <w:r>
        <w:t xml:space="preserve">estimates </w:t>
      </w:r>
      <w:r w:rsidRPr="00F40692">
        <w:t>for a treated pine strainer assembly</w:t>
      </w:r>
      <w:bookmarkEnd w:id="167"/>
      <w:bookmarkEnd w:id="168"/>
    </w:p>
    <w:tbl>
      <w:tblPr>
        <w:tblW w:w="4907" w:type="pct"/>
        <w:tblInd w:w="80" w:type="dxa"/>
        <w:tblLook w:val="00A0" w:firstRow="1" w:lastRow="0" w:firstColumn="1" w:lastColumn="0" w:noHBand="0" w:noVBand="0"/>
      </w:tblPr>
      <w:tblGrid>
        <w:gridCol w:w="4418"/>
        <w:gridCol w:w="1420"/>
        <w:gridCol w:w="2252"/>
        <w:gridCol w:w="1582"/>
      </w:tblGrid>
      <w:tr w:rsidR="00FC4656" w:rsidRPr="0015358E" w:rsidTr="00B80F78">
        <w:tc>
          <w:tcPr>
            <w:tcW w:w="2284" w:type="pct"/>
            <w:shd w:val="clear" w:color="auto" w:fill="5D99A4"/>
          </w:tcPr>
          <w:p w:rsidR="00FC4656" w:rsidRPr="0015358E" w:rsidRDefault="00FC4656" w:rsidP="00FC4656">
            <w:pPr>
              <w:pStyle w:val="Tabletext"/>
              <w:rPr>
                <w:b/>
                <w:color w:val="FFFFFF"/>
              </w:rPr>
            </w:pPr>
            <w:r w:rsidRPr="0015358E">
              <w:rPr>
                <w:b/>
                <w:color w:val="FFFFFF"/>
              </w:rPr>
              <w:t>Item</w:t>
            </w:r>
          </w:p>
        </w:tc>
        <w:tc>
          <w:tcPr>
            <w:tcW w:w="734" w:type="pct"/>
            <w:shd w:val="clear" w:color="auto" w:fill="5D99A4"/>
          </w:tcPr>
          <w:p w:rsidR="00FC4656" w:rsidRPr="0015358E" w:rsidRDefault="00FC4656" w:rsidP="00FC4656">
            <w:pPr>
              <w:pStyle w:val="Tabletext"/>
              <w:jc w:val="center"/>
              <w:rPr>
                <w:b/>
                <w:color w:val="FFFFFF"/>
              </w:rPr>
            </w:pPr>
            <w:r w:rsidRPr="0015358E">
              <w:rPr>
                <w:b/>
                <w:color w:val="FFFFFF"/>
              </w:rPr>
              <w:t>Units required</w:t>
            </w:r>
          </w:p>
        </w:tc>
        <w:tc>
          <w:tcPr>
            <w:tcW w:w="1164" w:type="pct"/>
            <w:shd w:val="clear" w:color="auto" w:fill="5D99A4"/>
          </w:tcPr>
          <w:p w:rsidR="00FC4656" w:rsidRPr="0015358E" w:rsidRDefault="00FC4656" w:rsidP="00FC4656">
            <w:pPr>
              <w:pStyle w:val="Tabletext"/>
              <w:jc w:val="center"/>
              <w:rPr>
                <w:b/>
                <w:color w:val="FFFFFF"/>
              </w:rPr>
            </w:pPr>
            <w:r w:rsidRPr="0015358E">
              <w:rPr>
                <w:b/>
                <w:color w:val="FFFFFF"/>
              </w:rPr>
              <w:t>Unit cost</w:t>
            </w:r>
          </w:p>
        </w:tc>
        <w:tc>
          <w:tcPr>
            <w:tcW w:w="818" w:type="pct"/>
            <w:shd w:val="clear" w:color="auto" w:fill="5D99A4"/>
          </w:tcPr>
          <w:p w:rsidR="00FC4656" w:rsidRPr="0015358E" w:rsidRDefault="00FC4656" w:rsidP="00FC4656">
            <w:pPr>
              <w:pStyle w:val="Tabletext"/>
              <w:jc w:val="center"/>
              <w:rPr>
                <w:b/>
                <w:color w:val="FFFFFF"/>
              </w:rPr>
            </w:pPr>
            <w:r w:rsidRPr="0015358E">
              <w:rPr>
                <w:b/>
                <w:color w:val="FFFFFF"/>
              </w:rPr>
              <w:t>Cost</w:t>
            </w:r>
          </w:p>
        </w:tc>
      </w:tr>
      <w:tr w:rsidR="00FC4656" w:rsidRPr="00F40692" w:rsidTr="00B80F78">
        <w:tc>
          <w:tcPr>
            <w:tcW w:w="2284" w:type="pct"/>
            <w:shd w:val="clear" w:color="auto" w:fill="C3D3D8"/>
          </w:tcPr>
          <w:p w:rsidR="00FC4656" w:rsidRPr="00F40692" w:rsidRDefault="00FC4656" w:rsidP="00FC4656">
            <w:pPr>
              <w:pStyle w:val="Tabletext"/>
              <w:rPr>
                <w:lang w:eastAsia="zh-TW"/>
              </w:rPr>
            </w:pPr>
            <w:r w:rsidRPr="00F40692">
              <w:rPr>
                <w:lang w:eastAsia="zh-TW"/>
              </w:rPr>
              <w:t xml:space="preserve">Treated pine post </w:t>
            </w:r>
            <w:r>
              <w:rPr>
                <w:lang w:eastAsia="zh-TW"/>
              </w:rPr>
              <w:t>(</w:t>
            </w:r>
            <w:r w:rsidRPr="00F8084F">
              <w:t>150</w:t>
            </w:r>
            <w:r>
              <w:rPr>
                <w:lang w:eastAsia="zh-TW"/>
              </w:rPr>
              <w:t>–</w:t>
            </w:r>
            <w:r w:rsidRPr="00F8084F">
              <w:t>200</w:t>
            </w:r>
            <w:r>
              <w:t xml:space="preserve"> </w:t>
            </w:r>
            <w:r w:rsidRPr="00F8084F">
              <w:t xml:space="preserve">mm </w:t>
            </w:r>
            <w:r>
              <w:t xml:space="preserve">dia. </w:t>
            </w:r>
            <w:r w:rsidRPr="00F40692">
              <w:rPr>
                <w:lang w:eastAsia="zh-TW"/>
              </w:rPr>
              <w:t>x 2.4</w:t>
            </w:r>
            <w:r>
              <w:rPr>
                <w:lang w:eastAsia="zh-TW"/>
              </w:rPr>
              <w:t xml:space="preserve"> m long)</w:t>
            </w:r>
          </w:p>
        </w:tc>
        <w:tc>
          <w:tcPr>
            <w:tcW w:w="734" w:type="pct"/>
            <w:shd w:val="clear" w:color="auto" w:fill="C3D3D8"/>
          </w:tcPr>
          <w:p w:rsidR="00FC4656" w:rsidRPr="00F40692" w:rsidRDefault="00FC4656" w:rsidP="00FC4656">
            <w:pPr>
              <w:pStyle w:val="Tabletext"/>
              <w:jc w:val="center"/>
              <w:rPr>
                <w:lang w:eastAsia="zh-TW"/>
              </w:rPr>
            </w:pPr>
            <w:r w:rsidRPr="00F40692">
              <w:rPr>
                <w:lang w:eastAsia="zh-TW"/>
              </w:rPr>
              <w:t>1</w:t>
            </w:r>
          </w:p>
        </w:tc>
        <w:tc>
          <w:tcPr>
            <w:tcW w:w="1164" w:type="pct"/>
            <w:shd w:val="clear" w:color="auto" w:fill="C3D3D8"/>
          </w:tcPr>
          <w:p w:rsidR="00FC4656" w:rsidRPr="00F40692" w:rsidRDefault="00FC4656" w:rsidP="00FC4656">
            <w:pPr>
              <w:pStyle w:val="Tabletext"/>
              <w:jc w:val="center"/>
              <w:rPr>
                <w:lang w:eastAsia="zh-TW"/>
              </w:rPr>
            </w:pPr>
            <w:r w:rsidRPr="00F40692">
              <w:rPr>
                <w:lang w:eastAsia="zh-TW"/>
              </w:rPr>
              <w:t>$24</w:t>
            </w:r>
          </w:p>
        </w:tc>
        <w:tc>
          <w:tcPr>
            <w:tcW w:w="818" w:type="pct"/>
            <w:shd w:val="clear" w:color="auto" w:fill="C3D3D8"/>
          </w:tcPr>
          <w:p w:rsidR="00FC4656" w:rsidRPr="00F40692" w:rsidRDefault="00FC4656" w:rsidP="00FC4656">
            <w:pPr>
              <w:pStyle w:val="Tabletext"/>
              <w:jc w:val="center"/>
              <w:rPr>
                <w:lang w:eastAsia="zh-TW"/>
              </w:rPr>
            </w:pPr>
            <w:r w:rsidRPr="00F40692">
              <w:rPr>
                <w:lang w:eastAsia="zh-TW"/>
              </w:rPr>
              <w:t>$24</w:t>
            </w:r>
          </w:p>
        </w:tc>
      </w:tr>
      <w:tr w:rsidR="00FC4656" w:rsidRPr="00F40692" w:rsidTr="00B80F78">
        <w:tc>
          <w:tcPr>
            <w:tcW w:w="2284" w:type="pct"/>
          </w:tcPr>
          <w:p w:rsidR="00FC4656" w:rsidRPr="00F40692" w:rsidRDefault="00FC4656" w:rsidP="00FC4656">
            <w:pPr>
              <w:pStyle w:val="Tabletext"/>
              <w:rPr>
                <w:lang w:eastAsia="zh-TW"/>
              </w:rPr>
            </w:pPr>
            <w:r w:rsidRPr="00F40692">
              <w:rPr>
                <w:lang w:eastAsia="zh-TW"/>
              </w:rPr>
              <w:t xml:space="preserve">Treated pine post </w:t>
            </w:r>
            <w:r>
              <w:rPr>
                <w:lang w:eastAsia="zh-TW"/>
              </w:rPr>
              <w:t>(</w:t>
            </w:r>
            <w:r w:rsidRPr="00F8084F">
              <w:t>150</w:t>
            </w:r>
            <w:r>
              <w:rPr>
                <w:lang w:eastAsia="zh-TW"/>
              </w:rPr>
              <w:t>–</w:t>
            </w:r>
            <w:r w:rsidRPr="00F8084F">
              <w:t>200</w:t>
            </w:r>
            <w:r>
              <w:t xml:space="preserve"> </w:t>
            </w:r>
            <w:r w:rsidRPr="00F8084F">
              <w:t xml:space="preserve">mm </w:t>
            </w:r>
            <w:r>
              <w:t xml:space="preserve">dia. </w:t>
            </w:r>
            <w:r w:rsidRPr="00F40692">
              <w:rPr>
                <w:lang w:eastAsia="zh-TW"/>
              </w:rPr>
              <w:t>x 2.</w:t>
            </w:r>
            <w:r>
              <w:rPr>
                <w:lang w:eastAsia="zh-TW"/>
              </w:rPr>
              <w:t>1 m long)</w:t>
            </w:r>
          </w:p>
        </w:tc>
        <w:tc>
          <w:tcPr>
            <w:tcW w:w="734" w:type="pct"/>
          </w:tcPr>
          <w:p w:rsidR="00FC4656" w:rsidRPr="00F40692" w:rsidRDefault="00FC4656" w:rsidP="00FC4656">
            <w:pPr>
              <w:pStyle w:val="Tabletext"/>
              <w:jc w:val="center"/>
              <w:rPr>
                <w:lang w:eastAsia="zh-TW"/>
              </w:rPr>
            </w:pPr>
            <w:r w:rsidRPr="00F40692">
              <w:rPr>
                <w:lang w:eastAsia="zh-TW"/>
              </w:rPr>
              <w:t>1</w:t>
            </w:r>
          </w:p>
        </w:tc>
        <w:tc>
          <w:tcPr>
            <w:tcW w:w="1164" w:type="pct"/>
          </w:tcPr>
          <w:p w:rsidR="00FC4656" w:rsidRPr="00F40692" w:rsidRDefault="00FC4656" w:rsidP="00FC4656">
            <w:pPr>
              <w:pStyle w:val="Tabletext"/>
              <w:jc w:val="center"/>
              <w:rPr>
                <w:lang w:eastAsia="zh-TW"/>
              </w:rPr>
            </w:pPr>
            <w:r w:rsidRPr="00F40692">
              <w:rPr>
                <w:lang w:eastAsia="zh-TW"/>
              </w:rPr>
              <w:t>$21.50</w:t>
            </w:r>
          </w:p>
        </w:tc>
        <w:tc>
          <w:tcPr>
            <w:tcW w:w="818" w:type="pct"/>
          </w:tcPr>
          <w:p w:rsidR="00FC4656" w:rsidRPr="00F40692" w:rsidRDefault="00FC4656" w:rsidP="00FC4656">
            <w:pPr>
              <w:pStyle w:val="Tabletext"/>
              <w:jc w:val="center"/>
              <w:rPr>
                <w:lang w:eastAsia="zh-TW"/>
              </w:rPr>
            </w:pPr>
            <w:r w:rsidRPr="00F40692">
              <w:rPr>
                <w:lang w:eastAsia="zh-TW"/>
              </w:rPr>
              <w:t>$21.50</w:t>
            </w:r>
          </w:p>
        </w:tc>
      </w:tr>
      <w:tr w:rsidR="00FC4656" w:rsidRPr="00F40692" w:rsidTr="00B80F78">
        <w:tc>
          <w:tcPr>
            <w:tcW w:w="2284" w:type="pct"/>
            <w:shd w:val="clear" w:color="auto" w:fill="C3D3D8"/>
          </w:tcPr>
          <w:p w:rsidR="00FC4656" w:rsidRPr="00F40692" w:rsidRDefault="00FC4656" w:rsidP="00FC4656">
            <w:pPr>
              <w:pStyle w:val="Tabletext"/>
              <w:rPr>
                <w:lang w:eastAsia="zh-TW"/>
              </w:rPr>
            </w:pPr>
            <w:r w:rsidRPr="00F40692">
              <w:rPr>
                <w:lang w:eastAsia="zh-TW"/>
              </w:rPr>
              <w:t xml:space="preserve">Treated pine rail </w:t>
            </w:r>
            <w:r>
              <w:rPr>
                <w:lang w:eastAsia="zh-TW"/>
              </w:rPr>
              <w:t>(</w:t>
            </w:r>
            <w:r>
              <w:t>75</w:t>
            </w:r>
            <w:r>
              <w:rPr>
                <w:lang w:eastAsia="zh-TW"/>
              </w:rPr>
              <w:t>–</w:t>
            </w:r>
            <w:r>
              <w:t>1</w:t>
            </w:r>
            <w:r w:rsidRPr="00F8084F">
              <w:t>00</w:t>
            </w:r>
            <w:r>
              <w:t xml:space="preserve"> </w:t>
            </w:r>
            <w:r w:rsidRPr="00F8084F">
              <w:t xml:space="preserve">mm </w:t>
            </w:r>
            <w:r>
              <w:t xml:space="preserve">dia. </w:t>
            </w:r>
            <w:r>
              <w:rPr>
                <w:lang w:eastAsia="zh-TW"/>
              </w:rPr>
              <w:t>x 3 m long)</w:t>
            </w:r>
          </w:p>
        </w:tc>
        <w:tc>
          <w:tcPr>
            <w:tcW w:w="734" w:type="pct"/>
            <w:shd w:val="clear" w:color="auto" w:fill="C3D3D8"/>
          </w:tcPr>
          <w:p w:rsidR="00FC4656" w:rsidRPr="00F40692" w:rsidRDefault="00FC4656" w:rsidP="00FC4656">
            <w:pPr>
              <w:pStyle w:val="Tabletext"/>
              <w:jc w:val="center"/>
              <w:rPr>
                <w:lang w:eastAsia="zh-TW"/>
              </w:rPr>
            </w:pPr>
            <w:r w:rsidRPr="00F40692">
              <w:rPr>
                <w:lang w:eastAsia="zh-TW"/>
              </w:rPr>
              <w:t>1</w:t>
            </w:r>
          </w:p>
        </w:tc>
        <w:tc>
          <w:tcPr>
            <w:tcW w:w="1164" w:type="pct"/>
            <w:shd w:val="clear" w:color="auto" w:fill="C3D3D8"/>
          </w:tcPr>
          <w:p w:rsidR="00FC4656" w:rsidRPr="00F40692" w:rsidRDefault="00FC4656" w:rsidP="00FC4656">
            <w:pPr>
              <w:pStyle w:val="Tabletext"/>
              <w:jc w:val="center"/>
              <w:rPr>
                <w:lang w:eastAsia="zh-TW"/>
              </w:rPr>
            </w:pPr>
            <w:r w:rsidRPr="00F40692">
              <w:rPr>
                <w:lang w:eastAsia="zh-TW"/>
              </w:rPr>
              <w:t>$16.50</w:t>
            </w:r>
          </w:p>
        </w:tc>
        <w:tc>
          <w:tcPr>
            <w:tcW w:w="818" w:type="pct"/>
            <w:shd w:val="clear" w:color="auto" w:fill="C3D3D8"/>
          </w:tcPr>
          <w:p w:rsidR="00FC4656" w:rsidRPr="00F40692" w:rsidRDefault="00FC4656" w:rsidP="00FC4656">
            <w:pPr>
              <w:pStyle w:val="Tabletext"/>
              <w:jc w:val="center"/>
              <w:rPr>
                <w:lang w:eastAsia="zh-TW"/>
              </w:rPr>
            </w:pPr>
            <w:r w:rsidRPr="00F40692">
              <w:rPr>
                <w:lang w:eastAsia="zh-TW"/>
              </w:rPr>
              <w:t>$16.50</w:t>
            </w:r>
          </w:p>
        </w:tc>
      </w:tr>
      <w:tr w:rsidR="00FC4656" w:rsidRPr="00F40692" w:rsidTr="00B80F78">
        <w:tc>
          <w:tcPr>
            <w:tcW w:w="2284" w:type="pct"/>
          </w:tcPr>
          <w:p w:rsidR="00FC4656" w:rsidRPr="00F40692" w:rsidRDefault="00FC4656" w:rsidP="00FC4656">
            <w:pPr>
              <w:pStyle w:val="Tabletext"/>
              <w:rPr>
                <w:lang w:eastAsia="zh-TW"/>
              </w:rPr>
            </w:pPr>
            <w:r w:rsidRPr="00F40692">
              <w:rPr>
                <w:lang w:eastAsia="zh-TW"/>
              </w:rPr>
              <w:t xml:space="preserve">Pins </w:t>
            </w:r>
            <w:r>
              <w:rPr>
                <w:lang w:eastAsia="zh-TW"/>
              </w:rPr>
              <w:t>(</w:t>
            </w:r>
            <w:r w:rsidRPr="00F40692">
              <w:rPr>
                <w:lang w:eastAsia="zh-TW"/>
              </w:rPr>
              <w:t>12</w:t>
            </w:r>
            <w:r>
              <w:rPr>
                <w:lang w:eastAsia="zh-TW"/>
              </w:rPr>
              <w:t xml:space="preserve"> </w:t>
            </w:r>
            <w:r w:rsidRPr="00F40692">
              <w:rPr>
                <w:lang w:eastAsia="zh-TW"/>
              </w:rPr>
              <w:t xml:space="preserve">mm rod </w:t>
            </w:r>
            <w:r>
              <w:rPr>
                <w:lang w:eastAsia="zh-TW"/>
              </w:rPr>
              <w:t xml:space="preserve">x </w:t>
            </w:r>
            <w:r w:rsidRPr="00F40692">
              <w:rPr>
                <w:lang w:eastAsia="zh-TW"/>
              </w:rPr>
              <w:t>350</w:t>
            </w:r>
            <w:r>
              <w:rPr>
                <w:lang w:eastAsia="zh-TW"/>
              </w:rPr>
              <w:t xml:space="preserve"> </w:t>
            </w:r>
            <w:r w:rsidRPr="00F40692">
              <w:rPr>
                <w:lang w:eastAsia="zh-TW"/>
              </w:rPr>
              <w:t>mm long</w:t>
            </w:r>
            <w:r>
              <w:rPr>
                <w:lang w:eastAsia="zh-TW"/>
              </w:rPr>
              <w:t>)</w:t>
            </w:r>
          </w:p>
        </w:tc>
        <w:tc>
          <w:tcPr>
            <w:tcW w:w="734" w:type="pct"/>
          </w:tcPr>
          <w:p w:rsidR="00FC4656" w:rsidRPr="00F40692" w:rsidRDefault="00FC4656" w:rsidP="00FC4656">
            <w:pPr>
              <w:pStyle w:val="Tabletext"/>
              <w:jc w:val="center"/>
              <w:rPr>
                <w:lang w:eastAsia="zh-TW"/>
              </w:rPr>
            </w:pPr>
            <w:r w:rsidRPr="00F40692">
              <w:rPr>
                <w:lang w:eastAsia="zh-TW"/>
              </w:rPr>
              <w:t>1</w:t>
            </w:r>
          </w:p>
        </w:tc>
        <w:tc>
          <w:tcPr>
            <w:tcW w:w="1164" w:type="pct"/>
          </w:tcPr>
          <w:p w:rsidR="00FC4656" w:rsidRPr="00F40692" w:rsidRDefault="00FC4656" w:rsidP="00FC4656">
            <w:pPr>
              <w:pStyle w:val="Tabletext"/>
              <w:jc w:val="center"/>
              <w:rPr>
                <w:lang w:eastAsia="zh-TW"/>
              </w:rPr>
            </w:pPr>
            <w:r w:rsidRPr="00F40692">
              <w:rPr>
                <w:lang w:eastAsia="zh-TW"/>
              </w:rPr>
              <w:t>$8</w:t>
            </w:r>
          </w:p>
        </w:tc>
        <w:tc>
          <w:tcPr>
            <w:tcW w:w="818" w:type="pct"/>
          </w:tcPr>
          <w:p w:rsidR="00FC4656" w:rsidRPr="00F40692" w:rsidRDefault="00FC4656" w:rsidP="00FC4656">
            <w:pPr>
              <w:pStyle w:val="Tabletext"/>
              <w:jc w:val="center"/>
              <w:rPr>
                <w:lang w:eastAsia="zh-TW"/>
              </w:rPr>
            </w:pPr>
            <w:r w:rsidRPr="00F40692">
              <w:rPr>
                <w:lang w:eastAsia="zh-TW"/>
              </w:rPr>
              <w:t>$8</w:t>
            </w:r>
          </w:p>
        </w:tc>
      </w:tr>
      <w:tr w:rsidR="00FC4656" w:rsidRPr="00F40692" w:rsidTr="00B80F78">
        <w:tc>
          <w:tcPr>
            <w:tcW w:w="2284" w:type="pct"/>
            <w:shd w:val="clear" w:color="auto" w:fill="C3D3D8"/>
          </w:tcPr>
          <w:p w:rsidR="00FC4656" w:rsidRPr="00F40692" w:rsidRDefault="00FC4656" w:rsidP="00FC4656">
            <w:pPr>
              <w:pStyle w:val="Tabletext"/>
              <w:rPr>
                <w:lang w:eastAsia="zh-TW"/>
              </w:rPr>
            </w:pPr>
            <w:r w:rsidRPr="00F40692">
              <w:rPr>
                <w:lang w:eastAsia="zh-TW"/>
              </w:rPr>
              <w:t>Bracing wire</w:t>
            </w:r>
          </w:p>
        </w:tc>
        <w:tc>
          <w:tcPr>
            <w:tcW w:w="734" w:type="pct"/>
            <w:shd w:val="clear" w:color="auto" w:fill="C3D3D8"/>
          </w:tcPr>
          <w:p w:rsidR="00FC4656" w:rsidRPr="00F40692" w:rsidRDefault="00FC4656" w:rsidP="00FC4656">
            <w:pPr>
              <w:pStyle w:val="Tabletext"/>
              <w:jc w:val="center"/>
              <w:rPr>
                <w:lang w:eastAsia="zh-TW"/>
              </w:rPr>
            </w:pPr>
            <w:r w:rsidRPr="00F40692">
              <w:rPr>
                <w:lang w:eastAsia="zh-TW"/>
              </w:rPr>
              <w:t>1</w:t>
            </w:r>
          </w:p>
        </w:tc>
        <w:tc>
          <w:tcPr>
            <w:tcW w:w="1164" w:type="pct"/>
            <w:shd w:val="clear" w:color="auto" w:fill="C3D3D8"/>
          </w:tcPr>
          <w:p w:rsidR="00FC4656" w:rsidRPr="00F40692" w:rsidRDefault="00FC4656" w:rsidP="00FC4656">
            <w:pPr>
              <w:pStyle w:val="Tabletext"/>
              <w:jc w:val="center"/>
              <w:rPr>
                <w:lang w:eastAsia="zh-TW"/>
              </w:rPr>
            </w:pPr>
            <w:r w:rsidRPr="00F40692">
              <w:rPr>
                <w:lang w:eastAsia="zh-TW"/>
              </w:rPr>
              <w:t>$10</w:t>
            </w:r>
          </w:p>
        </w:tc>
        <w:tc>
          <w:tcPr>
            <w:tcW w:w="818" w:type="pct"/>
            <w:shd w:val="clear" w:color="auto" w:fill="C3D3D8"/>
          </w:tcPr>
          <w:p w:rsidR="00FC4656" w:rsidRPr="00F40692" w:rsidRDefault="00FC4656" w:rsidP="00FC4656">
            <w:pPr>
              <w:pStyle w:val="Tabletext"/>
              <w:jc w:val="center"/>
              <w:rPr>
                <w:lang w:eastAsia="zh-TW"/>
              </w:rPr>
            </w:pPr>
            <w:r w:rsidRPr="00F40692">
              <w:rPr>
                <w:lang w:eastAsia="zh-TW"/>
              </w:rPr>
              <w:t>$10</w:t>
            </w:r>
          </w:p>
        </w:tc>
      </w:tr>
      <w:tr w:rsidR="00FC4656" w:rsidRPr="00F40692" w:rsidTr="00B80F78">
        <w:tc>
          <w:tcPr>
            <w:tcW w:w="2284" w:type="pct"/>
          </w:tcPr>
          <w:p w:rsidR="00FC4656" w:rsidRPr="00F40692" w:rsidRDefault="00FC4656" w:rsidP="00FC4656">
            <w:pPr>
              <w:pStyle w:val="Tabletext"/>
            </w:pPr>
          </w:p>
        </w:tc>
        <w:tc>
          <w:tcPr>
            <w:tcW w:w="734" w:type="pct"/>
          </w:tcPr>
          <w:p w:rsidR="00FC4656" w:rsidRPr="00F40692" w:rsidRDefault="00FC4656" w:rsidP="00FC4656">
            <w:pPr>
              <w:pStyle w:val="Tabletext"/>
              <w:jc w:val="center"/>
            </w:pPr>
          </w:p>
        </w:tc>
        <w:tc>
          <w:tcPr>
            <w:tcW w:w="1164" w:type="pct"/>
          </w:tcPr>
          <w:p w:rsidR="00FC4656" w:rsidRPr="0015358E" w:rsidRDefault="00FC4656" w:rsidP="00FC4656">
            <w:pPr>
              <w:pStyle w:val="Tabletext"/>
              <w:jc w:val="center"/>
              <w:rPr>
                <w:b/>
              </w:rPr>
            </w:pPr>
            <w:r>
              <w:rPr>
                <w:b/>
              </w:rPr>
              <w:t>Subtotal</w:t>
            </w:r>
            <w:r w:rsidRPr="0015358E">
              <w:rPr>
                <w:b/>
              </w:rPr>
              <w:t xml:space="preserve"> (ex GST)</w:t>
            </w:r>
          </w:p>
        </w:tc>
        <w:tc>
          <w:tcPr>
            <w:tcW w:w="818" w:type="pct"/>
          </w:tcPr>
          <w:p w:rsidR="00FC4656" w:rsidRPr="0015358E" w:rsidRDefault="00FC4656" w:rsidP="00FC4656">
            <w:pPr>
              <w:pStyle w:val="Tabletext"/>
              <w:jc w:val="center"/>
              <w:rPr>
                <w:b/>
              </w:rPr>
            </w:pPr>
            <w:r w:rsidRPr="0015358E">
              <w:rPr>
                <w:b/>
              </w:rPr>
              <w:t>$80</w:t>
            </w:r>
          </w:p>
        </w:tc>
      </w:tr>
      <w:tr w:rsidR="00FC4656" w:rsidRPr="00F40692" w:rsidTr="00B80F78">
        <w:tc>
          <w:tcPr>
            <w:tcW w:w="2284" w:type="pct"/>
            <w:shd w:val="clear" w:color="auto" w:fill="C3D3D8"/>
          </w:tcPr>
          <w:p w:rsidR="00FC4656" w:rsidRPr="00F40692" w:rsidRDefault="00FC4656" w:rsidP="00FC4656">
            <w:pPr>
              <w:pStyle w:val="Tabletext"/>
            </w:pPr>
            <w:r w:rsidRPr="00F40692">
              <w:t>Labour</w:t>
            </w:r>
          </w:p>
        </w:tc>
        <w:tc>
          <w:tcPr>
            <w:tcW w:w="734" w:type="pct"/>
            <w:shd w:val="clear" w:color="auto" w:fill="C3D3D8"/>
          </w:tcPr>
          <w:p w:rsidR="00FC4656" w:rsidRPr="00F40692" w:rsidRDefault="00FC4656" w:rsidP="00FC4656">
            <w:pPr>
              <w:pStyle w:val="Tabletext"/>
              <w:jc w:val="center"/>
            </w:pPr>
            <w:r w:rsidRPr="00F40692">
              <w:t>1</w:t>
            </w:r>
          </w:p>
        </w:tc>
        <w:tc>
          <w:tcPr>
            <w:tcW w:w="1164" w:type="pct"/>
            <w:shd w:val="clear" w:color="auto" w:fill="C3D3D8"/>
          </w:tcPr>
          <w:p w:rsidR="00FC4656" w:rsidRPr="00F40692" w:rsidRDefault="00FC4656" w:rsidP="00FC4656">
            <w:pPr>
              <w:pStyle w:val="Tabletext"/>
              <w:jc w:val="center"/>
            </w:pPr>
          </w:p>
        </w:tc>
        <w:tc>
          <w:tcPr>
            <w:tcW w:w="818" w:type="pct"/>
            <w:shd w:val="clear" w:color="auto" w:fill="C3D3D8"/>
          </w:tcPr>
          <w:p w:rsidR="00FC4656" w:rsidRPr="00F40692" w:rsidRDefault="00FC4656" w:rsidP="00FC4656">
            <w:pPr>
              <w:pStyle w:val="Tabletext"/>
              <w:jc w:val="center"/>
            </w:pPr>
            <w:r w:rsidRPr="00F40692">
              <w:t>$90</w:t>
            </w:r>
          </w:p>
        </w:tc>
      </w:tr>
      <w:tr w:rsidR="00FC4656" w:rsidRPr="00F40692" w:rsidTr="00B80F78">
        <w:tc>
          <w:tcPr>
            <w:tcW w:w="2284" w:type="pct"/>
            <w:tcBorders>
              <w:bottom w:val="single" w:sz="6" w:space="0" w:color="5D99A4"/>
            </w:tcBorders>
          </w:tcPr>
          <w:p w:rsidR="00FC4656" w:rsidRPr="00F40692" w:rsidRDefault="00FC4656" w:rsidP="00FC4656">
            <w:pPr>
              <w:pStyle w:val="Tabletext"/>
            </w:pPr>
          </w:p>
        </w:tc>
        <w:tc>
          <w:tcPr>
            <w:tcW w:w="734" w:type="pct"/>
            <w:tcBorders>
              <w:bottom w:val="single" w:sz="6" w:space="0" w:color="5D99A4"/>
            </w:tcBorders>
          </w:tcPr>
          <w:p w:rsidR="00FC4656" w:rsidRPr="00F40692" w:rsidRDefault="00FC4656" w:rsidP="00FC4656">
            <w:pPr>
              <w:pStyle w:val="Tabletext"/>
              <w:jc w:val="center"/>
            </w:pPr>
          </w:p>
        </w:tc>
        <w:tc>
          <w:tcPr>
            <w:tcW w:w="1164" w:type="pct"/>
            <w:tcBorders>
              <w:bottom w:val="single" w:sz="6" w:space="0" w:color="5D99A4"/>
            </w:tcBorders>
          </w:tcPr>
          <w:p w:rsidR="00FC4656" w:rsidRPr="0015358E" w:rsidRDefault="00FC4656" w:rsidP="00FC4656">
            <w:pPr>
              <w:pStyle w:val="Tabletext"/>
              <w:jc w:val="center"/>
              <w:rPr>
                <w:b/>
              </w:rPr>
            </w:pPr>
            <w:r>
              <w:rPr>
                <w:b/>
              </w:rPr>
              <w:t>Total</w:t>
            </w:r>
            <w:r w:rsidRPr="0015358E">
              <w:rPr>
                <w:b/>
              </w:rPr>
              <w:t xml:space="preserve"> (ex GST)</w:t>
            </w:r>
          </w:p>
        </w:tc>
        <w:tc>
          <w:tcPr>
            <w:tcW w:w="818" w:type="pct"/>
            <w:tcBorders>
              <w:bottom w:val="single" w:sz="6" w:space="0" w:color="5D99A4"/>
            </w:tcBorders>
          </w:tcPr>
          <w:p w:rsidR="00FC4656" w:rsidRPr="0015358E" w:rsidRDefault="00FC4656" w:rsidP="00FC4656">
            <w:pPr>
              <w:pStyle w:val="Tabletext"/>
              <w:jc w:val="center"/>
              <w:rPr>
                <w:b/>
              </w:rPr>
            </w:pPr>
            <w:r w:rsidRPr="0015358E">
              <w:rPr>
                <w:b/>
              </w:rPr>
              <w:t>$170</w:t>
            </w:r>
          </w:p>
        </w:tc>
      </w:tr>
    </w:tbl>
    <w:p w:rsidR="00FC4656" w:rsidRPr="00F40692" w:rsidRDefault="00FC4656" w:rsidP="00FC4656">
      <w:pPr>
        <w:pStyle w:val="Source"/>
      </w:pPr>
      <w:r w:rsidRPr="00F40692">
        <w:t xml:space="preserve">Note: cost estimates </w:t>
      </w:r>
      <w:r>
        <w:t xml:space="preserve">are </w:t>
      </w:r>
      <w:r w:rsidRPr="00F40692">
        <w:t>based on 2013</w:t>
      </w:r>
      <w:r>
        <w:t>–</w:t>
      </w:r>
      <w:r w:rsidRPr="00F40692">
        <w:t xml:space="preserve">14 </w:t>
      </w:r>
      <w:r>
        <w:t>dollars.</w:t>
      </w:r>
    </w:p>
    <w:p w:rsidR="00FC4656" w:rsidRPr="00F40692" w:rsidRDefault="00FC4656" w:rsidP="00B80F78">
      <w:pPr>
        <w:pStyle w:val="Heading3"/>
      </w:pPr>
      <w:bookmarkStart w:id="169" w:name="_Toc406582753"/>
      <w:bookmarkStart w:id="170" w:name="_Toc417313467"/>
      <w:bookmarkStart w:id="171" w:name="_Toc420513321"/>
      <w:r w:rsidRPr="00F40692">
        <w:t>Construction considerations</w:t>
      </w:r>
      <w:bookmarkEnd w:id="169"/>
      <w:bookmarkEnd w:id="170"/>
      <w:bookmarkEnd w:id="171"/>
    </w:p>
    <w:p w:rsidR="00FC4656" w:rsidRPr="00F40692" w:rsidRDefault="00FC4656" w:rsidP="00FC4656">
      <w:r w:rsidRPr="00F40692">
        <w:t xml:space="preserve">The key </w:t>
      </w:r>
      <w:r>
        <w:t xml:space="preserve">things you should </w:t>
      </w:r>
      <w:r w:rsidRPr="00F40692">
        <w:t xml:space="preserve">consider when constructing </w:t>
      </w:r>
      <w:r>
        <w:t xml:space="preserve">a </w:t>
      </w:r>
      <w:r w:rsidRPr="00F40692">
        <w:t>strainer assembl</w:t>
      </w:r>
      <w:r>
        <w:t>y</w:t>
      </w:r>
      <w:r w:rsidRPr="00F40692">
        <w:t xml:space="preserve"> in </w:t>
      </w:r>
      <w:r>
        <w:t>a flood-prone</w:t>
      </w:r>
      <w:r w:rsidRPr="00F40692">
        <w:t xml:space="preserve"> area are</w:t>
      </w:r>
      <w:r>
        <w:t xml:space="preserve"> </w:t>
      </w:r>
      <w:r w:rsidRPr="00F40692">
        <w:t>the depth of the strainer post and</w:t>
      </w:r>
      <w:r>
        <w:t xml:space="preserve"> </w:t>
      </w:r>
      <w:r w:rsidRPr="00F40692">
        <w:t xml:space="preserve">the method of setting </w:t>
      </w:r>
      <w:r>
        <w:t>it</w:t>
      </w:r>
      <w:r w:rsidRPr="00F40692">
        <w:t>.</w:t>
      </w:r>
    </w:p>
    <w:p w:rsidR="00FC4656" w:rsidRPr="00F40692" w:rsidRDefault="00FC4656" w:rsidP="00FC4656">
      <w:pPr>
        <w:pStyle w:val="Heading4"/>
      </w:pPr>
      <w:r w:rsidRPr="00F40692">
        <w:t>Strainer post depth</w:t>
      </w:r>
    </w:p>
    <w:p w:rsidR="00FC4656" w:rsidRPr="00F40692" w:rsidRDefault="00FC4656" w:rsidP="00FC4656">
      <w:r w:rsidRPr="00F40692">
        <w:t xml:space="preserve">Depending on </w:t>
      </w:r>
      <w:r>
        <w:t xml:space="preserve">the type of </w:t>
      </w:r>
      <w:r w:rsidRPr="00F40692">
        <w:t>soil</w:t>
      </w:r>
      <w:r w:rsidRPr="00F40692">
        <w:rPr>
          <w:rStyle w:val="FootnoteReference"/>
        </w:rPr>
        <w:footnoteReference w:id="7"/>
      </w:r>
      <w:r w:rsidRPr="00F40692">
        <w:t>, strainer posts are typically set 75</w:t>
      </w:r>
      <w:r>
        <w:t>–</w:t>
      </w:r>
      <w:r w:rsidRPr="00F40692">
        <w:t>90 cm into the ground.</w:t>
      </w:r>
      <w:r>
        <w:t xml:space="preserve"> While t</w:t>
      </w:r>
      <w:r w:rsidRPr="00F40692">
        <w:t xml:space="preserve">his is adequate for most </w:t>
      </w:r>
      <w:r>
        <w:t xml:space="preserve">fences, a </w:t>
      </w:r>
      <w:r w:rsidRPr="00F40692">
        <w:t>fence exposed to additional loads (</w:t>
      </w:r>
      <w:r>
        <w:t xml:space="preserve">such as </w:t>
      </w:r>
      <w:r w:rsidRPr="00F40692">
        <w:t>during a flood)</w:t>
      </w:r>
      <w:r>
        <w:t xml:space="preserve"> should have its strainer posts set </w:t>
      </w:r>
      <w:r w:rsidRPr="00F40692">
        <w:t xml:space="preserve">deeper </w:t>
      </w:r>
      <w:r>
        <w:t xml:space="preserve">so they can carry a heavier load, and to </w:t>
      </w:r>
      <w:r w:rsidRPr="00F40692">
        <w:t>reduc</w:t>
      </w:r>
      <w:r>
        <w:t>e</w:t>
      </w:r>
      <w:r w:rsidRPr="00F40692">
        <w:t xml:space="preserve"> the</w:t>
      </w:r>
      <w:r>
        <w:t>ir</w:t>
      </w:r>
      <w:r w:rsidRPr="00F40692">
        <w:t xml:space="preserve"> horizontal and vertical movement</w:t>
      </w:r>
      <w:r>
        <w:t>. Table 6.5 shows how a deeper post can carry a heavier load.</w:t>
      </w:r>
    </w:p>
    <w:p w:rsidR="00FC4656" w:rsidRPr="00F40692" w:rsidRDefault="00FC4656" w:rsidP="00FC4656">
      <w:r w:rsidRPr="00F40692">
        <w:t xml:space="preserve">Therefore, in flood-prone areas, </w:t>
      </w:r>
      <w:r>
        <w:t xml:space="preserve">you should use </w:t>
      </w:r>
      <w:r w:rsidRPr="00F40692">
        <w:t>longer strainer posts (</w:t>
      </w:r>
      <w:r>
        <w:t xml:space="preserve">for example, </w:t>
      </w:r>
      <w:r w:rsidRPr="00F40692">
        <w:t>2.7</w:t>
      </w:r>
      <w:r>
        <w:t xml:space="preserve"> </w:t>
      </w:r>
      <w:r w:rsidRPr="00F40692">
        <w:t>m)</w:t>
      </w:r>
      <w:r>
        <w:t xml:space="preserve">, </w:t>
      </w:r>
      <w:r w:rsidRPr="00F40692">
        <w:t xml:space="preserve">with </w:t>
      </w:r>
      <w:r>
        <w:t xml:space="preserve">about </w:t>
      </w:r>
      <w:r w:rsidRPr="00F40692">
        <w:t>half set into the ground.</w:t>
      </w:r>
    </w:p>
    <w:p w:rsidR="00FC4656" w:rsidRPr="00F40692" w:rsidRDefault="00FC4656" w:rsidP="00FC4656">
      <w:pPr>
        <w:pStyle w:val="Tableheading"/>
      </w:pPr>
      <w:bookmarkStart w:id="172" w:name="_Ref364763666"/>
      <w:bookmarkStart w:id="173" w:name="_Toc409076788"/>
      <w:bookmarkStart w:id="174" w:name="_Toc415131975"/>
      <w:r w:rsidRPr="00F40692">
        <w:t xml:space="preserve">Table </w:t>
      </w:r>
      <w:r w:rsidR="00F56405">
        <w:fldChar w:fldCharType="begin"/>
      </w:r>
      <w:r w:rsidR="00F56405">
        <w:instrText xml:space="preserve"> STYLEREF 1 \s </w:instrText>
      </w:r>
      <w:r w:rsidR="00F56405">
        <w:fldChar w:fldCharType="separate"/>
      </w:r>
      <w:r w:rsidR="008B43A3">
        <w:rPr>
          <w:noProof/>
        </w:rPr>
        <w:t>6</w:t>
      </w:r>
      <w:r w:rsidR="00F56405">
        <w:rPr>
          <w:noProof/>
        </w:rPr>
        <w:fldChar w:fldCharType="end"/>
      </w:r>
      <w:r w:rsidRPr="00F40692">
        <w:t>.</w:t>
      </w:r>
      <w:r w:rsidR="00F56405">
        <w:fldChar w:fldCharType="begin"/>
      </w:r>
      <w:r w:rsidR="00F56405">
        <w:instrText xml:space="preserve"> SEQ</w:instrText>
      </w:r>
      <w:r w:rsidR="00F56405">
        <w:instrText xml:space="preserve"> Table \* ARABIC \s 1 </w:instrText>
      </w:r>
      <w:r w:rsidR="00F56405">
        <w:fldChar w:fldCharType="separate"/>
      </w:r>
      <w:r w:rsidR="008B43A3">
        <w:rPr>
          <w:noProof/>
        </w:rPr>
        <w:t>5</w:t>
      </w:r>
      <w:r w:rsidR="00F56405">
        <w:rPr>
          <w:noProof/>
        </w:rPr>
        <w:fldChar w:fldCharType="end"/>
      </w:r>
      <w:bookmarkEnd w:id="172"/>
      <w:r w:rsidRPr="00F40692">
        <w:t xml:space="preserve"> – Effect of setting strainer posts deeper in the gr</w:t>
      </w:r>
      <w:r w:rsidRPr="007139E3">
        <w:t>ound</w:t>
      </w:r>
      <w:bookmarkEnd w:id="173"/>
      <w:bookmarkEnd w:id="174"/>
    </w:p>
    <w:tbl>
      <w:tblPr>
        <w:tblW w:w="4900" w:type="pct"/>
        <w:tblInd w:w="108"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220"/>
        <w:gridCol w:w="3220"/>
        <w:gridCol w:w="3218"/>
      </w:tblGrid>
      <w:tr w:rsidR="00FC4656" w:rsidRPr="00F40692" w:rsidTr="007139E3">
        <w:tc>
          <w:tcPr>
            <w:tcW w:w="1667" w:type="pct"/>
            <w:tcBorders>
              <w:top w:val="nil"/>
              <w:left w:val="nil"/>
              <w:bottom w:val="nil"/>
            </w:tcBorders>
          </w:tcPr>
          <w:p w:rsidR="00FC4656" w:rsidRPr="00F40692" w:rsidRDefault="00FC4656" w:rsidP="00FC4656">
            <w:pPr>
              <w:pStyle w:val="Tabletext"/>
            </w:pPr>
          </w:p>
        </w:tc>
        <w:tc>
          <w:tcPr>
            <w:tcW w:w="3333" w:type="pct"/>
            <w:gridSpan w:val="2"/>
            <w:tcBorders>
              <w:top w:val="nil"/>
              <w:bottom w:val="nil"/>
              <w:right w:val="nil"/>
            </w:tcBorders>
            <w:shd w:val="clear" w:color="auto" w:fill="228591"/>
          </w:tcPr>
          <w:p w:rsidR="00FC4656" w:rsidRPr="0099438A" w:rsidRDefault="00FC4656" w:rsidP="00FC4656">
            <w:pPr>
              <w:pStyle w:val="Tabletext"/>
              <w:jc w:val="center"/>
              <w:rPr>
                <w:b/>
                <w:color w:val="FFFFFF"/>
              </w:rPr>
            </w:pPr>
            <w:r w:rsidRPr="0099438A">
              <w:rPr>
                <w:b/>
                <w:color w:val="FFFFFF"/>
              </w:rPr>
              <w:t>Depth of post</w:t>
            </w:r>
          </w:p>
        </w:tc>
      </w:tr>
      <w:tr w:rsidR="00FC4656" w:rsidRPr="00F40692" w:rsidTr="007139E3">
        <w:tc>
          <w:tcPr>
            <w:tcW w:w="1667" w:type="pct"/>
            <w:tcBorders>
              <w:top w:val="nil"/>
              <w:left w:val="nil"/>
              <w:bottom w:val="nil"/>
            </w:tcBorders>
          </w:tcPr>
          <w:p w:rsidR="00FC4656" w:rsidRPr="00F40692" w:rsidRDefault="00FC4656" w:rsidP="00FC4656">
            <w:pPr>
              <w:pStyle w:val="Tabletext"/>
            </w:pPr>
          </w:p>
        </w:tc>
        <w:tc>
          <w:tcPr>
            <w:tcW w:w="1667" w:type="pct"/>
            <w:tcBorders>
              <w:top w:val="nil"/>
              <w:bottom w:val="nil"/>
            </w:tcBorders>
            <w:shd w:val="clear" w:color="auto" w:fill="5D99A4"/>
          </w:tcPr>
          <w:p w:rsidR="00FC4656" w:rsidRPr="0099438A" w:rsidRDefault="00FC4656" w:rsidP="00FC4656">
            <w:pPr>
              <w:pStyle w:val="Tabletext"/>
              <w:jc w:val="center"/>
              <w:rPr>
                <w:b/>
                <w:color w:val="FFFFFF"/>
              </w:rPr>
            </w:pPr>
            <w:r w:rsidRPr="0099438A">
              <w:rPr>
                <w:b/>
                <w:color w:val="FFFFFF"/>
              </w:rPr>
              <w:t>75</w:t>
            </w:r>
            <w:r>
              <w:rPr>
                <w:b/>
                <w:color w:val="FFFFFF"/>
              </w:rPr>
              <w:t xml:space="preserve"> c</w:t>
            </w:r>
            <w:r w:rsidRPr="0099438A">
              <w:rPr>
                <w:b/>
                <w:color w:val="FFFFFF"/>
              </w:rPr>
              <w:t>m deep</w:t>
            </w:r>
          </w:p>
        </w:tc>
        <w:tc>
          <w:tcPr>
            <w:tcW w:w="1666" w:type="pct"/>
            <w:tcBorders>
              <w:top w:val="nil"/>
              <w:bottom w:val="nil"/>
              <w:right w:val="nil"/>
            </w:tcBorders>
            <w:shd w:val="clear" w:color="auto" w:fill="5D99A4"/>
          </w:tcPr>
          <w:p w:rsidR="00FC4656" w:rsidRPr="0099438A" w:rsidRDefault="00FC4656" w:rsidP="00FC4656">
            <w:pPr>
              <w:pStyle w:val="Tabletext"/>
              <w:jc w:val="center"/>
              <w:rPr>
                <w:b/>
                <w:color w:val="FFFFFF"/>
              </w:rPr>
            </w:pPr>
            <w:r w:rsidRPr="0099438A">
              <w:rPr>
                <w:b/>
                <w:color w:val="FFFFFF"/>
              </w:rPr>
              <w:t>9</w:t>
            </w:r>
            <w:r>
              <w:rPr>
                <w:b/>
                <w:color w:val="FFFFFF"/>
              </w:rPr>
              <w:t>0 c</w:t>
            </w:r>
            <w:r w:rsidRPr="0099438A">
              <w:rPr>
                <w:b/>
                <w:color w:val="FFFFFF"/>
              </w:rPr>
              <w:t>m deep</w:t>
            </w:r>
          </w:p>
        </w:tc>
      </w:tr>
      <w:tr w:rsidR="00FC4656" w:rsidRPr="00F40692" w:rsidTr="00B80F78">
        <w:tc>
          <w:tcPr>
            <w:tcW w:w="1667" w:type="pct"/>
            <w:tcBorders>
              <w:top w:val="nil"/>
              <w:left w:val="nil"/>
              <w:bottom w:val="single" w:sz="6" w:space="0" w:color="FFFFFF" w:themeColor="background1"/>
            </w:tcBorders>
            <w:shd w:val="clear" w:color="auto" w:fill="5D99A4"/>
          </w:tcPr>
          <w:p w:rsidR="00FC4656" w:rsidRPr="0099438A" w:rsidRDefault="00FC4656" w:rsidP="00FC4656">
            <w:pPr>
              <w:pStyle w:val="Tabletext"/>
              <w:rPr>
                <w:b/>
                <w:color w:val="FFFFFF"/>
              </w:rPr>
            </w:pPr>
            <w:r w:rsidRPr="0099438A">
              <w:rPr>
                <w:b/>
                <w:color w:val="FFFFFF"/>
              </w:rPr>
              <w:t>Total load carried</w:t>
            </w:r>
          </w:p>
        </w:tc>
        <w:tc>
          <w:tcPr>
            <w:tcW w:w="1667" w:type="pct"/>
            <w:tcBorders>
              <w:top w:val="nil"/>
              <w:bottom w:val="single" w:sz="6" w:space="0" w:color="5D99A4"/>
            </w:tcBorders>
          </w:tcPr>
          <w:p w:rsidR="00FC4656" w:rsidRPr="00F40692" w:rsidRDefault="00FC4656" w:rsidP="00FC4656">
            <w:pPr>
              <w:pStyle w:val="Tabletext"/>
              <w:jc w:val="center"/>
            </w:pPr>
            <w:r w:rsidRPr="00F40692">
              <w:t>20</w:t>
            </w:r>
            <w:r>
              <w:t xml:space="preserve"> </w:t>
            </w:r>
            <w:r w:rsidRPr="00F40692">
              <w:t>kN</w:t>
            </w:r>
          </w:p>
        </w:tc>
        <w:tc>
          <w:tcPr>
            <w:tcW w:w="1666" w:type="pct"/>
            <w:tcBorders>
              <w:top w:val="nil"/>
              <w:bottom w:val="single" w:sz="6" w:space="0" w:color="5D99A4"/>
              <w:right w:val="nil"/>
            </w:tcBorders>
          </w:tcPr>
          <w:p w:rsidR="00FC4656" w:rsidRPr="00F40692" w:rsidRDefault="00FC4656" w:rsidP="00FC4656">
            <w:pPr>
              <w:pStyle w:val="Tabletext"/>
              <w:jc w:val="center"/>
            </w:pPr>
            <w:r w:rsidRPr="00F40692">
              <w:t>50</w:t>
            </w:r>
            <w:r>
              <w:t xml:space="preserve"> </w:t>
            </w:r>
            <w:r w:rsidRPr="00F40692">
              <w:t>kN</w:t>
            </w:r>
          </w:p>
        </w:tc>
      </w:tr>
      <w:tr w:rsidR="00FC4656" w:rsidRPr="00F40692" w:rsidTr="00B80F78">
        <w:tc>
          <w:tcPr>
            <w:tcW w:w="1667" w:type="pct"/>
            <w:tcBorders>
              <w:top w:val="single" w:sz="6" w:space="0" w:color="FFFFFF" w:themeColor="background1"/>
              <w:left w:val="nil"/>
              <w:bottom w:val="single" w:sz="6" w:space="0" w:color="FFFFFF" w:themeColor="background1"/>
            </w:tcBorders>
            <w:shd w:val="clear" w:color="auto" w:fill="5D99A4"/>
          </w:tcPr>
          <w:p w:rsidR="00FC4656" w:rsidRPr="0099438A" w:rsidRDefault="00FC4656" w:rsidP="00FC4656">
            <w:pPr>
              <w:pStyle w:val="Tabletext"/>
              <w:rPr>
                <w:b/>
                <w:color w:val="FFFFFF"/>
              </w:rPr>
            </w:pPr>
            <w:r w:rsidRPr="0099438A">
              <w:rPr>
                <w:b/>
                <w:color w:val="FFFFFF"/>
              </w:rPr>
              <w:t>Horizontal movement at 13</w:t>
            </w:r>
            <w:r>
              <w:rPr>
                <w:b/>
                <w:color w:val="FFFFFF"/>
              </w:rPr>
              <w:t xml:space="preserve"> </w:t>
            </w:r>
            <w:r w:rsidRPr="0099438A">
              <w:rPr>
                <w:b/>
                <w:color w:val="FFFFFF"/>
              </w:rPr>
              <w:t>kN</w:t>
            </w:r>
          </w:p>
        </w:tc>
        <w:tc>
          <w:tcPr>
            <w:tcW w:w="1667" w:type="pct"/>
            <w:tcBorders>
              <w:top w:val="single" w:sz="6" w:space="0" w:color="5D99A4"/>
              <w:bottom w:val="single" w:sz="6" w:space="0" w:color="5D99A4"/>
            </w:tcBorders>
          </w:tcPr>
          <w:p w:rsidR="00FC4656" w:rsidRPr="00F40692" w:rsidRDefault="00FC4656" w:rsidP="00FC4656">
            <w:pPr>
              <w:pStyle w:val="Tabletext"/>
              <w:jc w:val="center"/>
            </w:pPr>
            <w:r w:rsidRPr="00F40692">
              <w:t>40</w:t>
            </w:r>
            <w:r>
              <w:t xml:space="preserve"> </w:t>
            </w:r>
            <w:r w:rsidRPr="00F40692">
              <w:t>mm</w:t>
            </w:r>
          </w:p>
        </w:tc>
        <w:tc>
          <w:tcPr>
            <w:tcW w:w="1666" w:type="pct"/>
            <w:tcBorders>
              <w:top w:val="single" w:sz="6" w:space="0" w:color="5D99A4"/>
              <w:bottom w:val="single" w:sz="6" w:space="0" w:color="5D99A4"/>
              <w:right w:val="nil"/>
            </w:tcBorders>
          </w:tcPr>
          <w:p w:rsidR="00FC4656" w:rsidRPr="00F40692" w:rsidRDefault="00FC4656" w:rsidP="00FC4656">
            <w:pPr>
              <w:pStyle w:val="Tabletext"/>
              <w:jc w:val="center"/>
            </w:pPr>
            <w:r w:rsidRPr="00F40692">
              <w:t>25</w:t>
            </w:r>
            <w:r>
              <w:t xml:space="preserve"> </w:t>
            </w:r>
            <w:r w:rsidRPr="00F40692">
              <w:t>mm</w:t>
            </w:r>
          </w:p>
        </w:tc>
      </w:tr>
      <w:tr w:rsidR="00FC4656" w:rsidRPr="00F40692" w:rsidTr="00B80F78">
        <w:tc>
          <w:tcPr>
            <w:tcW w:w="1667" w:type="pct"/>
            <w:tcBorders>
              <w:top w:val="single" w:sz="6" w:space="0" w:color="FFFFFF" w:themeColor="background1"/>
              <w:left w:val="nil"/>
              <w:bottom w:val="nil"/>
            </w:tcBorders>
            <w:shd w:val="clear" w:color="auto" w:fill="5D99A4"/>
          </w:tcPr>
          <w:p w:rsidR="00FC4656" w:rsidRPr="0099438A" w:rsidRDefault="00FC4656" w:rsidP="00FC4656">
            <w:pPr>
              <w:pStyle w:val="Tabletext"/>
              <w:rPr>
                <w:b/>
                <w:color w:val="FFFFFF"/>
              </w:rPr>
            </w:pPr>
            <w:r w:rsidRPr="0099438A">
              <w:rPr>
                <w:b/>
                <w:color w:val="FFFFFF"/>
              </w:rPr>
              <w:t xml:space="preserve">Vertical movement </w:t>
            </w:r>
            <w:r>
              <w:rPr>
                <w:b/>
                <w:color w:val="FFFFFF"/>
              </w:rPr>
              <w:t xml:space="preserve">at </w:t>
            </w:r>
            <w:r w:rsidRPr="0099438A">
              <w:rPr>
                <w:b/>
                <w:color w:val="FFFFFF"/>
              </w:rPr>
              <w:t>13</w:t>
            </w:r>
            <w:r>
              <w:rPr>
                <w:b/>
                <w:color w:val="FFFFFF"/>
              </w:rPr>
              <w:t xml:space="preserve"> </w:t>
            </w:r>
            <w:r w:rsidRPr="0099438A">
              <w:rPr>
                <w:b/>
                <w:color w:val="FFFFFF"/>
              </w:rPr>
              <w:t>kN</w:t>
            </w:r>
          </w:p>
        </w:tc>
        <w:tc>
          <w:tcPr>
            <w:tcW w:w="1667" w:type="pct"/>
            <w:tcBorders>
              <w:top w:val="single" w:sz="6" w:space="0" w:color="5D99A4"/>
              <w:bottom w:val="single" w:sz="6" w:space="0" w:color="5D99A4"/>
            </w:tcBorders>
          </w:tcPr>
          <w:p w:rsidR="00FC4656" w:rsidRPr="00F40692" w:rsidRDefault="00FC4656" w:rsidP="00FC4656">
            <w:pPr>
              <w:pStyle w:val="Tabletext"/>
              <w:jc w:val="center"/>
            </w:pPr>
            <w:r w:rsidRPr="00F40692">
              <w:t>15</w:t>
            </w:r>
            <w:r>
              <w:t xml:space="preserve"> </w:t>
            </w:r>
            <w:r w:rsidRPr="00F40692">
              <w:t>mm</w:t>
            </w:r>
          </w:p>
        </w:tc>
        <w:tc>
          <w:tcPr>
            <w:tcW w:w="1666" w:type="pct"/>
            <w:tcBorders>
              <w:top w:val="single" w:sz="6" w:space="0" w:color="5D99A4"/>
              <w:bottom w:val="single" w:sz="6" w:space="0" w:color="5D99A4"/>
              <w:right w:val="nil"/>
            </w:tcBorders>
          </w:tcPr>
          <w:p w:rsidR="00FC4656" w:rsidRPr="00F40692" w:rsidRDefault="00FC4656" w:rsidP="00FC4656">
            <w:pPr>
              <w:pStyle w:val="Tabletext"/>
              <w:jc w:val="center"/>
            </w:pPr>
            <w:r w:rsidRPr="00F40692">
              <w:t>10</w:t>
            </w:r>
            <w:r>
              <w:t xml:space="preserve"> </w:t>
            </w:r>
            <w:r w:rsidRPr="00F40692">
              <w:t>mm</w:t>
            </w:r>
          </w:p>
        </w:tc>
      </w:tr>
    </w:tbl>
    <w:p w:rsidR="00FC4656" w:rsidRPr="00F40692" w:rsidRDefault="00FC4656" w:rsidP="00FC4656">
      <w:pPr>
        <w:pStyle w:val="Source"/>
      </w:pPr>
      <w:r w:rsidRPr="00F40692">
        <w:t>Source:</w:t>
      </w:r>
      <w:r w:rsidRPr="00F40692">
        <w:tab/>
      </w:r>
      <w:hyperlink r:id="rId58" w:history="1">
        <w:r w:rsidRPr="00F40692">
          <w:rPr>
            <w:rStyle w:val="Hyperlink"/>
          </w:rPr>
          <w:t>http://www.acga.org.au/goatnotes/B005.php</w:t>
        </w:r>
      </w:hyperlink>
    </w:p>
    <w:p w:rsidR="00FC4656" w:rsidRPr="00F40692" w:rsidRDefault="00FC4656" w:rsidP="00FC4656">
      <w:pPr>
        <w:pStyle w:val="Heading4"/>
      </w:pPr>
      <w:r w:rsidRPr="00F40692">
        <w:lastRenderedPageBreak/>
        <w:t>Setting the strainer post</w:t>
      </w:r>
    </w:p>
    <w:p w:rsidR="00FC4656" w:rsidRDefault="00FC4656" w:rsidP="00FC4656">
      <w:r w:rsidRPr="00F40692">
        <w:t>Staton and O’Sullivan (2006) state that a driven post will be 1.5 times more secure than a post placed in an oversized hole with the earth rammed back around it</w:t>
      </w:r>
      <w:r>
        <w:t>. Table 6.6 compares the two techniques</w:t>
      </w:r>
      <w:r w:rsidRPr="00F40692">
        <w:t>.</w:t>
      </w:r>
    </w:p>
    <w:p w:rsidR="00FC4656" w:rsidRPr="00F40692" w:rsidRDefault="00FC4656" w:rsidP="00FC4656">
      <w:pPr>
        <w:pStyle w:val="Tableheading"/>
      </w:pPr>
      <w:bookmarkStart w:id="175" w:name="_Ref364767059"/>
      <w:bookmarkStart w:id="176" w:name="_Toc409076789"/>
      <w:bookmarkStart w:id="177" w:name="_Toc415131976"/>
      <w:r w:rsidRPr="00F40692">
        <w:t xml:space="preserve">Table </w:t>
      </w:r>
      <w:r w:rsidR="00F56405">
        <w:fldChar w:fldCharType="begin"/>
      </w:r>
      <w:r w:rsidR="00F56405">
        <w:instrText xml:space="preserve"> STYLEREF 1 \s </w:instrText>
      </w:r>
      <w:r w:rsidR="00F56405">
        <w:fldChar w:fldCharType="separate"/>
      </w:r>
      <w:r w:rsidR="008B43A3">
        <w:rPr>
          <w:noProof/>
        </w:rPr>
        <w:t>6</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6</w:t>
      </w:r>
      <w:r w:rsidR="00F56405">
        <w:rPr>
          <w:noProof/>
        </w:rPr>
        <w:fldChar w:fldCharType="end"/>
      </w:r>
      <w:bookmarkEnd w:id="175"/>
      <w:r w:rsidRPr="00F40692">
        <w:t xml:space="preserve"> – Effect of driving a strainer post versus placement and backfilling/ramming</w:t>
      </w:r>
      <w:bookmarkEnd w:id="176"/>
      <w:bookmarkEnd w:id="177"/>
    </w:p>
    <w:tbl>
      <w:tblPr>
        <w:tblW w:w="4907" w:type="pct"/>
        <w:tblInd w:w="94" w:type="dxa"/>
        <w:tblLook w:val="00A0" w:firstRow="1" w:lastRow="0" w:firstColumn="1" w:lastColumn="0" w:noHBand="0" w:noVBand="0"/>
      </w:tblPr>
      <w:tblGrid>
        <w:gridCol w:w="3222"/>
        <w:gridCol w:w="3223"/>
        <w:gridCol w:w="3227"/>
      </w:tblGrid>
      <w:tr w:rsidR="00FC4656" w:rsidRPr="00F40692" w:rsidTr="007139E3">
        <w:tc>
          <w:tcPr>
            <w:tcW w:w="1666" w:type="pct"/>
          </w:tcPr>
          <w:p w:rsidR="00FC4656" w:rsidRPr="00F40692" w:rsidRDefault="00FC4656" w:rsidP="00FC4656">
            <w:pPr>
              <w:pStyle w:val="NoSpacing"/>
              <w:ind w:left="0"/>
              <w:rPr>
                <w:b/>
                <w:bCs/>
                <w:color w:val="FFFFFF"/>
              </w:rPr>
            </w:pPr>
          </w:p>
        </w:tc>
        <w:tc>
          <w:tcPr>
            <w:tcW w:w="3334" w:type="pct"/>
            <w:gridSpan w:val="2"/>
            <w:shd w:val="clear" w:color="auto" w:fill="228591"/>
          </w:tcPr>
          <w:p w:rsidR="00FC4656" w:rsidRPr="00F40692" w:rsidRDefault="00FC4656" w:rsidP="00FC4656">
            <w:pPr>
              <w:pStyle w:val="NoSpacing"/>
              <w:ind w:left="0"/>
              <w:jc w:val="center"/>
              <w:rPr>
                <w:b/>
                <w:bCs/>
                <w:color w:val="FFFFFF"/>
              </w:rPr>
            </w:pPr>
            <w:r w:rsidRPr="00F40692">
              <w:rPr>
                <w:b/>
                <w:bCs/>
                <w:color w:val="FFFFFF"/>
              </w:rPr>
              <w:t>Depth of post</w:t>
            </w:r>
          </w:p>
        </w:tc>
      </w:tr>
      <w:tr w:rsidR="00FC4656" w:rsidRPr="00F40692" w:rsidTr="007139E3">
        <w:tc>
          <w:tcPr>
            <w:tcW w:w="1666" w:type="pct"/>
          </w:tcPr>
          <w:p w:rsidR="00FC4656" w:rsidRPr="00F40692" w:rsidRDefault="00FC4656" w:rsidP="00FC4656">
            <w:pPr>
              <w:pStyle w:val="NoSpacing"/>
              <w:ind w:left="0"/>
              <w:rPr>
                <w:b/>
                <w:bCs/>
              </w:rPr>
            </w:pPr>
          </w:p>
        </w:tc>
        <w:tc>
          <w:tcPr>
            <w:tcW w:w="1666" w:type="pct"/>
            <w:shd w:val="clear" w:color="auto" w:fill="5D99A4"/>
          </w:tcPr>
          <w:p w:rsidR="00FC4656" w:rsidRPr="00F40692" w:rsidRDefault="00FC4656" w:rsidP="00FC4656">
            <w:pPr>
              <w:pStyle w:val="NoSpacing"/>
              <w:ind w:left="0"/>
              <w:jc w:val="center"/>
              <w:rPr>
                <w:b/>
                <w:color w:val="FFFFFF"/>
              </w:rPr>
            </w:pPr>
            <w:r w:rsidRPr="00F40692">
              <w:rPr>
                <w:b/>
                <w:color w:val="FFFFFF"/>
              </w:rPr>
              <w:t>Driven</w:t>
            </w:r>
          </w:p>
        </w:tc>
        <w:tc>
          <w:tcPr>
            <w:tcW w:w="1668" w:type="pct"/>
            <w:shd w:val="clear" w:color="auto" w:fill="5D99A4"/>
          </w:tcPr>
          <w:p w:rsidR="00FC4656" w:rsidRPr="00F40692" w:rsidRDefault="00FC4656" w:rsidP="00FC4656">
            <w:pPr>
              <w:pStyle w:val="NoSpacing"/>
              <w:ind w:left="0"/>
              <w:jc w:val="center"/>
              <w:rPr>
                <w:b/>
                <w:color w:val="FFFFFF"/>
              </w:rPr>
            </w:pPr>
            <w:r>
              <w:rPr>
                <w:b/>
                <w:color w:val="FFFFFF"/>
              </w:rPr>
              <w:t>Backfilled / r</w:t>
            </w:r>
            <w:r w:rsidRPr="00F40692">
              <w:rPr>
                <w:b/>
                <w:color w:val="FFFFFF"/>
              </w:rPr>
              <w:t>ammed</w:t>
            </w:r>
          </w:p>
        </w:tc>
      </w:tr>
      <w:tr w:rsidR="00FC4656" w:rsidRPr="00F40692" w:rsidTr="007139E3">
        <w:tc>
          <w:tcPr>
            <w:tcW w:w="1666" w:type="pct"/>
            <w:tcBorders>
              <w:bottom w:val="single" w:sz="6" w:space="0" w:color="FFFFFF" w:themeColor="background1"/>
            </w:tcBorders>
            <w:shd w:val="clear" w:color="auto" w:fill="5D99A4"/>
          </w:tcPr>
          <w:p w:rsidR="00FC4656" w:rsidRPr="00F40692" w:rsidRDefault="00FC4656" w:rsidP="00FC4656">
            <w:pPr>
              <w:pStyle w:val="NoSpacing"/>
              <w:ind w:left="0"/>
              <w:rPr>
                <w:b/>
                <w:bCs/>
                <w:color w:val="FFFFFF"/>
              </w:rPr>
            </w:pPr>
            <w:r w:rsidRPr="00F40692">
              <w:rPr>
                <w:b/>
                <w:bCs/>
                <w:color w:val="FFFFFF"/>
              </w:rPr>
              <w:t>Total load carried</w:t>
            </w:r>
          </w:p>
        </w:tc>
        <w:tc>
          <w:tcPr>
            <w:tcW w:w="1666" w:type="pct"/>
            <w:tcBorders>
              <w:bottom w:val="single" w:sz="6" w:space="0" w:color="5D99A4"/>
            </w:tcBorders>
          </w:tcPr>
          <w:p w:rsidR="00FC4656" w:rsidRPr="00F40692" w:rsidRDefault="00FC4656" w:rsidP="00FC4656">
            <w:pPr>
              <w:pStyle w:val="NoSpacing"/>
              <w:ind w:left="0"/>
              <w:jc w:val="center"/>
            </w:pPr>
            <w:r w:rsidRPr="00F40692">
              <w:t>26</w:t>
            </w:r>
            <w:r>
              <w:t xml:space="preserve"> </w:t>
            </w:r>
            <w:r w:rsidRPr="00F40692">
              <w:t>kN</w:t>
            </w:r>
          </w:p>
        </w:tc>
        <w:tc>
          <w:tcPr>
            <w:tcW w:w="1668" w:type="pct"/>
            <w:tcBorders>
              <w:bottom w:val="single" w:sz="6" w:space="0" w:color="5D99A4"/>
            </w:tcBorders>
          </w:tcPr>
          <w:p w:rsidR="00FC4656" w:rsidRPr="00F40692" w:rsidRDefault="00FC4656" w:rsidP="00FC4656">
            <w:pPr>
              <w:pStyle w:val="NoSpacing"/>
              <w:ind w:left="0"/>
              <w:jc w:val="center"/>
            </w:pPr>
            <w:r w:rsidRPr="00F40692">
              <w:t>18</w:t>
            </w:r>
            <w:r>
              <w:t xml:space="preserve"> </w:t>
            </w:r>
            <w:r w:rsidRPr="00F40692">
              <w:t>kN</w:t>
            </w:r>
          </w:p>
        </w:tc>
      </w:tr>
      <w:tr w:rsidR="00FC4656" w:rsidRPr="00F40692" w:rsidTr="007139E3">
        <w:tc>
          <w:tcPr>
            <w:tcW w:w="1666" w:type="pct"/>
            <w:tcBorders>
              <w:top w:val="single" w:sz="6" w:space="0" w:color="FFFFFF" w:themeColor="background1"/>
              <w:bottom w:val="single" w:sz="6" w:space="0" w:color="FFFFFF" w:themeColor="background1"/>
            </w:tcBorders>
            <w:shd w:val="clear" w:color="auto" w:fill="5D99A4"/>
          </w:tcPr>
          <w:p w:rsidR="00FC4656" w:rsidRPr="00F40692" w:rsidRDefault="00FC4656" w:rsidP="00FC4656">
            <w:pPr>
              <w:pStyle w:val="NoSpacing"/>
              <w:ind w:left="0"/>
              <w:rPr>
                <w:b/>
                <w:bCs/>
                <w:color w:val="FFFFFF"/>
              </w:rPr>
            </w:pPr>
            <w:r w:rsidRPr="00F40692">
              <w:rPr>
                <w:b/>
                <w:bCs/>
                <w:color w:val="FFFFFF"/>
              </w:rPr>
              <w:t>Horizontal movement at 13</w:t>
            </w:r>
            <w:r>
              <w:rPr>
                <w:b/>
                <w:bCs/>
                <w:color w:val="FFFFFF"/>
              </w:rPr>
              <w:t xml:space="preserve"> </w:t>
            </w:r>
            <w:r w:rsidRPr="00F40692">
              <w:rPr>
                <w:b/>
                <w:bCs/>
                <w:color w:val="FFFFFF"/>
              </w:rPr>
              <w:t>kN</w:t>
            </w:r>
          </w:p>
        </w:tc>
        <w:tc>
          <w:tcPr>
            <w:tcW w:w="1666" w:type="pct"/>
            <w:tcBorders>
              <w:top w:val="single" w:sz="6" w:space="0" w:color="5D99A4"/>
              <w:bottom w:val="single" w:sz="6" w:space="0" w:color="5D99A4"/>
            </w:tcBorders>
          </w:tcPr>
          <w:p w:rsidR="00FC4656" w:rsidRPr="00F40692" w:rsidRDefault="00FC4656" w:rsidP="00FC4656">
            <w:pPr>
              <w:pStyle w:val="NoSpacing"/>
              <w:ind w:left="0"/>
              <w:jc w:val="center"/>
            </w:pPr>
            <w:r w:rsidRPr="00F40692">
              <w:t>40</w:t>
            </w:r>
            <w:r>
              <w:t xml:space="preserve"> </w:t>
            </w:r>
            <w:r w:rsidRPr="00F40692">
              <w:t>mm</w:t>
            </w:r>
          </w:p>
        </w:tc>
        <w:tc>
          <w:tcPr>
            <w:tcW w:w="1668" w:type="pct"/>
            <w:tcBorders>
              <w:top w:val="single" w:sz="6" w:space="0" w:color="5D99A4"/>
              <w:bottom w:val="single" w:sz="6" w:space="0" w:color="5D99A4"/>
            </w:tcBorders>
          </w:tcPr>
          <w:p w:rsidR="00FC4656" w:rsidRPr="00F40692" w:rsidRDefault="00FC4656" w:rsidP="00FC4656">
            <w:pPr>
              <w:pStyle w:val="NoSpacing"/>
              <w:ind w:left="0"/>
              <w:jc w:val="center"/>
            </w:pPr>
            <w:r w:rsidRPr="00F40692">
              <w:t>100</w:t>
            </w:r>
            <w:r>
              <w:t xml:space="preserve"> </w:t>
            </w:r>
            <w:r w:rsidRPr="00F40692">
              <w:t>mm</w:t>
            </w:r>
          </w:p>
        </w:tc>
      </w:tr>
      <w:tr w:rsidR="00FC4656" w:rsidRPr="00F40692" w:rsidTr="007139E3">
        <w:tc>
          <w:tcPr>
            <w:tcW w:w="1666" w:type="pct"/>
            <w:tcBorders>
              <w:top w:val="single" w:sz="6" w:space="0" w:color="FFFFFF" w:themeColor="background1"/>
            </w:tcBorders>
            <w:shd w:val="clear" w:color="auto" w:fill="5D99A4"/>
          </w:tcPr>
          <w:p w:rsidR="00FC4656" w:rsidRPr="00F40692" w:rsidRDefault="00FC4656" w:rsidP="00FC4656">
            <w:pPr>
              <w:pStyle w:val="NoSpacing"/>
              <w:ind w:left="0"/>
              <w:rPr>
                <w:b/>
                <w:bCs/>
                <w:color w:val="FFFFFF"/>
              </w:rPr>
            </w:pPr>
            <w:r w:rsidRPr="00F40692">
              <w:rPr>
                <w:b/>
                <w:bCs/>
                <w:color w:val="FFFFFF"/>
              </w:rPr>
              <w:t xml:space="preserve">Vertical movement </w:t>
            </w:r>
            <w:r>
              <w:rPr>
                <w:b/>
                <w:bCs/>
                <w:color w:val="FFFFFF"/>
              </w:rPr>
              <w:t xml:space="preserve">at </w:t>
            </w:r>
            <w:r w:rsidRPr="00F40692">
              <w:rPr>
                <w:b/>
                <w:bCs/>
                <w:color w:val="FFFFFF"/>
              </w:rPr>
              <w:t>13</w:t>
            </w:r>
            <w:r>
              <w:rPr>
                <w:b/>
                <w:bCs/>
                <w:color w:val="FFFFFF"/>
              </w:rPr>
              <w:t xml:space="preserve"> </w:t>
            </w:r>
            <w:r w:rsidRPr="00F40692">
              <w:rPr>
                <w:b/>
                <w:bCs/>
                <w:color w:val="FFFFFF"/>
              </w:rPr>
              <w:t>kN</w:t>
            </w:r>
          </w:p>
        </w:tc>
        <w:tc>
          <w:tcPr>
            <w:tcW w:w="1666" w:type="pct"/>
            <w:tcBorders>
              <w:top w:val="single" w:sz="6" w:space="0" w:color="5D99A4"/>
              <w:bottom w:val="single" w:sz="6" w:space="0" w:color="5D99A4"/>
            </w:tcBorders>
          </w:tcPr>
          <w:p w:rsidR="00FC4656" w:rsidRPr="00F40692" w:rsidRDefault="00FC4656" w:rsidP="00FC4656">
            <w:pPr>
              <w:pStyle w:val="NoSpacing"/>
              <w:ind w:left="0"/>
              <w:jc w:val="center"/>
            </w:pPr>
            <w:r w:rsidRPr="00F40692">
              <w:t>10</w:t>
            </w:r>
            <w:r>
              <w:t xml:space="preserve"> </w:t>
            </w:r>
            <w:r w:rsidRPr="00F40692">
              <w:t>mm</w:t>
            </w:r>
          </w:p>
        </w:tc>
        <w:tc>
          <w:tcPr>
            <w:tcW w:w="1668" w:type="pct"/>
            <w:tcBorders>
              <w:top w:val="single" w:sz="6" w:space="0" w:color="5D99A4"/>
              <w:bottom w:val="single" w:sz="6" w:space="0" w:color="5D99A4"/>
            </w:tcBorders>
          </w:tcPr>
          <w:p w:rsidR="00FC4656" w:rsidRPr="00F40692" w:rsidRDefault="00FC4656" w:rsidP="00FC4656">
            <w:pPr>
              <w:pStyle w:val="NoSpacing"/>
              <w:ind w:left="0"/>
              <w:jc w:val="center"/>
            </w:pPr>
            <w:r w:rsidRPr="00F40692">
              <w:t>50</w:t>
            </w:r>
            <w:r>
              <w:t xml:space="preserve"> </w:t>
            </w:r>
            <w:r w:rsidRPr="00F40692">
              <w:t>mm</w:t>
            </w:r>
          </w:p>
        </w:tc>
      </w:tr>
    </w:tbl>
    <w:p w:rsidR="00FC4656" w:rsidRPr="00F40692" w:rsidRDefault="00FC4656" w:rsidP="00FC4656">
      <w:pPr>
        <w:pStyle w:val="Source"/>
      </w:pPr>
      <w:r w:rsidRPr="00F40692">
        <w:t>Source:</w:t>
      </w:r>
      <w:r w:rsidRPr="00F40692">
        <w:tab/>
      </w:r>
      <w:hyperlink r:id="rId59" w:history="1">
        <w:r w:rsidRPr="00F40692">
          <w:rPr>
            <w:rStyle w:val="Hyperlink"/>
          </w:rPr>
          <w:t>http://www.acga.org.au/goatnotes/B005.php</w:t>
        </w:r>
      </w:hyperlink>
    </w:p>
    <w:p w:rsidR="00FC4656" w:rsidRPr="00F40692" w:rsidRDefault="00FC4656" w:rsidP="00FC4656">
      <w:r w:rsidRPr="00F40692">
        <w:t>Therefore, wherever possible</w:t>
      </w:r>
      <w:r>
        <w:t xml:space="preserve"> </w:t>
      </w:r>
      <w:r w:rsidRPr="00F40692">
        <w:t xml:space="preserve">in flood-prone areas, </w:t>
      </w:r>
      <w:r>
        <w:t xml:space="preserve">you should drive </w:t>
      </w:r>
      <w:r w:rsidRPr="00F40692">
        <w:t xml:space="preserve">strainer posts into undisturbed soil rather than </w:t>
      </w:r>
      <w:r>
        <w:t xml:space="preserve">put them </w:t>
      </w:r>
      <w:r w:rsidRPr="00F40692">
        <w:t xml:space="preserve">in an oversized hole, </w:t>
      </w:r>
      <w:r>
        <w:t>backfill</w:t>
      </w:r>
      <w:r w:rsidRPr="00F40692">
        <w:t xml:space="preserve"> with earth and ram.</w:t>
      </w:r>
    </w:p>
    <w:p w:rsidR="00FC4656" w:rsidRPr="00F40692" w:rsidRDefault="00FC4656" w:rsidP="00FC4656">
      <w:r w:rsidRPr="00F40692">
        <w:t xml:space="preserve">Where driving is not an option, the next best approach </w:t>
      </w:r>
      <w:r>
        <w:t xml:space="preserve">is </w:t>
      </w:r>
      <w:r w:rsidRPr="00F40692">
        <w:t>to drill post holes</w:t>
      </w:r>
      <w:r>
        <w:t xml:space="preserve">, </w:t>
      </w:r>
      <w:r w:rsidRPr="00F40692">
        <w:t>ensuring the strainer post diameter is only slightly less than the auger.</w:t>
      </w:r>
    </w:p>
    <w:p w:rsidR="00FC4656" w:rsidRPr="00F40692" w:rsidRDefault="00FC4656" w:rsidP="007139E3">
      <w:pPr>
        <w:pStyle w:val="Heading2"/>
      </w:pPr>
      <w:bookmarkStart w:id="178" w:name="_Toc406582754"/>
      <w:bookmarkStart w:id="179" w:name="_Toc417313468"/>
      <w:bookmarkStart w:id="180" w:name="_Toc420513322"/>
      <w:r>
        <w:t>Strengthening i</w:t>
      </w:r>
      <w:r w:rsidRPr="00F40692">
        <w:t>n-line post</w:t>
      </w:r>
      <w:r>
        <w:t>s</w:t>
      </w:r>
      <w:bookmarkEnd w:id="178"/>
      <w:bookmarkEnd w:id="179"/>
      <w:bookmarkEnd w:id="180"/>
    </w:p>
    <w:p w:rsidR="00FC4656" w:rsidRPr="00F40692" w:rsidRDefault="00FC4656" w:rsidP="00FC4656">
      <w:pPr>
        <w:pStyle w:val="Normalpre-dotpoint"/>
      </w:pPr>
      <w:r>
        <w:t xml:space="preserve">As well as strengthening the </w:t>
      </w:r>
      <w:r w:rsidRPr="00F40692">
        <w:t xml:space="preserve">strainer assemblies, </w:t>
      </w:r>
      <w:r>
        <w:t xml:space="preserve">you can also strengthen </w:t>
      </w:r>
      <w:r w:rsidRPr="00F40692">
        <w:t>in-line posts to resist overturning during flood events</w:t>
      </w:r>
      <w:r>
        <w:t xml:space="preserve">. This involves </w:t>
      </w:r>
      <w:r w:rsidRPr="00F40692">
        <w:t>considering the type of post</w:t>
      </w:r>
      <w:r>
        <w:t xml:space="preserve">, their </w:t>
      </w:r>
      <w:r w:rsidRPr="00F40692">
        <w:t>depth and</w:t>
      </w:r>
      <w:r>
        <w:t xml:space="preserve"> the </w:t>
      </w:r>
      <w:r w:rsidRPr="00F40692">
        <w:t>spacing</w:t>
      </w:r>
      <w:r>
        <w:t xml:space="preserve"> between them</w:t>
      </w:r>
      <w:r w:rsidRPr="00F40692">
        <w:t>.</w:t>
      </w:r>
    </w:p>
    <w:p w:rsidR="00FC4656" w:rsidRPr="00F40692" w:rsidRDefault="00FC4656" w:rsidP="007139E3">
      <w:pPr>
        <w:pStyle w:val="Heading3"/>
      </w:pPr>
      <w:bookmarkStart w:id="181" w:name="_Toc406582755"/>
      <w:bookmarkStart w:id="182" w:name="_Toc417313469"/>
      <w:bookmarkStart w:id="183" w:name="_Toc420513323"/>
      <w:r w:rsidRPr="00F40692">
        <w:t>Post types</w:t>
      </w:r>
      <w:bookmarkEnd w:id="181"/>
      <w:bookmarkEnd w:id="182"/>
      <w:bookmarkEnd w:id="183"/>
    </w:p>
    <w:p w:rsidR="00FC4656" w:rsidRPr="00F40692" w:rsidRDefault="00FC4656" w:rsidP="00FC4656">
      <w:r w:rsidRPr="00F40692">
        <w:t xml:space="preserve">DELWP’s </w:t>
      </w:r>
      <w:r w:rsidRPr="00F40692">
        <w:rPr>
          <w:i/>
        </w:rPr>
        <w:t>Vegetation Works Standards</w:t>
      </w:r>
      <w:r w:rsidRPr="00F40692">
        <w:t xml:space="preserve"> (DSE 2011) identified </w:t>
      </w:r>
      <w:r>
        <w:t xml:space="preserve">types of </w:t>
      </w:r>
      <w:r w:rsidRPr="00F40692">
        <w:t>in</w:t>
      </w:r>
      <w:r>
        <w:t>-</w:t>
      </w:r>
      <w:r w:rsidRPr="00F40692">
        <w:t>line post</w:t>
      </w:r>
      <w:r>
        <w:t xml:space="preserve">—such as </w:t>
      </w:r>
      <w:r w:rsidRPr="00F40692">
        <w:t>treated pine, concrete, recycled plastic and heavy-duty galvanised pipe</w:t>
      </w:r>
      <w:r>
        <w:t>—s</w:t>
      </w:r>
      <w:r w:rsidRPr="00F40692">
        <w:t>uitable for livestock fencing</w:t>
      </w:r>
      <w:r>
        <w:t xml:space="preserve">. </w:t>
      </w:r>
      <w:r w:rsidRPr="00F40692">
        <w:t xml:space="preserve">Other options </w:t>
      </w:r>
      <w:r>
        <w:t xml:space="preserve">are </w:t>
      </w:r>
      <w:r w:rsidRPr="00F40692">
        <w:t>large red gum posts, railway line and star pickets.</w:t>
      </w:r>
    </w:p>
    <w:p w:rsidR="00FC4656" w:rsidRPr="00F40692" w:rsidRDefault="00FC4656" w:rsidP="00FC4656">
      <w:r>
        <w:t xml:space="preserve">As with strainer assemblies, when deciding on the most suitable type of in-line post, you should consider </w:t>
      </w:r>
      <w:r w:rsidRPr="00F40692">
        <w:t>construction issues</w:t>
      </w:r>
      <w:r>
        <w:t xml:space="preserve">, </w:t>
      </w:r>
      <w:r w:rsidRPr="00F40692">
        <w:t>durability and</w:t>
      </w:r>
      <w:r>
        <w:t xml:space="preserve"> </w:t>
      </w:r>
      <w:r w:rsidRPr="00F40692">
        <w:t>resistance to natural disasters.</w:t>
      </w:r>
      <w:r w:rsidRPr="00887F12">
        <w:t xml:space="preserve"> </w:t>
      </w:r>
      <w:r>
        <w:t>Table 6.7 examines these considerations.</w:t>
      </w:r>
    </w:p>
    <w:p w:rsidR="00FC4656" w:rsidRDefault="00FC4656" w:rsidP="00FC4656">
      <w:r w:rsidRPr="00F40692">
        <w:t xml:space="preserve">For floodplain fencing, the stronger </w:t>
      </w:r>
      <w:r>
        <w:t xml:space="preserve">types of </w:t>
      </w:r>
      <w:r w:rsidRPr="00F40692">
        <w:t>post (</w:t>
      </w:r>
      <w:r>
        <w:t xml:space="preserve">such as </w:t>
      </w:r>
      <w:r w:rsidRPr="00F40692">
        <w:t>concrete</w:t>
      </w:r>
      <w:r>
        <w:t xml:space="preserve"> and </w:t>
      </w:r>
      <w:r w:rsidRPr="00F40692">
        <w:t>steel</w:t>
      </w:r>
      <w:r>
        <w:t>, inc</w:t>
      </w:r>
      <w:r w:rsidRPr="00F40692">
        <w:t>luding steel pipe</w:t>
      </w:r>
      <w:r>
        <w:t xml:space="preserve"> and strong star pickets</w:t>
      </w:r>
      <w:r w:rsidRPr="00F40692">
        <w:t xml:space="preserve">) are generally </w:t>
      </w:r>
      <w:r>
        <w:t>better</w:t>
      </w:r>
      <w:r w:rsidRPr="00F40692">
        <w:t>.</w:t>
      </w:r>
    </w:p>
    <w:p w:rsidR="007139E3" w:rsidRPr="00F40692" w:rsidRDefault="007139E3" w:rsidP="00FC4656"/>
    <w:p w:rsidR="007139E3" w:rsidRDefault="007139E3">
      <w:pPr>
        <w:spacing w:after="0"/>
        <w:sectPr w:rsidR="007139E3" w:rsidSect="00CB3DBB">
          <w:pgSz w:w="11907" w:h="16840" w:code="9"/>
          <w:pgMar w:top="1134" w:right="1134" w:bottom="1276" w:left="1134" w:header="709" w:footer="709" w:gutter="0"/>
          <w:cols w:space="708"/>
          <w:formProt w:val="0"/>
          <w:titlePg/>
          <w:docGrid w:linePitch="360"/>
        </w:sectPr>
      </w:pPr>
    </w:p>
    <w:p w:rsidR="007139E3" w:rsidRPr="00F40692" w:rsidRDefault="007139E3" w:rsidP="007139E3">
      <w:pPr>
        <w:pStyle w:val="Tableheading"/>
      </w:pPr>
      <w:bookmarkStart w:id="184" w:name="_Ref392581947"/>
      <w:bookmarkStart w:id="185" w:name="_Toc409076790"/>
      <w:bookmarkStart w:id="186" w:name="_Toc415131977"/>
      <w:r w:rsidRPr="00F40692">
        <w:lastRenderedPageBreak/>
        <w:t xml:space="preserve">Table </w:t>
      </w:r>
      <w:r w:rsidR="00F56405">
        <w:fldChar w:fldCharType="begin"/>
      </w:r>
      <w:r w:rsidR="00F56405">
        <w:instrText xml:space="preserve"> STYLEREF 1 \s </w:instrText>
      </w:r>
      <w:r w:rsidR="00F56405">
        <w:fldChar w:fldCharType="separate"/>
      </w:r>
      <w:r w:rsidR="008B43A3">
        <w:rPr>
          <w:noProof/>
        </w:rPr>
        <w:t>6</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7</w:t>
      </w:r>
      <w:r w:rsidR="00F56405">
        <w:rPr>
          <w:noProof/>
        </w:rPr>
        <w:fldChar w:fldCharType="end"/>
      </w:r>
      <w:bookmarkEnd w:id="184"/>
      <w:r w:rsidRPr="00F40692">
        <w:t xml:space="preserve"> – Assessment of in</w:t>
      </w:r>
      <w:r>
        <w:t>-</w:t>
      </w:r>
      <w:r w:rsidRPr="00F40692">
        <w:t>line post materials</w:t>
      </w:r>
      <w:bookmarkEnd w:id="185"/>
      <w:bookmarkEnd w:id="186"/>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228"/>
        <w:gridCol w:w="1121"/>
        <w:gridCol w:w="1940"/>
        <w:gridCol w:w="2020"/>
        <w:gridCol w:w="1718"/>
        <w:gridCol w:w="2615"/>
        <w:gridCol w:w="1943"/>
        <w:gridCol w:w="2203"/>
      </w:tblGrid>
      <w:tr w:rsidR="007139E3" w:rsidRPr="00D141B5" w:rsidTr="0019037C">
        <w:tc>
          <w:tcPr>
            <w:tcW w:w="794" w:type="pct"/>
            <w:gridSpan w:val="2"/>
            <w:tcBorders>
              <w:top w:val="nil"/>
              <w:left w:val="nil"/>
              <w:bottom w:val="nil"/>
              <w:right w:val="nil"/>
            </w:tcBorders>
            <w:shd w:val="clear" w:color="auto" w:fill="228591"/>
          </w:tcPr>
          <w:p w:rsidR="007139E3" w:rsidRPr="00D141B5" w:rsidRDefault="007139E3" w:rsidP="009A4716">
            <w:pPr>
              <w:pStyle w:val="Tabletext"/>
              <w:rPr>
                <w:b/>
                <w:color w:val="FFFFFF"/>
              </w:rPr>
            </w:pPr>
            <w:r w:rsidRPr="00D141B5">
              <w:rPr>
                <w:b/>
                <w:color w:val="FFFFFF"/>
              </w:rPr>
              <w:t>Assessment factors</w:t>
            </w:r>
          </w:p>
        </w:tc>
        <w:tc>
          <w:tcPr>
            <w:tcW w:w="4206" w:type="pct"/>
            <w:gridSpan w:val="6"/>
            <w:tcBorders>
              <w:top w:val="nil"/>
              <w:left w:val="nil"/>
              <w:bottom w:val="nil"/>
              <w:right w:val="nil"/>
            </w:tcBorders>
            <w:shd w:val="clear" w:color="auto" w:fill="228591"/>
          </w:tcPr>
          <w:p w:rsidR="007139E3" w:rsidRPr="00D141B5" w:rsidRDefault="007139E3" w:rsidP="009A4716">
            <w:pPr>
              <w:pStyle w:val="Tabletext"/>
              <w:rPr>
                <w:b/>
                <w:color w:val="FFFFFF"/>
              </w:rPr>
            </w:pPr>
            <w:r w:rsidRPr="00D141B5">
              <w:rPr>
                <w:b/>
                <w:color w:val="FFFFFF"/>
              </w:rPr>
              <w:t>In</w:t>
            </w:r>
            <w:r>
              <w:rPr>
                <w:b/>
                <w:color w:val="FFFFFF"/>
              </w:rPr>
              <w:t>-</w:t>
            </w:r>
            <w:r w:rsidRPr="00D141B5">
              <w:rPr>
                <w:b/>
                <w:color w:val="FFFFFF"/>
              </w:rPr>
              <w:t>line post material</w:t>
            </w:r>
          </w:p>
        </w:tc>
      </w:tr>
      <w:tr w:rsidR="007139E3" w:rsidRPr="00D141B5" w:rsidTr="0019037C">
        <w:tc>
          <w:tcPr>
            <w:tcW w:w="415" w:type="pct"/>
            <w:tcBorders>
              <w:top w:val="nil"/>
              <w:left w:val="nil"/>
              <w:bottom w:val="nil"/>
            </w:tcBorders>
            <w:shd w:val="clear" w:color="auto" w:fill="5D99A4"/>
          </w:tcPr>
          <w:p w:rsidR="007139E3" w:rsidRPr="00D141B5" w:rsidRDefault="007139E3" w:rsidP="009A4716">
            <w:pPr>
              <w:pStyle w:val="Tabletext"/>
              <w:rPr>
                <w:b/>
                <w:color w:val="FFFFFF"/>
              </w:rPr>
            </w:pPr>
            <w:r w:rsidRPr="00D141B5">
              <w:rPr>
                <w:b/>
                <w:color w:val="FFFFFF"/>
              </w:rPr>
              <w:t>Criteria</w:t>
            </w:r>
          </w:p>
        </w:tc>
        <w:tc>
          <w:tcPr>
            <w:tcW w:w="379" w:type="pct"/>
            <w:tcBorders>
              <w:top w:val="nil"/>
              <w:bottom w:val="nil"/>
            </w:tcBorders>
            <w:shd w:val="clear" w:color="auto" w:fill="5D99A4"/>
          </w:tcPr>
          <w:p w:rsidR="007139E3" w:rsidRPr="00D141B5" w:rsidRDefault="007139E3" w:rsidP="009A4716">
            <w:pPr>
              <w:pStyle w:val="Tabletext"/>
              <w:rPr>
                <w:b/>
                <w:color w:val="FFFFFF"/>
              </w:rPr>
            </w:pPr>
            <w:r w:rsidRPr="00D141B5">
              <w:rPr>
                <w:b/>
                <w:color w:val="FFFFFF"/>
              </w:rPr>
              <w:t>Item</w:t>
            </w:r>
          </w:p>
        </w:tc>
        <w:tc>
          <w:tcPr>
            <w:tcW w:w="656" w:type="pct"/>
            <w:tcBorders>
              <w:top w:val="nil"/>
              <w:bottom w:val="nil"/>
            </w:tcBorders>
            <w:shd w:val="clear" w:color="auto" w:fill="5D99A4"/>
          </w:tcPr>
          <w:p w:rsidR="007139E3" w:rsidRPr="00D141B5" w:rsidRDefault="007139E3" w:rsidP="009A4716">
            <w:pPr>
              <w:pStyle w:val="Tabletext"/>
              <w:rPr>
                <w:b/>
                <w:color w:val="FFFFFF"/>
              </w:rPr>
            </w:pPr>
            <w:r w:rsidRPr="00D141B5">
              <w:rPr>
                <w:b/>
                <w:color w:val="FFFFFF"/>
              </w:rPr>
              <w:t>Concrete</w:t>
            </w:r>
          </w:p>
        </w:tc>
        <w:tc>
          <w:tcPr>
            <w:tcW w:w="683" w:type="pct"/>
            <w:tcBorders>
              <w:top w:val="nil"/>
              <w:bottom w:val="nil"/>
            </w:tcBorders>
            <w:shd w:val="clear" w:color="auto" w:fill="5D99A4"/>
          </w:tcPr>
          <w:p w:rsidR="007139E3" w:rsidRPr="00D141B5" w:rsidRDefault="007139E3" w:rsidP="009A4716">
            <w:pPr>
              <w:pStyle w:val="Tabletext"/>
              <w:rPr>
                <w:b/>
                <w:color w:val="FFFFFF"/>
              </w:rPr>
            </w:pPr>
            <w:r w:rsidRPr="00D141B5">
              <w:rPr>
                <w:b/>
                <w:color w:val="FFFFFF"/>
              </w:rPr>
              <w:t>Treated pine</w:t>
            </w:r>
          </w:p>
        </w:tc>
        <w:tc>
          <w:tcPr>
            <w:tcW w:w="581" w:type="pct"/>
            <w:tcBorders>
              <w:top w:val="nil"/>
              <w:bottom w:val="nil"/>
            </w:tcBorders>
            <w:shd w:val="clear" w:color="auto" w:fill="5D99A4"/>
          </w:tcPr>
          <w:p w:rsidR="007139E3" w:rsidRPr="00D141B5" w:rsidRDefault="007139E3" w:rsidP="009A4716">
            <w:pPr>
              <w:pStyle w:val="Tabletext"/>
              <w:rPr>
                <w:b/>
                <w:color w:val="FFFFFF"/>
              </w:rPr>
            </w:pPr>
            <w:r w:rsidRPr="00D141B5">
              <w:rPr>
                <w:b/>
                <w:color w:val="FFFFFF"/>
              </w:rPr>
              <w:t>Recycled plastic</w:t>
            </w:r>
          </w:p>
        </w:tc>
        <w:tc>
          <w:tcPr>
            <w:tcW w:w="884" w:type="pct"/>
            <w:tcBorders>
              <w:top w:val="nil"/>
              <w:bottom w:val="nil"/>
            </w:tcBorders>
            <w:shd w:val="clear" w:color="auto" w:fill="5D99A4"/>
          </w:tcPr>
          <w:p w:rsidR="007139E3" w:rsidRPr="00D141B5" w:rsidRDefault="007139E3" w:rsidP="009A4716">
            <w:pPr>
              <w:pStyle w:val="Tabletext"/>
              <w:rPr>
                <w:b/>
                <w:color w:val="FFFFFF"/>
              </w:rPr>
            </w:pPr>
            <w:r w:rsidRPr="00D141B5">
              <w:rPr>
                <w:b/>
                <w:color w:val="FFFFFF"/>
              </w:rPr>
              <w:t>Steel pipe</w:t>
            </w:r>
          </w:p>
        </w:tc>
        <w:tc>
          <w:tcPr>
            <w:tcW w:w="657" w:type="pct"/>
            <w:tcBorders>
              <w:top w:val="nil"/>
              <w:bottom w:val="nil"/>
            </w:tcBorders>
            <w:shd w:val="clear" w:color="auto" w:fill="5D99A4"/>
          </w:tcPr>
          <w:p w:rsidR="007139E3" w:rsidRPr="00D141B5" w:rsidRDefault="007139E3" w:rsidP="009A4716">
            <w:pPr>
              <w:pStyle w:val="Tabletext"/>
              <w:rPr>
                <w:b/>
                <w:color w:val="FFFFFF"/>
              </w:rPr>
            </w:pPr>
            <w:r w:rsidRPr="00D141B5">
              <w:rPr>
                <w:b/>
                <w:color w:val="FFFFFF"/>
              </w:rPr>
              <w:t>Red gum</w:t>
            </w:r>
          </w:p>
        </w:tc>
        <w:tc>
          <w:tcPr>
            <w:tcW w:w="745" w:type="pct"/>
            <w:tcBorders>
              <w:top w:val="nil"/>
              <w:bottom w:val="nil"/>
              <w:right w:val="nil"/>
            </w:tcBorders>
            <w:shd w:val="clear" w:color="auto" w:fill="5D99A4"/>
          </w:tcPr>
          <w:p w:rsidR="007139E3" w:rsidRPr="00D141B5" w:rsidRDefault="007139E3" w:rsidP="009A4716">
            <w:pPr>
              <w:pStyle w:val="Tabletext"/>
              <w:rPr>
                <w:b/>
                <w:color w:val="FFFFFF"/>
              </w:rPr>
            </w:pPr>
            <w:r w:rsidRPr="00D141B5">
              <w:rPr>
                <w:b/>
                <w:color w:val="FFFFFF"/>
              </w:rPr>
              <w:t>Star pickets</w:t>
            </w:r>
          </w:p>
        </w:tc>
      </w:tr>
      <w:tr w:rsidR="007139E3" w:rsidRPr="00F40692" w:rsidTr="0019037C">
        <w:tc>
          <w:tcPr>
            <w:tcW w:w="415" w:type="pct"/>
            <w:vMerge w:val="restart"/>
            <w:tcBorders>
              <w:top w:val="nil"/>
              <w:left w:val="nil"/>
              <w:bottom w:val="single" w:sz="6" w:space="0" w:color="5D99A4"/>
            </w:tcBorders>
          </w:tcPr>
          <w:p w:rsidR="007139E3" w:rsidRPr="00D141B5" w:rsidRDefault="007139E3" w:rsidP="009A4716">
            <w:pPr>
              <w:pStyle w:val="Tabletext"/>
              <w:rPr>
                <w:b/>
              </w:rPr>
            </w:pPr>
            <w:r w:rsidRPr="00D141B5">
              <w:rPr>
                <w:b/>
              </w:rPr>
              <w:t>Construction</w:t>
            </w:r>
          </w:p>
        </w:tc>
        <w:tc>
          <w:tcPr>
            <w:tcW w:w="379" w:type="pct"/>
            <w:tcBorders>
              <w:top w:val="nil"/>
              <w:bottom w:val="single" w:sz="6" w:space="0" w:color="5D99A4"/>
            </w:tcBorders>
          </w:tcPr>
          <w:p w:rsidR="007139E3" w:rsidRPr="00D141B5" w:rsidRDefault="007139E3" w:rsidP="009A4716">
            <w:pPr>
              <w:pStyle w:val="Tabletext"/>
              <w:rPr>
                <w:b/>
              </w:rPr>
            </w:pPr>
            <w:r w:rsidRPr="00D141B5">
              <w:rPr>
                <w:b/>
              </w:rPr>
              <w:t>Cost</w:t>
            </w:r>
          </w:p>
        </w:tc>
        <w:tc>
          <w:tcPr>
            <w:tcW w:w="656" w:type="pct"/>
            <w:tcBorders>
              <w:top w:val="nil"/>
              <w:bottom w:val="single" w:sz="6" w:space="0" w:color="5D99A4"/>
            </w:tcBorders>
          </w:tcPr>
          <w:p w:rsidR="007139E3" w:rsidRPr="00D141B5" w:rsidRDefault="007139E3" w:rsidP="009A4716">
            <w:pPr>
              <w:pStyle w:val="Tabletext"/>
            </w:pPr>
            <w:r w:rsidRPr="00D141B5">
              <w:sym w:font="Wingdings" w:char="F0FC"/>
            </w:r>
            <w:r w:rsidRPr="00D141B5">
              <w:t xml:space="preserve"> </w:t>
            </w:r>
            <w:r>
              <w:t>R</w:t>
            </w:r>
            <w:r w:rsidRPr="00D141B5">
              <w:t>elatively inexpensive</w:t>
            </w:r>
          </w:p>
        </w:tc>
        <w:tc>
          <w:tcPr>
            <w:tcW w:w="683" w:type="pct"/>
            <w:tcBorders>
              <w:top w:val="nil"/>
              <w:bottom w:val="single" w:sz="6" w:space="0" w:color="5D99A4"/>
            </w:tcBorders>
          </w:tcPr>
          <w:p w:rsidR="007139E3" w:rsidRPr="00D141B5" w:rsidRDefault="007139E3" w:rsidP="009A4716">
            <w:pPr>
              <w:pStyle w:val="Tabletext"/>
            </w:pPr>
            <w:r w:rsidRPr="00D141B5">
              <w:sym w:font="Wingdings" w:char="F0FC"/>
            </w:r>
            <w:r w:rsidRPr="00D141B5">
              <w:t xml:space="preserve"> </w:t>
            </w:r>
            <w:r>
              <w:t>R</w:t>
            </w:r>
            <w:r w:rsidRPr="00D141B5">
              <w:t>elatively inexpensive</w:t>
            </w:r>
          </w:p>
        </w:tc>
        <w:tc>
          <w:tcPr>
            <w:tcW w:w="581" w:type="pct"/>
            <w:tcBorders>
              <w:top w:val="nil"/>
              <w:bottom w:val="single" w:sz="6" w:space="0" w:color="5D99A4"/>
            </w:tcBorders>
          </w:tcPr>
          <w:p w:rsidR="007139E3" w:rsidRPr="00D141B5" w:rsidRDefault="007139E3" w:rsidP="009A4716">
            <w:pPr>
              <w:pStyle w:val="Tabletext"/>
            </w:pPr>
            <w:r w:rsidRPr="00D141B5">
              <w:sym w:font="Wingdings" w:char="F0FB"/>
            </w:r>
            <w:r w:rsidRPr="00D141B5">
              <w:t xml:space="preserve"> </w:t>
            </w:r>
            <w:r>
              <w:t>M</w:t>
            </w:r>
            <w:r w:rsidRPr="00D141B5">
              <w:t>ore expensive</w:t>
            </w:r>
          </w:p>
        </w:tc>
        <w:tc>
          <w:tcPr>
            <w:tcW w:w="884" w:type="pct"/>
            <w:tcBorders>
              <w:top w:val="nil"/>
              <w:bottom w:val="single" w:sz="6" w:space="0" w:color="5D99A4"/>
            </w:tcBorders>
          </w:tcPr>
          <w:p w:rsidR="007139E3" w:rsidRPr="00D141B5" w:rsidRDefault="007139E3" w:rsidP="009A4716">
            <w:pPr>
              <w:pStyle w:val="Tabletext"/>
            </w:pPr>
            <w:r w:rsidRPr="00D141B5">
              <w:sym w:font="Wingdings" w:char="F0FB"/>
            </w:r>
            <w:r w:rsidRPr="00D141B5">
              <w:t xml:space="preserve"> </w:t>
            </w:r>
            <w:r>
              <w:t>M</w:t>
            </w:r>
            <w:r w:rsidRPr="00D141B5">
              <w:t>ore expensive</w:t>
            </w:r>
          </w:p>
        </w:tc>
        <w:tc>
          <w:tcPr>
            <w:tcW w:w="657" w:type="pct"/>
            <w:tcBorders>
              <w:top w:val="nil"/>
              <w:bottom w:val="single" w:sz="6" w:space="0" w:color="5D99A4"/>
            </w:tcBorders>
          </w:tcPr>
          <w:p w:rsidR="007139E3" w:rsidRPr="00D141B5" w:rsidRDefault="007139E3" w:rsidP="009A4716">
            <w:pPr>
              <w:pStyle w:val="Tabletext"/>
            </w:pPr>
            <w:r w:rsidRPr="00D141B5">
              <w:sym w:font="Wingdings" w:char="F0FB"/>
            </w:r>
            <w:r w:rsidRPr="00D141B5">
              <w:t xml:space="preserve"> </w:t>
            </w:r>
            <w:r>
              <w:t>M</w:t>
            </w:r>
            <w:r w:rsidRPr="00D141B5">
              <w:t xml:space="preserve">ore expensive </w:t>
            </w:r>
            <w:r>
              <w:t xml:space="preserve">and </w:t>
            </w:r>
            <w:r w:rsidRPr="00D141B5">
              <w:t>more difficult to source</w:t>
            </w:r>
          </w:p>
        </w:tc>
        <w:tc>
          <w:tcPr>
            <w:tcW w:w="745" w:type="pct"/>
            <w:tcBorders>
              <w:top w:val="nil"/>
              <w:bottom w:val="single" w:sz="6" w:space="0" w:color="5D99A4"/>
              <w:right w:val="nil"/>
            </w:tcBorders>
          </w:tcPr>
          <w:p w:rsidR="007139E3" w:rsidRPr="00D141B5" w:rsidRDefault="007139E3" w:rsidP="009A4716">
            <w:pPr>
              <w:pStyle w:val="Tabletext"/>
            </w:pPr>
            <w:r w:rsidRPr="00D141B5">
              <w:sym w:font="Wingdings" w:char="F0FC"/>
            </w:r>
            <w:r w:rsidRPr="00D141B5">
              <w:t xml:space="preserve"> </w:t>
            </w:r>
            <w:r>
              <w:t>R</w:t>
            </w:r>
            <w:r w:rsidRPr="00D141B5">
              <w:t>elatively inexpensive</w:t>
            </w:r>
          </w:p>
          <w:p w:rsidR="007139E3" w:rsidRPr="00D141B5" w:rsidRDefault="007139E3" w:rsidP="009A4716">
            <w:pPr>
              <w:pStyle w:val="Tabletext"/>
            </w:pPr>
            <w:r w:rsidRPr="00D141B5">
              <w:sym w:font="Wingdings" w:char="F0FB"/>
            </w:r>
            <w:r w:rsidRPr="00D141B5">
              <w:t xml:space="preserve"> </w:t>
            </w:r>
            <w:r>
              <w:t>M</w:t>
            </w:r>
            <w:r w:rsidRPr="00D141B5">
              <w:t>ore expensive for longer/stronger pickets (</w:t>
            </w:r>
            <w:r>
              <w:t xml:space="preserve">can be </w:t>
            </w:r>
            <w:r w:rsidRPr="00D141B5">
              <w:t>twice the cost)</w:t>
            </w:r>
          </w:p>
        </w:tc>
      </w:tr>
      <w:tr w:rsidR="007139E3" w:rsidRPr="00F40692" w:rsidTr="0019037C">
        <w:tc>
          <w:tcPr>
            <w:tcW w:w="415" w:type="pct"/>
            <w:vMerge/>
            <w:tcBorders>
              <w:top w:val="single" w:sz="6" w:space="0" w:color="FFFFFF" w:themeColor="background1"/>
              <w:left w:val="nil"/>
              <w:bottom w:val="single" w:sz="6" w:space="0" w:color="5D99A4"/>
            </w:tcBorders>
          </w:tcPr>
          <w:p w:rsidR="007139E3" w:rsidRPr="00D141B5" w:rsidRDefault="007139E3" w:rsidP="009A4716">
            <w:pPr>
              <w:pStyle w:val="Tabletext"/>
              <w:rPr>
                <w:b/>
              </w:rPr>
            </w:pPr>
          </w:p>
        </w:tc>
        <w:tc>
          <w:tcPr>
            <w:tcW w:w="379" w:type="pct"/>
            <w:tcBorders>
              <w:top w:val="single" w:sz="6" w:space="0" w:color="5D99A4"/>
              <w:bottom w:val="single" w:sz="6" w:space="0" w:color="5D99A4"/>
            </w:tcBorders>
          </w:tcPr>
          <w:p w:rsidR="007139E3" w:rsidRPr="00D141B5" w:rsidRDefault="007139E3" w:rsidP="009A4716">
            <w:pPr>
              <w:pStyle w:val="Tabletext"/>
              <w:rPr>
                <w:b/>
              </w:rPr>
            </w:pPr>
            <w:r w:rsidRPr="00D141B5">
              <w:rPr>
                <w:b/>
              </w:rPr>
              <w:t>Handling</w:t>
            </w:r>
          </w:p>
        </w:tc>
        <w:tc>
          <w:tcPr>
            <w:tcW w:w="656" w:type="pct"/>
            <w:tcBorders>
              <w:top w:val="single" w:sz="6" w:space="0" w:color="5D99A4"/>
              <w:bottom w:val="single" w:sz="6" w:space="0" w:color="5D99A4"/>
            </w:tcBorders>
          </w:tcPr>
          <w:p w:rsidR="007139E3" w:rsidRPr="00D141B5" w:rsidRDefault="007139E3" w:rsidP="009A4716">
            <w:pPr>
              <w:pStyle w:val="Tabletext"/>
            </w:pPr>
            <w:r w:rsidRPr="00D141B5">
              <w:sym w:font="Wingdings" w:char="F0FB"/>
            </w:r>
            <w:r w:rsidRPr="00D141B5">
              <w:t xml:space="preserve"> </w:t>
            </w:r>
            <w:r>
              <w:t>H</w:t>
            </w:r>
            <w:r w:rsidRPr="00D141B5">
              <w:t>eavy to handle</w:t>
            </w:r>
          </w:p>
        </w:tc>
        <w:tc>
          <w:tcPr>
            <w:tcW w:w="683" w:type="pct"/>
            <w:tcBorders>
              <w:top w:val="single" w:sz="6" w:space="0" w:color="5D99A4"/>
              <w:bottom w:val="single" w:sz="6" w:space="0" w:color="5D99A4"/>
            </w:tcBorders>
          </w:tcPr>
          <w:p w:rsidR="007139E3" w:rsidRPr="00D141B5" w:rsidRDefault="007139E3" w:rsidP="009A4716">
            <w:pPr>
              <w:pStyle w:val="Tabletext"/>
            </w:pPr>
            <w:r w:rsidRPr="00D141B5">
              <w:sym w:font="Wingdings" w:char="F0FC"/>
            </w:r>
            <w:r w:rsidRPr="00D141B5">
              <w:t xml:space="preserve"> </w:t>
            </w:r>
            <w:r>
              <w:t>R</w:t>
            </w:r>
            <w:r w:rsidRPr="00D141B5">
              <w:t>elatively light to handle</w:t>
            </w:r>
          </w:p>
        </w:tc>
        <w:tc>
          <w:tcPr>
            <w:tcW w:w="581" w:type="pct"/>
            <w:tcBorders>
              <w:top w:val="single" w:sz="6" w:space="0" w:color="5D99A4"/>
              <w:bottom w:val="single" w:sz="6" w:space="0" w:color="5D99A4"/>
            </w:tcBorders>
          </w:tcPr>
          <w:p w:rsidR="007139E3" w:rsidRPr="00D141B5" w:rsidRDefault="007139E3" w:rsidP="009A4716">
            <w:pPr>
              <w:pStyle w:val="Tabletext"/>
            </w:pPr>
            <w:r w:rsidRPr="00D141B5">
              <w:sym w:font="Wingdings" w:char="F0FC"/>
            </w:r>
            <w:r w:rsidRPr="00D141B5">
              <w:t xml:space="preserve"> </w:t>
            </w:r>
            <w:r>
              <w:t>L</w:t>
            </w:r>
            <w:r w:rsidRPr="00D141B5">
              <w:t>ight to handle</w:t>
            </w:r>
          </w:p>
        </w:tc>
        <w:tc>
          <w:tcPr>
            <w:tcW w:w="884" w:type="pct"/>
            <w:tcBorders>
              <w:top w:val="single" w:sz="6" w:space="0" w:color="5D99A4"/>
              <w:bottom w:val="single" w:sz="6" w:space="0" w:color="5D99A4"/>
            </w:tcBorders>
          </w:tcPr>
          <w:p w:rsidR="007139E3" w:rsidRPr="00D141B5" w:rsidRDefault="007139E3" w:rsidP="009A4716">
            <w:pPr>
              <w:pStyle w:val="Tabletext"/>
            </w:pPr>
            <w:r w:rsidRPr="00D141B5">
              <w:sym w:font="Wingdings" w:char="F0FC"/>
            </w:r>
            <w:r w:rsidRPr="00D141B5">
              <w:t xml:space="preserve"> </w:t>
            </w:r>
            <w:r>
              <w:t>R</w:t>
            </w:r>
            <w:r w:rsidRPr="00D141B5">
              <w:t>elatively light to handle</w:t>
            </w:r>
          </w:p>
        </w:tc>
        <w:tc>
          <w:tcPr>
            <w:tcW w:w="657" w:type="pct"/>
            <w:tcBorders>
              <w:top w:val="single" w:sz="6" w:space="0" w:color="5D99A4"/>
              <w:bottom w:val="single" w:sz="6" w:space="0" w:color="5D99A4"/>
            </w:tcBorders>
          </w:tcPr>
          <w:p w:rsidR="007139E3" w:rsidRPr="00D141B5" w:rsidRDefault="007139E3" w:rsidP="009A4716">
            <w:pPr>
              <w:pStyle w:val="Tabletext"/>
            </w:pPr>
            <w:r w:rsidRPr="00D141B5">
              <w:sym w:font="Wingdings" w:char="F0FB"/>
            </w:r>
            <w:r w:rsidRPr="00D141B5">
              <w:t xml:space="preserve"> </w:t>
            </w:r>
            <w:r>
              <w:t>H</w:t>
            </w:r>
            <w:r w:rsidRPr="00D141B5">
              <w:t>eavy to handle</w:t>
            </w:r>
          </w:p>
        </w:tc>
        <w:tc>
          <w:tcPr>
            <w:tcW w:w="745" w:type="pct"/>
            <w:tcBorders>
              <w:top w:val="single" w:sz="6" w:space="0" w:color="5D99A4"/>
              <w:bottom w:val="single" w:sz="6" w:space="0" w:color="5D99A4"/>
              <w:right w:val="nil"/>
            </w:tcBorders>
          </w:tcPr>
          <w:p w:rsidR="007139E3" w:rsidRPr="00D141B5" w:rsidRDefault="007139E3" w:rsidP="009A4716">
            <w:pPr>
              <w:pStyle w:val="Tabletext"/>
            </w:pPr>
            <w:r w:rsidRPr="00D141B5">
              <w:sym w:font="Wingdings" w:char="F0FC"/>
            </w:r>
            <w:r w:rsidRPr="00D141B5">
              <w:t xml:space="preserve"> </w:t>
            </w:r>
            <w:r>
              <w:t>L</w:t>
            </w:r>
            <w:r w:rsidRPr="00D141B5">
              <w:t>ess bulky than timber, concrete and pipe</w:t>
            </w:r>
          </w:p>
        </w:tc>
      </w:tr>
      <w:tr w:rsidR="007139E3" w:rsidRPr="00F40692" w:rsidTr="0019037C">
        <w:tc>
          <w:tcPr>
            <w:tcW w:w="415" w:type="pct"/>
            <w:vMerge/>
            <w:tcBorders>
              <w:top w:val="single" w:sz="6" w:space="0" w:color="FFFFFF" w:themeColor="background1"/>
              <w:left w:val="nil"/>
              <w:bottom w:val="single" w:sz="6" w:space="0" w:color="5D99A4"/>
            </w:tcBorders>
          </w:tcPr>
          <w:p w:rsidR="007139E3" w:rsidRPr="00D141B5" w:rsidRDefault="007139E3" w:rsidP="009A4716">
            <w:pPr>
              <w:pStyle w:val="Tabletext"/>
              <w:rPr>
                <w:b/>
              </w:rPr>
            </w:pPr>
          </w:p>
        </w:tc>
        <w:tc>
          <w:tcPr>
            <w:tcW w:w="379" w:type="pct"/>
            <w:tcBorders>
              <w:top w:val="single" w:sz="6" w:space="0" w:color="5D99A4"/>
              <w:bottom w:val="single" w:sz="6" w:space="0" w:color="5D99A4"/>
            </w:tcBorders>
          </w:tcPr>
          <w:p w:rsidR="007139E3" w:rsidRPr="00D141B5" w:rsidRDefault="007139E3" w:rsidP="009A4716">
            <w:pPr>
              <w:pStyle w:val="Tabletext"/>
              <w:rPr>
                <w:b/>
              </w:rPr>
            </w:pPr>
            <w:r w:rsidRPr="00D141B5">
              <w:rPr>
                <w:b/>
              </w:rPr>
              <w:t>Installation</w:t>
            </w:r>
          </w:p>
        </w:tc>
        <w:tc>
          <w:tcPr>
            <w:tcW w:w="656" w:type="pct"/>
            <w:tcBorders>
              <w:top w:val="single" w:sz="6" w:space="0" w:color="5D99A4"/>
              <w:bottom w:val="single" w:sz="6" w:space="0" w:color="5D99A4"/>
            </w:tcBorders>
          </w:tcPr>
          <w:p w:rsidR="007139E3" w:rsidRPr="00D141B5" w:rsidRDefault="007139E3" w:rsidP="009A4716">
            <w:pPr>
              <w:pStyle w:val="Tabletext"/>
            </w:pPr>
          </w:p>
        </w:tc>
        <w:tc>
          <w:tcPr>
            <w:tcW w:w="683" w:type="pct"/>
            <w:tcBorders>
              <w:top w:val="single" w:sz="6" w:space="0" w:color="5D99A4"/>
              <w:bottom w:val="single" w:sz="6" w:space="0" w:color="5D99A4"/>
            </w:tcBorders>
          </w:tcPr>
          <w:p w:rsidR="007139E3" w:rsidRPr="00D141B5" w:rsidRDefault="007139E3" w:rsidP="009A4716">
            <w:pPr>
              <w:pStyle w:val="Tabletext"/>
            </w:pPr>
          </w:p>
        </w:tc>
        <w:tc>
          <w:tcPr>
            <w:tcW w:w="581" w:type="pct"/>
            <w:tcBorders>
              <w:top w:val="single" w:sz="6" w:space="0" w:color="5D99A4"/>
              <w:bottom w:val="single" w:sz="6" w:space="0" w:color="5D99A4"/>
            </w:tcBorders>
          </w:tcPr>
          <w:p w:rsidR="007139E3" w:rsidRPr="00D141B5" w:rsidRDefault="007139E3" w:rsidP="009A4716">
            <w:pPr>
              <w:pStyle w:val="Tabletext"/>
            </w:pPr>
          </w:p>
        </w:tc>
        <w:tc>
          <w:tcPr>
            <w:tcW w:w="884" w:type="pct"/>
            <w:tcBorders>
              <w:top w:val="single" w:sz="6" w:space="0" w:color="5D99A4"/>
              <w:bottom w:val="single" w:sz="6" w:space="0" w:color="5D99A4"/>
            </w:tcBorders>
          </w:tcPr>
          <w:p w:rsidR="007139E3" w:rsidRPr="00D141B5" w:rsidRDefault="007139E3" w:rsidP="009A4716">
            <w:pPr>
              <w:pStyle w:val="Tabletext"/>
            </w:pPr>
            <w:r w:rsidRPr="00D141B5">
              <w:sym w:font="Wingdings" w:char="F0FC"/>
            </w:r>
            <w:r w:rsidRPr="00D141B5">
              <w:t xml:space="preserve"> </w:t>
            </w:r>
            <w:r>
              <w:t>C</w:t>
            </w:r>
            <w:r w:rsidRPr="00D141B5">
              <w:t>an be installed quickly (e.g. driv</w:t>
            </w:r>
            <w:r>
              <w:t>en</w:t>
            </w:r>
            <w:r w:rsidRPr="00D141B5">
              <w:t xml:space="preserve"> by hand or machine)</w:t>
            </w:r>
          </w:p>
        </w:tc>
        <w:tc>
          <w:tcPr>
            <w:tcW w:w="657" w:type="pct"/>
            <w:tcBorders>
              <w:top w:val="single" w:sz="6" w:space="0" w:color="5D99A4"/>
              <w:bottom w:val="single" w:sz="6" w:space="0" w:color="5D99A4"/>
            </w:tcBorders>
          </w:tcPr>
          <w:p w:rsidR="007139E3" w:rsidRPr="00D141B5" w:rsidRDefault="007139E3" w:rsidP="009A4716">
            <w:pPr>
              <w:pStyle w:val="Tabletext"/>
            </w:pPr>
          </w:p>
        </w:tc>
        <w:tc>
          <w:tcPr>
            <w:tcW w:w="745" w:type="pct"/>
            <w:tcBorders>
              <w:top w:val="single" w:sz="6" w:space="0" w:color="5D99A4"/>
              <w:bottom w:val="single" w:sz="6" w:space="0" w:color="5D99A4"/>
              <w:right w:val="nil"/>
            </w:tcBorders>
          </w:tcPr>
          <w:p w:rsidR="007139E3" w:rsidRPr="00D141B5" w:rsidRDefault="007139E3" w:rsidP="009A4716">
            <w:pPr>
              <w:pStyle w:val="Tabletext"/>
            </w:pPr>
            <w:r w:rsidRPr="00D141B5">
              <w:sym w:font="Wingdings" w:char="F0FC"/>
            </w:r>
            <w:r w:rsidRPr="00D141B5">
              <w:t xml:space="preserve"> </w:t>
            </w:r>
            <w:r>
              <w:t>R</w:t>
            </w:r>
            <w:r w:rsidRPr="00D141B5">
              <w:t>equires no machinery to install</w:t>
            </w:r>
          </w:p>
        </w:tc>
      </w:tr>
      <w:tr w:rsidR="007139E3" w:rsidRPr="00F40692" w:rsidTr="0019037C">
        <w:tc>
          <w:tcPr>
            <w:tcW w:w="415" w:type="pct"/>
            <w:vMerge w:val="restart"/>
            <w:tcBorders>
              <w:top w:val="single" w:sz="6" w:space="0" w:color="FFFFFF" w:themeColor="background1"/>
              <w:left w:val="nil"/>
              <w:bottom w:val="single" w:sz="6" w:space="0" w:color="5D99A4"/>
            </w:tcBorders>
          </w:tcPr>
          <w:p w:rsidR="007139E3" w:rsidRPr="00D141B5" w:rsidRDefault="007139E3" w:rsidP="009A4716">
            <w:pPr>
              <w:pStyle w:val="Tabletext"/>
              <w:rPr>
                <w:b/>
              </w:rPr>
            </w:pPr>
            <w:r w:rsidRPr="00D141B5">
              <w:rPr>
                <w:b/>
              </w:rPr>
              <w:t>Durability</w:t>
            </w:r>
          </w:p>
        </w:tc>
        <w:tc>
          <w:tcPr>
            <w:tcW w:w="379" w:type="pct"/>
            <w:tcBorders>
              <w:top w:val="single" w:sz="6" w:space="0" w:color="5D99A4"/>
              <w:bottom w:val="single" w:sz="6" w:space="0" w:color="5D99A4"/>
            </w:tcBorders>
          </w:tcPr>
          <w:p w:rsidR="007139E3" w:rsidRPr="00D141B5" w:rsidRDefault="007139E3" w:rsidP="009A4716">
            <w:pPr>
              <w:pStyle w:val="Tabletext"/>
              <w:rPr>
                <w:b/>
              </w:rPr>
            </w:pPr>
            <w:r w:rsidRPr="00D141B5">
              <w:rPr>
                <w:b/>
              </w:rPr>
              <w:t xml:space="preserve">Rot and </w:t>
            </w:r>
            <w:r>
              <w:rPr>
                <w:b/>
              </w:rPr>
              <w:t>t</w:t>
            </w:r>
            <w:r w:rsidRPr="00D141B5">
              <w:rPr>
                <w:b/>
              </w:rPr>
              <w:t xml:space="preserve">ermite </w:t>
            </w:r>
            <w:r>
              <w:rPr>
                <w:b/>
              </w:rPr>
              <w:t>a</w:t>
            </w:r>
            <w:r w:rsidRPr="00D141B5">
              <w:rPr>
                <w:b/>
              </w:rPr>
              <w:t>ttack</w:t>
            </w:r>
          </w:p>
        </w:tc>
        <w:tc>
          <w:tcPr>
            <w:tcW w:w="656" w:type="pct"/>
            <w:tcBorders>
              <w:top w:val="single" w:sz="6" w:space="0" w:color="5D99A4"/>
              <w:bottom w:val="single" w:sz="6" w:space="0" w:color="5D99A4"/>
            </w:tcBorders>
          </w:tcPr>
          <w:p w:rsidR="007139E3" w:rsidRPr="00D141B5" w:rsidRDefault="007139E3" w:rsidP="009A4716">
            <w:pPr>
              <w:pStyle w:val="Tabletext"/>
            </w:pPr>
            <w:r w:rsidRPr="00D141B5">
              <w:sym w:font="Wingdings" w:char="F0FC"/>
            </w:r>
            <w:r w:rsidRPr="00D141B5">
              <w:t xml:space="preserve"> </w:t>
            </w:r>
            <w:r>
              <w:t>T</w:t>
            </w:r>
            <w:r w:rsidRPr="00D141B5">
              <w:t>ermite-proof</w:t>
            </w:r>
          </w:p>
        </w:tc>
        <w:tc>
          <w:tcPr>
            <w:tcW w:w="683" w:type="pct"/>
            <w:tcBorders>
              <w:top w:val="single" w:sz="6" w:space="0" w:color="5D99A4"/>
              <w:bottom w:val="single" w:sz="6" w:space="0" w:color="5D99A4"/>
            </w:tcBorders>
          </w:tcPr>
          <w:p w:rsidR="007139E3" w:rsidRPr="00D141B5" w:rsidRDefault="007139E3" w:rsidP="009A4716">
            <w:pPr>
              <w:pStyle w:val="Tabletext"/>
            </w:pPr>
            <w:r w:rsidRPr="00D141B5">
              <w:sym w:font="Wingdings" w:char="F0FB"/>
            </w:r>
            <w:r w:rsidRPr="00D141B5">
              <w:t xml:space="preserve"> </w:t>
            </w:r>
            <w:r>
              <w:t>C</w:t>
            </w:r>
            <w:r w:rsidRPr="00D141B5">
              <w:t>an rot and/or be eaten by termites if not treated</w:t>
            </w:r>
          </w:p>
          <w:p w:rsidR="007139E3" w:rsidRPr="00D141B5" w:rsidRDefault="007139E3" w:rsidP="009A4716">
            <w:pPr>
              <w:pStyle w:val="Tabletext"/>
            </w:pPr>
            <w:r w:rsidRPr="00D141B5">
              <w:sym w:font="Wingdings" w:char="F0FC"/>
            </w:r>
            <w:r w:rsidRPr="00D141B5">
              <w:t xml:space="preserve"> </w:t>
            </w:r>
            <w:r>
              <w:t>C</w:t>
            </w:r>
            <w:r w:rsidRPr="00D141B5">
              <w:t>an be treated to make it last longer</w:t>
            </w:r>
          </w:p>
        </w:tc>
        <w:tc>
          <w:tcPr>
            <w:tcW w:w="581" w:type="pct"/>
            <w:tcBorders>
              <w:top w:val="single" w:sz="6" w:space="0" w:color="5D99A4"/>
              <w:bottom w:val="single" w:sz="6" w:space="0" w:color="5D99A4"/>
            </w:tcBorders>
          </w:tcPr>
          <w:p w:rsidR="007139E3" w:rsidRPr="00D141B5" w:rsidRDefault="007139E3" w:rsidP="009A4716">
            <w:pPr>
              <w:pStyle w:val="Tabletext"/>
            </w:pPr>
            <w:r w:rsidRPr="00D141B5">
              <w:sym w:font="Wingdings" w:char="F0FC"/>
            </w:r>
            <w:r w:rsidRPr="00D141B5">
              <w:t xml:space="preserve"> </w:t>
            </w:r>
            <w:r>
              <w:t>R</w:t>
            </w:r>
            <w:r w:rsidRPr="00D141B5">
              <w:t>ot</w:t>
            </w:r>
            <w:r>
              <w:t>-</w:t>
            </w:r>
            <w:r w:rsidRPr="00D141B5">
              <w:t xml:space="preserve"> and termite</w:t>
            </w:r>
            <w:r>
              <w:t>-</w:t>
            </w:r>
            <w:r w:rsidRPr="00D141B5">
              <w:t>proof</w:t>
            </w:r>
          </w:p>
        </w:tc>
        <w:tc>
          <w:tcPr>
            <w:tcW w:w="884" w:type="pct"/>
            <w:tcBorders>
              <w:top w:val="single" w:sz="6" w:space="0" w:color="5D99A4"/>
              <w:bottom w:val="single" w:sz="6" w:space="0" w:color="5D99A4"/>
            </w:tcBorders>
          </w:tcPr>
          <w:p w:rsidR="007139E3" w:rsidRPr="00D141B5" w:rsidRDefault="007139E3" w:rsidP="009A4716">
            <w:pPr>
              <w:pStyle w:val="Tabletext"/>
            </w:pPr>
            <w:r w:rsidRPr="00D141B5">
              <w:sym w:font="Wingdings" w:char="F0FC"/>
            </w:r>
            <w:r w:rsidRPr="00D141B5">
              <w:t xml:space="preserve"> </w:t>
            </w:r>
            <w:r>
              <w:t>T</w:t>
            </w:r>
            <w:r w:rsidRPr="00D141B5">
              <w:t>ermite-proof</w:t>
            </w:r>
          </w:p>
        </w:tc>
        <w:tc>
          <w:tcPr>
            <w:tcW w:w="657" w:type="pct"/>
            <w:tcBorders>
              <w:top w:val="single" w:sz="6" w:space="0" w:color="5D99A4"/>
              <w:bottom w:val="single" w:sz="6" w:space="0" w:color="5D99A4"/>
            </w:tcBorders>
          </w:tcPr>
          <w:p w:rsidR="007139E3" w:rsidRPr="00D141B5" w:rsidRDefault="007139E3" w:rsidP="009A4716">
            <w:pPr>
              <w:pStyle w:val="Tabletext"/>
            </w:pPr>
            <w:r w:rsidRPr="00D141B5">
              <w:sym w:font="Wingdings" w:char="F0FC"/>
            </w:r>
            <w:r w:rsidRPr="00D141B5">
              <w:t xml:space="preserve"> </w:t>
            </w:r>
            <w:r>
              <w:t>R</w:t>
            </w:r>
            <w:r w:rsidRPr="00D141B5">
              <w:t>elatively rot</w:t>
            </w:r>
            <w:r>
              <w:t>-</w:t>
            </w:r>
            <w:r w:rsidRPr="00D141B5">
              <w:t xml:space="preserve"> and termite-proof</w:t>
            </w:r>
          </w:p>
        </w:tc>
        <w:tc>
          <w:tcPr>
            <w:tcW w:w="745" w:type="pct"/>
            <w:tcBorders>
              <w:top w:val="single" w:sz="6" w:space="0" w:color="5D99A4"/>
              <w:bottom w:val="single" w:sz="6" w:space="0" w:color="5D99A4"/>
              <w:right w:val="nil"/>
            </w:tcBorders>
          </w:tcPr>
          <w:p w:rsidR="007139E3" w:rsidRPr="00D141B5" w:rsidRDefault="007139E3" w:rsidP="009A4716">
            <w:pPr>
              <w:pStyle w:val="Tabletext"/>
            </w:pPr>
            <w:r w:rsidRPr="00D141B5">
              <w:sym w:font="Wingdings" w:char="F0FC"/>
            </w:r>
            <w:r w:rsidRPr="00D141B5">
              <w:t xml:space="preserve"> </w:t>
            </w:r>
            <w:r>
              <w:t>T</w:t>
            </w:r>
            <w:r w:rsidRPr="00D141B5">
              <w:t>ermite-proof</w:t>
            </w:r>
          </w:p>
        </w:tc>
      </w:tr>
      <w:tr w:rsidR="007139E3" w:rsidRPr="00F40692" w:rsidTr="0019037C">
        <w:tc>
          <w:tcPr>
            <w:tcW w:w="415" w:type="pct"/>
            <w:vMerge/>
            <w:tcBorders>
              <w:top w:val="single" w:sz="6" w:space="0" w:color="FFFFFF" w:themeColor="background1"/>
              <w:left w:val="nil"/>
              <w:bottom w:val="single" w:sz="6" w:space="0" w:color="5D99A4"/>
            </w:tcBorders>
          </w:tcPr>
          <w:p w:rsidR="007139E3" w:rsidRPr="00D141B5" w:rsidRDefault="007139E3" w:rsidP="009A4716">
            <w:pPr>
              <w:pStyle w:val="Tabletext"/>
              <w:rPr>
                <w:b/>
              </w:rPr>
            </w:pPr>
          </w:p>
        </w:tc>
        <w:tc>
          <w:tcPr>
            <w:tcW w:w="379" w:type="pct"/>
            <w:tcBorders>
              <w:top w:val="single" w:sz="6" w:space="0" w:color="5D99A4"/>
              <w:bottom w:val="single" w:sz="6" w:space="0" w:color="5D99A4"/>
            </w:tcBorders>
          </w:tcPr>
          <w:p w:rsidR="007139E3" w:rsidRPr="00D141B5" w:rsidRDefault="007139E3" w:rsidP="009A4716">
            <w:pPr>
              <w:pStyle w:val="Tabletext"/>
              <w:rPr>
                <w:b/>
              </w:rPr>
            </w:pPr>
            <w:r w:rsidRPr="00D141B5">
              <w:rPr>
                <w:b/>
              </w:rPr>
              <w:t>Rust</w:t>
            </w:r>
          </w:p>
        </w:tc>
        <w:tc>
          <w:tcPr>
            <w:tcW w:w="656" w:type="pct"/>
            <w:tcBorders>
              <w:top w:val="single" w:sz="6" w:space="0" w:color="5D99A4"/>
              <w:bottom w:val="single" w:sz="6" w:space="0" w:color="5D99A4"/>
            </w:tcBorders>
          </w:tcPr>
          <w:p w:rsidR="007139E3" w:rsidRPr="00D141B5" w:rsidRDefault="007139E3" w:rsidP="009A4716">
            <w:pPr>
              <w:pStyle w:val="Tabletext"/>
            </w:pPr>
            <w:r w:rsidRPr="00D141B5">
              <w:sym w:font="Wingdings" w:char="F0FB"/>
            </w:r>
            <w:r w:rsidRPr="00D141B5">
              <w:t xml:space="preserve"> </w:t>
            </w:r>
            <w:r>
              <w:t>R</w:t>
            </w:r>
            <w:r w:rsidRPr="00D141B5">
              <w:t xml:space="preserve">einforcement can corrode in </w:t>
            </w:r>
            <w:r w:rsidRPr="00F40692">
              <w:t>wet</w:t>
            </w:r>
            <w:r>
              <w:t>, acidic or salty areas</w:t>
            </w:r>
          </w:p>
        </w:tc>
        <w:tc>
          <w:tcPr>
            <w:tcW w:w="683" w:type="pct"/>
            <w:tcBorders>
              <w:top w:val="single" w:sz="6" w:space="0" w:color="5D99A4"/>
              <w:bottom w:val="single" w:sz="6" w:space="0" w:color="5D99A4"/>
            </w:tcBorders>
          </w:tcPr>
          <w:p w:rsidR="007139E3" w:rsidRPr="00D141B5" w:rsidRDefault="007139E3" w:rsidP="009A4716">
            <w:pPr>
              <w:pStyle w:val="Tabletext"/>
            </w:pPr>
          </w:p>
        </w:tc>
        <w:tc>
          <w:tcPr>
            <w:tcW w:w="581" w:type="pct"/>
            <w:tcBorders>
              <w:top w:val="single" w:sz="6" w:space="0" w:color="5D99A4"/>
              <w:bottom w:val="single" w:sz="6" w:space="0" w:color="5D99A4"/>
            </w:tcBorders>
          </w:tcPr>
          <w:p w:rsidR="007139E3" w:rsidRPr="00D141B5" w:rsidRDefault="007139E3" w:rsidP="009A4716">
            <w:pPr>
              <w:pStyle w:val="Tabletext"/>
            </w:pPr>
            <w:r w:rsidRPr="00D141B5">
              <w:sym w:font="Wingdings" w:char="F0FC"/>
            </w:r>
            <w:r w:rsidRPr="00D141B5">
              <w:t xml:space="preserve"> </w:t>
            </w:r>
            <w:r>
              <w:t>Rustproof</w:t>
            </w:r>
          </w:p>
        </w:tc>
        <w:tc>
          <w:tcPr>
            <w:tcW w:w="884" w:type="pct"/>
            <w:tcBorders>
              <w:top w:val="single" w:sz="6" w:space="0" w:color="5D99A4"/>
              <w:bottom w:val="single" w:sz="6" w:space="0" w:color="5D99A4"/>
            </w:tcBorders>
          </w:tcPr>
          <w:p w:rsidR="007139E3" w:rsidRPr="00D141B5" w:rsidRDefault="007139E3" w:rsidP="009A4716">
            <w:pPr>
              <w:pStyle w:val="Tabletext"/>
            </w:pPr>
            <w:r w:rsidRPr="00D141B5">
              <w:sym w:font="Wingdings" w:char="F0FB"/>
            </w:r>
            <w:r w:rsidRPr="00D141B5">
              <w:t xml:space="preserve"> </w:t>
            </w:r>
            <w:r>
              <w:t>C</w:t>
            </w:r>
            <w:r w:rsidRPr="00D141B5">
              <w:t>an rust</w:t>
            </w:r>
            <w:r>
              <w:t xml:space="preserve"> and</w:t>
            </w:r>
            <w:r w:rsidRPr="00D141B5">
              <w:t>/</w:t>
            </w:r>
            <w:r>
              <w:t xml:space="preserve">or </w:t>
            </w:r>
            <w:r w:rsidRPr="00D141B5">
              <w:t>corrode (</w:t>
            </w:r>
            <w:r>
              <w:t xml:space="preserve">the </w:t>
            </w:r>
            <w:r w:rsidRPr="00D141B5">
              <w:t>risk is higher in</w:t>
            </w:r>
            <w:r>
              <w:t xml:space="preserve"> coastal,</w:t>
            </w:r>
            <w:r w:rsidRPr="00D141B5">
              <w:t xml:space="preserve"> </w:t>
            </w:r>
            <w:r>
              <w:t xml:space="preserve">wet, </w:t>
            </w:r>
            <w:r w:rsidRPr="00D141B5">
              <w:t>acid</w:t>
            </w:r>
            <w:r>
              <w:t>ic</w:t>
            </w:r>
            <w:r w:rsidRPr="00D141B5">
              <w:t xml:space="preserve"> or salty areas)</w:t>
            </w:r>
          </w:p>
          <w:p w:rsidR="007139E3" w:rsidRPr="00D141B5" w:rsidRDefault="007139E3" w:rsidP="009A4716">
            <w:pPr>
              <w:pStyle w:val="Tabletext"/>
            </w:pPr>
            <w:r w:rsidRPr="00D141B5">
              <w:sym w:font="Wingdings" w:char="F0FC"/>
            </w:r>
            <w:r w:rsidRPr="00D141B5">
              <w:t xml:space="preserve"> </w:t>
            </w:r>
            <w:r>
              <w:t>C</w:t>
            </w:r>
            <w:r w:rsidRPr="00D141B5">
              <w:t>an be galvanised to prevent rusting</w:t>
            </w:r>
            <w:r>
              <w:t xml:space="preserve"> </w:t>
            </w:r>
            <w:r w:rsidRPr="00D141B5">
              <w:t xml:space="preserve">(but </w:t>
            </w:r>
            <w:r>
              <w:t xml:space="preserve">that </w:t>
            </w:r>
            <w:r w:rsidRPr="00D141B5">
              <w:t>is more expensive)</w:t>
            </w:r>
          </w:p>
        </w:tc>
        <w:tc>
          <w:tcPr>
            <w:tcW w:w="657" w:type="pct"/>
            <w:tcBorders>
              <w:top w:val="single" w:sz="6" w:space="0" w:color="5D99A4"/>
              <w:bottom w:val="single" w:sz="6" w:space="0" w:color="5D99A4"/>
            </w:tcBorders>
          </w:tcPr>
          <w:p w:rsidR="007139E3" w:rsidRPr="00D141B5" w:rsidRDefault="007139E3" w:rsidP="009A4716">
            <w:pPr>
              <w:pStyle w:val="Tabletext"/>
            </w:pPr>
          </w:p>
        </w:tc>
        <w:tc>
          <w:tcPr>
            <w:tcW w:w="745" w:type="pct"/>
            <w:tcBorders>
              <w:top w:val="single" w:sz="6" w:space="0" w:color="5D99A4"/>
              <w:bottom w:val="single" w:sz="6" w:space="0" w:color="5D99A4"/>
              <w:right w:val="nil"/>
            </w:tcBorders>
          </w:tcPr>
          <w:p w:rsidR="007139E3" w:rsidRPr="00D141B5" w:rsidRDefault="007139E3" w:rsidP="009A4716">
            <w:pPr>
              <w:pStyle w:val="Tabletext"/>
            </w:pPr>
            <w:r w:rsidRPr="00D141B5">
              <w:sym w:font="Wingdings" w:char="F0FB"/>
            </w:r>
            <w:r w:rsidRPr="00D141B5">
              <w:t xml:space="preserve"> </w:t>
            </w:r>
            <w:r>
              <w:t>C</w:t>
            </w:r>
            <w:r w:rsidRPr="00D141B5">
              <w:rPr>
                <w:shd w:val="clear" w:color="auto" w:fill="FFFFFF"/>
              </w:rPr>
              <w:t xml:space="preserve">an corrode </w:t>
            </w:r>
            <w:r>
              <w:rPr>
                <w:shd w:val="clear" w:color="auto" w:fill="FFFFFF"/>
              </w:rPr>
              <w:t>(</w:t>
            </w:r>
            <w:r w:rsidRPr="00D141B5">
              <w:rPr>
                <w:shd w:val="clear" w:color="auto" w:fill="FFFFFF"/>
              </w:rPr>
              <w:t>although a hot-dipped galvanised coating makes posts suitable for use in medium</w:t>
            </w:r>
            <w:r>
              <w:rPr>
                <w:shd w:val="clear" w:color="auto" w:fill="FFFFFF"/>
              </w:rPr>
              <w:t xml:space="preserve">ly </w:t>
            </w:r>
            <w:r w:rsidRPr="00D141B5">
              <w:rPr>
                <w:shd w:val="clear" w:color="auto" w:fill="FFFFFF"/>
              </w:rPr>
              <w:t>to</w:t>
            </w:r>
            <w:r>
              <w:rPr>
                <w:shd w:val="clear" w:color="auto" w:fill="FFFFFF"/>
              </w:rPr>
              <w:t xml:space="preserve"> </w:t>
            </w:r>
            <w:r w:rsidRPr="00D141B5">
              <w:rPr>
                <w:shd w:val="clear" w:color="auto" w:fill="FFFFFF"/>
              </w:rPr>
              <w:t>high</w:t>
            </w:r>
            <w:r>
              <w:rPr>
                <w:shd w:val="clear" w:color="auto" w:fill="FFFFFF"/>
              </w:rPr>
              <w:t>ly</w:t>
            </w:r>
            <w:r w:rsidRPr="00D141B5">
              <w:rPr>
                <w:shd w:val="clear" w:color="auto" w:fill="FFFFFF"/>
              </w:rPr>
              <w:t xml:space="preserve"> corrosive environments</w:t>
            </w:r>
          </w:p>
        </w:tc>
      </w:tr>
      <w:tr w:rsidR="007139E3" w:rsidRPr="00F40692" w:rsidTr="0019037C">
        <w:tc>
          <w:tcPr>
            <w:tcW w:w="415" w:type="pct"/>
            <w:vMerge w:val="restart"/>
            <w:tcBorders>
              <w:top w:val="single" w:sz="6" w:space="0" w:color="FFFFFF" w:themeColor="background1"/>
              <w:left w:val="nil"/>
              <w:bottom w:val="single" w:sz="6" w:space="0" w:color="5D99A4"/>
            </w:tcBorders>
          </w:tcPr>
          <w:p w:rsidR="007139E3" w:rsidRPr="00D141B5" w:rsidRDefault="007139E3" w:rsidP="009A4716">
            <w:pPr>
              <w:pStyle w:val="Tabletext"/>
              <w:rPr>
                <w:b/>
              </w:rPr>
            </w:pPr>
            <w:r w:rsidRPr="00D141B5">
              <w:rPr>
                <w:b/>
              </w:rPr>
              <w:t>Resistance to natural disasters</w:t>
            </w:r>
          </w:p>
        </w:tc>
        <w:tc>
          <w:tcPr>
            <w:tcW w:w="379" w:type="pct"/>
            <w:tcBorders>
              <w:top w:val="single" w:sz="6" w:space="0" w:color="5D99A4"/>
              <w:bottom w:val="single" w:sz="6" w:space="0" w:color="5D99A4"/>
            </w:tcBorders>
          </w:tcPr>
          <w:p w:rsidR="007139E3" w:rsidRPr="00D141B5" w:rsidRDefault="007139E3" w:rsidP="009A4716">
            <w:pPr>
              <w:pStyle w:val="Tabletext"/>
              <w:rPr>
                <w:b/>
              </w:rPr>
            </w:pPr>
            <w:r w:rsidRPr="00D141B5">
              <w:rPr>
                <w:b/>
              </w:rPr>
              <w:t>Fire</w:t>
            </w:r>
          </w:p>
        </w:tc>
        <w:tc>
          <w:tcPr>
            <w:tcW w:w="656" w:type="pct"/>
            <w:tcBorders>
              <w:top w:val="single" w:sz="6" w:space="0" w:color="5D99A4"/>
              <w:bottom w:val="single" w:sz="6" w:space="0" w:color="5D99A4"/>
            </w:tcBorders>
          </w:tcPr>
          <w:p w:rsidR="007139E3" w:rsidRPr="00D141B5" w:rsidRDefault="007139E3" w:rsidP="009A4716">
            <w:pPr>
              <w:pStyle w:val="Tabletext"/>
            </w:pPr>
            <w:r w:rsidRPr="00D141B5">
              <w:sym w:font="Wingdings" w:char="F0FC"/>
            </w:r>
            <w:r w:rsidRPr="00D141B5">
              <w:t xml:space="preserve"> </w:t>
            </w:r>
            <w:r>
              <w:t>C</w:t>
            </w:r>
            <w:r w:rsidRPr="00D141B5">
              <w:t xml:space="preserve">an be affected by fire </w:t>
            </w:r>
            <w:r>
              <w:t>(</w:t>
            </w:r>
            <w:r w:rsidRPr="00D141B5">
              <w:t xml:space="preserve">e.g. they can lose structural integrity in </w:t>
            </w:r>
            <w:r>
              <w:t xml:space="preserve">a </w:t>
            </w:r>
            <w:r w:rsidRPr="00D141B5">
              <w:t>hotter fire</w:t>
            </w:r>
            <w:r>
              <w:t>)</w:t>
            </w:r>
          </w:p>
        </w:tc>
        <w:tc>
          <w:tcPr>
            <w:tcW w:w="683" w:type="pct"/>
            <w:tcBorders>
              <w:top w:val="single" w:sz="6" w:space="0" w:color="5D99A4"/>
              <w:bottom w:val="single" w:sz="6" w:space="0" w:color="5D99A4"/>
            </w:tcBorders>
          </w:tcPr>
          <w:p w:rsidR="007139E3" w:rsidRPr="00D141B5" w:rsidRDefault="007139E3" w:rsidP="009A4716">
            <w:pPr>
              <w:pStyle w:val="Tabletext"/>
            </w:pPr>
            <w:r w:rsidRPr="00D141B5">
              <w:sym w:font="Wingdings" w:char="F0FB"/>
            </w:r>
            <w:r w:rsidRPr="00D141B5">
              <w:t xml:space="preserve"> </w:t>
            </w:r>
            <w:r>
              <w:t>E</w:t>
            </w:r>
            <w:r w:rsidRPr="00D141B5">
              <w:t xml:space="preserve">asily burnt </w:t>
            </w:r>
            <w:r>
              <w:t xml:space="preserve">by </w:t>
            </w:r>
            <w:r w:rsidRPr="00D141B5">
              <w:t>bushfire</w:t>
            </w:r>
          </w:p>
        </w:tc>
        <w:tc>
          <w:tcPr>
            <w:tcW w:w="581" w:type="pct"/>
            <w:tcBorders>
              <w:top w:val="single" w:sz="6" w:space="0" w:color="5D99A4"/>
              <w:bottom w:val="single" w:sz="6" w:space="0" w:color="5D99A4"/>
            </w:tcBorders>
          </w:tcPr>
          <w:p w:rsidR="007139E3" w:rsidRPr="00D141B5" w:rsidRDefault="007139E3" w:rsidP="009A4716">
            <w:pPr>
              <w:pStyle w:val="Tabletext"/>
            </w:pPr>
          </w:p>
        </w:tc>
        <w:tc>
          <w:tcPr>
            <w:tcW w:w="884" w:type="pct"/>
            <w:tcBorders>
              <w:top w:val="single" w:sz="6" w:space="0" w:color="5D99A4"/>
              <w:bottom w:val="single" w:sz="6" w:space="0" w:color="5D99A4"/>
            </w:tcBorders>
          </w:tcPr>
          <w:p w:rsidR="007139E3" w:rsidRPr="00D141B5" w:rsidRDefault="007139E3" w:rsidP="009A4716">
            <w:pPr>
              <w:pStyle w:val="Tabletext"/>
            </w:pPr>
            <w:r w:rsidRPr="00D141B5">
              <w:sym w:font="Wingdings" w:char="F0FC"/>
            </w:r>
            <w:r w:rsidRPr="00D141B5">
              <w:t xml:space="preserve"> </w:t>
            </w:r>
            <w:r>
              <w:t>G</w:t>
            </w:r>
            <w:r w:rsidRPr="00D141B5">
              <w:t>ood in high</w:t>
            </w:r>
            <w:r>
              <w:t>-</w:t>
            </w:r>
            <w:r w:rsidRPr="00D141B5">
              <w:t>fire</w:t>
            </w:r>
            <w:r>
              <w:t>-</w:t>
            </w:r>
            <w:r w:rsidRPr="00D141B5">
              <w:t xml:space="preserve">risk areas as they provide some resilience against fire, although </w:t>
            </w:r>
            <w:r>
              <w:t xml:space="preserve">a </w:t>
            </w:r>
            <w:r w:rsidRPr="00D141B5">
              <w:t>hotter fire will damage the galvanised coating</w:t>
            </w:r>
          </w:p>
        </w:tc>
        <w:tc>
          <w:tcPr>
            <w:tcW w:w="657" w:type="pct"/>
            <w:tcBorders>
              <w:top w:val="single" w:sz="6" w:space="0" w:color="5D99A4"/>
              <w:bottom w:val="single" w:sz="6" w:space="0" w:color="5D99A4"/>
            </w:tcBorders>
          </w:tcPr>
          <w:p w:rsidR="007139E3" w:rsidRPr="00D141B5" w:rsidRDefault="007139E3" w:rsidP="009A4716">
            <w:pPr>
              <w:pStyle w:val="Tabletext"/>
            </w:pPr>
            <w:r w:rsidRPr="00D141B5">
              <w:sym w:font="Wingdings" w:char="F0FB"/>
            </w:r>
            <w:r w:rsidRPr="00D141B5">
              <w:t xml:space="preserve"> </w:t>
            </w:r>
            <w:r>
              <w:t>E</w:t>
            </w:r>
            <w:r w:rsidRPr="00D141B5">
              <w:t xml:space="preserve">asily burnt </w:t>
            </w:r>
            <w:r>
              <w:t xml:space="preserve">by </w:t>
            </w:r>
            <w:r w:rsidRPr="00D141B5">
              <w:t>bushfire</w:t>
            </w:r>
          </w:p>
        </w:tc>
        <w:tc>
          <w:tcPr>
            <w:tcW w:w="745" w:type="pct"/>
            <w:tcBorders>
              <w:top w:val="single" w:sz="6" w:space="0" w:color="5D99A4"/>
              <w:bottom w:val="single" w:sz="6" w:space="0" w:color="5D99A4"/>
              <w:right w:val="nil"/>
            </w:tcBorders>
          </w:tcPr>
          <w:p w:rsidR="007139E3" w:rsidRPr="00D141B5" w:rsidRDefault="007139E3" w:rsidP="009A4716">
            <w:pPr>
              <w:pStyle w:val="Tabletext"/>
            </w:pPr>
          </w:p>
        </w:tc>
      </w:tr>
      <w:tr w:rsidR="007139E3" w:rsidRPr="00F40692" w:rsidTr="0019037C">
        <w:tc>
          <w:tcPr>
            <w:tcW w:w="415" w:type="pct"/>
            <w:vMerge/>
            <w:tcBorders>
              <w:top w:val="single" w:sz="6" w:space="0" w:color="FFFFFF" w:themeColor="background1"/>
              <w:left w:val="nil"/>
              <w:bottom w:val="single" w:sz="6" w:space="0" w:color="5D99A4"/>
            </w:tcBorders>
          </w:tcPr>
          <w:p w:rsidR="007139E3" w:rsidRPr="00D141B5" w:rsidRDefault="007139E3" w:rsidP="009A4716">
            <w:pPr>
              <w:pStyle w:val="Tabletext"/>
            </w:pPr>
          </w:p>
        </w:tc>
        <w:tc>
          <w:tcPr>
            <w:tcW w:w="379" w:type="pct"/>
            <w:tcBorders>
              <w:top w:val="single" w:sz="6" w:space="0" w:color="5D99A4"/>
              <w:bottom w:val="single" w:sz="6" w:space="0" w:color="5D99A4"/>
            </w:tcBorders>
          </w:tcPr>
          <w:p w:rsidR="007139E3" w:rsidRPr="00D141B5" w:rsidRDefault="007139E3" w:rsidP="009A4716">
            <w:pPr>
              <w:pStyle w:val="Tabletext"/>
              <w:rPr>
                <w:b/>
              </w:rPr>
            </w:pPr>
            <w:r w:rsidRPr="00D141B5">
              <w:rPr>
                <w:b/>
              </w:rPr>
              <w:t>Flood</w:t>
            </w:r>
          </w:p>
        </w:tc>
        <w:tc>
          <w:tcPr>
            <w:tcW w:w="656" w:type="pct"/>
            <w:tcBorders>
              <w:top w:val="single" w:sz="6" w:space="0" w:color="5D99A4"/>
              <w:bottom w:val="single" w:sz="6" w:space="0" w:color="5D99A4"/>
            </w:tcBorders>
          </w:tcPr>
          <w:p w:rsidR="007139E3" w:rsidRPr="00D141B5" w:rsidRDefault="007139E3" w:rsidP="009A4716">
            <w:pPr>
              <w:pStyle w:val="Tabletext"/>
            </w:pPr>
            <w:r w:rsidRPr="00D141B5">
              <w:sym w:font="Wingdings" w:char="F0FB"/>
            </w:r>
            <w:r w:rsidRPr="00D141B5">
              <w:t xml:space="preserve"> </w:t>
            </w:r>
            <w:r>
              <w:t>C</w:t>
            </w:r>
            <w:r w:rsidRPr="00D141B5">
              <w:t>an be brittle and prone to damage if struck by large logs during floods</w:t>
            </w:r>
          </w:p>
        </w:tc>
        <w:tc>
          <w:tcPr>
            <w:tcW w:w="683" w:type="pct"/>
            <w:tcBorders>
              <w:top w:val="single" w:sz="6" w:space="0" w:color="5D99A4"/>
              <w:bottom w:val="single" w:sz="6" w:space="0" w:color="5D99A4"/>
            </w:tcBorders>
          </w:tcPr>
          <w:p w:rsidR="007139E3" w:rsidRPr="00D141B5" w:rsidRDefault="007139E3" w:rsidP="009A4716">
            <w:pPr>
              <w:pStyle w:val="Tabletext"/>
            </w:pPr>
            <w:r w:rsidRPr="00D141B5">
              <w:sym w:font="Wingdings" w:char="F0FB"/>
            </w:r>
            <w:r w:rsidRPr="00D141B5">
              <w:t xml:space="preserve"> </w:t>
            </w:r>
            <w:r>
              <w:t>C</w:t>
            </w:r>
            <w:r w:rsidRPr="00D141B5">
              <w:t>an warp, crack or split over time</w:t>
            </w:r>
          </w:p>
          <w:p w:rsidR="007139E3" w:rsidRPr="00D141B5" w:rsidRDefault="007139E3" w:rsidP="009A4716">
            <w:pPr>
              <w:pStyle w:val="Tabletext"/>
            </w:pPr>
            <w:r w:rsidRPr="00D141B5">
              <w:sym w:font="Wingdings" w:char="F0FB"/>
            </w:r>
            <w:r w:rsidRPr="00D141B5">
              <w:t xml:space="preserve"> </w:t>
            </w:r>
            <w:r>
              <w:t>V</w:t>
            </w:r>
            <w:r w:rsidRPr="00D141B5">
              <w:t>ery buoyant and ha</w:t>
            </w:r>
            <w:r>
              <w:t>ve</w:t>
            </w:r>
            <w:r w:rsidRPr="00D141B5">
              <w:t xml:space="preserve"> been known to float out of the ground in deep floodwaters</w:t>
            </w:r>
          </w:p>
        </w:tc>
        <w:tc>
          <w:tcPr>
            <w:tcW w:w="581" w:type="pct"/>
            <w:tcBorders>
              <w:top w:val="single" w:sz="6" w:space="0" w:color="5D99A4"/>
              <w:bottom w:val="single" w:sz="6" w:space="0" w:color="5D99A4"/>
            </w:tcBorders>
          </w:tcPr>
          <w:p w:rsidR="007139E3" w:rsidRPr="00D141B5" w:rsidRDefault="007139E3" w:rsidP="009A4716">
            <w:pPr>
              <w:pStyle w:val="Tabletext"/>
            </w:pPr>
          </w:p>
        </w:tc>
        <w:tc>
          <w:tcPr>
            <w:tcW w:w="884" w:type="pct"/>
            <w:tcBorders>
              <w:top w:val="single" w:sz="6" w:space="0" w:color="5D99A4"/>
              <w:bottom w:val="single" w:sz="6" w:space="0" w:color="5D99A4"/>
            </w:tcBorders>
          </w:tcPr>
          <w:p w:rsidR="007139E3" w:rsidRPr="00D141B5" w:rsidRDefault="007139E3" w:rsidP="009A4716">
            <w:pPr>
              <w:pStyle w:val="Tabletext"/>
            </w:pPr>
          </w:p>
        </w:tc>
        <w:tc>
          <w:tcPr>
            <w:tcW w:w="657" w:type="pct"/>
            <w:tcBorders>
              <w:top w:val="single" w:sz="6" w:space="0" w:color="5D99A4"/>
              <w:bottom w:val="single" w:sz="6" w:space="0" w:color="5D99A4"/>
            </w:tcBorders>
          </w:tcPr>
          <w:p w:rsidR="007139E3" w:rsidRPr="00D141B5" w:rsidRDefault="007139E3" w:rsidP="009A4716">
            <w:pPr>
              <w:pStyle w:val="Tabletext"/>
            </w:pPr>
          </w:p>
        </w:tc>
        <w:tc>
          <w:tcPr>
            <w:tcW w:w="745" w:type="pct"/>
            <w:tcBorders>
              <w:top w:val="single" w:sz="6" w:space="0" w:color="5D99A4"/>
              <w:bottom w:val="single" w:sz="6" w:space="0" w:color="5D99A4"/>
              <w:right w:val="nil"/>
            </w:tcBorders>
          </w:tcPr>
          <w:p w:rsidR="007139E3" w:rsidRPr="00D141B5" w:rsidRDefault="007139E3" w:rsidP="009A4716">
            <w:pPr>
              <w:pStyle w:val="Tabletext"/>
            </w:pPr>
            <w:r w:rsidRPr="00D141B5">
              <w:sym w:font="Wingdings" w:char="F0FB"/>
            </w:r>
            <w:r w:rsidRPr="00D141B5">
              <w:t xml:space="preserve"> </w:t>
            </w:r>
            <w:r>
              <w:t>C</w:t>
            </w:r>
            <w:r w:rsidRPr="00D141B5">
              <w:t>an bend over during floods</w:t>
            </w:r>
          </w:p>
          <w:p w:rsidR="007139E3" w:rsidRPr="00D141B5" w:rsidRDefault="007139E3" w:rsidP="009A4716">
            <w:pPr>
              <w:pStyle w:val="Tabletext"/>
            </w:pPr>
            <w:r w:rsidRPr="00D141B5">
              <w:sym w:font="Wingdings" w:char="F0FC"/>
            </w:r>
            <w:r w:rsidRPr="00D141B5">
              <w:t xml:space="preserve"> </w:t>
            </w:r>
            <w:r>
              <w:t>S</w:t>
            </w:r>
            <w:r w:rsidRPr="00D141B5">
              <w:t>ome longer and stronger pickets are available that can resist higher pressures</w:t>
            </w:r>
          </w:p>
        </w:tc>
      </w:tr>
    </w:tbl>
    <w:p w:rsidR="007139E3" w:rsidRDefault="007139E3">
      <w:pPr>
        <w:spacing w:after="0"/>
      </w:pPr>
    </w:p>
    <w:p w:rsidR="007139E3" w:rsidRDefault="007139E3">
      <w:pPr>
        <w:spacing w:after="0"/>
      </w:pPr>
    </w:p>
    <w:p w:rsidR="007139E3" w:rsidRDefault="007139E3" w:rsidP="00B149FE">
      <w:pPr>
        <w:sectPr w:rsidR="007139E3" w:rsidSect="007139E3">
          <w:pgSz w:w="16840" w:h="11907" w:orient="landscape" w:code="9"/>
          <w:pgMar w:top="1134" w:right="1134" w:bottom="1134" w:left="1134" w:header="709" w:footer="709" w:gutter="0"/>
          <w:cols w:space="708"/>
          <w:formProt w:val="0"/>
          <w:titlePg/>
          <w:docGrid w:linePitch="360"/>
        </w:sectPr>
      </w:pPr>
    </w:p>
    <w:p w:rsidR="009D0FEA" w:rsidRPr="009D0FEA" w:rsidRDefault="009D0FEA" w:rsidP="009D0FEA">
      <w:pPr>
        <w:pStyle w:val="Heading3"/>
      </w:pPr>
      <w:bookmarkStart w:id="187" w:name="_Toc406582756"/>
      <w:bookmarkStart w:id="188" w:name="_Toc417313470"/>
      <w:bookmarkStart w:id="189" w:name="_Toc420513324"/>
      <w:r w:rsidRPr="009D0FEA">
        <w:lastRenderedPageBreak/>
        <w:t>Post depth</w:t>
      </w:r>
      <w:bookmarkEnd w:id="187"/>
      <w:bookmarkEnd w:id="188"/>
      <w:bookmarkEnd w:id="189"/>
    </w:p>
    <w:p w:rsidR="009D0FEA" w:rsidRPr="00F40692" w:rsidRDefault="009D0FEA" w:rsidP="009D0FEA">
      <w:r w:rsidRPr="00F40692">
        <w:t xml:space="preserve">As </w:t>
      </w:r>
      <w:r>
        <w:t>with</w:t>
      </w:r>
      <w:r w:rsidRPr="00F40692">
        <w:t xml:space="preserve"> strainer posts, in-line posts exposed to floods should be longer and set deeper into the ground than standard fence posts.</w:t>
      </w:r>
      <w:r>
        <w:t xml:space="preserve"> </w:t>
      </w:r>
      <w:r w:rsidRPr="00F40692">
        <w:t>This will reduce the risk of overturning.</w:t>
      </w:r>
    </w:p>
    <w:p w:rsidR="009D0FEA" w:rsidRPr="00F40692" w:rsidRDefault="009D0FEA" w:rsidP="009D0FEA">
      <w:pPr>
        <w:pStyle w:val="Heading3"/>
      </w:pPr>
      <w:bookmarkStart w:id="190" w:name="_Toc406582757"/>
      <w:bookmarkStart w:id="191" w:name="_Toc417313471"/>
      <w:bookmarkStart w:id="192" w:name="_Toc420513325"/>
      <w:r w:rsidRPr="00F40692">
        <w:t>Post spacings</w:t>
      </w:r>
      <w:bookmarkEnd w:id="190"/>
      <w:bookmarkEnd w:id="191"/>
      <w:bookmarkEnd w:id="192"/>
    </w:p>
    <w:p w:rsidR="009D0FEA" w:rsidRPr="00F40692" w:rsidRDefault="009D0FEA" w:rsidP="009D0FEA">
      <w:pPr>
        <w:pStyle w:val="Normalpre-dotpoint"/>
      </w:pPr>
      <w:r>
        <w:t>I</w:t>
      </w:r>
      <w:r w:rsidRPr="00F40692">
        <w:t>n-line posts:</w:t>
      </w:r>
    </w:p>
    <w:p w:rsidR="009D0FEA" w:rsidRDefault="009D0FEA" w:rsidP="00C5657D">
      <w:pPr>
        <w:pStyle w:val="Dotpoint"/>
        <w:numPr>
          <w:ilvl w:val="0"/>
          <w:numId w:val="17"/>
        </w:numPr>
      </w:pPr>
      <w:r w:rsidRPr="00F40692">
        <w:t xml:space="preserve">provide </w:t>
      </w:r>
      <w:r>
        <w:t xml:space="preserve">extra </w:t>
      </w:r>
      <w:r w:rsidRPr="00F40692">
        <w:t>support to the wires</w:t>
      </w:r>
      <w:r>
        <w:t xml:space="preserve">, by </w:t>
      </w:r>
      <w:r w:rsidRPr="00F40692">
        <w:t>absorb</w:t>
      </w:r>
      <w:r>
        <w:t>ing</w:t>
      </w:r>
      <w:r w:rsidRPr="00F40692">
        <w:t xml:space="preserve"> some of the</w:t>
      </w:r>
      <w:r>
        <w:t>ir</w:t>
      </w:r>
      <w:r w:rsidRPr="00F40692">
        <w:t xml:space="preserve"> weight</w:t>
      </w:r>
    </w:p>
    <w:p w:rsidR="009D0FEA" w:rsidRPr="00F40692" w:rsidRDefault="009D0FEA" w:rsidP="00C5657D">
      <w:pPr>
        <w:pStyle w:val="Dotpoint"/>
        <w:numPr>
          <w:ilvl w:val="0"/>
          <w:numId w:val="17"/>
        </w:numPr>
      </w:pPr>
      <w:r w:rsidRPr="00F40692">
        <w:t>maintain proper wire spacing</w:t>
      </w:r>
    </w:p>
    <w:p w:rsidR="009D0FEA" w:rsidRPr="00F40692" w:rsidRDefault="009D0FEA" w:rsidP="00C5657D">
      <w:pPr>
        <w:pStyle w:val="Dotpoint"/>
        <w:numPr>
          <w:ilvl w:val="0"/>
          <w:numId w:val="17"/>
        </w:numPr>
      </w:pPr>
      <w:r w:rsidRPr="00F40692">
        <w:t>prevent overturning</w:t>
      </w:r>
    </w:p>
    <w:p w:rsidR="009D0FEA" w:rsidRPr="00F40692" w:rsidRDefault="009D0FEA" w:rsidP="009D0FEA">
      <w:pPr>
        <w:pStyle w:val="Dotpointlast"/>
        <w:spacing w:after="220"/>
      </w:pPr>
      <w:r w:rsidRPr="00F40692">
        <w:t>keep wires at the required height.</w:t>
      </w:r>
    </w:p>
    <w:p w:rsidR="009D0FEA" w:rsidRPr="00F40692" w:rsidRDefault="009D0FEA" w:rsidP="009D0FEA">
      <w:r>
        <w:t xml:space="preserve">In-line posts are not designed to </w:t>
      </w:r>
      <w:r w:rsidRPr="00F40692">
        <w:t>add appreciable strength or rigidity to the fence (Quinton 1990).</w:t>
      </w:r>
    </w:p>
    <w:p w:rsidR="009D0FEA" w:rsidRDefault="009D0FEA" w:rsidP="009D0FEA">
      <w:r>
        <w:t>D</w:t>
      </w:r>
      <w:r w:rsidRPr="00F40692">
        <w:t>uring floods, debris loads can increase the risk of posts overturning.</w:t>
      </w:r>
      <w:r>
        <w:t xml:space="preserve"> Therefore, you should preferably </w:t>
      </w:r>
      <w:r w:rsidRPr="00F40692">
        <w:t>reduc</w:t>
      </w:r>
      <w:r>
        <w:t>e</w:t>
      </w:r>
      <w:r w:rsidRPr="00F40692">
        <w:t xml:space="preserve"> post spacings</w:t>
      </w:r>
      <w:r w:rsidRPr="00F40692">
        <w:rPr>
          <w:rStyle w:val="FootnoteReference"/>
        </w:rPr>
        <w:footnoteReference w:id="8"/>
      </w:r>
      <w:r>
        <w:t xml:space="preserve"> </w:t>
      </w:r>
      <w:r w:rsidRPr="00F40692">
        <w:t xml:space="preserve">in sections of </w:t>
      </w:r>
      <w:r>
        <w:t xml:space="preserve">a </w:t>
      </w:r>
      <w:r w:rsidRPr="00F40692">
        <w:t>fence that are more likely to encounter flood debris.</w:t>
      </w:r>
    </w:p>
    <w:p w:rsidR="009D0FEA" w:rsidRPr="00F40692" w:rsidRDefault="009D0FEA" w:rsidP="009D0FEA">
      <w:r w:rsidRPr="00F40692">
        <w:t>Also</w:t>
      </w:r>
      <w:r>
        <w:t>,</w:t>
      </w:r>
      <w:r w:rsidRPr="00F40692">
        <w:t xml:space="preserve"> when </w:t>
      </w:r>
      <w:r>
        <w:t xml:space="preserve">locating a fence </w:t>
      </w:r>
      <w:r w:rsidRPr="00F40692">
        <w:t xml:space="preserve">across </w:t>
      </w:r>
      <w:r>
        <w:t xml:space="preserve">a </w:t>
      </w:r>
      <w:r w:rsidRPr="00F40692">
        <w:t xml:space="preserve">flood breakout in a floodplain, </w:t>
      </w:r>
      <w:r>
        <w:t xml:space="preserve">you will need </w:t>
      </w:r>
      <w:r w:rsidRPr="00F40692">
        <w:t>more posts and/or tie downs</w:t>
      </w:r>
      <w:r>
        <w:t xml:space="preserve"> </w:t>
      </w:r>
      <w:r w:rsidRPr="00F40692">
        <w:t>to keep the fence down.</w:t>
      </w:r>
      <w:r>
        <w:t xml:space="preserve"> </w:t>
      </w:r>
      <w:r w:rsidRPr="00F40692">
        <w:t xml:space="preserve">To reduce the chance of debris catching on the </w:t>
      </w:r>
      <w:r w:rsidRPr="00F40692">
        <w:rPr>
          <w:lang w:eastAsia="en-AU"/>
        </w:rPr>
        <w:t>fence, have as few pickets in the low</w:t>
      </w:r>
      <w:r>
        <w:rPr>
          <w:lang w:eastAsia="en-AU"/>
        </w:rPr>
        <w:t>-</w:t>
      </w:r>
      <w:r w:rsidRPr="00F40692">
        <w:rPr>
          <w:lang w:eastAsia="en-AU"/>
        </w:rPr>
        <w:t>flow channel as possible</w:t>
      </w:r>
      <w:r>
        <w:rPr>
          <w:lang w:eastAsia="en-AU"/>
        </w:rPr>
        <w:t>. P</w:t>
      </w:r>
      <w:r w:rsidRPr="00F40692">
        <w:rPr>
          <w:lang w:eastAsia="en-AU"/>
        </w:rPr>
        <w:t>referabl</w:t>
      </w:r>
      <w:r>
        <w:rPr>
          <w:lang w:eastAsia="en-AU"/>
        </w:rPr>
        <w:t xml:space="preserve">y, </w:t>
      </w:r>
      <w:r w:rsidRPr="00F40692">
        <w:rPr>
          <w:lang w:eastAsia="en-AU"/>
        </w:rPr>
        <w:t>place a picket either side of the low</w:t>
      </w:r>
      <w:r>
        <w:rPr>
          <w:lang w:eastAsia="en-AU"/>
        </w:rPr>
        <w:t>-</w:t>
      </w:r>
      <w:r w:rsidRPr="00F40692">
        <w:rPr>
          <w:lang w:eastAsia="en-AU"/>
        </w:rPr>
        <w:t>flow channel.</w:t>
      </w:r>
      <w:r>
        <w:rPr>
          <w:lang w:eastAsia="en-AU"/>
        </w:rPr>
        <w:t xml:space="preserve"> You can achieve this with </w:t>
      </w:r>
      <w:r w:rsidRPr="00F40692">
        <w:rPr>
          <w:lang w:eastAsia="en-AU"/>
        </w:rPr>
        <w:t xml:space="preserve">star pickets located in </w:t>
      </w:r>
      <w:r w:rsidRPr="00F40692">
        <w:t>flood breakouts</w:t>
      </w:r>
      <w:r>
        <w:t xml:space="preserve">, </w:t>
      </w:r>
      <w:r w:rsidRPr="00F40692">
        <w:rPr>
          <w:lang w:eastAsia="en-AU"/>
        </w:rPr>
        <w:t xml:space="preserve">braced with short tie downs </w:t>
      </w:r>
      <w:r>
        <w:rPr>
          <w:lang w:eastAsia="en-AU"/>
        </w:rPr>
        <w:t xml:space="preserve">(that is, </w:t>
      </w:r>
      <w:r w:rsidRPr="00F40692">
        <w:rPr>
          <w:lang w:eastAsia="en-AU"/>
        </w:rPr>
        <w:t>two 60</w:t>
      </w:r>
      <w:r>
        <w:rPr>
          <w:lang w:eastAsia="en-AU"/>
        </w:rPr>
        <w:t xml:space="preserve"> </w:t>
      </w:r>
      <w:r w:rsidRPr="00F40692">
        <w:rPr>
          <w:lang w:eastAsia="en-AU"/>
        </w:rPr>
        <w:t>cm star pickets inserted at 45</w:t>
      </w:r>
      <w:r>
        <w:rPr>
          <w:lang w:eastAsia="en-AU"/>
        </w:rPr>
        <w:t xml:space="preserve">° </w:t>
      </w:r>
      <w:r w:rsidRPr="00F40692">
        <w:rPr>
          <w:lang w:eastAsia="en-AU"/>
        </w:rPr>
        <w:t>angles at the base of the vertical picket</w:t>
      </w:r>
      <w:r>
        <w:rPr>
          <w:lang w:eastAsia="en-AU"/>
        </w:rPr>
        <w:t>)</w:t>
      </w:r>
      <w:r w:rsidRPr="00F40692">
        <w:rPr>
          <w:lang w:eastAsia="en-AU"/>
        </w:rPr>
        <w:t xml:space="preserve">. This will help </w:t>
      </w:r>
      <w:r>
        <w:rPr>
          <w:lang w:eastAsia="en-AU"/>
        </w:rPr>
        <w:t xml:space="preserve">the fence withstand greater </w:t>
      </w:r>
      <w:r w:rsidRPr="00F40692">
        <w:rPr>
          <w:lang w:eastAsia="en-AU"/>
        </w:rPr>
        <w:t>force</w:t>
      </w:r>
      <w:r>
        <w:rPr>
          <w:lang w:eastAsia="en-AU"/>
        </w:rPr>
        <w:t xml:space="preserve"> </w:t>
      </w:r>
      <w:r w:rsidRPr="00F40692">
        <w:rPr>
          <w:lang w:eastAsia="en-AU"/>
        </w:rPr>
        <w:t>without increasing the number of posts required.</w:t>
      </w:r>
    </w:p>
    <w:p w:rsidR="009D0FEA" w:rsidRPr="00F40692" w:rsidRDefault="009D0FEA" w:rsidP="009D0FEA">
      <w:pPr>
        <w:pStyle w:val="Heading2"/>
      </w:pPr>
      <w:bookmarkStart w:id="193" w:name="_Toc406582758"/>
      <w:bookmarkStart w:id="194" w:name="_Toc417313472"/>
      <w:bookmarkStart w:id="195" w:name="_Toc420513326"/>
      <w:r>
        <w:t>Other</w:t>
      </w:r>
      <w:r w:rsidRPr="00F40692">
        <w:t xml:space="preserve"> design options</w:t>
      </w:r>
      <w:bookmarkEnd w:id="193"/>
      <w:bookmarkEnd w:id="194"/>
      <w:bookmarkEnd w:id="195"/>
    </w:p>
    <w:p w:rsidR="009D0FEA" w:rsidRPr="00F40692" w:rsidRDefault="009D0FEA" w:rsidP="009D0FEA">
      <w:r>
        <w:t>Other</w:t>
      </w:r>
      <w:r w:rsidRPr="00F40692">
        <w:t xml:space="preserve"> design options to increase the strength of a fence include</w:t>
      </w:r>
      <w:r>
        <w:t xml:space="preserve"> the</w:t>
      </w:r>
      <w:r w:rsidRPr="00F40692" w:rsidDel="00D21DE7">
        <w:t xml:space="preserve"> </w:t>
      </w:r>
      <w:r w:rsidRPr="00F40692">
        <w:t>type, number</w:t>
      </w:r>
      <w:r>
        <w:t xml:space="preserve"> and </w:t>
      </w:r>
      <w:r w:rsidRPr="00F40692">
        <w:t>placement</w:t>
      </w:r>
      <w:r>
        <w:t xml:space="preserve"> of fencing wires; the </w:t>
      </w:r>
      <w:r w:rsidRPr="00F40692">
        <w:t>fence height; and</w:t>
      </w:r>
      <w:r>
        <w:t xml:space="preserve"> the </w:t>
      </w:r>
      <w:r w:rsidRPr="00F40692">
        <w:t>location of gates.</w:t>
      </w:r>
    </w:p>
    <w:p w:rsidR="009D0FEA" w:rsidRPr="00F40692" w:rsidRDefault="009D0FEA" w:rsidP="009D0FEA">
      <w:pPr>
        <w:pStyle w:val="Heading3"/>
      </w:pPr>
      <w:bookmarkStart w:id="196" w:name="_Toc406582759"/>
      <w:bookmarkStart w:id="197" w:name="_Toc417313473"/>
      <w:bookmarkStart w:id="198" w:name="_Toc420513327"/>
      <w:r w:rsidRPr="00F40692">
        <w:t>Fencing wire</w:t>
      </w:r>
      <w:bookmarkEnd w:id="196"/>
      <w:bookmarkEnd w:id="197"/>
      <w:bookmarkEnd w:id="198"/>
    </w:p>
    <w:p w:rsidR="009D0FEA" w:rsidRPr="00D21DE7" w:rsidRDefault="009D0FEA" w:rsidP="009D0FEA">
      <w:pPr>
        <w:pStyle w:val="Heading4"/>
        <w:rPr>
          <w:szCs w:val="24"/>
        </w:rPr>
      </w:pPr>
      <w:r w:rsidRPr="00D21DE7">
        <w:rPr>
          <w:szCs w:val="24"/>
        </w:rPr>
        <w:t>Type</w:t>
      </w:r>
    </w:p>
    <w:p w:rsidR="009D0FEA" w:rsidRPr="00F40692" w:rsidRDefault="009D0FEA" w:rsidP="009D0FEA">
      <w:pPr>
        <w:pStyle w:val="Normalpre-dotpoint"/>
      </w:pPr>
      <w:r w:rsidRPr="00F40692">
        <w:t>The most common types of livestock exclusion fencing are:</w:t>
      </w:r>
    </w:p>
    <w:p w:rsidR="009D0FEA" w:rsidRPr="00F40692" w:rsidRDefault="009D0FEA" w:rsidP="00C5657D">
      <w:pPr>
        <w:pStyle w:val="Dotpoint"/>
        <w:numPr>
          <w:ilvl w:val="0"/>
          <w:numId w:val="17"/>
        </w:numPr>
      </w:pPr>
      <w:r w:rsidRPr="00F40692">
        <w:t xml:space="preserve">conventional fencing </w:t>
      </w:r>
      <w:r>
        <w:t>(</w:t>
      </w:r>
      <w:r w:rsidRPr="00F40692">
        <w:t>standard post</w:t>
      </w:r>
      <w:r>
        <w:t>-</w:t>
      </w:r>
      <w:r w:rsidRPr="00F40692">
        <w:t>and</w:t>
      </w:r>
      <w:r>
        <w:t>-</w:t>
      </w:r>
      <w:r w:rsidRPr="00F40692">
        <w:t>wire fencing, typical on many rural properties</w:t>
      </w:r>
      <w:r>
        <w:t>)</w:t>
      </w:r>
    </w:p>
    <w:p w:rsidR="009D0FEA" w:rsidRPr="00F40692" w:rsidRDefault="009D0FEA" w:rsidP="00C5657D">
      <w:pPr>
        <w:pStyle w:val="Dotpoint"/>
        <w:numPr>
          <w:ilvl w:val="0"/>
          <w:numId w:val="17"/>
        </w:numPr>
      </w:pPr>
      <w:r w:rsidRPr="00F40692">
        <w:t xml:space="preserve">mesh fencing </w:t>
      </w:r>
      <w:r>
        <w:t>(</w:t>
      </w:r>
      <w:r w:rsidRPr="00F40692">
        <w:t>prefabricated wire fencing</w:t>
      </w:r>
      <w:r>
        <w:t>—for example, ring-</w:t>
      </w:r>
      <w:r w:rsidRPr="00F40692">
        <w:t>lock</w:t>
      </w:r>
      <w:r>
        <w:t xml:space="preserve"> or </w:t>
      </w:r>
      <w:r w:rsidRPr="00F40692">
        <w:t>hinge joint</w:t>
      </w:r>
      <w:r>
        <w:t xml:space="preserve">—often </w:t>
      </w:r>
      <w:r w:rsidRPr="00F40692">
        <w:t>used for sheep</w:t>
      </w:r>
      <w:r>
        <w:t>)</w:t>
      </w:r>
    </w:p>
    <w:p w:rsidR="009D0FEA" w:rsidRDefault="009D0FEA" w:rsidP="009D0FEA">
      <w:pPr>
        <w:pStyle w:val="Dotpointlast"/>
        <w:spacing w:after="220"/>
      </w:pPr>
      <w:r w:rsidRPr="00F40692">
        <w:t xml:space="preserve">electric fencing (often added to conventional fencing to </w:t>
      </w:r>
      <w:r>
        <w:t xml:space="preserve">increase </w:t>
      </w:r>
      <w:r w:rsidRPr="00F40692">
        <w:t>livestock control).</w:t>
      </w:r>
      <w:r>
        <w:t xml:space="preserve"> </w:t>
      </w:r>
    </w:p>
    <w:p w:rsidR="009D0FEA" w:rsidRPr="00F40692" w:rsidRDefault="009D0FEA" w:rsidP="009D0FEA">
      <w:r>
        <w:t xml:space="preserve">Table 6.8 compares these types of fencing. </w:t>
      </w:r>
      <w:r w:rsidRPr="00F40692">
        <w:t>Tables 6.9, 6.10 and 6.11</w:t>
      </w:r>
      <w:r>
        <w:t xml:space="preserve"> compare the costs</w:t>
      </w:r>
      <w:r w:rsidRPr="00F40692">
        <w:t>.</w:t>
      </w:r>
    </w:p>
    <w:p w:rsidR="009D0FEA" w:rsidRDefault="009D0FEA">
      <w:pPr>
        <w:spacing w:after="0"/>
        <w:rPr>
          <w:rFonts w:eastAsia="PMingLiU"/>
          <w:b/>
          <w:bCs/>
          <w:color w:val="404040"/>
          <w:szCs w:val="18"/>
          <w:lang w:eastAsia="zh-TW"/>
        </w:rPr>
      </w:pPr>
      <w:bookmarkStart w:id="199" w:name="_Ref392582380"/>
      <w:bookmarkStart w:id="200" w:name="_Toc415131978"/>
      <w:r>
        <w:br w:type="page"/>
      </w:r>
    </w:p>
    <w:p w:rsidR="009D0FEA" w:rsidRPr="00F40692" w:rsidRDefault="009D0FEA" w:rsidP="009D0FEA">
      <w:pPr>
        <w:pStyle w:val="Tableheading"/>
      </w:pPr>
      <w:r w:rsidRPr="00F40692">
        <w:lastRenderedPageBreak/>
        <w:t xml:space="preserve">Table </w:t>
      </w:r>
      <w:r w:rsidR="00F56405">
        <w:fldChar w:fldCharType="begin"/>
      </w:r>
      <w:r w:rsidR="00F56405">
        <w:instrText xml:space="preserve"> STYLEREF 1 \s </w:instrText>
      </w:r>
      <w:r w:rsidR="00F56405">
        <w:fldChar w:fldCharType="separate"/>
      </w:r>
      <w:r w:rsidR="008B43A3">
        <w:rPr>
          <w:noProof/>
        </w:rPr>
        <w:t>6</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8</w:t>
      </w:r>
      <w:r w:rsidR="00F56405">
        <w:rPr>
          <w:noProof/>
        </w:rPr>
        <w:fldChar w:fldCharType="end"/>
      </w:r>
      <w:bookmarkEnd w:id="199"/>
      <w:r w:rsidRPr="00F40692">
        <w:t xml:space="preserve"> – Assessment of fence types</w:t>
      </w:r>
      <w:bookmarkEnd w:id="200"/>
    </w:p>
    <w:tbl>
      <w:tblPr>
        <w:tblW w:w="4966"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256"/>
        <w:gridCol w:w="1284"/>
        <w:gridCol w:w="2416"/>
        <w:gridCol w:w="2418"/>
        <w:gridCol w:w="2414"/>
      </w:tblGrid>
      <w:tr w:rsidR="009D0FEA" w:rsidRPr="00D141B5" w:rsidTr="009D0FEA">
        <w:tc>
          <w:tcPr>
            <w:tcW w:w="1298" w:type="pct"/>
            <w:gridSpan w:val="2"/>
            <w:tcBorders>
              <w:top w:val="nil"/>
              <w:left w:val="nil"/>
              <w:bottom w:val="nil"/>
              <w:right w:val="nil"/>
            </w:tcBorders>
            <w:shd w:val="clear" w:color="auto" w:fill="228591"/>
          </w:tcPr>
          <w:p w:rsidR="009D0FEA" w:rsidRPr="00D141B5" w:rsidRDefault="009D0FEA" w:rsidP="009A4716">
            <w:pPr>
              <w:pStyle w:val="Tabletext"/>
              <w:rPr>
                <w:b/>
                <w:color w:val="FFFFFF"/>
                <w:lang w:eastAsia="zh-TW"/>
              </w:rPr>
            </w:pPr>
            <w:r w:rsidRPr="00D141B5">
              <w:rPr>
                <w:b/>
                <w:color w:val="FFFFFF"/>
                <w:lang w:eastAsia="zh-TW"/>
              </w:rPr>
              <w:t>Assessment factors</w:t>
            </w:r>
          </w:p>
        </w:tc>
        <w:tc>
          <w:tcPr>
            <w:tcW w:w="3702" w:type="pct"/>
            <w:gridSpan w:val="3"/>
            <w:tcBorders>
              <w:top w:val="nil"/>
              <w:left w:val="nil"/>
              <w:bottom w:val="nil"/>
              <w:right w:val="nil"/>
            </w:tcBorders>
            <w:shd w:val="clear" w:color="auto" w:fill="228591"/>
          </w:tcPr>
          <w:p w:rsidR="009D0FEA" w:rsidRPr="00D141B5" w:rsidRDefault="009D0FEA" w:rsidP="009A4716">
            <w:pPr>
              <w:pStyle w:val="Tabletext"/>
              <w:rPr>
                <w:b/>
                <w:color w:val="FFFFFF"/>
                <w:lang w:eastAsia="zh-TW"/>
              </w:rPr>
            </w:pPr>
            <w:r w:rsidRPr="00D141B5">
              <w:rPr>
                <w:b/>
                <w:color w:val="FFFFFF"/>
                <w:lang w:eastAsia="zh-TW"/>
              </w:rPr>
              <w:t>Fence type</w:t>
            </w:r>
          </w:p>
        </w:tc>
      </w:tr>
      <w:tr w:rsidR="009D0FEA" w:rsidRPr="00D141B5" w:rsidTr="009D0FEA">
        <w:tc>
          <w:tcPr>
            <w:tcW w:w="642" w:type="pct"/>
            <w:tcBorders>
              <w:top w:val="nil"/>
              <w:left w:val="nil"/>
              <w:bottom w:val="nil"/>
            </w:tcBorders>
            <w:shd w:val="clear" w:color="auto" w:fill="5D99A4"/>
          </w:tcPr>
          <w:p w:rsidR="009D0FEA" w:rsidRPr="00D141B5" w:rsidRDefault="009D0FEA" w:rsidP="009A4716">
            <w:pPr>
              <w:pStyle w:val="Tabletext"/>
              <w:rPr>
                <w:b/>
                <w:color w:val="FFFFFF"/>
                <w:lang w:eastAsia="zh-TW"/>
              </w:rPr>
            </w:pPr>
            <w:r w:rsidRPr="00D141B5">
              <w:rPr>
                <w:b/>
                <w:color w:val="FFFFFF"/>
                <w:lang w:eastAsia="zh-TW"/>
              </w:rPr>
              <w:t>Criteria</w:t>
            </w:r>
          </w:p>
        </w:tc>
        <w:tc>
          <w:tcPr>
            <w:tcW w:w="656" w:type="pct"/>
            <w:tcBorders>
              <w:top w:val="nil"/>
              <w:bottom w:val="nil"/>
            </w:tcBorders>
            <w:shd w:val="clear" w:color="auto" w:fill="5D99A4"/>
          </w:tcPr>
          <w:p w:rsidR="009D0FEA" w:rsidRPr="00D141B5" w:rsidRDefault="009D0FEA" w:rsidP="009A4716">
            <w:pPr>
              <w:pStyle w:val="Tabletext"/>
              <w:rPr>
                <w:b/>
                <w:color w:val="FFFFFF"/>
                <w:lang w:eastAsia="zh-TW"/>
              </w:rPr>
            </w:pPr>
            <w:r w:rsidRPr="00D141B5">
              <w:rPr>
                <w:b/>
                <w:color w:val="FFFFFF"/>
                <w:lang w:eastAsia="zh-TW"/>
              </w:rPr>
              <w:t>Item</w:t>
            </w:r>
          </w:p>
        </w:tc>
        <w:tc>
          <w:tcPr>
            <w:tcW w:w="1234" w:type="pct"/>
            <w:tcBorders>
              <w:top w:val="nil"/>
              <w:bottom w:val="nil"/>
            </w:tcBorders>
            <w:shd w:val="clear" w:color="auto" w:fill="5D99A4"/>
          </w:tcPr>
          <w:p w:rsidR="009D0FEA" w:rsidRPr="00D141B5" w:rsidRDefault="009D0FEA" w:rsidP="009A4716">
            <w:pPr>
              <w:pStyle w:val="Tabletext"/>
              <w:rPr>
                <w:b/>
                <w:color w:val="FFFFFF"/>
                <w:lang w:eastAsia="zh-TW"/>
              </w:rPr>
            </w:pPr>
            <w:r w:rsidRPr="00D141B5">
              <w:rPr>
                <w:b/>
                <w:color w:val="FFFFFF"/>
                <w:lang w:eastAsia="zh-TW"/>
              </w:rPr>
              <w:t>Conventional</w:t>
            </w:r>
          </w:p>
        </w:tc>
        <w:tc>
          <w:tcPr>
            <w:tcW w:w="1235" w:type="pct"/>
            <w:tcBorders>
              <w:top w:val="nil"/>
              <w:bottom w:val="nil"/>
            </w:tcBorders>
            <w:shd w:val="clear" w:color="auto" w:fill="5D99A4"/>
          </w:tcPr>
          <w:p w:rsidR="009D0FEA" w:rsidRPr="00D141B5" w:rsidRDefault="009D0FEA" w:rsidP="009A4716">
            <w:pPr>
              <w:pStyle w:val="Tabletext"/>
              <w:rPr>
                <w:b/>
                <w:color w:val="FFFFFF"/>
                <w:lang w:eastAsia="zh-TW"/>
              </w:rPr>
            </w:pPr>
            <w:r w:rsidRPr="00D141B5">
              <w:rPr>
                <w:b/>
                <w:color w:val="FFFFFF"/>
                <w:lang w:eastAsia="zh-TW"/>
              </w:rPr>
              <w:t>Mesh</w:t>
            </w:r>
          </w:p>
        </w:tc>
        <w:tc>
          <w:tcPr>
            <w:tcW w:w="1233" w:type="pct"/>
            <w:tcBorders>
              <w:top w:val="nil"/>
              <w:bottom w:val="nil"/>
              <w:right w:val="nil"/>
            </w:tcBorders>
            <w:shd w:val="clear" w:color="auto" w:fill="5D99A4"/>
          </w:tcPr>
          <w:p w:rsidR="009D0FEA" w:rsidRPr="00D141B5" w:rsidRDefault="009D0FEA" w:rsidP="009A4716">
            <w:pPr>
              <w:pStyle w:val="Tabletext"/>
              <w:rPr>
                <w:b/>
                <w:color w:val="FFFFFF"/>
                <w:lang w:eastAsia="zh-TW"/>
              </w:rPr>
            </w:pPr>
            <w:r w:rsidRPr="00D141B5">
              <w:rPr>
                <w:b/>
                <w:color w:val="FFFFFF"/>
                <w:lang w:eastAsia="zh-TW"/>
              </w:rPr>
              <w:t>Electric</w:t>
            </w:r>
          </w:p>
        </w:tc>
      </w:tr>
      <w:tr w:rsidR="009D0FEA" w:rsidRPr="00F40692" w:rsidTr="009D0FEA">
        <w:tc>
          <w:tcPr>
            <w:tcW w:w="642" w:type="pct"/>
            <w:vMerge w:val="restart"/>
            <w:tcBorders>
              <w:top w:val="nil"/>
              <w:left w:val="nil"/>
              <w:bottom w:val="single" w:sz="6" w:space="0" w:color="5D99A4"/>
            </w:tcBorders>
          </w:tcPr>
          <w:p w:rsidR="009D0FEA" w:rsidRPr="00D141B5" w:rsidRDefault="009D0FEA" w:rsidP="009A4716">
            <w:pPr>
              <w:pStyle w:val="Tabletext"/>
              <w:rPr>
                <w:b/>
                <w:lang w:eastAsia="zh-TW"/>
              </w:rPr>
            </w:pPr>
            <w:r w:rsidRPr="00D141B5">
              <w:rPr>
                <w:b/>
                <w:lang w:eastAsia="zh-TW"/>
              </w:rPr>
              <w:t>Design</w:t>
            </w:r>
          </w:p>
        </w:tc>
        <w:tc>
          <w:tcPr>
            <w:tcW w:w="656" w:type="pct"/>
            <w:tcBorders>
              <w:top w:val="nil"/>
              <w:bottom w:val="single" w:sz="6" w:space="0" w:color="5D99A4"/>
            </w:tcBorders>
          </w:tcPr>
          <w:p w:rsidR="009D0FEA" w:rsidRPr="00D141B5" w:rsidRDefault="009D0FEA" w:rsidP="009A4716">
            <w:pPr>
              <w:pStyle w:val="Tabletext"/>
              <w:rPr>
                <w:b/>
                <w:lang w:eastAsia="zh-TW"/>
              </w:rPr>
            </w:pPr>
            <w:r w:rsidRPr="00D141B5">
              <w:rPr>
                <w:b/>
                <w:lang w:eastAsia="zh-TW"/>
              </w:rPr>
              <w:t>Livestock type</w:t>
            </w:r>
          </w:p>
        </w:tc>
        <w:tc>
          <w:tcPr>
            <w:tcW w:w="1234" w:type="pct"/>
            <w:tcBorders>
              <w:top w:val="nil"/>
              <w:bottom w:val="single" w:sz="6" w:space="0" w:color="5D99A4"/>
            </w:tcBorders>
          </w:tcPr>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R</w:t>
            </w:r>
            <w:r w:rsidRPr="00F40692">
              <w:rPr>
                <w:lang w:eastAsia="zh-TW"/>
              </w:rPr>
              <w:t xml:space="preserve">elatively effective </w:t>
            </w:r>
            <w:r>
              <w:rPr>
                <w:lang w:eastAsia="zh-TW"/>
              </w:rPr>
              <w:t xml:space="preserve">with </w:t>
            </w:r>
            <w:r w:rsidRPr="00F40692">
              <w:rPr>
                <w:lang w:eastAsia="zh-TW"/>
              </w:rPr>
              <w:t>cattle</w:t>
            </w:r>
          </w:p>
          <w:p w:rsidR="009D0FEA" w:rsidRPr="00F40692" w:rsidRDefault="009D0FEA" w:rsidP="009A4716">
            <w:pPr>
              <w:pStyle w:val="Tabletext"/>
              <w:rPr>
                <w:lang w:eastAsia="zh-TW"/>
              </w:rPr>
            </w:pPr>
            <w:r w:rsidRPr="00F40692">
              <w:rPr>
                <w:lang w:eastAsia="zh-TW"/>
              </w:rPr>
              <w:sym w:font="Wingdings" w:char="F0FB"/>
            </w:r>
            <w:r w:rsidRPr="00F40692">
              <w:rPr>
                <w:lang w:eastAsia="zh-TW"/>
              </w:rPr>
              <w:t xml:space="preserve"> </w:t>
            </w:r>
            <w:r>
              <w:rPr>
                <w:lang w:eastAsia="zh-TW"/>
              </w:rPr>
              <w:t>L</w:t>
            </w:r>
            <w:r w:rsidRPr="00F40692">
              <w:rPr>
                <w:lang w:eastAsia="zh-TW"/>
              </w:rPr>
              <w:t xml:space="preserve">ess effective </w:t>
            </w:r>
            <w:r>
              <w:rPr>
                <w:lang w:eastAsia="zh-TW"/>
              </w:rPr>
              <w:t xml:space="preserve">with </w:t>
            </w:r>
            <w:r w:rsidRPr="00F40692">
              <w:rPr>
                <w:lang w:eastAsia="zh-TW"/>
              </w:rPr>
              <w:t>sheep than mesh fencing</w:t>
            </w:r>
          </w:p>
          <w:p w:rsidR="009D0FEA" w:rsidRPr="00F40692" w:rsidRDefault="009D0FEA" w:rsidP="009A4716">
            <w:pPr>
              <w:pStyle w:val="Tabletext"/>
              <w:rPr>
                <w:lang w:eastAsia="zh-TW"/>
              </w:rPr>
            </w:pPr>
            <w:r>
              <w:rPr>
                <w:lang w:eastAsia="zh-TW"/>
              </w:rPr>
              <w:t>A</w:t>
            </w:r>
            <w:r w:rsidRPr="00F40692">
              <w:rPr>
                <w:lang w:eastAsia="zh-TW"/>
              </w:rPr>
              <w:t xml:space="preserve">dditional wires can improve effectiveness </w:t>
            </w:r>
            <w:r>
              <w:rPr>
                <w:lang w:eastAsia="zh-TW"/>
              </w:rPr>
              <w:t xml:space="preserve">with </w:t>
            </w:r>
            <w:r w:rsidRPr="00F40692">
              <w:rPr>
                <w:lang w:eastAsia="zh-TW"/>
              </w:rPr>
              <w:t>sheep and lambs</w:t>
            </w:r>
          </w:p>
        </w:tc>
        <w:tc>
          <w:tcPr>
            <w:tcW w:w="1235" w:type="pct"/>
            <w:tcBorders>
              <w:top w:val="nil"/>
              <w:bottom w:val="single" w:sz="6" w:space="0" w:color="5D99A4"/>
            </w:tcBorders>
          </w:tcPr>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F</w:t>
            </w:r>
            <w:r w:rsidRPr="00F40692">
              <w:rPr>
                <w:lang w:eastAsia="zh-TW"/>
              </w:rPr>
              <w:t>orms a solid, impenetrable barrier to cattle, sheep and some vermin</w:t>
            </w:r>
          </w:p>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S</w:t>
            </w:r>
            <w:r w:rsidRPr="00F40692">
              <w:rPr>
                <w:lang w:eastAsia="zh-TW"/>
              </w:rPr>
              <w:t>tronger than conventional fences at the same post spacings</w:t>
            </w:r>
          </w:p>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sidRPr="00706B6A">
              <w:rPr>
                <w:spacing w:val="-2"/>
                <w:lang w:eastAsia="zh-TW"/>
              </w:rPr>
              <w:t>Most effective with lambs</w:t>
            </w:r>
          </w:p>
        </w:tc>
        <w:tc>
          <w:tcPr>
            <w:tcW w:w="1233" w:type="pct"/>
            <w:tcBorders>
              <w:top w:val="nil"/>
              <w:bottom w:val="single" w:sz="6" w:space="0" w:color="5D99A4"/>
              <w:right w:val="nil"/>
            </w:tcBorders>
          </w:tcPr>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E</w:t>
            </w:r>
            <w:r w:rsidRPr="00F40692">
              <w:rPr>
                <w:lang w:eastAsia="zh-TW"/>
              </w:rPr>
              <w:t xml:space="preserve">ffective </w:t>
            </w:r>
            <w:r>
              <w:rPr>
                <w:lang w:eastAsia="zh-TW"/>
              </w:rPr>
              <w:t xml:space="preserve">with </w:t>
            </w:r>
            <w:r w:rsidRPr="00F40692">
              <w:rPr>
                <w:lang w:eastAsia="zh-TW"/>
              </w:rPr>
              <w:t>a range of livestock and feral animals</w:t>
            </w:r>
          </w:p>
          <w:p w:rsidR="009D0FEA" w:rsidRPr="00F40692" w:rsidRDefault="009D0FEA" w:rsidP="009A4716">
            <w:pPr>
              <w:pStyle w:val="Tabletext"/>
              <w:rPr>
                <w:lang w:eastAsia="zh-TW"/>
              </w:rPr>
            </w:pPr>
            <w:r w:rsidRPr="00F40692">
              <w:rPr>
                <w:lang w:eastAsia="zh-TW"/>
              </w:rPr>
              <w:sym w:font="Wingdings" w:char="F0FB"/>
            </w:r>
            <w:r w:rsidRPr="00F40692">
              <w:rPr>
                <w:lang w:eastAsia="zh-TW"/>
              </w:rPr>
              <w:t xml:space="preserve"> </w:t>
            </w:r>
            <w:r>
              <w:rPr>
                <w:lang w:eastAsia="zh-TW"/>
              </w:rPr>
              <w:t>N</w:t>
            </w:r>
            <w:r w:rsidRPr="00F40692">
              <w:rPr>
                <w:lang w:eastAsia="zh-TW"/>
              </w:rPr>
              <w:t xml:space="preserve">ot as effective </w:t>
            </w:r>
            <w:r>
              <w:rPr>
                <w:lang w:eastAsia="zh-TW"/>
              </w:rPr>
              <w:t xml:space="preserve">with </w:t>
            </w:r>
            <w:r w:rsidRPr="00F40692">
              <w:rPr>
                <w:lang w:eastAsia="zh-TW"/>
              </w:rPr>
              <w:t>sheep (but additional wires and closer spacing can improve effectiveness)</w:t>
            </w:r>
          </w:p>
        </w:tc>
      </w:tr>
      <w:tr w:rsidR="009D0FEA" w:rsidRPr="00F40692" w:rsidTr="009D0FEA">
        <w:tc>
          <w:tcPr>
            <w:tcW w:w="642" w:type="pct"/>
            <w:vMerge/>
            <w:tcBorders>
              <w:top w:val="single" w:sz="6" w:space="0" w:color="5D99A4"/>
              <w:left w:val="nil"/>
              <w:bottom w:val="single" w:sz="6" w:space="0" w:color="5D99A4"/>
            </w:tcBorders>
          </w:tcPr>
          <w:p w:rsidR="009D0FEA" w:rsidRPr="00D141B5" w:rsidRDefault="009D0FEA" w:rsidP="009A4716">
            <w:pPr>
              <w:pStyle w:val="Tabletext"/>
              <w:rPr>
                <w:b/>
                <w:lang w:eastAsia="zh-TW"/>
              </w:rPr>
            </w:pPr>
          </w:p>
        </w:tc>
        <w:tc>
          <w:tcPr>
            <w:tcW w:w="656" w:type="pct"/>
            <w:tcBorders>
              <w:top w:val="single" w:sz="6" w:space="0" w:color="5D99A4"/>
              <w:bottom w:val="single" w:sz="6" w:space="0" w:color="5D99A4"/>
            </w:tcBorders>
          </w:tcPr>
          <w:p w:rsidR="009D0FEA" w:rsidRPr="00D141B5" w:rsidRDefault="009D0FEA" w:rsidP="009A4716">
            <w:pPr>
              <w:pStyle w:val="Tabletext"/>
              <w:rPr>
                <w:b/>
                <w:lang w:eastAsia="zh-TW"/>
              </w:rPr>
            </w:pPr>
            <w:r w:rsidRPr="00D141B5">
              <w:rPr>
                <w:b/>
                <w:lang w:eastAsia="zh-TW"/>
              </w:rPr>
              <w:t>Wildlife movement</w:t>
            </w:r>
          </w:p>
        </w:tc>
        <w:tc>
          <w:tcPr>
            <w:tcW w:w="1234" w:type="pct"/>
            <w:tcBorders>
              <w:top w:val="single" w:sz="6" w:space="0" w:color="5D99A4"/>
              <w:bottom w:val="single" w:sz="6" w:space="0" w:color="5D99A4"/>
            </w:tcBorders>
          </w:tcPr>
          <w:p w:rsidR="009D0FEA" w:rsidRPr="00F40692" w:rsidRDefault="009D0FEA" w:rsidP="009A4716">
            <w:pPr>
              <w:pStyle w:val="Tabletext"/>
              <w:rPr>
                <w:lang w:eastAsia="zh-TW"/>
              </w:rPr>
            </w:pPr>
          </w:p>
        </w:tc>
        <w:tc>
          <w:tcPr>
            <w:tcW w:w="1235" w:type="pct"/>
            <w:tcBorders>
              <w:top w:val="single" w:sz="6" w:space="0" w:color="5D99A4"/>
              <w:bottom w:val="single" w:sz="6" w:space="0" w:color="5D99A4"/>
            </w:tcBorders>
          </w:tcPr>
          <w:p w:rsidR="009D0FEA" w:rsidRPr="00F40692" w:rsidRDefault="009D0FEA" w:rsidP="009A4716">
            <w:pPr>
              <w:pStyle w:val="Tabletext"/>
              <w:rPr>
                <w:lang w:eastAsia="zh-TW"/>
              </w:rPr>
            </w:pPr>
            <w:r w:rsidRPr="00F40692">
              <w:rPr>
                <w:lang w:eastAsia="zh-TW"/>
              </w:rPr>
              <w:sym w:font="Wingdings" w:char="F0FB"/>
            </w:r>
            <w:r w:rsidRPr="00F40692">
              <w:rPr>
                <w:lang w:eastAsia="zh-TW"/>
              </w:rPr>
              <w:t xml:space="preserve"> </w:t>
            </w:r>
            <w:r>
              <w:rPr>
                <w:lang w:eastAsia="zh-TW"/>
              </w:rPr>
              <w:t>C</w:t>
            </w:r>
            <w:r w:rsidRPr="00F40692">
              <w:rPr>
                <w:lang w:eastAsia="zh-TW"/>
              </w:rPr>
              <w:t>an restrict wildlife</w:t>
            </w:r>
            <w:r>
              <w:rPr>
                <w:lang w:eastAsia="zh-TW"/>
              </w:rPr>
              <w:t xml:space="preserve"> movement</w:t>
            </w:r>
          </w:p>
        </w:tc>
        <w:tc>
          <w:tcPr>
            <w:tcW w:w="1233" w:type="pct"/>
            <w:tcBorders>
              <w:top w:val="single" w:sz="6" w:space="0" w:color="5D99A4"/>
              <w:bottom w:val="single" w:sz="6" w:space="0" w:color="5D99A4"/>
              <w:right w:val="nil"/>
            </w:tcBorders>
          </w:tcPr>
          <w:p w:rsidR="009D0FEA" w:rsidRPr="00F40692" w:rsidRDefault="009D0FEA" w:rsidP="009A4716">
            <w:pPr>
              <w:pStyle w:val="Tabletext"/>
              <w:rPr>
                <w:lang w:eastAsia="zh-TW"/>
              </w:rPr>
            </w:pPr>
            <w:r w:rsidRPr="00F40692">
              <w:rPr>
                <w:lang w:eastAsia="zh-TW"/>
              </w:rPr>
              <w:sym w:font="Wingdings" w:char="F0FB"/>
            </w:r>
            <w:r w:rsidRPr="00F40692">
              <w:rPr>
                <w:lang w:eastAsia="zh-TW"/>
              </w:rPr>
              <w:t xml:space="preserve"> </w:t>
            </w:r>
            <w:r>
              <w:rPr>
                <w:lang w:eastAsia="zh-TW"/>
              </w:rPr>
              <w:t>C</w:t>
            </w:r>
            <w:r w:rsidRPr="00F40692">
              <w:rPr>
                <w:lang w:eastAsia="zh-TW"/>
              </w:rPr>
              <w:t xml:space="preserve">an </w:t>
            </w:r>
            <w:r>
              <w:rPr>
                <w:lang w:eastAsia="zh-TW"/>
              </w:rPr>
              <w:t xml:space="preserve">electrocute </w:t>
            </w:r>
            <w:r w:rsidRPr="00F40692">
              <w:rPr>
                <w:lang w:eastAsia="zh-TW"/>
              </w:rPr>
              <w:t xml:space="preserve">wildlife </w:t>
            </w:r>
          </w:p>
        </w:tc>
      </w:tr>
      <w:tr w:rsidR="009D0FEA" w:rsidRPr="00F40692" w:rsidTr="009D0FEA">
        <w:tc>
          <w:tcPr>
            <w:tcW w:w="642" w:type="pct"/>
            <w:vMerge w:val="restart"/>
            <w:tcBorders>
              <w:top w:val="single" w:sz="6" w:space="0" w:color="5D99A4"/>
              <w:left w:val="nil"/>
              <w:bottom w:val="single" w:sz="6" w:space="0" w:color="5D99A4"/>
            </w:tcBorders>
          </w:tcPr>
          <w:p w:rsidR="009D0FEA" w:rsidRPr="00D141B5" w:rsidRDefault="009D0FEA" w:rsidP="009A4716">
            <w:pPr>
              <w:pStyle w:val="Tabletext"/>
              <w:rPr>
                <w:b/>
                <w:lang w:eastAsia="zh-TW"/>
              </w:rPr>
            </w:pPr>
            <w:r w:rsidRPr="00D141B5">
              <w:rPr>
                <w:b/>
                <w:lang w:eastAsia="zh-TW"/>
              </w:rPr>
              <w:t>Construction</w:t>
            </w:r>
          </w:p>
        </w:tc>
        <w:tc>
          <w:tcPr>
            <w:tcW w:w="656" w:type="pct"/>
            <w:tcBorders>
              <w:top w:val="single" w:sz="6" w:space="0" w:color="5D99A4"/>
              <w:bottom w:val="single" w:sz="6" w:space="0" w:color="5D99A4"/>
            </w:tcBorders>
          </w:tcPr>
          <w:p w:rsidR="009D0FEA" w:rsidRPr="00D141B5" w:rsidRDefault="009D0FEA" w:rsidP="009A4716">
            <w:pPr>
              <w:pStyle w:val="Tabletext"/>
              <w:rPr>
                <w:b/>
                <w:lang w:eastAsia="zh-TW"/>
              </w:rPr>
            </w:pPr>
            <w:r w:rsidRPr="00D141B5">
              <w:rPr>
                <w:b/>
                <w:lang w:eastAsia="zh-TW"/>
              </w:rPr>
              <w:t>Cost</w:t>
            </w:r>
          </w:p>
        </w:tc>
        <w:tc>
          <w:tcPr>
            <w:tcW w:w="1234" w:type="pct"/>
            <w:tcBorders>
              <w:top w:val="single" w:sz="6" w:space="0" w:color="5D99A4"/>
              <w:bottom w:val="single" w:sz="6" w:space="0" w:color="5D99A4"/>
            </w:tcBorders>
          </w:tcPr>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R</w:t>
            </w:r>
            <w:r w:rsidRPr="00F40692">
              <w:rPr>
                <w:lang w:eastAsia="zh-TW"/>
              </w:rPr>
              <w:t>elatively inexpensive</w:t>
            </w:r>
            <w:r>
              <w:rPr>
                <w:lang w:eastAsia="zh-TW"/>
              </w:rPr>
              <w:t>,</w:t>
            </w:r>
            <w:r w:rsidRPr="00F40692">
              <w:rPr>
                <w:lang w:eastAsia="zh-TW"/>
              </w:rPr>
              <w:t xml:space="preserve"> compared to mesh fencing</w:t>
            </w:r>
          </w:p>
          <w:p w:rsidR="009D0FEA" w:rsidRPr="00F40692" w:rsidRDefault="009D0FEA" w:rsidP="009A4716">
            <w:pPr>
              <w:pStyle w:val="Tabletext"/>
              <w:rPr>
                <w:lang w:eastAsia="zh-TW"/>
              </w:rPr>
            </w:pPr>
            <w:r>
              <w:rPr>
                <w:szCs w:val="21"/>
                <w:lang w:eastAsia="zh-TW"/>
              </w:rPr>
              <w:t>H</w:t>
            </w:r>
            <w:r w:rsidRPr="00F40692">
              <w:rPr>
                <w:szCs w:val="21"/>
                <w:lang w:eastAsia="zh-TW"/>
              </w:rPr>
              <w:t>igher cost if droppers (</w:t>
            </w:r>
            <w:r w:rsidRPr="00F40692">
              <w:rPr>
                <w:lang w:eastAsia="zh-TW"/>
              </w:rPr>
              <w:t>used to spread livestock pressure from a single wire to all wires in a fence)</w:t>
            </w:r>
            <w:r w:rsidRPr="00F40692">
              <w:rPr>
                <w:szCs w:val="21"/>
                <w:lang w:eastAsia="zh-TW"/>
              </w:rPr>
              <w:t xml:space="preserve"> are needed, depending on post spacing</w:t>
            </w:r>
          </w:p>
        </w:tc>
        <w:tc>
          <w:tcPr>
            <w:tcW w:w="1235" w:type="pct"/>
            <w:tcBorders>
              <w:top w:val="single" w:sz="6" w:space="0" w:color="5D99A4"/>
              <w:bottom w:val="single" w:sz="6" w:space="0" w:color="5D99A4"/>
            </w:tcBorders>
          </w:tcPr>
          <w:p w:rsidR="009D0FEA" w:rsidRPr="00F40692" w:rsidRDefault="009D0FEA" w:rsidP="009A4716">
            <w:pPr>
              <w:pStyle w:val="Tabletext"/>
              <w:rPr>
                <w:lang w:eastAsia="zh-TW"/>
              </w:rPr>
            </w:pPr>
            <w:r w:rsidRPr="00F40692">
              <w:rPr>
                <w:lang w:eastAsia="zh-TW"/>
              </w:rPr>
              <w:sym w:font="Wingdings" w:char="F0FB"/>
            </w:r>
            <w:r w:rsidRPr="00F40692">
              <w:rPr>
                <w:lang w:eastAsia="zh-TW"/>
              </w:rPr>
              <w:t xml:space="preserve"> </w:t>
            </w:r>
            <w:r>
              <w:rPr>
                <w:lang w:eastAsia="zh-TW"/>
              </w:rPr>
              <w:t>E</w:t>
            </w:r>
            <w:r w:rsidRPr="00F40692">
              <w:rPr>
                <w:lang w:eastAsia="zh-TW"/>
              </w:rPr>
              <w:t>xpensive in relation to other types of fencing</w:t>
            </w:r>
          </w:p>
        </w:tc>
        <w:tc>
          <w:tcPr>
            <w:tcW w:w="1233" w:type="pct"/>
            <w:tcBorders>
              <w:top w:val="single" w:sz="6" w:space="0" w:color="5D99A4"/>
              <w:bottom w:val="single" w:sz="6" w:space="0" w:color="5D99A4"/>
              <w:right w:val="nil"/>
            </w:tcBorders>
          </w:tcPr>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C</w:t>
            </w:r>
            <w:r w:rsidRPr="00F40692">
              <w:rPr>
                <w:lang w:eastAsia="zh-TW"/>
              </w:rPr>
              <w:t>omparatively inexpensive</w:t>
            </w:r>
          </w:p>
        </w:tc>
      </w:tr>
      <w:tr w:rsidR="009D0FEA" w:rsidRPr="00F40692" w:rsidTr="009D0FEA">
        <w:tc>
          <w:tcPr>
            <w:tcW w:w="642" w:type="pct"/>
            <w:vMerge/>
            <w:tcBorders>
              <w:top w:val="single" w:sz="6" w:space="0" w:color="5D99A4"/>
              <w:left w:val="nil"/>
              <w:bottom w:val="single" w:sz="6" w:space="0" w:color="5D99A4"/>
            </w:tcBorders>
          </w:tcPr>
          <w:p w:rsidR="009D0FEA" w:rsidRPr="00D141B5" w:rsidRDefault="009D0FEA" w:rsidP="009A4716">
            <w:pPr>
              <w:pStyle w:val="Tabletext"/>
              <w:rPr>
                <w:b/>
                <w:lang w:eastAsia="zh-TW"/>
              </w:rPr>
            </w:pPr>
          </w:p>
        </w:tc>
        <w:tc>
          <w:tcPr>
            <w:tcW w:w="656" w:type="pct"/>
            <w:tcBorders>
              <w:top w:val="single" w:sz="6" w:space="0" w:color="5D99A4"/>
              <w:bottom w:val="single" w:sz="6" w:space="0" w:color="5D99A4"/>
            </w:tcBorders>
          </w:tcPr>
          <w:p w:rsidR="009D0FEA" w:rsidRPr="00D141B5" w:rsidRDefault="009D0FEA" w:rsidP="009A4716">
            <w:pPr>
              <w:pStyle w:val="Tabletext"/>
              <w:rPr>
                <w:b/>
                <w:lang w:eastAsia="zh-TW"/>
              </w:rPr>
            </w:pPr>
            <w:r w:rsidRPr="00D141B5">
              <w:rPr>
                <w:b/>
                <w:lang w:eastAsia="zh-TW"/>
              </w:rPr>
              <w:t>Installation</w:t>
            </w:r>
          </w:p>
        </w:tc>
        <w:tc>
          <w:tcPr>
            <w:tcW w:w="1234" w:type="pct"/>
            <w:tcBorders>
              <w:top w:val="single" w:sz="6" w:space="0" w:color="5D99A4"/>
              <w:bottom w:val="single" w:sz="6" w:space="0" w:color="5D99A4"/>
            </w:tcBorders>
          </w:tcPr>
          <w:p w:rsidR="009D0FEA" w:rsidRPr="00F40692" w:rsidRDefault="009D0FEA" w:rsidP="009A4716">
            <w:pPr>
              <w:pStyle w:val="Tabletext"/>
              <w:rPr>
                <w:lang w:eastAsia="zh-TW"/>
              </w:rPr>
            </w:pPr>
          </w:p>
        </w:tc>
        <w:tc>
          <w:tcPr>
            <w:tcW w:w="1235" w:type="pct"/>
            <w:tcBorders>
              <w:top w:val="single" w:sz="6" w:space="0" w:color="5D99A4"/>
              <w:bottom w:val="single" w:sz="6" w:space="0" w:color="5D99A4"/>
            </w:tcBorders>
          </w:tcPr>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C</w:t>
            </w:r>
            <w:r w:rsidRPr="00F40692">
              <w:rPr>
                <w:lang w:eastAsia="zh-TW"/>
              </w:rPr>
              <w:t xml:space="preserve">an be installed quickly (e.g. drivable by hand or machine, no boring </w:t>
            </w:r>
            <w:r>
              <w:rPr>
                <w:lang w:eastAsia="zh-TW"/>
              </w:rPr>
              <w:t xml:space="preserve">is </w:t>
            </w:r>
            <w:r w:rsidRPr="00F40692">
              <w:rPr>
                <w:lang w:eastAsia="zh-TW"/>
              </w:rPr>
              <w:t>required)</w:t>
            </w:r>
          </w:p>
        </w:tc>
        <w:tc>
          <w:tcPr>
            <w:tcW w:w="1233" w:type="pct"/>
            <w:tcBorders>
              <w:top w:val="single" w:sz="6" w:space="0" w:color="5D99A4"/>
              <w:bottom w:val="single" w:sz="6" w:space="0" w:color="5D99A4"/>
              <w:right w:val="nil"/>
            </w:tcBorders>
          </w:tcPr>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Q</w:t>
            </w:r>
            <w:r w:rsidRPr="00F40692">
              <w:rPr>
                <w:lang w:eastAsia="zh-TW"/>
              </w:rPr>
              <w:t>uick to erect</w:t>
            </w:r>
            <w:r>
              <w:rPr>
                <w:lang w:eastAsia="zh-TW"/>
              </w:rPr>
              <w:t xml:space="preserve">: </w:t>
            </w:r>
            <w:r w:rsidRPr="00F40692">
              <w:rPr>
                <w:lang w:eastAsia="zh-TW"/>
              </w:rPr>
              <w:t>less wire, and fewer and smaller posts, are required</w:t>
            </w:r>
          </w:p>
          <w:p w:rsidR="009D0FEA" w:rsidRPr="00F40692" w:rsidRDefault="009D0FEA" w:rsidP="009A4716">
            <w:pPr>
              <w:pStyle w:val="Tabletext"/>
              <w:rPr>
                <w:lang w:eastAsia="zh-TW"/>
              </w:rPr>
            </w:pPr>
            <w:r>
              <w:rPr>
                <w:szCs w:val="21"/>
                <w:lang w:eastAsia="zh-TW"/>
              </w:rPr>
              <w:t xml:space="preserve">Needs </w:t>
            </w:r>
            <w:r w:rsidRPr="00F40692">
              <w:rPr>
                <w:szCs w:val="21"/>
                <w:lang w:eastAsia="zh-TW"/>
              </w:rPr>
              <w:t xml:space="preserve">a </w:t>
            </w:r>
            <w:r w:rsidRPr="00F40692">
              <w:rPr>
                <w:lang w:eastAsia="zh-TW"/>
              </w:rPr>
              <w:t>reliable power</w:t>
            </w:r>
            <w:r w:rsidRPr="00F40692">
              <w:rPr>
                <w:szCs w:val="21"/>
                <w:lang w:eastAsia="zh-TW"/>
              </w:rPr>
              <w:t xml:space="preserve"> </w:t>
            </w:r>
            <w:r>
              <w:rPr>
                <w:szCs w:val="21"/>
                <w:lang w:eastAsia="zh-TW"/>
              </w:rPr>
              <w:t xml:space="preserve">source </w:t>
            </w:r>
            <w:r w:rsidRPr="00F40692">
              <w:rPr>
                <w:lang w:eastAsia="zh-TW"/>
              </w:rPr>
              <w:t>and a strong electric current</w:t>
            </w:r>
          </w:p>
        </w:tc>
      </w:tr>
      <w:tr w:rsidR="009D0FEA" w:rsidRPr="00F40692" w:rsidTr="009D0FEA">
        <w:tc>
          <w:tcPr>
            <w:tcW w:w="642" w:type="pct"/>
            <w:vMerge w:val="restart"/>
            <w:tcBorders>
              <w:top w:val="single" w:sz="6" w:space="0" w:color="5D99A4"/>
              <w:left w:val="nil"/>
              <w:bottom w:val="single" w:sz="6" w:space="0" w:color="5D99A4"/>
            </w:tcBorders>
          </w:tcPr>
          <w:p w:rsidR="009D0FEA" w:rsidRPr="00D141B5" w:rsidRDefault="009D0FEA" w:rsidP="009A4716">
            <w:pPr>
              <w:pStyle w:val="Tabletext"/>
              <w:rPr>
                <w:b/>
                <w:lang w:eastAsia="zh-TW"/>
              </w:rPr>
            </w:pPr>
            <w:r w:rsidRPr="00D141B5">
              <w:rPr>
                <w:b/>
                <w:lang w:eastAsia="zh-TW"/>
              </w:rPr>
              <w:t>Durability</w:t>
            </w:r>
          </w:p>
        </w:tc>
        <w:tc>
          <w:tcPr>
            <w:tcW w:w="656" w:type="pct"/>
            <w:tcBorders>
              <w:top w:val="single" w:sz="6" w:space="0" w:color="5D99A4"/>
              <w:bottom w:val="single" w:sz="6" w:space="0" w:color="5D99A4"/>
            </w:tcBorders>
          </w:tcPr>
          <w:p w:rsidR="009D0FEA" w:rsidRPr="00D141B5" w:rsidRDefault="009D0FEA" w:rsidP="009A4716">
            <w:pPr>
              <w:pStyle w:val="Tabletext"/>
              <w:rPr>
                <w:b/>
                <w:lang w:eastAsia="zh-TW"/>
              </w:rPr>
            </w:pPr>
            <w:r w:rsidRPr="00D141B5">
              <w:rPr>
                <w:b/>
                <w:lang w:eastAsia="zh-TW"/>
              </w:rPr>
              <w:t>Maintenance</w:t>
            </w:r>
          </w:p>
        </w:tc>
        <w:tc>
          <w:tcPr>
            <w:tcW w:w="1234" w:type="pct"/>
            <w:tcBorders>
              <w:top w:val="single" w:sz="6" w:space="0" w:color="5D99A4"/>
              <w:bottom w:val="single" w:sz="6" w:space="0" w:color="5D99A4"/>
            </w:tcBorders>
          </w:tcPr>
          <w:p w:rsidR="009D0FEA" w:rsidRPr="00F40692" w:rsidRDefault="009D0FEA" w:rsidP="009A4716">
            <w:pPr>
              <w:pStyle w:val="Tabletext"/>
              <w:rPr>
                <w:lang w:eastAsia="zh-TW"/>
              </w:rPr>
            </w:pPr>
          </w:p>
        </w:tc>
        <w:tc>
          <w:tcPr>
            <w:tcW w:w="1235" w:type="pct"/>
            <w:tcBorders>
              <w:top w:val="single" w:sz="6" w:space="0" w:color="5D99A4"/>
              <w:bottom w:val="single" w:sz="6" w:space="0" w:color="5D99A4"/>
            </w:tcBorders>
          </w:tcPr>
          <w:p w:rsidR="009D0FEA" w:rsidRPr="00F40692" w:rsidRDefault="009D0FEA" w:rsidP="009A4716">
            <w:pPr>
              <w:pStyle w:val="Tabletext"/>
              <w:rPr>
                <w:lang w:eastAsia="zh-TW"/>
              </w:rPr>
            </w:pPr>
          </w:p>
        </w:tc>
        <w:tc>
          <w:tcPr>
            <w:tcW w:w="1233" w:type="pct"/>
            <w:tcBorders>
              <w:top w:val="single" w:sz="6" w:space="0" w:color="5D99A4"/>
              <w:bottom w:val="single" w:sz="6" w:space="0" w:color="5D99A4"/>
              <w:right w:val="nil"/>
            </w:tcBorders>
          </w:tcPr>
          <w:p w:rsidR="009D0FEA" w:rsidRPr="00F40692" w:rsidRDefault="009D0FEA" w:rsidP="009A4716">
            <w:pPr>
              <w:pStyle w:val="Tabletext"/>
              <w:rPr>
                <w:lang w:eastAsia="zh-TW"/>
              </w:rPr>
            </w:pPr>
            <w:r w:rsidRPr="00F40692">
              <w:rPr>
                <w:lang w:eastAsia="zh-TW"/>
              </w:rPr>
              <w:sym w:font="Wingdings" w:char="F0FB"/>
            </w:r>
            <w:r w:rsidRPr="00F40692">
              <w:rPr>
                <w:lang w:eastAsia="zh-TW"/>
              </w:rPr>
              <w:t xml:space="preserve"> </w:t>
            </w:r>
            <w:r>
              <w:rPr>
                <w:lang w:eastAsia="zh-TW"/>
              </w:rPr>
              <w:t>M</w:t>
            </w:r>
            <w:r w:rsidRPr="00F40692">
              <w:rPr>
                <w:lang w:eastAsia="zh-TW"/>
              </w:rPr>
              <w:t>ore labour</w:t>
            </w:r>
            <w:r>
              <w:rPr>
                <w:lang w:eastAsia="zh-TW"/>
              </w:rPr>
              <w:t>-</w:t>
            </w:r>
            <w:r w:rsidRPr="00F40692">
              <w:rPr>
                <w:lang w:eastAsia="zh-TW"/>
              </w:rPr>
              <w:t>intensive</w:t>
            </w:r>
            <w:r>
              <w:rPr>
                <w:lang w:eastAsia="zh-TW"/>
              </w:rPr>
              <w:t xml:space="preserve">, </w:t>
            </w:r>
            <w:r w:rsidRPr="00F40692">
              <w:rPr>
                <w:lang w:eastAsia="zh-TW"/>
              </w:rPr>
              <w:t xml:space="preserve">fence </w:t>
            </w:r>
            <w:r>
              <w:rPr>
                <w:lang w:eastAsia="zh-TW"/>
              </w:rPr>
              <w:t xml:space="preserve">must </w:t>
            </w:r>
            <w:r w:rsidRPr="00F40692">
              <w:rPr>
                <w:lang w:eastAsia="zh-TW"/>
              </w:rPr>
              <w:t>be checked regularly for shorts</w:t>
            </w:r>
          </w:p>
          <w:p w:rsidR="009D0FEA" w:rsidRPr="00F40692" w:rsidRDefault="009D0FEA" w:rsidP="009A4716">
            <w:pPr>
              <w:pStyle w:val="Tabletext"/>
              <w:rPr>
                <w:lang w:eastAsia="zh-TW"/>
              </w:rPr>
            </w:pPr>
            <w:r>
              <w:rPr>
                <w:szCs w:val="21"/>
                <w:lang w:eastAsia="zh-TW"/>
              </w:rPr>
              <w:t>V</w:t>
            </w:r>
            <w:r w:rsidRPr="00F40692">
              <w:rPr>
                <w:szCs w:val="21"/>
                <w:lang w:eastAsia="zh-TW"/>
              </w:rPr>
              <w:t>egetation and native and feral animals can cause shorting (</w:t>
            </w:r>
            <w:r w:rsidRPr="00F40692">
              <w:rPr>
                <w:lang w:eastAsia="zh-TW"/>
              </w:rPr>
              <w:t>the risk of vegetation shorting can be reduced by slashing or spraying along fence lines)</w:t>
            </w:r>
          </w:p>
        </w:tc>
      </w:tr>
      <w:tr w:rsidR="009D0FEA" w:rsidRPr="00F40692" w:rsidTr="009D0FEA">
        <w:tc>
          <w:tcPr>
            <w:tcW w:w="642" w:type="pct"/>
            <w:vMerge/>
            <w:tcBorders>
              <w:top w:val="single" w:sz="6" w:space="0" w:color="5D99A4"/>
              <w:left w:val="nil"/>
              <w:bottom w:val="single" w:sz="6" w:space="0" w:color="5D99A4"/>
            </w:tcBorders>
          </w:tcPr>
          <w:p w:rsidR="009D0FEA" w:rsidRPr="00D141B5" w:rsidRDefault="009D0FEA" w:rsidP="009A4716">
            <w:pPr>
              <w:pStyle w:val="Tabletext"/>
              <w:rPr>
                <w:b/>
                <w:lang w:eastAsia="zh-TW"/>
              </w:rPr>
            </w:pPr>
          </w:p>
        </w:tc>
        <w:tc>
          <w:tcPr>
            <w:tcW w:w="656" w:type="pct"/>
            <w:tcBorders>
              <w:top w:val="single" w:sz="6" w:space="0" w:color="5D99A4"/>
              <w:bottom w:val="single" w:sz="6" w:space="0" w:color="5D99A4"/>
            </w:tcBorders>
          </w:tcPr>
          <w:p w:rsidR="009D0FEA" w:rsidRPr="00D141B5" w:rsidRDefault="009D0FEA" w:rsidP="009A4716">
            <w:pPr>
              <w:pStyle w:val="Tabletext"/>
              <w:rPr>
                <w:b/>
                <w:lang w:eastAsia="zh-TW"/>
              </w:rPr>
            </w:pPr>
            <w:r w:rsidRPr="00D141B5">
              <w:rPr>
                <w:b/>
                <w:lang w:eastAsia="zh-TW"/>
              </w:rPr>
              <w:t>Repair</w:t>
            </w:r>
          </w:p>
        </w:tc>
        <w:tc>
          <w:tcPr>
            <w:tcW w:w="1234" w:type="pct"/>
            <w:tcBorders>
              <w:top w:val="single" w:sz="6" w:space="0" w:color="5D99A4"/>
              <w:bottom w:val="single" w:sz="6" w:space="0" w:color="5D99A4"/>
            </w:tcBorders>
          </w:tcPr>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S</w:t>
            </w:r>
            <w:r w:rsidRPr="00F40692">
              <w:rPr>
                <w:lang w:eastAsia="zh-TW"/>
              </w:rPr>
              <w:t>imple to repair</w:t>
            </w:r>
          </w:p>
        </w:tc>
        <w:tc>
          <w:tcPr>
            <w:tcW w:w="1235" w:type="pct"/>
            <w:tcBorders>
              <w:top w:val="single" w:sz="6" w:space="0" w:color="5D99A4"/>
              <w:bottom w:val="single" w:sz="6" w:space="0" w:color="5D99A4"/>
            </w:tcBorders>
          </w:tcPr>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C</w:t>
            </w:r>
            <w:r w:rsidRPr="00F40692">
              <w:rPr>
                <w:lang w:eastAsia="zh-TW"/>
              </w:rPr>
              <w:t>opes well with minor damage</w:t>
            </w:r>
            <w:r>
              <w:rPr>
                <w:lang w:eastAsia="zh-TW"/>
              </w:rPr>
              <w:t>,</w:t>
            </w:r>
            <w:r w:rsidRPr="00F40692">
              <w:rPr>
                <w:lang w:eastAsia="zh-TW"/>
              </w:rPr>
              <w:t xml:space="preserve"> as snapped wires are supported by surrounding wires</w:t>
            </w:r>
          </w:p>
          <w:p w:rsidR="009D0FEA" w:rsidRPr="00F40692" w:rsidRDefault="009D0FEA" w:rsidP="009A4716">
            <w:pPr>
              <w:pStyle w:val="Tabletext"/>
              <w:rPr>
                <w:lang w:eastAsia="zh-TW"/>
              </w:rPr>
            </w:pPr>
            <w:r w:rsidRPr="00F40692">
              <w:rPr>
                <w:lang w:eastAsia="zh-TW"/>
              </w:rPr>
              <w:sym w:font="Wingdings" w:char="F0FB"/>
            </w:r>
            <w:r w:rsidRPr="00F40692">
              <w:rPr>
                <w:lang w:eastAsia="zh-TW"/>
              </w:rPr>
              <w:t xml:space="preserve"> </w:t>
            </w:r>
            <w:r>
              <w:rPr>
                <w:lang w:eastAsia="zh-TW"/>
              </w:rPr>
              <w:t>D</w:t>
            </w:r>
            <w:r w:rsidRPr="00F40692">
              <w:rPr>
                <w:lang w:eastAsia="zh-TW"/>
              </w:rPr>
              <w:t>ifficult to repair if many wires are cut</w:t>
            </w:r>
          </w:p>
        </w:tc>
        <w:tc>
          <w:tcPr>
            <w:tcW w:w="1233" w:type="pct"/>
            <w:tcBorders>
              <w:top w:val="single" w:sz="6" w:space="0" w:color="5D99A4"/>
              <w:bottom w:val="single" w:sz="6" w:space="0" w:color="5D99A4"/>
              <w:right w:val="nil"/>
            </w:tcBorders>
          </w:tcPr>
          <w:p w:rsidR="009D0FEA" w:rsidRPr="00F40692" w:rsidRDefault="009D0FEA" w:rsidP="009A4716">
            <w:pPr>
              <w:pStyle w:val="Tabletext"/>
              <w:rPr>
                <w:lang w:eastAsia="zh-TW"/>
              </w:rPr>
            </w:pPr>
          </w:p>
        </w:tc>
      </w:tr>
      <w:tr w:rsidR="009D0FEA" w:rsidRPr="00F40692" w:rsidTr="009D0FEA">
        <w:tc>
          <w:tcPr>
            <w:tcW w:w="642" w:type="pct"/>
            <w:tcBorders>
              <w:top w:val="single" w:sz="6" w:space="0" w:color="5D99A4"/>
              <w:left w:val="nil"/>
              <w:bottom w:val="single" w:sz="6" w:space="0" w:color="5D99A4"/>
            </w:tcBorders>
          </w:tcPr>
          <w:p w:rsidR="009D0FEA" w:rsidRPr="00D141B5" w:rsidRDefault="009D0FEA" w:rsidP="009A4716">
            <w:pPr>
              <w:pStyle w:val="Tabletext"/>
              <w:rPr>
                <w:b/>
                <w:lang w:eastAsia="zh-TW"/>
              </w:rPr>
            </w:pPr>
            <w:r w:rsidRPr="00D141B5">
              <w:rPr>
                <w:b/>
                <w:lang w:eastAsia="zh-TW"/>
              </w:rPr>
              <w:t>Resistance to natural disasters</w:t>
            </w:r>
          </w:p>
        </w:tc>
        <w:tc>
          <w:tcPr>
            <w:tcW w:w="656" w:type="pct"/>
            <w:tcBorders>
              <w:top w:val="single" w:sz="6" w:space="0" w:color="5D99A4"/>
              <w:bottom w:val="single" w:sz="6" w:space="0" w:color="5D99A4"/>
            </w:tcBorders>
          </w:tcPr>
          <w:p w:rsidR="009D0FEA" w:rsidRPr="00D141B5" w:rsidRDefault="009D0FEA" w:rsidP="009A4716">
            <w:pPr>
              <w:pStyle w:val="Tabletext"/>
              <w:rPr>
                <w:b/>
                <w:lang w:eastAsia="zh-TW"/>
              </w:rPr>
            </w:pPr>
            <w:r w:rsidRPr="00D141B5">
              <w:rPr>
                <w:b/>
                <w:lang w:eastAsia="zh-TW"/>
              </w:rPr>
              <w:t>Flood</w:t>
            </w:r>
          </w:p>
        </w:tc>
        <w:tc>
          <w:tcPr>
            <w:tcW w:w="1234" w:type="pct"/>
            <w:tcBorders>
              <w:top w:val="single" w:sz="6" w:space="0" w:color="5D99A4"/>
              <w:bottom w:val="single" w:sz="6" w:space="0" w:color="5D99A4"/>
            </w:tcBorders>
          </w:tcPr>
          <w:p w:rsidR="009D0FEA"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D</w:t>
            </w:r>
            <w:r w:rsidRPr="00F40692">
              <w:rPr>
                <w:lang w:eastAsia="zh-TW"/>
              </w:rPr>
              <w:t xml:space="preserve">oes not collect as much flood debris </w:t>
            </w:r>
            <w:r>
              <w:rPr>
                <w:lang w:eastAsia="zh-TW"/>
              </w:rPr>
              <w:t xml:space="preserve">as </w:t>
            </w:r>
            <w:r w:rsidRPr="00F40692">
              <w:rPr>
                <w:lang w:eastAsia="zh-TW"/>
              </w:rPr>
              <w:t>mesh</w:t>
            </w:r>
          </w:p>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S</w:t>
            </w:r>
            <w:r w:rsidRPr="00F40692">
              <w:rPr>
                <w:lang w:eastAsia="zh-TW"/>
              </w:rPr>
              <w:t xml:space="preserve">imple to cut if </w:t>
            </w:r>
            <w:r>
              <w:rPr>
                <w:lang w:eastAsia="zh-TW"/>
              </w:rPr>
              <w:t xml:space="preserve">a </w:t>
            </w:r>
            <w:r w:rsidRPr="00F40692">
              <w:rPr>
                <w:lang w:eastAsia="zh-TW"/>
              </w:rPr>
              <w:t xml:space="preserve">flood </w:t>
            </w:r>
            <w:r>
              <w:rPr>
                <w:lang w:eastAsia="zh-TW"/>
              </w:rPr>
              <w:t xml:space="preserve">is </w:t>
            </w:r>
            <w:r w:rsidRPr="00F40692">
              <w:rPr>
                <w:lang w:eastAsia="zh-TW"/>
              </w:rPr>
              <w:t>imminent, to reduce damage</w:t>
            </w:r>
            <w:r>
              <w:rPr>
                <w:lang w:eastAsia="zh-TW"/>
              </w:rPr>
              <w:t xml:space="preserve">; </w:t>
            </w:r>
            <w:r w:rsidRPr="00F40692">
              <w:rPr>
                <w:lang w:eastAsia="zh-TW"/>
              </w:rPr>
              <w:t>can be designed to lay down in flood events</w:t>
            </w:r>
          </w:p>
        </w:tc>
        <w:tc>
          <w:tcPr>
            <w:tcW w:w="1235" w:type="pct"/>
            <w:tcBorders>
              <w:top w:val="single" w:sz="6" w:space="0" w:color="5D99A4"/>
              <w:bottom w:val="single" w:sz="6" w:space="0" w:color="5D99A4"/>
            </w:tcBorders>
          </w:tcPr>
          <w:p w:rsidR="009D0FEA" w:rsidRPr="00F40692" w:rsidRDefault="009D0FEA" w:rsidP="009A4716">
            <w:pPr>
              <w:pStyle w:val="Tabletext"/>
              <w:rPr>
                <w:lang w:eastAsia="zh-TW"/>
              </w:rPr>
            </w:pPr>
            <w:r w:rsidRPr="00F40692">
              <w:rPr>
                <w:lang w:eastAsia="zh-TW"/>
              </w:rPr>
              <w:sym w:font="Wingdings" w:char="F0FB"/>
            </w:r>
            <w:r w:rsidRPr="00F40692">
              <w:rPr>
                <w:lang w:eastAsia="zh-TW"/>
              </w:rPr>
              <w:t xml:space="preserve"> </w:t>
            </w:r>
            <w:r>
              <w:rPr>
                <w:lang w:eastAsia="zh-TW"/>
              </w:rPr>
              <w:t>S</w:t>
            </w:r>
            <w:r w:rsidRPr="00F40692">
              <w:rPr>
                <w:lang w:eastAsia="zh-TW"/>
              </w:rPr>
              <w:t>usceptible to flood damage</w:t>
            </w:r>
          </w:p>
        </w:tc>
        <w:tc>
          <w:tcPr>
            <w:tcW w:w="1233" w:type="pct"/>
            <w:tcBorders>
              <w:top w:val="single" w:sz="6" w:space="0" w:color="5D99A4"/>
              <w:bottom w:val="single" w:sz="6" w:space="0" w:color="5D99A4"/>
              <w:right w:val="nil"/>
            </w:tcBorders>
          </w:tcPr>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R</w:t>
            </w:r>
            <w:r w:rsidRPr="00F40692">
              <w:rPr>
                <w:lang w:eastAsia="zh-TW"/>
              </w:rPr>
              <w:t>elatively flood</w:t>
            </w:r>
            <w:r>
              <w:rPr>
                <w:lang w:eastAsia="zh-TW"/>
              </w:rPr>
              <w:t>-</w:t>
            </w:r>
            <w:r w:rsidRPr="00F40692">
              <w:rPr>
                <w:lang w:eastAsia="zh-TW"/>
              </w:rPr>
              <w:t>proof</w:t>
            </w:r>
          </w:p>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C</w:t>
            </w:r>
            <w:r w:rsidRPr="00F40692">
              <w:rPr>
                <w:lang w:eastAsia="zh-TW"/>
              </w:rPr>
              <w:t>an be used easily to fence off livestock crossings and watering points</w:t>
            </w:r>
          </w:p>
          <w:p w:rsidR="009D0FEA" w:rsidRPr="00F40692" w:rsidRDefault="009D0FEA" w:rsidP="009A4716">
            <w:pPr>
              <w:pStyle w:val="Tabletext"/>
              <w:rPr>
                <w:lang w:eastAsia="zh-TW"/>
              </w:rPr>
            </w:pPr>
            <w:r w:rsidRPr="00F40692">
              <w:rPr>
                <w:lang w:eastAsia="zh-TW"/>
              </w:rPr>
              <w:sym w:font="Wingdings" w:char="F0FC"/>
            </w:r>
            <w:r w:rsidRPr="00F40692">
              <w:rPr>
                <w:lang w:eastAsia="zh-TW"/>
              </w:rPr>
              <w:t xml:space="preserve"> </w:t>
            </w:r>
            <w:r>
              <w:rPr>
                <w:lang w:eastAsia="zh-TW"/>
              </w:rPr>
              <w:t>E</w:t>
            </w:r>
            <w:r w:rsidRPr="00F40692">
              <w:rPr>
                <w:lang w:eastAsia="zh-TW"/>
              </w:rPr>
              <w:t>asy to move (</w:t>
            </w:r>
            <w:r>
              <w:rPr>
                <w:lang w:eastAsia="zh-TW"/>
              </w:rPr>
              <w:t xml:space="preserve">so </w:t>
            </w:r>
            <w:r w:rsidRPr="00F40692">
              <w:rPr>
                <w:lang w:eastAsia="zh-TW"/>
              </w:rPr>
              <w:t>good for temporary fencing)</w:t>
            </w:r>
          </w:p>
        </w:tc>
      </w:tr>
    </w:tbl>
    <w:p w:rsidR="009D0FEA" w:rsidRPr="00F40692" w:rsidRDefault="009D0FEA" w:rsidP="009D0FEA">
      <w:pPr>
        <w:pStyle w:val="Source"/>
        <w:spacing w:after="0"/>
        <w:rPr>
          <w:lang w:eastAsia="zh-TW"/>
        </w:rPr>
      </w:pPr>
      <w:r>
        <w:rPr>
          <w:lang w:eastAsia="zh-TW"/>
        </w:rPr>
        <w:t xml:space="preserve">Note: </w:t>
      </w:r>
      <w:r w:rsidRPr="00F40692">
        <w:rPr>
          <w:lang w:eastAsia="zh-TW"/>
        </w:rPr>
        <w:t>Table adapted from:</w:t>
      </w:r>
    </w:p>
    <w:p w:rsidR="009D0FEA" w:rsidRPr="00F40692" w:rsidRDefault="009D0FEA" w:rsidP="00C5657D">
      <w:pPr>
        <w:pStyle w:val="Source"/>
        <w:numPr>
          <w:ilvl w:val="0"/>
          <w:numId w:val="24"/>
        </w:numPr>
        <w:spacing w:before="0" w:after="0"/>
        <w:rPr>
          <w:lang w:eastAsia="zh-TW"/>
        </w:rPr>
      </w:pPr>
      <w:r w:rsidRPr="00F40692">
        <w:rPr>
          <w:lang w:eastAsia="zh-TW"/>
        </w:rPr>
        <w:t>Department of Sustainability and Environment (2006).</w:t>
      </w:r>
      <w:r>
        <w:rPr>
          <w:lang w:eastAsia="zh-TW"/>
        </w:rPr>
        <w:t xml:space="preserve"> </w:t>
      </w:r>
      <w:r w:rsidRPr="00F40692">
        <w:rPr>
          <w:i/>
          <w:iCs/>
          <w:lang w:eastAsia="zh-TW"/>
        </w:rPr>
        <w:t>Native Vegetation Revegetation Planting Standards - Guidelines for Establishing Native Vegetation for Net Gain Accounting.</w:t>
      </w:r>
      <w:r>
        <w:rPr>
          <w:lang w:eastAsia="zh-TW"/>
        </w:rPr>
        <w:t xml:space="preserve"> </w:t>
      </w:r>
      <w:r w:rsidRPr="00F40692">
        <w:rPr>
          <w:lang w:eastAsia="zh-TW"/>
        </w:rPr>
        <w:t xml:space="preserve">Department of Sustainability and Environment, Victorian Government, </w:t>
      </w:r>
      <w:smartTag w:uri="urn:schemas-microsoft-com:office:smarttags" w:element="place">
        <w:r w:rsidRPr="00F40692">
          <w:rPr>
            <w:lang w:eastAsia="zh-TW"/>
          </w:rPr>
          <w:t>East Melbourne</w:t>
        </w:r>
      </w:smartTag>
      <w:r w:rsidRPr="00F40692">
        <w:rPr>
          <w:lang w:eastAsia="zh-TW"/>
        </w:rPr>
        <w:t>.</w:t>
      </w:r>
    </w:p>
    <w:p w:rsidR="009D0FEA" w:rsidRPr="00F40692" w:rsidRDefault="009D0FEA" w:rsidP="00C5657D">
      <w:pPr>
        <w:pStyle w:val="Source"/>
        <w:numPr>
          <w:ilvl w:val="0"/>
          <w:numId w:val="24"/>
        </w:numPr>
        <w:spacing w:before="0"/>
        <w:rPr>
          <w:lang w:eastAsia="zh-TW"/>
        </w:rPr>
      </w:pPr>
      <w:r w:rsidRPr="00F40692">
        <w:rPr>
          <w:lang w:eastAsia="zh-TW"/>
        </w:rPr>
        <w:t>Staton, J. and O’Sullivan, J. (2006).</w:t>
      </w:r>
      <w:r>
        <w:rPr>
          <w:lang w:eastAsia="zh-TW"/>
        </w:rPr>
        <w:t xml:space="preserve"> </w:t>
      </w:r>
      <w:r w:rsidRPr="00F40692">
        <w:rPr>
          <w:i/>
          <w:iCs/>
          <w:lang w:eastAsia="zh-TW"/>
        </w:rPr>
        <w:t>Stock and Waterways: A Manager’s Guide.</w:t>
      </w:r>
      <w:r w:rsidRPr="00F40692">
        <w:rPr>
          <w:lang w:eastAsia="zh-TW"/>
        </w:rPr>
        <w:t xml:space="preserve"> </w:t>
      </w:r>
      <w:smartTag w:uri="urn:schemas-microsoft-com:office:smarttags" w:element="City">
        <w:r w:rsidRPr="00F40692">
          <w:rPr>
            <w:lang w:eastAsia="zh-TW"/>
          </w:rPr>
          <w:t>Land</w:t>
        </w:r>
      </w:smartTag>
      <w:r w:rsidRPr="00F40692">
        <w:rPr>
          <w:lang w:eastAsia="zh-TW"/>
        </w:rPr>
        <w:t xml:space="preserve"> </w:t>
      </w:r>
      <w:smartTag w:uri="urn:schemas-microsoft-com:office:smarttags" w:element="State">
        <w:r w:rsidRPr="00F40692">
          <w:rPr>
            <w:lang w:eastAsia="zh-TW"/>
          </w:rPr>
          <w:t>&amp;</w:t>
        </w:r>
      </w:smartTag>
      <w:r w:rsidRPr="00F40692">
        <w:rPr>
          <w:lang w:eastAsia="zh-TW"/>
        </w:rPr>
        <w:t xml:space="preserve"> </w:t>
      </w:r>
      <w:smartTag w:uri="urn:schemas-microsoft-com:office:smarttags" w:element="State">
        <w:r w:rsidRPr="00F40692">
          <w:rPr>
            <w:lang w:eastAsia="zh-TW"/>
          </w:rPr>
          <w:t>Water</w:t>
        </w:r>
      </w:smartTag>
      <w:r w:rsidRPr="00F40692">
        <w:rPr>
          <w:lang w:eastAsia="zh-TW"/>
        </w:rPr>
        <w:t xml:space="preserve"> </w:t>
      </w:r>
      <w:smartTag w:uri="urn:schemas-microsoft-com:office:smarttags" w:element="country-region">
        <w:r w:rsidRPr="00F40692">
          <w:rPr>
            <w:lang w:eastAsia="zh-TW"/>
          </w:rPr>
          <w:t>Australia</w:t>
        </w:r>
      </w:smartTag>
      <w:r w:rsidRPr="00F40692">
        <w:rPr>
          <w:lang w:eastAsia="zh-TW"/>
        </w:rPr>
        <w:t xml:space="preserve">, </w:t>
      </w:r>
      <w:smartTag w:uri="urn:schemas-microsoft-com:office:smarttags" w:element="place">
        <w:smartTag w:uri="urn:schemas-microsoft-com:office:smarttags" w:element="City">
          <w:r w:rsidRPr="00F40692">
            <w:rPr>
              <w:lang w:eastAsia="zh-TW"/>
            </w:rPr>
            <w:t>Canberra</w:t>
          </w:r>
        </w:smartTag>
      </w:smartTag>
      <w:r w:rsidRPr="00F40692">
        <w:rPr>
          <w:lang w:eastAsia="zh-TW"/>
        </w:rPr>
        <w:t>.</w:t>
      </w:r>
    </w:p>
    <w:p w:rsidR="009D0FEA" w:rsidRDefault="009D0FEA">
      <w:pPr>
        <w:spacing w:after="0"/>
        <w:rPr>
          <w:rFonts w:eastAsia="PMingLiU"/>
          <w:b/>
          <w:bCs/>
          <w:color w:val="404040"/>
          <w:szCs w:val="18"/>
          <w:lang w:eastAsia="zh-TW"/>
        </w:rPr>
      </w:pPr>
      <w:bookmarkStart w:id="201" w:name="_Toc415131979"/>
      <w:r>
        <w:br w:type="page"/>
      </w:r>
    </w:p>
    <w:p w:rsidR="009D0FEA" w:rsidRPr="00F40692" w:rsidRDefault="009D0FEA" w:rsidP="009D0FEA">
      <w:pPr>
        <w:pStyle w:val="Tableheading"/>
      </w:pPr>
      <w:r w:rsidRPr="00F40692">
        <w:lastRenderedPageBreak/>
        <w:t xml:space="preserve">Table </w:t>
      </w:r>
      <w:r w:rsidR="00F56405">
        <w:fldChar w:fldCharType="begin"/>
      </w:r>
      <w:r w:rsidR="00F56405">
        <w:instrText xml:space="preserve"> STYLE</w:instrText>
      </w:r>
      <w:r w:rsidR="00F56405">
        <w:instrText xml:space="preserve">REF 1 \s </w:instrText>
      </w:r>
      <w:r w:rsidR="00F56405">
        <w:fldChar w:fldCharType="separate"/>
      </w:r>
      <w:r w:rsidR="008B43A3">
        <w:rPr>
          <w:noProof/>
        </w:rPr>
        <w:t>6</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9</w:t>
      </w:r>
      <w:r w:rsidR="00F56405">
        <w:rPr>
          <w:noProof/>
        </w:rPr>
        <w:fldChar w:fldCharType="end"/>
      </w:r>
      <w:r w:rsidRPr="00F40692">
        <w:t xml:space="preserve"> – Cost estimate</w:t>
      </w:r>
      <w:r>
        <w:t>s</w:t>
      </w:r>
      <w:r w:rsidRPr="00F40692">
        <w:t xml:space="preserve"> per km for a standard (7</w:t>
      </w:r>
      <w:r>
        <w:t>-</w:t>
      </w:r>
      <w:r w:rsidRPr="00F40692">
        <w:t>wire) conventional fence</w:t>
      </w:r>
      <w:bookmarkEnd w:id="201"/>
    </w:p>
    <w:tbl>
      <w:tblPr>
        <w:tblW w:w="4900" w:type="pct"/>
        <w:tblInd w:w="122" w:type="dxa"/>
        <w:tblLook w:val="00A0" w:firstRow="1" w:lastRow="0" w:firstColumn="1" w:lastColumn="0" w:noHBand="0" w:noVBand="0"/>
      </w:tblPr>
      <w:tblGrid>
        <w:gridCol w:w="3764"/>
        <w:gridCol w:w="1298"/>
        <w:gridCol w:w="1313"/>
        <w:gridCol w:w="1881"/>
        <w:gridCol w:w="1402"/>
      </w:tblGrid>
      <w:tr w:rsidR="009D0FEA" w:rsidRPr="00DB1DA3" w:rsidTr="0073763A">
        <w:tc>
          <w:tcPr>
            <w:tcW w:w="1948" w:type="pct"/>
            <w:shd w:val="clear" w:color="auto" w:fill="5D99A4"/>
          </w:tcPr>
          <w:p w:rsidR="009D0FEA" w:rsidRPr="00DB1DA3" w:rsidRDefault="009D0FEA" w:rsidP="009A4716">
            <w:pPr>
              <w:pStyle w:val="Tabletext"/>
              <w:rPr>
                <w:b/>
                <w:color w:val="FFFFFF"/>
              </w:rPr>
            </w:pPr>
            <w:r w:rsidRPr="00DB1DA3">
              <w:rPr>
                <w:b/>
                <w:color w:val="FFFFFF"/>
              </w:rPr>
              <w:t>Item</w:t>
            </w:r>
          </w:p>
        </w:tc>
        <w:tc>
          <w:tcPr>
            <w:tcW w:w="672" w:type="pct"/>
            <w:shd w:val="clear" w:color="auto" w:fill="5D99A4"/>
          </w:tcPr>
          <w:p w:rsidR="009D0FEA" w:rsidRPr="00DB1DA3" w:rsidRDefault="009D0FEA" w:rsidP="009A4716">
            <w:pPr>
              <w:pStyle w:val="Tabletext"/>
              <w:jc w:val="center"/>
              <w:rPr>
                <w:b/>
                <w:color w:val="FFFFFF"/>
              </w:rPr>
            </w:pPr>
            <w:r w:rsidRPr="00DB1DA3">
              <w:rPr>
                <w:b/>
                <w:color w:val="FFFFFF"/>
              </w:rPr>
              <w:t>Unit</w:t>
            </w:r>
          </w:p>
        </w:tc>
        <w:tc>
          <w:tcPr>
            <w:tcW w:w="680" w:type="pct"/>
            <w:shd w:val="clear" w:color="auto" w:fill="5D99A4"/>
          </w:tcPr>
          <w:p w:rsidR="009D0FEA" w:rsidRPr="00DB1DA3" w:rsidRDefault="009D0FEA" w:rsidP="009A4716">
            <w:pPr>
              <w:pStyle w:val="Tabletext"/>
              <w:jc w:val="center"/>
              <w:rPr>
                <w:b/>
                <w:color w:val="FFFFFF"/>
              </w:rPr>
            </w:pPr>
            <w:r w:rsidRPr="00DB1DA3">
              <w:rPr>
                <w:b/>
                <w:color w:val="FFFFFF"/>
              </w:rPr>
              <w:t>Units/km</w:t>
            </w:r>
          </w:p>
        </w:tc>
        <w:tc>
          <w:tcPr>
            <w:tcW w:w="974" w:type="pct"/>
            <w:shd w:val="clear" w:color="auto" w:fill="5D99A4"/>
          </w:tcPr>
          <w:p w:rsidR="009D0FEA" w:rsidRPr="00DB1DA3" w:rsidRDefault="009D0FEA" w:rsidP="009A4716">
            <w:pPr>
              <w:pStyle w:val="Tabletext"/>
              <w:jc w:val="center"/>
              <w:rPr>
                <w:b/>
                <w:color w:val="FFFFFF"/>
              </w:rPr>
            </w:pPr>
            <w:r w:rsidRPr="00DB1DA3">
              <w:rPr>
                <w:b/>
                <w:color w:val="FFFFFF"/>
              </w:rPr>
              <w:t>Unit cost</w:t>
            </w:r>
          </w:p>
        </w:tc>
        <w:tc>
          <w:tcPr>
            <w:tcW w:w="726" w:type="pct"/>
            <w:shd w:val="clear" w:color="auto" w:fill="5D99A4"/>
          </w:tcPr>
          <w:p w:rsidR="009D0FEA" w:rsidRPr="00DB1DA3" w:rsidRDefault="009D0FEA" w:rsidP="009A4716">
            <w:pPr>
              <w:pStyle w:val="Tabletext"/>
              <w:jc w:val="center"/>
              <w:rPr>
                <w:b/>
                <w:color w:val="FFFFFF"/>
              </w:rPr>
            </w:pPr>
            <w:r w:rsidRPr="00DB1DA3">
              <w:rPr>
                <w:b/>
                <w:color w:val="FFFFFF"/>
              </w:rPr>
              <w:t>Cost/km</w:t>
            </w:r>
          </w:p>
        </w:tc>
      </w:tr>
      <w:tr w:rsidR="009D0FEA" w:rsidRPr="00F40692" w:rsidTr="0073763A">
        <w:tc>
          <w:tcPr>
            <w:tcW w:w="1948" w:type="pct"/>
            <w:shd w:val="clear" w:color="auto" w:fill="C3D3D8"/>
          </w:tcPr>
          <w:p w:rsidR="009D0FEA" w:rsidRPr="00F40692" w:rsidRDefault="009D0FEA" w:rsidP="009A4716">
            <w:pPr>
              <w:pStyle w:val="Tabletext"/>
            </w:pPr>
            <w:r w:rsidRPr="00F40692">
              <w:t xml:space="preserve">Plain wire </w:t>
            </w:r>
            <w:r>
              <w:t>(</w:t>
            </w:r>
            <w:r w:rsidRPr="00F40692">
              <w:t>1500 m roll</w:t>
            </w:r>
            <w:r>
              <w:t>)</w:t>
            </w:r>
          </w:p>
        </w:tc>
        <w:tc>
          <w:tcPr>
            <w:tcW w:w="672" w:type="pct"/>
            <w:shd w:val="clear" w:color="auto" w:fill="C3D3D8"/>
          </w:tcPr>
          <w:p w:rsidR="009D0FEA" w:rsidRPr="00F40692" w:rsidRDefault="009D0FEA" w:rsidP="009A4716">
            <w:pPr>
              <w:pStyle w:val="Tabletext"/>
              <w:jc w:val="center"/>
            </w:pPr>
            <w:r w:rsidRPr="00F40692">
              <w:t>roll</w:t>
            </w:r>
          </w:p>
        </w:tc>
        <w:tc>
          <w:tcPr>
            <w:tcW w:w="680" w:type="pct"/>
            <w:shd w:val="clear" w:color="auto" w:fill="C3D3D8"/>
          </w:tcPr>
          <w:p w:rsidR="009D0FEA" w:rsidRPr="00F40692" w:rsidRDefault="009D0FEA" w:rsidP="009A4716">
            <w:pPr>
              <w:pStyle w:val="Tabletext"/>
              <w:jc w:val="center"/>
            </w:pPr>
            <w:r w:rsidRPr="00F40692">
              <w:t>5</w:t>
            </w:r>
          </w:p>
        </w:tc>
        <w:tc>
          <w:tcPr>
            <w:tcW w:w="974" w:type="pct"/>
            <w:shd w:val="clear" w:color="auto" w:fill="C3D3D8"/>
          </w:tcPr>
          <w:p w:rsidR="009D0FEA" w:rsidRPr="00F40692" w:rsidRDefault="009D0FEA" w:rsidP="009A4716">
            <w:pPr>
              <w:pStyle w:val="Tabletext"/>
              <w:jc w:val="center"/>
            </w:pPr>
            <w:r w:rsidRPr="00F40692">
              <w:t>$200</w:t>
            </w:r>
          </w:p>
        </w:tc>
        <w:tc>
          <w:tcPr>
            <w:tcW w:w="726" w:type="pct"/>
            <w:shd w:val="clear" w:color="auto" w:fill="C3D3D8"/>
          </w:tcPr>
          <w:p w:rsidR="009D0FEA" w:rsidRPr="00F40692" w:rsidRDefault="009D0FEA" w:rsidP="009A4716">
            <w:pPr>
              <w:pStyle w:val="Tabletext"/>
              <w:jc w:val="center"/>
            </w:pPr>
            <w:r w:rsidRPr="00F40692">
              <w:t>$1000</w:t>
            </w:r>
          </w:p>
        </w:tc>
      </w:tr>
      <w:tr w:rsidR="009D0FEA" w:rsidRPr="00F40692" w:rsidTr="009D0FEA">
        <w:tc>
          <w:tcPr>
            <w:tcW w:w="1948" w:type="pct"/>
          </w:tcPr>
          <w:p w:rsidR="009D0FEA" w:rsidRPr="00F40692" w:rsidRDefault="009D0FEA" w:rsidP="009A4716">
            <w:pPr>
              <w:pStyle w:val="Tabletext"/>
            </w:pPr>
            <w:r w:rsidRPr="00F40692">
              <w:t xml:space="preserve">Treated pine post </w:t>
            </w:r>
            <w:r>
              <w:t xml:space="preserve">(100–125 mm </w:t>
            </w:r>
            <w:r w:rsidRPr="00F40692">
              <w:t>x 1.8</w:t>
            </w:r>
            <w:r>
              <w:t xml:space="preserve"> m)</w:t>
            </w:r>
          </w:p>
        </w:tc>
        <w:tc>
          <w:tcPr>
            <w:tcW w:w="672" w:type="pct"/>
          </w:tcPr>
          <w:p w:rsidR="009D0FEA" w:rsidRPr="00F40692" w:rsidRDefault="009D0FEA" w:rsidP="009A4716">
            <w:pPr>
              <w:pStyle w:val="Tabletext"/>
              <w:jc w:val="center"/>
            </w:pPr>
            <w:r w:rsidRPr="00F40692">
              <w:t>each</w:t>
            </w:r>
          </w:p>
        </w:tc>
        <w:tc>
          <w:tcPr>
            <w:tcW w:w="680" w:type="pct"/>
          </w:tcPr>
          <w:p w:rsidR="009D0FEA" w:rsidRPr="00F40692" w:rsidRDefault="009D0FEA" w:rsidP="009A4716">
            <w:pPr>
              <w:pStyle w:val="Tabletext"/>
              <w:jc w:val="center"/>
            </w:pPr>
            <w:r w:rsidRPr="00F40692">
              <w:t>84</w:t>
            </w:r>
          </w:p>
        </w:tc>
        <w:tc>
          <w:tcPr>
            <w:tcW w:w="974" w:type="pct"/>
          </w:tcPr>
          <w:p w:rsidR="009D0FEA" w:rsidRPr="00F40692" w:rsidRDefault="009D0FEA" w:rsidP="009A4716">
            <w:pPr>
              <w:pStyle w:val="Tabletext"/>
              <w:jc w:val="center"/>
            </w:pPr>
            <w:r w:rsidRPr="00F40692">
              <w:t>$9</w:t>
            </w:r>
          </w:p>
        </w:tc>
        <w:tc>
          <w:tcPr>
            <w:tcW w:w="726" w:type="pct"/>
          </w:tcPr>
          <w:p w:rsidR="009D0FEA" w:rsidRPr="00F40692" w:rsidRDefault="009D0FEA" w:rsidP="009A4716">
            <w:pPr>
              <w:pStyle w:val="Tabletext"/>
              <w:jc w:val="center"/>
            </w:pPr>
            <w:r w:rsidRPr="00F40692">
              <w:t>$756</w:t>
            </w:r>
          </w:p>
        </w:tc>
      </w:tr>
      <w:tr w:rsidR="009D0FEA" w:rsidRPr="00F40692" w:rsidTr="0073763A">
        <w:tc>
          <w:tcPr>
            <w:tcW w:w="1948" w:type="pct"/>
            <w:shd w:val="clear" w:color="auto" w:fill="C3D3D8"/>
          </w:tcPr>
          <w:p w:rsidR="009D0FEA" w:rsidRPr="00F40692" w:rsidRDefault="009D0FEA" w:rsidP="009A4716">
            <w:pPr>
              <w:pStyle w:val="Tabletext"/>
            </w:pPr>
            <w:r w:rsidRPr="00F40692">
              <w:t xml:space="preserve">Black star post </w:t>
            </w:r>
            <w:r>
              <w:t>(</w:t>
            </w:r>
            <w:r w:rsidRPr="00F40692">
              <w:t>1</w:t>
            </w:r>
            <w:r>
              <w:t>.</w:t>
            </w:r>
            <w:r w:rsidRPr="00F40692">
              <w:t>65</w:t>
            </w:r>
            <w:r>
              <w:t xml:space="preserve"> </w:t>
            </w:r>
            <w:r w:rsidRPr="00F40692">
              <w:t>m</w:t>
            </w:r>
            <w:r>
              <w:t>)</w:t>
            </w:r>
          </w:p>
        </w:tc>
        <w:tc>
          <w:tcPr>
            <w:tcW w:w="672" w:type="pct"/>
            <w:shd w:val="clear" w:color="auto" w:fill="C3D3D8"/>
          </w:tcPr>
          <w:p w:rsidR="009D0FEA" w:rsidRPr="00F40692" w:rsidRDefault="009D0FEA" w:rsidP="009A4716">
            <w:pPr>
              <w:pStyle w:val="Tabletext"/>
              <w:jc w:val="center"/>
            </w:pPr>
            <w:r w:rsidRPr="00F40692">
              <w:t>each</w:t>
            </w:r>
          </w:p>
        </w:tc>
        <w:tc>
          <w:tcPr>
            <w:tcW w:w="680" w:type="pct"/>
            <w:shd w:val="clear" w:color="auto" w:fill="C3D3D8"/>
          </w:tcPr>
          <w:p w:rsidR="009D0FEA" w:rsidRPr="00F40692" w:rsidRDefault="009D0FEA" w:rsidP="009A4716">
            <w:pPr>
              <w:pStyle w:val="Tabletext"/>
              <w:jc w:val="center"/>
            </w:pPr>
            <w:r w:rsidRPr="00F40692">
              <w:t>166</w:t>
            </w:r>
          </w:p>
        </w:tc>
        <w:tc>
          <w:tcPr>
            <w:tcW w:w="974" w:type="pct"/>
            <w:shd w:val="clear" w:color="auto" w:fill="C3D3D8"/>
          </w:tcPr>
          <w:p w:rsidR="009D0FEA" w:rsidRPr="00F40692" w:rsidRDefault="009D0FEA" w:rsidP="009A4716">
            <w:pPr>
              <w:pStyle w:val="Tabletext"/>
              <w:jc w:val="center"/>
            </w:pPr>
            <w:r w:rsidRPr="00F40692">
              <w:t>$7</w:t>
            </w:r>
          </w:p>
        </w:tc>
        <w:tc>
          <w:tcPr>
            <w:tcW w:w="726" w:type="pct"/>
            <w:shd w:val="clear" w:color="auto" w:fill="C3D3D8"/>
          </w:tcPr>
          <w:p w:rsidR="009D0FEA" w:rsidRPr="00F40692" w:rsidRDefault="009D0FEA" w:rsidP="009A4716">
            <w:pPr>
              <w:pStyle w:val="Tabletext"/>
              <w:jc w:val="center"/>
            </w:pPr>
            <w:r w:rsidRPr="00F40692">
              <w:t>$</w:t>
            </w:r>
            <w:r>
              <w:t>1</w:t>
            </w:r>
            <w:r w:rsidRPr="00F40692">
              <w:t>162</w:t>
            </w:r>
          </w:p>
        </w:tc>
      </w:tr>
      <w:tr w:rsidR="009D0FEA" w:rsidRPr="00F40692" w:rsidTr="009D0FEA">
        <w:tc>
          <w:tcPr>
            <w:tcW w:w="1948" w:type="pct"/>
          </w:tcPr>
          <w:p w:rsidR="009D0FEA" w:rsidRPr="00F40692" w:rsidRDefault="009D0FEA" w:rsidP="009A4716">
            <w:pPr>
              <w:pStyle w:val="Tabletext"/>
            </w:pPr>
          </w:p>
        </w:tc>
        <w:tc>
          <w:tcPr>
            <w:tcW w:w="672" w:type="pct"/>
          </w:tcPr>
          <w:p w:rsidR="009D0FEA" w:rsidRPr="00F40692" w:rsidRDefault="009D0FEA" w:rsidP="009A4716">
            <w:pPr>
              <w:pStyle w:val="Tabletext"/>
              <w:jc w:val="center"/>
            </w:pPr>
          </w:p>
        </w:tc>
        <w:tc>
          <w:tcPr>
            <w:tcW w:w="680" w:type="pct"/>
          </w:tcPr>
          <w:p w:rsidR="009D0FEA" w:rsidRPr="00F40692" w:rsidRDefault="009D0FEA" w:rsidP="009A4716">
            <w:pPr>
              <w:pStyle w:val="Tabletext"/>
              <w:jc w:val="center"/>
            </w:pPr>
          </w:p>
        </w:tc>
        <w:tc>
          <w:tcPr>
            <w:tcW w:w="974" w:type="pct"/>
          </w:tcPr>
          <w:p w:rsidR="009D0FEA" w:rsidRPr="00DB1DA3" w:rsidRDefault="009D0FEA" w:rsidP="009A4716">
            <w:pPr>
              <w:pStyle w:val="Tabletext"/>
              <w:jc w:val="center"/>
              <w:rPr>
                <w:b/>
              </w:rPr>
            </w:pPr>
            <w:r>
              <w:rPr>
                <w:b/>
              </w:rPr>
              <w:t>Subtotal</w:t>
            </w:r>
            <w:r w:rsidRPr="00DB1DA3">
              <w:rPr>
                <w:b/>
              </w:rPr>
              <w:t xml:space="preserve"> (ex GST)</w:t>
            </w:r>
          </w:p>
        </w:tc>
        <w:tc>
          <w:tcPr>
            <w:tcW w:w="726" w:type="pct"/>
          </w:tcPr>
          <w:p w:rsidR="009D0FEA" w:rsidRPr="00DB1DA3" w:rsidRDefault="009D0FEA" w:rsidP="009A4716">
            <w:pPr>
              <w:pStyle w:val="Tabletext"/>
              <w:jc w:val="center"/>
              <w:rPr>
                <w:b/>
              </w:rPr>
            </w:pPr>
            <w:r w:rsidRPr="00DB1DA3">
              <w:rPr>
                <w:b/>
              </w:rPr>
              <w:t>$</w:t>
            </w:r>
            <w:r>
              <w:rPr>
                <w:b/>
              </w:rPr>
              <w:t>2</w:t>
            </w:r>
            <w:r w:rsidRPr="00DB1DA3">
              <w:rPr>
                <w:b/>
              </w:rPr>
              <w:t>918</w:t>
            </w:r>
          </w:p>
        </w:tc>
      </w:tr>
      <w:tr w:rsidR="009D0FEA" w:rsidRPr="00F40692" w:rsidTr="0073763A">
        <w:tc>
          <w:tcPr>
            <w:tcW w:w="1948" w:type="pct"/>
            <w:shd w:val="clear" w:color="auto" w:fill="C3D3D8"/>
          </w:tcPr>
          <w:p w:rsidR="009D0FEA" w:rsidRPr="00F40692" w:rsidRDefault="009D0FEA" w:rsidP="009A4716">
            <w:pPr>
              <w:pStyle w:val="Tabletext"/>
            </w:pPr>
            <w:r w:rsidRPr="00F40692">
              <w:t>Labour and machinery</w:t>
            </w:r>
          </w:p>
        </w:tc>
        <w:tc>
          <w:tcPr>
            <w:tcW w:w="672" w:type="pct"/>
            <w:shd w:val="clear" w:color="auto" w:fill="C3D3D8"/>
          </w:tcPr>
          <w:p w:rsidR="009D0FEA" w:rsidRPr="00F40692" w:rsidRDefault="009D0FEA" w:rsidP="009A4716">
            <w:pPr>
              <w:pStyle w:val="Tabletext"/>
              <w:jc w:val="center"/>
            </w:pPr>
            <w:r w:rsidRPr="00F40692">
              <w:t>metre</w:t>
            </w:r>
          </w:p>
        </w:tc>
        <w:tc>
          <w:tcPr>
            <w:tcW w:w="680" w:type="pct"/>
            <w:shd w:val="clear" w:color="auto" w:fill="C3D3D8"/>
          </w:tcPr>
          <w:p w:rsidR="009D0FEA" w:rsidRPr="00F40692" w:rsidRDefault="009D0FEA" w:rsidP="009A4716">
            <w:pPr>
              <w:pStyle w:val="Tabletext"/>
              <w:jc w:val="center"/>
            </w:pPr>
          </w:p>
        </w:tc>
        <w:tc>
          <w:tcPr>
            <w:tcW w:w="974" w:type="pct"/>
            <w:shd w:val="clear" w:color="auto" w:fill="C3D3D8"/>
          </w:tcPr>
          <w:p w:rsidR="009D0FEA" w:rsidRPr="00F40692" w:rsidRDefault="009D0FEA" w:rsidP="009A4716">
            <w:pPr>
              <w:pStyle w:val="Tabletext"/>
              <w:jc w:val="center"/>
            </w:pPr>
            <w:r w:rsidRPr="00F40692">
              <w:t>$7</w:t>
            </w:r>
          </w:p>
        </w:tc>
        <w:tc>
          <w:tcPr>
            <w:tcW w:w="726" w:type="pct"/>
            <w:shd w:val="clear" w:color="auto" w:fill="C3D3D8"/>
          </w:tcPr>
          <w:p w:rsidR="009D0FEA" w:rsidRPr="00F40692" w:rsidRDefault="009D0FEA" w:rsidP="009A4716">
            <w:pPr>
              <w:pStyle w:val="Tabletext"/>
              <w:jc w:val="center"/>
            </w:pPr>
            <w:r w:rsidRPr="00F40692">
              <w:t>$7000</w:t>
            </w:r>
          </w:p>
        </w:tc>
      </w:tr>
      <w:tr w:rsidR="009D0FEA" w:rsidRPr="00F40692" w:rsidTr="0073763A">
        <w:tc>
          <w:tcPr>
            <w:tcW w:w="1948" w:type="pct"/>
            <w:tcBorders>
              <w:bottom w:val="single" w:sz="6" w:space="0" w:color="5D99A4"/>
            </w:tcBorders>
          </w:tcPr>
          <w:p w:rsidR="009D0FEA" w:rsidRPr="00F40692" w:rsidRDefault="009D0FEA" w:rsidP="009A4716">
            <w:pPr>
              <w:pStyle w:val="Tabletext"/>
            </w:pPr>
          </w:p>
        </w:tc>
        <w:tc>
          <w:tcPr>
            <w:tcW w:w="672" w:type="pct"/>
            <w:tcBorders>
              <w:bottom w:val="single" w:sz="6" w:space="0" w:color="5D99A4"/>
            </w:tcBorders>
          </w:tcPr>
          <w:p w:rsidR="009D0FEA" w:rsidRPr="00F40692" w:rsidRDefault="009D0FEA" w:rsidP="009A4716">
            <w:pPr>
              <w:pStyle w:val="Tabletext"/>
              <w:jc w:val="center"/>
            </w:pPr>
          </w:p>
        </w:tc>
        <w:tc>
          <w:tcPr>
            <w:tcW w:w="680" w:type="pct"/>
            <w:tcBorders>
              <w:bottom w:val="single" w:sz="6" w:space="0" w:color="5D99A4"/>
            </w:tcBorders>
          </w:tcPr>
          <w:p w:rsidR="009D0FEA" w:rsidRPr="00F40692" w:rsidRDefault="009D0FEA" w:rsidP="009A4716">
            <w:pPr>
              <w:pStyle w:val="Tabletext"/>
              <w:jc w:val="center"/>
            </w:pPr>
          </w:p>
        </w:tc>
        <w:tc>
          <w:tcPr>
            <w:tcW w:w="974" w:type="pct"/>
            <w:tcBorders>
              <w:bottom w:val="single" w:sz="6" w:space="0" w:color="5D99A4"/>
            </w:tcBorders>
          </w:tcPr>
          <w:p w:rsidR="009D0FEA" w:rsidRPr="00DB1DA3" w:rsidRDefault="009D0FEA" w:rsidP="009A4716">
            <w:pPr>
              <w:pStyle w:val="Tabletext"/>
              <w:jc w:val="center"/>
              <w:rPr>
                <w:b/>
              </w:rPr>
            </w:pPr>
            <w:r>
              <w:rPr>
                <w:b/>
              </w:rPr>
              <w:t>Total</w:t>
            </w:r>
            <w:r w:rsidRPr="00DB1DA3">
              <w:rPr>
                <w:b/>
              </w:rPr>
              <w:t xml:space="preserve"> (ex GST)</w:t>
            </w:r>
          </w:p>
        </w:tc>
        <w:tc>
          <w:tcPr>
            <w:tcW w:w="726" w:type="pct"/>
            <w:tcBorders>
              <w:bottom w:val="single" w:sz="6" w:space="0" w:color="5D99A4"/>
            </w:tcBorders>
          </w:tcPr>
          <w:p w:rsidR="009D0FEA" w:rsidRPr="00DB1DA3" w:rsidRDefault="009D0FEA" w:rsidP="009A4716">
            <w:pPr>
              <w:pStyle w:val="Tabletext"/>
              <w:jc w:val="center"/>
              <w:rPr>
                <w:b/>
              </w:rPr>
            </w:pPr>
            <w:r w:rsidRPr="00DB1DA3">
              <w:rPr>
                <w:b/>
              </w:rPr>
              <w:t>$9918</w:t>
            </w:r>
          </w:p>
        </w:tc>
      </w:tr>
    </w:tbl>
    <w:p w:rsidR="009D0FEA" w:rsidRPr="00F40692" w:rsidRDefault="009D0FEA" w:rsidP="009D0FEA">
      <w:pPr>
        <w:pStyle w:val="Source"/>
      </w:pPr>
      <w:r w:rsidRPr="00F40692">
        <w:t xml:space="preserve">Note: cost estimates </w:t>
      </w:r>
      <w:r>
        <w:t xml:space="preserve">are </w:t>
      </w:r>
      <w:r w:rsidRPr="00F40692">
        <w:t xml:space="preserve">based on </w:t>
      </w:r>
      <w:r>
        <w:t xml:space="preserve">2013–14 </w:t>
      </w:r>
      <w:r w:rsidRPr="00F40692">
        <w:t>dollars.</w:t>
      </w:r>
    </w:p>
    <w:p w:rsidR="009D0FEA" w:rsidRPr="00F40692" w:rsidRDefault="009D0FEA" w:rsidP="009D0FEA">
      <w:pPr>
        <w:pStyle w:val="Tableheading"/>
      </w:pPr>
      <w:bookmarkStart w:id="202" w:name="_Toc415131980"/>
      <w:r w:rsidRPr="00F40692">
        <w:t xml:space="preserve">Table </w:t>
      </w:r>
      <w:r w:rsidR="00F56405">
        <w:fldChar w:fldCharType="begin"/>
      </w:r>
      <w:r w:rsidR="00F56405">
        <w:instrText xml:space="preserve"> STYLEREF 1 \s </w:instrText>
      </w:r>
      <w:r w:rsidR="00F56405">
        <w:fldChar w:fldCharType="separate"/>
      </w:r>
      <w:r w:rsidR="008B43A3">
        <w:rPr>
          <w:noProof/>
        </w:rPr>
        <w:t>6</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10</w:t>
      </w:r>
      <w:r w:rsidR="00F56405">
        <w:rPr>
          <w:noProof/>
        </w:rPr>
        <w:fldChar w:fldCharType="end"/>
      </w:r>
      <w:r w:rsidRPr="00F40692">
        <w:t xml:space="preserve"> – Cost estimate</w:t>
      </w:r>
      <w:r>
        <w:t>s</w:t>
      </w:r>
      <w:r w:rsidRPr="00F40692">
        <w:t xml:space="preserve"> per km for a standard (7/90/30) mesh fence</w:t>
      </w:r>
      <w:bookmarkEnd w:id="202"/>
    </w:p>
    <w:tbl>
      <w:tblPr>
        <w:tblW w:w="4900" w:type="pct"/>
        <w:tblInd w:w="122" w:type="dxa"/>
        <w:tblLook w:val="00A0" w:firstRow="1" w:lastRow="0" w:firstColumn="1" w:lastColumn="0" w:noHBand="0" w:noVBand="0"/>
      </w:tblPr>
      <w:tblGrid>
        <w:gridCol w:w="3763"/>
        <w:gridCol w:w="1298"/>
        <w:gridCol w:w="1327"/>
        <w:gridCol w:w="1881"/>
        <w:gridCol w:w="1389"/>
      </w:tblGrid>
      <w:tr w:rsidR="009D0FEA" w:rsidRPr="00DB1DA3" w:rsidTr="0073763A">
        <w:tc>
          <w:tcPr>
            <w:tcW w:w="1948" w:type="pct"/>
            <w:shd w:val="clear" w:color="auto" w:fill="5D99A4"/>
          </w:tcPr>
          <w:p w:rsidR="009D0FEA" w:rsidRPr="00DB1DA3" w:rsidRDefault="009D0FEA" w:rsidP="009A4716">
            <w:pPr>
              <w:pStyle w:val="Tabletext"/>
              <w:rPr>
                <w:b/>
                <w:color w:val="FFFFFF"/>
              </w:rPr>
            </w:pPr>
            <w:r w:rsidRPr="00DB1DA3">
              <w:rPr>
                <w:b/>
                <w:color w:val="FFFFFF"/>
              </w:rPr>
              <w:t>Item</w:t>
            </w:r>
          </w:p>
        </w:tc>
        <w:tc>
          <w:tcPr>
            <w:tcW w:w="672" w:type="pct"/>
            <w:shd w:val="clear" w:color="auto" w:fill="5D99A4"/>
          </w:tcPr>
          <w:p w:rsidR="009D0FEA" w:rsidRPr="00DB1DA3" w:rsidRDefault="009D0FEA" w:rsidP="009A4716">
            <w:pPr>
              <w:pStyle w:val="Tabletext"/>
              <w:jc w:val="center"/>
              <w:rPr>
                <w:b/>
                <w:color w:val="FFFFFF"/>
              </w:rPr>
            </w:pPr>
            <w:r w:rsidRPr="00DB1DA3">
              <w:rPr>
                <w:b/>
                <w:color w:val="FFFFFF"/>
              </w:rPr>
              <w:t>Unit</w:t>
            </w:r>
          </w:p>
        </w:tc>
        <w:tc>
          <w:tcPr>
            <w:tcW w:w="687" w:type="pct"/>
            <w:shd w:val="clear" w:color="auto" w:fill="5D99A4"/>
          </w:tcPr>
          <w:p w:rsidR="009D0FEA" w:rsidRPr="00DB1DA3" w:rsidRDefault="009D0FEA" w:rsidP="009A4716">
            <w:pPr>
              <w:pStyle w:val="Tabletext"/>
              <w:jc w:val="center"/>
              <w:rPr>
                <w:b/>
                <w:color w:val="FFFFFF"/>
              </w:rPr>
            </w:pPr>
            <w:r w:rsidRPr="00DB1DA3">
              <w:rPr>
                <w:b/>
                <w:color w:val="FFFFFF"/>
              </w:rPr>
              <w:t>Units/km</w:t>
            </w:r>
          </w:p>
        </w:tc>
        <w:tc>
          <w:tcPr>
            <w:tcW w:w="974" w:type="pct"/>
            <w:shd w:val="clear" w:color="auto" w:fill="5D99A4"/>
          </w:tcPr>
          <w:p w:rsidR="009D0FEA" w:rsidRPr="00DB1DA3" w:rsidRDefault="009D0FEA" w:rsidP="009A4716">
            <w:pPr>
              <w:pStyle w:val="Tabletext"/>
              <w:jc w:val="center"/>
              <w:rPr>
                <w:b/>
                <w:color w:val="FFFFFF"/>
              </w:rPr>
            </w:pPr>
            <w:r w:rsidRPr="00DB1DA3">
              <w:rPr>
                <w:b/>
                <w:color w:val="FFFFFF"/>
              </w:rPr>
              <w:t>Unit cost</w:t>
            </w:r>
          </w:p>
        </w:tc>
        <w:tc>
          <w:tcPr>
            <w:tcW w:w="719" w:type="pct"/>
            <w:shd w:val="clear" w:color="auto" w:fill="5D99A4"/>
          </w:tcPr>
          <w:p w:rsidR="009D0FEA" w:rsidRPr="00DB1DA3" w:rsidRDefault="009D0FEA" w:rsidP="009A4716">
            <w:pPr>
              <w:pStyle w:val="Tabletext"/>
              <w:jc w:val="center"/>
              <w:rPr>
                <w:b/>
                <w:color w:val="FFFFFF"/>
              </w:rPr>
            </w:pPr>
            <w:r w:rsidRPr="00DB1DA3">
              <w:rPr>
                <w:b/>
                <w:color w:val="FFFFFF"/>
              </w:rPr>
              <w:t>Cost/km</w:t>
            </w:r>
          </w:p>
        </w:tc>
      </w:tr>
      <w:tr w:rsidR="009D0FEA" w:rsidRPr="00F40692" w:rsidTr="0073763A">
        <w:tc>
          <w:tcPr>
            <w:tcW w:w="1948" w:type="pct"/>
            <w:shd w:val="clear" w:color="auto" w:fill="C3D3D8"/>
          </w:tcPr>
          <w:p w:rsidR="009D0FEA" w:rsidRPr="00F40692" w:rsidRDefault="009D0FEA" w:rsidP="009A4716">
            <w:pPr>
              <w:pStyle w:val="Tabletext"/>
            </w:pPr>
            <w:r w:rsidRPr="00F40692">
              <w:t xml:space="preserve">Plain wire </w:t>
            </w:r>
            <w:r>
              <w:t>(</w:t>
            </w:r>
            <w:r w:rsidRPr="00F40692">
              <w:t>1500 m</w:t>
            </w:r>
            <w:r>
              <w:t xml:space="preserve"> </w:t>
            </w:r>
            <w:r w:rsidRPr="00F40692">
              <w:t>roll</w:t>
            </w:r>
            <w:r>
              <w:t>)</w:t>
            </w:r>
          </w:p>
        </w:tc>
        <w:tc>
          <w:tcPr>
            <w:tcW w:w="672" w:type="pct"/>
            <w:shd w:val="clear" w:color="auto" w:fill="C3D3D8"/>
          </w:tcPr>
          <w:p w:rsidR="009D0FEA" w:rsidRPr="00F40692" w:rsidRDefault="009D0FEA" w:rsidP="009A4716">
            <w:pPr>
              <w:pStyle w:val="Tabletext"/>
              <w:jc w:val="center"/>
            </w:pPr>
            <w:r w:rsidRPr="00F40692">
              <w:t>roll</w:t>
            </w:r>
          </w:p>
        </w:tc>
        <w:tc>
          <w:tcPr>
            <w:tcW w:w="687" w:type="pct"/>
            <w:shd w:val="clear" w:color="auto" w:fill="C3D3D8"/>
          </w:tcPr>
          <w:p w:rsidR="009D0FEA" w:rsidRPr="00F40692" w:rsidRDefault="009D0FEA" w:rsidP="009A4716">
            <w:pPr>
              <w:pStyle w:val="Tabletext"/>
              <w:jc w:val="center"/>
            </w:pPr>
            <w:r w:rsidRPr="00F40692">
              <w:t>4</w:t>
            </w:r>
          </w:p>
        </w:tc>
        <w:tc>
          <w:tcPr>
            <w:tcW w:w="974" w:type="pct"/>
            <w:shd w:val="clear" w:color="auto" w:fill="C3D3D8"/>
          </w:tcPr>
          <w:p w:rsidR="009D0FEA" w:rsidRPr="00F40692" w:rsidRDefault="009D0FEA" w:rsidP="009A4716">
            <w:pPr>
              <w:pStyle w:val="Tabletext"/>
              <w:jc w:val="center"/>
            </w:pPr>
            <w:r w:rsidRPr="00F40692">
              <w:t>$200</w:t>
            </w:r>
          </w:p>
        </w:tc>
        <w:tc>
          <w:tcPr>
            <w:tcW w:w="719" w:type="pct"/>
            <w:shd w:val="clear" w:color="auto" w:fill="C3D3D8"/>
          </w:tcPr>
          <w:p w:rsidR="009D0FEA" w:rsidRPr="00F40692" w:rsidRDefault="009D0FEA" w:rsidP="009A4716">
            <w:pPr>
              <w:pStyle w:val="Tabletext"/>
              <w:jc w:val="center"/>
            </w:pPr>
            <w:r w:rsidRPr="00F40692">
              <w:t>$800</w:t>
            </w:r>
          </w:p>
        </w:tc>
      </w:tr>
      <w:tr w:rsidR="009D0FEA" w:rsidRPr="00F40692" w:rsidTr="0073763A">
        <w:tc>
          <w:tcPr>
            <w:tcW w:w="1948" w:type="pct"/>
          </w:tcPr>
          <w:p w:rsidR="009D0FEA" w:rsidRPr="00F40692" w:rsidRDefault="009D0FEA" w:rsidP="009A4716">
            <w:pPr>
              <w:pStyle w:val="Tabletext"/>
            </w:pPr>
            <w:r w:rsidRPr="00F40692">
              <w:t xml:space="preserve">7/90/30 mesh </w:t>
            </w:r>
            <w:r>
              <w:t>(</w:t>
            </w:r>
            <w:r w:rsidRPr="00F40692">
              <w:t>200 m roll</w:t>
            </w:r>
            <w:r>
              <w:t>)</w:t>
            </w:r>
          </w:p>
        </w:tc>
        <w:tc>
          <w:tcPr>
            <w:tcW w:w="672" w:type="pct"/>
          </w:tcPr>
          <w:p w:rsidR="009D0FEA" w:rsidRPr="00F40692" w:rsidRDefault="009D0FEA" w:rsidP="009A4716">
            <w:pPr>
              <w:pStyle w:val="Tabletext"/>
              <w:jc w:val="center"/>
            </w:pPr>
            <w:r w:rsidRPr="00F40692">
              <w:t>roll</w:t>
            </w:r>
          </w:p>
        </w:tc>
        <w:tc>
          <w:tcPr>
            <w:tcW w:w="687" w:type="pct"/>
          </w:tcPr>
          <w:p w:rsidR="009D0FEA" w:rsidRPr="00F40692" w:rsidRDefault="009D0FEA" w:rsidP="009A4716">
            <w:pPr>
              <w:pStyle w:val="Tabletext"/>
              <w:jc w:val="center"/>
            </w:pPr>
            <w:r w:rsidRPr="00F40692">
              <w:t>5</w:t>
            </w:r>
          </w:p>
        </w:tc>
        <w:tc>
          <w:tcPr>
            <w:tcW w:w="974" w:type="pct"/>
          </w:tcPr>
          <w:p w:rsidR="009D0FEA" w:rsidRPr="00F40692" w:rsidRDefault="009D0FEA" w:rsidP="009A4716">
            <w:pPr>
              <w:pStyle w:val="Tabletext"/>
              <w:jc w:val="center"/>
            </w:pPr>
            <w:r w:rsidRPr="00F40692">
              <w:t>$280</w:t>
            </w:r>
          </w:p>
        </w:tc>
        <w:tc>
          <w:tcPr>
            <w:tcW w:w="719" w:type="pct"/>
          </w:tcPr>
          <w:p w:rsidR="009D0FEA" w:rsidRPr="00F40692" w:rsidRDefault="009D0FEA" w:rsidP="009A4716">
            <w:pPr>
              <w:pStyle w:val="Tabletext"/>
              <w:jc w:val="center"/>
            </w:pPr>
            <w:r w:rsidRPr="00F40692">
              <w:t>$</w:t>
            </w:r>
            <w:r>
              <w:t>1</w:t>
            </w:r>
            <w:r w:rsidRPr="00F40692">
              <w:t>400</w:t>
            </w:r>
          </w:p>
        </w:tc>
      </w:tr>
      <w:tr w:rsidR="009D0FEA" w:rsidRPr="00F40692" w:rsidTr="0073763A">
        <w:tc>
          <w:tcPr>
            <w:tcW w:w="1948" w:type="pct"/>
            <w:shd w:val="clear" w:color="auto" w:fill="C3D3D8"/>
          </w:tcPr>
          <w:p w:rsidR="009D0FEA" w:rsidRPr="00F40692" w:rsidRDefault="009D0FEA" w:rsidP="009A4716">
            <w:pPr>
              <w:pStyle w:val="Tabletext"/>
            </w:pPr>
            <w:r w:rsidRPr="00F40692">
              <w:t xml:space="preserve">Treated pine post </w:t>
            </w:r>
            <w:r>
              <w:t xml:space="preserve">(100–125 mm </w:t>
            </w:r>
            <w:r w:rsidRPr="00F40692">
              <w:t>x 1.8</w:t>
            </w:r>
            <w:r>
              <w:t xml:space="preserve"> m)</w:t>
            </w:r>
          </w:p>
        </w:tc>
        <w:tc>
          <w:tcPr>
            <w:tcW w:w="672" w:type="pct"/>
            <w:shd w:val="clear" w:color="auto" w:fill="C3D3D8"/>
          </w:tcPr>
          <w:p w:rsidR="009D0FEA" w:rsidRPr="00F40692" w:rsidRDefault="009D0FEA" w:rsidP="009A4716">
            <w:pPr>
              <w:pStyle w:val="Tabletext"/>
              <w:jc w:val="center"/>
            </w:pPr>
            <w:r w:rsidRPr="00F40692">
              <w:t>each</w:t>
            </w:r>
          </w:p>
        </w:tc>
        <w:tc>
          <w:tcPr>
            <w:tcW w:w="687" w:type="pct"/>
            <w:shd w:val="clear" w:color="auto" w:fill="C3D3D8"/>
          </w:tcPr>
          <w:p w:rsidR="009D0FEA" w:rsidRPr="00F40692" w:rsidRDefault="009D0FEA" w:rsidP="009A4716">
            <w:pPr>
              <w:pStyle w:val="Tabletext"/>
              <w:jc w:val="center"/>
            </w:pPr>
            <w:r w:rsidRPr="00F40692">
              <w:t>84</w:t>
            </w:r>
          </w:p>
        </w:tc>
        <w:tc>
          <w:tcPr>
            <w:tcW w:w="974" w:type="pct"/>
            <w:shd w:val="clear" w:color="auto" w:fill="C3D3D8"/>
          </w:tcPr>
          <w:p w:rsidR="009D0FEA" w:rsidRPr="00F40692" w:rsidRDefault="009D0FEA" w:rsidP="009A4716">
            <w:pPr>
              <w:pStyle w:val="Tabletext"/>
              <w:jc w:val="center"/>
            </w:pPr>
            <w:r w:rsidRPr="00F40692">
              <w:t>$9</w:t>
            </w:r>
          </w:p>
        </w:tc>
        <w:tc>
          <w:tcPr>
            <w:tcW w:w="719" w:type="pct"/>
            <w:shd w:val="clear" w:color="auto" w:fill="C3D3D8"/>
          </w:tcPr>
          <w:p w:rsidR="009D0FEA" w:rsidRPr="00F40692" w:rsidRDefault="009D0FEA" w:rsidP="009A4716">
            <w:pPr>
              <w:pStyle w:val="Tabletext"/>
              <w:jc w:val="center"/>
            </w:pPr>
            <w:r w:rsidRPr="00F40692">
              <w:t>$756</w:t>
            </w:r>
          </w:p>
        </w:tc>
      </w:tr>
      <w:tr w:rsidR="009D0FEA" w:rsidRPr="00F40692" w:rsidTr="0073763A">
        <w:tc>
          <w:tcPr>
            <w:tcW w:w="1948" w:type="pct"/>
          </w:tcPr>
          <w:p w:rsidR="009D0FEA" w:rsidRPr="00F40692" w:rsidRDefault="009D0FEA" w:rsidP="009A4716">
            <w:pPr>
              <w:pStyle w:val="Tabletext"/>
            </w:pPr>
            <w:r w:rsidRPr="00F40692">
              <w:t xml:space="preserve">Black star post </w:t>
            </w:r>
            <w:r>
              <w:t>(</w:t>
            </w:r>
            <w:r w:rsidRPr="00F40692">
              <w:t>1</w:t>
            </w:r>
            <w:r>
              <w:t>.</w:t>
            </w:r>
            <w:r w:rsidRPr="00F40692">
              <w:t>65</w:t>
            </w:r>
            <w:r>
              <w:t xml:space="preserve"> </w:t>
            </w:r>
            <w:r w:rsidRPr="00F40692">
              <w:t>m</w:t>
            </w:r>
            <w:r>
              <w:t>)</w:t>
            </w:r>
          </w:p>
        </w:tc>
        <w:tc>
          <w:tcPr>
            <w:tcW w:w="672" w:type="pct"/>
          </w:tcPr>
          <w:p w:rsidR="009D0FEA" w:rsidRPr="00F40692" w:rsidRDefault="009D0FEA" w:rsidP="009A4716">
            <w:pPr>
              <w:pStyle w:val="Tabletext"/>
              <w:jc w:val="center"/>
            </w:pPr>
            <w:r w:rsidRPr="00F40692">
              <w:t>each</w:t>
            </w:r>
          </w:p>
        </w:tc>
        <w:tc>
          <w:tcPr>
            <w:tcW w:w="687" w:type="pct"/>
          </w:tcPr>
          <w:p w:rsidR="009D0FEA" w:rsidRPr="00F40692" w:rsidRDefault="009D0FEA" w:rsidP="009A4716">
            <w:pPr>
              <w:pStyle w:val="Tabletext"/>
              <w:jc w:val="center"/>
            </w:pPr>
            <w:r w:rsidRPr="00F40692">
              <w:t>166</w:t>
            </w:r>
          </w:p>
        </w:tc>
        <w:tc>
          <w:tcPr>
            <w:tcW w:w="974" w:type="pct"/>
          </w:tcPr>
          <w:p w:rsidR="009D0FEA" w:rsidRPr="00F40692" w:rsidRDefault="009D0FEA" w:rsidP="009A4716">
            <w:pPr>
              <w:pStyle w:val="Tabletext"/>
              <w:jc w:val="center"/>
            </w:pPr>
            <w:r w:rsidRPr="00F40692">
              <w:t>$7</w:t>
            </w:r>
          </w:p>
        </w:tc>
        <w:tc>
          <w:tcPr>
            <w:tcW w:w="719" w:type="pct"/>
          </w:tcPr>
          <w:p w:rsidR="009D0FEA" w:rsidRPr="00F40692" w:rsidRDefault="009D0FEA" w:rsidP="009A4716">
            <w:pPr>
              <w:pStyle w:val="Tabletext"/>
              <w:jc w:val="center"/>
            </w:pPr>
            <w:r w:rsidRPr="00F40692">
              <w:t>$</w:t>
            </w:r>
            <w:r>
              <w:t>1</w:t>
            </w:r>
            <w:r w:rsidRPr="00F40692">
              <w:t>162</w:t>
            </w:r>
          </w:p>
        </w:tc>
      </w:tr>
      <w:tr w:rsidR="009D0FEA" w:rsidRPr="00F40692" w:rsidTr="0073763A">
        <w:tc>
          <w:tcPr>
            <w:tcW w:w="1948" w:type="pct"/>
            <w:shd w:val="clear" w:color="auto" w:fill="C3D3D8"/>
          </w:tcPr>
          <w:p w:rsidR="009D0FEA" w:rsidRPr="00F40692" w:rsidRDefault="009D0FEA" w:rsidP="009A4716">
            <w:pPr>
              <w:pStyle w:val="Tabletext"/>
            </w:pPr>
          </w:p>
        </w:tc>
        <w:tc>
          <w:tcPr>
            <w:tcW w:w="672" w:type="pct"/>
            <w:shd w:val="clear" w:color="auto" w:fill="C3D3D8"/>
          </w:tcPr>
          <w:p w:rsidR="009D0FEA" w:rsidRPr="00F40692" w:rsidRDefault="009D0FEA" w:rsidP="009A4716">
            <w:pPr>
              <w:pStyle w:val="Tabletext"/>
              <w:jc w:val="center"/>
            </w:pPr>
          </w:p>
        </w:tc>
        <w:tc>
          <w:tcPr>
            <w:tcW w:w="687" w:type="pct"/>
            <w:shd w:val="clear" w:color="auto" w:fill="C3D3D8"/>
          </w:tcPr>
          <w:p w:rsidR="009D0FEA" w:rsidRPr="00F40692" w:rsidRDefault="009D0FEA" w:rsidP="009A4716">
            <w:pPr>
              <w:pStyle w:val="Tabletext"/>
              <w:jc w:val="center"/>
            </w:pPr>
          </w:p>
        </w:tc>
        <w:tc>
          <w:tcPr>
            <w:tcW w:w="974" w:type="pct"/>
            <w:shd w:val="clear" w:color="auto" w:fill="C3D3D8"/>
          </w:tcPr>
          <w:p w:rsidR="009D0FEA" w:rsidRPr="00DB1DA3" w:rsidRDefault="009D0FEA" w:rsidP="009A4716">
            <w:pPr>
              <w:pStyle w:val="Tabletext"/>
              <w:jc w:val="center"/>
              <w:rPr>
                <w:b/>
              </w:rPr>
            </w:pPr>
            <w:r>
              <w:rPr>
                <w:b/>
              </w:rPr>
              <w:t>Subtotal</w:t>
            </w:r>
            <w:r w:rsidRPr="00DB1DA3">
              <w:rPr>
                <w:b/>
              </w:rPr>
              <w:t xml:space="preserve"> (ex GST)</w:t>
            </w:r>
          </w:p>
        </w:tc>
        <w:tc>
          <w:tcPr>
            <w:tcW w:w="719" w:type="pct"/>
            <w:shd w:val="clear" w:color="auto" w:fill="C3D3D8"/>
          </w:tcPr>
          <w:p w:rsidR="009D0FEA" w:rsidRPr="00DB1DA3" w:rsidRDefault="009D0FEA" w:rsidP="009A4716">
            <w:pPr>
              <w:pStyle w:val="Tabletext"/>
              <w:jc w:val="center"/>
              <w:rPr>
                <w:b/>
              </w:rPr>
            </w:pPr>
            <w:r w:rsidRPr="00DB1DA3">
              <w:rPr>
                <w:b/>
              </w:rPr>
              <w:t>$</w:t>
            </w:r>
            <w:r>
              <w:rPr>
                <w:b/>
              </w:rPr>
              <w:t>4</w:t>
            </w:r>
            <w:r w:rsidRPr="00DB1DA3">
              <w:rPr>
                <w:b/>
              </w:rPr>
              <w:t>118</w:t>
            </w:r>
          </w:p>
        </w:tc>
      </w:tr>
      <w:tr w:rsidR="009D0FEA" w:rsidRPr="00F40692" w:rsidTr="0073763A">
        <w:tc>
          <w:tcPr>
            <w:tcW w:w="1948" w:type="pct"/>
          </w:tcPr>
          <w:p w:rsidR="009D0FEA" w:rsidRPr="00F40692" w:rsidRDefault="009D0FEA" w:rsidP="009A4716">
            <w:pPr>
              <w:pStyle w:val="Tabletext"/>
            </w:pPr>
            <w:r w:rsidRPr="00F40692">
              <w:t>Labour and machinery</w:t>
            </w:r>
          </w:p>
        </w:tc>
        <w:tc>
          <w:tcPr>
            <w:tcW w:w="672" w:type="pct"/>
          </w:tcPr>
          <w:p w:rsidR="009D0FEA" w:rsidRPr="00F40692" w:rsidRDefault="009D0FEA" w:rsidP="009A4716">
            <w:pPr>
              <w:pStyle w:val="Tabletext"/>
              <w:jc w:val="center"/>
            </w:pPr>
            <w:r w:rsidRPr="00F40692">
              <w:t>metre</w:t>
            </w:r>
          </w:p>
        </w:tc>
        <w:tc>
          <w:tcPr>
            <w:tcW w:w="687" w:type="pct"/>
          </w:tcPr>
          <w:p w:rsidR="009D0FEA" w:rsidRPr="00F40692" w:rsidRDefault="009D0FEA" w:rsidP="009A4716">
            <w:pPr>
              <w:pStyle w:val="Tabletext"/>
              <w:jc w:val="center"/>
            </w:pPr>
          </w:p>
        </w:tc>
        <w:tc>
          <w:tcPr>
            <w:tcW w:w="974" w:type="pct"/>
          </w:tcPr>
          <w:p w:rsidR="009D0FEA" w:rsidRPr="00F40692" w:rsidRDefault="009D0FEA" w:rsidP="009A4716">
            <w:pPr>
              <w:pStyle w:val="Tabletext"/>
              <w:jc w:val="center"/>
            </w:pPr>
            <w:r w:rsidRPr="00F40692">
              <w:t>$8</w:t>
            </w:r>
          </w:p>
        </w:tc>
        <w:tc>
          <w:tcPr>
            <w:tcW w:w="719" w:type="pct"/>
          </w:tcPr>
          <w:p w:rsidR="009D0FEA" w:rsidRPr="00F40692" w:rsidRDefault="009D0FEA" w:rsidP="009A4716">
            <w:pPr>
              <w:pStyle w:val="Tabletext"/>
              <w:jc w:val="center"/>
            </w:pPr>
            <w:r w:rsidRPr="00F40692">
              <w:t>$8000</w:t>
            </w:r>
          </w:p>
        </w:tc>
      </w:tr>
      <w:tr w:rsidR="009D0FEA" w:rsidRPr="00F40692" w:rsidTr="0073763A">
        <w:tc>
          <w:tcPr>
            <w:tcW w:w="1948" w:type="pct"/>
            <w:shd w:val="clear" w:color="auto" w:fill="C3D3D8"/>
          </w:tcPr>
          <w:p w:rsidR="009D0FEA" w:rsidRPr="00F40692" w:rsidRDefault="009D0FEA" w:rsidP="009A4716">
            <w:pPr>
              <w:pStyle w:val="Tabletext"/>
            </w:pPr>
          </w:p>
        </w:tc>
        <w:tc>
          <w:tcPr>
            <w:tcW w:w="672" w:type="pct"/>
            <w:shd w:val="clear" w:color="auto" w:fill="C3D3D8"/>
          </w:tcPr>
          <w:p w:rsidR="009D0FEA" w:rsidRPr="00F40692" w:rsidRDefault="009D0FEA" w:rsidP="009A4716">
            <w:pPr>
              <w:pStyle w:val="Tabletext"/>
              <w:jc w:val="center"/>
            </w:pPr>
          </w:p>
        </w:tc>
        <w:tc>
          <w:tcPr>
            <w:tcW w:w="687" w:type="pct"/>
            <w:shd w:val="clear" w:color="auto" w:fill="C3D3D8"/>
          </w:tcPr>
          <w:p w:rsidR="009D0FEA" w:rsidRPr="00F40692" w:rsidRDefault="009D0FEA" w:rsidP="009A4716">
            <w:pPr>
              <w:pStyle w:val="Tabletext"/>
              <w:jc w:val="center"/>
            </w:pPr>
          </w:p>
        </w:tc>
        <w:tc>
          <w:tcPr>
            <w:tcW w:w="974" w:type="pct"/>
            <w:shd w:val="clear" w:color="auto" w:fill="C3D3D8"/>
          </w:tcPr>
          <w:p w:rsidR="009D0FEA" w:rsidRPr="00DB1DA3" w:rsidRDefault="009D0FEA" w:rsidP="009A4716">
            <w:pPr>
              <w:pStyle w:val="Tabletext"/>
              <w:jc w:val="center"/>
              <w:rPr>
                <w:b/>
              </w:rPr>
            </w:pPr>
            <w:r>
              <w:rPr>
                <w:b/>
              </w:rPr>
              <w:t>Total</w:t>
            </w:r>
            <w:r w:rsidRPr="00DB1DA3">
              <w:rPr>
                <w:b/>
              </w:rPr>
              <w:t xml:space="preserve"> (ex GST)</w:t>
            </w:r>
          </w:p>
        </w:tc>
        <w:tc>
          <w:tcPr>
            <w:tcW w:w="719" w:type="pct"/>
            <w:shd w:val="clear" w:color="auto" w:fill="C3D3D8"/>
          </w:tcPr>
          <w:p w:rsidR="009D0FEA" w:rsidRPr="00DB1DA3" w:rsidRDefault="009D0FEA" w:rsidP="009A4716">
            <w:pPr>
              <w:pStyle w:val="Tabletext"/>
              <w:jc w:val="center"/>
              <w:rPr>
                <w:b/>
              </w:rPr>
            </w:pPr>
            <w:r w:rsidRPr="00DB1DA3">
              <w:rPr>
                <w:b/>
              </w:rPr>
              <w:t>$1</w:t>
            </w:r>
            <w:r>
              <w:rPr>
                <w:b/>
              </w:rPr>
              <w:t>2,</w:t>
            </w:r>
            <w:r w:rsidRPr="00DB1DA3">
              <w:rPr>
                <w:b/>
              </w:rPr>
              <w:t>118</w:t>
            </w:r>
          </w:p>
        </w:tc>
      </w:tr>
    </w:tbl>
    <w:p w:rsidR="009D0FEA" w:rsidRPr="00F40692" w:rsidRDefault="009D0FEA" w:rsidP="009D0FEA">
      <w:pPr>
        <w:pStyle w:val="Source"/>
      </w:pPr>
      <w:r w:rsidRPr="00F40692">
        <w:t>Note: cost estimates</w:t>
      </w:r>
      <w:r>
        <w:t xml:space="preserve"> are</w:t>
      </w:r>
      <w:r w:rsidRPr="00F40692">
        <w:t xml:space="preserve"> based on </w:t>
      </w:r>
      <w:r>
        <w:t xml:space="preserve">2013–14 </w:t>
      </w:r>
      <w:r w:rsidRPr="00F40692">
        <w:t>dollars.</w:t>
      </w:r>
    </w:p>
    <w:p w:rsidR="009D0FEA" w:rsidRPr="00F40692" w:rsidRDefault="009D0FEA" w:rsidP="009D0FEA">
      <w:pPr>
        <w:pStyle w:val="Tableheading"/>
      </w:pPr>
      <w:bookmarkStart w:id="203" w:name="_Toc415131981"/>
      <w:r w:rsidRPr="00F40692">
        <w:t xml:space="preserve">Table </w:t>
      </w:r>
      <w:r w:rsidR="00F56405">
        <w:fldChar w:fldCharType="begin"/>
      </w:r>
      <w:r w:rsidR="00F56405">
        <w:instrText xml:space="preserve"> STYLEREF 1 \s </w:instrText>
      </w:r>
      <w:r w:rsidR="00F56405">
        <w:fldChar w:fldCharType="separate"/>
      </w:r>
      <w:r w:rsidR="008B43A3">
        <w:rPr>
          <w:noProof/>
        </w:rPr>
        <w:t>6</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11</w:t>
      </w:r>
      <w:r w:rsidR="00F56405">
        <w:rPr>
          <w:noProof/>
        </w:rPr>
        <w:fldChar w:fldCharType="end"/>
      </w:r>
      <w:r w:rsidRPr="00F40692">
        <w:t xml:space="preserve"> – Cost estimate</w:t>
      </w:r>
      <w:r>
        <w:t>s</w:t>
      </w:r>
      <w:r w:rsidRPr="00F40692">
        <w:t xml:space="preserve"> per km for a standard (4</w:t>
      </w:r>
      <w:r>
        <w:t>-</w:t>
      </w:r>
      <w:r w:rsidRPr="00F40692">
        <w:t>wire) electric fence</w:t>
      </w:r>
      <w:bookmarkEnd w:id="203"/>
    </w:p>
    <w:tbl>
      <w:tblPr>
        <w:tblW w:w="4900" w:type="pct"/>
        <w:tblInd w:w="122" w:type="dxa"/>
        <w:tblLook w:val="00A0" w:firstRow="1" w:lastRow="0" w:firstColumn="1" w:lastColumn="0" w:noHBand="0" w:noVBand="0"/>
      </w:tblPr>
      <w:tblGrid>
        <w:gridCol w:w="3776"/>
        <w:gridCol w:w="1285"/>
        <w:gridCol w:w="1327"/>
        <w:gridCol w:w="1881"/>
        <w:gridCol w:w="1389"/>
      </w:tblGrid>
      <w:tr w:rsidR="009D0FEA" w:rsidRPr="003E30E6" w:rsidTr="0073763A">
        <w:tc>
          <w:tcPr>
            <w:tcW w:w="1955" w:type="pct"/>
            <w:shd w:val="clear" w:color="auto" w:fill="5D99A4"/>
          </w:tcPr>
          <w:p w:rsidR="009D0FEA" w:rsidRPr="003E30E6" w:rsidRDefault="009D0FEA" w:rsidP="009A4716">
            <w:pPr>
              <w:pStyle w:val="Tabletext"/>
              <w:rPr>
                <w:b/>
                <w:color w:val="FFFFFF"/>
              </w:rPr>
            </w:pPr>
            <w:r w:rsidRPr="003E30E6">
              <w:rPr>
                <w:b/>
                <w:color w:val="FFFFFF"/>
              </w:rPr>
              <w:t>Item</w:t>
            </w:r>
          </w:p>
        </w:tc>
        <w:tc>
          <w:tcPr>
            <w:tcW w:w="665" w:type="pct"/>
            <w:shd w:val="clear" w:color="auto" w:fill="5D99A4"/>
          </w:tcPr>
          <w:p w:rsidR="009D0FEA" w:rsidRPr="003E30E6" w:rsidRDefault="009D0FEA" w:rsidP="009A4716">
            <w:pPr>
              <w:pStyle w:val="Tabletext"/>
              <w:jc w:val="center"/>
              <w:rPr>
                <w:b/>
                <w:color w:val="FFFFFF"/>
              </w:rPr>
            </w:pPr>
            <w:r w:rsidRPr="003E30E6">
              <w:rPr>
                <w:b/>
                <w:color w:val="FFFFFF"/>
              </w:rPr>
              <w:t>Unit</w:t>
            </w:r>
          </w:p>
        </w:tc>
        <w:tc>
          <w:tcPr>
            <w:tcW w:w="687" w:type="pct"/>
            <w:shd w:val="clear" w:color="auto" w:fill="5D99A4"/>
          </w:tcPr>
          <w:p w:rsidR="009D0FEA" w:rsidRPr="003E30E6" w:rsidRDefault="009D0FEA" w:rsidP="009A4716">
            <w:pPr>
              <w:pStyle w:val="Tabletext"/>
              <w:jc w:val="center"/>
              <w:rPr>
                <w:b/>
                <w:color w:val="FFFFFF"/>
              </w:rPr>
            </w:pPr>
            <w:r w:rsidRPr="003E30E6">
              <w:rPr>
                <w:b/>
                <w:color w:val="FFFFFF"/>
              </w:rPr>
              <w:t>Units/km</w:t>
            </w:r>
          </w:p>
        </w:tc>
        <w:tc>
          <w:tcPr>
            <w:tcW w:w="974" w:type="pct"/>
            <w:shd w:val="clear" w:color="auto" w:fill="5D99A4"/>
          </w:tcPr>
          <w:p w:rsidR="009D0FEA" w:rsidRPr="003E30E6" w:rsidRDefault="009D0FEA" w:rsidP="009A4716">
            <w:pPr>
              <w:pStyle w:val="Tabletext"/>
              <w:jc w:val="center"/>
              <w:rPr>
                <w:b/>
                <w:color w:val="FFFFFF"/>
              </w:rPr>
            </w:pPr>
            <w:r w:rsidRPr="003E30E6">
              <w:rPr>
                <w:b/>
                <w:color w:val="FFFFFF"/>
              </w:rPr>
              <w:t>Unit cost</w:t>
            </w:r>
          </w:p>
        </w:tc>
        <w:tc>
          <w:tcPr>
            <w:tcW w:w="719" w:type="pct"/>
            <w:shd w:val="clear" w:color="auto" w:fill="5D99A4"/>
          </w:tcPr>
          <w:p w:rsidR="009D0FEA" w:rsidRPr="003E30E6" w:rsidRDefault="009D0FEA" w:rsidP="009A4716">
            <w:pPr>
              <w:pStyle w:val="Tabletext"/>
              <w:jc w:val="center"/>
              <w:rPr>
                <w:b/>
                <w:color w:val="FFFFFF"/>
              </w:rPr>
            </w:pPr>
            <w:r w:rsidRPr="003E30E6">
              <w:rPr>
                <w:b/>
                <w:color w:val="FFFFFF"/>
              </w:rPr>
              <w:t>Cost/km</w:t>
            </w:r>
          </w:p>
        </w:tc>
      </w:tr>
      <w:tr w:rsidR="009D0FEA" w:rsidRPr="00F40692" w:rsidTr="0073763A">
        <w:tc>
          <w:tcPr>
            <w:tcW w:w="1955" w:type="pct"/>
            <w:shd w:val="clear" w:color="auto" w:fill="C3D3D8"/>
          </w:tcPr>
          <w:p w:rsidR="009D0FEA" w:rsidRPr="00F40692" w:rsidRDefault="009D0FEA" w:rsidP="009A4716">
            <w:pPr>
              <w:pStyle w:val="Tabletext"/>
            </w:pPr>
            <w:r w:rsidRPr="00F40692">
              <w:t xml:space="preserve">Plain wire </w:t>
            </w:r>
            <w:r>
              <w:t>(</w:t>
            </w:r>
            <w:r w:rsidRPr="00F40692">
              <w:t>1500 m</w:t>
            </w:r>
            <w:r>
              <w:t xml:space="preserve"> </w:t>
            </w:r>
            <w:r w:rsidRPr="00F40692">
              <w:t>roll</w:t>
            </w:r>
            <w:r>
              <w:t>)</w:t>
            </w:r>
          </w:p>
        </w:tc>
        <w:tc>
          <w:tcPr>
            <w:tcW w:w="665" w:type="pct"/>
            <w:shd w:val="clear" w:color="auto" w:fill="C3D3D8"/>
          </w:tcPr>
          <w:p w:rsidR="009D0FEA" w:rsidRPr="00F40692" w:rsidRDefault="009D0FEA" w:rsidP="009A4716">
            <w:pPr>
              <w:pStyle w:val="Tabletext"/>
              <w:jc w:val="center"/>
            </w:pPr>
            <w:r w:rsidRPr="00F40692">
              <w:t>roll</w:t>
            </w:r>
          </w:p>
        </w:tc>
        <w:tc>
          <w:tcPr>
            <w:tcW w:w="687" w:type="pct"/>
            <w:shd w:val="clear" w:color="auto" w:fill="C3D3D8"/>
          </w:tcPr>
          <w:p w:rsidR="009D0FEA" w:rsidRPr="00F40692" w:rsidRDefault="009D0FEA" w:rsidP="009A4716">
            <w:pPr>
              <w:pStyle w:val="Tabletext"/>
              <w:jc w:val="center"/>
            </w:pPr>
            <w:r w:rsidRPr="00F40692">
              <w:t>3</w:t>
            </w:r>
          </w:p>
        </w:tc>
        <w:tc>
          <w:tcPr>
            <w:tcW w:w="974" w:type="pct"/>
            <w:shd w:val="clear" w:color="auto" w:fill="C3D3D8"/>
          </w:tcPr>
          <w:p w:rsidR="009D0FEA" w:rsidRPr="00F40692" w:rsidRDefault="009D0FEA" w:rsidP="009A4716">
            <w:pPr>
              <w:pStyle w:val="Tabletext"/>
              <w:jc w:val="center"/>
            </w:pPr>
            <w:r w:rsidRPr="00F40692">
              <w:t>$200</w:t>
            </w:r>
          </w:p>
        </w:tc>
        <w:tc>
          <w:tcPr>
            <w:tcW w:w="719" w:type="pct"/>
            <w:shd w:val="clear" w:color="auto" w:fill="C3D3D8"/>
          </w:tcPr>
          <w:p w:rsidR="009D0FEA" w:rsidRPr="00F40692" w:rsidRDefault="009D0FEA" w:rsidP="009A4716">
            <w:pPr>
              <w:pStyle w:val="Tabletext"/>
              <w:jc w:val="center"/>
            </w:pPr>
            <w:r w:rsidRPr="00F40692">
              <w:t>$600</w:t>
            </w:r>
          </w:p>
        </w:tc>
      </w:tr>
      <w:tr w:rsidR="009D0FEA" w:rsidRPr="00F40692" w:rsidTr="0073763A">
        <w:tc>
          <w:tcPr>
            <w:tcW w:w="1955" w:type="pct"/>
          </w:tcPr>
          <w:p w:rsidR="009D0FEA" w:rsidRPr="00F40692" w:rsidRDefault="009D0FEA" w:rsidP="009A4716">
            <w:pPr>
              <w:pStyle w:val="Tabletext"/>
            </w:pPr>
            <w:r w:rsidRPr="00F40692">
              <w:t xml:space="preserve">Treated pine post </w:t>
            </w:r>
            <w:r>
              <w:t xml:space="preserve">(100–125 mm </w:t>
            </w:r>
            <w:r w:rsidRPr="00F40692">
              <w:t>x 1.8</w:t>
            </w:r>
            <w:r>
              <w:t xml:space="preserve"> m)</w:t>
            </w:r>
          </w:p>
        </w:tc>
        <w:tc>
          <w:tcPr>
            <w:tcW w:w="665" w:type="pct"/>
          </w:tcPr>
          <w:p w:rsidR="009D0FEA" w:rsidRPr="00F40692" w:rsidRDefault="009D0FEA" w:rsidP="009A4716">
            <w:pPr>
              <w:pStyle w:val="Tabletext"/>
              <w:jc w:val="center"/>
            </w:pPr>
            <w:r w:rsidRPr="00F40692">
              <w:t>each</w:t>
            </w:r>
          </w:p>
        </w:tc>
        <w:tc>
          <w:tcPr>
            <w:tcW w:w="687" w:type="pct"/>
          </w:tcPr>
          <w:p w:rsidR="009D0FEA" w:rsidRPr="00F40692" w:rsidRDefault="009D0FEA" w:rsidP="009A4716">
            <w:pPr>
              <w:pStyle w:val="Tabletext"/>
              <w:jc w:val="center"/>
            </w:pPr>
            <w:r w:rsidRPr="00F40692">
              <w:t>63</w:t>
            </w:r>
          </w:p>
        </w:tc>
        <w:tc>
          <w:tcPr>
            <w:tcW w:w="974" w:type="pct"/>
          </w:tcPr>
          <w:p w:rsidR="009D0FEA" w:rsidRPr="00F40692" w:rsidRDefault="009D0FEA" w:rsidP="009A4716">
            <w:pPr>
              <w:pStyle w:val="Tabletext"/>
              <w:jc w:val="center"/>
            </w:pPr>
            <w:r w:rsidRPr="00F40692">
              <w:t>$9</w:t>
            </w:r>
          </w:p>
        </w:tc>
        <w:tc>
          <w:tcPr>
            <w:tcW w:w="719" w:type="pct"/>
          </w:tcPr>
          <w:p w:rsidR="009D0FEA" w:rsidRPr="00F40692" w:rsidRDefault="009D0FEA" w:rsidP="009A4716">
            <w:pPr>
              <w:pStyle w:val="Tabletext"/>
              <w:jc w:val="center"/>
            </w:pPr>
            <w:r w:rsidRPr="00F40692">
              <w:t>$567</w:t>
            </w:r>
          </w:p>
        </w:tc>
      </w:tr>
      <w:tr w:rsidR="009D0FEA" w:rsidRPr="00F40692" w:rsidTr="0073763A">
        <w:tc>
          <w:tcPr>
            <w:tcW w:w="1955" w:type="pct"/>
            <w:shd w:val="clear" w:color="auto" w:fill="C3D3D8"/>
          </w:tcPr>
          <w:p w:rsidR="009D0FEA" w:rsidRPr="00F40692" w:rsidRDefault="009D0FEA" w:rsidP="009A4716">
            <w:pPr>
              <w:pStyle w:val="Tabletext"/>
            </w:pPr>
            <w:r w:rsidRPr="00F40692">
              <w:t xml:space="preserve">Black star post </w:t>
            </w:r>
            <w:r>
              <w:t>(</w:t>
            </w:r>
            <w:r w:rsidRPr="00F40692">
              <w:t>1</w:t>
            </w:r>
            <w:r>
              <w:t>.</w:t>
            </w:r>
            <w:r w:rsidRPr="00F40692">
              <w:t>65</w:t>
            </w:r>
            <w:r>
              <w:t xml:space="preserve"> </w:t>
            </w:r>
            <w:r w:rsidRPr="00F40692">
              <w:t>m</w:t>
            </w:r>
            <w:r>
              <w:t>)</w:t>
            </w:r>
          </w:p>
        </w:tc>
        <w:tc>
          <w:tcPr>
            <w:tcW w:w="665" w:type="pct"/>
            <w:shd w:val="clear" w:color="auto" w:fill="C3D3D8"/>
          </w:tcPr>
          <w:p w:rsidR="009D0FEA" w:rsidRPr="00F40692" w:rsidRDefault="009D0FEA" w:rsidP="009A4716">
            <w:pPr>
              <w:pStyle w:val="Tabletext"/>
              <w:jc w:val="center"/>
            </w:pPr>
            <w:r w:rsidRPr="00F40692">
              <w:t>each</w:t>
            </w:r>
          </w:p>
        </w:tc>
        <w:tc>
          <w:tcPr>
            <w:tcW w:w="687" w:type="pct"/>
            <w:shd w:val="clear" w:color="auto" w:fill="C3D3D8"/>
          </w:tcPr>
          <w:p w:rsidR="009D0FEA" w:rsidRPr="00F40692" w:rsidRDefault="009D0FEA" w:rsidP="009A4716">
            <w:pPr>
              <w:pStyle w:val="Tabletext"/>
              <w:jc w:val="center"/>
            </w:pPr>
            <w:r w:rsidRPr="00F40692">
              <w:t>187</w:t>
            </w:r>
          </w:p>
        </w:tc>
        <w:tc>
          <w:tcPr>
            <w:tcW w:w="974" w:type="pct"/>
            <w:shd w:val="clear" w:color="auto" w:fill="C3D3D8"/>
          </w:tcPr>
          <w:p w:rsidR="009D0FEA" w:rsidRPr="00F40692" w:rsidRDefault="009D0FEA" w:rsidP="009A4716">
            <w:pPr>
              <w:pStyle w:val="Tabletext"/>
              <w:jc w:val="center"/>
            </w:pPr>
            <w:r w:rsidRPr="00F40692">
              <w:t>$7</w:t>
            </w:r>
          </w:p>
        </w:tc>
        <w:tc>
          <w:tcPr>
            <w:tcW w:w="719" w:type="pct"/>
            <w:shd w:val="clear" w:color="auto" w:fill="C3D3D8"/>
          </w:tcPr>
          <w:p w:rsidR="009D0FEA" w:rsidRPr="00F40692" w:rsidRDefault="009D0FEA" w:rsidP="009A4716">
            <w:pPr>
              <w:pStyle w:val="Tabletext"/>
              <w:jc w:val="center"/>
            </w:pPr>
            <w:r w:rsidRPr="00F40692">
              <w:t>$</w:t>
            </w:r>
            <w:r>
              <w:t>1</w:t>
            </w:r>
            <w:r w:rsidRPr="00F40692">
              <w:t>309</w:t>
            </w:r>
          </w:p>
        </w:tc>
      </w:tr>
      <w:tr w:rsidR="009D0FEA" w:rsidRPr="00F40692" w:rsidTr="0073763A">
        <w:tc>
          <w:tcPr>
            <w:tcW w:w="1955" w:type="pct"/>
          </w:tcPr>
          <w:p w:rsidR="009D0FEA" w:rsidRPr="00F40692" w:rsidRDefault="009D0FEA" w:rsidP="009A4716">
            <w:pPr>
              <w:pStyle w:val="Tabletext"/>
            </w:pPr>
            <w:r w:rsidRPr="00F40692">
              <w:t>Post insulator</w:t>
            </w:r>
          </w:p>
        </w:tc>
        <w:tc>
          <w:tcPr>
            <w:tcW w:w="665" w:type="pct"/>
          </w:tcPr>
          <w:p w:rsidR="009D0FEA" w:rsidRPr="00F40692" w:rsidRDefault="009D0FEA" w:rsidP="009A4716">
            <w:pPr>
              <w:pStyle w:val="Tabletext"/>
              <w:jc w:val="center"/>
            </w:pPr>
            <w:r w:rsidRPr="00F40692">
              <w:t>each</w:t>
            </w:r>
          </w:p>
        </w:tc>
        <w:tc>
          <w:tcPr>
            <w:tcW w:w="687" w:type="pct"/>
          </w:tcPr>
          <w:p w:rsidR="009D0FEA" w:rsidRPr="00F40692" w:rsidRDefault="009D0FEA" w:rsidP="009A4716">
            <w:pPr>
              <w:pStyle w:val="Tabletext"/>
              <w:jc w:val="center"/>
            </w:pPr>
            <w:r w:rsidRPr="00F40692">
              <w:t>500</w:t>
            </w:r>
          </w:p>
        </w:tc>
        <w:tc>
          <w:tcPr>
            <w:tcW w:w="974" w:type="pct"/>
          </w:tcPr>
          <w:p w:rsidR="009D0FEA" w:rsidRPr="00F40692" w:rsidRDefault="009D0FEA" w:rsidP="009A4716">
            <w:pPr>
              <w:pStyle w:val="Tabletext"/>
              <w:jc w:val="center"/>
            </w:pPr>
            <w:r w:rsidRPr="00F40692">
              <w:t>$0.50</w:t>
            </w:r>
          </w:p>
        </w:tc>
        <w:tc>
          <w:tcPr>
            <w:tcW w:w="719" w:type="pct"/>
          </w:tcPr>
          <w:p w:rsidR="009D0FEA" w:rsidRPr="00F40692" w:rsidRDefault="009D0FEA" w:rsidP="009A4716">
            <w:pPr>
              <w:pStyle w:val="Tabletext"/>
              <w:jc w:val="center"/>
            </w:pPr>
            <w:r w:rsidRPr="00F40692">
              <w:t>$250</w:t>
            </w:r>
          </w:p>
        </w:tc>
      </w:tr>
      <w:tr w:rsidR="009D0FEA" w:rsidRPr="00F40692" w:rsidTr="0073763A">
        <w:tc>
          <w:tcPr>
            <w:tcW w:w="1955" w:type="pct"/>
            <w:shd w:val="clear" w:color="auto" w:fill="C3D3D8"/>
          </w:tcPr>
          <w:p w:rsidR="009D0FEA" w:rsidRPr="00F40692" w:rsidRDefault="009D0FEA" w:rsidP="009A4716">
            <w:pPr>
              <w:pStyle w:val="Tabletext"/>
            </w:pPr>
          </w:p>
        </w:tc>
        <w:tc>
          <w:tcPr>
            <w:tcW w:w="665" w:type="pct"/>
            <w:shd w:val="clear" w:color="auto" w:fill="C3D3D8"/>
          </w:tcPr>
          <w:p w:rsidR="009D0FEA" w:rsidRPr="00F40692" w:rsidRDefault="009D0FEA" w:rsidP="009A4716">
            <w:pPr>
              <w:pStyle w:val="Tabletext"/>
              <w:jc w:val="center"/>
            </w:pPr>
          </w:p>
        </w:tc>
        <w:tc>
          <w:tcPr>
            <w:tcW w:w="687" w:type="pct"/>
            <w:shd w:val="clear" w:color="auto" w:fill="C3D3D8"/>
          </w:tcPr>
          <w:p w:rsidR="009D0FEA" w:rsidRPr="00F40692" w:rsidRDefault="009D0FEA" w:rsidP="009A4716">
            <w:pPr>
              <w:pStyle w:val="Tabletext"/>
              <w:jc w:val="center"/>
            </w:pPr>
          </w:p>
        </w:tc>
        <w:tc>
          <w:tcPr>
            <w:tcW w:w="974" w:type="pct"/>
            <w:shd w:val="clear" w:color="auto" w:fill="C3D3D8"/>
          </w:tcPr>
          <w:p w:rsidR="009D0FEA" w:rsidRPr="003E30E6" w:rsidRDefault="009D0FEA" w:rsidP="009A4716">
            <w:pPr>
              <w:pStyle w:val="Tabletext"/>
              <w:jc w:val="center"/>
              <w:rPr>
                <w:b/>
              </w:rPr>
            </w:pPr>
            <w:r>
              <w:rPr>
                <w:b/>
              </w:rPr>
              <w:t>Subtotal</w:t>
            </w:r>
            <w:r w:rsidRPr="003E30E6">
              <w:rPr>
                <w:b/>
              </w:rPr>
              <w:t xml:space="preserve"> (ex GST)</w:t>
            </w:r>
          </w:p>
        </w:tc>
        <w:tc>
          <w:tcPr>
            <w:tcW w:w="719" w:type="pct"/>
            <w:shd w:val="clear" w:color="auto" w:fill="C3D3D8"/>
          </w:tcPr>
          <w:p w:rsidR="009D0FEA" w:rsidRPr="003E30E6" w:rsidRDefault="009D0FEA" w:rsidP="009A4716">
            <w:pPr>
              <w:pStyle w:val="Tabletext"/>
              <w:jc w:val="center"/>
              <w:rPr>
                <w:b/>
              </w:rPr>
            </w:pPr>
            <w:r w:rsidRPr="003E30E6">
              <w:rPr>
                <w:b/>
              </w:rPr>
              <w:t>$</w:t>
            </w:r>
            <w:r>
              <w:rPr>
                <w:b/>
              </w:rPr>
              <w:t>2</w:t>
            </w:r>
            <w:r w:rsidRPr="003E30E6">
              <w:rPr>
                <w:b/>
              </w:rPr>
              <w:t>726</w:t>
            </w:r>
          </w:p>
        </w:tc>
      </w:tr>
      <w:tr w:rsidR="009D0FEA" w:rsidRPr="00F40692" w:rsidTr="0073763A">
        <w:tc>
          <w:tcPr>
            <w:tcW w:w="1955" w:type="pct"/>
          </w:tcPr>
          <w:p w:rsidR="009D0FEA" w:rsidRPr="00F40692" w:rsidRDefault="009D0FEA" w:rsidP="009A4716">
            <w:pPr>
              <w:pStyle w:val="Tabletext"/>
            </w:pPr>
            <w:r w:rsidRPr="00F40692">
              <w:t>Labour and machinery</w:t>
            </w:r>
          </w:p>
        </w:tc>
        <w:tc>
          <w:tcPr>
            <w:tcW w:w="665" w:type="pct"/>
          </w:tcPr>
          <w:p w:rsidR="009D0FEA" w:rsidRPr="00F40692" w:rsidRDefault="009D0FEA" w:rsidP="009A4716">
            <w:pPr>
              <w:pStyle w:val="Tabletext"/>
              <w:jc w:val="center"/>
            </w:pPr>
            <w:r w:rsidRPr="00F40692">
              <w:t>metre</w:t>
            </w:r>
          </w:p>
        </w:tc>
        <w:tc>
          <w:tcPr>
            <w:tcW w:w="687" w:type="pct"/>
          </w:tcPr>
          <w:p w:rsidR="009D0FEA" w:rsidRPr="00F40692" w:rsidRDefault="009D0FEA" w:rsidP="009A4716">
            <w:pPr>
              <w:pStyle w:val="Tabletext"/>
              <w:jc w:val="center"/>
            </w:pPr>
            <w:r>
              <w:t>1</w:t>
            </w:r>
            <w:r w:rsidRPr="00F40692">
              <w:t>000</w:t>
            </w:r>
          </w:p>
        </w:tc>
        <w:tc>
          <w:tcPr>
            <w:tcW w:w="974" w:type="pct"/>
          </w:tcPr>
          <w:p w:rsidR="009D0FEA" w:rsidRPr="00F40692" w:rsidRDefault="009D0FEA" w:rsidP="009A4716">
            <w:pPr>
              <w:pStyle w:val="Tabletext"/>
              <w:jc w:val="center"/>
            </w:pPr>
            <w:r w:rsidRPr="00F40692">
              <w:t>$6</w:t>
            </w:r>
          </w:p>
        </w:tc>
        <w:tc>
          <w:tcPr>
            <w:tcW w:w="719" w:type="pct"/>
          </w:tcPr>
          <w:p w:rsidR="009D0FEA" w:rsidRPr="00F40692" w:rsidRDefault="009D0FEA" w:rsidP="009A4716">
            <w:pPr>
              <w:pStyle w:val="Tabletext"/>
              <w:jc w:val="center"/>
            </w:pPr>
            <w:r w:rsidRPr="00F40692">
              <w:t>$6000</w:t>
            </w:r>
          </w:p>
        </w:tc>
      </w:tr>
      <w:tr w:rsidR="009D0FEA" w:rsidRPr="00F40692" w:rsidTr="0073763A">
        <w:tc>
          <w:tcPr>
            <w:tcW w:w="1955" w:type="pct"/>
            <w:shd w:val="clear" w:color="auto" w:fill="C3D3D8"/>
          </w:tcPr>
          <w:p w:rsidR="009D0FEA" w:rsidRPr="00F40692" w:rsidRDefault="009D0FEA" w:rsidP="009A4716">
            <w:pPr>
              <w:pStyle w:val="Tabletext"/>
            </w:pPr>
          </w:p>
        </w:tc>
        <w:tc>
          <w:tcPr>
            <w:tcW w:w="665" w:type="pct"/>
            <w:shd w:val="clear" w:color="auto" w:fill="C3D3D8"/>
          </w:tcPr>
          <w:p w:rsidR="009D0FEA" w:rsidRPr="00F40692" w:rsidRDefault="009D0FEA" w:rsidP="009A4716">
            <w:pPr>
              <w:pStyle w:val="Tabletext"/>
              <w:jc w:val="center"/>
            </w:pPr>
          </w:p>
        </w:tc>
        <w:tc>
          <w:tcPr>
            <w:tcW w:w="687" w:type="pct"/>
            <w:shd w:val="clear" w:color="auto" w:fill="C3D3D8"/>
          </w:tcPr>
          <w:p w:rsidR="009D0FEA" w:rsidRPr="00F40692" w:rsidRDefault="009D0FEA" w:rsidP="009A4716">
            <w:pPr>
              <w:pStyle w:val="Tabletext"/>
              <w:jc w:val="center"/>
            </w:pPr>
          </w:p>
        </w:tc>
        <w:tc>
          <w:tcPr>
            <w:tcW w:w="974" w:type="pct"/>
            <w:shd w:val="clear" w:color="auto" w:fill="C3D3D8"/>
          </w:tcPr>
          <w:p w:rsidR="009D0FEA" w:rsidRPr="003E30E6" w:rsidRDefault="009D0FEA" w:rsidP="009A4716">
            <w:pPr>
              <w:pStyle w:val="Tabletext"/>
              <w:jc w:val="center"/>
              <w:rPr>
                <w:b/>
              </w:rPr>
            </w:pPr>
            <w:r>
              <w:rPr>
                <w:b/>
              </w:rPr>
              <w:t>Total</w:t>
            </w:r>
            <w:r w:rsidRPr="003E30E6">
              <w:rPr>
                <w:b/>
              </w:rPr>
              <w:t xml:space="preserve"> (ex GST)</w:t>
            </w:r>
          </w:p>
        </w:tc>
        <w:tc>
          <w:tcPr>
            <w:tcW w:w="719" w:type="pct"/>
            <w:shd w:val="clear" w:color="auto" w:fill="C3D3D8"/>
          </w:tcPr>
          <w:p w:rsidR="009D0FEA" w:rsidRPr="003E30E6" w:rsidRDefault="009D0FEA" w:rsidP="009A4716">
            <w:pPr>
              <w:pStyle w:val="Tabletext"/>
              <w:jc w:val="center"/>
              <w:rPr>
                <w:b/>
              </w:rPr>
            </w:pPr>
            <w:r w:rsidRPr="003E30E6">
              <w:rPr>
                <w:b/>
              </w:rPr>
              <w:t>$8726</w:t>
            </w:r>
          </w:p>
        </w:tc>
      </w:tr>
    </w:tbl>
    <w:p w:rsidR="009D0FEA" w:rsidRPr="00F40692" w:rsidRDefault="009D0FEA" w:rsidP="009D0FEA">
      <w:pPr>
        <w:pStyle w:val="Source"/>
      </w:pPr>
      <w:r w:rsidRPr="00F40692">
        <w:t xml:space="preserve">Note: cost estimates </w:t>
      </w:r>
      <w:r>
        <w:t xml:space="preserve">are </w:t>
      </w:r>
      <w:r w:rsidRPr="00F40692">
        <w:t xml:space="preserve">based on </w:t>
      </w:r>
      <w:r>
        <w:t xml:space="preserve">2013–14 </w:t>
      </w:r>
      <w:r w:rsidRPr="00F40692">
        <w:t>dollars.</w:t>
      </w:r>
    </w:p>
    <w:p w:rsidR="009D0FEA" w:rsidRPr="00F40692" w:rsidRDefault="009D0FEA" w:rsidP="009D0FEA">
      <w:pPr>
        <w:pStyle w:val="NoSpacing"/>
      </w:pPr>
    </w:p>
    <w:p w:rsidR="009D0FEA" w:rsidRPr="00F40692" w:rsidRDefault="009D0FEA" w:rsidP="009D0FEA">
      <w:pPr>
        <w:pStyle w:val="Normalpre-dotpoint"/>
      </w:pPr>
      <w:r>
        <w:t xml:space="preserve">In relation </w:t>
      </w:r>
      <w:r w:rsidRPr="00F40692">
        <w:t xml:space="preserve">to fencing in </w:t>
      </w:r>
      <w:r>
        <w:t>flood-prone</w:t>
      </w:r>
      <w:r w:rsidRPr="00F40692">
        <w:t xml:space="preserve"> areas, </w:t>
      </w:r>
      <w:r>
        <w:t xml:space="preserve">DELWP’s </w:t>
      </w:r>
      <w:r w:rsidRPr="00F40692">
        <w:rPr>
          <w:i/>
        </w:rPr>
        <w:t>Vegetation Works Standards</w:t>
      </w:r>
      <w:r w:rsidRPr="00F40692">
        <w:t xml:space="preserve"> (DSE 2011) noted:</w:t>
      </w:r>
    </w:p>
    <w:p w:rsidR="009D0FEA" w:rsidRPr="00F40692" w:rsidRDefault="009D0FEA" w:rsidP="00C5657D">
      <w:pPr>
        <w:pStyle w:val="Dotpoint"/>
        <w:numPr>
          <w:ilvl w:val="0"/>
          <w:numId w:val="17"/>
        </w:numPr>
      </w:pPr>
      <w:r w:rsidRPr="00F40692">
        <w:t xml:space="preserve">conventional fencing does not collect as much flood debris </w:t>
      </w:r>
      <w:r>
        <w:t xml:space="preserve">as </w:t>
      </w:r>
      <w:r w:rsidRPr="00F40692">
        <w:t>mesh fencing or barbed wire</w:t>
      </w:r>
    </w:p>
    <w:p w:rsidR="009D0FEA" w:rsidRPr="00F40692" w:rsidRDefault="009D0FEA" w:rsidP="00C5657D">
      <w:pPr>
        <w:pStyle w:val="Dotpoint"/>
        <w:numPr>
          <w:ilvl w:val="0"/>
          <w:numId w:val="17"/>
        </w:numPr>
      </w:pPr>
      <w:r w:rsidRPr="00F40692">
        <w:t>mesh fencing is susceptible to flood damage</w:t>
      </w:r>
    </w:p>
    <w:p w:rsidR="009D0FEA" w:rsidRPr="00F40692" w:rsidRDefault="009D0FEA" w:rsidP="009D0FEA">
      <w:pPr>
        <w:pStyle w:val="Dotpointlast"/>
        <w:spacing w:after="220"/>
      </w:pPr>
      <w:r w:rsidRPr="00F40692">
        <w:t>electric fencing is relatively flood</w:t>
      </w:r>
      <w:r>
        <w:t>-</w:t>
      </w:r>
      <w:r w:rsidRPr="00F40692">
        <w:t>proof.</w:t>
      </w:r>
    </w:p>
    <w:p w:rsidR="0073763A" w:rsidRDefault="0073763A">
      <w:pPr>
        <w:spacing w:after="0"/>
      </w:pPr>
      <w:r>
        <w:br w:type="page"/>
      </w:r>
    </w:p>
    <w:p w:rsidR="009D0FEA" w:rsidRPr="00F40692" w:rsidRDefault="009D0FEA" w:rsidP="009D0FEA">
      <w:r>
        <w:lastRenderedPageBreak/>
        <w:t>Also</w:t>
      </w:r>
      <w:r w:rsidRPr="00F40692">
        <w:t xml:space="preserve">, </w:t>
      </w:r>
      <w:r>
        <w:t xml:space="preserve">a </w:t>
      </w:r>
      <w:r w:rsidRPr="00F40692">
        <w:t xml:space="preserve">plain wire fence </w:t>
      </w:r>
      <w:r>
        <w:t xml:space="preserve">is </w:t>
      </w:r>
      <w:r w:rsidRPr="00F40692">
        <w:t>generally easier to clean-up after a flood event and easier to re-strain</w:t>
      </w:r>
      <w:r>
        <w:t>, although t</w:t>
      </w:r>
      <w:r w:rsidRPr="00F40692">
        <w:t xml:space="preserve">his often </w:t>
      </w:r>
      <w:r>
        <w:t xml:space="preserve">depends on </w:t>
      </w:r>
      <w:r w:rsidRPr="00F40692">
        <w:t>the number of wires in the fence.</w:t>
      </w:r>
    </w:p>
    <w:p w:rsidR="009D0FEA" w:rsidRPr="00F40692" w:rsidRDefault="009D0FEA" w:rsidP="009D0FEA">
      <w:r w:rsidRPr="00F40692">
        <w:t xml:space="preserve">As such, </w:t>
      </w:r>
      <w:r>
        <w:t xml:space="preserve">you should avoid installing </w:t>
      </w:r>
      <w:r w:rsidRPr="00F40692">
        <w:t xml:space="preserve">mesh fencing and barbed wire in </w:t>
      </w:r>
      <w:r>
        <w:t>flood-prone</w:t>
      </w:r>
      <w:r w:rsidRPr="00F40692">
        <w:t xml:space="preserve"> areas.</w:t>
      </w:r>
    </w:p>
    <w:p w:rsidR="009D0FEA" w:rsidRPr="00F40692" w:rsidRDefault="009D0FEA" w:rsidP="009D0FEA">
      <w:pPr>
        <w:pStyle w:val="Heading4"/>
      </w:pPr>
      <w:r w:rsidRPr="00F40692">
        <w:t>Number of wires</w:t>
      </w:r>
    </w:p>
    <w:p w:rsidR="009D0FEA" w:rsidRPr="00F40692" w:rsidRDefault="009D0FEA" w:rsidP="009D0FEA">
      <w:r w:rsidRPr="00F40692">
        <w:t xml:space="preserve">Fence damage from </w:t>
      </w:r>
      <w:r>
        <w:t>floodwaters</w:t>
      </w:r>
      <w:r w:rsidRPr="00F40692">
        <w:t xml:space="preserve"> is usually caused by the build</w:t>
      </w:r>
      <w:r>
        <w:t>-</w:t>
      </w:r>
      <w:r w:rsidRPr="00F40692">
        <w:t>up of flood debris against the fence.</w:t>
      </w:r>
      <w:r>
        <w:t xml:space="preserve"> </w:t>
      </w:r>
      <w:r w:rsidRPr="00F40692">
        <w:t>The accumulated debris provides a wide surface area for the flowing water to push against, leading to the fence failing (NECMA 2009).</w:t>
      </w:r>
    </w:p>
    <w:p w:rsidR="009D0FEA" w:rsidRPr="00F40692" w:rsidRDefault="009D0FEA" w:rsidP="009D0FEA">
      <w:r w:rsidRPr="00F40692">
        <w:t xml:space="preserve">Therefore, keeping the number of wires to a minimum helps to limit the load a fence </w:t>
      </w:r>
      <w:r>
        <w:t xml:space="preserve">carries </w:t>
      </w:r>
      <w:r w:rsidRPr="00F40692">
        <w:t>during a flood</w:t>
      </w:r>
      <w:r>
        <w:t>,</w:t>
      </w:r>
      <w:r w:rsidRPr="00F40692">
        <w:t xml:space="preserve"> by reducing the ability of the fence to catch debris</w:t>
      </w:r>
      <w:r>
        <w:t>. For example,</w:t>
      </w:r>
      <w:r w:rsidRPr="00F40692">
        <w:t xml:space="preserve"> a </w:t>
      </w:r>
      <w:r>
        <w:t xml:space="preserve">4-wire </w:t>
      </w:r>
      <w:r w:rsidRPr="00F40692">
        <w:t xml:space="preserve">fence will collect less debris than a </w:t>
      </w:r>
      <w:r>
        <w:t xml:space="preserve">7-wire </w:t>
      </w:r>
      <w:r w:rsidRPr="00F40692">
        <w:t>fence.</w:t>
      </w:r>
    </w:p>
    <w:p w:rsidR="009D0FEA" w:rsidRPr="00F40692" w:rsidRDefault="009D0FEA" w:rsidP="009D0FEA">
      <w:r w:rsidRPr="00F40692">
        <w:t xml:space="preserve">For this reason, electric fences </w:t>
      </w:r>
      <w:r>
        <w:t>(</w:t>
      </w:r>
      <w:r w:rsidRPr="00F40692">
        <w:t>which use fewer wires than other conventional fences</w:t>
      </w:r>
      <w:r>
        <w:t>)</w:t>
      </w:r>
      <w:r w:rsidRPr="00F40692">
        <w:t xml:space="preserve"> are often the best choice in flood-prone areas.</w:t>
      </w:r>
    </w:p>
    <w:p w:rsidR="009D0FEA" w:rsidRPr="00F40692" w:rsidRDefault="009D0FEA" w:rsidP="009D0FEA">
      <w:pPr>
        <w:pStyle w:val="Heading4"/>
      </w:pPr>
      <w:r w:rsidRPr="00F40692">
        <w:t>Placement</w:t>
      </w:r>
    </w:p>
    <w:p w:rsidR="009D0FEA" w:rsidRDefault="009D0FEA" w:rsidP="009D0FEA">
      <w:r>
        <w:t>You should place f</w:t>
      </w:r>
      <w:r w:rsidRPr="00F40692">
        <w:t>encing wire</w:t>
      </w:r>
      <w:r>
        <w:t>s</w:t>
      </w:r>
      <w:r w:rsidRPr="00F40692">
        <w:t xml:space="preserve"> on the paddock or downstream side</w:t>
      </w:r>
      <w:r>
        <w:t>s</w:t>
      </w:r>
      <w:r w:rsidRPr="00F40692">
        <w:t xml:space="preserve"> of posts so the</w:t>
      </w:r>
      <w:r>
        <w:t xml:space="preserve"> wires</w:t>
      </w:r>
      <w:r w:rsidRPr="00F40692">
        <w:t xml:space="preserve"> pop their staples and drop</w:t>
      </w:r>
      <w:r>
        <w:t>,</w:t>
      </w:r>
      <w:r w:rsidRPr="00F40692">
        <w:t xml:space="preserve"> rather than break</w:t>
      </w:r>
      <w:r>
        <w:t>.</w:t>
      </w:r>
      <w:r w:rsidRPr="00F40692">
        <w:t xml:space="preserve"> </w:t>
      </w:r>
      <w:r>
        <w:t>Figure 6.3 illustrates this</w:t>
      </w:r>
      <w:r w:rsidRPr="00F40692">
        <w:t>.</w:t>
      </w:r>
    </w:p>
    <w:p w:rsidR="009D0FEA" w:rsidRDefault="009D0FEA" w:rsidP="0073763A">
      <w:pPr>
        <w:jc w:val="center"/>
        <w:rPr>
          <w:lang w:eastAsia="en-AU"/>
        </w:rPr>
      </w:pPr>
      <w:r w:rsidRPr="00F40692">
        <w:rPr>
          <w:noProof/>
          <w:lang w:eastAsia="en-AU"/>
        </w:rPr>
        <w:drawing>
          <wp:inline distT="0" distB="0" distL="0" distR="0" wp14:anchorId="478ECA35" wp14:editId="4BF02287">
            <wp:extent cx="2679065" cy="2007870"/>
            <wp:effectExtent l="0" t="0" r="6985" b="0"/>
            <wp:docPr id="28" name="Picture 28" descr="Fence stap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ce staples 2.jpg"/>
                    <pic:cNvPicPr>
                      <a:picLocks noChangeAspect="1" noChangeArrowheads="1"/>
                    </pic:cNvPicPr>
                  </pic:nvPicPr>
                  <pic:blipFill>
                    <a:blip r:embed="rId60" cstate="screen">
                      <a:extLst>
                        <a:ext uri="{28A0092B-C50C-407E-A947-70E740481C1C}">
                          <a14:useLocalDpi xmlns:a14="http://schemas.microsoft.com/office/drawing/2010/main" val="0"/>
                        </a:ext>
                      </a:extLst>
                    </a:blip>
                    <a:srcRect/>
                    <a:stretch>
                      <a:fillRect/>
                    </a:stretch>
                  </pic:blipFill>
                  <pic:spPr bwMode="auto">
                    <a:xfrm>
                      <a:off x="0" y="0"/>
                      <a:ext cx="2679065" cy="2007870"/>
                    </a:xfrm>
                    <a:prstGeom prst="rect">
                      <a:avLst/>
                    </a:prstGeom>
                    <a:noFill/>
                    <a:ln>
                      <a:noFill/>
                    </a:ln>
                  </pic:spPr>
                </pic:pic>
              </a:graphicData>
            </a:graphic>
          </wp:inline>
        </w:drawing>
      </w:r>
      <w:r w:rsidRPr="00F40692">
        <w:rPr>
          <w:noProof/>
          <w:lang w:eastAsia="en-AU"/>
        </w:rPr>
        <w:drawing>
          <wp:inline distT="0" distB="0" distL="0" distR="0" wp14:anchorId="566975A0" wp14:editId="26D25A23">
            <wp:extent cx="2679065" cy="1988820"/>
            <wp:effectExtent l="0" t="0" r="6985" b="0"/>
            <wp:docPr id="27" name="Picture 27" descr="Fence stap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ce staples 1.jpg"/>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2679065" cy="1988820"/>
                    </a:xfrm>
                    <a:prstGeom prst="rect">
                      <a:avLst/>
                    </a:prstGeom>
                    <a:noFill/>
                    <a:ln>
                      <a:noFill/>
                    </a:ln>
                  </pic:spPr>
                </pic:pic>
              </a:graphicData>
            </a:graphic>
          </wp:inline>
        </w:drawing>
      </w:r>
    </w:p>
    <w:p w:rsidR="009D0FEA" w:rsidRPr="00F40692" w:rsidRDefault="009D0FEA" w:rsidP="009D0FEA">
      <w:pPr>
        <w:pStyle w:val="Caption0"/>
      </w:pPr>
      <w:bookmarkStart w:id="204" w:name="_Ref373332101"/>
      <w:bookmarkStart w:id="205" w:name="_Toc409076791"/>
      <w:bookmarkStart w:id="206" w:name="_Toc415132102"/>
      <w:r w:rsidRPr="00F40692">
        <w:t>Figure 6.</w:t>
      </w:r>
      <w:bookmarkEnd w:id="204"/>
      <w:r w:rsidRPr="00F40692">
        <w:t>3</w:t>
      </w:r>
      <w:r>
        <w:t xml:space="preserve"> – </w:t>
      </w:r>
      <w:r w:rsidRPr="00F40692">
        <w:t xml:space="preserve">Placement of wire on fence posts where </w:t>
      </w:r>
      <w:r>
        <w:t xml:space="preserve">the </w:t>
      </w:r>
      <w:r w:rsidRPr="00F40692">
        <w:t>flood flow follow</w:t>
      </w:r>
      <w:r>
        <w:t>s</w:t>
      </w:r>
      <w:r w:rsidRPr="00F40692">
        <w:t xml:space="preserve"> </w:t>
      </w:r>
      <w:r>
        <w:t xml:space="preserve">the </w:t>
      </w:r>
      <w:r w:rsidRPr="00F40692">
        <w:t>stream course</w:t>
      </w:r>
      <w:bookmarkEnd w:id="205"/>
      <w:bookmarkEnd w:id="206"/>
    </w:p>
    <w:p w:rsidR="009D0FEA" w:rsidRPr="00F40692" w:rsidRDefault="009D0FEA" w:rsidP="009D0FEA">
      <w:r w:rsidRPr="00F40692">
        <w:t xml:space="preserve">To make fencing wire pop more easily, </w:t>
      </w:r>
      <w:r>
        <w:t xml:space="preserve">you should use unbarbed </w:t>
      </w:r>
      <w:r w:rsidRPr="00F40692">
        <w:t>staples.</w:t>
      </w:r>
      <w:r>
        <w:t xml:space="preserve"> </w:t>
      </w:r>
      <w:r w:rsidRPr="00F40692">
        <w:t>An alternative is to use a combination of barbed and unbarbed staples.</w:t>
      </w:r>
      <w:r>
        <w:t xml:space="preserve"> </w:t>
      </w:r>
      <w:r w:rsidRPr="00F40692">
        <w:t xml:space="preserve">For example, </w:t>
      </w:r>
      <w:r>
        <w:t xml:space="preserve">for a 5-wire </w:t>
      </w:r>
      <w:r w:rsidRPr="00F40692">
        <w:t>fence</w:t>
      </w:r>
      <w:r>
        <w:t>, you</w:t>
      </w:r>
      <w:r w:rsidRPr="00F40692">
        <w:rPr>
          <w:rFonts w:cs="Calibri"/>
          <w:lang w:eastAsia="en-AU"/>
        </w:rPr>
        <w:t xml:space="preserve"> </w:t>
      </w:r>
      <w:r w:rsidRPr="00F40692">
        <w:t xml:space="preserve">could use barbed staples for </w:t>
      </w:r>
      <w:r>
        <w:t xml:space="preserve">wires one, three and five, </w:t>
      </w:r>
      <w:r w:rsidRPr="00F40692">
        <w:t xml:space="preserve">and unbarbed for </w:t>
      </w:r>
      <w:r>
        <w:t xml:space="preserve">wires two </w:t>
      </w:r>
      <w:r w:rsidRPr="00F40692">
        <w:t xml:space="preserve">and </w:t>
      </w:r>
      <w:r>
        <w:t>four</w:t>
      </w:r>
      <w:r w:rsidRPr="00F40692">
        <w:t>.</w:t>
      </w:r>
      <w:r>
        <w:t xml:space="preserve"> </w:t>
      </w:r>
      <w:r w:rsidRPr="00F40692">
        <w:t xml:space="preserve">This </w:t>
      </w:r>
      <w:r>
        <w:t xml:space="preserve">would make </w:t>
      </w:r>
      <w:r w:rsidRPr="00F40692">
        <w:t>the fence partially sacrificial during a flood</w:t>
      </w:r>
      <w:r>
        <w:t xml:space="preserve">—wires two </w:t>
      </w:r>
      <w:r w:rsidRPr="00F40692">
        <w:t xml:space="preserve">and </w:t>
      </w:r>
      <w:r>
        <w:t xml:space="preserve">four could </w:t>
      </w:r>
      <w:r w:rsidRPr="00F40692">
        <w:t xml:space="preserve">break away, increasing the spacing between wires </w:t>
      </w:r>
      <w:r>
        <w:t xml:space="preserve">one, three and five </w:t>
      </w:r>
      <w:r w:rsidRPr="00F40692">
        <w:t xml:space="preserve">to limit </w:t>
      </w:r>
      <w:r>
        <w:t xml:space="preserve">debris </w:t>
      </w:r>
      <w:r w:rsidRPr="00F40692">
        <w:t>collection) whil</w:t>
      </w:r>
      <w:r>
        <w:t>e</w:t>
      </w:r>
      <w:r w:rsidRPr="00F40692">
        <w:t xml:space="preserve"> maintaining its </w:t>
      </w:r>
      <w:r>
        <w:t>immediate post-</w:t>
      </w:r>
      <w:r w:rsidRPr="00F40692">
        <w:t>flood livestock control function.</w:t>
      </w:r>
    </w:p>
    <w:p w:rsidR="009D0FEA" w:rsidRPr="00F40692" w:rsidRDefault="009D0FEA" w:rsidP="0073763A">
      <w:pPr>
        <w:pStyle w:val="Heading3"/>
      </w:pPr>
      <w:bookmarkStart w:id="207" w:name="_Toc406582760"/>
      <w:bookmarkStart w:id="208" w:name="_Toc417313474"/>
      <w:bookmarkStart w:id="209" w:name="_Toc420513328"/>
      <w:r w:rsidRPr="00F40692">
        <w:t>Fence height</w:t>
      </w:r>
      <w:bookmarkEnd w:id="207"/>
      <w:bookmarkEnd w:id="208"/>
      <w:bookmarkEnd w:id="209"/>
    </w:p>
    <w:p w:rsidR="009D0FEA" w:rsidRPr="00F40692" w:rsidRDefault="009D0FEA" w:rsidP="009D0FEA">
      <w:smartTag w:uri="urn:schemas-microsoft-com:office:smarttags" w:element="place">
        <w:smartTag w:uri="urn:schemas-microsoft-com:office:smarttags" w:element="City">
          <w:r w:rsidRPr="00F40692">
            <w:t>Agriculture</w:t>
          </w:r>
        </w:smartTag>
        <w:r w:rsidRPr="00F40692">
          <w:t xml:space="preserve"> </w:t>
        </w:r>
        <w:smartTag w:uri="urn:schemas-microsoft-com:office:smarttags" w:element="State">
          <w:r w:rsidRPr="00F40692">
            <w:t>WA</w:t>
          </w:r>
        </w:smartTag>
      </w:smartTag>
      <w:r w:rsidRPr="00F40692">
        <w:t xml:space="preserve"> 1993 (as cited in Water and Rivers Commission 2000) notes that </w:t>
      </w:r>
      <w:r>
        <w:t xml:space="preserve">the </w:t>
      </w:r>
      <w:r w:rsidRPr="00F40692">
        <w:t xml:space="preserve">height </w:t>
      </w:r>
      <w:r>
        <w:t xml:space="preserve">of a fence </w:t>
      </w:r>
      <w:r w:rsidRPr="00F40692">
        <w:t xml:space="preserve">is a critical factor in determining </w:t>
      </w:r>
      <w:r>
        <w:t xml:space="preserve">its </w:t>
      </w:r>
      <w:r w:rsidRPr="00F40692">
        <w:t>stability during flood events.</w:t>
      </w:r>
      <w:r>
        <w:t xml:space="preserve"> </w:t>
      </w:r>
      <w:r w:rsidRPr="00F40692">
        <w:t xml:space="preserve">The taller the fence, the less stable it becomes during </w:t>
      </w:r>
      <w:r>
        <w:t xml:space="preserve">a </w:t>
      </w:r>
      <w:r w:rsidRPr="00F40692">
        <w:t>flood.</w:t>
      </w:r>
    </w:p>
    <w:p w:rsidR="009D0FEA" w:rsidRPr="00F40692" w:rsidRDefault="009D0FEA" w:rsidP="009D0FEA">
      <w:r w:rsidRPr="00F40692">
        <w:t xml:space="preserve">As such, </w:t>
      </w:r>
      <w:r>
        <w:t xml:space="preserve">you should construct a </w:t>
      </w:r>
      <w:r w:rsidRPr="00F40692">
        <w:t>fence with the least vertical height possible</w:t>
      </w:r>
      <w:r>
        <w:t>,</w:t>
      </w:r>
      <w:r w:rsidRPr="00F40692">
        <w:t xml:space="preserve"> to </w:t>
      </w:r>
      <w:r>
        <w:t xml:space="preserve">provide </w:t>
      </w:r>
      <w:r w:rsidRPr="00F40692">
        <w:t>adequate livestock control.</w:t>
      </w:r>
      <w:r>
        <w:t xml:space="preserve"> </w:t>
      </w:r>
      <w:r w:rsidRPr="00F40692">
        <w:t>This is generally between 1.2 m and 1.4 m.</w:t>
      </w:r>
    </w:p>
    <w:p w:rsidR="0073763A" w:rsidRDefault="0073763A">
      <w:pPr>
        <w:spacing w:after="0"/>
        <w:rPr>
          <w:rFonts w:asciiTheme="minorHAnsi" w:hAnsiTheme="minorHAnsi" w:cs="Arial"/>
          <w:b/>
          <w:bCs/>
          <w:sz w:val="24"/>
        </w:rPr>
      </w:pPr>
      <w:bookmarkStart w:id="210" w:name="_Toc406582761"/>
      <w:bookmarkStart w:id="211" w:name="_Toc417313475"/>
      <w:r>
        <w:br w:type="page"/>
      </w:r>
    </w:p>
    <w:p w:rsidR="009D0FEA" w:rsidRPr="00F40692" w:rsidRDefault="009D0FEA" w:rsidP="0073763A">
      <w:pPr>
        <w:pStyle w:val="Heading3"/>
      </w:pPr>
      <w:bookmarkStart w:id="212" w:name="_Toc420513329"/>
      <w:r w:rsidRPr="00F40692">
        <w:lastRenderedPageBreak/>
        <w:t>Location of gates</w:t>
      </w:r>
      <w:bookmarkEnd w:id="210"/>
      <w:bookmarkEnd w:id="211"/>
      <w:bookmarkEnd w:id="212"/>
    </w:p>
    <w:p w:rsidR="009D0FEA" w:rsidRPr="00F40692" w:rsidRDefault="009D0FEA" w:rsidP="009D0FEA">
      <w:r w:rsidRPr="00F40692">
        <w:t>Prefabricated gates are generally constructed with welded mesh.</w:t>
      </w:r>
      <w:r>
        <w:t xml:space="preserve"> </w:t>
      </w:r>
      <w:r w:rsidRPr="00F40692">
        <w:t>As such, they can be susceptible to flood damage, particular</w:t>
      </w:r>
      <w:r>
        <w:t>ly</w:t>
      </w:r>
      <w:r w:rsidRPr="00F40692">
        <w:t xml:space="preserve"> from flood debris.</w:t>
      </w:r>
    </w:p>
    <w:p w:rsidR="009D0FEA" w:rsidRPr="00F40692" w:rsidRDefault="009D0FEA" w:rsidP="009D0FEA">
      <w:pPr>
        <w:pStyle w:val="Normalpre-dotpoint"/>
      </w:pPr>
      <w:r w:rsidRPr="00F40692">
        <w:t xml:space="preserve">Wherever possible, </w:t>
      </w:r>
      <w:r>
        <w:t xml:space="preserve">install </w:t>
      </w:r>
      <w:r w:rsidRPr="00F40692">
        <w:t>gates:</w:t>
      </w:r>
    </w:p>
    <w:p w:rsidR="009D0FEA" w:rsidRPr="00F40692" w:rsidRDefault="009D0FEA" w:rsidP="00C5657D">
      <w:pPr>
        <w:pStyle w:val="Dotpoint"/>
        <w:numPr>
          <w:ilvl w:val="0"/>
          <w:numId w:val="17"/>
        </w:numPr>
      </w:pPr>
      <w:r w:rsidRPr="00F40692">
        <w:t>as far from the waterway as possible</w:t>
      </w:r>
    </w:p>
    <w:p w:rsidR="009D0FEA" w:rsidRPr="00F40692" w:rsidRDefault="009D0FEA" w:rsidP="00C5657D">
      <w:pPr>
        <w:pStyle w:val="Dotpoint"/>
        <w:numPr>
          <w:ilvl w:val="0"/>
          <w:numId w:val="17"/>
        </w:numPr>
      </w:pPr>
      <w:r w:rsidRPr="00F40692">
        <w:t>on high ground</w:t>
      </w:r>
    </w:p>
    <w:p w:rsidR="009D0FEA" w:rsidRPr="00F40692" w:rsidRDefault="009D0FEA" w:rsidP="009D0FEA">
      <w:pPr>
        <w:pStyle w:val="Dotpointlast"/>
        <w:spacing w:after="220"/>
      </w:pPr>
      <w:r w:rsidRPr="00F40692">
        <w:t>running parallel with the flood</w:t>
      </w:r>
      <w:r>
        <w:t>water</w:t>
      </w:r>
      <w:r w:rsidRPr="00F40692">
        <w:t xml:space="preserve"> flow path.</w:t>
      </w:r>
    </w:p>
    <w:p w:rsidR="009D0FEA" w:rsidRPr="00F40692" w:rsidRDefault="009D0FEA" w:rsidP="009D0FEA">
      <w:r>
        <w:t xml:space="preserve">If you cannot do this, </w:t>
      </w:r>
      <w:r w:rsidRPr="00F40692">
        <w:t>consider alternatives such as drop-down or lay-down fencing (</w:t>
      </w:r>
      <w:r>
        <w:t xml:space="preserve">for example, a </w:t>
      </w:r>
      <w:r w:rsidRPr="00F40692">
        <w:t>cock</w:t>
      </w:r>
      <w:r>
        <w:t>y'</w:t>
      </w:r>
      <w:r w:rsidRPr="00F40692">
        <w:t>s gate</w:t>
      </w:r>
      <w:r w:rsidRPr="00F40692">
        <w:rPr>
          <w:rStyle w:val="FootnoteReference"/>
        </w:rPr>
        <w:footnoteReference w:id="9"/>
      </w:r>
      <w:r w:rsidRPr="00F40692">
        <w:t xml:space="preserve">) or </w:t>
      </w:r>
      <w:r>
        <w:t xml:space="preserve">a </w:t>
      </w:r>
      <w:r w:rsidRPr="00F40692">
        <w:t>lift-up gate</w:t>
      </w:r>
      <w:r>
        <w:t>. These alternatives are explained in the next section</w:t>
      </w:r>
      <w:r w:rsidRPr="00F40692">
        <w:t>.</w:t>
      </w:r>
    </w:p>
    <w:p w:rsidR="009D0FEA" w:rsidRPr="00672E9D" w:rsidRDefault="009D0FEA" w:rsidP="0073763A">
      <w:pPr>
        <w:pStyle w:val="Heading1"/>
      </w:pPr>
      <w:bookmarkStart w:id="213" w:name="_Ref373318910"/>
      <w:bookmarkStart w:id="214" w:name="_Ref373318999"/>
      <w:bookmarkStart w:id="215" w:name="_Toc406582762"/>
      <w:r w:rsidRPr="00F40692">
        <w:br w:type="page"/>
      </w:r>
      <w:bookmarkStart w:id="216" w:name="_Toc417313476"/>
      <w:bookmarkStart w:id="217" w:name="_Toc420513330"/>
      <w:r w:rsidRPr="00583A0A">
        <w:lastRenderedPageBreak/>
        <w:t xml:space="preserve">Making fences more resilient to </w:t>
      </w:r>
      <w:bookmarkEnd w:id="213"/>
      <w:r w:rsidRPr="00583A0A">
        <w:t>flood damage</w:t>
      </w:r>
      <w:bookmarkEnd w:id="214"/>
      <w:bookmarkEnd w:id="215"/>
      <w:bookmarkEnd w:id="216"/>
      <w:bookmarkEnd w:id="217"/>
    </w:p>
    <w:p w:rsidR="009D0FEA" w:rsidRPr="00F40692" w:rsidRDefault="009D0FEA" w:rsidP="009D0FEA">
      <w:pPr>
        <w:pStyle w:val="Normalpre-dotpoint"/>
      </w:pPr>
      <w:r w:rsidRPr="00F40692">
        <w:t xml:space="preserve">When </w:t>
      </w:r>
      <w:r>
        <w:t xml:space="preserve">you cannot align a </w:t>
      </w:r>
      <w:r w:rsidRPr="00F40692">
        <w:t>fenc</w:t>
      </w:r>
      <w:r>
        <w:t>e</w:t>
      </w:r>
      <w:r w:rsidRPr="00F40692">
        <w:t xml:space="preserve"> to </w:t>
      </w:r>
      <w:r>
        <w:t xml:space="preserve">the </w:t>
      </w:r>
      <w:r w:rsidRPr="00F40692">
        <w:t>flood</w:t>
      </w:r>
      <w:r>
        <w:t>water</w:t>
      </w:r>
      <w:r w:rsidRPr="00F40692">
        <w:t xml:space="preserve"> flow</w:t>
      </w:r>
      <w:r>
        <w:t xml:space="preserve"> path</w:t>
      </w:r>
      <w:r w:rsidRPr="00F40692">
        <w:t xml:space="preserve">, </w:t>
      </w:r>
      <w:r>
        <w:t xml:space="preserve">your </w:t>
      </w:r>
      <w:r w:rsidRPr="00F40692">
        <w:t xml:space="preserve">next step is to determine if </w:t>
      </w:r>
      <w:r>
        <w:t xml:space="preserve">you can design </w:t>
      </w:r>
      <w:r w:rsidRPr="00F40692">
        <w:t>your fence to:</w:t>
      </w:r>
    </w:p>
    <w:p w:rsidR="009D0FEA" w:rsidRPr="00F40692" w:rsidRDefault="009D0FEA" w:rsidP="00C5657D">
      <w:pPr>
        <w:pStyle w:val="Dotpoint"/>
        <w:numPr>
          <w:ilvl w:val="0"/>
          <w:numId w:val="17"/>
        </w:numPr>
      </w:pPr>
      <w:r w:rsidRPr="00F40692">
        <w:t>absorb the impact of a flood</w:t>
      </w:r>
    </w:p>
    <w:p w:rsidR="009D0FEA" w:rsidRPr="00F40692" w:rsidRDefault="009D0FEA" w:rsidP="009D0FEA">
      <w:pPr>
        <w:pStyle w:val="Dotpointlast"/>
        <w:spacing w:after="220"/>
      </w:pPr>
      <w:r w:rsidRPr="00F40692">
        <w:t xml:space="preserve">restore </w:t>
      </w:r>
      <w:r>
        <w:t xml:space="preserve">its </w:t>
      </w:r>
      <w:r w:rsidRPr="00F40692">
        <w:t>function post-flood</w:t>
      </w:r>
      <w:r>
        <w:t>,</w:t>
      </w:r>
      <w:r w:rsidRPr="00F40692">
        <w:t xml:space="preserve"> with limited repair</w:t>
      </w:r>
      <w:r>
        <w:t>s</w:t>
      </w:r>
      <w:r w:rsidRPr="00F40692">
        <w:t>.</w:t>
      </w:r>
    </w:p>
    <w:p w:rsidR="009D0FEA" w:rsidRPr="00F40692" w:rsidRDefault="009D0FEA" w:rsidP="009D0FEA">
      <w:r w:rsidRPr="00F40692">
        <w:t>This type of fencing design is known as flood</w:t>
      </w:r>
      <w:r>
        <w:t>-</w:t>
      </w:r>
      <w:r w:rsidRPr="00F40692">
        <w:t>resilient fencing.</w:t>
      </w:r>
    </w:p>
    <w:p w:rsidR="009D0FEA" w:rsidRPr="00F40692" w:rsidRDefault="009D0FEA" w:rsidP="009D0FEA">
      <w:pPr>
        <w:pStyle w:val="Normalpre-dotpoint"/>
      </w:pPr>
      <w:r w:rsidRPr="00F40692">
        <w:t xml:space="preserve">Design options to enable </w:t>
      </w:r>
      <w:r>
        <w:t xml:space="preserve">a </w:t>
      </w:r>
      <w:r w:rsidRPr="00F40692">
        <w:t>fence to be re-established</w:t>
      </w:r>
      <w:r>
        <w:t xml:space="preserve"> and </w:t>
      </w:r>
      <w:r w:rsidRPr="00F40692">
        <w:t xml:space="preserve">repaired </w:t>
      </w:r>
      <w:r>
        <w:t>if necessary post-</w:t>
      </w:r>
      <w:r w:rsidRPr="00F40692">
        <w:t>flood include:</w:t>
      </w:r>
    </w:p>
    <w:p w:rsidR="009D0FEA" w:rsidRPr="00F40692" w:rsidRDefault="009D0FEA" w:rsidP="00C5657D">
      <w:pPr>
        <w:pStyle w:val="Dotpoint"/>
        <w:numPr>
          <w:ilvl w:val="0"/>
          <w:numId w:val="17"/>
        </w:numPr>
      </w:pPr>
      <w:r w:rsidRPr="00F40692">
        <w:t>installing collapsible fences</w:t>
      </w:r>
    </w:p>
    <w:p w:rsidR="009D0FEA" w:rsidRPr="00F40692" w:rsidRDefault="009D0FEA" w:rsidP="00C5657D">
      <w:pPr>
        <w:pStyle w:val="Dotpoint"/>
        <w:numPr>
          <w:ilvl w:val="0"/>
          <w:numId w:val="17"/>
        </w:numPr>
      </w:pPr>
      <w:r w:rsidRPr="00F40692">
        <w:t>installing sacrificial fences</w:t>
      </w:r>
    </w:p>
    <w:p w:rsidR="009D0FEA" w:rsidRPr="00F40692" w:rsidRDefault="009D0FEA" w:rsidP="009D0FEA">
      <w:pPr>
        <w:pStyle w:val="Dotpointlast"/>
        <w:spacing w:after="220"/>
      </w:pPr>
      <w:r w:rsidRPr="00F40692">
        <w:t>minimising the number of fences crossing a waterway.</w:t>
      </w:r>
    </w:p>
    <w:p w:rsidR="009D0FEA" w:rsidRPr="00F40692" w:rsidRDefault="009D0FEA" w:rsidP="0073763A">
      <w:pPr>
        <w:pStyle w:val="Heading2"/>
      </w:pPr>
      <w:bookmarkStart w:id="218" w:name="_Toc406582763"/>
      <w:bookmarkStart w:id="219" w:name="_Toc417313477"/>
      <w:bookmarkStart w:id="220" w:name="_Toc420513331"/>
      <w:r>
        <w:t>Installing a c</w:t>
      </w:r>
      <w:r w:rsidRPr="00F40692">
        <w:t>ollapsible fence</w:t>
      </w:r>
      <w:bookmarkEnd w:id="218"/>
      <w:bookmarkEnd w:id="219"/>
      <w:bookmarkEnd w:id="220"/>
    </w:p>
    <w:p w:rsidR="009D0FEA" w:rsidRDefault="009D0FEA" w:rsidP="009D0FEA">
      <w:pPr>
        <w:pStyle w:val="Normalpre-dotpoint"/>
      </w:pPr>
      <w:r w:rsidRPr="00F40692">
        <w:t xml:space="preserve">During </w:t>
      </w:r>
      <w:r>
        <w:t xml:space="preserve">a </w:t>
      </w:r>
      <w:r w:rsidRPr="00F40692">
        <w:t>flood, the floodwater and accumulated debris</w:t>
      </w:r>
      <w:r>
        <w:t xml:space="preserve"> can </w:t>
      </w:r>
      <w:r w:rsidRPr="00F40692">
        <w:t xml:space="preserve">damage or destroy </w:t>
      </w:r>
      <w:r>
        <w:t xml:space="preserve">a fence, especially if it is not </w:t>
      </w:r>
      <w:r w:rsidRPr="00F40692">
        <w:t xml:space="preserve">parallel </w:t>
      </w:r>
      <w:r>
        <w:t xml:space="preserve">to </w:t>
      </w:r>
      <w:r w:rsidRPr="00F40692">
        <w:t>the flood</w:t>
      </w:r>
      <w:r>
        <w:t>water</w:t>
      </w:r>
      <w:r w:rsidRPr="00F40692">
        <w:t xml:space="preserve"> flow</w:t>
      </w:r>
      <w:r>
        <w:t xml:space="preserve"> path</w:t>
      </w:r>
      <w:r w:rsidRPr="00F40692">
        <w:t>.</w:t>
      </w:r>
      <w:r>
        <w:t xml:space="preserve"> The most successful designs for a fence facing this risk are:</w:t>
      </w:r>
    </w:p>
    <w:p w:rsidR="009D0FEA" w:rsidRPr="00F40692" w:rsidRDefault="009D0FEA" w:rsidP="00C5657D">
      <w:pPr>
        <w:pStyle w:val="Dotpoint"/>
        <w:numPr>
          <w:ilvl w:val="0"/>
          <w:numId w:val="17"/>
        </w:numPr>
      </w:pPr>
      <w:r>
        <w:t xml:space="preserve">a </w:t>
      </w:r>
      <w:r w:rsidRPr="00F40692">
        <w:t>drop-down fence</w:t>
      </w:r>
      <w:r>
        <w:t xml:space="preserve"> (which </w:t>
      </w:r>
      <w:r w:rsidRPr="00F40692">
        <w:t>give</w:t>
      </w:r>
      <w:r>
        <w:t>s</w:t>
      </w:r>
      <w:r w:rsidRPr="00F40692">
        <w:t xml:space="preserve"> way under the pressure of flood</w:t>
      </w:r>
      <w:r>
        <w:t xml:space="preserve">water </w:t>
      </w:r>
      <w:r w:rsidRPr="00F40692">
        <w:t>and debris</w:t>
      </w:r>
      <w:r>
        <w:t>,</w:t>
      </w:r>
      <w:r w:rsidRPr="00F40692">
        <w:t xml:space="preserve"> to lay flat on the ground)</w:t>
      </w:r>
    </w:p>
    <w:p w:rsidR="009D0FEA" w:rsidRPr="00F40692" w:rsidRDefault="009D0FEA" w:rsidP="009D0FEA">
      <w:pPr>
        <w:pStyle w:val="Dotpointlast"/>
        <w:spacing w:after="220"/>
      </w:pPr>
      <w:r>
        <w:t xml:space="preserve">a lay-down fence (which is </w:t>
      </w:r>
      <w:r w:rsidRPr="00F40692">
        <w:t xml:space="preserve">folded down manually, so </w:t>
      </w:r>
      <w:r>
        <w:t xml:space="preserve">it </w:t>
      </w:r>
      <w:r w:rsidRPr="00F40692">
        <w:t>can’t accumulate debris and be damaged during a flood).</w:t>
      </w:r>
    </w:p>
    <w:p w:rsidR="009D0FEA" w:rsidRPr="00F40692" w:rsidRDefault="009D0FEA" w:rsidP="009D0FEA">
      <w:pPr>
        <w:pStyle w:val="Normalpre-dotpoint"/>
      </w:pPr>
      <w:r>
        <w:t xml:space="preserve">Your choice will </w:t>
      </w:r>
      <w:r w:rsidRPr="00F40692">
        <w:t>depend</w:t>
      </w:r>
      <w:r>
        <w:t xml:space="preserve"> </w:t>
      </w:r>
      <w:r w:rsidRPr="00F40692">
        <w:t>on:</w:t>
      </w:r>
    </w:p>
    <w:p w:rsidR="009D0FEA" w:rsidRPr="00F40692" w:rsidRDefault="009D0FEA" w:rsidP="00C5657D">
      <w:pPr>
        <w:pStyle w:val="Dotpoint"/>
        <w:numPr>
          <w:ilvl w:val="0"/>
          <w:numId w:val="17"/>
        </w:numPr>
      </w:pPr>
      <w:r w:rsidRPr="00DC5A25">
        <w:t>location</w:t>
      </w:r>
      <w:r>
        <w:t>: if the project</w:t>
      </w:r>
      <w:r w:rsidRPr="00F40692">
        <w:t xml:space="preserve"> </w:t>
      </w:r>
      <w:r>
        <w:t xml:space="preserve">site </w:t>
      </w:r>
      <w:r w:rsidRPr="00F40692">
        <w:t xml:space="preserve">is prone to sudden flooding, or access to </w:t>
      </w:r>
      <w:r>
        <w:t xml:space="preserve">the </w:t>
      </w:r>
      <w:r w:rsidRPr="00F40692">
        <w:t xml:space="preserve">fence is </w:t>
      </w:r>
      <w:r>
        <w:t>poor</w:t>
      </w:r>
      <w:r w:rsidRPr="00F40692">
        <w:t>, choose a drop-down fence over a lay-down fence (Staton and O'Sullivan 2006)</w:t>
      </w:r>
    </w:p>
    <w:p w:rsidR="009D0FEA" w:rsidRPr="00F40692" w:rsidRDefault="009D0FEA" w:rsidP="009D0FEA">
      <w:pPr>
        <w:pStyle w:val="Dotpointlast"/>
        <w:spacing w:after="220"/>
      </w:pPr>
      <w:r w:rsidRPr="00DC5A25">
        <w:t>repair costs</w:t>
      </w:r>
      <w:r>
        <w:t>: d</w:t>
      </w:r>
      <w:r w:rsidRPr="00F40692">
        <w:t xml:space="preserve">uring a flood, </w:t>
      </w:r>
      <w:r>
        <w:t xml:space="preserve">a </w:t>
      </w:r>
      <w:r w:rsidRPr="00F40692">
        <w:t xml:space="preserve">drop-down fence </w:t>
      </w:r>
      <w:r>
        <w:t xml:space="preserve">may function </w:t>
      </w:r>
      <w:r w:rsidRPr="00F40692">
        <w:t>unpredictabl</w:t>
      </w:r>
      <w:r>
        <w:t xml:space="preserve">y: for example, the </w:t>
      </w:r>
      <w:r w:rsidRPr="00F40692">
        <w:t xml:space="preserve">wires may hold </w:t>
      </w:r>
      <w:r>
        <w:t xml:space="preserve">for </w:t>
      </w:r>
      <w:r w:rsidRPr="00F40692">
        <w:t>longer than planned.</w:t>
      </w:r>
      <w:r>
        <w:t xml:space="preserve"> A</w:t>
      </w:r>
      <w:r w:rsidRPr="00F40692">
        <w:t xml:space="preserve"> lay-down fence may be prefer</w:t>
      </w:r>
      <w:r>
        <w:t xml:space="preserve">able because </w:t>
      </w:r>
      <w:r w:rsidRPr="00F40692">
        <w:t>the landholder has greater control over pre-flood placement</w:t>
      </w:r>
      <w:r>
        <w:t>,</w:t>
      </w:r>
      <w:r w:rsidRPr="00F40692">
        <w:t xml:space="preserve"> which will minimise repair</w:t>
      </w:r>
      <w:r>
        <w:t xml:space="preserve"> and </w:t>
      </w:r>
      <w:r w:rsidRPr="00F40692">
        <w:t>re-establishment costs</w:t>
      </w:r>
      <w:r>
        <w:t xml:space="preserve"> post-flood</w:t>
      </w:r>
      <w:r w:rsidRPr="00F40692">
        <w:t>.</w:t>
      </w:r>
    </w:p>
    <w:p w:rsidR="009D0FEA" w:rsidRPr="00F40692" w:rsidRDefault="009D0FEA" w:rsidP="0073763A">
      <w:pPr>
        <w:pStyle w:val="Heading3"/>
      </w:pPr>
      <w:bookmarkStart w:id="221" w:name="_Toc406582764"/>
      <w:bookmarkStart w:id="222" w:name="_Toc417313478"/>
      <w:bookmarkStart w:id="223" w:name="_Toc420513332"/>
      <w:r w:rsidRPr="00F40692">
        <w:t>Drop-down fence</w:t>
      </w:r>
      <w:bookmarkEnd w:id="221"/>
      <w:bookmarkEnd w:id="222"/>
      <w:bookmarkEnd w:id="223"/>
    </w:p>
    <w:p w:rsidR="009D0FEA" w:rsidRDefault="009D0FEA" w:rsidP="009D0FEA">
      <w:r>
        <w:t>A d</w:t>
      </w:r>
      <w:r w:rsidRPr="00F40692">
        <w:t>rop-down fence</w:t>
      </w:r>
      <w:r>
        <w:t xml:space="preserve"> is</w:t>
      </w:r>
      <w:r w:rsidRPr="00F40692">
        <w:t xml:space="preserve"> designed to drop automatically from </w:t>
      </w:r>
      <w:r>
        <w:t>its</w:t>
      </w:r>
      <w:r w:rsidRPr="00F40692">
        <w:t xml:space="preserve"> anchor points under the pressure of floodwater and debris (Lovett et al</w:t>
      </w:r>
      <w:r>
        <w:t>.</w:t>
      </w:r>
      <w:r w:rsidRPr="00F40692">
        <w:t xml:space="preserve"> 2003).</w:t>
      </w:r>
    </w:p>
    <w:p w:rsidR="009D0FEA" w:rsidRDefault="009D0FEA" w:rsidP="009D0FEA">
      <w:r w:rsidRPr="00F40692">
        <w:t>The</w:t>
      </w:r>
      <w:r>
        <w:t>re are several</w:t>
      </w:r>
      <w:r w:rsidRPr="00F40692">
        <w:t xml:space="preserve"> types of drop</w:t>
      </w:r>
      <w:r>
        <w:t>-</w:t>
      </w:r>
      <w:r w:rsidRPr="00F40692">
        <w:t>down fence (Staton and O'Sullivan 2006</w:t>
      </w:r>
      <w:r>
        <w:t xml:space="preserve">). The two most common types </w:t>
      </w:r>
      <w:r w:rsidRPr="00F40692">
        <w:t>are</w:t>
      </w:r>
      <w:r>
        <w:t xml:space="preserve"> </w:t>
      </w:r>
      <w:r w:rsidRPr="00F40692">
        <w:t>wire</w:t>
      </w:r>
      <w:r>
        <w:t>-</w:t>
      </w:r>
      <w:r w:rsidRPr="00F40692">
        <w:t>hinge</w:t>
      </w:r>
      <w:r>
        <w:t xml:space="preserve"> and </w:t>
      </w:r>
      <w:r w:rsidRPr="00F40692">
        <w:t>bolt</w:t>
      </w:r>
      <w:r>
        <w:t>-</w:t>
      </w:r>
      <w:r w:rsidRPr="00F40692">
        <w:t>hinge.</w:t>
      </w:r>
    </w:p>
    <w:p w:rsidR="009D0FEA" w:rsidRDefault="009D0FEA" w:rsidP="009D0FEA">
      <w:r>
        <w:t>There is a case study about a d</w:t>
      </w:r>
      <w:r w:rsidRPr="00F40692">
        <w:t>rop-down fenc</w:t>
      </w:r>
      <w:r>
        <w:t>e</w:t>
      </w:r>
      <w:r w:rsidRPr="00F40692">
        <w:t xml:space="preserve"> </w:t>
      </w:r>
      <w:r>
        <w:t xml:space="preserve">at </w:t>
      </w:r>
      <w:r w:rsidRPr="00F40692">
        <w:t xml:space="preserve">Tullaroop Creek, </w:t>
      </w:r>
      <w:r>
        <w:t>north-</w:t>
      </w:r>
      <w:r w:rsidRPr="00F40692">
        <w:t>central Victoria</w:t>
      </w:r>
      <w:r>
        <w:t xml:space="preserve">, on </w:t>
      </w:r>
      <w:r w:rsidRPr="00B7034C">
        <w:t xml:space="preserve">page </w:t>
      </w:r>
      <w:r w:rsidR="00851D3D" w:rsidRPr="00B7034C">
        <w:t>40</w:t>
      </w:r>
      <w:r w:rsidRPr="00B7034C">
        <w:t>.</w:t>
      </w:r>
    </w:p>
    <w:p w:rsidR="0073763A" w:rsidRDefault="0073763A">
      <w:pPr>
        <w:spacing w:after="0"/>
        <w:rPr>
          <w:b/>
          <w:bCs/>
          <w:i/>
          <w:szCs w:val="22"/>
        </w:rPr>
      </w:pPr>
      <w:r>
        <w:br w:type="page"/>
      </w:r>
    </w:p>
    <w:p w:rsidR="009D0FEA" w:rsidRDefault="009D0FEA" w:rsidP="009D0FEA">
      <w:pPr>
        <w:pStyle w:val="Heading4"/>
      </w:pPr>
      <w:r w:rsidRPr="00F40692">
        <w:lastRenderedPageBreak/>
        <w:t>Wire</w:t>
      </w:r>
      <w:r>
        <w:t>-</w:t>
      </w:r>
      <w:r w:rsidRPr="00F40692">
        <w:t>hinge drop-down fence</w:t>
      </w:r>
    </w:p>
    <w:p w:rsidR="0073763A" w:rsidRDefault="0073763A" w:rsidP="0073763A">
      <w:r>
        <w:rPr>
          <w:noProof/>
          <w:lang w:eastAsia="en-AU"/>
        </w:rPr>
        <w:drawing>
          <wp:anchor distT="0" distB="0" distL="114300" distR="114300" simplePos="0" relativeHeight="251657216" behindDoc="0" locked="0" layoutInCell="1" allowOverlap="1" wp14:anchorId="6ED8B07A" wp14:editId="09F72844">
            <wp:simplePos x="0" y="0"/>
            <wp:positionH relativeFrom="margin">
              <wp:posOffset>1609725</wp:posOffset>
            </wp:positionH>
            <wp:positionV relativeFrom="margin">
              <wp:posOffset>1028700</wp:posOffset>
            </wp:positionV>
            <wp:extent cx="2457450" cy="2682875"/>
            <wp:effectExtent l="0" t="0" r="0" b="3175"/>
            <wp:wrapTopAndBottom/>
            <wp:docPr id="29" name="Picture 29" descr="C:\Users\Greg\Riverness\Projects\2012-13\Active\11-12-04 Guidelines for Riparian Fencing in Flood Prone Areas\03 - Reports - Deliverables\01 - Reports\NCCMA\2013-05-03 14.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Riverness\Projects\2012-13\Active\11-12-04 Guidelines for Riparian Fencing in Flood Prone Areas\03 - Reports - Deliverables\01 - Reports\NCCMA\2013-05-03 14.18.13.jpg"/>
                    <pic:cNvPicPr>
                      <a:picLocks noChangeAspect="1" noChangeArrowheads="1"/>
                    </pic:cNvPicPr>
                  </pic:nvPicPr>
                  <pic:blipFill>
                    <a:blip r:embed="rId62" cstate="screen">
                      <a:extLst>
                        <a:ext uri="{28A0092B-C50C-407E-A947-70E740481C1C}">
                          <a14:useLocalDpi xmlns:a14="http://schemas.microsoft.com/office/drawing/2010/main" val="0"/>
                        </a:ext>
                      </a:extLst>
                    </a:blip>
                    <a:srcRect/>
                    <a:stretch>
                      <a:fillRect/>
                    </a:stretch>
                  </pic:blipFill>
                  <pic:spPr bwMode="auto">
                    <a:xfrm>
                      <a:off x="0" y="0"/>
                      <a:ext cx="2457450" cy="268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692">
        <w:t xml:space="preserve">For this </w:t>
      </w:r>
      <w:r>
        <w:t>type of drop-down</w:t>
      </w:r>
      <w:r w:rsidRPr="00F40692">
        <w:t xml:space="preserve"> fence</w:t>
      </w:r>
      <w:r>
        <w:t>, you attach</w:t>
      </w:r>
      <w:r w:rsidRPr="00F40692">
        <w:t xml:space="preserve"> wooden droppers to the posts (</w:t>
      </w:r>
      <w:r>
        <w:t xml:space="preserve">which are </w:t>
      </w:r>
      <w:r w:rsidRPr="00F40692">
        <w:t>usually steel pickets)</w:t>
      </w:r>
      <w:r>
        <w:t>,</w:t>
      </w:r>
      <w:r w:rsidRPr="00F40692">
        <w:t xml:space="preserve"> using loops of low</w:t>
      </w:r>
      <w:r>
        <w:t>-</w:t>
      </w:r>
      <w:r w:rsidRPr="00F40692">
        <w:t>tensile wire at the top and high</w:t>
      </w:r>
      <w:r>
        <w:t>-</w:t>
      </w:r>
      <w:r w:rsidRPr="00F40692">
        <w:t>tensile wire at the bottom</w:t>
      </w:r>
      <w:r>
        <w:t xml:space="preserve">. Figure 7.1 </w:t>
      </w:r>
      <w:r w:rsidR="00297651">
        <w:br/>
      </w:r>
      <w:r>
        <w:t>shows this</w:t>
      </w:r>
      <w:r w:rsidRPr="00F40692">
        <w:t>.</w:t>
      </w:r>
    </w:p>
    <w:p w:rsidR="0073763A" w:rsidRDefault="0073763A" w:rsidP="0073763A"/>
    <w:p w:rsidR="009D0FEA" w:rsidRPr="00DF19F4" w:rsidRDefault="009D0FEA" w:rsidP="009D0FEA">
      <w:pPr>
        <w:pStyle w:val="Caption0"/>
        <w:spacing w:before="300"/>
        <w:rPr>
          <w:noProof/>
        </w:rPr>
      </w:pPr>
      <w:bookmarkStart w:id="224" w:name="_Toc415132103"/>
      <w:r w:rsidRPr="00DF19F4">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t>.</w:t>
      </w:r>
      <w:r w:rsidR="00F56405">
        <w:fldChar w:fldCharType="begin"/>
      </w:r>
      <w:r w:rsidR="00F56405">
        <w:instrText xml:space="preserve"> SEQ Figure \* ARABIC \s 1 </w:instrText>
      </w:r>
      <w:r w:rsidR="00F56405">
        <w:fldChar w:fldCharType="separate"/>
      </w:r>
      <w:r w:rsidR="008B43A3">
        <w:rPr>
          <w:noProof/>
        </w:rPr>
        <w:t>1</w:t>
      </w:r>
      <w:r w:rsidR="00F56405">
        <w:rPr>
          <w:noProof/>
        </w:rPr>
        <w:fldChar w:fldCharType="end"/>
      </w:r>
      <w:r>
        <w:t xml:space="preserve"> – A </w:t>
      </w:r>
      <w:r w:rsidRPr="00DF19F4">
        <w:t xml:space="preserve">wooden dropper </w:t>
      </w:r>
      <w:r>
        <w:t xml:space="preserve">attached </w:t>
      </w:r>
      <w:r w:rsidRPr="00DF19F4">
        <w:t xml:space="preserve">to </w:t>
      </w:r>
      <w:r>
        <w:t xml:space="preserve">a </w:t>
      </w:r>
      <w:r w:rsidRPr="00DF19F4">
        <w:t>star picket</w:t>
      </w:r>
      <w:bookmarkEnd w:id="224"/>
    </w:p>
    <w:p w:rsidR="009D0FEA" w:rsidRDefault="009D0FEA" w:rsidP="009D0FEA">
      <w:r w:rsidRPr="00F40692">
        <w:t>The softer, low</w:t>
      </w:r>
      <w:r>
        <w:t>-</w:t>
      </w:r>
      <w:r w:rsidRPr="00F40692">
        <w:t>tensile wire at the top is intended to break under high pressure, while the high</w:t>
      </w:r>
      <w:r>
        <w:t>-</w:t>
      </w:r>
      <w:r w:rsidRPr="00F40692">
        <w:t>tensile wire remains intact and acts as a hinge.</w:t>
      </w:r>
      <w:r>
        <w:t xml:space="preserve"> </w:t>
      </w:r>
      <w:r w:rsidRPr="00F40692">
        <w:t xml:space="preserve">When the top loop breaks, the fence lies flat, </w:t>
      </w:r>
      <w:r>
        <w:t xml:space="preserve">releasing </w:t>
      </w:r>
      <w:r w:rsidRPr="00F40692">
        <w:t>any debris (Staton and O'Sullivan 2006).</w:t>
      </w:r>
      <w:r>
        <w:t xml:space="preserve"> Figure 7.2 shows a typical design</w:t>
      </w:r>
      <w:r w:rsidRPr="00F40692">
        <w:t>.</w:t>
      </w:r>
    </w:p>
    <w:p w:rsidR="009D0FEA" w:rsidRDefault="009D0FEA" w:rsidP="009D0FEA">
      <w:pPr>
        <w:jc w:val="center"/>
        <w:rPr>
          <w:lang w:eastAsia="en-AU"/>
        </w:rPr>
      </w:pPr>
      <w:r w:rsidRPr="00F40692">
        <w:rPr>
          <w:noProof/>
          <w:lang w:eastAsia="en-AU"/>
        </w:rPr>
        <w:drawing>
          <wp:inline distT="0" distB="0" distL="0" distR="0" wp14:anchorId="69D07A90" wp14:editId="7DFAD98C">
            <wp:extent cx="5505450" cy="2602230"/>
            <wp:effectExtent l="0" t="0" r="0" b="7620"/>
            <wp:docPr id="26" name="Picture 26" descr="Drop Down Fenc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 Down Fencing 1.jpg"/>
                    <pic:cNvPicPr>
                      <a:picLocks noChangeAspect="1" noChangeArrowheads="1"/>
                    </pic:cNvPicPr>
                  </pic:nvPicPr>
                  <pic:blipFill>
                    <a:blip r:embed="rId63" cstate="screen">
                      <a:extLst>
                        <a:ext uri="{28A0092B-C50C-407E-A947-70E740481C1C}">
                          <a14:useLocalDpi xmlns:a14="http://schemas.microsoft.com/office/drawing/2010/main" val="0"/>
                        </a:ext>
                      </a:extLst>
                    </a:blip>
                    <a:srcRect/>
                    <a:stretch>
                      <a:fillRect/>
                    </a:stretch>
                  </pic:blipFill>
                  <pic:spPr bwMode="auto">
                    <a:xfrm>
                      <a:off x="0" y="0"/>
                      <a:ext cx="5505450" cy="2602230"/>
                    </a:xfrm>
                    <a:prstGeom prst="rect">
                      <a:avLst/>
                    </a:prstGeom>
                    <a:noFill/>
                    <a:ln>
                      <a:noFill/>
                    </a:ln>
                  </pic:spPr>
                </pic:pic>
              </a:graphicData>
            </a:graphic>
          </wp:inline>
        </w:drawing>
      </w:r>
    </w:p>
    <w:p w:rsidR="009D0FEA" w:rsidRDefault="009D0FEA" w:rsidP="009D0FEA">
      <w:pPr>
        <w:pStyle w:val="Caption0"/>
      </w:pPr>
      <w:bookmarkStart w:id="225" w:name="_Ref372098757"/>
      <w:bookmarkStart w:id="226" w:name="_Toc409076793"/>
      <w:bookmarkStart w:id="227" w:name="_Toc415132104"/>
      <w:r w:rsidRPr="00F40692">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2</w:t>
      </w:r>
      <w:r w:rsidR="00F56405">
        <w:rPr>
          <w:noProof/>
        </w:rPr>
        <w:fldChar w:fldCharType="end"/>
      </w:r>
      <w:bookmarkEnd w:id="225"/>
      <w:r>
        <w:t xml:space="preserve"> – Drop-down</w:t>
      </w:r>
      <w:r w:rsidRPr="00F40692">
        <w:t xml:space="preserve"> fence using </w:t>
      </w:r>
      <w:r>
        <w:t>high-tensile</w:t>
      </w:r>
      <w:r w:rsidRPr="00F40692">
        <w:t xml:space="preserve"> wire as the bottom hinge </w:t>
      </w:r>
      <w:r w:rsidR="0073763A">
        <w:br/>
      </w:r>
      <w:r w:rsidRPr="00506D6B">
        <w:rPr>
          <w:b w:val="0"/>
          <w:i/>
        </w:rPr>
        <w:t>(source: Water and Rivers Commission 2000)</w:t>
      </w:r>
      <w:bookmarkEnd w:id="226"/>
      <w:bookmarkEnd w:id="227"/>
    </w:p>
    <w:p w:rsidR="009D0FEA" w:rsidRDefault="009D0FEA" w:rsidP="009D0FEA">
      <w:r w:rsidRPr="00F40692">
        <w:t xml:space="preserve">Similarly, it is possible to have a drop-down strainer post which will also allow the fence to lay flat on the ground in </w:t>
      </w:r>
      <w:r>
        <w:t xml:space="preserve">a </w:t>
      </w:r>
      <w:r w:rsidRPr="00F40692">
        <w:t>flood (Water and Rivers Commission 2000).</w:t>
      </w:r>
      <w:r w:rsidRPr="003843AF">
        <w:t xml:space="preserve"> </w:t>
      </w:r>
      <w:r>
        <w:t>Figures 7.3 and 7.4 show this. Figure 7.4 also shows that you can use chain in a figure-eight configuration as the bottom hinge.</w:t>
      </w:r>
    </w:p>
    <w:p w:rsidR="009D0FEA" w:rsidRPr="00D71B17" w:rsidRDefault="009D0FEA" w:rsidP="009D0FEA">
      <w:pPr>
        <w:jc w:val="center"/>
        <w:rPr>
          <w:lang w:eastAsia="zh-TW"/>
        </w:rPr>
      </w:pPr>
      <w:r w:rsidRPr="00F40692">
        <w:rPr>
          <w:noProof/>
          <w:lang w:eastAsia="en-AU"/>
        </w:rPr>
        <w:lastRenderedPageBreak/>
        <w:drawing>
          <wp:inline distT="0" distB="0" distL="0" distR="0" wp14:anchorId="1B78DE00" wp14:editId="06E96F82">
            <wp:extent cx="5518150" cy="2934970"/>
            <wp:effectExtent l="0" t="0" r="6350" b="0"/>
            <wp:docPr id="25" name="Picture 25" descr="Drop Down Fencing W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 Down Fencing WA 2.jpg"/>
                    <pic:cNvPicPr>
                      <a:picLocks noChangeAspect="1" noChangeArrowheads="1"/>
                    </pic:cNvPicPr>
                  </pic:nvPicPr>
                  <pic:blipFill>
                    <a:blip r:embed="rId64" cstate="screen">
                      <a:extLst>
                        <a:ext uri="{28A0092B-C50C-407E-A947-70E740481C1C}">
                          <a14:useLocalDpi xmlns:a14="http://schemas.microsoft.com/office/drawing/2010/main" val="0"/>
                        </a:ext>
                      </a:extLst>
                    </a:blip>
                    <a:srcRect/>
                    <a:stretch>
                      <a:fillRect/>
                    </a:stretch>
                  </pic:blipFill>
                  <pic:spPr bwMode="auto">
                    <a:xfrm>
                      <a:off x="0" y="0"/>
                      <a:ext cx="5518150" cy="2934970"/>
                    </a:xfrm>
                    <a:prstGeom prst="rect">
                      <a:avLst/>
                    </a:prstGeom>
                    <a:noFill/>
                    <a:ln>
                      <a:noFill/>
                    </a:ln>
                  </pic:spPr>
                </pic:pic>
              </a:graphicData>
            </a:graphic>
          </wp:inline>
        </w:drawing>
      </w:r>
    </w:p>
    <w:p w:rsidR="009D0FEA" w:rsidRPr="00F40692" w:rsidRDefault="009D0FEA" w:rsidP="009D0FEA">
      <w:pPr>
        <w:pStyle w:val="Caption0"/>
      </w:pPr>
      <w:bookmarkStart w:id="228" w:name="_Toc415132105"/>
      <w:r w:rsidRPr="00F40692">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3</w:t>
      </w:r>
      <w:r w:rsidR="00F56405">
        <w:rPr>
          <w:noProof/>
        </w:rPr>
        <w:fldChar w:fldCharType="end"/>
      </w:r>
      <w:r>
        <w:t xml:space="preserve"> – Drop-down</w:t>
      </w:r>
      <w:r w:rsidRPr="00F40692">
        <w:t xml:space="preserve"> strainer post</w:t>
      </w:r>
      <w:r>
        <w:t>s</w:t>
      </w:r>
      <w:r w:rsidRPr="00F40692">
        <w:t xml:space="preserve"> using </w:t>
      </w:r>
      <w:r>
        <w:t>high-tensile</w:t>
      </w:r>
      <w:r w:rsidRPr="00F40692">
        <w:t xml:space="preserve"> wire as the bottom hinge </w:t>
      </w:r>
      <w:r w:rsidR="0073763A">
        <w:br/>
      </w:r>
      <w:r w:rsidRPr="00506D6B">
        <w:rPr>
          <w:b w:val="0"/>
          <w:i/>
        </w:rPr>
        <w:t>(source: Water and Rivers Commission 2000)</w:t>
      </w:r>
      <w:bookmarkEnd w:id="228"/>
    </w:p>
    <w:p w:rsidR="009D0FEA" w:rsidRDefault="009D0FEA" w:rsidP="009D0FEA">
      <w:pPr>
        <w:pStyle w:val="Heading4"/>
        <w:rPr>
          <w:lang w:eastAsia="en-AU"/>
        </w:rPr>
      </w:pPr>
      <w:r w:rsidRPr="00F40692">
        <w:rPr>
          <w:noProof/>
          <w:lang w:eastAsia="en-AU"/>
        </w:rPr>
        <w:drawing>
          <wp:inline distT="0" distB="0" distL="0" distR="0" wp14:anchorId="446788F8" wp14:editId="52FE7B84">
            <wp:extent cx="6081080" cy="4567941"/>
            <wp:effectExtent l="0" t="0" r="0" b="4445"/>
            <wp:docPr id="24" name="Picture 24" descr="2013-05-03 14.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3-05-03 14.24.22.jpg"/>
                    <pic:cNvPicPr>
                      <a:picLocks noChangeAspect="1" noChangeArrowheads="1"/>
                    </pic:cNvPicPr>
                  </pic:nvPicPr>
                  <pic:blipFill>
                    <a:blip r:embed="rId65" cstate="screen">
                      <a:extLst>
                        <a:ext uri="{28A0092B-C50C-407E-A947-70E740481C1C}">
                          <a14:useLocalDpi xmlns:a14="http://schemas.microsoft.com/office/drawing/2010/main" val="0"/>
                        </a:ext>
                      </a:extLst>
                    </a:blip>
                    <a:srcRect/>
                    <a:stretch>
                      <a:fillRect/>
                    </a:stretch>
                  </pic:blipFill>
                  <pic:spPr bwMode="auto">
                    <a:xfrm>
                      <a:off x="0" y="0"/>
                      <a:ext cx="6091694" cy="4575914"/>
                    </a:xfrm>
                    <a:prstGeom prst="rect">
                      <a:avLst/>
                    </a:prstGeom>
                    <a:noFill/>
                    <a:ln>
                      <a:noFill/>
                    </a:ln>
                  </pic:spPr>
                </pic:pic>
              </a:graphicData>
            </a:graphic>
          </wp:inline>
        </w:drawing>
      </w:r>
    </w:p>
    <w:p w:rsidR="009D0FEA" w:rsidRPr="00F40692" w:rsidRDefault="009D0FEA" w:rsidP="009D0FEA">
      <w:pPr>
        <w:pStyle w:val="Caption0"/>
      </w:pPr>
      <w:bookmarkStart w:id="229" w:name="_Toc415132106"/>
      <w:r w:rsidRPr="00F40692">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4</w:t>
      </w:r>
      <w:r w:rsidR="00F56405">
        <w:rPr>
          <w:noProof/>
        </w:rPr>
        <w:fldChar w:fldCharType="end"/>
      </w:r>
      <w:r>
        <w:t xml:space="preserve"> – Drop-down end assembly using </w:t>
      </w:r>
      <w:r w:rsidRPr="00F40692">
        <w:t xml:space="preserve">chain </w:t>
      </w:r>
      <w:r>
        <w:t xml:space="preserve">in a figure-eight configuration </w:t>
      </w:r>
      <w:r w:rsidRPr="00F40692">
        <w:t>as the bottom hinge</w:t>
      </w:r>
      <w:bookmarkEnd w:id="229"/>
    </w:p>
    <w:p w:rsidR="0073763A" w:rsidRDefault="0073763A">
      <w:pPr>
        <w:spacing w:after="0"/>
        <w:rPr>
          <w:b/>
          <w:bCs/>
          <w:i/>
          <w:szCs w:val="22"/>
        </w:rPr>
      </w:pPr>
      <w:r>
        <w:br w:type="page"/>
      </w:r>
    </w:p>
    <w:p w:rsidR="009D0FEA" w:rsidRPr="00F40692" w:rsidRDefault="009D0FEA" w:rsidP="009D0FEA">
      <w:pPr>
        <w:pStyle w:val="Heading4"/>
      </w:pPr>
      <w:r w:rsidRPr="00F40692">
        <w:lastRenderedPageBreak/>
        <w:t>Bolt</w:t>
      </w:r>
      <w:r>
        <w:t>-</w:t>
      </w:r>
      <w:r w:rsidRPr="00F40692">
        <w:t>hinge drop-down fence</w:t>
      </w:r>
    </w:p>
    <w:p w:rsidR="009D0FEA" w:rsidRDefault="009D0FEA" w:rsidP="009D0FEA">
      <w:r>
        <w:t xml:space="preserve">This type of </w:t>
      </w:r>
      <w:r w:rsidRPr="00F40692">
        <w:t>drop-down fence</w:t>
      </w:r>
      <w:r>
        <w:t xml:space="preserve"> </w:t>
      </w:r>
      <w:r w:rsidRPr="00F40692">
        <w:t>us</w:t>
      </w:r>
      <w:r>
        <w:t>es</w:t>
      </w:r>
      <w:r w:rsidRPr="00F40692">
        <w:t xml:space="preserve"> bolts as the bottom hinge.</w:t>
      </w:r>
      <w:r>
        <w:t xml:space="preserve"> Figures 7.5 </w:t>
      </w:r>
      <w:r w:rsidRPr="00F40692">
        <w:t xml:space="preserve">and </w:t>
      </w:r>
      <w:r>
        <w:t>7.6 show how this works for the fence and strainer post.</w:t>
      </w:r>
    </w:p>
    <w:p w:rsidR="009D0FEA" w:rsidRPr="00F40692" w:rsidRDefault="009D0FEA" w:rsidP="009D0FEA">
      <w:pPr>
        <w:jc w:val="center"/>
      </w:pPr>
    </w:p>
    <w:p w:rsidR="009D0FEA" w:rsidRPr="00F40692" w:rsidRDefault="009D0FEA" w:rsidP="009D0FEA">
      <w:pPr>
        <w:jc w:val="center"/>
      </w:pPr>
      <w:r w:rsidRPr="00F40692">
        <w:rPr>
          <w:noProof/>
          <w:lang w:eastAsia="en-AU"/>
        </w:rPr>
        <w:drawing>
          <wp:inline distT="0" distB="0" distL="0" distR="0" wp14:anchorId="07D5669A" wp14:editId="20CDC7C9">
            <wp:extent cx="5499100" cy="2416810"/>
            <wp:effectExtent l="0" t="0" r="6350" b="2540"/>
            <wp:docPr id="23" name="Picture 23" descr="drop down fence stant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 down fence stanton 1.jpg"/>
                    <pic:cNvPicPr>
                      <a:picLocks noChangeAspect="1" noChangeArrowheads="1"/>
                    </pic:cNvPicPr>
                  </pic:nvPicPr>
                  <pic:blipFill>
                    <a:blip r:embed="rId66" cstate="screen">
                      <a:extLst>
                        <a:ext uri="{28A0092B-C50C-407E-A947-70E740481C1C}">
                          <a14:useLocalDpi xmlns:a14="http://schemas.microsoft.com/office/drawing/2010/main" val="0"/>
                        </a:ext>
                      </a:extLst>
                    </a:blip>
                    <a:srcRect/>
                    <a:stretch>
                      <a:fillRect/>
                    </a:stretch>
                  </pic:blipFill>
                  <pic:spPr bwMode="auto">
                    <a:xfrm>
                      <a:off x="0" y="0"/>
                      <a:ext cx="5499100" cy="2416810"/>
                    </a:xfrm>
                    <a:prstGeom prst="rect">
                      <a:avLst/>
                    </a:prstGeom>
                    <a:noFill/>
                    <a:ln>
                      <a:noFill/>
                    </a:ln>
                  </pic:spPr>
                </pic:pic>
              </a:graphicData>
            </a:graphic>
          </wp:inline>
        </w:drawing>
      </w:r>
    </w:p>
    <w:p w:rsidR="009D0FEA" w:rsidRPr="00F40692" w:rsidRDefault="009D0FEA" w:rsidP="009D0FEA">
      <w:pPr>
        <w:pStyle w:val="Caption0"/>
      </w:pPr>
      <w:bookmarkStart w:id="230" w:name="_Ref372036520"/>
      <w:bookmarkStart w:id="231" w:name="_Toc409076796"/>
      <w:bookmarkStart w:id="232" w:name="_Toc415132107"/>
      <w:r w:rsidRPr="00F40692">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5</w:t>
      </w:r>
      <w:r w:rsidR="00F56405">
        <w:rPr>
          <w:noProof/>
        </w:rPr>
        <w:fldChar w:fldCharType="end"/>
      </w:r>
      <w:bookmarkEnd w:id="230"/>
      <w:r>
        <w:t xml:space="preserve"> – Drop-down</w:t>
      </w:r>
      <w:r w:rsidRPr="00F40692">
        <w:t xml:space="preserve"> fence using bolts as the bottom hinge </w:t>
      </w:r>
      <w:r w:rsidRPr="00506D6B">
        <w:rPr>
          <w:b w:val="0"/>
          <w:i/>
        </w:rPr>
        <w:t>(source: Staton and O'Sullivan 2006)</w:t>
      </w:r>
      <w:bookmarkEnd w:id="231"/>
      <w:bookmarkEnd w:id="232"/>
    </w:p>
    <w:p w:rsidR="009D0FEA" w:rsidRPr="00F40692" w:rsidRDefault="009D0FEA" w:rsidP="0073763A">
      <w:pPr>
        <w:jc w:val="center"/>
      </w:pPr>
      <w:r w:rsidRPr="00F40692">
        <w:rPr>
          <w:noProof/>
          <w:lang w:eastAsia="en-AU"/>
        </w:rPr>
        <w:drawing>
          <wp:inline distT="0" distB="0" distL="0" distR="0" wp14:anchorId="11763972" wp14:editId="7F869291">
            <wp:extent cx="5461000" cy="2282825"/>
            <wp:effectExtent l="0" t="0" r="6350" b="3175"/>
            <wp:docPr id="22" name="Picture 22" descr="drop down fence stant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 down fence stanton 2.jpg"/>
                    <pic:cNvPicPr>
                      <a:picLocks noChangeAspect="1" noChangeArrowheads="1"/>
                    </pic:cNvPicPr>
                  </pic:nvPicPr>
                  <pic:blipFill>
                    <a:blip r:embed="rId67" cstate="screen">
                      <a:extLst>
                        <a:ext uri="{28A0092B-C50C-407E-A947-70E740481C1C}">
                          <a14:useLocalDpi xmlns:a14="http://schemas.microsoft.com/office/drawing/2010/main" val="0"/>
                        </a:ext>
                      </a:extLst>
                    </a:blip>
                    <a:srcRect/>
                    <a:stretch>
                      <a:fillRect/>
                    </a:stretch>
                  </pic:blipFill>
                  <pic:spPr bwMode="auto">
                    <a:xfrm>
                      <a:off x="0" y="0"/>
                      <a:ext cx="5461000" cy="2282825"/>
                    </a:xfrm>
                    <a:prstGeom prst="rect">
                      <a:avLst/>
                    </a:prstGeom>
                    <a:noFill/>
                    <a:ln>
                      <a:noFill/>
                    </a:ln>
                  </pic:spPr>
                </pic:pic>
              </a:graphicData>
            </a:graphic>
          </wp:inline>
        </w:drawing>
      </w:r>
    </w:p>
    <w:p w:rsidR="009D0FEA" w:rsidRPr="00F40692" w:rsidRDefault="009D0FEA" w:rsidP="009D0FEA">
      <w:pPr>
        <w:pStyle w:val="Caption0"/>
      </w:pPr>
      <w:bookmarkStart w:id="233" w:name="_Toc415132108"/>
      <w:r w:rsidRPr="00F40692">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rsidR="00F56405">
        <w:fldChar w:fldCharType="begin"/>
      </w:r>
      <w:r w:rsidR="00F56405">
        <w:instrText xml:space="preserve"> SEQ Figure \* ARABIC \s 1 </w:instrText>
      </w:r>
      <w:r w:rsidR="00F56405">
        <w:fldChar w:fldCharType="separate"/>
      </w:r>
      <w:r w:rsidR="008B43A3">
        <w:rPr>
          <w:noProof/>
        </w:rPr>
        <w:t>6</w:t>
      </w:r>
      <w:r w:rsidR="00F56405">
        <w:rPr>
          <w:noProof/>
        </w:rPr>
        <w:fldChar w:fldCharType="end"/>
      </w:r>
      <w:r>
        <w:t xml:space="preserve"> – Drop-down</w:t>
      </w:r>
      <w:r w:rsidRPr="00F40692">
        <w:t xml:space="preserve"> strainer post using</w:t>
      </w:r>
      <w:r>
        <w:t xml:space="preserve"> bolts</w:t>
      </w:r>
      <w:r w:rsidRPr="00F40692">
        <w:t xml:space="preserve"> as the bottom hinge</w:t>
      </w:r>
      <w:r w:rsidRPr="00506D6B">
        <w:rPr>
          <w:b w:val="0"/>
          <w:i/>
        </w:rPr>
        <w:t xml:space="preserve"> (source: Staton and O’Sullivan 2006)</w:t>
      </w:r>
      <w:bookmarkEnd w:id="233"/>
    </w:p>
    <w:p w:rsidR="009D0FEA" w:rsidRPr="00F40692" w:rsidRDefault="009D0FEA" w:rsidP="009D0FEA">
      <w:pPr>
        <w:pStyle w:val="Heading4"/>
      </w:pPr>
      <w:r w:rsidRPr="00F40692">
        <w:t>Construction considerations</w:t>
      </w:r>
    </w:p>
    <w:p w:rsidR="009D0FEA" w:rsidRDefault="009D0FEA" w:rsidP="009D0FEA">
      <w:pPr>
        <w:pStyle w:val="Normalpre-dotpoint"/>
      </w:pPr>
      <w:r w:rsidRPr="00F40692">
        <w:t>Drop-down fences can be simple to construct (Water and Rivers Commission 2000)</w:t>
      </w:r>
      <w:r>
        <w:t>:</w:t>
      </w:r>
    </w:p>
    <w:p w:rsidR="009D0FEA" w:rsidRDefault="009D0FEA" w:rsidP="00C5657D">
      <w:pPr>
        <w:pStyle w:val="Dotpoint"/>
        <w:numPr>
          <w:ilvl w:val="0"/>
          <w:numId w:val="17"/>
        </w:numPr>
      </w:pPr>
      <w:r>
        <w:t>set s</w:t>
      </w:r>
      <w:r w:rsidRPr="00F40692">
        <w:t>tar pickets deep in the ground so that they will hold during most floods</w:t>
      </w:r>
      <w:r>
        <w:t xml:space="preserve">: to do this, </w:t>
      </w:r>
      <w:r w:rsidRPr="00F40692">
        <w:t>us</w:t>
      </w:r>
      <w:r>
        <w:t>e</w:t>
      </w:r>
      <w:r w:rsidRPr="00F40692">
        <w:t xml:space="preserve"> longer star pickets than normal</w:t>
      </w:r>
    </w:p>
    <w:p w:rsidR="009D0FEA" w:rsidRPr="00F40692" w:rsidRDefault="009D0FEA" w:rsidP="009D0FEA">
      <w:pPr>
        <w:pStyle w:val="Dotpointlast"/>
        <w:spacing w:after="220"/>
      </w:pPr>
      <w:r>
        <w:t>attach d</w:t>
      </w:r>
      <w:r w:rsidRPr="00F40692">
        <w:t xml:space="preserve">roppers to </w:t>
      </w:r>
      <w:r>
        <w:t xml:space="preserve">the </w:t>
      </w:r>
      <w:r w:rsidRPr="00F40692">
        <w:t xml:space="preserve">wires </w:t>
      </w:r>
      <w:r>
        <w:t xml:space="preserve">so </w:t>
      </w:r>
      <w:r w:rsidRPr="00F40692">
        <w:t>the</w:t>
      </w:r>
      <w:r>
        <w:t xml:space="preserve"> droppers </w:t>
      </w:r>
      <w:r w:rsidRPr="00F40692">
        <w:t>don</w:t>
      </w:r>
      <w:r>
        <w:t>'</w:t>
      </w:r>
      <w:r w:rsidRPr="00F40692">
        <w:t xml:space="preserve">t touch the ground </w:t>
      </w:r>
      <w:r>
        <w:t xml:space="preserve">when they are </w:t>
      </w:r>
      <w:r w:rsidRPr="00F40692">
        <w:t>upright.</w:t>
      </w:r>
    </w:p>
    <w:p w:rsidR="009D0FEA" w:rsidRPr="00F40692" w:rsidRDefault="009D0FEA" w:rsidP="009D0FEA">
      <w:pPr>
        <w:pStyle w:val="Heading4"/>
      </w:pPr>
      <w:r w:rsidRPr="00F40692">
        <w:t>Maintenance and flood recovery</w:t>
      </w:r>
    </w:p>
    <w:p w:rsidR="009D0FEA" w:rsidRDefault="009D0FEA" w:rsidP="009D0FEA">
      <w:r w:rsidRPr="00F40692">
        <w:t xml:space="preserve">Properly designed and constructed drop-down fences are strong enough to withstand usual livestock pressures and </w:t>
      </w:r>
      <w:r>
        <w:t xml:space="preserve">need </w:t>
      </w:r>
      <w:r w:rsidRPr="00F40692">
        <w:t>little maintenance (Water and Rivers Commission 2000, NCCMA, no date).</w:t>
      </w:r>
    </w:p>
    <w:p w:rsidR="009D0FEA" w:rsidRDefault="009D0FEA" w:rsidP="009D0FEA">
      <w:r w:rsidRPr="00F40692">
        <w:t xml:space="preserve">Following a flood, drop-down fences are quick and simple to pull back up, reattach to their anchor points and </w:t>
      </w:r>
      <w:r>
        <w:t>retie</w:t>
      </w:r>
      <w:r w:rsidRPr="00F40692">
        <w:t xml:space="preserve"> to the posts (Lovett et al</w:t>
      </w:r>
      <w:r>
        <w:t>.</w:t>
      </w:r>
      <w:r w:rsidRPr="00F40692">
        <w:t xml:space="preserve"> 2003, Staton and O'Sullivan 2006).</w:t>
      </w:r>
    </w:p>
    <w:p w:rsidR="0073763A" w:rsidRDefault="0073763A">
      <w:pPr>
        <w:spacing w:after="0"/>
        <w:rPr>
          <w:rFonts w:asciiTheme="minorHAnsi" w:hAnsiTheme="minorHAnsi" w:cs="Arial"/>
          <w:b/>
          <w:bCs/>
          <w:sz w:val="24"/>
        </w:rPr>
      </w:pPr>
      <w:bookmarkStart w:id="234" w:name="_Toc406582765"/>
      <w:bookmarkStart w:id="235" w:name="_Toc417313479"/>
      <w:r>
        <w:br w:type="page"/>
      </w:r>
    </w:p>
    <w:p w:rsidR="00AB6E31" w:rsidRDefault="00AB6E31" w:rsidP="00AB6E31">
      <w:pPr>
        <w:pStyle w:val="Heading3"/>
        <w:numPr>
          <w:ilvl w:val="0"/>
          <w:numId w:val="0"/>
        </w:numPr>
        <w:rPr>
          <w:color w:val="228591"/>
        </w:rPr>
        <w:sectPr w:rsidR="00AB6E31" w:rsidSect="00CB3DBB">
          <w:pgSz w:w="11907" w:h="16840" w:code="9"/>
          <w:pgMar w:top="1134" w:right="1134" w:bottom="1276" w:left="1134" w:header="709" w:footer="709" w:gutter="0"/>
          <w:cols w:space="708"/>
          <w:formProt w:val="0"/>
          <w:titlePg/>
          <w:docGrid w:linePitch="360"/>
        </w:sectPr>
      </w:pPr>
      <w:bookmarkStart w:id="236" w:name="_Toc417313480"/>
      <w:bookmarkEnd w:id="234"/>
      <w:bookmarkEnd w:id="235"/>
    </w:p>
    <w:bookmarkStart w:id="237" w:name="_Toc420513333"/>
    <w:p w:rsidR="009D0FEA" w:rsidRPr="0089470A" w:rsidRDefault="00F43B15" w:rsidP="00F43B15">
      <w:pPr>
        <w:pStyle w:val="Heading3"/>
        <w:numPr>
          <w:ilvl w:val="0"/>
          <w:numId w:val="0"/>
        </w:numPr>
        <w:spacing w:before="0"/>
        <w:rPr>
          <w:color w:val="228591"/>
        </w:rPr>
      </w:pPr>
      <w:r>
        <w:rPr>
          <w:noProof/>
          <w:color w:val="228591"/>
          <w:lang w:eastAsia="en-AU"/>
        </w:rPr>
        <w:lastRenderedPageBreak/>
        <mc:AlternateContent>
          <mc:Choice Requires="wps">
            <w:drawing>
              <wp:anchor distT="0" distB="0" distL="114300" distR="114300" simplePos="0" relativeHeight="251655168" behindDoc="1" locked="0" layoutInCell="1" allowOverlap="1" wp14:anchorId="68B1C1CE" wp14:editId="0664E2DE">
                <wp:simplePos x="0" y="0"/>
                <wp:positionH relativeFrom="page">
                  <wp:align>center</wp:align>
                </wp:positionH>
                <wp:positionV relativeFrom="paragraph">
                  <wp:posOffset>-59690</wp:posOffset>
                </wp:positionV>
                <wp:extent cx="6300000" cy="9219600"/>
                <wp:effectExtent l="0" t="0" r="24765" b="19685"/>
                <wp:wrapNone/>
                <wp:docPr id="56" name="Rectangle 56"/>
                <wp:cNvGraphicFramePr/>
                <a:graphic xmlns:a="http://schemas.openxmlformats.org/drawingml/2006/main">
                  <a:graphicData uri="http://schemas.microsoft.com/office/word/2010/wordprocessingShape">
                    <wps:wsp>
                      <wps:cNvSpPr/>
                      <wps:spPr>
                        <a:xfrm>
                          <a:off x="0" y="0"/>
                          <a:ext cx="6300000" cy="9219600"/>
                        </a:xfrm>
                        <a:prstGeom prst="rect">
                          <a:avLst/>
                        </a:prstGeom>
                        <a:solidFill>
                          <a:srgbClr val="E4EAEC"/>
                        </a:solidFill>
                        <a:ln w="9525">
                          <a:solidFill>
                            <a:srgbClr val="5D99A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FDD44D" id="Rectangle 56" o:spid="_x0000_s1026" style="position:absolute;margin-left:0;margin-top:-4.7pt;width:496.05pt;height:725.9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" fillcolor="#e4eaec" strokecolor="#5d99a4">
                <w10:wrap anchorx="page"/>
              </v:rect>
            </w:pict>
          </mc:Fallback>
        </mc:AlternateContent>
      </w:r>
      <w:r w:rsidR="009D0FEA" w:rsidRPr="0089470A">
        <w:rPr>
          <w:color w:val="228591"/>
        </w:rPr>
        <w:t xml:space="preserve">Case study: </w:t>
      </w:r>
      <w:r w:rsidR="00956C48">
        <w:rPr>
          <w:color w:val="228591"/>
        </w:rPr>
        <w:t>D</w:t>
      </w:r>
      <w:r w:rsidR="009D0FEA" w:rsidRPr="0089470A">
        <w:rPr>
          <w:color w:val="228591"/>
        </w:rPr>
        <w:t>rop-down fence at Tullaroop Creek, north-central Victoria</w:t>
      </w:r>
      <w:bookmarkEnd w:id="236"/>
      <w:bookmarkEnd w:id="237"/>
    </w:p>
    <w:p w:rsidR="009D0FEA" w:rsidRPr="00F40692" w:rsidRDefault="009D0FEA" w:rsidP="00AB6E31">
      <w:r w:rsidRPr="00F40692">
        <w:rPr>
          <w:bCs/>
        </w:rPr>
        <w:t>Lochinver Farm is a cropping</w:t>
      </w:r>
      <w:r>
        <w:rPr>
          <w:bCs/>
        </w:rPr>
        <w:t xml:space="preserve"> and </w:t>
      </w:r>
      <w:r w:rsidRPr="00F40692">
        <w:rPr>
          <w:bCs/>
        </w:rPr>
        <w:t>sheep</w:t>
      </w:r>
      <w:r>
        <w:rPr>
          <w:bCs/>
        </w:rPr>
        <w:t>-</w:t>
      </w:r>
      <w:r w:rsidRPr="00F40692">
        <w:rPr>
          <w:bCs/>
        </w:rPr>
        <w:t>grazing property</w:t>
      </w:r>
      <w:r w:rsidRPr="00F40692">
        <w:t xml:space="preserve"> north of the </w:t>
      </w:r>
      <w:smartTag w:uri="urn:schemas-microsoft-com:office:smarttags" w:element="PlaceType">
        <w:r w:rsidRPr="00F40692">
          <w:t>township</w:t>
        </w:r>
      </w:smartTag>
      <w:r w:rsidRPr="00F40692">
        <w:t xml:space="preserve"> of </w:t>
      </w:r>
      <w:smartTag w:uri="urn:schemas-microsoft-com:office:smarttags" w:element="PlaceName">
        <w:r w:rsidRPr="00F40692">
          <w:t>Carisbrook</w:t>
        </w:r>
      </w:smartTag>
      <w:r w:rsidRPr="00F40692">
        <w:t xml:space="preserve"> in north</w:t>
      </w:r>
      <w:r>
        <w:t>-</w:t>
      </w:r>
      <w:r w:rsidRPr="00F40692">
        <w:t xml:space="preserve">central </w:t>
      </w:r>
      <w:smartTag w:uri="urn:schemas-microsoft-com:office:smarttags" w:element="place">
        <w:smartTag w:uri="urn:schemas-microsoft-com:office:smarttags" w:element="State">
          <w:r w:rsidRPr="00F40692">
            <w:t>Victoria</w:t>
          </w:r>
        </w:smartTag>
      </w:smartTag>
      <w:r w:rsidRPr="00F40692">
        <w:t>.</w:t>
      </w:r>
      <w:r>
        <w:t xml:space="preserve"> </w:t>
      </w:r>
      <w:r w:rsidRPr="00F40692">
        <w:t>The main waterway running through the property is Tullaroop Creek</w:t>
      </w:r>
      <w:r>
        <w:t>,</w:t>
      </w:r>
      <w:r w:rsidRPr="00F40692">
        <w:t xml:space="preserve"> which receives flows from an upstream catchment area of </w:t>
      </w:r>
      <w:r>
        <w:t>1</w:t>
      </w:r>
      <w:r w:rsidRPr="00F40692">
        <w:t>240</w:t>
      </w:r>
      <w:r>
        <w:t xml:space="preserve"> </w:t>
      </w:r>
      <w:r w:rsidRPr="00F40692">
        <w:t>km².</w:t>
      </w:r>
    </w:p>
    <w:p w:rsidR="009D0FEA" w:rsidRPr="00F40692" w:rsidRDefault="009D0FEA" w:rsidP="00AB6E31">
      <w:r w:rsidRPr="00F40692">
        <w:t xml:space="preserve">Riparian rehabilitation works </w:t>
      </w:r>
      <w:r>
        <w:t xml:space="preserve">on </w:t>
      </w:r>
      <w:r w:rsidRPr="00F40692">
        <w:t>the property have been ongoing since the late 1990s</w:t>
      </w:r>
      <w:r>
        <w:t>,</w:t>
      </w:r>
      <w:r w:rsidRPr="00F40692">
        <w:t xml:space="preserve"> </w:t>
      </w:r>
      <w:r>
        <w:t>and</w:t>
      </w:r>
      <w:r w:rsidRPr="00F40692">
        <w:t xml:space="preserve"> additional riparian fencing </w:t>
      </w:r>
      <w:r>
        <w:t xml:space="preserve">was </w:t>
      </w:r>
      <w:r w:rsidRPr="00F40692">
        <w:t>planned for 2011</w:t>
      </w:r>
      <w:r>
        <w:t>–</w:t>
      </w:r>
      <w:r w:rsidRPr="00F40692">
        <w:t>12.</w:t>
      </w:r>
      <w:r>
        <w:t xml:space="preserve"> </w:t>
      </w:r>
      <w:r w:rsidRPr="00F40692">
        <w:t>However, after seeing the impact of the January 2011 flood</w:t>
      </w:r>
      <w:r>
        <w:t xml:space="preserve">—an </w:t>
      </w:r>
      <w:r w:rsidRPr="00F40692">
        <w:t>extreme flood event estimated to be a 1:135 year event</w:t>
      </w:r>
      <w:r>
        <w:t xml:space="preserve">—the </w:t>
      </w:r>
      <w:r w:rsidRPr="00F40692">
        <w:t xml:space="preserve">landholder decided to modify the fence design to a </w:t>
      </w:r>
      <w:r>
        <w:t>drop-down</w:t>
      </w:r>
      <w:r w:rsidRPr="00F40692">
        <w:t xml:space="preserve"> fence.</w:t>
      </w:r>
    </w:p>
    <w:p w:rsidR="009D0FEA" w:rsidRDefault="009D0FEA" w:rsidP="00AB6E31">
      <w:r w:rsidRPr="00F40692">
        <w:t xml:space="preserve">As </w:t>
      </w:r>
      <w:r>
        <w:t xml:space="preserve">most </w:t>
      </w:r>
      <w:r w:rsidRPr="00F40692">
        <w:t xml:space="preserve">of the property is inaccessible during </w:t>
      </w:r>
      <w:r>
        <w:t xml:space="preserve">a </w:t>
      </w:r>
      <w:r w:rsidRPr="00F40692">
        <w:t xml:space="preserve">flood, and there can be little warning that a flood is coming, the fence </w:t>
      </w:r>
      <w:r>
        <w:t xml:space="preserve">was </w:t>
      </w:r>
      <w:r w:rsidRPr="00F40692">
        <w:t xml:space="preserve">designed to </w:t>
      </w:r>
      <w:r>
        <w:t>drop down under the force of a flood.</w:t>
      </w:r>
    </w:p>
    <w:p w:rsidR="009D0FEA" w:rsidRDefault="009D0FEA" w:rsidP="00AB6E31">
      <w:pPr>
        <w:rPr>
          <w:lang w:eastAsia="en-AU"/>
        </w:rPr>
      </w:pPr>
      <w:r w:rsidRPr="00F40692">
        <w:rPr>
          <w:noProof/>
          <w:lang w:eastAsia="en-AU"/>
        </w:rPr>
        <w:drawing>
          <wp:inline distT="0" distB="0" distL="0" distR="0" wp14:anchorId="676008C2" wp14:editId="6A3CD776">
            <wp:extent cx="2933700" cy="3239555"/>
            <wp:effectExtent l="0" t="0" r="0" b="0"/>
            <wp:docPr id="21" name="Picture 21" descr="C:\Users\Greg\Riverness\Projects\2012-13\Active\11-12-04 Guidelines for Riparian Fencing in Flood Prone Areas\03 - Reports - Deliverables\01 - Reports\NCCMA\2013-05-03 14.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g\Riverness\Projects\2012-13\Active\11-12-04 Guidelines for Riparian Fencing in Flood Prone Areas\03 - Reports - Deliverables\01 - Reports\NCCMA\2013-05-03 14.14.40.jpg"/>
                    <pic:cNvPicPr>
                      <a:picLocks noChangeAspect="1" noChangeArrowheads="1"/>
                    </pic:cNvPicPr>
                  </pic:nvPicPr>
                  <pic:blipFill>
                    <a:blip r:embed="rId68" cstate="screen">
                      <a:extLst>
                        <a:ext uri="{28A0092B-C50C-407E-A947-70E740481C1C}">
                          <a14:useLocalDpi xmlns:a14="http://schemas.microsoft.com/office/drawing/2010/main" val="0"/>
                        </a:ext>
                      </a:extLst>
                    </a:blip>
                    <a:srcRect/>
                    <a:stretch>
                      <a:fillRect/>
                    </a:stretch>
                  </pic:blipFill>
                  <pic:spPr bwMode="auto">
                    <a:xfrm>
                      <a:off x="0" y="0"/>
                      <a:ext cx="2934746" cy="3240710"/>
                    </a:xfrm>
                    <a:prstGeom prst="rect">
                      <a:avLst/>
                    </a:prstGeom>
                    <a:noFill/>
                    <a:ln>
                      <a:noFill/>
                    </a:ln>
                  </pic:spPr>
                </pic:pic>
              </a:graphicData>
            </a:graphic>
          </wp:inline>
        </w:drawing>
      </w:r>
    </w:p>
    <w:p w:rsidR="009D0FEA" w:rsidRDefault="009D0FEA" w:rsidP="00AB6E31">
      <w:pPr>
        <w:pStyle w:val="Caption0"/>
      </w:pPr>
      <w:bookmarkStart w:id="238" w:name="_Toc409076798"/>
      <w:bookmarkStart w:id="239" w:name="_Toc415132109"/>
      <w:r w:rsidRPr="00F40692">
        <w:t xml:space="preserve">Figure </w:t>
      </w:r>
      <w:r w:rsidR="00F56405">
        <w:fldChar w:fldCharType="begin"/>
      </w:r>
      <w:r w:rsidR="00F56405">
        <w:instrText xml:space="preserve"> STYLE</w:instrText>
      </w:r>
      <w:r w:rsidR="00F56405">
        <w:instrText xml:space="preserve">REF 1 \s </w:instrText>
      </w:r>
      <w:r w:rsidR="00F56405">
        <w:fldChar w:fldCharType="separate"/>
      </w:r>
      <w:r w:rsidR="008B43A3">
        <w:rPr>
          <w:noProof/>
        </w:rPr>
        <w:t>7</w:t>
      </w:r>
      <w:r w:rsidR="00F56405">
        <w:rPr>
          <w:noProof/>
        </w:rPr>
        <w:fldChar w:fldCharType="end"/>
      </w:r>
      <w:r w:rsidRPr="00F40692">
        <w:t>.</w:t>
      </w:r>
      <w:r>
        <w:t>7 – The wire holding the t</w:t>
      </w:r>
      <w:r w:rsidRPr="00F40692">
        <w:t xml:space="preserve">op of the </w:t>
      </w:r>
      <w:r>
        <w:t>drop-down</w:t>
      </w:r>
      <w:r w:rsidRPr="00F40692">
        <w:t xml:space="preserve"> stay </w:t>
      </w:r>
      <w:r>
        <w:t xml:space="preserve">is </w:t>
      </w:r>
      <w:r w:rsidRPr="00F40692">
        <w:t>designed to let go under flood force</w:t>
      </w:r>
      <w:bookmarkEnd w:id="238"/>
      <w:bookmarkEnd w:id="239"/>
    </w:p>
    <w:p w:rsidR="009D0FEA" w:rsidRPr="00F40692" w:rsidRDefault="009D0FEA" w:rsidP="00AB6E31">
      <w:r w:rsidRPr="00F40692">
        <w:t xml:space="preserve">This reduces the risk to the landholder and frees up necessary time for the landholder </w:t>
      </w:r>
      <w:r>
        <w:t xml:space="preserve">for essential pre-flood tasks (such as </w:t>
      </w:r>
      <w:r w:rsidRPr="00F40692">
        <w:t>shift livestock</w:t>
      </w:r>
      <w:r>
        <w:t xml:space="preserve"> and safeguard </w:t>
      </w:r>
      <w:r w:rsidRPr="00F40692">
        <w:t>infrastructure</w:t>
      </w:r>
      <w:r>
        <w:t>)</w:t>
      </w:r>
      <w:r w:rsidRPr="00F40692">
        <w:t>.</w:t>
      </w:r>
    </w:p>
    <w:p w:rsidR="009D0FEA" w:rsidRPr="00F40692" w:rsidRDefault="009D0FEA" w:rsidP="00AB6E31">
      <w:r>
        <w:t>T</w:t>
      </w:r>
      <w:r w:rsidRPr="00F40692">
        <w:t xml:space="preserve">he fence </w:t>
      </w:r>
      <w:r>
        <w:t xml:space="preserve">has </w:t>
      </w:r>
      <w:r w:rsidRPr="00F40692">
        <w:t xml:space="preserve">a </w:t>
      </w:r>
      <w:r>
        <w:t>drop-down</w:t>
      </w:r>
      <w:r w:rsidRPr="00F40692">
        <w:t xml:space="preserve"> stay at one end of each fence strain</w:t>
      </w:r>
      <w:r>
        <w:t xml:space="preserve">, and </w:t>
      </w:r>
      <w:r w:rsidRPr="00F40692">
        <w:t>a solid stay at the other end (</w:t>
      </w:r>
      <w:r>
        <w:t xml:space="preserve">which is usually </w:t>
      </w:r>
      <w:r w:rsidRPr="00F40692">
        <w:t>upstream).</w:t>
      </w:r>
      <w:r>
        <w:t xml:space="preserve"> This design was adopted </w:t>
      </w:r>
      <w:r w:rsidRPr="00F40692">
        <w:t xml:space="preserve">partly </w:t>
      </w:r>
      <w:r>
        <w:t xml:space="preserve">because the landholder had already purchased the </w:t>
      </w:r>
      <w:r w:rsidRPr="00F40692">
        <w:t xml:space="preserve">fencing materials </w:t>
      </w:r>
      <w:r>
        <w:t xml:space="preserve">before </w:t>
      </w:r>
      <w:r w:rsidRPr="00F40692">
        <w:t>the 2011 flood</w:t>
      </w:r>
      <w:r>
        <w:t xml:space="preserve">, and also because </w:t>
      </w:r>
      <w:r w:rsidRPr="00F40692">
        <w:t>the</w:t>
      </w:r>
      <w:r>
        <w:t xml:space="preserve">y, and the </w:t>
      </w:r>
      <w:r w:rsidRPr="00F40692">
        <w:t xml:space="preserve">North Central </w:t>
      </w:r>
      <w:r w:rsidRPr="00F40692">
        <w:lastRenderedPageBreak/>
        <w:t>CMA</w:t>
      </w:r>
      <w:r>
        <w:t>,</w:t>
      </w:r>
      <w:r w:rsidRPr="00F40692">
        <w:t xml:space="preserve"> </w:t>
      </w:r>
      <w:r>
        <w:t xml:space="preserve">considered </w:t>
      </w:r>
      <w:r w:rsidRPr="00F40692">
        <w:t>the upstream stay would be more resilient to the force</w:t>
      </w:r>
      <w:r>
        <w:t xml:space="preserve"> of the </w:t>
      </w:r>
      <w:r w:rsidRPr="00F40692">
        <w:t>flood</w:t>
      </w:r>
      <w:r>
        <w:t>water</w:t>
      </w:r>
      <w:r w:rsidRPr="00F40692">
        <w:t>.</w:t>
      </w:r>
    </w:p>
    <w:p w:rsidR="009D0FEA" w:rsidRPr="00F40692" w:rsidRDefault="009D0FEA" w:rsidP="00AB6E31">
      <w:pPr>
        <w:pStyle w:val="Normalpre-dotpoint"/>
      </w:pPr>
      <w:r>
        <w:t>K</w:t>
      </w:r>
      <w:r w:rsidRPr="00F40692">
        <w:t xml:space="preserve">ey </w:t>
      </w:r>
      <w:r>
        <w:t xml:space="preserve">aspects of the </w:t>
      </w:r>
      <w:r w:rsidRPr="00F40692">
        <w:t xml:space="preserve">fence design </w:t>
      </w:r>
      <w:r>
        <w:t>are</w:t>
      </w:r>
      <w:r w:rsidRPr="00F40692">
        <w:t>:</w:t>
      </w:r>
    </w:p>
    <w:p w:rsidR="009D0FEA" w:rsidRPr="00F40692" w:rsidRDefault="009D0FEA" w:rsidP="00AB6E31">
      <w:pPr>
        <w:pStyle w:val="Dotpoint"/>
        <w:numPr>
          <w:ilvl w:val="0"/>
          <w:numId w:val="17"/>
        </w:numPr>
      </w:pPr>
      <w:r>
        <w:t>the t</w:t>
      </w:r>
      <w:r w:rsidRPr="00F40692">
        <w:t>op</w:t>
      </w:r>
      <w:r>
        <w:t>s</w:t>
      </w:r>
      <w:r w:rsidRPr="00F40692">
        <w:t xml:space="preserve"> of the </w:t>
      </w:r>
      <w:r>
        <w:t>drop-down</w:t>
      </w:r>
      <w:r w:rsidRPr="00F40692">
        <w:t xml:space="preserve"> stays aren</w:t>
      </w:r>
      <w:r>
        <w:t>'</w:t>
      </w:r>
      <w:r w:rsidRPr="00F40692">
        <w:t xml:space="preserve">t tied off strongly to </w:t>
      </w:r>
      <w:r>
        <w:t xml:space="preserve">the </w:t>
      </w:r>
      <w:r w:rsidRPr="00F40692">
        <w:t>posts</w:t>
      </w:r>
      <w:r>
        <w:t>; they are just tied with</w:t>
      </w:r>
      <w:r w:rsidRPr="00F40692">
        <w:t xml:space="preserve"> one or two twists</w:t>
      </w:r>
      <w:r>
        <w:t xml:space="preserve">, so they </w:t>
      </w:r>
      <w:r w:rsidRPr="00F40692">
        <w:t>let go under flood force</w:t>
      </w:r>
    </w:p>
    <w:p w:rsidR="009D0FEA" w:rsidRPr="00F40692" w:rsidRDefault="009D0FEA" w:rsidP="00AB6E31">
      <w:pPr>
        <w:pStyle w:val="Dotpoint"/>
        <w:numPr>
          <w:ilvl w:val="0"/>
          <w:numId w:val="17"/>
        </w:numPr>
      </w:pPr>
      <w:r>
        <w:t>the b</w:t>
      </w:r>
      <w:r w:rsidRPr="00F40692">
        <w:t>ottom</w:t>
      </w:r>
      <w:r>
        <w:t>s</w:t>
      </w:r>
      <w:r w:rsidRPr="00F40692">
        <w:t xml:space="preserve"> of the </w:t>
      </w:r>
      <w:r>
        <w:t>drop-down</w:t>
      </w:r>
      <w:r w:rsidRPr="00F40692">
        <w:t xml:space="preserve"> stays </w:t>
      </w:r>
      <w:r>
        <w:t xml:space="preserve">are </w:t>
      </w:r>
      <w:r w:rsidRPr="00F40692">
        <w:t xml:space="preserve">attached to </w:t>
      </w:r>
      <w:r>
        <w:t xml:space="preserve">the </w:t>
      </w:r>
      <w:r w:rsidRPr="00F40692">
        <w:t xml:space="preserve">posts </w:t>
      </w:r>
      <w:r>
        <w:t xml:space="preserve">with </w:t>
      </w:r>
      <w:r w:rsidRPr="00F40692">
        <w:t xml:space="preserve">chain </w:t>
      </w:r>
      <w:r>
        <w:t xml:space="preserve">in a figure-eight configuration, so they can be </w:t>
      </w:r>
      <w:r w:rsidRPr="00F40692">
        <w:t>strain</w:t>
      </w:r>
      <w:r>
        <w:t>ed</w:t>
      </w:r>
      <w:r w:rsidRPr="00F40692">
        <w:t xml:space="preserve"> when </w:t>
      </w:r>
      <w:r>
        <w:t xml:space="preserve">being </w:t>
      </w:r>
      <w:r w:rsidRPr="00F40692">
        <w:t>reset</w:t>
      </w:r>
      <w:r>
        <w:t xml:space="preserve"> after a </w:t>
      </w:r>
      <w:r w:rsidRPr="00F40692">
        <w:t>flood</w:t>
      </w:r>
    </w:p>
    <w:p w:rsidR="009D0FEA" w:rsidRDefault="009D0FEA" w:rsidP="00AB6E31">
      <w:pPr>
        <w:pStyle w:val="Dotpoint"/>
        <w:numPr>
          <w:ilvl w:val="0"/>
          <w:numId w:val="17"/>
        </w:numPr>
      </w:pPr>
      <w:r>
        <w:t>the w</w:t>
      </w:r>
      <w:r w:rsidRPr="00F40692">
        <w:t xml:space="preserve">ooden droppers </w:t>
      </w:r>
      <w:r>
        <w:t xml:space="preserve">are </w:t>
      </w:r>
      <w:r w:rsidRPr="00F40692">
        <w:t xml:space="preserve">attached to </w:t>
      </w:r>
      <w:r>
        <w:t xml:space="preserve">the </w:t>
      </w:r>
      <w:r w:rsidRPr="00F40692">
        <w:t xml:space="preserve">star pickets with low-tensile wire </w:t>
      </w:r>
      <w:r>
        <w:t xml:space="preserve">at the </w:t>
      </w:r>
      <w:r w:rsidRPr="00F40692">
        <w:t xml:space="preserve">top and </w:t>
      </w:r>
      <w:r>
        <w:t>high-tensile</w:t>
      </w:r>
      <w:r w:rsidRPr="00F40692">
        <w:t xml:space="preserve"> </w:t>
      </w:r>
      <w:r>
        <w:t>wire at the bottom</w:t>
      </w:r>
    </w:p>
    <w:p w:rsidR="009D0FEA" w:rsidRPr="00F40692" w:rsidRDefault="009D0FEA" w:rsidP="00AB6E31">
      <w:pPr>
        <w:pStyle w:val="Dotpoint"/>
        <w:numPr>
          <w:ilvl w:val="0"/>
          <w:numId w:val="17"/>
        </w:numPr>
      </w:pPr>
      <w:r>
        <w:t>it uses seven-</w:t>
      </w:r>
      <w:r w:rsidRPr="00F40692">
        <w:t xml:space="preserve">strand plain wire with </w:t>
      </w:r>
      <w:r>
        <w:t xml:space="preserve">three </w:t>
      </w:r>
      <w:r w:rsidRPr="00F40692">
        <w:t>electrified strands</w:t>
      </w:r>
    </w:p>
    <w:p w:rsidR="009D0FEA" w:rsidRPr="00F40692" w:rsidRDefault="009D0FEA" w:rsidP="00AB6E31">
      <w:pPr>
        <w:pStyle w:val="Dotpoint"/>
        <w:numPr>
          <w:ilvl w:val="0"/>
          <w:numId w:val="17"/>
        </w:numPr>
      </w:pPr>
      <w:r>
        <w:t>the w</w:t>
      </w:r>
      <w:r w:rsidRPr="00F40692">
        <w:t>ire spacings are closer towards the ground (</w:t>
      </w:r>
      <w:r>
        <w:t>for sheep control)</w:t>
      </w:r>
    </w:p>
    <w:p w:rsidR="009D0FEA" w:rsidRPr="00F40692" w:rsidRDefault="009D0FEA" w:rsidP="00AB6E31">
      <w:pPr>
        <w:pStyle w:val="Dotpoint"/>
        <w:numPr>
          <w:ilvl w:val="0"/>
          <w:numId w:val="17"/>
        </w:numPr>
      </w:pPr>
      <w:r>
        <w:t>p</w:t>
      </w:r>
      <w:r w:rsidRPr="00F40692">
        <w:t>ost</w:t>
      </w:r>
      <w:r>
        <w:t>s are spaced 6 m apart</w:t>
      </w:r>
    </w:p>
    <w:p w:rsidR="009D0FEA" w:rsidRPr="00F40692" w:rsidRDefault="009D0FEA" w:rsidP="00AB6E31">
      <w:pPr>
        <w:pStyle w:val="Dotpoint"/>
        <w:numPr>
          <w:ilvl w:val="0"/>
          <w:numId w:val="17"/>
        </w:numPr>
      </w:pPr>
      <w:r>
        <w:t xml:space="preserve">the fence is </w:t>
      </w:r>
      <w:r w:rsidRPr="00F40692">
        <w:t>1.2</w:t>
      </w:r>
      <w:r>
        <w:t xml:space="preserve"> </w:t>
      </w:r>
      <w:r w:rsidRPr="00F40692">
        <w:t>m</w:t>
      </w:r>
      <w:r>
        <w:t xml:space="preserve"> high</w:t>
      </w:r>
    </w:p>
    <w:p w:rsidR="009D0FEA" w:rsidRPr="00F40692" w:rsidRDefault="009D0FEA" w:rsidP="00AB6E31">
      <w:pPr>
        <w:pStyle w:val="Dotpointlast"/>
        <w:spacing w:after="220"/>
      </w:pPr>
      <w:r>
        <w:t>s</w:t>
      </w:r>
      <w:r w:rsidRPr="00F40692">
        <w:t>acrificial fencing</w:t>
      </w:r>
      <w:r>
        <w:t xml:space="preserve">, which is </w:t>
      </w:r>
      <w:r w:rsidRPr="00F40692">
        <w:t xml:space="preserve">not connected to </w:t>
      </w:r>
      <w:r>
        <w:t xml:space="preserve">the </w:t>
      </w:r>
      <w:r w:rsidRPr="00F40692">
        <w:t>main fence</w:t>
      </w:r>
      <w:r>
        <w:t>,</w:t>
      </w:r>
      <w:r w:rsidRPr="00F40692">
        <w:t xml:space="preserve"> </w:t>
      </w:r>
      <w:r>
        <w:t xml:space="preserve">is used at the </w:t>
      </w:r>
      <w:r w:rsidRPr="00F40692">
        <w:t>creek crossing.</w:t>
      </w:r>
    </w:p>
    <w:p w:rsidR="009D0FEA" w:rsidRDefault="00BA6395" w:rsidP="00AB6E31">
      <w:r>
        <w:t>At the time of publication of the guidelines, t</w:t>
      </w:r>
      <w:r w:rsidR="009D0FEA" w:rsidRPr="00F40692">
        <w:t xml:space="preserve">he fence </w:t>
      </w:r>
      <w:r w:rsidR="009D0FEA">
        <w:t>ha</w:t>
      </w:r>
      <w:r>
        <w:t>d</w:t>
      </w:r>
      <w:r w:rsidR="009D0FEA">
        <w:t xml:space="preserve"> not </w:t>
      </w:r>
      <w:r w:rsidR="009D0FEA" w:rsidRPr="00F40692">
        <w:t xml:space="preserve">yet </w:t>
      </w:r>
      <w:r w:rsidR="009D0FEA">
        <w:t xml:space="preserve">been </w:t>
      </w:r>
      <w:r w:rsidR="009D0FEA" w:rsidRPr="00F40692">
        <w:t>tested under flood conditions.</w:t>
      </w:r>
    </w:p>
    <w:p w:rsidR="009D0FEA" w:rsidRDefault="009D0FEA" w:rsidP="00F43B15">
      <w:r w:rsidRPr="00F40692">
        <w:rPr>
          <w:noProof/>
          <w:lang w:eastAsia="en-AU"/>
        </w:rPr>
        <w:drawing>
          <wp:inline distT="0" distB="0" distL="0" distR="0" wp14:anchorId="3B22B3AB" wp14:editId="3D536CE1">
            <wp:extent cx="2935032" cy="3770902"/>
            <wp:effectExtent l="0" t="0" r="0" b="1270"/>
            <wp:docPr id="18" name="Picture 18" descr="C:\Users\Greg\Riverness\Projects\2012-13\Active\11-12-04 Guidelines for Riparian Fencing in Flood Prone Areas\03 - Reports - Deliverables\01 - Reports\NCCMA\2013-05-03 14.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g\Riverness\Projects\2012-13\Active\11-12-04 Guidelines for Riparian Fencing in Flood Prone Areas\03 - Reports - Deliverables\01 - Reports\NCCMA\2013-05-03 14.18.13.jpg"/>
                    <pic:cNvPicPr>
                      <a:picLocks noChangeAspect="1" noChangeArrowheads="1"/>
                    </pic:cNvPicPr>
                  </pic:nvPicPr>
                  <pic:blipFill rotWithShape="1">
                    <a:blip r:embed="rId69" cstate="screen">
                      <a:extLst>
                        <a:ext uri="{28A0092B-C50C-407E-A947-70E740481C1C}">
                          <a14:useLocalDpi xmlns:a14="http://schemas.microsoft.com/office/drawing/2010/main" val="0"/>
                        </a:ext>
                      </a:extLst>
                    </a:blip>
                    <a:srcRect l="-1" r="1197" b="5429"/>
                    <a:stretch/>
                  </pic:blipFill>
                  <pic:spPr bwMode="auto">
                    <a:xfrm>
                      <a:off x="0" y="0"/>
                      <a:ext cx="2938766" cy="3775700"/>
                    </a:xfrm>
                    <a:prstGeom prst="rect">
                      <a:avLst/>
                    </a:prstGeom>
                    <a:noFill/>
                    <a:ln>
                      <a:noFill/>
                    </a:ln>
                    <a:extLst>
                      <a:ext uri="{53640926-AAD7-44D8-BBD7-CCE9431645EC}">
                        <a14:shadowObscured xmlns:a14="http://schemas.microsoft.com/office/drawing/2010/main"/>
                      </a:ext>
                    </a:extLst>
                  </pic:spPr>
                </pic:pic>
              </a:graphicData>
            </a:graphic>
          </wp:inline>
        </w:drawing>
      </w:r>
    </w:p>
    <w:p w:rsidR="00B7034C" w:rsidRPr="00B7034C" w:rsidRDefault="009D0FEA" w:rsidP="00B7034C">
      <w:pPr>
        <w:pStyle w:val="Caption0"/>
      </w:pPr>
      <w:bookmarkStart w:id="240" w:name="_Toc409076799"/>
      <w:bookmarkStart w:id="241" w:name="_Toc415132110"/>
      <w:r w:rsidRPr="00F40692">
        <w:t xml:space="preserve">Figure </w:t>
      </w:r>
      <w:r w:rsidR="00F56405">
        <w:fldChar w:fldCharType="begin"/>
      </w:r>
      <w:r w:rsidR="00F56405">
        <w:instrText xml:space="preserve"> STYLE</w:instrText>
      </w:r>
      <w:r w:rsidR="00F56405">
        <w:instrText xml:space="preserve">REF 1 \s </w:instrText>
      </w:r>
      <w:r w:rsidR="00F56405">
        <w:fldChar w:fldCharType="separate"/>
      </w:r>
      <w:r w:rsidR="008B43A3">
        <w:rPr>
          <w:noProof/>
        </w:rPr>
        <w:t>7</w:t>
      </w:r>
      <w:r w:rsidR="00F56405">
        <w:rPr>
          <w:noProof/>
        </w:rPr>
        <w:fldChar w:fldCharType="end"/>
      </w:r>
      <w:r w:rsidRPr="00F40692">
        <w:t>.</w:t>
      </w:r>
      <w:r>
        <w:t>8 – A wooden dropper</w:t>
      </w:r>
      <w:r w:rsidRPr="00F40692">
        <w:t xml:space="preserve"> </w:t>
      </w:r>
      <w:r>
        <w:t xml:space="preserve">attached </w:t>
      </w:r>
      <w:r w:rsidRPr="00F40692">
        <w:t xml:space="preserve">to </w:t>
      </w:r>
      <w:r>
        <w:t xml:space="preserve">a </w:t>
      </w:r>
      <w:r w:rsidRPr="00F40692">
        <w:t>star picket</w:t>
      </w:r>
      <w:bookmarkEnd w:id="240"/>
      <w:bookmarkEnd w:id="241"/>
    </w:p>
    <w:p w:rsidR="00AB6E31" w:rsidRDefault="00AB6E31" w:rsidP="001C0E3B">
      <w:pPr>
        <w:pStyle w:val="Heading3"/>
        <w:sectPr w:rsidR="00AB6E31" w:rsidSect="00AB6E31">
          <w:type w:val="continuous"/>
          <w:pgSz w:w="11907" w:h="16840" w:code="9"/>
          <w:pgMar w:top="1134" w:right="1134" w:bottom="1276" w:left="1134" w:header="709" w:footer="709" w:gutter="0"/>
          <w:cols w:num="2" w:space="340"/>
          <w:formProt w:val="0"/>
          <w:titlePg/>
          <w:docGrid w:linePitch="360"/>
        </w:sectPr>
      </w:pPr>
    </w:p>
    <w:p w:rsidR="003F353E" w:rsidRPr="00F40692" w:rsidRDefault="003F353E" w:rsidP="00504983">
      <w:pPr>
        <w:pStyle w:val="Heading3"/>
      </w:pPr>
      <w:bookmarkStart w:id="242" w:name="_Toc420513334"/>
      <w:bookmarkStart w:id="243" w:name="_Toc406582767"/>
      <w:bookmarkStart w:id="244" w:name="_Toc417313482"/>
      <w:r w:rsidRPr="00F40692">
        <w:lastRenderedPageBreak/>
        <w:t>Lay-down fence</w:t>
      </w:r>
      <w:bookmarkEnd w:id="242"/>
    </w:p>
    <w:p w:rsidR="003F353E" w:rsidRPr="00F40692" w:rsidRDefault="003F353E" w:rsidP="003F353E">
      <w:r>
        <w:t>A lay-down</w:t>
      </w:r>
      <w:r w:rsidRPr="00F40692">
        <w:t xml:space="preserve"> fence </w:t>
      </w:r>
      <w:r>
        <w:t xml:space="preserve">is </w:t>
      </w:r>
      <w:r w:rsidRPr="00F40692">
        <w:t xml:space="preserve">designed to be folded down manually before a flood, so </w:t>
      </w:r>
      <w:r>
        <w:t xml:space="preserve">it </w:t>
      </w:r>
      <w:r w:rsidRPr="00F40692">
        <w:t>can’t accumulate debris and be damaged during a flood (Staton and O'Sullivan 2006, Lovett et al</w:t>
      </w:r>
      <w:r>
        <w:t>.</w:t>
      </w:r>
      <w:r w:rsidRPr="00F40692">
        <w:t xml:space="preserve"> 2003).</w:t>
      </w:r>
      <w:r>
        <w:t xml:space="preserve"> This type of fence is only suitable if there is good flood forecasting for the project site</w:t>
      </w:r>
      <w:r w:rsidRPr="00F40692">
        <w:t>.</w:t>
      </w:r>
    </w:p>
    <w:p w:rsidR="003F353E" w:rsidRPr="00F40692" w:rsidRDefault="003F353E" w:rsidP="003F353E">
      <w:r w:rsidRPr="00F40692">
        <w:t xml:space="preserve">There are several types of </w:t>
      </w:r>
      <w:r>
        <w:t>lay-down</w:t>
      </w:r>
      <w:r w:rsidRPr="00F40692">
        <w:t xml:space="preserve"> fences, ranging from the simple cocky</w:t>
      </w:r>
      <w:r>
        <w:t>'s</w:t>
      </w:r>
      <w:r w:rsidRPr="00F40692">
        <w:t xml:space="preserve"> gate</w:t>
      </w:r>
      <w:r>
        <w:t xml:space="preserve"> </w:t>
      </w:r>
      <w:r w:rsidRPr="00F40692">
        <w:t>to more sophisticated systems (Staton and O'Sullivan 2006).</w:t>
      </w:r>
    </w:p>
    <w:p w:rsidR="003F353E" w:rsidRDefault="003F353E" w:rsidP="003F353E">
      <w:r>
        <w:t>Generally, you construct a lay-down</w:t>
      </w:r>
      <w:r w:rsidRPr="00F40692">
        <w:t xml:space="preserve"> fence in the same way as </w:t>
      </w:r>
      <w:r>
        <w:t>a drop-down</w:t>
      </w:r>
      <w:r w:rsidRPr="00F40692">
        <w:t xml:space="preserve"> fence (NCCMA </w:t>
      </w:r>
      <w:r>
        <w:t>un</w:t>
      </w:r>
      <w:r w:rsidRPr="00F40692">
        <w:t>date</w:t>
      </w:r>
      <w:r>
        <w:t>d</w:t>
      </w:r>
      <w:r w:rsidRPr="00F40692">
        <w:t>).</w:t>
      </w:r>
      <w:r>
        <w:t xml:space="preserve"> The fence is </w:t>
      </w:r>
      <w:r w:rsidRPr="00F40692">
        <w:t>dropped by flipping up the top loop and lifting the stays out of the bottom loop.</w:t>
      </w:r>
    </w:p>
    <w:p w:rsidR="003F353E" w:rsidRDefault="003F353E" w:rsidP="003F353E">
      <w:r w:rsidRPr="00B7034C">
        <w:t xml:space="preserve">There is a case study about a lay-down fence at Glenelg River, Warrock, south-west Victoria, on page </w:t>
      </w:r>
      <w:r w:rsidR="006C3250" w:rsidRPr="00B7034C">
        <w:t>42</w:t>
      </w:r>
      <w:r w:rsidRPr="00B7034C">
        <w:t>.</w:t>
      </w:r>
    </w:p>
    <w:p w:rsidR="009D0FEA" w:rsidRPr="00F40692" w:rsidRDefault="009D0FEA" w:rsidP="00D47C38">
      <w:pPr>
        <w:pStyle w:val="Heading2"/>
      </w:pPr>
      <w:bookmarkStart w:id="245" w:name="_Toc420513335"/>
      <w:r>
        <w:t>Installing a s</w:t>
      </w:r>
      <w:r w:rsidRPr="00F40692">
        <w:t>acrificial fence</w:t>
      </w:r>
      <w:bookmarkEnd w:id="243"/>
      <w:bookmarkEnd w:id="244"/>
      <w:bookmarkEnd w:id="245"/>
    </w:p>
    <w:p w:rsidR="009D0FEA" w:rsidRPr="00F40692" w:rsidRDefault="009D0FEA" w:rsidP="009D0FEA">
      <w:r w:rsidRPr="00F40692">
        <w:t xml:space="preserve">Studies in the eastern states of </w:t>
      </w:r>
      <w:smartTag w:uri="urn:schemas-microsoft-com:office:smarttags" w:element="country-region">
        <w:r w:rsidRPr="00F40692">
          <w:t>Australia</w:t>
        </w:r>
      </w:smartTag>
      <w:r w:rsidRPr="00F40692">
        <w:t xml:space="preserve"> by </w:t>
      </w:r>
      <w:smartTag w:uri="urn:schemas-microsoft-com:office:smarttags" w:element="place">
        <w:smartTag w:uri="urn:schemas-microsoft-com:office:smarttags" w:element="City">
          <w:r w:rsidRPr="00F40692">
            <w:t>Bell</w:t>
          </w:r>
        </w:smartTag>
      </w:smartTag>
      <w:r w:rsidRPr="00F40692">
        <w:t xml:space="preserve"> and Priestley (as cited in Water and Rivers Commission 2000) show that conventional fences, even </w:t>
      </w:r>
      <w:r>
        <w:t xml:space="preserve">with </w:t>
      </w:r>
      <w:r w:rsidRPr="00F40692">
        <w:t>heavily engineered designs, fail when installed across the path of a significant flood.</w:t>
      </w:r>
      <w:r>
        <w:rPr>
          <w:rFonts w:ascii="Times New Roman" w:hAnsi="Times New Roman"/>
          <w:sz w:val="20"/>
          <w:szCs w:val="20"/>
        </w:rPr>
        <w:t xml:space="preserve"> </w:t>
      </w:r>
      <w:r w:rsidRPr="00F40692">
        <w:t>This is due to the immen</w:t>
      </w:r>
      <w:r>
        <w:t>se forces imposed by deep, fast-</w:t>
      </w:r>
      <w:r w:rsidRPr="00F40692">
        <w:t>flowing</w:t>
      </w:r>
      <w:r>
        <w:t>, debris-laden floodwaters and the build-</w:t>
      </w:r>
      <w:r w:rsidRPr="00F40692">
        <w:t>up of debris on the fence, forming a dam which eventually fails.</w:t>
      </w:r>
    </w:p>
    <w:p w:rsidR="009D0FEA" w:rsidRPr="00F40692" w:rsidRDefault="009D0FEA" w:rsidP="009D0FEA">
      <w:pPr>
        <w:pStyle w:val="Normalpre-dotpoint"/>
      </w:pPr>
      <w:r w:rsidRPr="00F40692">
        <w:t xml:space="preserve">As such, </w:t>
      </w:r>
      <w:r>
        <w:t xml:space="preserve">in </w:t>
      </w:r>
      <w:r w:rsidRPr="00F40692">
        <w:t>areas susceptible to regular flood</w:t>
      </w:r>
      <w:r>
        <w:t>s</w:t>
      </w:r>
      <w:r w:rsidRPr="00F40692">
        <w:t xml:space="preserve">, it </w:t>
      </w:r>
      <w:r>
        <w:t xml:space="preserve">can be </w:t>
      </w:r>
      <w:r w:rsidRPr="00F40692">
        <w:t>mor</w:t>
      </w:r>
      <w:r>
        <w:t>e cost-</w:t>
      </w:r>
      <w:r w:rsidRPr="00F40692">
        <w:t xml:space="preserve">effective to install </w:t>
      </w:r>
      <w:r>
        <w:t>a fence</w:t>
      </w:r>
      <w:r w:rsidRPr="00F40692">
        <w:t xml:space="preserve"> that </w:t>
      </w:r>
      <w:r>
        <w:t xml:space="preserve">is </w:t>
      </w:r>
      <w:r w:rsidRPr="00F40692">
        <w:t>cheaper and simpler to replace than conventional fencing.</w:t>
      </w:r>
      <w:r>
        <w:t xml:space="preserve"> This type of fence is commonly </w:t>
      </w:r>
      <w:r w:rsidRPr="00F40692">
        <w:t xml:space="preserve">referred to as </w:t>
      </w:r>
      <w:r>
        <w:t>a sacrificial fence</w:t>
      </w:r>
      <w:r w:rsidRPr="00F40692">
        <w:t>.</w:t>
      </w:r>
      <w:r>
        <w:t xml:space="preserve"> </w:t>
      </w:r>
      <w:r w:rsidRPr="00F40692">
        <w:t>The two m</w:t>
      </w:r>
      <w:r>
        <w:t>ain types of sacrificial fence</w:t>
      </w:r>
      <w:r w:rsidRPr="00F40692">
        <w:t xml:space="preserve"> are:</w:t>
      </w:r>
    </w:p>
    <w:p w:rsidR="009D0FEA" w:rsidRPr="00F40692" w:rsidRDefault="009D0FEA" w:rsidP="00C5657D">
      <w:pPr>
        <w:pStyle w:val="Dotpoint"/>
        <w:numPr>
          <w:ilvl w:val="0"/>
          <w:numId w:val="17"/>
        </w:numPr>
      </w:pPr>
      <w:r>
        <w:t>a</w:t>
      </w:r>
      <w:r w:rsidRPr="00FB5D1B">
        <w:t xml:space="preserve"> </w:t>
      </w:r>
      <w:r>
        <w:t>full-length sacrificial fence:</w:t>
      </w:r>
      <w:r w:rsidRPr="00F40692">
        <w:t xml:space="preserve"> </w:t>
      </w:r>
      <w:r>
        <w:t xml:space="preserve">with strong </w:t>
      </w:r>
      <w:r w:rsidRPr="00F40692">
        <w:t xml:space="preserve">end assemblies </w:t>
      </w:r>
      <w:r>
        <w:t xml:space="preserve">and with </w:t>
      </w:r>
      <w:r w:rsidRPr="00F40692">
        <w:t xml:space="preserve">the wire and inline posts </w:t>
      </w:r>
      <w:r>
        <w:t>designed to be sacrificed</w:t>
      </w:r>
    </w:p>
    <w:p w:rsidR="009D0FEA" w:rsidRDefault="009D0FEA" w:rsidP="009D0FEA">
      <w:pPr>
        <w:pStyle w:val="Dotpointlast"/>
        <w:spacing w:after="220"/>
      </w:pPr>
      <w:r>
        <w:t xml:space="preserve">a high-risk sacrificial fence: with </w:t>
      </w:r>
      <w:r w:rsidRPr="00F40692">
        <w:t>isolated</w:t>
      </w:r>
      <w:r>
        <w:t>,</w:t>
      </w:r>
      <w:r w:rsidRPr="00F40692">
        <w:t xml:space="preserve"> high-risk sections designed to be sacrificed</w:t>
      </w:r>
      <w:r>
        <w:t>.</w:t>
      </w:r>
    </w:p>
    <w:p w:rsidR="009D0FEA" w:rsidRDefault="009D0FEA" w:rsidP="009D0FEA">
      <w:r>
        <w:t xml:space="preserve">There is a case study about a sacrificial </w:t>
      </w:r>
      <w:r w:rsidRPr="00F40692">
        <w:t>fenc</w:t>
      </w:r>
      <w:r>
        <w:t>e</w:t>
      </w:r>
      <w:r w:rsidRPr="00F40692">
        <w:t xml:space="preserve"> </w:t>
      </w:r>
      <w:r>
        <w:t xml:space="preserve">at </w:t>
      </w:r>
      <w:r w:rsidRPr="00F40692">
        <w:t xml:space="preserve">Black Range Creek, </w:t>
      </w:r>
      <w:r>
        <w:t xml:space="preserve">north-east </w:t>
      </w:r>
      <w:r w:rsidRPr="00F40692">
        <w:t>Victoria</w:t>
      </w:r>
      <w:r>
        <w:t xml:space="preserve">, on page </w:t>
      </w:r>
      <w:r w:rsidR="00851D3D" w:rsidRPr="00B7034C">
        <w:t>4</w:t>
      </w:r>
      <w:r w:rsidR="00B7034C" w:rsidRPr="00B7034C">
        <w:t>6</w:t>
      </w:r>
      <w:r>
        <w:t>.</w:t>
      </w:r>
    </w:p>
    <w:p w:rsidR="009D0FEA" w:rsidRPr="00F40692" w:rsidRDefault="009D0FEA" w:rsidP="00D47C38">
      <w:pPr>
        <w:pStyle w:val="Heading3"/>
      </w:pPr>
      <w:bookmarkStart w:id="246" w:name="_Toc406582768"/>
      <w:bookmarkStart w:id="247" w:name="_Toc417313483"/>
      <w:bookmarkStart w:id="248" w:name="_Toc420513336"/>
      <w:r>
        <w:t>Full-</w:t>
      </w:r>
      <w:r w:rsidRPr="00F40692">
        <w:t>length sacrificial fence</w:t>
      </w:r>
      <w:bookmarkEnd w:id="246"/>
      <w:bookmarkEnd w:id="247"/>
      <w:bookmarkEnd w:id="248"/>
    </w:p>
    <w:p w:rsidR="009D0FEA" w:rsidRPr="00F40692" w:rsidRDefault="009D0FEA" w:rsidP="009D0FEA">
      <w:pPr>
        <w:pStyle w:val="Normalpre-dotpoint"/>
      </w:pPr>
      <w:r w:rsidRPr="00F40692">
        <w:t xml:space="preserve">The simplest and cheapest sacrificial fence design is the </w:t>
      </w:r>
      <w:r>
        <w:t xml:space="preserve">type using </w:t>
      </w:r>
      <w:r w:rsidRPr="00F40692">
        <w:t>star picket post</w:t>
      </w:r>
      <w:r>
        <w:t>s</w:t>
      </w:r>
      <w:r w:rsidRPr="00F40692">
        <w:t xml:space="preserve"> and wire</w:t>
      </w:r>
      <w:r>
        <w:t>s</w:t>
      </w:r>
      <w:r w:rsidRPr="00F40692">
        <w:t xml:space="preserve"> </w:t>
      </w:r>
      <w:r>
        <w:t>shown in Figure 7.11</w:t>
      </w:r>
      <w:r w:rsidRPr="00F40692">
        <w:t>.</w:t>
      </w:r>
      <w:r>
        <w:t xml:space="preserve"> C</w:t>
      </w:r>
      <w:r w:rsidRPr="00F40692">
        <w:t xml:space="preserve">ompared </w:t>
      </w:r>
      <w:r>
        <w:t xml:space="preserve">to </w:t>
      </w:r>
      <w:r w:rsidRPr="00F40692">
        <w:t>a conventional fence</w:t>
      </w:r>
      <w:r>
        <w:t>, this type</w:t>
      </w:r>
      <w:r w:rsidRPr="00F40692">
        <w:t>:</w:t>
      </w:r>
    </w:p>
    <w:p w:rsidR="009D0FEA" w:rsidRPr="00F40692" w:rsidRDefault="009D0FEA" w:rsidP="00C5657D">
      <w:pPr>
        <w:pStyle w:val="Dotpoint"/>
        <w:numPr>
          <w:ilvl w:val="0"/>
          <w:numId w:val="17"/>
        </w:numPr>
      </w:pPr>
      <w:r>
        <w:t>replaces</w:t>
      </w:r>
      <w:r w:rsidRPr="00F40692">
        <w:t xml:space="preserve"> in-line posts with star pickets (</w:t>
      </w:r>
      <w:r>
        <w:t>as detailed in Table 7.1</w:t>
      </w:r>
      <w:r w:rsidRPr="00F40692">
        <w:t>)</w:t>
      </w:r>
    </w:p>
    <w:p w:rsidR="009D0FEA" w:rsidRDefault="009D0FEA" w:rsidP="009D0FEA">
      <w:pPr>
        <w:pStyle w:val="Dotpointlast"/>
        <w:spacing w:after="220"/>
      </w:pPr>
      <w:r>
        <w:t xml:space="preserve">has fewer </w:t>
      </w:r>
      <w:r w:rsidRPr="00F40692">
        <w:t>wires (typically by changing from conventional to electric fencing).</w:t>
      </w:r>
    </w:p>
    <w:p w:rsidR="009D0FEA" w:rsidRPr="00F40692" w:rsidRDefault="009D0FEA" w:rsidP="009D0FEA">
      <w:r>
        <w:t>With this type of fence, t</w:t>
      </w:r>
      <w:r w:rsidRPr="00F40692">
        <w:t>he star pickets and wire are des</w:t>
      </w:r>
      <w:r>
        <w:t>igned to be sacrificed, while</w:t>
      </w:r>
      <w:r w:rsidRPr="00F40692">
        <w:t xml:space="preserve"> the strainer (end) assemblies are permanent.</w:t>
      </w:r>
    </w:p>
    <w:p w:rsidR="009D0FEA" w:rsidRPr="00F40692" w:rsidRDefault="009D0FEA" w:rsidP="00D47C38">
      <w:r w:rsidRPr="00F40692">
        <w:rPr>
          <w:noProof/>
          <w:lang w:eastAsia="en-AU"/>
        </w:rPr>
        <w:drawing>
          <wp:inline distT="0" distB="0" distL="0" distR="0" wp14:anchorId="4484D1B3" wp14:editId="366D9153">
            <wp:extent cx="6147672" cy="2717800"/>
            <wp:effectExtent l="0" t="0" r="5715" b="6350"/>
            <wp:docPr id="6" name="Picture 6" descr="Z:\Projects\2012-13\Active\11-12-04 Guidelines for Riparian Fencing in Flood Prone Areas\03 - Reports - Deliverables\01 - Reports\NECMA Black Range Creek\DSC0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Projects\2012-13\Active\11-12-04 Guidelines for Riparian Fencing in Flood Prone Areas\03 - Reports - Deliverables\01 - Reports\NECMA Black Range Creek\DSC00482.JPG"/>
                    <pic:cNvPicPr>
                      <a:picLocks noChangeAspect="1" noChangeArrowheads="1"/>
                    </pic:cNvPicPr>
                  </pic:nvPicPr>
                  <pic:blipFill rotWithShape="1">
                    <a:blip r:embed="rId70" cstate="screen">
                      <a:extLst>
                        <a:ext uri="{28A0092B-C50C-407E-A947-70E740481C1C}">
                          <a14:useLocalDpi xmlns:a14="http://schemas.microsoft.com/office/drawing/2010/main" val="0"/>
                        </a:ext>
                      </a:extLst>
                    </a:blip>
                    <a:srcRect t="23869" b="15304"/>
                    <a:stretch/>
                  </pic:blipFill>
                  <pic:spPr bwMode="auto">
                    <a:xfrm>
                      <a:off x="0" y="0"/>
                      <a:ext cx="6166146" cy="2725967"/>
                    </a:xfrm>
                    <a:prstGeom prst="rect">
                      <a:avLst/>
                    </a:prstGeom>
                    <a:noFill/>
                    <a:ln>
                      <a:noFill/>
                    </a:ln>
                    <a:extLst>
                      <a:ext uri="{53640926-AAD7-44D8-BBD7-CCE9431645EC}">
                        <a14:shadowObscured xmlns:a14="http://schemas.microsoft.com/office/drawing/2010/main"/>
                      </a:ext>
                    </a:extLst>
                  </pic:spPr>
                </pic:pic>
              </a:graphicData>
            </a:graphic>
          </wp:inline>
        </w:drawing>
      </w:r>
    </w:p>
    <w:p w:rsidR="009D0FEA" w:rsidRDefault="009D0FEA" w:rsidP="009D0FEA">
      <w:pPr>
        <w:pStyle w:val="Caption0"/>
      </w:pPr>
      <w:bookmarkStart w:id="249" w:name="_Ref373157378"/>
      <w:bookmarkStart w:id="250" w:name="_Toc409076802"/>
      <w:bookmarkStart w:id="251" w:name="_Toc415132113"/>
      <w:r w:rsidRPr="00F40692">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t>11</w:t>
      </w:r>
      <w:bookmarkEnd w:id="249"/>
      <w:r>
        <w:t xml:space="preserve"> – Full-</w:t>
      </w:r>
      <w:r w:rsidRPr="00F40692">
        <w:t xml:space="preserve">length </w:t>
      </w:r>
      <w:r>
        <w:t>s</w:t>
      </w:r>
      <w:r w:rsidRPr="00F40692">
        <w:t>acrificial fence</w:t>
      </w:r>
      <w:bookmarkEnd w:id="250"/>
      <w:bookmarkEnd w:id="251"/>
    </w:p>
    <w:bookmarkStart w:id="252" w:name="_Toc417313481"/>
    <w:bookmarkStart w:id="253" w:name="_Ref373405996"/>
    <w:bookmarkStart w:id="254" w:name="_Toc409076803"/>
    <w:bookmarkStart w:id="255" w:name="_Toc415131982"/>
    <w:p w:rsidR="006C3250" w:rsidRDefault="006C3250" w:rsidP="006C3250">
      <w:pPr>
        <w:spacing w:after="0"/>
        <w:rPr>
          <w:rFonts w:asciiTheme="minorHAnsi" w:hAnsiTheme="minorHAnsi" w:cs="Arial"/>
          <w:b/>
          <w:bCs/>
          <w:sz w:val="24"/>
        </w:rPr>
      </w:pPr>
      <w:r>
        <w:rPr>
          <w:noProof/>
          <w:color w:val="228591"/>
          <w:lang w:eastAsia="en-AU"/>
        </w:rPr>
        <w:lastRenderedPageBreak/>
        <mc:AlternateContent>
          <mc:Choice Requires="wps">
            <w:drawing>
              <wp:anchor distT="0" distB="0" distL="114300" distR="114300" simplePos="0" relativeHeight="251661312" behindDoc="1" locked="0" layoutInCell="1" allowOverlap="1" wp14:anchorId="246CFA11" wp14:editId="03C21AA6">
                <wp:simplePos x="0" y="0"/>
                <wp:positionH relativeFrom="page">
                  <wp:align>center</wp:align>
                </wp:positionH>
                <wp:positionV relativeFrom="paragraph">
                  <wp:posOffset>24765</wp:posOffset>
                </wp:positionV>
                <wp:extent cx="6300000" cy="9068400"/>
                <wp:effectExtent l="0" t="0" r="24765" b="19050"/>
                <wp:wrapNone/>
                <wp:docPr id="57" name="Rectangle 57"/>
                <wp:cNvGraphicFramePr/>
                <a:graphic xmlns:a="http://schemas.openxmlformats.org/drawingml/2006/main">
                  <a:graphicData uri="http://schemas.microsoft.com/office/word/2010/wordprocessingShape">
                    <wps:wsp>
                      <wps:cNvSpPr/>
                      <wps:spPr>
                        <a:xfrm>
                          <a:off x="0" y="0"/>
                          <a:ext cx="6300000" cy="9068400"/>
                        </a:xfrm>
                        <a:prstGeom prst="rect">
                          <a:avLst/>
                        </a:prstGeom>
                        <a:solidFill>
                          <a:srgbClr val="E4EAEC"/>
                        </a:solidFill>
                        <a:ln w="9525">
                          <a:solidFill>
                            <a:srgbClr val="5D99A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563311" id="Rectangle 57" o:spid="_x0000_s1026" style="position:absolute;margin-left:0;margin-top:1.95pt;width:496.05pt;height:714.0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" fillcolor="#e4eaec" strokecolor="#5d99a4">
                <w10:wrap anchorx="page"/>
              </v:rect>
            </w:pict>
          </mc:Fallback>
        </mc:AlternateContent>
      </w:r>
    </w:p>
    <w:p w:rsidR="006C3250" w:rsidRDefault="006C3250" w:rsidP="006C3250">
      <w:pPr>
        <w:pStyle w:val="Heading3"/>
        <w:numPr>
          <w:ilvl w:val="0"/>
          <w:numId w:val="0"/>
        </w:numPr>
        <w:pBdr>
          <w:top w:val="single" w:sz="6" w:space="1" w:color="5D99A4"/>
          <w:left w:val="single" w:sz="6" w:space="4" w:color="5D99A4"/>
          <w:bottom w:val="single" w:sz="6" w:space="1" w:color="5D99A4"/>
          <w:right w:val="single" w:sz="6" w:space="4" w:color="5D99A4"/>
        </w:pBdr>
        <w:shd w:val="clear" w:color="auto" w:fill="E4EAEC"/>
        <w:rPr>
          <w:color w:val="228591"/>
        </w:rPr>
        <w:sectPr w:rsidR="006C3250" w:rsidSect="00AB6E31">
          <w:type w:val="continuous"/>
          <w:pgSz w:w="11907" w:h="16840" w:code="9"/>
          <w:pgMar w:top="1134" w:right="1134" w:bottom="1276" w:left="1134" w:header="709" w:footer="709" w:gutter="0"/>
          <w:cols w:space="708"/>
          <w:formProt w:val="0"/>
          <w:titlePg/>
          <w:docGrid w:linePitch="360"/>
        </w:sectPr>
      </w:pPr>
    </w:p>
    <w:p w:rsidR="006C3250" w:rsidRPr="0089470A" w:rsidRDefault="006C3250" w:rsidP="006C3250">
      <w:pPr>
        <w:pStyle w:val="Heading3"/>
        <w:numPr>
          <w:ilvl w:val="0"/>
          <w:numId w:val="0"/>
        </w:numPr>
        <w:spacing w:before="0"/>
        <w:rPr>
          <w:color w:val="228591"/>
        </w:rPr>
      </w:pPr>
      <w:bookmarkStart w:id="256" w:name="_Toc420513337"/>
      <w:r w:rsidRPr="0089470A">
        <w:rPr>
          <w:color w:val="228591"/>
        </w:rPr>
        <w:lastRenderedPageBreak/>
        <w:t xml:space="preserve">Case study: </w:t>
      </w:r>
      <w:r>
        <w:rPr>
          <w:color w:val="228591"/>
        </w:rPr>
        <w:t>L</w:t>
      </w:r>
      <w:r w:rsidRPr="0089470A">
        <w:rPr>
          <w:color w:val="228591"/>
        </w:rPr>
        <w:t>ay-down fence at Glenelg River, Warrock, south-west Victoria</w:t>
      </w:r>
      <w:bookmarkEnd w:id="252"/>
      <w:bookmarkEnd w:id="256"/>
    </w:p>
    <w:p w:rsidR="006C3250" w:rsidRPr="00F40692" w:rsidRDefault="006C3250" w:rsidP="006C3250">
      <w:r w:rsidRPr="00F40692">
        <w:t xml:space="preserve">During dry conditions, unfenced reaches of the </w:t>
      </w:r>
      <w:smartTag w:uri="urn:schemas-microsoft-com:office:smarttags" w:element="place">
        <w:smartTag w:uri="urn:schemas-microsoft-com:office:smarttags" w:element="PlaceName">
          <w:r w:rsidRPr="00F40692">
            <w:t>Glenelg</w:t>
          </w:r>
        </w:smartTag>
        <w:r w:rsidRPr="00F40692">
          <w:t xml:space="preserve"> </w:t>
        </w:r>
        <w:smartTag w:uri="urn:schemas-microsoft-com:office:smarttags" w:element="PlaceType">
          <w:r w:rsidRPr="00F40692">
            <w:t>River</w:t>
          </w:r>
        </w:smartTag>
      </w:smartTag>
      <w:r w:rsidRPr="00F40692">
        <w:t xml:space="preserve"> at Warrock </w:t>
      </w:r>
      <w:r>
        <w:t xml:space="preserve">allow </w:t>
      </w:r>
      <w:r w:rsidRPr="00F40692">
        <w:t>livestock to enter the river channel and</w:t>
      </w:r>
      <w:r>
        <w:t>,</w:t>
      </w:r>
      <w:r w:rsidRPr="00F40692">
        <w:t xml:space="preserve"> at times</w:t>
      </w:r>
      <w:r>
        <w:t>,</w:t>
      </w:r>
      <w:r w:rsidRPr="00F40692">
        <w:t xml:space="preserve"> cross to and from neighbouring properties</w:t>
      </w:r>
      <w:r>
        <w:t>. D</w:t>
      </w:r>
      <w:r w:rsidRPr="00F40692">
        <w:t xml:space="preserve">uring floods, livestock </w:t>
      </w:r>
      <w:r>
        <w:t xml:space="preserve">are </w:t>
      </w:r>
      <w:r w:rsidRPr="00F40692">
        <w:t xml:space="preserve">at risk from the </w:t>
      </w:r>
      <w:r>
        <w:t>floodwaters</w:t>
      </w:r>
      <w:r w:rsidRPr="00F40692">
        <w:t>.</w:t>
      </w:r>
    </w:p>
    <w:p w:rsidR="006C3250" w:rsidRPr="00F40692" w:rsidRDefault="006C3250" w:rsidP="006C3250">
      <w:r>
        <w:t>T</w:t>
      </w:r>
      <w:r w:rsidRPr="00F40692">
        <w:t xml:space="preserve">he Glenelg Hopkins CMA </w:t>
      </w:r>
      <w:r>
        <w:t>offered t</w:t>
      </w:r>
      <w:r w:rsidRPr="00F40692">
        <w:t>he Currie family incentives to fence off the river frontage and establish riparian plantings as part of the CMA’s Glenelg River Restoration Project.</w:t>
      </w:r>
    </w:p>
    <w:p w:rsidR="006C3250" w:rsidRPr="00F40692" w:rsidRDefault="006C3250" w:rsidP="006C3250">
      <w:r w:rsidRPr="00F40692">
        <w:t>Between 2007</w:t>
      </w:r>
      <w:r>
        <w:t>–</w:t>
      </w:r>
      <w:r w:rsidRPr="00F40692">
        <w:t xml:space="preserve">09, the Currie family constructed over 6 km of fencing along the </w:t>
      </w:r>
      <w:smartTag w:uri="urn:schemas-microsoft-com:office:smarttags" w:element="place">
        <w:smartTag w:uri="urn:schemas-microsoft-com:office:smarttags" w:element="PlaceName">
          <w:r w:rsidRPr="00F40692">
            <w:t>Glenelg</w:t>
          </w:r>
        </w:smartTag>
        <w:r w:rsidRPr="00F40692">
          <w:t xml:space="preserve"> </w:t>
        </w:r>
        <w:smartTag w:uri="urn:schemas-microsoft-com:office:smarttags" w:element="PlaceType">
          <w:r w:rsidRPr="00F40692">
            <w:t>River</w:t>
          </w:r>
        </w:smartTag>
      </w:smartTag>
      <w:r w:rsidRPr="00F40692">
        <w:t xml:space="preserve"> at Warrock.</w:t>
      </w:r>
      <w:r>
        <w:t xml:space="preserve"> </w:t>
      </w:r>
      <w:r w:rsidRPr="00F40692">
        <w:t xml:space="preserve">Due to the size of the project and the length of </w:t>
      </w:r>
      <w:r>
        <w:t xml:space="preserve">the </w:t>
      </w:r>
      <w:r w:rsidRPr="00F40692">
        <w:t xml:space="preserve">waterway on the floodplain, the </w:t>
      </w:r>
      <w:r>
        <w:t xml:space="preserve">family </w:t>
      </w:r>
      <w:r w:rsidRPr="00F40692">
        <w:t xml:space="preserve">opted for </w:t>
      </w:r>
      <w:r>
        <w:t>lay-down</w:t>
      </w:r>
      <w:r w:rsidRPr="00F40692">
        <w:t xml:space="preserve"> fencing to ensure </w:t>
      </w:r>
      <w:r>
        <w:t xml:space="preserve">it </w:t>
      </w:r>
      <w:r w:rsidRPr="00F40692">
        <w:t>would be resilient to the regular floods on the property.</w:t>
      </w:r>
    </w:p>
    <w:p w:rsidR="006C3250" w:rsidRPr="00F40692" w:rsidRDefault="006C3250" w:rsidP="006C3250">
      <w:r w:rsidRPr="00F40692">
        <w:t xml:space="preserve">The </w:t>
      </w:r>
      <w:r>
        <w:t>lay-down</w:t>
      </w:r>
      <w:r w:rsidRPr="00F40692">
        <w:t xml:space="preserve"> fence </w:t>
      </w:r>
      <w:r>
        <w:t xml:space="preserve">was </w:t>
      </w:r>
      <w:r w:rsidRPr="00F40692">
        <w:t>designed to withstand signi</w:t>
      </w:r>
      <w:r>
        <w:t>ficant floods by allowing floodwater</w:t>
      </w:r>
      <w:r w:rsidRPr="00F40692">
        <w:t xml:space="preserve"> to flow over the fence, which is dropped and then held on the ground along its length.</w:t>
      </w:r>
    </w:p>
    <w:p w:rsidR="003F5DB3" w:rsidRDefault="003F5DB3" w:rsidP="006C3250">
      <w:pPr>
        <w:pStyle w:val="Normalpre-dotpoint"/>
      </w:pPr>
      <w:r w:rsidRPr="003410AE">
        <w:rPr>
          <w:noProof/>
          <w:lang w:eastAsia="en-AU"/>
        </w:rPr>
        <w:drawing>
          <wp:inline distT="0" distB="0" distL="0" distR="0" wp14:anchorId="65AA89C5" wp14:editId="5A743B7B">
            <wp:extent cx="2952115" cy="1861820"/>
            <wp:effectExtent l="0" t="0" r="635" b="5080"/>
            <wp:docPr id="3" name="Picture 3" descr="C:\Users\Greg\AppData\Local\Microsoft\Windows\Temporary Internet Files\Content.Outlook\ZZ74PJDD\Currie Flood Fencing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g\AppData\Local\Microsoft\Windows\Temporary Internet Files\Content.Outlook\ZZ74PJDD\Currie Flood Fencing 005.jpg"/>
                    <pic:cNvPicPr>
                      <a:picLocks noChangeAspect="1" noChangeArrowheads="1"/>
                    </pic:cNvPicPr>
                  </pic:nvPicPr>
                  <pic:blipFill rotWithShape="1">
                    <a:blip r:embed="rId71" cstate="screen">
                      <a:extLst>
                        <a:ext uri="{28A0092B-C50C-407E-A947-70E740481C1C}">
                          <a14:useLocalDpi xmlns:a14="http://schemas.microsoft.com/office/drawing/2010/main" val="0"/>
                        </a:ext>
                      </a:extLst>
                    </a:blip>
                    <a:srcRect l="13155" r="4021"/>
                    <a:stretch/>
                  </pic:blipFill>
                  <pic:spPr bwMode="auto">
                    <a:xfrm>
                      <a:off x="0" y="0"/>
                      <a:ext cx="2952115" cy="1861820"/>
                    </a:xfrm>
                    <a:prstGeom prst="rect">
                      <a:avLst/>
                    </a:prstGeom>
                    <a:noFill/>
                    <a:ln>
                      <a:noFill/>
                    </a:ln>
                    <a:extLst>
                      <a:ext uri="{53640926-AAD7-44D8-BBD7-CCE9431645EC}">
                        <a14:shadowObscured xmlns:a14="http://schemas.microsoft.com/office/drawing/2010/main"/>
                      </a:ext>
                    </a:extLst>
                  </pic:spPr>
                </pic:pic>
              </a:graphicData>
            </a:graphic>
          </wp:inline>
        </w:drawing>
      </w:r>
    </w:p>
    <w:p w:rsidR="003F5DB3" w:rsidRDefault="003F5DB3" w:rsidP="003F5DB3">
      <w:pPr>
        <w:pStyle w:val="Caption0"/>
        <w:rPr>
          <w:b w:val="0"/>
          <w:i/>
        </w:rPr>
      </w:pPr>
      <w:r w:rsidRPr="00F40692">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t xml:space="preserve">9 – </w:t>
      </w:r>
      <w:r w:rsidRPr="00F40692">
        <w:t xml:space="preserve">Strained fence length in </w:t>
      </w:r>
      <w:r>
        <w:t>drop-</w:t>
      </w:r>
      <w:r w:rsidRPr="007B5B1B">
        <w:t xml:space="preserve">down position </w:t>
      </w:r>
      <w:r w:rsidRPr="00F173CB">
        <w:rPr>
          <w:b w:val="0"/>
          <w:i/>
        </w:rPr>
        <w:t>(photo: Glenelg Hopkins CMA)</w:t>
      </w:r>
    </w:p>
    <w:p w:rsidR="006C3250" w:rsidRPr="00F40692" w:rsidRDefault="006C3250" w:rsidP="006C3250">
      <w:pPr>
        <w:pStyle w:val="Normalpre-dotpoint"/>
      </w:pPr>
      <w:r w:rsidRPr="00F40692">
        <w:t xml:space="preserve">Key </w:t>
      </w:r>
      <w:r>
        <w:t xml:space="preserve">aspects of the </w:t>
      </w:r>
      <w:r w:rsidRPr="00F40692">
        <w:t xml:space="preserve">fence design </w:t>
      </w:r>
      <w:r>
        <w:t>are</w:t>
      </w:r>
      <w:r w:rsidRPr="00F40692">
        <w:t>:</w:t>
      </w:r>
    </w:p>
    <w:p w:rsidR="006C3250" w:rsidRPr="00F40692" w:rsidRDefault="006C3250" w:rsidP="006C3250">
      <w:pPr>
        <w:pStyle w:val="Dotpoint"/>
        <w:numPr>
          <w:ilvl w:val="0"/>
          <w:numId w:val="17"/>
        </w:numPr>
      </w:pPr>
      <w:r>
        <w:t>the h</w:t>
      </w:r>
      <w:r w:rsidRPr="00F40692">
        <w:t>inged steel end assemblies (</w:t>
      </w:r>
      <w:r>
        <w:t xml:space="preserve">for which a </w:t>
      </w:r>
      <w:r w:rsidRPr="00F40692">
        <w:t xml:space="preserve">patent </w:t>
      </w:r>
      <w:r>
        <w:t xml:space="preserve">is </w:t>
      </w:r>
      <w:r w:rsidRPr="00F40692">
        <w:t>pending)</w:t>
      </w:r>
      <w:r>
        <w:t xml:space="preserve">, </w:t>
      </w:r>
      <w:r w:rsidRPr="00F40692">
        <w:t>designed by the family</w:t>
      </w:r>
    </w:p>
    <w:p w:rsidR="006C3250" w:rsidRPr="00F40692" w:rsidRDefault="006C3250" w:rsidP="006C3250">
      <w:pPr>
        <w:pStyle w:val="Dotpoint"/>
        <w:numPr>
          <w:ilvl w:val="0"/>
          <w:numId w:val="17"/>
        </w:numPr>
      </w:pPr>
      <w:r>
        <w:t>e</w:t>
      </w:r>
      <w:r w:rsidRPr="00F40692">
        <w:t xml:space="preserve">nd assemblies fabricated to ensure that </w:t>
      </w:r>
      <w:r>
        <w:t xml:space="preserve">the </w:t>
      </w:r>
      <w:r w:rsidRPr="00F40692">
        <w:t xml:space="preserve">fence drops in the direction </w:t>
      </w:r>
      <w:r>
        <w:t xml:space="preserve">suited </w:t>
      </w:r>
      <w:r w:rsidRPr="00F40692">
        <w:t xml:space="preserve">to the flow </w:t>
      </w:r>
      <w:r>
        <w:t xml:space="preserve">at </w:t>
      </w:r>
      <w:r w:rsidRPr="00F40692">
        <w:t xml:space="preserve">that section of </w:t>
      </w:r>
      <w:r>
        <w:t xml:space="preserve">the </w:t>
      </w:r>
      <w:r w:rsidRPr="00F40692">
        <w:t>river and floodplain</w:t>
      </w:r>
    </w:p>
    <w:p w:rsidR="006C3250" w:rsidRPr="00F40692" w:rsidRDefault="006C3250" w:rsidP="006C3250">
      <w:pPr>
        <w:pStyle w:val="Dotpoint"/>
        <w:numPr>
          <w:ilvl w:val="0"/>
          <w:numId w:val="17"/>
        </w:numPr>
      </w:pPr>
      <w:r>
        <w:t>e</w:t>
      </w:r>
      <w:r w:rsidRPr="00F40692">
        <w:t>nd assemblies concreted into the ground</w:t>
      </w:r>
    </w:p>
    <w:p w:rsidR="006C3250" w:rsidRDefault="006C3250" w:rsidP="006C3250">
      <w:pPr>
        <w:pStyle w:val="Dotpoint"/>
        <w:numPr>
          <w:ilvl w:val="0"/>
          <w:numId w:val="17"/>
        </w:numPr>
      </w:pPr>
      <w:r w:rsidRPr="00F40692">
        <w:t>750 m</w:t>
      </w:r>
      <w:r>
        <w:t xml:space="preserve"> </w:t>
      </w:r>
      <w:r w:rsidRPr="00F40692">
        <w:t xml:space="preserve">independent lengths of fence that remain strained, even when in the </w:t>
      </w:r>
      <w:r>
        <w:t>drop-down</w:t>
      </w:r>
      <w:r w:rsidRPr="00F40692">
        <w:t xml:space="preserve"> position</w:t>
      </w:r>
    </w:p>
    <w:p w:rsidR="006C3250" w:rsidRDefault="006C3250" w:rsidP="006C3250">
      <w:pPr>
        <w:pStyle w:val="Dotpoint"/>
        <w:numPr>
          <w:ilvl w:val="0"/>
          <w:numId w:val="17"/>
        </w:numPr>
      </w:pPr>
      <w:r>
        <w:lastRenderedPageBreak/>
        <w:t>p</w:t>
      </w:r>
      <w:r w:rsidRPr="00F40692">
        <w:t xml:space="preserve">lastic droppers </w:t>
      </w:r>
      <w:r>
        <w:t>(</w:t>
      </w:r>
      <w:r w:rsidRPr="00F40692">
        <w:t>with steel rods inside</w:t>
      </w:r>
      <w:r>
        <w:t xml:space="preserve">, for </w:t>
      </w:r>
      <w:r w:rsidRPr="00F40692">
        <w:t>strength</w:t>
      </w:r>
      <w:r>
        <w:t xml:space="preserve">) </w:t>
      </w:r>
      <w:r w:rsidRPr="00F40692">
        <w:t>attached to steel post</w:t>
      </w:r>
      <w:r>
        <w:t>s</w:t>
      </w:r>
      <w:r w:rsidRPr="00F40692">
        <w:t xml:space="preserve"> </w:t>
      </w:r>
      <w:r>
        <w:t>with bailing twine (or similar low-</w:t>
      </w:r>
      <w:r w:rsidRPr="00F40692">
        <w:t xml:space="preserve">tensile material) which would break away </w:t>
      </w:r>
      <w:r>
        <w:t xml:space="preserve">in the event of an </w:t>
      </w:r>
      <w:r w:rsidRPr="00F40692">
        <w:t>unexpected flood</w:t>
      </w:r>
    </w:p>
    <w:p w:rsidR="006C3250" w:rsidRPr="00F40692" w:rsidRDefault="006C3250" w:rsidP="006C3250">
      <w:pPr>
        <w:pStyle w:val="Dotpoint"/>
        <w:numPr>
          <w:ilvl w:val="0"/>
          <w:numId w:val="17"/>
        </w:numPr>
      </w:pPr>
      <w:r>
        <w:t>s</w:t>
      </w:r>
      <w:r w:rsidRPr="00F40692">
        <w:t>even plain wires</w:t>
      </w:r>
    </w:p>
    <w:p w:rsidR="006C3250" w:rsidRPr="00F40692" w:rsidRDefault="006C3250" w:rsidP="006C3250">
      <w:pPr>
        <w:pStyle w:val="Dotpoint"/>
        <w:numPr>
          <w:ilvl w:val="0"/>
          <w:numId w:val="17"/>
        </w:numPr>
      </w:pPr>
      <w:r>
        <w:t>an e</w:t>
      </w:r>
      <w:r w:rsidRPr="00F40692">
        <w:t xml:space="preserve">asy </w:t>
      </w:r>
      <w:r>
        <w:t>drop-down</w:t>
      </w:r>
      <w:r w:rsidRPr="00F40692">
        <w:t xml:space="preserve"> mechanism</w:t>
      </w:r>
      <w:r>
        <w:t>,</w:t>
      </w:r>
      <w:r w:rsidRPr="00F40692">
        <w:t xml:space="preserve"> allowing fast reinstatement of </w:t>
      </w:r>
      <w:r>
        <w:t xml:space="preserve">the </w:t>
      </w:r>
      <w:r w:rsidRPr="00F40692">
        <w:t xml:space="preserve">fence </w:t>
      </w:r>
      <w:r>
        <w:t>after a flood</w:t>
      </w:r>
    </w:p>
    <w:p w:rsidR="006C3250" w:rsidRPr="00F40692" w:rsidRDefault="006C3250" w:rsidP="006C3250">
      <w:pPr>
        <w:pStyle w:val="Dotpointlast"/>
        <w:spacing w:after="220"/>
      </w:pPr>
      <w:r>
        <w:t xml:space="preserve">the fence being </w:t>
      </w:r>
      <w:r w:rsidRPr="00F40692">
        <w:t xml:space="preserve">aligned to </w:t>
      </w:r>
      <w:r>
        <w:t xml:space="preserve">the </w:t>
      </w:r>
      <w:r w:rsidRPr="00F40692">
        <w:t>flood path, where possible.</w:t>
      </w:r>
    </w:p>
    <w:p w:rsidR="006C3250" w:rsidRDefault="006C3250" w:rsidP="006C3250">
      <w:pPr>
        <w:spacing w:before="100"/>
      </w:pPr>
      <w:r w:rsidRPr="003410AE">
        <w:rPr>
          <w:noProof/>
          <w:lang w:eastAsia="en-AU"/>
        </w:rPr>
        <w:drawing>
          <wp:inline distT="0" distB="0" distL="0" distR="0" wp14:anchorId="732CA431" wp14:editId="12A3DD52">
            <wp:extent cx="2922243" cy="2005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2">
                      <a:extLst>
                        <a:ext uri="{28A0092B-C50C-407E-A947-70E740481C1C}">
                          <a14:useLocalDpi xmlns:a14="http://schemas.microsoft.com/office/drawing/2010/main" val="0"/>
                        </a:ext>
                      </a:extLst>
                    </a:blip>
                    <a:srcRect l="17461" t="-1516" r="6609" b="1516"/>
                    <a:stretch/>
                  </pic:blipFill>
                  <pic:spPr bwMode="auto">
                    <a:xfrm>
                      <a:off x="0" y="0"/>
                      <a:ext cx="2979503" cy="2045271"/>
                    </a:xfrm>
                    <a:prstGeom prst="rect">
                      <a:avLst/>
                    </a:prstGeom>
                    <a:noFill/>
                    <a:ln>
                      <a:noFill/>
                    </a:ln>
                    <a:extLst>
                      <a:ext uri="{53640926-AAD7-44D8-BBD7-CCE9431645EC}">
                        <a14:shadowObscured xmlns:a14="http://schemas.microsoft.com/office/drawing/2010/main"/>
                      </a:ext>
                    </a:extLst>
                  </pic:spPr>
                </pic:pic>
              </a:graphicData>
            </a:graphic>
          </wp:inline>
        </w:drawing>
      </w:r>
    </w:p>
    <w:p w:rsidR="006C3250" w:rsidRDefault="006C3250" w:rsidP="006C3250">
      <w:pPr>
        <w:pStyle w:val="Caption0"/>
      </w:pPr>
      <w:bookmarkStart w:id="257" w:name="_Toc409076801"/>
      <w:bookmarkStart w:id="258" w:name="_Toc415132112"/>
      <w:r w:rsidRPr="00F40692">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t xml:space="preserve">10 – </w:t>
      </w:r>
      <w:r w:rsidRPr="00F40692">
        <w:t>Plastic droppers with metal insert for strength, connected to pine post by bale twine</w:t>
      </w:r>
      <w:bookmarkEnd w:id="257"/>
      <w:bookmarkEnd w:id="258"/>
    </w:p>
    <w:p w:rsidR="006C3250" w:rsidRPr="00F40692" w:rsidRDefault="006C3250" w:rsidP="006C3250">
      <w:r w:rsidRPr="00F40692">
        <w:t xml:space="preserve">As the fence </w:t>
      </w:r>
      <w:r>
        <w:t xml:space="preserve">project had </w:t>
      </w:r>
      <w:r w:rsidRPr="00F40692">
        <w:t xml:space="preserve">an extensive design and testing </w:t>
      </w:r>
      <w:r>
        <w:t>stage</w:t>
      </w:r>
      <w:r w:rsidRPr="00F40692">
        <w:t>, it cost at least doubl</w:t>
      </w:r>
      <w:r>
        <w:t xml:space="preserve">e that of a usual </w:t>
      </w:r>
      <w:r w:rsidRPr="00F40692">
        <w:t>fence.</w:t>
      </w:r>
      <w:r>
        <w:t xml:space="preserve"> </w:t>
      </w:r>
      <w:r w:rsidRPr="00F40692">
        <w:t xml:space="preserve">However, the </w:t>
      </w:r>
      <w:r>
        <w:t xml:space="preserve">family </w:t>
      </w:r>
      <w:r w:rsidRPr="00F40692">
        <w:t>beli</w:t>
      </w:r>
      <w:r>
        <w:t>eves that savings could be made</w:t>
      </w:r>
      <w:r w:rsidRPr="00F40692">
        <w:t xml:space="preserve"> </w:t>
      </w:r>
      <w:r>
        <w:t xml:space="preserve">by reducing the </w:t>
      </w:r>
      <w:r w:rsidRPr="00F40692">
        <w:t xml:space="preserve">number of pine posts between </w:t>
      </w:r>
      <w:r>
        <w:t xml:space="preserve">the </w:t>
      </w:r>
      <w:r w:rsidRPr="00F40692">
        <w:t>end assemblies</w:t>
      </w:r>
      <w:r>
        <w:t xml:space="preserve">—every </w:t>
      </w:r>
      <w:r w:rsidRPr="00F40692">
        <w:t>third post could go</w:t>
      </w:r>
      <w:r>
        <w:t>—and premanufacturing</w:t>
      </w:r>
      <w:r w:rsidRPr="00F40692">
        <w:t xml:space="preserve"> the end assemblies.</w:t>
      </w:r>
    </w:p>
    <w:p w:rsidR="006C3250" w:rsidRDefault="006C3250" w:rsidP="006C3250">
      <w:r w:rsidRPr="00F40692">
        <w:t xml:space="preserve">An essential </w:t>
      </w:r>
      <w:r>
        <w:t xml:space="preserve">aspect </w:t>
      </w:r>
      <w:r w:rsidRPr="00F40692">
        <w:t xml:space="preserve">of the project was the </w:t>
      </w:r>
      <w:r>
        <w:t xml:space="preserve">family's </w:t>
      </w:r>
      <w:r w:rsidRPr="00F40692">
        <w:t xml:space="preserve">knowledge of flood behaviour on the property, including of </w:t>
      </w:r>
      <w:r>
        <w:t xml:space="preserve">floodwater </w:t>
      </w:r>
      <w:r w:rsidRPr="00F40692">
        <w:t xml:space="preserve">flow paths during different flood events. The use of LiDAR or similar tools could </w:t>
      </w:r>
      <w:r>
        <w:t xml:space="preserve">help </w:t>
      </w:r>
      <w:r w:rsidRPr="00F40692">
        <w:t>with planning projects like this.</w:t>
      </w:r>
    </w:p>
    <w:p w:rsidR="006C3250" w:rsidRPr="00F40692" w:rsidRDefault="006C3250" w:rsidP="006C3250">
      <w:r w:rsidRPr="00F40692">
        <w:t xml:space="preserve">Since </w:t>
      </w:r>
      <w:r>
        <w:t xml:space="preserve">it was built, </w:t>
      </w:r>
      <w:r w:rsidRPr="00F40692">
        <w:t>the fence has survived large floods in September 2010 and February 2011.</w:t>
      </w:r>
      <w:r>
        <w:t xml:space="preserve"> </w:t>
      </w:r>
      <w:r w:rsidRPr="00F40692">
        <w:t xml:space="preserve">The February 2011 </w:t>
      </w:r>
      <w:r>
        <w:t xml:space="preserve">flood </w:t>
      </w:r>
      <w:r w:rsidRPr="00F40692">
        <w:t>was es</w:t>
      </w:r>
      <w:r>
        <w:t>timated to be a greater-than-1:</w:t>
      </w:r>
      <w:r w:rsidRPr="00F40692">
        <w:t>50</w:t>
      </w:r>
      <w:r>
        <w:t>-</w:t>
      </w:r>
      <w:r w:rsidRPr="00F40692">
        <w:t>year event.</w:t>
      </w:r>
    </w:p>
    <w:p w:rsidR="006C3250" w:rsidRPr="00F40692" w:rsidRDefault="006C3250" w:rsidP="006C3250">
      <w:r w:rsidRPr="00F40692">
        <w:t xml:space="preserve">The fence was designed to allow easy drop down pre-flood </w:t>
      </w:r>
      <w:r>
        <w:t xml:space="preserve">and to require </w:t>
      </w:r>
      <w:r w:rsidRPr="00F40692">
        <w:t>minimal maintenance post-flood.</w:t>
      </w:r>
      <w:r>
        <w:t xml:space="preserve"> I</w:t>
      </w:r>
      <w:r w:rsidRPr="00F40692">
        <w:t>t t</w:t>
      </w:r>
      <w:r>
        <w:t>akes</w:t>
      </w:r>
      <w:r w:rsidRPr="00F40692">
        <w:t xml:space="preserve"> </w:t>
      </w:r>
      <w:r>
        <w:t xml:space="preserve">about </w:t>
      </w:r>
      <w:r w:rsidRPr="00F40692">
        <w:t xml:space="preserve">1.5 hours to </w:t>
      </w:r>
      <w:r>
        <w:t xml:space="preserve">drop </w:t>
      </w:r>
      <w:r w:rsidRPr="00F40692">
        <w:t>down the 6 k</w:t>
      </w:r>
      <w:r>
        <w:t xml:space="preserve">m </w:t>
      </w:r>
      <w:r w:rsidRPr="00F40692">
        <w:t>fence.</w:t>
      </w:r>
      <w:r>
        <w:t xml:space="preserve"> </w:t>
      </w:r>
      <w:r w:rsidRPr="00F40692">
        <w:t xml:space="preserve">Importantly, it only took about </w:t>
      </w:r>
      <w:r>
        <w:t xml:space="preserve">four </w:t>
      </w:r>
      <w:r w:rsidRPr="00F40692">
        <w:t xml:space="preserve">hours to stand </w:t>
      </w:r>
      <w:r>
        <w:t xml:space="preserve">it </w:t>
      </w:r>
      <w:r w:rsidRPr="00F40692">
        <w:t xml:space="preserve">back up, </w:t>
      </w:r>
      <w:r>
        <w:t>and remove</w:t>
      </w:r>
      <w:r w:rsidRPr="00F40692">
        <w:t xml:space="preserve"> </w:t>
      </w:r>
      <w:r>
        <w:t xml:space="preserve">the </w:t>
      </w:r>
      <w:r w:rsidRPr="00F40692">
        <w:t xml:space="preserve">debris, </w:t>
      </w:r>
      <w:r>
        <w:t xml:space="preserve">after </w:t>
      </w:r>
      <w:r w:rsidRPr="00F40692">
        <w:t>the February 2011 flood.</w:t>
      </w:r>
    </w:p>
    <w:p w:rsidR="006C3250" w:rsidRDefault="006C3250" w:rsidP="006C3250">
      <w:pPr>
        <w:pStyle w:val="Heading2"/>
        <w:sectPr w:rsidR="006C3250" w:rsidSect="00F43B15">
          <w:type w:val="continuous"/>
          <w:pgSz w:w="11907" w:h="16840" w:code="9"/>
          <w:pgMar w:top="1134" w:right="1134" w:bottom="1276" w:left="1134" w:header="709" w:footer="709" w:gutter="0"/>
          <w:cols w:num="2" w:space="340"/>
          <w:formProt w:val="0"/>
          <w:titlePg/>
          <w:docGrid w:linePitch="360"/>
        </w:sectPr>
      </w:pPr>
    </w:p>
    <w:p w:rsidR="009D0FEA" w:rsidRPr="00F40692" w:rsidRDefault="009D0FEA" w:rsidP="009D0FEA">
      <w:pPr>
        <w:pStyle w:val="Tableheading"/>
      </w:pPr>
      <w:r w:rsidRPr="00F40692">
        <w:lastRenderedPageBreak/>
        <w:t xml:space="preserve">Table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1</w:t>
      </w:r>
      <w:r w:rsidR="00F56405">
        <w:rPr>
          <w:noProof/>
        </w:rPr>
        <w:fldChar w:fldCharType="end"/>
      </w:r>
      <w:bookmarkEnd w:id="253"/>
      <w:r w:rsidRPr="00F40692">
        <w:t xml:space="preserve"> – In-line posts for conventional and sacrificial fencing</w:t>
      </w:r>
      <w:bookmarkEnd w:id="254"/>
      <w:bookmarkEnd w:id="255"/>
    </w:p>
    <w:tbl>
      <w:tblPr>
        <w:tblW w:w="4923" w:type="pct"/>
        <w:tblInd w:w="80" w:type="dxa"/>
        <w:tblLook w:val="00A0" w:firstRow="1" w:lastRow="0" w:firstColumn="1" w:lastColumn="0" w:noHBand="0" w:noVBand="0"/>
      </w:tblPr>
      <w:tblGrid>
        <w:gridCol w:w="2110"/>
        <w:gridCol w:w="2531"/>
        <w:gridCol w:w="2531"/>
        <w:gridCol w:w="2531"/>
      </w:tblGrid>
      <w:tr w:rsidR="009D0FEA" w:rsidRPr="00EE4455" w:rsidTr="00D47C38">
        <w:tc>
          <w:tcPr>
            <w:tcW w:w="1087" w:type="pct"/>
            <w:shd w:val="clear" w:color="auto" w:fill="5D99A4"/>
          </w:tcPr>
          <w:p w:rsidR="009D0FEA" w:rsidRPr="00EE4455" w:rsidRDefault="009D0FEA" w:rsidP="009A4716">
            <w:pPr>
              <w:pStyle w:val="Tabletext"/>
              <w:rPr>
                <w:b/>
                <w:color w:val="FFFFFF"/>
              </w:rPr>
            </w:pPr>
          </w:p>
        </w:tc>
        <w:tc>
          <w:tcPr>
            <w:tcW w:w="1304" w:type="pct"/>
            <w:shd w:val="clear" w:color="auto" w:fill="5D99A4"/>
          </w:tcPr>
          <w:p w:rsidR="009D0FEA" w:rsidRPr="00EE4455" w:rsidRDefault="009D0FEA" w:rsidP="009A4716">
            <w:pPr>
              <w:pStyle w:val="Tabletext"/>
              <w:jc w:val="center"/>
              <w:rPr>
                <w:b/>
                <w:color w:val="FFFFFF"/>
              </w:rPr>
            </w:pPr>
          </w:p>
        </w:tc>
        <w:tc>
          <w:tcPr>
            <w:tcW w:w="1304" w:type="pct"/>
            <w:shd w:val="clear" w:color="auto" w:fill="5D99A4"/>
          </w:tcPr>
          <w:p w:rsidR="009D0FEA" w:rsidRPr="00EE4455" w:rsidRDefault="009D0FEA" w:rsidP="009A4716">
            <w:pPr>
              <w:pStyle w:val="Tabletext"/>
              <w:jc w:val="center"/>
              <w:rPr>
                <w:b/>
                <w:color w:val="FFFFFF"/>
              </w:rPr>
            </w:pPr>
            <w:r w:rsidRPr="00EE4455">
              <w:rPr>
                <w:b/>
                <w:color w:val="FFFFFF"/>
              </w:rPr>
              <w:t>Conventional post and wire fence</w:t>
            </w:r>
          </w:p>
        </w:tc>
        <w:tc>
          <w:tcPr>
            <w:tcW w:w="1304" w:type="pct"/>
            <w:shd w:val="clear" w:color="auto" w:fill="5D99A4"/>
          </w:tcPr>
          <w:p w:rsidR="009D0FEA" w:rsidRPr="00EE4455" w:rsidRDefault="009D0FEA" w:rsidP="009A4716">
            <w:pPr>
              <w:pStyle w:val="Tabletext"/>
              <w:jc w:val="center"/>
              <w:rPr>
                <w:b/>
                <w:color w:val="FFFFFF"/>
              </w:rPr>
            </w:pPr>
            <w:r w:rsidRPr="00EE4455">
              <w:rPr>
                <w:b/>
                <w:color w:val="FFFFFF"/>
              </w:rPr>
              <w:t>Sacrificial star picket post and wire fence</w:t>
            </w:r>
          </w:p>
        </w:tc>
      </w:tr>
      <w:tr w:rsidR="009D0FEA" w:rsidRPr="00F40692" w:rsidTr="00D47C38">
        <w:tc>
          <w:tcPr>
            <w:tcW w:w="1087" w:type="pct"/>
            <w:vMerge w:val="restart"/>
            <w:shd w:val="clear" w:color="auto" w:fill="C3D3D8"/>
          </w:tcPr>
          <w:p w:rsidR="009D0FEA" w:rsidRPr="00EE4455" w:rsidRDefault="009D0FEA" w:rsidP="006C3250">
            <w:pPr>
              <w:pStyle w:val="Tableheading"/>
            </w:pPr>
            <w:r w:rsidRPr="00EE4455">
              <w:t>In-line posts</w:t>
            </w:r>
          </w:p>
        </w:tc>
        <w:tc>
          <w:tcPr>
            <w:tcW w:w="1304" w:type="pct"/>
            <w:shd w:val="clear" w:color="auto" w:fill="C3D3D8"/>
          </w:tcPr>
          <w:p w:rsidR="009D0FEA" w:rsidRPr="00F40692" w:rsidRDefault="009D0FEA" w:rsidP="006C3250">
            <w:pPr>
              <w:pStyle w:val="Tableheading"/>
            </w:pPr>
            <w:r w:rsidRPr="00F40692">
              <w:t>Spacing (m)</w:t>
            </w:r>
          </w:p>
        </w:tc>
        <w:tc>
          <w:tcPr>
            <w:tcW w:w="1304" w:type="pct"/>
            <w:shd w:val="clear" w:color="auto" w:fill="C3D3D8"/>
          </w:tcPr>
          <w:p w:rsidR="009D0FEA" w:rsidRPr="00F40692" w:rsidRDefault="009D0FEA" w:rsidP="006C3250">
            <w:pPr>
              <w:pStyle w:val="Tableheading"/>
            </w:pPr>
            <w:r w:rsidRPr="00F40692">
              <w:t>10</w:t>
            </w:r>
          </w:p>
        </w:tc>
        <w:tc>
          <w:tcPr>
            <w:tcW w:w="1304" w:type="pct"/>
            <w:shd w:val="clear" w:color="auto" w:fill="C3D3D8"/>
          </w:tcPr>
          <w:p w:rsidR="009D0FEA" w:rsidRPr="00F40692" w:rsidRDefault="009D0FEA" w:rsidP="006C3250">
            <w:pPr>
              <w:pStyle w:val="Tableheading"/>
            </w:pPr>
            <w:r w:rsidRPr="00F40692">
              <w:t>50</w:t>
            </w:r>
          </w:p>
        </w:tc>
      </w:tr>
      <w:tr w:rsidR="009D0FEA" w:rsidRPr="00F40692" w:rsidTr="00D47C38">
        <w:tc>
          <w:tcPr>
            <w:tcW w:w="1087" w:type="pct"/>
            <w:vMerge/>
            <w:tcBorders>
              <w:bottom w:val="single" w:sz="6" w:space="0" w:color="FFFFFF" w:themeColor="background1"/>
            </w:tcBorders>
            <w:shd w:val="clear" w:color="auto" w:fill="C3D3D8"/>
          </w:tcPr>
          <w:p w:rsidR="009D0FEA" w:rsidRPr="00EE4455" w:rsidRDefault="009D0FEA" w:rsidP="006C3250">
            <w:pPr>
              <w:pStyle w:val="Tableheading"/>
            </w:pPr>
          </w:p>
        </w:tc>
        <w:tc>
          <w:tcPr>
            <w:tcW w:w="1304" w:type="pct"/>
            <w:tcBorders>
              <w:bottom w:val="single" w:sz="6" w:space="0" w:color="FFFFFF" w:themeColor="background1"/>
            </w:tcBorders>
          </w:tcPr>
          <w:p w:rsidR="009D0FEA" w:rsidRPr="00F40692" w:rsidRDefault="009D0FEA" w:rsidP="006C3250">
            <w:pPr>
              <w:pStyle w:val="Tableheading"/>
            </w:pPr>
            <w:r>
              <w:t xml:space="preserve">Number per </w:t>
            </w:r>
            <w:r w:rsidRPr="00F40692">
              <w:t>km</w:t>
            </w:r>
          </w:p>
        </w:tc>
        <w:tc>
          <w:tcPr>
            <w:tcW w:w="1304" w:type="pct"/>
            <w:tcBorders>
              <w:bottom w:val="single" w:sz="6" w:space="0" w:color="FFFFFF" w:themeColor="background1"/>
            </w:tcBorders>
          </w:tcPr>
          <w:p w:rsidR="009D0FEA" w:rsidRPr="00F40692" w:rsidRDefault="009D0FEA" w:rsidP="006C3250">
            <w:pPr>
              <w:pStyle w:val="Tableheading"/>
            </w:pPr>
            <w:r w:rsidRPr="00F40692">
              <w:t>100</w:t>
            </w:r>
          </w:p>
        </w:tc>
        <w:tc>
          <w:tcPr>
            <w:tcW w:w="1304" w:type="pct"/>
            <w:tcBorders>
              <w:bottom w:val="single" w:sz="6" w:space="0" w:color="FFFFFF" w:themeColor="background1"/>
            </w:tcBorders>
          </w:tcPr>
          <w:p w:rsidR="009D0FEA" w:rsidRPr="00F40692" w:rsidRDefault="009D0FEA" w:rsidP="006C3250">
            <w:pPr>
              <w:pStyle w:val="Tableheading"/>
            </w:pPr>
            <w:r w:rsidRPr="00F40692">
              <w:t>20</w:t>
            </w:r>
          </w:p>
        </w:tc>
      </w:tr>
      <w:tr w:rsidR="009D0FEA" w:rsidRPr="00F40692" w:rsidTr="00D47C38">
        <w:tc>
          <w:tcPr>
            <w:tcW w:w="1087" w:type="pct"/>
            <w:vMerge w:val="restart"/>
            <w:tcBorders>
              <w:top w:val="single" w:sz="6" w:space="0" w:color="FFFFFF" w:themeColor="background1"/>
            </w:tcBorders>
            <w:shd w:val="clear" w:color="auto" w:fill="C3D3D8"/>
          </w:tcPr>
          <w:p w:rsidR="009D0FEA" w:rsidRPr="00EE4455" w:rsidRDefault="009D0FEA" w:rsidP="006C3250">
            <w:pPr>
              <w:pStyle w:val="Tableheading"/>
            </w:pPr>
            <w:r w:rsidRPr="00EE4455">
              <w:t>Star pickets</w:t>
            </w:r>
          </w:p>
        </w:tc>
        <w:tc>
          <w:tcPr>
            <w:tcW w:w="1304" w:type="pct"/>
            <w:tcBorders>
              <w:top w:val="single" w:sz="6" w:space="0" w:color="FFFFFF" w:themeColor="background1"/>
            </w:tcBorders>
            <w:shd w:val="clear" w:color="auto" w:fill="C3D3D8"/>
          </w:tcPr>
          <w:p w:rsidR="009D0FEA" w:rsidRPr="00F40692" w:rsidRDefault="009D0FEA" w:rsidP="006C3250">
            <w:pPr>
              <w:pStyle w:val="Tableheading"/>
            </w:pPr>
            <w:r w:rsidRPr="00F40692">
              <w:t>Spacing (m)</w:t>
            </w:r>
          </w:p>
        </w:tc>
        <w:tc>
          <w:tcPr>
            <w:tcW w:w="1304" w:type="pct"/>
            <w:tcBorders>
              <w:top w:val="single" w:sz="6" w:space="0" w:color="FFFFFF" w:themeColor="background1"/>
            </w:tcBorders>
            <w:shd w:val="clear" w:color="auto" w:fill="C3D3D8"/>
          </w:tcPr>
          <w:p w:rsidR="009D0FEA" w:rsidRPr="00F40692" w:rsidRDefault="009D0FEA" w:rsidP="006C3250">
            <w:pPr>
              <w:pStyle w:val="Tableheading"/>
            </w:pPr>
            <w:r w:rsidRPr="00F40692">
              <w:t>5</w:t>
            </w:r>
          </w:p>
        </w:tc>
        <w:tc>
          <w:tcPr>
            <w:tcW w:w="1304" w:type="pct"/>
            <w:tcBorders>
              <w:top w:val="single" w:sz="6" w:space="0" w:color="FFFFFF" w:themeColor="background1"/>
            </w:tcBorders>
            <w:shd w:val="clear" w:color="auto" w:fill="C3D3D8"/>
          </w:tcPr>
          <w:p w:rsidR="009D0FEA" w:rsidRPr="00F40692" w:rsidRDefault="009D0FEA" w:rsidP="006C3250">
            <w:pPr>
              <w:pStyle w:val="Tableheading"/>
            </w:pPr>
            <w:r w:rsidRPr="00F40692">
              <w:t>3</w:t>
            </w:r>
          </w:p>
        </w:tc>
      </w:tr>
      <w:tr w:rsidR="009D0FEA" w:rsidRPr="00F40692" w:rsidTr="00D47C38">
        <w:tc>
          <w:tcPr>
            <w:tcW w:w="1087" w:type="pct"/>
            <w:vMerge/>
            <w:shd w:val="clear" w:color="auto" w:fill="C3D3D8"/>
          </w:tcPr>
          <w:p w:rsidR="009D0FEA" w:rsidRPr="00F40692" w:rsidRDefault="009D0FEA" w:rsidP="006C3250">
            <w:pPr>
              <w:pStyle w:val="Tableheading"/>
            </w:pPr>
          </w:p>
        </w:tc>
        <w:tc>
          <w:tcPr>
            <w:tcW w:w="1304" w:type="pct"/>
            <w:tcBorders>
              <w:bottom w:val="single" w:sz="6" w:space="0" w:color="5D99A4"/>
            </w:tcBorders>
          </w:tcPr>
          <w:p w:rsidR="009D0FEA" w:rsidRPr="00F40692" w:rsidRDefault="009D0FEA" w:rsidP="006C3250">
            <w:pPr>
              <w:pStyle w:val="Tableheading"/>
            </w:pPr>
            <w:r>
              <w:t xml:space="preserve">Number per </w:t>
            </w:r>
            <w:r w:rsidRPr="00F40692">
              <w:t>km</w:t>
            </w:r>
          </w:p>
        </w:tc>
        <w:tc>
          <w:tcPr>
            <w:tcW w:w="1304" w:type="pct"/>
            <w:tcBorders>
              <w:bottom w:val="single" w:sz="6" w:space="0" w:color="5D99A4"/>
            </w:tcBorders>
          </w:tcPr>
          <w:p w:rsidR="009D0FEA" w:rsidRPr="00F40692" w:rsidRDefault="009D0FEA" w:rsidP="006C3250">
            <w:pPr>
              <w:pStyle w:val="Tableheading"/>
            </w:pPr>
            <w:r w:rsidRPr="00F40692">
              <w:t>100</w:t>
            </w:r>
          </w:p>
        </w:tc>
        <w:tc>
          <w:tcPr>
            <w:tcW w:w="1304" w:type="pct"/>
            <w:tcBorders>
              <w:bottom w:val="single" w:sz="6" w:space="0" w:color="5D99A4"/>
            </w:tcBorders>
          </w:tcPr>
          <w:p w:rsidR="009D0FEA" w:rsidRPr="00F40692" w:rsidRDefault="009D0FEA" w:rsidP="006C3250">
            <w:pPr>
              <w:pStyle w:val="Tableheading"/>
            </w:pPr>
            <w:r w:rsidRPr="00F40692">
              <w:t>313</w:t>
            </w:r>
          </w:p>
        </w:tc>
      </w:tr>
    </w:tbl>
    <w:p w:rsidR="009D0FEA" w:rsidRPr="00F40692" w:rsidRDefault="009D0FEA" w:rsidP="009D0FEA">
      <w:pPr>
        <w:pStyle w:val="Source"/>
      </w:pPr>
      <w:r w:rsidRPr="00F40692">
        <w:t xml:space="preserve">Note: cost estimates based on </w:t>
      </w:r>
      <w:r>
        <w:t xml:space="preserve">2013–14 </w:t>
      </w:r>
      <w:r w:rsidRPr="00F40692">
        <w:t>dollars.</w:t>
      </w:r>
    </w:p>
    <w:p w:rsidR="009D0FEA" w:rsidRDefault="009D0FEA" w:rsidP="009D0FEA">
      <w:r w:rsidRPr="00F40692">
        <w:t>Excluding end assemblies</w:t>
      </w:r>
      <w:r>
        <w:t>,</w:t>
      </w:r>
      <w:r w:rsidRPr="00F40692">
        <w:t xml:space="preserve"> </w:t>
      </w:r>
      <w:r>
        <w:t>modifying</w:t>
      </w:r>
      <w:r w:rsidRPr="00F40692">
        <w:t xml:space="preserve"> a conventional fence to </w:t>
      </w:r>
      <w:r>
        <w:t xml:space="preserve">be </w:t>
      </w:r>
      <w:r w:rsidRPr="00F40692">
        <w:t xml:space="preserve">a sacrificial fence only </w:t>
      </w:r>
      <w:r>
        <w:t xml:space="preserve">slightly reduces its </w:t>
      </w:r>
      <w:r w:rsidRPr="00F40692">
        <w:t>cost</w:t>
      </w:r>
      <w:r>
        <w:t xml:space="preserve">. Tables 7.2 and 7.3 show the cost reduction to be about </w:t>
      </w:r>
      <w:r w:rsidRPr="00F40692">
        <w:t>$600</w:t>
      </w:r>
      <w:r>
        <w:t xml:space="preserve"> per </w:t>
      </w:r>
      <w:r w:rsidRPr="00F40692">
        <w:t>km.</w:t>
      </w:r>
      <w:r>
        <w:t xml:space="preserve"> Table 7.4 shows the cost </w:t>
      </w:r>
      <w:r w:rsidRPr="00F40692">
        <w:t xml:space="preserve">reduction increases to </w:t>
      </w:r>
      <w:r>
        <w:t xml:space="preserve">about </w:t>
      </w:r>
      <w:r w:rsidRPr="00F40692">
        <w:t>$</w:t>
      </w:r>
      <w:r>
        <w:t>1</w:t>
      </w:r>
      <w:r w:rsidRPr="00F40692">
        <w:t>600</w:t>
      </w:r>
      <w:r>
        <w:t xml:space="preserve"> per </w:t>
      </w:r>
      <w:r w:rsidRPr="00F40692">
        <w:t>km</w:t>
      </w:r>
      <w:r>
        <w:t xml:space="preserve"> if compared </w:t>
      </w:r>
      <w:r w:rsidRPr="00F40692">
        <w:t>to the cost of installing a typical drop-down fence</w:t>
      </w:r>
      <w:r>
        <w:t xml:space="preserve">. </w:t>
      </w:r>
      <w:r w:rsidRPr="00F40692">
        <w:t>However</w:t>
      </w:r>
      <w:r>
        <w:t>,</w:t>
      </w:r>
      <w:r w:rsidRPr="00F40692">
        <w:t xml:space="preserve"> </w:t>
      </w:r>
      <w:r>
        <w:t xml:space="preserve">repair and </w:t>
      </w:r>
      <w:r w:rsidRPr="00F40692">
        <w:t>replacement</w:t>
      </w:r>
      <w:r>
        <w:t xml:space="preserve"> </w:t>
      </w:r>
      <w:r w:rsidRPr="00F40692">
        <w:t xml:space="preserve">costs </w:t>
      </w:r>
      <w:r>
        <w:t xml:space="preserve">for </w:t>
      </w:r>
      <w:r w:rsidRPr="00F40692">
        <w:t xml:space="preserve">the sacrificial fence </w:t>
      </w:r>
      <w:r>
        <w:t xml:space="preserve">after </w:t>
      </w:r>
      <w:r w:rsidRPr="00F40692">
        <w:t>a flood could easily amount to this difference</w:t>
      </w:r>
      <w:r>
        <w:t>, if not more</w:t>
      </w:r>
      <w:r w:rsidRPr="00F40692">
        <w:t>.</w:t>
      </w:r>
    </w:p>
    <w:p w:rsidR="00F43B15" w:rsidRDefault="009D0FEA" w:rsidP="0089470A">
      <w:r w:rsidRPr="00F40692">
        <w:t>As su</w:t>
      </w:r>
      <w:r>
        <w:t>ch, it is arguable whether full-</w:t>
      </w:r>
      <w:r w:rsidRPr="00F40692">
        <w:t>length sacrificial fences are co</w:t>
      </w:r>
      <w:r>
        <w:t>st-</w:t>
      </w:r>
      <w:r w:rsidRPr="00F40692">
        <w:t>effective in the long term.</w:t>
      </w:r>
      <w:bookmarkStart w:id="259" w:name="_Ref373406303"/>
      <w:bookmarkStart w:id="260" w:name="_Toc409076804"/>
      <w:bookmarkStart w:id="261" w:name="_Toc415131983"/>
    </w:p>
    <w:p w:rsidR="009D0FEA" w:rsidRPr="00F40692" w:rsidRDefault="009D0FEA" w:rsidP="009D0FEA">
      <w:pPr>
        <w:pStyle w:val="Tableheading"/>
      </w:pPr>
      <w:r w:rsidRPr="00F40692">
        <w:t xml:space="preserve">Table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2</w:t>
      </w:r>
      <w:r w:rsidR="00F56405">
        <w:rPr>
          <w:noProof/>
        </w:rPr>
        <w:fldChar w:fldCharType="end"/>
      </w:r>
      <w:bookmarkEnd w:id="259"/>
      <w:r w:rsidRPr="00F40692">
        <w:t xml:space="preserve"> – Cost estimate</w:t>
      </w:r>
      <w:r>
        <w:t>s</w:t>
      </w:r>
      <w:r w:rsidRPr="00F40692">
        <w:t xml:space="preserve"> per km for a conventional post and 7-wire fence</w:t>
      </w:r>
      <w:bookmarkEnd w:id="260"/>
      <w:bookmarkEnd w:id="261"/>
    </w:p>
    <w:tbl>
      <w:tblPr>
        <w:tblW w:w="4900" w:type="pct"/>
        <w:tblInd w:w="122" w:type="dxa"/>
        <w:tblLook w:val="00A0" w:firstRow="1" w:lastRow="0" w:firstColumn="1" w:lastColumn="0" w:noHBand="0" w:noVBand="0"/>
      </w:tblPr>
      <w:tblGrid>
        <w:gridCol w:w="3764"/>
        <w:gridCol w:w="1298"/>
        <w:gridCol w:w="1313"/>
        <w:gridCol w:w="1879"/>
        <w:gridCol w:w="1404"/>
      </w:tblGrid>
      <w:tr w:rsidR="009D0FEA" w:rsidRPr="00EE4455" w:rsidTr="00D47C38">
        <w:tc>
          <w:tcPr>
            <w:tcW w:w="1948" w:type="pct"/>
            <w:shd w:val="clear" w:color="auto" w:fill="5D99A4"/>
          </w:tcPr>
          <w:p w:rsidR="009D0FEA" w:rsidRPr="00EE4455" w:rsidRDefault="009D0FEA" w:rsidP="009A4716">
            <w:pPr>
              <w:pStyle w:val="Tabletext"/>
              <w:rPr>
                <w:b/>
                <w:color w:val="FFFFFF"/>
              </w:rPr>
            </w:pPr>
            <w:r w:rsidRPr="00EE4455">
              <w:rPr>
                <w:b/>
                <w:color w:val="FFFFFF"/>
              </w:rPr>
              <w:t>Item</w:t>
            </w:r>
          </w:p>
        </w:tc>
        <w:tc>
          <w:tcPr>
            <w:tcW w:w="672" w:type="pct"/>
            <w:shd w:val="clear" w:color="auto" w:fill="5D99A4"/>
          </w:tcPr>
          <w:p w:rsidR="009D0FEA" w:rsidRPr="00EE4455" w:rsidRDefault="009D0FEA" w:rsidP="009A4716">
            <w:pPr>
              <w:pStyle w:val="Tabletext"/>
              <w:jc w:val="center"/>
              <w:rPr>
                <w:b/>
                <w:color w:val="FFFFFF"/>
              </w:rPr>
            </w:pPr>
            <w:r w:rsidRPr="00EE4455">
              <w:rPr>
                <w:b/>
                <w:color w:val="FFFFFF"/>
              </w:rPr>
              <w:t>Unit</w:t>
            </w:r>
          </w:p>
        </w:tc>
        <w:tc>
          <w:tcPr>
            <w:tcW w:w="680" w:type="pct"/>
            <w:shd w:val="clear" w:color="auto" w:fill="5D99A4"/>
          </w:tcPr>
          <w:p w:rsidR="009D0FEA" w:rsidRPr="00EE4455" w:rsidRDefault="009D0FEA" w:rsidP="009A4716">
            <w:pPr>
              <w:pStyle w:val="Tabletext"/>
              <w:jc w:val="center"/>
              <w:rPr>
                <w:b/>
                <w:color w:val="FFFFFF"/>
              </w:rPr>
            </w:pPr>
            <w:r w:rsidRPr="00EE4455">
              <w:rPr>
                <w:b/>
                <w:color w:val="FFFFFF"/>
              </w:rPr>
              <w:t>Units/km</w:t>
            </w:r>
          </w:p>
        </w:tc>
        <w:tc>
          <w:tcPr>
            <w:tcW w:w="973" w:type="pct"/>
            <w:shd w:val="clear" w:color="auto" w:fill="5D99A4"/>
          </w:tcPr>
          <w:p w:rsidR="009D0FEA" w:rsidRPr="00EE4455" w:rsidRDefault="009D0FEA" w:rsidP="009A4716">
            <w:pPr>
              <w:pStyle w:val="Tabletext"/>
              <w:jc w:val="center"/>
              <w:rPr>
                <w:b/>
                <w:color w:val="FFFFFF"/>
              </w:rPr>
            </w:pPr>
            <w:r w:rsidRPr="00EE4455">
              <w:rPr>
                <w:b/>
                <w:color w:val="FFFFFF"/>
              </w:rPr>
              <w:t>Unit cost</w:t>
            </w:r>
          </w:p>
        </w:tc>
        <w:tc>
          <w:tcPr>
            <w:tcW w:w="727" w:type="pct"/>
            <w:shd w:val="clear" w:color="auto" w:fill="5D99A4"/>
          </w:tcPr>
          <w:p w:rsidR="009D0FEA" w:rsidRPr="00EE4455" w:rsidRDefault="009D0FEA" w:rsidP="009A4716">
            <w:pPr>
              <w:pStyle w:val="Tabletext"/>
              <w:jc w:val="center"/>
              <w:rPr>
                <w:b/>
                <w:color w:val="FFFFFF"/>
              </w:rPr>
            </w:pPr>
            <w:r w:rsidRPr="00EE4455">
              <w:rPr>
                <w:b/>
                <w:color w:val="FFFFFF"/>
              </w:rPr>
              <w:t>Cost/km</w:t>
            </w:r>
          </w:p>
        </w:tc>
      </w:tr>
      <w:tr w:rsidR="009D0FEA" w:rsidRPr="00F40692" w:rsidTr="00D47C38">
        <w:tc>
          <w:tcPr>
            <w:tcW w:w="1948" w:type="pct"/>
            <w:shd w:val="clear" w:color="auto" w:fill="C3D3D8"/>
          </w:tcPr>
          <w:p w:rsidR="009D0FEA" w:rsidRPr="00F40692" w:rsidRDefault="009D0FEA" w:rsidP="006C3250">
            <w:pPr>
              <w:pStyle w:val="Tabletext"/>
            </w:pPr>
            <w:r w:rsidRPr="00F40692">
              <w:t xml:space="preserve">Plain wire </w:t>
            </w:r>
            <w:r>
              <w:t>(</w:t>
            </w:r>
            <w:r w:rsidRPr="00F40692">
              <w:t>1500 m</w:t>
            </w:r>
            <w:r>
              <w:t xml:space="preserve"> </w:t>
            </w:r>
            <w:r w:rsidRPr="00F40692">
              <w:t>roll</w:t>
            </w:r>
            <w:r>
              <w:t>)</w:t>
            </w:r>
          </w:p>
        </w:tc>
        <w:tc>
          <w:tcPr>
            <w:tcW w:w="672" w:type="pct"/>
            <w:shd w:val="clear" w:color="auto" w:fill="C3D3D8"/>
          </w:tcPr>
          <w:p w:rsidR="009D0FEA" w:rsidRPr="00F40692" w:rsidRDefault="009D0FEA" w:rsidP="006C3250">
            <w:pPr>
              <w:pStyle w:val="Tabletext"/>
            </w:pPr>
            <w:r w:rsidRPr="00F40692">
              <w:t>roll</w:t>
            </w:r>
          </w:p>
        </w:tc>
        <w:tc>
          <w:tcPr>
            <w:tcW w:w="680" w:type="pct"/>
            <w:shd w:val="clear" w:color="auto" w:fill="C3D3D8"/>
          </w:tcPr>
          <w:p w:rsidR="009D0FEA" w:rsidRPr="00F40692" w:rsidRDefault="009D0FEA" w:rsidP="006C3250">
            <w:pPr>
              <w:pStyle w:val="Tabletext"/>
            </w:pPr>
            <w:r w:rsidRPr="00F40692">
              <w:t>5</w:t>
            </w:r>
          </w:p>
        </w:tc>
        <w:tc>
          <w:tcPr>
            <w:tcW w:w="973" w:type="pct"/>
            <w:shd w:val="clear" w:color="auto" w:fill="C3D3D8"/>
          </w:tcPr>
          <w:p w:rsidR="009D0FEA" w:rsidRPr="00F40692" w:rsidRDefault="009D0FEA" w:rsidP="006C3250">
            <w:pPr>
              <w:pStyle w:val="Tabletext"/>
            </w:pPr>
            <w:r w:rsidRPr="00F40692">
              <w:t>$200</w:t>
            </w:r>
          </w:p>
        </w:tc>
        <w:tc>
          <w:tcPr>
            <w:tcW w:w="727" w:type="pct"/>
            <w:shd w:val="clear" w:color="auto" w:fill="C3D3D8"/>
          </w:tcPr>
          <w:p w:rsidR="009D0FEA" w:rsidRPr="00F40692" w:rsidRDefault="009D0FEA" w:rsidP="006C3250">
            <w:pPr>
              <w:pStyle w:val="Tabletext"/>
            </w:pPr>
            <w:r w:rsidRPr="00F40692">
              <w:t>$</w:t>
            </w:r>
            <w:r>
              <w:t>1</w:t>
            </w:r>
            <w:r w:rsidRPr="00F40692">
              <w:t>000</w:t>
            </w:r>
          </w:p>
        </w:tc>
      </w:tr>
      <w:tr w:rsidR="009D0FEA" w:rsidRPr="00F40692" w:rsidTr="00D47C38">
        <w:tc>
          <w:tcPr>
            <w:tcW w:w="1948" w:type="pct"/>
          </w:tcPr>
          <w:p w:rsidR="009D0FEA" w:rsidRPr="00F40692" w:rsidRDefault="009D0FEA" w:rsidP="006C3250">
            <w:pPr>
              <w:pStyle w:val="Tabletext"/>
            </w:pPr>
            <w:r w:rsidRPr="00F40692">
              <w:t xml:space="preserve">Treated pine post </w:t>
            </w:r>
            <w:r>
              <w:t xml:space="preserve">(100–125 mm x </w:t>
            </w:r>
            <w:r w:rsidRPr="00F40692">
              <w:t>1.8</w:t>
            </w:r>
            <w:r>
              <w:t xml:space="preserve"> m)</w:t>
            </w:r>
          </w:p>
        </w:tc>
        <w:tc>
          <w:tcPr>
            <w:tcW w:w="672" w:type="pct"/>
          </w:tcPr>
          <w:p w:rsidR="009D0FEA" w:rsidRPr="00F40692" w:rsidRDefault="009D0FEA" w:rsidP="006C3250">
            <w:pPr>
              <w:pStyle w:val="Tabletext"/>
            </w:pPr>
            <w:r w:rsidRPr="00F40692">
              <w:t>each</w:t>
            </w:r>
          </w:p>
        </w:tc>
        <w:tc>
          <w:tcPr>
            <w:tcW w:w="680" w:type="pct"/>
          </w:tcPr>
          <w:p w:rsidR="009D0FEA" w:rsidRPr="00F40692" w:rsidRDefault="009D0FEA" w:rsidP="006C3250">
            <w:pPr>
              <w:pStyle w:val="Tabletext"/>
            </w:pPr>
            <w:r w:rsidRPr="00F40692">
              <w:t>84</w:t>
            </w:r>
          </w:p>
        </w:tc>
        <w:tc>
          <w:tcPr>
            <w:tcW w:w="973" w:type="pct"/>
          </w:tcPr>
          <w:p w:rsidR="009D0FEA" w:rsidRPr="00F40692" w:rsidRDefault="009D0FEA" w:rsidP="006C3250">
            <w:pPr>
              <w:pStyle w:val="Tabletext"/>
            </w:pPr>
            <w:r w:rsidRPr="00F40692">
              <w:t>$9</w:t>
            </w:r>
          </w:p>
        </w:tc>
        <w:tc>
          <w:tcPr>
            <w:tcW w:w="727" w:type="pct"/>
          </w:tcPr>
          <w:p w:rsidR="009D0FEA" w:rsidRPr="00F40692" w:rsidRDefault="009D0FEA" w:rsidP="006C3250">
            <w:pPr>
              <w:pStyle w:val="Tabletext"/>
            </w:pPr>
            <w:r w:rsidRPr="00F40692">
              <w:t>$756</w:t>
            </w:r>
          </w:p>
        </w:tc>
      </w:tr>
      <w:tr w:rsidR="009D0FEA" w:rsidRPr="00F40692" w:rsidTr="00D47C38">
        <w:tc>
          <w:tcPr>
            <w:tcW w:w="1948" w:type="pct"/>
            <w:shd w:val="clear" w:color="auto" w:fill="C3D3D8"/>
          </w:tcPr>
          <w:p w:rsidR="009D0FEA" w:rsidRPr="00F40692" w:rsidRDefault="009D0FEA" w:rsidP="006C3250">
            <w:pPr>
              <w:pStyle w:val="Tabletext"/>
            </w:pPr>
            <w:r w:rsidRPr="00F40692">
              <w:t xml:space="preserve">Black star post </w:t>
            </w:r>
            <w:r>
              <w:t>(</w:t>
            </w:r>
            <w:r w:rsidRPr="00F40692">
              <w:t>1</w:t>
            </w:r>
            <w:r>
              <w:t>.</w:t>
            </w:r>
            <w:r w:rsidRPr="00F40692">
              <w:t>65</w:t>
            </w:r>
            <w:r>
              <w:t xml:space="preserve"> </w:t>
            </w:r>
            <w:r w:rsidRPr="00F40692">
              <w:t>m</w:t>
            </w:r>
            <w:r>
              <w:t>)</w:t>
            </w:r>
          </w:p>
        </w:tc>
        <w:tc>
          <w:tcPr>
            <w:tcW w:w="672" w:type="pct"/>
            <w:shd w:val="clear" w:color="auto" w:fill="C3D3D8"/>
          </w:tcPr>
          <w:p w:rsidR="009D0FEA" w:rsidRPr="00F40692" w:rsidRDefault="009D0FEA" w:rsidP="006C3250">
            <w:pPr>
              <w:pStyle w:val="Tabletext"/>
            </w:pPr>
            <w:r w:rsidRPr="00F40692">
              <w:t>each</w:t>
            </w:r>
          </w:p>
        </w:tc>
        <w:tc>
          <w:tcPr>
            <w:tcW w:w="680" w:type="pct"/>
            <w:shd w:val="clear" w:color="auto" w:fill="C3D3D8"/>
          </w:tcPr>
          <w:p w:rsidR="009D0FEA" w:rsidRPr="00F40692" w:rsidRDefault="009D0FEA" w:rsidP="006C3250">
            <w:pPr>
              <w:pStyle w:val="Tabletext"/>
            </w:pPr>
            <w:r w:rsidRPr="00F40692">
              <w:t>166</w:t>
            </w:r>
          </w:p>
        </w:tc>
        <w:tc>
          <w:tcPr>
            <w:tcW w:w="973" w:type="pct"/>
            <w:shd w:val="clear" w:color="auto" w:fill="C3D3D8"/>
          </w:tcPr>
          <w:p w:rsidR="009D0FEA" w:rsidRPr="00F40692" w:rsidRDefault="009D0FEA" w:rsidP="006C3250">
            <w:pPr>
              <w:pStyle w:val="Tabletext"/>
            </w:pPr>
            <w:r w:rsidRPr="00F40692">
              <w:t>$7</w:t>
            </w:r>
          </w:p>
        </w:tc>
        <w:tc>
          <w:tcPr>
            <w:tcW w:w="727" w:type="pct"/>
            <w:shd w:val="clear" w:color="auto" w:fill="C3D3D8"/>
          </w:tcPr>
          <w:p w:rsidR="009D0FEA" w:rsidRPr="00F40692" w:rsidRDefault="009D0FEA" w:rsidP="006C3250">
            <w:pPr>
              <w:pStyle w:val="Tabletext"/>
            </w:pPr>
            <w:r w:rsidRPr="00F40692">
              <w:t>$</w:t>
            </w:r>
            <w:r>
              <w:t>1</w:t>
            </w:r>
            <w:r w:rsidRPr="00F40692">
              <w:t>162</w:t>
            </w:r>
          </w:p>
        </w:tc>
      </w:tr>
      <w:tr w:rsidR="009D0FEA" w:rsidRPr="00F40692" w:rsidTr="00D47C38">
        <w:tc>
          <w:tcPr>
            <w:tcW w:w="1948" w:type="pct"/>
          </w:tcPr>
          <w:p w:rsidR="009D0FEA" w:rsidRPr="00F40692" w:rsidRDefault="009D0FEA" w:rsidP="006C3250">
            <w:pPr>
              <w:pStyle w:val="Tabletext"/>
            </w:pPr>
          </w:p>
        </w:tc>
        <w:tc>
          <w:tcPr>
            <w:tcW w:w="672" w:type="pct"/>
          </w:tcPr>
          <w:p w:rsidR="009D0FEA" w:rsidRPr="00F40692" w:rsidRDefault="009D0FEA" w:rsidP="006C3250">
            <w:pPr>
              <w:pStyle w:val="Tabletext"/>
            </w:pPr>
          </w:p>
        </w:tc>
        <w:tc>
          <w:tcPr>
            <w:tcW w:w="680" w:type="pct"/>
          </w:tcPr>
          <w:p w:rsidR="009D0FEA" w:rsidRPr="00F40692" w:rsidRDefault="009D0FEA" w:rsidP="006C3250">
            <w:pPr>
              <w:pStyle w:val="Tabletext"/>
            </w:pPr>
          </w:p>
        </w:tc>
        <w:tc>
          <w:tcPr>
            <w:tcW w:w="973" w:type="pct"/>
          </w:tcPr>
          <w:p w:rsidR="009D0FEA" w:rsidRPr="00EE4455" w:rsidRDefault="009D0FEA" w:rsidP="006C3250">
            <w:pPr>
              <w:pStyle w:val="Tabletext"/>
              <w:rPr>
                <w:b/>
              </w:rPr>
            </w:pPr>
            <w:r>
              <w:rPr>
                <w:b/>
              </w:rPr>
              <w:t>Subtotal</w:t>
            </w:r>
            <w:r w:rsidRPr="00EE4455">
              <w:rPr>
                <w:b/>
              </w:rPr>
              <w:t xml:space="preserve"> (ex GST)</w:t>
            </w:r>
          </w:p>
        </w:tc>
        <w:tc>
          <w:tcPr>
            <w:tcW w:w="727" w:type="pct"/>
          </w:tcPr>
          <w:p w:rsidR="009D0FEA" w:rsidRPr="00EE4455" w:rsidRDefault="009D0FEA" w:rsidP="006C3250">
            <w:pPr>
              <w:pStyle w:val="Tabletext"/>
              <w:rPr>
                <w:b/>
              </w:rPr>
            </w:pPr>
            <w:r w:rsidRPr="00EE4455">
              <w:rPr>
                <w:b/>
              </w:rPr>
              <w:t>$</w:t>
            </w:r>
            <w:r>
              <w:rPr>
                <w:b/>
              </w:rPr>
              <w:t>2</w:t>
            </w:r>
            <w:r w:rsidRPr="00EE4455">
              <w:rPr>
                <w:b/>
              </w:rPr>
              <w:t>918</w:t>
            </w:r>
          </w:p>
        </w:tc>
      </w:tr>
      <w:tr w:rsidR="009D0FEA" w:rsidRPr="00F40692" w:rsidTr="00D47C38">
        <w:tc>
          <w:tcPr>
            <w:tcW w:w="1948" w:type="pct"/>
            <w:shd w:val="clear" w:color="auto" w:fill="C3D3D8"/>
          </w:tcPr>
          <w:p w:rsidR="009D0FEA" w:rsidRPr="00F40692" w:rsidRDefault="009D0FEA" w:rsidP="006C3250">
            <w:pPr>
              <w:pStyle w:val="Tabletext"/>
            </w:pPr>
            <w:r w:rsidRPr="00F40692">
              <w:t>Labour and machinery</w:t>
            </w:r>
          </w:p>
        </w:tc>
        <w:tc>
          <w:tcPr>
            <w:tcW w:w="672" w:type="pct"/>
            <w:shd w:val="clear" w:color="auto" w:fill="C3D3D8"/>
          </w:tcPr>
          <w:p w:rsidR="009D0FEA" w:rsidRPr="00F40692" w:rsidRDefault="009D0FEA" w:rsidP="006C3250">
            <w:pPr>
              <w:pStyle w:val="Tabletext"/>
            </w:pPr>
            <w:r>
              <w:t>metre</w:t>
            </w:r>
          </w:p>
        </w:tc>
        <w:tc>
          <w:tcPr>
            <w:tcW w:w="680" w:type="pct"/>
            <w:shd w:val="clear" w:color="auto" w:fill="C3D3D8"/>
          </w:tcPr>
          <w:p w:rsidR="009D0FEA" w:rsidRPr="00F40692" w:rsidRDefault="009D0FEA" w:rsidP="006C3250">
            <w:pPr>
              <w:pStyle w:val="Tabletext"/>
            </w:pPr>
          </w:p>
        </w:tc>
        <w:tc>
          <w:tcPr>
            <w:tcW w:w="973" w:type="pct"/>
            <w:shd w:val="clear" w:color="auto" w:fill="C3D3D8"/>
          </w:tcPr>
          <w:p w:rsidR="009D0FEA" w:rsidRPr="00F40692" w:rsidRDefault="009D0FEA" w:rsidP="006C3250">
            <w:pPr>
              <w:pStyle w:val="Tabletext"/>
            </w:pPr>
            <w:r w:rsidRPr="00F40692">
              <w:t>$7</w:t>
            </w:r>
          </w:p>
        </w:tc>
        <w:tc>
          <w:tcPr>
            <w:tcW w:w="727" w:type="pct"/>
            <w:shd w:val="clear" w:color="auto" w:fill="C3D3D8"/>
          </w:tcPr>
          <w:p w:rsidR="009D0FEA" w:rsidRPr="00F40692" w:rsidRDefault="009D0FEA" w:rsidP="006C3250">
            <w:pPr>
              <w:pStyle w:val="Tabletext"/>
            </w:pPr>
            <w:r w:rsidRPr="00F40692">
              <w:t>$7000</w:t>
            </w:r>
          </w:p>
        </w:tc>
      </w:tr>
      <w:tr w:rsidR="009D0FEA" w:rsidRPr="00F40692" w:rsidTr="00D47C38">
        <w:tc>
          <w:tcPr>
            <w:tcW w:w="1948" w:type="pct"/>
            <w:tcBorders>
              <w:bottom w:val="single" w:sz="6" w:space="0" w:color="5D99A4"/>
            </w:tcBorders>
          </w:tcPr>
          <w:p w:rsidR="009D0FEA" w:rsidRPr="00F40692" w:rsidRDefault="009D0FEA" w:rsidP="006C3250">
            <w:pPr>
              <w:pStyle w:val="Tabletext"/>
            </w:pPr>
          </w:p>
        </w:tc>
        <w:tc>
          <w:tcPr>
            <w:tcW w:w="672" w:type="pct"/>
            <w:tcBorders>
              <w:bottom w:val="single" w:sz="6" w:space="0" w:color="5D99A4"/>
            </w:tcBorders>
          </w:tcPr>
          <w:p w:rsidR="009D0FEA" w:rsidRPr="00F40692" w:rsidRDefault="009D0FEA" w:rsidP="006C3250">
            <w:pPr>
              <w:pStyle w:val="Tabletext"/>
            </w:pPr>
          </w:p>
        </w:tc>
        <w:tc>
          <w:tcPr>
            <w:tcW w:w="680" w:type="pct"/>
            <w:tcBorders>
              <w:bottom w:val="single" w:sz="6" w:space="0" w:color="5D99A4"/>
            </w:tcBorders>
          </w:tcPr>
          <w:p w:rsidR="009D0FEA" w:rsidRPr="00F40692" w:rsidRDefault="009D0FEA" w:rsidP="006C3250">
            <w:pPr>
              <w:pStyle w:val="Tabletext"/>
            </w:pPr>
          </w:p>
        </w:tc>
        <w:tc>
          <w:tcPr>
            <w:tcW w:w="973" w:type="pct"/>
            <w:tcBorders>
              <w:bottom w:val="single" w:sz="6" w:space="0" w:color="5D99A4"/>
            </w:tcBorders>
          </w:tcPr>
          <w:p w:rsidR="009D0FEA" w:rsidRPr="00EE4455" w:rsidRDefault="009D0FEA" w:rsidP="006C3250">
            <w:pPr>
              <w:pStyle w:val="Tabletext"/>
              <w:rPr>
                <w:b/>
              </w:rPr>
            </w:pPr>
            <w:r>
              <w:rPr>
                <w:b/>
              </w:rPr>
              <w:t>Total</w:t>
            </w:r>
            <w:r w:rsidRPr="00EE4455">
              <w:rPr>
                <w:b/>
              </w:rPr>
              <w:t xml:space="preserve"> (ex GST)</w:t>
            </w:r>
          </w:p>
        </w:tc>
        <w:tc>
          <w:tcPr>
            <w:tcW w:w="727" w:type="pct"/>
            <w:tcBorders>
              <w:bottom w:val="single" w:sz="6" w:space="0" w:color="5D99A4"/>
            </w:tcBorders>
          </w:tcPr>
          <w:p w:rsidR="009D0FEA" w:rsidRPr="00EE4455" w:rsidRDefault="009D0FEA" w:rsidP="006C3250">
            <w:pPr>
              <w:pStyle w:val="Tabletext"/>
              <w:rPr>
                <w:b/>
              </w:rPr>
            </w:pPr>
            <w:r w:rsidRPr="00EE4455">
              <w:rPr>
                <w:b/>
              </w:rPr>
              <w:t>$9918</w:t>
            </w:r>
          </w:p>
        </w:tc>
      </w:tr>
    </w:tbl>
    <w:p w:rsidR="009D0FEA" w:rsidRPr="00F40692" w:rsidRDefault="009D0FEA" w:rsidP="009D0FEA">
      <w:pPr>
        <w:pStyle w:val="Source"/>
      </w:pPr>
      <w:bookmarkStart w:id="262" w:name="_Ref373406309"/>
      <w:r w:rsidRPr="00F40692">
        <w:t xml:space="preserve">Note: cost estimates </w:t>
      </w:r>
      <w:r>
        <w:t xml:space="preserve">are </w:t>
      </w:r>
      <w:r w:rsidRPr="00F40692">
        <w:t xml:space="preserve">based on </w:t>
      </w:r>
      <w:r>
        <w:t xml:space="preserve">2013–14 </w:t>
      </w:r>
      <w:r w:rsidRPr="00F40692">
        <w:t>dollars.</w:t>
      </w:r>
    </w:p>
    <w:p w:rsidR="009D0FEA" w:rsidRPr="00F40692" w:rsidRDefault="009D0FEA" w:rsidP="009D0FEA">
      <w:pPr>
        <w:pStyle w:val="Tableheading"/>
      </w:pPr>
      <w:bookmarkStart w:id="263" w:name="_Ref392583072"/>
      <w:bookmarkStart w:id="264" w:name="_Toc409076805"/>
      <w:bookmarkStart w:id="265" w:name="_Toc415131984"/>
      <w:r w:rsidRPr="00F40692">
        <w:t xml:space="preserve">Table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3</w:t>
      </w:r>
      <w:r w:rsidR="00F56405">
        <w:rPr>
          <w:noProof/>
        </w:rPr>
        <w:fldChar w:fldCharType="end"/>
      </w:r>
      <w:bookmarkEnd w:id="262"/>
      <w:bookmarkEnd w:id="263"/>
      <w:r w:rsidRPr="00F40692">
        <w:t xml:space="preserve"> – Cost estimate</w:t>
      </w:r>
      <w:r>
        <w:t>s</w:t>
      </w:r>
      <w:r w:rsidRPr="00F40692">
        <w:t xml:space="preserve"> per km for a sacrificial star picket post and 4-wire electric fence</w:t>
      </w:r>
      <w:bookmarkEnd w:id="264"/>
      <w:bookmarkEnd w:id="265"/>
    </w:p>
    <w:tbl>
      <w:tblPr>
        <w:tblW w:w="4915" w:type="pct"/>
        <w:tblInd w:w="122" w:type="dxa"/>
        <w:tblLook w:val="00A0" w:firstRow="1" w:lastRow="0" w:firstColumn="1" w:lastColumn="0" w:noHBand="0" w:noVBand="0"/>
      </w:tblPr>
      <w:tblGrid>
        <w:gridCol w:w="3762"/>
        <w:gridCol w:w="1298"/>
        <w:gridCol w:w="1343"/>
        <w:gridCol w:w="1850"/>
        <w:gridCol w:w="1434"/>
      </w:tblGrid>
      <w:tr w:rsidR="009D0FEA" w:rsidRPr="008249D6" w:rsidTr="00D47C38">
        <w:tc>
          <w:tcPr>
            <w:tcW w:w="1942" w:type="pct"/>
            <w:shd w:val="clear" w:color="auto" w:fill="5D99A4"/>
          </w:tcPr>
          <w:p w:rsidR="009D0FEA" w:rsidRPr="008249D6" w:rsidRDefault="009D0FEA" w:rsidP="009A4716">
            <w:pPr>
              <w:pStyle w:val="Tabletext"/>
              <w:rPr>
                <w:b/>
                <w:color w:val="FFFFFF"/>
              </w:rPr>
            </w:pPr>
            <w:r w:rsidRPr="008249D6">
              <w:rPr>
                <w:b/>
                <w:color w:val="FFFFFF"/>
              </w:rPr>
              <w:t>Item</w:t>
            </w:r>
          </w:p>
        </w:tc>
        <w:tc>
          <w:tcPr>
            <w:tcW w:w="670" w:type="pct"/>
            <w:shd w:val="clear" w:color="auto" w:fill="5D99A4"/>
          </w:tcPr>
          <w:p w:rsidR="009D0FEA" w:rsidRPr="008249D6" w:rsidRDefault="009D0FEA" w:rsidP="009A4716">
            <w:pPr>
              <w:pStyle w:val="Tabletext"/>
              <w:jc w:val="center"/>
              <w:rPr>
                <w:b/>
                <w:color w:val="FFFFFF"/>
              </w:rPr>
            </w:pPr>
            <w:r w:rsidRPr="008249D6">
              <w:rPr>
                <w:b/>
                <w:color w:val="FFFFFF"/>
              </w:rPr>
              <w:t>Unit</w:t>
            </w:r>
          </w:p>
        </w:tc>
        <w:tc>
          <w:tcPr>
            <w:tcW w:w="693" w:type="pct"/>
            <w:shd w:val="clear" w:color="auto" w:fill="5D99A4"/>
          </w:tcPr>
          <w:p w:rsidR="009D0FEA" w:rsidRPr="008249D6" w:rsidRDefault="009D0FEA" w:rsidP="009A4716">
            <w:pPr>
              <w:pStyle w:val="Tabletext"/>
              <w:jc w:val="center"/>
              <w:rPr>
                <w:b/>
                <w:color w:val="FFFFFF"/>
              </w:rPr>
            </w:pPr>
            <w:r w:rsidRPr="008249D6">
              <w:rPr>
                <w:b/>
                <w:color w:val="FFFFFF"/>
              </w:rPr>
              <w:t>Units/km</w:t>
            </w:r>
          </w:p>
        </w:tc>
        <w:tc>
          <w:tcPr>
            <w:tcW w:w="955" w:type="pct"/>
            <w:shd w:val="clear" w:color="auto" w:fill="5D99A4"/>
          </w:tcPr>
          <w:p w:rsidR="009D0FEA" w:rsidRPr="008249D6" w:rsidRDefault="009D0FEA" w:rsidP="009A4716">
            <w:pPr>
              <w:pStyle w:val="Tabletext"/>
              <w:jc w:val="center"/>
              <w:rPr>
                <w:b/>
                <w:color w:val="FFFFFF"/>
              </w:rPr>
            </w:pPr>
            <w:r w:rsidRPr="008249D6">
              <w:rPr>
                <w:b/>
                <w:color w:val="FFFFFF"/>
              </w:rPr>
              <w:t>Unit cost</w:t>
            </w:r>
          </w:p>
        </w:tc>
        <w:tc>
          <w:tcPr>
            <w:tcW w:w="740" w:type="pct"/>
            <w:shd w:val="clear" w:color="auto" w:fill="5D99A4"/>
          </w:tcPr>
          <w:p w:rsidR="009D0FEA" w:rsidRPr="008249D6" w:rsidRDefault="009D0FEA" w:rsidP="009A4716">
            <w:pPr>
              <w:pStyle w:val="Tabletext"/>
              <w:jc w:val="center"/>
              <w:rPr>
                <w:b/>
                <w:color w:val="FFFFFF"/>
              </w:rPr>
            </w:pPr>
            <w:r w:rsidRPr="008249D6">
              <w:rPr>
                <w:b/>
                <w:color w:val="FFFFFF"/>
              </w:rPr>
              <w:t>Cost/km</w:t>
            </w:r>
          </w:p>
        </w:tc>
      </w:tr>
      <w:tr w:rsidR="009D0FEA" w:rsidRPr="00F40692" w:rsidTr="00D47C38">
        <w:tc>
          <w:tcPr>
            <w:tcW w:w="1942" w:type="pct"/>
            <w:shd w:val="clear" w:color="auto" w:fill="C3D3D8"/>
          </w:tcPr>
          <w:p w:rsidR="009D0FEA" w:rsidRPr="00F40692" w:rsidRDefault="009D0FEA" w:rsidP="006C3250">
            <w:pPr>
              <w:pStyle w:val="Tabletext"/>
            </w:pPr>
            <w:r w:rsidRPr="00F40692">
              <w:t xml:space="preserve">Plain wire </w:t>
            </w:r>
            <w:r>
              <w:t>(</w:t>
            </w:r>
            <w:r w:rsidRPr="00F40692">
              <w:t>1500 m</w:t>
            </w:r>
            <w:r>
              <w:t xml:space="preserve"> </w:t>
            </w:r>
            <w:r w:rsidRPr="00F40692">
              <w:t>roll</w:t>
            </w:r>
            <w:r>
              <w:t>)</w:t>
            </w:r>
          </w:p>
        </w:tc>
        <w:tc>
          <w:tcPr>
            <w:tcW w:w="670" w:type="pct"/>
            <w:shd w:val="clear" w:color="auto" w:fill="C3D3D8"/>
          </w:tcPr>
          <w:p w:rsidR="009D0FEA" w:rsidRPr="00F40692" w:rsidRDefault="009D0FEA" w:rsidP="006C3250">
            <w:pPr>
              <w:pStyle w:val="Tabletext"/>
            </w:pPr>
            <w:r>
              <w:t>r</w:t>
            </w:r>
            <w:r w:rsidRPr="00F40692">
              <w:t>oll</w:t>
            </w:r>
          </w:p>
        </w:tc>
        <w:tc>
          <w:tcPr>
            <w:tcW w:w="693" w:type="pct"/>
            <w:shd w:val="clear" w:color="auto" w:fill="C3D3D8"/>
          </w:tcPr>
          <w:p w:rsidR="009D0FEA" w:rsidRPr="00F40692" w:rsidRDefault="009D0FEA" w:rsidP="006C3250">
            <w:pPr>
              <w:pStyle w:val="Tabletext"/>
            </w:pPr>
            <w:r w:rsidRPr="00F40692">
              <w:t>3</w:t>
            </w:r>
          </w:p>
        </w:tc>
        <w:tc>
          <w:tcPr>
            <w:tcW w:w="955" w:type="pct"/>
            <w:shd w:val="clear" w:color="auto" w:fill="C3D3D8"/>
          </w:tcPr>
          <w:p w:rsidR="009D0FEA" w:rsidRPr="00F40692" w:rsidRDefault="009D0FEA" w:rsidP="006C3250">
            <w:pPr>
              <w:pStyle w:val="Tabletext"/>
            </w:pPr>
            <w:r w:rsidRPr="00F40692">
              <w:t>$200</w:t>
            </w:r>
          </w:p>
        </w:tc>
        <w:tc>
          <w:tcPr>
            <w:tcW w:w="740" w:type="pct"/>
            <w:shd w:val="clear" w:color="auto" w:fill="C3D3D8"/>
          </w:tcPr>
          <w:p w:rsidR="009D0FEA" w:rsidRPr="00F40692" w:rsidRDefault="009D0FEA" w:rsidP="006C3250">
            <w:pPr>
              <w:pStyle w:val="Tabletext"/>
            </w:pPr>
            <w:r w:rsidRPr="00F40692">
              <w:t>$600</w:t>
            </w:r>
          </w:p>
        </w:tc>
      </w:tr>
      <w:tr w:rsidR="009D0FEA" w:rsidRPr="00F40692" w:rsidTr="00D47C38">
        <w:tc>
          <w:tcPr>
            <w:tcW w:w="1942" w:type="pct"/>
          </w:tcPr>
          <w:p w:rsidR="009D0FEA" w:rsidRPr="00F40692" w:rsidRDefault="009D0FEA" w:rsidP="006C3250">
            <w:pPr>
              <w:pStyle w:val="Tabletext"/>
            </w:pPr>
            <w:r w:rsidRPr="00F40692">
              <w:t xml:space="preserve">Treated pine post </w:t>
            </w:r>
            <w:r>
              <w:t xml:space="preserve">(100–125 mm x </w:t>
            </w:r>
            <w:r w:rsidRPr="00F40692">
              <w:t>1.8</w:t>
            </w:r>
            <w:r>
              <w:t xml:space="preserve"> m)</w:t>
            </w:r>
          </w:p>
        </w:tc>
        <w:tc>
          <w:tcPr>
            <w:tcW w:w="670" w:type="pct"/>
          </w:tcPr>
          <w:p w:rsidR="009D0FEA" w:rsidRPr="00F40692" w:rsidRDefault="009D0FEA" w:rsidP="006C3250">
            <w:pPr>
              <w:pStyle w:val="Tabletext"/>
            </w:pPr>
            <w:r w:rsidRPr="00F40692">
              <w:t>each</w:t>
            </w:r>
          </w:p>
        </w:tc>
        <w:tc>
          <w:tcPr>
            <w:tcW w:w="693" w:type="pct"/>
          </w:tcPr>
          <w:p w:rsidR="009D0FEA" w:rsidRPr="00F40692" w:rsidRDefault="009D0FEA" w:rsidP="006C3250">
            <w:pPr>
              <w:pStyle w:val="Tabletext"/>
            </w:pPr>
            <w:r w:rsidRPr="00F40692">
              <w:t>20</w:t>
            </w:r>
          </w:p>
        </w:tc>
        <w:tc>
          <w:tcPr>
            <w:tcW w:w="955" w:type="pct"/>
          </w:tcPr>
          <w:p w:rsidR="009D0FEA" w:rsidRPr="00F40692" w:rsidRDefault="009D0FEA" w:rsidP="006C3250">
            <w:pPr>
              <w:pStyle w:val="Tabletext"/>
            </w:pPr>
            <w:r w:rsidRPr="00F40692">
              <w:t>$9</w:t>
            </w:r>
          </w:p>
        </w:tc>
        <w:tc>
          <w:tcPr>
            <w:tcW w:w="740" w:type="pct"/>
          </w:tcPr>
          <w:p w:rsidR="009D0FEA" w:rsidRPr="00F40692" w:rsidRDefault="009D0FEA" w:rsidP="006C3250">
            <w:pPr>
              <w:pStyle w:val="Tabletext"/>
            </w:pPr>
            <w:r w:rsidRPr="00F40692">
              <w:t>$180</w:t>
            </w:r>
          </w:p>
        </w:tc>
      </w:tr>
      <w:tr w:rsidR="009D0FEA" w:rsidRPr="00F40692" w:rsidTr="00D47C38">
        <w:tc>
          <w:tcPr>
            <w:tcW w:w="1942" w:type="pct"/>
            <w:shd w:val="clear" w:color="auto" w:fill="C3D3D8"/>
          </w:tcPr>
          <w:p w:rsidR="009D0FEA" w:rsidRPr="00F40692" w:rsidRDefault="009D0FEA" w:rsidP="006C3250">
            <w:pPr>
              <w:pStyle w:val="Tabletext"/>
            </w:pPr>
            <w:r w:rsidRPr="00F40692">
              <w:t xml:space="preserve">Black star post </w:t>
            </w:r>
            <w:r>
              <w:t>(</w:t>
            </w:r>
            <w:r w:rsidRPr="00F40692">
              <w:t>1</w:t>
            </w:r>
            <w:r>
              <w:t>.</w:t>
            </w:r>
            <w:r w:rsidRPr="00F40692">
              <w:t>65</w:t>
            </w:r>
            <w:r>
              <w:t xml:space="preserve"> </w:t>
            </w:r>
            <w:r w:rsidRPr="00F40692">
              <w:t>m</w:t>
            </w:r>
            <w:r>
              <w:t>)</w:t>
            </w:r>
          </w:p>
        </w:tc>
        <w:tc>
          <w:tcPr>
            <w:tcW w:w="670" w:type="pct"/>
            <w:shd w:val="clear" w:color="auto" w:fill="C3D3D8"/>
          </w:tcPr>
          <w:p w:rsidR="009D0FEA" w:rsidRPr="00F40692" w:rsidRDefault="009D0FEA" w:rsidP="006C3250">
            <w:pPr>
              <w:pStyle w:val="Tabletext"/>
            </w:pPr>
            <w:r w:rsidRPr="00F40692">
              <w:t>each</w:t>
            </w:r>
          </w:p>
        </w:tc>
        <w:tc>
          <w:tcPr>
            <w:tcW w:w="693" w:type="pct"/>
            <w:shd w:val="clear" w:color="auto" w:fill="C3D3D8"/>
          </w:tcPr>
          <w:p w:rsidR="009D0FEA" w:rsidRPr="00F40692" w:rsidRDefault="009D0FEA" w:rsidP="006C3250">
            <w:pPr>
              <w:pStyle w:val="Tabletext"/>
            </w:pPr>
            <w:r w:rsidRPr="00F40692">
              <w:t>313</w:t>
            </w:r>
          </w:p>
        </w:tc>
        <w:tc>
          <w:tcPr>
            <w:tcW w:w="955" w:type="pct"/>
            <w:shd w:val="clear" w:color="auto" w:fill="C3D3D8"/>
          </w:tcPr>
          <w:p w:rsidR="009D0FEA" w:rsidRPr="00F40692" w:rsidRDefault="009D0FEA" w:rsidP="006C3250">
            <w:pPr>
              <w:pStyle w:val="Tabletext"/>
            </w:pPr>
            <w:r w:rsidRPr="00F40692">
              <w:t>$7</w:t>
            </w:r>
          </w:p>
        </w:tc>
        <w:tc>
          <w:tcPr>
            <w:tcW w:w="740" w:type="pct"/>
            <w:shd w:val="clear" w:color="auto" w:fill="C3D3D8"/>
          </w:tcPr>
          <w:p w:rsidR="009D0FEA" w:rsidRPr="00F40692" w:rsidRDefault="009D0FEA" w:rsidP="006C3250">
            <w:pPr>
              <w:pStyle w:val="Tabletext"/>
            </w:pPr>
            <w:r w:rsidRPr="00F40692">
              <w:t>$</w:t>
            </w:r>
            <w:r>
              <w:t>2</w:t>
            </w:r>
            <w:r w:rsidRPr="00F40692">
              <w:t>191</w:t>
            </w:r>
          </w:p>
        </w:tc>
      </w:tr>
      <w:tr w:rsidR="009D0FEA" w:rsidRPr="00F40692" w:rsidTr="00D47C38">
        <w:tc>
          <w:tcPr>
            <w:tcW w:w="1942" w:type="pct"/>
          </w:tcPr>
          <w:p w:rsidR="009D0FEA" w:rsidRPr="00F40692" w:rsidRDefault="009D0FEA" w:rsidP="006C3250">
            <w:pPr>
              <w:pStyle w:val="Tabletext"/>
            </w:pPr>
            <w:r w:rsidRPr="00F40692">
              <w:t>Post insulator</w:t>
            </w:r>
          </w:p>
        </w:tc>
        <w:tc>
          <w:tcPr>
            <w:tcW w:w="670" w:type="pct"/>
          </w:tcPr>
          <w:p w:rsidR="009D0FEA" w:rsidRPr="00F40692" w:rsidRDefault="009D0FEA" w:rsidP="006C3250">
            <w:pPr>
              <w:pStyle w:val="Tabletext"/>
            </w:pPr>
            <w:r w:rsidRPr="00F40692">
              <w:t>each</w:t>
            </w:r>
          </w:p>
        </w:tc>
        <w:tc>
          <w:tcPr>
            <w:tcW w:w="693" w:type="pct"/>
          </w:tcPr>
          <w:p w:rsidR="009D0FEA" w:rsidRPr="00F40692" w:rsidRDefault="009D0FEA" w:rsidP="006C3250">
            <w:pPr>
              <w:pStyle w:val="Tabletext"/>
            </w:pPr>
            <w:r w:rsidRPr="00F40692">
              <w:t>666</w:t>
            </w:r>
          </w:p>
        </w:tc>
        <w:tc>
          <w:tcPr>
            <w:tcW w:w="955" w:type="pct"/>
          </w:tcPr>
          <w:p w:rsidR="009D0FEA" w:rsidRPr="00F40692" w:rsidRDefault="009D0FEA" w:rsidP="006C3250">
            <w:pPr>
              <w:pStyle w:val="Tabletext"/>
            </w:pPr>
            <w:r w:rsidRPr="00F40692">
              <w:t>$0.50</w:t>
            </w:r>
          </w:p>
        </w:tc>
        <w:tc>
          <w:tcPr>
            <w:tcW w:w="740" w:type="pct"/>
          </w:tcPr>
          <w:p w:rsidR="009D0FEA" w:rsidRPr="00F40692" w:rsidRDefault="009D0FEA" w:rsidP="006C3250">
            <w:pPr>
              <w:pStyle w:val="Tabletext"/>
            </w:pPr>
            <w:r w:rsidRPr="00F40692">
              <w:t>$333</w:t>
            </w:r>
          </w:p>
        </w:tc>
      </w:tr>
      <w:tr w:rsidR="009D0FEA" w:rsidRPr="00F40692" w:rsidTr="00D47C38">
        <w:tc>
          <w:tcPr>
            <w:tcW w:w="1942" w:type="pct"/>
            <w:shd w:val="clear" w:color="auto" w:fill="C3D3D8"/>
          </w:tcPr>
          <w:p w:rsidR="009D0FEA" w:rsidRPr="00F40692" w:rsidRDefault="009D0FEA" w:rsidP="006C3250">
            <w:pPr>
              <w:pStyle w:val="Tabletext"/>
            </w:pPr>
          </w:p>
        </w:tc>
        <w:tc>
          <w:tcPr>
            <w:tcW w:w="670" w:type="pct"/>
            <w:shd w:val="clear" w:color="auto" w:fill="C3D3D8"/>
          </w:tcPr>
          <w:p w:rsidR="009D0FEA" w:rsidRPr="00F40692" w:rsidRDefault="009D0FEA" w:rsidP="006C3250">
            <w:pPr>
              <w:pStyle w:val="Tabletext"/>
            </w:pPr>
          </w:p>
        </w:tc>
        <w:tc>
          <w:tcPr>
            <w:tcW w:w="693" w:type="pct"/>
            <w:shd w:val="clear" w:color="auto" w:fill="C3D3D8"/>
          </w:tcPr>
          <w:p w:rsidR="009D0FEA" w:rsidRPr="00F40692" w:rsidRDefault="009D0FEA" w:rsidP="006C3250">
            <w:pPr>
              <w:pStyle w:val="Tabletext"/>
            </w:pPr>
          </w:p>
        </w:tc>
        <w:tc>
          <w:tcPr>
            <w:tcW w:w="955" w:type="pct"/>
            <w:shd w:val="clear" w:color="auto" w:fill="C3D3D8"/>
          </w:tcPr>
          <w:p w:rsidR="009D0FEA" w:rsidRPr="008249D6" w:rsidRDefault="009D0FEA" w:rsidP="006C3250">
            <w:pPr>
              <w:pStyle w:val="Tabletext"/>
              <w:rPr>
                <w:b/>
              </w:rPr>
            </w:pPr>
            <w:r>
              <w:rPr>
                <w:b/>
              </w:rPr>
              <w:t>Subtotal</w:t>
            </w:r>
            <w:r w:rsidRPr="008249D6">
              <w:rPr>
                <w:b/>
              </w:rPr>
              <w:t xml:space="preserve"> (ex GST)</w:t>
            </w:r>
          </w:p>
        </w:tc>
        <w:tc>
          <w:tcPr>
            <w:tcW w:w="740" w:type="pct"/>
            <w:shd w:val="clear" w:color="auto" w:fill="C3D3D8"/>
          </w:tcPr>
          <w:p w:rsidR="009D0FEA" w:rsidRPr="008249D6" w:rsidRDefault="009D0FEA" w:rsidP="006C3250">
            <w:pPr>
              <w:pStyle w:val="Tabletext"/>
              <w:rPr>
                <w:b/>
              </w:rPr>
            </w:pPr>
            <w:r w:rsidRPr="008249D6">
              <w:rPr>
                <w:b/>
              </w:rPr>
              <w:t>$</w:t>
            </w:r>
            <w:r>
              <w:rPr>
                <w:b/>
              </w:rPr>
              <w:t>3</w:t>
            </w:r>
            <w:r w:rsidRPr="008249D6">
              <w:rPr>
                <w:b/>
              </w:rPr>
              <w:t>304</w:t>
            </w:r>
          </w:p>
        </w:tc>
      </w:tr>
      <w:tr w:rsidR="009D0FEA" w:rsidRPr="00F40692" w:rsidTr="00D47C38">
        <w:tc>
          <w:tcPr>
            <w:tcW w:w="1942" w:type="pct"/>
          </w:tcPr>
          <w:p w:rsidR="009D0FEA" w:rsidRPr="00F40692" w:rsidRDefault="009D0FEA" w:rsidP="006C3250">
            <w:pPr>
              <w:pStyle w:val="Tabletext"/>
            </w:pPr>
            <w:r w:rsidRPr="00F40692">
              <w:t>Labour and machinery</w:t>
            </w:r>
          </w:p>
        </w:tc>
        <w:tc>
          <w:tcPr>
            <w:tcW w:w="670" w:type="pct"/>
          </w:tcPr>
          <w:p w:rsidR="009D0FEA" w:rsidRPr="00F40692" w:rsidRDefault="009D0FEA" w:rsidP="006C3250">
            <w:pPr>
              <w:pStyle w:val="Tabletext"/>
            </w:pPr>
            <w:r>
              <w:t>metre</w:t>
            </w:r>
          </w:p>
        </w:tc>
        <w:tc>
          <w:tcPr>
            <w:tcW w:w="693" w:type="pct"/>
          </w:tcPr>
          <w:p w:rsidR="009D0FEA" w:rsidRPr="00F40692" w:rsidRDefault="009D0FEA" w:rsidP="006C3250">
            <w:pPr>
              <w:pStyle w:val="Tabletext"/>
            </w:pPr>
            <w:r>
              <w:t>1</w:t>
            </w:r>
            <w:r w:rsidRPr="00F40692">
              <w:t>000</w:t>
            </w:r>
          </w:p>
        </w:tc>
        <w:tc>
          <w:tcPr>
            <w:tcW w:w="955" w:type="pct"/>
          </w:tcPr>
          <w:p w:rsidR="009D0FEA" w:rsidRPr="00F40692" w:rsidRDefault="009D0FEA" w:rsidP="006C3250">
            <w:pPr>
              <w:pStyle w:val="Tabletext"/>
            </w:pPr>
            <w:r w:rsidRPr="00F40692">
              <w:t>$6</w:t>
            </w:r>
          </w:p>
        </w:tc>
        <w:tc>
          <w:tcPr>
            <w:tcW w:w="740" w:type="pct"/>
          </w:tcPr>
          <w:p w:rsidR="009D0FEA" w:rsidRPr="00F40692" w:rsidRDefault="009D0FEA" w:rsidP="006C3250">
            <w:pPr>
              <w:pStyle w:val="Tabletext"/>
            </w:pPr>
            <w:r w:rsidRPr="00F40692">
              <w:t>$6000</w:t>
            </w:r>
          </w:p>
        </w:tc>
      </w:tr>
      <w:tr w:rsidR="009D0FEA" w:rsidRPr="00F40692" w:rsidTr="00D47C38">
        <w:tc>
          <w:tcPr>
            <w:tcW w:w="1942" w:type="pct"/>
            <w:shd w:val="clear" w:color="auto" w:fill="C3D3D8"/>
          </w:tcPr>
          <w:p w:rsidR="009D0FEA" w:rsidRPr="00F40692" w:rsidRDefault="009D0FEA" w:rsidP="006C3250">
            <w:pPr>
              <w:pStyle w:val="Tabletext"/>
            </w:pPr>
          </w:p>
        </w:tc>
        <w:tc>
          <w:tcPr>
            <w:tcW w:w="670" w:type="pct"/>
            <w:shd w:val="clear" w:color="auto" w:fill="C3D3D8"/>
          </w:tcPr>
          <w:p w:rsidR="009D0FEA" w:rsidRPr="00F40692" w:rsidRDefault="009D0FEA" w:rsidP="006C3250">
            <w:pPr>
              <w:pStyle w:val="Tabletext"/>
            </w:pPr>
          </w:p>
        </w:tc>
        <w:tc>
          <w:tcPr>
            <w:tcW w:w="693" w:type="pct"/>
            <w:shd w:val="clear" w:color="auto" w:fill="C3D3D8"/>
          </w:tcPr>
          <w:p w:rsidR="009D0FEA" w:rsidRPr="00F40692" w:rsidRDefault="009D0FEA" w:rsidP="006C3250">
            <w:pPr>
              <w:pStyle w:val="Tabletext"/>
            </w:pPr>
          </w:p>
        </w:tc>
        <w:tc>
          <w:tcPr>
            <w:tcW w:w="955" w:type="pct"/>
            <w:shd w:val="clear" w:color="auto" w:fill="C3D3D8"/>
          </w:tcPr>
          <w:p w:rsidR="009D0FEA" w:rsidRPr="008249D6" w:rsidRDefault="009D0FEA" w:rsidP="006C3250">
            <w:pPr>
              <w:pStyle w:val="Tabletext"/>
              <w:rPr>
                <w:b/>
              </w:rPr>
            </w:pPr>
            <w:r>
              <w:rPr>
                <w:b/>
              </w:rPr>
              <w:t>Total</w:t>
            </w:r>
            <w:r w:rsidRPr="008249D6">
              <w:rPr>
                <w:b/>
              </w:rPr>
              <w:t xml:space="preserve"> (ex GST)</w:t>
            </w:r>
          </w:p>
        </w:tc>
        <w:tc>
          <w:tcPr>
            <w:tcW w:w="740" w:type="pct"/>
            <w:shd w:val="clear" w:color="auto" w:fill="C3D3D8"/>
          </w:tcPr>
          <w:p w:rsidR="009D0FEA" w:rsidRPr="008249D6" w:rsidRDefault="009D0FEA" w:rsidP="006C3250">
            <w:pPr>
              <w:pStyle w:val="Tabletext"/>
              <w:rPr>
                <w:b/>
              </w:rPr>
            </w:pPr>
            <w:r w:rsidRPr="008249D6">
              <w:rPr>
                <w:b/>
              </w:rPr>
              <w:t>$9304</w:t>
            </w:r>
          </w:p>
        </w:tc>
      </w:tr>
    </w:tbl>
    <w:p w:rsidR="009D0FEA" w:rsidRPr="00F40692" w:rsidRDefault="009D0FEA" w:rsidP="009D0FEA">
      <w:pPr>
        <w:pStyle w:val="Source"/>
      </w:pPr>
      <w:bookmarkStart w:id="266" w:name="_Ref373406656"/>
      <w:r w:rsidRPr="00F40692">
        <w:t>Note: cost estimates</w:t>
      </w:r>
      <w:r w:rsidRPr="000C7878">
        <w:t xml:space="preserve"> </w:t>
      </w:r>
      <w:r>
        <w:t>are</w:t>
      </w:r>
      <w:r w:rsidRPr="00F40692">
        <w:t xml:space="preserve"> based on </w:t>
      </w:r>
      <w:r>
        <w:t xml:space="preserve">2013–14 </w:t>
      </w:r>
      <w:r w:rsidRPr="00F40692">
        <w:t>dollars.</w:t>
      </w:r>
    </w:p>
    <w:p w:rsidR="006C3250" w:rsidRDefault="006C3250">
      <w:pPr>
        <w:spacing w:after="0"/>
        <w:rPr>
          <w:rFonts w:eastAsia="PMingLiU"/>
          <w:b/>
          <w:bCs/>
          <w:color w:val="404040"/>
          <w:szCs w:val="18"/>
          <w:lang w:eastAsia="zh-TW"/>
        </w:rPr>
      </w:pPr>
      <w:bookmarkStart w:id="267" w:name="_Ref392583101"/>
      <w:bookmarkStart w:id="268" w:name="_Toc409076806"/>
      <w:bookmarkStart w:id="269" w:name="_Toc415131985"/>
      <w:r>
        <w:br w:type="page"/>
      </w:r>
    </w:p>
    <w:p w:rsidR="009D0FEA" w:rsidRPr="00F40692" w:rsidRDefault="009D0FEA" w:rsidP="009D0FEA">
      <w:pPr>
        <w:pStyle w:val="Tableheading"/>
      </w:pPr>
      <w:r w:rsidRPr="00F40692">
        <w:lastRenderedPageBreak/>
        <w:t xml:space="preserve">Table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rsidR="00F56405">
        <w:fldChar w:fldCharType="begin"/>
      </w:r>
      <w:r w:rsidR="00F56405">
        <w:instrText xml:space="preserve"> SEQ Table \* ARABIC \s 1 </w:instrText>
      </w:r>
      <w:r w:rsidR="00F56405">
        <w:fldChar w:fldCharType="separate"/>
      </w:r>
      <w:r w:rsidR="008B43A3">
        <w:rPr>
          <w:noProof/>
        </w:rPr>
        <w:t>4</w:t>
      </w:r>
      <w:r w:rsidR="00F56405">
        <w:rPr>
          <w:noProof/>
        </w:rPr>
        <w:fldChar w:fldCharType="end"/>
      </w:r>
      <w:bookmarkEnd w:id="266"/>
      <w:bookmarkEnd w:id="267"/>
      <w:r w:rsidRPr="00F40692">
        <w:t xml:space="preserve"> – Cost estimate</w:t>
      </w:r>
      <w:r>
        <w:t>s</w:t>
      </w:r>
      <w:r w:rsidRPr="00F40692">
        <w:t xml:space="preserve"> per km for a drop-down 7-wire fence with 3 hot wires</w:t>
      </w:r>
      <w:bookmarkEnd w:id="268"/>
      <w:bookmarkEnd w:id="269"/>
    </w:p>
    <w:tbl>
      <w:tblPr>
        <w:tblW w:w="4911" w:type="pct"/>
        <w:tblInd w:w="108" w:type="dxa"/>
        <w:tblLook w:val="00A0" w:firstRow="1" w:lastRow="0" w:firstColumn="1" w:lastColumn="0" w:noHBand="0" w:noVBand="0"/>
      </w:tblPr>
      <w:tblGrid>
        <w:gridCol w:w="3797"/>
        <w:gridCol w:w="1282"/>
        <w:gridCol w:w="1375"/>
        <w:gridCol w:w="1822"/>
        <w:gridCol w:w="1404"/>
      </w:tblGrid>
      <w:tr w:rsidR="009D0FEA" w:rsidRPr="00E273C3" w:rsidTr="00033BEA">
        <w:tc>
          <w:tcPr>
            <w:tcW w:w="1962" w:type="pct"/>
            <w:shd w:val="clear" w:color="auto" w:fill="5D99A4"/>
          </w:tcPr>
          <w:p w:rsidR="009D0FEA" w:rsidRPr="00E273C3" w:rsidRDefault="009D0FEA" w:rsidP="009A4716">
            <w:pPr>
              <w:pStyle w:val="Tabletext"/>
              <w:rPr>
                <w:b/>
                <w:color w:val="FFFFFF"/>
              </w:rPr>
            </w:pPr>
            <w:r w:rsidRPr="00E273C3">
              <w:rPr>
                <w:b/>
                <w:color w:val="FFFFFF"/>
              </w:rPr>
              <w:t>Item</w:t>
            </w:r>
          </w:p>
        </w:tc>
        <w:tc>
          <w:tcPr>
            <w:tcW w:w="662" w:type="pct"/>
            <w:shd w:val="clear" w:color="auto" w:fill="5D99A4"/>
          </w:tcPr>
          <w:p w:rsidR="009D0FEA" w:rsidRPr="00E273C3" w:rsidRDefault="009D0FEA" w:rsidP="009A4716">
            <w:pPr>
              <w:pStyle w:val="Tabletext"/>
              <w:jc w:val="center"/>
              <w:rPr>
                <w:b/>
                <w:color w:val="FFFFFF"/>
              </w:rPr>
            </w:pPr>
            <w:r w:rsidRPr="00E273C3">
              <w:rPr>
                <w:b/>
                <w:color w:val="FFFFFF"/>
              </w:rPr>
              <w:t>Unit</w:t>
            </w:r>
          </w:p>
        </w:tc>
        <w:tc>
          <w:tcPr>
            <w:tcW w:w="710" w:type="pct"/>
            <w:shd w:val="clear" w:color="auto" w:fill="5D99A4"/>
          </w:tcPr>
          <w:p w:rsidR="009D0FEA" w:rsidRPr="00E273C3" w:rsidRDefault="009D0FEA" w:rsidP="009A4716">
            <w:pPr>
              <w:pStyle w:val="Tabletext"/>
              <w:jc w:val="center"/>
              <w:rPr>
                <w:b/>
                <w:color w:val="FFFFFF"/>
              </w:rPr>
            </w:pPr>
            <w:r w:rsidRPr="00E273C3">
              <w:rPr>
                <w:b/>
                <w:color w:val="FFFFFF"/>
              </w:rPr>
              <w:t>Units/km</w:t>
            </w:r>
          </w:p>
        </w:tc>
        <w:tc>
          <w:tcPr>
            <w:tcW w:w="941" w:type="pct"/>
            <w:shd w:val="clear" w:color="auto" w:fill="5D99A4"/>
          </w:tcPr>
          <w:p w:rsidR="009D0FEA" w:rsidRPr="00E273C3" w:rsidRDefault="009D0FEA" w:rsidP="009A4716">
            <w:pPr>
              <w:pStyle w:val="Tabletext"/>
              <w:jc w:val="center"/>
              <w:rPr>
                <w:b/>
                <w:color w:val="FFFFFF"/>
              </w:rPr>
            </w:pPr>
            <w:r w:rsidRPr="00E273C3">
              <w:rPr>
                <w:b/>
                <w:color w:val="FFFFFF"/>
              </w:rPr>
              <w:t>Unit cost</w:t>
            </w:r>
          </w:p>
        </w:tc>
        <w:tc>
          <w:tcPr>
            <w:tcW w:w="725" w:type="pct"/>
            <w:shd w:val="clear" w:color="auto" w:fill="5D99A4"/>
          </w:tcPr>
          <w:p w:rsidR="009D0FEA" w:rsidRPr="00E273C3" w:rsidRDefault="009D0FEA" w:rsidP="009A4716">
            <w:pPr>
              <w:pStyle w:val="Tabletext"/>
              <w:jc w:val="center"/>
              <w:rPr>
                <w:b/>
                <w:color w:val="FFFFFF"/>
              </w:rPr>
            </w:pPr>
            <w:r w:rsidRPr="00E273C3">
              <w:rPr>
                <w:b/>
                <w:color w:val="FFFFFF"/>
              </w:rPr>
              <w:t>Cost/km</w:t>
            </w:r>
          </w:p>
        </w:tc>
      </w:tr>
      <w:tr w:rsidR="009D0FEA" w:rsidRPr="00F40692" w:rsidTr="00033BEA">
        <w:tc>
          <w:tcPr>
            <w:tcW w:w="1962" w:type="pct"/>
            <w:shd w:val="clear" w:color="auto" w:fill="C3D3D8"/>
          </w:tcPr>
          <w:p w:rsidR="009D0FEA" w:rsidRPr="00F40692" w:rsidRDefault="009D0FEA" w:rsidP="006C3250">
            <w:pPr>
              <w:pStyle w:val="Tabletext"/>
            </w:pPr>
            <w:r w:rsidRPr="00F40692">
              <w:t xml:space="preserve">Plain wire </w:t>
            </w:r>
            <w:r>
              <w:t>(</w:t>
            </w:r>
            <w:r w:rsidRPr="00F40692">
              <w:t>1500 m</w:t>
            </w:r>
            <w:r>
              <w:t xml:space="preserve"> </w:t>
            </w:r>
            <w:r w:rsidRPr="00F40692">
              <w:t>roll</w:t>
            </w:r>
            <w:r>
              <w:t>)</w:t>
            </w:r>
          </w:p>
        </w:tc>
        <w:tc>
          <w:tcPr>
            <w:tcW w:w="662" w:type="pct"/>
            <w:shd w:val="clear" w:color="auto" w:fill="C3D3D8"/>
          </w:tcPr>
          <w:p w:rsidR="009D0FEA" w:rsidRPr="00F40692" w:rsidRDefault="009D0FEA" w:rsidP="006C3250">
            <w:pPr>
              <w:pStyle w:val="Tabletext"/>
            </w:pPr>
            <w:r w:rsidRPr="00F40692">
              <w:t>roll</w:t>
            </w:r>
          </w:p>
        </w:tc>
        <w:tc>
          <w:tcPr>
            <w:tcW w:w="710" w:type="pct"/>
            <w:shd w:val="clear" w:color="auto" w:fill="C3D3D8"/>
          </w:tcPr>
          <w:p w:rsidR="009D0FEA" w:rsidRPr="00F40692" w:rsidRDefault="009D0FEA" w:rsidP="006C3250">
            <w:pPr>
              <w:pStyle w:val="Tabletext"/>
            </w:pPr>
            <w:r w:rsidRPr="00F40692">
              <w:t>5</w:t>
            </w:r>
          </w:p>
        </w:tc>
        <w:tc>
          <w:tcPr>
            <w:tcW w:w="941" w:type="pct"/>
            <w:shd w:val="clear" w:color="auto" w:fill="C3D3D8"/>
          </w:tcPr>
          <w:p w:rsidR="009D0FEA" w:rsidRPr="00F40692" w:rsidRDefault="009D0FEA" w:rsidP="006C3250">
            <w:pPr>
              <w:pStyle w:val="Tabletext"/>
            </w:pPr>
            <w:r w:rsidRPr="00F40692">
              <w:t>$200</w:t>
            </w:r>
          </w:p>
        </w:tc>
        <w:tc>
          <w:tcPr>
            <w:tcW w:w="725" w:type="pct"/>
            <w:shd w:val="clear" w:color="auto" w:fill="C3D3D8"/>
          </w:tcPr>
          <w:p w:rsidR="009D0FEA" w:rsidRPr="00F40692" w:rsidRDefault="009D0FEA" w:rsidP="006C3250">
            <w:pPr>
              <w:pStyle w:val="Tabletext"/>
            </w:pPr>
            <w:r w:rsidRPr="00F40692">
              <w:t>$</w:t>
            </w:r>
            <w:r>
              <w:t>1</w:t>
            </w:r>
            <w:r w:rsidRPr="00F40692">
              <w:t>000</w:t>
            </w:r>
          </w:p>
        </w:tc>
      </w:tr>
      <w:tr w:rsidR="009D0FEA" w:rsidRPr="00F40692" w:rsidTr="00033BEA">
        <w:tc>
          <w:tcPr>
            <w:tcW w:w="1962" w:type="pct"/>
          </w:tcPr>
          <w:p w:rsidR="009D0FEA" w:rsidRPr="00F40692" w:rsidRDefault="009D0FEA" w:rsidP="006C3250">
            <w:pPr>
              <w:pStyle w:val="Tabletext"/>
            </w:pPr>
            <w:r w:rsidRPr="00F40692">
              <w:t xml:space="preserve">Black star post </w:t>
            </w:r>
            <w:r>
              <w:t>(</w:t>
            </w:r>
            <w:r w:rsidRPr="00F40692">
              <w:t>1</w:t>
            </w:r>
            <w:r>
              <w:t>.</w:t>
            </w:r>
            <w:r w:rsidRPr="00F40692">
              <w:t>65</w:t>
            </w:r>
            <w:r>
              <w:t xml:space="preserve"> </w:t>
            </w:r>
            <w:r w:rsidRPr="00F40692">
              <w:t>m</w:t>
            </w:r>
            <w:r>
              <w:t>)</w:t>
            </w:r>
          </w:p>
        </w:tc>
        <w:tc>
          <w:tcPr>
            <w:tcW w:w="662" w:type="pct"/>
          </w:tcPr>
          <w:p w:rsidR="009D0FEA" w:rsidRPr="00F40692" w:rsidRDefault="009D0FEA" w:rsidP="006C3250">
            <w:pPr>
              <w:pStyle w:val="Tabletext"/>
            </w:pPr>
            <w:r w:rsidRPr="00F40692">
              <w:t>each</w:t>
            </w:r>
          </w:p>
        </w:tc>
        <w:tc>
          <w:tcPr>
            <w:tcW w:w="710" w:type="pct"/>
          </w:tcPr>
          <w:p w:rsidR="009D0FEA" w:rsidRPr="00F40692" w:rsidRDefault="009D0FEA" w:rsidP="006C3250">
            <w:pPr>
              <w:pStyle w:val="Tabletext"/>
            </w:pPr>
            <w:r w:rsidRPr="00F40692">
              <w:t>166</w:t>
            </w:r>
          </w:p>
        </w:tc>
        <w:tc>
          <w:tcPr>
            <w:tcW w:w="941" w:type="pct"/>
          </w:tcPr>
          <w:p w:rsidR="009D0FEA" w:rsidRPr="00F40692" w:rsidRDefault="009D0FEA" w:rsidP="006C3250">
            <w:pPr>
              <w:pStyle w:val="Tabletext"/>
            </w:pPr>
            <w:r w:rsidRPr="00F40692">
              <w:t>$7</w:t>
            </w:r>
          </w:p>
        </w:tc>
        <w:tc>
          <w:tcPr>
            <w:tcW w:w="725" w:type="pct"/>
          </w:tcPr>
          <w:p w:rsidR="009D0FEA" w:rsidRPr="00F40692" w:rsidRDefault="009D0FEA" w:rsidP="006C3250">
            <w:pPr>
              <w:pStyle w:val="Tabletext"/>
            </w:pPr>
            <w:r w:rsidRPr="00F40692">
              <w:t>$</w:t>
            </w:r>
            <w:r>
              <w:t>1</w:t>
            </w:r>
            <w:r w:rsidRPr="00F40692">
              <w:t>162</w:t>
            </w:r>
          </w:p>
        </w:tc>
      </w:tr>
      <w:tr w:rsidR="009D0FEA" w:rsidRPr="00F40692" w:rsidTr="00033BEA">
        <w:tc>
          <w:tcPr>
            <w:tcW w:w="1962" w:type="pct"/>
            <w:shd w:val="clear" w:color="auto" w:fill="C3D3D8"/>
          </w:tcPr>
          <w:p w:rsidR="009D0FEA" w:rsidRPr="00F40692" w:rsidRDefault="009D0FEA" w:rsidP="006C3250">
            <w:pPr>
              <w:pStyle w:val="Tabletext"/>
            </w:pPr>
            <w:r>
              <w:t>Wooden dropper</w:t>
            </w:r>
          </w:p>
        </w:tc>
        <w:tc>
          <w:tcPr>
            <w:tcW w:w="662" w:type="pct"/>
            <w:shd w:val="clear" w:color="auto" w:fill="C3D3D8"/>
          </w:tcPr>
          <w:p w:rsidR="009D0FEA" w:rsidRPr="00F40692" w:rsidRDefault="009D0FEA" w:rsidP="006C3250">
            <w:pPr>
              <w:pStyle w:val="Tabletext"/>
            </w:pPr>
            <w:r w:rsidRPr="00F40692">
              <w:t>each</w:t>
            </w:r>
          </w:p>
        </w:tc>
        <w:tc>
          <w:tcPr>
            <w:tcW w:w="710" w:type="pct"/>
            <w:shd w:val="clear" w:color="auto" w:fill="C3D3D8"/>
          </w:tcPr>
          <w:p w:rsidR="009D0FEA" w:rsidRPr="00F40692" w:rsidRDefault="009D0FEA" w:rsidP="006C3250">
            <w:pPr>
              <w:pStyle w:val="Tabletext"/>
            </w:pPr>
            <w:r w:rsidRPr="00F40692">
              <w:t>166</w:t>
            </w:r>
          </w:p>
        </w:tc>
        <w:tc>
          <w:tcPr>
            <w:tcW w:w="941" w:type="pct"/>
            <w:shd w:val="clear" w:color="auto" w:fill="C3D3D8"/>
          </w:tcPr>
          <w:p w:rsidR="009D0FEA" w:rsidRPr="00F40692" w:rsidRDefault="009D0FEA" w:rsidP="006C3250">
            <w:pPr>
              <w:pStyle w:val="Tabletext"/>
            </w:pPr>
            <w:r w:rsidRPr="00F40692">
              <w:t>$3</w:t>
            </w:r>
          </w:p>
        </w:tc>
        <w:tc>
          <w:tcPr>
            <w:tcW w:w="725" w:type="pct"/>
            <w:shd w:val="clear" w:color="auto" w:fill="C3D3D8"/>
          </w:tcPr>
          <w:p w:rsidR="009D0FEA" w:rsidRPr="00F40692" w:rsidRDefault="009D0FEA" w:rsidP="006C3250">
            <w:pPr>
              <w:pStyle w:val="Tabletext"/>
            </w:pPr>
            <w:r w:rsidRPr="00F40692">
              <w:t>$498</w:t>
            </w:r>
          </w:p>
        </w:tc>
      </w:tr>
      <w:tr w:rsidR="009D0FEA" w:rsidRPr="00F40692" w:rsidTr="00033BEA">
        <w:tc>
          <w:tcPr>
            <w:tcW w:w="1962" w:type="pct"/>
          </w:tcPr>
          <w:p w:rsidR="009D0FEA" w:rsidRPr="00F40692" w:rsidRDefault="009D0FEA" w:rsidP="006C3250">
            <w:pPr>
              <w:pStyle w:val="Tabletext"/>
            </w:pPr>
            <w:r w:rsidRPr="00F40692">
              <w:t>Post insulator</w:t>
            </w:r>
          </w:p>
        </w:tc>
        <w:tc>
          <w:tcPr>
            <w:tcW w:w="662" w:type="pct"/>
          </w:tcPr>
          <w:p w:rsidR="009D0FEA" w:rsidRPr="00F40692" w:rsidRDefault="009D0FEA" w:rsidP="006C3250">
            <w:pPr>
              <w:pStyle w:val="Tabletext"/>
            </w:pPr>
            <w:r w:rsidRPr="00F40692">
              <w:t>each</w:t>
            </w:r>
          </w:p>
        </w:tc>
        <w:tc>
          <w:tcPr>
            <w:tcW w:w="710" w:type="pct"/>
          </w:tcPr>
          <w:p w:rsidR="009D0FEA" w:rsidRPr="00F40692" w:rsidRDefault="009D0FEA" w:rsidP="006C3250">
            <w:pPr>
              <w:pStyle w:val="Tabletext"/>
            </w:pPr>
            <w:r w:rsidRPr="00F40692">
              <w:t>498</w:t>
            </w:r>
          </w:p>
        </w:tc>
        <w:tc>
          <w:tcPr>
            <w:tcW w:w="941" w:type="pct"/>
          </w:tcPr>
          <w:p w:rsidR="009D0FEA" w:rsidRPr="00F40692" w:rsidRDefault="009D0FEA" w:rsidP="006C3250">
            <w:pPr>
              <w:pStyle w:val="Tabletext"/>
            </w:pPr>
            <w:r w:rsidRPr="00F40692">
              <w:t>$0.50</w:t>
            </w:r>
          </w:p>
        </w:tc>
        <w:tc>
          <w:tcPr>
            <w:tcW w:w="725" w:type="pct"/>
          </w:tcPr>
          <w:p w:rsidR="009D0FEA" w:rsidRPr="00F40692" w:rsidRDefault="009D0FEA" w:rsidP="006C3250">
            <w:pPr>
              <w:pStyle w:val="Tabletext"/>
            </w:pPr>
            <w:r w:rsidRPr="00F40692">
              <w:t>$249</w:t>
            </w:r>
          </w:p>
        </w:tc>
      </w:tr>
      <w:tr w:rsidR="009D0FEA" w:rsidRPr="00F40692" w:rsidTr="00033BEA">
        <w:tc>
          <w:tcPr>
            <w:tcW w:w="1962" w:type="pct"/>
            <w:shd w:val="clear" w:color="auto" w:fill="C3D3D8"/>
          </w:tcPr>
          <w:p w:rsidR="009D0FEA" w:rsidRPr="00F40692" w:rsidRDefault="009D0FEA" w:rsidP="006C3250">
            <w:pPr>
              <w:pStyle w:val="Tabletext"/>
            </w:pPr>
          </w:p>
        </w:tc>
        <w:tc>
          <w:tcPr>
            <w:tcW w:w="662" w:type="pct"/>
            <w:shd w:val="clear" w:color="auto" w:fill="C3D3D8"/>
          </w:tcPr>
          <w:p w:rsidR="009D0FEA" w:rsidRPr="00F40692" w:rsidRDefault="009D0FEA" w:rsidP="006C3250">
            <w:pPr>
              <w:pStyle w:val="Tabletext"/>
            </w:pPr>
          </w:p>
        </w:tc>
        <w:tc>
          <w:tcPr>
            <w:tcW w:w="710" w:type="pct"/>
            <w:shd w:val="clear" w:color="auto" w:fill="C3D3D8"/>
          </w:tcPr>
          <w:p w:rsidR="009D0FEA" w:rsidRPr="00F40692" w:rsidRDefault="009D0FEA" w:rsidP="006C3250">
            <w:pPr>
              <w:pStyle w:val="Tabletext"/>
            </w:pPr>
          </w:p>
        </w:tc>
        <w:tc>
          <w:tcPr>
            <w:tcW w:w="941" w:type="pct"/>
            <w:shd w:val="clear" w:color="auto" w:fill="C3D3D8"/>
          </w:tcPr>
          <w:p w:rsidR="009D0FEA" w:rsidRPr="00E273C3" w:rsidRDefault="009D0FEA" w:rsidP="006C3250">
            <w:pPr>
              <w:pStyle w:val="Tabletext"/>
              <w:rPr>
                <w:b/>
              </w:rPr>
            </w:pPr>
            <w:r>
              <w:rPr>
                <w:b/>
              </w:rPr>
              <w:t>Subtotal</w:t>
            </w:r>
            <w:r w:rsidRPr="00E273C3">
              <w:rPr>
                <w:b/>
              </w:rPr>
              <w:t xml:space="preserve"> (ex GST)</w:t>
            </w:r>
          </w:p>
        </w:tc>
        <w:tc>
          <w:tcPr>
            <w:tcW w:w="725" w:type="pct"/>
            <w:shd w:val="clear" w:color="auto" w:fill="C3D3D8"/>
          </w:tcPr>
          <w:p w:rsidR="009D0FEA" w:rsidRPr="00E273C3" w:rsidRDefault="009D0FEA" w:rsidP="006C3250">
            <w:pPr>
              <w:pStyle w:val="Tabletext"/>
              <w:rPr>
                <w:b/>
              </w:rPr>
            </w:pPr>
            <w:r w:rsidRPr="00E273C3">
              <w:rPr>
                <w:b/>
              </w:rPr>
              <w:t>$</w:t>
            </w:r>
            <w:r>
              <w:rPr>
                <w:b/>
              </w:rPr>
              <w:t>2</w:t>
            </w:r>
            <w:r w:rsidRPr="00E273C3">
              <w:rPr>
                <w:b/>
              </w:rPr>
              <w:t>909</w:t>
            </w:r>
          </w:p>
        </w:tc>
      </w:tr>
      <w:tr w:rsidR="009D0FEA" w:rsidRPr="00F40692" w:rsidTr="00033BEA">
        <w:tc>
          <w:tcPr>
            <w:tcW w:w="1962" w:type="pct"/>
          </w:tcPr>
          <w:p w:rsidR="009D0FEA" w:rsidRPr="00F40692" w:rsidRDefault="009D0FEA" w:rsidP="006C3250">
            <w:pPr>
              <w:pStyle w:val="Tabletext"/>
            </w:pPr>
            <w:r w:rsidRPr="00F40692">
              <w:t>Labour and machinery</w:t>
            </w:r>
          </w:p>
        </w:tc>
        <w:tc>
          <w:tcPr>
            <w:tcW w:w="662" w:type="pct"/>
          </w:tcPr>
          <w:p w:rsidR="009D0FEA" w:rsidRPr="00F40692" w:rsidRDefault="009D0FEA" w:rsidP="006C3250">
            <w:pPr>
              <w:pStyle w:val="Tabletext"/>
            </w:pPr>
            <w:r>
              <w:t>metre</w:t>
            </w:r>
          </w:p>
        </w:tc>
        <w:tc>
          <w:tcPr>
            <w:tcW w:w="710" w:type="pct"/>
          </w:tcPr>
          <w:p w:rsidR="009D0FEA" w:rsidRPr="00F40692" w:rsidRDefault="009D0FEA" w:rsidP="006C3250">
            <w:pPr>
              <w:pStyle w:val="Tabletext"/>
            </w:pPr>
          </w:p>
        </w:tc>
        <w:tc>
          <w:tcPr>
            <w:tcW w:w="941" w:type="pct"/>
          </w:tcPr>
          <w:p w:rsidR="009D0FEA" w:rsidRPr="00F40692" w:rsidRDefault="009D0FEA" w:rsidP="006C3250">
            <w:pPr>
              <w:pStyle w:val="Tabletext"/>
            </w:pPr>
            <w:r w:rsidRPr="00F40692">
              <w:t>$8</w:t>
            </w:r>
          </w:p>
        </w:tc>
        <w:tc>
          <w:tcPr>
            <w:tcW w:w="725" w:type="pct"/>
          </w:tcPr>
          <w:p w:rsidR="009D0FEA" w:rsidRPr="00F40692" w:rsidRDefault="009D0FEA" w:rsidP="006C3250">
            <w:pPr>
              <w:pStyle w:val="Tabletext"/>
            </w:pPr>
            <w:r w:rsidRPr="00F40692">
              <w:t>$8000</w:t>
            </w:r>
          </w:p>
        </w:tc>
      </w:tr>
      <w:tr w:rsidR="009D0FEA" w:rsidRPr="00F40692" w:rsidTr="00033BEA">
        <w:tc>
          <w:tcPr>
            <w:tcW w:w="1962" w:type="pct"/>
            <w:shd w:val="clear" w:color="auto" w:fill="C3D3D8"/>
          </w:tcPr>
          <w:p w:rsidR="009D0FEA" w:rsidRPr="00F40692" w:rsidRDefault="009D0FEA" w:rsidP="006C3250">
            <w:pPr>
              <w:pStyle w:val="Tabletext"/>
            </w:pPr>
          </w:p>
        </w:tc>
        <w:tc>
          <w:tcPr>
            <w:tcW w:w="662" w:type="pct"/>
            <w:shd w:val="clear" w:color="auto" w:fill="C3D3D8"/>
          </w:tcPr>
          <w:p w:rsidR="009D0FEA" w:rsidRPr="00F40692" w:rsidRDefault="009D0FEA" w:rsidP="006C3250">
            <w:pPr>
              <w:pStyle w:val="Tabletext"/>
            </w:pPr>
          </w:p>
        </w:tc>
        <w:tc>
          <w:tcPr>
            <w:tcW w:w="710" w:type="pct"/>
            <w:shd w:val="clear" w:color="auto" w:fill="C3D3D8"/>
          </w:tcPr>
          <w:p w:rsidR="009D0FEA" w:rsidRPr="00F40692" w:rsidRDefault="009D0FEA" w:rsidP="006C3250">
            <w:pPr>
              <w:pStyle w:val="Tabletext"/>
            </w:pPr>
          </w:p>
        </w:tc>
        <w:tc>
          <w:tcPr>
            <w:tcW w:w="941" w:type="pct"/>
            <w:shd w:val="clear" w:color="auto" w:fill="C3D3D8"/>
          </w:tcPr>
          <w:p w:rsidR="009D0FEA" w:rsidRPr="00E273C3" w:rsidRDefault="009D0FEA" w:rsidP="006C3250">
            <w:pPr>
              <w:pStyle w:val="Tabletext"/>
              <w:rPr>
                <w:b/>
              </w:rPr>
            </w:pPr>
            <w:r>
              <w:rPr>
                <w:b/>
              </w:rPr>
              <w:t>Total</w:t>
            </w:r>
            <w:r w:rsidRPr="00E273C3">
              <w:rPr>
                <w:b/>
              </w:rPr>
              <w:t xml:space="preserve"> (ex GST)</w:t>
            </w:r>
          </w:p>
        </w:tc>
        <w:tc>
          <w:tcPr>
            <w:tcW w:w="725" w:type="pct"/>
            <w:shd w:val="clear" w:color="auto" w:fill="C3D3D8"/>
          </w:tcPr>
          <w:p w:rsidR="009D0FEA" w:rsidRPr="00E273C3" w:rsidRDefault="009D0FEA" w:rsidP="006C3250">
            <w:pPr>
              <w:pStyle w:val="Tabletext"/>
              <w:rPr>
                <w:b/>
              </w:rPr>
            </w:pPr>
            <w:r w:rsidRPr="00E273C3">
              <w:rPr>
                <w:b/>
              </w:rPr>
              <w:t>$10,909</w:t>
            </w:r>
          </w:p>
        </w:tc>
      </w:tr>
    </w:tbl>
    <w:p w:rsidR="009D0FEA" w:rsidRPr="00F40692" w:rsidRDefault="009D0FEA" w:rsidP="009D0FEA">
      <w:pPr>
        <w:pStyle w:val="Source"/>
      </w:pPr>
      <w:r>
        <w:t>Note: cost estimates are based on 2013–</w:t>
      </w:r>
      <w:r w:rsidRPr="00F40692">
        <w:t>14 dollars.</w:t>
      </w:r>
    </w:p>
    <w:p w:rsidR="009D0FEA" w:rsidRPr="00F40692" w:rsidRDefault="009D0FEA" w:rsidP="00D47C38">
      <w:pPr>
        <w:pStyle w:val="Heading3"/>
      </w:pPr>
      <w:bookmarkStart w:id="270" w:name="_Toc406582769"/>
      <w:bookmarkStart w:id="271" w:name="_Toc417313484"/>
      <w:bookmarkStart w:id="272" w:name="_Toc420513338"/>
      <w:r>
        <w:t>High-</w:t>
      </w:r>
      <w:r w:rsidRPr="00F40692">
        <w:t>risk sacrificial fence</w:t>
      </w:r>
      <w:bookmarkEnd w:id="270"/>
      <w:bookmarkEnd w:id="271"/>
      <w:bookmarkEnd w:id="272"/>
    </w:p>
    <w:p w:rsidR="009D0FEA" w:rsidRPr="00F40692" w:rsidRDefault="009D0FEA" w:rsidP="009D0FEA">
      <w:pPr>
        <w:pStyle w:val="Normalpre-dotpoint"/>
      </w:pPr>
      <w:r>
        <w:t>In many cases, a project site may not require a full-</w:t>
      </w:r>
      <w:r w:rsidRPr="00F40692">
        <w:t xml:space="preserve">length sacrificial fence, </w:t>
      </w:r>
      <w:r>
        <w:t>if high-</w:t>
      </w:r>
      <w:r w:rsidRPr="00F40692">
        <w:t>risk sections can be isolated.</w:t>
      </w:r>
      <w:r>
        <w:t xml:space="preserve"> </w:t>
      </w:r>
      <w:r w:rsidRPr="00F40692">
        <w:t>Typically, high-risk sections are those where</w:t>
      </w:r>
      <w:r>
        <w:t xml:space="preserve"> a fence must</w:t>
      </w:r>
      <w:r w:rsidRPr="00F40692">
        <w:t>:</w:t>
      </w:r>
    </w:p>
    <w:p w:rsidR="009D0FEA" w:rsidRPr="00F40692" w:rsidRDefault="009D0FEA" w:rsidP="00C5657D">
      <w:pPr>
        <w:pStyle w:val="Dotpoint"/>
        <w:numPr>
          <w:ilvl w:val="0"/>
          <w:numId w:val="17"/>
        </w:numPr>
      </w:pPr>
      <w:r w:rsidRPr="00F40692">
        <w:t>cross a waterway</w:t>
      </w:r>
    </w:p>
    <w:p w:rsidR="009D0FEA" w:rsidRPr="00F40692" w:rsidRDefault="009D0FEA" w:rsidP="00C5657D">
      <w:pPr>
        <w:pStyle w:val="Dotpoint"/>
        <w:numPr>
          <w:ilvl w:val="0"/>
          <w:numId w:val="17"/>
        </w:numPr>
      </w:pPr>
      <w:r w:rsidRPr="00F40692">
        <w:t xml:space="preserve">run perpendicular to the stream flow (such as </w:t>
      </w:r>
      <w:r>
        <w:t>with a boundary fence)</w:t>
      </w:r>
    </w:p>
    <w:p w:rsidR="009D0FEA" w:rsidRPr="00F40692" w:rsidRDefault="009D0FEA" w:rsidP="009D0FEA">
      <w:pPr>
        <w:pStyle w:val="Dotpointlast"/>
        <w:spacing w:after="220"/>
      </w:pPr>
      <w:r w:rsidRPr="00F40692">
        <w:t>cross a flood break-out.</w:t>
      </w:r>
    </w:p>
    <w:p w:rsidR="009D0FEA" w:rsidRPr="00F40692" w:rsidRDefault="009D0FEA" w:rsidP="009D0FEA">
      <w:r w:rsidRPr="00F40692">
        <w:t xml:space="preserve">In these </w:t>
      </w:r>
      <w:r>
        <w:t>cases</w:t>
      </w:r>
      <w:r w:rsidRPr="00F40692">
        <w:t xml:space="preserve">, </w:t>
      </w:r>
      <w:r>
        <w:t xml:space="preserve">a </w:t>
      </w:r>
      <w:r w:rsidRPr="00F40692">
        <w:t>sacrificial fence should be isolated from other fences and use separate strainer assemblies.</w:t>
      </w:r>
      <w:r>
        <w:t xml:space="preserve"> </w:t>
      </w:r>
      <w:r w:rsidRPr="00F40692">
        <w:t xml:space="preserve">This way, should the fence </w:t>
      </w:r>
      <w:r>
        <w:t xml:space="preserve">be demolished in a flood, </w:t>
      </w:r>
      <w:r w:rsidRPr="00F40692">
        <w:t>it will not take other fencing with it.</w:t>
      </w:r>
    </w:p>
    <w:p w:rsidR="009D0FEA" w:rsidRDefault="009D0FEA" w:rsidP="009D0FEA">
      <w:r w:rsidRPr="00F40692">
        <w:t>Another option is to install floodgates</w:t>
      </w:r>
      <w:r>
        <w:t>, as explained in s</w:t>
      </w:r>
      <w:r w:rsidRPr="00F40692">
        <w:t xml:space="preserve">ection </w:t>
      </w:r>
      <w:r w:rsidR="009B4329">
        <w:t>7.3</w:t>
      </w:r>
      <w:r w:rsidRPr="00F40692">
        <w:t>.</w:t>
      </w:r>
    </w:p>
    <w:p w:rsidR="00B7034C" w:rsidRPr="00F40692" w:rsidRDefault="00B7034C" w:rsidP="00B7034C">
      <w:pPr>
        <w:pStyle w:val="Heading2"/>
      </w:pPr>
      <w:bookmarkStart w:id="273" w:name="_Toc420513339"/>
      <w:r>
        <w:t>Minimising f</w:t>
      </w:r>
      <w:r w:rsidRPr="00F40692">
        <w:t>ences crossing waterway</w:t>
      </w:r>
      <w:r>
        <w:t>s</w:t>
      </w:r>
      <w:bookmarkEnd w:id="273"/>
    </w:p>
    <w:p w:rsidR="00B7034C" w:rsidRPr="00F40692" w:rsidRDefault="00B7034C" w:rsidP="00B7034C">
      <w:pPr>
        <w:pStyle w:val="Normalpre-dotpoint"/>
      </w:pPr>
      <w:r w:rsidRPr="00F40692">
        <w:t xml:space="preserve">Wherever possible, build as few fences as possible across a waterway, particularly in </w:t>
      </w:r>
      <w:r>
        <w:t>flood-prone</w:t>
      </w:r>
      <w:r w:rsidRPr="00F40692">
        <w:t xml:space="preserve"> areas.</w:t>
      </w:r>
      <w:r>
        <w:t xml:space="preserve"> </w:t>
      </w:r>
      <w:r w:rsidRPr="00F40692">
        <w:t xml:space="preserve">However, where </w:t>
      </w:r>
      <w:r>
        <w:t>you cannot avoid building a fence across a waterway, it should</w:t>
      </w:r>
      <w:r w:rsidRPr="00F40692">
        <w:t>:</w:t>
      </w:r>
    </w:p>
    <w:p w:rsidR="00B7034C" w:rsidRPr="00F40692" w:rsidRDefault="00B7034C" w:rsidP="00B7034C">
      <w:pPr>
        <w:pStyle w:val="Dotpoint"/>
        <w:numPr>
          <w:ilvl w:val="0"/>
          <w:numId w:val="17"/>
        </w:numPr>
      </w:pPr>
      <w:r w:rsidRPr="00F40692">
        <w:t>be built independently of other fences</w:t>
      </w:r>
      <w:r>
        <w:t>,</w:t>
      </w:r>
      <w:r w:rsidRPr="00F40692">
        <w:t xml:space="preserve"> to avoid damage to large </w:t>
      </w:r>
      <w:r>
        <w:t xml:space="preserve">lengths </w:t>
      </w:r>
      <w:r w:rsidRPr="00F40692">
        <w:t>of fencing</w:t>
      </w:r>
    </w:p>
    <w:p w:rsidR="00B7034C" w:rsidRPr="00F40692" w:rsidRDefault="00B7034C" w:rsidP="00B7034C">
      <w:pPr>
        <w:pStyle w:val="Dotpoint"/>
        <w:numPr>
          <w:ilvl w:val="0"/>
          <w:numId w:val="17"/>
        </w:numPr>
      </w:pPr>
      <w:r w:rsidRPr="00F40692">
        <w:t>be in a straight section of the waterway or at the crossover point in the middle of a meander</w:t>
      </w:r>
      <w:r>
        <w:t>,</w:t>
      </w:r>
      <w:r w:rsidRPr="00F40692">
        <w:t xml:space="preserve"> where the main flow is naturally directed to the centre of the channel</w:t>
      </w:r>
    </w:p>
    <w:p w:rsidR="00B7034C" w:rsidRDefault="00B7034C" w:rsidP="00B7034C">
      <w:pPr>
        <w:pStyle w:val="Dotpointlast"/>
        <w:spacing w:after="220"/>
      </w:pPr>
      <w:r w:rsidRPr="00F40692">
        <w:t xml:space="preserve">consider natural high points on the longitudinal profile, thus reducing </w:t>
      </w:r>
      <w:r>
        <w:t xml:space="preserve">the </w:t>
      </w:r>
      <w:r w:rsidRPr="00F40692">
        <w:t>fence height.</w:t>
      </w:r>
    </w:p>
    <w:p w:rsidR="00B7034C" w:rsidRPr="00E934EE" w:rsidRDefault="00B7034C" w:rsidP="00B7034C">
      <w:r w:rsidRPr="00E934EE">
        <w:t xml:space="preserve">Before </w:t>
      </w:r>
      <w:r>
        <w:t xml:space="preserve">building </w:t>
      </w:r>
      <w:r w:rsidRPr="00E934EE">
        <w:t>a fence across a waterway</w:t>
      </w:r>
      <w:r>
        <w:t>,</w:t>
      </w:r>
      <w:r w:rsidRPr="00E934EE">
        <w:t xml:space="preserve"> you </w:t>
      </w:r>
      <w:r>
        <w:t>should</w:t>
      </w:r>
      <w:r w:rsidRPr="00E934EE">
        <w:t xml:space="preserve"> consider recreational use of the waterway</w:t>
      </w:r>
      <w:r>
        <w:t xml:space="preserve">, and whether </w:t>
      </w:r>
      <w:r w:rsidRPr="00E934EE">
        <w:t xml:space="preserve">the fence </w:t>
      </w:r>
      <w:r>
        <w:t xml:space="preserve">will </w:t>
      </w:r>
      <w:r w:rsidRPr="00E934EE">
        <w:t xml:space="preserve">be a threat to </w:t>
      </w:r>
      <w:r>
        <w:t xml:space="preserve">people </w:t>
      </w:r>
      <w:r w:rsidRPr="00E934EE">
        <w:t xml:space="preserve">canoeing, boating or </w:t>
      </w:r>
      <w:r>
        <w:t xml:space="preserve">doing </w:t>
      </w:r>
      <w:r w:rsidRPr="00E934EE">
        <w:t xml:space="preserve">other recreational activities </w:t>
      </w:r>
      <w:r>
        <w:t xml:space="preserve">on </w:t>
      </w:r>
      <w:r w:rsidRPr="00E934EE">
        <w:t>the waterway.</w:t>
      </w:r>
    </w:p>
    <w:p w:rsidR="00B7034C" w:rsidRPr="00F40692" w:rsidRDefault="00B7034C" w:rsidP="00B7034C">
      <w:pPr>
        <w:pStyle w:val="Heading3"/>
      </w:pPr>
      <w:bookmarkStart w:id="274" w:name="_Toc406582771"/>
      <w:bookmarkStart w:id="275" w:name="_Toc417313487"/>
      <w:bookmarkStart w:id="276" w:name="_Toc420513340"/>
      <w:r w:rsidRPr="00F40692">
        <w:t>Alternatives to fences</w:t>
      </w:r>
      <w:bookmarkEnd w:id="274"/>
      <w:bookmarkEnd w:id="275"/>
      <w:bookmarkEnd w:id="276"/>
    </w:p>
    <w:p w:rsidR="00B7034C" w:rsidRPr="00F40692" w:rsidRDefault="00B7034C" w:rsidP="00B7034C">
      <w:r>
        <w:t>Flood</w:t>
      </w:r>
      <w:r w:rsidRPr="00F40692">
        <w:t>gates are often used as an alternative to standard fences when crossing waterways.</w:t>
      </w:r>
      <w:r>
        <w:t xml:space="preserve"> </w:t>
      </w:r>
      <w:r w:rsidRPr="00F40692">
        <w:t>The main types of flood gate are</w:t>
      </w:r>
      <w:r>
        <w:t xml:space="preserve"> </w:t>
      </w:r>
      <w:r w:rsidRPr="00F40692">
        <w:t>electri</w:t>
      </w:r>
      <w:r>
        <w:t xml:space="preserve">fied floodgates, </w:t>
      </w:r>
      <w:r w:rsidRPr="00F40692">
        <w:t>suspended hanging floodgates and</w:t>
      </w:r>
      <w:r>
        <w:t xml:space="preserve"> </w:t>
      </w:r>
      <w:r w:rsidRPr="00F40692">
        <w:t>hinged floodgates.</w:t>
      </w:r>
    </w:p>
    <w:p w:rsidR="00B7034C" w:rsidRPr="00F40692" w:rsidRDefault="00B7034C" w:rsidP="00B7034C">
      <w:pPr>
        <w:pStyle w:val="Heading4"/>
      </w:pPr>
      <w:r w:rsidRPr="00F40692">
        <w:t>Electrified floodgates</w:t>
      </w:r>
    </w:p>
    <w:p w:rsidR="00B7034C" w:rsidRPr="00F40692" w:rsidRDefault="00B7034C" w:rsidP="00B7034C">
      <w:r w:rsidRPr="00F40692">
        <w:t>For</w:t>
      </w:r>
      <w:r>
        <w:t xml:space="preserve"> an electrified </w:t>
      </w:r>
      <w:r w:rsidRPr="00F40692">
        <w:t>floodgate, lengths of galvanised chain are hung from a chain line wire strung between posts</w:t>
      </w:r>
      <w:r>
        <w:t xml:space="preserve">, </w:t>
      </w:r>
      <w:r w:rsidRPr="00F40692">
        <w:t>one</w:t>
      </w:r>
      <w:r>
        <w:t xml:space="preserve"> on either side of the waterway</w:t>
      </w:r>
      <w:r w:rsidRPr="00F40692">
        <w:t>.</w:t>
      </w:r>
      <w:r>
        <w:t xml:space="preserve"> </w:t>
      </w:r>
      <w:r w:rsidRPr="00F40692">
        <w:t>The length</w:t>
      </w:r>
      <w:r>
        <w:t>s</w:t>
      </w:r>
      <w:r w:rsidRPr="00F40692">
        <w:t xml:space="preserve"> of chain should be no more than 30</w:t>
      </w:r>
      <w:r>
        <w:t xml:space="preserve"> </w:t>
      </w:r>
      <w:r w:rsidRPr="00F40692">
        <w:t>cm above the lowest average water level in the stream.</w:t>
      </w:r>
    </w:p>
    <w:p w:rsidR="00B7034C" w:rsidRPr="00F40692" w:rsidRDefault="00B7034C" w:rsidP="00B7034C">
      <w:r>
        <w:t xml:space="preserve">There should be a </w:t>
      </w:r>
      <w:r w:rsidRPr="00F40692">
        <w:t>cu</w:t>
      </w:r>
      <w:r>
        <w:t>t-</w:t>
      </w:r>
      <w:r w:rsidRPr="00F40692">
        <w:t>out switch between the fence and the floodgate</w:t>
      </w:r>
      <w:r>
        <w:t xml:space="preserve">, to cut the </w:t>
      </w:r>
      <w:r w:rsidRPr="00F40692">
        <w:t>power to the floodgate during a</w:t>
      </w:r>
      <w:r>
        <w:t xml:space="preserve"> flood while</w:t>
      </w:r>
      <w:r w:rsidRPr="00F40692">
        <w:t xml:space="preserve"> maintaining power to the rest of the fence.</w:t>
      </w:r>
    </w:p>
    <w:p w:rsidR="00B7034C" w:rsidRDefault="00B7034C">
      <w:pPr>
        <w:spacing w:after="0"/>
        <w:rPr>
          <w:b/>
          <w:bCs/>
          <w:i/>
          <w:szCs w:val="22"/>
        </w:rPr>
      </w:pPr>
      <w:r>
        <w:br w:type="page"/>
      </w:r>
    </w:p>
    <w:p w:rsidR="00B7034C" w:rsidRPr="00F40692" w:rsidRDefault="00B7034C" w:rsidP="00B7034C">
      <w:pPr>
        <w:pStyle w:val="Heading4"/>
      </w:pPr>
      <w:r w:rsidRPr="00F40692">
        <w:lastRenderedPageBreak/>
        <w:t>Suspended hanging floodgates</w:t>
      </w:r>
    </w:p>
    <w:p w:rsidR="00B7034C" w:rsidRPr="00F40692" w:rsidRDefault="00B7034C" w:rsidP="00B7034C">
      <w:r w:rsidRPr="00F40692">
        <w:t xml:space="preserve">For </w:t>
      </w:r>
      <w:r>
        <w:t>a s</w:t>
      </w:r>
      <w:r w:rsidRPr="00F40692">
        <w:t>uspended hanging floodgate, galvanised chain, chain mesh, galvanised iron, prefabricated fencing or netting is attached to a steel cable or chain that is suspended across the waterway between two secured posts.</w:t>
      </w:r>
    </w:p>
    <w:p w:rsidR="00B7034C" w:rsidRPr="00F40692" w:rsidRDefault="00B7034C" w:rsidP="00B7034C">
      <w:r w:rsidRPr="00F40692">
        <w:t>During a floo</w:t>
      </w:r>
      <w:r>
        <w:t>d, the cable remains taut while</w:t>
      </w:r>
      <w:r w:rsidRPr="00F40692">
        <w:t xml:space="preserve"> the floodgate fence remains flexible and rises with the flood</w:t>
      </w:r>
      <w:r>
        <w:t>water</w:t>
      </w:r>
      <w:r w:rsidRPr="00F40692">
        <w:t>.</w:t>
      </w:r>
      <w:r>
        <w:t xml:space="preserve"> You can use f</w:t>
      </w:r>
      <w:r w:rsidRPr="00F40692">
        <w:t xml:space="preserve">oam or plastic floats to </w:t>
      </w:r>
      <w:r>
        <w:t xml:space="preserve">float the floodgate </w:t>
      </w:r>
      <w:r w:rsidRPr="00F40692">
        <w:t xml:space="preserve">on the </w:t>
      </w:r>
      <w:r>
        <w:t xml:space="preserve">floodwater </w:t>
      </w:r>
      <w:r w:rsidRPr="00F40692">
        <w:t>surface.</w:t>
      </w:r>
    </w:p>
    <w:p w:rsidR="00B7034C" w:rsidRPr="00F40692" w:rsidRDefault="00B7034C" w:rsidP="00B7034C">
      <w:pPr>
        <w:pStyle w:val="Heading4"/>
      </w:pPr>
      <w:r w:rsidRPr="00F40692">
        <w:t>Hinged floodgates</w:t>
      </w:r>
    </w:p>
    <w:p w:rsidR="00B7034C" w:rsidRPr="00F40692" w:rsidRDefault="00B7034C" w:rsidP="00B7034C">
      <w:r w:rsidRPr="00F40692">
        <w:t xml:space="preserve">For </w:t>
      </w:r>
      <w:r>
        <w:t xml:space="preserve">hinged </w:t>
      </w:r>
      <w:r w:rsidRPr="00F40692">
        <w:t>floodgate</w:t>
      </w:r>
      <w:r>
        <w:t>s</w:t>
      </w:r>
      <w:r w:rsidRPr="00F40692">
        <w:t>, a conventional wire fence is suspended across the waterway with a wooden or welded steel frame gate hung from the lower cable that will move up in the flow.</w:t>
      </w:r>
    </w:p>
    <w:p w:rsidR="00B7034C" w:rsidRPr="00F40692" w:rsidRDefault="00B7034C" w:rsidP="00B7034C">
      <w:r w:rsidRPr="00F40692">
        <w:t xml:space="preserve">These floodgates </w:t>
      </w:r>
      <w:r>
        <w:t xml:space="preserve">have limited </w:t>
      </w:r>
      <w:r w:rsidRPr="00F40692">
        <w:t xml:space="preserve">application </w:t>
      </w:r>
      <w:r>
        <w:t xml:space="preserve">because </w:t>
      </w:r>
      <w:r w:rsidRPr="00F40692">
        <w:t>the conventional fence component will collect debris if the flood goes overbank.</w:t>
      </w:r>
    </w:p>
    <w:p w:rsidR="006C3250" w:rsidRDefault="006C3250">
      <w:pPr>
        <w:spacing w:after="0"/>
      </w:pPr>
      <w:r>
        <w:br w:type="page"/>
      </w:r>
    </w:p>
    <w:p w:rsidR="006C3250" w:rsidRDefault="006C3250" w:rsidP="009D0FEA">
      <w:r>
        <w:rPr>
          <w:noProof/>
          <w:color w:val="228591"/>
          <w:lang w:eastAsia="en-AU"/>
        </w:rPr>
        <w:lastRenderedPageBreak/>
        <mc:AlternateContent>
          <mc:Choice Requires="wps">
            <w:drawing>
              <wp:anchor distT="0" distB="0" distL="114300" distR="114300" simplePos="0" relativeHeight="251659264" behindDoc="1" locked="0" layoutInCell="1" allowOverlap="1" wp14:anchorId="36AFAFC8" wp14:editId="0CF749B3">
                <wp:simplePos x="0" y="0"/>
                <wp:positionH relativeFrom="page">
                  <wp:align>center</wp:align>
                </wp:positionH>
                <wp:positionV relativeFrom="paragraph">
                  <wp:posOffset>43180</wp:posOffset>
                </wp:positionV>
                <wp:extent cx="6300000" cy="9068400"/>
                <wp:effectExtent l="0" t="0" r="24765" b="19050"/>
                <wp:wrapNone/>
                <wp:docPr id="59" name="Rectangle 59"/>
                <wp:cNvGraphicFramePr/>
                <a:graphic xmlns:a="http://schemas.openxmlformats.org/drawingml/2006/main">
                  <a:graphicData uri="http://schemas.microsoft.com/office/word/2010/wordprocessingShape">
                    <wps:wsp>
                      <wps:cNvSpPr/>
                      <wps:spPr>
                        <a:xfrm>
                          <a:off x="0" y="0"/>
                          <a:ext cx="6300000" cy="9068400"/>
                        </a:xfrm>
                        <a:prstGeom prst="rect">
                          <a:avLst/>
                        </a:prstGeom>
                        <a:solidFill>
                          <a:srgbClr val="E4EAEC"/>
                        </a:solidFill>
                        <a:ln w="9525">
                          <a:solidFill>
                            <a:srgbClr val="5D99A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29C3FF" id="Rectangle 59" o:spid="_x0000_s1026" style="position:absolute;margin-left:0;margin-top:3.4pt;width:496.05pt;height:714.0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" fillcolor="#e4eaec" strokecolor="#5d99a4">
                <w10:wrap anchorx="page"/>
              </v:rect>
            </w:pict>
          </mc:Fallback>
        </mc:AlternateContent>
      </w:r>
    </w:p>
    <w:p w:rsidR="00F43B15" w:rsidRDefault="00F43B15" w:rsidP="00F43B15">
      <w:pPr>
        <w:pStyle w:val="Heading3"/>
        <w:numPr>
          <w:ilvl w:val="0"/>
          <w:numId w:val="0"/>
        </w:numPr>
        <w:ind w:left="1134" w:hanging="1134"/>
        <w:rPr>
          <w:color w:val="228591"/>
        </w:rPr>
        <w:sectPr w:rsidR="00F43B15" w:rsidSect="00AB6E31">
          <w:type w:val="continuous"/>
          <w:pgSz w:w="11907" w:h="16840" w:code="9"/>
          <w:pgMar w:top="1134" w:right="1134" w:bottom="1276" w:left="1134" w:header="709" w:footer="709" w:gutter="0"/>
          <w:cols w:space="708"/>
          <w:formProt w:val="0"/>
          <w:titlePg/>
          <w:docGrid w:linePitch="360"/>
        </w:sectPr>
      </w:pPr>
      <w:bookmarkStart w:id="277" w:name="_Toc417313485"/>
    </w:p>
    <w:p w:rsidR="009D0FEA" w:rsidRPr="00033BEA" w:rsidRDefault="009D0FEA" w:rsidP="006C3250">
      <w:pPr>
        <w:pStyle w:val="Heading3"/>
        <w:numPr>
          <w:ilvl w:val="0"/>
          <w:numId w:val="0"/>
        </w:numPr>
        <w:tabs>
          <w:tab w:val="clear" w:pos="709"/>
        </w:tabs>
        <w:spacing w:before="0"/>
        <w:rPr>
          <w:color w:val="228591"/>
        </w:rPr>
      </w:pPr>
      <w:bookmarkStart w:id="278" w:name="_Toc420513341"/>
      <w:r w:rsidRPr="00033BEA">
        <w:rPr>
          <w:color w:val="228591"/>
        </w:rPr>
        <w:lastRenderedPageBreak/>
        <w:t>Case study: Sacrificial fence, Black Range Creek, north-east Victoria</w:t>
      </w:r>
      <w:bookmarkEnd w:id="277"/>
      <w:bookmarkEnd w:id="278"/>
    </w:p>
    <w:p w:rsidR="009D0FEA" w:rsidRPr="00F40692" w:rsidRDefault="009D0FEA" w:rsidP="00F43B15">
      <w:r>
        <w:t>Black Range Creek</w:t>
      </w:r>
      <w:r w:rsidRPr="00F40692">
        <w:t xml:space="preserve"> near Milaw</w:t>
      </w:r>
      <w:r>
        <w:t>a in north-east</w:t>
      </w:r>
      <w:r w:rsidRPr="00F40692">
        <w:t xml:space="preserve"> </w:t>
      </w:r>
      <w:smartTag w:uri="urn:schemas-microsoft-com:office:smarttags" w:element="place">
        <w:smartTag w:uri="urn:schemas-microsoft-com:office:smarttags" w:element="State">
          <w:r w:rsidRPr="00F40692">
            <w:t>Victoria</w:t>
          </w:r>
        </w:smartTag>
      </w:smartTag>
      <w:r w:rsidRPr="00F40692">
        <w:t xml:space="preserve"> is subject to severe bed and bank erosion dur</w:t>
      </w:r>
      <w:r>
        <w:t xml:space="preserve">ing flood events. In the </w:t>
      </w:r>
      <w:r w:rsidRPr="00F40692">
        <w:t>February 2011</w:t>
      </w:r>
      <w:r>
        <w:t xml:space="preserve"> flood</w:t>
      </w:r>
      <w:r w:rsidRPr="00F40692">
        <w:t xml:space="preserve">, the stream deepened by at least </w:t>
      </w:r>
      <w:r>
        <w:t xml:space="preserve">1 m </w:t>
      </w:r>
      <w:r w:rsidRPr="00F40692">
        <w:t>at some points</w:t>
      </w:r>
      <w:r>
        <w:t>,</w:t>
      </w:r>
      <w:r w:rsidRPr="00F40692">
        <w:t xml:space="preserve"> and had some small courses changes.</w:t>
      </w:r>
    </w:p>
    <w:p w:rsidR="009D0FEA" w:rsidRPr="00F40692" w:rsidRDefault="009D0FEA" w:rsidP="00F43B15">
      <w:r w:rsidRPr="00F40692">
        <w:t>Undertaking stream rehabilitation works</w:t>
      </w:r>
      <w:r>
        <w:t xml:space="preserve"> (</w:t>
      </w:r>
      <w:r w:rsidRPr="00F40692">
        <w:t>such as riparian fencing</w:t>
      </w:r>
      <w:r>
        <w:t xml:space="preserve">) </w:t>
      </w:r>
      <w:r w:rsidRPr="00F40692">
        <w:t>is difficult on such an actively eroding stream.</w:t>
      </w:r>
      <w:r>
        <w:t xml:space="preserve"> </w:t>
      </w:r>
      <w:r w:rsidRPr="00F40692">
        <w:t xml:space="preserve">Careful planning and knowledge of the likely future erosion processes are </w:t>
      </w:r>
      <w:r>
        <w:t xml:space="preserve">needed </w:t>
      </w:r>
      <w:r w:rsidRPr="00F40692">
        <w:t xml:space="preserve">to </w:t>
      </w:r>
      <w:r>
        <w:t>protect</w:t>
      </w:r>
      <w:r w:rsidRPr="00F40692">
        <w:t xml:space="preserve"> the fence and any vegetation </w:t>
      </w:r>
      <w:r>
        <w:t xml:space="preserve">that is </w:t>
      </w:r>
      <w:r w:rsidRPr="00F40692">
        <w:t xml:space="preserve">to be </w:t>
      </w:r>
      <w:r>
        <w:t>planted</w:t>
      </w:r>
      <w:r w:rsidRPr="00F40692">
        <w:t>.</w:t>
      </w:r>
    </w:p>
    <w:p w:rsidR="009D0FEA" w:rsidRDefault="009D0FEA" w:rsidP="00F43B15">
      <w:r>
        <w:t>Also</w:t>
      </w:r>
      <w:r w:rsidRPr="00F40692">
        <w:t>, floods in the catchment occur very quickly and with little warning</w:t>
      </w:r>
      <w:r>
        <w:t>. This means drop-down</w:t>
      </w:r>
      <w:r w:rsidRPr="00F40692">
        <w:t xml:space="preserve"> or other manually manipu</w:t>
      </w:r>
      <w:r>
        <w:t>lated fences are not options.</w:t>
      </w:r>
    </w:p>
    <w:p w:rsidR="00774909" w:rsidRDefault="00774909" w:rsidP="00F43B15">
      <w:r w:rsidRPr="00F40692">
        <w:rPr>
          <w:noProof/>
          <w:lang w:eastAsia="en-AU"/>
        </w:rPr>
        <w:drawing>
          <wp:inline distT="0" distB="0" distL="0" distR="0" wp14:anchorId="06F3B5BC" wp14:editId="4E8FB348">
            <wp:extent cx="2950845" cy="1579418"/>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3">
                      <a:extLst>
                        <a:ext uri="{28A0092B-C50C-407E-A947-70E740481C1C}">
                          <a14:useLocalDpi xmlns:a14="http://schemas.microsoft.com/office/drawing/2010/main" val="0"/>
                        </a:ext>
                      </a:extLst>
                    </a:blip>
                    <a:srcRect t="7467" r="39936" b="8685"/>
                    <a:stretch/>
                  </pic:blipFill>
                  <pic:spPr bwMode="auto">
                    <a:xfrm>
                      <a:off x="0" y="0"/>
                      <a:ext cx="2952115" cy="1580098"/>
                    </a:xfrm>
                    <a:prstGeom prst="rect">
                      <a:avLst/>
                    </a:prstGeom>
                    <a:noFill/>
                    <a:ln>
                      <a:noFill/>
                    </a:ln>
                    <a:extLst>
                      <a:ext uri="{53640926-AAD7-44D8-BBD7-CCE9431645EC}">
                        <a14:shadowObscured xmlns:a14="http://schemas.microsoft.com/office/drawing/2010/main"/>
                      </a:ext>
                    </a:extLst>
                  </pic:spPr>
                </pic:pic>
              </a:graphicData>
            </a:graphic>
          </wp:inline>
        </w:drawing>
      </w:r>
    </w:p>
    <w:p w:rsidR="00774909" w:rsidRPr="00F40692" w:rsidRDefault="00774909" w:rsidP="00774909">
      <w:pPr>
        <w:pStyle w:val="Caption0"/>
      </w:pPr>
      <w:bookmarkStart w:id="279" w:name="_Toc409076807"/>
      <w:bookmarkStart w:id="280" w:name="_Toc415132114"/>
      <w:r w:rsidRPr="00F40692">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t xml:space="preserve">12 – </w:t>
      </w:r>
      <w:r w:rsidRPr="00F40692">
        <w:t>Pine posts at 50</w:t>
      </w:r>
      <w:r>
        <w:t xml:space="preserve"> </w:t>
      </w:r>
      <w:r w:rsidRPr="00F40692">
        <w:t>m spacings with stee</w:t>
      </w:r>
      <w:r>
        <w:t>l pickets every 3 m, four plain wires</w:t>
      </w:r>
      <w:r w:rsidRPr="00F40692">
        <w:t xml:space="preserve"> including two electric</w:t>
      </w:r>
      <w:bookmarkEnd w:id="279"/>
      <w:bookmarkEnd w:id="280"/>
    </w:p>
    <w:p w:rsidR="009D0FEA" w:rsidRPr="00F40692" w:rsidRDefault="009D0FEA" w:rsidP="00F43B15">
      <w:r w:rsidRPr="00F40692">
        <w:t xml:space="preserve">The North East CMA flood recovery team </w:t>
      </w:r>
      <w:r>
        <w:t>work</w:t>
      </w:r>
      <w:r w:rsidR="00E23841">
        <w:t>ed</w:t>
      </w:r>
      <w:r w:rsidRPr="00F40692">
        <w:t xml:space="preserve"> with landholders in the Black Range Creek valley to fence and revegetate the stream frontage.</w:t>
      </w:r>
      <w:r>
        <w:t xml:space="preserve"> By </w:t>
      </w:r>
      <w:r w:rsidRPr="00F40692">
        <w:t>removing cattle from the stream frontage, providing rock armouring at potential avulsion points and allowing a wide buffer</w:t>
      </w:r>
      <w:r>
        <w:t xml:space="preserve">, they aim </w:t>
      </w:r>
      <w:r w:rsidRPr="00F40692">
        <w:t>to minimise erosion in future.</w:t>
      </w:r>
    </w:p>
    <w:p w:rsidR="009D0FEA" w:rsidRPr="00F40692" w:rsidRDefault="009D0FEA" w:rsidP="00F43B15">
      <w:r w:rsidRPr="00F40692">
        <w:t>On th</w:t>
      </w:r>
      <w:r>
        <w:t xml:space="preserve">e project site, </w:t>
      </w:r>
      <w:r w:rsidRPr="00F40692">
        <w:t>the B</w:t>
      </w:r>
      <w:r>
        <w:t xml:space="preserve">lack Range Creek and </w:t>
      </w:r>
      <w:smartTag w:uri="urn:schemas-microsoft-com:office:smarttags" w:element="place">
        <w:smartTag w:uri="urn:schemas-microsoft-com:office:smarttags" w:element="PlaceName">
          <w:r>
            <w:t>King</w:t>
          </w:r>
        </w:smartTag>
        <w:r>
          <w:t xml:space="preserve"> </w:t>
        </w:r>
        <w:smartTag w:uri="urn:schemas-microsoft-com:office:smarttags" w:element="PlaceType">
          <w:r>
            <w:t>River</w:t>
          </w:r>
        </w:smartTag>
      </w:smartTag>
      <w:r w:rsidRPr="00F40692">
        <w:t xml:space="preserve"> flow parallel before they join further downstream, with the potential for an avulsion to bring the two rivers together further upstream.</w:t>
      </w:r>
    </w:p>
    <w:p w:rsidR="009D0FEA" w:rsidRDefault="009D0FEA" w:rsidP="00F43B15">
      <w:r w:rsidRPr="00F40692">
        <w:t>The North East CMA and landholders decided to construct a fence that was largely sacrificial</w:t>
      </w:r>
      <w:r>
        <w:t>, acknowledging</w:t>
      </w:r>
      <w:r w:rsidRPr="00F40692">
        <w:t xml:space="preserve"> the high stream power an</w:t>
      </w:r>
      <w:r>
        <w:t>d potential for course changes.</w:t>
      </w:r>
    </w:p>
    <w:p w:rsidR="009D0FEA" w:rsidRPr="00F40692" w:rsidRDefault="009D0FEA" w:rsidP="00F43B15">
      <w:pPr>
        <w:pStyle w:val="Normalpre-dotpoint"/>
      </w:pPr>
      <w:r w:rsidRPr="00F40692">
        <w:t>Key features of the fence are:</w:t>
      </w:r>
    </w:p>
    <w:p w:rsidR="009D0FEA" w:rsidRDefault="009D0FEA" w:rsidP="00F43B15">
      <w:pPr>
        <w:pStyle w:val="Dotpoint"/>
        <w:numPr>
          <w:ilvl w:val="0"/>
          <w:numId w:val="17"/>
        </w:numPr>
      </w:pPr>
      <w:r>
        <w:t>it uses p</w:t>
      </w:r>
      <w:r w:rsidRPr="00F40692">
        <w:t xml:space="preserve">ine posts </w:t>
      </w:r>
      <w:r>
        <w:t xml:space="preserve">about </w:t>
      </w:r>
      <w:r w:rsidRPr="00F40692">
        <w:t>50 m</w:t>
      </w:r>
      <w:r>
        <w:t xml:space="preserve"> </w:t>
      </w:r>
      <w:r w:rsidRPr="00F40692">
        <w:t>apart</w:t>
      </w:r>
      <w:r>
        <w:t xml:space="preserve">, </w:t>
      </w:r>
      <w:r w:rsidRPr="00F40692">
        <w:t>with (sacrificial) star pickets every 3 m</w:t>
      </w:r>
    </w:p>
    <w:p w:rsidR="009D0FEA" w:rsidRPr="00F40692" w:rsidRDefault="009D0FEA" w:rsidP="00F43B15">
      <w:pPr>
        <w:pStyle w:val="Dotpoint"/>
        <w:numPr>
          <w:ilvl w:val="0"/>
          <w:numId w:val="17"/>
        </w:numPr>
      </w:pPr>
      <w:r>
        <w:t>it has f</w:t>
      </w:r>
      <w:r w:rsidRPr="00F40692">
        <w:t xml:space="preserve">our plain wires, two of </w:t>
      </w:r>
      <w:r>
        <w:t xml:space="preserve">which </w:t>
      </w:r>
      <w:r w:rsidRPr="00F40692">
        <w:t>are electric</w:t>
      </w:r>
    </w:p>
    <w:p w:rsidR="00774909" w:rsidRDefault="00774909" w:rsidP="00774909">
      <w:r w:rsidRPr="00F40692">
        <w:rPr>
          <w:noProof/>
          <w:lang w:eastAsia="en-AU"/>
        </w:rPr>
        <w:lastRenderedPageBreak/>
        <w:drawing>
          <wp:inline distT="0" distB="0" distL="0" distR="0" wp14:anchorId="1DB34959" wp14:editId="0211A24B">
            <wp:extent cx="2915849" cy="18776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4">
                      <a:extLst>
                        <a:ext uri="{28A0092B-C50C-407E-A947-70E740481C1C}">
                          <a14:useLocalDpi xmlns:a14="http://schemas.microsoft.com/office/drawing/2010/main" val="0"/>
                        </a:ext>
                      </a:extLst>
                    </a:blip>
                    <a:srcRect l="-1" t="13" r="41318"/>
                    <a:stretch/>
                  </pic:blipFill>
                  <pic:spPr bwMode="auto">
                    <a:xfrm>
                      <a:off x="0" y="0"/>
                      <a:ext cx="2916666" cy="1878221"/>
                    </a:xfrm>
                    <a:prstGeom prst="rect">
                      <a:avLst/>
                    </a:prstGeom>
                    <a:noFill/>
                    <a:ln>
                      <a:noFill/>
                    </a:ln>
                    <a:extLst>
                      <a:ext uri="{53640926-AAD7-44D8-BBD7-CCE9431645EC}">
                        <a14:shadowObscured xmlns:a14="http://schemas.microsoft.com/office/drawing/2010/main"/>
                      </a:ext>
                    </a:extLst>
                  </pic:spPr>
                </pic:pic>
              </a:graphicData>
            </a:graphic>
          </wp:inline>
        </w:drawing>
      </w:r>
    </w:p>
    <w:p w:rsidR="00774909" w:rsidRPr="00774909" w:rsidRDefault="00774909" w:rsidP="00774909">
      <w:pPr>
        <w:pStyle w:val="Caption0"/>
      </w:pPr>
      <w:r w:rsidRPr="00774909">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774909">
        <w:t>.13</w:t>
      </w:r>
      <w:r>
        <w:t xml:space="preserve"> </w:t>
      </w:r>
      <w:r w:rsidRPr="00774909">
        <w:t>– Independent, short sections of fence where flows are expected to be particularly fast, and a point of potential avulsion</w:t>
      </w:r>
    </w:p>
    <w:p w:rsidR="009D0FEA" w:rsidRPr="00F40692" w:rsidRDefault="009D0FEA" w:rsidP="00F43B15">
      <w:pPr>
        <w:pStyle w:val="Dotpoint"/>
        <w:numPr>
          <w:ilvl w:val="0"/>
          <w:numId w:val="17"/>
        </w:numPr>
      </w:pPr>
      <w:r>
        <w:t>the e</w:t>
      </w:r>
      <w:r w:rsidRPr="00F40692">
        <w:t xml:space="preserve">nd assemblies </w:t>
      </w:r>
      <w:r>
        <w:t xml:space="preserve">are </w:t>
      </w:r>
      <w:r w:rsidRPr="00F40692">
        <w:t>concreted into the ground</w:t>
      </w:r>
    </w:p>
    <w:p w:rsidR="009D0FEA" w:rsidRPr="00F40692" w:rsidRDefault="009D0FEA" w:rsidP="00F43B15">
      <w:pPr>
        <w:pStyle w:val="Dotpoint"/>
        <w:numPr>
          <w:ilvl w:val="0"/>
          <w:numId w:val="17"/>
        </w:numPr>
      </w:pPr>
      <w:r>
        <w:t>it has i</w:t>
      </w:r>
      <w:r w:rsidRPr="00F40692">
        <w:t xml:space="preserve">ndependent sections of fence </w:t>
      </w:r>
      <w:r>
        <w:t xml:space="preserve">are </w:t>
      </w:r>
      <w:r w:rsidRPr="00F40692">
        <w:t xml:space="preserve">where flows are </w:t>
      </w:r>
      <w:r>
        <w:t xml:space="preserve">expected to be </w:t>
      </w:r>
      <w:r w:rsidRPr="00F40692">
        <w:t>particularly fast</w:t>
      </w:r>
    </w:p>
    <w:p w:rsidR="009D0FEA" w:rsidRPr="00F40692" w:rsidRDefault="009D0FEA" w:rsidP="00F43B15">
      <w:pPr>
        <w:pStyle w:val="Dotpoint"/>
        <w:numPr>
          <w:ilvl w:val="0"/>
          <w:numId w:val="17"/>
        </w:numPr>
      </w:pPr>
      <w:r>
        <w:t>it has a</w:t>
      </w:r>
      <w:r w:rsidRPr="00F40692">
        <w:t xml:space="preserve"> stream crossing constructed with electrified suspended chain</w:t>
      </w:r>
      <w:r>
        <w:t xml:space="preserve">, which is </w:t>
      </w:r>
      <w:r w:rsidRPr="00F40692">
        <w:t>very effective in controlling cattle</w:t>
      </w:r>
      <w:r>
        <w:t xml:space="preserve"> (</w:t>
      </w:r>
      <w:r w:rsidRPr="00F40692">
        <w:t>including young livestock</w:t>
      </w:r>
      <w:r>
        <w:t>)</w:t>
      </w:r>
      <w:r w:rsidRPr="00F40692">
        <w:t xml:space="preserve"> during times of low flow</w:t>
      </w:r>
      <w:r>
        <w:t>; the chain is light</w:t>
      </w:r>
      <w:r w:rsidRPr="00F40692">
        <w:t xml:space="preserve">weight and cheap to replace if damaged in </w:t>
      </w:r>
      <w:r>
        <w:t xml:space="preserve">a </w:t>
      </w:r>
      <w:r w:rsidRPr="00F40692">
        <w:t>flood</w:t>
      </w:r>
    </w:p>
    <w:p w:rsidR="009D0FEA" w:rsidRPr="00F40692" w:rsidRDefault="009D0FEA" w:rsidP="00F43B15">
      <w:pPr>
        <w:pStyle w:val="Dotpointlast"/>
        <w:spacing w:after="220"/>
      </w:pPr>
      <w:r>
        <w:t xml:space="preserve">it is </w:t>
      </w:r>
      <w:r w:rsidRPr="00F40692">
        <w:t xml:space="preserve">aligned to the </w:t>
      </w:r>
      <w:r>
        <w:t xml:space="preserve">floodwater </w:t>
      </w:r>
      <w:r w:rsidRPr="00F40692">
        <w:t>flow path</w:t>
      </w:r>
      <w:r>
        <w:t>, where possible</w:t>
      </w:r>
      <w:r w:rsidRPr="00F40692">
        <w:t>.</w:t>
      </w:r>
    </w:p>
    <w:p w:rsidR="009D0FEA" w:rsidRPr="00F40692" w:rsidRDefault="009D0FEA" w:rsidP="00F43B15">
      <w:pPr>
        <w:rPr>
          <w:rFonts w:ascii="Arial" w:hAnsi="Arial" w:cs="Arial"/>
          <w:sz w:val="20"/>
          <w:szCs w:val="20"/>
        </w:rPr>
      </w:pPr>
      <w:r w:rsidRPr="00F40692">
        <w:rPr>
          <w:rFonts w:ascii="Arial" w:hAnsi="Arial" w:cs="Arial"/>
          <w:noProof/>
          <w:sz w:val="20"/>
          <w:szCs w:val="20"/>
          <w:lang w:eastAsia="en-AU"/>
        </w:rPr>
        <w:drawing>
          <wp:inline distT="0" distB="0" distL="0" distR="0" wp14:anchorId="5C0D394A" wp14:editId="025BA86C">
            <wp:extent cx="2903060" cy="1844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5">
                      <a:extLst>
                        <a:ext uri="{28A0092B-C50C-407E-A947-70E740481C1C}">
                          <a14:useLocalDpi xmlns:a14="http://schemas.microsoft.com/office/drawing/2010/main" val="0"/>
                        </a:ext>
                      </a:extLst>
                    </a:blip>
                    <a:srcRect l="10887" t="7380" r="31183"/>
                    <a:stretch/>
                  </pic:blipFill>
                  <pic:spPr bwMode="auto">
                    <a:xfrm>
                      <a:off x="0" y="0"/>
                      <a:ext cx="3001424" cy="1907178"/>
                    </a:xfrm>
                    <a:prstGeom prst="rect">
                      <a:avLst/>
                    </a:prstGeom>
                    <a:noFill/>
                    <a:ln>
                      <a:noFill/>
                    </a:ln>
                    <a:extLst>
                      <a:ext uri="{53640926-AAD7-44D8-BBD7-CCE9431645EC}">
                        <a14:shadowObscured xmlns:a14="http://schemas.microsoft.com/office/drawing/2010/main"/>
                      </a:ext>
                    </a:extLst>
                  </pic:spPr>
                </pic:pic>
              </a:graphicData>
            </a:graphic>
          </wp:inline>
        </w:drawing>
      </w:r>
    </w:p>
    <w:p w:rsidR="009D0FEA" w:rsidRDefault="009D0FEA" w:rsidP="00F43B15">
      <w:pPr>
        <w:pStyle w:val="Caption0"/>
      </w:pPr>
      <w:bookmarkStart w:id="281" w:name="_Toc409076809"/>
      <w:bookmarkStart w:id="282" w:name="_Toc415132116"/>
      <w:r w:rsidRPr="00F40692">
        <w:t xml:space="preserve">Figure </w:t>
      </w:r>
      <w:r w:rsidR="00F56405">
        <w:fldChar w:fldCharType="begin"/>
      </w:r>
      <w:r w:rsidR="00F56405">
        <w:instrText xml:space="preserve"> STYLEREF 1 \s </w:instrText>
      </w:r>
      <w:r w:rsidR="00F56405">
        <w:fldChar w:fldCharType="separate"/>
      </w:r>
      <w:r w:rsidR="008B43A3">
        <w:rPr>
          <w:noProof/>
        </w:rPr>
        <w:t>7</w:t>
      </w:r>
      <w:r w:rsidR="00F56405">
        <w:rPr>
          <w:noProof/>
        </w:rPr>
        <w:fldChar w:fldCharType="end"/>
      </w:r>
      <w:r w:rsidRPr="00F40692">
        <w:t>.</w:t>
      </w:r>
      <w:r>
        <w:t>14 – Suspended chain</w:t>
      </w:r>
      <w:r w:rsidRPr="00F40692">
        <w:t xml:space="preserve"> on electrified wire</w:t>
      </w:r>
      <w:bookmarkEnd w:id="281"/>
      <w:bookmarkEnd w:id="282"/>
    </w:p>
    <w:p w:rsidR="009D0FEA" w:rsidRPr="00F40692" w:rsidRDefault="009D0FEA" w:rsidP="00F43B15">
      <w:r w:rsidRPr="00F40692">
        <w:t xml:space="preserve">During a flood, it is likely that the wires and star pickets </w:t>
      </w:r>
      <w:r>
        <w:t>would</w:t>
      </w:r>
      <w:r w:rsidRPr="00F40692">
        <w:t xml:space="preserve"> be damaged</w:t>
      </w:r>
      <w:r>
        <w:t xml:space="preserve">, but that </w:t>
      </w:r>
      <w:r w:rsidRPr="00F40692">
        <w:t xml:space="preserve">the end assemblies and pine posts </w:t>
      </w:r>
      <w:r>
        <w:t xml:space="preserve">would </w:t>
      </w:r>
      <w:r w:rsidRPr="00F40692">
        <w:t>remain in place.</w:t>
      </w:r>
    </w:p>
    <w:p w:rsidR="009D0FEA" w:rsidRDefault="009D0FEA" w:rsidP="00F43B15">
      <w:r w:rsidRPr="00F40692">
        <w:t>This is a relatively cheap fence to construct</w:t>
      </w:r>
      <w:r>
        <w:t>. L</w:t>
      </w:r>
      <w:r w:rsidRPr="00F40692">
        <w:t>andholder</w:t>
      </w:r>
      <w:r>
        <w:t xml:space="preserve">s expect to </w:t>
      </w:r>
      <w:r w:rsidRPr="00F40692">
        <w:t xml:space="preserve">manage maintenance of the fence </w:t>
      </w:r>
      <w:r>
        <w:t xml:space="preserve">after </w:t>
      </w:r>
      <w:r w:rsidRPr="00F40692">
        <w:t>future flood</w:t>
      </w:r>
      <w:r>
        <w:t>s</w:t>
      </w:r>
      <w:r w:rsidRPr="00F40692">
        <w:t>.</w:t>
      </w:r>
    </w:p>
    <w:p w:rsidR="00F115B5" w:rsidRPr="00F40692" w:rsidRDefault="00F115B5" w:rsidP="00F43B15"/>
    <w:p w:rsidR="00F43B15" w:rsidRDefault="00F43B15" w:rsidP="00B7034C">
      <w:pPr>
        <w:pStyle w:val="Heading2"/>
        <w:numPr>
          <w:ilvl w:val="0"/>
          <w:numId w:val="0"/>
        </w:numPr>
        <w:ind w:left="709"/>
        <w:sectPr w:rsidR="00F43B15" w:rsidSect="00F43B15">
          <w:type w:val="continuous"/>
          <w:pgSz w:w="11907" w:h="16840" w:code="9"/>
          <w:pgMar w:top="1134" w:right="1134" w:bottom="1276" w:left="1134" w:header="709" w:footer="709" w:gutter="0"/>
          <w:cols w:num="2" w:space="340"/>
          <w:formProt w:val="0"/>
          <w:titlePg/>
          <w:docGrid w:linePitch="360"/>
        </w:sectPr>
      </w:pPr>
      <w:bookmarkStart w:id="283" w:name="_Ref373411845"/>
      <w:bookmarkStart w:id="284" w:name="_Toc406582770"/>
      <w:bookmarkStart w:id="285" w:name="_Toc417313486"/>
    </w:p>
    <w:p w:rsidR="009D0FEA" w:rsidRPr="00F40692" w:rsidRDefault="009D0FEA" w:rsidP="00B7034C">
      <w:pPr>
        <w:pStyle w:val="Heading1"/>
      </w:pPr>
      <w:bookmarkStart w:id="286" w:name="_Toc406582772"/>
      <w:bookmarkStart w:id="287" w:name="_Toc417313488"/>
      <w:bookmarkStart w:id="288" w:name="_Toc420513342"/>
      <w:bookmarkEnd w:id="283"/>
      <w:bookmarkEnd w:id="284"/>
      <w:bookmarkEnd w:id="285"/>
      <w:r w:rsidRPr="00F40692">
        <w:lastRenderedPageBreak/>
        <w:t>References</w:t>
      </w:r>
      <w:bookmarkEnd w:id="286"/>
      <w:bookmarkEnd w:id="287"/>
      <w:bookmarkEnd w:id="288"/>
    </w:p>
    <w:p w:rsidR="009D0FEA" w:rsidRDefault="009D0FEA" w:rsidP="009D0FEA">
      <w:r w:rsidRPr="00F40692">
        <w:t>Brierley, G., Fryirs, K., Outhet, D. and Massey, C. (2002).</w:t>
      </w:r>
      <w:r>
        <w:t xml:space="preserve"> </w:t>
      </w:r>
      <w:r w:rsidRPr="00F40692">
        <w:rPr>
          <w:i/>
        </w:rPr>
        <w:t xml:space="preserve">Application of the River Styles </w:t>
      </w:r>
      <w:r>
        <w:rPr>
          <w:i/>
        </w:rPr>
        <w:t>f</w:t>
      </w:r>
      <w:r w:rsidRPr="00F40692">
        <w:rPr>
          <w:i/>
        </w:rPr>
        <w:t xml:space="preserve">ramework as a </w:t>
      </w:r>
      <w:r>
        <w:rPr>
          <w:i/>
        </w:rPr>
        <w:t>b</w:t>
      </w:r>
      <w:r w:rsidRPr="00F40692">
        <w:rPr>
          <w:i/>
        </w:rPr>
        <w:t xml:space="preserve">asis for </w:t>
      </w:r>
      <w:r>
        <w:rPr>
          <w:i/>
        </w:rPr>
        <w:t>r</w:t>
      </w:r>
      <w:r w:rsidRPr="00F40692">
        <w:rPr>
          <w:i/>
        </w:rPr>
        <w:t xml:space="preserve">iver </w:t>
      </w:r>
      <w:r>
        <w:rPr>
          <w:i/>
        </w:rPr>
        <w:t>m</w:t>
      </w:r>
      <w:r w:rsidRPr="00F40692">
        <w:rPr>
          <w:i/>
        </w:rPr>
        <w:t xml:space="preserve">anagement in </w:t>
      </w:r>
      <w:smartTag w:uri="urn:schemas-microsoft-com:office:smarttags" w:element="State">
        <w:r w:rsidRPr="00F40692">
          <w:rPr>
            <w:i/>
          </w:rPr>
          <w:t>New South Wales</w:t>
        </w:r>
      </w:smartTag>
      <w:r w:rsidRPr="00F40692">
        <w:rPr>
          <w:i/>
        </w:rPr>
        <w:t xml:space="preserve">, </w:t>
      </w:r>
      <w:smartTag w:uri="urn:schemas-microsoft-com:office:smarttags" w:element="place">
        <w:smartTag w:uri="urn:schemas-microsoft-com:office:smarttags" w:element="country-region">
          <w:r w:rsidRPr="00F40692">
            <w:rPr>
              <w:i/>
            </w:rPr>
            <w:t>Australia</w:t>
          </w:r>
        </w:smartTag>
      </w:smartTag>
      <w:r w:rsidRPr="00F40692">
        <w:rPr>
          <w:i/>
        </w:rPr>
        <w:t>.</w:t>
      </w:r>
      <w:r>
        <w:t xml:space="preserve"> </w:t>
      </w:r>
      <w:r w:rsidRPr="00F40692">
        <w:t>Applied Geography, 22, 91-122.</w:t>
      </w:r>
    </w:p>
    <w:p w:rsidR="00BA6395" w:rsidRDefault="00BA6395" w:rsidP="00BA6395">
      <w:r>
        <w:t xml:space="preserve">Bush Heritage Australia (2007). </w:t>
      </w:r>
      <w:r>
        <w:rPr>
          <w:i/>
          <w:iCs/>
        </w:rPr>
        <w:t>Run throughs, gates and grids.</w:t>
      </w:r>
      <w:r>
        <w:t xml:space="preserve"> At </w:t>
      </w:r>
      <w:hyperlink r:id="rId76" w:history="1">
        <w:r>
          <w:rPr>
            <w:rStyle w:val="Hyperlink"/>
          </w:rPr>
          <w:t>http://www.bushheritage.org.au/cdr_history/tracksandroads/gates.html</w:t>
        </w:r>
      </w:hyperlink>
    </w:p>
    <w:p w:rsidR="009D0FEA" w:rsidRDefault="009D0FEA" w:rsidP="009D0FEA">
      <w:r w:rsidRPr="00F40692">
        <w:t>California Department of Water Resources (2005).</w:t>
      </w:r>
      <w:r>
        <w:t xml:space="preserve"> </w:t>
      </w:r>
      <w:r w:rsidRPr="00F40692">
        <w:rPr>
          <w:i/>
        </w:rPr>
        <w:t>Natural Floodplain Functions and Societal Values.</w:t>
      </w:r>
      <w:r>
        <w:rPr>
          <w:i/>
        </w:rPr>
        <w:t xml:space="preserve"> </w:t>
      </w:r>
      <w:r w:rsidRPr="00F40692">
        <w:rPr>
          <w:i/>
        </w:rPr>
        <w:t>Revised Draft.</w:t>
      </w:r>
    </w:p>
    <w:p w:rsidR="009D0FEA" w:rsidRPr="00F40692" w:rsidRDefault="009D0FEA" w:rsidP="009D0FEA">
      <w:r w:rsidRPr="00F40692">
        <w:t>Charlton, R. (2007).</w:t>
      </w:r>
      <w:r>
        <w:t xml:space="preserve"> </w:t>
      </w:r>
      <w:r w:rsidRPr="00F40692">
        <w:rPr>
          <w:i/>
        </w:rPr>
        <w:t>Fundamentals of Fluvial Geomorphology</w:t>
      </w:r>
      <w:r w:rsidRPr="00F40692">
        <w:t>.</w:t>
      </w:r>
      <w:r>
        <w:t xml:space="preserve"> </w:t>
      </w:r>
      <w:r w:rsidRPr="00F40692">
        <w:t>Routledge.</w:t>
      </w:r>
    </w:p>
    <w:p w:rsidR="009D0FEA" w:rsidRPr="00F40692" w:rsidRDefault="009D0FEA" w:rsidP="009D0FEA">
      <w:r w:rsidRPr="00F40692">
        <w:t xml:space="preserve">Commonwealth Scientific and Industrial Research Organisation (2011). </w:t>
      </w:r>
      <w:r w:rsidRPr="00F40692">
        <w:rPr>
          <w:i/>
          <w:iCs/>
        </w:rPr>
        <w:t>Fencing Livestock In - Virtually</w:t>
      </w:r>
      <w:r w:rsidRPr="00F40692">
        <w:t>.</w:t>
      </w:r>
      <w:r>
        <w:t xml:space="preserve"> </w:t>
      </w:r>
      <w:r w:rsidRPr="00F40692">
        <w:t>Retrieved 27</w:t>
      </w:r>
      <w:r>
        <w:t xml:space="preserve"> </w:t>
      </w:r>
      <w:r w:rsidRPr="00F40692">
        <w:t>November 2013 from http://www.csiro.au/Organisation-Structure/Flagships/Sustainable-Agriculture-Flagship/Virtual-Fencing-Project.aspx</w:t>
      </w:r>
      <w:r>
        <w:t xml:space="preserve"> (web page no longer available).</w:t>
      </w:r>
    </w:p>
    <w:p w:rsidR="009D0FEA" w:rsidRDefault="009D0FEA" w:rsidP="009D0FEA">
      <w:r w:rsidRPr="00F40692">
        <w:t>Costermans, L. (1989).</w:t>
      </w:r>
      <w:r>
        <w:t xml:space="preserve"> </w:t>
      </w:r>
      <w:r w:rsidRPr="00F40692">
        <w:rPr>
          <w:i/>
        </w:rPr>
        <w:t xml:space="preserve">Native Trees and Shrubs of South-Eastern </w:t>
      </w:r>
      <w:smartTag w:uri="urn:schemas-microsoft-com:office:smarttags" w:element="place">
        <w:smartTag w:uri="urn:schemas-microsoft-com:office:smarttags" w:element="country-region">
          <w:r w:rsidRPr="00F40692">
            <w:rPr>
              <w:i/>
            </w:rPr>
            <w:t>Australia</w:t>
          </w:r>
        </w:smartTag>
      </w:smartTag>
      <w:r w:rsidRPr="00F40692">
        <w:t>.</w:t>
      </w:r>
      <w:r>
        <w:t xml:space="preserve"> New </w:t>
      </w:r>
      <w:smartTag w:uri="urn:schemas-microsoft-com:office:smarttags" w:element="place">
        <w:smartTag w:uri="urn:schemas-microsoft-com:office:smarttags" w:element="City">
          <w:r>
            <w:t>Holland</w:t>
          </w:r>
        </w:smartTag>
      </w:smartTag>
      <w:r>
        <w:t>.</w:t>
      </w:r>
    </w:p>
    <w:p w:rsidR="009D0FEA" w:rsidRPr="00F40692" w:rsidRDefault="009D0FEA" w:rsidP="009D0FEA">
      <w:r w:rsidRPr="00F40692">
        <w:t xml:space="preserve">Department of Agriculture and Food </w:t>
      </w:r>
      <w:smartTag w:uri="urn:schemas-microsoft-com:office:smarttags" w:element="place">
        <w:smartTag w:uri="urn:schemas-microsoft-com:office:smarttags" w:element="State">
          <w:r w:rsidRPr="00F40692">
            <w:t>Western Australia</w:t>
          </w:r>
        </w:smartTag>
      </w:smartTag>
      <w:r w:rsidRPr="00F40692">
        <w:t xml:space="preserve"> (2011).</w:t>
      </w:r>
      <w:r>
        <w:t xml:space="preserve"> </w:t>
      </w:r>
      <w:r w:rsidRPr="00F40692">
        <w:rPr>
          <w:i/>
        </w:rPr>
        <w:t>First Time Fencing Unravelled</w:t>
      </w:r>
      <w:r w:rsidRPr="00F40692">
        <w:t>.</w:t>
      </w:r>
      <w:r>
        <w:t xml:space="preserve"> </w:t>
      </w:r>
      <w:r w:rsidRPr="00F40692">
        <w:t>Small Landholder Series.</w:t>
      </w:r>
      <w:r>
        <w:t xml:space="preserve"> </w:t>
      </w:r>
      <w:r w:rsidRPr="00F40692">
        <w:t>Note 310.</w:t>
      </w:r>
      <w:r>
        <w:t xml:space="preserve"> </w:t>
      </w:r>
      <w:r w:rsidRPr="00F40692">
        <w:t>Western Australian Agriculture Authority.</w:t>
      </w:r>
    </w:p>
    <w:p w:rsidR="009D0FEA" w:rsidRPr="00F40692" w:rsidRDefault="009D0FEA" w:rsidP="009D0FEA">
      <w:r w:rsidRPr="00F40692">
        <w:t xml:space="preserve">Department of Primary Industries </w:t>
      </w:r>
      <w:smartTag w:uri="urn:schemas-microsoft-com:office:smarttags" w:element="place">
        <w:smartTag w:uri="urn:schemas-microsoft-com:office:smarttags" w:element="State">
          <w:r w:rsidRPr="00F40692">
            <w:t>New South Wales</w:t>
          </w:r>
        </w:smartTag>
      </w:smartTag>
      <w:r w:rsidRPr="00F40692">
        <w:t xml:space="preserve"> (2012).</w:t>
      </w:r>
      <w:r>
        <w:t xml:space="preserve"> </w:t>
      </w:r>
      <w:r w:rsidRPr="00F40692">
        <w:rPr>
          <w:i/>
        </w:rPr>
        <w:t>Fencing Riparian Zones.</w:t>
      </w:r>
      <w:r>
        <w:t xml:space="preserve"> </w:t>
      </w:r>
      <w:r w:rsidRPr="00F40692">
        <w:t>http://www.dpi.nsw.gov.au/fisheries/habitat/rehabilitating/habitats/fencing-riparian-zones</w:t>
      </w:r>
      <w:r>
        <w:t>.</w:t>
      </w:r>
    </w:p>
    <w:p w:rsidR="009D0FEA" w:rsidRPr="00F40692" w:rsidRDefault="009D0FEA" w:rsidP="009D0FEA">
      <w:r w:rsidRPr="00F40692">
        <w:t>Department of Sustainability and Environment (2011).</w:t>
      </w:r>
      <w:r>
        <w:t xml:space="preserve"> </w:t>
      </w:r>
      <w:r w:rsidRPr="00F40692">
        <w:rPr>
          <w:i/>
          <w:iCs/>
        </w:rPr>
        <w:t>Vegetation Works Standards. Victorian Investment Framework.</w:t>
      </w:r>
      <w:r>
        <w:rPr>
          <w:i/>
          <w:iCs/>
        </w:rPr>
        <w:t xml:space="preserve"> </w:t>
      </w:r>
      <w:r w:rsidRPr="00F40692">
        <w:t>Department of Sustainability and Environment.</w:t>
      </w:r>
    </w:p>
    <w:p w:rsidR="009D0FEA" w:rsidRPr="00F40692" w:rsidRDefault="009D0FEA" w:rsidP="009D0FEA">
      <w:r w:rsidRPr="00F40692">
        <w:t>Department of Sustainability and Environment (2009).</w:t>
      </w:r>
      <w:r>
        <w:t xml:space="preserve"> </w:t>
      </w:r>
      <w:r w:rsidRPr="00F40692">
        <w:rPr>
          <w:i/>
          <w:iCs/>
        </w:rPr>
        <w:t>Floodplain Management</w:t>
      </w:r>
      <w:r w:rsidRPr="00F40692">
        <w:t>.</w:t>
      </w:r>
      <w:r>
        <w:t xml:space="preserve"> </w:t>
      </w:r>
      <w:r w:rsidRPr="00F40692">
        <w:t>Retrieved from Our Water Our Future: http://www.ourwater.vic.gov.au/environment/floodplains/floodplain-management</w:t>
      </w:r>
      <w:r>
        <w:t xml:space="preserve"> (web page no longer available).</w:t>
      </w:r>
    </w:p>
    <w:p w:rsidR="009D0FEA" w:rsidRPr="00F40692" w:rsidRDefault="009D0FEA" w:rsidP="009D0FEA">
      <w:r w:rsidRPr="00F40692">
        <w:t xml:space="preserve">Emergency Management </w:t>
      </w:r>
      <w:smartTag w:uri="urn:schemas-microsoft-com:office:smarttags" w:element="place">
        <w:smartTag w:uri="urn:schemas-microsoft-com:office:smarttags" w:element="country-region">
          <w:r w:rsidRPr="00F40692">
            <w:t>Australia</w:t>
          </w:r>
        </w:smartTag>
      </w:smartTag>
      <w:r w:rsidRPr="00F40692">
        <w:t xml:space="preserve"> (1999).</w:t>
      </w:r>
      <w:r>
        <w:t xml:space="preserve"> </w:t>
      </w:r>
      <w:r w:rsidRPr="00F40692">
        <w:rPr>
          <w:i/>
          <w:iCs/>
        </w:rPr>
        <w:t>Managing the Floodplain.</w:t>
      </w:r>
      <w:r>
        <w:rPr>
          <w:i/>
          <w:iCs/>
        </w:rPr>
        <w:t xml:space="preserve"> </w:t>
      </w:r>
      <w:r w:rsidRPr="00F40692">
        <w:rPr>
          <w:i/>
          <w:iCs/>
        </w:rPr>
        <w:t>Manual 19.</w:t>
      </w:r>
      <w:r>
        <w:t xml:space="preserve"> </w:t>
      </w:r>
      <w:r w:rsidRPr="00F40692">
        <w:t>Australian Government.</w:t>
      </w:r>
    </w:p>
    <w:p w:rsidR="009D0FEA" w:rsidRPr="00F40692" w:rsidRDefault="009D0FEA" w:rsidP="009D0FEA">
      <w:r w:rsidRPr="00F40692">
        <w:t>Filmer, M. (2011).</w:t>
      </w:r>
      <w:r>
        <w:t xml:space="preserve"> </w:t>
      </w:r>
      <w:r w:rsidRPr="00F40692">
        <w:rPr>
          <w:i/>
        </w:rPr>
        <w:t>Virtual fences Set to Transform Farming</w:t>
      </w:r>
      <w:r w:rsidRPr="00F40692">
        <w:t>.</w:t>
      </w:r>
      <w:r>
        <w:t xml:space="preserve"> </w:t>
      </w:r>
      <w:r w:rsidRPr="00F40692">
        <w:t xml:space="preserve">In Farming Ahead </w:t>
      </w:r>
      <w:r w:rsidRPr="00F40692">
        <w:rPr>
          <w:bCs/>
        </w:rPr>
        <w:t>February 2007 No. 190.</w:t>
      </w:r>
    </w:p>
    <w:p w:rsidR="009D0FEA" w:rsidRPr="00F40692" w:rsidRDefault="009D0FEA" w:rsidP="009D0FEA">
      <w:r w:rsidRPr="00F40692">
        <w:t>Gippel, C.</w:t>
      </w:r>
      <w:r>
        <w:t>,</w:t>
      </w:r>
      <w:r w:rsidRPr="00F40692">
        <w:t xml:space="preserve"> Abernethy, B. and Rutherfurd, </w:t>
      </w:r>
      <w:smartTag w:uri="urn:schemas-microsoft-com:office:smarttags" w:element="place">
        <w:r w:rsidRPr="00F40692">
          <w:t>I.</w:t>
        </w:r>
      </w:smartTag>
      <w:r w:rsidRPr="00F40692">
        <w:t xml:space="preserve"> (1999).</w:t>
      </w:r>
      <w:r>
        <w:t xml:space="preserve"> </w:t>
      </w:r>
      <w:r w:rsidRPr="00F40692">
        <w:rPr>
          <w:i/>
        </w:rPr>
        <w:t>The Riparian Zone and Stream Stability.</w:t>
      </w:r>
      <w:r>
        <w:rPr>
          <w:i/>
        </w:rPr>
        <w:t xml:space="preserve"> </w:t>
      </w:r>
      <w:r w:rsidRPr="00F40692">
        <w:rPr>
          <w:iCs/>
        </w:rPr>
        <w:t>The Basics of Riparian Management.</w:t>
      </w:r>
      <w:r>
        <w:t xml:space="preserve"> </w:t>
      </w:r>
      <w:r w:rsidRPr="00F40692">
        <w:t>River Basin Management Society Inc.</w:t>
      </w:r>
    </w:p>
    <w:p w:rsidR="009D0FEA" w:rsidRPr="00F40692" w:rsidRDefault="009D0FEA" w:rsidP="009D0FEA">
      <w:r w:rsidRPr="00F40692">
        <w:t>Gould, L. and Morris, J. (2005).</w:t>
      </w:r>
      <w:r>
        <w:t xml:space="preserve"> </w:t>
      </w:r>
      <w:r w:rsidRPr="00AE6E2D">
        <w:rPr>
          <w:i/>
        </w:rPr>
        <w:t xml:space="preserve">Riverways: Shortcuts to River Management Information in </w:t>
      </w:r>
      <w:smartTag w:uri="urn:schemas-microsoft-com:office:smarttags" w:element="place">
        <w:smartTag w:uri="urn:schemas-microsoft-com:office:smarttags" w:element="country-region">
          <w:r w:rsidRPr="00AE6E2D">
            <w:rPr>
              <w:i/>
            </w:rPr>
            <w:t>Australia</w:t>
          </w:r>
        </w:smartTag>
      </w:smartTag>
      <w:r w:rsidRPr="00AE6E2D">
        <w:rPr>
          <w:i/>
        </w:rPr>
        <w:t>.</w:t>
      </w:r>
      <w:r w:rsidRPr="00F40692">
        <w:t xml:space="preserve"> Greening </w:t>
      </w:r>
      <w:smartTag w:uri="urn:schemas-microsoft-com:office:smarttags" w:element="place">
        <w:smartTag w:uri="urn:schemas-microsoft-com:office:smarttags" w:element="country-region">
          <w:r w:rsidRPr="00F40692">
            <w:t>Australia</w:t>
          </w:r>
        </w:smartTag>
      </w:smartTag>
      <w:r w:rsidRPr="00F40692">
        <w:t>.</w:t>
      </w:r>
    </w:p>
    <w:p w:rsidR="009D0FEA" w:rsidRDefault="009D0FEA" w:rsidP="009D0FEA">
      <w:r w:rsidRPr="00F40692">
        <w:t>Hick</w:t>
      </w:r>
      <w:r>
        <w:t>i</w:t>
      </w:r>
      <w:r w:rsidRPr="00F40692">
        <w:t>n, E. J. (1974).</w:t>
      </w:r>
      <w:r>
        <w:t xml:space="preserve"> </w:t>
      </w:r>
      <w:r w:rsidRPr="00F40692">
        <w:rPr>
          <w:i/>
        </w:rPr>
        <w:t>The Development of Meanders in Natural River-Channels.</w:t>
      </w:r>
      <w:r>
        <w:rPr>
          <w:i/>
        </w:rPr>
        <w:t xml:space="preserve"> </w:t>
      </w:r>
      <w:r w:rsidRPr="00F40692">
        <w:t>American Journal of Science, 274, 414-442.</w:t>
      </w:r>
    </w:p>
    <w:p w:rsidR="009D0FEA" w:rsidRPr="00F40692" w:rsidRDefault="009D0FEA" w:rsidP="009D0FEA">
      <w:r w:rsidRPr="00F40692">
        <w:t>Lovett, S., Price, P. and Lovett, J. (2003).</w:t>
      </w:r>
      <w:r>
        <w:t xml:space="preserve"> </w:t>
      </w:r>
      <w:r w:rsidRPr="00F40692">
        <w:rPr>
          <w:i/>
          <w:iCs/>
        </w:rPr>
        <w:t>Managing Riparian Lands in the Cotton Industry.</w:t>
      </w:r>
      <w:r>
        <w:t xml:space="preserve"> </w:t>
      </w:r>
      <w:r w:rsidRPr="00F40692">
        <w:t>Cotton Research and Development Corporation.</w:t>
      </w:r>
    </w:p>
    <w:p w:rsidR="009D0FEA" w:rsidRPr="00F40692" w:rsidRDefault="009D0FEA" w:rsidP="009D0FEA">
      <w:r w:rsidRPr="00F40692">
        <w:t>Makaske, B. (2001).</w:t>
      </w:r>
      <w:r>
        <w:t xml:space="preserve"> </w:t>
      </w:r>
      <w:r w:rsidRPr="00F40692">
        <w:rPr>
          <w:i/>
        </w:rPr>
        <w:t xml:space="preserve">Anastomosing </w:t>
      </w:r>
      <w:r>
        <w:rPr>
          <w:i/>
        </w:rPr>
        <w:t>r</w:t>
      </w:r>
      <w:r w:rsidRPr="00F40692">
        <w:rPr>
          <w:i/>
        </w:rPr>
        <w:t xml:space="preserve">ivers: a </w:t>
      </w:r>
      <w:r>
        <w:rPr>
          <w:i/>
        </w:rPr>
        <w:t>r</w:t>
      </w:r>
      <w:r w:rsidRPr="00F40692">
        <w:rPr>
          <w:i/>
        </w:rPr>
        <w:t xml:space="preserve">eview of their </w:t>
      </w:r>
      <w:r>
        <w:rPr>
          <w:i/>
        </w:rPr>
        <w:t>c</w:t>
      </w:r>
      <w:r w:rsidRPr="00F40692">
        <w:rPr>
          <w:i/>
        </w:rPr>
        <w:t xml:space="preserve">lassification, </w:t>
      </w:r>
      <w:r>
        <w:rPr>
          <w:i/>
        </w:rPr>
        <w:t>o</w:t>
      </w:r>
      <w:r w:rsidRPr="00F40692">
        <w:rPr>
          <w:i/>
        </w:rPr>
        <w:t xml:space="preserve">rigin and </w:t>
      </w:r>
      <w:r>
        <w:rPr>
          <w:i/>
        </w:rPr>
        <w:t>s</w:t>
      </w:r>
      <w:r w:rsidRPr="00F40692">
        <w:rPr>
          <w:i/>
        </w:rPr>
        <w:t xml:space="preserve">edimentary </w:t>
      </w:r>
      <w:r>
        <w:rPr>
          <w:i/>
        </w:rPr>
        <w:t>p</w:t>
      </w:r>
      <w:r w:rsidRPr="00F40692">
        <w:rPr>
          <w:i/>
        </w:rPr>
        <w:t>roducts.</w:t>
      </w:r>
      <w:r>
        <w:rPr>
          <w:i/>
        </w:rPr>
        <w:t xml:space="preserve"> </w:t>
      </w:r>
      <w:r w:rsidRPr="00F40692">
        <w:t>Earth-Science Reviews, 53, 149-196.</w:t>
      </w:r>
    </w:p>
    <w:p w:rsidR="009D0FEA" w:rsidRDefault="009D0FEA" w:rsidP="009D0FEA">
      <w:smartTag w:uri="urn:schemas-microsoft-com:office:smarttags" w:element="place">
        <w:smartTag w:uri="urn:schemas-microsoft-com:office:smarttags" w:element="City">
          <w:r w:rsidRPr="00F40692">
            <w:t>Melbourne</w:t>
          </w:r>
        </w:smartTag>
      </w:smartTag>
      <w:r w:rsidRPr="00F40692">
        <w:t xml:space="preserve"> Water (2007).</w:t>
      </w:r>
      <w:r>
        <w:t xml:space="preserve"> </w:t>
      </w:r>
      <w:r w:rsidRPr="00AE6E2D">
        <w:rPr>
          <w:i/>
        </w:rPr>
        <w:t>Flood Management and Drainage Strategy</w:t>
      </w:r>
      <w:r w:rsidRPr="00F40692">
        <w:t>. Port Phillip and Westernport Region.</w:t>
      </w:r>
    </w:p>
    <w:p w:rsidR="009D0FEA" w:rsidRDefault="009D0FEA" w:rsidP="009D0FEA">
      <w:r w:rsidRPr="00F40692">
        <w:t>Millar, C.E.</w:t>
      </w:r>
      <w:r>
        <w:t>,</w:t>
      </w:r>
      <w:r w:rsidRPr="00F40692">
        <w:t xml:space="preserve"> Turk, L.M. and Foth, H.D. (1965).</w:t>
      </w:r>
      <w:r>
        <w:t xml:space="preserve"> </w:t>
      </w:r>
      <w:r w:rsidRPr="00F40692">
        <w:rPr>
          <w:i/>
          <w:iCs/>
        </w:rPr>
        <w:t>Fundamentals of Soil Science.</w:t>
      </w:r>
      <w:r w:rsidRPr="00B84962">
        <w:rPr>
          <w:rFonts w:ascii="Arial" w:hAnsi="Arial" w:cs="Arial"/>
          <w:color w:val="545454"/>
          <w:sz w:val="16"/>
          <w:szCs w:val="16"/>
          <w:shd w:val="clear" w:color="auto" w:fill="FFFFFF"/>
        </w:rPr>
        <w:t xml:space="preserve"> </w:t>
      </w:r>
      <w:r w:rsidRPr="00B84962">
        <w:t>John Wiley</w:t>
      </w:r>
      <w:r>
        <w:t>.</w:t>
      </w:r>
    </w:p>
    <w:p w:rsidR="009D0FEA" w:rsidRPr="00F40692" w:rsidRDefault="009D0FEA" w:rsidP="009D0FEA">
      <w:r w:rsidRPr="00F40692">
        <w:t>Ministry of Agriculture, Food and Fisheries</w:t>
      </w:r>
      <w:r>
        <w:t xml:space="preserve">, </w:t>
      </w:r>
      <w:smartTag w:uri="urn:schemas-microsoft-com:office:smarttags" w:element="place">
        <w:smartTag w:uri="urn:schemas-microsoft-com:office:smarttags" w:element="State">
          <w:r w:rsidRPr="00F40692">
            <w:t>British Columbia</w:t>
          </w:r>
        </w:smartTag>
      </w:smartTag>
      <w:r w:rsidRPr="00F40692">
        <w:t xml:space="preserve"> (1996).</w:t>
      </w:r>
      <w:r>
        <w:t xml:space="preserve"> </w:t>
      </w:r>
      <w:r w:rsidRPr="00AE6E2D">
        <w:t xml:space="preserve">Fencing </w:t>
      </w:r>
      <w:r>
        <w:t>f</w:t>
      </w:r>
      <w:r w:rsidRPr="00AE6E2D">
        <w:t>actsheet</w:t>
      </w:r>
      <w:r>
        <w:t xml:space="preserve">. </w:t>
      </w:r>
      <w:r w:rsidRPr="00F40692">
        <w:rPr>
          <w:i/>
        </w:rPr>
        <w:t xml:space="preserve">Gates, </w:t>
      </w:r>
      <w:r>
        <w:rPr>
          <w:i/>
        </w:rPr>
        <w:t>c</w:t>
      </w:r>
      <w:r w:rsidRPr="00F40692">
        <w:rPr>
          <w:i/>
        </w:rPr>
        <w:t>attle</w:t>
      </w:r>
      <w:r>
        <w:rPr>
          <w:i/>
        </w:rPr>
        <w:t>g</w:t>
      </w:r>
      <w:r w:rsidRPr="00F40692">
        <w:rPr>
          <w:i/>
        </w:rPr>
        <w:t xml:space="preserve">uards and </w:t>
      </w:r>
      <w:r>
        <w:rPr>
          <w:i/>
        </w:rPr>
        <w:t>p</w:t>
      </w:r>
      <w:r w:rsidRPr="00F40692">
        <w:rPr>
          <w:i/>
        </w:rPr>
        <w:t xml:space="preserve">assageways. </w:t>
      </w:r>
    </w:p>
    <w:p w:rsidR="009D0FEA" w:rsidRDefault="009D0FEA" w:rsidP="009D0FEA">
      <w:r w:rsidRPr="00F40692">
        <w:t>Morisawa, M. (1968).</w:t>
      </w:r>
      <w:r>
        <w:t xml:space="preserve"> </w:t>
      </w:r>
      <w:r w:rsidRPr="00AE6E2D">
        <w:rPr>
          <w:i/>
        </w:rPr>
        <w:t>Streams: their dynamics and morphology</w:t>
      </w:r>
      <w:r w:rsidRPr="00F40692">
        <w:t>.</w:t>
      </w:r>
    </w:p>
    <w:p w:rsidR="009D0FEA" w:rsidRDefault="009D0FEA" w:rsidP="009D0FEA">
      <w:r w:rsidRPr="00F40692">
        <w:t>Mussared, D. (1997).</w:t>
      </w:r>
      <w:r>
        <w:t xml:space="preserve"> </w:t>
      </w:r>
      <w:r w:rsidRPr="00F40692">
        <w:rPr>
          <w:i/>
          <w:iCs/>
        </w:rPr>
        <w:t>Living on Floodplains.</w:t>
      </w:r>
      <w:r>
        <w:rPr>
          <w:i/>
          <w:iCs/>
        </w:rPr>
        <w:t xml:space="preserve"> </w:t>
      </w:r>
      <w:r>
        <w:t xml:space="preserve">Cooperative Research Centre for Freshwater Ecology and </w:t>
      </w:r>
      <w:smartTag w:uri="urn:schemas-microsoft-com:office:smarttags" w:element="PlaceName">
        <w:r>
          <w:t>Murray-Darling</w:t>
        </w:r>
      </w:smartTag>
      <w:r>
        <w:t xml:space="preserve"> </w:t>
      </w:r>
      <w:smartTag w:uri="urn:schemas-microsoft-com:office:smarttags" w:element="PlaceType">
        <w:r>
          <w:t>Basin</w:t>
        </w:r>
      </w:smartTag>
      <w:r>
        <w:t xml:space="preserve"> Commission: </w:t>
      </w:r>
      <w:smartTag w:uri="urn:schemas-microsoft-com:office:smarttags" w:element="place">
        <w:smartTag w:uri="urn:schemas-microsoft-com:office:smarttags" w:element="City">
          <w:r>
            <w:t>Canberra</w:t>
          </w:r>
        </w:smartTag>
      </w:smartTag>
      <w:r>
        <w:t>.</w:t>
      </w:r>
    </w:p>
    <w:p w:rsidR="009D0FEA" w:rsidRDefault="009D0FEA" w:rsidP="009D0FEA">
      <w:r w:rsidRPr="00F40692">
        <w:t>Nanson, G. C. and Croke, J. C. (1992).</w:t>
      </w:r>
      <w:r>
        <w:t xml:space="preserve"> </w:t>
      </w:r>
      <w:r w:rsidRPr="00F40692">
        <w:rPr>
          <w:i/>
        </w:rPr>
        <w:t xml:space="preserve">A Genetic Classification of Floodplains. </w:t>
      </w:r>
      <w:r w:rsidRPr="00F40692">
        <w:t>Geomorphology, 4, 459-486.</w:t>
      </w:r>
    </w:p>
    <w:p w:rsidR="009D0FEA" w:rsidRDefault="009D0FEA" w:rsidP="009D0FEA">
      <w:r w:rsidRPr="00F40692">
        <w:t>North Central Catchment Management Authority (</w:t>
      </w:r>
      <w:r>
        <w:t xml:space="preserve">no </w:t>
      </w:r>
      <w:r w:rsidRPr="00F40692">
        <w:t>date).</w:t>
      </w:r>
      <w:r>
        <w:t xml:space="preserve"> </w:t>
      </w:r>
      <w:r w:rsidRPr="00F40692">
        <w:rPr>
          <w:i/>
          <w:iCs/>
        </w:rPr>
        <w:t xml:space="preserve">Riparian </w:t>
      </w:r>
      <w:r>
        <w:rPr>
          <w:i/>
          <w:iCs/>
        </w:rPr>
        <w:t>f</w:t>
      </w:r>
      <w:r w:rsidRPr="00F40692">
        <w:rPr>
          <w:i/>
          <w:iCs/>
        </w:rPr>
        <w:t xml:space="preserve">encing </w:t>
      </w:r>
      <w:r>
        <w:rPr>
          <w:i/>
          <w:iCs/>
        </w:rPr>
        <w:t>&amp; f</w:t>
      </w:r>
      <w:r w:rsidRPr="00F40692">
        <w:rPr>
          <w:i/>
          <w:iCs/>
        </w:rPr>
        <w:t>looding Fact Sheet.</w:t>
      </w:r>
    </w:p>
    <w:p w:rsidR="009D0FEA" w:rsidRPr="00F40692" w:rsidRDefault="009D0FEA" w:rsidP="009D0FEA">
      <w:r w:rsidRPr="00F40692">
        <w:lastRenderedPageBreak/>
        <w:t>North East Catchment Management Authority (2009).</w:t>
      </w:r>
      <w:r>
        <w:t xml:space="preserve"> </w:t>
      </w:r>
      <w:r w:rsidRPr="00F40692">
        <w:rPr>
          <w:i/>
        </w:rPr>
        <w:t>Floodplain Fencing</w:t>
      </w:r>
      <w:r>
        <w:rPr>
          <w:i/>
        </w:rPr>
        <w:t xml:space="preserve"> </w:t>
      </w:r>
      <w:r w:rsidRPr="00F40692">
        <w:rPr>
          <w:i/>
        </w:rPr>
        <w:t>Some Practical Design Concepts for Landholders</w:t>
      </w:r>
      <w:r w:rsidRPr="00F40692">
        <w:t>.</w:t>
      </w:r>
    </w:p>
    <w:p w:rsidR="009D0FEA" w:rsidRPr="00F40692" w:rsidRDefault="009D0FEA" w:rsidP="009D0FEA">
      <w:r w:rsidRPr="00F40692">
        <w:t>Northland Regional Council (20</w:t>
      </w:r>
      <w:r>
        <w:t>05</w:t>
      </w:r>
      <w:r w:rsidRPr="00F40692">
        <w:t>).</w:t>
      </w:r>
      <w:r>
        <w:t xml:space="preserve"> </w:t>
      </w:r>
      <w:r w:rsidRPr="008D243A">
        <w:rPr>
          <w:i/>
        </w:rPr>
        <w:t>Clean Streams A Guide To Riparian Management in Northland</w:t>
      </w:r>
      <w:r>
        <w:t>.</w:t>
      </w:r>
      <w:r w:rsidRPr="00F40692">
        <w:t xml:space="preserve"> </w:t>
      </w:r>
      <w:r>
        <w:t>Whangarei</w:t>
      </w:r>
      <w:r w:rsidRPr="00F40692">
        <w:t>.</w:t>
      </w:r>
    </w:p>
    <w:p w:rsidR="009D0FEA" w:rsidRPr="00F40692" w:rsidRDefault="009D0FEA" w:rsidP="009D0FEA">
      <w:r w:rsidRPr="009B25D3">
        <w:t>Northwest Regional Floodplain Manage</w:t>
      </w:r>
      <w:r>
        <w:t>ment</w:t>
      </w:r>
      <w:r w:rsidRPr="009B25D3">
        <w:t xml:space="preserve"> Association (no date). </w:t>
      </w:r>
      <w:r w:rsidRPr="008D243A">
        <w:rPr>
          <w:i/>
        </w:rPr>
        <w:t>Floodplain Management Course</w:t>
      </w:r>
      <w:r>
        <w:t xml:space="preserve">. </w:t>
      </w:r>
      <w:r w:rsidRPr="009B25D3">
        <w:t xml:space="preserve"> </w:t>
      </w:r>
      <w:r w:rsidRPr="00F40692">
        <w:t>Retrieved from depts.washington.edu/mitigate/norfma.ppt</w:t>
      </w:r>
    </w:p>
    <w:p w:rsidR="009D0FEA" w:rsidRPr="00F40692" w:rsidRDefault="009D0FEA" w:rsidP="009D0FEA">
      <w:r w:rsidRPr="00F40692">
        <w:t>OneSteel Wire Pty. Ltd. (2012).</w:t>
      </w:r>
      <w:r>
        <w:t xml:space="preserve"> </w:t>
      </w:r>
      <w:r w:rsidRPr="00F40692">
        <w:rPr>
          <w:i/>
        </w:rPr>
        <w:t>Waratah Fencing Catalog</w:t>
      </w:r>
      <w:r>
        <w:rPr>
          <w:i/>
        </w:rPr>
        <w:t>ue</w:t>
      </w:r>
      <w:r w:rsidRPr="00F40692">
        <w:rPr>
          <w:i/>
        </w:rPr>
        <w:t xml:space="preserve"> 2012/13</w:t>
      </w:r>
      <w:r w:rsidRPr="00F40692">
        <w:t>.</w:t>
      </w:r>
    </w:p>
    <w:p w:rsidR="009D0FEA" w:rsidRPr="00F40692" w:rsidRDefault="009D0FEA" w:rsidP="009D0FEA">
      <w:r w:rsidRPr="00F40692">
        <w:t>Parkes, D., Newell, G. and Cheal, D. (2003).</w:t>
      </w:r>
      <w:r>
        <w:t xml:space="preserve"> </w:t>
      </w:r>
      <w:r w:rsidRPr="00F40692">
        <w:rPr>
          <w:i/>
        </w:rPr>
        <w:t xml:space="preserve">Assessing the </w:t>
      </w:r>
      <w:r>
        <w:rPr>
          <w:i/>
        </w:rPr>
        <w:t>q</w:t>
      </w:r>
      <w:r w:rsidRPr="00F40692">
        <w:rPr>
          <w:i/>
        </w:rPr>
        <w:t xml:space="preserve">uality of </w:t>
      </w:r>
      <w:r>
        <w:rPr>
          <w:i/>
        </w:rPr>
        <w:t>n</w:t>
      </w:r>
      <w:r w:rsidRPr="00F40692">
        <w:rPr>
          <w:i/>
        </w:rPr>
        <w:t xml:space="preserve">ative </w:t>
      </w:r>
      <w:r>
        <w:rPr>
          <w:i/>
        </w:rPr>
        <w:t>v</w:t>
      </w:r>
      <w:r w:rsidRPr="00F40692">
        <w:rPr>
          <w:i/>
        </w:rPr>
        <w:t xml:space="preserve">egetation: </w:t>
      </w:r>
      <w:r>
        <w:rPr>
          <w:i/>
        </w:rPr>
        <w:t>T</w:t>
      </w:r>
      <w:r w:rsidRPr="00F40692">
        <w:rPr>
          <w:i/>
        </w:rPr>
        <w:t>he ‘</w:t>
      </w:r>
      <w:r>
        <w:rPr>
          <w:i/>
        </w:rPr>
        <w:t>h</w:t>
      </w:r>
      <w:r w:rsidRPr="00F40692">
        <w:rPr>
          <w:i/>
        </w:rPr>
        <w:t xml:space="preserve">abitat </w:t>
      </w:r>
      <w:r>
        <w:rPr>
          <w:i/>
        </w:rPr>
        <w:t>h</w:t>
      </w:r>
      <w:r w:rsidRPr="00F40692">
        <w:rPr>
          <w:i/>
        </w:rPr>
        <w:t xml:space="preserve">ectares’ </w:t>
      </w:r>
      <w:r>
        <w:rPr>
          <w:i/>
        </w:rPr>
        <w:t>a</w:t>
      </w:r>
      <w:r w:rsidRPr="00F40692">
        <w:rPr>
          <w:i/>
        </w:rPr>
        <w:t>pproach.</w:t>
      </w:r>
      <w:r>
        <w:rPr>
          <w:i/>
        </w:rPr>
        <w:t xml:space="preserve"> </w:t>
      </w:r>
      <w:r w:rsidRPr="00F40692">
        <w:rPr>
          <w:iCs/>
        </w:rPr>
        <w:t>Ecological Management and Restoration, Vol 4</w:t>
      </w:r>
      <w:r w:rsidRPr="00F40692">
        <w:t>.</w:t>
      </w:r>
    </w:p>
    <w:p w:rsidR="009D0FEA" w:rsidRPr="00F40692" w:rsidRDefault="009D0FEA" w:rsidP="009D0FEA">
      <w:r w:rsidRPr="00F40692">
        <w:t>Pelletier, R. (2012).</w:t>
      </w:r>
      <w:r>
        <w:t xml:space="preserve"> </w:t>
      </w:r>
      <w:r w:rsidRPr="00F40692">
        <w:rPr>
          <w:i/>
        </w:rPr>
        <w:t>Fencing Fundamentals.</w:t>
      </w:r>
      <w:r>
        <w:t xml:space="preserve"> </w:t>
      </w:r>
      <w:r w:rsidRPr="00F40692">
        <w:t>Weekly Times.</w:t>
      </w:r>
      <w:r>
        <w:t xml:space="preserve"> At </w:t>
      </w:r>
      <w:r w:rsidRPr="00F40692">
        <w:t>http://www.weeklytimesnow.com.au/article/2012/09/14/537901_farm-news.html</w:t>
      </w:r>
      <w:r>
        <w:t xml:space="preserve"> (web page no longer available).</w:t>
      </w:r>
    </w:p>
    <w:p w:rsidR="009D0FEA" w:rsidRPr="00F40692" w:rsidRDefault="009D0FEA" w:rsidP="009D0FEA">
      <w:r w:rsidRPr="00F40692">
        <w:t>Quinton, D. A. (1990).</w:t>
      </w:r>
      <w:r>
        <w:t xml:space="preserve"> </w:t>
      </w:r>
      <w:r w:rsidRPr="00F40692">
        <w:rPr>
          <w:i/>
          <w:iCs/>
        </w:rPr>
        <w:t xml:space="preserve">Wire </w:t>
      </w:r>
      <w:r>
        <w:rPr>
          <w:i/>
          <w:iCs/>
        </w:rPr>
        <w:t>f</w:t>
      </w:r>
      <w:r w:rsidRPr="00F40692">
        <w:rPr>
          <w:i/>
          <w:iCs/>
        </w:rPr>
        <w:t xml:space="preserve">ences for </w:t>
      </w:r>
      <w:r>
        <w:rPr>
          <w:i/>
          <w:iCs/>
        </w:rPr>
        <w:t>l</w:t>
      </w:r>
      <w:r w:rsidRPr="00F40692">
        <w:rPr>
          <w:i/>
          <w:iCs/>
        </w:rPr>
        <w:t xml:space="preserve">ivestock </w:t>
      </w:r>
      <w:r>
        <w:rPr>
          <w:i/>
          <w:iCs/>
        </w:rPr>
        <w:t>m</w:t>
      </w:r>
      <w:r w:rsidRPr="00F40692">
        <w:rPr>
          <w:i/>
          <w:iCs/>
        </w:rPr>
        <w:t>anagement.</w:t>
      </w:r>
      <w:r>
        <w:t xml:space="preserve"> </w:t>
      </w:r>
      <w:r w:rsidRPr="00F40692">
        <w:t xml:space="preserve">Agriculture </w:t>
      </w:r>
      <w:smartTag w:uri="urn:schemas-microsoft-com:office:smarttags" w:element="country-region">
        <w:r w:rsidRPr="00F40692">
          <w:t>Canada</w:t>
        </w:r>
      </w:smartTag>
      <w:r>
        <w:t xml:space="preserve">, </w:t>
      </w:r>
      <w:smartTag w:uri="urn:schemas-microsoft-com:office:smarttags" w:element="place">
        <w:smartTag w:uri="urn:schemas-microsoft-com:office:smarttags" w:element="City">
          <w:r w:rsidRPr="00F40692">
            <w:t>Ottawa</w:t>
          </w:r>
        </w:smartTag>
      </w:smartTag>
      <w:r w:rsidRPr="00F40692">
        <w:t>.</w:t>
      </w:r>
    </w:p>
    <w:p w:rsidR="009D0FEA" w:rsidRDefault="009D0FEA" w:rsidP="009D0FEA">
      <w:r w:rsidRPr="00F40692">
        <w:t>Riverness Pty Ltd (2013a).</w:t>
      </w:r>
      <w:r>
        <w:t xml:space="preserve"> </w:t>
      </w:r>
      <w:r w:rsidRPr="008D243A">
        <w:rPr>
          <w:i/>
        </w:rPr>
        <w:t>Literature Review and Discussion Paper for Fencing in Flood Prone Areas</w:t>
      </w:r>
      <w:r w:rsidRPr="00F40692">
        <w:t xml:space="preserve">. Prepared for the Department of Environment and Primary Industries, </w:t>
      </w:r>
      <w:smartTag w:uri="urn:schemas-microsoft-com:office:smarttags" w:element="place">
        <w:smartTag w:uri="urn:schemas-microsoft-com:office:smarttags" w:element="City">
          <w:r w:rsidRPr="00F40692">
            <w:t>Melbourne</w:t>
          </w:r>
        </w:smartTag>
      </w:smartTag>
      <w:r w:rsidRPr="00F40692">
        <w:t>.</w:t>
      </w:r>
    </w:p>
    <w:p w:rsidR="009D0FEA" w:rsidRPr="00F40692" w:rsidRDefault="009D0FEA" w:rsidP="009D0FEA">
      <w:r w:rsidRPr="00F40692">
        <w:t>Riverness Pty Ltd (2013b).</w:t>
      </w:r>
      <w:r>
        <w:t xml:space="preserve"> </w:t>
      </w:r>
      <w:r w:rsidRPr="008D243A">
        <w:rPr>
          <w:i/>
        </w:rPr>
        <w:t>Guidelines for Riparian Fencing in Flood Prone Areas - Post Flood Review Findings and Recommendations</w:t>
      </w:r>
      <w:r w:rsidRPr="00F40692">
        <w:t xml:space="preserve">. Prepared for the Department of Environment and Primary Industries, </w:t>
      </w:r>
      <w:smartTag w:uri="urn:schemas-microsoft-com:office:smarttags" w:element="place">
        <w:smartTag w:uri="urn:schemas-microsoft-com:office:smarttags" w:element="City">
          <w:r w:rsidRPr="00F40692">
            <w:t>Melbourne</w:t>
          </w:r>
        </w:smartTag>
      </w:smartTag>
      <w:r w:rsidRPr="00F40692">
        <w:t>.</w:t>
      </w:r>
    </w:p>
    <w:p w:rsidR="009D0FEA" w:rsidRPr="00F40692" w:rsidRDefault="009D0FEA" w:rsidP="009D0FEA">
      <w:r w:rsidRPr="00F40692">
        <w:t>Roberts, J.</w:t>
      </w:r>
      <w:r>
        <w:t>,</w:t>
      </w:r>
      <w:r w:rsidRPr="00F40692">
        <w:t xml:space="preserve"> Young, B. and Marston, F. (2000).</w:t>
      </w:r>
      <w:r>
        <w:t xml:space="preserve"> </w:t>
      </w:r>
      <w:r w:rsidRPr="00F40692">
        <w:rPr>
          <w:i/>
          <w:iCs/>
        </w:rPr>
        <w:t xml:space="preserve">Estimating the Water Requirements for Plants of Floodplain Wetlands: </w:t>
      </w:r>
      <w:r>
        <w:rPr>
          <w:i/>
          <w:iCs/>
        </w:rPr>
        <w:t>a</w:t>
      </w:r>
      <w:r w:rsidRPr="00F40692">
        <w:rPr>
          <w:i/>
          <w:iCs/>
        </w:rPr>
        <w:t xml:space="preserve"> Guide.</w:t>
      </w:r>
      <w:r>
        <w:rPr>
          <w:i/>
          <w:iCs/>
        </w:rPr>
        <w:t xml:space="preserve"> </w:t>
      </w:r>
      <w:r w:rsidRPr="00F40692">
        <w:rPr>
          <w:iCs/>
        </w:rPr>
        <w:t>Occasional Paper 04/00</w:t>
      </w:r>
      <w:r>
        <w:rPr>
          <w:iCs/>
        </w:rPr>
        <w:t xml:space="preserve">, Land and Water Resources Research and Development Corporation, </w:t>
      </w:r>
      <w:smartTag w:uri="urn:schemas-microsoft-com:office:smarttags" w:element="place">
        <w:smartTag w:uri="urn:schemas-microsoft-com:office:smarttags" w:element="City">
          <w:r>
            <w:rPr>
              <w:iCs/>
            </w:rPr>
            <w:t>Canberra</w:t>
          </w:r>
        </w:smartTag>
      </w:smartTag>
      <w:r>
        <w:rPr>
          <w:iCs/>
        </w:rPr>
        <w:t>.</w:t>
      </w:r>
    </w:p>
    <w:p w:rsidR="009D0FEA" w:rsidRPr="00F40692" w:rsidRDefault="009D0FEA" w:rsidP="009D0FEA">
      <w:r w:rsidRPr="00F40692">
        <w:t>Rust, B. R. (1978).</w:t>
      </w:r>
      <w:r>
        <w:t xml:space="preserve"> </w:t>
      </w:r>
      <w:r w:rsidRPr="00F40692">
        <w:rPr>
          <w:i/>
        </w:rPr>
        <w:t>A Classification of Alluvial Channel Systems</w:t>
      </w:r>
      <w:r w:rsidRPr="00F40692">
        <w:t>, in Miall, A D (Ed) Fluvial Sedimentology, Canadian Society of Petroleum Geologist Memoir, 5, 187-198.</w:t>
      </w:r>
    </w:p>
    <w:p w:rsidR="009D0FEA" w:rsidRDefault="009D0FEA" w:rsidP="009D0FEA">
      <w:r w:rsidRPr="00F40692">
        <w:t>SCARM (2000).</w:t>
      </w:r>
      <w:r>
        <w:t xml:space="preserve"> </w:t>
      </w:r>
      <w:r w:rsidRPr="00F40692">
        <w:rPr>
          <w:i/>
        </w:rPr>
        <w:t xml:space="preserve">Floodplain Management in </w:t>
      </w:r>
      <w:smartTag w:uri="urn:schemas-microsoft-com:office:smarttags" w:element="place">
        <w:smartTag w:uri="urn:schemas-microsoft-com:office:smarttags" w:element="country-region">
          <w:r w:rsidRPr="00F40692">
            <w:rPr>
              <w:i/>
            </w:rPr>
            <w:t>Australia</w:t>
          </w:r>
        </w:smartTag>
      </w:smartTag>
      <w:r w:rsidRPr="00F40692">
        <w:rPr>
          <w:i/>
        </w:rPr>
        <w:t>: Best Practice Principles and Guidelines</w:t>
      </w:r>
      <w:r w:rsidRPr="00F40692">
        <w:t>.</w:t>
      </w:r>
      <w:r>
        <w:t xml:space="preserve"> CSIRO Publishing, </w:t>
      </w:r>
      <w:smartTag w:uri="urn:schemas-microsoft-com:office:smarttags" w:element="place">
        <w:smartTag w:uri="urn:schemas-microsoft-com:office:smarttags" w:element="City">
          <w:r>
            <w:t>Melbourne</w:t>
          </w:r>
        </w:smartTag>
      </w:smartTag>
      <w:r>
        <w:t>.</w:t>
      </w:r>
    </w:p>
    <w:p w:rsidR="009D0FEA" w:rsidRDefault="009D0FEA" w:rsidP="009D0FEA">
      <w:r w:rsidRPr="00F40692">
        <w:t>Sear, D. A., Newson, M. D. and Thorne, C. R. (2003).</w:t>
      </w:r>
      <w:r>
        <w:t xml:space="preserve"> </w:t>
      </w:r>
      <w:r w:rsidRPr="00F40692">
        <w:rPr>
          <w:i/>
        </w:rPr>
        <w:t xml:space="preserve">Guidebook </w:t>
      </w:r>
      <w:r>
        <w:rPr>
          <w:i/>
        </w:rPr>
        <w:t>of</w:t>
      </w:r>
      <w:r w:rsidRPr="00F40692">
        <w:rPr>
          <w:i/>
        </w:rPr>
        <w:t xml:space="preserve"> Applied Fluvial Geomorphology</w:t>
      </w:r>
      <w:r>
        <w:t>.</w:t>
      </w:r>
      <w:r w:rsidRPr="00F40692">
        <w:t xml:space="preserve"> R&amp;D Technical Report FD1914. DEFRA, </w:t>
      </w:r>
      <w:smartTag w:uri="urn:schemas-microsoft-com:office:smarttags" w:element="place">
        <w:smartTag w:uri="urn:schemas-microsoft-com:office:smarttags" w:element="City">
          <w:r w:rsidRPr="00F40692">
            <w:t>London</w:t>
          </w:r>
        </w:smartTag>
      </w:smartTag>
      <w:r w:rsidRPr="00F40692">
        <w:t>.</w:t>
      </w:r>
    </w:p>
    <w:p w:rsidR="009D0FEA" w:rsidRPr="00F40692" w:rsidRDefault="009D0FEA" w:rsidP="009D0FEA">
      <w:r w:rsidRPr="00F40692">
        <w:t>Staton, J. and O'Sullivan, J. (2006).</w:t>
      </w:r>
      <w:r>
        <w:t xml:space="preserve"> </w:t>
      </w:r>
      <w:r w:rsidRPr="00F40692">
        <w:rPr>
          <w:i/>
          <w:iCs/>
        </w:rPr>
        <w:t xml:space="preserve">Stock and </w:t>
      </w:r>
      <w:r>
        <w:rPr>
          <w:i/>
          <w:iCs/>
        </w:rPr>
        <w:t>w</w:t>
      </w:r>
      <w:r w:rsidRPr="00F40692">
        <w:rPr>
          <w:i/>
          <w:iCs/>
        </w:rPr>
        <w:t xml:space="preserve">aterways: </w:t>
      </w:r>
      <w:r>
        <w:rPr>
          <w:i/>
          <w:iCs/>
        </w:rPr>
        <w:t>a</w:t>
      </w:r>
      <w:r w:rsidRPr="00F40692">
        <w:rPr>
          <w:i/>
          <w:iCs/>
        </w:rPr>
        <w:t xml:space="preserve"> </w:t>
      </w:r>
      <w:r>
        <w:rPr>
          <w:i/>
          <w:iCs/>
        </w:rPr>
        <w:t>m</w:t>
      </w:r>
      <w:r w:rsidRPr="00F40692">
        <w:rPr>
          <w:i/>
          <w:iCs/>
        </w:rPr>
        <w:t xml:space="preserve">anager's </w:t>
      </w:r>
      <w:r>
        <w:rPr>
          <w:i/>
          <w:iCs/>
        </w:rPr>
        <w:t>g</w:t>
      </w:r>
      <w:r w:rsidRPr="00F40692">
        <w:rPr>
          <w:i/>
          <w:iCs/>
        </w:rPr>
        <w:t>uide.</w:t>
      </w:r>
      <w:r>
        <w:t xml:space="preserve"> </w:t>
      </w:r>
      <w:smartTag w:uri="urn:schemas-microsoft-com:office:smarttags" w:element="City">
        <w:r w:rsidRPr="00F40692">
          <w:t>Land</w:t>
        </w:r>
      </w:smartTag>
      <w:r w:rsidRPr="00F40692">
        <w:t xml:space="preserve"> </w:t>
      </w:r>
      <w:smartTag w:uri="urn:schemas-microsoft-com:office:smarttags" w:element="State">
        <w:r>
          <w:t>&amp;</w:t>
        </w:r>
      </w:smartTag>
      <w:r>
        <w:t xml:space="preserve"> </w:t>
      </w:r>
      <w:smartTag w:uri="urn:schemas-microsoft-com:office:smarttags" w:element="State">
        <w:r w:rsidRPr="00F40692">
          <w:t>Water</w:t>
        </w:r>
      </w:smartTag>
      <w:r w:rsidRPr="00F40692">
        <w:t xml:space="preserve"> </w:t>
      </w:r>
      <w:smartTag w:uri="urn:schemas-microsoft-com:office:smarttags" w:element="country-region">
        <w:r w:rsidRPr="00F40692">
          <w:t>Australia</w:t>
        </w:r>
      </w:smartTag>
      <w:r>
        <w:t xml:space="preserve">, </w:t>
      </w:r>
      <w:smartTag w:uri="urn:schemas-microsoft-com:office:smarttags" w:element="place">
        <w:smartTag w:uri="urn:schemas-microsoft-com:office:smarttags" w:element="City">
          <w:r>
            <w:t>Canberra</w:t>
          </w:r>
        </w:smartTag>
      </w:smartTag>
      <w:r w:rsidRPr="00F40692">
        <w:t>.</w:t>
      </w:r>
    </w:p>
    <w:p w:rsidR="009D0FEA" w:rsidRDefault="009D0FEA" w:rsidP="009D0FEA">
      <w:pPr>
        <w:rPr>
          <w:shd w:val="clear" w:color="auto" w:fill="FFFEFB"/>
        </w:rPr>
      </w:pPr>
      <w:r>
        <w:rPr>
          <w:shd w:val="clear" w:color="auto" w:fill="FFFEFB"/>
        </w:rPr>
        <w:t>Task Force on the Natural and Beneficial Functions of the Floodplain, Federal Emergency Management Agency (2002).</w:t>
      </w:r>
      <w:r>
        <w:rPr>
          <w:rStyle w:val="apple-converted-space"/>
          <w:rFonts w:ascii="Helvetica" w:hAnsi="Helvetica"/>
          <w:color w:val="4F4F4F"/>
          <w:sz w:val="18"/>
          <w:szCs w:val="18"/>
          <w:shd w:val="clear" w:color="auto" w:fill="FFFEFB"/>
        </w:rPr>
        <w:t> </w:t>
      </w:r>
      <w:r>
        <w:rPr>
          <w:i/>
          <w:iCs/>
          <w:shd w:val="clear" w:color="auto" w:fill="FFFEFB"/>
        </w:rPr>
        <w:t>The natural and beneficial functions of floodplains: reducing flood losses by protecting and restoring the floodplain environment : a report for Congress.</w:t>
      </w:r>
      <w:r>
        <w:rPr>
          <w:rStyle w:val="apple-converted-space"/>
          <w:rFonts w:ascii="Helvetica" w:hAnsi="Helvetica"/>
          <w:color w:val="4F4F4F"/>
          <w:sz w:val="18"/>
          <w:szCs w:val="18"/>
          <w:shd w:val="clear" w:color="auto" w:fill="FFFEFB"/>
        </w:rPr>
        <w:t> </w:t>
      </w:r>
      <w:r>
        <w:rPr>
          <w:shd w:val="clear" w:color="auto" w:fill="FFFEFB"/>
        </w:rPr>
        <w:t xml:space="preserve"> FEMA, </w:t>
      </w:r>
      <w:smartTag w:uri="urn:schemas-microsoft-com:office:smarttags" w:element="place">
        <w:smartTag w:uri="urn:schemas-microsoft-com:office:smarttags" w:element="City">
          <w:r>
            <w:rPr>
              <w:shd w:val="clear" w:color="auto" w:fill="FFFEFB"/>
            </w:rPr>
            <w:t>Washington</w:t>
          </w:r>
        </w:smartTag>
        <w:r>
          <w:rPr>
            <w:shd w:val="clear" w:color="auto" w:fill="FFFEFB"/>
          </w:rPr>
          <w:t xml:space="preserve"> </w:t>
        </w:r>
        <w:smartTag w:uri="urn:schemas-microsoft-com:office:smarttags" w:element="State">
          <w:r>
            <w:rPr>
              <w:shd w:val="clear" w:color="auto" w:fill="FFFEFB"/>
            </w:rPr>
            <w:t>D.C.</w:t>
          </w:r>
        </w:smartTag>
      </w:smartTag>
    </w:p>
    <w:p w:rsidR="009D0FEA" w:rsidRPr="00F40692" w:rsidRDefault="009D0FEA" w:rsidP="009D0FEA">
      <w:r w:rsidRPr="00F40692">
        <w:t>Thoms, M.</w:t>
      </w:r>
      <w:r>
        <w:t>,</w:t>
      </w:r>
      <w:r w:rsidRPr="00F40692">
        <w:t xml:space="preserve"> David, N.</w:t>
      </w:r>
      <w:r>
        <w:t>,</w:t>
      </w:r>
      <w:r w:rsidRPr="00F40692">
        <w:t xml:space="preserve"> Rayburg, S. and Southwell, M. (no date).</w:t>
      </w:r>
      <w:r>
        <w:t xml:space="preserve"> </w:t>
      </w:r>
      <w:r w:rsidRPr="00F40692">
        <w:rPr>
          <w:i/>
          <w:iCs/>
        </w:rPr>
        <w:t xml:space="preserve">Busting </w:t>
      </w:r>
      <w:r>
        <w:rPr>
          <w:i/>
          <w:iCs/>
        </w:rPr>
        <w:t>s</w:t>
      </w:r>
      <w:r w:rsidRPr="00F40692">
        <w:rPr>
          <w:i/>
          <w:iCs/>
        </w:rPr>
        <w:t xml:space="preserve">ome </w:t>
      </w:r>
      <w:r>
        <w:rPr>
          <w:i/>
          <w:iCs/>
        </w:rPr>
        <w:t>m</w:t>
      </w:r>
      <w:r w:rsidRPr="00F40692">
        <w:rPr>
          <w:i/>
          <w:iCs/>
        </w:rPr>
        <w:t xml:space="preserve">yths of Australian </w:t>
      </w:r>
      <w:r>
        <w:rPr>
          <w:i/>
          <w:iCs/>
        </w:rPr>
        <w:t>f</w:t>
      </w:r>
      <w:r w:rsidRPr="00F40692">
        <w:rPr>
          <w:i/>
          <w:iCs/>
        </w:rPr>
        <w:t xml:space="preserve">loodplain </w:t>
      </w:r>
      <w:r>
        <w:rPr>
          <w:i/>
          <w:iCs/>
        </w:rPr>
        <w:t>r</w:t>
      </w:r>
      <w:r w:rsidRPr="00F40692">
        <w:rPr>
          <w:i/>
          <w:iCs/>
        </w:rPr>
        <w:t xml:space="preserve">iver </w:t>
      </w:r>
      <w:r>
        <w:rPr>
          <w:i/>
          <w:iCs/>
        </w:rPr>
        <w:t>e</w:t>
      </w:r>
      <w:r w:rsidRPr="00F40692">
        <w:rPr>
          <w:i/>
          <w:iCs/>
        </w:rPr>
        <w:t>cosystems.</w:t>
      </w:r>
    </w:p>
    <w:p w:rsidR="009D0FEA" w:rsidRPr="00F40692" w:rsidRDefault="009D0FEA" w:rsidP="009D0FEA">
      <w:r w:rsidRPr="00F40692">
        <w:t>Wallace, L. (2011).</w:t>
      </w:r>
      <w:r>
        <w:t xml:space="preserve"> </w:t>
      </w:r>
      <w:r w:rsidRPr="00F40692">
        <w:rPr>
          <w:i/>
        </w:rPr>
        <w:t xml:space="preserve">Finding </w:t>
      </w:r>
      <w:r>
        <w:rPr>
          <w:i/>
        </w:rPr>
        <w:t>f</w:t>
      </w:r>
      <w:r w:rsidRPr="00F40692">
        <w:rPr>
          <w:i/>
        </w:rPr>
        <w:t xml:space="preserve">lood-proof </w:t>
      </w:r>
      <w:r>
        <w:rPr>
          <w:i/>
        </w:rPr>
        <w:t>f</w:t>
      </w:r>
      <w:r w:rsidRPr="00F40692">
        <w:rPr>
          <w:i/>
        </w:rPr>
        <w:t xml:space="preserve">encing </w:t>
      </w:r>
      <w:r>
        <w:rPr>
          <w:i/>
        </w:rPr>
        <w:t>s</w:t>
      </w:r>
      <w:r w:rsidRPr="00F40692">
        <w:rPr>
          <w:i/>
        </w:rPr>
        <w:t>olutions</w:t>
      </w:r>
      <w:r w:rsidRPr="00F40692">
        <w:t>.</w:t>
      </w:r>
      <w:r>
        <w:t xml:space="preserve"> </w:t>
      </w:r>
      <w:r w:rsidRPr="00F40692">
        <w:t>In Farming Ahead</w:t>
      </w:r>
      <w:r>
        <w:t>,</w:t>
      </w:r>
      <w:r w:rsidRPr="00F40692">
        <w:t xml:space="preserve"> </w:t>
      </w:r>
      <w:r w:rsidRPr="00F40692">
        <w:rPr>
          <w:bCs/>
        </w:rPr>
        <w:t>February 2011</w:t>
      </w:r>
      <w:r>
        <w:rPr>
          <w:bCs/>
        </w:rPr>
        <w:t>,</w:t>
      </w:r>
      <w:r w:rsidRPr="00F40692">
        <w:rPr>
          <w:bCs/>
        </w:rPr>
        <w:t xml:space="preserve"> No. 229.</w:t>
      </w:r>
    </w:p>
    <w:p w:rsidR="009D0FEA" w:rsidRDefault="009D0FEA" w:rsidP="009D0FEA">
      <w:r w:rsidRPr="00F40692">
        <w:t>One Steel Waratah Fencing (2011).</w:t>
      </w:r>
      <w:r>
        <w:t xml:space="preserve"> </w:t>
      </w:r>
      <w:r w:rsidRPr="008D243A">
        <w:rPr>
          <w:i/>
        </w:rPr>
        <w:t>Flood-proof fencing in Cobar - 3rd May 2011</w:t>
      </w:r>
      <w:r>
        <w:t xml:space="preserve">. At </w:t>
      </w:r>
      <w:r w:rsidRPr="00F40692">
        <w:t>http://www.onesteelwaratah.com.au/About-Waratah/Media-Releases/3rd-May-2011.aspx</w:t>
      </w:r>
    </w:p>
    <w:p w:rsidR="009D0FEA" w:rsidRPr="00F40692" w:rsidRDefault="009D0FEA" w:rsidP="009D0FEA">
      <w:r w:rsidRPr="00F40692">
        <w:t>Water and Rivers Commission (2000).</w:t>
      </w:r>
      <w:r>
        <w:t xml:space="preserve"> </w:t>
      </w:r>
      <w:r w:rsidRPr="00F40692">
        <w:rPr>
          <w:i/>
        </w:rPr>
        <w:t>Water Note</w:t>
      </w:r>
      <w:r>
        <w:rPr>
          <w:i/>
        </w:rPr>
        <w:t xml:space="preserve"> WN19 </w:t>
      </w:r>
      <w:r w:rsidRPr="00F40692">
        <w:rPr>
          <w:i/>
        </w:rPr>
        <w:t xml:space="preserve">Flood </w:t>
      </w:r>
      <w:r>
        <w:rPr>
          <w:i/>
        </w:rPr>
        <w:t>p</w:t>
      </w:r>
      <w:r w:rsidRPr="00F40692">
        <w:rPr>
          <w:i/>
        </w:rPr>
        <w:t xml:space="preserve">roofing </w:t>
      </w:r>
      <w:r>
        <w:rPr>
          <w:i/>
        </w:rPr>
        <w:t>f</w:t>
      </w:r>
      <w:r w:rsidRPr="00F40692">
        <w:rPr>
          <w:i/>
        </w:rPr>
        <w:t xml:space="preserve">encing for </w:t>
      </w:r>
      <w:r>
        <w:rPr>
          <w:i/>
        </w:rPr>
        <w:t>w</w:t>
      </w:r>
      <w:r w:rsidRPr="00F40692">
        <w:rPr>
          <w:i/>
        </w:rPr>
        <w:t xml:space="preserve">aterways. </w:t>
      </w:r>
      <w:r w:rsidRPr="00F40692">
        <w:t xml:space="preserve">Advisory Notes for Land Managers on River and Wetland Restoration. Government of </w:t>
      </w:r>
      <w:smartTag w:uri="urn:schemas-microsoft-com:office:smarttags" w:element="place">
        <w:smartTag w:uri="urn:schemas-microsoft-com:office:smarttags" w:element="State">
          <w:r w:rsidRPr="00F40692">
            <w:t>Western Australia</w:t>
          </w:r>
        </w:smartTag>
      </w:smartTag>
      <w:r w:rsidRPr="00F40692">
        <w:t>.</w:t>
      </w:r>
    </w:p>
    <w:p w:rsidR="009D0FEA" w:rsidRPr="00F40692" w:rsidRDefault="009D0FEA" w:rsidP="009D0FEA">
      <w:r w:rsidRPr="00F40692">
        <w:rPr>
          <w:lang w:eastAsia="en-AU"/>
        </w:rPr>
        <w:t>Wright D. and Jacobson T. (2000).</w:t>
      </w:r>
      <w:r>
        <w:rPr>
          <w:lang w:eastAsia="en-AU"/>
        </w:rPr>
        <w:t xml:space="preserve"> </w:t>
      </w:r>
      <w:r w:rsidRPr="00F40692">
        <w:rPr>
          <w:i/>
          <w:lang w:eastAsia="en-AU"/>
        </w:rPr>
        <w:t xml:space="preserve">Managing </w:t>
      </w:r>
      <w:r w:rsidR="00956C48">
        <w:rPr>
          <w:i/>
          <w:lang w:eastAsia="en-AU"/>
        </w:rPr>
        <w:t>s</w:t>
      </w:r>
      <w:r w:rsidRPr="00F40692">
        <w:rPr>
          <w:i/>
          <w:lang w:eastAsia="en-AU"/>
        </w:rPr>
        <w:t xml:space="preserve">treamsides: Stock </w:t>
      </w:r>
      <w:r>
        <w:rPr>
          <w:i/>
          <w:lang w:eastAsia="en-AU"/>
        </w:rPr>
        <w:t>c</w:t>
      </w:r>
      <w:r w:rsidRPr="00F40692">
        <w:rPr>
          <w:i/>
          <w:lang w:eastAsia="en-AU"/>
        </w:rPr>
        <w:t xml:space="preserve">ontrol, </w:t>
      </w:r>
      <w:r>
        <w:rPr>
          <w:i/>
          <w:lang w:eastAsia="en-AU"/>
        </w:rPr>
        <w:t>f</w:t>
      </w:r>
      <w:r w:rsidRPr="00F40692">
        <w:rPr>
          <w:i/>
          <w:lang w:eastAsia="en-AU"/>
        </w:rPr>
        <w:t xml:space="preserve">encing and </w:t>
      </w:r>
      <w:r>
        <w:rPr>
          <w:i/>
          <w:lang w:eastAsia="en-AU"/>
        </w:rPr>
        <w:t>w</w:t>
      </w:r>
      <w:r w:rsidRPr="00F40692">
        <w:rPr>
          <w:i/>
          <w:lang w:eastAsia="en-AU"/>
        </w:rPr>
        <w:t xml:space="preserve">atering </w:t>
      </w:r>
      <w:r>
        <w:rPr>
          <w:i/>
          <w:lang w:eastAsia="en-AU"/>
        </w:rPr>
        <w:t>o</w:t>
      </w:r>
      <w:r w:rsidRPr="00F40692">
        <w:rPr>
          <w:i/>
          <w:lang w:eastAsia="en-AU"/>
        </w:rPr>
        <w:t>ptions.</w:t>
      </w:r>
      <w:r>
        <w:rPr>
          <w:lang w:eastAsia="en-AU"/>
        </w:rPr>
        <w:t xml:space="preserve"> </w:t>
      </w:r>
      <w:r>
        <w:t>Department of Primary Industries,</w:t>
      </w:r>
      <w:r w:rsidR="00956C48">
        <w:t xml:space="preserve"> </w:t>
      </w:r>
      <w:r>
        <w:t xml:space="preserve">Water &amp; Environment, </w:t>
      </w:r>
      <w:smartTag w:uri="urn:schemas-microsoft-com:office:smarttags" w:element="place">
        <w:smartTag w:uri="urn:schemas-microsoft-com:office:smarttags" w:element="City">
          <w:r>
            <w:t>Hobart</w:t>
          </w:r>
        </w:smartTag>
      </w:smartTag>
      <w:r>
        <w:t>.</w:t>
      </w:r>
    </w:p>
    <w:p w:rsidR="0089470A" w:rsidRDefault="0089470A">
      <w:pPr>
        <w:spacing w:after="0"/>
      </w:pPr>
      <w:r>
        <w:br w:type="page"/>
      </w:r>
    </w:p>
    <w:p w:rsidR="00B8487F" w:rsidRPr="00F40692" w:rsidRDefault="00B8487F" w:rsidP="00B8487F">
      <w:pPr>
        <w:pStyle w:val="Heading1"/>
        <w:numPr>
          <w:ilvl w:val="0"/>
          <w:numId w:val="0"/>
        </w:numPr>
      </w:pPr>
      <w:bookmarkStart w:id="289" w:name="_Toc406582773"/>
      <w:bookmarkStart w:id="290" w:name="_Toc417313489"/>
      <w:bookmarkStart w:id="291" w:name="_Toc420513343"/>
      <w:r w:rsidRPr="00F40692">
        <w:lastRenderedPageBreak/>
        <w:t>Appendix A: What is a floodplain</w:t>
      </w:r>
      <w:r w:rsidRPr="00F40692">
        <w:rPr>
          <w:caps/>
        </w:rPr>
        <w:t>?</w:t>
      </w:r>
      <w:bookmarkEnd w:id="289"/>
      <w:bookmarkEnd w:id="290"/>
      <w:bookmarkEnd w:id="291"/>
    </w:p>
    <w:p w:rsidR="00B8487F" w:rsidRPr="00F40692" w:rsidRDefault="00B8487F" w:rsidP="00B8487F">
      <w:r w:rsidRPr="00F40692">
        <w:t>Approaches to defining floodplains (</w:t>
      </w:r>
      <w:r>
        <w:t xml:space="preserve">for example, </w:t>
      </w:r>
      <w:r w:rsidRPr="00F40692">
        <w:t>Melbourne Water 2007, SCARM 2000, Roberts et al. 2000</w:t>
      </w:r>
      <w:r>
        <w:t xml:space="preserve"> and Task Force on the </w:t>
      </w:r>
      <w:r w:rsidRPr="00F40692">
        <w:t xml:space="preserve">Natural and Beneficial Functions of </w:t>
      </w:r>
      <w:r>
        <w:t xml:space="preserve">the </w:t>
      </w:r>
      <w:r w:rsidRPr="00F40692">
        <w:t>Floodplain 2002) are generally based on</w:t>
      </w:r>
      <w:r>
        <w:t xml:space="preserve"> </w:t>
      </w:r>
      <w:r w:rsidRPr="00F40692">
        <w:t>flood risk</w:t>
      </w:r>
      <w:r>
        <w:t xml:space="preserve">, </w:t>
      </w:r>
      <w:r w:rsidRPr="00F40692">
        <w:t>ecological processes or</w:t>
      </w:r>
      <w:r>
        <w:t xml:space="preserve"> </w:t>
      </w:r>
      <w:r w:rsidRPr="00F40692">
        <w:t>ecosystem structures.</w:t>
      </w:r>
      <w:r>
        <w:t xml:space="preserve"> We describe t</w:t>
      </w:r>
      <w:r w:rsidRPr="00F40692">
        <w:t>hese approaches below.</w:t>
      </w:r>
    </w:p>
    <w:p w:rsidR="00B8487F" w:rsidRPr="00F40692" w:rsidRDefault="00B8487F" w:rsidP="00B8487F">
      <w:pPr>
        <w:pStyle w:val="Heading2"/>
        <w:numPr>
          <w:ilvl w:val="0"/>
          <w:numId w:val="0"/>
        </w:numPr>
        <w:ind w:left="709" w:hanging="709"/>
      </w:pPr>
      <w:bookmarkStart w:id="292" w:name="_Toc266288564"/>
      <w:bookmarkStart w:id="293" w:name="_Toc373488916"/>
      <w:bookmarkStart w:id="294" w:name="_Toc406582774"/>
      <w:bookmarkStart w:id="295" w:name="_Toc417313490"/>
      <w:bookmarkStart w:id="296" w:name="_Toc420513344"/>
      <w:r w:rsidRPr="00F40692">
        <w:t>A1</w:t>
      </w:r>
      <w:r w:rsidRPr="00F40692">
        <w:tab/>
        <w:t>Flood risk</w:t>
      </w:r>
      <w:bookmarkEnd w:id="292"/>
      <w:bookmarkEnd w:id="293"/>
      <w:bookmarkEnd w:id="294"/>
      <w:bookmarkEnd w:id="295"/>
      <w:bookmarkEnd w:id="296"/>
    </w:p>
    <w:p w:rsidR="00B8487F" w:rsidRPr="00F40692" w:rsidRDefault="00B8487F" w:rsidP="00B8487F">
      <w:pPr>
        <w:pStyle w:val="Normalpre-dotpoint"/>
      </w:pPr>
      <w:r w:rsidRPr="00F40692">
        <w:t>Floods occur when flows generated by rainfall overtop the banks of a river, creek or constructed channel, or when the amount of runoff exceeds the capacity of underground drainage systems (Melbourne Water 2007).</w:t>
      </w:r>
      <w:r>
        <w:t xml:space="preserve"> </w:t>
      </w:r>
      <w:r w:rsidRPr="00F40692">
        <w:t>The depth, flow velocity and/or duration of a particular flood can be influenced by:</w:t>
      </w:r>
    </w:p>
    <w:p w:rsidR="00B8487F" w:rsidRPr="00F40692" w:rsidRDefault="00B8487F" w:rsidP="00C5657D">
      <w:pPr>
        <w:pStyle w:val="Dotpoint"/>
        <w:numPr>
          <w:ilvl w:val="0"/>
          <w:numId w:val="17"/>
        </w:numPr>
      </w:pPr>
      <w:r w:rsidRPr="00F40692">
        <w:t>rainfall factors (</w:t>
      </w:r>
      <w:r>
        <w:t xml:space="preserve">such as </w:t>
      </w:r>
      <w:r w:rsidRPr="00F40692">
        <w:t>magnitude, duration</w:t>
      </w:r>
      <w:r>
        <w:t xml:space="preserve"> and spatial extent)</w:t>
      </w:r>
    </w:p>
    <w:p w:rsidR="00B8487F" w:rsidRPr="00F40692" w:rsidRDefault="00B8487F" w:rsidP="00C5657D">
      <w:pPr>
        <w:pStyle w:val="Dotpoint"/>
        <w:numPr>
          <w:ilvl w:val="0"/>
          <w:numId w:val="17"/>
        </w:numPr>
      </w:pPr>
      <w:r w:rsidRPr="00F40692">
        <w:t>catchment factors (</w:t>
      </w:r>
      <w:r>
        <w:t xml:space="preserve">such as </w:t>
      </w:r>
      <w:r w:rsidRPr="00F40692">
        <w:t>catchment area, shape, stream pattern</w:t>
      </w:r>
      <w:r>
        <w:t xml:space="preserve"> and roughness)</w:t>
      </w:r>
    </w:p>
    <w:p w:rsidR="00B8487F" w:rsidRPr="00F40692" w:rsidRDefault="00B8487F" w:rsidP="00C5657D">
      <w:pPr>
        <w:pStyle w:val="Dotpoint"/>
        <w:numPr>
          <w:ilvl w:val="0"/>
          <w:numId w:val="17"/>
        </w:numPr>
      </w:pPr>
      <w:r w:rsidRPr="00F40692">
        <w:t>loss factors (</w:t>
      </w:r>
      <w:r>
        <w:t xml:space="preserve">such as </w:t>
      </w:r>
      <w:r w:rsidRPr="00F40692">
        <w:t>infiltration</w:t>
      </w:r>
      <w:r>
        <w:t xml:space="preserve"> and evaporation)</w:t>
      </w:r>
    </w:p>
    <w:p w:rsidR="00B8487F" w:rsidRPr="00F40692" w:rsidRDefault="00B8487F" w:rsidP="00B8487F">
      <w:pPr>
        <w:pStyle w:val="Dotpointlast"/>
        <w:spacing w:after="220"/>
      </w:pPr>
      <w:r w:rsidRPr="00F40692">
        <w:t>storage factors.</w:t>
      </w:r>
    </w:p>
    <w:p w:rsidR="00B8487F" w:rsidRPr="00F40692" w:rsidRDefault="00B8487F" w:rsidP="00B8487F">
      <w:r w:rsidRPr="00F40692">
        <w:t xml:space="preserve">Understanding the range of impacts from flooding is essential </w:t>
      </w:r>
      <w:r>
        <w:t xml:space="preserve">for </w:t>
      </w:r>
      <w:r w:rsidRPr="00F40692">
        <w:t>effective floodplain management (Melbourne Water 2007).</w:t>
      </w:r>
    </w:p>
    <w:p w:rsidR="00B8487F" w:rsidRPr="00F40692" w:rsidRDefault="00B8487F" w:rsidP="00B8487F">
      <w:pPr>
        <w:pStyle w:val="Normalpre-dotpoint"/>
      </w:pPr>
      <w:r w:rsidRPr="00F40692">
        <w:t xml:space="preserve">Floodplain management </w:t>
      </w:r>
      <w:r>
        <w:t>requires trade-</w:t>
      </w:r>
      <w:r w:rsidRPr="00F40692">
        <w:t>off</w:t>
      </w:r>
      <w:r>
        <w:t>s</w:t>
      </w:r>
      <w:r w:rsidRPr="00F40692">
        <w:t xml:space="preserve"> </w:t>
      </w:r>
      <w:r>
        <w:t xml:space="preserve">between </w:t>
      </w:r>
      <w:r w:rsidRPr="00F40692">
        <w:t>the economic, social and environmental costs and benefits of a broad range of activities on floodplains.</w:t>
      </w:r>
      <w:r>
        <w:t xml:space="preserve"> </w:t>
      </w:r>
      <w:r w:rsidRPr="00F40692">
        <w:t xml:space="preserve">It involves </w:t>
      </w:r>
      <w:r>
        <w:t xml:space="preserve">applying </w:t>
      </w:r>
      <w:r w:rsidRPr="00F40692">
        <w:t>a range of measures including:</w:t>
      </w:r>
    </w:p>
    <w:p w:rsidR="00B8487F" w:rsidRPr="00F40692" w:rsidRDefault="00B8487F" w:rsidP="00C5657D">
      <w:pPr>
        <w:pStyle w:val="Dotpoint"/>
        <w:numPr>
          <w:ilvl w:val="0"/>
          <w:numId w:val="17"/>
        </w:numPr>
      </w:pPr>
      <w:r>
        <w:t>best-</w:t>
      </w:r>
      <w:r w:rsidRPr="00F40692">
        <w:t>practice guidelines, strategies and processes to manage the flood risk</w:t>
      </w:r>
    </w:p>
    <w:p w:rsidR="00B8487F" w:rsidRPr="00F40692" w:rsidRDefault="00B8487F" w:rsidP="00C5657D">
      <w:pPr>
        <w:pStyle w:val="Dotpoint"/>
        <w:numPr>
          <w:ilvl w:val="0"/>
          <w:numId w:val="17"/>
        </w:numPr>
      </w:pPr>
      <w:r>
        <w:t>studies, flood maps, land-</w:t>
      </w:r>
      <w:r w:rsidRPr="00F40692">
        <w:t>use planning controls, building regulations and research to understand the flood risk, h</w:t>
      </w:r>
      <w:r>
        <w:t>elp prevent future flood damage,</w:t>
      </w:r>
      <w:r w:rsidRPr="00F40692">
        <w:t xml:space="preserve"> and minimise threats to life, health and safety</w:t>
      </w:r>
    </w:p>
    <w:p w:rsidR="00B8487F" w:rsidRPr="00F40692" w:rsidRDefault="00B8487F" w:rsidP="00C5657D">
      <w:pPr>
        <w:pStyle w:val="Dotpoint"/>
        <w:numPr>
          <w:ilvl w:val="0"/>
          <w:numId w:val="17"/>
        </w:numPr>
      </w:pPr>
      <w:r w:rsidRPr="00F40692">
        <w:t>community awareness, education and training to improve preparedness when a flood occurs</w:t>
      </w:r>
    </w:p>
    <w:p w:rsidR="00B8487F" w:rsidRPr="00F40692" w:rsidRDefault="00B8487F" w:rsidP="00C5657D">
      <w:pPr>
        <w:pStyle w:val="Dotpoint"/>
        <w:numPr>
          <w:ilvl w:val="0"/>
          <w:numId w:val="17"/>
        </w:numPr>
      </w:pPr>
      <w:r w:rsidRPr="00F40692">
        <w:t>structural measures to reduce the risk of flooding to existing properties</w:t>
      </w:r>
    </w:p>
    <w:p w:rsidR="00B8487F" w:rsidRPr="00F40692" w:rsidRDefault="00B8487F" w:rsidP="00B8487F">
      <w:pPr>
        <w:pStyle w:val="Dotpointlast"/>
        <w:spacing w:after="220"/>
      </w:pPr>
      <w:r w:rsidRPr="00F40692">
        <w:t>flood warning and emergency response measures to manage the flood risk when floods overwhelm existing measures (Department of Sustainability and Environment 2009).</w:t>
      </w:r>
    </w:p>
    <w:p w:rsidR="00B8487F" w:rsidRPr="00F40692" w:rsidRDefault="00B8487F" w:rsidP="00B8487F">
      <w:r>
        <w:t>While</w:t>
      </w:r>
      <w:r w:rsidRPr="00F40692">
        <w:t xml:space="preserve"> the measures </w:t>
      </w:r>
      <w:r>
        <w:t xml:space="preserve">above address </w:t>
      </w:r>
      <w:r w:rsidRPr="00F40692">
        <w:t xml:space="preserve">a range of flood events, it is </w:t>
      </w:r>
      <w:r>
        <w:t xml:space="preserve">neither </w:t>
      </w:r>
      <w:r w:rsidRPr="00F40692">
        <w:t xml:space="preserve">economical </w:t>
      </w:r>
      <w:r>
        <w:t>n</w:t>
      </w:r>
      <w:r w:rsidRPr="00F40692">
        <w:t xml:space="preserve">or feasible to provide </w:t>
      </w:r>
      <w:r>
        <w:t xml:space="preserve">absolute protection against the </w:t>
      </w:r>
      <w:r w:rsidRPr="00F40692">
        <w:t>most extreme flood</w:t>
      </w:r>
      <w:r>
        <w:t>s</w:t>
      </w:r>
      <w:r w:rsidRPr="00F40692">
        <w:t xml:space="preserve"> (</w:t>
      </w:r>
      <w:r>
        <w:t>that is, against the p</w:t>
      </w:r>
      <w:r w:rsidRPr="00F40692">
        <w:t xml:space="preserve">robable </w:t>
      </w:r>
      <w:r>
        <w:t>m</w:t>
      </w:r>
      <w:r w:rsidRPr="00F40692">
        <w:t xml:space="preserve">aximum </w:t>
      </w:r>
      <w:r>
        <w:t>f</w:t>
      </w:r>
      <w:r w:rsidRPr="00F40692">
        <w:t>lood</w:t>
      </w:r>
      <w:r w:rsidRPr="00F40692">
        <w:rPr>
          <w:rStyle w:val="FootnoteReference"/>
        </w:rPr>
        <w:t xml:space="preserve"> </w:t>
      </w:r>
      <w:r w:rsidRPr="00F40692">
        <w:rPr>
          <w:rStyle w:val="FootnoteReference"/>
        </w:rPr>
        <w:footnoteReference w:id="10"/>
      </w:r>
      <w:r w:rsidRPr="00F40692">
        <w:t>).</w:t>
      </w:r>
    </w:p>
    <w:p w:rsidR="00B8487F" w:rsidRDefault="00B8487F" w:rsidP="00B8487F">
      <w:r>
        <w:t xml:space="preserve">Planners usually use </w:t>
      </w:r>
      <w:r w:rsidRPr="00F40692">
        <w:t xml:space="preserve">lesser flood events </w:t>
      </w:r>
      <w:r>
        <w:t xml:space="preserve">for </w:t>
      </w:r>
      <w:r w:rsidRPr="00F40692">
        <w:t xml:space="preserve">planning </w:t>
      </w:r>
      <w:r>
        <w:t>purposes, compromising</w:t>
      </w:r>
      <w:r w:rsidRPr="00F40692">
        <w:t xml:space="preserve"> between the level of protection </w:t>
      </w:r>
      <w:r>
        <w:t xml:space="preserve">communities </w:t>
      </w:r>
      <w:r w:rsidRPr="00F40692">
        <w:t xml:space="preserve">can afforded and the risk </w:t>
      </w:r>
      <w:r>
        <w:t xml:space="preserve">they are </w:t>
      </w:r>
      <w:r w:rsidRPr="00F40692">
        <w:t xml:space="preserve">prepared to take with the consequences of </w:t>
      </w:r>
      <w:r>
        <w:t>a larger flood</w:t>
      </w:r>
      <w:r w:rsidRPr="00F40692">
        <w:t xml:space="preserve"> (Emergency Management Australia 1999).</w:t>
      </w:r>
      <w:r>
        <w:t xml:space="preserve"> </w:t>
      </w:r>
      <w:r w:rsidRPr="00F40692">
        <w:t xml:space="preserve">Most Australian </w:t>
      </w:r>
      <w:r>
        <w:t>s</w:t>
      </w:r>
      <w:r w:rsidRPr="00F40692">
        <w:t xml:space="preserve">tates and </w:t>
      </w:r>
      <w:r>
        <w:t>t</w:t>
      </w:r>
      <w:r w:rsidRPr="00F40692">
        <w:t xml:space="preserve">erritories have adopted the 1% </w:t>
      </w:r>
      <w:r>
        <w:t>annual exceedance probability (</w:t>
      </w:r>
      <w:r w:rsidRPr="00F40692">
        <w:t>AEP</w:t>
      </w:r>
      <w:r>
        <w:t>)</w:t>
      </w:r>
      <w:r w:rsidRPr="00F40692">
        <w:t xml:space="preserve"> flood event for planning and development purposes (SCARM 2000).</w:t>
      </w:r>
    </w:p>
    <w:p w:rsidR="0099067F" w:rsidRDefault="0099067F">
      <w:pPr>
        <w:spacing w:after="0"/>
        <w:rPr>
          <w:rFonts w:asciiTheme="minorHAnsi" w:hAnsiTheme="minorHAnsi" w:cs="Arial"/>
          <w:b/>
          <w:bCs/>
          <w:iCs/>
          <w:color w:val="228591"/>
          <w:sz w:val="28"/>
          <w:szCs w:val="28"/>
        </w:rPr>
      </w:pPr>
      <w:bookmarkStart w:id="297" w:name="_Ref245007481"/>
      <w:bookmarkStart w:id="298" w:name="_Toc266288565"/>
      <w:bookmarkStart w:id="299" w:name="_Toc406582775"/>
      <w:bookmarkStart w:id="300" w:name="_Toc417313491"/>
      <w:r>
        <w:br w:type="page"/>
      </w:r>
    </w:p>
    <w:p w:rsidR="00B8487F" w:rsidRPr="00F40692" w:rsidRDefault="00B8487F" w:rsidP="00B8487F">
      <w:pPr>
        <w:pStyle w:val="Heading2"/>
        <w:numPr>
          <w:ilvl w:val="0"/>
          <w:numId w:val="0"/>
        </w:numPr>
        <w:ind w:left="709" w:hanging="709"/>
      </w:pPr>
      <w:bookmarkStart w:id="301" w:name="_Toc420513345"/>
      <w:r w:rsidRPr="00F40692">
        <w:lastRenderedPageBreak/>
        <w:t>A2</w:t>
      </w:r>
      <w:r w:rsidRPr="00F40692">
        <w:tab/>
        <w:t>Ecological processes</w:t>
      </w:r>
      <w:bookmarkEnd w:id="297"/>
      <w:bookmarkEnd w:id="298"/>
      <w:bookmarkEnd w:id="299"/>
      <w:bookmarkEnd w:id="300"/>
      <w:bookmarkEnd w:id="301"/>
    </w:p>
    <w:p w:rsidR="00B8487F" w:rsidRPr="00F40692" w:rsidRDefault="00B8487F" w:rsidP="00B8487F">
      <w:pPr>
        <w:pStyle w:val="Normalpre-dotpoint"/>
      </w:pPr>
      <w:r w:rsidRPr="00F40692">
        <w:t>Floodplains are fluvial depositional environments formed over long periods from sediments transported by rivers in flood.</w:t>
      </w:r>
      <w:r>
        <w:t xml:space="preserve"> </w:t>
      </w:r>
      <w:r w:rsidRPr="00F40692">
        <w:t xml:space="preserve">The rate of floodplain formation </w:t>
      </w:r>
      <w:r>
        <w:t xml:space="preserve">depends on </w:t>
      </w:r>
      <w:r w:rsidRPr="00F40692">
        <w:t>the prevailing flow regime in the river and the nature of sediment delivery from the upper catchment (Roberts et al. 2000).</w:t>
      </w:r>
      <w:r>
        <w:t xml:space="preserve"> </w:t>
      </w:r>
      <w:r w:rsidRPr="00F40692">
        <w:t>Therefore, defining the spatial extent of floodplains from an ecological perspective requires an understanding of both:</w:t>
      </w:r>
    </w:p>
    <w:p w:rsidR="00B8487F" w:rsidRPr="00F40692" w:rsidRDefault="00B8487F" w:rsidP="00C5657D">
      <w:pPr>
        <w:pStyle w:val="Dotpoint"/>
        <w:numPr>
          <w:ilvl w:val="0"/>
          <w:numId w:val="17"/>
        </w:numPr>
      </w:pPr>
      <w:r w:rsidRPr="00F40692">
        <w:t>floodplain hydrology (</w:t>
      </w:r>
      <w:r>
        <w:t xml:space="preserve">with </w:t>
      </w:r>
      <w:r w:rsidRPr="00F40692">
        <w:t xml:space="preserve">some typical </w:t>
      </w:r>
      <w:r>
        <w:t>definitions</w:t>
      </w:r>
      <w:r w:rsidRPr="00F40692">
        <w:t xml:space="preserve"> </w:t>
      </w:r>
      <w:r>
        <w:t xml:space="preserve">shown </w:t>
      </w:r>
      <w:r w:rsidRPr="00F40692">
        <w:t xml:space="preserve">in </w:t>
      </w:r>
      <w:r w:rsidRPr="00F40692">
        <w:fldChar w:fldCharType="begin"/>
      </w:r>
      <w:r w:rsidRPr="00F40692">
        <w:instrText xml:space="preserve"> REF _Ref246837285 \h  \* MERGEFORMAT </w:instrText>
      </w:r>
      <w:r w:rsidRPr="00F40692">
        <w:fldChar w:fldCharType="separate"/>
      </w:r>
      <w:r w:rsidR="008B43A3" w:rsidRPr="00F40692">
        <w:t>Box A.</w:t>
      </w:r>
      <w:r w:rsidR="008B43A3">
        <w:t>1</w:t>
      </w:r>
      <w:r w:rsidRPr="00F40692">
        <w:fldChar w:fldCharType="end"/>
      </w:r>
      <w:r w:rsidRPr="00F40692">
        <w:t>)</w:t>
      </w:r>
    </w:p>
    <w:p w:rsidR="00B8487F" w:rsidRPr="00F40692" w:rsidRDefault="00B8487F" w:rsidP="00B8487F">
      <w:pPr>
        <w:pStyle w:val="Dotpointlast"/>
        <w:spacing w:after="220"/>
      </w:pPr>
      <w:r w:rsidRPr="00F40692">
        <w:t>geomorphology (</w:t>
      </w:r>
      <w:r>
        <w:t xml:space="preserve">with </w:t>
      </w:r>
      <w:r w:rsidRPr="00F40692">
        <w:t xml:space="preserve">some typical </w:t>
      </w:r>
      <w:r>
        <w:t>definitions</w:t>
      </w:r>
      <w:r w:rsidRPr="00F40692">
        <w:t xml:space="preserve"> </w:t>
      </w:r>
      <w:r>
        <w:t xml:space="preserve">shown </w:t>
      </w:r>
      <w:r w:rsidRPr="00F40692">
        <w:t xml:space="preserve">in </w:t>
      </w:r>
      <w:r w:rsidRPr="00F40692">
        <w:fldChar w:fldCharType="begin"/>
      </w:r>
      <w:r w:rsidRPr="00F40692">
        <w:instrText xml:space="preserve"> REF _Ref246808231 \h  \* MERGEFORMAT </w:instrText>
      </w:r>
      <w:r w:rsidRPr="00F40692">
        <w:fldChar w:fldCharType="separate"/>
      </w:r>
      <w:r w:rsidR="008B43A3" w:rsidRPr="00F40692">
        <w:t>Box A.</w:t>
      </w:r>
      <w:r w:rsidR="008B43A3">
        <w:t>2</w:t>
      </w:r>
      <w:r w:rsidRPr="00F40692">
        <w:fldChar w:fldCharType="end"/>
      </w:r>
      <w:r w:rsidRPr="00F40692">
        <w:t>).</w:t>
      </w:r>
    </w:p>
    <w:p w:rsidR="00B8487F" w:rsidRDefault="00B8487F" w:rsidP="00B8487F">
      <w:pPr>
        <w:pStyle w:val="Caption0"/>
        <w:spacing w:before="240" w:after="120"/>
        <w:ind w:left="992"/>
      </w:pPr>
      <w:bookmarkStart w:id="302" w:name="_Ref246808216"/>
      <w:bookmarkStart w:id="303" w:name="_Ref246837285"/>
      <w:bookmarkStart w:id="304" w:name="_Toc409076810"/>
      <w:bookmarkStart w:id="305" w:name="_Toc415132117"/>
      <w:r w:rsidRPr="00F40692">
        <w:t>Box A.</w:t>
      </w:r>
      <w:r w:rsidR="00F56405">
        <w:fldChar w:fldCharType="begin"/>
      </w:r>
      <w:r w:rsidR="00F56405">
        <w:instrText xml:space="preserve"> SEQ Box \* ARABIC \s 1 </w:instrText>
      </w:r>
      <w:r w:rsidR="00F56405">
        <w:fldChar w:fldCharType="separate"/>
      </w:r>
      <w:r w:rsidR="008B43A3">
        <w:rPr>
          <w:noProof/>
        </w:rPr>
        <w:t>1</w:t>
      </w:r>
      <w:r w:rsidR="00F56405">
        <w:rPr>
          <w:noProof/>
        </w:rPr>
        <w:fldChar w:fldCharType="end"/>
      </w:r>
      <w:bookmarkEnd w:id="302"/>
      <w:bookmarkEnd w:id="303"/>
      <w:r>
        <w:t xml:space="preserve"> – </w:t>
      </w:r>
      <w:r w:rsidRPr="00F40692">
        <w:t xml:space="preserve">Defining </w:t>
      </w:r>
      <w:r>
        <w:t>a floodplain</w:t>
      </w:r>
      <w:r w:rsidRPr="00F40692">
        <w:t xml:space="preserve"> from a hydrological perspective</w:t>
      </w:r>
      <w:bookmarkEnd w:id="304"/>
      <w:bookmarkEnd w:id="305"/>
    </w:p>
    <w:p w:rsidR="00B8487F" w:rsidRPr="00F40692" w:rsidRDefault="00B8487F" w:rsidP="00B8487F">
      <w:pPr>
        <w:pBdr>
          <w:top w:val="single" w:sz="6" w:space="10" w:color="5D99A4"/>
          <w:left w:val="single" w:sz="6" w:space="10" w:color="5D99A4"/>
          <w:bottom w:val="single" w:sz="6" w:space="10" w:color="5D99A4"/>
          <w:right w:val="single" w:sz="6" w:space="10" w:color="5D99A4"/>
        </w:pBdr>
        <w:shd w:val="clear" w:color="auto" w:fill="C3D3D8"/>
      </w:pPr>
      <w:r>
        <w:t>An a</w:t>
      </w:r>
      <w:r w:rsidRPr="00F40692">
        <w:t>rea of land adjacent to a creek, river, estuary, lake, dam or artificial channel which is subject to inundation by the probable maximum flood (Melbourne Water 2007).</w:t>
      </w:r>
    </w:p>
    <w:p w:rsidR="00B8487F" w:rsidRPr="00F40692" w:rsidRDefault="00B8487F" w:rsidP="00B8487F">
      <w:pPr>
        <w:pBdr>
          <w:top w:val="single" w:sz="6" w:space="10" w:color="5D99A4"/>
          <w:left w:val="single" w:sz="6" w:space="10" w:color="5D99A4"/>
          <w:bottom w:val="single" w:sz="6" w:space="10" w:color="5D99A4"/>
          <w:right w:val="single" w:sz="6" w:space="10" w:color="5D99A4"/>
        </w:pBdr>
        <w:shd w:val="clear" w:color="auto" w:fill="C3D3D8"/>
      </w:pPr>
      <w:r w:rsidRPr="00F40692">
        <w:t xml:space="preserve">Any area susceptible to inundation by floodwater from any source </w:t>
      </w:r>
      <w:r>
        <w:t>(California Department of Water Resources 2005).</w:t>
      </w:r>
    </w:p>
    <w:p w:rsidR="00B8487F" w:rsidRPr="007E4E46" w:rsidRDefault="00B8487F" w:rsidP="00B8487F">
      <w:pPr>
        <w:pBdr>
          <w:top w:val="single" w:sz="6" w:space="10" w:color="5D99A4"/>
          <w:left w:val="single" w:sz="6" w:space="10" w:color="5D99A4"/>
          <w:bottom w:val="single" w:sz="6" w:space="10" w:color="5D99A4"/>
          <w:right w:val="single" w:sz="6" w:space="10" w:color="5D99A4"/>
        </w:pBdr>
        <w:shd w:val="clear" w:color="auto" w:fill="C3D3D8"/>
        <w:rPr>
          <w:lang w:eastAsia="zh-TW"/>
        </w:rPr>
      </w:pPr>
      <w:r w:rsidRPr="00F40692">
        <w:t>That area of relatively flat land covered by water during a major flood (Mussared 1997).</w:t>
      </w:r>
    </w:p>
    <w:p w:rsidR="00B8487F" w:rsidRDefault="00B8487F" w:rsidP="00B8487F">
      <w:pPr>
        <w:pStyle w:val="Caption0"/>
        <w:spacing w:before="240" w:after="120"/>
        <w:ind w:left="992"/>
      </w:pPr>
      <w:bookmarkStart w:id="306" w:name="_Ref246808231"/>
      <w:bookmarkStart w:id="307" w:name="_Toc409076811"/>
      <w:bookmarkStart w:id="308" w:name="_Toc415132118"/>
      <w:r w:rsidRPr="00F40692">
        <w:t>Box A.</w:t>
      </w:r>
      <w:r w:rsidR="00F56405">
        <w:fldChar w:fldCharType="begin"/>
      </w:r>
      <w:r w:rsidR="00F56405">
        <w:instrText xml:space="preserve"> SEQ Box \* ARABIC \s 1 </w:instrText>
      </w:r>
      <w:r w:rsidR="00F56405">
        <w:fldChar w:fldCharType="separate"/>
      </w:r>
      <w:r w:rsidR="008B43A3">
        <w:rPr>
          <w:noProof/>
        </w:rPr>
        <w:t>2</w:t>
      </w:r>
      <w:r w:rsidR="00F56405">
        <w:rPr>
          <w:noProof/>
        </w:rPr>
        <w:fldChar w:fldCharType="end"/>
      </w:r>
      <w:bookmarkEnd w:id="306"/>
      <w:r>
        <w:t xml:space="preserve"> – </w:t>
      </w:r>
      <w:r w:rsidRPr="00F40692">
        <w:t xml:space="preserve">Defining </w:t>
      </w:r>
      <w:r>
        <w:t>a floodplain</w:t>
      </w:r>
      <w:r w:rsidRPr="00F40692">
        <w:t xml:space="preserve"> from a geomorphological perspective</w:t>
      </w:r>
      <w:bookmarkEnd w:id="307"/>
      <w:bookmarkEnd w:id="308"/>
    </w:p>
    <w:p w:rsidR="00B8487F" w:rsidRPr="00F40692" w:rsidRDefault="00B8487F" w:rsidP="00B8487F">
      <w:pPr>
        <w:pStyle w:val="NoSpacing"/>
        <w:pBdr>
          <w:top w:val="single" w:sz="6" w:space="10" w:color="5D99A4"/>
          <w:left w:val="single" w:sz="6" w:space="10" w:color="5D99A4"/>
          <w:bottom w:val="single" w:sz="6" w:space="10" w:color="5D99A4"/>
          <w:right w:val="single" w:sz="6" w:space="10" w:color="5D99A4"/>
        </w:pBdr>
        <w:shd w:val="clear" w:color="auto" w:fill="C3D3D8"/>
        <w:ind w:left="0"/>
        <w:rPr>
          <w:sz w:val="22"/>
          <w:szCs w:val="22"/>
        </w:rPr>
      </w:pPr>
      <w:r>
        <w:rPr>
          <w:sz w:val="22"/>
          <w:szCs w:val="22"/>
        </w:rPr>
        <w:t>A temporary alluvial storage area</w:t>
      </w:r>
      <w:r w:rsidRPr="00F40692">
        <w:rPr>
          <w:sz w:val="22"/>
          <w:szCs w:val="22"/>
        </w:rPr>
        <w:t xml:space="preserve"> adjacent to the river channel (Thoms et al. no date).</w:t>
      </w:r>
    </w:p>
    <w:p w:rsidR="00B8487F" w:rsidRPr="00F40692" w:rsidRDefault="00B8487F" w:rsidP="00B8487F">
      <w:pPr>
        <w:pStyle w:val="NoSpacing"/>
        <w:pBdr>
          <w:top w:val="single" w:sz="6" w:space="10" w:color="5D99A4"/>
          <w:left w:val="single" w:sz="6" w:space="10" w:color="5D99A4"/>
          <w:bottom w:val="single" w:sz="6" w:space="10" w:color="5D99A4"/>
          <w:right w:val="single" w:sz="6" w:space="10" w:color="5D99A4"/>
        </w:pBdr>
        <w:shd w:val="clear" w:color="auto" w:fill="C3D3D8"/>
        <w:ind w:left="0"/>
        <w:rPr>
          <w:sz w:val="22"/>
          <w:szCs w:val="22"/>
        </w:rPr>
      </w:pPr>
      <w:r w:rsidRPr="00F40692">
        <w:rPr>
          <w:sz w:val="22"/>
          <w:szCs w:val="22"/>
        </w:rPr>
        <w:t xml:space="preserve">That portion of a drainage </w:t>
      </w:r>
      <w:r>
        <w:rPr>
          <w:sz w:val="22"/>
          <w:szCs w:val="22"/>
        </w:rPr>
        <w:t>basin that is covered by stream-</w:t>
      </w:r>
      <w:r w:rsidRPr="00F40692">
        <w:rPr>
          <w:sz w:val="22"/>
          <w:szCs w:val="22"/>
        </w:rPr>
        <w:t>transported sediment that was deposited in or near a stream channel (Northwest Regional Floodplain Manage</w:t>
      </w:r>
      <w:r>
        <w:rPr>
          <w:sz w:val="22"/>
          <w:szCs w:val="22"/>
        </w:rPr>
        <w:t>ment</w:t>
      </w:r>
      <w:r w:rsidRPr="00F40692">
        <w:rPr>
          <w:sz w:val="22"/>
          <w:szCs w:val="22"/>
        </w:rPr>
        <w:t xml:space="preserve"> Association no date).</w:t>
      </w:r>
    </w:p>
    <w:p w:rsidR="00B8487F" w:rsidRPr="007E4E46" w:rsidRDefault="00B8487F" w:rsidP="00B8487F">
      <w:pPr>
        <w:pBdr>
          <w:top w:val="single" w:sz="6" w:space="10" w:color="5D99A4"/>
          <w:left w:val="single" w:sz="6" w:space="10" w:color="5D99A4"/>
          <w:bottom w:val="single" w:sz="6" w:space="10" w:color="5D99A4"/>
          <w:right w:val="single" w:sz="6" w:space="10" w:color="5D99A4"/>
        </w:pBdr>
        <w:shd w:val="clear" w:color="auto" w:fill="C3D3D8"/>
        <w:rPr>
          <w:lang w:eastAsia="zh-TW"/>
        </w:rPr>
      </w:pPr>
      <w:r w:rsidRPr="00F40692">
        <w:t>Fluvial depositional environments formed over long periods from sediments transported by rivers in flood (Roberts et al. 2000).</w:t>
      </w:r>
    </w:p>
    <w:p w:rsidR="00B8487F" w:rsidRPr="00F40692" w:rsidRDefault="00B8487F" w:rsidP="00B8487F">
      <w:pPr>
        <w:pStyle w:val="Heading2"/>
        <w:numPr>
          <w:ilvl w:val="0"/>
          <w:numId w:val="0"/>
        </w:numPr>
        <w:ind w:left="709" w:hanging="709"/>
      </w:pPr>
      <w:bookmarkStart w:id="309" w:name="_Ref245007491"/>
      <w:bookmarkStart w:id="310" w:name="_Toc266288566"/>
      <w:bookmarkStart w:id="311" w:name="_Toc406582776"/>
      <w:bookmarkStart w:id="312" w:name="_Toc417313492"/>
      <w:bookmarkStart w:id="313" w:name="_Toc420513346"/>
      <w:r w:rsidRPr="00F40692">
        <w:t>A3</w:t>
      </w:r>
      <w:r w:rsidRPr="00F40692">
        <w:tab/>
        <w:t>Ecosystem structures</w:t>
      </w:r>
      <w:bookmarkEnd w:id="309"/>
      <w:bookmarkEnd w:id="310"/>
      <w:bookmarkEnd w:id="311"/>
      <w:bookmarkEnd w:id="312"/>
      <w:bookmarkEnd w:id="313"/>
    </w:p>
    <w:p w:rsidR="00B8487F" w:rsidRPr="00F40692" w:rsidRDefault="00B8487F" w:rsidP="00B8487F">
      <w:pPr>
        <w:pStyle w:val="Normalpre-dotpoint"/>
      </w:pPr>
      <w:r w:rsidRPr="00F40692">
        <w:t>The periodic flooding and related processes of erosion and deposition (as described above) determine, to a considerable extent:</w:t>
      </w:r>
    </w:p>
    <w:p w:rsidR="00B8487F" w:rsidRPr="00F40692" w:rsidRDefault="00B8487F" w:rsidP="00C5657D">
      <w:pPr>
        <w:pStyle w:val="Dotpoint"/>
        <w:numPr>
          <w:ilvl w:val="0"/>
          <w:numId w:val="17"/>
        </w:numPr>
      </w:pPr>
      <w:r w:rsidRPr="00F40692">
        <w:t>the shape</w:t>
      </w:r>
      <w:r>
        <w:t xml:space="preserve"> and features of the floodplain</w:t>
      </w:r>
    </w:p>
    <w:p w:rsidR="00B8487F" w:rsidRPr="00F40692" w:rsidRDefault="00B8487F" w:rsidP="00C5657D">
      <w:pPr>
        <w:pStyle w:val="Dotpoint"/>
        <w:numPr>
          <w:ilvl w:val="0"/>
          <w:numId w:val="17"/>
        </w:numPr>
      </w:pPr>
      <w:r w:rsidRPr="00F40692">
        <w:t>the depth and composition of soils</w:t>
      </w:r>
    </w:p>
    <w:p w:rsidR="00B8487F" w:rsidRPr="00F40692" w:rsidRDefault="00B8487F" w:rsidP="00C5657D">
      <w:pPr>
        <w:pStyle w:val="Dotpoint"/>
        <w:numPr>
          <w:ilvl w:val="0"/>
          <w:numId w:val="17"/>
        </w:numPr>
      </w:pPr>
      <w:r w:rsidRPr="00F40692">
        <w:t>the type and density of vegetation</w:t>
      </w:r>
    </w:p>
    <w:p w:rsidR="00B8487F" w:rsidRPr="00F40692" w:rsidRDefault="00B8487F" w:rsidP="00B8487F">
      <w:pPr>
        <w:pStyle w:val="Dotpointlast"/>
        <w:spacing w:after="220"/>
      </w:pPr>
      <w:r w:rsidRPr="00F40692">
        <w:t>the richness and diversity of wildlife habitats (</w:t>
      </w:r>
      <w:r>
        <w:t xml:space="preserve">Task Force on the </w:t>
      </w:r>
      <w:r w:rsidRPr="00F40692">
        <w:t xml:space="preserve">Natural and Beneficial Functions of </w:t>
      </w:r>
      <w:r>
        <w:t xml:space="preserve">the </w:t>
      </w:r>
      <w:r w:rsidRPr="00F40692">
        <w:t>Floodplain 2002).</w:t>
      </w:r>
    </w:p>
    <w:p w:rsidR="00B8487F" w:rsidRPr="00F40692" w:rsidRDefault="00B8487F" w:rsidP="00B8487F">
      <w:r w:rsidRPr="00F40692">
        <w:t xml:space="preserve">Identification and mapping of these structural elements is another approach to defining </w:t>
      </w:r>
      <w:r>
        <w:t xml:space="preserve">the extent of a </w:t>
      </w:r>
      <w:r w:rsidRPr="00F40692">
        <w:t>floodplain.</w:t>
      </w:r>
    </w:p>
    <w:p w:rsidR="00B8487F" w:rsidRPr="00F40692" w:rsidRDefault="00B8487F" w:rsidP="00B8487F">
      <w:pPr>
        <w:pStyle w:val="Heading3"/>
        <w:numPr>
          <w:ilvl w:val="0"/>
          <w:numId w:val="0"/>
        </w:numPr>
        <w:ind w:left="709" w:hanging="709"/>
      </w:pPr>
      <w:bookmarkStart w:id="314" w:name="_Toc406582777"/>
      <w:bookmarkStart w:id="315" w:name="_Toc417313493"/>
      <w:bookmarkStart w:id="316" w:name="_Toc420513347"/>
      <w:r w:rsidRPr="00F40692">
        <w:t>A3.1</w:t>
      </w:r>
      <w:r w:rsidRPr="00F40692">
        <w:tab/>
        <w:t>Floodplain features</w:t>
      </w:r>
      <w:bookmarkEnd w:id="314"/>
      <w:bookmarkEnd w:id="315"/>
      <w:bookmarkEnd w:id="316"/>
    </w:p>
    <w:p w:rsidR="00B8487F" w:rsidRPr="00F40692" w:rsidRDefault="00B8487F" w:rsidP="00B8487F">
      <w:r w:rsidRPr="00F40692">
        <w:t xml:space="preserve">The morphology of </w:t>
      </w:r>
      <w:r>
        <w:t>a floodplain</w:t>
      </w:r>
      <w:r w:rsidRPr="00F40692">
        <w:t xml:space="preserve"> is </w:t>
      </w:r>
      <w:r>
        <w:t xml:space="preserve">closely </w:t>
      </w:r>
      <w:r w:rsidRPr="00F40692">
        <w:t xml:space="preserve">linked with the form and behaviour of </w:t>
      </w:r>
      <w:r>
        <w:t>the river channel</w:t>
      </w:r>
      <w:r w:rsidRPr="00F40692">
        <w:t xml:space="preserve"> that shape</w:t>
      </w:r>
      <w:r>
        <w:t>s it</w:t>
      </w:r>
      <w:r w:rsidRPr="00F40692">
        <w:t xml:space="preserve"> (Charlton 2007).</w:t>
      </w:r>
      <w:r>
        <w:t xml:space="preserve"> </w:t>
      </w:r>
      <w:r w:rsidRPr="00F40692">
        <w:t>T</w:t>
      </w:r>
      <w:r>
        <w:t xml:space="preserve">wo </w:t>
      </w:r>
      <w:r w:rsidRPr="00F40692">
        <w:t>key processes create floodplain features</w:t>
      </w:r>
      <w:r>
        <w:t>.</w:t>
      </w:r>
    </w:p>
    <w:p w:rsidR="00B8487F" w:rsidRPr="00F40692" w:rsidRDefault="00B8487F" w:rsidP="00B8487F">
      <w:r>
        <w:t>One is l</w:t>
      </w:r>
      <w:r w:rsidRPr="00F40692">
        <w:t>ateral accretion from sediment deposition in the channel.</w:t>
      </w:r>
      <w:r>
        <w:t xml:space="preserve"> </w:t>
      </w:r>
      <w:r w:rsidRPr="00F40692">
        <w:t>This is how floodplains are formed on meandering rivers.</w:t>
      </w:r>
      <w:r>
        <w:t xml:space="preserve"> </w:t>
      </w:r>
      <w:r w:rsidRPr="00F40692">
        <w:t>The outer bend erodes and sediment is deposited on the inside bend.</w:t>
      </w:r>
      <w:r>
        <w:t xml:space="preserve"> </w:t>
      </w:r>
      <w:r w:rsidRPr="00F40692">
        <w:t>Through this process of erosion and deposition, the channel gradually moves sideways across the landscape (Gould and Morris 2005).</w:t>
      </w:r>
    </w:p>
    <w:p w:rsidR="00B8487F" w:rsidRPr="00F40692" w:rsidRDefault="00B8487F" w:rsidP="00B8487F">
      <w:r>
        <w:t>The other is v</w:t>
      </w:r>
      <w:r w:rsidRPr="00F40692">
        <w:t>ertical accretion from floodwater deposition.</w:t>
      </w:r>
      <w:r>
        <w:t xml:space="preserve"> </w:t>
      </w:r>
      <w:r w:rsidRPr="00F40692">
        <w:t>When a particular flood event exceeds the capacity of a waterway, floodwaters overtop the banks and deposit sediment on the floodplain.</w:t>
      </w:r>
    </w:p>
    <w:p w:rsidR="00B8487F" w:rsidRPr="00F40692" w:rsidRDefault="00B8487F" w:rsidP="00B8487F">
      <w:pPr>
        <w:pStyle w:val="Heading4"/>
      </w:pPr>
      <w:r w:rsidRPr="00F40692">
        <w:lastRenderedPageBreak/>
        <w:t>A3.1.1</w:t>
      </w:r>
      <w:r w:rsidRPr="00F40692">
        <w:tab/>
        <w:t>Lateral accretion</w:t>
      </w:r>
    </w:p>
    <w:p w:rsidR="00B8487F" w:rsidRPr="00F40692" w:rsidRDefault="00B8487F" w:rsidP="00B8487F">
      <w:r w:rsidRPr="00F40692">
        <w:t>Over long time scales, rivers migrate across valley floors.</w:t>
      </w:r>
      <w:r>
        <w:t xml:space="preserve"> </w:t>
      </w:r>
      <w:r w:rsidRPr="00F40692">
        <w:t xml:space="preserve">It is normal for channels to respond to floods and other forces by changing </w:t>
      </w:r>
      <w:r>
        <w:t xml:space="preserve">their </w:t>
      </w:r>
      <w:r w:rsidRPr="00F40692">
        <w:t>width, depth and platform.</w:t>
      </w:r>
      <w:r>
        <w:t xml:space="preserve"> </w:t>
      </w:r>
      <w:r w:rsidRPr="00F40692">
        <w:t>Banks can erode, beds change in depth and channels avulse (Gippel et al. 1999).</w:t>
      </w:r>
    </w:p>
    <w:p w:rsidR="00B8487F" w:rsidRPr="00F40692" w:rsidRDefault="00B8487F" w:rsidP="00B8487F">
      <w:pPr>
        <w:pStyle w:val="Normalpre-dotpoint"/>
      </w:pPr>
      <w:r w:rsidRPr="00F40692">
        <w:t>Typical floodplain features resulting from lateral accretion include:</w:t>
      </w:r>
    </w:p>
    <w:p w:rsidR="00B8487F" w:rsidRPr="00F40692" w:rsidRDefault="00B8487F" w:rsidP="00C5657D">
      <w:pPr>
        <w:pStyle w:val="Dotpoint"/>
        <w:numPr>
          <w:ilvl w:val="0"/>
          <w:numId w:val="17"/>
        </w:numPr>
      </w:pPr>
      <w:r w:rsidRPr="00F40692">
        <w:t>point bars</w:t>
      </w:r>
      <w:r>
        <w:t xml:space="preserve"> (</w:t>
      </w:r>
      <w:r w:rsidRPr="00F40692">
        <w:t>sediment deposits that develop on the inside of meander bend</w:t>
      </w:r>
      <w:r>
        <w:t>s</w:t>
      </w:r>
      <w:r w:rsidRPr="00F40692">
        <w:t xml:space="preserve"> from material eroded from outside bends</w:t>
      </w:r>
      <w:r>
        <w:t>)</w:t>
      </w:r>
    </w:p>
    <w:p w:rsidR="00B8487F" w:rsidRPr="00F40692" w:rsidRDefault="00B8487F" w:rsidP="00C5657D">
      <w:pPr>
        <w:pStyle w:val="Dotpoint"/>
        <w:numPr>
          <w:ilvl w:val="0"/>
          <w:numId w:val="17"/>
        </w:numPr>
      </w:pPr>
      <w:r w:rsidRPr="00F40692">
        <w:t>billabongs</w:t>
      </w:r>
      <w:r>
        <w:t xml:space="preserve"> (which </w:t>
      </w:r>
      <w:r w:rsidRPr="00F40692">
        <w:t>occur when meander loops are cut off and abandoned</w:t>
      </w:r>
      <w:r>
        <w:t>)</w:t>
      </w:r>
    </w:p>
    <w:p w:rsidR="00B8487F" w:rsidRPr="00F40692" w:rsidRDefault="00B8487F" w:rsidP="00B8487F">
      <w:pPr>
        <w:pStyle w:val="Dotpointlast"/>
        <w:spacing w:after="220"/>
      </w:pPr>
      <w:r w:rsidRPr="00F40692">
        <w:t>floodplain scour routes</w:t>
      </w:r>
      <w:r>
        <w:t xml:space="preserve"> (</w:t>
      </w:r>
      <w:r w:rsidRPr="00F40692">
        <w:t>shallow channels which are used only during floods</w:t>
      </w:r>
      <w:r>
        <w:t>; t</w:t>
      </w:r>
      <w:r w:rsidRPr="00F40692">
        <w:t>hey may be old</w:t>
      </w:r>
      <w:r>
        <w:t>,</w:t>
      </w:r>
      <w:r w:rsidRPr="00F40692">
        <w:t xml:space="preserve"> abandoned courses</w:t>
      </w:r>
      <w:r>
        <w:t>,</w:t>
      </w:r>
      <w:r w:rsidRPr="00F40692">
        <w:t xml:space="preserve"> or initial development of new courses</w:t>
      </w:r>
      <w:r>
        <w:t>)</w:t>
      </w:r>
      <w:r w:rsidRPr="00F40692">
        <w:t>.</w:t>
      </w:r>
    </w:p>
    <w:p w:rsidR="00B8487F" w:rsidRDefault="00B8487F" w:rsidP="00B8487F">
      <w:r>
        <w:t>Figure A.1 shows s</w:t>
      </w:r>
      <w:r w:rsidRPr="00F40692">
        <w:t xml:space="preserve">ome of these features on the </w:t>
      </w:r>
      <w:r>
        <w:t>u</w:t>
      </w:r>
      <w:r w:rsidRPr="00F40692">
        <w:t xml:space="preserve">pper </w:t>
      </w:r>
      <w:smartTag w:uri="urn:schemas-microsoft-com:office:smarttags" w:element="place">
        <w:smartTag w:uri="urn:schemas-microsoft-com:office:smarttags" w:element="PlaceName">
          <w:r w:rsidRPr="00F40692">
            <w:t>Yarra</w:t>
          </w:r>
        </w:smartTag>
        <w:r w:rsidRPr="00F40692">
          <w:t xml:space="preserve"> </w:t>
        </w:r>
        <w:smartTag w:uri="urn:schemas-microsoft-com:office:smarttags" w:element="PlaceType">
          <w:r w:rsidRPr="00F40692">
            <w:t>River</w:t>
          </w:r>
        </w:smartTag>
      </w:smartTag>
      <w:r w:rsidRPr="00F40692">
        <w:t xml:space="preserve"> floodplain.</w:t>
      </w:r>
    </w:p>
    <w:p w:rsidR="00B8487F" w:rsidRPr="00F40692" w:rsidRDefault="00B8487F" w:rsidP="00B8487F">
      <w:r w:rsidRPr="00F40692">
        <w:rPr>
          <w:noProof/>
          <w:lang w:eastAsia="en-AU"/>
        </w:rPr>
        <w:drawing>
          <wp:inline distT="0" distB="0" distL="0" distR="0" wp14:anchorId="4FDFC895" wp14:editId="571EEA6C">
            <wp:extent cx="5997952" cy="4122749"/>
            <wp:effectExtent l="0" t="0" r="3175" b="0"/>
            <wp:docPr id="30" name="Picture 30" descr="Yarra River - Coldstream 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Yarra River - Coldstream West.jpg"/>
                    <pic:cNvPicPr>
                      <a:picLocks noChangeAspect="1" noChangeArrowheads="1"/>
                    </pic:cNvPicPr>
                  </pic:nvPicPr>
                  <pic:blipFill>
                    <a:blip r:embed="rId77" cstate="screen">
                      <a:extLst>
                        <a:ext uri="{28A0092B-C50C-407E-A947-70E740481C1C}">
                          <a14:useLocalDpi xmlns:a14="http://schemas.microsoft.com/office/drawing/2010/main" val="0"/>
                        </a:ext>
                      </a:extLst>
                    </a:blip>
                    <a:srcRect/>
                    <a:stretch>
                      <a:fillRect/>
                    </a:stretch>
                  </pic:blipFill>
                  <pic:spPr bwMode="auto">
                    <a:xfrm>
                      <a:off x="0" y="0"/>
                      <a:ext cx="6005123" cy="4127678"/>
                    </a:xfrm>
                    <a:prstGeom prst="rect">
                      <a:avLst/>
                    </a:prstGeom>
                    <a:noFill/>
                    <a:ln>
                      <a:noFill/>
                    </a:ln>
                  </pic:spPr>
                </pic:pic>
              </a:graphicData>
            </a:graphic>
          </wp:inline>
        </w:drawing>
      </w:r>
    </w:p>
    <w:p w:rsidR="00B8487F" w:rsidRPr="00F40692" w:rsidRDefault="00B8487F" w:rsidP="00B8487F">
      <w:pPr>
        <w:pStyle w:val="Caption0"/>
      </w:pPr>
      <w:bookmarkStart w:id="317" w:name="_Ref244486255"/>
      <w:bookmarkStart w:id="318" w:name="_Toc409076812"/>
      <w:bookmarkStart w:id="319" w:name="_Toc415132119"/>
      <w:r w:rsidRPr="00F40692">
        <w:t>Figure A.</w:t>
      </w:r>
      <w:r w:rsidR="00F56405">
        <w:fldChar w:fldCharType="begin"/>
      </w:r>
      <w:r w:rsidR="00F56405">
        <w:instrText xml:space="preserve"> SEQ Figure \* ARABIC \s 1 </w:instrText>
      </w:r>
      <w:r w:rsidR="00F56405">
        <w:fldChar w:fldCharType="separate"/>
      </w:r>
      <w:r w:rsidR="008B43A3">
        <w:rPr>
          <w:noProof/>
        </w:rPr>
        <w:t>1</w:t>
      </w:r>
      <w:r w:rsidR="00F56405">
        <w:rPr>
          <w:noProof/>
        </w:rPr>
        <w:fldChar w:fldCharType="end"/>
      </w:r>
      <w:bookmarkEnd w:id="317"/>
      <w:r>
        <w:t xml:space="preserve"> – </w:t>
      </w:r>
      <w:r w:rsidRPr="00F40692">
        <w:t xml:space="preserve">Floodplain features of the upper </w:t>
      </w:r>
      <w:smartTag w:uri="urn:schemas-microsoft-com:office:smarttags" w:element="place">
        <w:smartTag w:uri="urn:schemas-microsoft-com:office:smarttags" w:element="PlaceName">
          <w:r w:rsidRPr="00F40692">
            <w:t>Yarra</w:t>
          </w:r>
        </w:smartTag>
        <w:r w:rsidRPr="00F40692">
          <w:t xml:space="preserve"> </w:t>
        </w:r>
        <w:smartTag w:uri="urn:schemas-microsoft-com:office:smarttags" w:element="PlaceType">
          <w:r w:rsidRPr="00F40692">
            <w:t>River</w:t>
          </w:r>
        </w:smartTag>
      </w:smartTag>
      <w:r w:rsidRPr="00F40692">
        <w:t xml:space="preserve"> </w:t>
      </w:r>
      <w:r w:rsidRPr="004762D8">
        <w:rPr>
          <w:b w:val="0"/>
          <w:i/>
        </w:rPr>
        <w:t>(</w:t>
      </w:r>
      <w:r w:rsidRPr="004762D8">
        <w:rPr>
          <w:b w:val="0"/>
          <w:i/>
          <w:iCs/>
        </w:rPr>
        <w:t>photo: Google Earth</w:t>
      </w:r>
      <w:r w:rsidRPr="004762D8">
        <w:rPr>
          <w:b w:val="0"/>
          <w:i/>
        </w:rPr>
        <w:t>)</w:t>
      </w:r>
      <w:bookmarkEnd w:id="318"/>
      <w:bookmarkEnd w:id="319"/>
    </w:p>
    <w:p w:rsidR="00B8487F" w:rsidRPr="00F40692" w:rsidRDefault="00B8487F" w:rsidP="00B8487F">
      <w:pPr>
        <w:pStyle w:val="Heading4"/>
      </w:pPr>
      <w:r w:rsidRPr="00F40692">
        <w:t>A3.1.2</w:t>
      </w:r>
      <w:r w:rsidRPr="00F40692">
        <w:tab/>
        <w:t>Vertical accretion</w:t>
      </w:r>
    </w:p>
    <w:p w:rsidR="00B8487F" w:rsidRPr="00F40692" w:rsidRDefault="00B8487F" w:rsidP="00B8487F">
      <w:r w:rsidRPr="00F40692">
        <w:t xml:space="preserve">As floodwaters spread out over the floodplain, </w:t>
      </w:r>
      <w:r>
        <w:t xml:space="preserve">they are less able </w:t>
      </w:r>
      <w:r w:rsidRPr="00F40692">
        <w:t>to transport material.</w:t>
      </w:r>
      <w:r>
        <w:t xml:space="preserve"> </w:t>
      </w:r>
      <w:r w:rsidRPr="00F40692">
        <w:t>This causes the coarser particles (sands and gravels) to drop along the banks, where they sometimes build up natural levees.</w:t>
      </w:r>
      <w:r>
        <w:t xml:space="preserve"> </w:t>
      </w:r>
      <w:r w:rsidRPr="00F40692">
        <w:t>Finer material is carried further from the channel</w:t>
      </w:r>
      <w:r>
        <w:t>,</w:t>
      </w:r>
      <w:r w:rsidRPr="00F40692">
        <w:t xml:space="preserve"> where the rate of flow is slow enough to permit silt to be laid down as backswamp deposits.</w:t>
      </w:r>
      <w:r>
        <w:t xml:space="preserve"> </w:t>
      </w:r>
      <w:r w:rsidRPr="00F40692">
        <w:t>Where depressions occur, floodwaters can be stored to slowly seep away or evaporate</w:t>
      </w:r>
      <w:r>
        <w:t>,</w:t>
      </w:r>
      <w:r w:rsidRPr="00F40692">
        <w:t xml:space="preserve"> leaving fine clays.</w:t>
      </w:r>
      <w:r>
        <w:t xml:space="preserve"> </w:t>
      </w:r>
      <w:r w:rsidRPr="00F40692">
        <w:t>Finally, as the floodwaters recede, more material may be deposited on the floodplain as well as in the channel itself (Millar et al. 1965, Morisawa 1968).</w:t>
      </w:r>
    </w:p>
    <w:p w:rsidR="0099067F" w:rsidRDefault="0099067F">
      <w:pPr>
        <w:spacing w:after="0"/>
        <w:rPr>
          <w:rFonts w:asciiTheme="minorHAnsi" w:hAnsiTheme="minorHAnsi" w:cs="Arial"/>
          <w:b/>
          <w:bCs/>
          <w:sz w:val="24"/>
        </w:rPr>
      </w:pPr>
      <w:bookmarkStart w:id="320" w:name="_Toc406582778"/>
      <w:bookmarkStart w:id="321" w:name="_Toc417313494"/>
      <w:r>
        <w:br w:type="page"/>
      </w:r>
    </w:p>
    <w:p w:rsidR="00B8487F" w:rsidRPr="00F40692" w:rsidRDefault="00B8487F" w:rsidP="00B8487F">
      <w:pPr>
        <w:pStyle w:val="Heading3"/>
        <w:numPr>
          <w:ilvl w:val="0"/>
          <w:numId w:val="0"/>
        </w:numPr>
        <w:ind w:left="709" w:hanging="709"/>
      </w:pPr>
      <w:bookmarkStart w:id="322" w:name="_Toc420513348"/>
      <w:r w:rsidRPr="00F40692">
        <w:lastRenderedPageBreak/>
        <w:t>A3.2</w:t>
      </w:r>
      <w:r w:rsidRPr="00F40692">
        <w:tab/>
        <w:t>Floodplain soils</w:t>
      </w:r>
      <w:bookmarkEnd w:id="320"/>
      <w:bookmarkEnd w:id="321"/>
      <w:bookmarkEnd w:id="322"/>
    </w:p>
    <w:p w:rsidR="00B8487F" w:rsidRPr="00F40692" w:rsidRDefault="00B8487F" w:rsidP="00B8487F">
      <w:r>
        <w:t>S</w:t>
      </w:r>
      <w:r w:rsidRPr="00F40692">
        <w:t>oil is formed in situ by chemical and physical modification of parent material (rock or sediment), under the influence of groundwater movement, atmospheric agents, organisms and decomposing organic matter of both plant and animal origin.</w:t>
      </w:r>
      <w:r>
        <w:t xml:space="preserve"> </w:t>
      </w:r>
      <w:r w:rsidRPr="00F40692">
        <w:t xml:space="preserve">This </w:t>
      </w:r>
      <w:r>
        <w:t xml:space="preserve">process </w:t>
      </w:r>
      <w:r w:rsidRPr="00F40692">
        <w:t xml:space="preserve">may take hundreds or </w:t>
      </w:r>
      <w:r>
        <w:t xml:space="preserve">even </w:t>
      </w:r>
      <w:r w:rsidRPr="00F40692">
        <w:t>thousands of years (Costermans 1989).</w:t>
      </w:r>
    </w:p>
    <w:p w:rsidR="00B8487F" w:rsidRPr="00F40692" w:rsidRDefault="00B8487F" w:rsidP="00B8487F">
      <w:r w:rsidRPr="00F40692">
        <w:t>However, sediment deposition on floodplains enables soils</w:t>
      </w:r>
      <w:r>
        <w:t>—con</w:t>
      </w:r>
      <w:r w:rsidRPr="00F40692">
        <w:t>sisting of loose and often fertile organic material which can immediately carry plant life</w:t>
      </w:r>
      <w:r>
        <w:t>—</w:t>
      </w:r>
      <w:r w:rsidRPr="00F40692">
        <w:t xml:space="preserve">to </w:t>
      </w:r>
      <w:r>
        <w:t>arrive ready-made</w:t>
      </w:r>
      <w:r w:rsidRPr="00F40692">
        <w:t xml:space="preserve"> (Costermans 1989).</w:t>
      </w:r>
      <w:r>
        <w:t xml:space="preserve"> </w:t>
      </w:r>
      <w:r w:rsidRPr="00F40692">
        <w:t>The establishment of vegetation on the floodplain furthers the growth of floodplains by aiding deposition and preventing erosion (Morisawa 1968).</w:t>
      </w:r>
    </w:p>
    <w:p w:rsidR="00B8487F" w:rsidRPr="00F40692" w:rsidRDefault="00B8487F" w:rsidP="00B8487F">
      <w:pPr>
        <w:pStyle w:val="Heading3"/>
        <w:numPr>
          <w:ilvl w:val="0"/>
          <w:numId w:val="0"/>
        </w:numPr>
        <w:ind w:left="709" w:hanging="709"/>
      </w:pPr>
      <w:bookmarkStart w:id="323" w:name="_Toc406582779"/>
      <w:bookmarkStart w:id="324" w:name="_Toc417313495"/>
      <w:bookmarkStart w:id="325" w:name="_Toc420513349"/>
      <w:r w:rsidRPr="00F40692">
        <w:t>A3.3</w:t>
      </w:r>
      <w:r w:rsidRPr="00F40692">
        <w:tab/>
        <w:t>Floodplain vegetation</w:t>
      </w:r>
      <w:bookmarkEnd w:id="323"/>
      <w:bookmarkEnd w:id="324"/>
      <w:bookmarkEnd w:id="325"/>
    </w:p>
    <w:p w:rsidR="00B8487F" w:rsidRPr="00F40692" w:rsidRDefault="00B8487F" w:rsidP="00B8487F">
      <w:r w:rsidRPr="00F40692">
        <w:t xml:space="preserve">The array of plants on floodplains includes species that are adapted to </w:t>
      </w:r>
      <w:r>
        <w:t xml:space="preserve">conditions ranging from </w:t>
      </w:r>
      <w:r w:rsidRPr="00F40692">
        <w:t xml:space="preserve">dry, almost terrestrial, conditions </w:t>
      </w:r>
      <w:r>
        <w:t xml:space="preserve">through </w:t>
      </w:r>
      <w:r w:rsidRPr="00F40692">
        <w:t xml:space="preserve">to aquatic conditions, and to various conditions </w:t>
      </w:r>
      <w:r>
        <w:t xml:space="preserve">in-between </w:t>
      </w:r>
      <w:r w:rsidRPr="00F40692">
        <w:t>(Roberts et al. 2000).</w:t>
      </w:r>
      <w:r>
        <w:t xml:space="preserve"> </w:t>
      </w:r>
      <w:r w:rsidRPr="00F40692">
        <w:t>These plants can be grouped under different communities based on factors such as floristic composition, structure and important environmental determinants.</w:t>
      </w:r>
    </w:p>
    <w:p w:rsidR="00B8487F" w:rsidRPr="00F40692" w:rsidRDefault="00B8487F" w:rsidP="00B8487F">
      <w:r w:rsidRPr="00F40692">
        <w:t xml:space="preserve">In </w:t>
      </w:r>
      <w:smartTag w:uri="urn:schemas-microsoft-com:office:smarttags" w:element="place">
        <w:smartTag w:uri="urn:schemas-microsoft-com:office:smarttags" w:element="State">
          <w:r w:rsidRPr="00F40692">
            <w:t>Victoria</w:t>
          </w:r>
        </w:smartTag>
      </w:smartTag>
      <w:r w:rsidRPr="00F40692">
        <w:t xml:space="preserve">, plant communities are described as </w:t>
      </w:r>
      <w:r>
        <w:t>e</w:t>
      </w:r>
      <w:r w:rsidRPr="00F40692">
        <w:t xml:space="preserve">cological </w:t>
      </w:r>
      <w:r>
        <w:t>v</w:t>
      </w:r>
      <w:r w:rsidRPr="00F40692">
        <w:t xml:space="preserve">egetation </w:t>
      </w:r>
      <w:r>
        <w:t>c</w:t>
      </w:r>
      <w:r w:rsidRPr="00F40692">
        <w:t>lasses (EVCs) (Parkes et al. 2003).</w:t>
      </w:r>
      <w:r>
        <w:t xml:space="preserve"> </w:t>
      </w:r>
      <w:r w:rsidRPr="00F40692">
        <w:t>Each EVC includes a collection of floristic communities (</w:t>
      </w:r>
      <w:r>
        <w:t xml:space="preserve">that is, </w:t>
      </w:r>
      <w:r w:rsidRPr="00F40692">
        <w:t>groups based on co-occurring plant species) that occur across a biogeographic range, and</w:t>
      </w:r>
      <w:r>
        <w:t>,</w:t>
      </w:r>
      <w:r w:rsidRPr="00F40692">
        <w:t xml:space="preserve"> although differing in species, have similar habitat and ecological processes operating.</w:t>
      </w:r>
    </w:p>
    <w:p w:rsidR="00B8487F" w:rsidRPr="00F40692" w:rsidRDefault="00B8487F" w:rsidP="00B8487F">
      <w:r>
        <w:t xml:space="preserve">About </w:t>
      </w:r>
      <w:r w:rsidRPr="00F40692">
        <w:t xml:space="preserve">300 EVCs have been described for </w:t>
      </w:r>
      <w:smartTag w:uri="urn:schemas-microsoft-com:office:smarttags" w:element="place">
        <w:smartTag w:uri="urn:schemas-microsoft-com:office:smarttags" w:element="State">
          <w:r w:rsidRPr="00F40692">
            <w:t>Victoria</w:t>
          </w:r>
        </w:smartTag>
      </w:smartTag>
      <w:r>
        <w:t>,</w:t>
      </w:r>
      <w:r w:rsidRPr="00F40692">
        <w:t xml:space="preserve"> of which a number can be termed floodplain EVCs.</w:t>
      </w:r>
    </w:p>
    <w:p w:rsidR="00B8487F" w:rsidRPr="00F40692" w:rsidRDefault="00B8487F" w:rsidP="00B8487F">
      <w:pPr>
        <w:pStyle w:val="Heading3"/>
        <w:numPr>
          <w:ilvl w:val="0"/>
          <w:numId w:val="0"/>
        </w:numPr>
        <w:ind w:left="993" w:hanging="993"/>
      </w:pPr>
      <w:bookmarkStart w:id="326" w:name="_Toc406582780"/>
      <w:bookmarkStart w:id="327" w:name="_Toc417313496"/>
      <w:bookmarkStart w:id="328" w:name="_Toc420513350"/>
      <w:r w:rsidRPr="00F40692">
        <w:t>A3.4</w:t>
      </w:r>
      <w:r w:rsidRPr="00F40692">
        <w:tab/>
        <w:t>Floodplain habitats</w:t>
      </w:r>
      <w:bookmarkEnd w:id="326"/>
      <w:bookmarkEnd w:id="327"/>
      <w:bookmarkEnd w:id="328"/>
    </w:p>
    <w:p w:rsidR="00B8487F" w:rsidRPr="00F40692" w:rsidRDefault="00B8487F" w:rsidP="00B8487F">
      <w:pPr>
        <w:pStyle w:val="Normalpre-dotpoint"/>
      </w:pPr>
      <w:r w:rsidRPr="00F40692">
        <w:t>Floodplains include both aquatic and terrestrial habitats, making them highly productive and diverse ecosystems</w:t>
      </w:r>
      <w:r>
        <w:t xml:space="preserve">. They </w:t>
      </w:r>
      <w:r w:rsidRPr="00F40692">
        <w:t xml:space="preserve">often support </w:t>
      </w:r>
      <w:r w:rsidRPr="00F40692">
        <w:rPr>
          <w:color w:val="000000"/>
        </w:rPr>
        <w:t>large and diverse populations of plants and animals</w:t>
      </w:r>
      <w:r w:rsidRPr="00F40692">
        <w:t>.</w:t>
      </w:r>
      <w:r>
        <w:t xml:space="preserve"> </w:t>
      </w:r>
      <w:r w:rsidRPr="00F40692">
        <w:t>For example:</w:t>
      </w:r>
    </w:p>
    <w:p w:rsidR="00B8487F" w:rsidRPr="00F40692" w:rsidRDefault="00B8487F" w:rsidP="00C5657D">
      <w:pPr>
        <w:pStyle w:val="Dotpoint"/>
        <w:numPr>
          <w:ilvl w:val="0"/>
          <w:numId w:val="17"/>
        </w:numPr>
      </w:pPr>
      <w:r w:rsidRPr="00F40692">
        <w:t>floodwaters retain and replenish wetlands, supporting the flora and fauna of floodplains and river systems</w:t>
      </w:r>
    </w:p>
    <w:p w:rsidR="00B8487F" w:rsidRPr="00F40692" w:rsidRDefault="00B8487F" w:rsidP="00C5657D">
      <w:pPr>
        <w:pStyle w:val="Dotpoint"/>
        <w:numPr>
          <w:ilvl w:val="0"/>
          <w:numId w:val="17"/>
        </w:numPr>
      </w:pPr>
      <w:r w:rsidRPr="00F40692">
        <w:t>following inundation, some floodplains become very important breeding areas</w:t>
      </w:r>
      <w:r>
        <w:t xml:space="preserve">, </w:t>
      </w:r>
      <w:r w:rsidRPr="00F40692">
        <w:t>and their proximity to water promotes significant roosting and nesting areas at other times</w:t>
      </w:r>
    </w:p>
    <w:p w:rsidR="00B8487F" w:rsidRPr="00F40692" w:rsidRDefault="00B8487F" w:rsidP="00C5657D">
      <w:pPr>
        <w:pStyle w:val="Dotpoint"/>
        <w:numPr>
          <w:ilvl w:val="0"/>
          <w:numId w:val="17"/>
        </w:numPr>
      </w:pPr>
      <w:r w:rsidRPr="00F40692">
        <w:t>floodplains with geomorphic features that retain water (</w:t>
      </w:r>
      <w:r>
        <w:t xml:space="preserve">such as </w:t>
      </w:r>
      <w:r w:rsidRPr="00F40692">
        <w:t>billabongs) have several patches where surface water is prolonged, providing habitat for fish and birds</w:t>
      </w:r>
    </w:p>
    <w:p w:rsidR="00B8487F" w:rsidRDefault="00B8487F" w:rsidP="00B8487F">
      <w:pPr>
        <w:pStyle w:val="Dotpointlast"/>
        <w:spacing w:after="220"/>
      </w:pPr>
      <w:r w:rsidRPr="00F40692">
        <w:t xml:space="preserve">underlying aquifers provide an alternative water source for deep-rooted species </w:t>
      </w:r>
      <w:r>
        <w:t>(</w:t>
      </w:r>
      <w:r w:rsidRPr="00F40692">
        <w:t>such as most floodplain trees and some shrubs</w:t>
      </w:r>
      <w:r>
        <w:t>)</w:t>
      </w:r>
      <w:r w:rsidRPr="00F40692">
        <w:t>.</w:t>
      </w:r>
    </w:p>
    <w:p w:rsidR="00F115B5" w:rsidRDefault="00F115B5" w:rsidP="00B8487F">
      <w:pPr>
        <w:sectPr w:rsidR="00F115B5" w:rsidSect="00AB6E31">
          <w:type w:val="continuous"/>
          <w:pgSz w:w="11907" w:h="16840" w:code="9"/>
          <w:pgMar w:top="1134" w:right="1134" w:bottom="1276" w:left="1134" w:header="709" w:footer="709" w:gutter="0"/>
          <w:cols w:space="708"/>
          <w:formProt w:val="0"/>
          <w:titlePg/>
          <w:docGrid w:linePitch="360"/>
        </w:sectPr>
      </w:pPr>
    </w:p>
    <w:p w:rsidR="00B8487F" w:rsidRPr="00F40692" w:rsidRDefault="00B8487F" w:rsidP="00B8487F"/>
    <w:p w:rsidR="00B8487F" w:rsidRDefault="00B8487F" w:rsidP="00B149FE">
      <w:pPr>
        <w:sectPr w:rsidR="00B8487F" w:rsidSect="00F115B5">
          <w:headerReference w:type="first" r:id="rId78"/>
          <w:footerReference w:type="first" r:id="rId79"/>
          <w:pgSz w:w="11907" w:h="16840" w:code="9"/>
          <w:pgMar w:top="1134" w:right="1134" w:bottom="1276" w:left="1134" w:header="709" w:footer="709" w:gutter="0"/>
          <w:cols w:space="708"/>
          <w:formProt w:val="0"/>
          <w:titlePg/>
          <w:docGrid w:linePitch="360"/>
        </w:sectPr>
      </w:pPr>
    </w:p>
    <w:p w:rsidR="006C2C00" w:rsidRDefault="006C2C00" w:rsidP="00B149FE"/>
    <w:p w:rsidR="006C2C00" w:rsidRDefault="006C2C00" w:rsidP="00B149FE"/>
    <w:p w:rsidR="006C2C00" w:rsidRDefault="006C2C00" w:rsidP="00B149FE">
      <w:pPr>
        <w:sectPr w:rsidR="006C2C00" w:rsidSect="004206B1">
          <w:headerReference w:type="first" r:id="rId80"/>
          <w:footerReference w:type="first" r:id="rId81"/>
          <w:pgSz w:w="11907" w:h="16840" w:code="9"/>
          <w:pgMar w:top="1134" w:right="1134" w:bottom="1276" w:left="1134" w:header="709" w:footer="709" w:gutter="0"/>
          <w:pgNumType w:start="1"/>
          <w:cols w:space="708"/>
          <w:formProt w:val="0"/>
          <w:titlePg/>
          <w:docGrid w:linePitch="360"/>
        </w:sectPr>
      </w:pPr>
    </w:p>
    <w:p w:rsidR="009F61FE" w:rsidRDefault="009F61FE" w:rsidP="00B149FE"/>
    <w:sectPr w:rsidR="009F61FE" w:rsidSect="004206B1">
      <w:type w:val="continuous"/>
      <w:pgSz w:w="11907" w:h="16840" w:code="9"/>
      <w:pgMar w:top="1134" w:right="1134" w:bottom="1276" w:left="1134" w:header="709" w:footer="709"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405" w:rsidRDefault="00F56405" w:rsidP="00B149FE">
      <w:r>
        <w:separator/>
      </w:r>
    </w:p>
  </w:endnote>
  <w:endnote w:type="continuationSeparator" w:id="0">
    <w:p w:rsidR="00F56405" w:rsidRDefault="00F56405" w:rsidP="00B14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Ps2OcuAe"/>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Default="008B43A3" w:rsidP="00B149F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8B43A3" w:rsidRDefault="008B43A3" w:rsidP="00B149F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Pr="009F61FE" w:rsidRDefault="008B43A3" w:rsidP="00B149FE">
    <w:pPr>
      <w:pStyle w:val="Footer"/>
      <w:rPr>
        <w:rStyle w:val="zRptPgNum"/>
        <w:color w:val="auto"/>
      </w:rPr>
    </w:pPr>
    <w:r>
      <w:rPr>
        <w:noProof/>
        <w:lang w:eastAsia="en-AU"/>
      </w:rPr>
      <mc:AlternateContent>
        <mc:Choice Requires="wps">
          <w:drawing>
            <wp:anchor distT="0" distB="0" distL="114300" distR="114300" simplePos="0" relativeHeight="251657728" behindDoc="0" locked="0" layoutInCell="1" allowOverlap="1" wp14:anchorId="6CA590FF" wp14:editId="26B8730F">
              <wp:simplePos x="0" y="0"/>
              <wp:positionH relativeFrom="column">
                <wp:posOffset>366959</wp:posOffset>
              </wp:positionH>
              <wp:positionV relativeFrom="paragraph">
                <wp:posOffset>-2203531</wp:posOffset>
              </wp:positionV>
              <wp:extent cx="2966720" cy="1566629"/>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566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3A3" w:rsidRDefault="008B43A3" w:rsidP="00B149FE"/>
                        <w:p w:rsidR="008B43A3" w:rsidRDefault="008B43A3" w:rsidP="00B149FE"/>
                        <w:p w:rsidR="008B43A3" w:rsidRDefault="008B43A3" w:rsidP="00B149FE"/>
                        <w:p w:rsidR="008B43A3" w:rsidRDefault="008B43A3" w:rsidP="00B149FE"/>
                        <w:p w:rsidR="008B43A3" w:rsidRDefault="008B43A3" w:rsidP="00B149FE"/>
                        <w:p w:rsidR="008B43A3" w:rsidRPr="00CC1FB5" w:rsidRDefault="008B43A3" w:rsidP="00B149FE">
                          <w:pPr>
                            <w:rPr>
                              <w:color w:val="FFFFFF" w:themeColor="background1"/>
                            </w:rPr>
                          </w:pPr>
                          <w:r w:rsidRPr="00CC1FB5">
                            <w:rPr>
                              <w:color w:val="FFFFFF" w:themeColor="background1"/>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A590FF" id="_x0000_t202" coordsize="21600,21600" o:spt="202" path="m,l,21600r21600,l21600,xe">
              <v:stroke joinstyle="miter"/>
              <v:path gradientshapeok="t" o:connecttype="rect"/>
            </v:shapetype>
            <v:shape id="Text Box 8" o:spid="_x0000_s1026" type="#_x0000_t202" style="position:absolute;margin-left:28.9pt;margin-top:-173.5pt;width:233.6pt;height:12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" filled="f" stroked="f">
              <v:textbox inset=",7.2pt,,7.2pt">
                <w:txbxContent>
                  <w:p w:rsidR="008B43A3" w:rsidRDefault="008B43A3" w:rsidP="00B149FE"/>
                  <w:p w:rsidR="008B43A3" w:rsidRDefault="008B43A3" w:rsidP="00B149FE"/>
                  <w:p w:rsidR="008B43A3" w:rsidRDefault="008B43A3" w:rsidP="00B149FE"/>
                  <w:p w:rsidR="008B43A3" w:rsidRDefault="008B43A3" w:rsidP="00B149FE"/>
                  <w:p w:rsidR="008B43A3" w:rsidRDefault="008B43A3" w:rsidP="00B149FE"/>
                  <w:p w:rsidR="008B43A3" w:rsidRPr="00CC1FB5" w:rsidRDefault="008B43A3" w:rsidP="00B149FE">
                    <w:pPr>
                      <w:rPr>
                        <w:color w:val="FFFFFF" w:themeColor="background1"/>
                      </w:rPr>
                    </w:pPr>
                    <w:r w:rsidRPr="00CC1FB5">
                      <w:rPr>
                        <w:color w:val="FFFFFF" w:themeColor="background1"/>
                      </w:rPr>
                      <w:t>www.delwp.vic.gov.au</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Default="008B43A3">
    <w:pPr>
      <w:pStyle w:val="Footer"/>
    </w:pPr>
    <w:r>
      <w:rPr>
        <w:noProof/>
        <w:lang w:eastAsia="en-AU"/>
      </w:rPr>
      <w:drawing>
        <wp:anchor distT="0" distB="0" distL="114300" distR="114300" simplePos="0" relativeHeight="251658752" behindDoc="0" locked="0" layoutInCell="1" allowOverlap="1" wp14:anchorId="74F3445D" wp14:editId="33928F75">
          <wp:simplePos x="0" y="0"/>
          <wp:positionH relativeFrom="page">
            <wp:posOffset>5470481</wp:posOffset>
          </wp:positionH>
          <wp:positionV relativeFrom="page">
            <wp:posOffset>10063480</wp:posOffset>
          </wp:positionV>
          <wp:extent cx="1706400" cy="381600"/>
          <wp:effectExtent l="0" t="0" r="0" b="0"/>
          <wp:wrapNone/>
          <wp:docPr id="63" name="Picture 63"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LWP) Insignia PMS541 Right Align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4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Default="008B43A3" w:rsidP="00B149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Default="008B43A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Pr="004206B1" w:rsidRDefault="008B43A3" w:rsidP="009A4716">
    <w:pPr>
      <w:pStyle w:val="zFooter"/>
      <w:rPr>
        <w:rStyle w:val="zFtrBold"/>
      </w:rPr>
    </w:pPr>
    <w:r w:rsidRPr="004206B1">
      <w:rPr>
        <w:rStyle w:val="zFtrBold"/>
      </w:rPr>
      <w:t>Guidelines for riparian fencing in flood-prone areas</w:t>
    </w:r>
  </w:p>
  <w:p w:rsidR="008B43A3" w:rsidRPr="009A4716" w:rsidRDefault="008B43A3" w:rsidP="009A4716">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030E92">
      <w:rPr>
        <w:rStyle w:val="zRptPgNum"/>
        <w:noProof/>
      </w:rPr>
      <w:t>2</w:t>
    </w:r>
    <w:r w:rsidRPr="00A60CCB">
      <w:rPr>
        <w:rStyle w:val="zRptPgNum"/>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Pr="004206B1" w:rsidRDefault="008B43A3" w:rsidP="004206B1">
    <w:pPr>
      <w:pStyle w:val="zFooter"/>
      <w:rPr>
        <w:rStyle w:val="zFtrBold"/>
      </w:rPr>
    </w:pPr>
    <w:r w:rsidRPr="004206B1">
      <w:rPr>
        <w:rStyle w:val="zFtrBold"/>
      </w:rPr>
      <w:t>Guidelines for riparian fencing in flood-prone areas</w:t>
    </w:r>
  </w:p>
  <w:p w:rsidR="008B43A3" w:rsidRPr="00A60CCB" w:rsidRDefault="008B43A3" w:rsidP="004206B1">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030E92">
      <w:rPr>
        <w:rStyle w:val="zRptPgNum"/>
        <w:noProof/>
      </w:rPr>
      <w:t>1</w:t>
    </w:r>
    <w:r w:rsidRPr="00A60CCB">
      <w:rPr>
        <w:rStyle w:val="zRptPgNum"/>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Pr="004206B1" w:rsidRDefault="008B43A3" w:rsidP="00B149FE">
    <w:pPr>
      <w:pStyle w:val="zFooter"/>
      <w:rPr>
        <w:rStyle w:val="zFtrBold"/>
      </w:rPr>
    </w:pPr>
    <w:r w:rsidRPr="004206B1">
      <w:rPr>
        <w:rStyle w:val="zFtrBold"/>
      </w:rPr>
      <w:t>Guidelines for riparian fencing in flood-prone areas</w:t>
    </w:r>
  </w:p>
  <w:p w:rsidR="008B43A3" w:rsidRPr="00A60CCB" w:rsidRDefault="008B43A3" w:rsidP="00B149FE">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030E92">
      <w:rPr>
        <w:rStyle w:val="zRptPgNum"/>
        <w:noProof/>
      </w:rPr>
      <w:t>52</w:t>
    </w:r>
    <w:r w:rsidRPr="00A60CCB">
      <w:rPr>
        <w:rStyle w:val="zRptPgNum"/>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Pr="004206B1" w:rsidRDefault="008B43A3" w:rsidP="004206B1">
    <w:pPr>
      <w:pStyle w:val="zFooter"/>
      <w:rPr>
        <w:rStyle w:val="zFtrBold"/>
      </w:rPr>
    </w:pPr>
    <w:r w:rsidRPr="004206B1">
      <w:rPr>
        <w:rStyle w:val="zFtrBold"/>
      </w:rPr>
      <w:t>Guidelines for riparian fencing in flood-prone areas</w:t>
    </w:r>
  </w:p>
  <w:p w:rsidR="008B43A3" w:rsidRPr="00A60CCB" w:rsidRDefault="008B43A3"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030E92">
      <w:rPr>
        <w:rStyle w:val="zRptPgNum"/>
        <w:noProof/>
      </w:rPr>
      <w:t>47</w:t>
    </w:r>
    <w:r w:rsidRPr="00A60CCB">
      <w:rPr>
        <w:rStyle w:val="zRptPgNum"/>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Pr="00A60CCB" w:rsidRDefault="008B43A3" w:rsidP="00DE01BF">
    <w:pPr>
      <w:pStyle w:val="zFooter"/>
      <w:rPr>
        <w:color w:val="22859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405" w:rsidRPr="00D07E53" w:rsidRDefault="00F56405" w:rsidP="00B149FE">
      <w:r w:rsidRPr="00D07E53">
        <w:separator/>
      </w:r>
    </w:p>
  </w:footnote>
  <w:footnote w:type="continuationSeparator" w:id="0">
    <w:p w:rsidR="00F56405" w:rsidRDefault="00F56405" w:rsidP="00B149FE">
      <w:r>
        <w:continuationSeparator/>
      </w:r>
    </w:p>
  </w:footnote>
  <w:footnote w:id="1">
    <w:p w:rsidR="008B43A3" w:rsidRDefault="008B43A3" w:rsidP="00323539">
      <w:pPr>
        <w:pStyle w:val="FootnoteText"/>
      </w:pPr>
      <w:r w:rsidRPr="00D135A8">
        <w:rPr>
          <w:rStyle w:val="FootnoteReference"/>
        </w:rPr>
        <w:footnoteRef/>
      </w:r>
      <w:r w:rsidRPr="00D135A8">
        <w:t xml:space="preserve"> </w:t>
      </w:r>
      <w:r>
        <w:tab/>
      </w:r>
      <w:r w:rsidRPr="00843B37">
        <w:t>A probable maximum flood is the largest flood that could conceivably occur at a particular location. Generally, it is not physically or financially possible to provide protection against such a flood.</w:t>
      </w:r>
    </w:p>
  </w:footnote>
  <w:footnote w:id="2">
    <w:p w:rsidR="008B43A3" w:rsidRPr="00E82AD3" w:rsidRDefault="008B43A3" w:rsidP="00323539">
      <w:pPr>
        <w:pStyle w:val="FootnoteText"/>
        <w:rPr>
          <w:rFonts w:ascii="Calibri" w:hAnsi="Calibri" w:cs="Arial"/>
          <w:color w:val="0000FF"/>
          <w:szCs w:val="14"/>
          <w:u w:val="single"/>
        </w:rPr>
      </w:pPr>
      <w:r>
        <w:rPr>
          <w:rStyle w:val="FootnoteReference"/>
        </w:rPr>
        <w:footnoteRef/>
      </w:r>
      <w:r w:rsidRPr="00323539">
        <w:t xml:space="preserve"> </w:t>
      </w:r>
      <w:hyperlink r:id="rId1" w:history="1">
        <w:r w:rsidRPr="00E82AD3">
          <w:rPr>
            <w:rFonts w:ascii="Calibri" w:hAnsi="Calibri" w:cs="Arial"/>
            <w:color w:val="0000FF"/>
            <w:szCs w:val="14"/>
            <w:u w:val="single"/>
          </w:rPr>
          <w:t>http://mapshare2.dse.vic.gov.au/MapShare2EXT/imf.jsp?site=bim</w:t>
        </w:r>
      </w:hyperlink>
      <w:r w:rsidRPr="00E82AD3">
        <w:rPr>
          <w:rFonts w:ascii="Calibri" w:hAnsi="Calibri" w:cs="Arial"/>
          <w:color w:val="0000FF"/>
          <w:szCs w:val="14"/>
          <w:u w:val="single"/>
        </w:rPr>
        <w:t xml:space="preserve"> </w:t>
      </w:r>
    </w:p>
  </w:footnote>
  <w:footnote w:id="3">
    <w:p w:rsidR="008B43A3" w:rsidRPr="00323539" w:rsidRDefault="008B43A3" w:rsidP="00323539">
      <w:pPr>
        <w:pStyle w:val="FootnoteText"/>
      </w:pPr>
      <w:r w:rsidRPr="00323539">
        <w:rPr>
          <w:rStyle w:val="FootnoteReference"/>
          <w:rFonts w:asciiTheme="minorHAnsi" w:hAnsiTheme="minorHAnsi"/>
        </w:rPr>
        <w:footnoteRef/>
      </w:r>
      <w:r w:rsidRPr="00323539">
        <w:t xml:space="preserve"> Some project sites may contain more than one EVC and/or be a transitional zone (ecotone) between EVCs.</w:t>
      </w:r>
    </w:p>
  </w:footnote>
  <w:footnote w:id="4">
    <w:p w:rsidR="008B43A3" w:rsidRPr="00323539" w:rsidRDefault="008B43A3" w:rsidP="00323539">
      <w:pPr>
        <w:pStyle w:val="FootnoteText"/>
      </w:pPr>
      <w:r w:rsidRPr="00694E1A">
        <w:rPr>
          <w:rStyle w:val="FootnoteReference"/>
        </w:rPr>
        <w:footnoteRef/>
      </w:r>
      <w:r w:rsidRPr="00323539">
        <w:t xml:space="preserve"> </w:t>
      </w:r>
      <w:r>
        <w:tab/>
      </w:r>
      <w:r w:rsidRPr="00323539">
        <w:t>AEP - annual exceedance probability, which is the statistical likelihood of a flood of a given size or larger occuring in any one year, usually expressed as a percentage.</w:t>
      </w:r>
    </w:p>
  </w:footnote>
  <w:footnote w:id="5">
    <w:p w:rsidR="008B43A3" w:rsidRDefault="008B43A3" w:rsidP="00323539">
      <w:pPr>
        <w:pStyle w:val="FootnoteText"/>
      </w:pPr>
      <w:r>
        <w:rPr>
          <w:rStyle w:val="FootnoteReference"/>
        </w:rPr>
        <w:footnoteRef/>
      </w:r>
      <w:r>
        <w:t xml:space="preserve"> R</w:t>
      </w:r>
      <w:r>
        <w:rPr>
          <w:shd w:val="clear" w:color="auto" w:fill="FFFFFF"/>
        </w:rPr>
        <w:t>esearch overseen by an independent animal welfare expert found that livestock aren't unduly stressed by the virtual fence.</w:t>
      </w:r>
    </w:p>
  </w:footnote>
  <w:footnote w:id="6">
    <w:p w:rsidR="008B43A3" w:rsidRDefault="008B43A3" w:rsidP="00323539">
      <w:pPr>
        <w:pStyle w:val="FootnoteText"/>
      </w:pPr>
      <w:r>
        <w:rPr>
          <w:rStyle w:val="FootnoteReference"/>
        </w:rPr>
        <w:footnoteRef/>
      </w:r>
      <w:r>
        <w:t xml:space="preserve"> </w:t>
      </w:r>
      <w:r>
        <w:tab/>
        <w:t xml:space="preserve">For more information, see Department of Environment and Primary Industries (2013). </w:t>
      </w:r>
      <w:r>
        <w:rPr>
          <w:i/>
          <w:iCs/>
        </w:rPr>
        <w:t>Managing grazing on riparian land. Decision support tool and guidelines</w:t>
      </w:r>
      <w:r>
        <w:t xml:space="preserve">. </w:t>
      </w:r>
      <w:smartTag w:uri="urn:schemas-microsoft-com:office:smarttags" w:element="place">
        <w:smartTag w:uri="urn:schemas-microsoft-com:office:smarttags" w:element="City">
          <w:r>
            <w:t>East Melbourne</w:t>
          </w:r>
        </w:smartTag>
        <w:r>
          <w:t xml:space="preserve">, </w:t>
        </w:r>
        <w:smartTag w:uri="urn:schemas-microsoft-com:office:smarttags" w:element="State">
          <w:r>
            <w:t>Victoria</w:t>
          </w:r>
        </w:smartTag>
      </w:smartTag>
      <w:r>
        <w:t>.</w:t>
      </w:r>
    </w:p>
  </w:footnote>
  <w:footnote w:id="7">
    <w:p w:rsidR="008B43A3" w:rsidRDefault="008B43A3" w:rsidP="00FC4656">
      <w:pPr>
        <w:pStyle w:val="FootnoteText"/>
      </w:pPr>
      <w:r w:rsidRPr="006840EF">
        <w:rPr>
          <w:rStyle w:val="FootnoteReference"/>
          <w:szCs w:val="18"/>
        </w:rPr>
        <w:footnoteRef/>
      </w:r>
      <w:r w:rsidRPr="006840EF">
        <w:rPr>
          <w:szCs w:val="18"/>
        </w:rPr>
        <w:t xml:space="preserve"> Posts in sandy soils should be dug deeper into the soil than posts in clay soils (</w:t>
      </w:r>
      <w:r w:rsidRPr="006840EF">
        <w:rPr>
          <w:noProof/>
          <w:szCs w:val="18"/>
        </w:rPr>
        <w:t>Staton and O’Sullivan</w:t>
      </w:r>
      <w:r>
        <w:rPr>
          <w:noProof/>
          <w:szCs w:val="18"/>
        </w:rPr>
        <w:t xml:space="preserve"> </w:t>
      </w:r>
      <w:r w:rsidRPr="006840EF">
        <w:rPr>
          <w:noProof/>
          <w:szCs w:val="18"/>
        </w:rPr>
        <w:t>2006)</w:t>
      </w:r>
      <w:r w:rsidRPr="006840EF">
        <w:rPr>
          <w:szCs w:val="18"/>
        </w:rPr>
        <w:t>.</w:t>
      </w:r>
    </w:p>
  </w:footnote>
  <w:footnote w:id="8">
    <w:p w:rsidR="008B43A3" w:rsidRDefault="008B43A3" w:rsidP="009D0FEA">
      <w:pPr>
        <w:pStyle w:val="FootnoteText"/>
        <w:spacing w:after="0"/>
      </w:pPr>
      <w:r>
        <w:rPr>
          <w:rStyle w:val="FootnoteReference"/>
        </w:rPr>
        <w:footnoteRef/>
      </w:r>
      <w:r>
        <w:t xml:space="preserve"> </w:t>
      </w:r>
      <w:r>
        <w:tab/>
      </w:r>
      <w:r>
        <w:rPr>
          <w:noProof/>
        </w:rPr>
        <w:t>Department of Sustainability and Environment (2011)</w:t>
      </w:r>
      <w:r>
        <w:t xml:space="preserve"> states that the general in-line post spacing for livestock control </w:t>
      </w:r>
      <w:r w:rsidRPr="000C1546">
        <w:t>should</w:t>
      </w:r>
      <w:r>
        <w:rPr>
          <w:b/>
        </w:rPr>
        <w:t xml:space="preserve"> </w:t>
      </w:r>
      <w:r>
        <w:t>be 8–10 m, with either:</w:t>
      </w:r>
    </w:p>
    <w:p w:rsidR="008B43A3" w:rsidRDefault="008B43A3" w:rsidP="00C5657D">
      <w:pPr>
        <w:pStyle w:val="FootnoteText"/>
        <w:numPr>
          <w:ilvl w:val="0"/>
          <w:numId w:val="24"/>
        </w:numPr>
        <w:tabs>
          <w:tab w:val="clear" w:pos="142"/>
        </w:tabs>
        <w:spacing w:after="0" w:line="240" w:lineRule="auto"/>
        <w:ind w:hanging="215"/>
      </w:pPr>
      <w:r w:rsidRPr="007510DA">
        <w:t>wooden, steel or plastic droppers at 2.5</w:t>
      </w:r>
      <w:r>
        <w:t>–</w:t>
      </w:r>
      <w:r w:rsidRPr="007510DA">
        <w:t>3</w:t>
      </w:r>
      <w:r w:rsidRPr="00231EF8">
        <w:rPr>
          <w:rStyle w:val="FootnoteTextChar"/>
        </w:rPr>
        <w:t xml:space="preserve"> </w:t>
      </w:r>
      <w:r w:rsidRPr="007510DA">
        <w:t>m spacings</w:t>
      </w:r>
      <w:r>
        <w:t>,</w:t>
      </w:r>
      <w:r w:rsidRPr="007510DA">
        <w:t xml:space="preserve"> or</w:t>
      </w:r>
    </w:p>
    <w:p w:rsidR="008B43A3" w:rsidRDefault="008B43A3" w:rsidP="00C5657D">
      <w:pPr>
        <w:pStyle w:val="FootnoteText"/>
        <w:numPr>
          <w:ilvl w:val="0"/>
          <w:numId w:val="24"/>
        </w:numPr>
        <w:tabs>
          <w:tab w:val="clear" w:pos="142"/>
        </w:tabs>
        <w:spacing w:after="100" w:line="240" w:lineRule="auto"/>
        <w:ind w:hanging="215"/>
      </w:pPr>
      <w:r w:rsidRPr="007510DA">
        <w:t>1</w:t>
      </w:r>
      <w:r>
        <w:t>.</w:t>
      </w:r>
      <w:r w:rsidRPr="007510DA">
        <w:t>65</w:t>
      </w:r>
      <w:r>
        <w:t xml:space="preserve"> </w:t>
      </w:r>
      <w:r w:rsidRPr="007510DA">
        <w:t>m</w:t>
      </w:r>
      <w:r>
        <w:t xml:space="preserve"> or 1.8 m</w:t>
      </w:r>
      <w:r w:rsidRPr="007510DA">
        <w:t xml:space="preserve"> </w:t>
      </w:r>
      <w:r>
        <w:t xml:space="preserve">steel pickets </w:t>
      </w:r>
      <w:r w:rsidRPr="007510DA">
        <w:t xml:space="preserve">at </w:t>
      </w:r>
      <w:r>
        <w:t xml:space="preserve">4–5 </w:t>
      </w:r>
      <w:r w:rsidRPr="007510DA">
        <w:t>m spacings</w:t>
      </w:r>
      <w:r>
        <w:t>.</w:t>
      </w:r>
    </w:p>
    <w:p w:rsidR="008B43A3" w:rsidRDefault="008B43A3" w:rsidP="009D0FEA">
      <w:pPr>
        <w:pStyle w:val="FootnoteText"/>
      </w:pPr>
      <w:r>
        <w:tab/>
        <w:t xml:space="preserve">However, site conditions determine the most suitable spacing of posts: for example, </w:t>
      </w:r>
      <w:r w:rsidRPr="00BD2F08">
        <w:t>wider spacings are possible on flat country</w:t>
      </w:r>
      <w:r>
        <w:t xml:space="preserve">. Therefore, the spacings above are provided as a </w:t>
      </w:r>
      <w:r w:rsidRPr="00AA5B73">
        <w:t>guide only</w:t>
      </w:r>
      <w:r>
        <w:t>.</w:t>
      </w:r>
    </w:p>
  </w:footnote>
  <w:footnote w:id="9">
    <w:p w:rsidR="008B43A3" w:rsidRDefault="008B43A3" w:rsidP="009D0FEA">
      <w:pPr>
        <w:pStyle w:val="FootnoteText"/>
      </w:pPr>
      <w:r>
        <w:rPr>
          <w:rStyle w:val="FootnoteReference"/>
        </w:rPr>
        <w:footnoteRef/>
      </w:r>
      <w:r>
        <w:t xml:space="preserve"> </w:t>
      </w:r>
      <w:r>
        <w:tab/>
        <w:t xml:space="preserve">A cocky's gate is a section of fence hung between two poles and hinged on one side to a gatepost. The other side can be opened and closed by any number of mechanisms. On the opening side, the bottom and top of the pole fit into loops of wire at the base and top of the gatepost, respectively. The gate is opened by being unhooked and dragged out of the way. To stretch the gate tight, the bottom of the gate post is levered into the bottom loop attached to the fence stay and the top of the post is forced towards the stay until the top wire loop can be dropped over it. Alternatively, instead of a top loop, a timber or star-picket handle about a metre long is secured to the gatepost by a length of wire or chain, and used as a lever to pull the top of the gate closed. The handle is then pulled into line with the gate and a free-running loop of wire attached to the gate is slid over the end of the handle to hold it tight </w:t>
      </w:r>
      <w:r>
        <w:rPr>
          <w:noProof/>
        </w:rPr>
        <w:t xml:space="preserve">(Bush Heritage Australia 2007; </w:t>
      </w:r>
      <w:r>
        <w:t xml:space="preserve"> </w:t>
      </w:r>
      <w:hyperlink r:id="rId2" w:history="1">
        <w:r>
          <w:rPr>
            <w:rStyle w:val="Hyperlink"/>
          </w:rPr>
          <w:t>http://www.bushheritage.org.au/cdr_history/tracksandroads/gates.html</w:t>
        </w:r>
      </w:hyperlink>
      <w:r>
        <w:rPr>
          <w:noProof/>
        </w:rPr>
        <w:t>)</w:t>
      </w:r>
      <w:r>
        <w:t>.</w:t>
      </w:r>
    </w:p>
  </w:footnote>
  <w:footnote w:id="10">
    <w:p w:rsidR="008B43A3" w:rsidRDefault="008B43A3" w:rsidP="00B8487F">
      <w:pPr>
        <w:pStyle w:val="FootnoteText"/>
      </w:pPr>
      <w:r w:rsidRPr="00D135A8">
        <w:rPr>
          <w:rStyle w:val="FootnoteReference"/>
        </w:rPr>
        <w:footnoteRef/>
      </w:r>
      <w:r w:rsidRPr="00D135A8">
        <w:t xml:space="preserve"> </w:t>
      </w:r>
      <w:r>
        <w:t>The p</w:t>
      </w:r>
      <w:r w:rsidRPr="00D135A8">
        <w:t xml:space="preserve">robable </w:t>
      </w:r>
      <w:r>
        <w:t>m</w:t>
      </w:r>
      <w:r w:rsidRPr="00D135A8">
        <w:t xml:space="preserve">aximum </w:t>
      </w:r>
      <w:r>
        <w:t>f</w:t>
      </w:r>
      <w:r w:rsidRPr="00D135A8">
        <w:t xml:space="preserve">lood </w:t>
      </w:r>
      <w:r>
        <w:t xml:space="preserve">is </w:t>
      </w:r>
      <w:r w:rsidRPr="00D135A8">
        <w:t>the largest flood that could conceivably occur at a particular location.</w:t>
      </w:r>
      <w:r>
        <w:t xml:space="preserve"> </w:t>
      </w:r>
      <w:r w:rsidRPr="00D135A8">
        <w:t xml:space="preserve">Generally, it is not physically or financially possible to provide protection against </w:t>
      </w:r>
      <w:r>
        <w:t xml:space="preserve">such an </w:t>
      </w:r>
      <w:r w:rsidRPr="00D135A8">
        <w:t>event.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Default="008B43A3">
    <w:pPr>
      <w:pStyle w:val="Header"/>
    </w:pPr>
    <w:r>
      <w:rPr>
        <w:noProof/>
        <w:lang w:eastAsia="en-AU"/>
      </w:rPr>
      <w:drawing>
        <wp:anchor distT="0" distB="0" distL="114300" distR="114300" simplePos="0" relativeHeight="251659776" behindDoc="1" locked="0" layoutInCell="1" allowOverlap="1" wp14:anchorId="72C49DC9" wp14:editId="7BE617F6">
          <wp:simplePos x="0" y="0"/>
          <wp:positionH relativeFrom="page">
            <wp:posOffset>361950</wp:posOffset>
          </wp:positionH>
          <wp:positionV relativeFrom="page">
            <wp:posOffset>3505200</wp:posOffset>
          </wp:positionV>
          <wp:extent cx="6803390" cy="6274237"/>
          <wp:effectExtent l="0" t="0" r="0" b="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iz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4089" r="25310" b="4058"/>
                  <a:stretch/>
                </pic:blipFill>
                <pic:spPr bwMode="auto">
                  <a:xfrm>
                    <a:off x="0" y="0"/>
                    <a:ext cx="6807318" cy="6277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168" behindDoc="0" locked="0" layoutInCell="1" allowOverlap="1" wp14:anchorId="45322098" wp14:editId="2F19342C">
          <wp:simplePos x="0" y="0"/>
          <wp:positionH relativeFrom="page">
            <wp:posOffset>360045</wp:posOffset>
          </wp:positionH>
          <wp:positionV relativeFrom="page">
            <wp:posOffset>360045</wp:posOffset>
          </wp:positionV>
          <wp:extent cx="6804000" cy="3150000"/>
          <wp:effectExtent l="0" t="0" r="0" b="0"/>
          <wp:wrapNone/>
          <wp:docPr id="62" name="Picture 6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titled-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4000" cy="315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Default="008B43A3" w:rsidP="00B149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Default="008B43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Default="008B43A3" w:rsidP="00B149F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Default="008B43A3" w:rsidP="00B149F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A3" w:rsidRDefault="008B43A3" w:rsidP="009046B1">
    <w:pPr>
      <w:pStyle w:val="zHeader"/>
    </w:pPr>
    <w:r>
      <w:rPr>
        <w:noProof/>
        <w:lang w:eastAsia="en-AU"/>
      </w:rPr>
      <w:drawing>
        <wp:anchor distT="0" distB="0" distL="114300" distR="114300" simplePos="0" relativeHeight="251655680" behindDoc="1" locked="0" layoutInCell="1" allowOverlap="1" wp14:anchorId="4710D377" wp14:editId="6B8D504C">
          <wp:simplePos x="0" y="0"/>
          <wp:positionH relativeFrom="column">
            <wp:posOffset>-353060</wp:posOffset>
          </wp:positionH>
          <wp:positionV relativeFrom="paragraph">
            <wp:posOffset>-101600</wp:posOffset>
          </wp:positionV>
          <wp:extent cx="6837680" cy="9627870"/>
          <wp:effectExtent l="0" t="0" r="1270" b="0"/>
          <wp:wrapNone/>
          <wp:docPr id="55" name="Picture 55"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C6363C5"/>
    <w:multiLevelType w:val="multilevel"/>
    <w:tmpl w:val="62DE3634"/>
    <w:lvl w:ilvl="0">
      <w:start w:val="1"/>
      <w:numFmt w:val="decimal"/>
      <w:pStyle w:val="Heading1"/>
      <w:lvlText w:val="%1"/>
      <w:lvlJc w:val="left"/>
      <w:pPr>
        <w:ind w:left="432" w:hanging="432"/>
      </w:pPr>
      <w:rPr>
        <w:rFonts w:hint="default"/>
        <w:sz w:val="40"/>
        <w:szCs w:val="4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9AC0B81"/>
    <w:multiLevelType w:val="hybridMultilevel"/>
    <w:tmpl w:val="68DE9A28"/>
    <w:lvl w:ilvl="0" w:tplc="582ACAE6">
      <w:start w:val="1"/>
      <w:numFmt w:val="decimal"/>
      <w:pStyle w:val="Numpoint"/>
      <w:lvlText w:val="%1."/>
      <w:lvlJc w:val="left"/>
      <w:pPr>
        <w:tabs>
          <w:tab w:val="num" w:pos="854"/>
        </w:tabs>
        <w:ind w:left="851" w:hanging="357"/>
      </w:pPr>
      <w:rPr>
        <w:rFonts w:hint="default"/>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6">
    <w:nsid w:val="1FBF119F"/>
    <w:multiLevelType w:val="hybridMultilevel"/>
    <w:tmpl w:val="65EEDCE4"/>
    <w:lvl w:ilvl="0" w:tplc="AA8C6484">
      <w:start w:val="2"/>
      <w:numFmt w:val="bullet"/>
      <w:lvlText w:val=""/>
      <w:lvlJc w:val="left"/>
      <w:pPr>
        <w:tabs>
          <w:tab w:val="num" w:pos="357"/>
        </w:tabs>
        <w:ind w:left="357" w:hanging="357"/>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C183DD0"/>
    <w:multiLevelType w:val="multilevel"/>
    <w:tmpl w:val="0409001F"/>
    <w:styleLink w:val="111111"/>
    <w:lvl w:ilvl="0">
      <w:start w:val="1"/>
      <w:numFmt w:val="decimal"/>
      <w:pStyle w:val="Dotpoin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36C271BB"/>
    <w:multiLevelType w:val="hybridMultilevel"/>
    <w:tmpl w:val="E8B4D486"/>
    <w:lvl w:ilvl="0" w:tplc="F8B014D4">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55"/>
        </w:tabs>
        <w:ind w:left="-55" w:hanging="360"/>
      </w:pPr>
      <w:rPr>
        <w:rFonts w:ascii="Courier New" w:hAnsi="Courier New" w:hint="default"/>
      </w:rPr>
    </w:lvl>
    <w:lvl w:ilvl="2" w:tplc="FFFFFFFF">
      <w:start w:val="1"/>
      <w:numFmt w:val="bullet"/>
      <w:lvlText w:val=""/>
      <w:lvlJc w:val="left"/>
      <w:pPr>
        <w:tabs>
          <w:tab w:val="num" w:pos="665"/>
        </w:tabs>
        <w:ind w:left="665" w:hanging="360"/>
      </w:pPr>
      <w:rPr>
        <w:rFonts w:ascii="Wingdings" w:hAnsi="Wingdings" w:hint="default"/>
      </w:rPr>
    </w:lvl>
    <w:lvl w:ilvl="3" w:tplc="3C9CB7F4">
      <w:start w:val="1"/>
      <w:numFmt w:val="bullet"/>
      <w:lvlText w:val="-"/>
      <w:lvlJc w:val="left"/>
      <w:pPr>
        <w:tabs>
          <w:tab w:val="num" w:pos="1385"/>
        </w:tabs>
        <w:ind w:left="1385" w:hanging="360"/>
      </w:pPr>
      <w:rPr>
        <w:rFonts w:ascii="Arial" w:hAnsi="Arial" w:hint="default"/>
      </w:rPr>
    </w:lvl>
    <w:lvl w:ilvl="4" w:tplc="FFFFFFFF" w:tentative="1">
      <w:start w:val="1"/>
      <w:numFmt w:val="bullet"/>
      <w:lvlText w:val="o"/>
      <w:lvlJc w:val="left"/>
      <w:pPr>
        <w:tabs>
          <w:tab w:val="num" w:pos="2105"/>
        </w:tabs>
        <w:ind w:left="2105" w:hanging="360"/>
      </w:pPr>
      <w:rPr>
        <w:rFonts w:ascii="Courier New" w:hAnsi="Courier New" w:hint="default"/>
      </w:rPr>
    </w:lvl>
    <w:lvl w:ilvl="5" w:tplc="FFFFFFFF" w:tentative="1">
      <w:start w:val="1"/>
      <w:numFmt w:val="bullet"/>
      <w:lvlText w:val=""/>
      <w:lvlJc w:val="left"/>
      <w:pPr>
        <w:tabs>
          <w:tab w:val="num" w:pos="2825"/>
        </w:tabs>
        <w:ind w:left="2825" w:hanging="360"/>
      </w:pPr>
      <w:rPr>
        <w:rFonts w:ascii="Wingdings" w:hAnsi="Wingdings" w:hint="default"/>
      </w:rPr>
    </w:lvl>
    <w:lvl w:ilvl="6" w:tplc="FFFFFFFF" w:tentative="1">
      <w:start w:val="1"/>
      <w:numFmt w:val="bullet"/>
      <w:lvlText w:val=""/>
      <w:lvlJc w:val="left"/>
      <w:pPr>
        <w:tabs>
          <w:tab w:val="num" w:pos="3545"/>
        </w:tabs>
        <w:ind w:left="3545" w:hanging="360"/>
      </w:pPr>
      <w:rPr>
        <w:rFonts w:ascii="Symbol" w:hAnsi="Symbol" w:hint="default"/>
      </w:rPr>
    </w:lvl>
    <w:lvl w:ilvl="7" w:tplc="FFFFFFFF" w:tentative="1">
      <w:start w:val="1"/>
      <w:numFmt w:val="bullet"/>
      <w:lvlText w:val="o"/>
      <w:lvlJc w:val="left"/>
      <w:pPr>
        <w:tabs>
          <w:tab w:val="num" w:pos="4265"/>
        </w:tabs>
        <w:ind w:left="4265" w:hanging="360"/>
      </w:pPr>
      <w:rPr>
        <w:rFonts w:ascii="Courier New" w:hAnsi="Courier New" w:hint="default"/>
      </w:rPr>
    </w:lvl>
    <w:lvl w:ilvl="8" w:tplc="FFFFFFFF" w:tentative="1">
      <w:start w:val="1"/>
      <w:numFmt w:val="bullet"/>
      <w:lvlText w:val=""/>
      <w:lvlJc w:val="left"/>
      <w:pPr>
        <w:tabs>
          <w:tab w:val="num" w:pos="4985"/>
        </w:tabs>
        <w:ind w:left="4985" w:hanging="360"/>
      </w:pPr>
      <w:rPr>
        <w:rFonts w:ascii="Wingdings" w:hAnsi="Wingdings" w:hint="default"/>
      </w:rPr>
    </w:lvl>
  </w:abstractNum>
  <w:abstractNum w:abstractNumId="19">
    <w:nsid w:val="5F3E1E1F"/>
    <w:multiLevelType w:val="hybridMultilevel"/>
    <w:tmpl w:val="951605FA"/>
    <w:lvl w:ilvl="0" w:tplc="F8B014D4">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55"/>
        </w:tabs>
        <w:ind w:left="-55" w:hanging="360"/>
      </w:pPr>
      <w:rPr>
        <w:rFonts w:ascii="Courier New" w:hAnsi="Courier New" w:hint="default"/>
      </w:rPr>
    </w:lvl>
    <w:lvl w:ilvl="2" w:tplc="FFFFFFFF">
      <w:start w:val="1"/>
      <w:numFmt w:val="bullet"/>
      <w:lvlText w:val=""/>
      <w:lvlJc w:val="left"/>
      <w:pPr>
        <w:tabs>
          <w:tab w:val="num" w:pos="665"/>
        </w:tabs>
        <w:ind w:left="665" w:hanging="360"/>
      </w:pPr>
      <w:rPr>
        <w:rFonts w:ascii="Wingdings" w:hAnsi="Wingdings" w:hint="default"/>
      </w:rPr>
    </w:lvl>
    <w:lvl w:ilvl="3" w:tplc="3C9CB7F4">
      <w:start w:val="1"/>
      <w:numFmt w:val="bullet"/>
      <w:lvlText w:val="-"/>
      <w:lvlJc w:val="left"/>
      <w:pPr>
        <w:tabs>
          <w:tab w:val="num" w:pos="1385"/>
        </w:tabs>
        <w:ind w:left="1385" w:hanging="360"/>
      </w:pPr>
      <w:rPr>
        <w:rFonts w:ascii="Arial" w:hAnsi="Arial" w:hint="default"/>
      </w:rPr>
    </w:lvl>
    <w:lvl w:ilvl="4" w:tplc="FFFFFFFF" w:tentative="1">
      <w:start w:val="1"/>
      <w:numFmt w:val="bullet"/>
      <w:lvlText w:val="o"/>
      <w:lvlJc w:val="left"/>
      <w:pPr>
        <w:tabs>
          <w:tab w:val="num" w:pos="2105"/>
        </w:tabs>
        <w:ind w:left="2105" w:hanging="360"/>
      </w:pPr>
      <w:rPr>
        <w:rFonts w:ascii="Courier New" w:hAnsi="Courier New" w:hint="default"/>
      </w:rPr>
    </w:lvl>
    <w:lvl w:ilvl="5" w:tplc="FFFFFFFF" w:tentative="1">
      <w:start w:val="1"/>
      <w:numFmt w:val="bullet"/>
      <w:lvlText w:val=""/>
      <w:lvlJc w:val="left"/>
      <w:pPr>
        <w:tabs>
          <w:tab w:val="num" w:pos="2825"/>
        </w:tabs>
        <w:ind w:left="2825" w:hanging="360"/>
      </w:pPr>
      <w:rPr>
        <w:rFonts w:ascii="Wingdings" w:hAnsi="Wingdings" w:hint="default"/>
      </w:rPr>
    </w:lvl>
    <w:lvl w:ilvl="6" w:tplc="FFFFFFFF" w:tentative="1">
      <w:start w:val="1"/>
      <w:numFmt w:val="bullet"/>
      <w:lvlText w:val=""/>
      <w:lvlJc w:val="left"/>
      <w:pPr>
        <w:tabs>
          <w:tab w:val="num" w:pos="3545"/>
        </w:tabs>
        <w:ind w:left="3545" w:hanging="360"/>
      </w:pPr>
      <w:rPr>
        <w:rFonts w:ascii="Symbol" w:hAnsi="Symbol" w:hint="default"/>
      </w:rPr>
    </w:lvl>
    <w:lvl w:ilvl="7" w:tplc="FFFFFFFF" w:tentative="1">
      <w:start w:val="1"/>
      <w:numFmt w:val="bullet"/>
      <w:lvlText w:val="o"/>
      <w:lvlJc w:val="left"/>
      <w:pPr>
        <w:tabs>
          <w:tab w:val="num" w:pos="4265"/>
        </w:tabs>
        <w:ind w:left="4265" w:hanging="360"/>
      </w:pPr>
      <w:rPr>
        <w:rFonts w:ascii="Courier New" w:hAnsi="Courier New" w:hint="default"/>
      </w:rPr>
    </w:lvl>
    <w:lvl w:ilvl="8" w:tplc="FFFFFFFF" w:tentative="1">
      <w:start w:val="1"/>
      <w:numFmt w:val="bullet"/>
      <w:lvlText w:val=""/>
      <w:lvlJc w:val="left"/>
      <w:pPr>
        <w:tabs>
          <w:tab w:val="num" w:pos="4985"/>
        </w:tabs>
        <w:ind w:left="4985" w:hanging="360"/>
      </w:pPr>
      <w:rPr>
        <w:rFonts w:ascii="Wingdings" w:hAnsi="Wingdings" w:hint="default"/>
      </w:rPr>
    </w:lvl>
  </w:abstractNum>
  <w:abstractNum w:abstractNumId="2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8F64E8F"/>
    <w:multiLevelType w:val="hybridMultilevel"/>
    <w:tmpl w:val="F5345798"/>
    <w:lvl w:ilvl="0" w:tplc="F8B014D4">
      <w:start w:val="1"/>
      <w:numFmt w:val="bullet"/>
      <w:pStyle w:val="Dotpointlas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55"/>
        </w:tabs>
        <w:ind w:left="-55" w:hanging="360"/>
      </w:pPr>
      <w:rPr>
        <w:rFonts w:ascii="Courier New" w:hAnsi="Courier New" w:hint="default"/>
      </w:rPr>
    </w:lvl>
    <w:lvl w:ilvl="2" w:tplc="FFFFFFFF">
      <w:start w:val="1"/>
      <w:numFmt w:val="bullet"/>
      <w:lvlText w:val=""/>
      <w:lvlJc w:val="left"/>
      <w:pPr>
        <w:tabs>
          <w:tab w:val="num" w:pos="665"/>
        </w:tabs>
        <w:ind w:left="665" w:hanging="360"/>
      </w:pPr>
      <w:rPr>
        <w:rFonts w:ascii="Wingdings" w:hAnsi="Wingdings" w:hint="default"/>
      </w:rPr>
    </w:lvl>
    <w:lvl w:ilvl="3" w:tplc="FFFFFFFF">
      <w:start w:val="1"/>
      <w:numFmt w:val="bullet"/>
      <w:lvlText w:val=""/>
      <w:lvlJc w:val="left"/>
      <w:pPr>
        <w:tabs>
          <w:tab w:val="num" w:pos="1385"/>
        </w:tabs>
        <w:ind w:left="1385" w:hanging="360"/>
      </w:pPr>
      <w:rPr>
        <w:rFonts w:ascii="Symbol" w:hAnsi="Symbol" w:hint="default"/>
      </w:rPr>
    </w:lvl>
    <w:lvl w:ilvl="4" w:tplc="FFFFFFFF" w:tentative="1">
      <w:start w:val="1"/>
      <w:numFmt w:val="bullet"/>
      <w:lvlText w:val="o"/>
      <w:lvlJc w:val="left"/>
      <w:pPr>
        <w:tabs>
          <w:tab w:val="num" w:pos="2105"/>
        </w:tabs>
        <w:ind w:left="2105" w:hanging="360"/>
      </w:pPr>
      <w:rPr>
        <w:rFonts w:ascii="Courier New" w:hAnsi="Courier New" w:hint="default"/>
      </w:rPr>
    </w:lvl>
    <w:lvl w:ilvl="5" w:tplc="FFFFFFFF" w:tentative="1">
      <w:start w:val="1"/>
      <w:numFmt w:val="bullet"/>
      <w:lvlText w:val=""/>
      <w:lvlJc w:val="left"/>
      <w:pPr>
        <w:tabs>
          <w:tab w:val="num" w:pos="2825"/>
        </w:tabs>
        <w:ind w:left="2825" w:hanging="360"/>
      </w:pPr>
      <w:rPr>
        <w:rFonts w:ascii="Wingdings" w:hAnsi="Wingdings" w:hint="default"/>
      </w:rPr>
    </w:lvl>
    <w:lvl w:ilvl="6" w:tplc="FFFFFFFF" w:tentative="1">
      <w:start w:val="1"/>
      <w:numFmt w:val="bullet"/>
      <w:lvlText w:val=""/>
      <w:lvlJc w:val="left"/>
      <w:pPr>
        <w:tabs>
          <w:tab w:val="num" w:pos="3545"/>
        </w:tabs>
        <w:ind w:left="3545" w:hanging="360"/>
      </w:pPr>
      <w:rPr>
        <w:rFonts w:ascii="Symbol" w:hAnsi="Symbol" w:hint="default"/>
      </w:rPr>
    </w:lvl>
    <w:lvl w:ilvl="7" w:tplc="FFFFFFFF" w:tentative="1">
      <w:start w:val="1"/>
      <w:numFmt w:val="bullet"/>
      <w:lvlText w:val="o"/>
      <w:lvlJc w:val="left"/>
      <w:pPr>
        <w:tabs>
          <w:tab w:val="num" w:pos="4265"/>
        </w:tabs>
        <w:ind w:left="4265" w:hanging="360"/>
      </w:pPr>
      <w:rPr>
        <w:rFonts w:ascii="Courier New" w:hAnsi="Courier New" w:hint="default"/>
      </w:rPr>
    </w:lvl>
    <w:lvl w:ilvl="8" w:tplc="FFFFFFFF" w:tentative="1">
      <w:start w:val="1"/>
      <w:numFmt w:val="bullet"/>
      <w:lvlText w:val=""/>
      <w:lvlJc w:val="left"/>
      <w:pPr>
        <w:tabs>
          <w:tab w:val="num" w:pos="4985"/>
        </w:tabs>
        <w:ind w:left="4985" w:hanging="360"/>
      </w:pPr>
      <w:rPr>
        <w:rFonts w:ascii="Wingdings" w:hAnsi="Wingdings" w:hint="default"/>
      </w:rPr>
    </w:lvl>
  </w:abstractNum>
  <w:abstractNum w:abstractNumId="22">
    <w:nsid w:val="7C1B7C2C"/>
    <w:multiLevelType w:val="hybridMultilevel"/>
    <w:tmpl w:val="15360DA0"/>
    <w:lvl w:ilvl="0" w:tplc="F8B014D4">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55"/>
        </w:tabs>
        <w:ind w:left="-55" w:hanging="360"/>
      </w:pPr>
      <w:rPr>
        <w:rFonts w:ascii="Courier New" w:hAnsi="Courier New" w:hint="default"/>
      </w:rPr>
    </w:lvl>
    <w:lvl w:ilvl="2" w:tplc="3C9CB7F4">
      <w:start w:val="1"/>
      <w:numFmt w:val="bullet"/>
      <w:lvlText w:val="-"/>
      <w:lvlJc w:val="left"/>
      <w:pPr>
        <w:tabs>
          <w:tab w:val="num" w:pos="665"/>
        </w:tabs>
        <w:ind w:left="665" w:hanging="360"/>
      </w:pPr>
      <w:rPr>
        <w:rFonts w:ascii="Arial" w:hAnsi="Arial" w:hint="default"/>
      </w:rPr>
    </w:lvl>
    <w:lvl w:ilvl="3" w:tplc="FFFFFFFF">
      <w:start w:val="1"/>
      <w:numFmt w:val="bullet"/>
      <w:lvlText w:val=""/>
      <w:lvlJc w:val="left"/>
      <w:pPr>
        <w:tabs>
          <w:tab w:val="num" w:pos="1385"/>
        </w:tabs>
        <w:ind w:left="1385" w:hanging="360"/>
      </w:pPr>
      <w:rPr>
        <w:rFonts w:ascii="Symbol" w:hAnsi="Symbol" w:hint="default"/>
      </w:rPr>
    </w:lvl>
    <w:lvl w:ilvl="4" w:tplc="FFFFFFFF" w:tentative="1">
      <w:start w:val="1"/>
      <w:numFmt w:val="bullet"/>
      <w:lvlText w:val="o"/>
      <w:lvlJc w:val="left"/>
      <w:pPr>
        <w:tabs>
          <w:tab w:val="num" w:pos="2105"/>
        </w:tabs>
        <w:ind w:left="2105" w:hanging="360"/>
      </w:pPr>
      <w:rPr>
        <w:rFonts w:ascii="Courier New" w:hAnsi="Courier New" w:hint="default"/>
      </w:rPr>
    </w:lvl>
    <w:lvl w:ilvl="5" w:tplc="FFFFFFFF" w:tentative="1">
      <w:start w:val="1"/>
      <w:numFmt w:val="bullet"/>
      <w:lvlText w:val=""/>
      <w:lvlJc w:val="left"/>
      <w:pPr>
        <w:tabs>
          <w:tab w:val="num" w:pos="2825"/>
        </w:tabs>
        <w:ind w:left="2825" w:hanging="360"/>
      </w:pPr>
      <w:rPr>
        <w:rFonts w:ascii="Wingdings" w:hAnsi="Wingdings" w:hint="default"/>
      </w:rPr>
    </w:lvl>
    <w:lvl w:ilvl="6" w:tplc="FFFFFFFF" w:tentative="1">
      <w:start w:val="1"/>
      <w:numFmt w:val="bullet"/>
      <w:lvlText w:val=""/>
      <w:lvlJc w:val="left"/>
      <w:pPr>
        <w:tabs>
          <w:tab w:val="num" w:pos="3545"/>
        </w:tabs>
        <w:ind w:left="3545" w:hanging="360"/>
      </w:pPr>
      <w:rPr>
        <w:rFonts w:ascii="Symbol" w:hAnsi="Symbol" w:hint="default"/>
      </w:rPr>
    </w:lvl>
    <w:lvl w:ilvl="7" w:tplc="FFFFFFFF" w:tentative="1">
      <w:start w:val="1"/>
      <w:numFmt w:val="bullet"/>
      <w:lvlText w:val="o"/>
      <w:lvlJc w:val="left"/>
      <w:pPr>
        <w:tabs>
          <w:tab w:val="num" w:pos="4265"/>
        </w:tabs>
        <w:ind w:left="4265" w:hanging="360"/>
      </w:pPr>
      <w:rPr>
        <w:rFonts w:ascii="Courier New" w:hAnsi="Courier New" w:hint="default"/>
      </w:rPr>
    </w:lvl>
    <w:lvl w:ilvl="8" w:tplc="FFFFFFFF" w:tentative="1">
      <w:start w:val="1"/>
      <w:numFmt w:val="bullet"/>
      <w:lvlText w:val=""/>
      <w:lvlJc w:val="left"/>
      <w:pPr>
        <w:tabs>
          <w:tab w:val="num" w:pos="4985"/>
        </w:tabs>
        <w:ind w:left="4985" w:hanging="360"/>
      </w:pPr>
      <w:rPr>
        <w:rFonts w:ascii="Wingdings" w:hAnsi="Wingdings" w:hint="default"/>
      </w:rPr>
    </w:lvl>
  </w:abstractNum>
  <w:abstractNum w:abstractNumId="23">
    <w:nsid w:val="7FDD1DA7"/>
    <w:multiLevelType w:val="hybridMultilevel"/>
    <w:tmpl w:val="8B8E5EBA"/>
    <w:lvl w:ilvl="0" w:tplc="F8B014D4">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55"/>
        </w:tabs>
        <w:ind w:left="-55" w:hanging="360"/>
      </w:pPr>
      <w:rPr>
        <w:rFonts w:ascii="Courier New" w:hAnsi="Courier New" w:hint="default"/>
      </w:rPr>
    </w:lvl>
    <w:lvl w:ilvl="2" w:tplc="FFFFFFFF">
      <w:start w:val="1"/>
      <w:numFmt w:val="bullet"/>
      <w:lvlText w:val=""/>
      <w:lvlJc w:val="left"/>
      <w:pPr>
        <w:tabs>
          <w:tab w:val="num" w:pos="665"/>
        </w:tabs>
        <w:ind w:left="665" w:hanging="360"/>
      </w:pPr>
      <w:rPr>
        <w:rFonts w:ascii="Wingdings" w:hAnsi="Wingdings" w:hint="default"/>
      </w:rPr>
    </w:lvl>
    <w:lvl w:ilvl="3" w:tplc="3C9CB7F4">
      <w:start w:val="1"/>
      <w:numFmt w:val="bullet"/>
      <w:lvlText w:val="-"/>
      <w:lvlJc w:val="left"/>
      <w:pPr>
        <w:tabs>
          <w:tab w:val="num" w:pos="1385"/>
        </w:tabs>
        <w:ind w:left="1385" w:hanging="360"/>
      </w:pPr>
      <w:rPr>
        <w:rFonts w:ascii="Arial" w:hAnsi="Arial" w:hint="default"/>
      </w:rPr>
    </w:lvl>
    <w:lvl w:ilvl="4" w:tplc="FFFFFFFF" w:tentative="1">
      <w:start w:val="1"/>
      <w:numFmt w:val="bullet"/>
      <w:lvlText w:val="o"/>
      <w:lvlJc w:val="left"/>
      <w:pPr>
        <w:tabs>
          <w:tab w:val="num" w:pos="2105"/>
        </w:tabs>
        <w:ind w:left="2105" w:hanging="360"/>
      </w:pPr>
      <w:rPr>
        <w:rFonts w:ascii="Courier New" w:hAnsi="Courier New" w:hint="default"/>
      </w:rPr>
    </w:lvl>
    <w:lvl w:ilvl="5" w:tplc="FFFFFFFF" w:tentative="1">
      <w:start w:val="1"/>
      <w:numFmt w:val="bullet"/>
      <w:lvlText w:val=""/>
      <w:lvlJc w:val="left"/>
      <w:pPr>
        <w:tabs>
          <w:tab w:val="num" w:pos="2825"/>
        </w:tabs>
        <w:ind w:left="2825" w:hanging="360"/>
      </w:pPr>
      <w:rPr>
        <w:rFonts w:ascii="Wingdings" w:hAnsi="Wingdings" w:hint="default"/>
      </w:rPr>
    </w:lvl>
    <w:lvl w:ilvl="6" w:tplc="FFFFFFFF" w:tentative="1">
      <w:start w:val="1"/>
      <w:numFmt w:val="bullet"/>
      <w:lvlText w:val=""/>
      <w:lvlJc w:val="left"/>
      <w:pPr>
        <w:tabs>
          <w:tab w:val="num" w:pos="3545"/>
        </w:tabs>
        <w:ind w:left="3545" w:hanging="360"/>
      </w:pPr>
      <w:rPr>
        <w:rFonts w:ascii="Symbol" w:hAnsi="Symbol" w:hint="default"/>
      </w:rPr>
    </w:lvl>
    <w:lvl w:ilvl="7" w:tplc="FFFFFFFF" w:tentative="1">
      <w:start w:val="1"/>
      <w:numFmt w:val="bullet"/>
      <w:lvlText w:val="o"/>
      <w:lvlJc w:val="left"/>
      <w:pPr>
        <w:tabs>
          <w:tab w:val="num" w:pos="4265"/>
        </w:tabs>
        <w:ind w:left="4265" w:hanging="360"/>
      </w:pPr>
      <w:rPr>
        <w:rFonts w:ascii="Courier New" w:hAnsi="Courier New" w:hint="default"/>
      </w:rPr>
    </w:lvl>
    <w:lvl w:ilvl="8" w:tplc="FFFFFFFF" w:tentative="1">
      <w:start w:val="1"/>
      <w:numFmt w:val="bullet"/>
      <w:lvlText w:val=""/>
      <w:lvlJc w:val="left"/>
      <w:pPr>
        <w:tabs>
          <w:tab w:val="num" w:pos="4985"/>
        </w:tabs>
        <w:ind w:left="4985" w:hanging="360"/>
      </w:pPr>
      <w:rPr>
        <w:rFonts w:ascii="Wingdings" w:hAnsi="Wingdings" w:hint="default"/>
      </w:rPr>
    </w:lvl>
  </w:abstractNum>
  <w:num w:numId="1">
    <w:abstractNumId w:val="17"/>
  </w:num>
  <w:num w:numId="2">
    <w:abstractNumId w:val="1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0"/>
  </w:num>
  <w:num w:numId="16">
    <w:abstractNumId w:val="10"/>
  </w:num>
  <w:num w:numId="17">
    <w:abstractNumId w:val="21"/>
  </w:num>
  <w:num w:numId="18">
    <w:abstractNumId w:val="13"/>
  </w:num>
  <w:num w:numId="19">
    <w:abstractNumId w:val="15"/>
  </w:num>
  <w:num w:numId="20">
    <w:abstractNumId w:val="23"/>
  </w:num>
  <w:num w:numId="21">
    <w:abstractNumId w:val="19"/>
  </w:num>
  <w:num w:numId="22">
    <w:abstractNumId w:val="18"/>
  </w:num>
  <w:num w:numId="23">
    <w:abstractNumId w:val="22"/>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removeDateAndTime/>
  <w:activeWritingStyle w:appName="MSWord" w:lang="en-US" w:vendorID="64" w:dllVersion="131078" w:nlCheck="1" w:checkStyle="1"/>
  <w:activeWritingStyle w:appName="MSWord" w:lang="en-AU" w:vendorID="64" w:dllVersion="131078" w:nlCheck="1" w:checkStyle="1"/>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3CB6"/>
    <w:rsid w:val="00012793"/>
    <w:rsid w:val="00014002"/>
    <w:rsid w:val="00030E92"/>
    <w:rsid w:val="00033BEA"/>
    <w:rsid w:val="00033DF0"/>
    <w:rsid w:val="00035896"/>
    <w:rsid w:val="00040071"/>
    <w:rsid w:val="00041156"/>
    <w:rsid w:val="00041DFD"/>
    <w:rsid w:val="00055FB4"/>
    <w:rsid w:val="00056E95"/>
    <w:rsid w:val="00060A68"/>
    <w:rsid w:val="00073528"/>
    <w:rsid w:val="00076886"/>
    <w:rsid w:val="00077A39"/>
    <w:rsid w:val="0008754B"/>
    <w:rsid w:val="0009699E"/>
    <w:rsid w:val="000A5E54"/>
    <w:rsid w:val="000C3259"/>
    <w:rsid w:val="000D009F"/>
    <w:rsid w:val="000E02A3"/>
    <w:rsid w:val="000E0643"/>
    <w:rsid w:val="000E3720"/>
    <w:rsid w:val="000E6BF2"/>
    <w:rsid w:val="000F64DD"/>
    <w:rsid w:val="00100BAC"/>
    <w:rsid w:val="00120C40"/>
    <w:rsid w:val="00125205"/>
    <w:rsid w:val="00146A77"/>
    <w:rsid w:val="0016331C"/>
    <w:rsid w:val="00165549"/>
    <w:rsid w:val="001740BB"/>
    <w:rsid w:val="00177115"/>
    <w:rsid w:val="0019037C"/>
    <w:rsid w:val="001A243B"/>
    <w:rsid w:val="001A799A"/>
    <w:rsid w:val="001B2EC4"/>
    <w:rsid w:val="001C0E3B"/>
    <w:rsid w:val="001C459C"/>
    <w:rsid w:val="001E2024"/>
    <w:rsid w:val="001E5CCD"/>
    <w:rsid w:val="001E7978"/>
    <w:rsid w:val="001F0158"/>
    <w:rsid w:val="00207A7C"/>
    <w:rsid w:val="00212907"/>
    <w:rsid w:val="00235C7F"/>
    <w:rsid w:val="00236B80"/>
    <w:rsid w:val="00250C70"/>
    <w:rsid w:val="0025127D"/>
    <w:rsid w:val="002526EA"/>
    <w:rsid w:val="00257BF1"/>
    <w:rsid w:val="0026474F"/>
    <w:rsid w:val="00274E8B"/>
    <w:rsid w:val="00283141"/>
    <w:rsid w:val="00285925"/>
    <w:rsid w:val="00285FC1"/>
    <w:rsid w:val="00297651"/>
    <w:rsid w:val="002A0D3A"/>
    <w:rsid w:val="002B4B37"/>
    <w:rsid w:val="002C5BA2"/>
    <w:rsid w:val="002E0F63"/>
    <w:rsid w:val="002F042B"/>
    <w:rsid w:val="00323539"/>
    <w:rsid w:val="0033002F"/>
    <w:rsid w:val="00330679"/>
    <w:rsid w:val="00340FA1"/>
    <w:rsid w:val="00341520"/>
    <w:rsid w:val="00342235"/>
    <w:rsid w:val="003424E6"/>
    <w:rsid w:val="003442F7"/>
    <w:rsid w:val="00362BBE"/>
    <w:rsid w:val="0036305A"/>
    <w:rsid w:val="00371E21"/>
    <w:rsid w:val="003760E7"/>
    <w:rsid w:val="003778E8"/>
    <w:rsid w:val="00390622"/>
    <w:rsid w:val="003917F9"/>
    <w:rsid w:val="00396A82"/>
    <w:rsid w:val="003B1144"/>
    <w:rsid w:val="003B214F"/>
    <w:rsid w:val="003D36D3"/>
    <w:rsid w:val="003E1C93"/>
    <w:rsid w:val="003E293E"/>
    <w:rsid w:val="003F347D"/>
    <w:rsid w:val="003F353E"/>
    <w:rsid w:val="003F5344"/>
    <w:rsid w:val="003F5DB3"/>
    <w:rsid w:val="003F7936"/>
    <w:rsid w:val="00402B41"/>
    <w:rsid w:val="004206B1"/>
    <w:rsid w:val="00422EA7"/>
    <w:rsid w:val="00431C87"/>
    <w:rsid w:val="00437824"/>
    <w:rsid w:val="00444D9F"/>
    <w:rsid w:val="004536DF"/>
    <w:rsid w:val="00455AC0"/>
    <w:rsid w:val="004578FA"/>
    <w:rsid w:val="00484C77"/>
    <w:rsid w:val="004A1E00"/>
    <w:rsid w:val="004A7723"/>
    <w:rsid w:val="004A79D2"/>
    <w:rsid w:val="004C2609"/>
    <w:rsid w:val="004C4A94"/>
    <w:rsid w:val="004D21CD"/>
    <w:rsid w:val="004D5834"/>
    <w:rsid w:val="004E6888"/>
    <w:rsid w:val="004F572C"/>
    <w:rsid w:val="005020AA"/>
    <w:rsid w:val="00504983"/>
    <w:rsid w:val="0050769F"/>
    <w:rsid w:val="00507F90"/>
    <w:rsid w:val="00513E41"/>
    <w:rsid w:val="005211F6"/>
    <w:rsid w:val="00526A46"/>
    <w:rsid w:val="00533C54"/>
    <w:rsid w:val="005356D9"/>
    <w:rsid w:val="00540762"/>
    <w:rsid w:val="00543898"/>
    <w:rsid w:val="00550F27"/>
    <w:rsid w:val="00557B67"/>
    <w:rsid w:val="00561093"/>
    <w:rsid w:val="00565E0D"/>
    <w:rsid w:val="00566FE3"/>
    <w:rsid w:val="00590EF3"/>
    <w:rsid w:val="005A2157"/>
    <w:rsid w:val="005C0C61"/>
    <w:rsid w:val="005E2C8F"/>
    <w:rsid w:val="00606451"/>
    <w:rsid w:val="00607A4C"/>
    <w:rsid w:val="00624EAC"/>
    <w:rsid w:val="00626D51"/>
    <w:rsid w:val="00642596"/>
    <w:rsid w:val="0065086D"/>
    <w:rsid w:val="0067421F"/>
    <w:rsid w:val="00674FD6"/>
    <w:rsid w:val="00675636"/>
    <w:rsid w:val="00677847"/>
    <w:rsid w:val="00680549"/>
    <w:rsid w:val="006A26BE"/>
    <w:rsid w:val="006B3519"/>
    <w:rsid w:val="006C2C00"/>
    <w:rsid w:val="006C3250"/>
    <w:rsid w:val="006C3999"/>
    <w:rsid w:val="006F707D"/>
    <w:rsid w:val="00706E7C"/>
    <w:rsid w:val="007139E3"/>
    <w:rsid w:val="0071799E"/>
    <w:rsid w:val="00733C34"/>
    <w:rsid w:val="0073763A"/>
    <w:rsid w:val="00752FC9"/>
    <w:rsid w:val="00756071"/>
    <w:rsid w:val="00767F2D"/>
    <w:rsid w:val="00774909"/>
    <w:rsid w:val="00787030"/>
    <w:rsid w:val="007A3996"/>
    <w:rsid w:val="007B65B9"/>
    <w:rsid w:val="007D642E"/>
    <w:rsid w:val="007E2CC1"/>
    <w:rsid w:val="00801A56"/>
    <w:rsid w:val="00805556"/>
    <w:rsid w:val="00807E7F"/>
    <w:rsid w:val="00815DD4"/>
    <w:rsid w:val="008231E7"/>
    <w:rsid w:val="00823E6F"/>
    <w:rsid w:val="0083541B"/>
    <w:rsid w:val="00837ECD"/>
    <w:rsid w:val="00842339"/>
    <w:rsid w:val="00843B37"/>
    <w:rsid w:val="00844C4C"/>
    <w:rsid w:val="00851D3D"/>
    <w:rsid w:val="00852A30"/>
    <w:rsid w:val="00892B93"/>
    <w:rsid w:val="0089470A"/>
    <w:rsid w:val="008A6BBA"/>
    <w:rsid w:val="008A7E20"/>
    <w:rsid w:val="008B43A3"/>
    <w:rsid w:val="008B61B5"/>
    <w:rsid w:val="008C345D"/>
    <w:rsid w:val="008D09F0"/>
    <w:rsid w:val="008D5ABD"/>
    <w:rsid w:val="008F4372"/>
    <w:rsid w:val="008F4932"/>
    <w:rsid w:val="0090189E"/>
    <w:rsid w:val="009046B1"/>
    <w:rsid w:val="00926BDE"/>
    <w:rsid w:val="009354F3"/>
    <w:rsid w:val="00951623"/>
    <w:rsid w:val="00956C48"/>
    <w:rsid w:val="009575FF"/>
    <w:rsid w:val="00962D3B"/>
    <w:rsid w:val="00963A50"/>
    <w:rsid w:val="009730D5"/>
    <w:rsid w:val="00981EA2"/>
    <w:rsid w:val="00982B80"/>
    <w:rsid w:val="0099067F"/>
    <w:rsid w:val="00991C27"/>
    <w:rsid w:val="00992BDA"/>
    <w:rsid w:val="00995AD5"/>
    <w:rsid w:val="009A4716"/>
    <w:rsid w:val="009A5A19"/>
    <w:rsid w:val="009B4329"/>
    <w:rsid w:val="009C3727"/>
    <w:rsid w:val="009C4216"/>
    <w:rsid w:val="009D0FEA"/>
    <w:rsid w:val="009D61CA"/>
    <w:rsid w:val="009F4E32"/>
    <w:rsid w:val="009F61FE"/>
    <w:rsid w:val="009F74A1"/>
    <w:rsid w:val="00A0021E"/>
    <w:rsid w:val="00A03F1F"/>
    <w:rsid w:val="00A04614"/>
    <w:rsid w:val="00A068E6"/>
    <w:rsid w:val="00A1529A"/>
    <w:rsid w:val="00A15796"/>
    <w:rsid w:val="00A215F3"/>
    <w:rsid w:val="00A378C9"/>
    <w:rsid w:val="00A37BFA"/>
    <w:rsid w:val="00A43966"/>
    <w:rsid w:val="00A44130"/>
    <w:rsid w:val="00A60CCB"/>
    <w:rsid w:val="00A67D11"/>
    <w:rsid w:val="00A730A4"/>
    <w:rsid w:val="00A735F0"/>
    <w:rsid w:val="00A74AEE"/>
    <w:rsid w:val="00A75160"/>
    <w:rsid w:val="00A84DFA"/>
    <w:rsid w:val="00A85081"/>
    <w:rsid w:val="00A85800"/>
    <w:rsid w:val="00A85977"/>
    <w:rsid w:val="00A94AB2"/>
    <w:rsid w:val="00A94EC1"/>
    <w:rsid w:val="00AA289E"/>
    <w:rsid w:val="00AB0BF9"/>
    <w:rsid w:val="00AB6E31"/>
    <w:rsid w:val="00AB7602"/>
    <w:rsid w:val="00AE37B5"/>
    <w:rsid w:val="00AE7B03"/>
    <w:rsid w:val="00AF4DB4"/>
    <w:rsid w:val="00AF7962"/>
    <w:rsid w:val="00B025B6"/>
    <w:rsid w:val="00B04420"/>
    <w:rsid w:val="00B06452"/>
    <w:rsid w:val="00B106DA"/>
    <w:rsid w:val="00B149FE"/>
    <w:rsid w:val="00B27FAD"/>
    <w:rsid w:val="00B3061B"/>
    <w:rsid w:val="00B32165"/>
    <w:rsid w:val="00B33849"/>
    <w:rsid w:val="00B508B8"/>
    <w:rsid w:val="00B508D5"/>
    <w:rsid w:val="00B5151F"/>
    <w:rsid w:val="00B55FDF"/>
    <w:rsid w:val="00B5600F"/>
    <w:rsid w:val="00B7034C"/>
    <w:rsid w:val="00B80F78"/>
    <w:rsid w:val="00B8487F"/>
    <w:rsid w:val="00B97D41"/>
    <w:rsid w:val="00BA6395"/>
    <w:rsid w:val="00BB153B"/>
    <w:rsid w:val="00BB3608"/>
    <w:rsid w:val="00BB37E4"/>
    <w:rsid w:val="00BB6A87"/>
    <w:rsid w:val="00BC3D21"/>
    <w:rsid w:val="00BC5EAE"/>
    <w:rsid w:val="00BD2D1B"/>
    <w:rsid w:val="00BD581E"/>
    <w:rsid w:val="00BD60B6"/>
    <w:rsid w:val="00C005CE"/>
    <w:rsid w:val="00C02A60"/>
    <w:rsid w:val="00C04E67"/>
    <w:rsid w:val="00C11190"/>
    <w:rsid w:val="00C1159A"/>
    <w:rsid w:val="00C16DF2"/>
    <w:rsid w:val="00C35D2E"/>
    <w:rsid w:val="00C40D68"/>
    <w:rsid w:val="00C45EEB"/>
    <w:rsid w:val="00C46B5E"/>
    <w:rsid w:val="00C46DA6"/>
    <w:rsid w:val="00C5657D"/>
    <w:rsid w:val="00C644EC"/>
    <w:rsid w:val="00C772CA"/>
    <w:rsid w:val="00CA19B7"/>
    <w:rsid w:val="00CA5BBE"/>
    <w:rsid w:val="00CA77CB"/>
    <w:rsid w:val="00CB2060"/>
    <w:rsid w:val="00CB33BB"/>
    <w:rsid w:val="00CB3DBB"/>
    <w:rsid w:val="00CB6249"/>
    <w:rsid w:val="00CC1FB5"/>
    <w:rsid w:val="00CC4DEE"/>
    <w:rsid w:val="00CD3A25"/>
    <w:rsid w:val="00CD761E"/>
    <w:rsid w:val="00CE551E"/>
    <w:rsid w:val="00CE6306"/>
    <w:rsid w:val="00CF34D9"/>
    <w:rsid w:val="00CF3B6C"/>
    <w:rsid w:val="00D07E53"/>
    <w:rsid w:val="00D123B4"/>
    <w:rsid w:val="00D12DA3"/>
    <w:rsid w:val="00D1327F"/>
    <w:rsid w:val="00D14A18"/>
    <w:rsid w:val="00D268F8"/>
    <w:rsid w:val="00D47C38"/>
    <w:rsid w:val="00D542D6"/>
    <w:rsid w:val="00D57FF0"/>
    <w:rsid w:val="00D73482"/>
    <w:rsid w:val="00D923BD"/>
    <w:rsid w:val="00D95343"/>
    <w:rsid w:val="00D9706E"/>
    <w:rsid w:val="00DA0042"/>
    <w:rsid w:val="00DC1725"/>
    <w:rsid w:val="00DC7F99"/>
    <w:rsid w:val="00DD4D27"/>
    <w:rsid w:val="00DD593A"/>
    <w:rsid w:val="00DE01BF"/>
    <w:rsid w:val="00DE599A"/>
    <w:rsid w:val="00DF0074"/>
    <w:rsid w:val="00DF217F"/>
    <w:rsid w:val="00E23841"/>
    <w:rsid w:val="00E27D19"/>
    <w:rsid w:val="00E3428D"/>
    <w:rsid w:val="00E44745"/>
    <w:rsid w:val="00E51072"/>
    <w:rsid w:val="00E531CC"/>
    <w:rsid w:val="00E56D27"/>
    <w:rsid w:val="00E6278D"/>
    <w:rsid w:val="00E673C4"/>
    <w:rsid w:val="00E761BA"/>
    <w:rsid w:val="00E82AD3"/>
    <w:rsid w:val="00E83113"/>
    <w:rsid w:val="00E8448C"/>
    <w:rsid w:val="00EA31C2"/>
    <w:rsid w:val="00EA3DE8"/>
    <w:rsid w:val="00EA4AEF"/>
    <w:rsid w:val="00EB08D9"/>
    <w:rsid w:val="00EB75EA"/>
    <w:rsid w:val="00EC6F19"/>
    <w:rsid w:val="00EF1770"/>
    <w:rsid w:val="00EF2D64"/>
    <w:rsid w:val="00EF6205"/>
    <w:rsid w:val="00F101D6"/>
    <w:rsid w:val="00F115B5"/>
    <w:rsid w:val="00F1320F"/>
    <w:rsid w:val="00F17F45"/>
    <w:rsid w:val="00F221DA"/>
    <w:rsid w:val="00F3080E"/>
    <w:rsid w:val="00F43B15"/>
    <w:rsid w:val="00F44BA3"/>
    <w:rsid w:val="00F46148"/>
    <w:rsid w:val="00F46536"/>
    <w:rsid w:val="00F50943"/>
    <w:rsid w:val="00F51628"/>
    <w:rsid w:val="00F56405"/>
    <w:rsid w:val="00F5683B"/>
    <w:rsid w:val="00F649B6"/>
    <w:rsid w:val="00F66A2D"/>
    <w:rsid w:val="00F765D8"/>
    <w:rsid w:val="00F90092"/>
    <w:rsid w:val="00F93DA0"/>
    <w:rsid w:val="00F957B6"/>
    <w:rsid w:val="00F95C7C"/>
    <w:rsid w:val="00FA4C65"/>
    <w:rsid w:val="00FB2ECD"/>
    <w:rsid w:val="00FC02F4"/>
    <w:rsid w:val="00FC4656"/>
    <w:rsid w:val="00FD1C6D"/>
    <w:rsid w:val="00FE2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uiPriority w:val="9"/>
    <w:qFormat/>
    <w:rsid w:val="00B149FE"/>
    <w:pPr>
      <w:spacing w:after="100"/>
    </w:pPr>
    <w:rPr>
      <w:rFonts w:ascii="Calibri" w:hAnsi="Calibri"/>
      <w:sz w:val="22"/>
      <w:szCs w:val="24"/>
      <w:lang w:eastAsia="en-US"/>
    </w:rPr>
  </w:style>
  <w:style w:type="paragraph" w:styleId="Heading1">
    <w:name w:val="heading 1"/>
    <w:basedOn w:val="Normal"/>
    <w:next w:val="Normal"/>
    <w:link w:val="Heading1Char"/>
    <w:qFormat/>
    <w:rsid w:val="00843B37"/>
    <w:pPr>
      <w:keepNext/>
      <w:numPr>
        <w:numId w:val="18"/>
      </w:numPr>
      <w:spacing w:after="600"/>
      <w:ind w:left="709" w:hanging="709"/>
      <w:outlineLvl w:val="0"/>
    </w:pPr>
    <w:rPr>
      <w:rFonts w:asciiTheme="minorHAnsi" w:hAnsiTheme="minorHAnsi" w:cs="Arial"/>
      <w:bCs/>
      <w:color w:val="228591"/>
      <w:kern w:val="32"/>
      <w:sz w:val="40"/>
      <w:szCs w:val="40"/>
    </w:rPr>
  </w:style>
  <w:style w:type="paragraph" w:styleId="Heading2">
    <w:name w:val="heading 2"/>
    <w:basedOn w:val="Normal"/>
    <w:next w:val="Normal"/>
    <w:link w:val="Heading2Char"/>
    <w:qFormat/>
    <w:rsid w:val="00843B37"/>
    <w:pPr>
      <w:keepNext/>
      <w:numPr>
        <w:ilvl w:val="1"/>
        <w:numId w:val="18"/>
      </w:numPr>
      <w:spacing w:before="180" w:after="80"/>
      <w:ind w:left="709" w:hanging="709"/>
      <w:outlineLvl w:val="1"/>
    </w:pPr>
    <w:rPr>
      <w:rFonts w:asciiTheme="minorHAnsi" w:hAnsiTheme="minorHAnsi" w:cs="Arial"/>
      <w:b/>
      <w:bCs/>
      <w:iCs/>
      <w:color w:val="228591"/>
      <w:sz w:val="28"/>
      <w:szCs w:val="28"/>
    </w:rPr>
  </w:style>
  <w:style w:type="paragraph" w:styleId="Heading3">
    <w:name w:val="heading 3"/>
    <w:basedOn w:val="Normal"/>
    <w:next w:val="Normal"/>
    <w:link w:val="Heading3Char"/>
    <w:qFormat/>
    <w:rsid w:val="00526A46"/>
    <w:pPr>
      <w:keepNext/>
      <w:keepLines/>
      <w:numPr>
        <w:ilvl w:val="2"/>
        <w:numId w:val="18"/>
      </w:numPr>
      <w:tabs>
        <w:tab w:val="left" w:pos="709"/>
      </w:tabs>
      <w:spacing w:before="180" w:after="40"/>
      <w:ind w:left="709" w:hanging="709"/>
      <w:outlineLvl w:val="2"/>
    </w:pPr>
    <w:rPr>
      <w:rFonts w:asciiTheme="minorHAnsi" w:hAnsiTheme="minorHAnsi" w:cs="Arial"/>
      <w:b/>
      <w:bCs/>
      <w:sz w:val="24"/>
    </w:rPr>
  </w:style>
  <w:style w:type="paragraph" w:styleId="Heading4">
    <w:name w:val="heading 4"/>
    <w:basedOn w:val="Normal"/>
    <w:next w:val="Normal"/>
    <w:link w:val="Heading4Char"/>
    <w:qFormat/>
    <w:rsid w:val="00526A46"/>
    <w:pPr>
      <w:keepNext/>
      <w:spacing w:before="120" w:after="0"/>
      <w:outlineLvl w:val="3"/>
    </w:pPr>
    <w:rPr>
      <w:b/>
      <w:bCs/>
      <w:i/>
      <w:szCs w:val="22"/>
    </w:rPr>
  </w:style>
  <w:style w:type="paragraph" w:styleId="Heading5">
    <w:name w:val="heading 5"/>
    <w:basedOn w:val="Normal"/>
    <w:next w:val="Normal"/>
    <w:link w:val="Heading5Char1"/>
    <w:qFormat/>
    <w:rsid w:val="004578FA"/>
    <w:pPr>
      <w:numPr>
        <w:ilvl w:val="4"/>
        <w:numId w:val="18"/>
      </w:numPr>
      <w:spacing w:before="240" w:after="60"/>
      <w:outlineLvl w:val="4"/>
    </w:pPr>
    <w:rPr>
      <w:b/>
      <w:bCs/>
      <w:i/>
      <w:iCs/>
      <w:sz w:val="26"/>
      <w:szCs w:val="26"/>
    </w:rPr>
  </w:style>
  <w:style w:type="paragraph" w:styleId="Heading6">
    <w:name w:val="heading 6"/>
    <w:basedOn w:val="Normal"/>
    <w:next w:val="Normal"/>
    <w:link w:val="Heading6Char"/>
    <w:qFormat/>
    <w:rsid w:val="004578FA"/>
    <w:pPr>
      <w:numPr>
        <w:ilvl w:val="5"/>
        <w:numId w:val="18"/>
      </w:numPr>
      <w:spacing w:before="240" w:after="60"/>
      <w:outlineLvl w:val="5"/>
    </w:pPr>
    <w:rPr>
      <w:b/>
      <w:bCs/>
      <w:szCs w:val="22"/>
    </w:rPr>
  </w:style>
  <w:style w:type="paragraph" w:styleId="Heading7">
    <w:name w:val="heading 7"/>
    <w:basedOn w:val="Normal"/>
    <w:next w:val="Normal"/>
    <w:link w:val="Heading7Char1"/>
    <w:qFormat/>
    <w:rsid w:val="004578FA"/>
    <w:pPr>
      <w:numPr>
        <w:ilvl w:val="6"/>
        <w:numId w:val="18"/>
      </w:numPr>
      <w:spacing w:before="240" w:after="60"/>
      <w:outlineLvl w:val="6"/>
    </w:pPr>
  </w:style>
  <w:style w:type="paragraph" w:styleId="Heading8">
    <w:name w:val="heading 8"/>
    <w:basedOn w:val="Normal"/>
    <w:next w:val="Normal"/>
    <w:link w:val="Heading8Char"/>
    <w:qFormat/>
    <w:rsid w:val="004578FA"/>
    <w:pPr>
      <w:numPr>
        <w:ilvl w:val="7"/>
        <w:numId w:val="18"/>
      </w:numPr>
      <w:spacing w:before="240" w:after="60"/>
      <w:outlineLvl w:val="7"/>
    </w:pPr>
    <w:rPr>
      <w:i/>
      <w:iCs/>
    </w:rPr>
  </w:style>
  <w:style w:type="paragraph" w:styleId="Heading9">
    <w:name w:val="heading 9"/>
    <w:basedOn w:val="Normal"/>
    <w:next w:val="Normal"/>
    <w:link w:val="Heading9Char"/>
    <w:qFormat/>
    <w:rsid w:val="004578FA"/>
    <w:pPr>
      <w:numPr>
        <w:ilvl w:val="8"/>
        <w:numId w:val="18"/>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semiHidden/>
    <w:rsid w:val="00CA77CB"/>
    <w:pPr>
      <w:tabs>
        <w:tab w:val="center" w:pos="4320"/>
        <w:tab w:val="right" w:pos="8640"/>
      </w:tabs>
    </w:pPr>
  </w:style>
  <w:style w:type="paragraph" w:styleId="Footer">
    <w:name w:val="footer"/>
    <w:basedOn w:val="Normal"/>
    <w:link w:val="FooterChar"/>
    <w:semiHidden/>
    <w:rsid w:val="00CA77CB"/>
    <w:pPr>
      <w:tabs>
        <w:tab w:val="center" w:pos="4320"/>
        <w:tab w:val="right" w:pos="8640"/>
      </w:tabs>
    </w:pPr>
  </w:style>
  <w:style w:type="paragraph" w:customStyle="1" w:styleId="Bullet">
    <w:name w:val="_Bullet"/>
    <w:link w:val="BulletChar"/>
    <w:qFormat/>
    <w:rsid w:val="00DC7F99"/>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323539"/>
    <w:pPr>
      <w:tabs>
        <w:tab w:val="left" w:pos="142"/>
      </w:tabs>
      <w:spacing w:after="85" w:line="170" w:lineRule="atLeast"/>
      <w:ind w:left="142" w:hanging="142"/>
    </w:pPr>
    <w:rPr>
      <w:rFonts w:asciiTheme="minorHAnsi" w:hAnsiTheme="minorHAnsi"/>
      <w:sz w:val="16"/>
      <w:szCs w:val="16"/>
    </w:rPr>
  </w:style>
  <w:style w:type="character" w:styleId="FootnoteReference">
    <w:name w:val="footnote reference"/>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9A4716"/>
    <w:pPr>
      <w:tabs>
        <w:tab w:val="left" w:pos="426"/>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9A4716"/>
    <w:pPr>
      <w:tabs>
        <w:tab w:val="left" w:pos="1134"/>
        <w:tab w:val="right" w:pos="9629"/>
      </w:tabs>
      <w:ind w:left="480"/>
    </w:pPr>
    <w:rPr>
      <w:rFonts w:asciiTheme="minorHAnsi" w:hAnsiTheme="minorHAnsi"/>
      <w:noProof/>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4206B1"/>
    <w:rPr>
      <w:b/>
      <w:sz w:val="16"/>
      <w:szCs w:val="16"/>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uiPriority w:val="99"/>
    <w:semiHidden/>
    <w:rsid w:val="008F4372"/>
    <w:rPr>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Normalpre-dotpoint">
    <w:name w:val="Normal pre-dot point"/>
    <w:basedOn w:val="Normal"/>
    <w:rsid w:val="001A799A"/>
    <w:pPr>
      <w:spacing w:after="80"/>
    </w:pPr>
    <w:rPr>
      <w:rFonts w:eastAsia="Calibri"/>
      <w:szCs w:val="22"/>
    </w:rPr>
  </w:style>
  <w:style w:type="paragraph" w:customStyle="1" w:styleId="Dotpoint">
    <w:name w:val="Dot point"/>
    <w:basedOn w:val="Normal"/>
    <w:rsid w:val="001A799A"/>
    <w:pPr>
      <w:numPr>
        <w:numId w:val="1"/>
      </w:numPr>
      <w:spacing w:after="80"/>
    </w:pPr>
    <w:rPr>
      <w:rFonts w:eastAsia="Calibri"/>
      <w:szCs w:val="22"/>
      <w:lang w:eastAsia="en-AU"/>
    </w:rPr>
  </w:style>
  <w:style w:type="paragraph" w:customStyle="1" w:styleId="Dotpointlast">
    <w:name w:val="Dot point last"/>
    <w:basedOn w:val="Dotpoint"/>
    <w:rsid w:val="00B149FE"/>
    <w:pPr>
      <w:numPr>
        <w:numId w:val="17"/>
      </w:numPr>
      <w:spacing w:after="100"/>
    </w:pPr>
  </w:style>
  <w:style w:type="paragraph" w:styleId="Caption0">
    <w:name w:val="caption"/>
    <w:basedOn w:val="Normal"/>
    <w:next w:val="Normal"/>
    <w:link w:val="CaptionChar"/>
    <w:qFormat/>
    <w:rsid w:val="00B149FE"/>
    <w:pPr>
      <w:spacing w:after="200"/>
    </w:pPr>
    <w:rPr>
      <w:rFonts w:eastAsia="PMingLiU"/>
      <w:b/>
      <w:bCs/>
      <w:sz w:val="20"/>
      <w:szCs w:val="20"/>
      <w:lang w:eastAsia="zh-TW"/>
    </w:rPr>
  </w:style>
  <w:style w:type="character" w:customStyle="1" w:styleId="CaptionChar">
    <w:name w:val="Caption Char"/>
    <w:link w:val="Caption0"/>
    <w:locked/>
    <w:rsid w:val="00B149FE"/>
    <w:rPr>
      <w:rFonts w:ascii="Calibri" w:eastAsia="PMingLiU" w:hAnsi="Calibri"/>
      <w:b/>
      <w:bCs/>
      <w:lang w:eastAsia="zh-TW"/>
    </w:rPr>
  </w:style>
  <w:style w:type="character" w:customStyle="1" w:styleId="FootnoteTextChar">
    <w:name w:val="Footnote Text Char"/>
    <w:link w:val="FootnoteText"/>
    <w:locked/>
    <w:rsid w:val="00323539"/>
    <w:rPr>
      <w:rFonts w:asciiTheme="minorHAnsi" w:hAnsiTheme="minorHAnsi"/>
      <w:sz w:val="16"/>
      <w:szCs w:val="16"/>
      <w:lang w:eastAsia="en-US"/>
    </w:rPr>
  </w:style>
  <w:style w:type="paragraph" w:customStyle="1" w:styleId="Numpointdotpoint">
    <w:name w:val="Num point dot point"/>
    <w:basedOn w:val="Dotpoint"/>
    <w:rsid w:val="00F46536"/>
    <w:pPr>
      <w:tabs>
        <w:tab w:val="clear" w:pos="360"/>
        <w:tab w:val="num" w:pos="426"/>
        <w:tab w:val="left" w:pos="851"/>
      </w:tabs>
      <w:ind w:left="851" w:hanging="425"/>
    </w:pPr>
    <w:rPr>
      <w:rFonts w:eastAsia="Times New Roman"/>
      <w:szCs w:val="20"/>
      <w:lang w:val="en-US" w:eastAsia="en-US"/>
    </w:rPr>
  </w:style>
  <w:style w:type="paragraph" w:customStyle="1" w:styleId="Numpoint">
    <w:name w:val="Num point"/>
    <w:basedOn w:val="Normal"/>
    <w:rsid w:val="00F46536"/>
    <w:pPr>
      <w:numPr>
        <w:numId w:val="19"/>
      </w:numPr>
      <w:tabs>
        <w:tab w:val="clear" w:pos="854"/>
        <w:tab w:val="num" w:pos="426"/>
      </w:tabs>
      <w:spacing w:after="220"/>
      <w:ind w:left="426" w:hanging="426"/>
    </w:pPr>
    <w:rPr>
      <w:bCs/>
      <w:szCs w:val="20"/>
      <w:lang w:val="en-US"/>
    </w:rPr>
  </w:style>
  <w:style w:type="paragraph" w:customStyle="1" w:styleId="Tabletext">
    <w:name w:val="Table text"/>
    <w:basedOn w:val="Normal"/>
    <w:rsid w:val="00CB3DBB"/>
    <w:pPr>
      <w:spacing w:before="60" w:after="60"/>
    </w:pPr>
    <w:rPr>
      <w:rFonts w:eastAsia="Calibri"/>
      <w:sz w:val="18"/>
      <w:szCs w:val="18"/>
    </w:rPr>
  </w:style>
  <w:style w:type="paragraph" w:customStyle="1" w:styleId="Tableheading">
    <w:name w:val="Table heading"/>
    <w:basedOn w:val="Caption0"/>
    <w:link w:val="TableheadingChar"/>
    <w:rsid w:val="00340FA1"/>
    <w:pPr>
      <w:keepNext/>
      <w:spacing w:after="120"/>
      <w:jc w:val="both"/>
    </w:pPr>
    <w:rPr>
      <w:color w:val="404040"/>
      <w:sz w:val="22"/>
      <w:szCs w:val="18"/>
    </w:rPr>
  </w:style>
  <w:style w:type="paragraph" w:styleId="NoSpacing">
    <w:name w:val="No Spacing"/>
    <w:basedOn w:val="Normal"/>
    <w:qFormat/>
    <w:rsid w:val="00CB3DBB"/>
    <w:pPr>
      <w:spacing w:before="60" w:after="60"/>
      <w:ind w:left="993"/>
    </w:pPr>
    <w:rPr>
      <w:sz w:val="18"/>
      <w:szCs w:val="18"/>
    </w:rPr>
  </w:style>
  <w:style w:type="character" w:customStyle="1" w:styleId="TableheadingChar">
    <w:name w:val="Table heading Char"/>
    <w:link w:val="Tableheading"/>
    <w:rsid w:val="00340FA1"/>
    <w:rPr>
      <w:rFonts w:ascii="Calibri" w:eastAsia="PMingLiU" w:hAnsi="Calibri"/>
      <w:b/>
      <w:bCs/>
      <w:color w:val="404040"/>
      <w:sz w:val="22"/>
      <w:szCs w:val="18"/>
      <w:lang w:eastAsia="zh-TW"/>
    </w:rPr>
  </w:style>
  <w:style w:type="paragraph" w:customStyle="1" w:styleId="Source">
    <w:name w:val="Source"/>
    <w:basedOn w:val="Normal"/>
    <w:rsid w:val="00CB3DBB"/>
    <w:pPr>
      <w:spacing w:before="80" w:after="220"/>
    </w:pPr>
    <w:rPr>
      <w:rFonts w:eastAsia="Calibri"/>
      <w:sz w:val="18"/>
      <w:szCs w:val="22"/>
    </w:rPr>
  </w:style>
  <w:style w:type="character" w:customStyle="1" w:styleId="Heading1Char">
    <w:name w:val="Heading 1 Char"/>
    <w:link w:val="Heading1"/>
    <w:locked/>
    <w:rsid w:val="009D0FEA"/>
    <w:rPr>
      <w:rFonts w:asciiTheme="minorHAnsi" w:hAnsiTheme="minorHAnsi" w:cs="Arial"/>
      <w:bCs/>
      <w:color w:val="228591"/>
      <w:kern w:val="32"/>
      <w:sz w:val="40"/>
      <w:szCs w:val="40"/>
      <w:lang w:eastAsia="en-US"/>
    </w:rPr>
  </w:style>
  <w:style w:type="character" w:customStyle="1" w:styleId="Heading2Char">
    <w:name w:val="Heading 2 Char"/>
    <w:link w:val="Heading2"/>
    <w:locked/>
    <w:rsid w:val="009D0FEA"/>
    <w:rPr>
      <w:rFonts w:asciiTheme="minorHAnsi" w:hAnsiTheme="minorHAnsi" w:cs="Arial"/>
      <w:b/>
      <w:bCs/>
      <w:iCs/>
      <w:color w:val="228591"/>
      <w:sz w:val="28"/>
      <w:szCs w:val="28"/>
      <w:lang w:eastAsia="en-US"/>
    </w:rPr>
  </w:style>
  <w:style w:type="character" w:customStyle="1" w:styleId="Heading3Char">
    <w:name w:val="Heading 3 Char"/>
    <w:link w:val="Heading3"/>
    <w:locked/>
    <w:rsid w:val="009D0FEA"/>
    <w:rPr>
      <w:rFonts w:asciiTheme="minorHAnsi" w:hAnsiTheme="minorHAnsi" w:cs="Arial"/>
      <w:b/>
      <w:bCs/>
      <w:sz w:val="24"/>
      <w:szCs w:val="24"/>
      <w:lang w:eastAsia="en-US"/>
    </w:rPr>
  </w:style>
  <w:style w:type="character" w:customStyle="1" w:styleId="Heading4Char">
    <w:name w:val="Heading 4 Char"/>
    <w:link w:val="Heading4"/>
    <w:locked/>
    <w:rsid w:val="009D0FEA"/>
    <w:rPr>
      <w:rFonts w:ascii="Calibri" w:hAnsi="Calibri"/>
      <w:b/>
      <w:bCs/>
      <w:i/>
      <w:sz w:val="22"/>
      <w:szCs w:val="22"/>
      <w:lang w:eastAsia="en-US"/>
    </w:rPr>
  </w:style>
  <w:style w:type="character" w:customStyle="1" w:styleId="Heading5Char1">
    <w:name w:val="Heading 5 Char1"/>
    <w:link w:val="Heading5"/>
    <w:locked/>
    <w:rsid w:val="009D0FEA"/>
    <w:rPr>
      <w:rFonts w:ascii="Calibri" w:hAnsi="Calibri"/>
      <w:b/>
      <w:bCs/>
      <w:i/>
      <w:iCs/>
      <w:sz w:val="26"/>
      <w:szCs w:val="26"/>
      <w:lang w:eastAsia="en-US"/>
    </w:rPr>
  </w:style>
  <w:style w:type="character" w:customStyle="1" w:styleId="Heading6Char">
    <w:name w:val="Heading 6 Char"/>
    <w:link w:val="Heading6"/>
    <w:locked/>
    <w:rsid w:val="009D0FEA"/>
    <w:rPr>
      <w:rFonts w:ascii="Calibri" w:hAnsi="Calibri"/>
      <w:b/>
      <w:bCs/>
      <w:sz w:val="22"/>
      <w:szCs w:val="22"/>
      <w:lang w:eastAsia="en-US"/>
    </w:rPr>
  </w:style>
  <w:style w:type="character" w:customStyle="1" w:styleId="Heading7Char1">
    <w:name w:val="Heading 7 Char1"/>
    <w:link w:val="Heading7"/>
    <w:locked/>
    <w:rsid w:val="009D0FEA"/>
    <w:rPr>
      <w:rFonts w:ascii="Calibri" w:hAnsi="Calibri"/>
      <w:sz w:val="22"/>
      <w:szCs w:val="24"/>
      <w:lang w:eastAsia="en-US"/>
    </w:rPr>
  </w:style>
  <w:style w:type="character" w:customStyle="1" w:styleId="Heading8Char">
    <w:name w:val="Heading 8 Char"/>
    <w:link w:val="Heading8"/>
    <w:locked/>
    <w:rsid w:val="009D0FEA"/>
    <w:rPr>
      <w:rFonts w:ascii="Calibri" w:hAnsi="Calibri"/>
      <w:i/>
      <w:iCs/>
      <w:sz w:val="22"/>
      <w:szCs w:val="24"/>
      <w:lang w:eastAsia="en-US"/>
    </w:rPr>
  </w:style>
  <w:style w:type="character" w:customStyle="1" w:styleId="Heading9Char">
    <w:name w:val="Heading 9 Char"/>
    <w:link w:val="Heading9"/>
    <w:locked/>
    <w:rsid w:val="009D0FEA"/>
    <w:rPr>
      <w:rFonts w:ascii="Arial" w:hAnsi="Arial" w:cs="Arial"/>
      <w:sz w:val="22"/>
      <w:szCs w:val="22"/>
      <w:lang w:eastAsia="en-US"/>
    </w:rPr>
  </w:style>
  <w:style w:type="table" w:customStyle="1" w:styleId="LightList-Accent11">
    <w:name w:val="Light List - Accent 11"/>
    <w:semiHidden/>
    <w:rsid w:val="009D0FEA"/>
    <w:rPr>
      <w:rFonts w:ascii="Calibri" w:eastAsia="PMingLiU"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HeaderChar">
    <w:name w:val="Header Char"/>
    <w:link w:val="Header"/>
    <w:semiHidden/>
    <w:locked/>
    <w:rsid w:val="009D0FEA"/>
    <w:rPr>
      <w:rFonts w:ascii="Calibri" w:hAnsi="Calibri"/>
      <w:sz w:val="22"/>
      <w:szCs w:val="24"/>
      <w:lang w:eastAsia="en-US"/>
    </w:rPr>
  </w:style>
  <w:style w:type="paragraph" w:styleId="TOC4">
    <w:name w:val="toc 4"/>
    <w:basedOn w:val="Normal"/>
    <w:next w:val="Normal"/>
    <w:autoRedefine/>
    <w:semiHidden/>
    <w:rsid w:val="009D0FEA"/>
    <w:pPr>
      <w:tabs>
        <w:tab w:val="right" w:leader="dot" w:pos="9016"/>
      </w:tabs>
      <w:spacing w:after="20" w:line="276" w:lineRule="auto"/>
    </w:pPr>
    <w:rPr>
      <w:rFonts w:eastAsia="PMingLiU"/>
      <w:noProof/>
      <w:sz w:val="18"/>
      <w:szCs w:val="18"/>
      <w:lang w:eastAsia="zh-TW"/>
    </w:rPr>
  </w:style>
  <w:style w:type="paragraph" w:styleId="TOC5">
    <w:name w:val="toc 5"/>
    <w:basedOn w:val="Normal"/>
    <w:next w:val="Normal"/>
    <w:autoRedefine/>
    <w:semiHidden/>
    <w:rsid w:val="009D0FEA"/>
    <w:pPr>
      <w:spacing w:line="276" w:lineRule="auto"/>
      <w:ind w:left="880"/>
    </w:pPr>
    <w:rPr>
      <w:rFonts w:eastAsia="PMingLiU"/>
      <w:szCs w:val="22"/>
      <w:lang w:eastAsia="zh-TW"/>
    </w:rPr>
  </w:style>
  <w:style w:type="paragraph" w:styleId="TOC6">
    <w:name w:val="toc 6"/>
    <w:basedOn w:val="Normal"/>
    <w:next w:val="Normal"/>
    <w:autoRedefine/>
    <w:semiHidden/>
    <w:rsid w:val="009D0FEA"/>
    <w:pPr>
      <w:spacing w:line="276" w:lineRule="auto"/>
      <w:ind w:left="1100"/>
    </w:pPr>
    <w:rPr>
      <w:rFonts w:eastAsia="PMingLiU"/>
      <w:szCs w:val="22"/>
      <w:lang w:eastAsia="zh-TW"/>
    </w:rPr>
  </w:style>
  <w:style w:type="paragraph" w:styleId="TOC7">
    <w:name w:val="toc 7"/>
    <w:basedOn w:val="Normal"/>
    <w:next w:val="Normal"/>
    <w:autoRedefine/>
    <w:semiHidden/>
    <w:rsid w:val="009D0FEA"/>
    <w:pPr>
      <w:spacing w:line="276" w:lineRule="auto"/>
      <w:ind w:left="1320"/>
    </w:pPr>
    <w:rPr>
      <w:rFonts w:eastAsia="PMingLiU"/>
      <w:szCs w:val="22"/>
      <w:lang w:eastAsia="zh-TW"/>
    </w:rPr>
  </w:style>
  <w:style w:type="paragraph" w:styleId="TOC8">
    <w:name w:val="toc 8"/>
    <w:basedOn w:val="Normal"/>
    <w:next w:val="Normal"/>
    <w:autoRedefine/>
    <w:semiHidden/>
    <w:rsid w:val="009D0FEA"/>
    <w:pPr>
      <w:spacing w:line="276" w:lineRule="auto"/>
      <w:ind w:left="1540"/>
    </w:pPr>
    <w:rPr>
      <w:rFonts w:eastAsia="PMingLiU"/>
      <w:szCs w:val="22"/>
      <w:lang w:eastAsia="zh-TW"/>
    </w:rPr>
  </w:style>
  <w:style w:type="paragraph" w:styleId="TOC9">
    <w:name w:val="toc 9"/>
    <w:basedOn w:val="Normal"/>
    <w:next w:val="Normal"/>
    <w:autoRedefine/>
    <w:semiHidden/>
    <w:rsid w:val="009D0FEA"/>
    <w:pPr>
      <w:spacing w:line="276" w:lineRule="auto"/>
      <w:ind w:left="1760"/>
    </w:pPr>
    <w:rPr>
      <w:rFonts w:eastAsia="PMingLiU"/>
      <w:szCs w:val="22"/>
      <w:lang w:eastAsia="zh-TW"/>
    </w:rPr>
  </w:style>
  <w:style w:type="table" w:customStyle="1" w:styleId="LightGrid-Accent11">
    <w:name w:val="Light Grid - Accent 11"/>
    <w:semiHidden/>
    <w:rsid w:val="009D0FE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
    <w:name w:val="Light Grid - Accent 12"/>
    <w:semiHidden/>
    <w:rsid w:val="009D0FE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Revision">
    <w:name w:val="Revision"/>
    <w:hidden/>
    <w:semiHidden/>
    <w:rsid w:val="009D0FEA"/>
    <w:rPr>
      <w:rFonts w:ascii="Calibri" w:eastAsia="Calibri" w:hAnsi="Calibri"/>
      <w:sz w:val="22"/>
      <w:szCs w:val="22"/>
      <w:lang w:eastAsia="en-US"/>
    </w:rPr>
  </w:style>
  <w:style w:type="character" w:customStyle="1" w:styleId="FooterChar">
    <w:name w:val="Footer Char"/>
    <w:link w:val="Footer"/>
    <w:semiHidden/>
    <w:locked/>
    <w:rsid w:val="009D0FEA"/>
    <w:rPr>
      <w:rFonts w:ascii="Calibri" w:hAnsi="Calibri"/>
      <w:sz w:val="22"/>
      <w:szCs w:val="24"/>
      <w:lang w:eastAsia="en-US"/>
    </w:rPr>
  </w:style>
  <w:style w:type="character" w:customStyle="1" w:styleId="Heading5Char">
    <w:name w:val="Heading 5 Char"/>
    <w:semiHidden/>
    <w:locked/>
    <w:rsid w:val="009D0FEA"/>
    <w:rPr>
      <w:rFonts w:ascii="Calibri" w:eastAsia="Calibri" w:hAnsi="Calibri" w:cs="Calibri"/>
      <w:sz w:val="22"/>
      <w:szCs w:val="22"/>
      <w:u w:val="single"/>
      <w:lang w:val="en-AU" w:eastAsia="en-US" w:bidi="ar-SA"/>
    </w:rPr>
  </w:style>
  <w:style w:type="character" w:customStyle="1" w:styleId="Heading7Char">
    <w:name w:val="Heading 7 Char"/>
    <w:semiHidden/>
    <w:locked/>
    <w:rsid w:val="009D0FEA"/>
    <w:rPr>
      <w:rFonts w:ascii="Cambria" w:eastAsia="Calibri" w:hAnsi="Cambria"/>
      <w:i/>
      <w:iCs/>
      <w:color w:val="404040"/>
      <w:sz w:val="22"/>
      <w:szCs w:val="22"/>
      <w:lang w:val="en-AU" w:eastAsia="en-US" w:bidi="ar-SA"/>
    </w:rPr>
  </w:style>
  <w:style w:type="table" w:customStyle="1" w:styleId="MediumShading1-Accent31">
    <w:name w:val="Medium Shading 1 - Accent 31"/>
    <w:semiHidden/>
    <w:rsid w:val="009D0FEA"/>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MediumShading1-Accent11">
    <w:name w:val="Medium Shading 1 - Accent 11"/>
    <w:semiHidden/>
    <w:rsid w:val="009D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ibliography">
    <w:name w:val="Bibliography"/>
    <w:basedOn w:val="Normal"/>
    <w:next w:val="Normal"/>
    <w:semiHidden/>
    <w:rsid w:val="009D0FEA"/>
    <w:pPr>
      <w:spacing w:before="120" w:after="120"/>
      <w:ind w:left="993"/>
    </w:pPr>
    <w:rPr>
      <w:szCs w:val="22"/>
    </w:rPr>
  </w:style>
  <w:style w:type="table" w:customStyle="1" w:styleId="MediumShading1-Accent111">
    <w:name w:val="Medium Shading 1 - Accent 111"/>
    <w:semiHidden/>
    <w:rsid w:val="009D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apple-converted-space">
    <w:name w:val="apple-converted-space"/>
    <w:basedOn w:val="DefaultParagraphFont"/>
    <w:rsid w:val="009D0FEA"/>
  </w:style>
  <w:style w:type="paragraph" w:styleId="ListParagraph">
    <w:name w:val="List Paragraph"/>
    <w:basedOn w:val="Normal"/>
    <w:uiPriority w:val="34"/>
    <w:qFormat/>
    <w:rsid w:val="009D0FEA"/>
    <w:pPr>
      <w:spacing w:after="0"/>
      <w:ind w:left="720"/>
    </w:pPr>
    <w:rPr>
      <w:rFonts w:ascii="Times New Roman" w:hAnsi="Times New Roman"/>
      <w:sz w:val="24"/>
      <w:lang w:eastAsia="en-AU"/>
    </w:rPr>
  </w:style>
  <w:style w:type="paragraph" w:customStyle="1" w:styleId="tabletext2ptba">
    <w:name w:val="table text 2 pt b&amp;a"/>
    <w:basedOn w:val="Tabletext"/>
    <w:uiPriority w:val="9"/>
    <w:qFormat/>
    <w:rsid w:val="00F43B15"/>
    <w:pPr>
      <w:spacing w:before="40" w:after="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uiPriority w:val="9"/>
    <w:qFormat/>
    <w:rsid w:val="00B149FE"/>
    <w:pPr>
      <w:spacing w:after="100"/>
    </w:pPr>
    <w:rPr>
      <w:rFonts w:ascii="Calibri" w:hAnsi="Calibri"/>
      <w:sz w:val="22"/>
      <w:szCs w:val="24"/>
      <w:lang w:eastAsia="en-US"/>
    </w:rPr>
  </w:style>
  <w:style w:type="paragraph" w:styleId="Heading1">
    <w:name w:val="heading 1"/>
    <w:basedOn w:val="Normal"/>
    <w:next w:val="Normal"/>
    <w:link w:val="Heading1Char"/>
    <w:qFormat/>
    <w:rsid w:val="00843B37"/>
    <w:pPr>
      <w:keepNext/>
      <w:numPr>
        <w:numId w:val="18"/>
      </w:numPr>
      <w:spacing w:after="600"/>
      <w:ind w:left="709" w:hanging="709"/>
      <w:outlineLvl w:val="0"/>
    </w:pPr>
    <w:rPr>
      <w:rFonts w:asciiTheme="minorHAnsi" w:hAnsiTheme="minorHAnsi" w:cs="Arial"/>
      <w:bCs/>
      <w:color w:val="228591"/>
      <w:kern w:val="32"/>
      <w:sz w:val="40"/>
      <w:szCs w:val="40"/>
    </w:rPr>
  </w:style>
  <w:style w:type="paragraph" w:styleId="Heading2">
    <w:name w:val="heading 2"/>
    <w:basedOn w:val="Normal"/>
    <w:next w:val="Normal"/>
    <w:link w:val="Heading2Char"/>
    <w:qFormat/>
    <w:rsid w:val="00843B37"/>
    <w:pPr>
      <w:keepNext/>
      <w:numPr>
        <w:ilvl w:val="1"/>
        <w:numId w:val="18"/>
      </w:numPr>
      <w:spacing w:before="180" w:after="80"/>
      <w:ind w:left="709" w:hanging="709"/>
      <w:outlineLvl w:val="1"/>
    </w:pPr>
    <w:rPr>
      <w:rFonts w:asciiTheme="minorHAnsi" w:hAnsiTheme="minorHAnsi" w:cs="Arial"/>
      <w:b/>
      <w:bCs/>
      <w:iCs/>
      <w:color w:val="228591"/>
      <w:sz w:val="28"/>
      <w:szCs w:val="28"/>
    </w:rPr>
  </w:style>
  <w:style w:type="paragraph" w:styleId="Heading3">
    <w:name w:val="heading 3"/>
    <w:basedOn w:val="Normal"/>
    <w:next w:val="Normal"/>
    <w:link w:val="Heading3Char"/>
    <w:qFormat/>
    <w:rsid w:val="00526A46"/>
    <w:pPr>
      <w:keepNext/>
      <w:keepLines/>
      <w:numPr>
        <w:ilvl w:val="2"/>
        <w:numId w:val="18"/>
      </w:numPr>
      <w:tabs>
        <w:tab w:val="left" w:pos="709"/>
      </w:tabs>
      <w:spacing w:before="180" w:after="40"/>
      <w:ind w:left="709" w:hanging="709"/>
      <w:outlineLvl w:val="2"/>
    </w:pPr>
    <w:rPr>
      <w:rFonts w:asciiTheme="minorHAnsi" w:hAnsiTheme="minorHAnsi" w:cs="Arial"/>
      <w:b/>
      <w:bCs/>
      <w:sz w:val="24"/>
    </w:rPr>
  </w:style>
  <w:style w:type="paragraph" w:styleId="Heading4">
    <w:name w:val="heading 4"/>
    <w:basedOn w:val="Normal"/>
    <w:next w:val="Normal"/>
    <w:link w:val="Heading4Char"/>
    <w:qFormat/>
    <w:rsid w:val="00526A46"/>
    <w:pPr>
      <w:keepNext/>
      <w:spacing w:before="120" w:after="0"/>
      <w:outlineLvl w:val="3"/>
    </w:pPr>
    <w:rPr>
      <w:b/>
      <w:bCs/>
      <w:i/>
      <w:szCs w:val="22"/>
    </w:rPr>
  </w:style>
  <w:style w:type="paragraph" w:styleId="Heading5">
    <w:name w:val="heading 5"/>
    <w:basedOn w:val="Normal"/>
    <w:next w:val="Normal"/>
    <w:link w:val="Heading5Char1"/>
    <w:qFormat/>
    <w:rsid w:val="004578FA"/>
    <w:pPr>
      <w:numPr>
        <w:ilvl w:val="4"/>
        <w:numId w:val="18"/>
      </w:numPr>
      <w:spacing w:before="240" w:after="60"/>
      <w:outlineLvl w:val="4"/>
    </w:pPr>
    <w:rPr>
      <w:b/>
      <w:bCs/>
      <w:i/>
      <w:iCs/>
      <w:sz w:val="26"/>
      <w:szCs w:val="26"/>
    </w:rPr>
  </w:style>
  <w:style w:type="paragraph" w:styleId="Heading6">
    <w:name w:val="heading 6"/>
    <w:basedOn w:val="Normal"/>
    <w:next w:val="Normal"/>
    <w:link w:val="Heading6Char"/>
    <w:qFormat/>
    <w:rsid w:val="004578FA"/>
    <w:pPr>
      <w:numPr>
        <w:ilvl w:val="5"/>
        <w:numId w:val="18"/>
      </w:numPr>
      <w:spacing w:before="240" w:after="60"/>
      <w:outlineLvl w:val="5"/>
    </w:pPr>
    <w:rPr>
      <w:b/>
      <w:bCs/>
      <w:szCs w:val="22"/>
    </w:rPr>
  </w:style>
  <w:style w:type="paragraph" w:styleId="Heading7">
    <w:name w:val="heading 7"/>
    <w:basedOn w:val="Normal"/>
    <w:next w:val="Normal"/>
    <w:link w:val="Heading7Char1"/>
    <w:qFormat/>
    <w:rsid w:val="004578FA"/>
    <w:pPr>
      <w:numPr>
        <w:ilvl w:val="6"/>
        <w:numId w:val="18"/>
      </w:numPr>
      <w:spacing w:before="240" w:after="60"/>
      <w:outlineLvl w:val="6"/>
    </w:pPr>
  </w:style>
  <w:style w:type="paragraph" w:styleId="Heading8">
    <w:name w:val="heading 8"/>
    <w:basedOn w:val="Normal"/>
    <w:next w:val="Normal"/>
    <w:link w:val="Heading8Char"/>
    <w:qFormat/>
    <w:rsid w:val="004578FA"/>
    <w:pPr>
      <w:numPr>
        <w:ilvl w:val="7"/>
        <w:numId w:val="18"/>
      </w:numPr>
      <w:spacing w:before="240" w:after="60"/>
      <w:outlineLvl w:val="7"/>
    </w:pPr>
    <w:rPr>
      <w:i/>
      <w:iCs/>
    </w:rPr>
  </w:style>
  <w:style w:type="paragraph" w:styleId="Heading9">
    <w:name w:val="heading 9"/>
    <w:basedOn w:val="Normal"/>
    <w:next w:val="Normal"/>
    <w:link w:val="Heading9Char"/>
    <w:qFormat/>
    <w:rsid w:val="004578FA"/>
    <w:pPr>
      <w:numPr>
        <w:ilvl w:val="8"/>
        <w:numId w:val="18"/>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semiHidden/>
    <w:rsid w:val="00CA77CB"/>
    <w:pPr>
      <w:tabs>
        <w:tab w:val="center" w:pos="4320"/>
        <w:tab w:val="right" w:pos="8640"/>
      </w:tabs>
    </w:pPr>
  </w:style>
  <w:style w:type="paragraph" w:styleId="Footer">
    <w:name w:val="footer"/>
    <w:basedOn w:val="Normal"/>
    <w:link w:val="FooterChar"/>
    <w:semiHidden/>
    <w:rsid w:val="00CA77CB"/>
    <w:pPr>
      <w:tabs>
        <w:tab w:val="center" w:pos="4320"/>
        <w:tab w:val="right" w:pos="8640"/>
      </w:tabs>
    </w:pPr>
  </w:style>
  <w:style w:type="paragraph" w:customStyle="1" w:styleId="Bullet">
    <w:name w:val="_Bullet"/>
    <w:link w:val="BulletChar"/>
    <w:qFormat/>
    <w:rsid w:val="00DC7F99"/>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323539"/>
    <w:pPr>
      <w:tabs>
        <w:tab w:val="left" w:pos="142"/>
      </w:tabs>
      <w:spacing w:after="85" w:line="170" w:lineRule="atLeast"/>
      <w:ind w:left="142" w:hanging="142"/>
    </w:pPr>
    <w:rPr>
      <w:rFonts w:asciiTheme="minorHAnsi" w:hAnsiTheme="minorHAnsi"/>
      <w:sz w:val="16"/>
      <w:szCs w:val="16"/>
    </w:rPr>
  </w:style>
  <w:style w:type="character" w:styleId="FootnoteReference">
    <w:name w:val="footnote reference"/>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9A4716"/>
    <w:pPr>
      <w:tabs>
        <w:tab w:val="left" w:pos="426"/>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9A4716"/>
    <w:pPr>
      <w:tabs>
        <w:tab w:val="left" w:pos="1134"/>
        <w:tab w:val="right" w:pos="9629"/>
      </w:tabs>
      <w:ind w:left="480"/>
    </w:pPr>
    <w:rPr>
      <w:rFonts w:asciiTheme="minorHAnsi" w:hAnsiTheme="minorHAnsi"/>
      <w:noProof/>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4206B1"/>
    <w:rPr>
      <w:b/>
      <w:sz w:val="16"/>
      <w:szCs w:val="16"/>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uiPriority w:val="99"/>
    <w:semiHidden/>
    <w:rsid w:val="008F4372"/>
    <w:rPr>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Normalpre-dotpoint">
    <w:name w:val="Normal pre-dot point"/>
    <w:basedOn w:val="Normal"/>
    <w:rsid w:val="001A799A"/>
    <w:pPr>
      <w:spacing w:after="80"/>
    </w:pPr>
    <w:rPr>
      <w:rFonts w:eastAsia="Calibri"/>
      <w:szCs w:val="22"/>
    </w:rPr>
  </w:style>
  <w:style w:type="paragraph" w:customStyle="1" w:styleId="Dotpoint">
    <w:name w:val="Dot point"/>
    <w:basedOn w:val="Normal"/>
    <w:rsid w:val="001A799A"/>
    <w:pPr>
      <w:numPr>
        <w:numId w:val="1"/>
      </w:numPr>
      <w:spacing w:after="80"/>
    </w:pPr>
    <w:rPr>
      <w:rFonts w:eastAsia="Calibri"/>
      <w:szCs w:val="22"/>
      <w:lang w:eastAsia="en-AU"/>
    </w:rPr>
  </w:style>
  <w:style w:type="paragraph" w:customStyle="1" w:styleId="Dotpointlast">
    <w:name w:val="Dot point last"/>
    <w:basedOn w:val="Dotpoint"/>
    <w:rsid w:val="00B149FE"/>
    <w:pPr>
      <w:numPr>
        <w:numId w:val="17"/>
      </w:numPr>
      <w:spacing w:after="100"/>
    </w:pPr>
  </w:style>
  <w:style w:type="paragraph" w:styleId="Caption0">
    <w:name w:val="caption"/>
    <w:basedOn w:val="Normal"/>
    <w:next w:val="Normal"/>
    <w:link w:val="CaptionChar"/>
    <w:qFormat/>
    <w:rsid w:val="00B149FE"/>
    <w:pPr>
      <w:spacing w:after="200"/>
    </w:pPr>
    <w:rPr>
      <w:rFonts w:eastAsia="PMingLiU"/>
      <w:b/>
      <w:bCs/>
      <w:sz w:val="20"/>
      <w:szCs w:val="20"/>
      <w:lang w:eastAsia="zh-TW"/>
    </w:rPr>
  </w:style>
  <w:style w:type="character" w:customStyle="1" w:styleId="CaptionChar">
    <w:name w:val="Caption Char"/>
    <w:link w:val="Caption0"/>
    <w:locked/>
    <w:rsid w:val="00B149FE"/>
    <w:rPr>
      <w:rFonts w:ascii="Calibri" w:eastAsia="PMingLiU" w:hAnsi="Calibri"/>
      <w:b/>
      <w:bCs/>
      <w:lang w:eastAsia="zh-TW"/>
    </w:rPr>
  </w:style>
  <w:style w:type="character" w:customStyle="1" w:styleId="FootnoteTextChar">
    <w:name w:val="Footnote Text Char"/>
    <w:link w:val="FootnoteText"/>
    <w:locked/>
    <w:rsid w:val="00323539"/>
    <w:rPr>
      <w:rFonts w:asciiTheme="minorHAnsi" w:hAnsiTheme="minorHAnsi"/>
      <w:sz w:val="16"/>
      <w:szCs w:val="16"/>
      <w:lang w:eastAsia="en-US"/>
    </w:rPr>
  </w:style>
  <w:style w:type="paragraph" w:customStyle="1" w:styleId="Numpointdotpoint">
    <w:name w:val="Num point dot point"/>
    <w:basedOn w:val="Dotpoint"/>
    <w:rsid w:val="00F46536"/>
    <w:pPr>
      <w:tabs>
        <w:tab w:val="clear" w:pos="360"/>
        <w:tab w:val="num" w:pos="426"/>
        <w:tab w:val="left" w:pos="851"/>
      </w:tabs>
      <w:ind w:left="851" w:hanging="425"/>
    </w:pPr>
    <w:rPr>
      <w:rFonts w:eastAsia="Times New Roman"/>
      <w:szCs w:val="20"/>
      <w:lang w:val="en-US" w:eastAsia="en-US"/>
    </w:rPr>
  </w:style>
  <w:style w:type="paragraph" w:customStyle="1" w:styleId="Numpoint">
    <w:name w:val="Num point"/>
    <w:basedOn w:val="Normal"/>
    <w:rsid w:val="00F46536"/>
    <w:pPr>
      <w:numPr>
        <w:numId w:val="19"/>
      </w:numPr>
      <w:tabs>
        <w:tab w:val="clear" w:pos="854"/>
        <w:tab w:val="num" w:pos="426"/>
      </w:tabs>
      <w:spacing w:after="220"/>
      <w:ind w:left="426" w:hanging="426"/>
    </w:pPr>
    <w:rPr>
      <w:bCs/>
      <w:szCs w:val="20"/>
      <w:lang w:val="en-US"/>
    </w:rPr>
  </w:style>
  <w:style w:type="paragraph" w:customStyle="1" w:styleId="Tabletext">
    <w:name w:val="Table text"/>
    <w:basedOn w:val="Normal"/>
    <w:rsid w:val="00CB3DBB"/>
    <w:pPr>
      <w:spacing w:before="60" w:after="60"/>
    </w:pPr>
    <w:rPr>
      <w:rFonts w:eastAsia="Calibri"/>
      <w:sz w:val="18"/>
      <w:szCs w:val="18"/>
    </w:rPr>
  </w:style>
  <w:style w:type="paragraph" w:customStyle="1" w:styleId="Tableheading">
    <w:name w:val="Table heading"/>
    <w:basedOn w:val="Caption0"/>
    <w:link w:val="TableheadingChar"/>
    <w:rsid w:val="00340FA1"/>
    <w:pPr>
      <w:keepNext/>
      <w:spacing w:after="120"/>
      <w:jc w:val="both"/>
    </w:pPr>
    <w:rPr>
      <w:color w:val="404040"/>
      <w:sz w:val="22"/>
      <w:szCs w:val="18"/>
    </w:rPr>
  </w:style>
  <w:style w:type="paragraph" w:styleId="NoSpacing">
    <w:name w:val="No Spacing"/>
    <w:basedOn w:val="Normal"/>
    <w:qFormat/>
    <w:rsid w:val="00CB3DBB"/>
    <w:pPr>
      <w:spacing w:before="60" w:after="60"/>
      <w:ind w:left="993"/>
    </w:pPr>
    <w:rPr>
      <w:sz w:val="18"/>
      <w:szCs w:val="18"/>
    </w:rPr>
  </w:style>
  <w:style w:type="character" w:customStyle="1" w:styleId="TableheadingChar">
    <w:name w:val="Table heading Char"/>
    <w:link w:val="Tableheading"/>
    <w:rsid w:val="00340FA1"/>
    <w:rPr>
      <w:rFonts w:ascii="Calibri" w:eastAsia="PMingLiU" w:hAnsi="Calibri"/>
      <w:b/>
      <w:bCs/>
      <w:color w:val="404040"/>
      <w:sz w:val="22"/>
      <w:szCs w:val="18"/>
      <w:lang w:eastAsia="zh-TW"/>
    </w:rPr>
  </w:style>
  <w:style w:type="paragraph" w:customStyle="1" w:styleId="Source">
    <w:name w:val="Source"/>
    <w:basedOn w:val="Normal"/>
    <w:rsid w:val="00CB3DBB"/>
    <w:pPr>
      <w:spacing w:before="80" w:after="220"/>
    </w:pPr>
    <w:rPr>
      <w:rFonts w:eastAsia="Calibri"/>
      <w:sz w:val="18"/>
      <w:szCs w:val="22"/>
    </w:rPr>
  </w:style>
  <w:style w:type="character" w:customStyle="1" w:styleId="Heading1Char">
    <w:name w:val="Heading 1 Char"/>
    <w:link w:val="Heading1"/>
    <w:locked/>
    <w:rsid w:val="009D0FEA"/>
    <w:rPr>
      <w:rFonts w:asciiTheme="minorHAnsi" w:hAnsiTheme="minorHAnsi" w:cs="Arial"/>
      <w:bCs/>
      <w:color w:val="228591"/>
      <w:kern w:val="32"/>
      <w:sz w:val="40"/>
      <w:szCs w:val="40"/>
      <w:lang w:eastAsia="en-US"/>
    </w:rPr>
  </w:style>
  <w:style w:type="character" w:customStyle="1" w:styleId="Heading2Char">
    <w:name w:val="Heading 2 Char"/>
    <w:link w:val="Heading2"/>
    <w:locked/>
    <w:rsid w:val="009D0FEA"/>
    <w:rPr>
      <w:rFonts w:asciiTheme="minorHAnsi" w:hAnsiTheme="minorHAnsi" w:cs="Arial"/>
      <w:b/>
      <w:bCs/>
      <w:iCs/>
      <w:color w:val="228591"/>
      <w:sz w:val="28"/>
      <w:szCs w:val="28"/>
      <w:lang w:eastAsia="en-US"/>
    </w:rPr>
  </w:style>
  <w:style w:type="character" w:customStyle="1" w:styleId="Heading3Char">
    <w:name w:val="Heading 3 Char"/>
    <w:link w:val="Heading3"/>
    <w:locked/>
    <w:rsid w:val="009D0FEA"/>
    <w:rPr>
      <w:rFonts w:asciiTheme="minorHAnsi" w:hAnsiTheme="minorHAnsi" w:cs="Arial"/>
      <w:b/>
      <w:bCs/>
      <w:sz w:val="24"/>
      <w:szCs w:val="24"/>
      <w:lang w:eastAsia="en-US"/>
    </w:rPr>
  </w:style>
  <w:style w:type="character" w:customStyle="1" w:styleId="Heading4Char">
    <w:name w:val="Heading 4 Char"/>
    <w:link w:val="Heading4"/>
    <w:locked/>
    <w:rsid w:val="009D0FEA"/>
    <w:rPr>
      <w:rFonts w:ascii="Calibri" w:hAnsi="Calibri"/>
      <w:b/>
      <w:bCs/>
      <w:i/>
      <w:sz w:val="22"/>
      <w:szCs w:val="22"/>
      <w:lang w:eastAsia="en-US"/>
    </w:rPr>
  </w:style>
  <w:style w:type="character" w:customStyle="1" w:styleId="Heading5Char1">
    <w:name w:val="Heading 5 Char1"/>
    <w:link w:val="Heading5"/>
    <w:locked/>
    <w:rsid w:val="009D0FEA"/>
    <w:rPr>
      <w:rFonts w:ascii="Calibri" w:hAnsi="Calibri"/>
      <w:b/>
      <w:bCs/>
      <w:i/>
      <w:iCs/>
      <w:sz w:val="26"/>
      <w:szCs w:val="26"/>
      <w:lang w:eastAsia="en-US"/>
    </w:rPr>
  </w:style>
  <w:style w:type="character" w:customStyle="1" w:styleId="Heading6Char">
    <w:name w:val="Heading 6 Char"/>
    <w:link w:val="Heading6"/>
    <w:locked/>
    <w:rsid w:val="009D0FEA"/>
    <w:rPr>
      <w:rFonts w:ascii="Calibri" w:hAnsi="Calibri"/>
      <w:b/>
      <w:bCs/>
      <w:sz w:val="22"/>
      <w:szCs w:val="22"/>
      <w:lang w:eastAsia="en-US"/>
    </w:rPr>
  </w:style>
  <w:style w:type="character" w:customStyle="1" w:styleId="Heading7Char1">
    <w:name w:val="Heading 7 Char1"/>
    <w:link w:val="Heading7"/>
    <w:locked/>
    <w:rsid w:val="009D0FEA"/>
    <w:rPr>
      <w:rFonts w:ascii="Calibri" w:hAnsi="Calibri"/>
      <w:sz w:val="22"/>
      <w:szCs w:val="24"/>
      <w:lang w:eastAsia="en-US"/>
    </w:rPr>
  </w:style>
  <w:style w:type="character" w:customStyle="1" w:styleId="Heading8Char">
    <w:name w:val="Heading 8 Char"/>
    <w:link w:val="Heading8"/>
    <w:locked/>
    <w:rsid w:val="009D0FEA"/>
    <w:rPr>
      <w:rFonts w:ascii="Calibri" w:hAnsi="Calibri"/>
      <w:i/>
      <w:iCs/>
      <w:sz w:val="22"/>
      <w:szCs w:val="24"/>
      <w:lang w:eastAsia="en-US"/>
    </w:rPr>
  </w:style>
  <w:style w:type="character" w:customStyle="1" w:styleId="Heading9Char">
    <w:name w:val="Heading 9 Char"/>
    <w:link w:val="Heading9"/>
    <w:locked/>
    <w:rsid w:val="009D0FEA"/>
    <w:rPr>
      <w:rFonts w:ascii="Arial" w:hAnsi="Arial" w:cs="Arial"/>
      <w:sz w:val="22"/>
      <w:szCs w:val="22"/>
      <w:lang w:eastAsia="en-US"/>
    </w:rPr>
  </w:style>
  <w:style w:type="table" w:customStyle="1" w:styleId="LightList-Accent11">
    <w:name w:val="Light List - Accent 11"/>
    <w:semiHidden/>
    <w:rsid w:val="009D0FEA"/>
    <w:rPr>
      <w:rFonts w:ascii="Calibri" w:eastAsia="PMingLiU"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HeaderChar">
    <w:name w:val="Header Char"/>
    <w:link w:val="Header"/>
    <w:semiHidden/>
    <w:locked/>
    <w:rsid w:val="009D0FEA"/>
    <w:rPr>
      <w:rFonts w:ascii="Calibri" w:hAnsi="Calibri"/>
      <w:sz w:val="22"/>
      <w:szCs w:val="24"/>
      <w:lang w:eastAsia="en-US"/>
    </w:rPr>
  </w:style>
  <w:style w:type="paragraph" w:styleId="TOC4">
    <w:name w:val="toc 4"/>
    <w:basedOn w:val="Normal"/>
    <w:next w:val="Normal"/>
    <w:autoRedefine/>
    <w:semiHidden/>
    <w:rsid w:val="009D0FEA"/>
    <w:pPr>
      <w:tabs>
        <w:tab w:val="right" w:leader="dot" w:pos="9016"/>
      </w:tabs>
      <w:spacing w:after="20" w:line="276" w:lineRule="auto"/>
    </w:pPr>
    <w:rPr>
      <w:rFonts w:eastAsia="PMingLiU"/>
      <w:noProof/>
      <w:sz w:val="18"/>
      <w:szCs w:val="18"/>
      <w:lang w:eastAsia="zh-TW"/>
    </w:rPr>
  </w:style>
  <w:style w:type="paragraph" w:styleId="TOC5">
    <w:name w:val="toc 5"/>
    <w:basedOn w:val="Normal"/>
    <w:next w:val="Normal"/>
    <w:autoRedefine/>
    <w:semiHidden/>
    <w:rsid w:val="009D0FEA"/>
    <w:pPr>
      <w:spacing w:line="276" w:lineRule="auto"/>
      <w:ind w:left="880"/>
    </w:pPr>
    <w:rPr>
      <w:rFonts w:eastAsia="PMingLiU"/>
      <w:szCs w:val="22"/>
      <w:lang w:eastAsia="zh-TW"/>
    </w:rPr>
  </w:style>
  <w:style w:type="paragraph" w:styleId="TOC6">
    <w:name w:val="toc 6"/>
    <w:basedOn w:val="Normal"/>
    <w:next w:val="Normal"/>
    <w:autoRedefine/>
    <w:semiHidden/>
    <w:rsid w:val="009D0FEA"/>
    <w:pPr>
      <w:spacing w:line="276" w:lineRule="auto"/>
      <w:ind w:left="1100"/>
    </w:pPr>
    <w:rPr>
      <w:rFonts w:eastAsia="PMingLiU"/>
      <w:szCs w:val="22"/>
      <w:lang w:eastAsia="zh-TW"/>
    </w:rPr>
  </w:style>
  <w:style w:type="paragraph" w:styleId="TOC7">
    <w:name w:val="toc 7"/>
    <w:basedOn w:val="Normal"/>
    <w:next w:val="Normal"/>
    <w:autoRedefine/>
    <w:semiHidden/>
    <w:rsid w:val="009D0FEA"/>
    <w:pPr>
      <w:spacing w:line="276" w:lineRule="auto"/>
      <w:ind w:left="1320"/>
    </w:pPr>
    <w:rPr>
      <w:rFonts w:eastAsia="PMingLiU"/>
      <w:szCs w:val="22"/>
      <w:lang w:eastAsia="zh-TW"/>
    </w:rPr>
  </w:style>
  <w:style w:type="paragraph" w:styleId="TOC8">
    <w:name w:val="toc 8"/>
    <w:basedOn w:val="Normal"/>
    <w:next w:val="Normal"/>
    <w:autoRedefine/>
    <w:semiHidden/>
    <w:rsid w:val="009D0FEA"/>
    <w:pPr>
      <w:spacing w:line="276" w:lineRule="auto"/>
      <w:ind w:left="1540"/>
    </w:pPr>
    <w:rPr>
      <w:rFonts w:eastAsia="PMingLiU"/>
      <w:szCs w:val="22"/>
      <w:lang w:eastAsia="zh-TW"/>
    </w:rPr>
  </w:style>
  <w:style w:type="paragraph" w:styleId="TOC9">
    <w:name w:val="toc 9"/>
    <w:basedOn w:val="Normal"/>
    <w:next w:val="Normal"/>
    <w:autoRedefine/>
    <w:semiHidden/>
    <w:rsid w:val="009D0FEA"/>
    <w:pPr>
      <w:spacing w:line="276" w:lineRule="auto"/>
      <w:ind w:left="1760"/>
    </w:pPr>
    <w:rPr>
      <w:rFonts w:eastAsia="PMingLiU"/>
      <w:szCs w:val="22"/>
      <w:lang w:eastAsia="zh-TW"/>
    </w:rPr>
  </w:style>
  <w:style w:type="table" w:customStyle="1" w:styleId="LightGrid-Accent11">
    <w:name w:val="Light Grid - Accent 11"/>
    <w:semiHidden/>
    <w:rsid w:val="009D0FE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
    <w:name w:val="Light Grid - Accent 12"/>
    <w:semiHidden/>
    <w:rsid w:val="009D0FE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Revision">
    <w:name w:val="Revision"/>
    <w:hidden/>
    <w:semiHidden/>
    <w:rsid w:val="009D0FEA"/>
    <w:rPr>
      <w:rFonts w:ascii="Calibri" w:eastAsia="Calibri" w:hAnsi="Calibri"/>
      <w:sz w:val="22"/>
      <w:szCs w:val="22"/>
      <w:lang w:eastAsia="en-US"/>
    </w:rPr>
  </w:style>
  <w:style w:type="character" w:customStyle="1" w:styleId="FooterChar">
    <w:name w:val="Footer Char"/>
    <w:link w:val="Footer"/>
    <w:semiHidden/>
    <w:locked/>
    <w:rsid w:val="009D0FEA"/>
    <w:rPr>
      <w:rFonts w:ascii="Calibri" w:hAnsi="Calibri"/>
      <w:sz w:val="22"/>
      <w:szCs w:val="24"/>
      <w:lang w:eastAsia="en-US"/>
    </w:rPr>
  </w:style>
  <w:style w:type="character" w:customStyle="1" w:styleId="Heading5Char">
    <w:name w:val="Heading 5 Char"/>
    <w:semiHidden/>
    <w:locked/>
    <w:rsid w:val="009D0FEA"/>
    <w:rPr>
      <w:rFonts w:ascii="Calibri" w:eastAsia="Calibri" w:hAnsi="Calibri" w:cs="Calibri"/>
      <w:sz w:val="22"/>
      <w:szCs w:val="22"/>
      <w:u w:val="single"/>
      <w:lang w:val="en-AU" w:eastAsia="en-US" w:bidi="ar-SA"/>
    </w:rPr>
  </w:style>
  <w:style w:type="character" w:customStyle="1" w:styleId="Heading7Char">
    <w:name w:val="Heading 7 Char"/>
    <w:semiHidden/>
    <w:locked/>
    <w:rsid w:val="009D0FEA"/>
    <w:rPr>
      <w:rFonts w:ascii="Cambria" w:eastAsia="Calibri" w:hAnsi="Cambria"/>
      <w:i/>
      <w:iCs/>
      <w:color w:val="404040"/>
      <w:sz w:val="22"/>
      <w:szCs w:val="22"/>
      <w:lang w:val="en-AU" w:eastAsia="en-US" w:bidi="ar-SA"/>
    </w:rPr>
  </w:style>
  <w:style w:type="table" w:customStyle="1" w:styleId="MediumShading1-Accent31">
    <w:name w:val="Medium Shading 1 - Accent 31"/>
    <w:semiHidden/>
    <w:rsid w:val="009D0FEA"/>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MediumShading1-Accent11">
    <w:name w:val="Medium Shading 1 - Accent 11"/>
    <w:semiHidden/>
    <w:rsid w:val="009D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ibliography">
    <w:name w:val="Bibliography"/>
    <w:basedOn w:val="Normal"/>
    <w:next w:val="Normal"/>
    <w:semiHidden/>
    <w:rsid w:val="009D0FEA"/>
    <w:pPr>
      <w:spacing w:before="120" w:after="120"/>
      <w:ind w:left="993"/>
    </w:pPr>
    <w:rPr>
      <w:szCs w:val="22"/>
    </w:rPr>
  </w:style>
  <w:style w:type="table" w:customStyle="1" w:styleId="MediumShading1-Accent111">
    <w:name w:val="Medium Shading 1 - Accent 111"/>
    <w:semiHidden/>
    <w:rsid w:val="009D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apple-converted-space">
    <w:name w:val="apple-converted-space"/>
    <w:basedOn w:val="DefaultParagraphFont"/>
    <w:rsid w:val="009D0FEA"/>
  </w:style>
  <w:style w:type="paragraph" w:styleId="ListParagraph">
    <w:name w:val="List Paragraph"/>
    <w:basedOn w:val="Normal"/>
    <w:uiPriority w:val="34"/>
    <w:qFormat/>
    <w:rsid w:val="009D0FEA"/>
    <w:pPr>
      <w:spacing w:after="0"/>
      <w:ind w:left="720"/>
    </w:pPr>
    <w:rPr>
      <w:rFonts w:ascii="Times New Roman" w:hAnsi="Times New Roman"/>
      <w:sz w:val="24"/>
      <w:lang w:eastAsia="en-AU"/>
    </w:rPr>
  </w:style>
  <w:style w:type="paragraph" w:customStyle="1" w:styleId="tabletext2ptba">
    <w:name w:val="table text 2 pt b&amp;a"/>
    <w:basedOn w:val="Tabletext"/>
    <w:uiPriority w:val="9"/>
    <w:qFormat/>
    <w:rsid w:val="00F43B15"/>
    <w:pPr>
      <w:spacing w:before="40" w:after="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538830">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image" Target="media/image17.jpeg"/><Relationship Id="rId21" Type="http://schemas.openxmlformats.org/officeDocument/2006/relationships/footer" Target="footer4.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yperlink" Target="http://mapshare2.dse.vic.gov.au/MapShare2EXT/imf.jsp?site=bim" TargetMode="Externa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36.jpeg"/><Relationship Id="rId68" Type="http://schemas.openxmlformats.org/officeDocument/2006/relationships/image" Target="media/image41.jpeg"/><Relationship Id="rId76" Type="http://schemas.openxmlformats.org/officeDocument/2006/relationships/hyperlink" Target="http://www.bushheritage.org.au/cdr_history/tracksandroads/gates.html" TargetMode="External"/><Relationship Id="rId7" Type="http://schemas.openxmlformats.org/officeDocument/2006/relationships/footnotes" Target="foot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hyperlink" Target="http://www.relayservice.com.au" TargetMode="External"/><Relationship Id="rId29" Type="http://schemas.openxmlformats.org/officeDocument/2006/relationships/footer" Target="footer8.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hyperlink" Target="http://www.acga.org.au/goatnotes/B005.php" TargetMode="External"/><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29.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header" Target="header5.xml"/><Relationship Id="rId8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creativecommons.org/licenses/by/4.0/" TargetMode="Externa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5.png"/><Relationship Id="rId56" Type="http://schemas.openxmlformats.org/officeDocument/2006/relationships/hyperlink" Target="http://www.agric.wa.gov.au/objtwr/imported_assets/content/fm/small/fn_fencing08.pdf" TargetMode="External"/><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5.png"/><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delwp.vic.gov.au" TargetMode="Externa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hyperlink" Target="http://www.acga.org.au/goatnotes/B005.php" TargetMode="External"/><Relationship Id="rId67" Type="http://schemas.openxmlformats.org/officeDocument/2006/relationships/image" Target="media/image40.jpeg"/><Relationship Id="rId20" Type="http://schemas.openxmlformats.org/officeDocument/2006/relationships/header" Target="header3.xml"/><Relationship Id="rId41" Type="http://schemas.openxmlformats.org/officeDocument/2006/relationships/image" Target="media/image19.jpeg"/><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ustomer.service@delwp.vic.gov.au" TargetMode="Externa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14.jpeg"/><Relationship Id="rId49" Type="http://schemas.openxmlformats.org/officeDocument/2006/relationships/image" Target="media/image26.png"/><Relationship Id="rId57" Type="http://schemas.openxmlformats.org/officeDocument/2006/relationships/hyperlink" Target="http://www.quikfence.com.au/1279/benefits-of-using-galvanised-strainer-posts-for-rural-fenc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www.bushheritage.org.au/cdr_history/tracksandroads/gates.html" TargetMode="External"/><Relationship Id="rId1" Type="http://schemas.openxmlformats.org/officeDocument/2006/relationships/hyperlink" Target="http://mapshare2.dse.vic.gov.au/MapShare2EXT/imf.jsp?site=bi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3FC0E-3C28-4CAA-9476-FCE6767F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56</Pages>
  <Words>13321</Words>
  <Characters>75933</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89076</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2017-02-23T22:53:00Z</dcterms:created>
  <dcterms:modified xsi:type="dcterms:W3CDTF">2017-02-23T22:53:00Z</dcterms:modified>
</cp:coreProperties>
</file>