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D771" w14:textId="63A13525" w:rsidR="009F7E8B" w:rsidRDefault="006E39A9" w:rsidP="009F7E8B">
      <w:pPr>
        <w:pStyle w:val="Heading1"/>
        <w:rPr>
          <w:sz w:val="36"/>
          <w:szCs w:val="36"/>
        </w:rPr>
      </w:pPr>
      <w:bookmarkStart w:id="0" w:name="_Toc209536537"/>
      <w:bookmarkStart w:id="1" w:name="_Toc211610101"/>
      <w:bookmarkStart w:id="2" w:name="_Toc212141843"/>
      <w:r>
        <w:rPr>
          <w:sz w:val="36"/>
          <w:szCs w:val="36"/>
        </w:rPr>
        <w:t xml:space="preserve">Traditional Owner-led IWM </w:t>
      </w:r>
      <w:bookmarkEnd w:id="0"/>
      <w:r>
        <w:rPr>
          <w:sz w:val="36"/>
          <w:szCs w:val="36"/>
        </w:rPr>
        <w:t>Projects</w:t>
      </w:r>
      <w:bookmarkEnd w:id="1"/>
      <w:bookmarkEnd w:id="2"/>
    </w:p>
    <w:p w14:paraId="24D7EBFC" w14:textId="77777777" w:rsidR="009F7E8B" w:rsidRDefault="009F7E8B" w:rsidP="009F7E8B">
      <w:pPr>
        <w:pStyle w:val="Heading1"/>
        <w:rPr>
          <w:sz w:val="36"/>
          <w:szCs w:val="36"/>
        </w:rPr>
      </w:pPr>
      <w:bookmarkStart w:id="3" w:name="_Toc209536538"/>
      <w:bookmarkStart w:id="4" w:name="_Toc211610102"/>
      <w:bookmarkStart w:id="5" w:name="_Toc212141844"/>
      <w:r w:rsidRPr="00CB3EB0">
        <w:rPr>
          <w:sz w:val="36"/>
          <w:szCs w:val="36"/>
        </w:rPr>
        <w:t>Grant Application Guidelines 2025-28</w:t>
      </w:r>
      <w:bookmarkEnd w:id="3"/>
      <w:bookmarkEnd w:id="4"/>
      <w:bookmarkEnd w:id="5"/>
    </w:p>
    <w:p w14:paraId="0A84E589" w14:textId="77777777" w:rsidR="009F7E8B" w:rsidRDefault="009F7E8B" w:rsidP="009F7E8B">
      <w:pPr>
        <w:rPr>
          <w:b/>
          <w:bCs/>
          <w:color w:val="201547" w:themeColor="text2"/>
          <w:kern w:val="32"/>
          <w:sz w:val="36"/>
          <w:szCs w:val="36"/>
        </w:rPr>
      </w:pPr>
      <w:r>
        <w:rPr>
          <w:sz w:val="36"/>
          <w:szCs w:val="36"/>
        </w:rPr>
        <w:br w:type="page"/>
      </w:r>
    </w:p>
    <w:p w14:paraId="27667B15" w14:textId="77777777" w:rsidR="009F7E8B" w:rsidRDefault="009F7E8B" w:rsidP="009F7E8B"/>
    <w:p w14:paraId="218CA4F4" w14:textId="77777777" w:rsidR="009F7E8B" w:rsidRDefault="009F7E8B" w:rsidP="009F7E8B"/>
    <w:p w14:paraId="2BA0F3B1" w14:textId="77777777" w:rsidR="009F7E8B" w:rsidRDefault="009F7E8B" w:rsidP="009F7E8B"/>
    <w:p w14:paraId="58B198FA" w14:textId="77777777" w:rsidR="009F7E8B" w:rsidRDefault="009F7E8B" w:rsidP="009F7E8B"/>
    <w:p w14:paraId="30469A32" w14:textId="77777777" w:rsidR="009F7E8B" w:rsidRDefault="009F7E8B" w:rsidP="009F7E8B"/>
    <w:p w14:paraId="1F962ECE" w14:textId="77777777" w:rsidR="009F7E8B" w:rsidRDefault="009F7E8B" w:rsidP="009F7E8B"/>
    <w:p w14:paraId="5F8E68FB" w14:textId="77777777" w:rsidR="009F7E8B" w:rsidRDefault="009F7E8B" w:rsidP="009F7E8B"/>
    <w:p w14:paraId="755E3E58" w14:textId="77777777" w:rsidR="009F7E8B" w:rsidRDefault="009F7E8B" w:rsidP="009F7E8B"/>
    <w:p w14:paraId="3B8ABC04" w14:textId="77777777" w:rsidR="009F7E8B" w:rsidRDefault="009F7E8B" w:rsidP="009F7E8B"/>
    <w:p w14:paraId="545BBDA5" w14:textId="77777777" w:rsidR="009F7E8B" w:rsidRDefault="009F7E8B" w:rsidP="009F7E8B"/>
    <w:p w14:paraId="5E8734C3" w14:textId="77777777" w:rsidR="009F7E8B" w:rsidRDefault="009F7E8B" w:rsidP="009F7E8B"/>
    <w:p w14:paraId="0400042C" w14:textId="77777777" w:rsidR="009F7E8B" w:rsidRDefault="009F7E8B" w:rsidP="009F7E8B"/>
    <w:p w14:paraId="0FACAB9B" w14:textId="77777777" w:rsidR="009F7E8B" w:rsidRPr="007E68FD" w:rsidRDefault="009F7E8B" w:rsidP="009F7E8B">
      <w:pPr>
        <w:spacing w:after="60" w:line="320" w:lineRule="exact"/>
        <w:rPr>
          <w:sz w:val="24"/>
          <w:szCs w:val="24"/>
        </w:rPr>
      </w:pPr>
      <w:r w:rsidRPr="007E68FD">
        <w:rPr>
          <w:sz w:val="24"/>
          <w:szCs w:val="24"/>
        </w:rPr>
        <w:t>Acknowledgment</w:t>
      </w:r>
    </w:p>
    <w:p w14:paraId="6E4025CF" w14:textId="77777777" w:rsidR="009F7E8B" w:rsidRPr="007E68FD" w:rsidRDefault="009F7E8B" w:rsidP="009F7E8B">
      <w:pPr>
        <w:spacing w:after="60" w:line="320" w:lineRule="exact"/>
        <w:rPr>
          <w:sz w:val="24"/>
          <w:szCs w:val="24"/>
        </w:rPr>
      </w:pPr>
      <w:r w:rsidRPr="007E68FD">
        <w:rPr>
          <w:sz w:val="24"/>
          <w:szCs w:val="24"/>
        </w:rPr>
        <w:t xml:space="preserve">We acknowledge and respect Victorian Traditional Owners as the original custodians of Victoria's land and waters, their unique ability to care for Country and deep spiritual connection to it. We honour Elders past and present whose </w:t>
      </w:r>
      <w:proofErr w:type="gramStart"/>
      <w:r w:rsidRPr="007E68FD">
        <w:rPr>
          <w:sz w:val="24"/>
          <w:szCs w:val="24"/>
        </w:rPr>
        <w:t>knowledge</w:t>
      </w:r>
      <w:proofErr w:type="gramEnd"/>
      <w:r w:rsidRPr="007E68FD">
        <w:rPr>
          <w:sz w:val="24"/>
          <w:szCs w:val="24"/>
        </w:rPr>
        <w:t xml:space="preserve"> and wisdom has ensured the continuation of culture and traditional practices. </w:t>
      </w:r>
    </w:p>
    <w:p w14:paraId="2DF7617F" w14:textId="77777777" w:rsidR="009F7E8B" w:rsidRPr="007E68FD" w:rsidRDefault="009F7E8B" w:rsidP="009F7E8B">
      <w:pPr>
        <w:spacing w:after="60" w:line="320" w:lineRule="exact"/>
        <w:rPr>
          <w:sz w:val="24"/>
          <w:szCs w:val="24"/>
        </w:rPr>
      </w:pPr>
      <w:r w:rsidRPr="007E68FD">
        <w:rPr>
          <w:sz w:val="24"/>
          <w:szCs w:val="24"/>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0664232D" w14:textId="77777777" w:rsidR="009F7E8B" w:rsidRPr="007E68FD" w:rsidRDefault="009F7E8B" w:rsidP="009F7E8B">
      <w:pPr>
        <w:spacing w:after="60" w:line="320" w:lineRule="exact"/>
        <w:rPr>
          <w:sz w:val="24"/>
          <w:szCs w:val="24"/>
        </w:rPr>
      </w:pPr>
      <w:r w:rsidRPr="007E68FD">
        <w:rPr>
          <w:sz w:val="24"/>
          <w:szCs w:val="24"/>
        </w:rPr>
        <w:t>© The State of Victoria Department of Energy, Environment and Climate Action 2023</w:t>
      </w:r>
    </w:p>
    <w:p w14:paraId="4AA62740" w14:textId="77777777" w:rsidR="009F7E8B" w:rsidRPr="007E68FD" w:rsidRDefault="009F7E8B" w:rsidP="009F7E8B">
      <w:pPr>
        <w:spacing w:after="60" w:line="320" w:lineRule="exact"/>
        <w:rPr>
          <w:sz w:val="24"/>
          <w:szCs w:val="24"/>
        </w:rPr>
      </w:pPr>
      <w:r w:rsidRPr="007E68FD">
        <w:rPr>
          <w:sz w:val="24"/>
          <w:szCs w:val="24"/>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Energy, Environment and Climate Change (DEECA) logo. To view a copy of this licence, visit http://creativecommons.org/licenses/by/4.0/ </w:t>
      </w:r>
    </w:p>
    <w:p w14:paraId="633C9B0A" w14:textId="6126A6F6" w:rsidR="009F7E8B" w:rsidRPr="007E68FD" w:rsidRDefault="009F7E8B" w:rsidP="009F7E8B">
      <w:pPr>
        <w:spacing w:after="60" w:line="320" w:lineRule="exact"/>
        <w:rPr>
          <w:sz w:val="24"/>
          <w:szCs w:val="24"/>
        </w:rPr>
      </w:pPr>
      <w:r w:rsidRPr="007E68FD">
        <w:rPr>
          <w:sz w:val="24"/>
          <w:szCs w:val="24"/>
        </w:rPr>
        <w:t xml:space="preserve">ISBN </w:t>
      </w:r>
      <w:r w:rsidR="00F57B46" w:rsidRPr="00F57B46">
        <w:rPr>
          <w:sz w:val="24"/>
          <w:szCs w:val="24"/>
        </w:rPr>
        <w:t>978-1-76176-667-1</w:t>
      </w:r>
      <w:r w:rsidRPr="007E68FD">
        <w:rPr>
          <w:sz w:val="24"/>
          <w:szCs w:val="24"/>
        </w:rPr>
        <w:t xml:space="preserve"> (pdf/</w:t>
      </w:r>
      <w:r w:rsidR="00F57B46">
        <w:rPr>
          <w:sz w:val="24"/>
          <w:szCs w:val="24"/>
        </w:rPr>
        <w:t>word/</w:t>
      </w:r>
      <w:r w:rsidRPr="007E68FD">
        <w:rPr>
          <w:sz w:val="24"/>
          <w:szCs w:val="24"/>
        </w:rPr>
        <w:t>online)</w:t>
      </w:r>
    </w:p>
    <w:p w14:paraId="2714B1D7" w14:textId="77777777" w:rsidR="009F7E8B" w:rsidRPr="007E68FD" w:rsidRDefault="009F7E8B" w:rsidP="009F7E8B">
      <w:pPr>
        <w:spacing w:after="60" w:line="320" w:lineRule="exact"/>
        <w:rPr>
          <w:sz w:val="24"/>
          <w:szCs w:val="24"/>
        </w:rPr>
      </w:pPr>
      <w:r w:rsidRPr="007E68FD">
        <w:rPr>
          <w:sz w:val="24"/>
          <w:szCs w:val="24"/>
        </w:rPr>
        <w:t>Disclaimer</w:t>
      </w:r>
    </w:p>
    <w:p w14:paraId="5FF74B76" w14:textId="77777777" w:rsidR="009F7E8B" w:rsidRPr="007E68FD" w:rsidRDefault="009F7E8B" w:rsidP="009F7E8B">
      <w:pPr>
        <w:spacing w:after="60" w:line="320" w:lineRule="exact"/>
        <w:rPr>
          <w:sz w:val="24"/>
          <w:szCs w:val="24"/>
        </w:rPr>
      </w:pPr>
      <w:r w:rsidRPr="007E68FD">
        <w:rPr>
          <w:sz w:val="24"/>
          <w:szCs w:val="24"/>
        </w:rPr>
        <w:t xml:space="preserve">This publication may be of assistance to </w:t>
      </w:r>
      <w:proofErr w:type="gramStart"/>
      <w:r w:rsidRPr="007E68FD">
        <w:rPr>
          <w:sz w:val="24"/>
          <w:szCs w:val="24"/>
        </w:rPr>
        <w:t>you</w:t>
      </w:r>
      <w:proofErr w:type="gramEnd"/>
      <w:r w:rsidRPr="007E68FD">
        <w:rPr>
          <w:sz w:val="24"/>
          <w:szCs w:val="24"/>
        </w:rPr>
        <w:t xml:space="preserve"> but the State of Victoria and its employees do not guarantee that the publication is without flaw of any kind or is wholly appropriate for your </w:t>
      </w:r>
      <w:proofErr w:type="gramStart"/>
      <w:r w:rsidRPr="007E68FD">
        <w:rPr>
          <w:sz w:val="24"/>
          <w:szCs w:val="24"/>
        </w:rPr>
        <w:t>particular purposes</w:t>
      </w:r>
      <w:proofErr w:type="gramEnd"/>
      <w:r w:rsidRPr="007E68FD">
        <w:rPr>
          <w:sz w:val="24"/>
          <w:szCs w:val="24"/>
        </w:rPr>
        <w:t xml:space="preserve"> and therefore disclaims all liability for any error, loss or other consequence which may arise from you relying on any information in this publication.</w:t>
      </w:r>
    </w:p>
    <w:p w14:paraId="2D16DD36" w14:textId="77777777" w:rsidR="009F7E8B" w:rsidRPr="007E68FD" w:rsidRDefault="009F7E8B" w:rsidP="009F7E8B">
      <w:pPr>
        <w:spacing w:after="60" w:line="320" w:lineRule="exact"/>
        <w:rPr>
          <w:sz w:val="24"/>
          <w:szCs w:val="24"/>
        </w:rPr>
      </w:pPr>
      <w:r w:rsidRPr="007E68FD">
        <w:rPr>
          <w:sz w:val="24"/>
          <w:szCs w:val="24"/>
        </w:rPr>
        <w:t>Accessibility</w:t>
      </w:r>
    </w:p>
    <w:p w14:paraId="6131374F" w14:textId="77777777" w:rsidR="009F7E8B" w:rsidRPr="007E68FD" w:rsidRDefault="009F7E8B" w:rsidP="009F7E8B">
      <w:pPr>
        <w:spacing w:after="60" w:line="320" w:lineRule="exact"/>
        <w:rPr>
          <w:sz w:val="24"/>
          <w:szCs w:val="24"/>
        </w:rPr>
      </w:pPr>
      <w:r w:rsidRPr="007E68FD">
        <w:rPr>
          <w:sz w:val="24"/>
          <w:szCs w:val="24"/>
        </w:rPr>
        <w:t>If you would like to receive this publication in an alternative format, please telephone the DEECA Customer Service Centre on 136186, email customer.service@deeca.vic.gov.au or via the National Relay Service on 133 677 www.relayservice.com.au. This document is also available on the internet at www.deeca.vic.gov.au.</w:t>
      </w:r>
    </w:p>
    <w:p w14:paraId="3823B19C" w14:textId="77777777" w:rsidR="009F7E8B" w:rsidRPr="007E68FD" w:rsidRDefault="009F7E8B" w:rsidP="009F7E8B">
      <w:pPr>
        <w:spacing w:after="60" w:line="320" w:lineRule="exact"/>
        <w:rPr>
          <w:b/>
          <w:bCs/>
          <w:color w:val="201547" w:themeColor="text2"/>
          <w:kern w:val="32"/>
          <w:sz w:val="24"/>
          <w:szCs w:val="24"/>
        </w:rPr>
      </w:pPr>
      <w:r w:rsidRPr="007E68FD">
        <w:rPr>
          <w:sz w:val="24"/>
          <w:szCs w:val="24"/>
        </w:rPr>
        <w:br w:type="page"/>
      </w:r>
    </w:p>
    <w:p w14:paraId="00A9FC0D" w14:textId="77777777" w:rsidR="004561E6" w:rsidRDefault="004561E6">
      <w:pPr>
        <w:sectPr w:rsidR="004561E6" w:rsidSect="005E59CF">
          <w:footerReference w:type="even" r:id="rId13"/>
          <w:footerReference w:type="default" r:id="rId14"/>
          <w:footerReference w:type="first" r:id="rId15"/>
          <w:pgSz w:w="11907" w:h="16840" w:code="9"/>
          <w:pgMar w:top="2268" w:right="1134" w:bottom="1134" w:left="1134" w:header="284" w:footer="284" w:gutter="0"/>
          <w:cols w:space="708"/>
          <w:titlePg/>
          <w:docGrid w:linePitch="360"/>
        </w:sectPr>
      </w:pPr>
    </w:p>
    <w:p w14:paraId="14373DE4" w14:textId="77777777" w:rsidR="008F4C2B" w:rsidRDefault="008F4C2B" w:rsidP="008F4C2B">
      <w:pPr>
        <w:pStyle w:val="TOCHeading"/>
        <w:framePr w:wrap="around"/>
      </w:pPr>
      <w:bookmarkStart w:id="6" w:name="_Toc480916924"/>
      <w:r>
        <w:lastRenderedPageBreak/>
        <w:t>Contents</w:t>
      </w:r>
      <w:bookmarkStart w:id="7" w:name="_TOCMarker"/>
      <w:bookmarkEnd w:id="7"/>
    </w:p>
    <w:p w14:paraId="0F43D521" w14:textId="733FAFC3" w:rsidR="00B05252" w:rsidRDefault="009873E6">
      <w:pPr>
        <w:pStyle w:val="TOC1"/>
        <w:rPr>
          <w:rFonts w:eastAsiaTheme="minorEastAsia" w:cstheme="minorBidi"/>
          <w:b w:val="0"/>
          <w:color w:val="auto"/>
          <w:kern w:val="2"/>
          <w:sz w:val="24"/>
          <w14:ligatures w14:val="standardContextual"/>
        </w:rPr>
      </w:pPr>
      <w:r>
        <w:fldChar w:fldCharType="begin"/>
      </w:r>
      <w:r w:rsidR="00631ECB">
        <w:instrText>TOC \o "1-2" \z \u \h</w:instrText>
      </w:r>
      <w:r>
        <w:fldChar w:fldCharType="separate"/>
      </w:r>
      <w:hyperlink w:anchor="_Toc212141843" w:history="1">
        <w:r w:rsidR="00B05252" w:rsidRPr="00F624F7">
          <w:rPr>
            <w:rStyle w:val="Hyperlink"/>
          </w:rPr>
          <w:t>Traditional Owner-led IWM Projects</w:t>
        </w:r>
        <w:r w:rsidR="00B05252">
          <w:rPr>
            <w:webHidden/>
          </w:rPr>
          <w:tab/>
        </w:r>
        <w:r w:rsidR="00B05252">
          <w:rPr>
            <w:webHidden/>
          </w:rPr>
          <w:fldChar w:fldCharType="begin"/>
        </w:r>
        <w:r w:rsidR="00B05252">
          <w:rPr>
            <w:webHidden/>
          </w:rPr>
          <w:instrText xml:space="preserve"> PAGEREF _Toc212141843 \h </w:instrText>
        </w:r>
        <w:r w:rsidR="00B05252">
          <w:rPr>
            <w:webHidden/>
          </w:rPr>
        </w:r>
        <w:r w:rsidR="00B05252">
          <w:rPr>
            <w:webHidden/>
          </w:rPr>
          <w:fldChar w:fldCharType="separate"/>
        </w:r>
        <w:r w:rsidR="00B05252">
          <w:rPr>
            <w:webHidden/>
          </w:rPr>
          <w:t>1</w:t>
        </w:r>
        <w:r w:rsidR="00B05252">
          <w:rPr>
            <w:webHidden/>
          </w:rPr>
          <w:fldChar w:fldCharType="end"/>
        </w:r>
      </w:hyperlink>
    </w:p>
    <w:p w14:paraId="3853FCC1" w14:textId="4E9324D0" w:rsidR="00B05252" w:rsidRDefault="00B05252">
      <w:pPr>
        <w:pStyle w:val="TOC1"/>
        <w:rPr>
          <w:rFonts w:eastAsiaTheme="minorEastAsia" w:cstheme="minorBidi"/>
          <w:b w:val="0"/>
          <w:color w:val="auto"/>
          <w:kern w:val="2"/>
          <w:sz w:val="24"/>
          <w14:ligatures w14:val="standardContextual"/>
        </w:rPr>
      </w:pPr>
      <w:hyperlink w:anchor="_Toc212141844" w:history="1">
        <w:r w:rsidRPr="00F624F7">
          <w:rPr>
            <w:rStyle w:val="Hyperlink"/>
          </w:rPr>
          <w:t>Grant Application Guidelines 2025-28</w:t>
        </w:r>
        <w:r>
          <w:rPr>
            <w:webHidden/>
          </w:rPr>
          <w:tab/>
        </w:r>
        <w:r>
          <w:rPr>
            <w:webHidden/>
          </w:rPr>
          <w:fldChar w:fldCharType="begin"/>
        </w:r>
        <w:r>
          <w:rPr>
            <w:webHidden/>
          </w:rPr>
          <w:instrText xml:space="preserve"> PAGEREF _Toc212141844 \h </w:instrText>
        </w:r>
        <w:r>
          <w:rPr>
            <w:webHidden/>
          </w:rPr>
        </w:r>
        <w:r>
          <w:rPr>
            <w:webHidden/>
          </w:rPr>
          <w:fldChar w:fldCharType="separate"/>
        </w:r>
        <w:r>
          <w:rPr>
            <w:webHidden/>
          </w:rPr>
          <w:t>1</w:t>
        </w:r>
        <w:r>
          <w:rPr>
            <w:webHidden/>
          </w:rPr>
          <w:fldChar w:fldCharType="end"/>
        </w:r>
      </w:hyperlink>
    </w:p>
    <w:p w14:paraId="09144529" w14:textId="33F8BED0"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45" w:history="1">
        <w:r w:rsidRPr="00F624F7">
          <w:rPr>
            <w:rStyle w:val="Hyperlink"/>
          </w:rPr>
          <w:t>1.</w:t>
        </w:r>
        <w:r>
          <w:rPr>
            <w:rFonts w:eastAsiaTheme="minorEastAsia" w:cstheme="minorBidi"/>
            <w:b w:val="0"/>
            <w:color w:val="auto"/>
            <w:kern w:val="2"/>
            <w:sz w:val="24"/>
            <w:szCs w:val="24"/>
            <w14:ligatures w14:val="standardContextual"/>
          </w:rPr>
          <w:tab/>
        </w:r>
        <w:r w:rsidRPr="00F624F7">
          <w:rPr>
            <w:rStyle w:val="Hyperlink"/>
          </w:rPr>
          <w:t>What is the Integrated Water Management Program?</w:t>
        </w:r>
        <w:r>
          <w:rPr>
            <w:webHidden/>
          </w:rPr>
          <w:tab/>
        </w:r>
        <w:r>
          <w:rPr>
            <w:webHidden/>
          </w:rPr>
          <w:fldChar w:fldCharType="begin"/>
        </w:r>
        <w:r>
          <w:rPr>
            <w:webHidden/>
          </w:rPr>
          <w:instrText xml:space="preserve"> PAGEREF _Toc212141845 \h </w:instrText>
        </w:r>
        <w:r>
          <w:rPr>
            <w:webHidden/>
          </w:rPr>
        </w:r>
        <w:r>
          <w:rPr>
            <w:webHidden/>
          </w:rPr>
          <w:fldChar w:fldCharType="separate"/>
        </w:r>
        <w:r>
          <w:rPr>
            <w:webHidden/>
          </w:rPr>
          <w:t>2</w:t>
        </w:r>
        <w:r>
          <w:rPr>
            <w:webHidden/>
          </w:rPr>
          <w:fldChar w:fldCharType="end"/>
        </w:r>
      </w:hyperlink>
    </w:p>
    <w:p w14:paraId="69ADFD60" w14:textId="357156DA"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46" w:history="1">
        <w:r w:rsidRPr="00F624F7">
          <w:rPr>
            <w:rStyle w:val="Hyperlink"/>
          </w:rPr>
          <w:t>2.</w:t>
        </w:r>
        <w:r>
          <w:rPr>
            <w:rFonts w:eastAsiaTheme="minorEastAsia" w:cstheme="minorBidi"/>
            <w:b w:val="0"/>
            <w:color w:val="auto"/>
            <w:kern w:val="2"/>
            <w:sz w:val="24"/>
            <w:szCs w:val="24"/>
            <w14:ligatures w14:val="standardContextual"/>
          </w:rPr>
          <w:tab/>
        </w:r>
        <w:r w:rsidRPr="00F624F7">
          <w:rPr>
            <w:rStyle w:val="Hyperlink"/>
          </w:rPr>
          <w:t>What is the IWM Grant Program 2025-28?</w:t>
        </w:r>
        <w:r>
          <w:rPr>
            <w:webHidden/>
          </w:rPr>
          <w:tab/>
        </w:r>
        <w:r>
          <w:rPr>
            <w:webHidden/>
          </w:rPr>
          <w:fldChar w:fldCharType="begin"/>
        </w:r>
        <w:r>
          <w:rPr>
            <w:webHidden/>
          </w:rPr>
          <w:instrText xml:space="preserve"> PAGEREF _Toc212141846 \h </w:instrText>
        </w:r>
        <w:r>
          <w:rPr>
            <w:webHidden/>
          </w:rPr>
        </w:r>
        <w:r>
          <w:rPr>
            <w:webHidden/>
          </w:rPr>
          <w:fldChar w:fldCharType="separate"/>
        </w:r>
        <w:r>
          <w:rPr>
            <w:webHidden/>
          </w:rPr>
          <w:t>3</w:t>
        </w:r>
        <w:r>
          <w:rPr>
            <w:webHidden/>
          </w:rPr>
          <w:fldChar w:fldCharType="end"/>
        </w:r>
      </w:hyperlink>
    </w:p>
    <w:p w14:paraId="52DE30A7" w14:textId="0834C8EE"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47" w:history="1">
        <w:r w:rsidRPr="00F624F7">
          <w:rPr>
            <w:rStyle w:val="Hyperlink"/>
          </w:rPr>
          <w:t>3.</w:t>
        </w:r>
        <w:r>
          <w:rPr>
            <w:rFonts w:eastAsiaTheme="minorEastAsia" w:cstheme="minorBidi"/>
            <w:b w:val="0"/>
            <w:color w:val="auto"/>
            <w:kern w:val="2"/>
            <w:sz w:val="24"/>
            <w:szCs w:val="24"/>
            <w14:ligatures w14:val="standardContextual"/>
          </w:rPr>
          <w:tab/>
        </w:r>
        <w:r w:rsidRPr="00F624F7">
          <w:rPr>
            <w:rStyle w:val="Hyperlink"/>
          </w:rPr>
          <w:t>What are the objectives of the Traditional Owner-led IWM Projects stream?</w:t>
        </w:r>
        <w:r>
          <w:rPr>
            <w:webHidden/>
          </w:rPr>
          <w:tab/>
        </w:r>
        <w:r>
          <w:rPr>
            <w:webHidden/>
          </w:rPr>
          <w:fldChar w:fldCharType="begin"/>
        </w:r>
        <w:r>
          <w:rPr>
            <w:webHidden/>
          </w:rPr>
          <w:instrText xml:space="preserve"> PAGEREF _Toc212141847 \h </w:instrText>
        </w:r>
        <w:r>
          <w:rPr>
            <w:webHidden/>
          </w:rPr>
        </w:r>
        <w:r>
          <w:rPr>
            <w:webHidden/>
          </w:rPr>
          <w:fldChar w:fldCharType="separate"/>
        </w:r>
        <w:r>
          <w:rPr>
            <w:webHidden/>
          </w:rPr>
          <w:t>4</w:t>
        </w:r>
        <w:r>
          <w:rPr>
            <w:webHidden/>
          </w:rPr>
          <w:fldChar w:fldCharType="end"/>
        </w:r>
      </w:hyperlink>
    </w:p>
    <w:p w14:paraId="30FD5C46" w14:textId="497327D4"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48" w:history="1">
        <w:r w:rsidRPr="00F624F7">
          <w:rPr>
            <w:rStyle w:val="Hyperlink"/>
          </w:rPr>
          <w:t>4.</w:t>
        </w:r>
        <w:r>
          <w:rPr>
            <w:rFonts w:eastAsiaTheme="minorEastAsia" w:cstheme="minorBidi"/>
            <w:b w:val="0"/>
            <w:color w:val="auto"/>
            <w:kern w:val="2"/>
            <w:sz w:val="24"/>
            <w:szCs w:val="24"/>
            <w14:ligatures w14:val="standardContextual"/>
          </w:rPr>
          <w:tab/>
        </w:r>
        <w:r w:rsidRPr="00F624F7">
          <w:rPr>
            <w:rStyle w:val="Hyperlink"/>
          </w:rPr>
          <w:t>Who can apply?</w:t>
        </w:r>
        <w:r>
          <w:rPr>
            <w:webHidden/>
          </w:rPr>
          <w:tab/>
        </w:r>
        <w:r>
          <w:rPr>
            <w:webHidden/>
          </w:rPr>
          <w:fldChar w:fldCharType="begin"/>
        </w:r>
        <w:r>
          <w:rPr>
            <w:webHidden/>
          </w:rPr>
          <w:instrText xml:space="preserve"> PAGEREF _Toc212141848 \h </w:instrText>
        </w:r>
        <w:r>
          <w:rPr>
            <w:webHidden/>
          </w:rPr>
        </w:r>
        <w:r>
          <w:rPr>
            <w:webHidden/>
          </w:rPr>
          <w:fldChar w:fldCharType="separate"/>
        </w:r>
        <w:r>
          <w:rPr>
            <w:webHidden/>
          </w:rPr>
          <w:t>4</w:t>
        </w:r>
        <w:r>
          <w:rPr>
            <w:webHidden/>
          </w:rPr>
          <w:fldChar w:fldCharType="end"/>
        </w:r>
      </w:hyperlink>
    </w:p>
    <w:p w14:paraId="02C9A899" w14:textId="5FB5C321"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49" w:history="1">
        <w:r w:rsidRPr="00F624F7">
          <w:rPr>
            <w:rStyle w:val="Hyperlink"/>
          </w:rPr>
          <w:t>5.</w:t>
        </w:r>
        <w:r>
          <w:rPr>
            <w:rFonts w:eastAsiaTheme="minorEastAsia" w:cstheme="minorBidi"/>
            <w:b w:val="0"/>
            <w:color w:val="auto"/>
            <w:kern w:val="2"/>
            <w:sz w:val="24"/>
            <w:szCs w:val="24"/>
            <w14:ligatures w14:val="standardContextual"/>
          </w:rPr>
          <w:tab/>
        </w:r>
        <w:r w:rsidRPr="00F624F7">
          <w:rPr>
            <w:rStyle w:val="Hyperlink"/>
          </w:rPr>
          <w:t>What might be funded?</w:t>
        </w:r>
        <w:r>
          <w:rPr>
            <w:webHidden/>
          </w:rPr>
          <w:tab/>
        </w:r>
        <w:r>
          <w:rPr>
            <w:webHidden/>
          </w:rPr>
          <w:fldChar w:fldCharType="begin"/>
        </w:r>
        <w:r>
          <w:rPr>
            <w:webHidden/>
          </w:rPr>
          <w:instrText xml:space="preserve"> PAGEREF _Toc212141849 \h </w:instrText>
        </w:r>
        <w:r>
          <w:rPr>
            <w:webHidden/>
          </w:rPr>
        </w:r>
        <w:r>
          <w:rPr>
            <w:webHidden/>
          </w:rPr>
          <w:fldChar w:fldCharType="separate"/>
        </w:r>
        <w:r>
          <w:rPr>
            <w:webHidden/>
          </w:rPr>
          <w:t>4</w:t>
        </w:r>
        <w:r>
          <w:rPr>
            <w:webHidden/>
          </w:rPr>
          <w:fldChar w:fldCharType="end"/>
        </w:r>
      </w:hyperlink>
    </w:p>
    <w:p w14:paraId="0D55ADC8" w14:textId="6A5B1AB3"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0" w:history="1">
        <w:r w:rsidRPr="00F624F7">
          <w:rPr>
            <w:rStyle w:val="Hyperlink"/>
          </w:rPr>
          <w:t>6.</w:t>
        </w:r>
        <w:r>
          <w:rPr>
            <w:rFonts w:eastAsiaTheme="minorEastAsia" w:cstheme="minorBidi"/>
            <w:b w:val="0"/>
            <w:color w:val="auto"/>
            <w:kern w:val="2"/>
            <w:sz w:val="24"/>
            <w:szCs w:val="24"/>
            <w14:ligatures w14:val="standardContextual"/>
          </w:rPr>
          <w:tab/>
        </w:r>
        <w:r w:rsidRPr="00F624F7">
          <w:rPr>
            <w:rStyle w:val="Hyperlink"/>
          </w:rPr>
          <w:t>What will not be funded?</w:t>
        </w:r>
        <w:r>
          <w:rPr>
            <w:webHidden/>
          </w:rPr>
          <w:tab/>
        </w:r>
        <w:r>
          <w:rPr>
            <w:webHidden/>
          </w:rPr>
          <w:fldChar w:fldCharType="begin"/>
        </w:r>
        <w:r>
          <w:rPr>
            <w:webHidden/>
          </w:rPr>
          <w:instrText xml:space="preserve"> PAGEREF _Toc212141850 \h </w:instrText>
        </w:r>
        <w:r>
          <w:rPr>
            <w:webHidden/>
          </w:rPr>
        </w:r>
        <w:r>
          <w:rPr>
            <w:webHidden/>
          </w:rPr>
          <w:fldChar w:fldCharType="separate"/>
        </w:r>
        <w:r>
          <w:rPr>
            <w:webHidden/>
          </w:rPr>
          <w:t>5</w:t>
        </w:r>
        <w:r>
          <w:rPr>
            <w:webHidden/>
          </w:rPr>
          <w:fldChar w:fldCharType="end"/>
        </w:r>
      </w:hyperlink>
    </w:p>
    <w:p w14:paraId="2AF88DFA" w14:textId="0A064C37"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1" w:history="1">
        <w:r w:rsidRPr="00F624F7">
          <w:rPr>
            <w:rStyle w:val="Hyperlink"/>
          </w:rPr>
          <w:t>7.</w:t>
        </w:r>
        <w:r>
          <w:rPr>
            <w:rFonts w:eastAsiaTheme="minorEastAsia" w:cstheme="minorBidi"/>
            <w:b w:val="0"/>
            <w:color w:val="auto"/>
            <w:kern w:val="2"/>
            <w:sz w:val="24"/>
            <w:szCs w:val="24"/>
            <w14:ligatures w14:val="standardContextual"/>
          </w:rPr>
          <w:tab/>
        </w:r>
        <w:r w:rsidRPr="00F624F7">
          <w:rPr>
            <w:rStyle w:val="Hyperlink"/>
          </w:rPr>
          <w:t>What are the funding details?</w:t>
        </w:r>
        <w:r>
          <w:rPr>
            <w:webHidden/>
          </w:rPr>
          <w:tab/>
        </w:r>
        <w:r>
          <w:rPr>
            <w:webHidden/>
          </w:rPr>
          <w:fldChar w:fldCharType="begin"/>
        </w:r>
        <w:r>
          <w:rPr>
            <w:webHidden/>
          </w:rPr>
          <w:instrText xml:space="preserve"> PAGEREF _Toc212141851 \h </w:instrText>
        </w:r>
        <w:r>
          <w:rPr>
            <w:webHidden/>
          </w:rPr>
        </w:r>
        <w:r>
          <w:rPr>
            <w:webHidden/>
          </w:rPr>
          <w:fldChar w:fldCharType="separate"/>
        </w:r>
        <w:r>
          <w:rPr>
            <w:webHidden/>
          </w:rPr>
          <w:t>5</w:t>
        </w:r>
        <w:r>
          <w:rPr>
            <w:webHidden/>
          </w:rPr>
          <w:fldChar w:fldCharType="end"/>
        </w:r>
      </w:hyperlink>
    </w:p>
    <w:p w14:paraId="1C6B82C2" w14:textId="46B5D15D"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2" w:history="1">
        <w:r w:rsidRPr="00F624F7">
          <w:rPr>
            <w:rStyle w:val="Hyperlink"/>
          </w:rPr>
          <w:t>8.</w:t>
        </w:r>
        <w:r>
          <w:rPr>
            <w:rFonts w:eastAsiaTheme="minorEastAsia" w:cstheme="minorBidi"/>
            <w:b w:val="0"/>
            <w:color w:val="auto"/>
            <w:kern w:val="2"/>
            <w:sz w:val="24"/>
            <w:szCs w:val="24"/>
            <w14:ligatures w14:val="standardContextual"/>
          </w:rPr>
          <w:tab/>
        </w:r>
        <w:r w:rsidRPr="00F624F7">
          <w:rPr>
            <w:rStyle w:val="Hyperlink"/>
          </w:rPr>
          <w:t>What are the assessment criteria?</w:t>
        </w:r>
        <w:r>
          <w:rPr>
            <w:webHidden/>
          </w:rPr>
          <w:tab/>
        </w:r>
        <w:r>
          <w:rPr>
            <w:webHidden/>
          </w:rPr>
          <w:fldChar w:fldCharType="begin"/>
        </w:r>
        <w:r>
          <w:rPr>
            <w:webHidden/>
          </w:rPr>
          <w:instrText xml:space="preserve"> PAGEREF _Toc212141852 \h </w:instrText>
        </w:r>
        <w:r>
          <w:rPr>
            <w:webHidden/>
          </w:rPr>
        </w:r>
        <w:r>
          <w:rPr>
            <w:webHidden/>
          </w:rPr>
          <w:fldChar w:fldCharType="separate"/>
        </w:r>
        <w:r>
          <w:rPr>
            <w:webHidden/>
          </w:rPr>
          <w:t>6</w:t>
        </w:r>
        <w:r>
          <w:rPr>
            <w:webHidden/>
          </w:rPr>
          <w:fldChar w:fldCharType="end"/>
        </w:r>
      </w:hyperlink>
    </w:p>
    <w:p w14:paraId="638419FD" w14:textId="1F8CC9BA"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3" w:history="1">
        <w:r w:rsidRPr="00F624F7">
          <w:rPr>
            <w:rStyle w:val="Hyperlink"/>
          </w:rPr>
          <w:t>9.</w:t>
        </w:r>
        <w:r>
          <w:rPr>
            <w:rFonts w:eastAsiaTheme="minorEastAsia" w:cstheme="minorBidi"/>
            <w:b w:val="0"/>
            <w:color w:val="auto"/>
            <w:kern w:val="2"/>
            <w:sz w:val="24"/>
            <w:szCs w:val="24"/>
            <w14:ligatures w14:val="standardContextual"/>
          </w:rPr>
          <w:tab/>
        </w:r>
        <w:r w:rsidRPr="00F624F7">
          <w:rPr>
            <w:rStyle w:val="Hyperlink"/>
          </w:rPr>
          <w:t>What are the key dates?</w:t>
        </w:r>
        <w:r>
          <w:rPr>
            <w:webHidden/>
          </w:rPr>
          <w:tab/>
        </w:r>
        <w:r>
          <w:rPr>
            <w:webHidden/>
          </w:rPr>
          <w:fldChar w:fldCharType="begin"/>
        </w:r>
        <w:r>
          <w:rPr>
            <w:webHidden/>
          </w:rPr>
          <w:instrText xml:space="preserve"> PAGEREF _Toc212141853 \h </w:instrText>
        </w:r>
        <w:r>
          <w:rPr>
            <w:webHidden/>
          </w:rPr>
        </w:r>
        <w:r>
          <w:rPr>
            <w:webHidden/>
          </w:rPr>
          <w:fldChar w:fldCharType="separate"/>
        </w:r>
        <w:r>
          <w:rPr>
            <w:webHidden/>
          </w:rPr>
          <w:t>7</w:t>
        </w:r>
        <w:r>
          <w:rPr>
            <w:webHidden/>
          </w:rPr>
          <w:fldChar w:fldCharType="end"/>
        </w:r>
      </w:hyperlink>
    </w:p>
    <w:p w14:paraId="5DE5E85F" w14:textId="2D8C7F03"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4" w:history="1">
        <w:r w:rsidRPr="00F624F7">
          <w:rPr>
            <w:rStyle w:val="Hyperlink"/>
          </w:rPr>
          <w:t>10.</w:t>
        </w:r>
        <w:r>
          <w:rPr>
            <w:rFonts w:eastAsiaTheme="minorEastAsia" w:cstheme="minorBidi"/>
            <w:b w:val="0"/>
            <w:color w:val="auto"/>
            <w:kern w:val="2"/>
            <w:sz w:val="24"/>
            <w:szCs w:val="24"/>
            <w14:ligatures w14:val="standardContextual"/>
          </w:rPr>
          <w:tab/>
        </w:r>
        <w:r w:rsidRPr="00F624F7">
          <w:rPr>
            <w:rStyle w:val="Hyperlink"/>
          </w:rPr>
          <w:t>What supporting documents will need to be provided?</w:t>
        </w:r>
        <w:r>
          <w:rPr>
            <w:webHidden/>
          </w:rPr>
          <w:tab/>
        </w:r>
        <w:r>
          <w:rPr>
            <w:webHidden/>
          </w:rPr>
          <w:fldChar w:fldCharType="begin"/>
        </w:r>
        <w:r>
          <w:rPr>
            <w:webHidden/>
          </w:rPr>
          <w:instrText xml:space="preserve"> PAGEREF _Toc212141854 \h </w:instrText>
        </w:r>
        <w:r>
          <w:rPr>
            <w:webHidden/>
          </w:rPr>
        </w:r>
        <w:r>
          <w:rPr>
            <w:webHidden/>
          </w:rPr>
          <w:fldChar w:fldCharType="separate"/>
        </w:r>
        <w:r>
          <w:rPr>
            <w:webHidden/>
          </w:rPr>
          <w:t>8</w:t>
        </w:r>
        <w:r>
          <w:rPr>
            <w:webHidden/>
          </w:rPr>
          <w:fldChar w:fldCharType="end"/>
        </w:r>
      </w:hyperlink>
    </w:p>
    <w:p w14:paraId="5810646B" w14:textId="259C57EE"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5" w:history="1">
        <w:r w:rsidRPr="00F624F7">
          <w:rPr>
            <w:rStyle w:val="Hyperlink"/>
          </w:rPr>
          <w:t>11.</w:t>
        </w:r>
        <w:r>
          <w:rPr>
            <w:rFonts w:eastAsiaTheme="minorEastAsia" w:cstheme="minorBidi"/>
            <w:b w:val="0"/>
            <w:color w:val="auto"/>
            <w:kern w:val="2"/>
            <w:sz w:val="24"/>
            <w:szCs w:val="24"/>
            <w14:ligatures w14:val="standardContextual"/>
          </w:rPr>
          <w:tab/>
        </w:r>
        <w:r w:rsidRPr="00F624F7">
          <w:rPr>
            <w:rStyle w:val="Hyperlink"/>
          </w:rPr>
          <w:t>What is the application process?</w:t>
        </w:r>
        <w:r>
          <w:rPr>
            <w:webHidden/>
          </w:rPr>
          <w:tab/>
        </w:r>
        <w:r>
          <w:rPr>
            <w:webHidden/>
          </w:rPr>
          <w:fldChar w:fldCharType="begin"/>
        </w:r>
        <w:r>
          <w:rPr>
            <w:webHidden/>
          </w:rPr>
          <w:instrText xml:space="preserve"> PAGEREF _Toc212141855 \h </w:instrText>
        </w:r>
        <w:r>
          <w:rPr>
            <w:webHidden/>
          </w:rPr>
        </w:r>
        <w:r>
          <w:rPr>
            <w:webHidden/>
          </w:rPr>
          <w:fldChar w:fldCharType="separate"/>
        </w:r>
        <w:r>
          <w:rPr>
            <w:webHidden/>
          </w:rPr>
          <w:t>8</w:t>
        </w:r>
        <w:r>
          <w:rPr>
            <w:webHidden/>
          </w:rPr>
          <w:fldChar w:fldCharType="end"/>
        </w:r>
      </w:hyperlink>
    </w:p>
    <w:p w14:paraId="07E949E5" w14:textId="083B2478"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6" w:history="1">
        <w:r w:rsidRPr="00F624F7">
          <w:rPr>
            <w:rStyle w:val="Hyperlink"/>
          </w:rPr>
          <w:t>12.</w:t>
        </w:r>
        <w:r>
          <w:rPr>
            <w:rFonts w:eastAsiaTheme="minorEastAsia" w:cstheme="minorBidi"/>
            <w:b w:val="0"/>
            <w:color w:val="auto"/>
            <w:kern w:val="2"/>
            <w:sz w:val="24"/>
            <w:szCs w:val="24"/>
            <w14:ligatures w14:val="standardContextual"/>
          </w:rPr>
          <w:tab/>
        </w:r>
        <w:r w:rsidRPr="00F624F7">
          <w:rPr>
            <w:rStyle w:val="Hyperlink"/>
          </w:rPr>
          <w:t>How will the applications be assessed?</w:t>
        </w:r>
        <w:r>
          <w:rPr>
            <w:webHidden/>
          </w:rPr>
          <w:tab/>
        </w:r>
        <w:r>
          <w:rPr>
            <w:webHidden/>
          </w:rPr>
          <w:fldChar w:fldCharType="begin"/>
        </w:r>
        <w:r>
          <w:rPr>
            <w:webHidden/>
          </w:rPr>
          <w:instrText xml:space="preserve"> PAGEREF _Toc212141856 \h </w:instrText>
        </w:r>
        <w:r>
          <w:rPr>
            <w:webHidden/>
          </w:rPr>
        </w:r>
        <w:r>
          <w:rPr>
            <w:webHidden/>
          </w:rPr>
          <w:fldChar w:fldCharType="separate"/>
        </w:r>
        <w:r>
          <w:rPr>
            <w:webHidden/>
          </w:rPr>
          <w:t>8</w:t>
        </w:r>
        <w:r>
          <w:rPr>
            <w:webHidden/>
          </w:rPr>
          <w:fldChar w:fldCharType="end"/>
        </w:r>
      </w:hyperlink>
    </w:p>
    <w:p w14:paraId="1BC494AF" w14:textId="7D217301"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7" w:history="1">
        <w:r w:rsidRPr="00F624F7">
          <w:rPr>
            <w:rStyle w:val="Hyperlink"/>
          </w:rPr>
          <w:t>13.</w:t>
        </w:r>
        <w:r>
          <w:rPr>
            <w:rFonts w:eastAsiaTheme="minorEastAsia" w:cstheme="minorBidi"/>
            <w:b w:val="0"/>
            <w:color w:val="auto"/>
            <w:kern w:val="2"/>
            <w:sz w:val="24"/>
            <w:szCs w:val="24"/>
            <w14:ligatures w14:val="standardContextual"/>
          </w:rPr>
          <w:tab/>
        </w:r>
        <w:r w:rsidRPr="00F624F7">
          <w:rPr>
            <w:rStyle w:val="Hyperlink"/>
          </w:rPr>
          <w:t>How will I be notified of the outcome?</w:t>
        </w:r>
        <w:r>
          <w:rPr>
            <w:webHidden/>
          </w:rPr>
          <w:tab/>
        </w:r>
        <w:r>
          <w:rPr>
            <w:webHidden/>
          </w:rPr>
          <w:fldChar w:fldCharType="begin"/>
        </w:r>
        <w:r>
          <w:rPr>
            <w:webHidden/>
          </w:rPr>
          <w:instrText xml:space="preserve"> PAGEREF _Toc212141857 \h </w:instrText>
        </w:r>
        <w:r>
          <w:rPr>
            <w:webHidden/>
          </w:rPr>
        </w:r>
        <w:r>
          <w:rPr>
            <w:webHidden/>
          </w:rPr>
          <w:fldChar w:fldCharType="separate"/>
        </w:r>
        <w:r>
          <w:rPr>
            <w:webHidden/>
          </w:rPr>
          <w:t>8</w:t>
        </w:r>
        <w:r>
          <w:rPr>
            <w:webHidden/>
          </w:rPr>
          <w:fldChar w:fldCharType="end"/>
        </w:r>
      </w:hyperlink>
    </w:p>
    <w:p w14:paraId="5F88C3C8" w14:textId="1F4D75B8"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8" w:history="1">
        <w:r w:rsidRPr="00F624F7">
          <w:rPr>
            <w:rStyle w:val="Hyperlink"/>
          </w:rPr>
          <w:t>14.</w:t>
        </w:r>
        <w:r>
          <w:rPr>
            <w:rFonts w:eastAsiaTheme="minorEastAsia" w:cstheme="minorBidi"/>
            <w:b w:val="0"/>
            <w:color w:val="auto"/>
            <w:kern w:val="2"/>
            <w:sz w:val="24"/>
            <w:szCs w:val="24"/>
            <w14:ligatures w14:val="standardContextual"/>
          </w:rPr>
          <w:tab/>
        </w:r>
        <w:r w:rsidRPr="00F624F7">
          <w:rPr>
            <w:rStyle w:val="Hyperlink"/>
          </w:rPr>
          <w:t>Where do I go for questions and assistance?</w:t>
        </w:r>
        <w:r>
          <w:rPr>
            <w:webHidden/>
          </w:rPr>
          <w:tab/>
        </w:r>
        <w:r>
          <w:rPr>
            <w:webHidden/>
          </w:rPr>
          <w:fldChar w:fldCharType="begin"/>
        </w:r>
        <w:r>
          <w:rPr>
            <w:webHidden/>
          </w:rPr>
          <w:instrText xml:space="preserve"> PAGEREF _Toc212141858 \h </w:instrText>
        </w:r>
        <w:r>
          <w:rPr>
            <w:webHidden/>
          </w:rPr>
        </w:r>
        <w:r>
          <w:rPr>
            <w:webHidden/>
          </w:rPr>
          <w:fldChar w:fldCharType="separate"/>
        </w:r>
        <w:r>
          <w:rPr>
            <w:webHidden/>
          </w:rPr>
          <w:t>8</w:t>
        </w:r>
        <w:r>
          <w:rPr>
            <w:webHidden/>
          </w:rPr>
          <w:fldChar w:fldCharType="end"/>
        </w:r>
      </w:hyperlink>
    </w:p>
    <w:p w14:paraId="1CCBB111" w14:textId="055E17C7"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59" w:history="1">
        <w:r w:rsidRPr="00F624F7">
          <w:rPr>
            <w:rStyle w:val="Hyperlink"/>
          </w:rPr>
          <w:t>15.</w:t>
        </w:r>
        <w:r>
          <w:rPr>
            <w:rFonts w:eastAsiaTheme="minorEastAsia" w:cstheme="minorBidi"/>
            <w:b w:val="0"/>
            <w:color w:val="auto"/>
            <w:kern w:val="2"/>
            <w:sz w:val="24"/>
            <w:szCs w:val="24"/>
            <w14:ligatures w14:val="standardContextual"/>
          </w:rPr>
          <w:tab/>
        </w:r>
        <w:r w:rsidRPr="00F624F7">
          <w:rPr>
            <w:rStyle w:val="Hyperlink"/>
          </w:rPr>
          <w:t>What conditions apply to applications and funding?</w:t>
        </w:r>
        <w:r>
          <w:rPr>
            <w:webHidden/>
          </w:rPr>
          <w:tab/>
        </w:r>
        <w:r>
          <w:rPr>
            <w:webHidden/>
          </w:rPr>
          <w:fldChar w:fldCharType="begin"/>
        </w:r>
        <w:r>
          <w:rPr>
            <w:webHidden/>
          </w:rPr>
          <w:instrText xml:space="preserve"> PAGEREF _Toc212141859 \h </w:instrText>
        </w:r>
        <w:r>
          <w:rPr>
            <w:webHidden/>
          </w:rPr>
        </w:r>
        <w:r>
          <w:rPr>
            <w:webHidden/>
          </w:rPr>
          <w:fldChar w:fldCharType="separate"/>
        </w:r>
        <w:r>
          <w:rPr>
            <w:webHidden/>
          </w:rPr>
          <w:t>9</w:t>
        </w:r>
        <w:r>
          <w:rPr>
            <w:webHidden/>
          </w:rPr>
          <w:fldChar w:fldCharType="end"/>
        </w:r>
      </w:hyperlink>
    </w:p>
    <w:p w14:paraId="4D5491BF" w14:textId="216C2946" w:rsidR="00B05252" w:rsidRDefault="00B05252">
      <w:pPr>
        <w:pStyle w:val="TOC2"/>
        <w:tabs>
          <w:tab w:val="left" w:pos="1000"/>
        </w:tabs>
        <w:rPr>
          <w:rFonts w:eastAsiaTheme="minorEastAsia" w:cstheme="minorBidi"/>
          <w:b w:val="0"/>
          <w:color w:val="auto"/>
          <w:kern w:val="2"/>
          <w:sz w:val="24"/>
          <w:szCs w:val="24"/>
          <w14:ligatures w14:val="standardContextual"/>
        </w:rPr>
      </w:pPr>
      <w:hyperlink w:anchor="_Toc212141860" w:history="1">
        <w:r w:rsidRPr="00F624F7">
          <w:rPr>
            <w:rStyle w:val="Hyperlink"/>
          </w:rPr>
          <w:t>16.</w:t>
        </w:r>
        <w:r>
          <w:rPr>
            <w:rFonts w:eastAsiaTheme="minorEastAsia" w:cstheme="minorBidi"/>
            <w:b w:val="0"/>
            <w:color w:val="auto"/>
            <w:kern w:val="2"/>
            <w:sz w:val="24"/>
            <w:szCs w:val="24"/>
            <w14:ligatures w14:val="standardContextual"/>
          </w:rPr>
          <w:tab/>
        </w:r>
        <w:r w:rsidRPr="00F624F7">
          <w:rPr>
            <w:rStyle w:val="Hyperlink"/>
          </w:rPr>
          <w:t>Checklist</w:t>
        </w:r>
        <w:r>
          <w:rPr>
            <w:webHidden/>
          </w:rPr>
          <w:tab/>
        </w:r>
        <w:r>
          <w:rPr>
            <w:webHidden/>
          </w:rPr>
          <w:fldChar w:fldCharType="begin"/>
        </w:r>
        <w:r>
          <w:rPr>
            <w:webHidden/>
          </w:rPr>
          <w:instrText xml:space="preserve"> PAGEREF _Toc212141860 \h </w:instrText>
        </w:r>
        <w:r>
          <w:rPr>
            <w:webHidden/>
          </w:rPr>
        </w:r>
        <w:r>
          <w:rPr>
            <w:webHidden/>
          </w:rPr>
          <w:fldChar w:fldCharType="separate"/>
        </w:r>
        <w:r>
          <w:rPr>
            <w:webHidden/>
          </w:rPr>
          <w:t>11</w:t>
        </w:r>
        <w:r>
          <w:rPr>
            <w:webHidden/>
          </w:rPr>
          <w:fldChar w:fldCharType="end"/>
        </w:r>
      </w:hyperlink>
    </w:p>
    <w:p w14:paraId="40682B8C" w14:textId="15265D59" w:rsidR="00B05252" w:rsidRDefault="00B05252">
      <w:pPr>
        <w:pStyle w:val="TOC2"/>
        <w:rPr>
          <w:rFonts w:eastAsiaTheme="minorEastAsia" w:cstheme="minorBidi"/>
          <w:b w:val="0"/>
          <w:color w:val="auto"/>
          <w:kern w:val="2"/>
          <w:sz w:val="24"/>
          <w:szCs w:val="24"/>
          <w14:ligatures w14:val="standardContextual"/>
        </w:rPr>
      </w:pPr>
      <w:hyperlink w:anchor="_Toc212141861" w:history="1">
        <w:r w:rsidRPr="00F624F7">
          <w:rPr>
            <w:rStyle w:val="Hyperlink"/>
          </w:rPr>
          <w:t>Appendix 1a: Metropolitan Melbourne IWM Strategic Outcomes, Indicators &amp; Measures</w:t>
        </w:r>
        <w:r>
          <w:rPr>
            <w:webHidden/>
          </w:rPr>
          <w:tab/>
        </w:r>
        <w:r>
          <w:rPr>
            <w:webHidden/>
          </w:rPr>
          <w:fldChar w:fldCharType="begin"/>
        </w:r>
        <w:r>
          <w:rPr>
            <w:webHidden/>
          </w:rPr>
          <w:instrText xml:space="preserve"> PAGEREF _Toc212141861 \h </w:instrText>
        </w:r>
        <w:r>
          <w:rPr>
            <w:webHidden/>
          </w:rPr>
        </w:r>
        <w:r>
          <w:rPr>
            <w:webHidden/>
          </w:rPr>
          <w:fldChar w:fldCharType="separate"/>
        </w:r>
        <w:r>
          <w:rPr>
            <w:webHidden/>
          </w:rPr>
          <w:t>12</w:t>
        </w:r>
        <w:r>
          <w:rPr>
            <w:webHidden/>
          </w:rPr>
          <w:fldChar w:fldCharType="end"/>
        </w:r>
      </w:hyperlink>
    </w:p>
    <w:p w14:paraId="775B678F" w14:textId="25E0F148" w:rsidR="00B05252" w:rsidRDefault="00B05252">
      <w:pPr>
        <w:pStyle w:val="TOC2"/>
        <w:rPr>
          <w:rFonts w:eastAsiaTheme="minorEastAsia" w:cstheme="minorBidi"/>
          <w:b w:val="0"/>
          <w:color w:val="auto"/>
          <w:kern w:val="2"/>
          <w:sz w:val="24"/>
          <w:szCs w:val="24"/>
          <w14:ligatures w14:val="standardContextual"/>
        </w:rPr>
      </w:pPr>
      <w:hyperlink w:anchor="_Toc212141862" w:history="1">
        <w:r w:rsidRPr="00F624F7">
          <w:rPr>
            <w:rStyle w:val="Hyperlink"/>
          </w:rPr>
          <w:t>Appendix 1b: Regional Victoria IWM Strategic Outcome Areas &amp; Example Indicators</w:t>
        </w:r>
        <w:r>
          <w:rPr>
            <w:webHidden/>
          </w:rPr>
          <w:tab/>
        </w:r>
        <w:r>
          <w:rPr>
            <w:webHidden/>
          </w:rPr>
          <w:fldChar w:fldCharType="begin"/>
        </w:r>
        <w:r>
          <w:rPr>
            <w:webHidden/>
          </w:rPr>
          <w:instrText xml:space="preserve"> PAGEREF _Toc212141862 \h </w:instrText>
        </w:r>
        <w:r>
          <w:rPr>
            <w:webHidden/>
          </w:rPr>
        </w:r>
        <w:r>
          <w:rPr>
            <w:webHidden/>
          </w:rPr>
          <w:fldChar w:fldCharType="separate"/>
        </w:r>
        <w:r>
          <w:rPr>
            <w:webHidden/>
          </w:rPr>
          <w:t>14</w:t>
        </w:r>
        <w:r>
          <w:rPr>
            <w:webHidden/>
          </w:rPr>
          <w:fldChar w:fldCharType="end"/>
        </w:r>
      </w:hyperlink>
    </w:p>
    <w:p w14:paraId="08A0C0A7" w14:textId="106C1C01" w:rsidR="00B05252" w:rsidRDefault="00B05252">
      <w:pPr>
        <w:pStyle w:val="TOC2"/>
        <w:rPr>
          <w:rFonts w:eastAsiaTheme="minorEastAsia" w:cstheme="minorBidi"/>
          <w:b w:val="0"/>
          <w:color w:val="auto"/>
          <w:kern w:val="2"/>
          <w:sz w:val="24"/>
          <w:szCs w:val="24"/>
          <w14:ligatures w14:val="standardContextual"/>
        </w:rPr>
      </w:pPr>
      <w:hyperlink w:anchor="_Toc212141863" w:history="1">
        <w:r w:rsidRPr="00F624F7">
          <w:rPr>
            <w:rStyle w:val="Hyperlink"/>
          </w:rPr>
          <w:t>Appendix 2: Assessment Scoring Table</w:t>
        </w:r>
        <w:r>
          <w:rPr>
            <w:webHidden/>
          </w:rPr>
          <w:tab/>
        </w:r>
        <w:r>
          <w:rPr>
            <w:webHidden/>
          </w:rPr>
          <w:fldChar w:fldCharType="begin"/>
        </w:r>
        <w:r>
          <w:rPr>
            <w:webHidden/>
          </w:rPr>
          <w:instrText xml:space="preserve"> PAGEREF _Toc212141863 \h </w:instrText>
        </w:r>
        <w:r>
          <w:rPr>
            <w:webHidden/>
          </w:rPr>
        </w:r>
        <w:r>
          <w:rPr>
            <w:webHidden/>
          </w:rPr>
          <w:fldChar w:fldCharType="separate"/>
        </w:r>
        <w:r>
          <w:rPr>
            <w:webHidden/>
          </w:rPr>
          <w:t>16</w:t>
        </w:r>
        <w:r>
          <w:rPr>
            <w:webHidden/>
          </w:rPr>
          <w:fldChar w:fldCharType="end"/>
        </w:r>
      </w:hyperlink>
    </w:p>
    <w:p w14:paraId="72FDD8B9" w14:textId="1A0B8922" w:rsidR="009873E6" w:rsidRDefault="009873E6" w:rsidP="1D37B818">
      <w:pPr>
        <w:pStyle w:val="TOC2"/>
        <w:tabs>
          <w:tab w:val="clear" w:pos="9582"/>
          <w:tab w:val="right" w:leader="dot" w:pos="9570"/>
        </w:tabs>
        <w:rPr>
          <w:rFonts w:eastAsiaTheme="minorEastAsia" w:cstheme="minorBidi"/>
          <w:b w:val="0"/>
          <w:color w:val="auto"/>
          <w:kern w:val="2"/>
          <w:sz w:val="24"/>
          <w:szCs w:val="24"/>
          <w14:ligatures w14:val="standardContextual"/>
        </w:rPr>
      </w:pPr>
      <w:r>
        <w:fldChar w:fldCharType="end"/>
      </w:r>
    </w:p>
    <w:p w14:paraId="41761FF8" w14:textId="0F7026FF" w:rsidR="008F4C2B" w:rsidRDefault="008F4C2B" w:rsidP="00542181">
      <w:pPr>
        <w:sectPr w:rsidR="008F4C2B" w:rsidSect="00274CBF">
          <w:headerReference w:type="even" r:id="rId16"/>
          <w:headerReference w:type="default" r:id="rId17"/>
          <w:footerReference w:type="even" r:id="rId18"/>
          <w:footerReference w:type="default" r:id="rId19"/>
          <w:headerReference w:type="first" r:id="rId20"/>
          <w:footerReference w:type="first" r:id="rId21"/>
          <w:pgSz w:w="11907" w:h="16840" w:code="9"/>
          <w:pgMar w:top="2268" w:right="1134" w:bottom="1134" w:left="1134" w:header="284" w:footer="760" w:gutter="0"/>
          <w:pgNumType w:start="1"/>
          <w:cols w:space="283"/>
          <w:docGrid w:linePitch="360"/>
        </w:sectPr>
      </w:pPr>
    </w:p>
    <w:p w14:paraId="6E90D13F" w14:textId="7D71F2B9" w:rsidR="001B6BD2" w:rsidRDefault="001B6BD2">
      <w:pPr>
        <w:rPr>
          <w:b/>
          <w:bCs/>
          <w:color w:val="201547" w:themeColor="text2"/>
          <w:kern w:val="32"/>
          <w:sz w:val="40"/>
          <w:szCs w:val="32"/>
        </w:rPr>
      </w:pPr>
      <w:bookmarkStart w:id="8" w:name="_Toc460924659"/>
      <w:bookmarkStart w:id="9" w:name="_Toc480839993"/>
      <w:bookmarkStart w:id="10" w:name="_Toc480840054"/>
      <w:bookmarkStart w:id="11" w:name="_Toc480840217"/>
      <w:bookmarkStart w:id="12" w:name="_Toc480916927"/>
      <w:bookmarkEnd w:id="6"/>
    </w:p>
    <w:p w14:paraId="6E3B6AE4" w14:textId="77777777" w:rsidR="009A405E" w:rsidRDefault="009A405E" w:rsidP="00756F57">
      <w:pPr>
        <w:pStyle w:val="Heading1"/>
        <w:tabs>
          <w:tab w:val="num" w:pos="0"/>
        </w:tabs>
        <w:spacing w:before="0"/>
        <w:sectPr w:rsidR="009A405E" w:rsidSect="001B6BD2">
          <w:footerReference w:type="even" r:id="rId22"/>
          <w:footerReference w:type="default" r:id="rId23"/>
          <w:footerReference w:type="first" r:id="rId24"/>
          <w:pgSz w:w="11907" w:h="16840" w:code="9"/>
          <w:pgMar w:top="2268" w:right="1134" w:bottom="1134" w:left="1134" w:header="284" w:footer="757" w:gutter="0"/>
          <w:cols w:space="284"/>
          <w:docGrid w:linePitch="360"/>
        </w:sectPr>
      </w:pPr>
    </w:p>
    <w:p w14:paraId="7BDE94DE" w14:textId="77777777" w:rsidR="009A41F6" w:rsidRPr="009A405E" w:rsidRDefault="009A41F6" w:rsidP="009A405E">
      <w:pPr>
        <w:pStyle w:val="Heading1"/>
        <w:tabs>
          <w:tab w:val="num" w:pos="0"/>
        </w:tabs>
        <w:spacing w:before="0" w:after="60" w:line="320" w:lineRule="exact"/>
        <w:rPr>
          <w:sz w:val="24"/>
          <w:szCs w:val="24"/>
        </w:rPr>
        <w:sectPr w:rsidR="009A41F6" w:rsidRPr="009A405E" w:rsidSect="009A405E">
          <w:type w:val="continuous"/>
          <w:pgSz w:w="11907" w:h="16840" w:code="9"/>
          <w:pgMar w:top="2268" w:right="1134" w:bottom="1134" w:left="1134" w:header="284" w:footer="757" w:gutter="0"/>
          <w:cols w:space="284"/>
          <w:docGrid w:linePitch="360"/>
        </w:sectPr>
      </w:pPr>
    </w:p>
    <w:p w14:paraId="3FEAB896" w14:textId="3C783CF5" w:rsidR="009A41F6" w:rsidRPr="009A405E" w:rsidRDefault="00B71F31" w:rsidP="009A405E">
      <w:pPr>
        <w:pStyle w:val="Heading2"/>
        <w:numPr>
          <w:ilvl w:val="0"/>
          <w:numId w:val="13"/>
        </w:numPr>
        <w:tabs>
          <w:tab w:val="num" w:pos="482"/>
        </w:tabs>
        <w:spacing w:before="0" w:after="60" w:line="320" w:lineRule="exact"/>
        <w:ind w:left="482" w:hanging="369"/>
        <w:rPr>
          <w:szCs w:val="24"/>
        </w:rPr>
        <w:sectPr w:rsidR="009A41F6" w:rsidRPr="009A405E" w:rsidSect="009A405E">
          <w:type w:val="continuous"/>
          <w:pgSz w:w="11907" w:h="16840"/>
          <w:pgMar w:top="2268" w:right="1134" w:bottom="1134" w:left="1134" w:header="284" w:footer="760" w:gutter="0"/>
          <w:cols w:space="720"/>
          <w:docGrid w:linePitch="272"/>
        </w:sectPr>
      </w:pPr>
      <w:bookmarkStart w:id="13" w:name="_Toc212141845"/>
      <w:bookmarkEnd w:id="8"/>
      <w:bookmarkEnd w:id="9"/>
      <w:bookmarkEnd w:id="10"/>
      <w:bookmarkEnd w:id="11"/>
      <w:bookmarkEnd w:id="12"/>
      <w:r w:rsidRPr="009A405E">
        <w:rPr>
          <w:szCs w:val="24"/>
        </w:rPr>
        <w:t>What is the Integrated Water Management Program?</w:t>
      </w:r>
      <w:bookmarkEnd w:id="13"/>
    </w:p>
    <w:p w14:paraId="5A69BF3C" w14:textId="583767C3" w:rsidR="009E0CD0" w:rsidRPr="009A405E" w:rsidRDefault="009E0CD0" w:rsidP="009A405E">
      <w:pPr>
        <w:spacing w:after="60" w:line="320" w:lineRule="exact"/>
        <w:rPr>
          <w:rFonts w:ascii="Arial" w:hAnsi="Arial" w:cs="Times New Roman"/>
          <w:color w:val="000000"/>
          <w:sz w:val="24"/>
          <w:szCs w:val="24"/>
        </w:rPr>
      </w:pPr>
      <w:bookmarkStart w:id="14" w:name="_Toc505343968"/>
      <w:bookmarkStart w:id="15" w:name="_Toc505345227"/>
      <w:bookmarkStart w:id="16" w:name="_Toc505345264"/>
      <w:bookmarkStart w:id="17" w:name="_Toc505782508"/>
      <w:bookmarkStart w:id="18" w:name="_Toc505863726"/>
      <w:r w:rsidRPr="009A405E">
        <w:rPr>
          <w:rFonts w:ascii="Arial" w:hAnsi="Arial" w:cs="Times New Roman"/>
          <w:color w:val="000000"/>
          <w:sz w:val="24"/>
          <w:szCs w:val="24"/>
        </w:rPr>
        <w:t>The Integrated Water Management (IWM) Program was established by the Victorian Government in 2017 to embed a more collaborative and place-based approach to the way we plan for, manage, and invest in water management across the state. The IWM approach brings together all organisations with a role or interest in the water cycle — including Traditional Owners, local government, water corporations, and catchment management authorities—to deliver optimised solutions that deliver shared environmental, social, cultural, and economic benefits.</w:t>
      </w:r>
    </w:p>
    <w:p w14:paraId="25DA3CD0" w14:textId="5566CF50" w:rsidR="009E0CD0" w:rsidRDefault="00EB7FD6" w:rsidP="009A405E">
      <w:pPr>
        <w:spacing w:after="60" w:line="320" w:lineRule="exact"/>
        <w:rPr>
          <w:rFonts w:ascii="Arial" w:hAnsi="Arial" w:cs="Times New Roman"/>
          <w:color w:val="000000"/>
          <w:sz w:val="24"/>
          <w:szCs w:val="24"/>
        </w:rPr>
      </w:pPr>
      <w:r w:rsidRPr="007E68FD">
        <w:rPr>
          <w:rFonts w:ascii="Arial" w:hAnsi="Arial"/>
          <w:noProof/>
          <w:sz w:val="24"/>
          <w:szCs w:val="24"/>
        </w:rPr>
        <mc:AlternateContent>
          <mc:Choice Requires="wps">
            <w:drawing>
              <wp:anchor distT="71755" distB="0" distL="114300" distR="114300" simplePos="0" relativeHeight="251660297" behindDoc="0" locked="0" layoutInCell="1" allowOverlap="1" wp14:anchorId="3D14C47F" wp14:editId="642C16F0">
                <wp:simplePos x="0" y="0"/>
                <wp:positionH relativeFrom="margin">
                  <wp:align>left</wp:align>
                </wp:positionH>
                <wp:positionV relativeFrom="margin">
                  <wp:posOffset>4239481</wp:posOffset>
                </wp:positionV>
                <wp:extent cx="5708650" cy="3109595"/>
                <wp:effectExtent l="0" t="0" r="6350" b="0"/>
                <wp:wrapTopAndBottom/>
                <wp:docPr id="1715620199" name="Text Box 1715620199"/>
                <wp:cNvGraphicFramePr/>
                <a:graphic xmlns:a="http://schemas.openxmlformats.org/drawingml/2006/main">
                  <a:graphicData uri="http://schemas.microsoft.com/office/word/2010/wordprocessingShape">
                    <wps:wsp>
                      <wps:cNvSpPr txBox="1"/>
                      <wps:spPr>
                        <a:xfrm>
                          <a:off x="0" y="0"/>
                          <a:ext cx="5708650" cy="3109595"/>
                        </a:xfrm>
                        <a:prstGeom prst="rect">
                          <a:avLst/>
                        </a:prstGeom>
                        <a:solidFill>
                          <a:schemeClr val="bg1">
                            <a:lumMod val="85000"/>
                          </a:schemeClr>
                        </a:solidFill>
                        <a:ln w="6350">
                          <a:noFill/>
                        </a:ln>
                      </wps:spPr>
                      <wps:txbx>
                        <w:txbxContent>
                          <w:p w14:paraId="16F8C8E8" w14:textId="77777777" w:rsidR="00EB7FD6" w:rsidRPr="007E68FD" w:rsidRDefault="00EB7FD6" w:rsidP="00EB7FD6">
                            <w:pPr>
                              <w:spacing w:after="80" w:line="320" w:lineRule="exact"/>
                              <w:rPr>
                                <w:rFonts w:asciiTheme="majorHAnsi" w:hAnsiTheme="majorHAnsi" w:cstheme="majorHAnsi"/>
                                <w:b/>
                                <w:sz w:val="24"/>
                                <w:szCs w:val="24"/>
                              </w:rPr>
                            </w:pPr>
                            <w:r w:rsidRPr="007E68FD">
                              <w:rPr>
                                <w:rFonts w:asciiTheme="majorHAnsi" w:hAnsiTheme="majorHAnsi" w:cstheme="majorHAnsi"/>
                                <w:b/>
                                <w:sz w:val="24"/>
                                <w:szCs w:val="24"/>
                              </w:rPr>
                              <w:t>What is IWM?</w:t>
                            </w:r>
                          </w:p>
                          <w:p w14:paraId="6140224E" w14:textId="77777777" w:rsidR="00EB7FD6" w:rsidRPr="007E68FD" w:rsidRDefault="00EB7FD6" w:rsidP="00EB7FD6">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IWM is a holistic and collaborative approach to the way we plan for and manage all elements of the water cycle</w:t>
                            </w:r>
                            <w:r w:rsidRPr="007E68FD">
                              <w:rPr>
                                <w:sz w:val="24"/>
                                <w:szCs w:val="24"/>
                              </w:rPr>
                              <w:t xml:space="preserve"> </w:t>
                            </w:r>
                            <w:r w:rsidRPr="007E68FD">
                              <w:rPr>
                                <w:rFonts w:ascii="Arial" w:hAnsi="Arial" w:cs="Times New Roman"/>
                                <w:sz w:val="24"/>
                                <w:szCs w:val="24"/>
                                <w:lang w:eastAsia="en-US"/>
                              </w:rPr>
                              <w:t>—including water supply, wastewater, and stormwater—to deliver broader benefits for people, places, and the environment.</w:t>
                            </w:r>
                          </w:p>
                          <w:p w14:paraId="7470E2C0" w14:textId="77777777" w:rsidR="00EB7FD6" w:rsidRPr="007E68FD" w:rsidRDefault="00EB7FD6" w:rsidP="00EB7FD6">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By aligning water, land use, and urban planning, IWM helps create more resilient, liveable and sustainable communities. It changes how we think about and deliver water services—shifting from siloed to integrated solutions.</w:t>
                            </w:r>
                          </w:p>
                          <w:p w14:paraId="29B7C67A" w14:textId="77777777" w:rsidR="00EB7FD6" w:rsidRPr="007E68FD" w:rsidRDefault="00EB7FD6" w:rsidP="00EB7FD6">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As Victoria faces climate change, population growth, environmental pressures, and other complex challenges, IWM ensures we all work together to meet our current and future water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4C47F" id="_x0000_t202" coordsize="21600,21600" o:spt="202" path="m,l,21600r21600,l21600,xe">
                <v:stroke joinstyle="miter"/>
                <v:path gradientshapeok="t" o:connecttype="rect"/>
              </v:shapetype>
              <v:shape id="Text Box 1715620199" o:spid="_x0000_s1026" type="#_x0000_t202" style="position:absolute;margin-left:0;margin-top:333.8pt;width:449.5pt;height:244.85pt;z-index:251660297;visibility:visible;mso-wrap-style:square;mso-width-percent:0;mso-height-percent:0;mso-wrap-distance-left:9pt;mso-wrap-distance-top:5.65pt;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" fillcolor="#d8d8d8 [2732]" stroked="f" strokeweight=".5pt">
                <v:textbox>
                  <w:txbxContent>
                    <w:p w14:paraId="16F8C8E8" w14:textId="77777777" w:rsidR="00EB7FD6" w:rsidRPr="007E68FD" w:rsidRDefault="00EB7FD6" w:rsidP="00EB7FD6">
                      <w:pPr>
                        <w:spacing w:after="80" w:line="320" w:lineRule="exact"/>
                        <w:rPr>
                          <w:rFonts w:asciiTheme="majorHAnsi" w:hAnsiTheme="majorHAnsi" w:cstheme="majorHAnsi"/>
                          <w:b/>
                          <w:sz w:val="24"/>
                          <w:szCs w:val="24"/>
                        </w:rPr>
                      </w:pPr>
                      <w:r w:rsidRPr="007E68FD">
                        <w:rPr>
                          <w:rFonts w:asciiTheme="majorHAnsi" w:hAnsiTheme="majorHAnsi" w:cstheme="majorHAnsi"/>
                          <w:b/>
                          <w:sz w:val="24"/>
                          <w:szCs w:val="24"/>
                        </w:rPr>
                        <w:t>What is IWM?</w:t>
                      </w:r>
                    </w:p>
                    <w:p w14:paraId="6140224E" w14:textId="77777777" w:rsidR="00EB7FD6" w:rsidRPr="007E68FD" w:rsidRDefault="00EB7FD6" w:rsidP="00EB7FD6">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IWM is a holistic and collaborative approach to the way we plan for and manage all elements of the water cycle</w:t>
                      </w:r>
                      <w:r w:rsidRPr="007E68FD">
                        <w:rPr>
                          <w:sz w:val="24"/>
                          <w:szCs w:val="24"/>
                        </w:rPr>
                        <w:t xml:space="preserve"> </w:t>
                      </w:r>
                      <w:r w:rsidRPr="007E68FD">
                        <w:rPr>
                          <w:rFonts w:ascii="Arial" w:hAnsi="Arial" w:cs="Times New Roman"/>
                          <w:sz w:val="24"/>
                          <w:szCs w:val="24"/>
                          <w:lang w:eastAsia="en-US"/>
                        </w:rPr>
                        <w:t>—including water supply, wastewater, and stormwater—to deliver broader benefits for people, places, and the environment.</w:t>
                      </w:r>
                    </w:p>
                    <w:p w14:paraId="7470E2C0" w14:textId="77777777" w:rsidR="00EB7FD6" w:rsidRPr="007E68FD" w:rsidRDefault="00EB7FD6" w:rsidP="00EB7FD6">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By aligning water, land use, and urban planning, IWM helps create more resilient, liveable and sustainable communities. It changes how we think about and deliver water services—shifting from siloed to integrated solutions.</w:t>
                      </w:r>
                    </w:p>
                    <w:p w14:paraId="29B7C67A" w14:textId="77777777" w:rsidR="00EB7FD6" w:rsidRPr="007E68FD" w:rsidRDefault="00EB7FD6" w:rsidP="00EB7FD6">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As Victoria faces climate change, population growth, environmental pressures, and other complex challenges, IWM ensures we all work together to meet our current and future water needs.</w:t>
                      </w:r>
                    </w:p>
                  </w:txbxContent>
                </v:textbox>
                <w10:wrap type="topAndBottom" anchorx="margin" anchory="margin"/>
              </v:shape>
            </w:pict>
          </mc:Fallback>
        </mc:AlternateContent>
      </w:r>
      <w:r w:rsidR="009E0CD0" w:rsidRPr="009A405E">
        <w:rPr>
          <w:rFonts w:ascii="Arial" w:hAnsi="Arial" w:cs="Times New Roman"/>
          <w:color w:val="000000"/>
          <w:sz w:val="24"/>
          <w:szCs w:val="24"/>
        </w:rPr>
        <w:t>Traditional Owners hold deep knowledge, responsibility, and connection to Country, and have communicated that the IWM approach is more aligned with their own principles of caring for Country than conventional approaches to water management. While this alignment presents an important opportunity, Traditional Owner groups have also highlighted that meaningful participation in IWM has been constrained by systemic and structural barriers, as well as continuing to face the impacts of colonisation on communities. These include under-resourcing, inflexible government processes, and a lack of mechanisms that support culturally grounded, self-determined ways of working. Addressing these challenges is essential to realising the full potential of IWM.</w:t>
      </w:r>
    </w:p>
    <w:p w14:paraId="37AA2FCE" w14:textId="5AB7B9FC" w:rsidR="00EB7FD6" w:rsidRPr="009A405E" w:rsidRDefault="00EB7FD6" w:rsidP="009A405E">
      <w:pPr>
        <w:spacing w:after="60" w:line="320" w:lineRule="exact"/>
        <w:rPr>
          <w:rFonts w:ascii="Arial" w:hAnsi="Arial" w:cs="Times New Roman"/>
          <w:color w:val="000000"/>
          <w:sz w:val="24"/>
          <w:szCs w:val="24"/>
        </w:rPr>
      </w:pPr>
    </w:p>
    <w:p w14:paraId="405BAD23" w14:textId="4CA8D598" w:rsidR="009E0CD0" w:rsidRPr="009A405E" w:rsidRDefault="009E0CD0" w:rsidP="009A405E">
      <w:pPr>
        <w:spacing w:after="60" w:line="320" w:lineRule="exact"/>
        <w:rPr>
          <w:rFonts w:ascii="Arial" w:hAnsi="Arial" w:cs="Times New Roman"/>
          <w:color w:val="auto"/>
          <w:sz w:val="24"/>
          <w:szCs w:val="24"/>
        </w:rPr>
      </w:pPr>
      <w:r w:rsidRPr="009A405E">
        <w:rPr>
          <w:rFonts w:ascii="Arial" w:hAnsi="Arial" w:cs="Times New Roman"/>
          <w:color w:val="auto"/>
          <w:sz w:val="24"/>
          <w:szCs w:val="24"/>
        </w:rPr>
        <w:t xml:space="preserve">At its heart, IWM is about delivering more sustainable, liveable and resilient communities by planning for and managing water in a way that reflects the values, needs, and responsibilities of all partners. To be effective, this approach must be inclusive of </w:t>
      </w:r>
      <w:r w:rsidRPr="009A405E">
        <w:rPr>
          <w:rFonts w:ascii="Arial" w:hAnsi="Arial" w:cs="Times New Roman"/>
          <w:color w:val="auto"/>
          <w:sz w:val="24"/>
          <w:szCs w:val="24"/>
        </w:rPr>
        <w:lastRenderedPageBreak/>
        <w:t>Traditional Owner groups and enable their meaningful and self-determined participation in water planning and decision-making.</w:t>
      </w:r>
    </w:p>
    <w:p w14:paraId="625203D2" w14:textId="77777777" w:rsidR="009E0CD0" w:rsidRPr="009A405E" w:rsidRDefault="009E0CD0" w:rsidP="009A405E">
      <w:pPr>
        <w:spacing w:after="60" w:line="320" w:lineRule="exact"/>
        <w:rPr>
          <w:rFonts w:ascii="Arial" w:hAnsi="Arial" w:cs="Times New Roman"/>
          <w:color w:val="auto"/>
          <w:sz w:val="24"/>
          <w:szCs w:val="24"/>
          <w:lang w:eastAsia="en-US"/>
        </w:rPr>
      </w:pPr>
      <w:r w:rsidRPr="009A405E">
        <w:rPr>
          <w:rFonts w:ascii="Arial" w:hAnsi="Arial" w:cs="Times New Roman"/>
          <w:color w:val="auto"/>
          <w:sz w:val="24"/>
          <w:szCs w:val="24"/>
          <w:lang w:eastAsia="en-US"/>
        </w:rPr>
        <w:t xml:space="preserve">The Victorian Government is committed to working in partnership with Traditional Owners and Aboriginal Victorians to plan for and manage all elements of the water cycle. This commitment is reflected in several key policies and legislative frameworks including: </w:t>
      </w:r>
    </w:p>
    <w:p w14:paraId="7F697975" w14:textId="5B132759" w:rsidR="009E0CD0" w:rsidRPr="009A405E" w:rsidRDefault="009E0CD0" w:rsidP="009A405E">
      <w:pPr>
        <w:spacing w:after="60" w:line="320" w:lineRule="exact"/>
        <w:rPr>
          <w:rFonts w:ascii="Arial" w:hAnsi="Arial" w:cs="Times New Roman"/>
          <w:color w:val="auto"/>
          <w:sz w:val="24"/>
          <w:szCs w:val="24"/>
          <w:lang w:eastAsia="en-US"/>
        </w:rPr>
      </w:pPr>
      <w:r w:rsidRPr="009A405E">
        <w:rPr>
          <w:rFonts w:ascii="Arial" w:hAnsi="Arial" w:cs="Times New Roman"/>
          <w:color w:val="auto"/>
          <w:sz w:val="24"/>
          <w:szCs w:val="24"/>
          <w:lang w:eastAsia="en-US"/>
        </w:rPr>
        <w:t>Water for Victoria (2016) recognises the values that water has for Traditional Owners and Aboriginal Victorians and the importance of self-determination.</w:t>
      </w:r>
    </w:p>
    <w:p w14:paraId="0C658C78" w14:textId="0A2B8CF3" w:rsidR="009E0CD0" w:rsidRPr="009A405E" w:rsidRDefault="009E0CD0" w:rsidP="009A405E">
      <w:pPr>
        <w:spacing w:after="60" w:line="320" w:lineRule="exact"/>
        <w:rPr>
          <w:rFonts w:ascii="Arial" w:hAnsi="Arial" w:cs="Times New Roman"/>
          <w:color w:val="000000"/>
          <w:sz w:val="24"/>
          <w:szCs w:val="24"/>
          <w:lang w:eastAsia="en-US"/>
        </w:rPr>
      </w:pPr>
      <w:r w:rsidRPr="009A405E">
        <w:rPr>
          <w:rFonts w:ascii="Arial" w:hAnsi="Arial" w:cs="Times New Roman"/>
          <w:color w:val="auto"/>
          <w:sz w:val="24"/>
          <w:szCs w:val="24"/>
          <w:lang w:eastAsia="en-US"/>
        </w:rPr>
        <w:t xml:space="preserve">The Water and Catchment Legislation Amendment Act 2019 incorporates obligations to ‘Recognise </w:t>
      </w:r>
      <w:r w:rsidRPr="009A405E">
        <w:rPr>
          <w:rFonts w:ascii="Arial" w:hAnsi="Arial" w:cs="Times New Roman"/>
          <w:color w:val="000000"/>
          <w:sz w:val="24"/>
          <w:szCs w:val="24"/>
          <w:lang w:eastAsia="en-US"/>
        </w:rPr>
        <w:t>Aboriginal cultural values and knowledge in water and catchment planning and management and include Traditional Owners in these processes’ into the Water Act 1989.</w:t>
      </w:r>
    </w:p>
    <w:p w14:paraId="2ECAA0F3" w14:textId="15F01422" w:rsidR="009E0CD0" w:rsidRPr="009A405E" w:rsidRDefault="009E0CD0" w:rsidP="009A405E">
      <w:pPr>
        <w:spacing w:after="60" w:line="320" w:lineRule="exact"/>
        <w:rPr>
          <w:rFonts w:ascii="Arial" w:hAnsi="Arial" w:cs="Times New Roman"/>
          <w:color w:val="000000"/>
          <w:sz w:val="24"/>
          <w:szCs w:val="24"/>
          <w:lang w:eastAsia="en-US"/>
        </w:rPr>
      </w:pPr>
      <w:proofErr w:type="spellStart"/>
      <w:r w:rsidRPr="009A405E">
        <w:rPr>
          <w:rFonts w:ascii="Arial" w:hAnsi="Arial" w:cs="Times New Roman"/>
          <w:color w:val="000000"/>
          <w:sz w:val="24"/>
          <w:szCs w:val="24"/>
          <w:lang w:eastAsia="en-US"/>
        </w:rPr>
        <w:t>Pupangarli</w:t>
      </w:r>
      <w:proofErr w:type="spellEnd"/>
      <w:r w:rsidRPr="009A405E">
        <w:rPr>
          <w:rFonts w:ascii="Arial" w:hAnsi="Arial" w:cs="Times New Roman"/>
          <w:color w:val="000000"/>
          <w:sz w:val="24"/>
          <w:szCs w:val="24"/>
          <w:lang w:eastAsia="en-US"/>
        </w:rPr>
        <w:t xml:space="preserve"> </w:t>
      </w:r>
      <w:proofErr w:type="spellStart"/>
      <w:r w:rsidRPr="009A405E">
        <w:rPr>
          <w:rFonts w:ascii="Arial" w:hAnsi="Arial" w:cs="Times New Roman"/>
          <w:color w:val="000000"/>
          <w:sz w:val="24"/>
          <w:szCs w:val="24"/>
          <w:lang w:eastAsia="en-US"/>
        </w:rPr>
        <w:t>Marnmarnepu</w:t>
      </w:r>
      <w:proofErr w:type="spellEnd"/>
      <w:r w:rsidRPr="009A405E">
        <w:rPr>
          <w:rFonts w:ascii="Arial" w:hAnsi="Arial" w:cs="Times New Roman"/>
          <w:color w:val="000000"/>
          <w:sz w:val="24"/>
          <w:szCs w:val="24"/>
          <w:lang w:eastAsia="en-US"/>
        </w:rPr>
        <w:t xml:space="preserve"> ‘Owning our Future’ Aboriginal Self-Determination Reform Strategy, 2020- 2025.</w:t>
      </w:r>
    </w:p>
    <w:p w14:paraId="2E8D5D73" w14:textId="49C06B72" w:rsidR="009E0CD0" w:rsidRPr="009A405E" w:rsidRDefault="009E0CD0" w:rsidP="009A405E">
      <w:pPr>
        <w:spacing w:after="60" w:line="320" w:lineRule="exact"/>
        <w:rPr>
          <w:rFonts w:ascii="Arial" w:hAnsi="Arial" w:cs="Times New Roman"/>
          <w:color w:val="000000"/>
          <w:sz w:val="24"/>
          <w:szCs w:val="24"/>
          <w:lang w:eastAsia="en-US"/>
        </w:rPr>
      </w:pPr>
      <w:r w:rsidRPr="009A405E">
        <w:rPr>
          <w:rFonts w:ascii="Arial" w:hAnsi="Arial" w:cs="Times New Roman"/>
          <w:color w:val="000000"/>
          <w:sz w:val="24"/>
          <w:szCs w:val="24"/>
          <w:lang w:eastAsia="en-US"/>
        </w:rPr>
        <w:t>The IWM Program is also developed in alignment with the following actions from Water for Victoria:</w:t>
      </w:r>
    </w:p>
    <w:p w14:paraId="0046D016" w14:textId="7A595A8E" w:rsidR="009E0CD0" w:rsidRPr="009A405E" w:rsidRDefault="009E0CD0" w:rsidP="009A405E">
      <w:pPr>
        <w:pStyle w:val="ListBullet"/>
        <w:numPr>
          <w:ilvl w:val="0"/>
          <w:numId w:val="22"/>
        </w:numPr>
        <w:spacing w:before="0" w:after="60" w:line="320" w:lineRule="exact"/>
        <w:ind w:left="426" w:hanging="284"/>
        <w:rPr>
          <w:color w:val="000000"/>
          <w:sz w:val="24"/>
          <w:szCs w:val="24"/>
          <w:lang w:eastAsia="en-US"/>
        </w:rPr>
      </w:pPr>
      <w:r w:rsidRPr="009A405E">
        <w:rPr>
          <w:color w:val="000000"/>
          <w:sz w:val="24"/>
          <w:szCs w:val="24"/>
          <w:lang w:eastAsia="en-US"/>
        </w:rPr>
        <w:t>Action 5.6: work across government for healthy and resilient urban landscapes.</w:t>
      </w:r>
    </w:p>
    <w:p w14:paraId="37A97E29" w14:textId="376CD29D" w:rsidR="009E0CD0" w:rsidRPr="009A405E" w:rsidRDefault="009E0CD0" w:rsidP="009A405E">
      <w:pPr>
        <w:pStyle w:val="ListBullet"/>
        <w:numPr>
          <w:ilvl w:val="0"/>
          <w:numId w:val="22"/>
        </w:numPr>
        <w:spacing w:before="0" w:after="60" w:line="320" w:lineRule="exact"/>
        <w:ind w:left="426" w:hanging="284"/>
        <w:rPr>
          <w:color w:val="000000"/>
          <w:sz w:val="24"/>
          <w:szCs w:val="24"/>
          <w:lang w:eastAsia="en-US"/>
        </w:rPr>
      </w:pPr>
      <w:r w:rsidRPr="009A405E">
        <w:rPr>
          <w:color w:val="000000"/>
          <w:sz w:val="24"/>
          <w:szCs w:val="24"/>
          <w:lang w:eastAsia="en-US"/>
        </w:rPr>
        <w:t>Action 5.7: represent community values and local opportunities in planning.</w:t>
      </w:r>
    </w:p>
    <w:p w14:paraId="7C59BE23" w14:textId="6898B41A" w:rsidR="009E0CD0" w:rsidRPr="009A405E" w:rsidRDefault="009E0CD0" w:rsidP="009A405E">
      <w:pPr>
        <w:pStyle w:val="ListBullet"/>
        <w:numPr>
          <w:ilvl w:val="0"/>
          <w:numId w:val="22"/>
        </w:numPr>
        <w:spacing w:before="0" w:after="60" w:line="320" w:lineRule="exact"/>
        <w:ind w:left="426" w:hanging="284"/>
        <w:rPr>
          <w:color w:val="000000"/>
          <w:sz w:val="24"/>
          <w:szCs w:val="24"/>
          <w:lang w:eastAsia="en-US"/>
        </w:rPr>
      </w:pPr>
      <w:r w:rsidRPr="009A405E">
        <w:rPr>
          <w:color w:val="000000"/>
          <w:sz w:val="24"/>
          <w:szCs w:val="24"/>
          <w:lang w:eastAsia="en-US"/>
        </w:rPr>
        <w:t>Action 5.8: put integrated water management into practice.</w:t>
      </w:r>
    </w:p>
    <w:p w14:paraId="19E04BBD" w14:textId="1A949C8A" w:rsidR="009E0CD0" w:rsidRPr="009A405E" w:rsidRDefault="009E0CD0" w:rsidP="009A405E">
      <w:pPr>
        <w:pStyle w:val="ListBullet"/>
        <w:numPr>
          <w:ilvl w:val="0"/>
          <w:numId w:val="22"/>
        </w:numPr>
        <w:spacing w:before="0" w:after="60" w:line="320" w:lineRule="exact"/>
        <w:ind w:left="426" w:hanging="284"/>
        <w:rPr>
          <w:color w:val="000000"/>
          <w:sz w:val="24"/>
          <w:szCs w:val="24"/>
          <w:lang w:eastAsia="en-US"/>
        </w:rPr>
      </w:pPr>
      <w:r w:rsidRPr="009A405E">
        <w:rPr>
          <w:color w:val="000000"/>
          <w:sz w:val="24"/>
          <w:szCs w:val="24"/>
          <w:lang w:eastAsia="en-US"/>
        </w:rPr>
        <w:t>Action 6.1: to recognise Aboriginal values and objectives of water.</w:t>
      </w:r>
    </w:p>
    <w:p w14:paraId="4CC6516C" w14:textId="6802E31F" w:rsidR="009E0CD0" w:rsidRPr="009A405E" w:rsidRDefault="009E0CD0" w:rsidP="009A405E">
      <w:pPr>
        <w:pStyle w:val="ListBullet"/>
        <w:numPr>
          <w:ilvl w:val="0"/>
          <w:numId w:val="22"/>
        </w:numPr>
        <w:spacing w:before="0" w:after="60" w:line="320" w:lineRule="exact"/>
        <w:ind w:left="426" w:hanging="284"/>
        <w:rPr>
          <w:color w:val="000000"/>
          <w:sz w:val="24"/>
          <w:szCs w:val="24"/>
          <w:lang w:eastAsia="en-US"/>
        </w:rPr>
      </w:pPr>
      <w:r w:rsidRPr="009A405E">
        <w:rPr>
          <w:color w:val="000000"/>
          <w:sz w:val="24"/>
          <w:szCs w:val="24"/>
          <w:lang w:eastAsia="en-US"/>
        </w:rPr>
        <w:t>Action 6.2: to include Aboriginal values and traditional ecological knowledge in water planning.</w:t>
      </w:r>
    </w:p>
    <w:p w14:paraId="6F2E8C2D" w14:textId="3576CEB5" w:rsidR="009E0CD0" w:rsidRPr="009A405E" w:rsidRDefault="009E0CD0" w:rsidP="009A405E">
      <w:pPr>
        <w:pStyle w:val="ListBullet"/>
        <w:numPr>
          <w:ilvl w:val="0"/>
          <w:numId w:val="22"/>
        </w:numPr>
        <w:spacing w:before="0" w:after="60" w:line="320" w:lineRule="exact"/>
        <w:ind w:left="426" w:hanging="284"/>
        <w:rPr>
          <w:color w:val="000000"/>
          <w:sz w:val="24"/>
          <w:szCs w:val="24"/>
          <w:lang w:eastAsia="en-US"/>
        </w:rPr>
      </w:pPr>
      <w:r w:rsidRPr="009A405E">
        <w:rPr>
          <w:color w:val="000000"/>
          <w:sz w:val="24"/>
          <w:szCs w:val="24"/>
          <w:lang w:eastAsia="en-US"/>
        </w:rPr>
        <w:t>Action 6.4: to build capacity to increase Aboriginal participation in water management.</w:t>
      </w:r>
    </w:p>
    <w:p w14:paraId="0F94C24A" w14:textId="2A5BEA01" w:rsidR="008D122F" w:rsidRPr="009A405E" w:rsidRDefault="009E0CD0" w:rsidP="009A405E">
      <w:pPr>
        <w:pStyle w:val="ListBullet"/>
        <w:numPr>
          <w:ilvl w:val="0"/>
          <w:numId w:val="22"/>
        </w:numPr>
        <w:spacing w:before="0" w:after="60" w:line="320" w:lineRule="exact"/>
        <w:ind w:left="426" w:hanging="284"/>
        <w:rPr>
          <w:color w:val="000000"/>
          <w:sz w:val="24"/>
          <w:szCs w:val="24"/>
          <w:lang w:eastAsia="en-US"/>
        </w:rPr>
      </w:pPr>
      <w:r w:rsidRPr="009A405E">
        <w:rPr>
          <w:color w:val="000000"/>
          <w:sz w:val="24"/>
          <w:szCs w:val="24"/>
          <w:lang w:eastAsia="en-US"/>
        </w:rPr>
        <w:t>Action 10.8: to increase Aboriginal inclusion in the water sector</w:t>
      </w:r>
      <w:bookmarkEnd w:id="14"/>
      <w:bookmarkEnd w:id="15"/>
      <w:bookmarkEnd w:id="16"/>
      <w:bookmarkEnd w:id="17"/>
      <w:bookmarkEnd w:id="18"/>
      <w:r w:rsidRPr="009A405E">
        <w:rPr>
          <w:color w:val="000000"/>
          <w:sz w:val="24"/>
          <w:szCs w:val="24"/>
          <w:lang w:eastAsia="en-US"/>
        </w:rPr>
        <w:t>.</w:t>
      </w:r>
    </w:p>
    <w:p w14:paraId="0232DCA8" w14:textId="2D00992B" w:rsidR="009A41F6" w:rsidRPr="009A405E" w:rsidRDefault="0079011F" w:rsidP="009A405E">
      <w:pPr>
        <w:pStyle w:val="Heading2"/>
        <w:numPr>
          <w:ilvl w:val="0"/>
          <w:numId w:val="13"/>
        </w:numPr>
        <w:tabs>
          <w:tab w:val="num" w:pos="482"/>
        </w:tabs>
        <w:spacing w:before="0" w:after="60" w:line="320" w:lineRule="exact"/>
        <w:ind w:left="482" w:hanging="369"/>
        <w:rPr>
          <w:szCs w:val="24"/>
        </w:rPr>
      </w:pPr>
      <w:bookmarkStart w:id="19" w:name="_Toc212141846"/>
      <w:r w:rsidRPr="009A405E">
        <w:rPr>
          <w:szCs w:val="24"/>
        </w:rPr>
        <w:t xml:space="preserve">What is the </w:t>
      </w:r>
      <w:r w:rsidR="00A66772" w:rsidRPr="009A405E">
        <w:rPr>
          <w:szCs w:val="24"/>
        </w:rPr>
        <w:t xml:space="preserve">IWM </w:t>
      </w:r>
      <w:r w:rsidR="00FE16EC" w:rsidRPr="009A405E">
        <w:rPr>
          <w:szCs w:val="24"/>
        </w:rPr>
        <w:t>Grant Program</w:t>
      </w:r>
      <w:r w:rsidR="008E1152" w:rsidRPr="009A405E">
        <w:rPr>
          <w:szCs w:val="24"/>
        </w:rPr>
        <w:t xml:space="preserve"> 2025-28</w:t>
      </w:r>
      <w:r w:rsidRPr="009A405E">
        <w:rPr>
          <w:szCs w:val="24"/>
        </w:rPr>
        <w:t>?</w:t>
      </w:r>
      <w:bookmarkEnd w:id="19"/>
    </w:p>
    <w:p w14:paraId="73015750" w14:textId="29EC5041" w:rsidR="00AD0FCE" w:rsidRPr="009A405E" w:rsidRDefault="00AD0FCE" w:rsidP="009A405E">
      <w:pPr>
        <w:spacing w:after="60" w:line="320" w:lineRule="exact"/>
        <w:rPr>
          <w:rFonts w:ascii="Arial" w:hAnsi="Arial" w:cs="Times New Roman"/>
          <w:color w:val="000000"/>
          <w:sz w:val="24"/>
          <w:szCs w:val="24"/>
          <w:lang w:eastAsia="en-US"/>
        </w:rPr>
      </w:pPr>
      <w:bookmarkStart w:id="20" w:name="_Toc505343969"/>
      <w:bookmarkStart w:id="21" w:name="_Toc505345228"/>
      <w:bookmarkStart w:id="22" w:name="_Toc505345265"/>
      <w:bookmarkStart w:id="23" w:name="_Toc505782509"/>
      <w:bookmarkStart w:id="24" w:name="_Toc505863727"/>
      <w:r w:rsidRPr="009A405E">
        <w:rPr>
          <w:rFonts w:ascii="Arial" w:hAnsi="Arial" w:cs="Times New Roman"/>
          <w:color w:val="000000"/>
          <w:sz w:val="24"/>
          <w:szCs w:val="24"/>
          <w:lang w:eastAsia="en-US"/>
        </w:rPr>
        <w:t xml:space="preserve">The next phase of the IWM </w:t>
      </w:r>
      <w:r w:rsidR="00FE16EC" w:rsidRPr="009A405E">
        <w:rPr>
          <w:rFonts w:ascii="Arial" w:hAnsi="Arial" w:cs="Times New Roman"/>
          <w:color w:val="000000"/>
          <w:sz w:val="24"/>
          <w:szCs w:val="24"/>
          <w:lang w:eastAsia="en-US"/>
        </w:rPr>
        <w:t>Grant Program</w:t>
      </w:r>
      <w:r w:rsidRPr="009A405E">
        <w:rPr>
          <w:rFonts w:ascii="Arial" w:hAnsi="Arial" w:cs="Times New Roman"/>
          <w:color w:val="000000"/>
          <w:sz w:val="24"/>
          <w:szCs w:val="24"/>
          <w:lang w:eastAsia="en-US"/>
        </w:rPr>
        <w:t xml:space="preserve"> builds on insights and lessons from previous rounds. Stakeholder feedback, </w:t>
      </w:r>
      <w:r w:rsidR="00BD3503" w:rsidRPr="009A405E">
        <w:rPr>
          <w:rFonts w:ascii="Arial" w:hAnsi="Arial" w:cs="Times New Roman"/>
          <w:color w:val="000000"/>
          <w:sz w:val="24"/>
          <w:szCs w:val="24"/>
          <w:lang w:eastAsia="en-US"/>
        </w:rPr>
        <w:t>p</w:t>
      </w:r>
      <w:r w:rsidR="000D3842" w:rsidRPr="009A405E">
        <w:rPr>
          <w:rFonts w:ascii="Arial" w:hAnsi="Arial" w:cs="Times New Roman"/>
          <w:color w:val="000000"/>
          <w:sz w:val="24"/>
          <w:szCs w:val="24"/>
          <w:lang w:eastAsia="en-US"/>
        </w:rPr>
        <w:t>roject</w:t>
      </w:r>
      <w:r w:rsidRPr="009A405E">
        <w:rPr>
          <w:rFonts w:ascii="Arial" w:hAnsi="Arial" w:cs="Times New Roman"/>
          <w:color w:val="000000"/>
          <w:sz w:val="24"/>
          <w:szCs w:val="24"/>
          <w:lang w:eastAsia="en-US"/>
        </w:rPr>
        <w:t xml:space="preserve"> outcomes, and an evolving policy and planning context have shaped a refreshed approach aimed at accelerating IWM adoption across Victoria.</w:t>
      </w:r>
    </w:p>
    <w:p w14:paraId="157F90B3" w14:textId="603B12FB" w:rsidR="00AD0FCE" w:rsidRPr="009A405E" w:rsidRDefault="00AD0FCE" w:rsidP="009A405E">
      <w:pPr>
        <w:spacing w:after="60" w:line="320" w:lineRule="exact"/>
        <w:rPr>
          <w:rFonts w:ascii="Arial" w:hAnsi="Arial" w:cs="Times New Roman"/>
          <w:color w:val="000000"/>
          <w:sz w:val="24"/>
          <w:szCs w:val="24"/>
          <w:lang w:eastAsia="en-US"/>
        </w:rPr>
      </w:pPr>
      <w:r w:rsidRPr="009A405E">
        <w:rPr>
          <w:rFonts w:ascii="Arial" w:hAnsi="Arial" w:cs="Times New Roman"/>
          <w:color w:val="000000"/>
          <w:sz w:val="24"/>
          <w:szCs w:val="24"/>
          <w:lang w:eastAsia="en-US"/>
        </w:rPr>
        <w:t>Th</w:t>
      </w:r>
      <w:r w:rsidR="00B9206D" w:rsidRPr="009A405E">
        <w:rPr>
          <w:rFonts w:ascii="Arial" w:hAnsi="Arial" w:cs="Times New Roman"/>
          <w:color w:val="000000"/>
          <w:sz w:val="24"/>
          <w:szCs w:val="24"/>
          <w:lang w:eastAsia="en-US"/>
        </w:rPr>
        <w:t>e IWM Grant Program 2025-28</w:t>
      </w:r>
      <w:r w:rsidRPr="009A405E">
        <w:rPr>
          <w:rFonts w:ascii="Arial" w:hAnsi="Arial" w:cs="Times New Roman"/>
          <w:color w:val="000000"/>
          <w:sz w:val="24"/>
          <w:szCs w:val="24"/>
          <w:lang w:eastAsia="en-US"/>
        </w:rPr>
        <w:t xml:space="preserve"> will continue to provide co-investment for collaborative, place-based </w:t>
      </w:r>
      <w:r w:rsidR="0035335E" w:rsidRPr="009A405E">
        <w:rPr>
          <w:rFonts w:ascii="Arial" w:hAnsi="Arial" w:cs="Times New Roman"/>
          <w:color w:val="000000"/>
          <w:sz w:val="24"/>
          <w:szCs w:val="24"/>
          <w:lang w:eastAsia="en-US"/>
        </w:rPr>
        <w:t>project</w:t>
      </w:r>
      <w:r w:rsidR="00686ED1" w:rsidRPr="009A405E">
        <w:rPr>
          <w:rFonts w:ascii="Arial" w:hAnsi="Arial" w:cs="Times New Roman"/>
          <w:color w:val="000000"/>
          <w:sz w:val="24"/>
          <w:szCs w:val="24"/>
          <w:lang w:eastAsia="en-US"/>
        </w:rPr>
        <w:t>s</w:t>
      </w:r>
      <w:r w:rsidRPr="009A405E">
        <w:rPr>
          <w:rFonts w:ascii="Arial" w:hAnsi="Arial" w:cs="Times New Roman"/>
          <w:color w:val="000000"/>
          <w:sz w:val="24"/>
          <w:szCs w:val="24"/>
          <w:lang w:eastAsia="en-US"/>
        </w:rPr>
        <w:t xml:space="preserve"> aligned with IWM Forum priorities. It will also strengthen Traditional Owner leadership and participation in water planning and enable strategic investment in time-sensitive, high-impact opportunities identified by the sector.</w:t>
      </w:r>
    </w:p>
    <w:p w14:paraId="59DEE796" w14:textId="3C1DF0E8" w:rsidR="00AD0FCE" w:rsidRPr="009A405E" w:rsidRDefault="00AD0FCE" w:rsidP="009A405E">
      <w:pPr>
        <w:spacing w:after="60" w:line="320" w:lineRule="exact"/>
        <w:rPr>
          <w:rFonts w:ascii="Arial" w:hAnsi="Arial" w:cs="Times New Roman"/>
          <w:color w:val="000000"/>
          <w:sz w:val="24"/>
          <w:szCs w:val="24"/>
          <w:lang w:eastAsia="en-US"/>
        </w:rPr>
      </w:pPr>
      <w:r w:rsidRPr="009A405E">
        <w:rPr>
          <w:rFonts w:ascii="Arial" w:hAnsi="Arial" w:cs="Times New Roman"/>
          <w:color w:val="000000"/>
          <w:sz w:val="24"/>
          <w:szCs w:val="24"/>
          <w:lang w:eastAsia="en-US"/>
        </w:rPr>
        <w:t xml:space="preserve">The 2025–2028 </w:t>
      </w:r>
      <w:r w:rsidR="00FE16EC" w:rsidRPr="009A405E">
        <w:rPr>
          <w:rFonts w:ascii="Arial" w:hAnsi="Arial" w:cs="Times New Roman"/>
          <w:color w:val="000000"/>
          <w:sz w:val="24"/>
          <w:szCs w:val="24"/>
          <w:lang w:eastAsia="en-US"/>
        </w:rPr>
        <w:t>Program</w:t>
      </w:r>
      <w:r w:rsidRPr="009A405E">
        <w:rPr>
          <w:rFonts w:ascii="Arial" w:hAnsi="Arial" w:cs="Times New Roman"/>
          <w:color w:val="000000"/>
          <w:sz w:val="24"/>
          <w:szCs w:val="24"/>
          <w:lang w:eastAsia="en-US"/>
        </w:rPr>
        <w:t xml:space="preserve"> will be delivered through three funding streams:</w:t>
      </w:r>
    </w:p>
    <w:p w14:paraId="5767470C" w14:textId="22537545" w:rsidR="00AD0FCE" w:rsidRPr="009A405E" w:rsidRDefault="00AD0FCE"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 xml:space="preserve">IWM Partnership </w:t>
      </w:r>
      <w:r w:rsidR="000D3842" w:rsidRPr="009A405E">
        <w:rPr>
          <w:rFonts w:cs="Times New Roman"/>
          <w:color w:val="000000"/>
          <w:sz w:val="24"/>
          <w:szCs w:val="24"/>
        </w:rPr>
        <w:t>Project</w:t>
      </w:r>
      <w:r w:rsidR="00686ED1" w:rsidRPr="009A405E">
        <w:rPr>
          <w:rFonts w:cs="Times New Roman"/>
          <w:color w:val="000000"/>
          <w:sz w:val="24"/>
          <w:szCs w:val="24"/>
        </w:rPr>
        <w:t>s</w:t>
      </w:r>
      <w:r w:rsidRPr="009A405E">
        <w:rPr>
          <w:rFonts w:cs="Times New Roman"/>
          <w:color w:val="000000"/>
          <w:sz w:val="24"/>
          <w:szCs w:val="24"/>
        </w:rPr>
        <w:t xml:space="preserve"> (metropolitan and regional)</w:t>
      </w:r>
      <w:r w:rsidR="008D3FA0" w:rsidRPr="009A405E">
        <w:rPr>
          <w:rFonts w:cs="Times New Roman"/>
          <w:color w:val="000000"/>
          <w:sz w:val="24"/>
          <w:szCs w:val="24"/>
        </w:rPr>
        <w:t>.</w:t>
      </w:r>
    </w:p>
    <w:p w14:paraId="301D843B" w14:textId="1BC45B05" w:rsidR="00AD0FCE" w:rsidRPr="009A405E" w:rsidRDefault="00AD0FCE"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 xml:space="preserve">Traditional Owner-led IWM </w:t>
      </w:r>
      <w:r w:rsidR="000D3842" w:rsidRPr="009A405E">
        <w:rPr>
          <w:rFonts w:cs="Times New Roman"/>
          <w:color w:val="000000"/>
          <w:sz w:val="24"/>
          <w:szCs w:val="24"/>
        </w:rPr>
        <w:t>Project</w:t>
      </w:r>
      <w:r w:rsidR="00686ED1" w:rsidRPr="009A405E">
        <w:rPr>
          <w:rFonts w:cs="Times New Roman"/>
          <w:color w:val="000000"/>
          <w:sz w:val="24"/>
          <w:szCs w:val="24"/>
        </w:rPr>
        <w:t>s</w:t>
      </w:r>
      <w:r w:rsidR="008D3FA0" w:rsidRPr="009A405E">
        <w:rPr>
          <w:rFonts w:cs="Times New Roman"/>
          <w:color w:val="000000"/>
          <w:sz w:val="24"/>
          <w:szCs w:val="24"/>
        </w:rPr>
        <w:t>.</w:t>
      </w:r>
    </w:p>
    <w:p w14:paraId="7766A259" w14:textId="4D63511B" w:rsidR="00AD0FCE" w:rsidRPr="009A405E" w:rsidRDefault="55DED284"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 xml:space="preserve">IWM </w:t>
      </w:r>
      <w:r w:rsidR="00AD0FCE" w:rsidRPr="009A405E">
        <w:rPr>
          <w:rFonts w:cs="Times New Roman"/>
          <w:color w:val="000000"/>
          <w:sz w:val="24"/>
          <w:szCs w:val="24"/>
        </w:rPr>
        <w:t>Strategic Directed Investments</w:t>
      </w:r>
      <w:r w:rsidR="253C89DA" w:rsidRPr="009A405E">
        <w:rPr>
          <w:rFonts w:cs="Times New Roman"/>
          <w:color w:val="000000"/>
          <w:sz w:val="24"/>
          <w:szCs w:val="24"/>
        </w:rPr>
        <w:t xml:space="preserve"> (SDI)</w:t>
      </w:r>
      <w:r w:rsidR="00AD0FCE" w:rsidRPr="009A405E">
        <w:rPr>
          <w:rFonts w:cs="Times New Roman"/>
          <w:color w:val="000000"/>
          <w:sz w:val="24"/>
          <w:szCs w:val="24"/>
        </w:rPr>
        <w:t>.</w:t>
      </w:r>
    </w:p>
    <w:p w14:paraId="6F69A05C" w14:textId="1A60670E" w:rsidR="004F475B" w:rsidRPr="009A405E" w:rsidRDefault="00BF33DE" w:rsidP="009A405E">
      <w:pPr>
        <w:pStyle w:val="ListBullet"/>
        <w:spacing w:before="0" w:after="60" w:line="320" w:lineRule="exact"/>
        <w:rPr>
          <w:rFonts w:cs="Times New Roman"/>
          <w:color w:val="000000"/>
          <w:sz w:val="24"/>
          <w:szCs w:val="24"/>
        </w:rPr>
      </w:pPr>
      <w:r w:rsidRPr="009A405E">
        <w:rPr>
          <w:rFonts w:cs="Times New Roman"/>
          <w:color w:val="000000"/>
          <w:sz w:val="24"/>
          <w:szCs w:val="24"/>
        </w:rPr>
        <w:t>Traditional O</w:t>
      </w:r>
      <w:r w:rsidR="00511758" w:rsidRPr="009A405E">
        <w:rPr>
          <w:rFonts w:cs="Times New Roman"/>
          <w:color w:val="000000"/>
          <w:sz w:val="24"/>
          <w:szCs w:val="24"/>
        </w:rPr>
        <w:t xml:space="preserve">wner organisations </w:t>
      </w:r>
      <w:r w:rsidR="00B2594C" w:rsidRPr="009A405E">
        <w:rPr>
          <w:rFonts w:cs="Times New Roman"/>
          <w:color w:val="000000"/>
          <w:sz w:val="24"/>
          <w:szCs w:val="24"/>
        </w:rPr>
        <w:t xml:space="preserve">are eligible to apply for any of the above </w:t>
      </w:r>
      <w:r w:rsidR="00AD42B7" w:rsidRPr="009A405E">
        <w:rPr>
          <w:rFonts w:cs="Times New Roman"/>
          <w:color w:val="000000"/>
          <w:sz w:val="24"/>
          <w:szCs w:val="24"/>
        </w:rPr>
        <w:t xml:space="preserve">funding streams, provided they meet the relevant eligibility criteria. </w:t>
      </w:r>
    </w:p>
    <w:p w14:paraId="3345CF06" w14:textId="2BC253EF" w:rsidR="00EA74BA" w:rsidRDefault="00AD0FCE" w:rsidP="009A405E">
      <w:pPr>
        <w:spacing w:after="60" w:line="320" w:lineRule="exact"/>
        <w:rPr>
          <w:iCs/>
          <w:color w:val="auto"/>
          <w:sz w:val="24"/>
          <w:szCs w:val="24"/>
        </w:rPr>
      </w:pPr>
      <w:r w:rsidRPr="009A405E">
        <w:rPr>
          <w:rFonts w:ascii="Arial" w:hAnsi="Arial" w:cs="Times New Roman"/>
          <w:b/>
          <w:bCs/>
          <w:color w:val="auto"/>
          <w:sz w:val="24"/>
          <w:szCs w:val="24"/>
          <w:lang w:eastAsia="en-US"/>
        </w:rPr>
        <w:lastRenderedPageBreak/>
        <w:t xml:space="preserve">This document outlines the arrangements for the </w:t>
      </w:r>
      <w:r w:rsidR="009E0CD0" w:rsidRPr="009A405E">
        <w:rPr>
          <w:rFonts w:ascii="Arial" w:hAnsi="Arial" w:cs="Times New Roman"/>
          <w:b/>
          <w:bCs/>
          <w:color w:val="auto"/>
          <w:sz w:val="24"/>
          <w:szCs w:val="24"/>
          <w:lang w:eastAsia="en-US"/>
        </w:rPr>
        <w:t>Traditional Owner-led IWM Projects</w:t>
      </w:r>
      <w:r w:rsidR="00C92116" w:rsidRPr="009A405E">
        <w:rPr>
          <w:rFonts w:ascii="Arial" w:hAnsi="Arial" w:cs="Times New Roman"/>
          <w:b/>
          <w:bCs/>
          <w:color w:val="auto"/>
          <w:sz w:val="24"/>
          <w:szCs w:val="24"/>
          <w:lang w:eastAsia="en-US"/>
        </w:rPr>
        <w:t xml:space="preserve"> funding stream</w:t>
      </w:r>
      <w:r w:rsidRPr="009A405E">
        <w:rPr>
          <w:rFonts w:ascii="Arial" w:hAnsi="Arial" w:cs="Times New Roman"/>
          <w:b/>
          <w:bCs/>
          <w:color w:val="auto"/>
          <w:sz w:val="24"/>
          <w:szCs w:val="24"/>
          <w:lang w:eastAsia="en-US"/>
        </w:rPr>
        <w:t>.</w:t>
      </w:r>
      <w:r w:rsidR="00260E38" w:rsidRPr="009A405E">
        <w:rPr>
          <w:iCs/>
          <w:color w:val="auto"/>
          <w:sz w:val="24"/>
          <w:szCs w:val="24"/>
        </w:rPr>
        <w:t xml:space="preserve"> </w:t>
      </w:r>
    </w:p>
    <w:p w14:paraId="57C7C573" w14:textId="77777777" w:rsidR="00CE446A" w:rsidRPr="009A405E" w:rsidRDefault="00CE446A" w:rsidP="009A405E">
      <w:pPr>
        <w:spacing w:after="60" w:line="320" w:lineRule="exact"/>
        <w:rPr>
          <w:color w:val="auto"/>
          <w:sz w:val="24"/>
          <w:szCs w:val="24"/>
        </w:rPr>
      </w:pPr>
    </w:p>
    <w:p w14:paraId="5DCB99AB" w14:textId="4D95FD18" w:rsidR="009A41F6" w:rsidRPr="009A405E" w:rsidRDefault="009A41F6" w:rsidP="009A405E">
      <w:pPr>
        <w:pStyle w:val="Heading2"/>
        <w:numPr>
          <w:ilvl w:val="0"/>
          <w:numId w:val="13"/>
        </w:numPr>
        <w:tabs>
          <w:tab w:val="num" w:pos="482"/>
        </w:tabs>
        <w:spacing w:before="0" w:after="60" w:line="320" w:lineRule="exact"/>
        <w:ind w:left="482" w:hanging="369"/>
        <w:rPr>
          <w:szCs w:val="24"/>
        </w:rPr>
      </w:pPr>
      <w:bookmarkStart w:id="25" w:name="_Toc505345231"/>
      <w:bookmarkStart w:id="26" w:name="_Toc505345268"/>
      <w:bookmarkStart w:id="27" w:name="_Toc505782511"/>
      <w:bookmarkStart w:id="28" w:name="_Toc505863729"/>
      <w:bookmarkStart w:id="29" w:name="_Toc212141847"/>
      <w:bookmarkEnd w:id="20"/>
      <w:bookmarkEnd w:id="21"/>
      <w:bookmarkEnd w:id="22"/>
      <w:bookmarkEnd w:id="23"/>
      <w:bookmarkEnd w:id="24"/>
      <w:r w:rsidRPr="009A405E">
        <w:rPr>
          <w:szCs w:val="24"/>
        </w:rPr>
        <w:t xml:space="preserve">What </w:t>
      </w:r>
      <w:r w:rsidR="00766B4E" w:rsidRPr="009A405E">
        <w:rPr>
          <w:szCs w:val="24"/>
        </w:rPr>
        <w:t>are the objectives of the</w:t>
      </w:r>
      <w:r w:rsidR="005915FE" w:rsidRPr="009A405E">
        <w:rPr>
          <w:szCs w:val="24"/>
        </w:rPr>
        <w:t xml:space="preserve"> </w:t>
      </w:r>
      <w:r w:rsidR="009E0CD0" w:rsidRPr="009A405E">
        <w:rPr>
          <w:szCs w:val="24"/>
        </w:rPr>
        <w:t>Traditional Owner-led IWM Projects</w:t>
      </w:r>
      <w:r w:rsidR="00766B4E" w:rsidRPr="009A405E">
        <w:rPr>
          <w:szCs w:val="24"/>
        </w:rPr>
        <w:t xml:space="preserve"> stream</w:t>
      </w:r>
      <w:r w:rsidRPr="009A405E">
        <w:rPr>
          <w:szCs w:val="24"/>
        </w:rPr>
        <w:t>?</w:t>
      </w:r>
      <w:bookmarkEnd w:id="25"/>
      <w:bookmarkEnd w:id="26"/>
      <w:bookmarkEnd w:id="27"/>
      <w:bookmarkEnd w:id="28"/>
      <w:bookmarkEnd w:id="29"/>
    </w:p>
    <w:p w14:paraId="42D945A1" w14:textId="44C607CE" w:rsidR="00472B0D" w:rsidRPr="009A405E" w:rsidRDefault="00472B0D" w:rsidP="009A405E">
      <w:pPr>
        <w:pStyle w:val="BodyText"/>
        <w:spacing w:before="0" w:after="60" w:line="320" w:lineRule="exact"/>
        <w:rPr>
          <w:iCs/>
          <w:color w:val="000000"/>
          <w:sz w:val="24"/>
          <w:szCs w:val="24"/>
        </w:rPr>
      </w:pPr>
      <w:bookmarkStart w:id="30" w:name="_Toc505782512"/>
      <w:bookmarkStart w:id="31" w:name="_Toc505863730"/>
      <w:r w:rsidRPr="009A405E">
        <w:rPr>
          <w:iCs/>
          <w:color w:val="000000"/>
          <w:sz w:val="24"/>
          <w:szCs w:val="24"/>
        </w:rPr>
        <w:t>The</w:t>
      </w:r>
      <w:r w:rsidR="009E0CD0" w:rsidRPr="009A405E">
        <w:rPr>
          <w:iCs/>
          <w:color w:val="000000"/>
          <w:sz w:val="24"/>
          <w:szCs w:val="24"/>
        </w:rPr>
        <w:t xml:space="preserve"> Traditional Owner-led IWM Projects stream supports Traditional Owner-led projects through a negotiated Expression of Interest (EOI) process.</w:t>
      </w:r>
      <w:r w:rsidRPr="009A405E">
        <w:rPr>
          <w:iCs/>
          <w:color w:val="000000"/>
          <w:sz w:val="24"/>
          <w:szCs w:val="24"/>
        </w:rPr>
        <w:t xml:space="preserve"> </w:t>
      </w:r>
    </w:p>
    <w:bookmarkEnd w:id="30"/>
    <w:bookmarkEnd w:id="31"/>
    <w:p w14:paraId="7D953DD1" w14:textId="77777777" w:rsidR="009E0CD0" w:rsidRPr="009A405E" w:rsidRDefault="009E0CD0" w:rsidP="009A405E">
      <w:pPr>
        <w:pStyle w:val="BodyText"/>
        <w:spacing w:before="0" w:after="60" w:line="320" w:lineRule="exact"/>
        <w:rPr>
          <w:iCs/>
          <w:color w:val="000000"/>
          <w:sz w:val="24"/>
          <w:szCs w:val="24"/>
        </w:rPr>
      </w:pPr>
      <w:r w:rsidRPr="009A405E">
        <w:rPr>
          <w:iCs/>
          <w:color w:val="000000"/>
          <w:sz w:val="24"/>
          <w:szCs w:val="24"/>
        </w:rPr>
        <w:t>The objective of this dedicated funding stream is to provide funding for Traditional Owner-led Projects that:</w:t>
      </w:r>
    </w:p>
    <w:p w14:paraId="61716B17" w14:textId="77777777" w:rsidR="009E0CD0" w:rsidRPr="009A405E" w:rsidRDefault="009E0CD0" w:rsidP="009A405E">
      <w:pPr>
        <w:pStyle w:val="BodyText"/>
        <w:numPr>
          <w:ilvl w:val="0"/>
          <w:numId w:val="23"/>
        </w:numPr>
        <w:spacing w:before="0" w:after="60" w:line="320" w:lineRule="exact"/>
        <w:ind w:left="426" w:hanging="284"/>
        <w:rPr>
          <w:iCs/>
          <w:color w:val="000000"/>
          <w:sz w:val="24"/>
          <w:szCs w:val="24"/>
        </w:rPr>
      </w:pPr>
      <w:r w:rsidRPr="009A405E">
        <w:rPr>
          <w:iCs/>
          <w:color w:val="000000"/>
          <w:sz w:val="24"/>
          <w:szCs w:val="24"/>
        </w:rPr>
        <w:t>Build cultural water knowledge and/or experience sharing cultural water knowledge in the context of IWM and caring for Country.</w:t>
      </w:r>
    </w:p>
    <w:p w14:paraId="57264E69" w14:textId="77777777" w:rsidR="009E0CD0" w:rsidRPr="009A405E" w:rsidRDefault="009E0CD0" w:rsidP="009A405E">
      <w:pPr>
        <w:pStyle w:val="BodyText"/>
        <w:numPr>
          <w:ilvl w:val="0"/>
          <w:numId w:val="23"/>
        </w:numPr>
        <w:spacing w:before="0" w:after="60" w:line="320" w:lineRule="exact"/>
        <w:ind w:left="426" w:hanging="284"/>
        <w:rPr>
          <w:iCs/>
          <w:color w:val="000000"/>
          <w:sz w:val="24"/>
          <w:szCs w:val="24"/>
        </w:rPr>
      </w:pPr>
      <w:r w:rsidRPr="009A405E">
        <w:rPr>
          <w:iCs/>
          <w:color w:val="000000"/>
          <w:sz w:val="24"/>
          <w:szCs w:val="24"/>
        </w:rPr>
        <w:t>Increase Traditional Owner capacity to engage in IWM.</w:t>
      </w:r>
    </w:p>
    <w:p w14:paraId="37D157AE" w14:textId="675215BC" w:rsidR="009E0CD0" w:rsidRPr="009A405E" w:rsidRDefault="009E0CD0" w:rsidP="009A405E">
      <w:pPr>
        <w:pStyle w:val="BodyText"/>
        <w:numPr>
          <w:ilvl w:val="0"/>
          <w:numId w:val="23"/>
        </w:numPr>
        <w:spacing w:before="0" w:after="60" w:line="320" w:lineRule="exact"/>
        <w:ind w:left="426" w:hanging="284"/>
        <w:rPr>
          <w:iCs/>
          <w:color w:val="000000"/>
          <w:sz w:val="24"/>
          <w:szCs w:val="24"/>
        </w:rPr>
      </w:pPr>
      <w:r w:rsidRPr="009A405E">
        <w:rPr>
          <w:iCs/>
          <w:color w:val="000000"/>
          <w:sz w:val="24"/>
          <w:szCs w:val="24"/>
        </w:rPr>
        <w:t>Demonstrate the benefits of IWM through practical delivery of IWM outcomes</w:t>
      </w:r>
      <w:r w:rsidR="00004893" w:rsidRPr="009A405E">
        <w:rPr>
          <w:iCs/>
          <w:color w:val="000000"/>
          <w:sz w:val="24"/>
          <w:szCs w:val="24"/>
        </w:rPr>
        <w:t>.</w:t>
      </w:r>
    </w:p>
    <w:p w14:paraId="5C402215" w14:textId="5B1A21C5" w:rsidR="009A41F6" w:rsidRPr="009A405E" w:rsidRDefault="009A41F6" w:rsidP="009A405E">
      <w:pPr>
        <w:pStyle w:val="Heading2"/>
        <w:numPr>
          <w:ilvl w:val="0"/>
          <w:numId w:val="13"/>
        </w:numPr>
        <w:spacing w:before="0" w:after="60" w:line="320" w:lineRule="exact"/>
        <w:rPr>
          <w:szCs w:val="24"/>
        </w:rPr>
      </w:pPr>
      <w:bookmarkStart w:id="32" w:name="_Toc212141848"/>
      <w:r w:rsidRPr="009A405E">
        <w:rPr>
          <w:szCs w:val="24"/>
        </w:rPr>
        <w:t>Wh</w:t>
      </w:r>
      <w:r w:rsidR="00E857B8" w:rsidRPr="009A405E">
        <w:rPr>
          <w:szCs w:val="24"/>
        </w:rPr>
        <w:t>o can apply</w:t>
      </w:r>
      <w:r w:rsidRPr="009A405E">
        <w:rPr>
          <w:szCs w:val="24"/>
        </w:rPr>
        <w:t>?</w:t>
      </w:r>
      <w:bookmarkEnd w:id="32"/>
    </w:p>
    <w:p w14:paraId="61C7D6CD" w14:textId="77777777" w:rsidR="009E0CD0" w:rsidRPr="009A405E" w:rsidRDefault="009E0CD0" w:rsidP="009A405E">
      <w:pPr>
        <w:pStyle w:val="BodyText"/>
        <w:spacing w:before="0" w:after="60" w:line="320" w:lineRule="exact"/>
        <w:rPr>
          <w:color w:val="auto"/>
          <w:sz w:val="24"/>
          <w:szCs w:val="24"/>
        </w:rPr>
      </w:pPr>
      <w:r w:rsidRPr="009A405E">
        <w:rPr>
          <w:color w:val="auto"/>
          <w:sz w:val="24"/>
          <w:szCs w:val="24"/>
        </w:rPr>
        <w:t xml:space="preserve">This stream is open to all Victorian Traditional Owner groups including Registered Aboriginal Parties (RAPs) and non-RAPs. Consistent with DEECA’s Traditional Owner and Aboriginal Community Engagement Framework 2024: </w:t>
      </w:r>
    </w:p>
    <w:p w14:paraId="4A88618B" w14:textId="5A22C24D" w:rsidR="009E0CD0" w:rsidRPr="009A405E" w:rsidRDefault="009E0CD0" w:rsidP="009A405E">
      <w:pPr>
        <w:pStyle w:val="BodyText"/>
        <w:spacing w:before="0" w:after="60" w:line="320" w:lineRule="exact"/>
        <w:rPr>
          <w:color w:val="auto"/>
          <w:sz w:val="24"/>
          <w:szCs w:val="24"/>
        </w:rPr>
      </w:pPr>
      <w:r w:rsidRPr="009A405E">
        <w:rPr>
          <w:color w:val="auto"/>
          <w:sz w:val="24"/>
          <w:szCs w:val="24"/>
        </w:rPr>
        <w:t>Only RAPs can apply for projects on their formally recognised Country.</w:t>
      </w:r>
    </w:p>
    <w:p w14:paraId="6D1300FD" w14:textId="42549729" w:rsidR="009E0CD0" w:rsidRPr="009A405E" w:rsidRDefault="009E0CD0" w:rsidP="009A405E">
      <w:pPr>
        <w:pStyle w:val="BodyText"/>
        <w:spacing w:before="0" w:after="60" w:line="320" w:lineRule="exact"/>
        <w:rPr>
          <w:color w:val="auto"/>
          <w:sz w:val="24"/>
          <w:szCs w:val="24"/>
        </w:rPr>
      </w:pPr>
      <w:r w:rsidRPr="009A405E">
        <w:rPr>
          <w:color w:val="auto"/>
          <w:sz w:val="24"/>
          <w:szCs w:val="24"/>
        </w:rPr>
        <w:t xml:space="preserve">RAPs and non-RAPs can apply for projects on Country in which they have an interest and over which Traditional Owners are not formally recognised. </w:t>
      </w:r>
    </w:p>
    <w:p w14:paraId="0D19CE8B" w14:textId="77777777" w:rsidR="009E0CD0" w:rsidRPr="009A405E" w:rsidRDefault="009E0CD0" w:rsidP="009A405E">
      <w:pPr>
        <w:pStyle w:val="BodyText"/>
        <w:spacing w:before="0" w:after="60" w:line="320" w:lineRule="exact"/>
        <w:rPr>
          <w:color w:val="auto"/>
          <w:sz w:val="24"/>
          <w:szCs w:val="24"/>
        </w:rPr>
      </w:pPr>
      <w:r w:rsidRPr="009A405E">
        <w:rPr>
          <w:color w:val="auto"/>
          <w:sz w:val="24"/>
          <w:szCs w:val="24"/>
        </w:rPr>
        <w:t>The funding applicants must:</w:t>
      </w:r>
    </w:p>
    <w:p w14:paraId="78726EBF" w14:textId="4FE00A32" w:rsidR="009E0CD0" w:rsidRPr="009A405E" w:rsidRDefault="009E0CD0" w:rsidP="009A405E">
      <w:pPr>
        <w:pStyle w:val="BodyText"/>
        <w:numPr>
          <w:ilvl w:val="0"/>
          <w:numId w:val="24"/>
        </w:numPr>
        <w:spacing w:before="0" w:after="60" w:line="320" w:lineRule="exact"/>
        <w:ind w:left="426" w:hanging="284"/>
        <w:rPr>
          <w:color w:val="auto"/>
          <w:sz w:val="24"/>
          <w:szCs w:val="24"/>
        </w:rPr>
      </w:pPr>
      <w:r w:rsidRPr="009A405E">
        <w:rPr>
          <w:color w:val="auto"/>
          <w:sz w:val="24"/>
          <w:szCs w:val="24"/>
        </w:rPr>
        <w:t>be an incorporated body, cooperative or association, or have an auspice/ organisation who can manage funding on their behalf</w:t>
      </w:r>
    </w:p>
    <w:p w14:paraId="17DD377C" w14:textId="77777777" w:rsidR="009E0CD0" w:rsidRPr="009A405E" w:rsidRDefault="009E0CD0" w:rsidP="009A405E">
      <w:pPr>
        <w:pStyle w:val="BodyText"/>
        <w:numPr>
          <w:ilvl w:val="0"/>
          <w:numId w:val="24"/>
        </w:numPr>
        <w:spacing w:before="0" w:after="60" w:line="320" w:lineRule="exact"/>
        <w:ind w:left="426" w:hanging="284"/>
        <w:rPr>
          <w:color w:val="auto"/>
          <w:sz w:val="24"/>
          <w:szCs w:val="24"/>
        </w:rPr>
      </w:pPr>
      <w:r w:rsidRPr="009A405E">
        <w:rPr>
          <w:color w:val="auto"/>
          <w:sz w:val="24"/>
          <w:szCs w:val="24"/>
        </w:rPr>
        <w:t>be financially solvent.</w:t>
      </w:r>
    </w:p>
    <w:p w14:paraId="2B5DD6B3" w14:textId="558ECEC9" w:rsidR="00154D07" w:rsidRPr="009A405E" w:rsidRDefault="00154D07" w:rsidP="009A405E">
      <w:pPr>
        <w:pStyle w:val="Heading2"/>
        <w:numPr>
          <w:ilvl w:val="0"/>
          <w:numId w:val="13"/>
        </w:numPr>
        <w:spacing w:before="0" w:after="60" w:line="320" w:lineRule="exact"/>
        <w:rPr>
          <w:szCs w:val="24"/>
        </w:rPr>
      </w:pPr>
      <w:bookmarkStart w:id="33" w:name="_Toc212141849"/>
      <w:r w:rsidRPr="009A405E">
        <w:rPr>
          <w:szCs w:val="24"/>
        </w:rPr>
        <w:t>What might be funded?</w:t>
      </w:r>
      <w:bookmarkEnd w:id="33"/>
      <w:r w:rsidRPr="009A405E">
        <w:rPr>
          <w:szCs w:val="24"/>
        </w:rPr>
        <w:t xml:space="preserve"> </w:t>
      </w:r>
    </w:p>
    <w:p w14:paraId="31E777A7" w14:textId="0BC619F6" w:rsidR="009E0CD0" w:rsidRPr="009A405E" w:rsidRDefault="009E0CD0" w:rsidP="009A405E">
      <w:pPr>
        <w:spacing w:after="60" w:line="320" w:lineRule="exact"/>
        <w:rPr>
          <w:rFonts w:cs="Times New Roman"/>
          <w:color w:val="auto"/>
          <w:sz w:val="24"/>
          <w:szCs w:val="24"/>
          <w:lang w:eastAsia="en-US"/>
        </w:rPr>
      </w:pPr>
      <w:r w:rsidRPr="009A405E">
        <w:rPr>
          <w:rFonts w:cs="Times New Roman"/>
          <w:color w:val="auto"/>
          <w:sz w:val="24"/>
          <w:szCs w:val="24"/>
          <w:lang w:eastAsia="en-US"/>
        </w:rPr>
        <w:t xml:space="preserve">Projects that might be funded include: </w:t>
      </w:r>
    </w:p>
    <w:p w14:paraId="31FA56BF" w14:textId="77777777" w:rsidR="009E0CD0" w:rsidRPr="009A405E" w:rsidRDefault="009E0CD0" w:rsidP="009A405E">
      <w:pPr>
        <w:pStyle w:val="ListBullet"/>
        <w:numPr>
          <w:ilvl w:val="0"/>
          <w:numId w:val="26"/>
        </w:numPr>
        <w:spacing w:before="0" w:after="60" w:line="320" w:lineRule="exact"/>
        <w:ind w:left="426" w:hanging="284"/>
        <w:rPr>
          <w:rFonts w:cs="Times New Roman"/>
          <w:color w:val="auto"/>
          <w:sz w:val="24"/>
          <w:szCs w:val="24"/>
        </w:rPr>
      </w:pPr>
      <w:r w:rsidRPr="009A405E">
        <w:rPr>
          <w:rFonts w:cs="Times New Roman"/>
          <w:color w:val="auto"/>
          <w:sz w:val="24"/>
          <w:szCs w:val="24"/>
        </w:rPr>
        <w:t>IWM-related cultural events and gatherings supporting capacity, strengthening and knowledge sharing</w:t>
      </w:r>
    </w:p>
    <w:p w14:paraId="6BDEA790" w14:textId="77777777" w:rsidR="009E0CD0" w:rsidRPr="009A405E" w:rsidRDefault="009E0CD0" w:rsidP="009A405E">
      <w:pPr>
        <w:pStyle w:val="ListBullet"/>
        <w:numPr>
          <w:ilvl w:val="0"/>
          <w:numId w:val="26"/>
        </w:numPr>
        <w:spacing w:before="0" w:after="60" w:line="320" w:lineRule="exact"/>
        <w:ind w:left="426" w:hanging="284"/>
        <w:rPr>
          <w:rFonts w:cs="Times New Roman"/>
          <w:color w:val="auto"/>
          <w:sz w:val="24"/>
          <w:szCs w:val="24"/>
        </w:rPr>
      </w:pPr>
      <w:r w:rsidRPr="009A405E">
        <w:rPr>
          <w:rFonts w:cs="Times New Roman"/>
          <w:color w:val="auto"/>
          <w:sz w:val="24"/>
          <w:szCs w:val="24"/>
        </w:rPr>
        <w:t>IWM activities that progress Aboriginal cultural values and uses, recommendations and/ or economic purposes of waterways</w:t>
      </w:r>
    </w:p>
    <w:p w14:paraId="57CF38C5" w14:textId="77777777" w:rsidR="009E0CD0" w:rsidRPr="009A405E" w:rsidRDefault="009E0CD0" w:rsidP="009A405E">
      <w:pPr>
        <w:pStyle w:val="ListBullet"/>
        <w:numPr>
          <w:ilvl w:val="0"/>
          <w:numId w:val="26"/>
        </w:numPr>
        <w:spacing w:before="0" w:after="60" w:line="320" w:lineRule="exact"/>
        <w:ind w:left="426" w:hanging="284"/>
        <w:rPr>
          <w:rFonts w:cs="Times New Roman"/>
          <w:color w:val="auto"/>
          <w:sz w:val="24"/>
          <w:szCs w:val="24"/>
        </w:rPr>
      </w:pPr>
      <w:r w:rsidRPr="009A405E">
        <w:rPr>
          <w:rFonts w:cs="Times New Roman"/>
          <w:color w:val="auto"/>
          <w:sz w:val="24"/>
          <w:szCs w:val="24"/>
        </w:rPr>
        <w:t>feasibility studies and/ or business cases for IWM-related projects</w:t>
      </w:r>
    </w:p>
    <w:p w14:paraId="43C1C857" w14:textId="77777777" w:rsidR="009E0CD0" w:rsidRPr="009A405E" w:rsidRDefault="009E0CD0" w:rsidP="009A405E">
      <w:pPr>
        <w:pStyle w:val="ListBullet"/>
        <w:numPr>
          <w:ilvl w:val="0"/>
          <w:numId w:val="26"/>
        </w:numPr>
        <w:spacing w:before="0" w:after="60" w:line="320" w:lineRule="exact"/>
        <w:ind w:left="426" w:hanging="284"/>
        <w:rPr>
          <w:rFonts w:cs="Times New Roman"/>
          <w:color w:val="auto"/>
          <w:sz w:val="24"/>
          <w:szCs w:val="24"/>
        </w:rPr>
      </w:pPr>
      <w:r w:rsidRPr="009A405E">
        <w:rPr>
          <w:rFonts w:cs="Times New Roman"/>
          <w:color w:val="auto"/>
          <w:sz w:val="24"/>
          <w:szCs w:val="24"/>
        </w:rPr>
        <w:t>water-related resources, such as funding for a short-term IWM Officer or co-contribution to a Regional IWM Officer position</w:t>
      </w:r>
    </w:p>
    <w:p w14:paraId="7C2F8539" w14:textId="77777777" w:rsidR="009E0CD0" w:rsidRPr="009A405E" w:rsidRDefault="009E0CD0" w:rsidP="009A405E">
      <w:pPr>
        <w:pStyle w:val="ListBullet"/>
        <w:numPr>
          <w:ilvl w:val="0"/>
          <w:numId w:val="26"/>
        </w:numPr>
        <w:spacing w:before="0" w:after="60" w:line="320" w:lineRule="exact"/>
        <w:ind w:left="426" w:hanging="284"/>
        <w:rPr>
          <w:rFonts w:cs="Times New Roman"/>
          <w:color w:val="auto"/>
          <w:sz w:val="24"/>
          <w:szCs w:val="24"/>
        </w:rPr>
      </w:pPr>
      <w:r w:rsidRPr="009A405E">
        <w:rPr>
          <w:rFonts w:cs="Times New Roman"/>
          <w:color w:val="auto"/>
          <w:sz w:val="24"/>
          <w:szCs w:val="24"/>
        </w:rPr>
        <w:t>cultural flows research studies and methodologies relating to IWM</w:t>
      </w:r>
    </w:p>
    <w:p w14:paraId="4616D0D2" w14:textId="77777777" w:rsidR="009E0CD0" w:rsidRPr="009A405E" w:rsidRDefault="009E0CD0" w:rsidP="009A405E">
      <w:pPr>
        <w:pStyle w:val="ListBullet"/>
        <w:numPr>
          <w:ilvl w:val="0"/>
          <w:numId w:val="26"/>
        </w:numPr>
        <w:spacing w:before="0" w:after="60" w:line="320" w:lineRule="exact"/>
        <w:ind w:left="426" w:hanging="284"/>
        <w:rPr>
          <w:rFonts w:cs="Times New Roman"/>
          <w:color w:val="auto"/>
          <w:sz w:val="24"/>
          <w:szCs w:val="24"/>
        </w:rPr>
      </w:pPr>
      <w:r w:rsidRPr="009A405E">
        <w:rPr>
          <w:rFonts w:cs="Times New Roman"/>
          <w:color w:val="auto"/>
          <w:sz w:val="24"/>
          <w:szCs w:val="24"/>
        </w:rPr>
        <w:t>progressing a Country Plan or self-determination plan with water objectives that relate to IWM</w:t>
      </w:r>
    </w:p>
    <w:p w14:paraId="414B8B60" w14:textId="3FB2FEF2" w:rsidR="009E0CD0" w:rsidRPr="009A405E" w:rsidRDefault="009E0CD0" w:rsidP="009A405E">
      <w:pPr>
        <w:pStyle w:val="ListBullet"/>
        <w:numPr>
          <w:ilvl w:val="0"/>
          <w:numId w:val="26"/>
        </w:numPr>
        <w:spacing w:before="0" w:after="60" w:line="320" w:lineRule="exact"/>
        <w:ind w:left="426" w:hanging="284"/>
        <w:rPr>
          <w:rFonts w:cs="Times New Roman"/>
          <w:color w:val="auto"/>
          <w:sz w:val="24"/>
          <w:szCs w:val="24"/>
        </w:rPr>
      </w:pPr>
      <w:r w:rsidRPr="009A405E">
        <w:rPr>
          <w:rFonts w:cs="Times New Roman"/>
          <w:color w:val="auto"/>
          <w:sz w:val="24"/>
          <w:szCs w:val="24"/>
        </w:rPr>
        <w:t xml:space="preserve">contribution to another Forum organisation led IWM Project. </w:t>
      </w:r>
    </w:p>
    <w:p w14:paraId="5B3A25B9" w14:textId="4CD2111E" w:rsidR="00C676B2" w:rsidRPr="009A405E" w:rsidRDefault="00C676B2" w:rsidP="009A405E">
      <w:pPr>
        <w:spacing w:after="60" w:line="320" w:lineRule="exact"/>
        <w:rPr>
          <w:rFonts w:cs="Times New Roman"/>
          <w:color w:val="auto"/>
          <w:sz w:val="24"/>
          <w:szCs w:val="24"/>
          <w:lang w:eastAsia="en-US"/>
        </w:rPr>
      </w:pPr>
      <w:r w:rsidRPr="009A405E">
        <w:rPr>
          <w:rFonts w:cs="Times New Roman"/>
          <w:color w:val="auto"/>
          <w:sz w:val="24"/>
          <w:szCs w:val="24"/>
          <w:lang w:eastAsia="en-US"/>
        </w:rPr>
        <w:t xml:space="preserve">To be eligible for funding, projects must meet </w:t>
      </w:r>
      <w:proofErr w:type="gramStart"/>
      <w:r w:rsidRPr="009A405E">
        <w:rPr>
          <w:rFonts w:cs="Times New Roman"/>
          <w:color w:val="auto"/>
          <w:sz w:val="24"/>
          <w:szCs w:val="24"/>
          <w:lang w:eastAsia="en-US"/>
        </w:rPr>
        <w:t>all of</w:t>
      </w:r>
      <w:proofErr w:type="gramEnd"/>
      <w:r w:rsidRPr="009A405E">
        <w:rPr>
          <w:rFonts w:cs="Times New Roman"/>
          <w:color w:val="auto"/>
          <w:sz w:val="24"/>
          <w:szCs w:val="24"/>
          <w:lang w:eastAsia="en-US"/>
        </w:rPr>
        <w:t xml:space="preserve"> the following criteria: </w:t>
      </w:r>
    </w:p>
    <w:p w14:paraId="68E4D7BD" w14:textId="52FB2DDC" w:rsidR="00C676B2" w:rsidRPr="009A405E" w:rsidRDefault="00162099" w:rsidP="009A405E">
      <w:pPr>
        <w:pStyle w:val="ListBullet"/>
        <w:numPr>
          <w:ilvl w:val="0"/>
          <w:numId w:val="14"/>
        </w:numPr>
        <w:spacing w:before="0" w:after="60" w:line="320" w:lineRule="exact"/>
        <w:ind w:left="340" w:hanging="227"/>
        <w:rPr>
          <w:rFonts w:cs="Times New Roman"/>
          <w:color w:val="auto"/>
          <w:sz w:val="24"/>
          <w:szCs w:val="24"/>
        </w:rPr>
      </w:pPr>
      <w:r w:rsidRPr="009A405E">
        <w:rPr>
          <w:rFonts w:cs="Times New Roman"/>
          <w:color w:val="auto"/>
          <w:sz w:val="24"/>
          <w:szCs w:val="24"/>
        </w:rPr>
        <w:lastRenderedPageBreak/>
        <w:t>s</w:t>
      </w:r>
      <w:r w:rsidR="00C676B2" w:rsidRPr="009A405E">
        <w:rPr>
          <w:rFonts w:cs="Times New Roman"/>
          <w:color w:val="auto"/>
          <w:sz w:val="24"/>
          <w:szCs w:val="24"/>
        </w:rPr>
        <w:t>atisfy one or more purposes of Victoria’s Environmental Contribution levy, namely to:</w:t>
      </w:r>
    </w:p>
    <w:p w14:paraId="2E354B52" w14:textId="77777777" w:rsidR="00C676B2" w:rsidRPr="009A405E" w:rsidRDefault="00C676B2" w:rsidP="009A405E">
      <w:pPr>
        <w:pStyle w:val="ListBullet2"/>
        <w:numPr>
          <w:ilvl w:val="1"/>
          <w:numId w:val="16"/>
        </w:numPr>
        <w:spacing w:before="0" w:after="60" w:line="320" w:lineRule="exact"/>
        <w:ind w:left="567" w:hanging="227"/>
        <w:rPr>
          <w:color w:val="auto"/>
          <w:sz w:val="24"/>
          <w:szCs w:val="24"/>
        </w:rPr>
      </w:pPr>
      <w:r w:rsidRPr="009A405E">
        <w:rPr>
          <w:color w:val="auto"/>
          <w:sz w:val="24"/>
          <w:szCs w:val="24"/>
        </w:rPr>
        <w:t>promote the sustainable management of water, or</w:t>
      </w:r>
    </w:p>
    <w:p w14:paraId="4D976493" w14:textId="77777777" w:rsidR="00C676B2" w:rsidRPr="009A405E" w:rsidRDefault="00C676B2" w:rsidP="009A405E">
      <w:pPr>
        <w:pStyle w:val="ListBullet2"/>
        <w:numPr>
          <w:ilvl w:val="1"/>
          <w:numId w:val="16"/>
        </w:numPr>
        <w:spacing w:before="0" w:after="60" w:line="320" w:lineRule="exact"/>
        <w:ind w:left="567" w:hanging="227"/>
        <w:rPr>
          <w:color w:val="auto"/>
          <w:sz w:val="24"/>
          <w:szCs w:val="24"/>
        </w:rPr>
      </w:pPr>
      <w:r w:rsidRPr="009A405E">
        <w:rPr>
          <w:color w:val="auto"/>
          <w:sz w:val="24"/>
          <w:szCs w:val="24"/>
        </w:rPr>
        <w:t>address adverse water-related environmental impacts</w:t>
      </w:r>
    </w:p>
    <w:p w14:paraId="1492F9D4" w14:textId="2C996B31" w:rsidR="009E0CD0" w:rsidRPr="009A405E" w:rsidRDefault="009E0CD0" w:rsidP="009A405E">
      <w:pPr>
        <w:pStyle w:val="ListBullet"/>
        <w:numPr>
          <w:ilvl w:val="0"/>
          <w:numId w:val="14"/>
        </w:numPr>
        <w:spacing w:before="0" w:after="60" w:line="320" w:lineRule="exact"/>
        <w:ind w:left="340" w:hanging="227"/>
        <w:rPr>
          <w:rFonts w:cs="Times New Roman"/>
          <w:color w:val="auto"/>
          <w:sz w:val="24"/>
          <w:szCs w:val="24"/>
        </w:rPr>
      </w:pPr>
      <w:r w:rsidRPr="009A405E">
        <w:rPr>
          <w:rFonts w:cs="Times New Roman"/>
          <w:color w:val="auto"/>
          <w:sz w:val="24"/>
          <w:szCs w:val="24"/>
        </w:rPr>
        <w:t>support Traditional Owner self-determination</w:t>
      </w:r>
    </w:p>
    <w:p w14:paraId="00AB4658" w14:textId="77777777" w:rsidR="009E0CD0" w:rsidRPr="009A405E" w:rsidRDefault="009E0CD0" w:rsidP="009A405E">
      <w:pPr>
        <w:pStyle w:val="ListBullet"/>
        <w:numPr>
          <w:ilvl w:val="0"/>
          <w:numId w:val="14"/>
        </w:numPr>
        <w:spacing w:before="0" w:after="60" w:line="320" w:lineRule="exact"/>
        <w:ind w:left="340" w:hanging="227"/>
        <w:rPr>
          <w:rFonts w:cs="Times New Roman"/>
          <w:color w:val="auto"/>
          <w:sz w:val="24"/>
          <w:szCs w:val="24"/>
        </w:rPr>
      </w:pPr>
      <w:r w:rsidRPr="009A405E">
        <w:rPr>
          <w:rFonts w:cs="Times New Roman"/>
          <w:color w:val="auto"/>
          <w:sz w:val="24"/>
          <w:szCs w:val="24"/>
        </w:rPr>
        <w:t>support increased participation in IWM by Traditional Owners</w:t>
      </w:r>
    </w:p>
    <w:p w14:paraId="38B86D44" w14:textId="77777777" w:rsidR="009E0CD0" w:rsidRPr="009A405E" w:rsidRDefault="009E0CD0" w:rsidP="009A405E">
      <w:pPr>
        <w:pStyle w:val="ListBullet"/>
        <w:numPr>
          <w:ilvl w:val="0"/>
          <w:numId w:val="25"/>
        </w:numPr>
        <w:spacing w:before="0" w:after="60" w:line="320" w:lineRule="exact"/>
        <w:ind w:left="340" w:hanging="227"/>
        <w:rPr>
          <w:rFonts w:cs="Times New Roman"/>
          <w:color w:val="auto"/>
          <w:sz w:val="24"/>
          <w:szCs w:val="24"/>
        </w:rPr>
      </w:pPr>
      <w:r w:rsidRPr="009A405E">
        <w:rPr>
          <w:rFonts w:cs="Times New Roman"/>
          <w:color w:val="auto"/>
          <w:sz w:val="24"/>
          <w:szCs w:val="24"/>
        </w:rPr>
        <w:t>be scheduled to begin in 2025/2026 or 2026/2027 financial years</w:t>
      </w:r>
    </w:p>
    <w:p w14:paraId="23C70B5E" w14:textId="3E8213A7" w:rsidR="00C676B2" w:rsidRPr="009A405E" w:rsidRDefault="00C676B2" w:rsidP="009A405E">
      <w:pPr>
        <w:spacing w:after="60" w:line="320" w:lineRule="exact"/>
        <w:rPr>
          <w:rFonts w:cs="Times New Roman"/>
          <w:color w:val="auto"/>
          <w:sz w:val="24"/>
          <w:szCs w:val="24"/>
          <w:lang w:eastAsia="en-US"/>
        </w:rPr>
      </w:pPr>
      <w:r w:rsidRPr="009A405E">
        <w:rPr>
          <w:rFonts w:cs="Times New Roman"/>
          <w:color w:val="auto"/>
          <w:sz w:val="24"/>
          <w:szCs w:val="24"/>
          <w:lang w:eastAsia="en-US"/>
        </w:rPr>
        <w:t xml:space="preserve">If an applicant is unsure whether a proposed </w:t>
      </w:r>
      <w:r w:rsidR="00166458" w:rsidRPr="009A405E">
        <w:rPr>
          <w:rFonts w:cs="Times New Roman"/>
          <w:color w:val="auto"/>
          <w:sz w:val="24"/>
          <w:szCs w:val="24"/>
          <w:lang w:eastAsia="en-US"/>
        </w:rPr>
        <w:t>p</w:t>
      </w:r>
      <w:r w:rsidRPr="009A405E">
        <w:rPr>
          <w:rFonts w:cs="Times New Roman"/>
          <w:color w:val="auto"/>
          <w:sz w:val="24"/>
          <w:szCs w:val="24"/>
          <w:lang w:eastAsia="en-US"/>
        </w:rPr>
        <w:t>roject meet</w:t>
      </w:r>
      <w:r w:rsidR="00166458" w:rsidRPr="009A405E">
        <w:rPr>
          <w:rFonts w:cs="Times New Roman"/>
          <w:color w:val="auto"/>
          <w:sz w:val="24"/>
          <w:szCs w:val="24"/>
          <w:lang w:eastAsia="en-US"/>
        </w:rPr>
        <w:t>s</w:t>
      </w:r>
      <w:r w:rsidRPr="009A405E">
        <w:rPr>
          <w:rFonts w:cs="Times New Roman"/>
          <w:color w:val="auto"/>
          <w:sz w:val="24"/>
          <w:szCs w:val="24"/>
          <w:lang w:eastAsia="en-US"/>
        </w:rPr>
        <w:t xml:space="preserve"> the eligibility requirements, they are encouraged to contact </w:t>
      </w:r>
      <w:r w:rsidR="009E0CD0" w:rsidRPr="009A405E">
        <w:rPr>
          <w:rFonts w:cs="Times New Roman"/>
          <w:color w:val="auto"/>
          <w:sz w:val="24"/>
          <w:szCs w:val="24"/>
          <w:lang w:eastAsia="en-US"/>
        </w:rPr>
        <w:t xml:space="preserve">their relevant </w:t>
      </w:r>
      <w:r w:rsidRPr="009A405E">
        <w:rPr>
          <w:rFonts w:cs="Times New Roman"/>
          <w:color w:val="auto"/>
          <w:sz w:val="24"/>
          <w:szCs w:val="24"/>
          <w:lang w:eastAsia="en-US"/>
        </w:rPr>
        <w:t>DEECA</w:t>
      </w:r>
      <w:r w:rsidR="007A668F" w:rsidRPr="009A405E">
        <w:rPr>
          <w:rFonts w:cs="Times New Roman"/>
          <w:color w:val="auto"/>
          <w:sz w:val="24"/>
          <w:szCs w:val="24"/>
          <w:lang w:eastAsia="en-US"/>
        </w:rPr>
        <w:t xml:space="preserve"> IWM</w:t>
      </w:r>
      <w:r w:rsidRPr="009A405E">
        <w:rPr>
          <w:rFonts w:cs="Times New Roman"/>
          <w:color w:val="auto"/>
          <w:sz w:val="24"/>
          <w:szCs w:val="24"/>
          <w:lang w:eastAsia="en-US"/>
        </w:rPr>
        <w:t xml:space="preserve"> </w:t>
      </w:r>
      <w:r w:rsidR="009E0CD0" w:rsidRPr="009A405E">
        <w:rPr>
          <w:rFonts w:cs="Times New Roman"/>
          <w:color w:val="auto"/>
          <w:sz w:val="24"/>
          <w:szCs w:val="24"/>
          <w:lang w:eastAsia="en-US"/>
        </w:rPr>
        <w:t xml:space="preserve">Project </w:t>
      </w:r>
      <w:r w:rsidR="06337E4A" w:rsidRPr="009A405E">
        <w:rPr>
          <w:rFonts w:cs="Times New Roman"/>
          <w:color w:val="auto"/>
          <w:sz w:val="24"/>
          <w:szCs w:val="24"/>
          <w:lang w:eastAsia="en-US"/>
        </w:rPr>
        <w:t>Officer</w:t>
      </w:r>
      <w:r w:rsidR="009E0CD0" w:rsidRPr="009A405E">
        <w:rPr>
          <w:rFonts w:cs="Times New Roman"/>
          <w:color w:val="auto"/>
          <w:sz w:val="24"/>
          <w:szCs w:val="24"/>
          <w:lang w:eastAsia="en-US"/>
        </w:rPr>
        <w:t>.</w:t>
      </w:r>
    </w:p>
    <w:p w14:paraId="538F497C" w14:textId="03A0D2A2" w:rsidR="00C676B2" w:rsidRPr="009A405E" w:rsidRDefault="00537E61" w:rsidP="009A405E">
      <w:pPr>
        <w:pStyle w:val="Heading2"/>
        <w:numPr>
          <w:ilvl w:val="0"/>
          <w:numId w:val="13"/>
        </w:numPr>
        <w:spacing w:before="0" w:after="60" w:line="320" w:lineRule="exact"/>
        <w:rPr>
          <w:szCs w:val="24"/>
        </w:rPr>
      </w:pPr>
      <w:bookmarkStart w:id="34" w:name="_Toc212141850"/>
      <w:r w:rsidRPr="009A405E">
        <w:rPr>
          <w:szCs w:val="24"/>
        </w:rPr>
        <w:t>What will not be funded?</w:t>
      </w:r>
      <w:bookmarkEnd w:id="34"/>
      <w:r w:rsidRPr="009A405E">
        <w:rPr>
          <w:szCs w:val="24"/>
        </w:rPr>
        <w:t xml:space="preserve"> </w:t>
      </w:r>
    </w:p>
    <w:p w14:paraId="61AC5A8A" w14:textId="77777777" w:rsidR="00537E61" w:rsidRPr="009A405E" w:rsidRDefault="00537E61" w:rsidP="009A405E">
      <w:pPr>
        <w:pStyle w:val="BodyText"/>
        <w:spacing w:before="0" w:after="60" w:line="320" w:lineRule="exact"/>
        <w:rPr>
          <w:color w:val="000000"/>
          <w:sz w:val="24"/>
          <w:szCs w:val="24"/>
          <w:lang w:eastAsia="en-AU"/>
        </w:rPr>
      </w:pPr>
      <w:r w:rsidRPr="009A405E">
        <w:rPr>
          <w:color w:val="000000"/>
          <w:sz w:val="24"/>
          <w:szCs w:val="24"/>
          <w:lang w:eastAsia="en-AU"/>
        </w:rPr>
        <w:t xml:space="preserve">The Program will </w:t>
      </w:r>
      <w:r w:rsidRPr="009A405E">
        <w:rPr>
          <w:b/>
          <w:bCs/>
          <w:color w:val="000000"/>
          <w:sz w:val="24"/>
          <w:szCs w:val="24"/>
          <w:lang w:eastAsia="en-AU"/>
        </w:rPr>
        <w:t>not fund</w:t>
      </w:r>
      <w:r w:rsidRPr="009A405E">
        <w:rPr>
          <w:color w:val="000000"/>
          <w:sz w:val="24"/>
          <w:szCs w:val="24"/>
          <w:lang w:eastAsia="en-AU"/>
        </w:rPr>
        <w:t xml:space="preserve"> the following:</w:t>
      </w:r>
    </w:p>
    <w:p w14:paraId="2C1A4E5B" w14:textId="4B0E1270" w:rsidR="00537E61" w:rsidRPr="009A405E" w:rsidRDefault="009E0CD0"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P</w:t>
      </w:r>
      <w:r w:rsidR="00537E61" w:rsidRPr="009A405E">
        <w:rPr>
          <w:rFonts w:cs="Times New Roman"/>
          <w:color w:val="000000"/>
          <w:sz w:val="24"/>
          <w:szCs w:val="24"/>
        </w:rPr>
        <w:t>rojects that are not scheduled to begin in 2025-26 or 2026-27 financial years.</w:t>
      </w:r>
    </w:p>
    <w:p w14:paraId="254B1C9E" w14:textId="1C033E1A" w:rsidR="00537E61" w:rsidRPr="009A405E" w:rsidRDefault="00537E61"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The purchase of land or water entitlement</w:t>
      </w:r>
      <w:r w:rsidR="009E0CD0" w:rsidRPr="009A405E">
        <w:rPr>
          <w:rFonts w:cs="Times New Roman"/>
          <w:color w:val="000000"/>
          <w:sz w:val="24"/>
          <w:szCs w:val="24"/>
        </w:rPr>
        <w:t>.</w:t>
      </w:r>
    </w:p>
    <w:p w14:paraId="4D95A659" w14:textId="77777777" w:rsidR="00537E61" w:rsidRPr="009A405E" w:rsidRDefault="00537E61"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Routine or ongoing maintenance activities (outside of justified establishment-phase maintenance for capital works).</w:t>
      </w:r>
    </w:p>
    <w:p w14:paraId="18CFD87D" w14:textId="77777777" w:rsidR="009E0CD0" w:rsidRPr="009A405E" w:rsidRDefault="009E0CD0" w:rsidP="009A405E">
      <w:pPr>
        <w:pStyle w:val="ListBullet"/>
        <w:numPr>
          <w:ilvl w:val="0"/>
          <w:numId w:val="25"/>
        </w:numPr>
        <w:spacing w:before="0" w:after="60" w:line="320" w:lineRule="exact"/>
        <w:ind w:left="340" w:hanging="227"/>
        <w:rPr>
          <w:rFonts w:cs="Times New Roman"/>
          <w:color w:val="000000"/>
          <w:sz w:val="24"/>
          <w:szCs w:val="24"/>
        </w:rPr>
      </w:pPr>
      <w:r w:rsidRPr="009A405E">
        <w:rPr>
          <w:rFonts w:cs="Times New Roman"/>
          <w:color w:val="000000"/>
          <w:sz w:val="24"/>
          <w:szCs w:val="24"/>
        </w:rPr>
        <w:t>activities that are solely for meeting legislative requirements of another organisations Project (e.g. Cultural Heritage Management Plans)</w:t>
      </w:r>
    </w:p>
    <w:p w14:paraId="6DC642B5" w14:textId="77777777" w:rsidR="009E0CD0" w:rsidRPr="009A405E" w:rsidRDefault="009E0CD0" w:rsidP="009A405E">
      <w:pPr>
        <w:pStyle w:val="ListBullet"/>
        <w:numPr>
          <w:ilvl w:val="0"/>
          <w:numId w:val="25"/>
        </w:numPr>
        <w:spacing w:before="0" w:after="60" w:line="320" w:lineRule="exact"/>
        <w:ind w:left="340" w:hanging="227"/>
        <w:rPr>
          <w:rFonts w:cs="Times New Roman"/>
          <w:color w:val="000000"/>
          <w:sz w:val="24"/>
          <w:szCs w:val="24"/>
        </w:rPr>
      </w:pPr>
      <w:r w:rsidRPr="009A405E">
        <w:rPr>
          <w:rFonts w:cs="Times New Roman"/>
          <w:color w:val="000000"/>
          <w:sz w:val="24"/>
          <w:szCs w:val="24"/>
        </w:rPr>
        <w:t>where duplicate services are in operation or planned for in a targeted community</w:t>
      </w:r>
    </w:p>
    <w:p w14:paraId="06804D28" w14:textId="27749B3C" w:rsidR="009E0CD0" w:rsidRPr="009A405E" w:rsidRDefault="009E0CD0" w:rsidP="009A405E">
      <w:pPr>
        <w:pStyle w:val="ListBullet"/>
        <w:numPr>
          <w:ilvl w:val="0"/>
          <w:numId w:val="25"/>
        </w:numPr>
        <w:spacing w:before="0" w:after="60" w:line="320" w:lineRule="exact"/>
        <w:ind w:left="340" w:hanging="227"/>
        <w:rPr>
          <w:rFonts w:cs="Times New Roman"/>
          <w:color w:val="000000"/>
          <w:sz w:val="24"/>
          <w:szCs w:val="24"/>
        </w:rPr>
      </w:pPr>
      <w:r w:rsidRPr="009A405E">
        <w:rPr>
          <w:rFonts w:cs="Times New Roman"/>
          <w:color w:val="000000"/>
          <w:sz w:val="24"/>
          <w:szCs w:val="24"/>
        </w:rPr>
        <w:t>Activities for which funding is fully provided through another source</w:t>
      </w:r>
    </w:p>
    <w:p w14:paraId="011B9315" w14:textId="3AF93C05" w:rsidR="00537E61" w:rsidRPr="009A405E" w:rsidRDefault="00537E61"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 xml:space="preserve">Recurrent operating costs, including rent, staffing, utility costs, and/or activities establishing expectation of ongoing funding. </w:t>
      </w:r>
    </w:p>
    <w:p w14:paraId="7CB88688" w14:textId="194A8E74" w:rsidR="00537E61" w:rsidRPr="009A405E" w:rsidRDefault="00537E61"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Projects located outside the State of Victoria.</w:t>
      </w:r>
    </w:p>
    <w:p w14:paraId="4E0DF8B8" w14:textId="77777777" w:rsidR="00537E61" w:rsidRPr="009A405E" w:rsidRDefault="00537E61"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Political campaigning or advocacy activities for political parties.</w:t>
      </w:r>
    </w:p>
    <w:p w14:paraId="1787CB8D" w14:textId="0392E078" w:rsidR="00272CFF" w:rsidRPr="009A405E" w:rsidRDefault="00F90C5E" w:rsidP="009A405E">
      <w:pPr>
        <w:pStyle w:val="BodyText"/>
        <w:spacing w:before="0" w:after="60" w:line="320" w:lineRule="exact"/>
        <w:rPr>
          <w:i/>
          <w:iCs/>
          <w:color w:val="000000"/>
          <w:sz w:val="24"/>
          <w:szCs w:val="24"/>
        </w:rPr>
      </w:pPr>
      <w:r w:rsidRPr="009A405E">
        <w:rPr>
          <w:i/>
          <w:iCs/>
          <w:color w:val="000000"/>
          <w:sz w:val="24"/>
          <w:szCs w:val="24"/>
        </w:rPr>
        <w:t>N</w:t>
      </w:r>
      <w:r w:rsidR="002F778C" w:rsidRPr="009A405E">
        <w:rPr>
          <w:i/>
          <w:iCs/>
          <w:color w:val="000000"/>
          <w:sz w:val="24"/>
          <w:szCs w:val="24"/>
        </w:rPr>
        <w:t xml:space="preserve">ote: Reasonable, time-limited maintenance associated with the establishment of capital works (e.g. vegetation establishment or erosion control) is eligible if clearly justified. Time-limited </w:t>
      </w:r>
      <w:r w:rsidR="00272CFF" w:rsidRPr="009A405E">
        <w:rPr>
          <w:i/>
          <w:iCs/>
          <w:color w:val="000000"/>
          <w:sz w:val="24"/>
          <w:szCs w:val="24"/>
        </w:rPr>
        <w:t>p</w:t>
      </w:r>
      <w:r w:rsidR="002F778C" w:rsidRPr="009A405E">
        <w:rPr>
          <w:i/>
          <w:iCs/>
          <w:color w:val="000000"/>
          <w:sz w:val="24"/>
          <w:szCs w:val="24"/>
        </w:rPr>
        <w:t xml:space="preserve">roject staff are also eligible if directly tied to </w:t>
      </w:r>
      <w:r w:rsidR="00272CFF" w:rsidRPr="009A405E">
        <w:rPr>
          <w:i/>
          <w:iCs/>
          <w:color w:val="000000"/>
          <w:sz w:val="24"/>
          <w:szCs w:val="24"/>
        </w:rPr>
        <w:t>p</w:t>
      </w:r>
      <w:r w:rsidR="002F778C" w:rsidRPr="009A405E">
        <w:rPr>
          <w:i/>
          <w:iCs/>
          <w:color w:val="000000"/>
          <w:sz w:val="24"/>
          <w:szCs w:val="24"/>
        </w:rPr>
        <w:t>roject delivery and the co-contribution threshold is met.</w:t>
      </w:r>
    </w:p>
    <w:p w14:paraId="68B97437" w14:textId="0A055A85" w:rsidR="00537E61" w:rsidRPr="009A405E" w:rsidRDefault="00272CFF" w:rsidP="009A405E">
      <w:pPr>
        <w:pStyle w:val="Heading2"/>
        <w:numPr>
          <w:ilvl w:val="0"/>
          <w:numId w:val="13"/>
        </w:numPr>
        <w:spacing w:before="0" w:after="60" w:line="320" w:lineRule="exact"/>
        <w:rPr>
          <w:szCs w:val="24"/>
        </w:rPr>
      </w:pPr>
      <w:bookmarkStart w:id="35" w:name="_Toc212141851"/>
      <w:r w:rsidRPr="009A405E">
        <w:rPr>
          <w:szCs w:val="24"/>
        </w:rPr>
        <w:t>What are the funding details?</w:t>
      </w:r>
      <w:bookmarkEnd w:id="35"/>
    </w:p>
    <w:p w14:paraId="563935B7" w14:textId="335E53EA" w:rsidR="007346F6" w:rsidRPr="009A405E" w:rsidRDefault="007346F6" w:rsidP="009A405E">
      <w:pPr>
        <w:spacing w:after="60" w:line="320" w:lineRule="exact"/>
        <w:rPr>
          <w:rFonts w:cs="Times New Roman"/>
          <w:color w:val="auto"/>
          <w:sz w:val="24"/>
          <w:szCs w:val="24"/>
          <w:lang w:eastAsia="en-US"/>
        </w:rPr>
      </w:pPr>
      <w:r w:rsidRPr="009A405E">
        <w:rPr>
          <w:rFonts w:cs="Times New Roman"/>
          <w:color w:val="auto"/>
          <w:sz w:val="24"/>
          <w:szCs w:val="24"/>
          <w:lang w:eastAsia="en-US"/>
        </w:rPr>
        <w:t>A total of $</w:t>
      </w:r>
      <w:r w:rsidR="009E0CD0" w:rsidRPr="009A405E">
        <w:rPr>
          <w:rFonts w:cs="Times New Roman"/>
          <w:color w:val="auto"/>
          <w:sz w:val="24"/>
          <w:szCs w:val="24"/>
          <w:lang w:eastAsia="en-US"/>
        </w:rPr>
        <w:t>2</w:t>
      </w:r>
      <w:r w:rsidRPr="009A405E">
        <w:rPr>
          <w:rFonts w:cs="Times New Roman"/>
          <w:color w:val="auto"/>
          <w:sz w:val="24"/>
          <w:szCs w:val="24"/>
          <w:lang w:eastAsia="en-US"/>
        </w:rPr>
        <w:t xml:space="preserve"> million is available for the </w:t>
      </w:r>
      <w:r w:rsidR="009E0CD0" w:rsidRPr="009A405E">
        <w:rPr>
          <w:rFonts w:cs="Times New Roman"/>
          <w:color w:val="auto"/>
          <w:sz w:val="24"/>
          <w:szCs w:val="24"/>
          <w:lang w:eastAsia="en-US"/>
        </w:rPr>
        <w:t xml:space="preserve">Traditional Owner-led IWM Projects </w:t>
      </w:r>
      <w:r w:rsidRPr="009A405E">
        <w:rPr>
          <w:rFonts w:cs="Times New Roman"/>
          <w:color w:val="auto"/>
          <w:sz w:val="24"/>
          <w:szCs w:val="24"/>
          <w:lang w:eastAsia="en-US"/>
        </w:rPr>
        <w:t xml:space="preserve">stream over three financial years, from 2025-26 to 2027-28. </w:t>
      </w:r>
    </w:p>
    <w:p w14:paraId="593E4087" w14:textId="6B147DE6" w:rsidR="009E0CD0" w:rsidRPr="009A405E" w:rsidRDefault="009E0CD0" w:rsidP="009A405E">
      <w:pPr>
        <w:spacing w:after="60" w:line="320" w:lineRule="exact"/>
        <w:rPr>
          <w:rFonts w:cs="Times New Roman"/>
          <w:color w:val="auto"/>
          <w:sz w:val="24"/>
          <w:szCs w:val="24"/>
          <w:lang w:eastAsia="en-US"/>
        </w:rPr>
      </w:pPr>
      <w:r w:rsidRPr="009A405E">
        <w:rPr>
          <w:rFonts w:cs="Times New Roman"/>
          <w:color w:val="auto"/>
          <w:sz w:val="24"/>
          <w:szCs w:val="24"/>
          <w:lang w:eastAsia="en-US"/>
        </w:rPr>
        <w:t xml:space="preserve">A cap will be applied to the amount of grant funding provided to each successful applicant, irrespective of the number of </w:t>
      </w:r>
      <w:r w:rsidR="002B6731" w:rsidRPr="009A405E">
        <w:rPr>
          <w:rFonts w:cs="Times New Roman"/>
          <w:color w:val="auto"/>
          <w:sz w:val="24"/>
          <w:szCs w:val="24"/>
          <w:lang w:eastAsia="en-US"/>
        </w:rPr>
        <w:t>p</w:t>
      </w:r>
      <w:r w:rsidRPr="009A405E">
        <w:rPr>
          <w:rFonts w:cs="Times New Roman"/>
          <w:color w:val="auto"/>
          <w:sz w:val="24"/>
          <w:szCs w:val="24"/>
          <w:lang w:eastAsia="en-US"/>
        </w:rPr>
        <w:t>rojects for which funding is sought throughout the period, as follows:</w:t>
      </w:r>
    </w:p>
    <w:p w14:paraId="443E5AF4" w14:textId="77777777" w:rsidR="009E0CD0" w:rsidRPr="009A405E" w:rsidRDefault="009E0CD0" w:rsidP="009A405E">
      <w:pPr>
        <w:numPr>
          <w:ilvl w:val="0"/>
          <w:numId w:val="25"/>
        </w:numPr>
        <w:spacing w:after="60" w:line="320" w:lineRule="exact"/>
        <w:ind w:left="340" w:hanging="227"/>
        <w:rPr>
          <w:rFonts w:cs="Times New Roman"/>
          <w:color w:val="auto"/>
          <w:sz w:val="24"/>
          <w:szCs w:val="24"/>
        </w:rPr>
      </w:pPr>
      <w:r w:rsidRPr="009A405E">
        <w:rPr>
          <w:rFonts w:cs="Times New Roman"/>
          <w:color w:val="auto"/>
          <w:sz w:val="24"/>
          <w:szCs w:val="24"/>
        </w:rPr>
        <w:t xml:space="preserve">A maximum of </w:t>
      </w:r>
      <w:r w:rsidRPr="009A405E">
        <w:rPr>
          <w:rFonts w:cs="Times New Roman"/>
          <w:b/>
          <w:bCs/>
          <w:color w:val="auto"/>
          <w:sz w:val="24"/>
          <w:szCs w:val="24"/>
        </w:rPr>
        <w:t>$150,000.00</w:t>
      </w:r>
      <w:r w:rsidRPr="009A405E">
        <w:rPr>
          <w:rFonts w:cs="Times New Roman"/>
          <w:color w:val="auto"/>
          <w:sz w:val="24"/>
          <w:szCs w:val="24"/>
        </w:rPr>
        <w:t xml:space="preserve"> (GST exclusive) will be available for each successful Registered Aboriginal Party (RAP).</w:t>
      </w:r>
    </w:p>
    <w:p w14:paraId="2734094D" w14:textId="77777777" w:rsidR="009E0CD0" w:rsidRPr="009A405E" w:rsidRDefault="009E0CD0" w:rsidP="009A405E">
      <w:pPr>
        <w:numPr>
          <w:ilvl w:val="0"/>
          <w:numId w:val="25"/>
        </w:numPr>
        <w:spacing w:after="60" w:line="320" w:lineRule="exact"/>
        <w:ind w:left="340" w:hanging="227"/>
        <w:rPr>
          <w:rFonts w:cs="Times New Roman"/>
          <w:color w:val="auto"/>
          <w:sz w:val="24"/>
          <w:szCs w:val="24"/>
        </w:rPr>
      </w:pPr>
      <w:r w:rsidRPr="009A405E">
        <w:rPr>
          <w:rFonts w:cs="Times New Roman"/>
          <w:color w:val="auto"/>
          <w:sz w:val="24"/>
          <w:szCs w:val="24"/>
        </w:rPr>
        <w:t xml:space="preserve">A maximum of </w:t>
      </w:r>
      <w:r w:rsidRPr="009A405E">
        <w:rPr>
          <w:rFonts w:cs="Times New Roman"/>
          <w:b/>
          <w:bCs/>
          <w:color w:val="auto"/>
          <w:sz w:val="24"/>
          <w:szCs w:val="24"/>
        </w:rPr>
        <w:t>$50,000.00</w:t>
      </w:r>
      <w:r w:rsidRPr="009A405E">
        <w:rPr>
          <w:rFonts w:cs="Times New Roman"/>
          <w:color w:val="auto"/>
          <w:sz w:val="24"/>
          <w:szCs w:val="24"/>
        </w:rPr>
        <w:t xml:space="preserve"> (GST exclusive) will be available for each successful non-registered party (non-RAP).</w:t>
      </w:r>
    </w:p>
    <w:p w14:paraId="5C588E0A" w14:textId="26C76657" w:rsidR="009E0CD0" w:rsidRPr="009A405E" w:rsidRDefault="009E0CD0" w:rsidP="009A405E">
      <w:pPr>
        <w:pStyle w:val="BodyText"/>
        <w:spacing w:before="0" w:after="60" w:line="320" w:lineRule="exact"/>
        <w:rPr>
          <w:color w:val="auto"/>
          <w:sz w:val="24"/>
          <w:szCs w:val="24"/>
        </w:rPr>
      </w:pPr>
      <w:r w:rsidRPr="009A405E">
        <w:rPr>
          <w:color w:val="auto"/>
          <w:sz w:val="24"/>
          <w:szCs w:val="24"/>
        </w:rPr>
        <w:lastRenderedPageBreak/>
        <w:t xml:space="preserve">DEECA intends to award </w:t>
      </w:r>
      <w:proofErr w:type="gramStart"/>
      <w:r w:rsidRPr="009A405E">
        <w:rPr>
          <w:color w:val="auto"/>
          <w:sz w:val="24"/>
          <w:szCs w:val="24"/>
        </w:rPr>
        <w:t>the majority of</w:t>
      </w:r>
      <w:proofErr w:type="gramEnd"/>
      <w:r w:rsidRPr="009A405E">
        <w:rPr>
          <w:color w:val="auto"/>
          <w:sz w:val="24"/>
          <w:szCs w:val="24"/>
        </w:rPr>
        <w:t xml:space="preserve"> this funding to successful applicants within the first </w:t>
      </w:r>
      <w:r w:rsidR="6BE608B8" w:rsidRPr="009A405E">
        <w:rPr>
          <w:color w:val="auto"/>
          <w:sz w:val="24"/>
          <w:szCs w:val="24"/>
        </w:rPr>
        <w:t>year</w:t>
      </w:r>
      <w:r w:rsidRPr="009A405E">
        <w:rPr>
          <w:color w:val="auto"/>
          <w:sz w:val="24"/>
          <w:szCs w:val="24"/>
        </w:rPr>
        <w:t xml:space="preserve"> of these financial years. As such, EOIs will remain open for the first </w:t>
      </w:r>
      <w:r w:rsidR="51F5E78F" w:rsidRPr="009A405E">
        <w:rPr>
          <w:color w:val="auto"/>
          <w:sz w:val="24"/>
          <w:szCs w:val="24"/>
        </w:rPr>
        <w:t>year</w:t>
      </w:r>
      <w:r w:rsidRPr="009A405E">
        <w:rPr>
          <w:color w:val="auto"/>
          <w:sz w:val="24"/>
          <w:szCs w:val="24"/>
        </w:rPr>
        <w:t xml:space="preserve"> or until all funding has been allocated (whichever occurs first).</w:t>
      </w:r>
    </w:p>
    <w:p w14:paraId="2F7BDEB5" w14:textId="7B54FBC2" w:rsidR="009A41F6" w:rsidRPr="009A405E" w:rsidRDefault="00B56D6A" w:rsidP="009A405E">
      <w:pPr>
        <w:pStyle w:val="Heading3"/>
        <w:spacing w:before="0" w:after="60" w:line="320" w:lineRule="exact"/>
        <w:rPr>
          <w:sz w:val="24"/>
          <w:szCs w:val="24"/>
        </w:rPr>
      </w:pPr>
      <w:r w:rsidRPr="009A405E">
        <w:rPr>
          <w:sz w:val="24"/>
          <w:szCs w:val="24"/>
        </w:rPr>
        <w:t xml:space="preserve">Funding flexibility </w:t>
      </w:r>
    </w:p>
    <w:p w14:paraId="19ED1EA2" w14:textId="2F19FD53" w:rsidR="00283752" w:rsidRDefault="00852A4B" w:rsidP="009A405E">
      <w:pPr>
        <w:pStyle w:val="BodyText"/>
        <w:spacing w:before="0" w:after="60" w:line="320" w:lineRule="exact"/>
        <w:rPr>
          <w:color w:val="000000"/>
          <w:sz w:val="24"/>
          <w:szCs w:val="24"/>
        </w:rPr>
      </w:pPr>
      <w:r w:rsidRPr="00852A4B">
        <w:rPr>
          <w:color w:val="000000"/>
          <w:sz w:val="24"/>
          <w:szCs w:val="24"/>
        </w:rPr>
        <w:t>Section 5 describes eligibility requirements and types of activities that can be funded via these grants. Traditional Owner groups can also choose to use the funding secured through this EOI process to contribute to a project led by another IWM Forum member organisation. For example, a Catchment Management Authority (CMA) may be leading an IWM project that aligns with Traditional Owner objectives for water. Using funding secured through this EOI process, a Traditional Owner group may then contribute this funding to partner with the CMA on the Project. The project must still align with IWM outcomes.</w:t>
      </w:r>
    </w:p>
    <w:p w14:paraId="424CD8CC" w14:textId="58559FE9" w:rsidR="00283752" w:rsidRDefault="00283752" w:rsidP="009A405E">
      <w:pPr>
        <w:pStyle w:val="BodyText"/>
        <w:spacing w:before="0" w:after="60" w:line="320" w:lineRule="exact"/>
        <w:rPr>
          <w:color w:val="000000"/>
          <w:sz w:val="24"/>
          <w:szCs w:val="24"/>
        </w:rPr>
      </w:pPr>
    </w:p>
    <w:p w14:paraId="038BF943" w14:textId="4D2D4674" w:rsidR="004E6736" w:rsidRPr="009A405E" w:rsidRDefault="004E6736" w:rsidP="009A405E">
      <w:pPr>
        <w:pStyle w:val="Heading2"/>
        <w:numPr>
          <w:ilvl w:val="0"/>
          <w:numId w:val="13"/>
        </w:numPr>
        <w:spacing w:before="0" w:after="60" w:line="320" w:lineRule="exact"/>
        <w:ind w:left="482" w:hanging="369"/>
        <w:rPr>
          <w:szCs w:val="24"/>
        </w:rPr>
      </w:pPr>
      <w:bookmarkStart w:id="36" w:name="_Toc212141852"/>
      <w:r w:rsidRPr="009A405E">
        <w:rPr>
          <w:szCs w:val="24"/>
        </w:rPr>
        <w:t>What are the assessment criteria?</w:t>
      </w:r>
      <w:bookmarkEnd w:id="36"/>
    </w:p>
    <w:p w14:paraId="71C18E97" w14:textId="24518C9A" w:rsidR="00253AED" w:rsidRPr="009A405E" w:rsidRDefault="00253AED" w:rsidP="009A405E">
      <w:pPr>
        <w:pStyle w:val="BodyText"/>
        <w:spacing w:before="0" w:after="60" w:line="320" w:lineRule="exact"/>
        <w:rPr>
          <w:color w:val="000000"/>
          <w:sz w:val="24"/>
          <w:szCs w:val="24"/>
        </w:rPr>
      </w:pPr>
      <w:r w:rsidRPr="009A405E">
        <w:rPr>
          <w:color w:val="000000"/>
          <w:sz w:val="24"/>
          <w:szCs w:val="24"/>
        </w:rPr>
        <w:t xml:space="preserve">First, </w:t>
      </w:r>
      <w:r w:rsidR="009E0CD0" w:rsidRPr="009A405E">
        <w:rPr>
          <w:color w:val="000000"/>
          <w:sz w:val="24"/>
          <w:szCs w:val="24"/>
        </w:rPr>
        <w:t>EOIs</w:t>
      </w:r>
      <w:r w:rsidRPr="009A405E">
        <w:rPr>
          <w:color w:val="000000"/>
          <w:sz w:val="24"/>
          <w:szCs w:val="24"/>
        </w:rPr>
        <w:t xml:space="preserve"> will be checked for eligibility to make sure that the applicant and their activity are eligible for funding. After that, eligible </w:t>
      </w:r>
      <w:r w:rsidR="009E0CD0" w:rsidRPr="009A405E">
        <w:rPr>
          <w:color w:val="000000"/>
          <w:sz w:val="24"/>
          <w:szCs w:val="24"/>
        </w:rPr>
        <w:t>EOI</w:t>
      </w:r>
      <w:r w:rsidRPr="009A405E">
        <w:rPr>
          <w:color w:val="000000"/>
          <w:sz w:val="24"/>
          <w:szCs w:val="24"/>
        </w:rPr>
        <w:t>s will be assessed using the criteria listed below. Each criterion is given a percentage weighting to indicate its relative importance in the assessment process. Applications should address all relevant criteria</w:t>
      </w:r>
      <w:r w:rsidR="00993DD9" w:rsidRPr="009A405E">
        <w:rPr>
          <w:color w:val="000000"/>
          <w:sz w:val="24"/>
          <w:szCs w:val="24"/>
        </w:rPr>
        <w:t>.</w:t>
      </w:r>
    </w:p>
    <w:p w14:paraId="381E9A46" w14:textId="63CB1FD5" w:rsidR="004E6736" w:rsidRPr="009A405E" w:rsidRDefault="004E6736" w:rsidP="009A405E">
      <w:pPr>
        <w:pStyle w:val="BodyText"/>
        <w:spacing w:before="0" w:after="60" w:line="320" w:lineRule="exact"/>
        <w:rPr>
          <w:b/>
          <w:bCs/>
          <w:sz w:val="24"/>
          <w:szCs w:val="24"/>
        </w:rPr>
      </w:pPr>
      <w:r w:rsidRPr="009A405E">
        <w:rPr>
          <w:b/>
          <w:bCs/>
          <w:sz w:val="24"/>
          <w:szCs w:val="24"/>
        </w:rPr>
        <w:t>Assessment Criteria 1: Strategic alignment with IWM outcomes (50%)</w:t>
      </w:r>
    </w:p>
    <w:p w14:paraId="4B659A01" w14:textId="26B30ED8" w:rsidR="00DA5AD7" w:rsidRPr="009A405E" w:rsidRDefault="00A63403" w:rsidP="009A405E">
      <w:pPr>
        <w:pStyle w:val="BodyText"/>
        <w:spacing w:before="0" w:after="60" w:line="320" w:lineRule="exact"/>
        <w:rPr>
          <w:color w:val="000000"/>
          <w:sz w:val="24"/>
          <w:szCs w:val="24"/>
        </w:rPr>
      </w:pPr>
      <w:r w:rsidRPr="009A405E">
        <w:rPr>
          <w:color w:val="000000"/>
          <w:sz w:val="24"/>
          <w:szCs w:val="24"/>
        </w:rPr>
        <w:t>Explain how the proposed project aligns with</w:t>
      </w:r>
      <w:r w:rsidR="004B2610" w:rsidRPr="009A405E">
        <w:rPr>
          <w:color w:val="000000"/>
          <w:sz w:val="24"/>
          <w:szCs w:val="24"/>
        </w:rPr>
        <w:t>,</w:t>
      </w:r>
      <w:r w:rsidRPr="009A405E">
        <w:rPr>
          <w:color w:val="000000"/>
          <w:sz w:val="24"/>
          <w:szCs w:val="24"/>
        </w:rPr>
        <w:t xml:space="preserve"> and contributes to</w:t>
      </w:r>
      <w:r w:rsidR="004B2610" w:rsidRPr="009A405E">
        <w:rPr>
          <w:color w:val="000000"/>
          <w:sz w:val="24"/>
          <w:szCs w:val="24"/>
        </w:rPr>
        <w:t>,</w:t>
      </w:r>
      <w:r w:rsidRPr="009A405E">
        <w:rPr>
          <w:color w:val="000000"/>
          <w:sz w:val="24"/>
          <w:szCs w:val="24"/>
        </w:rPr>
        <w:t xml:space="preserve"> relevant IWM strategic outcomes.</w:t>
      </w:r>
      <w:r w:rsidR="007A6697" w:rsidRPr="009A405E">
        <w:rPr>
          <w:color w:val="000000"/>
          <w:sz w:val="24"/>
          <w:szCs w:val="24"/>
        </w:rPr>
        <w:t xml:space="preserve"> </w:t>
      </w:r>
      <w:r w:rsidR="00DB43A1" w:rsidRPr="009A405E">
        <w:rPr>
          <w:color w:val="000000"/>
          <w:sz w:val="24"/>
          <w:szCs w:val="24"/>
        </w:rPr>
        <w:t xml:space="preserve">The project must contribute to at least 2 IWM </w:t>
      </w:r>
      <w:r w:rsidR="00865838" w:rsidRPr="009A405E">
        <w:rPr>
          <w:color w:val="000000"/>
          <w:sz w:val="24"/>
          <w:szCs w:val="24"/>
        </w:rPr>
        <w:t xml:space="preserve">strategic </w:t>
      </w:r>
      <w:r w:rsidR="00DB43A1" w:rsidRPr="009A405E">
        <w:rPr>
          <w:color w:val="000000"/>
          <w:sz w:val="24"/>
          <w:szCs w:val="24"/>
        </w:rPr>
        <w:t>outcomes.</w:t>
      </w:r>
      <w:r w:rsidR="007A6697" w:rsidRPr="009A405E">
        <w:rPr>
          <w:color w:val="000000"/>
          <w:sz w:val="24"/>
          <w:szCs w:val="24"/>
        </w:rPr>
        <w:t xml:space="preserve"> See Appendix 1</w:t>
      </w:r>
      <w:r w:rsidR="009E0CD0" w:rsidRPr="009A405E">
        <w:rPr>
          <w:color w:val="000000"/>
          <w:sz w:val="24"/>
          <w:szCs w:val="24"/>
        </w:rPr>
        <w:t xml:space="preserve"> </w:t>
      </w:r>
      <w:r w:rsidR="000239D7" w:rsidRPr="009A405E">
        <w:rPr>
          <w:color w:val="000000"/>
          <w:sz w:val="24"/>
          <w:szCs w:val="24"/>
        </w:rPr>
        <w:t>for the IWM strategic outcomes and</w:t>
      </w:r>
      <w:r w:rsidR="00865838" w:rsidRPr="009A405E">
        <w:rPr>
          <w:color w:val="000000"/>
          <w:sz w:val="24"/>
          <w:szCs w:val="24"/>
        </w:rPr>
        <w:t xml:space="preserve"> list of</w:t>
      </w:r>
      <w:r w:rsidR="000239D7" w:rsidRPr="009A405E">
        <w:rPr>
          <w:color w:val="000000"/>
          <w:sz w:val="24"/>
          <w:szCs w:val="24"/>
        </w:rPr>
        <w:t xml:space="preserve"> example indicators. </w:t>
      </w:r>
    </w:p>
    <w:p w14:paraId="23999E1D" w14:textId="060E22D2" w:rsidR="00DA5AD7" w:rsidRPr="009A405E" w:rsidRDefault="009E0CD0" w:rsidP="009A405E">
      <w:pPr>
        <w:pStyle w:val="BodyText"/>
        <w:spacing w:before="0" w:after="60" w:line="320" w:lineRule="exact"/>
        <w:rPr>
          <w:color w:val="000000"/>
          <w:sz w:val="24"/>
          <w:szCs w:val="24"/>
        </w:rPr>
      </w:pPr>
      <w:r w:rsidRPr="009A405E">
        <w:rPr>
          <w:color w:val="000000"/>
          <w:sz w:val="24"/>
          <w:szCs w:val="24"/>
        </w:rPr>
        <w:t>Supporting evidence can be included to strengthen your application. This might include</w:t>
      </w:r>
      <w:r w:rsidR="000327F8" w:rsidRPr="009A405E">
        <w:rPr>
          <w:color w:val="000000"/>
          <w:sz w:val="24"/>
          <w:szCs w:val="24"/>
        </w:rPr>
        <w:t xml:space="preserve">, but </w:t>
      </w:r>
      <w:r w:rsidR="00C32D73" w:rsidRPr="009A405E">
        <w:rPr>
          <w:color w:val="000000"/>
          <w:sz w:val="24"/>
          <w:szCs w:val="24"/>
        </w:rPr>
        <w:t>is not limited to</w:t>
      </w:r>
      <w:r w:rsidR="00DA5AD7" w:rsidRPr="009A405E">
        <w:rPr>
          <w:color w:val="000000"/>
          <w:sz w:val="24"/>
          <w:szCs w:val="24"/>
        </w:rPr>
        <w:t>:</w:t>
      </w:r>
    </w:p>
    <w:p w14:paraId="4A4425FF" w14:textId="4018494D" w:rsidR="009838DF" w:rsidRPr="009A405E" w:rsidRDefault="009838DF" w:rsidP="009A405E">
      <w:pPr>
        <w:pStyle w:val="BodyText"/>
        <w:numPr>
          <w:ilvl w:val="0"/>
          <w:numId w:val="21"/>
        </w:numPr>
        <w:spacing w:before="0" w:after="60" w:line="320" w:lineRule="exact"/>
        <w:ind w:left="426" w:hanging="284"/>
        <w:rPr>
          <w:color w:val="000000"/>
          <w:sz w:val="24"/>
          <w:szCs w:val="24"/>
        </w:rPr>
      </w:pPr>
      <w:r w:rsidRPr="009A405E">
        <w:rPr>
          <w:color w:val="000000"/>
          <w:sz w:val="24"/>
          <w:szCs w:val="24"/>
        </w:rPr>
        <w:t>M</w:t>
      </w:r>
      <w:r w:rsidR="00A63403" w:rsidRPr="009A405E">
        <w:rPr>
          <w:color w:val="000000"/>
          <w:sz w:val="24"/>
          <w:szCs w:val="24"/>
        </w:rPr>
        <w:t>odelling</w:t>
      </w:r>
      <w:r w:rsidR="008B5721" w:rsidRPr="009A405E">
        <w:rPr>
          <w:color w:val="000000"/>
          <w:sz w:val="24"/>
          <w:szCs w:val="24"/>
        </w:rPr>
        <w:t>, data</w:t>
      </w:r>
      <w:r w:rsidRPr="009A405E">
        <w:rPr>
          <w:color w:val="000000"/>
          <w:sz w:val="24"/>
          <w:szCs w:val="24"/>
        </w:rPr>
        <w:t xml:space="preserve"> or scenario comparison</w:t>
      </w:r>
    </w:p>
    <w:p w14:paraId="5585ACA8" w14:textId="4637F3EB" w:rsidR="006912DD" w:rsidRPr="009A405E" w:rsidRDefault="009838DF" w:rsidP="009A405E">
      <w:pPr>
        <w:pStyle w:val="BodyText"/>
        <w:numPr>
          <w:ilvl w:val="0"/>
          <w:numId w:val="21"/>
        </w:numPr>
        <w:spacing w:before="0" w:after="60" w:line="320" w:lineRule="exact"/>
        <w:ind w:left="426" w:hanging="284"/>
        <w:rPr>
          <w:color w:val="000000"/>
          <w:sz w:val="24"/>
          <w:szCs w:val="24"/>
        </w:rPr>
      </w:pPr>
      <w:r w:rsidRPr="009A405E">
        <w:rPr>
          <w:color w:val="000000"/>
          <w:sz w:val="24"/>
          <w:szCs w:val="24"/>
        </w:rPr>
        <w:t>C</w:t>
      </w:r>
      <w:r w:rsidR="00A63403" w:rsidRPr="009A405E">
        <w:rPr>
          <w:color w:val="000000"/>
          <w:sz w:val="24"/>
          <w:szCs w:val="24"/>
        </w:rPr>
        <w:t>ase studies</w:t>
      </w:r>
      <w:r w:rsidR="00DE5484" w:rsidRPr="009A405E">
        <w:rPr>
          <w:color w:val="000000"/>
          <w:sz w:val="24"/>
          <w:szCs w:val="24"/>
        </w:rPr>
        <w:t xml:space="preserve"> of similar projects</w:t>
      </w:r>
    </w:p>
    <w:p w14:paraId="322D86F2" w14:textId="3C64DCDF" w:rsidR="0058243F" w:rsidRPr="009A405E" w:rsidRDefault="003E72CF" w:rsidP="009A405E">
      <w:pPr>
        <w:pStyle w:val="BodyText"/>
        <w:numPr>
          <w:ilvl w:val="0"/>
          <w:numId w:val="21"/>
        </w:numPr>
        <w:spacing w:before="0" w:after="60" w:line="320" w:lineRule="exact"/>
        <w:ind w:left="426" w:hanging="284"/>
        <w:rPr>
          <w:color w:val="000000"/>
          <w:sz w:val="24"/>
          <w:szCs w:val="24"/>
        </w:rPr>
      </w:pPr>
      <w:r w:rsidRPr="009A405E">
        <w:rPr>
          <w:color w:val="000000"/>
          <w:sz w:val="24"/>
          <w:szCs w:val="24"/>
        </w:rPr>
        <w:t>Environmental impact studies</w:t>
      </w:r>
    </w:p>
    <w:p w14:paraId="2F522BBE" w14:textId="7068454A" w:rsidR="003E72CF" w:rsidRPr="009A405E" w:rsidRDefault="003E72CF" w:rsidP="009A405E">
      <w:pPr>
        <w:pStyle w:val="BodyText"/>
        <w:numPr>
          <w:ilvl w:val="0"/>
          <w:numId w:val="21"/>
        </w:numPr>
        <w:spacing w:before="0" w:after="60" w:line="320" w:lineRule="exact"/>
        <w:ind w:left="426" w:hanging="284"/>
        <w:rPr>
          <w:color w:val="000000"/>
          <w:sz w:val="24"/>
          <w:szCs w:val="24"/>
        </w:rPr>
      </w:pPr>
      <w:r w:rsidRPr="009A405E">
        <w:rPr>
          <w:color w:val="000000"/>
          <w:sz w:val="24"/>
          <w:szCs w:val="24"/>
        </w:rPr>
        <w:t>Economic analysis</w:t>
      </w:r>
    </w:p>
    <w:p w14:paraId="6D539DE9" w14:textId="4B239E06" w:rsidR="003E72CF" w:rsidRPr="009A405E" w:rsidRDefault="003E72CF" w:rsidP="009A405E">
      <w:pPr>
        <w:pStyle w:val="BodyText"/>
        <w:numPr>
          <w:ilvl w:val="0"/>
          <w:numId w:val="21"/>
        </w:numPr>
        <w:spacing w:before="0" w:after="60" w:line="320" w:lineRule="exact"/>
        <w:ind w:left="426" w:hanging="284"/>
        <w:rPr>
          <w:color w:val="000000"/>
          <w:sz w:val="24"/>
          <w:szCs w:val="24"/>
        </w:rPr>
      </w:pPr>
      <w:r w:rsidRPr="009A405E">
        <w:rPr>
          <w:color w:val="000000"/>
          <w:sz w:val="24"/>
          <w:szCs w:val="24"/>
        </w:rPr>
        <w:t xml:space="preserve">Community </w:t>
      </w:r>
      <w:r w:rsidR="00DF741A" w:rsidRPr="009A405E">
        <w:rPr>
          <w:color w:val="000000"/>
          <w:sz w:val="24"/>
          <w:szCs w:val="24"/>
        </w:rPr>
        <w:t>survey</w:t>
      </w:r>
      <w:r w:rsidR="0017088A" w:rsidRPr="009A405E">
        <w:rPr>
          <w:color w:val="000000"/>
          <w:sz w:val="24"/>
          <w:szCs w:val="24"/>
        </w:rPr>
        <w:t>s</w:t>
      </w:r>
    </w:p>
    <w:p w14:paraId="7B98F15D" w14:textId="285D07C1" w:rsidR="002B6409" w:rsidRPr="009A405E" w:rsidRDefault="002B6409" w:rsidP="009A405E">
      <w:pPr>
        <w:pStyle w:val="BodyText"/>
        <w:numPr>
          <w:ilvl w:val="0"/>
          <w:numId w:val="21"/>
        </w:numPr>
        <w:spacing w:before="0" w:after="60" w:line="320" w:lineRule="exact"/>
        <w:ind w:left="426" w:hanging="284"/>
        <w:rPr>
          <w:color w:val="000000"/>
          <w:sz w:val="24"/>
          <w:szCs w:val="24"/>
        </w:rPr>
      </w:pPr>
      <w:r w:rsidRPr="009A405E">
        <w:rPr>
          <w:color w:val="000000"/>
          <w:sz w:val="24"/>
          <w:szCs w:val="24"/>
        </w:rPr>
        <w:t>Water quality sampling and analysis</w:t>
      </w:r>
    </w:p>
    <w:p w14:paraId="1146E118" w14:textId="74090C65" w:rsidR="00993DD9" w:rsidRPr="009A405E" w:rsidRDefault="00993DD9" w:rsidP="009A405E">
      <w:pPr>
        <w:pStyle w:val="BodyText"/>
        <w:spacing w:before="0" w:after="60" w:line="320" w:lineRule="exact"/>
        <w:rPr>
          <w:b/>
          <w:bCs/>
          <w:sz w:val="24"/>
          <w:szCs w:val="24"/>
        </w:rPr>
      </w:pPr>
      <w:r w:rsidRPr="009A405E">
        <w:rPr>
          <w:b/>
          <w:bCs/>
          <w:sz w:val="24"/>
          <w:szCs w:val="24"/>
        </w:rPr>
        <w:t>Assessment Criteria 2: Readiness to deliver (</w:t>
      </w:r>
      <w:r w:rsidR="009E0CD0" w:rsidRPr="009A405E">
        <w:rPr>
          <w:b/>
          <w:bCs/>
          <w:sz w:val="24"/>
          <w:szCs w:val="24"/>
        </w:rPr>
        <w:t>5</w:t>
      </w:r>
      <w:r w:rsidRPr="009A405E">
        <w:rPr>
          <w:b/>
          <w:bCs/>
          <w:sz w:val="24"/>
          <w:szCs w:val="24"/>
        </w:rPr>
        <w:t>0%)</w:t>
      </w:r>
    </w:p>
    <w:p w14:paraId="782D813A" w14:textId="77777777" w:rsidR="00D37FDA" w:rsidRPr="009A405E" w:rsidRDefault="00D37FDA" w:rsidP="009A405E">
      <w:pPr>
        <w:pStyle w:val="BodyText"/>
        <w:spacing w:before="0" w:after="60" w:line="320" w:lineRule="exact"/>
        <w:rPr>
          <w:color w:val="000000"/>
          <w:sz w:val="24"/>
          <w:szCs w:val="24"/>
        </w:rPr>
      </w:pPr>
      <w:r w:rsidRPr="009A405E">
        <w:rPr>
          <w:color w:val="000000"/>
          <w:sz w:val="24"/>
          <w:szCs w:val="24"/>
        </w:rPr>
        <w:t>Show that your organisation is prepared and equipped to successfully deliver the proposed project. This includes demonstrating:</w:t>
      </w:r>
    </w:p>
    <w:p w14:paraId="04C3952C" w14:textId="4C9F93C2" w:rsidR="00D37FDA" w:rsidRPr="009A405E" w:rsidRDefault="00D37FDA" w:rsidP="009A405E">
      <w:pPr>
        <w:pStyle w:val="ListBullet"/>
        <w:numPr>
          <w:ilvl w:val="0"/>
          <w:numId w:val="14"/>
        </w:numPr>
        <w:spacing w:before="0" w:after="60" w:line="320" w:lineRule="exact"/>
        <w:ind w:left="340" w:hanging="227"/>
        <w:rPr>
          <w:color w:val="000000"/>
          <w:sz w:val="24"/>
          <w:szCs w:val="24"/>
        </w:rPr>
      </w:pPr>
      <w:r w:rsidRPr="009A405E">
        <w:rPr>
          <w:rFonts w:cs="Times New Roman"/>
          <w:color w:val="000000"/>
          <w:sz w:val="24"/>
          <w:szCs w:val="24"/>
        </w:rPr>
        <w:t>project planning appropriate to the scale of the project</w:t>
      </w:r>
    </w:p>
    <w:p w14:paraId="5E3E5947" w14:textId="747D6700" w:rsidR="00D37FDA" w:rsidRPr="009A405E" w:rsidRDefault="009745C4" w:rsidP="009A405E">
      <w:pPr>
        <w:pStyle w:val="ListBullet"/>
        <w:numPr>
          <w:ilvl w:val="0"/>
          <w:numId w:val="14"/>
        </w:numPr>
        <w:spacing w:before="0" w:after="60" w:line="320" w:lineRule="exact"/>
        <w:ind w:left="340" w:hanging="227"/>
        <w:rPr>
          <w:color w:val="000000"/>
          <w:sz w:val="24"/>
          <w:szCs w:val="24"/>
        </w:rPr>
      </w:pPr>
      <w:r w:rsidRPr="009A405E">
        <w:rPr>
          <w:rFonts w:cs="Times New Roman"/>
          <w:color w:val="000000"/>
          <w:sz w:val="24"/>
          <w:szCs w:val="24"/>
        </w:rPr>
        <w:t>e</w:t>
      </w:r>
      <w:r w:rsidR="00D37FDA" w:rsidRPr="009A405E">
        <w:rPr>
          <w:rFonts w:cs="Times New Roman"/>
          <w:color w:val="000000"/>
          <w:sz w:val="24"/>
          <w:szCs w:val="24"/>
        </w:rPr>
        <w:t>ffective risk management and contingency strategies</w:t>
      </w:r>
    </w:p>
    <w:p w14:paraId="18F3DDA6" w14:textId="421D7253" w:rsidR="00D37FDA" w:rsidRPr="009A405E" w:rsidRDefault="009745C4" w:rsidP="009A405E">
      <w:pPr>
        <w:pStyle w:val="ListBullet"/>
        <w:numPr>
          <w:ilvl w:val="0"/>
          <w:numId w:val="14"/>
        </w:numPr>
        <w:spacing w:before="0" w:after="60" w:line="320" w:lineRule="exact"/>
        <w:ind w:left="340" w:hanging="227"/>
        <w:rPr>
          <w:color w:val="000000"/>
          <w:sz w:val="24"/>
          <w:szCs w:val="24"/>
        </w:rPr>
      </w:pPr>
      <w:r w:rsidRPr="009A405E">
        <w:rPr>
          <w:rFonts w:cs="Times New Roman"/>
          <w:color w:val="000000"/>
          <w:sz w:val="24"/>
          <w:szCs w:val="24"/>
        </w:rPr>
        <w:t>a</w:t>
      </w:r>
      <w:r w:rsidR="00D37FDA" w:rsidRPr="009A405E">
        <w:rPr>
          <w:rFonts w:cs="Times New Roman"/>
          <w:color w:val="000000"/>
          <w:sz w:val="24"/>
          <w:szCs w:val="24"/>
        </w:rPr>
        <w:t xml:space="preserve"> realistic delivery schedule with clear milestones </w:t>
      </w:r>
    </w:p>
    <w:p w14:paraId="5E8AEF83" w14:textId="6B01EC1A" w:rsidR="00D37FDA" w:rsidRPr="009A405E" w:rsidRDefault="009745C4" w:rsidP="009A405E">
      <w:pPr>
        <w:pStyle w:val="ListBullet"/>
        <w:numPr>
          <w:ilvl w:val="0"/>
          <w:numId w:val="14"/>
        </w:numPr>
        <w:spacing w:before="0" w:after="60" w:line="320" w:lineRule="exact"/>
        <w:ind w:left="340" w:hanging="227"/>
        <w:rPr>
          <w:color w:val="000000"/>
          <w:sz w:val="24"/>
          <w:szCs w:val="24"/>
        </w:rPr>
      </w:pPr>
      <w:r w:rsidRPr="009A405E">
        <w:rPr>
          <w:rFonts w:cs="Times New Roman"/>
          <w:color w:val="000000"/>
          <w:sz w:val="24"/>
          <w:szCs w:val="24"/>
        </w:rPr>
        <w:t>a</w:t>
      </w:r>
      <w:r w:rsidR="00D37FDA" w:rsidRPr="009A405E">
        <w:rPr>
          <w:rFonts w:cs="Times New Roman"/>
          <w:color w:val="000000"/>
          <w:sz w:val="24"/>
          <w:szCs w:val="24"/>
        </w:rPr>
        <w:t>ny preparatory work completed prior to submitting this application</w:t>
      </w:r>
    </w:p>
    <w:p w14:paraId="67D6F692" w14:textId="6CE72161" w:rsidR="00D37FDA" w:rsidRPr="009A405E" w:rsidRDefault="009745C4" w:rsidP="009A405E">
      <w:pPr>
        <w:pStyle w:val="ListBullet"/>
        <w:numPr>
          <w:ilvl w:val="0"/>
          <w:numId w:val="14"/>
        </w:numPr>
        <w:spacing w:before="0" w:after="60" w:line="320" w:lineRule="exact"/>
        <w:ind w:left="340" w:hanging="227"/>
        <w:rPr>
          <w:color w:val="000000"/>
          <w:sz w:val="24"/>
          <w:szCs w:val="24"/>
        </w:rPr>
      </w:pPr>
      <w:r w:rsidRPr="009A405E">
        <w:rPr>
          <w:rFonts w:cs="Times New Roman"/>
          <w:color w:val="000000"/>
          <w:sz w:val="24"/>
          <w:szCs w:val="24"/>
        </w:rPr>
        <w:t>t</w:t>
      </w:r>
      <w:r w:rsidR="00D37FDA" w:rsidRPr="009A405E">
        <w:rPr>
          <w:rFonts w:cs="Times New Roman"/>
          <w:color w:val="000000"/>
          <w:sz w:val="24"/>
          <w:szCs w:val="24"/>
        </w:rPr>
        <w:t>he skills, resources, and experience needed to carry out the proposed activities</w:t>
      </w:r>
    </w:p>
    <w:p w14:paraId="3CBE1E33" w14:textId="6B2B7B26" w:rsidR="00D37FDA" w:rsidRPr="009A405E" w:rsidRDefault="00FB1B40" w:rsidP="009A405E">
      <w:pPr>
        <w:pStyle w:val="BodyText"/>
        <w:spacing w:before="0" w:after="60" w:line="320" w:lineRule="exact"/>
        <w:rPr>
          <w:color w:val="000000"/>
          <w:sz w:val="24"/>
          <w:szCs w:val="24"/>
        </w:rPr>
      </w:pPr>
      <w:r w:rsidRPr="009A405E">
        <w:rPr>
          <w:color w:val="000000"/>
          <w:sz w:val="24"/>
          <w:szCs w:val="24"/>
        </w:rPr>
        <w:lastRenderedPageBreak/>
        <w:t>Supporting e</w:t>
      </w:r>
      <w:r w:rsidR="00D37FDA" w:rsidRPr="009A405E">
        <w:rPr>
          <w:color w:val="000000"/>
          <w:sz w:val="24"/>
          <w:szCs w:val="24"/>
        </w:rPr>
        <w:t xml:space="preserve">vidence must include: </w:t>
      </w:r>
    </w:p>
    <w:p w14:paraId="69DA90C5" w14:textId="6242853B" w:rsidR="00D37FDA" w:rsidRPr="009A405E" w:rsidRDefault="00CA049B"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Details of r</w:t>
      </w:r>
      <w:r w:rsidR="00D37FDA" w:rsidRPr="009A405E">
        <w:rPr>
          <w:rFonts w:cs="Times New Roman"/>
          <w:color w:val="000000"/>
          <w:sz w:val="24"/>
          <w:szCs w:val="24"/>
        </w:rPr>
        <w:t xml:space="preserve">isks and </w:t>
      </w:r>
      <w:r w:rsidRPr="009A405E">
        <w:rPr>
          <w:rFonts w:cs="Times New Roman"/>
          <w:color w:val="000000"/>
          <w:sz w:val="24"/>
          <w:szCs w:val="24"/>
        </w:rPr>
        <w:t>m</w:t>
      </w:r>
      <w:r w:rsidR="00D37FDA" w:rsidRPr="009A405E">
        <w:rPr>
          <w:rFonts w:cs="Times New Roman"/>
          <w:color w:val="000000"/>
          <w:sz w:val="24"/>
          <w:szCs w:val="24"/>
        </w:rPr>
        <w:t>itigations</w:t>
      </w:r>
      <w:r w:rsidRPr="009A405E">
        <w:rPr>
          <w:rFonts w:cs="Times New Roman"/>
          <w:color w:val="000000"/>
          <w:sz w:val="24"/>
          <w:szCs w:val="24"/>
        </w:rPr>
        <w:t>, completed on the template provided</w:t>
      </w:r>
      <w:r w:rsidR="00D37FDA" w:rsidRPr="009A405E">
        <w:rPr>
          <w:rFonts w:cs="Times New Roman"/>
          <w:color w:val="000000"/>
          <w:sz w:val="24"/>
          <w:szCs w:val="24"/>
        </w:rPr>
        <w:t xml:space="preserve"> in the application document pack</w:t>
      </w:r>
    </w:p>
    <w:p w14:paraId="33CAC989" w14:textId="6EDB5C55" w:rsidR="00210E8D" w:rsidRPr="009A405E" w:rsidRDefault="006F7D85"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A b</w:t>
      </w:r>
      <w:r w:rsidR="00210E8D" w:rsidRPr="009A405E">
        <w:rPr>
          <w:rFonts w:cs="Times New Roman"/>
          <w:color w:val="000000"/>
          <w:sz w:val="24"/>
          <w:szCs w:val="24"/>
        </w:rPr>
        <w:t>udget</w:t>
      </w:r>
      <w:r w:rsidR="001255E6" w:rsidRPr="009A405E">
        <w:rPr>
          <w:rFonts w:cs="Times New Roman"/>
          <w:color w:val="000000"/>
          <w:sz w:val="24"/>
          <w:szCs w:val="24"/>
        </w:rPr>
        <w:t xml:space="preserve"> overview</w:t>
      </w:r>
      <w:r w:rsidR="00AE7FF8" w:rsidRPr="009A405E">
        <w:rPr>
          <w:rFonts w:cs="Times New Roman"/>
          <w:color w:val="000000"/>
          <w:sz w:val="24"/>
          <w:szCs w:val="24"/>
        </w:rPr>
        <w:t>, completed on the template</w:t>
      </w:r>
      <w:r w:rsidR="001255E6" w:rsidRPr="009A405E">
        <w:rPr>
          <w:rFonts w:cs="Times New Roman"/>
          <w:color w:val="000000"/>
          <w:sz w:val="24"/>
          <w:szCs w:val="24"/>
        </w:rPr>
        <w:t xml:space="preserve"> provided in the application document pack</w:t>
      </w:r>
    </w:p>
    <w:p w14:paraId="7C5A96CC" w14:textId="2E818D27" w:rsidR="00E0141B" w:rsidRPr="009A405E" w:rsidRDefault="00E0141B" w:rsidP="009A405E">
      <w:pPr>
        <w:pStyle w:val="ListBullet"/>
        <w:numPr>
          <w:ilvl w:val="0"/>
          <w:numId w:val="14"/>
        </w:numPr>
        <w:spacing w:before="0" w:after="60" w:line="320" w:lineRule="exact"/>
        <w:ind w:left="340" w:hanging="227"/>
        <w:rPr>
          <w:color w:val="000000"/>
          <w:sz w:val="24"/>
          <w:szCs w:val="24"/>
        </w:rPr>
      </w:pPr>
      <w:r w:rsidRPr="009A405E">
        <w:rPr>
          <w:rFonts w:cs="Times New Roman"/>
          <w:color w:val="000000"/>
          <w:sz w:val="24"/>
          <w:szCs w:val="24"/>
        </w:rPr>
        <w:t xml:space="preserve">Project key milestones </w:t>
      </w:r>
      <w:r w:rsidR="00D24ECD" w:rsidRPr="009A405E">
        <w:rPr>
          <w:rFonts w:cs="Times New Roman"/>
          <w:color w:val="000000"/>
          <w:sz w:val="24"/>
          <w:szCs w:val="24"/>
        </w:rPr>
        <w:t>and delivery dates</w:t>
      </w:r>
    </w:p>
    <w:p w14:paraId="00F0BE65" w14:textId="0B4D6A5F" w:rsidR="00D37FDA" w:rsidRPr="009A405E" w:rsidRDefault="00D37FDA" w:rsidP="009A405E">
      <w:pPr>
        <w:pStyle w:val="BodyText"/>
        <w:spacing w:before="0" w:after="60" w:line="320" w:lineRule="exact"/>
        <w:rPr>
          <w:color w:val="000000"/>
          <w:sz w:val="24"/>
          <w:szCs w:val="24"/>
        </w:rPr>
      </w:pPr>
      <w:r w:rsidRPr="009A405E">
        <w:rPr>
          <w:color w:val="000000"/>
          <w:sz w:val="24"/>
          <w:szCs w:val="24"/>
        </w:rPr>
        <w:t xml:space="preserve">Supporting evidence may </w:t>
      </w:r>
      <w:r w:rsidR="00FB1B40" w:rsidRPr="009A405E">
        <w:rPr>
          <w:color w:val="000000"/>
          <w:sz w:val="24"/>
          <w:szCs w:val="24"/>
        </w:rPr>
        <w:t xml:space="preserve">also </w:t>
      </w:r>
      <w:r w:rsidRPr="009A405E">
        <w:rPr>
          <w:color w:val="000000"/>
          <w:sz w:val="24"/>
          <w:szCs w:val="24"/>
        </w:rPr>
        <w:t>include</w:t>
      </w:r>
      <w:r w:rsidR="00084944" w:rsidRPr="009A405E">
        <w:rPr>
          <w:color w:val="000000"/>
          <w:sz w:val="24"/>
          <w:szCs w:val="24"/>
        </w:rPr>
        <w:t>, but is not limited to</w:t>
      </w:r>
      <w:r w:rsidRPr="009A405E">
        <w:rPr>
          <w:color w:val="000000"/>
          <w:sz w:val="24"/>
          <w:szCs w:val="24"/>
        </w:rPr>
        <w:t>:</w:t>
      </w:r>
    </w:p>
    <w:p w14:paraId="2EC4E097" w14:textId="5567B418" w:rsidR="00D37FDA" w:rsidRPr="009A405E" w:rsidRDefault="002C7274" w:rsidP="009A405E">
      <w:pPr>
        <w:pStyle w:val="ListBullet"/>
        <w:numPr>
          <w:ilvl w:val="0"/>
          <w:numId w:val="14"/>
        </w:numPr>
        <w:spacing w:before="0" w:after="60" w:line="320" w:lineRule="exact"/>
        <w:ind w:left="340" w:hanging="227"/>
        <w:rPr>
          <w:color w:val="000000"/>
          <w:sz w:val="24"/>
          <w:szCs w:val="24"/>
        </w:rPr>
      </w:pPr>
      <w:r w:rsidRPr="009A405E">
        <w:rPr>
          <w:rFonts w:cs="Times New Roman"/>
          <w:color w:val="000000"/>
          <w:sz w:val="24"/>
          <w:szCs w:val="24"/>
        </w:rPr>
        <w:t>A c</w:t>
      </w:r>
      <w:r w:rsidR="00D37FDA" w:rsidRPr="009A405E">
        <w:rPr>
          <w:rFonts w:cs="Times New Roman"/>
          <w:color w:val="000000"/>
          <w:sz w:val="24"/>
          <w:szCs w:val="24"/>
        </w:rPr>
        <w:t>omprehensive project plan</w:t>
      </w:r>
      <w:r w:rsidR="00D24ECD" w:rsidRPr="009A405E">
        <w:rPr>
          <w:rFonts w:cs="Times New Roman"/>
          <w:color w:val="000000"/>
          <w:sz w:val="24"/>
          <w:szCs w:val="24"/>
        </w:rPr>
        <w:t xml:space="preserve"> including </w:t>
      </w:r>
      <w:r w:rsidR="003544F6" w:rsidRPr="009A405E">
        <w:rPr>
          <w:rFonts w:cs="Times New Roman"/>
          <w:color w:val="000000"/>
          <w:sz w:val="24"/>
          <w:szCs w:val="24"/>
        </w:rPr>
        <w:t xml:space="preserve">a </w:t>
      </w:r>
      <w:r w:rsidR="00D24ECD" w:rsidRPr="009A405E">
        <w:rPr>
          <w:rFonts w:cs="Times New Roman"/>
          <w:color w:val="000000"/>
          <w:sz w:val="24"/>
          <w:szCs w:val="24"/>
        </w:rPr>
        <w:t>more detailed project schedule and budget</w:t>
      </w:r>
      <w:r w:rsidR="00751E39" w:rsidRPr="009A405E">
        <w:rPr>
          <w:rFonts w:cs="Times New Roman"/>
          <w:color w:val="000000"/>
          <w:sz w:val="24"/>
          <w:szCs w:val="24"/>
        </w:rPr>
        <w:t xml:space="preserve"> </w:t>
      </w:r>
    </w:p>
    <w:p w14:paraId="4A0902C0" w14:textId="126C7B9C" w:rsidR="009509DF" w:rsidRPr="009A405E" w:rsidRDefault="009509DF" w:rsidP="009A405E">
      <w:pPr>
        <w:pStyle w:val="ListBullet"/>
        <w:numPr>
          <w:ilvl w:val="0"/>
          <w:numId w:val="14"/>
        </w:numPr>
        <w:spacing w:before="0" w:after="60" w:line="320" w:lineRule="exact"/>
        <w:ind w:left="340" w:hanging="227"/>
        <w:rPr>
          <w:color w:val="000000"/>
          <w:sz w:val="24"/>
          <w:szCs w:val="24"/>
        </w:rPr>
      </w:pPr>
      <w:r w:rsidRPr="009A405E">
        <w:rPr>
          <w:color w:val="000000"/>
          <w:sz w:val="24"/>
          <w:szCs w:val="24"/>
        </w:rPr>
        <w:t>Feasibility study</w:t>
      </w:r>
    </w:p>
    <w:p w14:paraId="23AE8B29" w14:textId="7907E5E3" w:rsidR="009509DF" w:rsidRPr="009A405E" w:rsidRDefault="009509DF" w:rsidP="009A405E">
      <w:pPr>
        <w:pStyle w:val="ListBullet"/>
        <w:numPr>
          <w:ilvl w:val="0"/>
          <w:numId w:val="14"/>
        </w:numPr>
        <w:spacing w:before="0" w:after="60" w:line="320" w:lineRule="exact"/>
        <w:ind w:left="340" w:hanging="227"/>
        <w:rPr>
          <w:color w:val="000000"/>
          <w:sz w:val="24"/>
          <w:szCs w:val="24"/>
        </w:rPr>
      </w:pPr>
      <w:r w:rsidRPr="009A405E">
        <w:rPr>
          <w:color w:val="000000"/>
          <w:sz w:val="24"/>
          <w:szCs w:val="24"/>
        </w:rPr>
        <w:t>Business case</w:t>
      </w:r>
    </w:p>
    <w:p w14:paraId="293C93B8" w14:textId="39D25EB9" w:rsidR="009509DF" w:rsidRPr="009A405E" w:rsidRDefault="009509DF" w:rsidP="009A405E">
      <w:pPr>
        <w:pStyle w:val="ListBullet"/>
        <w:numPr>
          <w:ilvl w:val="0"/>
          <w:numId w:val="14"/>
        </w:numPr>
        <w:spacing w:before="0" w:after="60" w:line="320" w:lineRule="exact"/>
        <w:ind w:left="340" w:hanging="227"/>
        <w:rPr>
          <w:color w:val="000000"/>
          <w:sz w:val="24"/>
          <w:szCs w:val="24"/>
        </w:rPr>
      </w:pPr>
      <w:r w:rsidRPr="009A405E">
        <w:rPr>
          <w:color w:val="000000"/>
          <w:sz w:val="24"/>
          <w:szCs w:val="24"/>
        </w:rPr>
        <w:t>Design documents</w:t>
      </w:r>
    </w:p>
    <w:p w14:paraId="4BC7D884" w14:textId="29D7DCB9" w:rsidR="00D37FDA" w:rsidRPr="009A405E" w:rsidRDefault="00D37FDA" w:rsidP="009A405E">
      <w:pPr>
        <w:pStyle w:val="ListBullet"/>
        <w:numPr>
          <w:ilvl w:val="0"/>
          <w:numId w:val="14"/>
        </w:numPr>
        <w:spacing w:before="0" w:after="60" w:line="320" w:lineRule="exact"/>
        <w:ind w:left="340" w:hanging="227"/>
        <w:rPr>
          <w:color w:val="000000"/>
          <w:sz w:val="24"/>
          <w:szCs w:val="24"/>
        </w:rPr>
      </w:pPr>
      <w:r w:rsidRPr="009A405E">
        <w:rPr>
          <w:rFonts w:cs="Times New Roman"/>
          <w:color w:val="000000"/>
          <w:sz w:val="24"/>
          <w:szCs w:val="24"/>
        </w:rPr>
        <w:t xml:space="preserve">Relevant approvals </w:t>
      </w:r>
    </w:p>
    <w:p w14:paraId="533D85EF" w14:textId="3DEC8D1A" w:rsidR="00454BB8" w:rsidRPr="009A405E" w:rsidRDefault="00D37FDA" w:rsidP="009A405E">
      <w:pPr>
        <w:pStyle w:val="ListBullet"/>
        <w:numPr>
          <w:ilvl w:val="0"/>
          <w:numId w:val="14"/>
        </w:numPr>
        <w:spacing w:before="0" w:after="60" w:line="320" w:lineRule="exact"/>
        <w:ind w:left="340" w:hanging="227"/>
        <w:rPr>
          <w:rFonts w:cs="Times New Roman"/>
          <w:color w:val="000000"/>
          <w:sz w:val="24"/>
          <w:szCs w:val="24"/>
        </w:rPr>
      </w:pPr>
      <w:r w:rsidRPr="009A405E">
        <w:rPr>
          <w:rFonts w:cs="Times New Roman"/>
          <w:color w:val="000000"/>
          <w:sz w:val="24"/>
          <w:szCs w:val="24"/>
        </w:rPr>
        <w:t>Resourcing or staffing plan</w:t>
      </w:r>
    </w:p>
    <w:p w14:paraId="66BF88D8" w14:textId="7D4D3D32" w:rsidR="00591EA5" w:rsidRPr="009A405E" w:rsidRDefault="00591EA5" w:rsidP="009A405E">
      <w:pPr>
        <w:pStyle w:val="Heading2"/>
        <w:numPr>
          <w:ilvl w:val="0"/>
          <w:numId w:val="13"/>
        </w:numPr>
        <w:spacing w:before="0" w:after="60" w:line="320" w:lineRule="exact"/>
        <w:rPr>
          <w:szCs w:val="24"/>
        </w:rPr>
      </w:pPr>
      <w:bookmarkStart w:id="37" w:name="_Toc212141853"/>
      <w:r w:rsidRPr="009A405E">
        <w:rPr>
          <w:szCs w:val="24"/>
        </w:rPr>
        <w:t>What are the key dates?</w:t>
      </w:r>
      <w:bookmarkEnd w:id="37"/>
      <w:r w:rsidRPr="009A405E">
        <w:rPr>
          <w:szCs w:val="24"/>
        </w:rPr>
        <w:t xml:space="preserve"> </w:t>
      </w:r>
    </w:p>
    <w:tbl>
      <w:tblPr>
        <w:tblStyle w:val="TableGrid"/>
        <w:tblW w:w="5000" w:type="pct"/>
        <w:tblLook w:val="0620" w:firstRow="1" w:lastRow="0" w:firstColumn="0" w:lastColumn="0" w:noHBand="1" w:noVBand="1"/>
      </w:tblPr>
      <w:tblGrid>
        <w:gridCol w:w="4091"/>
        <w:gridCol w:w="5548"/>
      </w:tblGrid>
      <w:tr w:rsidR="002A4918" w:rsidRPr="009A405E" w14:paraId="2C25E9F1" w14:textId="77777777" w:rsidTr="003D2795">
        <w:trPr>
          <w:cnfStyle w:val="100000000000" w:firstRow="1" w:lastRow="0" w:firstColumn="0" w:lastColumn="0" w:oddVBand="0" w:evenVBand="0" w:oddHBand="0" w:evenHBand="0" w:firstRowFirstColumn="0" w:firstRowLastColumn="0" w:lastRowFirstColumn="0" w:lastRowLastColumn="0"/>
          <w:cantSplit/>
        </w:trPr>
        <w:tc>
          <w:tcPr>
            <w:tcW w:w="2122" w:type="pct"/>
            <w:tcBorders>
              <w:top w:val="single" w:sz="8" w:space="0" w:color="201547" w:themeColor="accent1"/>
              <w:left w:val="nil"/>
              <w:bottom w:val="single" w:sz="8" w:space="0" w:color="201547" w:themeColor="accent1"/>
              <w:right w:val="nil"/>
            </w:tcBorders>
          </w:tcPr>
          <w:p w14:paraId="1CFADFC8" w14:textId="46921E9B" w:rsidR="002A4918" w:rsidRPr="00E618F5" w:rsidRDefault="00BC5779" w:rsidP="009A405E">
            <w:pPr>
              <w:spacing w:line="320" w:lineRule="exact"/>
              <w:rPr>
                <w:b/>
                <w:bCs/>
                <w:color w:val="auto"/>
                <w:sz w:val="24"/>
                <w:szCs w:val="24"/>
              </w:rPr>
            </w:pPr>
            <w:r w:rsidRPr="00E618F5">
              <w:rPr>
                <w:b/>
                <w:bCs/>
                <w:color w:val="auto"/>
                <w:sz w:val="24"/>
                <w:szCs w:val="24"/>
              </w:rPr>
              <w:t>Timeline</w:t>
            </w:r>
          </w:p>
        </w:tc>
        <w:tc>
          <w:tcPr>
            <w:tcW w:w="2878" w:type="pct"/>
            <w:tcBorders>
              <w:top w:val="single" w:sz="8" w:space="0" w:color="201547" w:themeColor="accent1"/>
              <w:left w:val="nil"/>
              <w:bottom w:val="single" w:sz="8" w:space="0" w:color="201547" w:themeColor="accent1"/>
              <w:right w:val="nil"/>
            </w:tcBorders>
          </w:tcPr>
          <w:p w14:paraId="5F67CCBA" w14:textId="2CBAC76A" w:rsidR="002A4918" w:rsidRPr="00E618F5" w:rsidRDefault="00BC5779" w:rsidP="009A405E">
            <w:pPr>
              <w:pStyle w:val="TableTextLeft"/>
              <w:spacing w:before="0" w:line="320" w:lineRule="exact"/>
              <w:rPr>
                <w:b/>
                <w:bCs/>
                <w:color w:val="auto"/>
                <w:sz w:val="24"/>
                <w:szCs w:val="24"/>
              </w:rPr>
            </w:pPr>
            <w:r w:rsidRPr="00E618F5">
              <w:rPr>
                <w:b/>
                <w:bCs/>
                <w:color w:val="auto"/>
                <w:sz w:val="24"/>
                <w:szCs w:val="24"/>
              </w:rPr>
              <w:t>Date</w:t>
            </w:r>
          </w:p>
        </w:tc>
      </w:tr>
      <w:tr w:rsidR="00F0649C" w:rsidRPr="009A405E" w14:paraId="5CC80ECE" w14:textId="77777777" w:rsidTr="003D2795">
        <w:trPr>
          <w:cantSplit/>
        </w:trPr>
        <w:tc>
          <w:tcPr>
            <w:tcW w:w="2122" w:type="pct"/>
            <w:tcBorders>
              <w:top w:val="single" w:sz="8" w:space="0" w:color="201547" w:themeColor="accent1"/>
              <w:left w:val="nil"/>
              <w:bottom w:val="single" w:sz="8" w:space="0" w:color="201547" w:themeColor="accent1"/>
              <w:right w:val="nil"/>
            </w:tcBorders>
            <w:hideMark/>
          </w:tcPr>
          <w:p w14:paraId="097C010D" w14:textId="3EF3DF1F" w:rsidR="00F0649C" w:rsidRPr="009A405E" w:rsidRDefault="009E0CD0" w:rsidP="009A405E">
            <w:pPr>
              <w:spacing w:before="0" w:line="320" w:lineRule="exact"/>
              <w:rPr>
                <w:color w:val="auto"/>
                <w:sz w:val="24"/>
                <w:szCs w:val="24"/>
              </w:rPr>
            </w:pPr>
            <w:r w:rsidRPr="009A405E">
              <w:rPr>
                <w:color w:val="auto"/>
                <w:sz w:val="24"/>
                <w:szCs w:val="24"/>
              </w:rPr>
              <w:t>EOI open date</w:t>
            </w:r>
          </w:p>
        </w:tc>
        <w:tc>
          <w:tcPr>
            <w:tcW w:w="2878" w:type="pct"/>
            <w:tcBorders>
              <w:top w:val="single" w:sz="8" w:space="0" w:color="201547" w:themeColor="accent1"/>
              <w:left w:val="nil"/>
              <w:bottom w:val="single" w:sz="8" w:space="0" w:color="201547" w:themeColor="accent1"/>
              <w:right w:val="nil"/>
            </w:tcBorders>
          </w:tcPr>
          <w:p w14:paraId="754114CE" w14:textId="575D5174" w:rsidR="00F0649C" w:rsidRPr="009A405E" w:rsidRDefault="00392921" w:rsidP="009A405E">
            <w:pPr>
              <w:pStyle w:val="TableTextLeft"/>
              <w:spacing w:before="0" w:line="320" w:lineRule="exact"/>
              <w:rPr>
                <w:color w:val="auto"/>
                <w:sz w:val="24"/>
                <w:szCs w:val="24"/>
              </w:rPr>
            </w:pPr>
            <w:r>
              <w:rPr>
                <w:color w:val="auto"/>
                <w:sz w:val="24"/>
                <w:szCs w:val="24"/>
              </w:rPr>
              <w:t>3 November</w:t>
            </w:r>
            <w:r w:rsidR="00852A4B">
              <w:rPr>
                <w:color w:val="auto"/>
                <w:sz w:val="24"/>
                <w:szCs w:val="24"/>
              </w:rPr>
              <w:t xml:space="preserve"> </w:t>
            </w:r>
            <w:r w:rsidR="00F0649C" w:rsidRPr="009A405E">
              <w:rPr>
                <w:color w:val="auto"/>
                <w:sz w:val="24"/>
                <w:szCs w:val="24"/>
              </w:rPr>
              <w:t>2025</w:t>
            </w:r>
          </w:p>
        </w:tc>
      </w:tr>
      <w:tr w:rsidR="00F0649C" w:rsidRPr="009A405E" w14:paraId="4E7D8DF1" w14:textId="77777777" w:rsidTr="003D2795">
        <w:trPr>
          <w:cantSplit/>
        </w:trPr>
        <w:tc>
          <w:tcPr>
            <w:tcW w:w="2122" w:type="pct"/>
            <w:tcBorders>
              <w:top w:val="single" w:sz="8" w:space="0" w:color="201547" w:themeColor="accent1"/>
              <w:left w:val="nil"/>
              <w:bottom w:val="single" w:sz="8" w:space="0" w:color="201547" w:themeColor="accent1"/>
              <w:right w:val="nil"/>
            </w:tcBorders>
            <w:hideMark/>
          </w:tcPr>
          <w:p w14:paraId="01ECEB4D" w14:textId="24C02D21" w:rsidR="00F0649C" w:rsidRPr="009A405E" w:rsidRDefault="009E0CD0" w:rsidP="009A405E">
            <w:pPr>
              <w:spacing w:before="0" w:line="320" w:lineRule="exact"/>
              <w:rPr>
                <w:color w:val="auto"/>
                <w:sz w:val="24"/>
                <w:szCs w:val="24"/>
              </w:rPr>
            </w:pPr>
            <w:r w:rsidRPr="009A405E">
              <w:rPr>
                <w:color w:val="auto"/>
                <w:sz w:val="24"/>
                <w:szCs w:val="24"/>
              </w:rPr>
              <w:t>EOI</w:t>
            </w:r>
            <w:r w:rsidR="00F0649C" w:rsidRPr="009A405E">
              <w:rPr>
                <w:color w:val="auto"/>
                <w:sz w:val="24"/>
                <w:szCs w:val="24"/>
              </w:rPr>
              <w:t xml:space="preserve"> close</w:t>
            </w:r>
            <w:r w:rsidRPr="009A405E">
              <w:rPr>
                <w:color w:val="auto"/>
                <w:sz w:val="24"/>
                <w:szCs w:val="24"/>
              </w:rPr>
              <w:t xml:space="preserve"> date</w:t>
            </w:r>
          </w:p>
        </w:tc>
        <w:tc>
          <w:tcPr>
            <w:tcW w:w="2878" w:type="pct"/>
            <w:tcBorders>
              <w:top w:val="single" w:sz="8" w:space="0" w:color="201547" w:themeColor="accent1"/>
              <w:left w:val="nil"/>
              <w:bottom w:val="single" w:sz="8" w:space="0" w:color="201547" w:themeColor="accent1"/>
              <w:right w:val="nil"/>
            </w:tcBorders>
          </w:tcPr>
          <w:p w14:paraId="790BA31D" w14:textId="55BE029C" w:rsidR="00F0649C" w:rsidRPr="009A405E" w:rsidRDefault="00852A4B" w:rsidP="009A405E">
            <w:pPr>
              <w:pStyle w:val="TableTextLeft"/>
              <w:spacing w:before="0" w:line="320" w:lineRule="exact"/>
              <w:rPr>
                <w:color w:val="auto"/>
                <w:sz w:val="24"/>
                <w:szCs w:val="24"/>
              </w:rPr>
            </w:pPr>
            <w:r>
              <w:rPr>
                <w:color w:val="auto"/>
                <w:sz w:val="24"/>
                <w:szCs w:val="24"/>
              </w:rPr>
              <w:t>1</w:t>
            </w:r>
            <w:r w:rsidR="00A2073D" w:rsidRPr="009A405E">
              <w:rPr>
                <w:color w:val="auto"/>
                <w:sz w:val="24"/>
                <w:szCs w:val="24"/>
              </w:rPr>
              <w:t xml:space="preserve"> September</w:t>
            </w:r>
            <w:r w:rsidR="009E0CD0" w:rsidRPr="009A405E">
              <w:rPr>
                <w:color w:val="auto"/>
                <w:sz w:val="24"/>
                <w:szCs w:val="24"/>
              </w:rPr>
              <w:t xml:space="preserve"> 2026</w:t>
            </w:r>
          </w:p>
        </w:tc>
      </w:tr>
      <w:tr w:rsidR="00F0649C" w:rsidRPr="009A405E" w14:paraId="3AFD29DC" w14:textId="77777777" w:rsidTr="003D2795">
        <w:trPr>
          <w:cantSplit/>
        </w:trPr>
        <w:tc>
          <w:tcPr>
            <w:tcW w:w="2122" w:type="pct"/>
            <w:tcBorders>
              <w:top w:val="single" w:sz="8" w:space="0" w:color="201547" w:themeColor="accent1"/>
              <w:left w:val="nil"/>
              <w:bottom w:val="single" w:sz="8" w:space="0" w:color="201547" w:themeColor="accent1"/>
              <w:right w:val="nil"/>
            </w:tcBorders>
            <w:hideMark/>
          </w:tcPr>
          <w:p w14:paraId="41BB3170" w14:textId="3E3CAED4" w:rsidR="00F0649C" w:rsidRPr="009A405E" w:rsidRDefault="00F0649C" w:rsidP="009A405E">
            <w:pPr>
              <w:spacing w:before="0" w:line="320" w:lineRule="exact"/>
              <w:rPr>
                <w:color w:val="auto"/>
                <w:sz w:val="24"/>
                <w:szCs w:val="24"/>
              </w:rPr>
            </w:pPr>
            <w:r w:rsidRPr="009A405E">
              <w:rPr>
                <w:color w:val="auto"/>
                <w:sz w:val="24"/>
                <w:szCs w:val="24"/>
              </w:rPr>
              <w:t>Application</w:t>
            </w:r>
            <w:r w:rsidR="009E0CD0" w:rsidRPr="009A405E">
              <w:rPr>
                <w:color w:val="auto"/>
                <w:sz w:val="24"/>
                <w:szCs w:val="24"/>
              </w:rPr>
              <w:t xml:space="preserve"> </w:t>
            </w:r>
            <w:r w:rsidR="002E62CD" w:rsidRPr="009A405E">
              <w:rPr>
                <w:color w:val="auto"/>
                <w:sz w:val="24"/>
                <w:szCs w:val="24"/>
              </w:rPr>
              <w:t xml:space="preserve">assessment and </w:t>
            </w:r>
            <w:r w:rsidR="00475475" w:rsidRPr="009A405E">
              <w:rPr>
                <w:color w:val="auto"/>
                <w:sz w:val="24"/>
                <w:szCs w:val="24"/>
              </w:rPr>
              <w:t>approval</w:t>
            </w:r>
            <w:r w:rsidR="002E62CD" w:rsidRPr="009A405E">
              <w:rPr>
                <w:color w:val="auto"/>
                <w:sz w:val="24"/>
                <w:szCs w:val="24"/>
              </w:rPr>
              <w:t xml:space="preserve"> </w:t>
            </w:r>
          </w:p>
        </w:tc>
        <w:tc>
          <w:tcPr>
            <w:tcW w:w="2878" w:type="pct"/>
            <w:tcBorders>
              <w:top w:val="single" w:sz="8" w:space="0" w:color="201547" w:themeColor="accent1"/>
              <w:left w:val="nil"/>
              <w:bottom w:val="single" w:sz="8" w:space="0" w:color="201547" w:themeColor="accent1"/>
              <w:right w:val="nil"/>
            </w:tcBorders>
          </w:tcPr>
          <w:p w14:paraId="45647C30" w14:textId="4EF7F564" w:rsidR="00F0649C" w:rsidRPr="009A405E" w:rsidRDefault="00A52D16" w:rsidP="009A405E">
            <w:pPr>
              <w:pStyle w:val="TableTextLeft"/>
              <w:spacing w:before="0" w:line="320" w:lineRule="exact"/>
              <w:rPr>
                <w:color w:val="auto"/>
                <w:sz w:val="24"/>
                <w:szCs w:val="24"/>
              </w:rPr>
            </w:pPr>
            <w:r w:rsidRPr="009A405E">
              <w:rPr>
                <w:color w:val="auto"/>
                <w:sz w:val="24"/>
                <w:szCs w:val="24"/>
              </w:rPr>
              <w:t xml:space="preserve"> Up to three months from receipt</w:t>
            </w:r>
            <w:r w:rsidR="00A91905" w:rsidRPr="009A405E">
              <w:rPr>
                <w:color w:val="auto"/>
                <w:sz w:val="24"/>
                <w:szCs w:val="24"/>
              </w:rPr>
              <w:t xml:space="preserve"> </w:t>
            </w:r>
            <w:r w:rsidR="009E0CD0" w:rsidRPr="009A405E">
              <w:rPr>
                <w:color w:val="auto"/>
                <w:sz w:val="24"/>
                <w:szCs w:val="24"/>
              </w:rPr>
              <w:t>of EOI, subject to any clarifications</w:t>
            </w:r>
          </w:p>
        </w:tc>
      </w:tr>
      <w:tr w:rsidR="00A52D16" w:rsidRPr="009A405E" w14:paraId="21172A1D" w14:textId="77777777" w:rsidTr="003D2795">
        <w:trPr>
          <w:cantSplit/>
        </w:trPr>
        <w:tc>
          <w:tcPr>
            <w:tcW w:w="2122" w:type="pct"/>
            <w:tcBorders>
              <w:top w:val="single" w:sz="8" w:space="0" w:color="201547" w:themeColor="accent1"/>
              <w:left w:val="nil"/>
              <w:bottom w:val="single" w:sz="8" w:space="0" w:color="201547" w:themeColor="accent1"/>
              <w:right w:val="nil"/>
            </w:tcBorders>
          </w:tcPr>
          <w:p w14:paraId="471405DD" w14:textId="7EF2F648" w:rsidR="00A52D16" w:rsidRPr="009A405E" w:rsidRDefault="00A52D16" w:rsidP="009A405E">
            <w:pPr>
              <w:spacing w:before="0" w:line="320" w:lineRule="exact"/>
              <w:rPr>
                <w:color w:val="auto"/>
                <w:sz w:val="24"/>
                <w:szCs w:val="24"/>
              </w:rPr>
            </w:pPr>
            <w:r w:rsidRPr="009A405E">
              <w:rPr>
                <w:color w:val="auto"/>
                <w:sz w:val="24"/>
                <w:szCs w:val="24"/>
              </w:rPr>
              <w:t>Notification of funding outcomes</w:t>
            </w:r>
          </w:p>
        </w:tc>
        <w:tc>
          <w:tcPr>
            <w:tcW w:w="2878" w:type="pct"/>
            <w:tcBorders>
              <w:top w:val="single" w:sz="8" w:space="0" w:color="201547" w:themeColor="accent1"/>
              <w:left w:val="nil"/>
              <w:bottom w:val="single" w:sz="8" w:space="0" w:color="201547" w:themeColor="accent1"/>
              <w:right w:val="nil"/>
            </w:tcBorders>
          </w:tcPr>
          <w:p w14:paraId="6631D722" w14:textId="49DF2403" w:rsidR="00A52D16" w:rsidRPr="009A405E" w:rsidRDefault="00A52D16" w:rsidP="009A405E">
            <w:pPr>
              <w:pStyle w:val="TableTextLeft"/>
              <w:spacing w:before="0" w:line="320" w:lineRule="exact"/>
              <w:rPr>
                <w:color w:val="auto"/>
                <w:sz w:val="24"/>
                <w:szCs w:val="24"/>
              </w:rPr>
            </w:pPr>
            <w:r w:rsidRPr="009A405E">
              <w:rPr>
                <w:rFonts w:ascii="Arial" w:eastAsia="Arial" w:hAnsi="Arial" w:cs="Arial"/>
                <w:sz w:val="24"/>
                <w:szCs w:val="24"/>
              </w:rPr>
              <w:t>Within 7 days of assessment outcome approval</w:t>
            </w:r>
          </w:p>
        </w:tc>
      </w:tr>
      <w:tr w:rsidR="00A52D16" w:rsidRPr="009A405E" w14:paraId="7B39A9B5" w14:textId="77777777" w:rsidTr="003D2795">
        <w:trPr>
          <w:cantSplit/>
        </w:trPr>
        <w:tc>
          <w:tcPr>
            <w:tcW w:w="2122" w:type="pct"/>
            <w:tcBorders>
              <w:top w:val="single" w:sz="8" w:space="0" w:color="201547" w:themeColor="accent1"/>
              <w:left w:val="nil"/>
              <w:bottom w:val="single" w:sz="8" w:space="0" w:color="201547" w:themeColor="accent1"/>
              <w:right w:val="nil"/>
            </w:tcBorders>
          </w:tcPr>
          <w:p w14:paraId="6F8FAB11" w14:textId="10756AAC" w:rsidR="00A52D16" w:rsidRPr="009A405E" w:rsidRDefault="00A52D16" w:rsidP="009A405E">
            <w:pPr>
              <w:spacing w:before="0" w:line="320" w:lineRule="exact"/>
              <w:rPr>
                <w:color w:val="auto"/>
                <w:sz w:val="24"/>
                <w:szCs w:val="24"/>
              </w:rPr>
            </w:pPr>
            <w:r w:rsidRPr="009A405E">
              <w:rPr>
                <w:color w:val="auto"/>
                <w:sz w:val="24"/>
                <w:szCs w:val="24"/>
              </w:rPr>
              <w:t>Funding agreements for successful applicants</w:t>
            </w:r>
          </w:p>
        </w:tc>
        <w:tc>
          <w:tcPr>
            <w:tcW w:w="2878" w:type="pct"/>
            <w:tcBorders>
              <w:top w:val="single" w:sz="8" w:space="0" w:color="201547" w:themeColor="accent1"/>
              <w:left w:val="nil"/>
              <w:bottom w:val="single" w:sz="8" w:space="0" w:color="201547" w:themeColor="accent1"/>
              <w:right w:val="nil"/>
            </w:tcBorders>
          </w:tcPr>
          <w:p w14:paraId="75A2A24F" w14:textId="038A0B53" w:rsidR="00A52D16" w:rsidRPr="009A405E" w:rsidRDefault="00A52D16" w:rsidP="009A405E">
            <w:pPr>
              <w:pStyle w:val="TableTextLeft"/>
              <w:spacing w:before="0" w:line="320" w:lineRule="exact"/>
              <w:rPr>
                <w:color w:val="auto"/>
                <w:sz w:val="24"/>
                <w:szCs w:val="24"/>
              </w:rPr>
            </w:pPr>
            <w:r w:rsidRPr="009A405E">
              <w:rPr>
                <w:rFonts w:ascii="Arial" w:eastAsia="Arial" w:hAnsi="Arial" w:cs="Arial"/>
                <w:sz w:val="24"/>
                <w:szCs w:val="24"/>
              </w:rPr>
              <w:t>Within one month from the date of notification of successful funding outcome</w:t>
            </w:r>
          </w:p>
        </w:tc>
      </w:tr>
    </w:tbl>
    <w:p w14:paraId="6702F3F6" w14:textId="709B41D9" w:rsidR="000A77B4" w:rsidRPr="009A405E" w:rsidRDefault="000A77B4" w:rsidP="009A405E">
      <w:pPr>
        <w:pStyle w:val="BodyText"/>
        <w:spacing w:before="0" w:after="60" w:line="320" w:lineRule="exact"/>
        <w:rPr>
          <w:sz w:val="24"/>
          <w:szCs w:val="24"/>
        </w:rPr>
      </w:pPr>
      <w:r w:rsidRPr="009A405E">
        <w:rPr>
          <w:sz w:val="24"/>
          <w:szCs w:val="24"/>
        </w:rPr>
        <w:t>As the Victorian State election will be held on Saturday 2</w:t>
      </w:r>
      <w:r w:rsidR="00E42BFD" w:rsidRPr="009A405E">
        <w:rPr>
          <w:sz w:val="24"/>
          <w:szCs w:val="24"/>
        </w:rPr>
        <w:t>8</w:t>
      </w:r>
      <w:r w:rsidRPr="009A405E">
        <w:rPr>
          <w:sz w:val="24"/>
          <w:szCs w:val="24"/>
        </w:rPr>
        <w:t xml:space="preserve"> November 202</w:t>
      </w:r>
      <w:r w:rsidR="00E42BFD" w:rsidRPr="009A405E">
        <w:rPr>
          <w:sz w:val="24"/>
          <w:szCs w:val="24"/>
        </w:rPr>
        <w:t>6</w:t>
      </w:r>
      <w:r w:rsidRPr="009A405E">
        <w:rPr>
          <w:sz w:val="24"/>
          <w:szCs w:val="24"/>
        </w:rPr>
        <w:t xml:space="preserve">, the Victorian Government will assume a caretaker role from 6:00 pm on </w:t>
      </w:r>
      <w:r w:rsidR="00E42BFD" w:rsidRPr="009A405E">
        <w:rPr>
          <w:sz w:val="24"/>
          <w:szCs w:val="24"/>
        </w:rPr>
        <w:t>3</w:t>
      </w:r>
      <w:r w:rsidRPr="009A405E">
        <w:rPr>
          <w:sz w:val="24"/>
          <w:szCs w:val="24"/>
        </w:rPr>
        <w:t xml:space="preserve"> November 202</w:t>
      </w:r>
      <w:r w:rsidR="00E42BFD" w:rsidRPr="009A405E">
        <w:rPr>
          <w:sz w:val="24"/>
          <w:szCs w:val="24"/>
        </w:rPr>
        <w:t>6</w:t>
      </w:r>
      <w:r w:rsidRPr="009A405E">
        <w:rPr>
          <w:sz w:val="24"/>
          <w:szCs w:val="24"/>
        </w:rPr>
        <w:t xml:space="preserve"> until such time that either it becomes clear that the incumbent government will be returned, or when a new government is commissioned.</w:t>
      </w:r>
    </w:p>
    <w:p w14:paraId="7991CFE8" w14:textId="08951733" w:rsidR="000A77B4" w:rsidRPr="009A405E" w:rsidRDefault="000A77B4" w:rsidP="009A405E">
      <w:pPr>
        <w:pStyle w:val="BodyText"/>
        <w:spacing w:before="0" w:after="60" w:line="320" w:lineRule="exact"/>
        <w:rPr>
          <w:sz w:val="24"/>
          <w:szCs w:val="24"/>
        </w:rPr>
      </w:pPr>
      <w:r w:rsidRPr="009A405E">
        <w:rPr>
          <w:sz w:val="24"/>
          <w:szCs w:val="24"/>
        </w:rPr>
        <w:t>In line with the caretaker conventions, the incoming government will determine</w:t>
      </w:r>
      <w:r w:rsidR="008711DB" w:rsidRPr="009A405E">
        <w:rPr>
          <w:sz w:val="24"/>
          <w:szCs w:val="24"/>
        </w:rPr>
        <w:t xml:space="preserve"> </w:t>
      </w:r>
      <w:r w:rsidRPr="009A405E">
        <w:rPr>
          <w:sz w:val="24"/>
          <w:szCs w:val="24"/>
        </w:rPr>
        <w:t>whether to proceed with this grant process and award grants after the caretaker period.</w:t>
      </w:r>
    </w:p>
    <w:p w14:paraId="69E1F1B6" w14:textId="55F6C19C" w:rsidR="000A77B4" w:rsidRPr="009A405E" w:rsidRDefault="000A77B4" w:rsidP="009A405E">
      <w:pPr>
        <w:pStyle w:val="BodyText"/>
        <w:spacing w:before="0" w:after="60" w:line="320" w:lineRule="exact"/>
        <w:rPr>
          <w:sz w:val="24"/>
          <w:szCs w:val="24"/>
        </w:rPr>
      </w:pPr>
      <w:r w:rsidRPr="009A405E">
        <w:rPr>
          <w:sz w:val="24"/>
          <w:szCs w:val="24"/>
        </w:rPr>
        <w:t>Applicants should be aware that:</w:t>
      </w:r>
    </w:p>
    <w:p w14:paraId="79A3747C" w14:textId="6D84B49A" w:rsidR="00B91FF9" w:rsidRPr="009A405E" w:rsidRDefault="00B91FF9" w:rsidP="009A405E">
      <w:pPr>
        <w:pStyle w:val="BodyText"/>
        <w:numPr>
          <w:ilvl w:val="0"/>
          <w:numId w:val="28"/>
        </w:numPr>
        <w:spacing w:before="0" w:after="60" w:line="320" w:lineRule="exact"/>
        <w:ind w:left="426" w:hanging="284"/>
        <w:rPr>
          <w:sz w:val="24"/>
          <w:szCs w:val="24"/>
        </w:rPr>
      </w:pPr>
      <w:r w:rsidRPr="009A405E">
        <w:rPr>
          <w:sz w:val="24"/>
          <w:szCs w:val="24"/>
        </w:rPr>
        <w:t xml:space="preserve">the </w:t>
      </w:r>
      <w:r w:rsidR="00961612" w:rsidRPr="009A405E">
        <w:rPr>
          <w:sz w:val="24"/>
          <w:szCs w:val="24"/>
        </w:rPr>
        <w:t xml:space="preserve">current government will be unable to approve funding or enter into funding agreements during caretaker </w:t>
      </w:r>
      <w:r w:rsidR="00E504E1" w:rsidRPr="009A405E">
        <w:rPr>
          <w:sz w:val="24"/>
          <w:szCs w:val="24"/>
        </w:rPr>
        <w:t>period</w:t>
      </w:r>
    </w:p>
    <w:p w14:paraId="32524F65" w14:textId="47A6A62A" w:rsidR="000A77B4" w:rsidRPr="009A405E" w:rsidRDefault="000A77B4" w:rsidP="009A405E">
      <w:pPr>
        <w:pStyle w:val="BodyText"/>
        <w:numPr>
          <w:ilvl w:val="0"/>
          <w:numId w:val="28"/>
        </w:numPr>
        <w:spacing w:before="0" w:after="60" w:line="320" w:lineRule="exact"/>
        <w:ind w:left="426" w:hanging="284"/>
        <w:rPr>
          <w:sz w:val="24"/>
          <w:szCs w:val="24"/>
        </w:rPr>
      </w:pPr>
      <w:r w:rsidRPr="009A405E">
        <w:rPr>
          <w:sz w:val="24"/>
          <w:szCs w:val="24"/>
        </w:rPr>
        <w:t>all information about this grant process represents the position of the current government only, and is subject to change</w:t>
      </w:r>
    </w:p>
    <w:p w14:paraId="375E18E7" w14:textId="0505189B" w:rsidR="00E42BFD" w:rsidRPr="009A405E" w:rsidRDefault="000A77B4" w:rsidP="009A405E">
      <w:pPr>
        <w:pStyle w:val="BodyText"/>
        <w:numPr>
          <w:ilvl w:val="0"/>
          <w:numId w:val="28"/>
        </w:numPr>
        <w:spacing w:before="0" w:after="60" w:line="320" w:lineRule="exact"/>
        <w:ind w:left="426" w:hanging="284"/>
        <w:rPr>
          <w:sz w:val="24"/>
          <w:szCs w:val="24"/>
        </w:rPr>
      </w:pPr>
      <w:r w:rsidRPr="009A405E">
        <w:rPr>
          <w:sz w:val="24"/>
          <w:szCs w:val="24"/>
        </w:rPr>
        <w:t>the incoming government may decide to not proceed with this grant process.</w:t>
      </w:r>
    </w:p>
    <w:p w14:paraId="4A3792C0" w14:textId="13533867" w:rsidR="009E0CD0" w:rsidRPr="009A405E" w:rsidRDefault="009E0CD0" w:rsidP="009A405E">
      <w:pPr>
        <w:pStyle w:val="BodyText"/>
        <w:spacing w:before="0" w:after="60" w:line="320" w:lineRule="exact"/>
        <w:rPr>
          <w:color w:val="auto"/>
          <w:sz w:val="24"/>
          <w:szCs w:val="24"/>
        </w:rPr>
      </w:pPr>
      <w:r w:rsidRPr="009A405E">
        <w:rPr>
          <w:color w:val="auto"/>
          <w:sz w:val="24"/>
          <w:szCs w:val="24"/>
        </w:rPr>
        <w:t xml:space="preserve">For information and key dates on the parallel competitive IWM Grant Program, please visit </w:t>
      </w:r>
      <w:hyperlink r:id="rId25" w:history="1">
        <w:r w:rsidR="00852A4B" w:rsidRPr="00227FE5">
          <w:rPr>
            <w:rStyle w:val="Hyperlink"/>
            <w:sz w:val="24"/>
            <w:szCs w:val="24"/>
          </w:rPr>
          <w:t>https://www.water.vic.gov.au/grants/integrated-water-management-grants</w:t>
        </w:r>
      </w:hyperlink>
      <w:r w:rsidRPr="009A405E">
        <w:rPr>
          <w:color w:val="auto"/>
          <w:sz w:val="24"/>
          <w:szCs w:val="24"/>
        </w:rPr>
        <w:t>.</w:t>
      </w:r>
    </w:p>
    <w:p w14:paraId="730CC762" w14:textId="0049CC26" w:rsidR="008E1C44" w:rsidRPr="009A405E" w:rsidRDefault="00A94872" w:rsidP="009A405E">
      <w:pPr>
        <w:pStyle w:val="Heading2"/>
        <w:numPr>
          <w:ilvl w:val="0"/>
          <w:numId w:val="13"/>
        </w:numPr>
        <w:spacing w:before="0" w:after="60" w:line="320" w:lineRule="exact"/>
        <w:ind w:left="482" w:hanging="369"/>
        <w:rPr>
          <w:szCs w:val="24"/>
        </w:rPr>
      </w:pPr>
      <w:bookmarkStart w:id="38" w:name="_Toc196402301"/>
      <w:bookmarkStart w:id="39" w:name="_Toc196402391"/>
      <w:bookmarkStart w:id="40" w:name="_Toc196402761"/>
      <w:bookmarkStart w:id="41" w:name="_Toc212141854"/>
      <w:bookmarkEnd w:id="38"/>
      <w:bookmarkEnd w:id="39"/>
      <w:bookmarkEnd w:id="40"/>
      <w:r w:rsidRPr="009A405E">
        <w:rPr>
          <w:szCs w:val="24"/>
        </w:rPr>
        <w:lastRenderedPageBreak/>
        <w:t xml:space="preserve">What </w:t>
      </w:r>
      <w:r w:rsidR="00BE78DF" w:rsidRPr="009A405E">
        <w:rPr>
          <w:szCs w:val="24"/>
        </w:rPr>
        <w:t>suppo</w:t>
      </w:r>
      <w:r w:rsidR="003C20DE" w:rsidRPr="009A405E">
        <w:rPr>
          <w:szCs w:val="24"/>
        </w:rPr>
        <w:t>rting documents will need to be provided?</w:t>
      </w:r>
      <w:bookmarkEnd w:id="41"/>
      <w:r w:rsidR="003C20DE" w:rsidRPr="009A405E">
        <w:rPr>
          <w:szCs w:val="24"/>
        </w:rPr>
        <w:t xml:space="preserve"> </w:t>
      </w:r>
      <w:r w:rsidRPr="009A405E">
        <w:rPr>
          <w:szCs w:val="24"/>
        </w:rPr>
        <w:t xml:space="preserve"> </w:t>
      </w:r>
    </w:p>
    <w:p w14:paraId="0A847D3E" w14:textId="0915B98B" w:rsidR="00DD6259" w:rsidRPr="009A405E" w:rsidRDefault="009E48EA" w:rsidP="009A405E">
      <w:pPr>
        <w:pStyle w:val="ListBullet"/>
        <w:spacing w:before="0" w:after="60" w:line="320" w:lineRule="exact"/>
        <w:rPr>
          <w:color w:val="000000"/>
          <w:sz w:val="24"/>
          <w:szCs w:val="24"/>
        </w:rPr>
      </w:pPr>
      <w:bookmarkStart w:id="42" w:name="_Toc505345229"/>
      <w:bookmarkStart w:id="43" w:name="_Toc505345266"/>
      <w:bookmarkStart w:id="44" w:name="_Toc505782510"/>
      <w:bookmarkStart w:id="45" w:name="_Toc505863728"/>
      <w:r w:rsidRPr="009A405E">
        <w:rPr>
          <w:color w:val="000000"/>
          <w:sz w:val="24"/>
          <w:szCs w:val="24"/>
        </w:rPr>
        <w:t>The following documents must be submitted with the application form:</w:t>
      </w:r>
    </w:p>
    <w:p w14:paraId="38FB0622" w14:textId="12DC0403" w:rsidR="00AB3BD6" w:rsidRPr="009A405E" w:rsidRDefault="002D7EAF" w:rsidP="009A405E">
      <w:pPr>
        <w:pStyle w:val="ListBullet"/>
        <w:numPr>
          <w:ilvl w:val="0"/>
          <w:numId w:val="18"/>
        </w:numPr>
        <w:spacing w:before="0" w:after="60" w:line="320" w:lineRule="exact"/>
        <w:rPr>
          <w:color w:val="000000"/>
          <w:sz w:val="24"/>
          <w:szCs w:val="24"/>
        </w:rPr>
      </w:pPr>
      <w:r w:rsidRPr="009A405E">
        <w:rPr>
          <w:color w:val="000000"/>
          <w:sz w:val="24"/>
          <w:szCs w:val="24"/>
        </w:rPr>
        <w:t>A p</w:t>
      </w:r>
      <w:r w:rsidR="00AC0D2D" w:rsidRPr="009A405E">
        <w:rPr>
          <w:color w:val="000000"/>
          <w:sz w:val="24"/>
          <w:szCs w:val="24"/>
        </w:rPr>
        <w:t>roject budget</w:t>
      </w:r>
      <w:r w:rsidRPr="009A405E">
        <w:rPr>
          <w:color w:val="000000"/>
          <w:sz w:val="24"/>
          <w:szCs w:val="24"/>
        </w:rPr>
        <w:t xml:space="preserve"> overview</w:t>
      </w:r>
      <w:r w:rsidR="00AC0D2D" w:rsidRPr="009A405E">
        <w:rPr>
          <w:color w:val="000000"/>
          <w:sz w:val="24"/>
          <w:szCs w:val="24"/>
        </w:rPr>
        <w:t>, completed on</w:t>
      </w:r>
      <w:r w:rsidR="001E21AD" w:rsidRPr="009A405E">
        <w:rPr>
          <w:color w:val="000000"/>
          <w:sz w:val="24"/>
          <w:szCs w:val="24"/>
        </w:rPr>
        <w:t xml:space="preserve"> the</w:t>
      </w:r>
      <w:r w:rsidR="00AC0D2D" w:rsidRPr="009A405E">
        <w:rPr>
          <w:color w:val="000000"/>
          <w:sz w:val="24"/>
          <w:szCs w:val="24"/>
        </w:rPr>
        <w:t xml:space="preserve"> template provided</w:t>
      </w:r>
    </w:p>
    <w:p w14:paraId="6DE9C2BD" w14:textId="625BED8B" w:rsidR="00AC0D2D" w:rsidRPr="009A405E" w:rsidRDefault="00971D64" w:rsidP="009A405E">
      <w:pPr>
        <w:pStyle w:val="ListBullet"/>
        <w:numPr>
          <w:ilvl w:val="0"/>
          <w:numId w:val="18"/>
        </w:numPr>
        <w:spacing w:before="0" w:after="60" w:line="320" w:lineRule="exact"/>
        <w:rPr>
          <w:color w:val="000000"/>
          <w:sz w:val="24"/>
          <w:szCs w:val="24"/>
        </w:rPr>
      </w:pPr>
      <w:r w:rsidRPr="009A405E">
        <w:rPr>
          <w:color w:val="000000"/>
          <w:sz w:val="24"/>
          <w:szCs w:val="24"/>
        </w:rPr>
        <w:t xml:space="preserve">Description of risks and mitigations, completed on </w:t>
      </w:r>
      <w:r w:rsidR="001E21AD" w:rsidRPr="009A405E">
        <w:rPr>
          <w:color w:val="000000"/>
          <w:sz w:val="24"/>
          <w:szCs w:val="24"/>
        </w:rPr>
        <w:t xml:space="preserve">the </w:t>
      </w:r>
      <w:r w:rsidRPr="009A405E">
        <w:rPr>
          <w:color w:val="000000"/>
          <w:sz w:val="24"/>
          <w:szCs w:val="24"/>
        </w:rPr>
        <w:t>template provided</w:t>
      </w:r>
    </w:p>
    <w:p w14:paraId="78460582" w14:textId="45C88FF6" w:rsidR="00D30DB5" w:rsidRPr="009A405E" w:rsidRDefault="00D30DB5" w:rsidP="009A405E">
      <w:pPr>
        <w:pStyle w:val="ListBullet"/>
        <w:spacing w:before="0" w:after="60" w:line="320" w:lineRule="exact"/>
        <w:rPr>
          <w:color w:val="000000"/>
          <w:sz w:val="24"/>
          <w:szCs w:val="24"/>
        </w:rPr>
      </w:pPr>
      <w:r w:rsidRPr="009A405E">
        <w:rPr>
          <w:color w:val="000000"/>
          <w:sz w:val="24"/>
          <w:szCs w:val="24"/>
        </w:rPr>
        <w:t xml:space="preserve">Templates required to support your application are available to download from the </w:t>
      </w:r>
      <w:r w:rsidR="00EF3484" w:rsidRPr="009A405E">
        <w:rPr>
          <w:color w:val="000000"/>
          <w:sz w:val="24"/>
          <w:szCs w:val="24"/>
        </w:rPr>
        <w:t>DEECA website</w:t>
      </w:r>
      <w:r w:rsidRPr="009A405E">
        <w:rPr>
          <w:color w:val="000000"/>
          <w:sz w:val="24"/>
          <w:szCs w:val="24"/>
        </w:rPr>
        <w:t xml:space="preserve">. </w:t>
      </w:r>
    </w:p>
    <w:p w14:paraId="4CD3DDE6" w14:textId="2C1F5366" w:rsidR="004A6706" w:rsidRPr="009A405E" w:rsidRDefault="009E0CD0" w:rsidP="009A405E">
      <w:pPr>
        <w:pStyle w:val="ListBullet"/>
        <w:spacing w:before="0" w:after="60" w:line="320" w:lineRule="exact"/>
        <w:rPr>
          <w:color w:val="000000"/>
          <w:sz w:val="24"/>
          <w:szCs w:val="24"/>
        </w:rPr>
      </w:pPr>
      <w:r w:rsidRPr="009A405E">
        <w:rPr>
          <w:color w:val="000000"/>
          <w:sz w:val="24"/>
          <w:szCs w:val="24"/>
        </w:rPr>
        <w:t>S</w:t>
      </w:r>
      <w:r w:rsidR="00C52032" w:rsidRPr="009A405E">
        <w:rPr>
          <w:color w:val="000000"/>
          <w:sz w:val="24"/>
          <w:szCs w:val="24"/>
        </w:rPr>
        <w:t xml:space="preserve">upporting </w:t>
      </w:r>
      <w:r w:rsidR="006C7EA8" w:rsidRPr="009A405E">
        <w:rPr>
          <w:color w:val="000000"/>
          <w:sz w:val="24"/>
          <w:szCs w:val="24"/>
        </w:rPr>
        <w:t>evidence</w:t>
      </w:r>
      <w:r w:rsidRPr="009A405E">
        <w:rPr>
          <w:color w:val="000000"/>
          <w:sz w:val="24"/>
          <w:szCs w:val="24"/>
        </w:rPr>
        <w:t xml:space="preserve"> can be included</w:t>
      </w:r>
      <w:r w:rsidR="006C7EA8" w:rsidRPr="009A405E">
        <w:rPr>
          <w:color w:val="000000"/>
          <w:sz w:val="24"/>
          <w:szCs w:val="24"/>
        </w:rPr>
        <w:t xml:space="preserve"> </w:t>
      </w:r>
      <w:r w:rsidR="00C52032" w:rsidRPr="009A405E">
        <w:rPr>
          <w:color w:val="000000"/>
          <w:sz w:val="24"/>
          <w:szCs w:val="24"/>
        </w:rPr>
        <w:t xml:space="preserve">to strengthen the </w:t>
      </w:r>
      <w:r w:rsidR="00385E18" w:rsidRPr="009A405E">
        <w:rPr>
          <w:color w:val="000000"/>
          <w:sz w:val="24"/>
          <w:szCs w:val="24"/>
        </w:rPr>
        <w:t>application</w:t>
      </w:r>
      <w:r w:rsidRPr="009A405E">
        <w:rPr>
          <w:color w:val="000000"/>
          <w:sz w:val="24"/>
          <w:szCs w:val="24"/>
        </w:rPr>
        <w:t xml:space="preserve"> but is not mandatory. </w:t>
      </w:r>
      <w:r w:rsidR="00616B32" w:rsidRPr="009A405E">
        <w:rPr>
          <w:color w:val="000000"/>
          <w:sz w:val="24"/>
          <w:szCs w:val="24"/>
        </w:rPr>
        <w:t xml:space="preserve"> </w:t>
      </w:r>
    </w:p>
    <w:p w14:paraId="715C3066" w14:textId="77777777" w:rsidR="000512A2" w:rsidRPr="009A405E" w:rsidRDefault="000512A2" w:rsidP="009A405E">
      <w:pPr>
        <w:pStyle w:val="Heading2"/>
        <w:numPr>
          <w:ilvl w:val="0"/>
          <w:numId w:val="13"/>
        </w:numPr>
        <w:spacing w:before="0" w:after="60" w:line="320" w:lineRule="exact"/>
        <w:ind w:left="482" w:hanging="369"/>
        <w:rPr>
          <w:szCs w:val="24"/>
        </w:rPr>
      </w:pPr>
      <w:bookmarkStart w:id="46" w:name="_Toc212141855"/>
      <w:r w:rsidRPr="009A405E">
        <w:rPr>
          <w:szCs w:val="24"/>
        </w:rPr>
        <w:t>What is the application process?</w:t>
      </w:r>
      <w:bookmarkEnd w:id="42"/>
      <w:bookmarkEnd w:id="43"/>
      <w:bookmarkEnd w:id="44"/>
      <w:bookmarkEnd w:id="45"/>
      <w:bookmarkEnd w:id="46"/>
    </w:p>
    <w:p w14:paraId="2608DA32" w14:textId="2FA09E07" w:rsidR="00DF37C7" w:rsidRPr="009A405E" w:rsidRDefault="0060584D" w:rsidP="009A405E">
      <w:pPr>
        <w:pStyle w:val="ListNumber"/>
        <w:numPr>
          <w:ilvl w:val="0"/>
          <w:numId w:val="27"/>
        </w:numPr>
        <w:spacing w:before="0" w:after="60" w:line="320" w:lineRule="exact"/>
        <w:ind w:left="340" w:hanging="340"/>
        <w:rPr>
          <w:rFonts w:cs="Times New Roman"/>
          <w:color w:val="auto"/>
          <w:sz w:val="24"/>
          <w:szCs w:val="24"/>
        </w:rPr>
      </w:pPr>
      <w:r w:rsidRPr="009A405E">
        <w:rPr>
          <w:rFonts w:cs="Times New Roman"/>
          <w:color w:val="auto"/>
          <w:sz w:val="24"/>
          <w:szCs w:val="24"/>
        </w:rPr>
        <w:t xml:space="preserve">Reach out to the relevant DEECA IWM Project Officer for your region </w:t>
      </w:r>
      <w:r w:rsidR="00B3060E" w:rsidRPr="009A405E">
        <w:rPr>
          <w:rFonts w:cs="Times New Roman"/>
          <w:color w:val="auto"/>
          <w:sz w:val="24"/>
          <w:szCs w:val="24"/>
        </w:rPr>
        <w:t>and</w:t>
      </w:r>
      <w:r w:rsidRPr="009A405E">
        <w:rPr>
          <w:rFonts w:cs="Times New Roman"/>
          <w:color w:val="auto"/>
          <w:sz w:val="24"/>
          <w:szCs w:val="24"/>
        </w:rPr>
        <w:t xml:space="preserve"> let them know of your intention to submit an EOI. The Project Officer is available t</w:t>
      </w:r>
      <w:r w:rsidR="00D63BA4" w:rsidRPr="009A405E">
        <w:rPr>
          <w:rFonts w:cs="Times New Roman"/>
          <w:color w:val="auto"/>
          <w:sz w:val="24"/>
          <w:szCs w:val="24"/>
        </w:rPr>
        <w:t>hroughout the application process to provide support and guidance.</w:t>
      </w:r>
    </w:p>
    <w:p w14:paraId="22F647CD" w14:textId="7B5A2A80" w:rsidR="006D66B6" w:rsidRPr="009A405E" w:rsidRDefault="00C17C2E" w:rsidP="009A405E">
      <w:pPr>
        <w:pStyle w:val="ListNumber"/>
        <w:numPr>
          <w:ilvl w:val="0"/>
          <w:numId w:val="27"/>
        </w:numPr>
        <w:spacing w:before="0" w:after="60" w:line="320" w:lineRule="exact"/>
        <w:ind w:left="340" w:hanging="340"/>
        <w:rPr>
          <w:color w:val="auto"/>
          <w:sz w:val="24"/>
          <w:szCs w:val="24"/>
        </w:rPr>
      </w:pPr>
      <w:r w:rsidRPr="009A405E">
        <w:rPr>
          <w:color w:val="auto"/>
          <w:sz w:val="24"/>
          <w:szCs w:val="24"/>
        </w:rPr>
        <w:t>G</w:t>
      </w:r>
      <w:r w:rsidR="006D66B6" w:rsidRPr="009A405E">
        <w:rPr>
          <w:color w:val="auto"/>
          <w:sz w:val="24"/>
          <w:szCs w:val="24"/>
        </w:rPr>
        <w:t>o</w:t>
      </w:r>
      <w:r w:rsidR="003E0E0E" w:rsidRPr="009A405E">
        <w:rPr>
          <w:color w:val="auto"/>
          <w:sz w:val="24"/>
          <w:szCs w:val="24"/>
        </w:rPr>
        <w:t xml:space="preserve"> to the </w:t>
      </w:r>
      <w:r w:rsidR="004979D3" w:rsidRPr="009A405E">
        <w:rPr>
          <w:color w:val="auto"/>
          <w:sz w:val="24"/>
          <w:szCs w:val="24"/>
        </w:rPr>
        <w:t xml:space="preserve">IWM Grant Program web page: </w:t>
      </w:r>
      <w:hyperlink r:id="rId26" w:history="1">
        <w:r w:rsidR="00852A4B" w:rsidRPr="00227FE5">
          <w:rPr>
            <w:rStyle w:val="Hyperlink"/>
            <w:sz w:val="24"/>
            <w:szCs w:val="24"/>
          </w:rPr>
          <w:t>https://www.water.vic.gov.au/grants/integrated-water-management-grants</w:t>
        </w:r>
      </w:hyperlink>
      <w:r w:rsidR="004979D3" w:rsidRPr="009A405E">
        <w:rPr>
          <w:color w:val="auto"/>
          <w:sz w:val="24"/>
          <w:szCs w:val="24"/>
        </w:rPr>
        <w:t xml:space="preserve"> and download a copy of the </w:t>
      </w:r>
      <w:r w:rsidR="00CA5AA5" w:rsidRPr="009A405E">
        <w:rPr>
          <w:color w:val="auto"/>
          <w:sz w:val="24"/>
          <w:szCs w:val="24"/>
        </w:rPr>
        <w:t>EOI form and associated templates</w:t>
      </w:r>
      <w:r w:rsidR="004979D3" w:rsidRPr="009A405E">
        <w:rPr>
          <w:color w:val="auto"/>
          <w:sz w:val="24"/>
          <w:szCs w:val="24"/>
        </w:rPr>
        <w:t xml:space="preserve">. </w:t>
      </w:r>
      <w:r w:rsidR="00BD2019" w:rsidRPr="009A405E">
        <w:rPr>
          <w:color w:val="auto"/>
          <w:sz w:val="24"/>
          <w:szCs w:val="24"/>
        </w:rPr>
        <w:t xml:space="preserve"> </w:t>
      </w:r>
    </w:p>
    <w:p w14:paraId="5891C9DA" w14:textId="5AE83643" w:rsidR="009E0CD0" w:rsidRPr="009A405E" w:rsidRDefault="009E0CD0" w:rsidP="009A405E">
      <w:pPr>
        <w:pStyle w:val="ListNumber"/>
        <w:numPr>
          <w:ilvl w:val="0"/>
          <w:numId w:val="27"/>
        </w:numPr>
        <w:spacing w:before="0" w:after="60" w:line="320" w:lineRule="exact"/>
        <w:ind w:left="340" w:hanging="340"/>
        <w:rPr>
          <w:rFonts w:cs="Times New Roman"/>
          <w:color w:val="auto"/>
          <w:sz w:val="24"/>
          <w:szCs w:val="24"/>
        </w:rPr>
      </w:pPr>
      <w:r w:rsidRPr="009A405E">
        <w:rPr>
          <w:rFonts w:cs="Times New Roman"/>
          <w:color w:val="auto"/>
          <w:sz w:val="24"/>
          <w:szCs w:val="24"/>
        </w:rPr>
        <w:t xml:space="preserve">Complete the EOI form, ensuring it is authorised by an appropriate delegate from your organisation(s). </w:t>
      </w:r>
    </w:p>
    <w:p w14:paraId="5F7649D6" w14:textId="108F9610" w:rsidR="009E0CD0" w:rsidRPr="009A405E" w:rsidRDefault="1124C9F6" w:rsidP="009A405E">
      <w:pPr>
        <w:pStyle w:val="ListNumber"/>
        <w:numPr>
          <w:ilvl w:val="0"/>
          <w:numId w:val="27"/>
        </w:numPr>
        <w:spacing w:before="0" w:after="60" w:line="320" w:lineRule="exact"/>
        <w:ind w:left="340" w:hanging="340"/>
        <w:rPr>
          <w:rFonts w:cs="Times New Roman"/>
          <w:color w:val="auto"/>
          <w:sz w:val="24"/>
          <w:szCs w:val="24"/>
        </w:rPr>
      </w:pPr>
      <w:r w:rsidRPr="009A405E">
        <w:rPr>
          <w:rFonts w:cs="Times New Roman"/>
          <w:color w:val="auto"/>
          <w:sz w:val="24"/>
          <w:szCs w:val="24"/>
        </w:rPr>
        <w:t xml:space="preserve">OPTIONAL: </w:t>
      </w:r>
      <w:r w:rsidR="009E0CD0" w:rsidRPr="009A405E">
        <w:rPr>
          <w:rFonts w:cs="Times New Roman"/>
          <w:color w:val="auto"/>
          <w:sz w:val="24"/>
          <w:szCs w:val="24"/>
        </w:rPr>
        <w:t xml:space="preserve">Submit the draft EOI to </w:t>
      </w:r>
      <w:r w:rsidR="00BC49CC" w:rsidRPr="009A405E">
        <w:rPr>
          <w:rFonts w:cs="Times New Roman"/>
          <w:color w:val="auto"/>
          <w:sz w:val="24"/>
          <w:szCs w:val="24"/>
        </w:rPr>
        <w:t>your region’s</w:t>
      </w:r>
      <w:r w:rsidR="009E0CD0" w:rsidRPr="009A405E">
        <w:rPr>
          <w:rFonts w:cs="Times New Roman"/>
          <w:color w:val="auto"/>
          <w:sz w:val="24"/>
          <w:szCs w:val="24"/>
        </w:rPr>
        <w:t xml:space="preserve"> DEECA IWM Project Officer</w:t>
      </w:r>
      <w:r w:rsidR="00870806" w:rsidRPr="009A405E">
        <w:rPr>
          <w:rFonts w:cs="Times New Roman"/>
          <w:color w:val="auto"/>
          <w:sz w:val="24"/>
          <w:szCs w:val="24"/>
        </w:rPr>
        <w:t xml:space="preserve"> via email</w:t>
      </w:r>
      <w:r w:rsidR="4EA8FF14" w:rsidRPr="009A405E">
        <w:rPr>
          <w:rFonts w:cs="Times New Roman"/>
          <w:color w:val="auto"/>
          <w:sz w:val="24"/>
          <w:szCs w:val="24"/>
        </w:rPr>
        <w:t xml:space="preserve"> for review and feedback.</w:t>
      </w:r>
    </w:p>
    <w:p w14:paraId="667C3A62" w14:textId="6D6B4B02" w:rsidR="009E0CD0" w:rsidRPr="009A405E" w:rsidRDefault="009E0CD0" w:rsidP="009A405E">
      <w:pPr>
        <w:pStyle w:val="ListNumber"/>
        <w:numPr>
          <w:ilvl w:val="0"/>
          <w:numId w:val="27"/>
        </w:numPr>
        <w:spacing w:before="0" w:after="60" w:line="320" w:lineRule="exact"/>
        <w:ind w:left="340" w:hanging="340"/>
        <w:rPr>
          <w:rFonts w:cs="Times New Roman"/>
          <w:color w:val="auto"/>
          <w:sz w:val="24"/>
          <w:szCs w:val="24"/>
        </w:rPr>
      </w:pPr>
      <w:r w:rsidRPr="009A405E">
        <w:rPr>
          <w:rFonts w:cs="Times New Roman"/>
          <w:color w:val="auto"/>
          <w:sz w:val="24"/>
          <w:szCs w:val="24"/>
        </w:rPr>
        <w:t xml:space="preserve">Submit the finalised EOI to the IWM Program shared inbox at </w:t>
      </w:r>
      <w:hyperlink r:id="rId27" w:history="1">
        <w:r w:rsidR="00852A4B" w:rsidRPr="00227FE5">
          <w:rPr>
            <w:rStyle w:val="Hyperlink"/>
            <w:rFonts w:cs="Times New Roman"/>
            <w:sz w:val="24"/>
            <w:szCs w:val="24"/>
          </w:rPr>
          <w:t>iwm.branch@deeca.vic.gov.au</w:t>
        </w:r>
      </w:hyperlink>
      <w:r w:rsidRPr="009A405E">
        <w:rPr>
          <w:rFonts w:cs="Times New Roman"/>
          <w:color w:val="auto"/>
          <w:sz w:val="24"/>
          <w:szCs w:val="24"/>
        </w:rPr>
        <w:t xml:space="preserve">. </w:t>
      </w:r>
    </w:p>
    <w:p w14:paraId="6BE6927F" w14:textId="4F55C437" w:rsidR="009E0CD0" w:rsidRPr="009A405E" w:rsidRDefault="009E0CD0" w:rsidP="009A405E">
      <w:pPr>
        <w:pStyle w:val="BodyText"/>
        <w:spacing w:before="0" w:after="60" w:line="320" w:lineRule="exact"/>
        <w:rPr>
          <w:color w:val="auto"/>
          <w:sz w:val="24"/>
          <w:szCs w:val="24"/>
          <w:lang w:eastAsia="en-AU"/>
        </w:rPr>
      </w:pPr>
      <w:r w:rsidRPr="009A405E">
        <w:rPr>
          <w:color w:val="auto"/>
          <w:sz w:val="24"/>
          <w:szCs w:val="24"/>
          <w:lang w:eastAsia="en-AU"/>
        </w:rPr>
        <w:t xml:space="preserve">If you do not know the relevant DEECA IWM Project Officer for your region, please contact the IWM Program at </w:t>
      </w:r>
      <w:hyperlink r:id="rId28" w:history="1">
        <w:r w:rsidRPr="009A405E">
          <w:rPr>
            <w:rStyle w:val="Hyperlink"/>
            <w:sz w:val="24"/>
            <w:szCs w:val="24"/>
            <w:lang w:eastAsia="en-AU"/>
          </w:rPr>
          <w:t>iwm.branch@deeca.vic.gov.au</w:t>
        </w:r>
      </w:hyperlink>
      <w:r w:rsidRPr="009A405E">
        <w:rPr>
          <w:color w:val="auto"/>
          <w:sz w:val="24"/>
          <w:szCs w:val="24"/>
          <w:lang w:eastAsia="en-AU"/>
        </w:rPr>
        <w:t xml:space="preserve"> and we will put them in touch with you. </w:t>
      </w:r>
    </w:p>
    <w:p w14:paraId="195FC5F7" w14:textId="77777777" w:rsidR="006C2520" w:rsidRPr="009A405E" w:rsidRDefault="006C2520" w:rsidP="009A405E">
      <w:pPr>
        <w:pStyle w:val="Heading2"/>
        <w:numPr>
          <w:ilvl w:val="0"/>
          <w:numId w:val="13"/>
        </w:numPr>
        <w:spacing w:before="0" w:after="60" w:line="320" w:lineRule="exact"/>
        <w:ind w:left="482" w:hanging="369"/>
        <w:rPr>
          <w:szCs w:val="24"/>
        </w:rPr>
      </w:pPr>
      <w:bookmarkStart w:id="47" w:name="_Toc212141856"/>
      <w:r w:rsidRPr="009A405E">
        <w:rPr>
          <w:szCs w:val="24"/>
        </w:rPr>
        <w:t>How will the applications be assessed?</w:t>
      </w:r>
      <w:bookmarkEnd w:id="47"/>
    </w:p>
    <w:p w14:paraId="4EA305E8" w14:textId="6819E5E9" w:rsidR="009E0CD0" w:rsidRPr="009A405E" w:rsidRDefault="009E0CD0" w:rsidP="009A405E">
      <w:pPr>
        <w:pStyle w:val="BodyText"/>
        <w:spacing w:before="0" w:after="60" w:line="320" w:lineRule="exact"/>
        <w:rPr>
          <w:color w:val="auto"/>
          <w:sz w:val="24"/>
          <w:szCs w:val="24"/>
        </w:rPr>
      </w:pPr>
      <w:r w:rsidRPr="009A405E">
        <w:rPr>
          <w:color w:val="auto"/>
          <w:sz w:val="24"/>
          <w:szCs w:val="24"/>
        </w:rPr>
        <w:t>Once the final EOI is submitted</w:t>
      </w:r>
      <w:r w:rsidR="77B5D235" w:rsidRPr="009A405E">
        <w:rPr>
          <w:color w:val="auto"/>
          <w:sz w:val="24"/>
          <w:szCs w:val="24"/>
        </w:rPr>
        <w:t xml:space="preserve"> it will be assessed by a panel</w:t>
      </w:r>
      <w:r w:rsidRPr="009A405E">
        <w:rPr>
          <w:color w:val="auto"/>
          <w:sz w:val="24"/>
          <w:szCs w:val="24"/>
        </w:rPr>
        <w:t>.</w:t>
      </w:r>
    </w:p>
    <w:p w14:paraId="5F268526" w14:textId="67CC56A2" w:rsidR="009E0CD0" w:rsidRPr="009A405E" w:rsidRDefault="009E0CD0" w:rsidP="009A405E">
      <w:pPr>
        <w:pStyle w:val="BodyText"/>
        <w:spacing w:before="0" w:after="60" w:line="320" w:lineRule="exact"/>
        <w:rPr>
          <w:color w:val="auto"/>
          <w:sz w:val="24"/>
          <w:szCs w:val="24"/>
        </w:rPr>
      </w:pPr>
      <w:r w:rsidRPr="009A405E">
        <w:rPr>
          <w:color w:val="auto"/>
          <w:sz w:val="24"/>
          <w:szCs w:val="24"/>
        </w:rPr>
        <w:t xml:space="preserve">In addition to meeting the eligibility requirements, </w:t>
      </w:r>
      <w:r w:rsidRPr="009A405E">
        <w:rPr>
          <w:color w:val="000000"/>
          <w:sz w:val="24"/>
          <w:szCs w:val="24"/>
        </w:rPr>
        <w:t>applications need to demonstrate that the proposed project will meet the assessment</w:t>
      </w:r>
      <w:r w:rsidRPr="009A405E">
        <w:rPr>
          <w:color w:val="auto"/>
          <w:sz w:val="24"/>
          <w:szCs w:val="24"/>
        </w:rPr>
        <w:t xml:space="preserve"> criteria to an acceptable standard, by scoring 5 or above (out of 10) for each criterion, outlined in Appendix 2. </w:t>
      </w:r>
    </w:p>
    <w:p w14:paraId="135B2394" w14:textId="4894C377" w:rsidR="006C2520" w:rsidRPr="009A405E" w:rsidRDefault="009E0CD0" w:rsidP="009A405E">
      <w:pPr>
        <w:pStyle w:val="BodyText"/>
        <w:spacing w:before="0" w:after="60" w:line="320" w:lineRule="exact"/>
        <w:rPr>
          <w:color w:val="auto"/>
          <w:sz w:val="24"/>
          <w:szCs w:val="24"/>
        </w:rPr>
      </w:pPr>
      <w:r w:rsidRPr="009A405E">
        <w:rPr>
          <w:color w:val="auto"/>
          <w:sz w:val="24"/>
          <w:szCs w:val="24"/>
        </w:rPr>
        <w:t xml:space="preserve">Projects that meet this standard will be recommended for funding. </w:t>
      </w:r>
    </w:p>
    <w:p w14:paraId="7EB0E8DA" w14:textId="48328FD4" w:rsidR="008E1C44" w:rsidRPr="009A405E" w:rsidRDefault="000E739B" w:rsidP="009A405E">
      <w:pPr>
        <w:pStyle w:val="Heading2"/>
        <w:numPr>
          <w:ilvl w:val="0"/>
          <w:numId w:val="13"/>
        </w:numPr>
        <w:spacing w:before="0" w:after="60" w:line="320" w:lineRule="exact"/>
        <w:ind w:left="482" w:hanging="369"/>
        <w:rPr>
          <w:szCs w:val="24"/>
        </w:rPr>
      </w:pPr>
      <w:bookmarkStart w:id="48" w:name="_Toc212141857"/>
      <w:r w:rsidRPr="009A405E">
        <w:rPr>
          <w:szCs w:val="24"/>
        </w:rPr>
        <w:t>How will I be notified of the outcome?</w:t>
      </w:r>
      <w:bookmarkEnd w:id="48"/>
      <w:r w:rsidRPr="009A405E">
        <w:rPr>
          <w:szCs w:val="24"/>
        </w:rPr>
        <w:t xml:space="preserve"> </w:t>
      </w:r>
    </w:p>
    <w:p w14:paraId="7C65CD07" w14:textId="77777777" w:rsidR="009E0CD0" w:rsidRPr="009A405E" w:rsidRDefault="009E0CD0" w:rsidP="009A405E">
      <w:pPr>
        <w:pStyle w:val="BodyText"/>
        <w:spacing w:before="0" w:after="60" w:line="320" w:lineRule="exact"/>
        <w:rPr>
          <w:sz w:val="24"/>
          <w:szCs w:val="24"/>
        </w:rPr>
      </w:pPr>
      <w:r w:rsidRPr="009A405E">
        <w:rPr>
          <w:sz w:val="24"/>
          <w:szCs w:val="24"/>
          <w:lang w:eastAsia="en-AU"/>
        </w:rPr>
        <w:t>All EOI applicants will be notified of the assessment outcome via email once the assessment process is completed.</w:t>
      </w:r>
      <w:r w:rsidRPr="009A405E">
        <w:rPr>
          <w:rFonts w:cs="Arial"/>
          <w:sz w:val="24"/>
          <w:szCs w:val="24"/>
          <w:lang w:eastAsia="en-AU"/>
        </w:rPr>
        <w:t xml:space="preserve"> </w:t>
      </w:r>
      <w:r w:rsidRPr="009A405E">
        <w:rPr>
          <w:sz w:val="24"/>
          <w:szCs w:val="24"/>
          <w:lang w:eastAsia="en-AU"/>
        </w:rPr>
        <w:t>All decisions are final and are not subject to further review. Successful and unsuccessful applicants can request feedback on their application.</w:t>
      </w:r>
    </w:p>
    <w:p w14:paraId="350720B6" w14:textId="325B9E05" w:rsidR="00B22694" w:rsidRPr="009A405E" w:rsidRDefault="00B22694" w:rsidP="009A405E">
      <w:pPr>
        <w:pStyle w:val="Heading2"/>
        <w:numPr>
          <w:ilvl w:val="0"/>
          <w:numId w:val="13"/>
        </w:numPr>
        <w:spacing w:before="0" w:after="60" w:line="320" w:lineRule="exact"/>
        <w:ind w:left="482" w:hanging="369"/>
        <w:rPr>
          <w:szCs w:val="24"/>
        </w:rPr>
      </w:pPr>
      <w:bookmarkStart w:id="49" w:name="_Toc212141858"/>
      <w:r w:rsidRPr="009A405E">
        <w:rPr>
          <w:szCs w:val="24"/>
        </w:rPr>
        <w:t>Where do I go for questions and assistance?</w:t>
      </w:r>
      <w:bookmarkEnd w:id="49"/>
    </w:p>
    <w:p w14:paraId="0FF746D9" w14:textId="53F7B489" w:rsidR="009E0CD0" w:rsidRPr="009A405E" w:rsidRDefault="009E0CD0" w:rsidP="009A405E">
      <w:pPr>
        <w:pStyle w:val="BodyText"/>
        <w:spacing w:before="0" w:after="60" w:line="320" w:lineRule="exact"/>
        <w:rPr>
          <w:sz w:val="24"/>
          <w:szCs w:val="24"/>
        </w:rPr>
      </w:pPr>
      <w:r w:rsidRPr="009A405E">
        <w:rPr>
          <w:sz w:val="24"/>
          <w:szCs w:val="24"/>
        </w:rPr>
        <w:t xml:space="preserve">If you have any questions about your application or require further support or advice, please contact the relevant DEECA IWM Project </w:t>
      </w:r>
      <w:r w:rsidR="2FF2DA96" w:rsidRPr="009A405E">
        <w:rPr>
          <w:sz w:val="24"/>
          <w:szCs w:val="24"/>
        </w:rPr>
        <w:t>Offic</w:t>
      </w:r>
      <w:r w:rsidRPr="009A405E">
        <w:rPr>
          <w:sz w:val="24"/>
          <w:szCs w:val="24"/>
        </w:rPr>
        <w:t xml:space="preserve">er for your region or the IWM Program shared inbox at </w:t>
      </w:r>
      <w:hyperlink r:id="rId29">
        <w:r w:rsidRPr="009A405E">
          <w:rPr>
            <w:rStyle w:val="Hyperlink"/>
            <w:sz w:val="24"/>
            <w:szCs w:val="24"/>
          </w:rPr>
          <w:t>iwm.branch@deeca.vic.gov.au</w:t>
        </w:r>
      </w:hyperlink>
      <w:r w:rsidRPr="009A405E">
        <w:rPr>
          <w:sz w:val="24"/>
          <w:szCs w:val="24"/>
        </w:rPr>
        <w:t>.</w:t>
      </w:r>
    </w:p>
    <w:p w14:paraId="369066AB" w14:textId="3AFAF759" w:rsidR="00DB1F9A" w:rsidRPr="009A405E" w:rsidRDefault="00DB1F9A" w:rsidP="009A405E">
      <w:pPr>
        <w:pStyle w:val="Heading2"/>
        <w:numPr>
          <w:ilvl w:val="0"/>
          <w:numId w:val="13"/>
        </w:numPr>
        <w:spacing w:before="0" w:after="60" w:line="320" w:lineRule="exact"/>
        <w:ind w:left="482" w:hanging="369"/>
        <w:rPr>
          <w:szCs w:val="24"/>
        </w:rPr>
      </w:pPr>
      <w:bookmarkStart w:id="50" w:name="_Toc212141859"/>
      <w:r w:rsidRPr="009A405E">
        <w:rPr>
          <w:szCs w:val="24"/>
        </w:rPr>
        <w:lastRenderedPageBreak/>
        <w:t>What conditions apply to applications and funding?</w:t>
      </w:r>
      <w:bookmarkEnd w:id="50"/>
    </w:p>
    <w:p w14:paraId="269C6C61" w14:textId="28B2A4F0" w:rsidR="009A41F6" w:rsidRPr="009A405E" w:rsidRDefault="009A41F6" w:rsidP="009A405E">
      <w:pPr>
        <w:pStyle w:val="Heading3"/>
        <w:spacing w:before="0" w:after="60" w:line="320" w:lineRule="exact"/>
        <w:rPr>
          <w:sz w:val="24"/>
          <w:szCs w:val="24"/>
        </w:rPr>
      </w:pPr>
      <w:r w:rsidRPr="009A405E">
        <w:rPr>
          <w:sz w:val="24"/>
          <w:szCs w:val="24"/>
        </w:rPr>
        <w:t>Funding agreements</w:t>
      </w:r>
    </w:p>
    <w:p w14:paraId="7ECB3A84" w14:textId="217183BB" w:rsidR="00592876" w:rsidRPr="009A405E" w:rsidRDefault="00592876" w:rsidP="009A405E">
      <w:pPr>
        <w:pStyle w:val="BodyText"/>
        <w:spacing w:before="0" w:after="60" w:line="320" w:lineRule="exact"/>
        <w:rPr>
          <w:color w:val="auto"/>
          <w:sz w:val="24"/>
          <w:szCs w:val="24"/>
        </w:rPr>
      </w:pPr>
      <w:r w:rsidRPr="009A405E">
        <w:rPr>
          <w:color w:val="auto"/>
          <w:sz w:val="24"/>
          <w:szCs w:val="24"/>
        </w:rPr>
        <w:t xml:space="preserve">Successful </w:t>
      </w:r>
      <w:r w:rsidR="001B3663" w:rsidRPr="009A405E">
        <w:rPr>
          <w:color w:val="auto"/>
          <w:sz w:val="24"/>
          <w:szCs w:val="24"/>
        </w:rPr>
        <w:t>a</w:t>
      </w:r>
      <w:r w:rsidRPr="009A405E">
        <w:rPr>
          <w:color w:val="auto"/>
          <w:sz w:val="24"/>
          <w:szCs w:val="24"/>
        </w:rPr>
        <w:t xml:space="preserve">pplicants must enter into a funding agreement with DEECA. </w:t>
      </w:r>
    </w:p>
    <w:p w14:paraId="2EEEBACC" w14:textId="7D8E1148" w:rsidR="00592876" w:rsidRPr="009A405E" w:rsidRDefault="00592876" w:rsidP="009A405E">
      <w:pPr>
        <w:pStyle w:val="BodyText"/>
        <w:spacing w:before="0" w:after="60" w:line="320" w:lineRule="exact"/>
        <w:rPr>
          <w:color w:val="000000"/>
          <w:sz w:val="24"/>
          <w:szCs w:val="24"/>
        </w:rPr>
      </w:pPr>
      <w:r w:rsidRPr="009A405E">
        <w:rPr>
          <w:color w:val="000000"/>
          <w:sz w:val="24"/>
          <w:szCs w:val="24"/>
        </w:rPr>
        <w:t xml:space="preserve">The Victorian Common Funding Agreement is used for funding agreements with all other </w:t>
      </w:r>
      <w:r w:rsidR="0033301F" w:rsidRPr="009A405E">
        <w:rPr>
          <w:color w:val="000000"/>
          <w:sz w:val="24"/>
          <w:szCs w:val="24"/>
        </w:rPr>
        <w:t xml:space="preserve">applicable </w:t>
      </w:r>
      <w:r w:rsidRPr="009A405E">
        <w:rPr>
          <w:color w:val="000000"/>
          <w:sz w:val="24"/>
          <w:szCs w:val="24"/>
        </w:rPr>
        <w:t>entities.</w:t>
      </w:r>
    </w:p>
    <w:p w14:paraId="1780F0B0" w14:textId="77777777" w:rsidR="00592876" w:rsidRPr="009A405E" w:rsidRDefault="00592876" w:rsidP="009A405E">
      <w:pPr>
        <w:pStyle w:val="BodyText"/>
        <w:spacing w:before="0" w:after="60" w:line="320" w:lineRule="exact"/>
        <w:rPr>
          <w:color w:val="000000"/>
          <w:sz w:val="24"/>
          <w:szCs w:val="24"/>
        </w:rPr>
      </w:pPr>
      <w:r w:rsidRPr="009A405E">
        <w:rPr>
          <w:color w:val="000000"/>
          <w:sz w:val="24"/>
          <w:szCs w:val="24"/>
          <w:lang w:eastAsia="en-AU"/>
        </w:rPr>
        <w:t xml:space="preserve">Information about the Victorian Common Funding Agreement is available on </w:t>
      </w:r>
      <w:hyperlink r:id="rId30" w:history="1">
        <w:r w:rsidRPr="009A405E">
          <w:rPr>
            <w:rStyle w:val="Hyperlink"/>
            <w:color w:val="000000"/>
            <w:sz w:val="24"/>
            <w:szCs w:val="24"/>
          </w:rPr>
          <w:t>https://www.vic.gov.au/victorian-common-funding-agreement</w:t>
        </w:r>
      </w:hyperlink>
    </w:p>
    <w:p w14:paraId="489E5BD7" w14:textId="6AB8982A" w:rsidR="00592876" w:rsidRPr="009A405E" w:rsidRDefault="00592876" w:rsidP="009A405E">
      <w:pPr>
        <w:pStyle w:val="BodyText"/>
        <w:spacing w:before="0" w:after="60" w:line="320" w:lineRule="exact"/>
        <w:rPr>
          <w:color w:val="000000"/>
          <w:sz w:val="24"/>
          <w:szCs w:val="24"/>
        </w:rPr>
      </w:pPr>
      <w:r w:rsidRPr="009A405E">
        <w:rPr>
          <w:color w:val="000000"/>
          <w:sz w:val="24"/>
          <w:szCs w:val="24"/>
        </w:rPr>
        <w:t xml:space="preserve">It is recommended that </w:t>
      </w:r>
      <w:r w:rsidR="00865FED" w:rsidRPr="009A405E">
        <w:rPr>
          <w:color w:val="000000"/>
          <w:sz w:val="24"/>
          <w:szCs w:val="24"/>
        </w:rPr>
        <w:t>a</w:t>
      </w:r>
      <w:r w:rsidRPr="009A405E">
        <w:rPr>
          <w:color w:val="000000"/>
          <w:sz w:val="24"/>
          <w:szCs w:val="24"/>
        </w:rPr>
        <w:t>pplicants review the terms and conditions before applying.</w:t>
      </w:r>
    </w:p>
    <w:p w14:paraId="7D9D9574" w14:textId="77777777" w:rsidR="00592876" w:rsidRPr="009A405E" w:rsidRDefault="00592876" w:rsidP="009A405E">
      <w:pPr>
        <w:pStyle w:val="BodyText"/>
        <w:spacing w:before="0" w:after="60" w:line="320" w:lineRule="exact"/>
        <w:rPr>
          <w:rStyle w:val="Hyperlink"/>
          <w:color w:val="000000"/>
          <w:sz w:val="24"/>
          <w:szCs w:val="24"/>
        </w:rPr>
      </w:pPr>
      <w:r w:rsidRPr="009A405E">
        <w:rPr>
          <w:color w:val="000000"/>
          <w:sz w:val="24"/>
          <w:szCs w:val="24"/>
        </w:rPr>
        <w:t>Funding agreements must be</w:t>
      </w:r>
      <w:r w:rsidRPr="009A405E">
        <w:rPr>
          <w:rStyle w:val="Hyperlink"/>
          <w:b/>
          <w:bCs/>
          <w:color w:val="000000"/>
          <w:sz w:val="24"/>
          <w:szCs w:val="24"/>
          <w:u w:val="none"/>
        </w:rPr>
        <w:t xml:space="preserve"> </w:t>
      </w:r>
      <w:r w:rsidRPr="009A405E">
        <w:rPr>
          <w:rStyle w:val="Hyperlink"/>
          <w:b/>
          <w:color w:val="000000"/>
          <w:sz w:val="24"/>
          <w:szCs w:val="24"/>
          <w:u w:val="none"/>
        </w:rPr>
        <w:t>signed within one month</w:t>
      </w:r>
      <w:r w:rsidRPr="009A405E">
        <w:rPr>
          <w:rStyle w:val="Hyperlink"/>
          <w:b/>
          <w:bCs/>
          <w:color w:val="000000"/>
          <w:sz w:val="24"/>
          <w:szCs w:val="24"/>
          <w:u w:val="none"/>
        </w:rPr>
        <w:t xml:space="preserve"> </w:t>
      </w:r>
      <w:r w:rsidRPr="009A405E">
        <w:rPr>
          <w:color w:val="000000"/>
          <w:sz w:val="24"/>
          <w:szCs w:val="24"/>
        </w:rPr>
        <w:t>of notification of successful grant application. Failure to execute agreements within this timeframe may result in the offer of grant funding being withdrawn and funding reallocated.</w:t>
      </w:r>
    </w:p>
    <w:p w14:paraId="7523D26C" w14:textId="58895C9C" w:rsidR="009A41F6" w:rsidRPr="009A405E" w:rsidRDefault="009A41F6" w:rsidP="009A405E">
      <w:pPr>
        <w:pStyle w:val="Heading3"/>
        <w:spacing w:before="0" w:after="60" w:line="320" w:lineRule="exact"/>
        <w:rPr>
          <w:sz w:val="24"/>
          <w:szCs w:val="24"/>
        </w:rPr>
      </w:pPr>
      <w:r w:rsidRPr="009A405E">
        <w:rPr>
          <w:sz w:val="24"/>
          <w:szCs w:val="24"/>
        </w:rPr>
        <w:t>Legislative and regulatory requirements</w:t>
      </w:r>
    </w:p>
    <w:p w14:paraId="7A4C62A8" w14:textId="77777777" w:rsidR="009A41F6" w:rsidRPr="009A405E" w:rsidRDefault="009A41F6" w:rsidP="009A405E">
      <w:pPr>
        <w:pStyle w:val="BodyText"/>
        <w:spacing w:before="0" w:after="60" w:line="320" w:lineRule="exact"/>
        <w:rPr>
          <w:color w:val="auto"/>
          <w:sz w:val="24"/>
          <w:szCs w:val="24"/>
          <w:lang w:eastAsia="en-AU"/>
        </w:rPr>
      </w:pPr>
      <w:r w:rsidRPr="009A405E">
        <w:rPr>
          <w:color w:val="auto"/>
          <w:sz w:val="24"/>
          <w:szCs w:val="24"/>
          <w:lang w:eastAsia="en-AU"/>
        </w:rPr>
        <w:t>In delivering the activity grant recipients are required to comply with all relevant Commonwealth and state/territory legislations and regulations, including but not limited to:</w:t>
      </w:r>
    </w:p>
    <w:p w14:paraId="099D3D01" w14:textId="77777777" w:rsidR="00EC61D0" w:rsidRPr="009A405E" w:rsidRDefault="00EC61D0" w:rsidP="009A405E">
      <w:pPr>
        <w:pStyle w:val="ListBullet"/>
        <w:numPr>
          <w:ilvl w:val="0"/>
          <w:numId w:val="14"/>
        </w:numPr>
        <w:spacing w:before="0" w:after="60" w:line="320" w:lineRule="exact"/>
        <w:ind w:left="340" w:hanging="227"/>
        <w:rPr>
          <w:rFonts w:cs="Times New Roman"/>
          <w:i/>
          <w:iCs/>
          <w:color w:val="auto"/>
          <w:sz w:val="24"/>
          <w:szCs w:val="24"/>
        </w:rPr>
      </w:pPr>
      <w:r w:rsidRPr="009A405E">
        <w:rPr>
          <w:rFonts w:cs="Times New Roman"/>
          <w:i/>
          <w:iCs/>
          <w:color w:val="auto"/>
          <w:sz w:val="24"/>
          <w:szCs w:val="24"/>
        </w:rPr>
        <w:t xml:space="preserve">The Privacy Act 1988 (Commonwealth) </w:t>
      </w:r>
    </w:p>
    <w:p w14:paraId="7039FB6B" w14:textId="77777777" w:rsidR="00EC61D0" w:rsidRPr="009A405E" w:rsidRDefault="00EC61D0" w:rsidP="009A405E">
      <w:pPr>
        <w:pStyle w:val="ListBullet"/>
        <w:numPr>
          <w:ilvl w:val="0"/>
          <w:numId w:val="14"/>
        </w:numPr>
        <w:spacing w:before="0" w:after="60" w:line="320" w:lineRule="exact"/>
        <w:ind w:left="340" w:hanging="227"/>
        <w:rPr>
          <w:rFonts w:cs="Times New Roman"/>
          <w:i/>
          <w:iCs/>
          <w:color w:val="auto"/>
          <w:sz w:val="24"/>
          <w:szCs w:val="24"/>
        </w:rPr>
      </w:pPr>
      <w:r w:rsidRPr="009A405E">
        <w:rPr>
          <w:rFonts w:cs="Times New Roman"/>
          <w:i/>
          <w:iCs/>
          <w:color w:val="auto"/>
          <w:sz w:val="24"/>
          <w:szCs w:val="24"/>
        </w:rPr>
        <w:t>The Freedom of Information Act 1982 (Vic)</w:t>
      </w:r>
    </w:p>
    <w:p w14:paraId="7B6F3094" w14:textId="77777777" w:rsidR="00EC61D0" w:rsidRPr="009A405E" w:rsidRDefault="00EC61D0" w:rsidP="009A405E">
      <w:pPr>
        <w:pStyle w:val="ListBullet"/>
        <w:numPr>
          <w:ilvl w:val="0"/>
          <w:numId w:val="14"/>
        </w:numPr>
        <w:spacing w:before="0" w:after="60" w:line="320" w:lineRule="exact"/>
        <w:ind w:left="340" w:hanging="227"/>
        <w:rPr>
          <w:rFonts w:cs="Times New Roman"/>
          <w:i/>
          <w:iCs/>
          <w:color w:val="auto"/>
          <w:sz w:val="24"/>
          <w:szCs w:val="24"/>
        </w:rPr>
      </w:pPr>
      <w:r w:rsidRPr="009A405E">
        <w:rPr>
          <w:rFonts w:cs="Times New Roman"/>
          <w:i/>
          <w:iCs/>
          <w:color w:val="auto"/>
          <w:sz w:val="24"/>
          <w:szCs w:val="24"/>
        </w:rPr>
        <w:t>Occupational Health and Safety Act 2004</w:t>
      </w:r>
    </w:p>
    <w:p w14:paraId="73A78F94" w14:textId="77777777" w:rsidR="00EC61D0" w:rsidRPr="009A405E" w:rsidRDefault="00EC61D0" w:rsidP="009A405E">
      <w:pPr>
        <w:pStyle w:val="ListBullet"/>
        <w:numPr>
          <w:ilvl w:val="0"/>
          <w:numId w:val="14"/>
        </w:numPr>
        <w:spacing w:before="0" w:after="60" w:line="320" w:lineRule="exact"/>
        <w:ind w:left="340" w:hanging="227"/>
        <w:rPr>
          <w:rFonts w:cs="Times New Roman"/>
          <w:i/>
          <w:iCs/>
          <w:color w:val="auto"/>
          <w:sz w:val="24"/>
          <w:szCs w:val="24"/>
        </w:rPr>
      </w:pPr>
      <w:r w:rsidRPr="009A405E">
        <w:rPr>
          <w:rFonts w:cs="Times New Roman"/>
          <w:i/>
          <w:iCs/>
          <w:color w:val="auto"/>
          <w:sz w:val="24"/>
          <w:szCs w:val="24"/>
        </w:rPr>
        <w:t>Water Act 1989</w:t>
      </w:r>
    </w:p>
    <w:p w14:paraId="7E3C1DAB" w14:textId="77777777" w:rsidR="00EC61D0" w:rsidRPr="009A405E" w:rsidRDefault="00EC61D0" w:rsidP="009A405E">
      <w:pPr>
        <w:pStyle w:val="ListBullet"/>
        <w:numPr>
          <w:ilvl w:val="0"/>
          <w:numId w:val="14"/>
        </w:numPr>
        <w:spacing w:before="0" w:after="60" w:line="320" w:lineRule="exact"/>
        <w:ind w:left="340" w:hanging="227"/>
        <w:rPr>
          <w:rFonts w:cs="Times New Roman"/>
          <w:i/>
          <w:iCs/>
          <w:color w:val="auto"/>
          <w:sz w:val="24"/>
          <w:szCs w:val="24"/>
        </w:rPr>
      </w:pPr>
      <w:r w:rsidRPr="009A405E">
        <w:rPr>
          <w:rFonts w:cs="Times New Roman"/>
          <w:i/>
          <w:iCs/>
          <w:color w:val="auto"/>
          <w:sz w:val="24"/>
          <w:szCs w:val="24"/>
        </w:rPr>
        <w:t>Planning and Environment Act 1987</w:t>
      </w:r>
    </w:p>
    <w:p w14:paraId="634B2187" w14:textId="77777777" w:rsidR="00EC61D0" w:rsidRPr="009A405E" w:rsidRDefault="00EC61D0" w:rsidP="009A405E">
      <w:pPr>
        <w:pStyle w:val="ListBullet"/>
        <w:numPr>
          <w:ilvl w:val="0"/>
          <w:numId w:val="14"/>
        </w:numPr>
        <w:spacing w:before="0" w:after="60" w:line="320" w:lineRule="exact"/>
        <w:ind w:left="340" w:hanging="227"/>
        <w:rPr>
          <w:rFonts w:cs="Times New Roman"/>
          <w:i/>
          <w:iCs/>
          <w:color w:val="auto"/>
          <w:sz w:val="24"/>
          <w:szCs w:val="24"/>
        </w:rPr>
      </w:pPr>
      <w:r w:rsidRPr="009A405E">
        <w:rPr>
          <w:rFonts w:cs="Times New Roman"/>
          <w:i/>
          <w:iCs/>
          <w:color w:val="auto"/>
          <w:sz w:val="24"/>
          <w:szCs w:val="24"/>
        </w:rPr>
        <w:t>Aboriginal Heritage Act 2006</w:t>
      </w:r>
    </w:p>
    <w:p w14:paraId="54523459" w14:textId="77777777" w:rsidR="00EC61D0" w:rsidRPr="009A405E" w:rsidRDefault="00EC61D0" w:rsidP="009A405E">
      <w:pPr>
        <w:pStyle w:val="ListBullet"/>
        <w:numPr>
          <w:ilvl w:val="0"/>
          <w:numId w:val="14"/>
        </w:numPr>
        <w:spacing w:before="0" w:after="60" w:line="320" w:lineRule="exact"/>
        <w:ind w:left="340" w:hanging="227"/>
        <w:rPr>
          <w:rFonts w:cs="Times New Roman"/>
          <w:i/>
          <w:iCs/>
          <w:color w:val="auto"/>
          <w:sz w:val="24"/>
          <w:szCs w:val="24"/>
        </w:rPr>
      </w:pPr>
      <w:r w:rsidRPr="009A405E">
        <w:rPr>
          <w:rFonts w:cs="Times New Roman"/>
          <w:i/>
          <w:iCs/>
          <w:color w:val="auto"/>
          <w:sz w:val="24"/>
          <w:szCs w:val="24"/>
        </w:rPr>
        <w:t>Flora and Fauna Guarantee Act 1988.</w:t>
      </w:r>
    </w:p>
    <w:p w14:paraId="49F455B5" w14:textId="6DFE5106" w:rsidR="009A41F6" w:rsidRPr="009A405E" w:rsidRDefault="009A41F6" w:rsidP="009A405E">
      <w:pPr>
        <w:pStyle w:val="Heading3"/>
        <w:spacing w:before="0" w:after="60" w:line="320" w:lineRule="exact"/>
        <w:rPr>
          <w:sz w:val="24"/>
          <w:szCs w:val="24"/>
        </w:rPr>
      </w:pPr>
      <w:r w:rsidRPr="009A405E">
        <w:rPr>
          <w:sz w:val="24"/>
          <w:szCs w:val="24"/>
        </w:rPr>
        <w:t>Tax implications</w:t>
      </w:r>
    </w:p>
    <w:p w14:paraId="3D88CF81" w14:textId="77777777" w:rsidR="009A41F6" w:rsidRPr="009A405E" w:rsidRDefault="009A41F6" w:rsidP="009A405E">
      <w:pPr>
        <w:pStyle w:val="BodyText"/>
        <w:spacing w:before="0" w:after="60" w:line="320" w:lineRule="exact"/>
        <w:rPr>
          <w:color w:val="auto"/>
          <w:sz w:val="24"/>
          <w:szCs w:val="24"/>
          <w:lang w:eastAsia="en-AU"/>
        </w:rPr>
      </w:pPr>
      <w:r w:rsidRPr="009A405E">
        <w:rPr>
          <w:color w:val="auto"/>
          <w:sz w:val="24"/>
          <w:szCs w:val="24"/>
          <w:lang w:eastAsia="en-AU"/>
        </w:rPr>
        <w:t>Applicants should consult the Australian Taxation Office or seek professional advice on any taxation implications that may arise from this grant funding.</w:t>
      </w:r>
    </w:p>
    <w:p w14:paraId="43A9E943" w14:textId="412CDF92" w:rsidR="00E1130C" w:rsidRPr="009A405E" w:rsidRDefault="00353A67" w:rsidP="009A405E">
      <w:pPr>
        <w:pStyle w:val="BodyText"/>
        <w:spacing w:before="0" w:after="60" w:line="320" w:lineRule="exact"/>
        <w:rPr>
          <w:color w:val="auto"/>
          <w:sz w:val="24"/>
          <w:szCs w:val="24"/>
        </w:rPr>
      </w:pPr>
      <w:r w:rsidRPr="009A405E">
        <w:rPr>
          <w:color w:val="auto"/>
          <w:sz w:val="24"/>
          <w:szCs w:val="24"/>
          <w:lang w:eastAsia="en-AU"/>
        </w:rPr>
        <w:t xml:space="preserve">When determining </w:t>
      </w:r>
      <w:r w:rsidR="00796E86" w:rsidRPr="009A405E">
        <w:rPr>
          <w:color w:val="auto"/>
          <w:sz w:val="24"/>
          <w:szCs w:val="24"/>
          <w:lang w:eastAsia="en-AU"/>
        </w:rPr>
        <w:t>funding amounts, a</w:t>
      </w:r>
      <w:r w:rsidR="000D155A" w:rsidRPr="009A405E">
        <w:rPr>
          <w:color w:val="auto"/>
          <w:sz w:val="24"/>
          <w:szCs w:val="24"/>
          <w:lang w:eastAsia="en-AU"/>
        </w:rPr>
        <w:t xml:space="preserve">pplicants should consider GST payments they </w:t>
      </w:r>
      <w:r w:rsidR="00B53923" w:rsidRPr="009A405E">
        <w:rPr>
          <w:color w:val="auto"/>
          <w:sz w:val="24"/>
          <w:szCs w:val="24"/>
          <w:lang w:eastAsia="en-AU"/>
        </w:rPr>
        <w:t xml:space="preserve">may be obliged to pay to </w:t>
      </w:r>
      <w:r w:rsidRPr="009A405E">
        <w:rPr>
          <w:color w:val="auto"/>
          <w:sz w:val="24"/>
          <w:szCs w:val="24"/>
          <w:lang w:eastAsia="en-AU"/>
        </w:rPr>
        <w:t>supp</w:t>
      </w:r>
      <w:r w:rsidR="00796E86" w:rsidRPr="009A405E">
        <w:rPr>
          <w:color w:val="auto"/>
          <w:sz w:val="24"/>
          <w:szCs w:val="24"/>
          <w:lang w:eastAsia="en-AU"/>
        </w:rPr>
        <w:t>l</w:t>
      </w:r>
      <w:r w:rsidRPr="009A405E">
        <w:rPr>
          <w:color w:val="auto"/>
          <w:sz w:val="24"/>
          <w:szCs w:val="24"/>
          <w:lang w:eastAsia="en-AU"/>
        </w:rPr>
        <w:t xml:space="preserve">iers </w:t>
      </w:r>
      <w:r w:rsidR="00C35F3F" w:rsidRPr="009A405E">
        <w:rPr>
          <w:color w:val="auto"/>
          <w:sz w:val="24"/>
          <w:szCs w:val="24"/>
          <w:lang w:eastAsia="en-AU"/>
        </w:rPr>
        <w:t xml:space="preserve">for goods and services. </w:t>
      </w:r>
    </w:p>
    <w:p w14:paraId="7E5D2E65" w14:textId="686E63FA" w:rsidR="009A41F6" w:rsidRPr="009A405E" w:rsidRDefault="009A41F6" w:rsidP="009A405E">
      <w:pPr>
        <w:pStyle w:val="Heading3"/>
        <w:spacing w:before="0" w:after="60" w:line="320" w:lineRule="exact"/>
        <w:rPr>
          <w:sz w:val="24"/>
          <w:szCs w:val="24"/>
        </w:rPr>
      </w:pPr>
      <w:r w:rsidRPr="009A405E">
        <w:rPr>
          <w:sz w:val="24"/>
          <w:szCs w:val="24"/>
        </w:rPr>
        <w:t>Acknowledging the Victorian Government’s support</w:t>
      </w:r>
    </w:p>
    <w:p w14:paraId="2F015EEC" w14:textId="24D4D90C" w:rsidR="00000C78" w:rsidRPr="009A405E" w:rsidRDefault="00000C78" w:rsidP="009A405E">
      <w:pPr>
        <w:pStyle w:val="BodyText"/>
        <w:spacing w:before="0" w:after="60" w:line="320" w:lineRule="exact"/>
        <w:rPr>
          <w:sz w:val="24"/>
          <w:szCs w:val="24"/>
          <w:lang w:eastAsia="en-AU"/>
        </w:rPr>
      </w:pPr>
      <w:r w:rsidRPr="009A405E">
        <w:rPr>
          <w:color w:val="auto"/>
          <w:sz w:val="24"/>
          <w:szCs w:val="24"/>
          <w:lang w:eastAsia="en-AU"/>
        </w:rPr>
        <w:t>Successful applicants are required to acknowledge that the Victorian Government’s support</w:t>
      </w:r>
      <w:r w:rsidR="009533AC" w:rsidRPr="009A405E">
        <w:rPr>
          <w:color w:val="auto"/>
          <w:sz w:val="24"/>
          <w:szCs w:val="24"/>
          <w:lang w:eastAsia="en-AU"/>
        </w:rPr>
        <w:t xml:space="preserve"> of the funded </w:t>
      </w:r>
      <w:r w:rsidR="0035335E" w:rsidRPr="009A405E">
        <w:rPr>
          <w:color w:val="auto"/>
          <w:sz w:val="24"/>
          <w:szCs w:val="24"/>
          <w:lang w:eastAsia="en-AU"/>
        </w:rPr>
        <w:t>project</w:t>
      </w:r>
      <w:r w:rsidR="009533AC" w:rsidRPr="009A405E">
        <w:rPr>
          <w:color w:val="auto"/>
          <w:sz w:val="24"/>
          <w:szCs w:val="24"/>
          <w:lang w:eastAsia="en-AU"/>
        </w:rPr>
        <w:t>. Pr</w:t>
      </w:r>
      <w:r w:rsidRPr="009A405E">
        <w:rPr>
          <w:color w:val="auto"/>
          <w:sz w:val="24"/>
          <w:szCs w:val="24"/>
          <w:lang w:eastAsia="en-AU"/>
        </w:rPr>
        <w:t xml:space="preserve">omotional guidelines (https://www.deeca.vic.gov.au/grants) </w:t>
      </w:r>
      <w:r w:rsidR="00531538" w:rsidRPr="009A405E">
        <w:rPr>
          <w:color w:val="auto"/>
          <w:sz w:val="24"/>
          <w:szCs w:val="24"/>
          <w:lang w:eastAsia="en-AU"/>
        </w:rPr>
        <w:t xml:space="preserve">will </w:t>
      </w:r>
      <w:r w:rsidRPr="009A405E">
        <w:rPr>
          <w:color w:val="auto"/>
          <w:sz w:val="24"/>
          <w:szCs w:val="24"/>
          <w:lang w:eastAsia="en-AU"/>
        </w:rPr>
        <w:t xml:space="preserve">form part of the funding agreement. Successful applicants must liaise with the departmental </w:t>
      </w:r>
      <w:r w:rsidR="00FE16EC" w:rsidRPr="009A405E">
        <w:rPr>
          <w:color w:val="auto"/>
          <w:sz w:val="24"/>
          <w:szCs w:val="24"/>
          <w:lang w:eastAsia="en-AU"/>
        </w:rPr>
        <w:t>Program</w:t>
      </w:r>
      <w:r w:rsidRPr="009A405E">
        <w:rPr>
          <w:color w:val="auto"/>
          <w:sz w:val="24"/>
          <w:szCs w:val="24"/>
          <w:lang w:eastAsia="en-AU"/>
        </w:rPr>
        <w:t xml:space="preserve"> area to coordinate any public events or announcements related to the </w:t>
      </w:r>
      <w:r w:rsidR="0035335E" w:rsidRPr="009A405E">
        <w:rPr>
          <w:color w:val="auto"/>
          <w:sz w:val="24"/>
          <w:szCs w:val="24"/>
          <w:lang w:eastAsia="en-AU"/>
        </w:rPr>
        <w:t>project</w:t>
      </w:r>
      <w:r w:rsidR="00B5607E" w:rsidRPr="009A405E">
        <w:rPr>
          <w:color w:val="auto"/>
          <w:sz w:val="24"/>
          <w:szCs w:val="24"/>
          <w:lang w:eastAsia="en-AU"/>
        </w:rPr>
        <w:t xml:space="preserve"> in accordance </w:t>
      </w:r>
      <w:r w:rsidR="00501EF9" w:rsidRPr="009A405E">
        <w:rPr>
          <w:color w:val="auto"/>
          <w:sz w:val="24"/>
          <w:szCs w:val="24"/>
          <w:lang w:eastAsia="en-AU"/>
        </w:rPr>
        <w:t>with</w:t>
      </w:r>
      <w:r w:rsidR="00B5607E" w:rsidRPr="009A405E">
        <w:rPr>
          <w:color w:val="auto"/>
          <w:sz w:val="24"/>
          <w:szCs w:val="24"/>
          <w:lang w:eastAsia="en-AU"/>
        </w:rPr>
        <w:t xml:space="preserve"> the terms and conditions of the executed </w:t>
      </w:r>
      <w:r w:rsidR="00694BB1" w:rsidRPr="009A405E">
        <w:rPr>
          <w:color w:val="auto"/>
          <w:sz w:val="24"/>
          <w:szCs w:val="24"/>
          <w:lang w:eastAsia="en-AU"/>
        </w:rPr>
        <w:t>f</w:t>
      </w:r>
      <w:r w:rsidR="00B5607E" w:rsidRPr="009A405E">
        <w:rPr>
          <w:color w:val="auto"/>
          <w:sz w:val="24"/>
          <w:szCs w:val="24"/>
          <w:lang w:eastAsia="en-AU"/>
        </w:rPr>
        <w:t xml:space="preserve">unding </w:t>
      </w:r>
      <w:r w:rsidR="00694BB1" w:rsidRPr="009A405E">
        <w:rPr>
          <w:color w:val="auto"/>
          <w:sz w:val="24"/>
          <w:szCs w:val="24"/>
          <w:lang w:eastAsia="en-AU"/>
        </w:rPr>
        <w:t>a</w:t>
      </w:r>
      <w:r w:rsidR="00B5607E" w:rsidRPr="009A405E">
        <w:rPr>
          <w:color w:val="auto"/>
          <w:sz w:val="24"/>
          <w:szCs w:val="24"/>
          <w:lang w:eastAsia="en-AU"/>
        </w:rPr>
        <w:t xml:space="preserve">greement.  </w:t>
      </w:r>
    </w:p>
    <w:p w14:paraId="77056A2D" w14:textId="50773FE6" w:rsidR="009A41F6" w:rsidRPr="009A405E" w:rsidRDefault="009A41F6" w:rsidP="009A405E">
      <w:pPr>
        <w:pStyle w:val="Heading3"/>
        <w:spacing w:before="0" w:after="60" w:line="320" w:lineRule="exact"/>
        <w:rPr>
          <w:sz w:val="24"/>
          <w:szCs w:val="24"/>
        </w:rPr>
      </w:pPr>
      <w:r w:rsidRPr="009A405E">
        <w:rPr>
          <w:sz w:val="24"/>
          <w:szCs w:val="24"/>
        </w:rPr>
        <w:t>Payments</w:t>
      </w:r>
    </w:p>
    <w:p w14:paraId="25C74592" w14:textId="69DE1BC2" w:rsidR="009A41F6" w:rsidRPr="009A405E" w:rsidRDefault="00001E8F" w:rsidP="009A405E">
      <w:pPr>
        <w:pStyle w:val="BodyText"/>
        <w:spacing w:before="0" w:after="60" w:line="320" w:lineRule="exact"/>
        <w:rPr>
          <w:color w:val="auto"/>
          <w:sz w:val="24"/>
          <w:szCs w:val="24"/>
          <w:lang w:eastAsia="en-AU"/>
        </w:rPr>
      </w:pPr>
      <w:r w:rsidRPr="009A405E">
        <w:rPr>
          <w:color w:val="auto"/>
          <w:sz w:val="24"/>
          <w:szCs w:val="24"/>
          <w:lang w:eastAsia="en-AU"/>
        </w:rPr>
        <w:t>Grant p</w:t>
      </w:r>
      <w:r w:rsidR="009A41F6" w:rsidRPr="009A405E">
        <w:rPr>
          <w:color w:val="auto"/>
          <w:sz w:val="24"/>
          <w:szCs w:val="24"/>
          <w:lang w:eastAsia="en-AU"/>
        </w:rPr>
        <w:t>ayments will be made</w:t>
      </w:r>
      <w:r w:rsidRPr="009A405E">
        <w:rPr>
          <w:color w:val="auto"/>
          <w:sz w:val="24"/>
          <w:szCs w:val="24"/>
          <w:lang w:eastAsia="en-AU"/>
        </w:rPr>
        <w:t xml:space="preserve"> to recipients</w:t>
      </w:r>
      <w:r w:rsidR="00694BB1" w:rsidRPr="009A405E">
        <w:rPr>
          <w:color w:val="auto"/>
          <w:sz w:val="24"/>
          <w:szCs w:val="24"/>
          <w:lang w:eastAsia="en-AU"/>
        </w:rPr>
        <w:t xml:space="preserve"> provided</w:t>
      </w:r>
      <w:r w:rsidR="009A41F6" w:rsidRPr="009A405E">
        <w:rPr>
          <w:color w:val="auto"/>
          <w:sz w:val="24"/>
          <w:szCs w:val="24"/>
          <w:lang w:eastAsia="en-AU"/>
        </w:rPr>
        <w:t>:</w:t>
      </w:r>
    </w:p>
    <w:p w14:paraId="68C4CA61" w14:textId="77777777" w:rsidR="009A41F6" w:rsidRPr="009A405E" w:rsidRDefault="009A41F6" w:rsidP="009A405E">
      <w:pPr>
        <w:pStyle w:val="ListBullet"/>
        <w:numPr>
          <w:ilvl w:val="0"/>
          <w:numId w:val="14"/>
        </w:numPr>
        <w:spacing w:before="0" w:after="60" w:line="320" w:lineRule="exact"/>
        <w:ind w:left="340" w:hanging="227"/>
        <w:rPr>
          <w:rFonts w:cs="Times New Roman"/>
          <w:color w:val="auto"/>
          <w:sz w:val="24"/>
          <w:szCs w:val="24"/>
        </w:rPr>
      </w:pPr>
      <w:r w:rsidRPr="009A405E">
        <w:rPr>
          <w:rFonts w:cs="Times New Roman"/>
          <w:color w:val="auto"/>
          <w:sz w:val="24"/>
          <w:szCs w:val="24"/>
        </w:rPr>
        <w:t xml:space="preserve">the funding agreement has been signed by both </w:t>
      </w:r>
      <w:proofErr w:type="gramStart"/>
      <w:r w:rsidRPr="009A405E">
        <w:rPr>
          <w:rFonts w:cs="Times New Roman"/>
          <w:color w:val="auto"/>
          <w:sz w:val="24"/>
          <w:szCs w:val="24"/>
        </w:rPr>
        <w:t>parties;</w:t>
      </w:r>
      <w:proofErr w:type="gramEnd"/>
    </w:p>
    <w:p w14:paraId="6094CAFF" w14:textId="5253E73C" w:rsidR="009A41F6" w:rsidRPr="009A405E" w:rsidRDefault="006A5286" w:rsidP="009A405E">
      <w:pPr>
        <w:pStyle w:val="ListBullet"/>
        <w:numPr>
          <w:ilvl w:val="0"/>
          <w:numId w:val="14"/>
        </w:numPr>
        <w:spacing w:before="0" w:after="60" w:line="320" w:lineRule="exact"/>
        <w:ind w:left="340" w:hanging="227"/>
        <w:rPr>
          <w:rFonts w:cs="Times New Roman"/>
          <w:color w:val="auto"/>
          <w:sz w:val="24"/>
          <w:szCs w:val="24"/>
        </w:rPr>
      </w:pPr>
      <w:r w:rsidRPr="009A405E">
        <w:rPr>
          <w:rFonts w:cs="Times New Roman"/>
          <w:color w:val="auto"/>
          <w:sz w:val="24"/>
          <w:szCs w:val="24"/>
        </w:rPr>
        <w:t>milestone obligations are met</w:t>
      </w:r>
      <w:r w:rsidR="009A41F6" w:rsidRPr="009A405E">
        <w:rPr>
          <w:rFonts w:cs="Times New Roman"/>
          <w:color w:val="auto"/>
          <w:sz w:val="24"/>
          <w:szCs w:val="24"/>
        </w:rPr>
        <w:t>;</w:t>
      </w:r>
      <w:r w:rsidR="00001E8F" w:rsidRPr="009A405E">
        <w:rPr>
          <w:rFonts w:cs="Times New Roman"/>
          <w:color w:val="auto"/>
          <w:sz w:val="24"/>
          <w:szCs w:val="24"/>
        </w:rPr>
        <w:t xml:space="preserve"> and</w:t>
      </w:r>
    </w:p>
    <w:p w14:paraId="25F97D10" w14:textId="000EDB4C" w:rsidR="00826AED" w:rsidRPr="009A405E" w:rsidRDefault="009A41F6" w:rsidP="009A405E">
      <w:pPr>
        <w:pStyle w:val="ListBullet"/>
        <w:numPr>
          <w:ilvl w:val="0"/>
          <w:numId w:val="14"/>
        </w:numPr>
        <w:spacing w:before="0" w:after="60" w:line="320" w:lineRule="exact"/>
        <w:ind w:left="340" w:hanging="227"/>
        <w:rPr>
          <w:rFonts w:cs="Times New Roman"/>
          <w:color w:val="auto"/>
          <w:sz w:val="24"/>
          <w:szCs w:val="24"/>
        </w:rPr>
      </w:pPr>
      <w:r w:rsidRPr="009A405E">
        <w:rPr>
          <w:rFonts w:cs="Times New Roman"/>
          <w:color w:val="auto"/>
          <w:sz w:val="24"/>
          <w:szCs w:val="24"/>
        </w:rPr>
        <w:lastRenderedPageBreak/>
        <w:t>other terms and conditions of funding continue to be met.</w:t>
      </w:r>
    </w:p>
    <w:p w14:paraId="75C9BAF0" w14:textId="4F2C217F" w:rsidR="009A41F6" w:rsidRPr="009A405E" w:rsidRDefault="009A41F6" w:rsidP="009A405E">
      <w:pPr>
        <w:pStyle w:val="Heading3"/>
        <w:spacing w:before="0" w:after="60" w:line="320" w:lineRule="exact"/>
        <w:rPr>
          <w:sz w:val="24"/>
          <w:szCs w:val="24"/>
        </w:rPr>
      </w:pPr>
      <w:r w:rsidRPr="009A405E">
        <w:rPr>
          <w:sz w:val="24"/>
          <w:szCs w:val="24"/>
        </w:rPr>
        <w:t>Monitoring</w:t>
      </w:r>
    </w:p>
    <w:p w14:paraId="25A3CE8E" w14:textId="182AE1D5" w:rsidR="006F3F44" w:rsidRPr="009A405E" w:rsidRDefault="006F3F44" w:rsidP="009A405E">
      <w:pPr>
        <w:spacing w:after="60" w:line="320" w:lineRule="exact"/>
        <w:rPr>
          <w:rFonts w:cs="Times New Roman"/>
          <w:color w:val="auto"/>
          <w:sz w:val="24"/>
          <w:szCs w:val="24"/>
          <w:lang w:eastAsia="en-US"/>
        </w:rPr>
      </w:pPr>
      <w:r w:rsidRPr="009A405E">
        <w:rPr>
          <w:rFonts w:cs="Times New Roman"/>
          <w:color w:val="auto"/>
          <w:sz w:val="24"/>
          <w:szCs w:val="24"/>
          <w:lang w:eastAsia="en-US"/>
        </w:rPr>
        <w:t xml:space="preserve">Grant recipients are required to comply with </w:t>
      </w:r>
      <w:r w:rsidR="001B0B36" w:rsidRPr="009A405E">
        <w:rPr>
          <w:rFonts w:cs="Times New Roman"/>
          <w:color w:val="auto"/>
          <w:sz w:val="24"/>
          <w:szCs w:val="24"/>
          <w:lang w:eastAsia="en-US"/>
        </w:rPr>
        <w:t>p</w:t>
      </w:r>
      <w:r w:rsidR="000D3842" w:rsidRPr="009A405E">
        <w:rPr>
          <w:rFonts w:cs="Times New Roman"/>
          <w:color w:val="auto"/>
          <w:sz w:val="24"/>
          <w:szCs w:val="24"/>
          <w:lang w:eastAsia="en-US"/>
        </w:rPr>
        <w:t>roject</w:t>
      </w:r>
      <w:r w:rsidRPr="009A405E">
        <w:rPr>
          <w:rFonts w:cs="Times New Roman"/>
          <w:color w:val="auto"/>
          <w:sz w:val="24"/>
          <w:szCs w:val="24"/>
          <w:lang w:eastAsia="en-US"/>
        </w:rPr>
        <w:t xml:space="preserve"> monitoring and reporting requirements as outlined in the funding agreement.</w:t>
      </w:r>
    </w:p>
    <w:p w14:paraId="1837DCFA" w14:textId="2B46F54B" w:rsidR="006F3F44" w:rsidRPr="009A405E" w:rsidRDefault="006F3F44" w:rsidP="009A405E">
      <w:pPr>
        <w:spacing w:after="60" w:line="320" w:lineRule="exact"/>
        <w:rPr>
          <w:rFonts w:cs="Times New Roman"/>
          <w:color w:val="auto"/>
          <w:sz w:val="24"/>
          <w:szCs w:val="24"/>
          <w:lang w:eastAsia="en-US"/>
        </w:rPr>
      </w:pPr>
      <w:r w:rsidRPr="009A405E">
        <w:rPr>
          <w:rFonts w:cs="Times New Roman"/>
          <w:color w:val="auto"/>
          <w:sz w:val="24"/>
          <w:szCs w:val="24"/>
          <w:lang w:eastAsia="en-US"/>
        </w:rPr>
        <w:t>This may include progress reports, site inspections, completion reports, measurement of outcomes, and acquittal documentation.</w:t>
      </w:r>
    </w:p>
    <w:p w14:paraId="06D8B9B9" w14:textId="6B0DEC16" w:rsidR="00D811D5" w:rsidRPr="009A405E" w:rsidRDefault="002C256A" w:rsidP="009A405E">
      <w:pPr>
        <w:pStyle w:val="Heading3"/>
        <w:spacing w:before="0" w:after="60" w:line="320" w:lineRule="exact"/>
        <w:rPr>
          <w:sz w:val="24"/>
          <w:szCs w:val="24"/>
        </w:rPr>
      </w:pPr>
      <w:r w:rsidRPr="009A405E">
        <w:rPr>
          <w:sz w:val="24"/>
          <w:szCs w:val="24"/>
        </w:rPr>
        <w:t>Cost</w:t>
      </w:r>
    </w:p>
    <w:p w14:paraId="44C442E0" w14:textId="1BE02B39" w:rsidR="002C256A" w:rsidRPr="009A405E" w:rsidRDefault="00D01F25" w:rsidP="009A405E">
      <w:pPr>
        <w:pStyle w:val="ListBullet"/>
        <w:tabs>
          <w:tab w:val="left" w:pos="720"/>
        </w:tabs>
        <w:spacing w:before="0" w:after="60" w:line="320" w:lineRule="exact"/>
        <w:rPr>
          <w:color w:val="auto"/>
          <w:sz w:val="24"/>
          <w:szCs w:val="24"/>
        </w:rPr>
      </w:pPr>
      <w:r w:rsidRPr="009A405E">
        <w:rPr>
          <w:color w:val="auto"/>
          <w:sz w:val="24"/>
          <w:szCs w:val="24"/>
        </w:rPr>
        <w:t xml:space="preserve">DEECA is not liable for any costs, expenses, losses, claims or damages that may be incurred by </w:t>
      </w:r>
      <w:r w:rsidR="00B85873" w:rsidRPr="009A405E">
        <w:rPr>
          <w:color w:val="auto"/>
          <w:sz w:val="24"/>
          <w:szCs w:val="24"/>
        </w:rPr>
        <w:t>a</w:t>
      </w:r>
      <w:r w:rsidRPr="009A405E">
        <w:rPr>
          <w:color w:val="auto"/>
          <w:sz w:val="24"/>
          <w:szCs w:val="24"/>
        </w:rPr>
        <w:t xml:space="preserve">pplicants in connection with the application process, including in preparing or </w:t>
      </w:r>
      <w:proofErr w:type="gramStart"/>
      <w:r w:rsidRPr="009A405E">
        <w:rPr>
          <w:color w:val="auto"/>
          <w:sz w:val="24"/>
          <w:szCs w:val="24"/>
        </w:rPr>
        <w:t>submitting an application</w:t>
      </w:r>
      <w:proofErr w:type="gramEnd"/>
      <w:r w:rsidRPr="009A405E">
        <w:rPr>
          <w:color w:val="auto"/>
          <w:sz w:val="24"/>
          <w:szCs w:val="24"/>
        </w:rPr>
        <w:t>, providing further information to DEECA, or participating in negotiations with DEECA.</w:t>
      </w:r>
    </w:p>
    <w:p w14:paraId="3749EB67" w14:textId="1026F7DD" w:rsidR="009F20DA" w:rsidRPr="009A405E" w:rsidRDefault="009F20DA" w:rsidP="009A405E">
      <w:pPr>
        <w:pStyle w:val="Heading3"/>
        <w:spacing w:before="0" w:after="60" w:line="320" w:lineRule="exact"/>
        <w:rPr>
          <w:sz w:val="24"/>
          <w:szCs w:val="24"/>
        </w:rPr>
      </w:pPr>
      <w:r w:rsidRPr="009A405E">
        <w:rPr>
          <w:sz w:val="24"/>
          <w:szCs w:val="24"/>
        </w:rPr>
        <w:t xml:space="preserve">Probity </w:t>
      </w:r>
    </w:p>
    <w:p w14:paraId="305AC3C4" w14:textId="4293DF9F" w:rsidR="00414CF7" w:rsidRPr="009A405E" w:rsidRDefault="00414CF7" w:rsidP="009A405E">
      <w:pPr>
        <w:pStyle w:val="ListBullet"/>
        <w:tabs>
          <w:tab w:val="left" w:pos="720"/>
        </w:tabs>
        <w:spacing w:before="0" w:after="60" w:line="320" w:lineRule="exact"/>
        <w:rPr>
          <w:color w:val="auto"/>
          <w:sz w:val="24"/>
          <w:szCs w:val="24"/>
        </w:rPr>
      </w:pPr>
      <w:r w:rsidRPr="009A405E">
        <w:rPr>
          <w:color w:val="auto"/>
          <w:sz w:val="24"/>
          <w:szCs w:val="24"/>
        </w:rPr>
        <w:t xml:space="preserve">The applicant and any of its associates must not offer any incentive to or otherwise attempt to influence any of the persons who are either directly or indirectly involved in the application process, or in awarding any subsequent contract. If DEECA determines that the </w:t>
      </w:r>
      <w:r w:rsidR="002C256A" w:rsidRPr="009A405E">
        <w:rPr>
          <w:color w:val="auto"/>
          <w:sz w:val="24"/>
          <w:szCs w:val="24"/>
        </w:rPr>
        <w:t>a</w:t>
      </w:r>
      <w:r w:rsidRPr="009A405E">
        <w:rPr>
          <w:color w:val="auto"/>
          <w:sz w:val="24"/>
          <w:szCs w:val="24"/>
        </w:rPr>
        <w:t xml:space="preserve">pplicant or any of its associates have violated this condition, the </w:t>
      </w:r>
      <w:r w:rsidR="002C256A" w:rsidRPr="009A405E">
        <w:rPr>
          <w:color w:val="auto"/>
          <w:sz w:val="24"/>
          <w:szCs w:val="24"/>
        </w:rPr>
        <w:t>a</w:t>
      </w:r>
      <w:r w:rsidRPr="009A405E">
        <w:rPr>
          <w:color w:val="auto"/>
          <w:sz w:val="24"/>
          <w:szCs w:val="24"/>
        </w:rPr>
        <w:t>pplicant may be disqualified from further consideration, at DEECA’s absolute discretion.</w:t>
      </w:r>
    </w:p>
    <w:p w14:paraId="6EF445EF" w14:textId="64C6EA54" w:rsidR="00E157FA" w:rsidRPr="009A405E" w:rsidRDefault="00414CF7" w:rsidP="009A405E">
      <w:pPr>
        <w:pStyle w:val="ListBullet"/>
        <w:tabs>
          <w:tab w:val="left" w:pos="720"/>
        </w:tabs>
        <w:spacing w:before="0" w:after="60" w:line="320" w:lineRule="exact"/>
        <w:rPr>
          <w:color w:val="auto"/>
          <w:sz w:val="24"/>
          <w:szCs w:val="24"/>
        </w:rPr>
      </w:pPr>
      <w:r w:rsidRPr="009A405E">
        <w:rPr>
          <w:color w:val="auto"/>
          <w:sz w:val="24"/>
          <w:szCs w:val="24"/>
        </w:rPr>
        <w:t xml:space="preserve">By </w:t>
      </w:r>
      <w:proofErr w:type="gramStart"/>
      <w:r w:rsidRPr="009A405E">
        <w:rPr>
          <w:color w:val="auto"/>
          <w:sz w:val="24"/>
          <w:szCs w:val="24"/>
        </w:rPr>
        <w:t>submitting an application</w:t>
      </w:r>
      <w:proofErr w:type="gramEnd"/>
      <w:r w:rsidRPr="009A405E">
        <w:rPr>
          <w:color w:val="auto"/>
          <w:sz w:val="24"/>
          <w:szCs w:val="24"/>
        </w:rPr>
        <w:t xml:space="preserve">, the </w:t>
      </w:r>
      <w:r w:rsidR="002C256A" w:rsidRPr="009A405E">
        <w:rPr>
          <w:color w:val="auto"/>
          <w:sz w:val="24"/>
          <w:szCs w:val="24"/>
        </w:rPr>
        <w:t>a</w:t>
      </w:r>
      <w:r w:rsidRPr="009A405E">
        <w:rPr>
          <w:color w:val="auto"/>
          <w:sz w:val="24"/>
          <w:szCs w:val="24"/>
        </w:rPr>
        <w:t xml:space="preserve">pplicant consents to DEECA performing probity and financial investigations and procedures in relation to the </w:t>
      </w:r>
      <w:r w:rsidR="002C256A" w:rsidRPr="009A405E">
        <w:rPr>
          <w:color w:val="auto"/>
          <w:sz w:val="24"/>
          <w:szCs w:val="24"/>
        </w:rPr>
        <w:t>a</w:t>
      </w:r>
      <w:r w:rsidRPr="009A405E">
        <w:rPr>
          <w:color w:val="auto"/>
          <w:sz w:val="24"/>
          <w:szCs w:val="24"/>
        </w:rPr>
        <w:t xml:space="preserve">pplicant or any of its associates. The </w:t>
      </w:r>
      <w:r w:rsidR="002C256A" w:rsidRPr="009A405E">
        <w:rPr>
          <w:color w:val="auto"/>
          <w:sz w:val="24"/>
          <w:szCs w:val="24"/>
        </w:rPr>
        <w:t>a</w:t>
      </w:r>
      <w:r w:rsidRPr="009A405E">
        <w:rPr>
          <w:color w:val="auto"/>
          <w:sz w:val="24"/>
          <w:szCs w:val="24"/>
        </w:rPr>
        <w:t>pplicant agrees, if requested by DEECA, to seek consents from individuals to allow such probity checks.</w:t>
      </w:r>
    </w:p>
    <w:p w14:paraId="6D36B640" w14:textId="3E5A43A3" w:rsidR="009A41F6" w:rsidRPr="009A405E" w:rsidRDefault="009A41F6" w:rsidP="009A405E">
      <w:pPr>
        <w:pStyle w:val="Heading3"/>
        <w:spacing w:before="0" w:after="60" w:line="320" w:lineRule="exact"/>
        <w:rPr>
          <w:sz w:val="24"/>
          <w:szCs w:val="24"/>
        </w:rPr>
      </w:pPr>
      <w:r w:rsidRPr="009A405E">
        <w:rPr>
          <w:sz w:val="24"/>
          <w:szCs w:val="24"/>
        </w:rPr>
        <w:t>Privacy</w:t>
      </w:r>
    </w:p>
    <w:p w14:paraId="041FA79A" w14:textId="77777777" w:rsidR="00065D2A" w:rsidRPr="009A405E" w:rsidRDefault="00065D2A" w:rsidP="009A405E">
      <w:pPr>
        <w:pStyle w:val="BodyText"/>
        <w:spacing w:before="0" w:after="60" w:line="320" w:lineRule="exact"/>
        <w:rPr>
          <w:color w:val="auto"/>
          <w:sz w:val="24"/>
          <w:szCs w:val="24"/>
        </w:rPr>
      </w:pPr>
      <w:bookmarkStart w:id="51" w:name="_Toc505782520"/>
      <w:bookmarkStart w:id="52" w:name="_Toc505863738"/>
      <w:r w:rsidRPr="009A405E">
        <w:rPr>
          <w:color w:val="auto"/>
          <w:sz w:val="24"/>
          <w:szCs w:val="24"/>
        </w:rPr>
        <w:t>Any personal information about you or a third party in your application will be collected by the department for the purposes of administering your grant application and informing Members of Parliament of successful applications.</w:t>
      </w:r>
    </w:p>
    <w:p w14:paraId="4D6D68FB" w14:textId="77777777" w:rsidR="00065D2A" w:rsidRPr="009A405E" w:rsidRDefault="00065D2A" w:rsidP="009A405E">
      <w:pPr>
        <w:pStyle w:val="BodyText"/>
        <w:spacing w:before="0" w:after="60" w:line="320" w:lineRule="exact"/>
        <w:rPr>
          <w:color w:val="auto"/>
          <w:sz w:val="24"/>
          <w:szCs w:val="24"/>
        </w:rPr>
      </w:pPr>
      <w:r w:rsidRPr="009A405E">
        <w:rPr>
          <w:color w:val="auto"/>
          <w:sz w:val="24"/>
          <w:szCs w:val="24"/>
        </w:rPr>
        <w:t>Personal information may also be disclosed to external experts, such as members of assessment panels, or other Government Departments for assessment, reporting, advice, comment or for discussions regarding alternative or collaborative grant funding opportunities.</w:t>
      </w:r>
    </w:p>
    <w:p w14:paraId="79613B33" w14:textId="62ED7A88" w:rsidR="00065D2A" w:rsidRPr="009A405E" w:rsidRDefault="00065D2A" w:rsidP="009A405E">
      <w:pPr>
        <w:pStyle w:val="BodyText"/>
        <w:spacing w:before="0" w:after="60" w:line="320" w:lineRule="exact"/>
        <w:rPr>
          <w:color w:val="auto"/>
          <w:sz w:val="24"/>
          <w:szCs w:val="24"/>
        </w:rPr>
      </w:pPr>
      <w:r w:rsidRPr="009A405E">
        <w:rPr>
          <w:color w:val="auto"/>
          <w:sz w:val="24"/>
          <w:szCs w:val="24"/>
        </w:rPr>
        <w:t xml:space="preserve">If you intend to include personal information about third parties in your application, ensure that they are aware of the contents of this privacy statement. </w:t>
      </w:r>
    </w:p>
    <w:p w14:paraId="22290173" w14:textId="77777777" w:rsidR="00065D2A" w:rsidRPr="009A405E" w:rsidRDefault="00065D2A" w:rsidP="009A405E">
      <w:pPr>
        <w:pStyle w:val="BodyText"/>
        <w:spacing w:before="0" w:after="60" w:line="320" w:lineRule="exact"/>
        <w:rPr>
          <w:color w:val="auto"/>
          <w:sz w:val="24"/>
          <w:szCs w:val="24"/>
        </w:rPr>
      </w:pPr>
      <w:r w:rsidRPr="009A405E">
        <w:rPr>
          <w:color w:val="auto"/>
          <w:sz w:val="24"/>
          <w:szCs w:val="24"/>
        </w:rPr>
        <w:t xml:space="preserve">Any personal information about you or a third party in your correspondence will be collected, held, managed, used, disclosed or transferred in accordance with the provisions of the </w:t>
      </w:r>
      <w:r w:rsidRPr="009A405E">
        <w:rPr>
          <w:i/>
          <w:color w:val="auto"/>
          <w:sz w:val="24"/>
          <w:szCs w:val="24"/>
        </w:rPr>
        <w:t>Privacy and Data Protection Act 2014</w:t>
      </w:r>
      <w:r w:rsidRPr="009A405E">
        <w:rPr>
          <w:color w:val="auto"/>
          <w:sz w:val="24"/>
          <w:szCs w:val="24"/>
        </w:rPr>
        <w:t xml:space="preserve"> and other applicable laws.  </w:t>
      </w:r>
    </w:p>
    <w:p w14:paraId="1A295E3D" w14:textId="77777777" w:rsidR="00065D2A" w:rsidRPr="009A405E" w:rsidRDefault="00065D2A" w:rsidP="009A405E">
      <w:pPr>
        <w:pStyle w:val="BodyText"/>
        <w:spacing w:before="0" w:after="60" w:line="320" w:lineRule="exact"/>
        <w:rPr>
          <w:color w:val="auto"/>
          <w:sz w:val="24"/>
          <w:szCs w:val="24"/>
        </w:rPr>
      </w:pPr>
      <w:r w:rsidRPr="009A405E">
        <w:rPr>
          <w:color w:val="auto"/>
          <w:sz w:val="24"/>
          <w:szCs w:val="24"/>
        </w:rPr>
        <w:t xml:space="preserve">DEECA is committed to protecting the privacy of personal information. You can find the DEECA Privacy Policy online at </w:t>
      </w:r>
      <w:hyperlink r:id="rId31" w:history="1">
        <w:r w:rsidRPr="009A405E">
          <w:rPr>
            <w:rStyle w:val="Hyperlink"/>
            <w:sz w:val="24"/>
            <w:szCs w:val="24"/>
          </w:rPr>
          <w:t>www.deeca.vic.gov.au/privacy</w:t>
        </w:r>
      </w:hyperlink>
      <w:r w:rsidRPr="009A405E">
        <w:rPr>
          <w:color w:val="auto"/>
          <w:sz w:val="24"/>
          <w:szCs w:val="24"/>
        </w:rPr>
        <w:t xml:space="preserve"> </w:t>
      </w:r>
    </w:p>
    <w:p w14:paraId="40110C3F" w14:textId="77777777" w:rsidR="00065D2A" w:rsidRPr="009A405E" w:rsidRDefault="00065D2A" w:rsidP="009A405E">
      <w:pPr>
        <w:pStyle w:val="BodyText"/>
        <w:spacing w:before="0" w:after="60" w:line="320" w:lineRule="exact"/>
        <w:rPr>
          <w:color w:val="auto"/>
          <w:sz w:val="24"/>
          <w:szCs w:val="24"/>
        </w:rPr>
      </w:pPr>
      <w:r w:rsidRPr="009A405E">
        <w:rPr>
          <w:color w:val="auto"/>
          <w:sz w:val="24"/>
          <w:szCs w:val="24"/>
        </w:rPr>
        <w:t xml:space="preserve">Requests for access to information about you held by DEECA should be sent to the Manager Privacy, P.O. Box 500 East Melbourne 8002 or contact by emailing </w:t>
      </w:r>
      <w:hyperlink r:id="rId32" w:history="1">
        <w:r w:rsidRPr="009A405E">
          <w:rPr>
            <w:rStyle w:val="Hyperlink"/>
            <w:sz w:val="24"/>
            <w:szCs w:val="24"/>
          </w:rPr>
          <w:t>Foi.unit@deeca.vic.gov.au</w:t>
        </w:r>
      </w:hyperlink>
      <w:r w:rsidRPr="009A405E">
        <w:rPr>
          <w:color w:val="auto"/>
          <w:sz w:val="24"/>
          <w:szCs w:val="24"/>
        </w:rPr>
        <w:t>.</w:t>
      </w:r>
    </w:p>
    <w:p w14:paraId="65533CF3" w14:textId="77777777" w:rsidR="005C29C7" w:rsidRPr="009A405E" w:rsidRDefault="005C29C7" w:rsidP="009A405E">
      <w:pPr>
        <w:pStyle w:val="Heading2"/>
        <w:numPr>
          <w:ilvl w:val="0"/>
          <w:numId w:val="13"/>
        </w:numPr>
        <w:spacing w:before="0" w:after="60" w:line="320" w:lineRule="exact"/>
        <w:ind w:left="482" w:hanging="369"/>
        <w:rPr>
          <w:szCs w:val="24"/>
        </w:rPr>
      </w:pPr>
      <w:bookmarkStart w:id="53" w:name="_Toc212141860"/>
      <w:r w:rsidRPr="009A405E">
        <w:rPr>
          <w:szCs w:val="24"/>
        </w:rPr>
        <w:lastRenderedPageBreak/>
        <w:t>Checklist</w:t>
      </w:r>
      <w:bookmarkEnd w:id="51"/>
      <w:bookmarkEnd w:id="52"/>
      <w:bookmarkEnd w:id="53"/>
    </w:p>
    <w:p w14:paraId="7AF4FC66" w14:textId="7159C9A2" w:rsidR="00931253"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 xml:space="preserve">Read these guidelines and the information about this </w:t>
      </w:r>
      <w:r w:rsidR="00FE16EC" w:rsidRPr="009A405E">
        <w:rPr>
          <w:color w:val="auto"/>
          <w:sz w:val="24"/>
          <w:szCs w:val="24"/>
          <w:lang w:eastAsia="en-AU"/>
        </w:rPr>
        <w:t>Grant Program</w:t>
      </w:r>
      <w:r w:rsidRPr="009A405E">
        <w:rPr>
          <w:color w:val="auto"/>
          <w:sz w:val="24"/>
          <w:szCs w:val="24"/>
          <w:lang w:eastAsia="en-AU"/>
        </w:rPr>
        <w:t xml:space="preserve"> at </w:t>
      </w:r>
      <w:hyperlink r:id="rId33" w:history="1">
        <w:r w:rsidR="00852A4B" w:rsidRPr="00227FE5">
          <w:rPr>
            <w:rStyle w:val="Hyperlink"/>
            <w:sz w:val="24"/>
            <w:szCs w:val="24"/>
            <w:lang w:eastAsia="en-AU"/>
          </w:rPr>
          <w:t>https://www.water.vic.gov.au/grants/integrated-water-management-grants</w:t>
        </w:r>
      </w:hyperlink>
      <w:r w:rsidR="00852A4B">
        <w:rPr>
          <w:color w:val="auto"/>
          <w:sz w:val="24"/>
          <w:szCs w:val="24"/>
          <w:lang w:eastAsia="en-AU"/>
        </w:rPr>
        <w:t xml:space="preserve"> </w:t>
      </w:r>
      <w:r w:rsidRPr="009A405E">
        <w:rPr>
          <w:color w:val="auto"/>
          <w:sz w:val="24"/>
          <w:szCs w:val="24"/>
          <w:lang w:eastAsia="en-AU"/>
        </w:rPr>
        <w:t>before applying and complete the following checklist.</w:t>
      </w:r>
    </w:p>
    <w:p w14:paraId="2383C47A" w14:textId="77777777" w:rsidR="00931253"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Have you:</w:t>
      </w:r>
    </w:p>
    <w:p w14:paraId="111533B2" w14:textId="77777777" w:rsidR="00931253"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 xml:space="preserve"> carefully read these guidelines in </w:t>
      </w:r>
      <w:proofErr w:type="gramStart"/>
      <w:r w:rsidRPr="009A405E">
        <w:rPr>
          <w:color w:val="auto"/>
          <w:sz w:val="24"/>
          <w:szCs w:val="24"/>
          <w:lang w:eastAsia="en-AU"/>
        </w:rPr>
        <w:t>full?</w:t>
      </w:r>
      <w:proofErr w:type="gramEnd"/>
    </w:p>
    <w:p w14:paraId="756CF00E" w14:textId="77777777" w:rsidR="00931253"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 checked if your organisation is eligible for this grant funding?</w:t>
      </w:r>
    </w:p>
    <w:p w14:paraId="6F42325C" w14:textId="13C234CF" w:rsidR="00931253"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 xml:space="preserve"> checked if your </w:t>
      </w:r>
      <w:r w:rsidR="00616DED" w:rsidRPr="009A405E">
        <w:rPr>
          <w:color w:val="auto"/>
          <w:sz w:val="24"/>
          <w:szCs w:val="24"/>
          <w:lang w:eastAsia="en-AU"/>
        </w:rPr>
        <w:t>p</w:t>
      </w:r>
      <w:r w:rsidR="000D3842" w:rsidRPr="009A405E">
        <w:rPr>
          <w:color w:val="auto"/>
          <w:sz w:val="24"/>
          <w:szCs w:val="24"/>
          <w:lang w:eastAsia="en-AU"/>
        </w:rPr>
        <w:t>roject</w:t>
      </w:r>
      <w:r w:rsidRPr="009A405E">
        <w:rPr>
          <w:color w:val="auto"/>
          <w:sz w:val="24"/>
          <w:szCs w:val="24"/>
          <w:lang w:eastAsia="en-AU"/>
        </w:rPr>
        <w:t>/activity is eligible for this grant funding?</w:t>
      </w:r>
    </w:p>
    <w:p w14:paraId="5992D534" w14:textId="77777777" w:rsidR="00931253"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 checked that you understand the assessment criteria?</w:t>
      </w:r>
    </w:p>
    <w:p w14:paraId="258954B7" w14:textId="23C798DF" w:rsidR="00931253"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 checked that you understand the key dates?</w:t>
      </w:r>
    </w:p>
    <w:p w14:paraId="2083BB7C" w14:textId="77777777" w:rsidR="00931253"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 xml:space="preserve"> prepared the appropriate supporting documents? </w:t>
      </w:r>
    </w:p>
    <w:p w14:paraId="3D69764C" w14:textId="78BC5710" w:rsidR="001A57F2" w:rsidRPr="009A405E" w:rsidRDefault="00931253" w:rsidP="009A405E">
      <w:pPr>
        <w:pStyle w:val="BodyText"/>
        <w:spacing w:before="0" w:after="60" w:line="320" w:lineRule="exact"/>
        <w:rPr>
          <w:color w:val="auto"/>
          <w:sz w:val="24"/>
          <w:szCs w:val="24"/>
          <w:lang w:eastAsia="en-AU"/>
        </w:rPr>
      </w:pPr>
      <w:r w:rsidRPr="009A405E">
        <w:rPr>
          <w:color w:val="auto"/>
          <w:sz w:val="24"/>
          <w:szCs w:val="24"/>
          <w:lang w:eastAsia="en-AU"/>
        </w:rPr>
        <w:t> checked that you would be able to comply with all relevant laws and regulations in delivery of your activity?</w:t>
      </w:r>
    </w:p>
    <w:p w14:paraId="3D3130DD" w14:textId="5998055D" w:rsidR="001A57F2" w:rsidRPr="001A57F2" w:rsidRDefault="001A57F2" w:rsidP="001A57F2">
      <w:pPr>
        <w:pStyle w:val="BodyText"/>
        <w:jc w:val="both"/>
        <w:rPr>
          <w:szCs w:val="19"/>
          <w:lang w:eastAsia="en-AU"/>
        </w:rPr>
        <w:sectPr w:rsidR="001A57F2" w:rsidRPr="001A57F2" w:rsidSect="009A405E">
          <w:type w:val="continuous"/>
          <w:pgSz w:w="11907" w:h="16840" w:code="9"/>
          <w:pgMar w:top="2268" w:right="1134" w:bottom="1134" w:left="1134" w:header="284" w:footer="757" w:gutter="0"/>
          <w:cols w:space="284"/>
          <w:docGrid w:linePitch="360"/>
        </w:sectPr>
      </w:pPr>
    </w:p>
    <w:p w14:paraId="5D4E754D" w14:textId="7BBC6146" w:rsidR="009E0CD0" w:rsidRDefault="009E0CD0" w:rsidP="00135FA3">
      <w:pPr>
        <w:pStyle w:val="Heading2"/>
        <w:rPr>
          <w:noProof/>
        </w:rPr>
      </w:pPr>
      <w:bookmarkStart w:id="54" w:name="_Toc212141861"/>
      <w:bookmarkStart w:id="55" w:name="_Toc1856828986"/>
      <w:r w:rsidRPr="33B6A0E8">
        <w:rPr>
          <w:noProof/>
        </w:rPr>
        <w:lastRenderedPageBreak/>
        <w:t>Appendix 1</w:t>
      </w:r>
      <w:r w:rsidR="00BC7CE6">
        <w:rPr>
          <w:noProof/>
        </w:rPr>
        <w:t>a</w:t>
      </w:r>
      <w:r w:rsidRPr="33B6A0E8">
        <w:rPr>
          <w:noProof/>
        </w:rPr>
        <w:t>: Metropolitan Melbourne IWM Strategic Outcom</w:t>
      </w:r>
      <w:r w:rsidR="7EF9A67D" w:rsidRPr="33B6A0E8">
        <w:rPr>
          <w:noProof/>
        </w:rPr>
        <w:t>e</w:t>
      </w:r>
      <w:r w:rsidRPr="33B6A0E8">
        <w:rPr>
          <w:noProof/>
        </w:rPr>
        <w:t>s, Indicators &amp; Measures</w:t>
      </w:r>
      <w:bookmarkEnd w:id="54"/>
      <w:r w:rsidRPr="33B6A0E8">
        <w:rPr>
          <w:noProof/>
        </w:rPr>
        <w:t xml:space="preserve"> </w:t>
      </w:r>
      <w:bookmarkEnd w:id="55"/>
    </w:p>
    <w:p w14:paraId="0A3D5C22" w14:textId="748D79B7" w:rsidR="00A46439" w:rsidRPr="00A46439" w:rsidRDefault="006912A1" w:rsidP="00A46439">
      <w:pPr>
        <w:pStyle w:val="BodyText"/>
        <w:rPr>
          <w:lang w:eastAsia="en-AU"/>
        </w:rPr>
      </w:pPr>
      <w:r w:rsidRPr="006912A1">
        <w:rPr>
          <w:lang w:eastAsia="en-AU"/>
        </w:rPr>
        <w:t>The measures outlined below apply to the Metro Melbourne IWM region and are derived from the agreed CSIWM framework. Some measures have been refined to incorporate recent insights from the MERI process.</w:t>
      </w:r>
    </w:p>
    <w:p w14:paraId="715A40BA" w14:textId="76AE52FF" w:rsidR="009E0CD0" w:rsidRPr="009E0CD0" w:rsidRDefault="009E0CD0" w:rsidP="009E0CD0">
      <w:pPr>
        <w:pStyle w:val="BodyText"/>
        <w:rPr>
          <w:lang w:eastAsia="en-AU"/>
        </w:rPr>
      </w:pPr>
      <w:r>
        <w:rPr>
          <w:noProof/>
          <w:lang w:eastAsia="en-AU"/>
        </w:rPr>
        <w:drawing>
          <wp:inline distT="0" distB="0" distL="0" distR="0" wp14:anchorId="38283B63" wp14:editId="560FF25D">
            <wp:extent cx="7839986" cy="5377239"/>
            <wp:effectExtent l="0" t="0" r="8890" b="0"/>
            <wp:docPr id="164157887" name="Picture 1" descr="Appendix 1a: Metropolitan Melbourne IWM Strategic Outcomes, Indicators &amp; Meas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7887" name="Picture 1" descr="Appendix 1a: Metropolitan Melbourne IWM Strategic Outcomes, Indicators &amp; Measures "/>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7840862" cy="5377840"/>
                    </a:xfrm>
                    <a:prstGeom prst="rect">
                      <a:avLst/>
                    </a:prstGeom>
                    <a:noFill/>
                  </pic:spPr>
                </pic:pic>
              </a:graphicData>
            </a:graphic>
          </wp:inline>
        </w:drawing>
      </w:r>
    </w:p>
    <w:p w14:paraId="1866D05A" w14:textId="3D61B4FF" w:rsidR="009E0CD0" w:rsidRPr="009E0CD0" w:rsidRDefault="009E0CD0" w:rsidP="009E0CD0">
      <w:pPr>
        <w:pStyle w:val="BodyText"/>
        <w:rPr>
          <w:lang w:eastAsia="en-AU"/>
        </w:rPr>
      </w:pPr>
      <w:r w:rsidRPr="00925B00">
        <w:rPr>
          <w:noProof/>
          <w:lang w:eastAsia="en-AU"/>
        </w:rPr>
        <w:lastRenderedPageBreak/>
        <w:drawing>
          <wp:inline distT="0" distB="0" distL="0" distR="0" wp14:anchorId="686975D3" wp14:editId="69289CB0">
            <wp:extent cx="8062622" cy="5131099"/>
            <wp:effectExtent l="0" t="0" r="0" b="0"/>
            <wp:docPr id="1515343797" name="Picture 8" descr="Appendix 1a: Metropolitan Melbourne IWM Strategic Outcomes, Indicators &amp; Meas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43797" name="Picture 8" descr="Appendix 1a: Metropolitan Melbourne IWM Strategic Outcomes, Indicators &amp; Measures "/>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8072039" cy="5137092"/>
                    </a:xfrm>
                    <a:prstGeom prst="rect">
                      <a:avLst/>
                    </a:prstGeom>
                    <a:noFill/>
                    <a:ln>
                      <a:noFill/>
                    </a:ln>
                  </pic:spPr>
                </pic:pic>
              </a:graphicData>
            </a:graphic>
          </wp:inline>
        </w:drawing>
      </w:r>
    </w:p>
    <w:p w14:paraId="0DBA39F6" w14:textId="77777777" w:rsidR="009E0CD0" w:rsidRDefault="009E0CD0" w:rsidP="009E0CD0">
      <w:pPr>
        <w:pStyle w:val="BodyText"/>
        <w:rPr>
          <w:lang w:eastAsia="en-AU"/>
        </w:rPr>
      </w:pPr>
    </w:p>
    <w:p w14:paraId="4E7E4FFF" w14:textId="77777777" w:rsidR="009E0CD0" w:rsidRPr="009E0CD0" w:rsidRDefault="009E0CD0" w:rsidP="009E0CD0">
      <w:pPr>
        <w:pStyle w:val="BodyText"/>
        <w:rPr>
          <w:lang w:eastAsia="en-AU"/>
        </w:rPr>
        <w:sectPr w:rsidR="009E0CD0" w:rsidRPr="009E0CD0" w:rsidSect="009E0CD0">
          <w:pgSz w:w="16840" w:h="11907" w:orient="landscape" w:code="9"/>
          <w:pgMar w:top="1134" w:right="1134" w:bottom="1134" w:left="1134" w:header="284" w:footer="760" w:gutter="0"/>
          <w:cols w:space="283"/>
          <w:docGrid w:linePitch="360"/>
        </w:sectPr>
      </w:pPr>
    </w:p>
    <w:p w14:paraId="3C095E95" w14:textId="77777777" w:rsidR="009E0CD0" w:rsidRDefault="009E0CD0" w:rsidP="00135FA3">
      <w:pPr>
        <w:pStyle w:val="Heading2"/>
      </w:pPr>
    </w:p>
    <w:p w14:paraId="251F285B" w14:textId="04ECA1C2" w:rsidR="009A41F6" w:rsidRDefault="00844780" w:rsidP="00135FA3">
      <w:pPr>
        <w:pStyle w:val="Heading2"/>
      </w:pPr>
      <w:bookmarkStart w:id="56" w:name="_Toc212141862"/>
      <w:r w:rsidRPr="004A1C92">
        <w:t>Appendix 1</w:t>
      </w:r>
      <w:r w:rsidR="00BC7CE6">
        <w:t>b</w:t>
      </w:r>
      <w:r w:rsidRPr="004A1C92">
        <w:t xml:space="preserve">: </w:t>
      </w:r>
      <w:r w:rsidR="009E0CD0">
        <w:t xml:space="preserve">Regional Victoria </w:t>
      </w:r>
      <w:r w:rsidRPr="004A1C92">
        <w:t>IWM Strategic Outcome Areas</w:t>
      </w:r>
      <w:r w:rsidR="0012425E">
        <w:t xml:space="preserve"> &amp; Example Indicators</w:t>
      </w:r>
      <w:bookmarkEnd w:id="56"/>
      <w:r w:rsidR="0040764F">
        <w:t xml:space="preserve"> </w:t>
      </w:r>
    </w:p>
    <w:p w14:paraId="457EDB75" w14:textId="6D56489F" w:rsidR="20A833FD" w:rsidRDefault="20A833FD" w:rsidP="284FC1AF">
      <w:pPr>
        <w:pStyle w:val="BodyText"/>
        <w:rPr>
          <w:lang w:eastAsia="en-AU"/>
        </w:rPr>
      </w:pPr>
      <w:r w:rsidRPr="284FC1AF">
        <w:rPr>
          <w:lang w:eastAsia="en-AU"/>
        </w:rPr>
        <w:t>There are minor variations in outcomes across IWM Forums. The version below reflects common elements. While some Forums identify Traditional Owner partnerships as a distinct outcome, others incorporate th</w:t>
      </w:r>
      <w:r w:rsidR="12D99452" w:rsidRPr="284FC1AF">
        <w:rPr>
          <w:lang w:eastAsia="en-AU"/>
        </w:rPr>
        <w:t>is</w:t>
      </w:r>
      <w:r w:rsidRPr="284FC1AF">
        <w:rPr>
          <w:lang w:eastAsia="en-AU"/>
        </w:rPr>
        <w:t xml:space="preserve"> within</w:t>
      </w:r>
      <w:r w:rsidR="26FDF254" w:rsidRPr="284FC1AF">
        <w:rPr>
          <w:lang w:eastAsia="en-AU"/>
        </w:rPr>
        <w:t xml:space="preserve"> the</w:t>
      </w:r>
      <w:r w:rsidRPr="284FC1AF">
        <w:rPr>
          <w:lang w:eastAsia="en-AU"/>
        </w:rPr>
        <w:t xml:space="preserve"> broader community values</w:t>
      </w:r>
      <w:r w:rsidR="304FEFEC" w:rsidRPr="284FC1AF">
        <w:rPr>
          <w:lang w:eastAsia="en-AU"/>
        </w:rPr>
        <w:t xml:space="preserve"> outcome</w:t>
      </w:r>
      <w:r w:rsidRPr="284FC1AF">
        <w:rPr>
          <w:lang w:eastAsia="en-AU"/>
        </w:rPr>
        <w:t>.</w:t>
      </w:r>
      <w:r w:rsidR="2F013A3B" w:rsidRPr="284FC1AF">
        <w:rPr>
          <w:lang w:eastAsia="en-AU"/>
        </w:rPr>
        <w:t xml:space="preserve"> </w:t>
      </w:r>
      <w:r w:rsidR="2CE0BCFA" w:rsidRPr="284FC1AF">
        <w:rPr>
          <w:lang w:eastAsia="en-AU"/>
        </w:rPr>
        <w:t xml:space="preserve"> </w:t>
      </w:r>
    </w:p>
    <w:p w14:paraId="6DF9CDFD" w14:textId="2341B895" w:rsidR="00844780" w:rsidRDefault="006D5E89" w:rsidP="006D5E89">
      <w:pPr>
        <w:pStyle w:val="BodyText"/>
        <w:rPr>
          <w:lang w:eastAsia="en-AU"/>
        </w:rPr>
      </w:pPr>
      <w:r>
        <w:rPr>
          <w:lang w:eastAsia="en-AU"/>
        </w:rPr>
        <w:t>The outcome indicators provided in this guidance are examples only</w:t>
      </w:r>
      <w:r w:rsidR="001841F7">
        <w:rPr>
          <w:lang w:eastAsia="en-AU"/>
        </w:rPr>
        <w:t>;</w:t>
      </w:r>
      <w:r>
        <w:rPr>
          <w:lang w:eastAsia="en-AU"/>
        </w:rPr>
        <w:t xml:space="preserve"> </w:t>
      </w:r>
      <w:r w:rsidR="00E43EEE">
        <w:rPr>
          <w:lang w:eastAsia="en-AU"/>
        </w:rPr>
        <w:t>t</w:t>
      </w:r>
      <w:r>
        <w:rPr>
          <w:lang w:eastAsia="en-AU"/>
        </w:rPr>
        <w:t>hey are intended to help applicants think about</w:t>
      </w:r>
      <w:r w:rsidR="000F50AF">
        <w:rPr>
          <w:lang w:eastAsia="en-AU"/>
        </w:rPr>
        <w:t xml:space="preserve"> and clearly articulate how their project contributes to one or more of the eight IWM Outcomes. </w:t>
      </w:r>
    </w:p>
    <w:p w14:paraId="2C0DC498" w14:textId="6F4EBBB7" w:rsidR="000F50AF" w:rsidRPr="0072359B" w:rsidRDefault="000F50AF" w:rsidP="006D5E89">
      <w:pPr>
        <w:pStyle w:val="BodyText"/>
        <w:rPr>
          <w:lang w:eastAsia="en-AU"/>
        </w:rPr>
      </w:pPr>
      <w:r>
        <w:rPr>
          <w:lang w:eastAsia="en-AU"/>
        </w:rPr>
        <w:t xml:space="preserve">These examples are </w:t>
      </w:r>
      <w:r>
        <w:rPr>
          <w:i/>
          <w:iCs/>
          <w:lang w:eastAsia="en-AU"/>
        </w:rPr>
        <w:t>not exhaustive</w:t>
      </w:r>
      <w:r w:rsidR="0072359B">
        <w:rPr>
          <w:i/>
          <w:iCs/>
          <w:lang w:eastAsia="en-AU"/>
        </w:rPr>
        <w:t xml:space="preserve">, </w:t>
      </w:r>
      <w:r w:rsidR="0072359B">
        <w:rPr>
          <w:lang w:eastAsia="en-AU"/>
        </w:rPr>
        <w:t xml:space="preserve">and applicants are encouraged to use indicators that best reflect the nature and intent of their specific project. </w:t>
      </w:r>
    </w:p>
    <w:p w14:paraId="4DC307D9" w14:textId="29264D21" w:rsidR="009A41F6" w:rsidRDefault="753447F2" w:rsidP="009A41F6">
      <w:pPr>
        <w:pStyle w:val="ListBullet"/>
        <w:tabs>
          <w:tab w:val="left" w:pos="720"/>
        </w:tabs>
      </w:pPr>
      <w:r>
        <w:rPr>
          <w:noProof/>
        </w:rPr>
        <w:drawing>
          <wp:inline distT="0" distB="0" distL="0" distR="0" wp14:anchorId="3D69AD13" wp14:editId="5FE18142">
            <wp:extent cx="5838236" cy="6878866"/>
            <wp:effectExtent l="0" t="0" r="635" b="0"/>
            <wp:docPr id="2048793362" name="Picture 1" descr="Appendix 1b: Regional Victoria IWM Strategic Outcome Areas &amp; Example Indica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93362" name="Picture 1" descr="Appendix 1b: Regional Victoria IWM Strategic Outcome Areas &amp; Example Indicators "/>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838236" cy="6878866"/>
                    </a:xfrm>
                    <a:prstGeom prst="rect">
                      <a:avLst/>
                    </a:prstGeom>
                  </pic:spPr>
                </pic:pic>
              </a:graphicData>
            </a:graphic>
          </wp:inline>
        </w:drawing>
      </w:r>
    </w:p>
    <w:p w14:paraId="7345F772" w14:textId="27AB36B1" w:rsidR="00D62A11" w:rsidRDefault="589BDFBE">
      <w:r>
        <w:rPr>
          <w:noProof/>
        </w:rPr>
        <w:lastRenderedPageBreak/>
        <w:drawing>
          <wp:inline distT="0" distB="0" distL="0" distR="0" wp14:anchorId="0C632695" wp14:editId="320AB57E">
            <wp:extent cx="6149596" cy="7589614"/>
            <wp:effectExtent l="0" t="0" r="0" b="0"/>
            <wp:docPr id="483725863" name="Picture 483725863" descr="Appendix 1b: Regional Victoria IWM Strategic Outcome Areas &amp; Example Indica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25863" name="Picture 483725863" descr="Appendix 1b: Regional Victoria IWM Strategic Outcome Areas &amp; Example Indicators "/>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49596" cy="7589614"/>
                    </a:xfrm>
                    <a:prstGeom prst="rect">
                      <a:avLst/>
                    </a:prstGeom>
                  </pic:spPr>
                </pic:pic>
              </a:graphicData>
            </a:graphic>
          </wp:inline>
        </w:drawing>
      </w:r>
    </w:p>
    <w:p w14:paraId="11A9D1FB" w14:textId="61BE3DA7" w:rsidR="004B3FF6" w:rsidRPr="004B3FF6" w:rsidRDefault="004B3FF6" w:rsidP="004B3FF6">
      <w:pPr>
        <w:rPr>
          <w:b/>
          <w:bCs/>
          <w:highlight w:val="yellow"/>
        </w:rPr>
      </w:pPr>
    </w:p>
    <w:p w14:paraId="462FDF87" w14:textId="77777777" w:rsidR="00B378C2" w:rsidRDefault="00B378C2" w:rsidP="00135FA3">
      <w:pPr>
        <w:pStyle w:val="Heading2"/>
        <w:rPr>
          <w:noProof/>
        </w:rPr>
      </w:pPr>
    </w:p>
    <w:p w14:paraId="1AE856DB" w14:textId="77777777" w:rsidR="009E0CD0" w:rsidRPr="009E0CD0" w:rsidRDefault="009E0CD0" w:rsidP="009E0CD0">
      <w:pPr>
        <w:pStyle w:val="BodyText"/>
        <w:rPr>
          <w:lang w:eastAsia="en-AU"/>
        </w:rPr>
        <w:sectPr w:rsidR="009E0CD0" w:rsidRPr="009E0CD0" w:rsidSect="003D2ED7">
          <w:pgSz w:w="11907" w:h="16840" w:code="9"/>
          <w:pgMar w:top="1134" w:right="1134" w:bottom="1134" w:left="1134" w:header="284" w:footer="760" w:gutter="0"/>
          <w:cols w:space="283"/>
          <w:docGrid w:linePitch="360"/>
        </w:sectPr>
      </w:pPr>
    </w:p>
    <w:p w14:paraId="2A2E92A4" w14:textId="632D62A1" w:rsidR="00844780" w:rsidRDefault="00C57653" w:rsidP="00135FA3">
      <w:pPr>
        <w:pStyle w:val="Heading2"/>
        <w:rPr>
          <w:noProof/>
        </w:rPr>
      </w:pPr>
      <w:bookmarkStart w:id="57" w:name="_Toc212141863"/>
      <w:r>
        <w:rPr>
          <w:noProof/>
        </w:rPr>
        <w:lastRenderedPageBreak/>
        <w:t xml:space="preserve">Appendix </w:t>
      </w:r>
      <w:r w:rsidR="00F92557">
        <w:rPr>
          <w:noProof/>
        </w:rPr>
        <w:t>2</w:t>
      </w:r>
      <w:r>
        <w:rPr>
          <w:noProof/>
        </w:rPr>
        <w:t>: Assessment Scoring Table</w:t>
      </w:r>
      <w:bookmarkEnd w:id="57"/>
    </w:p>
    <w:tbl>
      <w:tblPr>
        <w:tblStyle w:val="TableGrid"/>
        <w:tblW w:w="5433" w:type="pct"/>
        <w:tblLayout w:type="fixed"/>
        <w:tblLook w:val="04A0" w:firstRow="1" w:lastRow="0" w:firstColumn="1" w:lastColumn="0" w:noHBand="0" w:noVBand="1"/>
      </w:tblPr>
      <w:tblGrid>
        <w:gridCol w:w="1598"/>
        <w:gridCol w:w="1939"/>
        <w:gridCol w:w="1974"/>
        <w:gridCol w:w="2003"/>
        <w:gridCol w:w="1983"/>
        <w:gridCol w:w="1986"/>
        <w:gridCol w:w="3119"/>
      </w:tblGrid>
      <w:tr w:rsidR="0005634B" w:rsidRPr="00C94585" w14:paraId="2A3A479D" w14:textId="77777777" w:rsidTr="0099624E">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5000" w:type="pct"/>
            <w:gridSpan w:val="7"/>
          </w:tcPr>
          <w:p w14:paraId="0901EEFE" w14:textId="77777777" w:rsidR="0005634B" w:rsidRPr="00C94585" w:rsidRDefault="0005634B" w:rsidP="0054550B">
            <w:pPr>
              <w:spacing w:line="240" w:lineRule="auto"/>
              <w:jc w:val="center"/>
              <w:rPr>
                <w:rFonts w:ascii="Calibri" w:hAnsi="Calibri" w:cs="Calibri"/>
                <w:b/>
                <w:bCs/>
                <w:color w:val="FFFFFF"/>
                <w:sz w:val="28"/>
                <w:szCs w:val="28"/>
              </w:rPr>
            </w:pPr>
            <w:r w:rsidRPr="00C94585">
              <w:rPr>
                <w:rFonts w:ascii="Calibri" w:hAnsi="Calibri" w:cs="Calibri"/>
                <w:b/>
                <w:bCs/>
                <w:color w:val="FFFFFF"/>
                <w:sz w:val="28"/>
                <w:szCs w:val="28"/>
              </w:rPr>
              <w:t>Assessment Scoring Table</w:t>
            </w:r>
          </w:p>
        </w:tc>
      </w:tr>
      <w:tr w:rsidR="0005634B" w:rsidRPr="00C94585" w14:paraId="7DAA72D7" w14:textId="77777777" w:rsidTr="0099624E">
        <w:trPr>
          <w:trHeight w:val="300"/>
        </w:trPr>
        <w:tc>
          <w:tcPr>
            <w:cnfStyle w:val="001000000000" w:firstRow="0" w:lastRow="0" w:firstColumn="1" w:lastColumn="0" w:oddVBand="0" w:evenVBand="0" w:oddHBand="0" w:evenHBand="0" w:firstRowFirstColumn="0" w:firstRowLastColumn="0" w:lastRowFirstColumn="0" w:lastRowLastColumn="0"/>
            <w:tcW w:w="547" w:type="pct"/>
            <w:noWrap/>
            <w:hideMark/>
          </w:tcPr>
          <w:p w14:paraId="18DA1480" w14:textId="77777777" w:rsidR="0005634B" w:rsidRPr="00DB2623" w:rsidRDefault="0005634B" w:rsidP="0054550B">
            <w:pPr>
              <w:spacing w:line="240" w:lineRule="auto"/>
              <w:jc w:val="center"/>
              <w:rPr>
                <w:rFonts w:asciiTheme="majorHAnsi" w:hAnsiTheme="majorHAnsi" w:cstheme="majorHAnsi"/>
                <w:b/>
                <w:bCs/>
                <w:color w:val="auto"/>
                <w:szCs w:val="18"/>
              </w:rPr>
            </w:pPr>
          </w:p>
        </w:tc>
        <w:tc>
          <w:tcPr>
            <w:tcW w:w="664" w:type="pct"/>
          </w:tcPr>
          <w:p w14:paraId="01512A67"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10</w:t>
            </w:r>
          </w:p>
        </w:tc>
        <w:tc>
          <w:tcPr>
            <w:tcW w:w="676" w:type="pct"/>
            <w:noWrap/>
            <w:hideMark/>
          </w:tcPr>
          <w:p w14:paraId="21D451DD"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7.5</w:t>
            </w:r>
          </w:p>
        </w:tc>
        <w:tc>
          <w:tcPr>
            <w:tcW w:w="686" w:type="pct"/>
            <w:noWrap/>
            <w:hideMark/>
          </w:tcPr>
          <w:p w14:paraId="695557B6"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5</w:t>
            </w:r>
          </w:p>
        </w:tc>
        <w:tc>
          <w:tcPr>
            <w:tcW w:w="679" w:type="pct"/>
            <w:noWrap/>
            <w:hideMark/>
          </w:tcPr>
          <w:p w14:paraId="0A12D0F4"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2.5</w:t>
            </w:r>
          </w:p>
        </w:tc>
        <w:tc>
          <w:tcPr>
            <w:tcW w:w="680" w:type="pct"/>
            <w:noWrap/>
            <w:hideMark/>
          </w:tcPr>
          <w:p w14:paraId="0EE6C4C2"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0</w:t>
            </w:r>
          </w:p>
        </w:tc>
        <w:tc>
          <w:tcPr>
            <w:tcW w:w="1068" w:type="pct"/>
            <w:noWrap/>
            <w:hideMark/>
          </w:tcPr>
          <w:p w14:paraId="46170F15" w14:textId="0E73E9C9" w:rsidR="0005634B" w:rsidRPr="00DB2623" w:rsidRDefault="00340A7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Pr>
                <w:rFonts w:asciiTheme="majorHAnsi" w:hAnsiTheme="majorHAnsi" w:cstheme="majorHAnsi"/>
                <w:b/>
                <w:bCs/>
                <w:color w:val="auto"/>
                <w:szCs w:val="18"/>
              </w:rPr>
              <w:t>Requirements and e</w:t>
            </w:r>
            <w:r w:rsidR="0005634B" w:rsidRPr="00DB2623">
              <w:rPr>
                <w:rFonts w:asciiTheme="majorHAnsi" w:hAnsiTheme="majorHAnsi" w:cstheme="majorHAnsi"/>
                <w:b/>
                <w:bCs/>
                <w:color w:val="auto"/>
                <w:szCs w:val="18"/>
              </w:rPr>
              <w:t xml:space="preserve">xamples of </w:t>
            </w:r>
            <w:r w:rsidR="00A07F35">
              <w:rPr>
                <w:rFonts w:asciiTheme="majorHAnsi" w:hAnsiTheme="majorHAnsi" w:cstheme="majorHAnsi"/>
                <w:b/>
                <w:bCs/>
                <w:color w:val="auto"/>
                <w:szCs w:val="18"/>
              </w:rPr>
              <w:t>e</w:t>
            </w:r>
            <w:r w:rsidR="0005634B" w:rsidRPr="00DB2623">
              <w:rPr>
                <w:rFonts w:asciiTheme="majorHAnsi" w:hAnsiTheme="majorHAnsi" w:cstheme="majorHAnsi"/>
                <w:b/>
                <w:bCs/>
                <w:color w:val="auto"/>
                <w:szCs w:val="18"/>
              </w:rPr>
              <w:t>vidence</w:t>
            </w:r>
          </w:p>
        </w:tc>
      </w:tr>
      <w:tr w:rsidR="0005634B" w:rsidRPr="00C94585" w14:paraId="146715BF" w14:textId="77777777" w:rsidTr="0099624E">
        <w:trPr>
          <w:trHeight w:val="2835"/>
        </w:trPr>
        <w:tc>
          <w:tcPr>
            <w:cnfStyle w:val="001000000000" w:firstRow="0" w:lastRow="0" w:firstColumn="1" w:lastColumn="0" w:oddVBand="0" w:evenVBand="0" w:oddHBand="0" w:evenHBand="0" w:firstRowFirstColumn="0" w:firstRowLastColumn="0" w:lastRowFirstColumn="0" w:lastRowLastColumn="0"/>
            <w:tcW w:w="547" w:type="pct"/>
            <w:hideMark/>
          </w:tcPr>
          <w:p w14:paraId="0F04969F" w14:textId="77777777" w:rsidR="0005634B" w:rsidRPr="00DB2623" w:rsidRDefault="0005634B" w:rsidP="0054550B">
            <w:pPr>
              <w:spacing w:line="240" w:lineRule="auto"/>
              <w:jc w:val="center"/>
              <w:rPr>
                <w:rFonts w:asciiTheme="majorHAnsi" w:hAnsiTheme="majorHAnsi" w:cstheme="majorHAnsi"/>
                <w:b/>
                <w:bCs/>
                <w:color w:val="auto"/>
                <w:szCs w:val="18"/>
              </w:rPr>
            </w:pPr>
            <w:r w:rsidRPr="00DB2623">
              <w:rPr>
                <w:rFonts w:asciiTheme="majorHAnsi" w:hAnsiTheme="majorHAnsi" w:cstheme="majorHAnsi"/>
                <w:b/>
                <w:bCs/>
                <w:caps/>
                <w:color w:val="auto"/>
                <w:szCs w:val="18"/>
              </w:rPr>
              <w:t>Strategic alignment with IWM outcomes</w:t>
            </w:r>
            <w:r w:rsidRPr="00DB2623">
              <w:rPr>
                <w:rFonts w:asciiTheme="majorHAnsi" w:hAnsiTheme="majorHAnsi" w:cstheme="majorHAnsi"/>
                <w:b/>
                <w:bCs/>
                <w:color w:val="auto"/>
                <w:szCs w:val="18"/>
              </w:rPr>
              <w:t xml:space="preserve"> (50%)</w:t>
            </w:r>
          </w:p>
        </w:tc>
        <w:tc>
          <w:tcPr>
            <w:tcW w:w="664" w:type="pct"/>
          </w:tcPr>
          <w:p w14:paraId="3E13169F" w14:textId="7B67129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w:t>
            </w:r>
            <w:r w:rsidRPr="00DB2623">
              <w:rPr>
                <w:rFonts w:asciiTheme="majorHAnsi" w:hAnsiTheme="majorHAnsi" w:cstheme="majorHAnsi"/>
                <w:b/>
                <w:bCs/>
                <w:color w:val="auto"/>
                <w:szCs w:val="18"/>
              </w:rPr>
              <w:t>very strongly</w:t>
            </w:r>
            <w:r w:rsidRPr="00DB2623">
              <w:rPr>
                <w:rFonts w:asciiTheme="majorHAnsi" w:hAnsiTheme="majorHAnsi" w:cstheme="majorHAnsi"/>
                <w:color w:val="auto"/>
                <w:szCs w:val="18"/>
              </w:rPr>
              <w:t xml:space="preserve"> contributes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6B1584E2" w14:textId="77777777" w:rsidR="0005634B" w:rsidRPr="00DB2623" w:rsidRDefault="0005634B" w:rsidP="0054550B">
            <w:pPr>
              <w:spacing w:line="240" w:lineRule="auto"/>
              <w:ind w:left="287" w:hanging="2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7D57A8D3" w14:textId="4BFB1BD2" w:rsidR="00E47A33" w:rsidRPr="00DB2623" w:rsidRDefault="00E47A33" w:rsidP="00E47A33">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6" w:type="pct"/>
            <w:hideMark/>
          </w:tcPr>
          <w:p w14:paraId="26F4A967" w14:textId="457F7EB9"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w:t>
            </w:r>
            <w:r w:rsidRPr="00DB2623">
              <w:rPr>
                <w:rFonts w:asciiTheme="majorHAnsi" w:hAnsiTheme="majorHAnsi" w:cstheme="majorHAnsi"/>
                <w:b/>
                <w:bCs/>
                <w:color w:val="auto"/>
                <w:szCs w:val="18"/>
              </w:rPr>
              <w:t>strongly</w:t>
            </w:r>
            <w:r w:rsidRPr="00DB2623">
              <w:rPr>
                <w:rFonts w:asciiTheme="majorHAnsi" w:hAnsiTheme="majorHAnsi" w:cstheme="majorHAnsi"/>
                <w:color w:val="auto"/>
                <w:szCs w:val="18"/>
              </w:rPr>
              <w:t xml:space="preserve"> contributes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0556CA54"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313ACE9" w14:textId="2B70E1E9"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6" w:type="pct"/>
            <w:hideMark/>
          </w:tcPr>
          <w:p w14:paraId="74DD2DF9" w14:textId="3AC57DFF"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w:t>
            </w:r>
            <w:r w:rsidRPr="00DB2623">
              <w:rPr>
                <w:rFonts w:asciiTheme="majorHAnsi" w:hAnsiTheme="majorHAnsi" w:cstheme="majorHAnsi"/>
                <w:b/>
                <w:bCs/>
                <w:color w:val="auto"/>
                <w:szCs w:val="18"/>
              </w:rPr>
              <w:t>moderately</w:t>
            </w:r>
            <w:r w:rsidRPr="00DB2623">
              <w:rPr>
                <w:rFonts w:asciiTheme="majorHAnsi" w:hAnsiTheme="majorHAnsi" w:cstheme="majorHAnsi"/>
                <w:color w:val="auto"/>
                <w:szCs w:val="18"/>
              </w:rPr>
              <w:t xml:space="preserve"> contributes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26B94176"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6439A6A9" w14:textId="403B7681"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9" w:type="pct"/>
            <w:hideMark/>
          </w:tcPr>
          <w:p w14:paraId="12BB8F51" w14:textId="16E71962"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has </w:t>
            </w:r>
            <w:r w:rsidRPr="00DB2623">
              <w:rPr>
                <w:rFonts w:asciiTheme="majorHAnsi" w:hAnsiTheme="majorHAnsi" w:cstheme="majorHAnsi"/>
                <w:b/>
                <w:bCs/>
                <w:color w:val="auto"/>
                <w:szCs w:val="18"/>
              </w:rPr>
              <w:t>minor</w:t>
            </w:r>
            <w:r w:rsidRPr="00DB2623">
              <w:rPr>
                <w:rFonts w:asciiTheme="majorHAnsi" w:hAnsiTheme="majorHAnsi" w:cstheme="majorHAnsi"/>
                <w:color w:val="auto"/>
                <w:szCs w:val="18"/>
              </w:rPr>
              <w:t xml:space="preserve"> contribution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01F98748"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6AA4051F" w14:textId="77777777"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4075DBCF" w14:textId="443E0908"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0" w:type="pct"/>
            <w:hideMark/>
          </w:tcPr>
          <w:p w14:paraId="047E75AF" w14:textId="59CFE092"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w:t>
            </w:r>
            <w:r w:rsidRPr="00DB2623">
              <w:rPr>
                <w:rFonts w:asciiTheme="majorHAnsi" w:hAnsiTheme="majorHAnsi" w:cstheme="majorHAnsi"/>
                <w:b/>
                <w:bCs/>
                <w:color w:val="auto"/>
                <w:szCs w:val="18"/>
              </w:rPr>
              <w:t>not</w:t>
            </w:r>
            <w:r w:rsidRPr="00DB2623">
              <w:rPr>
                <w:rFonts w:asciiTheme="majorHAnsi" w:hAnsiTheme="majorHAnsi" w:cstheme="majorHAnsi"/>
                <w:color w:val="auto"/>
                <w:szCs w:val="18"/>
              </w:rPr>
              <w:t xml:space="preserve">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contributes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2716EFF7"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02757A1E" w14:textId="6C10C12E"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1068" w:type="pct"/>
            <w:hideMark/>
          </w:tcPr>
          <w:p w14:paraId="29943866" w14:textId="7DE021B2" w:rsidR="00BF31ED" w:rsidRPr="00BF31ED" w:rsidRDefault="00BF31ED" w:rsidP="00BF31ED">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BF31ED">
              <w:rPr>
                <w:rFonts w:asciiTheme="majorHAnsi" w:hAnsiTheme="majorHAnsi" w:cstheme="majorHAnsi"/>
                <w:color w:val="auto"/>
                <w:szCs w:val="18"/>
              </w:rPr>
              <w:t xml:space="preserve">Explain how the proposed project aligns with, and contributes to, relevant IWM strategic outcomes. The project must contribute to at least 2 IWM strategic outcomes. </w:t>
            </w:r>
          </w:p>
          <w:p w14:paraId="6FDA8592" w14:textId="417A4D07" w:rsidR="0005634B" w:rsidRPr="00DB2623" w:rsidRDefault="00192515"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Pr>
                <w:rFonts w:asciiTheme="majorHAnsi" w:hAnsiTheme="majorHAnsi" w:cstheme="majorHAnsi"/>
                <w:color w:val="auto"/>
                <w:szCs w:val="18"/>
              </w:rPr>
              <w:t>Supporting e</w:t>
            </w:r>
            <w:r w:rsidR="0005634B" w:rsidRPr="00DB2623">
              <w:rPr>
                <w:rFonts w:asciiTheme="majorHAnsi" w:hAnsiTheme="majorHAnsi" w:cstheme="majorHAnsi"/>
                <w:color w:val="auto"/>
                <w:szCs w:val="18"/>
              </w:rPr>
              <w:t>vidence may include</w:t>
            </w:r>
            <w:r w:rsidR="00952C86">
              <w:rPr>
                <w:rFonts w:asciiTheme="majorHAnsi" w:hAnsiTheme="majorHAnsi" w:cstheme="majorHAnsi"/>
                <w:color w:val="auto"/>
                <w:szCs w:val="18"/>
              </w:rPr>
              <w:t>, but is not limited to</w:t>
            </w:r>
            <w:r w:rsidR="0005634B" w:rsidRPr="00DB2623">
              <w:rPr>
                <w:rFonts w:asciiTheme="majorHAnsi" w:hAnsiTheme="majorHAnsi" w:cstheme="majorHAnsi"/>
                <w:color w:val="auto"/>
                <w:szCs w:val="18"/>
              </w:rPr>
              <w:t>:</w:t>
            </w:r>
          </w:p>
          <w:p w14:paraId="61852E3B"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M</w:t>
            </w:r>
            <w:r w:rsidRPr="00275D4F">
              <w:t>odelling</w:t>
            </w:r>
            <w:r w:rsidRPr="00916BA7">
              <w:t>, data or scenario comparison</w:t>
            </w:r>
          </w:p>
          <w:p w14:paraId="4D4B7CC7"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C</w:t>
            </w:r>
            <w:r w:rsidRPr="00275D4F">
              <w:t>ase studies</w:t>
            </w:r>
            <w:r w:rsidRPr="00916BA7">
              <w:t xml:space="preserve"> of similar projects</w:t>
            </w:r>
          </w:p>
          <w:p w14:paraId="63FEB4FC"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Environmental impact studies</w:t>
            </w:r>
          </w:p>
          <w:p w14:paraId="3D720775"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Economic analysis</w:t>
            </w:r>
          </w:p>
          <w:p w14:paraId="5A94DA29"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Community surveys</w:t>
            </w:r>
          </w:p>
          <w:p w14:paraId="3B53AED6" w14:textId="374B5CD6" w:rsidR="0005634B" w:rsidRPr="00D90114"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Water quality sampling and analysis</w:t>
            </w:r>
          </w:p>
        </w:tc>
      </w:tr>
      <w:tr w:rsidR="00E14679" w:rsidRPr="00DB2623" w14:paraId="1303F47C" w14:textId="77777777" w:rsidTr="0099624E">
        <w:trPr>
          <w:trHeight w:val="586"/>
        </w:trPr>
        <w:tc>
          <w:tcPr>
            <w:cnfStyle w:val="001000000000" w:firstRow="0" w:lastRow="0" w:firstColumn="1" w:lastColumn="0" w:oddVBand="0" w:evenVBand="0" w:oddHBand="0" w:evenHBand="0" w:firstRowFirstColumn="0" w:firstRowLastColumn="0" w:lastRowFirstColumn="0" w:lastRowLastColumn="0"/>
            <w:tcW w:w="547" w:type="pct"/>
            <w:hideMark/>
          </w:tcPr>
          <w:p w14:paraId="640C1D36" w14:textId="37DEB6B6" w:rsidR="000E6320" w:rsidRPr="00DB2623" w:rsidRDefault="000E6320">
            <w:pPr>
              <w:spacing w:line="240" w:lineRule="auto"/>
              <w:jc w:val="center"/>
              <w:rPr>
                <w:rFonts w:asciiTheme="majorHAnsi" w:hAnsiTheme="majorHAnsi" w:cstheme="majorHAnsi"/>
                <w:b/>
                <w:bCs/>
                <w:caps/>
                <w:color w:val="auto"/>
                <w:szCs w:val="18"/>
              </w:rPr>
            </w:pPr>
            <w:r w:rsidRPr="00DB2623">
              <w:rPr>
                <w:rFonts w:asciiTheme="majorHAnsi" w:hAnsiTheme="majorHAnsi" w:cstheme="majorHAnsi"/>
                <w:b/>
                <w:bCs/>
                <w:caps/>
                <w:color w:val="auto"/>
                <w:szCs w:val="18"/>
              </w:rPr>
              <w:t>Readiness to deliver (</w:t>
            </w:r>
            <w:r w:rsidR="009E0CD0">
              <w:rPr>
                <w:rFonts w:asciiTheme="majorHAnsi" w:hAnsiTheme="majorHAnsi" w:cstheme="majorHAnsi"/>
                <w:b/>
                <w:bCs/>
                <w:caps/>
                <w:color w:val="auto"/>
                <w:szCs w:val="18"/>
              </w:rPr>
              <w:t>5</w:t>
            </w:r>
            <w:r w:rsidRPr="00DB2623">
              <w:rPr>
                <w:rFonts w:asciiTheme="majorHAnsi" w:hAnsiTheme="majorHAnsi" w:cstheme="majorHAnsi"/>
                <w:b/>
                <w:bCs/>
                <w:caps/>
                <w:color w:val="auto"/>
                <w:szCs w:val="18"/>
              </w:rPr>
              <w:t>0%)</w:t>
            </w:r>
          </w:p>
        </w:tc>
        <w:tc>
          <w:tcPr>
            <w:tcW w:w="664" w:type="pct"/>
          </w:tcPr>
          <w:p w14:paraId="3FC99EF2"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to a </w:t>
            </w:r>
            <w:r w:rsidRPr="00DB2623">
              <w:rPr>
                <w:rFonts w:asciiTheme="majorHAnsi" w:hAnsiTheme="majorHAnsi" w:cstheme="majorHAnsi"/>
                <w:b/>
                <w:bCs/>
                <w:color w:val="auto"/>
                <w:szCs w:val="18"/>
              </w:rPr>
              <w:t xml:space="preserve">very strong </w:t>
            </w:r>
            <w:r w:rsidRPr="00DB2623">
              <w:rPr>
                <w:rFonts w:asciiTheme="majorHAnsi" w:hAnsiTheme="majorHAnsi" w:cstheme="majorHAnsi"/>
                <w:color w:val="auto"/>
                <w:szCs w:val="18"/>
              </w:rPr>
              <w:t>degree:</w:t>
            </w:r>
            <w:r w:rsidRPr="00DB2623">
              <w:rPr>
                <w:rFonts w:asciiTheme="majorHAnsi" w:hAnsiTheme="majorHAnsi" w:cstheme="majorHAnsi"/>
                <w:color w:val="auto"/>
                <w:szCs w:val="18"/>
              </w:rPr>
              <w:br/>
            </w:r>
          </w:p>
          <w:p w14:paraId="34E38D32"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18AC847E"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2D639AA2"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61300FEB"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0BDF86C3"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tc>
        <w:tc>
          <w:tcPr>
            <w:tcW w:w="676" w:type="pct"/>
            <w:hideMark/>
          </w:tcPr>
          <w:p w14:paraId="194198E5"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lastRenderedPageBreak/>
              <w:t xml:space="preserve">The applicant has demonstrated to a </w:t>
            </w:r>
            <w:r w:rsidRPr="00DB2623">
              <w:rPr>
                <w:rFonts w:asciiTheme="majorHAnsi" w:hAnsiTheme="majorHAnsi" w:cstheme="majorHAnsi"/>
                <w:b/>
                <w:bCs/>
                <w:color w:val="auto"/>
                <w:szCs w:val="18"/>
              </w:rPr>
              <w:t>strong</w:t>
            </w:r>
            <w:r w:rsidRPr="00DB2623">
              <w:rPr>
                <w:rFonts w:asciiTheme="majorHAnsi" w:hAnsiTheme="majorHAnsi" w:cstheme="majorHAnsi"/>
                <w:color w:val="auto"/>
                <w:szCs w:val="18"/>
              </w:rPr>
              <w:t xml:space="preserve"> degree:</w:t>
            </w:r>
            <w:r w:rsidRPr="00DB2623">
              <w:rPr>
                <w:rFonts w:asciiTheme="majorHAnsi" w:hAnsiTheme="majorHAnsi" w:cstheme="majorHAnsi"/>
                <w:color w:val="auto"/>
                <w:szCs w:val="18"/>
              </w:rPr>
              <w:br/>
            </w:r>
          </w:p>
          <w:p w14:paraId="0493498F"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2179A78D"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531D935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30A9E5D1"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00E256C6"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p w14:paraId="0627A73A" w14:textId="77777777" w:rsidR="000E6320" w:rsidRPr="00DB2623" w:rsidRDefault="000E6320">
            <w:pPr>
              <w:spacing w:line="240" w:lineRule="auto"/>
              <w:ind w:left="28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3A46FF83" w14:textId="77777777" w:rsidR="000E6320" w:rsidRPr="00DB2623" w:rsidRDefault="000E6320">
            <w:pPr>
              <w:spacing w:line="240" w:lineRule="auto"/>
              <w:ind w:left="5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6" w:type="pct"/>
            <w:hideMark/>
          </w:tcPr>
          <w:p w14:paraId="50C526B4"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lastRenderedPageBreak/>
              <w:t xml:space="preserve">The applicant has demonstrated to a </w:t>
            </w:r>
            <w:r w:rsidRPr="00DB2623">
              <w:rPr>
                <w:rFonts w:asciiTheme="majorHAnsi" w:hAnsiTheme="majorHAnsi" w:cstheme="majorHAnsi"/>
                <w:b/>
                <w:bCs/>
                <w:color w:val="auto"/>
                <w:szCs w:val="18"/>
              </w:rPr>
              <w:t>moderate</w:t>
            </w:r>
            <w:r w:rsidRPr="00DB2623">
              <w:rPr>
                <w:rFonts w:asciiTheme="majorHAnsi" w:hAnsiTheme="majorHAnsi" w:cstheme="majorHAnsi"/>
                <w:color w:val="auto"/>
                <w:szCs w:val="18"/>
              </w:rPr>
              <w:t xml:space="preserve"> degree:</w:t>
            </w:r>
            <w:r w:rsidRPr="00DB2623">
              <w:rPr>
                <w:rFonts w:asciiTheme="majorHAnsi" w:hAnsiTheme="majorHAnsi" w:cstheme="majorHAnsi"/>
                <w:color w:val="auto"/>
                <w:szCs w:val="18"/>
              </w:rPr>
              <w:br/>
            </w:r>
          </w:p>
          <w:p w14:paraId="366AA760"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34A3DB80"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0D289E3C"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6A4B2A61"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60A5A91F"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p w14:paraId="4E55FAF4" w14:textId="77777777" w:rsidR="000E6320" w:rsidRPr="00DB2623" w:rsidRDefault="000E6320">
            <w:pPr>
              <w:spacing w:line="240" w:lineRule="auto"/>
              <w:ind w:left="28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br/>
            </w:r>
          </w:p>
          <w:p w14:paraId="538943AC" w14:textId="77777777" w:rsidR="000E6320" w:rsidRPr="00DB2623" w:rsidRDefault="000E6320">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9" w:type="pct"/>
            <w:hideMark/>
          </w:tcPr>
          <w:p w14:paraId="53F5FFF0"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 xml:space="preserve">The applicant has demonstrated to a </w:t>
            </w:r>
            <w:r w:rsidRPr="00DB2623">
              <w:rPr>
                <w:b/>
                <w:bCs/>
              </w:rPr>
              <w:t>weak</w:t>
            </w:r>
            <w:r w:rsidRPr="00DB2623">
              <w:t xml:space="preserve"> degree:</w:t>
            </w:r>
            <w:r w:rsidRPr="00DB2623">
              <w:br/>
            </w:r>
          </w:p>
          <w:p w14:paraId="1F688DF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091A9579"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5BE4EF8A"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78C65DE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6D0CEF15"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p w14:paraId="243CF131" w14:textId="77777777" w:rsidR="000E6320" w:rsidRPr="00DB2623" w:rsidRDefault="000E6320">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50FDA251" w14:textId="77777777" w:rsidR="000E6320" w:rsidRPr="00DB2623" w:rsidRDefault="000E6320">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br/>
            </w:r>
          </w:p>
          <w:p w14:paraId="2D48DC23" w14:textId="77777777" w:rsidR="000E6320" w:rsidRPr="00DB2623" w:rsidRDefault="000E6320">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0" w:type="pct"/>
            <w:hideMark/>
          </w:tcPr>
          <w:p w14:paraId="5F31F4F8"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lastRenderedPageBreak/>
              <w:t xml:space="preserve">The applicant has </w:t>
            </w:r>
            <w:r w:rsidRPr="00DB2623">
              <w:rPr>
                <w:rFonts w:asciiTheme="majorHAnsi" w:hAnsiTheme="majorHAnsi" w:cstheme="majorHAnsi"/>
                <w:b/>
                <w:bCs/>
                <w:color w:val="auto"/>
                <w:szCs w:val="18"/>
              </w:rPr>
              <w:t>not</w:t>
            </w:r>
            <w:r w:rsidRPr="00DB2623">
              <w:rPr>
                <w:rFonts w:asciiTheme="majorHAnsi" w:hAnsiTheme="majorHAnsi" w:cstheme="majorHAnsi"/>
                <w:color w:val="auto"/>
                <w:szCs w:val="18"/>
              </w:rPr>
              <w:t xml:space="preserve"> demonstrated:</w:t>
            </w:r>
          </w:p>
          <w:p w14:paraId="1A8FA829"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432ED1C"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00BF183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3E102BE0"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0D7017EE"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2052C57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p w14:paraId="226DAB44" w14:textId="77777777" w:rsidR="000E6320" w:rsidRPr="00DB2623" w:rsidRDefault="000E6320">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br/>
            </w:r>
          </w:p>
          <w:p w14:paraId="6450050D" w14:textId="77777777" w:rsidR="000E6320" w:rsidRPr="00DB2623" w:rsidRDefault="000E6320">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1068" w:type="pct"/>
            <w:hideMark/>
          </w:tcPr>
          <w:p w14:paraId="0F217237" w14:textId="77777777" w:rsidR="0001728F" w:rsidRPr="0001728F" w:rsidRDefault="0001728F"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01728F">
              <w:rPr>
                <w:rFonts w:asciiTheme="majorHAnsi" w:hAnsiTheme="majorHAnsi" w:cstheme="majorHAnsi"/>
                <w:color w:val="auto"/>
                <w:szCs w:val="18"/>
              </w:rPr>
              <w:lastRenderedPageBreak/>
              <w:t>Show that your organisation is prepared and equipped to successfully deliver the proposed project. This includes demonstrating:</w:t>
            </w:r>
          </w:p>
          <w:p w14:paraId="76A70028"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Detailed project planning appropriate to the scale of the project</w:t>
            </w:r>
          </w:p>
          <w:p w14:paraId="7FBE08FF"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Effective risk management and contingency strategies</w:t>
            </w:r>
          </w:p>
          <w:p w14:paraId="386C1240"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 xml:space="preserve">A realistic delivery schedule with clear milestones </w:t>
            </w:r>
          </w:p>
          <w:p w14:paraId="25050595"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Any preparatory work completed prior to submitting this application</w:t>
            </w:r>
          </w:p>
          <w:p w14:paraId="4CB3E0EC"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The skills, resources, and experience needed to carry out the proposed activities</w:t>
            </w:r>
          </w:p>
          <w:p w14:paraId="2BC895A0" w14:textId="77777777" w:rsidR="0001728F" w:rsidRPr="0001728F" w:rsidRDefault="0001728F"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01728F">
              <w:rPr>
                <w:rFonts w:asciiTheme="majorHAnsi" w:hAnsiTheme="majorHAnsi" w:cstheme="majorHAnsi"/>
                <w:color w:val="auto"/>
                <w:szCs w:val="18"/>
              </w:rPr>
              <w:lastRenderedPageBreak/>
              <w:t xml:space="preserve">Supporting evidence must include: </w:t>
            </w:r>
          </w:p>
          <w:p w14:paraId="4920F770" w14:textId="77777777" w:rsidR="0001728F" w:rsidRPr="0001728F" w:rsidRDefault="0001728F" w:rsidP="0001728F">
            <w:pPr>
              <w:pStyle w:val="TableTextBullet"/>
              <w:cnfStyle w:val="000000000000" w:firstRow="0" w:lastRow="0" w:firstColumn="0" w:lastColumn="0" w:oddVBand="0" w:evenVBand="0" w:oddHBand="0" w:evenHBand="0" w:firstRowFirstColumn="0" w:firstRowLastColumn="0" w:lastRowFirstColumn="0" w:lastRowLastColumn="0"/>
            </w:pPr>
            <w:r w:rsidRPr="0001728F">
              <w:t>Details of r</w:t>
            </w:r>
            <w:r w:rsidRPr="00275D4F">
              <w:t xml:space="preserve">isks and </w:t>
            </w:r>
            <w:r w:rsidRPr="0001728F">
              <w:t>m</w:t>
            </w:r>
            <w:r w:rsidRPr="00275D4F">
              <w:t>itigations</w:t>
            </w:r>
            <w:r w:rsidRPr="0001728F">
              <w:t>, completed on the template provided</w:t>
            </w:r>
            <w:r w:rsidRPr="00275D4F">
              <w:t xml:space="preserve"> in the application document pack</w:t>
            </w:r>
          </w:p>
          <w:p w14:paraId="10C15523" w14:textId="77777777" w:rsidR="0001728F" w:rsidRPr="0001728F" w:rsidRDefault="0001728F" w:rsidP="0001728F">
            <w:pPr>
              <w:pStyle w:val="TableTextBullet"/>
              <w:cnfStyle w:val="000000000000" w:firstRow="0" w:lastRow="0" w:firstColumn="0" w:lastColumn="0" w:oddVBand="0" w:evenVBand="0" w:oddHBand="0" w:evenHBand="0" w:firstRowFirstColumn="0" w:firstRowLastColumn="0" w:lastRowFirstColumn="0" w:lastRowLastColumn="0"/>
            </w:pPr>
            <w:r w:rsidRPr="0001728F">
              <w:t>Budget overview, completed on the template provided in the application document pack</w:t>
            </w:r>
          </w:p>
          <w:p w14:paraId="63EBE433" w14:textId="26AD0C32" w:rsidR="0001728F" w:rsidRPr="00275D4F" w:rsidRDefault="0035335E" w:rsidP="00275D4F">
            <w:pPr>
              <w:pStyle w:val="TableTextBullet"/>
              <w:cnfStyle w:val="000000000000" w:firstRow="0" w:lastRow="0" w:firstColumn="0" w:lastColumn="0" w:oddVBand="0" w:evenVBand="0" w:oddHBand="0" w:evenHBand="0" w:firstRowFirstColumn="0" w:firstRowLastColumn="0" w:lastRowFirstColumn="0" w:lastRowLastColumn="0"/>
            </w:pPr>
            <w:r>
              <w:t>Project</w:t>
            </w:r>
            <w:r w:rsidR="0001728F" w:rsidRPr="0001728F">
              <w:t xml:space="preserve"> key milestones and delivery dates</w:t>
            </w:r>
          </w:p>
          <w:p w14:paraId="6B9E531D" w14:textId="32A2F319" w:rsidR="0001728F" w:rsidRPr="0001728F" w:rsidRDefault="0001728F"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01728F">
              <w:rPr>
                <w:rFonts w:asciiTheme="majorHAnsi" w:hAnsiTheme="majorHAnsi" w:cstheme="majorHAnsi"/>
                <w:color w:val="auto"/>
                <w:szCs w:val="18"/>
              </w:rPr>
              <w:t>Supporting evidence may also include</w:t>
            </w:r>
            <w:r w:rsidR="00952C86">
              <w:rPr>
                <w:rFonts w:asciiTheme="majorHAnsi" w:hAnsiTheme="majorHAnsi" w:cstheme="majorHAnsi"/>
                <w:color w:val="auto"/>
                <w:szCs w:val="18"/>
              </w:rPr>
              <w:t>, but is not limited to</w:t>
            </w:r>
            <w:r w:rsidRPr="0001728F">
              <w:rPr>
                <w:rFonts w:asciiTheme="majorHAnsi" w:hAnsiTheme="majorHAnsi" w:cstheme="majorHAnsi"/>
                <w:color w:val="auto"/>
                <w:szCs w:val="18"/>
              </w:rPr>
              <w:t>:</w:t>
            </w:r>
          </w:p>
          <w:p w14:paraId="33E77087"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Comprehensive project plan</w:t>
            </w:r>
            <w:r w:rsidRPr="0001728F">
              <w:t xml:space="preserve"> including a more detailed project schedule and budget </w:t>
            </w:r>
          </w:p>
          <w:p w14:paraId="50D4C196"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 xml:space="preserve">Relevant approvals </w:t>
            </w:r>
          </w:p>
          <w:p w14:paraId="0D136978" w14:textId="77777777" w:rsidR="0001728F" w:rsidRPr="0001728F" w:rsidRDefault="0001728F" w:rsidP="0001728F">
            <w:pPr>
              <w:pStyle w:val="TableTextBullet"/>
              <w:cnfStyle w:val="000000000000" w:firstRow="0" w:lastRow="0" w:firstColumn="0" w:lastColumn="0" w:oddVBand="0" w:evenVBand="0" w:oddHBand="0" w:evenHBand="0" w:firstRowFirstColumn="0" w:firstRowLastColumn="0" w:lastRowFirstColumn="0" w:lastRowLastColumn="0"/>
            </w:pPr>
            <w:r w:rsidRPr="00275D4F">
              <w:t>Resourcing or staffing plan</w:t>
            </w:r>
          </w:p>
          <w:p w14:paraId="25E88B1D" w14:textId="77777777" w:rsidR="000E6320" w:rsidRPr="00DB2623" w:rsidRDefault="000E6320">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r>
    </w:tbl>
    <w:p w14:paraId="2E6D2D91" w14:textId="77777777" w:rsidR="0005634B" w:rsidRDefault="0005634B" w:rsidP="00F40642">
      <w:pPr>
        <w:pStyle w:val="BodyText"/>
        <w:rPr>
          <w:noProof/>
        </w:rPr>
        <w:sectPr w:rsidR="0005634B" w:rsidSect="00B378C2">
          <w:pgSz w:w="16840" w:h="11907" w:orient="landscape" w:code="9"/>
          <w:pgMar w:top="1134" w:right="2268" w:bottom="1134" w:left="1134" w:header="284" w:footer="757" w:gutter="0"/>
          <w:cols w:space="283"/>
          <w:docGrid w:linePitch="360"/>
        </w:sectPr>
      </w:pPr>
    </w:p>
    <w:p w14:paraId="77461C15" w14:textId="3E6DA9E4" w:rsidR="00844780" w:rsidRPr="00AE2F99" w:rsidRDefault="00844780" w:rsidP="00AE2F99">
      <w:pPr>
        <w:rPr>
          <w:rFonts w:cs="Times New Roman"/>
          <w:noProof/>
          <w:lang w:eastAsia="en-US"/>
        </w:rPr>
      </w:pPr>
    </w:p>
    <w:p w14:paraId="1E99F43C" w14:textId="22366B40" w:rsidR="00844780" w:rsidRDefault="00844780" w:rsidP="00F40642">
      <w:pPr>
        <w:pStyle w:val="BodyText"/>
        <w:rPr>
          <w:noProof/>
        </w:rPr>
      </w:pPr>
    </w:p>
    <w:p w14:paraId="4481CF9A" w14:textId="77777777" w:rsidR="00844780" w:rsidRDefault="00844780" w:rsidP="00F40642">
      <w:pPr>
        <w:pStyle w:val="BodyText"/>
        <w:rPr>
          <w:noProof/>
        </w:rPr>
      </w:pPr>
    </w:p>
    <w:p w14:paraId="5F4F57BB" w14:textId="77777777" w:rsidR="00844780" w:rsidRDefault="00844780" w:rsidP="00F40642">
      <w:pPr>
        <w:pStyle w:val="BodyText"/>
        <w:rPr>
          <w:noProof/>
        </w:rPr>
      </w:pPr>
    </w:p>
    <w:p w14:paraId="5D1C5EA9" w14:textId="77777777" w:rsidR="00844780" w:rsidRDefault="00844780" w:rsidP="00F40642">
      <w:pPr>
        <w:pStyle w:val="BodyText"/>
        <w:rPr>
          <w:noProof/>
        </w:rPr>
      </w:pPr>
    </w:p>
    <w:p w14:paraId="50D27308" w14:textId="77777777" w:rsidR="00844780" w:rsidRDefault="00844780" w:rsidP="00F40642">
      <w:pPr>
        <w:pStyle w:val="BodyText"/>
        <w:rPr>
          <w:noProof/>
        </w:rPr>
      </w:pPr>
    </w:p>
    <w:p w14:paraId="28513F7D" w14:textId="351DF19F" w:rsidR="00844780" w:rsidRDefault="00844780" w:rsidP="00F40642">
      <w:pPr>
        <w:pStyle w:val="BodyText"/>
        <w:rPr>
          <w:noProof/>
        </w:rPr>
      </w:pPr>
    </w:p>
    <w:p w14:paraId="478E1CDB" w14:textId="12E3BAC3" w:rsidR="00844780" w:rsidRDefault="00844780" w:rsidP="00F40642">
      <w:pPr>
        <w:pStyle w:val="BodyText"/>
        <w:rPr>
          <w:noProof/>
        </w:rPr>
      </w:pPr>
    </w:p>
    <w:p w14:paraId="406EE90E" w14:textId="77777777" w:rsidR="00844780" w:rsidRDefault="00844780" w:rsidP="00F40642">
      <w:pPr>
        <w:pStyle w:val="BodyText"/>
        <w:rPr>
          <w:noProof/>
        </w:rPr>
      </w:pPr>
    </w:p>
    <w:p w14:paraId="748AD476" w14:textId="77777777" w:rsidR="00844780" w:rsidRDefault="00844780" w:rsidP="00F40642">
      <w:pPr>
        <w:pStyle w:val="BodyText"/>
        <w:rPr>
          <w:noProof/>
        </w:rPr>
      </w:pPr>
    </w:p>
    <w:p w14:paraId="145862A8" w14:textId="79EF833E" w:rsidR="00F40642" w:rsidRPr="003636EA" w:rsidRDefault="003650F2" w:rsidP="00F40642">
      <w:pPr>
        <w:pStyle w:val="BodyText"/>
      </w:pPr>
      <w:r w:rsidRPr="003650F2">
        <w:rPr>
          <w:noProof/>
        </w:rPr>
        <mc:AlternateContent>
          <mc:Choice Requires="wps">
            <w:drawing>
              <wp:anchor distT="0" distB="0" distL="114300" distR="114300" simplePos="0" relativeHeight="251658248" behindDoc="0" locked="0" layoutInCell="1" allowOverlap="1" wp14:anchorId="6CCD5107" wp14:editId="077B861B">
                <wp:simplePos x="0" y="0"/>
                <wp:positionH relativeFrom="column">
                  <wp:posOffset>-1292</wp:posOffset>
                </wp:positionH>
                <wp:positionV relativeFrom="paragraph">
                  <wp:posOffset>8308910</wp:posOffset>
                </wp:positionV>
                <wp:extent cx="2383164" cy="575996"/>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83164" cy="575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CCD5107" id="Text Box 46" o:spid="_x0000_s1027" type="#_x0000_t202" style="position:absolute;margin-left:-.1pt;margin-top:654.25pt;width:187.65pt;height:45.3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" filled="f" stroked="f" strokeweight=".5pt">
                <v:textbox inset="0,0,0,0">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v:textbox>
              </v:shape>
            </w:pict>
          </mc:Fallback>
        </mc:AlternateContent>
      </w:r>
    </w:p>
    <w:sectPr w:rsidR="00F40642" w:rsidRPr="003636EA" w:rsidSect="00AE2F99">
      <w:pgSz w:w="11907" w:h="16840" w:code="9"/>
      <w:pgMar w:top="2268" w:right="1134" w:bottom="1134" w:left="1134" w:header="284" w:footer="75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98A5" w14:textId="77777777" w:rsidR="00597731" w:rsidRDefault="00597731">
      <w:r>
        <w:separator/>
      </w:r>
    </w:p>
    <w:p w14:paraId="72ECB1C7" w14:textId="77777777" w:rsidR="00597731" w:rsidRDefault="00597731"/>
  </w:endnote>
  <w:endnote w:type="continuationSeparator" w:id="0">
    <w:p w14:paraId="5CF9ACEB" w14:textId="77777777" w:rsidR="00597731" w:rsidRDefault="00597731">
      <w:r>
        <w:continuationSeparator/>
      </w:r>
    </w:p>
    <w:p w14:paraId="716BA017" w14:textId="77777777" w:rsidR="00597731" w:rsidRDefault="00597731"/>
  </w:endnote>
  <w:endnote w:type="continuationNotice" w:id="1">
    <w:p w14:paraId="412186DF" w14:textId="77777777" w:rsidR="00597731" w:rsidRDefault="005977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CE4A" w14:textId="77777777" w:rsidR="004F40B3" w:rsidRPr="00124E8F" w:rsidRDefault="00181694" w:rsidP="00124E8F">
    <w:pPr>
      <w:pStyle w:val="Footer"/>
    </w:pPr>
    <w:r>
      <w:rPr>
        <w:noProof/>
      </w:rPr>
      <mc:AlternateContent>
        <mc:Choice Requires="wps">
          <w:drawing>
            <wp:anchor distT="0" distB="0" distL="114300" distR="114300" simplePos="0" relativeHeight="251658249" behindDoc="0" locked="0" layoutInCell="0" allowOverlap="1" wp14:anchorId="4E6AFC8A" wp14:editId="79672281">
              <wp:simplePos x="0" y="0"/>
              <wp:positionH relativeFrom="page">
                <wp:posOffset>0</wp:posOffset>
              </wp:positionH>
              <wp:positionV relativeFrom="page">
                <wp:posOffset>10229453</wp:posOffset>
              </wp:positionV>
              <wp:extent cx="7560945" cy="273050"/>
              <wp:effectExtent l="0" t="0" r="0" b="12700"/>
              <wp:wrapNone/>
              <wp:docPr id="15" name="MSIPCMbef44119a6f85cd3c321bdc9"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7EB3C"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AFC8A" id="_x0000_t202" coordsize="21600,21600" o:spt="202" path="m,l,21600r21600,l21600,xe">
              <v:stroke joinstyle="miter"/>
              <v:path gradientshapeok="t" o:connecttype="rect"/>
            </v:shapetype>
            <v:shape id="MSIPCMbef44119a6f85cd3c321bdc9" o:spid="_x0000_s1028" type="#_x0000_t202" alt="{&quot;HashCode&quot;:-1264680268,&quot;Height&quot;:842.0,&quot;Width&quot;:595.0,&quot;Placement&quot;:&quot;Footer&quot;,&quot;Index&quot;:&quot;OddAndEven&quot;,&quot;Section&quot;:2,&quot;Top&quot;:0.0,&quot;Left&quot;:0.0}" style="position:absolute;margin-left:0;margin-top:805.45pt;width:595.3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E77EB3C"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sidR="004F40B3" w:rsidRPr="00D55628">
      <w:rPr>
        <w:noProof/>
      </w:rPr>
      <mc:AlternateContent>
        <mc:Choice Requires="wps">
          <w:drawing>
            <wp:anchor distT="0" distB="0" distL="114300" distR="114300" simplePos="0" relativeHeight="251658241" behindDoc="1" locked="1" layoutInCell="1" allowOverlap="1" wp14:anchorId="04A3B00B" wp14:editId="16A54F2B">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3914" w14:textId="77777777"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B00B" id="Text Box 225" o:spid="_x0000_s1029" type="#_x0000_t202" style="position:absolute;margin-left:0;margin-top:0;width:595.3pt;height:141.4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" filled="f" stroked="f">
              <v:textbox>
                <w:txbxContent>
                  <w:p w14:paraId="77323914" w14:textId="77777777"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7AE5" w14:textId="77777777" w:rsidR="00A80114" w:rsidRDefault="00181694">
    <w:pPr>
      <w:pStyle w:val="Footer"/>
    </w:pPr>
    <w:r>
      <w:rPr>
        <w:noProof/>
      </w:rPr>
      <mc:AlternateContent>
        <mc:Choice Requires="wps">
          <w:drawing>
            <wp:anchor distT="0" distB="0" distL="114300" distR="114300" simplePos="1" relativeHeight="251658247" behindDoc="0" locked="0" layoutInCell="0" allowOverlap="1" wp14:anchorId="5EDAEECC" wp14:editId="10080192">
              <wp:simplePos x="0" y="10229453"/>
              <wp:positionH relativeFrom="page">
                <wp:posOffset>0</wp:posOffset>
              </wp:positionH>
              <wp:positionV relativeFrom="page">
                <wp:posOffset>10229215</wp:posOffset>
              </wp:positionV>
              <wp:extent cx="7560945" cy="273050"/>
              <wp:effectExtent l="0" t="0" r="0" b="12700"/>
              <wp:wrapNone/>
              <wp:docPr id="12" name="MSIPCM481b4c44a5e8ae2f6070682e"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E258A7"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AEECC" id="_x0000_t202" coordsize="21600,21600" o:spt="202" path="m,l,21600r21600,l21600,xe">
              <v:stroke joinstyle="miter"/>
              <v:path gradientshapeok="t" o:connecttype="rect"/>
            </v:shapetype>
            <v:shape id="MSIPCM481b4c44a5e8ae2f6070682e" o:spid="_x0000_s1030" type="#_x0000_t202" alt="{&quot;HashCode&quot;:-1264680268,&quot;Height&quot;:842.0,&quot;Width&quot;:595.0,&quot;Placement&quot;:&quot;Footer&quot;,&quot;Index&quot;:&quot;Primary&quot;,&quot;Section&quot;:2,&quot;Top&quot;:0.0,&quot;Left&quot;:0.0}" style="position:absolute;margin-left:0;margin-top:805.45pt;width:595.3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7DE258A7"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0DE1" w14:textId="77777777" w:rsidR="004F40B3" w:rsidRDefault="00181694">
    <w:pPr>
      <w:pStyle w:val="Footer"/>
    </w:pPr>
    <w:r>
      <w:rPr>
        <w:noProof/>
      </w:rPr>
      <mc:AlternateContent>
        <mc:Choice Requires="wps">
          <w:drawing>
            <wp:anchor distT="0" distB="0" distL="114300" distR="114300" simplePos="0" relativeHeight="251658248" behindDoc="0" locked="0" layoutInCell="0" allowOverlap="1" wp14:anchorId="1E310260" wp14:editId="5934E987">
              <wp:simplePos x="0" y="0"/>
              <wp:positionH relativeFrom="page">
                <wp:posOffset>0</wp:posOffset>
              </wp:positionH>
              <wp:positionV relativeFrom="page">
                <wp:posOffset>10229215</wp:posOffset>
              </wp:positionV>
              <wp:extent cx="7560945" cy="273050"/>
              <wp:effectExtent l="0" t="0" r="0" b="12700"/>
              <wp:wrapNone/>
              <wp:docPr id="14" name="MSIPCM128d409d95dffee63b0236c5"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1AE58"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310260" id="_x0000_t202" coordsize="21600,21600" o:spt="202" path="m,l,21600r21600,l21600,xe">
              <v:stroke joinstyle="miter"/>
              <v:path gradientshapeok="t" o:connecttype="rect"/>
            </v:shapetype>
            <v:shape id="MSIPCM128d409d95dffee63b0236c5" o:spid="_x0000_s1031" type="#_x0000_t202" alt="{&quot;HashCode&quot;:-1264680268,&quot;Height&quot;:842.0,&quot;Width&quot;:595.0,&quot;Placement&quot;:&quot;Footer&quot;,&quot;Index&quot;:&quot;FirstPage&quot;,&quot;Section&quot;:2,&quot;Top&quot;:0.0,&quot;Left&quot;:0.0}" style="position:absolute;margin-left:0;margin-top:805.45pt;width:595.3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3591AE58"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p w14:paraId="244C57B1" w14:textId="77777777" w:rsidR="004F40B3" w:rsidRDefault="004F4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8D45" w14:textId="034ED352" w:rsidR="00F11691" w:rsidRDefault="00181694" w:rsidP="00F11691">
    <w:pPr>
      <w:pStyle w:val="Footer"/>
    </w:pPr>
    <w:r>
      <w:rPr>
        <w:noProof/>
      </w:rPr>
      <mc:AlternateContent>
        <mc:Choice Requires="wps">
          <w:drawing>
            <wp:anchor distT="0" distB="0" distL="114300" distR="114300" simplePos="0" relativeHeight="251658252" behindDoc="0" locked="0" layoutInCell="0" allowOverlap="1" wp14:anchorId="5DEFB2EA" wp14:editId="7B291B2B">
              <wp:simplePos x="0" y="0"/>
              <wp:positionH relativeFrom="page">
                <wp:align>left</wp:align>
              </wp:positionH>
              <wp:positionV relativeFrom="page">
                <wp:posOffset>10140950</wp:posOffset>
              </wp:positionV>
              <wp:extent cx="7560945" cy="273050"/>
              <wp:effectExtent l="0" t="0" r="0" b="12700"/>
              <wp:wrapNone/>
              <wp:docPr id="20" name="MSIPCM3e134ac69fa91325df759c65" descr="{&quot;HashCode&quot;:-1264680268,&quot;Height&quot;:842.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503F90"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EFB2EA" id="_x0000_t202" coordsize="21600,21600" o:spt="202" path="m,l,21600r21600,l21600,xe">
              <v:stroke joinstyle="miter"/>
              <v:path gradientshapeok="t" o:connecttype="rect"/>
            </v:shapetype>
            <v:shape id="MSIPCM3e134ac69fa91325df759c65" o:spid="_x0000_s1032" type="#_x0000_t202" alt="{&quot;HashCode&quot;:-1264680268,&quot;Height&quot;:842.0,&quot;Width&quot;:595.0,&quot;Placement&quot;:&quot;Footer&quot;,&quot;Index&quot;:&quot;OddAndEven&quot;,&quot;Section&quot;:3,&quot;Top&quot;:0.0,&quot;Left&quot;:0.0}" style="position:absolute;margin-left:0;margin-top:798.5pt;width:595.35pt;height:21.5pt;z-index:251658252;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" o:allowincell="f" filled="f" stroked="f" strokeweight=".5pt">
              <v:textbox inset=",0,,0">
                <w:txbxContent>
                  <w:p w14:paraId="3F503F90"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sdt>
      <w:sdtPr>
        <w:id w:val="1643612626"/>
        <w:docPartObj>
          <w:docPartGallery w:val="Page Numbers (Bottom of Page)"/>
          <w:docPartUnique/>
        </w:docPartObj>
      </w:sdtPr>
      <w:sdtEndPr>
        <w:rPr>
          <w:b/>
          <w:bCs/>
          <w:noProof/>
          <w:color w:val="201547" w:themeColor="text2"/>
          <w:sz w:val="32"/>
          <w:szCs w:val="40"/>
        </w:rPr>
      </w:sdtEndPr>
      <w:sdtContent>
        <w:r w:rsidR="00F11691" w:rsidRPr="00AE6B68">
          <w:rPr>
            <w:b/>
            <w:bCs/>
            <w:color w:val="201547" w:themeColor="text2"/>
            <w:sz w:val="20"/>
            <w:szCs w:val="24"/>
          </w:rPr>
          <w:fldChar w:fldCharType="begin"/>
        </w:r>
        <w:r w:rsidR="00F11691" w:rsidRPr="00AE6B68">
          <w:rPr>
            <w:b/>
            <w:bCs/>
            <w:color w:val="201547" w:themeColor="text2"/>
            <w:sz w:val="20"/>
            <w:szCs w:val="24"/>
          </w:rPr>
          <w:instrText xml:space="preserve"> PAGE   \* MERGEFORMAT </w:instrText>
        </w:r>
        <w:r w:rsidR="00F11691" w:rsidRPr="00AE6B68">
          <w:rPr>
            <w:b/>
            <w:bCs/>
            <w:color w:val="201547" w:themeColor="text2"/>
            <w:sz w:val="20"/>
            <w:szCs w:val="24"/>
          </w:rPr>
          <w:fldChar w:fldCharType="separate"/>
        </w:r>
        <w:r w:rsidR="00F11691">
          <w:rPr>
            <w:b/>
            <w:bCs/>
            <w:color w:val="201547" w:themeColor="text2"/>
            <w:szCs w:val="24"/>
          </w:rPr>
          <w:t>2</w:t>
        </w:r>
        <w:r w:rsidR="00F11691" w:rsidRPr="00AE6B68">
          <w:rPr>
            <w:b/>
            <w:bCs/>
            <w:noProof/>
            <w:color w:val="201547" w:themeColor="text2"/>
            <w:sz w:val="20"/>
            <w:szCs w:val="24"/>
          </w:rPr>
          <w:fldChar w:fldCharType="end"/>
        </w:r>
      </w:sdtContent>
    </w:sdt>
    <w:r w:rsidR="00F11691">
      <w:rPr>
        <w:b/>
        <w:bCs/>
        <w:noProof/>
        <w:color w:val="201547" w:themeColor="text2"/>
        <w:sz w:val="32"/>
        <w:szCs w:val="40"/>
      </w:rPr>
      <w:t xml:space="preserve"> </w:t>
    </w:r>
    <w:r w:rsidR="00274CBF">
      <w:rPr>
        <w:b/>
        <w:bCs/>
        <w:color w:val="201547" w:themeColor="text2"/>
      </w:rPr>
      <w:t>IWM Partnership Projects – Regional - Application Guidelines 2025-28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81F1" w14:textId="325892BD" w:rsidR="00A80114" w:rsidRPr="00181694" w:rsidRDefault="00274CBF" w:rsidP="00181694">
    <w:pPr>
      <w:pStyle w:val="FooterOdd"/>
      <w:rPr>
        <w:color w:val="201547" w:themeColor="text2"/>
      </w:rPr>
    </w:pPr>
    <w:r>
      <w:rPr>
        <w:b/>
        <w:bCs/>
        <w:noProof/>
        <w:color w:val="201547" w:themeColor="text2"/>
      </w:rPr>
      <mc:AlternateContent>
        <mc:Choice Requires="wps">
          <w:drawing>
            <wp:anchor distT="0" distB="0" distL="114300" distR="114300" simplePos="0" relativeHeight="251658250" behindDoc="0" locked="0" layoutInCell="0" allowOverlap="1" wp14:anchorId="1D52E17D" wp14:editId="7395699C">
              <wp:simplePos x="0" y="0"/>
              <wp:positionH relativeFrom="page">
                <wp:align>left</wp:align>
              </wp:positionH>
              <wp:positionV relativeFrom="page">
                <wp:posOffset>10127615</wp:posOffset>
              </wp:positionV>
              <wp:extent cx="7560945" cy="273050"/>
              <wp:effectExtent l="0" t="0" r="0" b="12700"/>
              <wp:wrapNone/>
              <wp:docPr id="17" name="MSIPCM541343589f9a7c60ab8d61a1" descr="{&quot;HashCode&quot;:-126468026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969BA"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52E17D" id="_x0000_t202" coordsize="21600,21600" o:spt="202" path="m,l,21600r21600,l21600,xe">
              <v:stroke joinstyle="miter"/>
              <v:path gradientshapeok="t" o:connecttype="rect"/>
            </v:shapetype>
            <v:shape id="MSIPCM541343589f9a7c60ab8d61a1" o:spid="_x0000_s1033" type="#_x0000_t202" alt="{&quot;HashCode&quot;:-1264680268,&quot;Height&quot;:842.0,&quot;Width&quot;:595.0,&quot;Placement&quot;:&quot;Footer&quot;,&quot;Index&quot;:&quot;Primary&quot;,&quot;Section&quot;:3,&quot;Top&quot;:0.0,&quot;Left&quot;:0.0}" style="position:absolute;left:0;text-align:left;margin-left:0;margin-top:797.45pt;width:595.35pt;height:21.5pt;z-index:251658250;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" o:allowincell="f" filled="f" stroked="f" strokeweight=".5pt">
              <v:textbox inset=",0,,0">
                <w:txbxContent>
                  <w:p w14:paraId="06C969BA"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Pr>
        <w:color w:val="201547" w:themeColor="text2"/>
      </w:rPr>
      <w:t xml:space="preserve"> </w:t>
    </w:r>
    <w:r w:rsidR="009E0CD0">
      <w:rPr>
        <w:b/>
        <w:bCs/>
        <w:color w:val="201547" w:themeColor="text2"/>
      </w:rPr>
      <w:t>Traditional Owner-led IWM Projects</w:t>
    </w:r>
    <w:r>
      <w:rPr>
        <w:b/>
        <w:bCs/>
        <w:color w:val="201547" w:themeColor="text2"/>
      </w:rPr>
      <w:t xml:space="preserve"> - Application Guidelines 2025-28  </w:t>
    </w:r>
    <w:sdt>
      <w:sdtPr>
        <w:rPr>
          <w:color w:val="201547" w:themeColor="text2"/>
        </w:rPr>
        <w:id w:val="-2012830788"/>
        <w:docPartObj>
          <w:docPartGallery w:val="Page Numbers (Bottom of Page)"/>
          <w:docPartUnique/>
        </w:docPartObj>
      </w:sdtPr>
      <w:sdtEndPr>
        <w:rPr>
          <w:b/>
          <w:bCs/>
        </w:rPr>
      </w:sdtEndPr>
      <w:sdtContent>
        <w:r w:rsidR="00181694" w:rsidRPr="00181694">
          <w:rPr>
            <w:b/>
            <w:bCs/>
            <w:color w:val="201547" w:themeColor="text2"/>
          </w:rPr>
          <w:fldChar w:fldCharType="begin"/>
        </w:r>
        <w:r w:rsidR="00181694" w:rsidRPr="00181694">
          <w:rPr>
            <w:b/>
            <w:bCs/>
            <w:color w:val="201547" w:themeColor="text2"/>
          </w:rPr>
          <w:instrText xml:space="preserve"> PAGE   \* MERGEFORMAT </w:instrText>
        </w:r>
        <w:r w:rsidR="00181694" w:rsidRPr="00181694">
          <w:rPr>
            <w:b/>
            <w:bCs/>
            <w:color w:val="201547" w:themeColor="text2"/>
          </w:rPr>
          <w:fldChar w:fldCharType="separate"/>
        </w:r>
        <w:r w:rsidR="00181694" w:rsidRPr="00181694">
          <w:rPr>
            <w:b/>
            <w:bCs/>
            <w:color w:val="201547" w:themeColor="text2"/>
          </w:rPr>
          <w:t>1</w:t>
        </w:r>
        <w:r w:rsidR="00181694" w:rsidRPr="00181694">
          <w:rPr>
            <w:b/>
            <w:bCs/>
            <w:color w:val="201547" w:themeColor="text2"/>
          </w:rPr>
          <w:fldChar w:fldCharType="end"/>
        </w:r>
      </w:sdtContent>
    </w:sdt>
  </w:p>
  <w:p w14:paraId="590AA5EF" w14:textId="27E88C1E" w:rsidR="00A80114" w:rsidRDefault="00A801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53FE" w14:textId="77777777" w:rsidR="00F40642" w:rsidRDefault="00181694">
    <w:pPr>
      <w:pStyle w:val="Footer"/>
    </w:pPr>
    <w:r>
      <w:rPr>
        <w:noProof/>
      </w:rPr>
      <mc:AlternateContent>
        <mc:Choice Requires="wps">
          <w:drawing>
            <wp:anchor distT="0" distB="0" distL="114300" distR="114300" simplePos="1" relativeHeight="251658251" behindDoc="0" locked="0" layoutInCell="0" allowOverlap="1" wp14:anchorId="39A6C0E4" wp14:editId="4D42B4EF">
              <wp:simplePos x="0" y="10229453"/>
              <wp:positionH relativeFrom="page">
                <wp:posOffset>0</wp:posOffset>
              </wp:positionH>
              <wp:positionV relativeFrom="page">
                <wp:posOffset>10229215</wp:posOffset>
              </wp:positionV>
              <wp:extent cx="7560945" cy="273050"/>
              <wp:effectExtent l="0" t="0" r="0" b="12700"/>
              <wp:wrapNone/>
              <wp:docPr id="19" name="MSIPCM99114d8a8f3136787ee8000a" descr="{&quot;HashCode&quot;:-1264680268,&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638BC2"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A6C0E4" id="_x0000_t202" coordsize="21600,21600" o:spt="202" path="m,l,21600r21600,l21600,xe">
              <v:stroke joinstyle="miter"/>
              <v:path gradientshapeok="t" o:connecttype="rect"/>
            </v:shapetype>
            <v:shape id="MSIPCM99114d8a8f3136787ee8000a" o:spid="_x0000_s1034" type="#_x0000_t202" alt="{&quot;HashCode&quot;:-1264680268,&quot;Height&quot;:842.0,&quot;Width&quot;:595.0,&quot;Placement&quot;:&quot;Footer&quot;,&quot;Index&quot;:&quot;FirstPage&quot;,&quot;Section&quot;:3,&quot;Top&quot;:0.0,&quot;Left&quot;:0.0}" style="position:absolute;margin-left:0;margin-top:805.45pt;width:595.3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BV/m1GAIAACsEAAAOAAAAAAAAAAAAAAAAAC4CAABkcnMvZTJvRG9jLnhtbFBLAQItABQA&#10;BgAIAAAAIQARcqd+3wAAAAsBAAAPAAAAAAAAAAAAAAAAAHIEAABkcnMvZG93bnJldi54bWxQSwUG&#10;AAAAAAQABADzAAAAfgUAAAAA&#10;" o:allowincell="f" filled="f" stroked="f" strokeweight=".5pt">
              <v:textbox inset=",0,,0">
                <w:txbxContent>
                  <w:p w14:paraId="5A638BC2"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sidR="00F40642" w:rsidRPr="00D55628">
      <w:rPr>
        <w:noProof/>
      </w:rPr>
      <mc:AlternateContent>
        <mc:Choice Requires="wps">
          <w:drawing>
            <wp:anchor distT="0" distB="0" distL="114300" distR="114300" simplePos="0" relativeHeight="251658242" behindDoc="1" locked="1" layoutInCell="1" allowOverlap="1" wp14:anchorId="132400F4" wp14:editId="67455918">
              <wp:simplePos x="0" y="0"/>
              <wp:positionH relativeFrom="page">
                <wp:align>center</wp:align>
              </wp:positionH>
              <wp:positionV relativeFrom="page">
                <wp:align>center</wp:align>
              </wp:positionV>
              <wp:extent cx="7560000" cy="1796400"/>
              <wp:effectExtent l="0" t="0" r="0" b="0"/>
              <wp:wrapNone/>
              <wp:docPr id="13"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5182" w14:textId="77777777"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400F4" id="_x0000_s1035" type="#_x0000_t202" alt="Title: Background Watermark Image" style="position:absolute;margin-left:0;margin-top:0;width:595.3pt;height:141.45pt;z-index:-25165823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" filled="f" stroked="f">
              <v:textbox>
                <w:txbxContent>
                  <w:p w14:paraId="5D5C5182" w14:textId="77777777"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1D2E29D7" w14:textId="77777777" w:rsidR="00F40642" w:rsidRDefault="00F406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56F" w14:textId="5ADCD687" w:rsidR="00181694" w:rsidRDefault="004B7023" w:rsidP="00181694">
    <w:pPr>
      <w:pStyle w:val="Footer"/>
      <w:ind w:left="284" w:hanging="284"/>
    </w:pPr>
    <w:r>
      <w:rPr>
        <w:noProof/>
      </w:rPr>
      <mc:AlternateContent>
        <mc:Choice Requires="wps">
          <w:drawing>
            <wp:anchor distT="0" distB="0" distL="114300" distR="114300" simplePos="0" relativeHeight="251658255" behindDoc="0" locked="0" layoutInCell="0" allowOverlap="1" wp14:anchorId="6A77E05B" wp14:editId="13E6FFD1">
              <wp:simplePos x="0" y="0"/>
              <wp:positionH relativeFrom="page">
                <wp:posOffset>0</wp:posOffset>
              </wp:positionH>
              <wp:positionV relativeFrom="page">
                <wp:posOffset>10229215</wp:posOffset>
              </wp:positionV>
              <wp:extent cx="7560945" cy="273050"/>
              <wp:effectExtent l="0" t="0" r="0" b="12700"/>
              <wp:wrapNone/>
              <wp:docPr id="26" name="MSIPCM91cd4092aaeba24dfddc6a7d" descr="{&quot;HashCode&quot;:-1264680268,&quot;Height&quot;:842.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7E05B" id="_x0000_t202" coordsize="21600,21600" o:spt="202" path="m,l,21600r21600,l21600,xe">
              <v:stroke joinstyle="miter"/>
              <v:path gradientshapeok="t" o:connecttype="rect"/>
            </v:shapetype>
            <v:shape id="MSIPCM91cd4092aaeba24dfddc6a7d" o:spid="_x0000_s1036" type="#_x0000_t202" alt="{&quot;HashCode&quot;:-1264680268,&quot;Height&quot;:842.0,&quot;Width&quot;:595.0,&quot;Placement&quot;:&quot;Footer&quot;,&quot;Index&quot;:&quot;OddAndEven&quot;,&quot;Section&quot;:4,&quot;Top&quot;:0.0,&quot;Left&quot;:0.0}" style="position:absolute;left:0;text-align:left;margin-left:0;margin-top:805.45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" o:allowincell="f" filled="f" stroked="f" strokeweight=".5pt">
              <v:textbox inset=",0,,0">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id w:val="-166099846"/>
        <w:docPartObj>
          <w:docPartGallery w:val="Page Numbers (Bottom of Page)"/>
          <w:docPartUnique/>
        </w:docPartObj>
      </w:sdtPr>
      <w:sdtEndPr>
        <w:rPr>
          <w:noProof/>
        </w:rPr>
      </w:sdtEndPr>
      <w:sdtContent>
        <w:r w:rsidR="00181694" w:rsidRPr="00181694">
          <w:rPr>
            <w:b/>
            <w:bCs/>
          </w:rPr>
          <w:fldChar w:fldCharType="begin"/>
        </w:r>
        <w:r w:rsidR="00181694" w:rsidRPr="00181694">
          <w:rPr>
            <w:b/>
            <w:bCs/>
          </w:rPr>
          <w:instrText xml:space="preserve"> PAGE   \* MERGEFORMAT </w:instrText>
        </w:r>
        <w:r w:rsidR="00181694" w:rsidRPr="00181694">
          <w:rPr>
            <w:b/>
            <w:bCs/>
          </w:rPr>
          <w:fldChar w:fldCharType="separate"/>
        </w:r>
        <w:r w:rsidR="00181694" w:rsidRPr="00181694">
          <w:rPr>
            <w:b/>
            <w:bCs/>
            <w:noProof/>
          </w:rPr>
          <w:t>2</w:t>
        </w:r>
        <w:r w:rsidR="00181694" w:rsidRPr="00181694">
          <w:rPr>
            <w:b/>
            <w:bCs/>
            <w:noProof/>
          </w:rPr>
          <w:fldChar w:fldCharType="end"/>
        </w:r>
      </w:sdtContent>
    </w:sdt>
    <w:r w:rsidR="00181694">
      <w:rPr>
        <w:noProof/>
      </w:rPr>
      <w:tab/>
    </w:r>
    <w:r w:rsidR="009E0CD0">
      <w:rPr>
        <w:b/>
        <w:bCs/>
        <w:color w:val="201547" w:themeColor="text2"/>
      </w:rPr>
      <w:t>Traditional Owner-led IWM Projects</w:t>
    </w:r>
    <w:r w:rsidR="00B41D4E">
      <w:rPr>
        <w:b/>
        <w:bCs/>
        <w:color w:val="201547" w:themeColor="text2"/>
      </w:rPr>
      <w:t xml:space="preserve"> - </w:t>
    </w:r>
    <w:r w:rsidR="0001507B">
      <w:rPr>
        <w:b/>
        <w:bCs/>
        <w:color w:val="201547" w:themeColor="text2"/>
      </w:rPr>
      <w:t>Application Guidelines 2025</w:t>
    </w:r>
    <w:r w:rsidR="00B41D4E">
      <w:rPr>
        <w:b/>
        <w:bCs/>
        <w:color w:val="201547" w:themeColor="text2"/>
      </w:rPr>
      <w:t>-</w:t>
    </w:r>
    <w:r w:rsidR="0001507B">
      <w:rPr>
        <w:b/>
        <w:bCs/>
        <w:color w:val="201547" w:themeColor="text2"/>
      </w:rPr>
      <w:t>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7D32" w14:textId="4105A2E4" w:rsidR="00D77BF6" w:rsidRPr="00181694" w:rsidRDefault="004B7023" w:rsidP="00D77BF6">
    <w:pPr>
      <w:pStyle w:val="FooterOdd"/>
      <w:rPr>
        <w:color w:val="201547" w:themeColor="text2"/>
      </w:rPr>
    </w:pPr>
    <w:r>
      <w:rPr>
        <w:b/>
        <w:bCs/>
        <w:noProof/>
        <w:color w:val="201547" w:themeColor="text2"/>
      </w:rPr>
      <mc:AlternateContent>
        <mc:Choice Requires="wps">
          <w:drawing>
            <wp:anchor distT="0" distB="0" distL="114300" distR="114300" simplePos="0" relativeHeight="251658254" behindDoc="0" locked="0" layoutInCell="0" allowOverlap="1" wp14:anchorId="1FF0B8F7" wp14:editId="70F48C82">
              <wp:simplePos x="0" y="0"/>
              <wp:positionH relativeFrom="page">
                <wp:posOffset>0</wp:posOffset>
              </wp:positionH>
              <wp:positionV relativeFrom="page">
                <wp:posOffset>10229215</wp:posOffset>
              </wp:positionV>
              <wp:extent cx="7560945" cy="273050"/>
              <wp:effectExtent l="0" t="0" r="0" b="12700"/>
              <wp:wrapNone/>
              <wp:docPr id="25" name="MSIPCM47834c4d97fc9052e870d825" descr="{&quot;HashCode&quot;:-1264680268,&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F0B8F7" id="_x0000_t202" coordsize="21600,21600" o:spt="202" path="m,l,21600r21600,l21600,xe">
              <v:stroke joinstyle="miter"/>
              <v:path gradientshapeok="t" o:connecttype="rect"/>
            </v:shapetype>
            <v:shape id="MSIPCM47834c4d97fc9052e870d825" o:spid="_x0000_s1037" type="#_x0000_t202" alt="{&quot;HashCode&quot;:-1264680268,&quot;Height&quot;:842.0,&quot;Width&quot;:595.0,&quot;Placement&quot;:&quot;Footer&quot;,&quot;Index&quot;:&quot;Primary&quot;,&quot;Section&quot;:4,&quot;Top&quot;:0.0,&quot;Left&quot;:0.0}" style="position:absolute;left:0;text-align:left;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VnrUnGAIAACsEAAAOAAAAAAAAAAAAAAAAAC4CAABkcnMvZTJvRG9jLnhtbFBLAQItABQA&#10;BgAIAAAAIQARcqd+3wAAAAsBAAAPAAAAAAAAAAAAAAAAAHIEAABkcnMvZG93bnJldi54bWxQSwUG&#10;AAAAAAQABADzAAAAfgUAAAAA&#10;" o:allowincell="f" filled="f" stroked="f" strokeweight=".5pt">
              <v:textbox inset=",0,,0">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r w:rsidR="00B41D4E" w:rsidRPr="00B41D4E">
      <w:rPr>
        <w:b/>
        <w:bCs/>
        <w:color w:val="201547" w:themeColor="text2"/>
      </w:rPr>
      <w:t xml:space="preserve"> </w:t>
    </w:r>
    <w:r w:rsidR="009E0CD0">
      <w:rPr>
        <w:b/>
        <w:bCs/>
        <w:color w:val="201547" w:themeColor="text2"/>
      </w:rPr>
      <w:t>Traditional Owner-led IWM Projects</w:t>
    </w:r>
    <w:r w:rsidR="00B41D4E">
      <w:rPr>
        <w:b/>
        <w:bCs/>
        <w:color w:val="201547" w:themeColor="text2"/>
      </w:rPr>
      <w:t xml:space="preserve"> - Application Guidelines 2025-28  </w:t>
    </w:r>
    <w:sdt>
      <w:sdtPr>
        <w:rPr>
          <w:color w:val="201547" w:themeColor="text2"/>
        </w:rPr>
        <w:id w:val="1307975845"/>
        <w:docPartObj>
          <w:docPartGallery w:val="Page Numbers (Bottom of Page)"/>
          <w:docPartUnique/>
        </w:docPartObj>
      </w:sdtPr>
      <w:sdtEndPr>
        <w:rPr>
          <w:b/>
          <w:bCs/>
        </w:rPr>
      </w:sdtEndPr>
      <w:sdtContent>
        <w:r w:rsidR="00D77BF6" w:rsidRPr="00181694">
          <w:rPr>
            <w:b/>
            <w:bCs/>
            <w:color w:val="201547" w:themeColor="text2"/>
          </w:rPr>
          <w:fldChar w:fldCharType="begin"/>
        </w:r>
        <w:r w:rsidR="00D77BF6" w:rsidRPr="00181694">
          <w:rPr>
            <w:b/>
            <w:bCs/>
            <w:color w:val="201547" w:themeColor="text2"/>
          </w:rPr>
          <w:instrText xml:space="preserve"> PAGE   \* MERGEFORMAT </w:instrText>
        </w:r>
        <w:r w:rsidR="00D77BF6" w:rsidRPr="00181694">
          <w:rPr>
            <w:b/>
            <w:bCs/>
            <w:color w:val="201547" w:themeColor="text2"/>
          </w:rPr>
          <w:fldChar w:fldCharType="separate"/>
        </w:r>
        <w:r w:rsidR="00D77BF6">
          <w:rPr>
            <w:b/>
            <w:bCs/>
            <w:color w:val="201547" w:themeColor="text2"/>
          </w:rPr>
          <w:t>3</w:t>
        </w:r>
        <w:r w:rsidR="00D77BF6" w:rsidRPr="00181694">
          <w:rPr>
            <w:b/>
            <w:bCs/>
            <w:color w:val="201547" w:themeColor="text2"/>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A07" w14:textId="77777777" w:rsidR="00A80114" w:rsidRDefault="00181694">
    <w:pPr>
      <w:pStyle w:val="Footer"/>
    </w:pPr>
    <w:r>
      <w:rPr>
        <w:noProof/>
      </w:rPr>
      <mc:AlternateContent>
        <mc:Choice Requires="wps">
          <w:drawing>
            <wp:anchor distT="0" distB="0" distL="114300" distR="114300" simplePos="1" relativeHeight="251658253" behindDoc="0" locked="0" layoutInCell="0" allowOverlap="1" wp14:anchorId="70BF3A94" wp14:editId="73373A92">
              <wp:simplePos x="0" y="10229453"/>
              <wp:positionH relativeFrom="page">
                <wp:posOffset>0</wp:posOffset>
              </wp:positionH>
              <wp:positionV relativeFrom="page">
                <wp:posOffset>10229215</wp:posOffset>
              </wp:positionV>
              <wp:extent cx="7560945" cy="273050"/>
              <wp:effectExtent l="0" t="0" r="0" b="12700"/>
              <wp:wrapNone/>
              <wp:docPr id="22" name="MSIPCM5cca4953a954bc9df5f6dbef" descr="{&quot;HashCode&quot;:-1264680268,&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F3A94" id="_x0000_t202" coordsize="21600,21600" o:spt="202" path="m,l,21600r21600,l21600,xe">
              <v:stroke joinstyle="miter"/>
              <v:path gradientshapeok="t" o:connecttype="rect"/>
            </v:shapetype>
            <v:shape id="MSIPCM5cca4953a954bc9df5f6dbef" o:spid="_x0000_s1038" type="#_x0000_t202" alt="{&quot;HashCode&quot;:-1264680268,&quot;Height&quot;:842.0,&quot;Width&quot;:595.0,&quot;Placement&quot;:&quot;Footer&quot;,&quot;Index&quot;:&quot;FirstPage&quot;,&quot;Section&quot;:4,&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" o:allowincell="f" filled="f" stroked="f" strokeweight=".5pt">
              <v:textbox inset=",0,,0">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CA9E" w14:textId="77777777" w:rsidR="00597731" w:rsidRPr="008F5280" w:rsidRDefault="00597731" w:rsidP="008F5280">
      <w:pPr>
        <w:pStyle w:val="FootnoteSeparator"/>
      </w:pPr>
    </w:p>
  </w:footnote>
  <w:footnote w:type="continuationSeparator" w:id="0">
    <w:p w14:paraId="36258A47" w14:textId="77777777" w:rsidR="00597731" w:rsidRDefault="00597731" w:rsidP="008F5280">
      <w:pPr>
        <w:pStyle w:val="FootnoteSeparator"/>
      </w:pPr>
    </w:p>
    <w:p w14:paraId="5936A8C6" w14:textId="77777777" w:rsidR="00597731" w:rsidRDefault="00597731"/>
  </w:footnote>
  <w:footnote w:type="continuationNotice" w:id="1">
    <w:p w14:paraId="06FEF3BC" w14:textId="77777777" w:rsidR="00597731" w:rsidRDefault="00597731" w:rsidP="00D55628"/>
    <w:p w14:paraId="7DD92280" w14:textId="77777777" w:rsidR="00597731" w:rsidRDefault="00597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81B0" w14:textId="77777777" w:rsidR="00F40642" w:rsidRDefault="00F40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9781" w14:textId="77777777" w:rsidR="00F40642" w:rsidRDefault="00F40642" w:rsidP="009C64FA">
    <w:pPr>
      <w:pStyle w:val="Header"/>
    </w:pPr>
  </w:p>
  <w:p w14:paraId="4E831B63" w14:textId="77777777" w:rsidR="00F40642" w:rsidRPr="00393205" w:rsidRDefault="00F40642" w:rsidP="0039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C62F" w14:textId="77777777" w:rsidR="00F40642" w:rsidRDefault="00F40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9782D424"/>
    <w:name w:val="DEPIListBullets"/>
    <w:lvl w:ilvl="0">
      <w:start w:val="1"/>
      <w:numFmt w:val="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 w15:restartNumberingAfterBreak="0">
    <w:nsid w:val="091B75D5"/>
    <w:multiLevelType w:val="hybridMultilevel"/>
    <w:tmpl w:val="7E14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D732232"/>
    <w:multiLevelType w:val="hybridMultilevel"/>
    <w:tmpl w:val="0018D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5" w15:restartNumberingAfterBreak="0">
    <w:nsid w:val="18AB0523"/>
    <w:multiLevelType w:val="hybridMultilevel"/>
    <w:tmpl w:val="9A12289C"/>
    <w:lvl w:ilvl="0" w:tplc="08090001">
      <w:start w:val="1"/>
      <w:numFmt w:val="bullet"/>
      <w:lvlText w:val=""/>
      <w:lvlJc w:val="left"/>
      <w:pPr>
        <w:ind w:left="720" w:hanging="360"/>
      </w:pPr>
      <w:rPr>
        <w:rFonts w:ascii="Symbol" w:hAnsi="Symbol" w:hint="default"/>
      </w:rPr>
    </w:lvl>
    <w:lvl w:ilvl="1" w:tplc="946C74D4">
      <w:start w:val="1"/>
      <w:numFmt w:val="bullet"/>
      <w:lvlText w:val=""/>
      <w:lvlJc w:val="left"/>
      <w:pPr>
        <w:ind w:left="108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15:restartNumberingAfterBreak="0">
    <w:nsid w:val="1CBA3080"/>
    <w:multiLevelType w:val="hybridMultilevel"/>
    <w:tmpl w:val="98DA6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C3920F5"/>
    <w:multiLevelType w:val="hybridMultilevel"/>
    <w:tmpl w:val="83D0350E"/>
    <w:lvl w:ilvl="0" w:tplc="FFFFFFFF">
      <w:start w:val="1"/>
      <w:numFmt w:val="bullet"/>
      <w:lvlText w:val=""/>
      <w:lvlJc w:val="left"/>
      <w:pPr>
        <w:ind w:left="360" w:hanging="360"/>
      </w:pPr>
      <w:rPr>
        <w:rFonts w:ascii="Symbol" w:hAnsi="Symbol" w:hint="default"/>
      </w:rPr>
    </w:lvl>
    <w:lvl w:ilvl="1" w:tplc="946C74D4">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C4C5E39"/>
    <w:multiLevelType w:val="hybridMultilevel"/>
    <w:tmpl w:val="7D28F45A"/>
    <w:lvl w:ilvl="0" w:tplc="0C09000F">
      <w:start w:val="1"/>
      <w:numFmt w:val="decimal"/>
      <w:lvlText w:val="%1."/>
      <w:lvlJc w:val="left"/>
      <w:pPr>
        <w:ind w:left="50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E9A4B4D"/>
    <w:multiLevelType w:val="hybridMultilevel"/>
    <w:tmpl w:val="21200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122790"/>
    <w:multiLevelType w:val="hybridMultilevel"/>
    <w:tmpl w:val="0A9EC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5377CB"/>
    <w:multiLevelType w:val="hybridMultilevel"/>
    <w:tmpl w:val="12F80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F7422A"/>
    <w:multiLevelType w:val="hybridMultilevel"/>
    <w:tmpl w:val="7FE61366"/>
    <w:lvl w:ilvl="0" w:tplc="0C09000F">
      <w:start w:val="1"/>
      <w:numFmt w:val="decimal"/>
      <w:lvlText w:val="%1."/>
      <w:lvlJc w:val="left"/>
      <w:pPr>
        <w:ind w:left="50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482872"/>
    <w:multiLevelType w:val="hybridMultilevel"/>
    <w:tmpl w:val="ADF8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2"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3"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4" w15:restartNumberingAfterBreak="0">
    <w:nsid w:val="5782692B"/>
    <w:multiLevelType w:val="hybridMultilevel"/>
    <w:tmpl w:val="118C77D4"/>
    <w:lvl w:ilvl="0" w:tplc="793A204A">
      <w:start w:val="30"/>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5"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6"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7" w15:restartNumberingAfterBreak="0">
    <w:nsid w:val="652914E3"/>
    <w:multiLevelType w:val="hybridMultilevel"/>
    <w:tmpl w:val="DFA8A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15:restartNumberingAfterBreak="0">
    <w:nsid w:val="71F501B0"/>
    <w:multiLevelType w:val="hybridMultilevel"/>
    <w:tmpl w:val="F3AE0128"/>
    <w:lvl w:ilvl="0" w:tplc="0C090001">
      <w:start w:val="1"/>
      <w:numFmt w:val="bullet"/>
      <w:lvlText w:val=""/>
      <w:lvlJc w:val="left"/>
      <w:pPr>
        <w:ind w:left="720" w:hanging="360"/>
      </w:pPr>
      <w:rPr>
        <w:rFonts w:ascii="Symbol" w:hAnsi="Symbol" w:hint="default"/>
      </w:rPr>
    </w:lvl>
    <w:lvl w:ilvl="1" w:tplc="AAEA73F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9021E"/>
    <w:multiLevelType w:val="multilevel"/>
    <w:tmpl w:val="E0E09B5E"/>
    <w:name w:val="DEPIListNumbering"/>
    <w:lvl w:ilvl="0">
      <w:start w:val="1"/>
      <w:numFmt w:val="decimal"/>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A223CC4"/>
    <w:multiLevelType w:val="hybridMultilevel"/>
    <w:tmpl w:val="EBC2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40614">
    <w:abstractNumId w:val="14"/>
  </w:num>
  <w:num w:numId="2" w16cid:durableId="305665919">
    <w:abstractNumId w:val="28"/>
  </w:num>
  <w:num w:numId="3" w16cid:durableId="1335649829">
    <w:abstractNumId w:val="25"/>
  </w:num>
  <w:num w:numId="4" w16cid:durableId="1549536897">
    <w:abstractNumId w:val="31"/>
  </w:num>
  <w:num w:numId="5" w16cid:durableId="1169641714">
    <w:abstractNumId w:val="9"/>
  </w:num>
  <w:num w:numId="6" w16cid:durableId="1010982444">
    <w:abstractNumId w:val="4"/>
  </w:num>
  <w:num w:numId="7" w16cid:durableId="105274545">
    <w:abstractNumId w:val="29"/>
  </w:num>
  <w:num w:numId="8" w16cid:durableId="1500466862">
    <w:abstractNumId w:val="6"/>
  </w:num>
  <w:num w:numId="9" w16cid:durableId="1930037759">
    <w:abstractNumId w:val="10"/>
  </w:num>
  <w:num w:numId="10" w16cid:durableId="1422291077">
    <w:abstractNumId w:val="8"/>
  </w:num>
  <w:num w:numId="11" w16cid:durableId="1783647803">
    <w:abstractNumId w:val="17"/>
  </w:num>
  <w:num w:numId="12" w16cid:durableId="18168798">
    <w:abstractNumId w:val="21"/>
  </w:num>
  <w:num w:numId="13" w16cid:durableId="1170483469">
    <w:abstractNumId w:val="13"/>
  </w:num>
  <w:num w:numId="14" w16cid:durableId="1189637651">
    <w:abstractNumId w:val="5"/>
  </w:num>
  <w:num w:numId="15" w16cid:durableId="1623222493">
    <w:abstractNumId w:val="24"/>
  </w:num>
  <w:num w:numId="16" w16cid:durableId="274757144">
    <w:abstractNumId w:val="12"/>
  </w:num>
  <w:num w:numId="17" w16cid:durableId="1451513421">
    <w:abstractNumId w:val="0"/>
  </w:num>
  <w:num w:numId="18" w16cid:durableId="46684789">
    <w:abstractNumId w:val="32"/>
  </w:num>
  <w:num w:numId="19" w16cid:durableId="170142403">
    <w:abstractNumId w:val="15"/>
  </w:num>
  <w:num w:numId="20" w16cid:durableId="1713071796">
    <w:abstractNumId w:val="20"/>
  </w:num>
  <w:num w:numId="21" w16cid:durableId="1913082692">
    <w:abstractNumId w:val="3"/>
  </w:num>
  <w:num w:numId="22" w16cid:durableId="1544831778">
    <w:abstractNumId w:val="16"/>
  </w:num>
  <w:num w:numId="23" w16cid:durableId="1952545378">
    <w:abstractNumId w:val="27"/>
  </w:num>
  <w:num w:numId="24" w16cid:durableId="1705061218">
    <w:abstractNumId w:val="1"/>
  </w:num>
  <w:num w:numId="25" w16cid:durableId="236864213">
    <w:abstractNumId w:val="30"/>
  </w:num>
  <w:num w:numId="26" w16cid:durableId="674767243">
    <w:abstractNumId w:val="7"/>
  </w:num>
  <w:num w:numId="27" w16cid:durableId="210770964">
    <w:abstractNumId w:val="19"/>
  </w:num>
  <w:num w:numId="28" w16cid:durableId="205203031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47667F"/>
    <w:rsid w:val="0000017F"/>
    <w:rsid w:val="00000279"/>
    <w:rsid w:val="000004BD"/>
    <w:rsid w:val="000004C6"/>
    <w:rsid w:val="0000091C"/>
    <w:rsid w:val="00000B7A"/>
    <w:rsid w:val="00000C78"/>
    <w:rsid w:val="00000C89"/>
    <w:rsid w:val="00000FEB"/>
    <w:rsid w:val="000012BE"/>
    <w:rsid w:val="00001339"/>
    <w:rsid w:val="000015ED"/>
    <w:rsid w:val="00001E8F"/>
    <w:rsid w:val="00001F76"/>
    <w:rsid w:val="000020AD"/>
    <w:rsid w:val="000024EB"/>
    <w:rsid w:val="0000279C"/>
    <w:rsid w:val="000028B4"/>
    <w:rsid w:val="00002DE1"/>
    <w:rsid w:val="0000333F"/>
    <w:rsid w:val="00003960"/>
    <w:rsid w:val="00004237"/>
    <w:rsid w:val="0000456E"/>
    <w:rsid w:val="00004641"/>
    <w:rsid w:val="000046DF"/>
    <w:rsid w:val="000047FF"/>
    <w:rsid w:val="00004893"/>
    <w:rsid w:val="0000491E"/>
    <w:rsid w:val="00004CA4"/>
    <w:rsid w:val="00004E7E"/>
    <w:rsid w:val="00004EBD"/>
    <w:rsid w:val="00005261"/>
    <w:rsid w:val="00005647"/>
    <w:rsid w:val="0000591C"/>
    <w:rsid w:val="00006000"/>
    <w:rsid w:val="0000633B"/>
    <w:rsid w:val="00006769"/>
    <w:rsid w:val="000068D4"/>
    <w:rsid w:val="00006A2C"/>
    <w:rsid w:val="00006F08"/>
    <w:rsid w:val="000079BC"/>
    <w:rsid w:val="00010481"/>
    <w:rsid w:val="00010A57"/>
    <w:rsid w:val="00010AAD"/>
    <w:rsid w:val="00010E3F"/>
    <w:rsid w:val="00010FAD"/>
    <w:rsid w:val="0001107C"/>
    <w:rsid w:val="000114BD"/>
    <w:rsid w:val="000118FD"/>
    <w:rsid w:val="00011F39"/>
    <w:rsid w:val="0001215B"/>
    <w:rsid w:val="0001226A"/>
    <w:rsid w:val="00012710"/>
    <w:rsid w:val="00012B94"/>
    <w:rsid w:val="00012E66"/>
    <w:rsid w:val="00012EC2"/>
    <w:rsid w:val="00013360"/>
    <w:rsid w:val="0001362A"/>
    <w:rsid w:val="0001389C"/>
    <w:rsid w:val="0001393A"/>
    <w:rsid w:val="00013BAE"/>
    <w:rsid w:val="00013DC6"/>
    <w:rsid w:val="0001402A"/>
    <w:rsid w:val="0001466C"/>
    <w:rsid w:val="00014BD7"/>
    <w:rsid w:val="00014D05"/>
    <w:rsid w:val="00014E03"/>
    <w:rsid w:val="00014E15"/>
    <w:rsid w:val="00015001"/>
    <w:rsid w:val="0001507B"/>
    <w:rsid w:val="00015BB6"/>
    <w:rsid w:val="00016478"/>
    <w:rsid w:val="00016C60"/>
    <w:rsid w:val="000170EF"/>
    <w:rsid w:val="000171F8"/>
    <w:rsid w:val="000171FD"/>
    <w:rsid w:val="0001728F"/>
    <w:rsid w:val="00017669"/>
    <w:rsid w:val="00017D4D"/>
    <w:rsid w:val="00017D91"/>
    <w:rsid w:val="0002025F"/>
    <w:rsid w:val="00020622"/>
    <w:rsid w:val="00020D70"/>
    <w:rsid w:val="00020DB2"/>
    <w:rsid w:val="00021A33"/>
    <w:rsid w:val="00021CF5"/>
    <w:rsid w:val="00021E5F"/>
    <w:rsid w:val="000222EC"/>
    <w:rsid w:val="0002261E"/>
    <w:rsid w:val="000227DA"/>
    <w:rsid w:val="00022B4C"/>
    <w:rsid w:val="00022E12"/>
    <w:rsid w:val="00022F51"/>
    <w:rsid w:val="000230FD"/>
    <w:rsid w:val="0002325E"/>
    <w:rsid w:val="00023536"/>
    <w:rsid w:val="000236AE"/>
    <w:rsid w:val="000239D7"/>
    <w:rsid w:val="00023AFB"/>
    <w:rsid w:val="00023F44"/>
    <w:rsid w:val="0002404B"/>
    <w:rsid w:val="00024165"/>
    <w:rsid w:val="00024572"/>
    <w:rsid w:val="00024574"/>
    <w:rsid w:val="00024896"/>
    <w:rsid w:val="00024990"/>
    <w:rsid w:val="00024D99"/>
    <w:rsid w:val="000251A3"/>
    <w:rsid w:val="00025217"/>
    <w:rsid w:val="0002541C"/>
    <w:rsid w:val="00025A62"/>
    <w:rsid w:val="00025ADB"/>
    <w:rsid w:val="00025EE8"/>
    <w:rsid w:val="00025F6C"/>
    <w:rsid w:val="00026290"/>
    <w:rsid w:val="000263AA"/>
    <w:rsid w:val="00026700"/>
    <w:rsid w:val="00026706"/>
    <w:rsid w:val="0002674C"/>
    <w:rsid w:val="000267E0"/>
    <w:rsid w:val="000268F7"/>
    <w:rsid w:val="00026AC5"/>
    <w:rsid w:val="00026F51"/>
    <w:rsid w:val="0002719A"/>
    <w:rsid w:val="0002752C"/>
    <w:rsid w:val="00027779"/>
    <w:rsid w:val="00027D1E"/>
    <w:rsid w:val="00027E13"/>
    <w:rsid w:val="00027EED"/>
    <w:rsid w:val="00027F13"/>
    <w:rsid w:val="000303AC"/>
    <w:rsid w:val="00030692"/>
    <w:rsid w:val="0003108C"/>
    <w:rsid w:val="00031190"/>
    <w:rsid w:val="000312CC"/>
    <w:rsid w:val="000312E9"/>
    <w:rsid w:val="000314FE"/>
    <w:rsid w:val="0003176C"/>
    <w:rsid w:val="0003189F"/>
    <w:rsid w:val="00031F2C"/>
    <w:rsid w:val="000323E0"/>
    <w:rsid w:val="000323EF"/>
    <w:rsid w:val="000327F8"/>
    <w:rsid w:val="0003294B"/>
    <w:rsid w:val="00032D71"/>
    <w:rsid w:val="00033137"/>
    <w:rsid w:val="00033178"/>
    <w:rsid w:val="00033331"/>
    <w:rsid w:val="00033A8A"/>
    <w:rsid w:val="0003451C"/>
    <w:rsid w:val="00034A97"/>
    <w:rsid w:val="00034E46"/>
    <w:rsid w:val="00035139"/>
    <w:rsid w:val="00035163"/>
    <w:rsid w:val="000351EF"/>
    <w:rsid w:val="00035B4E"/>
    <w:rsid w:val="00035F72"/>
    <w:rsid w:val="00035FD9"/>
    <w:rsid w:val="000362D6"/>
    <w:rsid w:val="000363A0"/>
    <w:rsid w:val="000368AB"/>
    <w:rsid w:val="00036908"/>
    <w:rsid w:val="00036A70"/>
    <w:rsid w:val="00036BCA"/>
    <w:rsid w:val="00036FBD"/>
    <w:rsid w:val="00037072"/>
    <w:rsid w:val="00037579"/>
    <w:rsid w:val="00037832"/>
    <w:rsid w:val="0003795C"/>
    <w:rsid w:val="00037C28"/>
    <w:rsid w:val="00037CE2"/>
    <w:rsid w:val="00037EEC"/>
    <w:rsid w:val="00037F49"/>
    <w:rsid w:val="00037F81"/>
    <w:rsid w:val="000401F8"/>
    <w:rsid w:val="00040850"/>
    <w:rsid w:val="00040BDB"/>
    <w:rsid w:val="000415B9"/>
    <w:rsid w:val="0004176C"/>
    <w:rsid w:val="00041797"/>
    <w:rsid w:val="00041903"/>
    <w:rsid w:val="00041C5B"/>
    <w:rsid w:val="00041C8E"/>
    <w:rsid w:val="00041CEC"/>
    <w:rsid w:val="00041D37"/>
    <w:rsid w:val="00041FBF"/>
    <w:rsid w:val="00042132"/>
    <w:rsid w:val="000421D0"/>
    <w:rsid w:val="0004263E"/>
    <w:rsid w:val="00042747"/>
    <w:rsid w:val="0004275B"/>
    <w:rsid w:val="000430CC"/>
    <w:rsid w:val="000430E6"/>
    <w:rsid w:val="000434BD"/>
    <w:rsid w:val="00043650"/>
    <w:rsid w:val="00043A66"/>
    <w:rsid w:val="00043BC5"/>
    <w:rsid w:val="00043C21"/>
    <w:rsid w:val="00043E65"/>
    <w:rsid w:val="000441FC"/>
    <w:rsid w:val="000445F0"/>
    <w:rsid w:val="00044882"/>
    <w:rsid w:val="00044BDC"/>
    <w:rsid w:val="00044EAA"/>
    <w:rsid w:val="000455E1"/>
    <w:rsid w:val="00045AA1"/>
    <w:rsid w:val="00045EC0"/>
    <w:rsid w:val="0004622F"/>
    <w:rsid w:val="0004636D"/>
    <w:rsid w:val="00046864"/>
    <w:rsid w:val="00046EE3"/>
    <w:rsid w:val="0004728E"/>
    <w:rsid w:val="000473A1"/>
    <w:rsid w:val="0004761D"/>
    <w:rsid w:val="00047648"/>
    <w:rsid w:val="00047C72"/>
    <w:rsid w:val="00047CE9"/>
    <w:rsid w:val="00047E19"/>
    <w:rsid w:val="000501F1"/>
    <w:rsid w:val="00050257"/>
    <w:rsid w:val="00050404"/>
    <w:rsid w:val="00050487"/>
    <w:rsid w:val="000504A5"/>
    <w:rsid w:val="000507C3"/>
    <w:rsid w:val="00050F21"/>
    <w:rsid w:val="000512A2"/>
    <w:rsid w:val="00051601"/>
    <w:rsid w:val="00052234"/>
    <w:rsid w:val="000525DD"/>
    <w:rsid w:val="00052630"/>
    <w:rsid w:val="00052825"/>
    <w:rsid w:val="00052C61"/>
    <w:rsid w:val="00052CC9"/>
    <w:rsid w:val="00053244"/>
    <w:rsid w:val="00053B98"/>
    <w:rsid w:val="00053C43"/>
    <w:rsid w:val="0005434E"/>
    <w:rsid w:val="00054676"/>
    <w:rsid w:val="0005472E"/>
    <w:rsid w:val="000547C6"/>
    <w:rsid w:val="000547F4"/>
    <w:rsid w:val="00054AD4"/>
    <w:rsid w:val="00055546"/>
    <w:rsid w:val="000555ED"/>
    <w:rsid w:val="0005568C"/>
    <w:rsid w:val="00055749"/>
    <w:rsid w:val="000557B4"/>
    <w:rsid w:val="000557CB"/>
    <w:rsid w:val="00055860"/>
    <w:rsid w:val="00055872"/>
    <w:rsid w:val="00055D0B"/>
    <w:rsid w:val="000560BA"/>
    <w:rsid w:val="000561EF"/>
    <w:rsid w:val="000562EA"/>
    <w:rsid w:val="0005634B"/>
    <w:rsid w:val="000563FB"/>
    <w:rsid w:val="000565AC"/>
    <w:rsid w:val="000568AB"/>
    <w:rsid w:val="00056B61"/>
    <w:rsid w:val="000570E5"/>
    <w:rsid w:val="000575E0"/>
    <w:rsid w:val="00057730"/>
    <w:rsid w:val="00057EB2"/>
    <w:rsid w:val="0006013C"/>
    <w:rsid w:val="00060538"/>
    <w:rsid w:val="00060722"/>
    <w:rsid w:val="00060EE0"/>
    <w:rsid w:val="00060FD9"/>
    <w:rsid w:val="00061573"/>
    <w:rsid w:val="000617D7"/>
    <w:rsid w:val="0006192F"/>
    <w:rsid w:val="000620DA"/>
    <w:rsid w:val="000624FA"/>
    <w:rsid w:val="000626EE"/>
    <w:rsid w:val="00062985"/>
    <w:rsid w:val="00062E3D"/>
    <w:rsid w:val="0006317A"/>
    <w:rsid w:val="00063623"/>
    <w:rsid w:val="000636BD"/>
    <w:rsid w:val="000637B7"/>
    <w:rsid w:val="00063E71"/>
    <w:rsid w:val="0006400D"/>
    <w:rsid w:val="000640A9"/>
    <w:rsid w:val="0006422E"/>
    <w:rsid w:val="00064489"/>
    <w:rsid w:val="00065584"/>
    <w:rsid w:val="000655FD"/>
    <w:rsid w:val="00065A52"/>
    <w:rsid w:val="00065D2A"/>
    <w:rsid w:val="00065E7A"/>
    <w:rsid w:val="00065F8C"/>
    <w:rsid w:val="000660C5"/>
    <w:rsid w:val="00066ABF"/>
    <w:rsid w:val="00066F02"/>
    <w:rsid w:val="00067098"/>
    <w:rsid w:val="0006742D"/>
    <w:rsid w:val="000676F8"/>
    <w:rsid w:val="00067769"/>
    <w:rsid w:val="00067D85"/>
    <w:rsid w:val="0007036E"/>
    <w:rsid w:val="000704F3"/>
    <w:rsid w:val="00070C97"/>
    <w:rsid w:val="0007112E"/>
    <w:rsid w:val="00071B67"/>
    <w:rsid w:val="00071CA4"/>
    <w:rsid w:val="00071DE2"/>
    <w:rsid w:val="0007202C"/>
    <w:rsid w:val="00072074"/>
    <w:rsid w:val="00072288"/>
    <w:rsid w:val="0007236C"/>
    <w:rsid w:val="00072733"/>
    <w:rsid w:val="00072783"/>
    <w:rsid w:val="00072A46"/>
    <w:rsid w:val="00072E02"/>
    <w:rsid w:val="000730CA"/>
    <w:rsid w:val="00073536"/>
    <w:rsid w:val="000736CB"/>
    <w:rsid w:val="0007374D"/>
    <w:rsid w:val="00073956"/>
    <w:rsid w:val="00073963"/>
    <w:rsid w:val="000739AB"/>
    <w:rsid w:val="000739CC"/>
    <w:rsid w:val="00073A9B"/>
    <w:rsid w:val="00073BBA"/>
    <w:rsid w:val="00073F07"/>
    <w:rsid w:val="00073F9C"/>
    <w:rsid w:val="000742AF"/>
    <w:rsid w:val="00074430"/>
    <w:rsid w:val="00074A1F"/>
    <w:rsid w:val="00074C2B"/>
    <w:rsid w:val="000752FC"/>
    <w:rsid w:val="000758E3"/>
    <w:rsid w:val="000767F1"/>
    <w:rsid w:val="00076B41"/>
    <w:rsid w:val="00077320"/>
    <w:rsid w:val="000776DD"/>
    <w:rsid w:val="0008005C"/>
    <w:rsid w:val="0008006E"/>
    <w:rsid w:val="000802A9"/>
    <w:rsid w:val="0008061A"/>
    <w:rsid w:val="0008129B"/>
    <w:rsid w:val="00081505"/>
    <w:rsid w:val="000816AD"/>
    <w:rsid w:val="00081AD7"/>
    <w:rsid w:val="0008221A"/>
    <w:rsid w:val="00082224"/>
    <w:rsid w:val="0008252E"/>
    <w:rsid w:val="00082889"/>
    <w:rsid w:val="00082914"/>
    <w:rsid w:val="00082F83"/>
    <w:rsid w:val="0008309F"/>
    <w:rsid w:val="00083866"/>
    <w:rsid w:val="000838A2"/>
    <w:rsid w:val="00083917"/>
    <w:rsid w:val="00083CD6"/>
    <w:rsid w:val="00084187"/>
    <w:rsid w:val="00084944"/>
    <w:rsid w:val="00084CB1"/>
    <w:rsid w:val="00085689"/>
    <w:rsid w:val="0008568F"/>
    <w:rsid w:val="00086500"/>
    <w:rsid w:val="0008745F"/>
    <w:rsid w:val="00087C01"/>
    <w:rsid w:val="000908D6"/>
    <w:rsid w:val="0009125C"/>
    <w:rsid w:val="00091391"/>
    <w:rsid w:val="000913AD"/>
    <w:rsid w:val="00091F49"/>
    <w:rsid w:val="0009214D"/>
    <w:rsid w:val="000923E7"/>
    <w:rsid w:val="00093051"/>
    <w:rsid w:val="000935F8"/>
    <w:rsid w:val="000938C5"/>
    <w:rsid w:val="00093F02"/>
    <w:rsid w:val="0009409C"/>
    <w:rsid w:val="000948CF"/>
    <w:rsid w:val="00094A84"/>
    <w:rsid w:val="00094F27"/>
    <w:rsid w:val="0009521E"/>
    <w:rsid w:val="000957FE"/>
    <w:rsid w:val="00095991"/>
    <w:rsid w:val="000959E6"/>
    <w:rsid w:val="00095AF5"/>
    <w:rsid w:val="00095E8A"/>
    <w:rsid w:val="00096495"/>
    <w:rsid w:val="00096627"/>
    <w:rsid w:val="00096797"/>
    <w:rsid w:val="00096B2D"/>
    <w:rsid w:val="00096B35"/>
    <w:rsid w:val="00097170"/>
    <w:rsid w:val="00097538"/>
    <w:rsid w:val="00097763"/>
    <w:rsid w:val="000979B3"/>
    <w:rsid w:val="00097BCF"/>
    <w:rsid w:val="00097C1B"/>
    <w:rsid w:val="000A014E"/>
    <w:rsid w:val="000A0179"/>
    <w:rsid w:val="000A01A2"/>
    <w:rsid w:val="000A04B4"/>
    <w:rsid w:val="000A055B"/>
    <w:rsid w:val="000A059B"/>
    <w:rsid w:val="000A05D6"/>
    <w:rsid w:val="000A09AD"/>
    <w:rsid w:val="000A0D74"/>
    <w:rsid w:val="000A1512"/>
    <w:rsid w:val="000A15E4"/>
    <w:rsid w:val="000A16B0"/>
    <w:rsid w:val="000A1BCD"/>
    <w:rsid w:val="000A20B9"/>
    <w:rsid w:val="000A2315"/>
    <w:rsid w:val="000A28BD"/>
    <w:rsid w:val="000A2A90"/>
    <w:rsid w:val="000A2C62"/>
    <w:rsid w:val="000A2E96"/>
    <w:rsid w:val="000A30F9"/>
    <w:rsid w:val="000A3721"/>
    <w:rsid w:val="000A3841"/>
    <w:rsid w:val="000A3968"/>
    <w:rsid w:val="000A3B01"/>
    <w:rsid w:val="000A3F43"/>
    <w:rsid w:val="000A4744"/>
    <w:rsid w:val="000A4F2C"/>
    <w:rsid w:val="000A4FCB"/>
    <w:rsid w:val="000A51F3"/>
    <w:rsid w:val="000A560D"/>
    <w:rsid w:val="000A5E67"/>
    <w:rsid w:val="000A5EBD"/>
    <w:rsid w:val="000A6267"/>
    <w:rsid w:val="000A63D3"/>
    <w:rsid w:val="000A6592"/>
    <w:rsid w:val="000A6C89"/>
    <w:rsid w:val="000A6D74"/>
    <w:rsid w:val="000A7128"/>
    <w:rsid w:val="000A719A"/>
    <w:rsid w:val="000A73D0"/>
    <w:rsid w:val="000A73DC"/>
    <w:rsid w:val="000A7418"/>
    <w:rsid w:val="000A75EE"/>
    <w:rsid w:val="000A77B4"/>
    <w:rsid w:val="000A7E08"/>
    <w:rsid w:val="000A7EC4"/>
    <w:rsid w:val="000B00B4"/>
    <w:rsid w:val="000B012B"/>
    <w:rsid w:val="000B0536"/>
    <w:rsid w:val="000B06A6"/>
    <w:rsid w:val="000B0959"/>
    <w:rsid w:val="000B0A6B"/>
    <w:rsid w:val="000B11F1"/>
    <w:rsid w:val="000B1282"/>
    <w:rsid w:val="000B1662"/>
    <w:rsid w:val="000B167B"/>
    <w:rsid w:val="000B1700"/>
    <w:rsid w:val="000B1B52"/>
    <w:rsid w:val="000B20BF"/>
    <w:rsid w:val="000B22C0"/>
    <w:rsid w:val="000B2568"/>
    <w:rsid w:val="000B271B"/>
    <w:rsid w:val="000B2D62"/>
    <w:rsid w:val="000B2D9D"/>
    <w:rsid w:val="000B2DE7"/>
    <w:rsid w:val="000B33C9"/>
    <w:rsid w:val="000B3831"/>
    <w:rsid w:val="000B3DC1"/>
    <w:rsid w:val="000B3FB6"/>
    <w:rsid w:val="000B402E"/>
    <w:rsid w:val="000B40D6"/>
    <w:rsid w:val="000B44D9"/>
    <w:rsid w:val="000B4653"/>
    <w:rsid w:val="000B46C3"/>
    <w:rsid w:val="000B4CFC"/>
    <w:rsid w:val="000B5144"/>
    <w:rsid w:val="000B520E"/>
    <w:rsid w:val="000B5240"/>
    <w:rsid w:val="000B547C"/>
    <w:rsid w:val="000B5504"/>
    <w:rsid w:val="000B561E"/>
    <w:rsid w:val="000B5737"/>
    <w:rsid w:val="000B5EA3"/>
    <w:rsid w:val="000B669C"/>
    <w:rsid w:val="000B6BF6"/>
    <w:rsid w:val="000B6C71"/>
    <w:rsid w:val="000B6F29"/>
    <w:rsid w:val="000B7419"/>
    <w:rsid w:val="000B7CAB"/>
    <w:rsid w:val="000B7CC2"/>
    <w:rsid w:val="000C005D"/>
    <w:rsid w:val="000C015B"/>
    <w:rsid w:val="000C03C5"/>
    <w:rsid w:val="000C0411"/>
    <w:rsid w:val="000C0A3E"/>
    <w:rsid w:val="000C2065"/>
    <w:rsid w:val="000C26FC"/>
    <w:rsid w:val="000C27FF"/>
    <w:rsid w:val="000C2888"/>
    <w:rsid w:val="000C2C3A"/>
    <w:rsid w:val="000C2CCC"/>
    <w:rsid w:val="000C2CD8"/>
    <w:rsid w:val="000C2FEF"/>
    <w:rsid w:val="000C33EB"/>
    <w:rsid w:val="000C3B79"/>
    <w:rsid w:val="000C3BEE"/>
    <w:rsid w:val="000C3C38"/>
    <w:rsid w:val="000C411F"/>
    <w:rsid w:val="000C41E0"/>
    <w:rsid w:val="000C41F9"/>
    <w:rsid w:val="000C4231"/>
    <w:rsid w:val="000C436A"/>
    <w:rsid w:val="000C4E6D"/>
    <w:rsid w:val="000C55BE"/>
    <w:rsid w:val="000C57F2"/>
    <w:rsid w:val="000C6231"/>
    <w:rsid w:val="000C63A0"/>
    <w:rsid w:val="000C707C"/>
    <w:rsid w:val="000C7097"/>
    <w:rsid w:val="000C7611"/>
    <w:rsid w:val="000D0135"/>
    <w:rsid w:val="000D026D"/>
    <w:rsid w:val="000D050A"/>
    <w:rsid w:val="000D0526"/>
    <w:rsid w:val="000D06EA"/>
    <w:rsid w:val="000D0CA4"/>
    <w:rsid w:val="000D0EDD"/>
    <w:rsid w:val="000D155A"/>
    <w:rsid w:val="000D1A7B"/>
    <w:rsid w:val="000D1ABD"/>
    <w:rsid w:val="000D1E7B"/>
    <w:rsid w:val="000D2203"/>
    <w:rsid w:val="000D2340"/>
    <w:rsid w:val="000D2526"/>
    <w:rsid w:val="000D2813"/>
    <w:rsid w:val="000D2EA1"/>
    <w:rsid w:val="000D3159"/>
    <w:rsid w:val="000D3282"/>
    <w:rsid w:val="000D3409"/>
    <w:rsid w:val="000D3842"/>
    <w:rsid w:val="000D3AE8"/>
    <w:rsid w:val="000D3B59"/>
    <w:rsid w:val="000D3D33"/>
    <w:rsid w:val="000D3E39"/>
    <w:rsid w:val="000D3F7B"/>
    <w:rsid w:val="000D428B"/>
    <w:rsid w:val="000D42D6"/>
    <w:rsid w:val="000D464F"/>
    <w:rsid w:val="000D48F5"/>
    <w:rsid w:val="000D4EC1"/>
    <w:rsid w:val="000D4FEA"/>
    <w:rsid w:val="000D6C03"/>
    <w:rsid w:val="000D6DC7"/>
    <w:rsid w:val="000D703A"/>
    <w:rsid w:val="000D7202"/>
    <w:rsid w:val="000D7482"/>
    <w:rsid w:val="000D76D9"/>
    <w:rsid w:val="000D7891"/>
    <w:rsid w:val="000D7E1F"/>
    <w:rsid w:val="000D7F07"/>
    <w:rsid w:val="000E01C1"/>
    <w:rsid w:val="000E01D0"/>
    <w:rsid w:val="000E02E5"/>
    <w:rsid w:val="000E1525"/>
    <w:rsid w:val="000E1779"/>
    <w:rsid w:val="000E1BEC"/>
    <w:rsid w:val="000E1F1D"/>
    <w:rsid w:val="000E21E5"/>
    <w:rsid w:val="000E2207"/>
    <w:rsid w:val="000E24E1"/>
    <w:rsid w:val="000E25A9"/>
    <w:rsid w:val="000E27B6"/>
    <w:rsid w:val="000E2829"/>
    <w:rsid w:val="000E2CA7"/>
    <w:rsid w:val="000E2CE7"/>
    <w:rsid w:val="000E33C8"/>
    <w:rsid w:val="000E35C7"/>
    <w:rsid w:val="000E37A4"/>
    <w:rsid w:val="000E3AF5"/>
    <w:rsid w:val="000E3B96"/>
    <w:rsid w:val="000E4806"/>
    <w:rsid w:val="000E4B54"/>
    <w:rsid w:val="000E53BD"/>
    <w:rsid w:val="000E55A2"/>
    <w:rsid w:val="000E5B5C"/>
    <w:rsid w:val="000E5F4E"/>
    <w:rsid w:val="000E6320"/>
    <w:rsid w:val="000E6684"/>
    <w:rsid w:val="000E6777"/>
    <w:rsid w:val="000E71B8"/>
    <w:rsid w:val="000E739B"/>
    <w:rsid w:val="000E7410"/>
    <w:rsid w:val="000E7936"/>
    <w:rsid w:val="000F00CC"/>
    <w:rsid w:val="000F03BC"/>
    <w:rsid w:val="000F0A47"/>
    <w:rsid w:val="000F0BD2"/>
    <w:rsid w:val="000F0D60"/>
    <w:rsid w:val="000F0E48"/>
    <w:rsid w:val="000F147D"/>
    <w:rsid w:val="000F1A3A"/>
    <w:rsid w:val="000F1A53"/>
    <w:rsid w:val="000F1A5A"/>
    <w:rsid w:val="000F1D45"/>
    <w:rsid w:val="000F1FA4"/>
    <w:rsid w:val="000F2014"/>
    <w:rsid w:val="000F211D"/>
    <w:rsid w:val="000F2194"/>
    <w:rsid w:val="000F2285"/>
    <w:rsid w:val="000F24B2"/>
    <w:rsid w:val="000F306B"/>
    <w:rsid w:val="000F31D9"/>
    <w:rsid w:val="000F376E"/>
    <w:rsid w:val="000F3877"/>
    <w:rsid w:val="000F3CB9"/>
    <w:rsid w:val="000F3FC7"/>
    <w:rsid w:val="000F4259"/>
    <w:rsid w:val="000F4A13"/>
    <w:rsid w:val="000F4CD5"/>
    <w:rsid w:val="000F5080"/>
    <w:rsid w:val="000F50AF"/>
    <w:rsid w:val="000F5216"/>
    <w:rsid w:val="000F567F"/>
    <w:rsid w:val="000F5A78"/>
    <w:rsid w:val="000F5E34"/>
    <w:rsid w:val="000F5E5F"/>
    <w:rsid w:val="000F5E8C"/>
    <w:rsid w:val="000F6277"/>
    <w:rsid w:val="000F6801"/>
    <w:rsid w:val="000F6803"/>
    <w:rsid w:val="000F6D60"/>
    <w:rsid w:val="000F6D6B"/>
    <w:rsid w:val="000F706A"/>
    <w:rsid w:val="000F7657"/>
    <w:rsid w:val="000F7A4B"/>
    <w:rsid w:val="000F7ACA"/>
    <w:rsid w:val="000F7F8C"/>
    <w:rsid w:val="001000DA"/>
    <w:rsid w:val="00100448"/>
    <w:rsid w:val="00100611"/>
    <w:rsid w:val="001006AD"/>
    <w:rsid w:val="0010072A"/>
    <w:rsid w:val="001009C3"/>
    <w:rsid w:val="00100B5E"/>
    <w:rsid w:val="00101435"/>
    <w:rsid w:val="00101451"/>
    <w:rsid w:val="00101515"/>
    <w:rsid w:val="001017DD"/>
    <w:rsid w:val="00102595"/>
    <w:rsid w:val="00102CAC"/>
    <w:rsid w:val="0010306F"/>
    <w:rsid w:val="001031FC"/>
    <w:rsid w:val="0010384A"/>
    <w:rsid w:val="00103D11"/>
    <w:rsid w:val="00103D73"/>
    <w:rsid w:val="00103F0F"/>
    <w:rsid w:val="00104117"/>
    <w:rsid w:val="00104371"/>
    <w:rsid w:val="00104574"/>
    <w:rsid w:val="00104B12"/>
    <w:rsid w:val="00104E27"/>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11"/>
    <w:rsid w:val="00112614"/>
    <w:rsid w:val="0011267E"/>
    <w:rsid w:val="0011271A"/>
    <w:rsid w:val="00112E38"/>
    <w:rsid w:val="001131AA"/>
    <w:rsid w:val="001137CE"/>
    <w:rsid w:val="00113AC0"/>
    <w:rsid w:val="00113BB4"/>
    <w:rsid w:val="00113C4C"/>
    <w:rsid w:val="00113CDC"/>
    <w:rsid w:val="00113DD9"/>
    <w:rsid w:val="00113E17"/>
    <w:rsid w:val="001143C7"/>
    <w:rsid w:val="0011467A"/>
    <w:rsid w:val="00114751"/>
    <w:rsid w:val="0011484F"/>
    <w:rsid w:val="001148DA"/>
    <w:rsid w:val="00114F21"/>
    <w:rsid w:val="00114F4E"/>
    <w:rsid w:val="00115310"/>
    <w:rsid w:val="00115E3D"/>
    <w:rsid w:val="00115FD0"/>
    <w:rsid w:val="00117471"/>
    <w:rsid w:val="00117707"/>
    <w:rsid w:val="001177A2"/>
    <w:rsid w:val="00117819"/>
    <w:rsid w:val="00117826"/>
    <w:rsid w:val="00117848"/>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B2F"/>
    <w:rsid w:val="00121E66"/>
    <w:rsid w:val="00122355"/>
    <w:rsid w:val="00122358"/>
    <w:rsid w:val="001226AD"/>
    <w:rsid w:val="00122741"/>
    <w:rsid w:val="001228CD"/>
    <w:rsid w:val="00122A3C"/>
    <w:rsid w:val="00122AE8"/>
    <w:rsid w:val="00122C72"/>
    <w:rsid w:val="001230A5"/>
    <w:rsid w:val="00123733"/>
    <w:rsid w:val="00123ACC"/>
    <w:rsid w:val="00123FDE"/>
    <w:rsid w:val="0012425E"/>
    <w:rsid w:val="00124482"/>
    <w:rsid w:val="00124611"/>
    <w:rsid w:val="001246C4"/>
    <w:rsid w:val="00124797"/>
    <w:rsid w:val="00124C3D"/>
    <w:rsid w:val="00124D82"/>
    <w:rsid w:val="00124E8F"/>
    <w:rsid w:val="001250AF"/>
    <w:rsid w:val="001253D5"/>
    <w:rsid w:val="001255E6"/>
    <w:rsid w:val="00125A6C"/>
    <w:rsid w:val="00125C50"/>
    <w:rsid w:val="00125F99"/>
    <w:rsid w:val="001262FB"/>
    <w:rsid w:val="001266B1"/>
    <w:rsid w:val="001269E0"/>
    <w:rsid w:val="001270B7"/>
    <w:rsid w:val="00127385"/>
    <w:rsid w:val="001273A8"/>
    <w:rsid w:val="00127410"/>
    <w:rsid w:val="0012741A"/>
    <w:rsid w:val="00127532"/>
    <w:rsid w:val="00127606"/>
    <w:rsid w:val="001276C1"/>
    <w:rsid w:val="00127D30"/>
    <w:rsid w:val="00127F2F"/>
    <w:rsid w:val="001300CB"/>
    <w:rsid w:val="0013021E"/>
    <w:rsid w:val="00130D7F"/>
    <w:rsid w:val="00131311"/>
    <w:rsid w:val="001314EF"/>
    <w:rsid w:val="001315CE"/>
    <w:rsid w:val="0013248A"/>
    <w:rsid w:val="001325D7"/>
    <w:rsid w:val="00132744"/>
    <w:rsid w:val="00132777"/>
    <w:rsid w:val="0013288F"/>
    <w:rsid w:val="001329C0"/>
    <w:rsid w:val="00133770"/>
    <w:rsid w:val="00133A4B"/>
    <w:rsid w:val="00133A9C"/>
    <w:rsid w:val="00133E3D"/>
    <w:rsid w:val="0013436B"/>
    <w:rsid w:val="0013448B"/>
    <w:rsid w:val="001344D2"/>
    <w:rsid w:val="001346B4"/>
    <w:rsid w:val="00134898"/>
    <w:rsid w:val="00134E87"/>
    <w:rsid w:val="001350B4"/>
    <w:rsid w:val="001354C0"/>
    <w:rsid w:val="00135A18"/>
    <w:rsid w:val="00135D12"/>
    <w:rsid w:val="00135FA3"/>
    <w:rsid w:val="0013631D"/>
    <w:rsid w:val="00136666"/>
    <w:rsid w:val="001366F1"/>
    <w:rsid w:val="00136719"/>
    <w:rsid w:val="00136CE3"/>
    <w:rsid w:val="00136D91"/>
    <w:rsid w:val="00136EBF"/>
    <w:rsid w:val="001374EB"/>
    <w:rsid w:val="0013757A"/>
    <w:rsid w:val="0013765D"/>
    <w:rsid w:val="001376E5"/>
    <w:rsid w:val="00137829"/>
    <w:rsid w:val="0013799D"/>
    <w:rsid w:val="00137C65"/>
    <w:rsid w:val="0014016D"/>
    <w:rsid w:val="0014019B"/>
    <w:rsid w:val="00140262"/>
    <w:rsid w:val="001408BD"/>
    <w:rsid w:val="001409C8"/>
    <w:rsid w:val="00140AE9"/>
    <w:rsid w:val="00140B0D"/>
    <w:rsid w:val="00140E8A"/>
    <w:rsid w:val="00140F79"/>
    <w:rsid w:val="001413FD"/>
    <w:rsid w:val="001418BB"/>
    <w:rsid w:val="00141A98"/>
    <w:rsid w:val="00141B34"/>
    <w:rsid w:val="00141F9F"/>
    <w:rsid w:val="001422E5"/>
    <w:rsid w:val="00142AFE"/>
    <w:rsid w:val="00142C15"/>
    <w:rsid w:val="00142C6C"/>
    <w:rsid w:val="00142DFF"/>
    <w:rsid w:val="00142E10"/>
    <w:rsid w:val="00142E13"/>
    <w:rsid w:val="0014351C"/>
    <w:rsid w:val="0014395E"/>
    <w:rsid w:val="001439C8"/>
    <w:rsid w:val="00143B42"/>
    <w:rsid w:val="00143CD8"/>
    <w:rsid w:val="00144226"/>
    <w:rsid w:val="001443D1"/>
    <w:rsid w:val="00144714"/>
    <w:rsid w:val="00144766"/>
    <w:rsid w:val="001447E1"/>
    <w:rsid w:val="00144FCE"/>
    <w:rsid w:val="00145711"/>
    <w:rsid w:val="0014576E"/>
    <w:rsid w:val="001457F6"/>
    <w:rsid w:val="001459D7"/>
    <w:rsid w:val="00145BB5"/>
    <w:rsid w:val="00146CDE"/>
    <w:rsid w:val="0014701F"/>
    <w:rsid w:val="001470F1"/>
    <w:rsid w:val="0014716D"/>
    <w:rsid w:val="001474AE"/>
    <w:rsid w:val="001474D5"/>
    <w:rsid w:val="001478EC"/>
    <w:rsid w:val="00147B75"/>
    <w:rsid w:val="00147B9C"/>
    <w:rsid w:val="00147EC2"/>
    <w:rsid w:val="00150168"/>
    <w:rsid w:val="00150172"/>
    <w:rsid w:val="001501A0"/>
    <w:rsid w:val="00150BC2"/>
    <w:rsid w:val="001515C3"/>
    <w:rsid w:val="00151C40"/>
    <w:rsid w:val="00151DB1"/>
    <w:rsid w:val="001522A3"/>
    <w:rsid w:val="001529F6"/>
    <w:rsid w:val="00152DA7"/>
    <w:rsid w:val="00152F06"/>
    <w:rsid w:val="00152FE2"/>
    <w:rsid w:val="00153334"/>
    <w:rsid w:val="0015375B"/>
    <w:rsid w:val="0015388E"/>
    <w:rsid w:val="00153FD1"/>
    <w:rsid w:val="00153FDB"/>
    <w:rsid w:val="001541A8"/>
    <w:rsid w:val="001544A7"/>
    <w:rsid w:val="00154503"/>
    <w:rsid w:val="0015452B"/>
    <w:rsid w:val="00154C0E"/>
    <w:rsid w:val="00154D07"/>
    <w:rsid w:val="00154F44"/>
    <w:rsid w:val="00155B6F"/>
    <w:rsid w:val="00155D83"/>
    <w:rsid w:val="001562D9"/>
    <w:rsid w:val="0015661D"/>
    <w:rsid w:val="001568CE"/>
    <w:rsid w:val="00156A81"/>
    <w:rsid w:val="00156F4A"/>
    <w:rsid w:val="001577CC"/>
    <w:rsid w:val="00157A8E"/>
    <w:rsid w:val="00157E61"/>
    <w:rsid w:val="00157E78"/>
    <w:rsid w:val="001601C2"/>
    <w:rsid w:val="00160ED7"/>
    <w:rsid w:val="00161112"/>
    <w:rsid w:val="001619E0"/>
    <w:rsid w:val="00161E60"/>
    <w:rsid w:val="00162099"/>
    <w:rsid w:val="00162B86"/>
    <w:rsid w:val="00162D1E"/>
    <w:rsid w:val="00162E29"/>
    <w:rsid w:val="0016301C"/>
    <w:rsid w:val="0016310E"/>
    <w:rsid w:val="0016334C"/>
    <w:rsid w:val="00163536"/>
    <w:rsid w:val="001635A6"/>
    <w:rsid w:val="00163E14"/>
    <w:rsid w:val="00164055"/>
    <w:rsid w:val="00164B4C"/>
    <w:rsid w:val="00164D40"/>
    <w:rsid w:val="0016502A"/>
    <w:rsid w:val="00165085"/>
    <w:rsid w:val="0016509E"/>
    <w:rsid w:val="00165678"/>
    <w:rsid w:val="00165754"/>
    <w:rsid w:val="0016579F"/>
    <w:rsid w:val="001658FA"/>
    <w:rsid w:val="00165D74"/>
    <w:rsid w:val="00166458"/>
    <w:rsid w:val="001664DC"/>
    <w:rsid w:val="00166B17"/>
    <w:rsid w:val="00166D9B"/>
    <w:rsid w:val="00166FEF"/>
    <w:rsid w:val="00167413"/>
    <w:rsid w:val="001676F4"/>
    <w:rsid w:val="00167865"/>
    <w:rsid w:val="00170713"/>
    <w:rsid w:val="0017088A"/>
    <w:rsid w:val="00170F85"/>
    <w:rsid w:val="001715D8"/>
    <w:rsid w:val="00171B02"/>
    <w:rsid w:val="00171FD1"/>
    <w:rsid w:val="00172031"/>
    <w:rsid w:val="001725B6"/>
    <w:rsid w:val="00172DA4"/>
    <w:rsid w:val="00173B47"/>
    <w:rsid w:val="00173C77"/>
    <w:rsid w:val="00173F6E"/>
    <w:rsid w:val="00174399"/>
    <w:rsid w:val="001748A0"/>
    <w:rsid w:val="00174A09"/>
    <w:rsid w:val="00175697"/>
    <w:rsid w:val="001756B6"/>
    <w:rsid w:val="001756F3"/>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0A51"/>
    <w:rsid w:val="00180DBD"/>
    <w:rsid w:val="001811CE"/>
    <w:rsid w:val="001811ED"/>
    <w:rsid w:val="0018138B"/>
    <w:rsid w:val="0018157F"/>
    <w:rsid w:val="001815BB"/>
    <w:rsid w:val="00181694"/>
    <w:rsid w:val="00181FF6"/>
    <w:rsid w:val="0018263F"/>
    <w:rsid w:val="00182759"/>
    <w:rsid w:val="0018296A"/>
    <w:rsid w:val="00182986"/>
    <w:rsid w:val="00182E6D"/>
    <w:rsid w:val="00183265"/>
    <w:rsid w:val="0018349F"/>
    <w:rsid w:val="00183D5B"/>
    <w:rsid w:val="00183DC3"/>
    <w:rsid w:val="00183F0D"/>
    <w:rsid w:val="0018400C"/>
    <w:rsid w:val="001841F7"/>
    <w:rsid w:val="00184D8A"/>
    <w:rsid w:val="00184FE9"/>
    <w:rsid w:val="00185004"/>
    <w:rsid w:val="001856A2"/>
    <w:rsid w:val="0018593D"/>
    <w:rsid w:val="00185D75"/>
    <w:rsid w:val="00185E51"/>
    <w:rsid w:val="00185F4B"/>
    <w:rsid w:val="0018600C"/>
    <w:rsid w:val="0018616D"/>
    <w:rsid w:val="00186ECA"/>
    <w:rsid w:val="00187062"/>
    <w:rsid w:val="00187485"/>
    <w:rsid w:val="00187860"/>
    <w:rsid w:val="00187A24"/>
    <w:rsid w:val="00190073"/>
    <w:rsid w:val="00190242"/>
    <w:rsid w:val="0019075E"/>
    <w:rsid w:val="0019095F"/>
    <w:rsid w:val="0019117C"/>
    <w:rsid w:val="001911C7"/>
    <w:rsid w:val="001911F6"/>
    <w:rsid w:val="0019138F"/>
    <w:rsid w:val="00191688"/>
    <w:rsid w:val="0019194F"/>
    <w:rsid w:val="00191D9C"/>
    <w:rsid w:val="00191FB7"/>
    <w:rsid w:val="00192396"/>
    <w:rsid w:val="001924D8"/>
    <w:rsid w:val="00192515"/>
    <w:rsid w:val="00192793"/>
    <w:rsid w:val="001929A8"/>
    <w:rsid w:val="00192D7F"/>
    <w:rsid w:val="001932CF"/>
    <w:rsid w:val="00193AA3"/>
    <w:rsid w:val="00193BEE"/>
    <w:rsid w:val="00193E7F"/>
    <w:rsid w:val="001942B8"/>
    <w:rsid w:val="00194471"/>
    <w:rsid w:val="00194C55"/>
    <w:rsid w:val="00194CF5"/>
    <w:rsid w:val="0019502C"/>
    <w:rsid w:val="001952E8"/>
    <w:rsid w:val="00195EAE"/>
    <w:rsid w:val="00196016"/>
    <w:rsid w:val="00196165"/>
    <w:rsid w:val="00196393"/>
    <w:rsid w:val="00196667"/>
    <w:rsid w:val="001966C9"/>
    <w:rsid w:val="00196AF9"/>
    <w:rsid w:val="00197033"/>
    <w:rsid w:val="0019725F"/>
    <w:rsid w:val="00197717"/>
    <w:rsid w:val="001977C0"/>
    <w:rsid w:val="00197F7F"/>
    <w:rsid w:val="001A016B"/>
    <w:rsid w:val="001A0827"/>
    <w:rsid w:val="001A0EF8"/>
    <w:rsid w:val="001A0FA1"/>
    <w:rsid w:val="001A116C"/>
    <w:rsid w:val="001A13E9"/>
    <w:rsid w:val="001A150E"/>
    <w:rsid w:val="001A18D2"/>
    <w:rsid w:val="001A22E9"/>
    <w:rsid w:val="001A245B"/>
    <w:rsid w:val="001A25AC"/>
    <w:rsid w:val="001A2618"/>
    <w:rsid w:val="001A28DB"/>
    <w:rsid w:val="001A37A6"/>
    <w:rsid w:val="001A4197"/>
    <w:rsid w:val="001A4289"/>
    <w:rsid w:val="001A45A0"/>
    <w:rsid w:val="001A4BB8"/>
    <w:rsid w:val="001A4DE8"/>
    <w:rsid w:val="001A50A5"/>
    <w:rsid w:val="001A52B7"/>
    <w:rsid w:val="001A548E"/>
    <w:rsid w:val="001A5625"/>
    <w:rsid w:val="001A57D1"/>
    <w:rsid w:val="001A57F2"/>
    <w:rsid w:val="001A5E71"/>
    <w:rsid w:val="001A6341"/>
    <w:rsid w:val="001A6798"/>
    <w:rsid w:val="001A7616"/>
    <w:rsid w:val="001A788D"/>
    <w:rsid w:val="001A7B61"/>
    <w:rsid w:val="001A7F0C"/>
    <w:rsid w:val="001B025E"/>
    <w:rsid w:val="001B0693"/>
    <w:rsid w:val="001B0706"/>
    <w:rsid w:val="001B0807"/>
    <w:rsid w:val="001B0B36"/>
    <w:rsid w:val="001B0F9E"/>
    <w:rsid w:val="001B101F"/>
    <w:rsid w:val="001B136D"/>
    <w:rsid w:val="001B1442"/>
    <w:rsid w:val="001B1470"/>
    <w:rsid w:val="001B1C97"/>
    <w:rsid w:val="001B1F30"/>
    <w:rsid w:val="001B2540"/>
    <w:rsid w:val="001B2547"/>
    <w:rsid w:val="001B2BCC"/>
    <w:rsid w:val="001B2DE4"/>
    <w:rsid w:val="001B301A"/>
    <w:rsid w:val="001B3022"/>
    <w:rsid w:val="001B3431"/>
    <w:rsid w:val="001B3663"/>
    <w:rsid w:val="001B36B4"/>
    <w:rsid w:val="001B38B7"/>
    <w:rsid w:val="001B39AE"/>
    <w:rsid w:val="001B3F7F"/>
    <w:rsid w:val="001B411F"/>
    <w:rsid w:val="001B4636"/>
    <w:rsid w:val="001B4653"/>
    <w:rsid w:val="001B4A22"/>
    <w:rsid w:val="001B4A40"/>
    <w:rsid w:val="001B5767"/>
    <w:rsid w:val="001B58BC"/>
    <w:rsid w:val="001B5D1B"/>
    <w:rsid w:val="001B5E7A"/>
    <w:rsid w:val="001B678C"/>
    <w:rsid w:val="001B6912"/>
    <w:rsid w:val="001B6BD2"/>
    <w:rsid w:val="001B758A"/>
    <w:rsid w:val="001B7723"/>
    <w:rsid w:val="001B7979"/>
    <w:rsid w:val="001B7C35"/>
    <w:rsid w:val="001B7E28"/>
    <w:rsid w:val="001B7FBD"/>
    <w:rsid w:val="001C00CC"/>
    <w:rsid w:val="001C03D1"/>
    <w:rsid w:val="001C09DE"/>
    <w:rsid w:val="001C0AC9"/>
    <w:rsid w:val="001C0ECA"/>
    <w:rsid w:val="001C1735"/>
    <w:rsid w:val="001C1769"/>
    <w:rsid w:val="001C1C28"/>
    <w:rsid w:val="001C2125"/>
    <w:rsid w:val="001C21A0"/>
    <w:rsid w:val="001C2301"/>
    <w:rsid w:val="001C236E"/>
    <w:rsid w:val="001C24BB"/>
    <w:rsid w:val="001C2A75"/>
    <w:rsid w:val="001C2AAB"/>
    <w:rsid w:val="001C2E82"/>
    <w:rsid w:val="001C3224"/>
    <w:rsid w:val="001C341C"/>
    <w:rsid w:val="001C3683"/>
    <w:rsid w:val="001C37E7"/>
    <w:rsid w:val="001C40E9"/>
    <w:rsid w:val="001C4284"/>
    <w:rsid w:val="001C4299"/>
    <w:rsid w:val="001C43F5"/>
    <w:rsid w:val="001C44D3"/>
    <w:rsid w:val="001C4F02"/>
    <w:rsid w:val="001C5239"/>
    <w:rsid w:val="001C5444"/>
    <w:rsid w:val="001C5501"/>
    <w:rsid w:val="001C58FF"/>
    <w:rsid w:val="001C591F"/>
    <w:rsid w:val="001C5987"/>
    <w:rsid w:val="001C5C69"/>
    <w:rsid w:val="001C63D2"/>
    <w:rsid w:val="001C6526"/>
    <w:rsid w:val="001C6A87"/>
    <w:rsid w:val="001C6E3A"/>
    <w:rsid w:val="001C7078"/>
    <w:rsid w:val="001C709B"/>
    <w:rsid w:val="001C7326"/>
    <w:rsid w:val="001C7813"/>
    <w:rsid w:val="001C7B55"/>
    <w:rsid w:val="001D1792"/>
    <w:rsid w:val="001D1D07"/>
    <w:rsid w:val="001D21A0"/>
    <w:rsid w:val="001D2509"/>
    <w:rsid w:val="001D25DB"/>
    <w:rsid w:val="001D2DA8"/>
    <w:rsid w:val="001D3116"/>
    <w:rsid w:val="001D3237"/>
    <w:rsid w:val="001D338D"/>
    <w:rsid w:val="001D347F"/>
    <w:rsid w:val="001D34E8"/>
    <w:rsid w:val="001D3B9E"/>
    <w:rsid w:val="001D3E83"/>
    <w:rsid w:val="001D3F6F"/>
    <w:rsid w:val="001D4A29"/>
    <w:rsid w:val="001D4F9A"/>
    <w:rsid w:val="001D5114"/>
    <w:rsid w:val="001D55F2"/>
    <w:rsid w:val="001D5C0F"/>
    <w:rsid w:val="001D5F7D"/>
    <w:rsid w:val="001D6553"/>
    <w:rsid w:val="001D65FF"/>
    <w:rsid w:val="001D66C0"/>
    <w:rsid w:val="001D686B"/>
    <w:rsid w:val="001D68CD"/>
    <w:rsid w:val="001D69FE"/>
    <w:rsid w:val="001D6D1D"/>
    <w:rsid w:val="001D70F5"/>
    <w:rsid w:val="001D717C"/>
    <w:rsid w:val="001D729D"/>
    <w:rsid w:val="001D734B"/>
    <w:rsid w:val="001D73B4"/>
    <w:rsid w:val="001D74DB"/>
    <w:rsid w:val="001D7600"/>
    <w:rsid w:val="001D789D"/>
    <w:rsid w:val="001E0190"/>
    <w:rsid w:val="001E0734"/>
    <w:rsid w:val="001E0ACF"/>
    <w:rsid w:val="001E0ADE"/>
    <w:rsid w:val="001E1098"/>
    <w:rsid w:val="001E167B"/>
    <w:rsid w:val="001E1E96"/>
    <w:rsid w:val="001E1F4D"/>
    <w:rsid w:val="001E21AD"/>
    <w:rsid w:val="001E24D4"/>
    <w:rsid w:val="001E25C4"/>
    <w:rsid w:val="001E2885"/>
    <w:rsid w:val="001E2CED"/>
    <w:rsid w:val="001E2E6F"/>
    <w:rsid w:val="001E2FC0"/>
    <w:rsid w:val="001E3511"/>
    <w:rsid w:val="001E360C"/>
    <w:rsid w:val="001E3642"/>
    <w:rsid w:val="001E3DBD"/>
    <w:rsid w:val="001E4751"/>
    <w:rsid w:val="001E4938"/>
    <w:rsid w:val="001E4CD8"/>
    <w:rsid w:val="001E4FB6"/>
    <w:rsid w:val="001E53A9"/>
    <w:rsid w:val="001E5404"/>
    <w:rsid w:val="001E55D5"/>
    <w:rsid w:val="001E56BE"/>
    <w:rsid w:val="001E589C"/>
    <w:rsid w:val="001E5ABE"/>
    <w:rsid w:val="001E5C6A"/>
    <w:rsid w:val="001E6920"/>
    <w:rsid w:val="001E693A"/>
    <w:rsid w:val="001E6EC8"/>
    <w:rsid w:val="001E764B"/>
    <w:rsid w:val="001E76EC"/>
    <w:rsid w:val="001E7905"/>
    <w:rsid w:val="001F0190"/>
    <w:rsid w:val="001F0858"/>
    <w:rsid w:val="001F0883"/>
    <w:rsid w:val="001F08A4"/>
    <w:rsid w:val="001F0A0A"/>
    <w:rsid w:val="001F0B61"/>
    <w:rsid w:val="001F0CA6"/>
    <w:rsid w:val="001F0DCF"/>
    <w:rsid w:val="001F11E2"/>
    <w:rsid w:val="001F141F"/>
    <w:rsid w:val="001F14F2"/>
    <w:rsid w:val="001F1B74"/>
    <w:rsid w:val="001F1BAB"/>
    <w:rsid w:val="001F1CC2"/>
    <w:rsid w:val="001F1D21"/>
    <w:rsid w:val="001F1EEE"/>
    <w:rsid w:val="001F203C"/>
    <w:rsid w:val="001F2108"/>
    <w:rsid w:val="001F2A4D"/>
    <w:rsid w:val="001F2BD3"/>
    <w:rsid w:val="001F2EA1"/>
    <w:rsid w:val="001F2F7E"/>
    <w:rsid w:val="001F32DA"/>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CAF"/>
    <w:rsid w:val="001F6D64"/>
    <w:rsid w:val="001F7155"/>
    <w:rsid w:val="001F765B"/>
    <w:rsid w:val="001F770A"/>
    <w:rsid w:val="001F7900"/>
    <w:rsid w:val="002005D2"/>
    <w:rsid w:val="00200A9D"/>
    <w:rsid w:val="00200B2E"/>
    <w:rsid w:val="00200F48"/>
    <w:rsid w:val="00201162"/>
    <w:rsid w:val="002011F9"/>
    <w:rsid w:val="002012DA"/>
    <w:rsid w:val="00201324"/>
    <w:rsid w:val="00201478"/>
    <w:rsid w:val="00201841"/>
    <w:rsid w:val="0020194C"/>
    <w:rsid w:val="0020205B"/>
    <w:rsid w:val="0020250C"/>
    <w:rsid w:val="0020259A"/>
    <w:rsid w:val="0020278D"/>
    <w:rsid w:val="00202C45"/>
    <w:rsid w:val="00202E4A"/>
    <w:rsid w:val="00203011"/>
    <w:rsid w:val="002031FC"/>
    <w:rsid w:val="0020332E"/>
    <w:rsid w:val="00203733"/>
    <w:rsid w:val="0020390A"/>
    <w:rsid w:val="00203A4C"/>
    <w:rsid w:val="002041DB"/>
    <w:rsid w:val="00204401"/>
    <w:rsid w:val="0020460C"/>
    <w:rsid w:val="00205553"/>
    <w:rsid w:val="0020587F"/>
    <w:rsid w:val="002059C8"/>
    <w:rsid w:val="00205E6D"/>
    <w:rsid w:val="00206005"/>
    <w:rsid w:val="00206597"/>
    <w:rsid w:val="00206928"/>
    <w:rsid w:val="0020696D"/>
    <w:rsid w:val="00206C16"/>
    <w:rsid w:val="00206D7B"/>
    <w:rsid w:val="00206E82"/>
    <w:rsid w:val="0020726F"/>
    <w:rsid w:val="002073CA"/>
    <w:rsid w:val="002076FD"/>
    <w:rsid w:val="0020775A"/>
    <w:rsid w:val="0020777E"/>
    <w:rsid w:val="0020778C"/>
    <w:rsid w:val="002077EC"/>
    <w:rsid w:val="0020789A"/>
    <w:rsid w:val="00207C0D"/>
    <w:rsid w:val="00207D4E"/>
    <w:rsid w:val="00207ED2"/>
    <w:rsid w:val="00210464"/>
    <w:rsid w:val="002104A5"/>
    <w:rsid w:val="002104FF"/>
    <w:rsid w:val="00210A68"/>
    <w:rsid w:val="00210D74"/>
    <w:rsid w:val="00210D84"/>
    <w:rsid w:val="00210E8D"/>
    <w:rsid w:val="00211046"/>
    <w:rsid w:val="002112B2"/>
    <w:rsid w:val="0021176D"/>
    <w:rsid w:val="00211AE6"/>
    <w:rsid w:val="00211D15"/>
    <w:rsid w:val="00211FE8"/>
    <w:rsid w:val="00212329"/>
    <w:rsid w:val="00212CB6"/>
    <w:rsid w:val="00212DA6"/>
    <w:rsid w:val="00212DD8"/>
    <w:rsid w:val="00213243"/>
    <w:rsid w:val="00213289"/>
    <w:rsid w:val="0021383A"/>
    <w:rsid w:val="002139D9"/>
    <w:rsid w:val="00213A13"/>
    <w:rsid w:val="00213B45"/>
    <w:rsid w:val="00214715"/>
    <w:rsid w:val="002147CA"/>
    <w:rsid w:val="002150E0"/>
    <w:rsid w:val="002154DF"/>
    <w:rsid w:val="002158A2"/>
    <w:rsid w:val="00215AEB"/>
    <w:rsid w:val="00215CE4"/>
    <w:rsid w:val="00215E20"/>
    <w:rsid w:val="00215E34"/>
    <w:rsid w:val="0021610D"/>
    <w:rsid w:val="0021654D"/>
    <w:rsid w:val="002165C1"/>
    <w:rsid w:val="00216A8E"/>
    <w:rsid w:val="00216D40"/>
    <w:rsid w:val="00217538"/>
    <w:rsid w:val="00217563"/>
    <w:rsid w:val="00217998"/>
    <w:rsid w:val="00217DA5"/>
    <w:rsid w:val="00217EC2"/>
    <w:rsid w:val="00220268"/>
    <w:rsid w:val="00220376"/>
    <w:rsid w:val="0022049D"/>
    <w:rsid w:val="00220B8F"/>
    <w:rsid w:val="00220ED6"/>
    <w:rsid w:val="0022150C"/>
    <w:rsid w:val="00221747"/>
    <w:rsid w:val="0022185A"/>
    <w:rsid w:val="00221FB0"/>
    <w:rsid w:val="0022236B"/>
    <w:rsid w:val="00222411"/>
    <w:rsid w:val="0022253A"/>
    <w:rsid w:val="0022255E"/>
    <w:rsid w:val="00222ACC"/>
    <w:rsid w:val="00222AE5"/>
    <w:rsid w:val="00222D23"/>
    <w:rsid w:val="0022313A"/>
    <w:rsid w:val="00223B9B"/>
    <w:rsid w:val="00223E41"/>
    <w:rsid w:val="00223EC7"/>
    <w:rsid w:val="002240AD"/>
    <w:rsid w:val="002241F7"/>
    <w:rsid w:val="00224234"/>
    <w:rsid w:val="002242F0"/>
    <w:rsid w:val="0022452B"/>
    <w:rsid w:val="0022476A"/>
    <w:rsid w:val="00224B5C"/>
    <w:rsid w:val="00224EDC"/>
    <w:rsid w:val="00224F1D"/>
    <w:rsid w:val="00225CB2"/>
    <w:rsid w:val="002262A7"/>
    <w:rsid w:val="00226397"/>
    <w:rsid w:val="002265FE"/>
    <w:rsid w:val="0022721E"/>
    <w:rsid w:val="00227B32"/>
    <w:rsid w:val="0023007D"/>
    <w:rsid w:val="00230122"/>
    <w:rsid w:val="002302F5"/>
    <w:rsid w:val="00230478"/>
    <w:rsid w:val="0023051E"/>
    <w:rsid w:val="0023084B"/>
    <w:rsid w:val="00231311"/>
    <w:rsid w:val="0023151E"/>
    <w:rsid w:val="00231979"/>
    <w:rsid w:val="0023219B"/>
    <w:rsid w:val="0023230E"/>
    <w:rsid w:val="0023269C"/>
    <w:rsid w:val="0023282F"/>
    <w:rsid w:val="00232E2E"/>
    <w:rsid w:val="00232E42"/>
    <w:rsid w:val="00233827"/>
    <w:rsid w:val="00233BB3"/>
    <w:rsid w:val="00233EB7"/>
    <w:rsid w:val="00233F42"/>
    <w:rsid w:val="00234272"/>
    <w:rsid w:val="00234432"/>
    <w:rsid w:val="002347C3"/>
    <w:rsid w:val="00234809"/>
    <w:rsid w:val="00234856"/>
    <w:rsid w:val="00235450"/>
    <w:rsid w:val="002359C3"/>
    <w:rsid w:val="00235ABC"/>
    <w:rsid w:val="00235C2D"/>
    <w:rsid w:val="00235CBD"/>
    <w:rsid w:val="00235FB0"/>
    <w:rsid w:val="00236737"/>
    <w:rsid w:val="00236778"/>
    <w:rsid w:val="00236E1C"/>
    <w:rsid w:val="00236F25"/>
    <w:rsid w:val="00237147"/>
    <w:rsid w:val="0023749F"/>
    <w:rsid w:val="002374F6"/>
    <w:rsid w:val="002375F5"/>
    <w:rsid w:val="0023766E"/>
    <w:rsid w:val="00237895"/>
    <w:rsid w:val="00237BD5"/>
    <w:rsid w:val="00237D72"/>
    <w:rsid w:val="00237EDD"/>
    <w:rsid w:val="00240237"/>
    <w:rsid w:val="002408BA"/>
    <w:rsid w:val="00240AE1"/>
    <w:rsid w:val="00240ED3"/>
    <w:rsid w:val="002412A2"/>
    <w:rsid w:val="00241740"/>
    <w:rsid w:val="00241810"/>
    <w:rsid w:val="00241DAE"/>
    <w:rsid w:val="00242A95"/>
    <w:rsid w:val="00242AB5"/>
    <w:rsid w:val="00242CFC"/>
    <w:rsid w:val="00242E04"/>
    <w:rsid w:val="002430F9"/>
    <w:rsid w:val="002432E0"/>
    <w:rsid w:val="00243622"/>
    <w:rsid w:val="002436B2"/>
    <w:rsid w:val="00243D2B"/>
    <w:rsid w:val="00243E8D"/>
    <w:rsid w:val="00244224"/>
    <w:rsid w:val="00244706"/>
    <w:rsid w:val="00244B18"/>
    <w:rsid w:val="00244B6B"/>
    <w:rsid w:val="00244E24"/>
    <w:rsid w:val="002451C7"/>
    <w:rsid w:val="002454C8"/>
    <w:rsid w:val="00245790"/>
    <w:rsid w:val="00245830"/>
    <w:rsid w:val="00245971"/>
    <w:rsid w:val="00245985"/>
    <w:rsid w:val="00245CE9"/>
    <w:rsid w:val="00245E00"/>
    <w:rsid w:val="00246012"/>
    <w:rsid w:val="00247B52"/>
    <w:rsid w:val="00247BEA"/>
    <w:rsid w:val="00247E49"/>
    <w:rsid w:val="00247EB2"/>
    <w:rsid w:val="002500A2"/>
    <w:rsid w:val="002503EA"/>
    <w:rsid w:val="00250568"/>
    <w:rsid w:val="002507C7"/>
    <w:rsid w:val="00250B96"/>
    <w:rsid w:val="002511AF"/>
    <w:rsid w:val="00251496"/>
    <w:rsid w:val="00251AF9"/>
    <w:rsid w:val="00251BF4"/>
    <w:rsid w:val="00252146"/>
    <w:rsid w:val="00252572"/>
    <w:rsid w:val="002525B9"/>
    <w:rsid w:val="00252B3D"/>
    <w:rsid w:val="00252BA5"/>
    <w:rsid w:val="00253077"/>
    <w:rsid w:val="00253368"/>
    <w:rsid w:val="00253AED"/>
    <w:rsid w:val="00253DF7"/>
    <w:rsid w:val="002544FC"/>
    <w:rsid w:val="00254AB4"/>
    <w:rsid w:val="00254CA1"/>
    <w:rsid w:val="00254D73"/>
    <w:rsid w:val="00254DE3"/>
    <w:rsid w:val="0025505F"/>
    <w:rsid w:val="002550FF"/>
    <w:rsid w:val="0025523C"/>
    <w:rsid w:val="00255D7F"/>
    <w:rsid w:val="00255DD3"/>
    <w:rsid w:val="00255FD6"/>
    <w:rsid w:val="00256057"/>
    <w:rsid w:val="002560F7"/>
    <w:rsid w:val="002568FE"/>
    <w:rsid w:val="00256F32"/>
    <w:rsid w:val="0025775A"/>
    <w:rsid w:val="002578D4"/>
    <w:rsid w:val="002579C1"/>
    <w:rsid w:val="002579F0"/>
    <w:rsid w:val="002604DA"/>
    <w:rsid w:val="00260781"/>
    <w:rsid w:val="00260992"/>
    <w:rsid w:val="00260A76"/>
    <w:rsid w:val="00260E38"/>
    <w:rsid w:val="00260FC1"/>
    <w:rsid w:val="002611D2"/>
    <w:rsid w:val="002614DA"/>
    <w:rsid w:val="00261BDD"/>
    <w:rsid w:val="00261C51"/>
    <w:rsid w:val="00261DCD"/>
    <w:rsid w:val="002621B4"/>
    <w:rsid w:val="0026285F"/>
    <w:rsid w:val="00262E05"/>
    <w:rsid w:val="00262E69"/>
    <w:rsid w:val="00263085"/>
    <w:rsid w:val="00263401"/>
    <w:rsid w:val="0026369F"/>
    <w:rsid w:val="002636AB"/>
    <w:rsid w:val="0026373B"/>
    <w:rsid w:val="00263BE7"/>
    <w:rsid w:val="002644E8"/>
    <w:rsid w:val="0026458E"/>
    <w:rsid w:val="00264677"/>
    <w:rsid w:val="00264A62"/>
    <w:rsid w:val="00265045"/>
    <w:rsid w:val="00265096"/>
    <w:rsid w:val="002651D4"/>
    <w:rsid w:val="0026589E"/>
    <w:rsid w:val="002659C1"/>
    <w:rsid w:val="00265DB2"/>
    <w:rsid w:val="002660BF"/>
    <w:rsid w:val="002662BA"/>
    <w:rsid w:val="00266A7C"/>
    <w:rsid w:val="00266EB3"/>
    <w:rsid w:val="002674C6"/>
    <w:rsid w:val="00267693"/>
    <w:rsid w:val="00267CB6"/>
    <w:rsid w:val="00267EF8"/>
    <w:rsid w:val="002701DB"/>
    <w:rsid w:val="00270257"/>
    <w:rsid w:val="00270AC9"/>
    <w:rsid w:val="00271B41"/>
    <w:rsid w:val="00271B90"/>
    <w:rsid w:val="00271BC9"/>
    <w:rsid w:val="00272039"/>
    <w:rsid w:val="00272184"/>
    <w:rsid w:val="00272283"/>
    <w:rsid w:val="0027244F"/>
    <w:rsid w:val="002728CD"/>
    <w:rsid w:val="00272CFF"/>
    <w:rsid w:val="00272FA3"/>
    <w:rsid w:val="0027300A"/>
    <w:rsid w:val="00273651"/>
    <w:rsid w:val="0027369B"/>
    <w:rsid w:val="0027393A"/>
    <w:rsid w:val="00273DB4"/>
    <w:rsid w:val="00273FD5"/>
    <w:rsid w:val="00273FDB"/>
    <w:rsid w:val="002745B9"/>
    <w:rsid w:val="0027492F"/>
    <w:rsid w:val="0027493A"/>
    <w:rsid w:val="00274CBF"/>
    <w:rsid w:val="00274F3B"/>
    <w:rsid w:val="002752E9"/>
    <w:rsid w:val="002753C1"/>
    <w:rsid w:val="00275444"/>
    <w:rsid w:val="00275624"/>
    <w:rsid w:val="0027562D"/>
    <w:rsid w:val="0027572A"/>
    <w:rsid w:val="0027586A"/>
    <w:rsid w:val="0027598E"/>
    <w:rsid w:val="00275B33"/>
    <w:rsid w:val="00275BCE"/>
    <w:rsid w:val="00275BDC"/>
    <w:rsid w:val="00275D4F"/>
    <w:rsid w:val="002760B0"/>
    <w:rsid w:val="0027632F"/>
    <w:rsid w:val="002766CD"/>
    <w:rsid w:val="0027678A"/>
    <w:rsid w:val="00276DB3"/>
    <w:rsid w:val="002770AD"/>
    <w:rsid w:val="002770DC"/>
    <w:rsid w:val="00277171"/>
    <w:rsid w:val="002779C6"/>
    <w:rsid w:val="00277B3D"/>
    <w:rsid w:val="00277BAB"/>
    <w:rsid w:val="0028044C"/>
    <w:rsid w:val="0028048B"/>
    <w:rsid w:val="0028091B"/>
    <w:rsid w:val="002810A8"/>
    <w:rsid w:val="0028111A"/>
    <w:rsid w:val="002815F0"/>
    <w:rsid w:val="0028165D"/>
    <w:rsid w:val="002817EC"/>
    <w:rsid w:val="00281F5E"/>
    <w:rsid w:val="00283592"/>
    <w:rsid w:val="0028363C"/>
    <w:rsid w:val="00283752"/>
    <w:rsid w:val="00283E4F"/>
    <w:rsid w:val="00283FA3"/>
    <w:rsid w:val="002845AC"/>
    <w:rsid w:val="00284B07"/>
    <w:rsid w:val="00285A5B"/>
    <w:rsid w:val="00285C44"/>
    <w:rsid w:val="00285E6C"/>
    <w:rsid w:val="00285F04"/>
    <w:rsid w:val="002861D4"/>
    <w:rsid w:val="00286689"/>
    <w:rsid w:val="00286C19"/>
    <w:rsid w:val="00287075"/>
    <w:rsid w:val="00287146"/>
    <w:rsid w:val="002873AD"/>
    <w:rsid w:val="00287609"/>
    <w:rsid w:val="002878A6"/>
    <w:rsid w:val="00287D08"/>
    <w:rsid w:val="00290136"/>
    <w:rsid w:val="0029046B"/>
    <w:rsid w:val="002905D9"/>
    <w:rsid w:val="00290935"/>
    <w:rsid w:val="002913D6"/>
    <w:rsid w:val="002914D3"/>
    <w:rsid w:val="00291BB4"/>
    <w:rsid w:val="002925DE"/>
    <w:rsid w:val="00292A29"/>
    <w:rsid w:val="00292BD4"/>
    <w:rsid w:val="00292C66"/>
    <w:rsid w:val="0029318B"/>
    <w:rsid w:val="00293463"/>
    <w:rsid w:val="00293680"/>
    <w:rsid w:val="00293EDC"/>
    <w:rsid w:val="002940DF"/>
    <w:rsid w:val="00294184"/>
    <w:rsid w:val="002942A8"/>
    <w:rsid w:val="0029457A"/>
    <w:rsid w:val="00294BC0"/>
    <w:rsid w:val="00294C41"/>
    <w:rsid w:val="0029505A"/>
    <w:rsid w:val="002958B8"/>
    <w:rsid w:val="00295CBF"/>
    <w:rsid w:val="00295F12"/>
    <w:rsid w:val="002963F3"/>
    <w:rsid w:val="00296613"/>
    <w:rsid w:val="002972FC"/>
    <w:rsid w:val="00297462"/>
    <w:rsid w:val="00297689"/>
    <w:rsid w:val="00297838"/>
    <w:rsid w:val="00297CA9"/>
    <w:rsid w:val="00297EC6"/>
    <w:rsid w:val="00297F9E"/>
    <w:rsid w:val="002A0AED"/>
    <w:rsid w:val="002A0CA1"/>
    <w:rsid w:val="002A13AD"/>
    <w:rsid w:val="002A14C4"/>
    <w:rsid w:val="002A225D"/>
    <w:rsid w:val="002A2754"/>
    <w:rsid w:val="002A2771"/>
    <w:rsid w:val="002A289B"/>
    <w:rsid w:val="002A3007"/>
    <w:rsid w:val="002A307B"/>
    <w:rsid w:val="002A314B"/>
    <w:rsid w:val="002A36DE"/>
    <w:rsid w:val="002A38F1"/>
    <w:rsid w:val="002A3DA4"/>
    <w:rsid w:val="002A4235"/>
    <w:rsid w:val="002A4489"/>
    <w:rsid w:val="002A4607"/>
    <w:rsid w:val="002A47F4"/>
    <w:rsid w:val="002A4884"/>
    <w:rsid w:val="002A4918"/>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8E"/>
    <w:rsid w:val="002A7DF3"/>
    <w:rsid w:val="002B00B5"/>
    <w:rsid w:val="002B02D6"/>
    <w:rsid w:val="002B0CFA"/>
    <w:rsid w:val="002B0E18"/>
    <w:rsid w:val="002B171F"/>
    <w:rsid w:val="002B1C2D"/>
    <w:rsid w:val="002B1DB7"/>
    <w:rsid w:val="002B1DE7"/>
    <w:rsid w:val="002B1F25"/>
    <w:rsid w:val="002B1FB7"/>
    <w:rsid w:val="002B2336"/>
    <w:rsid w:val="002B234F"/>
    <w:rsid w:val="002B2563"/>
    <w:rsid w:val="002B25C0"/>
    <w:rsid w:val="002B2DBE"/>
    <w:rsid w:val="002B2FCD"/>
    <w:rsid w:val="002B2FF1"/>
    <w:rsid w:val="002B32A8"/>
    <w:rsid w:val="002B3396"/>
    <w:rsid w:val="002B3565"/>
    <w:rsid w:val="002B35C2"/>
    <w:rsid w:val="002B3693"/>
    <w:rsid w:val="002B3C4B"/>
    <w:rsid w:val="002B407B"/>
    <w:rsid w:val="002B407C"/>
    <w:rsid w:val="002B4CAF"/>
    <w:rsid w:val="002B509A"/>
    <w:rsid w:val="002B5257"/>
    <w:rsid w:val="002B551B"/>
    <w:rsid w:val="002B553B"/>
    <w:rsid w:val="002B587D"/>
    <w:rsid w:val="002B58C3"/>
    <w:rsid w:val="002B5969"/>
    <w:rsid w:val="002B5B0B"/>
    <w:rsid w:val="002B6070"/>
    <w:rsid w:val="002B6409"/>
    <w:rsid w:val="002B6731"/>
    <w:rsid w:val="002B6A07"/>
    <w:rsid w:val="002B6AE7"/>
    <w:rsid w:val="002B6C6B"/>
    <w:rsid w:val="002B7092"/>
    <w:rsid w:val="002B7148"/>
    <w:rsid w:val="002B72F5"/>
    <w:rsid w:val="002B737D"/>
    <w:rsid w:val="002B75F7"/>
    <w:rsid w:val="002B76BC"/>
    <w:rsid w:val="002B780E"/>
    <w:rsid w:val="002B78F7"/>
    <w:rsid w:val="002B7AF2"/>
    <w:rsid w:val="002B7D49"/>
    <w:rsid w:val="002B7D71"/>
    <w:rsid w:val="002C043E"/>
    <w:rsid w:val="002C04C2"/>
    <w:rsid w:val="002C09A2"/>
    <w:rsid w:val="002C0D07"/>
    <w:rsid w:val="002C10F1"/>
    <w:rsid w:val="002C13EA"/>
    <w:rsid w:val="002C1499"/>
    <w:rsid w:val="002C1547"/>
    <w:rsid w:val="002C1B90"/>
    <w:rsid w:val="002C223F"/>
    <w:rsid w:val="002C256A"/>
    <w:rsid w:val="002C25A0"/>
    <w:rsid w:val="002C2715"/>
    <w:rsid w:val="002C282D"/>
    <w:rsid w:val="002C2859"/>
    <w:rsid w:val="002C296E"/>
    <w:rsid w:val="002C2C17"/>
    <w:rsid w:val="002C2E8E"/>
    <w:rsid w:val="002C321C"/>
    <w:rsid w:val="002C3384"/>
    <w:rsid w:val="002C34E0"/>
    <w:rsid w:val="002C3560"/>
    <w:rsid w:val="002C35FF"/>
    <w:rsid w:val="002C3EFD"/>
    <w:rsid w:val="002C4609"/>
    <w:rsid w:val="002C4FEB"/>
    <w:rsid w:val="002C5235"/>
    <w:rsid w:val="002C536C"/>
    <w:rsid w:val="002C555C"/>
    <w:rsid w:val="002C55FA"/>
    <w:rsid w:val="002C5995"/>
    <w:rsid w:val="002C5BF3"/>
    <w:rsid w:val="002C5DB1"/>
    <w:rsid w:val="002C5F6C"/>
    <w:rsid w:val="002C6693"/>
    <w:rsid w:val="002C6A5E"/>
    <w:rsid w:val="002C70EB"/>
    <w:rsid w:val="002C7274"/>
    <w:rsid w:val="002C729B"/>
    <w:rsid w:val="002C73EA"/>
    <w:rsid w:val="002C753E"/>
    <w:rsid w:val="002C7FBF"/>
    <w:rsid w:val="002C7FEF"/>
    <w:rsid w:val="002D04B2"/>
    <w:rsid w:val="002D06AC"/>
    <w:rsid w:val="002D0A8B"/>
    <w:rsid w:val="002D1038"/>
    <w:rsid w:val="002D10F3"/>
    <w:rsid w:val="002D1225"/>
    <w:rsid w:val="002D1954"/>
    <w:rsid w:val="002D1D09"/>
    <w:rsid w:val="002D1E0C"/>
    <w:rsid w:val="002D1EEC"/>
    <w:rsid w:val="002D1F56"/>
    <w:rsid w:val="002D212B"/>
    <w:rsid w:val="002D23E1"/>
    <w:rsid w:val="002D23FC"/>
    <w:rsid w:val="002D24CA"/>
    <w:rsid w:val="002D27CA"/>
    <w:rsid w:val="002D2AA0"/>
    <w:rsid w:val="002D391D"/>
    <w:rsid w:val="002D39CC"/>
    <w:rsid w:val="002D3B57"/>
    <w:rsid w:val="002D3F88"/>
    <w:rsid w:val="002D4193"/>
    <w:rsid w:val="002D4531"/>
    <w:rsid w:val="002D47E6"/>
    <w:rsid w:val="002D4B67"/>
    <w:rsid w:val="002D517F"/>
    <w:rsid w:val="002D5353"/>
    <w:rsid w:val="002D5398"/>
    <w:rsid w:val="002D5584"/>
    <w:rsid w:val="002D5767"/>
    <w:rsid w:val="002D5A6E"/>
    <w:rsid w:val="002D65F7"/>
    <w:rsid w:val="002D66F5"/>
    <w:rsid w:val="002D6A84"/>
    <w:rsid w:val="002D6B9C"/>
    <w:rsid w:val="002D6C05"/>
    <w:rsid w:val="002D6D61"/>
    <w:rsid w:val="002D70B7"/>
    <w:rsid w:val="002D7C5A"/>
    <w:rsid w:val="002D7EAF"/>
    <w:rsid w:val="002D7F3B"/>
    <w:rsid w:val="002E0210"/>
    <w:rsid w:val="002E02CE"/>
    <w:rsid w:val="002E0666"/>
    <w:rsid w:val="002E0CE5"/>
    <w:rsid w:val="002E0D3F"/>
    <w:rsid w:val="002E0F14"/>
    <w:rsid w:val="002E18B5"/>
    <w:rsid w:val="002E18FF"/>
    <w:rsid w:val="002E2335"/>
    <w:rsid w:val="002E23C3"/>
    <w:rsid w:val="002E2FCE"/>
    <w:rsid w:val="002E3600"/>
    <w:rsid w:val="002E37F7"/>
    <w:rsid w:val="002E3891"/>
    <w:rsid w:val="002E3897"/>
    <w:rsid w:val="002E3909"/>
    <w:rsid w:val="002E3E90"/>
    <w:rsid w:val="002E3F9E"/>
    <w:rsid w:val="002E429F"/>
    <w:rsid w:val="002E479B"/>
    <w:rsid w:val="002E4943"/>
    <w:rsid w:val="002E49CB"/>
    <w:rsid w:val="002E4E56"/>
    <w:rsid w:val="002E50A3"/>
    <w:rsid w:val="002E51FA"/>
    <w:rsid w:val="002E52CC"/>
    <w:rsid w:val="002E5765"/>
    <w:rsid w:val="002E5808"/>
    <w:rsid w:val="002E584F"/>
    <w:rsid w:val="002E58C5"/>
    <w:rsid w:val="002E5B9E"/>
    <w:rsid w:val="002E5E64"/>
    <w:rsid w:val="002E62CD"/>
    <w:rsid w:val="002E6B7A"/>
    <w:rsid w:val="002E6DC0"/>
    <w:rsid w:val="002E7001"/>
    <w:rsid w:val="002E7991"/>
    <w:rsid w:val="002E7A32"/>
    <w:rsid w:val="002E7D35"/>
    <w:rsid w:val="002E7EE9"/>
    <w:rsid w:val="002F0846"/>
    <w:rsid w:val="002F0A6E"/>
    <w:rsid w:val="002F0BF5"/>
    <w:rsid w:val="002F1ECC"/>
    <w:rsid w:val="002F2144"/>
    <w:rsid w:val="002F25E9"/>
    <w:rsid w:val="002F3C7E"/>
    <w:rsid w:val="002F3E23"/>
    <w:rsid w:val="002F4165"/>
    <w:rsid w:val="002F44C2"/>
    <w:rsid w:val="002F4916"/>
    <w:rsid w:val="002F4B98"/>
    <w:rsid w:val="002F4CD4"/>
    <w:rsid w:val="002F4FB6"/>
    <w:rsid w:val="002F578B"/>
    <w:rsid w:val="002F57C5"/>
    <w:rsid w:val="002F57C9"/>
    <w:rsid w:val="002F5CA3"/>
    <w:rsid w:val="002F5DE3"/>
    <w:rsid w:val="002F61C2"/>
    <w:rsid w:val="002F6632"/>
    <w:rsid w:val="002F668D"/>
    <w:rsid w:val="002F6A05"/>
    <w:rsid w:val="002F6C77"/>
    <w:rsid w:val="002F6C8D"/>
    <w:rsid w:val="002F71D3"/>
    <w:rsid w:val="002F7281"/>
    <w:rsid w:val="002F7537"/>
    <w:rsid w:val="002F76E9"/>
    <w:rsid w:val="002F778C"/>
    <w:rsid w:val="002F7CF6"/>
    <w:rsid w:val="002F7E42"/>
    <w:rsid w:val="002F7F6A"/>
    <w:rsid w:val="00300224"/>
    <w:rsid w:val="003002D2"/>
    <w:rsid w:val="003003E2"/>
    <w:rsid w:val="00300640"/>
    <w:rsid w:val="00300778"/>
    <w:rsid w:val="00300A02"/>
    <w:rsid w:val="00300B22"/>
    <w:rsid w:val="0030152A"/>
    <w:rsid w:val="0030153A"/>
    <w:rsid w:val="003015B7"/>
    <w:rsid w:val="003017BE"/>
    <w:rsid w:val="0030186D"/>
    <w:rsid w:val="00301B40"/>
    <w:rsid w:val="00301C03"/>
    <w:rsid w:val="00301EAE"/>
    <w:rsid w:val="00302471"/>
    <w:rsid w:val="00302572"/>
    <w:rsid w:val="003027A8"/>
    <w:rsid w:val="0030285B"/>
    <w:rsid w:val="00302A79"/>
    <w:rsid w:val="00302C18"/>
    <w:rsid w:val="00302C1B"/>
    <w:rsid w:val="003032CC"/>
    <w:rsid w:val="00303661"/>
    <w:rsid w:val="00303961"/>
    <w:rsid w:val="00303B5F"/>
    <w:rsid w:val="00303BD5"/>
    <w:rsid w:val="00303CCE"/>
    <w:rsid w:val="00303DA2"/>
    <w:rsid w:val="00303E3A"/>
    <w:rsid w:val="00303E4B"/>
    <w:rsid w:val="003043D2"/>
    <w:rsid w:val="003044A7"/>
    <w:rsid w:val="00305AF5"/>
    <w:rsid w:val="00306030"/>
    <w:rsid w:val="00306780"/>
    <w:rsid w:val="00306796"/>
    <w:rsid w:val="00306B0C"/>
    <w:rsid w:val="0030702B"/>
    <w:rsid w:val="00307282"/>
    <w:rsid w:val="00307581"/>
    <w:rsid w:val="003078C0"/>
    <w:rsid w:val="00307BE3"/>
    <w:rsid w:val="00307DE3"/>
    <w:rsid w:val="00307EE7"/>
    <w:rsid w:val="00310009"/>
    <w:rsid w:val="00310445"/>
    <w:rsid w:val="003105C2"/>
    <w:rsid w:val="00310A6E"/>
    <w:rsid w:val="00310BB6"/>
    <w:rsid w:val="00310D5F"/>
    <w:rsid w:val="00310F51"/>
    <w:rsid w:val="003114B3"/>
    <w:rsid w:val="00311588"/>
    <w:rsid w:val="00311AEC"/>
    <w:rsid w:val="00311F5B"/>
    <w:rsid w:val="00312073"/>
    <w:rsid w:val="00312320"/>
    <w:rsid w:val="00312916"/>
    <w:rsid w:val="00312A2E"/>
    <w:rsid w:val="0031319D"/>
    <w:rsid w:val="00313432"/>
    <w:rsid w:val="00313587"/>
    <w:rsid w:val="00313AA4"/>
    <w:rsid w:val="00313B66"/>
    <w:rsid w:val="00313FEB"/>
    <w:rsid w:val="003140E6"/>
    <w:rsid w:val="00314485"/>
    <w:rsid w:val="003145C4"/>
    <w:rsid w:val="00314EA8"/>
    <w:rsid w:val="00314F63"/>
    <w:rsid w:val="00315133"/>
    <w:rsid w:val="0031528F"/>
    <w:rsid w:val="0031535C"/>
    <w:rsid w:val="0031546D"/>
    <w:rsid w:val="00315585"/>
    <w:rsid w:val="00315622"/>
    <w:rsid w:val="00315855"/>
    <w:rsid w:val="003159C1"/>
    <w:rsid w:val="00315CFC"/>
    <w:rsid w:val="00315F65"/>
    <w:rsid w:val="00316252"/>
    <w:rsid w:val="00316867"/>
    <w:rsid w:val="00316EE5"/>
    <w:rsid w:val="00317243"/>
    <w:rsid w:val="003177C7"/>
    <w:rsid w:val="00317B03"/>
    <w:rsid w:val="00317B60"/>
    <w:rsid w:val="00317CCD"/>
    <w:rsid w:val="00317DD3"/>
    <w:rsid w:val="00320BA7"/>
    <w:rsid w:val="00320D1D"/>
    <w:rsid w:val="00320E0A"/>
    <w:rsid w:val="00321131"/>
    <w:rsid w:val="00321137"/>
    <w:rsid w:val="00321795"/>
    <w:rsid w:val="003217EF"/>
    <w:rsid w:val="00321955"/>
    <w:rsid w:val="003229CA"/>
    <w:rsid w:val="00323063"/>
    <w:rsid w:val="00323077"/>
    <w:rsid w:val="003234E6"/>
    <w:rsid w:val="0032380A"/>
    <w:rsid w:val="00323975"/>
    <w:rsid w:val="0032407D"/>
    <w:rsid w:val="0032417B"/>
    <w:rsid w:val="00324330"/>
    <w:rsid w:val="00324361"/>
    <w:rsid w:val="003243D5"/>
    <w:rsid w:val="00324473"/>
    <w:rsid w:val="0032492D"/>
    <w:rsid w:val="00324A86"/>
    <w:rsid w:val="00324C65"/>
    <w:rsid w:val="00324E02"/>
    <w:rsid w:val="003251B3"/>
    <w:rsid w:val="003251E1"/>
    <w:rsid w:val="00325B4F"/>
    <w:rsid w:val="00325C0C"/>
    <w:rsid w:val="003260D0"/>
    <w:rsid w:val="0032673B"/>
    <w:rsid w:val="003269A5"/>
    <w:rsid w:val="00327052"/>
    <w:rsid w:val="00327485"/>
    <w:rsid w:val="003274B6"/>
    <w:rsid w:val="00327FD3"/>
    <w:rsid w:val="0033013A"/>
    <w:rsid w:val="00330302"/>
    <w:rsid w:val="00330504"/>
    <w:rsid w:val="00330A9E"/>
    <w:rsid w:val="00330C49"/>
    <w:rsid w:val="00330F50"/>
    <w:rsid w:val="00331410"/>
    <w:rsid w:val="00331509"/>
    <w:rsid w:val="003316FD"/>
    <w:rsid w:val="00331705"/>
    <w:rsid w:val="003319CC"/>
    <w:rsid w:val="00332131"/>
    <w:rsid w:val="0033220C"/>
    <w:rsid w:val="00332539"/>
    <w:rsid w:val="003327A3"/>
    <w:rsid w:val="00332B70"/>
    <w:rsid w:val="00332CA3"/>
    <w:rsid w:val="00332CF8"/>
    <w:rsid w:val="00332DED"/>
    <w:rsid w:val="0033301F"/>
    <w:rsid w:val="003331F6"/>
    <w:rsid w:val="003334C7"/>
    <w:rsid w:val="003335F7"/>
    <w:rsid w:val="0033364B"/>
    <w:rsid w:val="003336C5"/>
    <w:rsid w:val="003337A7"/>
    <w:rsid w:val="00334389"/>
    <w:rsid w:val="00334614"/>
    <w:rsid w:val="00334747"/>
    <w:rsid w:val="00334955"/>
    <w:rsid w:val="0033496D"/>
    <w:rsid w:val="00334BC7"/>
    <w:rsid w:val="00334ED7"/>
    <w:rsid w:val="00334F6C"/>
    <w:rsid w:val="00335846"/>
    <w:rsid w:val="00335A0C"/>
    <w:rsid w:val="00335E10"/>
    <w:rsid w:val="003363BC"/>
    <w:rsid w:val="003363DA"/>
    <w:rsid w:val="003365F6"/>
    <w:rsid w:val="00336657"/>
    <w:rsid w:val="003368F1"/>
    <w:rsid w:val="00336A3D"/>
    <w:rsid w:val="00336F31"/>
    <w:rsid w:val="00336F65"/>
    <w:rsid w:val="003370FB"/>
    <w:rsid w:val="00337980"/>
    <w:rsid w:val="00337989"/>
    <w:rsid w:val="0034065F"/>
    <w:rsid w:val="00340A7B"/>
    <w:rsid w:val="00340A8A"/>
    <w:rsid w:val="00340BC2"/>
    <w:rsid w:val="00340C4D"/>
    <w:rsid w:val="00341DE0"/>
    <w:rsid w:val="003420E0"/>
    <w:rsid w:val="00342173"/>
    <w:rsid w:val="00342444"/>
    <w:rsid w:val="003428F3"/>
    <w:rsid w:val="0034290A"/>
    <w:rsid w:val="003429EE"/>
    <w:rsid w:val="00342C49"/>
    <w:rsid w:val="00342D06"/>
    <w:rsid w:val="003433B9"/>
    <w:rsid w:val="00343504"/>
    <w:rsid w:val="00343B7B"/>
    <w:rsid w:val="003440FE"/>
    <w:rsid w:val="003446A9"/>
    <w:rsid w:val="00344A92"/>
    <w:rsid w:val="00344C80"/>
    <w:rsid w:val="00344D5B"/>
    <w:rsid w:val="00344E34"/>
    <w:rsid w:val="00344FFD"/>
    <w:rsid w:val="0034574D"/>
    <w:rsid w:val="00345AFF"/>
    <w:rsid w:val="00345B5F"/>
    <w:rsid w:val="0034654E"/>
    <w:rsid w:val="00346805"/>
    <w:rsid w:val="003468F1"/>
    <w:rsid w:val="00346B3F"/>
    <w:rsid w:val="00346F16"/>
    <w:rsid w:val="00346F99"/>
    <w:rsid w:val="003471ED"/>
    <w:rsid w:val="0034750A"/>
    <w:rsid w:val="00347BA8"/>
    <w:rsid w:val="00350C48"/>
    <w:rsid w:val="00350DD0"/>
    <w:rsid w:val="00350E09"/>
    <w:rsid w:val="003511D3"/>
    <w:rsid w:val="00351B24"/>
    <w:rsid w:val="00351B83"/>
    <w:rsid w:val="00352130"/>
    <w:rsid w:val="00352289"/>
    <w:rsid w:val="00352C21"/>
    <w:rsid w:val="0035308C"/>
    <w:rsid w:val="0035335E"/>
    <w:rsid w:val="00353573"/>
    <w:rsid w:val="00353707"/>
    <w:rsid w:val="003537DB"/>
    <w:rsid w:val="00353A67"/>
    <w:rsid w:val="00353CDB"/>
    <w:rsid w:val="00353D21"/>
    <w:rsid w:val="003544F6"/>
    <w:rsid w:val="0035468D"/>
    <w:rsid w:val="00354841"/>
    <w:rsid w:val="00354EFD"/>
    <w:rsid w:val="003555CC"/>
    <w:rsid w:val="00355776"/>
    <w:rsid w:val="00355B9C"/>
    <w:rsid w:val="003561B4"/>
    <w:rsid w:val="00356D91"/>
    <w:rsid w:val="0035745C"/>
    <w:rsid w:val="003574ED"/>
    <w:rsid w:val="003576A7"/>
    <w:rsid w:val="003576FA"/>
    <w:rsid w:val="00357B6C"/>
    <w:rsid w:val="003605AF"/>
    <w:rsid w:val="0036096A"/>
    <w:rsid w:val="00360B61"/>
    <w:rsid w:val="00360F3F"/>
    <w:rsid w:val="00361287"/>
    <w:rsid w:val="0036145D"/>
    <w:rsid w:val="00361F2F"/>
    <w:rsid w:val="00361FBC"/>
    <w:rsid w:val="003622D4"/>
    <w:rsid w:val="003628F9"/>
    <w:rsid w:val="00362D3F"/>
    <w:rsid w:val="00362D95"/>
    <w:rsid w:val="00362E3A"/>
    <w:rsid w:val="003630B0"/>
    <w:rsid w:val="00363120"/>
    <w:rsid w:val="00363532"/>
    <w:rsid w:val="003636EA"/>
    <w:rsid w:val="00363763"/>
    <w:rsid w:val="00363BBC"/>
    <w:rsid w:val="00363CCD"/>
    <w:rsid w:val="00363E7A"/>
    <w:rsid w:val="00364154"/>
    <w:rsid w:val="003649FB"/>
    <w:rsid w:val="00364CA5"/>
    <w:rsid w:val="003650F2"/>
    <w:rsid w:val="00366470"/>
    <w:rsid w:val="003664CB"/>
    <w:rsid w:val="003669E5"/>
    <w:rsid w:val="00367673"/>
    <w:rsid w:val="0037056F"/>
    <w:rsid w:val="00370617"/>
    <w:rsid w:val="00370901"/>
    <w:rsid w:val="003709D8"/>
    <w:rsid w:val="00370D02"/>
    <w:rsid w:val="0037154D"/>
    <w:rsid w:val="00371C1B"/>
    <w:rsid w:val="00371D63"/>
    <w:rsid w:val="0037213A"/>
    <w:rsid w:val="00372562"/>
    <w:rsid w:val="003728DE"/>
    <w:rsid w:val="00373317"/>
    <w:rsid w:val="00373413"/>
    <w:rsid w:val="0037344B"/>
    <w:rsid w:val="0037377A"/>
    <w:rsid w:val="003737B1"/>
    <w:rsid w:val="00373994"/>
    <w:rsid w:val="00373A4D"/>
    <w:rsid w:val="00373D12"/>
    <w:rsid w:val="00374140"/>
    <w:rsid w:val="00374298"/>
    <w:rsid w:val="00374D76"/>
    <w:rsid w:val="0037511C"/>
    <w:rsid w:val="003751ED"/>
    <w:rsid w:val="003752C3"/>
    <w:rsid w:val="003752DA"/>
    <w:rsid w:val="003752E2"/>
    <w:rsid w:val="0037615F"/>
    <w:rsid w:val="003765AD"/>
    <w:rsid w:val="003766E8"/>
    <w:rsid w:val="00377171"/>
    <w:rsid w:val="0037763B"/>
    <w:rsid w:val="00377690"/>
    <w:rsid w:val="00377A51"/>
    <w:rsid w:val="00377B4D"/>
    <w:rsid w:val="00377E6C"/>
    <w:rsid w:val="00377F1B"/>
    <w:rsid w:val="003807EF"/>
    <w:rsid w:val="00380901"/>
    <w:rsid w:val="00380984"/>
    <w:rsid w:val="00380A99"/>
    <w:rsid w:val="00380BA7"/>
    <w:rsid w:val="003810BB"/>
    <w:rsid w:val="0038125D"/>
    <w:rsid w:val="00381327"/>
    <w:rsid w:val="00381337"/>
    <w:rsid w:val="003814C8"/>
    <w:rsid w:val="00381D36"/>
    <w:rsid w:val="00382150"/>
    <w:rsid w:val="00382225"/>
    <w:rsid w:val="003823DC"/>
    <w:rsid w:val="0038300B"/>
    <w:rsid w:val="003832A8"/>
    <w:rsid w:val="003833EC"/>
    <w:rsid w:val="00383499"/>
    <w:rsid w:val="0038358E"/>
    <w:rsid w:val="0038392E"/>
    <w:rsid w:val="00383D60"/>
    <w:rsid w:val="00383EC2"/>
    <w:rsid w:val="00383FA3"/>
    <w:rsid w:val="00384231"/>
    <w:rsid w:val="0038434D"/>
    <w:rsid w:val="003845A7"/>
    <w:rsid w:val="003846E5"/>
    <w:rsid w:val="003857BF"/>
    <w:rsid w:val="00385DC0"/>
    <w:rsid w:val="00385E18"/>
    <w:rsid w:val="003866A9"/>
    <w:rsid w:val="003868F9"/>
    <w:rsid w:val="00386C52"/>
    <w:rsid w:val="00386CB8"/>
    <w:rsid w:val="00386DE5"/>
    <w:rsid w:val="00386E88"/>
    <w:rsid w:val="003870F1"/>
    <w:rsid w:val="00387640"/>
    <w:rsid w:val="00387753"/>
    <w:rsid w:val="00387788"/>
    <w:rsid w:val="00387B23"/>
    <w:rsid w:val="00387F59"/>
    <w:rsid w:val="00390072"/>
    <w:rsid w:val="003901B7"/>
    <w:rsid w:val="00390367"/>
    <w:rsid w:val="00390B10"/>
    <w:rsid w:val="00390F45"/>
    <w:rsid w:val="00391092"/>
    <w:rsid w:val="00391137"/>
    <w:rsid w:val="0039179C"/>
    <w:rsid w:val="00391DD1"/>
    <w:rsid w:val="00391E78"/>
    <w:rsid w:val="00391F27"/>
    <w:rsid w:val="003920B2"/>
    <w:rsid w:val="00392921"/>
    <w:rsid w:val="00392E40"/>
    <w:rsid w:val="0039303B"/>
    <w:rsid w:val="0039318E"/>
    <w:rsid w:val="00393205"/>
    <w:rsid w:val="003936CD"/>
    <w:rsid w:val="003938BA"/>
    <w:rsid w:val="0039396D"/>
    <w:rsid w:val="00393EA9"/>
    <w:rsid w:val="00394109"/>
    <w:rsid w:val="003947B8"/>
    <w:rsid w:val="003949EF"/>
    <w:rsid w:val="00394A17"/>
    <w:rsid w:val="00395181"/>
    <w:rsid w:val="0039592A"/>
    <w:rsid w:val="003960AD"/>
    <w:rsid w:val="003963F7"/>
    <w:rsid w:val="003964CC"/>
    <w:rsid w:val="00396652"/>
    <w:rsid w:val="0039686E"/>
    <w:rsid w:val="00397149"/>
    <w:rsid w:val="0039720E"/>
    <w:rsid w:val="003973A1"/>
    <w:rsid w:val="00397703"/>
    <w:rsid w:val="0039796C"/>
    <w:rsid w:val="00397E67"/>
    <w:rsid w:val="00397F27"/>
    <w:rsid w:val="003A0227"/>
    <w:rsid w:val="003A024F"/>
    <w:rsid w:val="003A036C"/>
    <w:rsid w:val="003A038B"/>
    <w:rsid w:val="003A04D5"/>
    <w:rsid w:val="003A054A"/>
    <w:rsid w:val="003A058B"/>
    <w:rsid w:val="003A07AC"/>
    <w:rsid w:val="003A0F29"/>
    <w:rsid w:val="003A13C5"/>
    <w:rsid w:val="003A1547"/>
    <w:rsid w:val="003A1988"/>
    <w:rsid w:val="003A1B08"/>
    <w:rsid w:val="003A1F80"/>
    <w:rsid w:val="003A256E"/>
    <w:rsid w:val="003A2A8A"/>
    <w:rsid w:val="003A2A8F"/>
    <w:rsid w:val="003A2B1C"/>
    <w:rsid w:val="003A2BFD"/>
    <w:rsid w:val="003A2D2C"/>
    <w:rsid w:val="003A34C6"/>
    <w:rsid w:val="003A37BF"/>
    <w:rsid w:val="003A3AE7"/>
    <w:rsid w:val="003A3B9B"/>
    <w:rsid w:val="003A444D"/>
    <w:rsid w:val="003A4505"/>
    <w:rsid w:val="003A51C5"/>
    <w:rsid w:val="003A5365"/>
    <w:rsid w:val="003A546D"/>
    <w:rsid w:val="003A5B3F"/>
    <w:rsid w:val="003A634F"/>
    <w:rsid w:val="003A64FA"/>
    <w:rsid w:val="003A6800"/>
    <w:rsid w:val="003A6C67"/>
    <w:rsid w:val="003A6CE9"/>
    <w:rsid w:val="003A6D48"/>
    <w:rsid w:val="003A719F"/>
    <w:rsid w:val="003A7910"/>
    <w:rsid w:val="003A79F1"/>
    <w:rsid w:val="003A7D28"/>
    <w:rsid w:val="003A7D9F"/>
    <w:rsid w:val="003B0339"/>
    <w:rsid w:val="003B0406"/>
    <w:rsid w:val="003B061E"/>
    <w:rsid w:val="003B06BF"/>
    <w:rsid w:val="003B0724"/>
    <w:rsid w:val="003B106C"/>
    <w:rsid w:val="003B1246"/>
    <w:rsid w:val="003B12B7"/>
    <w:rsid w:val="003B148C"/>
    <w:rsid w:val="003B1684"/>
    <w:rsid w:val="003B16F9"/>
    <w:rsid w:val="003B1774"/>
    <w:rsid w:val="003B1FB4"/>
    <w:rsid w:val="003B2E3A"/>
    <w:rsid w:val="003B3047"/>
    <w:rsid w:val="003B32F7"/>
    <w:rsid w:val="003B3734"/>
    <w:rsid w:val="003B3B4E"/>
    <w:rsid w:val="003B3E59"/>
    <w:rsid w:val="003B4097"/>
    <w:rsid w:val="003B417B"/>
    <w:rsid w:val="003B430A"/>
    <w:rsid w:val="003B4465"/>
    <w:rsid w:val="003B47B2"/>
    <w:rsid w:val="003B482F"/>
    <w:rsid w:val="003B4BE8"/>
    <w:rsid w:val="003B4D96"/>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74F"/>
    <w:rsid w:val="003B78D2"/>
    <w:rsid w:val="003B7EC7"/>
    <w:rsid w:val="003C0138"/>
    <w:rsid w:val="003C0482"/>
    <w:rsid w:val="003C05CC"/>
    <w:rsid w:val="003C091E"/>
    <w:rsid w:val="003C09E7"/>
    <w:rsid w:val="003C0BED"/>
    <w:rsid w:val="003C0F24"/>
    <w:rsid w:val="003C16C4"/>
    <w:rsid w:val="003C18AD"/>
    <w:rsid w:val="003C19A8"/>
    <w:rsid w:val="003C1CE0"/>
    <w:rsid w:val="003C1EC0"/>
    <w:rsid w:val="003C20D3"/>
    <w:rsid w:val="003C20DE"/>
    <w:rsid w:val="003C2173"/>
    <w:rsid w:val="003C217F"/>
    <w:rsid w:val="003C2217"/>
    <w:rsid w:val="003C2AA7"/>
    <w:rsid w:val="003C2E9B"/>
    <w:rsid w:val="003C3368"/>
    <w:rsid w:val="003C38BD"/>
    <w:rsid w:val="003C3A14"/>
    <w:rsid w:val="003C3BC2"/>
    <w:rsid w:val="003C3BCD"/>
    <w:rsid w:val="003C3C33"/>
    <w:rsid w:val="003C3EDA"/>
    <w:rsid w:val="003C3F27"/>
    <w:rsid w:val="003C4209"/>
    <w:rsid w:val="003C42CA"/>
    <w:rsid w:val="003C474B"/>
    <w:rsid w:val="003C4791"/>
    <w:rsid w:val="003C5072"/>
    <w:rsid w:val="003C5099"/>
    <w:rsid w:val="003C50AA"/>
    <w:rsid w:val="003C510E"/>
    <w:rsid w:val="003C5AF6"/>
    <w:rsid w:val="003C5C56"/>
    <w:rsid w:val="003C62D6"/>
    <w:rsid w:val="003C673F"/>
    <w:rsid w:val="003C6B7E"/>
    <w:rsid w:val="003C70FF"/>
    <w:rsid w:val="003C71FE"/>
    <w:rsid w:val="003C7B87"/>
    <w:rsid w:val="003C7E47"/>
    <w:rsid w:val="003D0360"/>
    <w:rsid w:val="003D06E4"/>
    <w:rsid w:val="003D0CA7"/>
    <w:rsid w:val="003D1288"/>
    <w:rsid w:val="003D12AE"/>
    <w:rsid w:val="003D142B"/>
    <w:rsid w:val="003D1E04"/>
    <w:rsid w:val="003D222E"/>
    <w:rsid w:val="003D25C4"/>
    <w:rsid w:val="003D2795"/>
    <w:rsid w:val="003D29BA"/>
    <w:rsid w:val="003D2C4D"/>
    <w:rsid w:val="003D2ED7"/>
    <w:rsid w:val="003D3447"/>
    <w:rsid w:val="003D3468"/>
    <w:rsid w:val="003D357E"/>
    <w:rsid w:val="003D35C4"/>
    <w:rsid w:val="003D3695"/>
    <w:rsid w:val="003D3F0D"/>
    <w:rsid w:val="003D4055"/>
    <w:rsid w:val="003D4483"/>
    <w:rsid w:val="003D452A"/>
    <w:rsid w:val="003D45A5"/>
    <w:rsid w:val="003D49A0"/>
    <w:rsid w:val="003D4C15"/>
    <w:rsid w:val="003D4DC8"/>
    <w:rsid w:val="003D545B"/>
    <w:rsid w:val="003D5476"/>
    <w:rsid w:val="003D5917"/>
    <w:rsid w:val="003D5A45"/>
    <w:rsid w:val="003D5B52"/>
    <w:rsid w:val="003D5EA3"/>
    <w:rsid w:val="003D5F08"/>
    <w:rsid w:val="003D6113"/>
    <w:rsid w:val="003D6245"/>
    <w:rsid w:val="003D6619"/>
    <w:rsid w:val="003D663D"/>
    <w:rsid w:val="003D6A16"/>
    <w:rsid w:val="003D6AA6"/>
    <w:rsid w:val="003D75A3"/>
    <w:rsid w:val="003D7644"/>
    <w:rsid w:val="003D7671"/>
    <w:rsid w:val="003D76D7"/>
    <w:rsid w:val="003D7E96"/>
    <w:rsid w:val="003D7ECF"/>
    <w:rsid w:val="003D7EE9"/>
    <w:rsid w:val="003E019E"/>
    <w:rsid w:val="003E0B36"/>
    <w:rsid w:val="003E0E0E"/>
    <w:rsid w:val="003E0E29"/>
    <w:rsid w:val="003E106A"/>
    <w:rsid w:val="003E13A8"/>
    <w:rsid w:val="003E1E9A"/>
    <w:rsid w:val="003E22D4"/>
    <w:rsid w:val="003E2368"/>
    <w:rsid w:val="003E24BD"/>
    <w:rsid w:val="003E2C4B"/>
    <w:rsid w:val="003E2E3B"/>
    <w:rsid w:val="003E313F"/>
    <w:rsid w:val="003E3643"/>
    <w:rsid w:val="003E39F6"/>
    <w:rsid w:val="003E3DE0"/>
    <w:rsid w:val="003E3E59"/>
    <w:rsid w:val="003E3F45"/>
    <w:rsid w:val="003E4307"/>
    <w:rsid w:val="003E4332"/>
    <w:rsid w:val="003E47E8"/>
    <w:rsid w:val="003E4A77"/>
    <w:rsid w:val="003E514F"/>
    <w:rsid w:val="003E5442"/>
    <w:rsid w:val="003E5AAB"/>
    <w:rsid w:val="003E5B3F"/>
    <w:rsid w:val="003E5F03"/>
    <w:rsid w:val="003E6066"/>
    <w:rsid w:val="003E60CA"/>
    <w:rsid w:val="003E6458"/>
    <w:rsid w:val="003E690B"/>
    <w:rsid w:val="003E6917"/>
    <w:rsid w:val="003E6A4C"/>
    <w:rsid w:val="003E6CA0"/>
    <w:rsid w:val="003E724B"/>
    <w:rsid w:val="003E72CF"/>
    <w:rsid w:val="003E7618"/>
    <w:rsid w:val="003E7784"/>
    <w:rsid w:val="003E7F3D"/>
    <w:rsid w:val="003F0122"/>
    <w:rsid w:val="003F04F2"/>
    <w:rsid w:val="003F0989"/>
    <w:rsid w:val="003F0C86"/>
    <w:rsid w:val="003F1131"/>
    <w:rsid w:val="003F11CD"/>
    <w:rsid w:val="003F13AC"/>
    <w:rsid w:val="003F14DB"/>
    <w:rsid w:val="003F1523"/>
    <w:rsid w:val="003F168A"/>
    <w:rsid w:val="003F183B"/>
    <w:rsid w:val="003F1886"/>
    <w:rsid w:val="003F19DB"/>
    <w:rsid w:val="003F1A89"/>
    <w:rsid w:val="003F1AEE"/>
    <w:rsid w:val="003F1D21"/>
    <w:rsid w:val="003F2934"/>
    <w:rsid w:val="003F29B5"/>
    <w:rsid w:val="003F2D3A"/>
    <w:rsid w:val="003F2ECC"/>
    <w:rsid w:val="003F2EDD"/>
    <w:rsid w:val="003F35C5"/>
    <w:rsid w:val="003F35E2"/>
    <w:rsid w:val="003F36B9"/>
    <w:rsid w:val="003F385A"/>
    <w:rsid w:val="003F3912"/>
    <w:rsid w:val="003F44F5"/>
    <w:rsid w:val="003F49CA"/>
    <w:rsid w:val="003F4A93"/>
    <w:rsid w:val="003F4DE2"/>
    <w:rsid w:val="003F4E79"/>
    <w:rsid w:val="003F524E"/>
    <w:rsid w:val="003F5644"/>
    <w:rsid w:val="003F5720"/>
    <w:rsid w:val="003F5AAB"/>
    <w:rsid w:val="003F5C95"/>
    <w:rsid w:val="003F6017"/>
    <w:rsid w:val="003F635B"/>
    <w:rsid w:val="003F63AF"/>
    <w:rsid w:val="003F655C"/>
    <w:rsid w:val="003F663B"/>
    <w:rsid w:val="003F6842"/>
    <w:rsid w:val="003F6945"/>
    <w:rsid w:val="003F6B4D"/>
    <w:rsid w:val="003F6E4F"/>
    <w:rsid w:val="003F7913"/>
    <w:rsid w:val="003F7B68"/>
    <w:rsid w:val="003F7E66"/>
    <w:rsid w:val="004002A8"/>
    <w:rsid w:val="00400760"/>
    <w:rsid w:val="00400A90"/>
    <w:rsid w:val="0040102D"/>
    <w:rsid w:val="004010B3"/>
    <w:rsid w:val="00401465"/>
    <w:rsid w:val="00401E9C"/>
    <w:rsid w:val="00402188"/>
    <w:rsid w:val="004021A3"/>
    <w:rsid w:val="0040269C"/>
    <w:rsid w:val="0040281F"/>
    <w:rsid w:val="00402AAA"/>
    <w:rsid w:val="00402F90"/>
    <w:rsid w:val="00403185"/>
    <w:rsid w:val="00403883"/>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6F06"/>
    <w:rsid w:val="004070DD"/>
    <w:rsid w:val="004072DB"/>
    <w:rsid w:val="0040753A"/>
    <w:rsid w:val="0040757B"/>
    <w:rsid w:val="0040764F"/>
    <w:rsid w:val="004077EE"/>
    <w:rsid w:val="0040799D"/>
    <w:rsid w:val="00407A8B"/>
    <w:rsid w:val="00407C9B"/>
    <w:rsid w:val="00407DBB"/>
    <w:rsid w:val="0041001A"/>
    <w:rsid w:val="00410504"/>
    <w:rsid w:val="00410A0F"/>
    <w:rsid w:val="00410A19"/>
    <w:rsid w:val="00410BB0"/>
    <w:rsid w:val="00410E71"/>
    <w:rsid w:val="004113E2"/>
    <w:rsid w:val="0041166A"/>
    <w:rsid w:val="00411F52"/>
    <w:rsid w:val="00412083"/>
    <w:rsid w:val="00412245"/>
    <w:rsid w:val="004122D4"/>
    <w:rsid w:val="0041287F"/>
    <w:rsid w:val="00412DE8"/>
    <w:rsid w:val="00413316"/>
    <w:rsid w:val="004133CE"/>
    <w:rsid w:val="004134DF"/>
    <w:rsid w:val="0041360B"/>
    <w:rsid w:val="00413945"/>
    <w:rsid w:val="004143E5"/>
    <w:rsid w:val="0041469A"/>
    <w:rsid w:val="0041497A"/>
    <w:rsid w:val="00414CF7"/>
    <w:rsid w:val="00415C01"/>
    <w:rsid w:val="00415FBA"/>
    <w:rsid w:val="004162D7"/>
    <w:rsid w:val="00416414"/>
    <w:rsid w:val="004166A0"/>
    <w:rsid w:val="0041692C"/>
    <w:rsid w:val="00416A93"/>
    <w:rsid w:val="00416BD8"/>
    <w:rsid w:val="004179D0"/>
    <w:rsid w:val="00417A6D"/>
    <w:rsid w:val="004200B0"/>
    <w:rsid w:val="0042017F"/>
    <w:rsid w:val="00420664"/>
    <w:rsid w:val="00420837"/>
    <w:rsid w:val="00420A87"/>
    <w:rsid w:val="00420B15"/>
    <w:rsid w:val="00420C24"/>
    <w:rsid w:val="00420DCE"/>
    <w:rsid w:val="00420E5E"/>
    <w:rsid w:val="004212F0"/>
    <w:rsid w:val="00421425"/>
    <w:rsid w:val="00421799"/>
    <w:rsid w:val="0042191F"/>
    <w:rsid w:val="004219A3"/>
    <w:rsid w:val="00421F78"/>
    <w:rsid w:val="00422267"/>
    <w:rsid w:val="0042227F"/>
    <w:rsid w:val="00422E51"/>
    <w:rsid w:val="0042317C"/>
    <w:rsid w:val="0042369C"/>
    <w:rsid w:val="00423925"/>
    <w:rsid w:val="00423A86"/>
    <w:rsid w:val="00423BDC"/>
    <w:rsid w:val="00423F52"/>
    <w:rsid w:val="00423FEB"/>
    <w:rsid w:val="0042460C"/>
    <w:rsid w:val="00424A25"/>
    <w:rsid w:val="004250A5"/>
    <w:rsid w:val="00425183"/>
    <w:rsid w:val="004251C2"/>
    <w:rsid w:val="004257AE"/>
    <w:rsid w:val="00425AF6"/>
    <w:rsid w:val="00425C3F"/>
    <w:rsid w:val="00425CF9"/>
    <w:rsid w:val="00425FF4"/>
    <w:rsid w:val="0042629F"/>
    <w:rsid w:val="00426930"/>
    <w:rsid w:val="004269D5"/>
    <w:rsid w:val="0042706D"/>
    <w:rsid w:val="004270FD"/>
    <w:rsid w:val="004271D5"/>
    <w:rsid w:val="00427261"/>
    <w:rsid w:val="004272B9"/>
    <w:rsid w:val="004273F5"/>
    <w:rsid w:val="004274A0"/>
    <w:rsid w:val="00427637"/>
    <w:rsid w:val="004277BC"/>
    <w:rsid w:val="00427915"/>
    <w:rsid w:val="00430147"/>
    <w:rsid w:val="004308E9"/>
    <w:rsid w:val="00430AF9"/>
    <w:rsid w:val="00430D1D"/>
    <w:rsid w:val="00431066"/>
    <w:rsid w:val="004311F9"/>
    <w:rsid w:val="00431296"/>
    <w:rsid w:val="004313EF"/>
    <w:rsid w:val="00431441"/>
    <w:rsid w:val="00431C70"/>
    <w:rsid w:val="00431F16"/>
    <w:rsid w:val="00431FD0"/>
    <w:rsid w:val="004321F1"/>
    <w:rsid w:val="00432296"/>
    <w:rsid w:val="0043343B"/>
    <w:rsid w:val="0043383B"/>
    <w:rsid w:val="0043384A"/>
    <w:rsid w:val="004339B7"/>
    <w:rsid w:val="00433C3F"/>
    <w:rsid w:val="00433CB8"/>
    <w:rsid w:val="00433EF9"/>
    <w:rsid w:val="00433F44"/>
    <w:rsid w:val="00433F6B"/>
    <w:rsid w:val="004342DF"/>
    <w:rsid w:val="00434427"/>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63F"/>
    <w:rsid w:val="00440734"/>
    <w:rsid w:val="00440870"/>
    <w:rsid w:val="00440E70"/>
    <w:rsid w:val="00441569"/>
    <w:rsid w:val="00441A0D"/>
    <w:rsid w:val="00441B87"/>
    <w:rsid w:val="00441F78"/>
    <w:rsid w:val="004422DF"/>
    <w:rsid w:val="00442BAA"/>
    <w:rsid w:val="00442D95"/>
    <w:rsid w:val="00442FB4"/>
    <w:rsid w:val="004430B1"/>
    <w:rsid w:val="00443176"/>
    <w:rsid w:val="00443310"/>
    <w:rsid w:val="00443463"/>
    <w:rsid w:val="004435DB"/>
    <w:rsid w:val="0044367E"/>
    <w:rsid w:val="00443E19"/>
    <w:rsid w:val="00444ACA"/>
    <w:rsid w:val="004451C0"/>
    <w:rsid w:val="004454C2"/>
    <w:rsid w:val="00445C63"/>
    <w:rsid w:val="00445CA0"/>
    <w:rsid w:val="00446176"/>
    <w:rsid w:val="0044618B"/>
    <w:rsid w:val="00446390"/>
    <w:rsid w:val="004464A2"/>
    <w:rsid w:val="00446920"/>
    <w:rsid w:val="00447351"/>
    <w:rsid w:val="00447483"/>
    <w:rsid w:val="00447541"/>
    <w:rsid w:val="0044793D"/>
    <w:rsid w:val="00447B50"/>
    <w:rsid w:val="00447BD5"/>
    <w:rsid w:val="00447C55"/>
    <w:rsid w:val="00447CED"/>
    <w:rsid w:val="0045004D"/>
    <w:rsid w:val="00450BFC"/>
    <w:rsid w:val="00450C2B"/>
    <w:rsid w:val="00450E1B"/>
    <w:rsid w:val="004512D8"/>
    <w:rsid w:val="004513C7"/>
    <w:rsid w:val="0045153F"/>
    <w:rsid w:val="00451B45"/>
    <w:rsid w:val="00451D03"/>
    <w:rsid w:val="00451DF6"/>
    <w:rsid w:val="00451DFE"/>
    <w:rsid w:val="00452268"/>
    <w:rsid w:val="00452286"/>
    <w:rsid w:val="0045230A"/>
    <w:rsid w:val="004526CF"/>
    <w:rsid w:val="00452AEA"/>
    <w:rsid w:val="00452D17"/>
    <w:rsid w:val="00452E0B"/>
    <w:rsid w:val="00453663"/>
    <w:rsid w:val="004538BB"/>
    <w:rsid w:val="00453F26"/>
    <w:rsid w:val="0045400B"/>
    <w:rsid w:val="0045406B"/>
    <w:rsid w:val="0045409D"/>
    <w:rsid w:val="0045426D"/>
    <w:rsid w:val="004548CC"/>
    <w:rsid w:val="00454BB8"/>
    <w:rsid w:val="00454F36"/>
    <w:rsid w:val="0045510B"/>
    <w:rsid w:val="00455385"/>
    <w:rsid w:val="004556CC"/>
    <w:rsid w:val="0045584D"/>
    <w:rsid w:val="0045587E"/>
    <w:rsid w:val="0045598B"/>
    <w:rsid w:val="00455A7E"/>
    <w:rsid w:val="00455BCE"/>
    <w:rsid w:val="004561E6"/>
    <w:rsid w:val="0045626E"/>
    <w:rsid w:val="00456356"/>
    <w:rsid w:val="004569C6"/>
    <w:rsid w:val="0045701C"/>
    <w:rsid w:val="00457135"/>
    <w:rsid w:val="0045714E"/>
    <w:rsid w:val="0045724E"/>
    <w:rsid w:val="004575A6"/>
    <w:rsid w:val="004576B7"/>
    <w:rsid w:val="004578A8"/>
    <w:rsid w:val="00457E4C"/>
    <w:rsid w:val="004603F9"/>
    <w:rsid w:val="004606CB"/>
    <w:rsid w:val="0046109E"/>
    <w:rsid w:val="00461293"/>
    <w:rsid w:val="004613ED"/>
    <w:rsid w:val="004614C6"/>
    <w:rsid w:val="004615D2"/>
    <w:rsid w:val="004621F0"/>
    <w:rsid w:val="004623AB"/>
    <w:rsid w:val="004623BF"/>
    <w:rsid w:val="004627AB"/>
    <w:rsid w:val="0046283F"/>
    <w:rsid w:val="00462F2F"/>
    <w:rsid w:val="004631BC"/>
    <w:rsid w:val="004634CE"/>
    <w:rsid w:val="004635A7"/>
    <w:rsid w:val="00463630"/>
    <w:rsid w:val="00463645"/>
    <w:rsid w:val="00463BC7"/>
    <w:rsid w:val="00463E97"/>
    <w:rsid w:val="004649D9"/>
    <w:rsid w:val="00464C92"/>
    <w:rsid w:val="00464D36"/>
    <w:rsid w:val="00464F86"/>
    <w:rsid w:val="0046503A"/>
    <w:rsid w:val="004652D7"/>
    <w:rsid w:val="00465713"/>
    <w:rsid w:val="004659BD"/>
    <w:rsid w:val="00465F2A"/>
    <w:rsid w:val="00465F41"/>
    <w:rsid w:val="0046684C"/>
    <w:rsid w:val="004668C7"/>
    <w:rsid w:val="00466A37"/>
    <w:rsid w:val="00466E27"/>
    <w:rsid w:val="004674B9"/>
    <w:rsid w:val="00467962"/>
    <w:rsid w:val="00467FA5"/>
    <w:rsid w:val="00470D63"/>
    <w:rsid w:val="00471102"/>
    <w:rsid w:val="00471473"/>
    <w:rsid w:val="00471496"/>
    <w:rsid w:val="0047188C"/>
    <w:rsid w:val="00471CA3"/>
    <w:rsid w:val="00471D90"/>
    <w:rsid w:val="00472154"/>
    <w:rsid w:val="00472260"/>
    <w:rsid w:val="0047291F"/>
    <w:rsid w:val="00472B0D"/>
    <w:rsid w:val="00472D29"/>
    <w:rsid w:val="004734DB"/>
    <w:rsid w:val="00473915"/>
    <w:rsid w:val="00473C43"/>
    <w:rsid w:val="004741FF"/>
    <w:rsid w:val="0047431D"/>
    <w:rsid w:val="00474492"/>
    <w:rsid w:val="00474924"/>
    <w:rsid w:val="004749BC"/>
    <w:rsid w:val="00474AB4"/>
    <w:rsid w:val="00474C65"/>
    <w:rsid w:val="004752F0"/>
    <w:rsid w:val="0047533C"/>
    <w:rsid w:val="00475475"/>
    <w:rsid w:val="00475575"/>
    <w:rsid w:val="00475DC7"/>
    <w:rsid w:val="00475E92"/>
    <w:rsid w:val="00476187"/>
    <w:rsid w:val="00476590"/>
    <w:rsid w:val="0047667F"/>
    <w:rsid w:val="00476B93"/>
    <w:rsid w:val="00476D9E"/>
    <w:rsid w:val="00477146"/>
    <w:rsid w:val="004772B4"/>
    <w:rsid w:val="004778C7"/>
    <w:rsid w:val="00477A42"/>
    <w:rsid w:val="00477C84"/>
    <w:rsid w:val="0048018C"/>
    <w:rsid w:val="004804F6"/>
    <w:rsid w:val="0048066C"/>
    <w:rsid w:val="0048087A"/>
    <w:rsid w:val="00480A9E"/>
    <w:rsid w:val="00480DA7"/>
    <w:rsid w:val="00481001"/>
    <w:rsid w:val="0048154D"/>
    <w:rsid w:val="0048157D"/>
    <w:rsid w:val="0048179C"/>
    <w:rsid w:val="00481A57"/>
    <w:rsid w:val="00481FCD"/>
    <w:rsid w:val="004825B9"/>
    <w:rsid w:val="00482A70"/>
    <w:rsid w:val="00482BFD"/>
    <w:rsid w:val="00482D46"/>
    <w:rsid w:val="00482FDE"/>
    <w:rsid w:val="004831D6"/>
    <w:rsid w:val="0048328C"/>
    <w:rsid w:val="004832BF"/>
    <w:rsid w:val="00483326"/>
    <w:rsid w:val="004834A7"/>
    <w:rsid w:val="00483A18"/>
    <w:rsid w:val="00483A51"/>
    <w:rsid w:val="00483B71"/>
    <w:rsid w:val="00483D92"/>
    <w:rsid w:val="00483FCE"/>
    <w:rsid w:val="0048408A"/>
    <w:rsid w:val="004842EB"/>
    <w:rsid w:val="00484746"/>
    <w:rsid w:val="004850C2"/>
    <w:rsid w:val="0048515F"/>
    <w:rsid w:val="00485178"/>
    <w:rsid w:val="00485533"/>
    <w:rsid w:val="0048558F"/>
    <w:rsid w:val="00485759"/>
    <w:rsid w:val="004858F8"/>
    <w:rsid w:val="00485B7E"/>
    <w:rsid w:val="00485BCA"/>
    <w:rsid w:val="00485D2C"/>
    <w:rsid w:val="00485DBF"/>
    <w:rsid w:val="0048677F"/>
    <w:rsid w:val="00486AF4"/>
    <w:rsid w:val="00486B9D"/>
    <w:rsid w:val="00486F4D"/>
    <w:rsid w:val="00487851"/>
    <w:rsid w:val="004879B6"/>
    <w:rsid w:val="00487EC0"/>
    <w:rsid w:val="00487EC7"/>
    <w:rsid w:val="00490D32"/>
    <w:rsid w:val="00490DD7"/>
    <w:rsid w:val="00490F9B"/>
    <w:rsid w:val="00491465"/>
    <w:rsid w:val="0049165E"/>
    <w:rsid w:val="00491A11"/>
    <w:rsid w:val="00491C2A"/>
    <w:rsid w:val="00491EB5"/>
    <w:rsid w:val="00491F9F"/>
    <w:rsid w:val="004922A5"/>
    <w:rsid w:val="004925EC"/>
    <w:rsid w:val="00492720"/>
    <w:rsid w:val="00492C0D"/>
    <w:rsid w:val="00492CD9"/>
    <w:rsid w:val="00492CF2"/>
    <w:rsid w:val="00493F2D"/>
    <w:rsid w:val="0049412F"/>
    <w:rsid w:val="00494637"/>
    <w:rsid w:val="0049473E"/>
    <w:rsid w:val="0049493E"/>
    <w:rsid w:val="004956B2"/>
    <w:rsid w:val="0049587E"/>
    <w:rsid w:val="00495986"/>
    <w:rsid w:val="00495DE2"/>
    <w:rsid w:val="00496446"/>
    <w:rsid w:val="00496465"/>
    <w:rsid w:val="00496507"/>
    <w:rsid w:val="00496982"/>
    <w:rsid w:val="00496C3E"/>
    <w:rsid w:val="0049713E"/>
    <w:rsid w:val="00497575"/>
    <w:rsid w:val="004979D3"/>
    <w:rsid w:val="00497A05"/>
    <w:rsid w:val="00497CA9"/>
    <w:rsid w:val="004A0535"/>
    <w:rsid w:val="004A05E6"/>
    <w:rsid w:val="004A0717"/>
    <w:rsid w:val="004A07E7"/>
    <w:rsid w:val="004A0D32"/>
    <w:rsid w:val="004A0E8E"/>
    <w:rsid w:val="004A142F"/>
    <w:rsid w:val="004A1C92"/>
    <w:rsid w:val="004A200E"/>
    <w:rsid w:val="004A2164"/>
    <w:rsid w:val="004A2515"/>
    <w:rsid w:val="004A2B54"/>
    <w:rsid w:val="004A2DB9"/>
    <w:rsid w:val="004A2E41"/>
    <w:rsid w:val="004A30FA"/>
    <w:rsid w:val="004A324F"/>
    <w:rsid w:val="004A35BE"/>
    <w:rsid w:val="004A38F6"/>
    <w:rsid w:val="004A39FD"/>
    <w:rsid w:val="004A45E4"/>
    <w:rsid w:val="004A46BE"/>
    <w:rsid w:val="004A46F5"/>
    <w:rsid w:val="004A4A85"/>
    <w:rsid w:val="004A4D43"/>
    <w:rsid w:val="004A5164"/>
    <w:rsid w:val="004A5391"/>
    <w:rsid w:val="004A55A6"/>
    <w:rsid w:val="004A5619"/>
    <w:rsid w:val="004A5718"/>
    <w:rsid w:val="004A5897"/>
    <w:rsid w:val="004A593E"/>
    <w:rsid w:val="004A5B3B"/>
    <w:rsid w:val="004A5D61"/>
    <w:rsid w:val="004A6196"/>
    <w:rsid w:val="004A650C"/>
    <w:rsid w:val="004A6706"/>
    <w:rsid w:val="004A69C8"/>
    <w:rsid w:val="004A6C97"/>
    <w:rsid w:val="004A779A"/>
    <w:rsid w:val="004A78A8"/>
    <w:rsid w:val="004A79D7"/>
    <w:rsid w:val="004A7AA8"/>
    <w:rsid w:val="004A7F29"/>
    <w:rsid w:val="004B03C6"/>
    <w:rsid w:val="004B0733"/>
    <w:rsid w:val="004B0796"/>
    <w:rsid w:val="004B09F7"/>
    <w:rsid w:val="004B0D80"/>
    <w:rsid w:val="004B0E07"/>
    <w:rsid w:val="004B0E1F"/>
    <w:rsid w:val="004B0EC0"/>
    <w:rsid w:val="004B10EC"/>
    <w:rsid w:val="004B141F"/>
    <w:rsid w:val="004B1491"/>
    <w:rsid w:val="004B16BA"/>
    <w:rsid w:val="004B1E8C"/>
    <w:rsid w:val="004B2610"/>
    <w:rsid w:val="004B286C"/>
    <w:rsid w:val="004B2DB5"/>
    <w:rsid w:val="004B3987"/>
    <w:rsid w:val="004B3A9B"/>
    <w:rsid w:val="004B3C6B"/>
    <w:rsid w:val="004B3F11"/>
    <w:rsid w:val="004B3FF6"/>
    <w:rsid w:val="004B441C"/>
    <w:rsid w:val="004B44C5"/>
    <w:rsid w:val="004B4B80"/>
    <w:rsid w:val="004B52B7"/>
    <w:rsid w:val="004B55DC"/>
    <w:rsid w:val="004B56CD"/>
    <w:rsid w:val="004B6D42"/>
    <w:rsid w:val="004B7023"/>
    <w:rsid w:val="004B7DAE"/>
    <w:rsid w:val="004B7FA5"/>
    <w:rsid w:val="004C0479"/>
    <w:rsid w:val="004C0A38"/>
    <w:rsid w:val="004C0BD7"/>
    <w:rsid w:val="004C1076"/>
    <w:rsid w:val="004C112B"/>
    <w:rsid w:val="004C12BA"/>
    <w:rsid w:val="004C1649"/>
    <w:rsid w:val="004C1968"/>
    <w:rsid w:val="004C1A1C"/>
    <w:rsid w:val="004C1AD1"/>
    <w:rsid w:val="004C1DBC"/>
    <w:rsid w:val="004C234B"/>
    <w:rsid w:val="004C2710"/>
    <w:rsid w:val="004C37B2"/>
    <w:rsid w:val="004C398D"/>
    <w:rsid w:val="004C3ACD"/>
    <w:rsid w:val="004C3C46"/>
    <w:rsid w:val="004C402B"/>
    <w:rsid w:val="004C417C"/>
    <w:rsid w:val="004C4781"/>
    <w:rsid w:val="004C49D5"/>
    <w:rsid w:val="004C4A69"/>
    <w:rsid w:val="004C4C8A"/>
    <w:rsid w:val="004C4EE4"/>
    <w:rsid w:val="004C5315"/>
    <w:rsid w:val="004C577C"/>
    <w:rsid w:val="004C581E"/>
    <w:rsid w:val="004C5A2E"/>
    <w:rsid w:val="004C5CEB"/>
    <w:rsid w:val="004C6421"/>
    <w:rsid w:val="004C7235"/>
    <w:rsid w:val="004C72EE"/>
    <w:rsid w:val="004C7366"/>
    <w:rsid w:val="004C77E1"/>
    <w:rsid w:val="004C79EE"/>
    <w:rsid w:val="004C7F52"/>
    <w:rsid w:val="004D0319"/>
    <w:rsid w:val="004D0374"/>
    <w:rsid w:val="004D03AF"/>
    <w:rsid w:val="004D078E"/>
    <w:rsid w:val="004D082D"/>
    <w:rsid w:val="004D09B3"/>
    <w:rsid w:val="004D0BB5"/>
    <w:rsid w:val="004D0ED6"/>
    <w:rsid w:val="004D1061"/>
    <w:rsid w:val="004D1E13"/>
    <w:rsid w:val="004D21E7"/>
    <w:rsid w:val="004D250F"/>
    <w:rsid w:val="004D2591"/>
    <w:rsid w:val="004D260D"/>
    <w:rsid w:val="004D2824"/>
    <w:rsid w:val="004D2B7A"/>
    <w:rsid w:val="004D2E09"/>
    <w:rsid w:val="004D2F0B"/>
    <w:rsid w:val="004D36AE"/>
    <w:rsid w:val="004D4063"/>
    <w:rsid w:val="004D4140"/>
    <w:rsid w:val="004D486D"/>
    <w:rsid w:val="004D4B6B"/>
    <w:rsid w:val="004D514B"/>
    <w:rsid w:val="004D528E"/>
    <w:rsid w:val="004D55FF"/>
    <w:rsid w:val="004D5A45"/>
    <w:rsid w:val="004D5B4D"/>
    <w:rsid w:val="004D5BFF"/>
    <w:rsid w:val="004D6506"/>
    <w:rsid w:val="004D6C28"/>
    <w:rsid w:val="004D6FAF"/>
    <w:rsid w:val="004D70A6"/>
    <w:rsid w:val="004D7CA9"/>
    <w:rsid w:val="004D7FA5"/>
    <w:rsid w:val="004E0044"/>
    <w:rsid w:val="004E033D"/>
    <w:rsid w:val="004E0994"/>
    <w:rsid w:val="004E0F6C"/>
    <w:rsid w:val="004E12DF"/>
    <w:rsid w:val="004E152D"/>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EFA"/>
    <w:rsid w:val="004E3F91"/>
    <w:rsid w:val="004E496A"/>
    <w:rsid w:val="004E4B5E"/>
    <w:rsid w:val="004E52B6"/>
    <w:rsid w:val="004E53E9"/>
    <w:rsid w:val="004E565A"/>
    <w:rsid w:val="004E60FE"/>
    <w:rsid w:val="004E6424"/>
    <w:rsid w:val="004E6426"/>
    <w:rsid w:val="004E657B"/>
    <w:rsid w:val="004E6736"/>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1E25"/>
    <w:rsid w:val="004F240B"/>
    <w:rsid w:val="004F3288"/>
    <w:rsid w:val="004F32C4"/>
    <w:rsid w:val="004F35E0"/>
    <w:rsid w:val="004F35EE"/>
    <w:rsid w:val="004F3A12"/>
    <w:rsid w:val="004F3D42"/>
    <w:rsid w:val="004F40B3"/>
    <w:rsid w:val="004F43A1"/>
    <w:rsid w:val="004F475B"/>
    <w:rsid w:val="004F4995"/>
    <w:rsid w:val="004F4EF4"/>
    <w:rsid w:val="004F5013"/>
    <w:rsid w:val="004F5160"/>
    <w:rsid w:val="004F5D45"/>
    <w:rsid w:val="004F5E4D"/>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3DE"/>
    <w:rsid w:val="00500799"/>
    <w:rsid w:val="00500DE8"/>
    <w:rsid w:val="00501064"/>
    <w:rsid w:val="005010DC"/>
    <w:rsid w:val="005014FC"/>
    <w:rsid w:val="005019B5"/>
    <w:rsid w:val="005019C0"/>
    <w:rsid w:val="00501EF9"/>
    <w:rsid w:val="0050225A"/>
    <w:rsid w:val="0050289B"/>
    <w:rsid w:val="00502AD6"/>
    <w:rsid w:val="00502D81"/>
    <w:rsid w:val="00502D90"/>
    <w:rsid w:val="00502E1D"/>
    <w:rsid w:val="00502EA0"/>
    <w:rsid w:val="00502F97"/>
    <w:rsid w:val="00503352"/>
    <w:rsid w:val="005033D4"/>
    <w:rsid w:val="005033D8"/>
    <w:rsid w:val="00503662"/>
    <w:rsid w:val="00503CF7"/>
    <w:rsid w:val="00503F00"/>
    <w:rsid w:val="005042D3"/>
    <w:rsid w:val="0050494D"/>
    <w:rsid w:val="00504A6A"/>
    <w:rsid w:val="00505005"/>
    <w:rsid w:val="00505460"/>
    <w:rsid w:val="00505CE1"/>
    <w:rsid w:val="00506058"/>
    <w:rsid w:val="00506259"/>
    <w:rsid w:val="005062DD"/>
    <w:rsid w:val="00506A1F"/>
    <w:rsid w:val="00506BCC"/>
    <w:rsid w:val="00506C9D"/>
    <w:rsid w:val="005071A3"/>
    <w:rsid w:val="005077C6"/>
    <w:rsid w:val="00507B17"/>
    <w:rsid w:val="00507CFB"/>
    <w:rsid w:val="00510245"/>
    <w:rsid w:val="0051067C"/>
    <w:rsid w:val="00510833"/>
    <w:rsid w:val="0051089A"/>
    <w:rsid w:val="005108DA"/>
    <w:rsid w:val="005108EF"/>
    <w:rsid w:val="00510A01"/>
    <w:rsid w:val="00511120"/>
    <w:rsid w:val="00511156"/>
    <w:rsid w:val="0051118C"/>
    <w:rsid w:val="0051138B"/>
    <w:rsid w:val="005116F0"/>
    <w:rsid w:val="0051173A"/>
    <w:rsid w:val="00511758"/>
    <w:rsid w:val="00511A66"/>
    <w:rsid w:val="00511BAE"/>
    <w:rsid w:val="00511EBB"/>
    <w:rsid w:val="00512229"/>
    <w:rsid w:val="005123A0"/>
    <w:rsid w:val="00512721"/>
    <w:rsid w:val="005127FB"/>
    <w:rsid w:val="00512DFB"/>
    <w:rsid w:val="00512E08"/>
    <w:rsid w:val="005135E4"/>
    <w:rsid w:val="00513640"/>
    <w:rsid w:val="00513EDA"/>
    <w:rsid w:val="00513F6B"/>
    <w:rsid w:val="005142A8"/>
    <w:rsid w:val="00514425"/>
    <w:rsid w:val="00514E2D"/>
    <w:rsid w:val="00514ECF"/>
    <w:rsid w:val="00515B23"/>
    <w:rsid w:val="00515C39"/>
    <w:rsid w:val="005160E1"/>
    <w:rsid w:val="0051615D"/>
    <w:rsid w:val="00516381"/>
    <w:rsid w:val="00516487"/>
    <w:rsid w:val="00516C58"/>
    <w:rsid w:val="00516E3B"/>
    <w:rsid w:val="00517001"/>
    <w:rsid w:val="005173C0"/>
    <w:rsid w:val="00517471"/>
    <w:rsid w:val="005203DD"/>
    <w:rsid w:val="00520415"/>
    <w:rsid w:val="005204AE"/>
    <w:rsid w:val="00520968"/>
    <w:rsid w:val="00520A59"/>
    <w:rsid w:val="00520FC1"/>
    <w:rsid w:val="00521232"/>
    <w:rsid w:val="00521244"/>
    <w:rsid w:val="005212C4"/>
    <w:rsid w:val="005212DC"/>
    <w:rsid w:val="0052196C"/>
    <w:rsid w:val="005219CA"/>
    <w:rsid w:val="005219E7"/>
    <w:rsid w:val="00521BBC"/>
    <w:rsid w:val="00521BFD"/>
    <w:rsid w:val="00521DB5"/>
    <w:rsid w:val="00522198"/>
    <w:rsid w:val="0052239B"/>
    <w:rsid w:val="00522B13"/>
    <w:rsid w:val="00522B30"/>
    <w:rsid w:val="00522C03"/>
    <w:rsid w:val="005232B3"/>
    <w:rsid w:val="005233A5"/>
    <w:rsid w:val="00523C38"/>
    <w:rsid w:val="0052437F"/>
    <w:rsid w:val="0052438E"/>
    <w:rsid w:val="005246CF"/>
    <w:rsid w:val="00525B0A"/>
    <w:rsid w:val="00525ED7"/>
    <w:rsid w:val="0052624A"/>
    <w:rsid w:val="00526266"/>
    <w:rsid w:val="00526492"/>
    <w:rsid w:val="00526493"/>
    <w:rsid w:val="0052687E"/>
    <w:rsid w:val="00526A07"/>
    <w:rsid w:val="00526A2E"/>
    <w:rsid w:val="00526EBE"/>
    <w:rsid w:val="00526F6C"/>
    <w:rsid w:val="00527730"/>
    <w:rsid w:val="005302CE"/>
    <w:rsid w:val="0053030E"/>
    <w:rsid w:val="00530BC0"/>
    <w:rsid w:val="00530FFC"/>
    <w:rsid w:val="005310F3"/>
    <w:rsid w:val="00531538"/>
    <w:rsid w:val="0053160A"/>
    <w:rsid w:val="00531614"/>
    <w:rsid w:val="005319CA"/>
    <w:rsid w:val="005319DC"/>
    <w:rsid w:val="00531A3D"/>
    <w:rsid w:val="00531DE9"/>
    <w:rsid w:val="00531F4B"/>
    <w:rsid w:val="00532470"/>
    <w:rsid w:val="0053272A"/>
    <w:rsid w:val="0053349A"/>
    <w:rsid w:val="005334AF"/>
    <w:rsid w:val="005336D9"/>
    <w:rsid w:val="00533DD7"/>
    <w:rsid w:val="00534175"/>
    <w:rsid w:val="0053426F"/>
    <w:rsid w:val="00534527"/>
    <w:rsid w:val="005346ED"/>
    <w:rsid w:val="0053497F"/>
    <w:rsid w:val="00534DA3"/>
    <w:rsid w:val="00534DD6"/>
    <w:rsid w:val="00535B87"/>
    <w:rsid w:val="00535E1F"/>
    <w:rsid w:val="00535F72"/>
    <w:rsid w:val="0053665B"/>
    <w:rsid w:val="00536759"/>
    <w:rsid w:val="00536848"/>
    <w:rsid w:val="00536B57"/>
    <w:rsid w:val="00536B82"/>
    <w:rsid w:val="00536BED"/>
    <w:rsid w:val="00536D8E"/>
    <w:rsid w:val="00536DA1"/>
    <w:rsid w:val="00537024"/>
    <w:rsid w:val="0053708A"/>
    <w:rsid w:val="00537261"/>
    <w:rsid w:val="0053760A"/>
    <w:rsid w:val="0053770A"/>
    <w:rsid w:val="005379C2"/>
    <w:rsid w:val="00537E54"/>
    <w:rsid w:val="00537E60"/>
    <w:rsid w:val="00537E61"/>
    <w:rsid w:val="0054010B"/>
    <w:rsid w:val="00540138"/>
    <w:rsid w:val="005402B2"/>
    <w:rsid w:val="00540758"/>
    <w:rsid w:val="00540776"/>
    <w:rsid w:val="005407D4"/>
    <w:rsid w:val="00540BA9"/>
    <w:rsid w:val="005414E2"/>
    <w:rsid w:val="0054160D"/>
    <w:rsid w:val="005416A2"/>
    <w:rsid w:val="00541A2A"/>
    <w:rsid w:val="00541C50"/>
    <w:rsid w:val="00541EB7"/>
    <w:rsid w:val="00541F7B"/>
    <w:rsid w:val="00542181"/>
    <w:rsid w:val="00542945"/>
    <w:rsid w:val="00542AD5"/>
    <w:rsid w:val="00542B3F"/>
    <w:rsid w:val="00542EDE"/>
    <w:rsid w:val="0054341E"/>
    <w:rsid w:val="00543E14"/>
    <w:rsid w:val="00543FC2"/>
    <w:rsid w:val="00543FD6"/>
    <w:rsid w:val="00544088"/>
    <w:rsid w:val="0054433B"/>
    <w:rsid w:val="0054482E"/>
    <w:rsid w:val="00544AD7"/>
    <w:rsid w:val="0054507C"/>
    <w:rsid w:val="005450D9"/>
    <w:rsid w:val="0054516F"/>
    <w:rsid w:val="005452DF"/>
    <w:rsid w:val="005454E4"/>
    <w:rsid w:val="0054550B"/>
    <w:rsid w:val="00545822"/>
    <w:rsid w:val="0054585E"/>
    <w:rsid w:val="00545B76"/>
    <w:rsid w:val="00546073"/>
    <w:rsid w:val="0054736B"/>
    <w:rsid w:val="005478BB"/>
    <w:rsid w:val="00547BC4"/>
    <w:rsid w:val="00547BFA"/>
    <w:rsid w:val="00547FFE"/>
    <w:rsid w:val="00550BE8"/>
    <w:rsid w:val="00550C69"/>
    <w:rsid w:val="00551028"/>
    <w:rsid w:val="00551607"/>
    <w:rsid w:val="00551E34"/>
    <w:rsid w:val="00552102"/>
    <w:rsid w:val="00552423"/>
    <w:rsid w:val="00552BB0"/>
    <w:rsid w:val="00552C2B"/>
    <w:rsid w:val="00552D64"/>
    <w:rsid w:val="005534BB"/>
    <w:rsid w:val="00553651"/>
    <w:rsid w:val="0055365A"/>
    <w:rsid w:val="0055365C"/>
    <w:rsid w:val="00553668"/>
    <w:rsid w:val="00553ADF"/>
    <w:rsid w:val="005541D4"/>
    <w:rsid w:val="00554A10"/>
    <w:rsid w:val="005550AC"/>
    <w:rsid w:val="005550EE"/>
    <w:rsid w:val="005565AB"/>
    <w:rsid w:val="00556A21"/>
    <w:rsid w:val="00556E29"/>
    <w:rsid w:val="00556EE7"/>
    <w:rsid w:val="0055786A"/>
    <w:rsid w:val="0056060F"/>
    <w:rsid w:val="00560760"/>
    <w:rsid w:val="005613E8"/>
    <w:rsid w:val="0056141C"/>
    <w:rsid w:val="0056158C"/>
    <w:rsid w:val="00561622"/>
    <w:rsid w:val="00561816"/>
    <w:rsid w:val="005619B2"/>
    <w:rsid w:val="00561C27"/>
    <w:rsid w:val="00561FD9"/>
    <w:rsid w:val="0056225F"/>
    <w:rsid w:val="00562414"/>
    <w:rsid w:val="0056255F"/>
    <w:rsid w:val="0056269B"/>
    <w:rsid w:val="005627F0"/>
    <w:rsid w:val="0056298E"/>
    <w:rsid w:val="00562C8B"/>
    <w:rsid w:val="00563139"/>
    <w:rsid w:val="00563627"/>
    <w:rsid w:val="0056372A"/>
    <w:rsid w:val="0056396A"/>
    <w:rsid w:val="005641CA"/>
    <w:rsid w:val="00564478"/>
    <w:rsid w:val="005647F9"/>
    <w:rsid w:val="00564CE1"/>
    <w:rsid w:val="00565127"/>
    <w:rsid w:val="00565F98"/>
    <w:rsid w:val="00566671"/>
    <w:rsid w:val="00566DAC"/>
    <w:rsid w:val="00566FEA"/>
    <w:rsid w:val="005676F5"/>
    <w:rsid w:val="00567C79"/>
    <w:rsid w:val="00570012"/>
    <w:rsid w:val="00570018"/>
    <w:rsid w:val="005704B3"/>
    <w:rsid w:val="005705A3"/>
    <w:rsid w:val="00570A28"/>
    <w:rsid w:val="005715BD"/>
    <w:rsid w:val="00571B14"/>
    <w:rsid w:val="00572C10"/>
    <w:rsid w:val="00572FD2"/>
    <w:rsid w:val="005735B8"/>
    <w:rsid w:val="005735BB"/>
    <w:rsid w:val="00573ABC"/>
    <w:rsid w:val="00573EC6"/>
    <w:rsid w:val="005740BA"/>
    <w:rsid w:val="005746CB"/>
    <w:rsid w:val="00574A48"/>
    <w:rsid w:val="00574A5F"/>
    <w:rsid w:val="00574C1C"/>
    <w:rsid w:val="00574E66"/>
    <w:rsid w:val="00575769"/>
    <w:rsid w:val="005759A1"/>
    <w:rsid w:val="005759B6"/>
    <w:rsid w:val="00575CFA"/>
    <w:rsid w:val="00575FB3"/>
    <w:rsid w:val="00575FD3"/>
    <w:rsid w:val="005760F7"/>
    <w:rsid w:val="00576192"/>
    <w:rsid w:val="005761FD"/>
    <w:rsid w:val="00576A48"/>
    <w:rsid w:val="00576A9C"/>
    <w:rsid w:val="00576EC9"/>
    <w:rsid w:val="0057744C"/>
    <w:rsid w:val="00577475"/>
    <w:rsid w:val="005775D9"/>
    <w:rsid w:val="00577878"/>
    <w:rsid w:val="00577D17"/>
    <w:rsid w:val="00577F44"/>
    <w:rsid w:val="00577F58"/>
    <w:rsid w:val="00577F6A"/>
    <w:rsid w:val="0058016F"/>
    <w:rsid w:val="00580227"/>
    <w:rsid w:val="0058068F"/>
    <w:rsid w:val="00580A0D"/>
    <w:rsid w:val="00580A8D"/>
    <w:rsid w:val="00580AF4"/>
    <w:rsid w:val="00580EA8"/>
    <w:rsid w:val="00580EC0"/>
    <w:rsid w:val="00580ED7"/>
    <w:rsid w:val="00581415"/>
    <w:rsid w:val="0058168F"/>
    <w:rsid w:val="00581885"/>
    <w:rsid w:val="00581978"/>
    <w:rsid w:val="00581AEC"/>
    <w:rsid w:val="00581D0C"/>
    <w:rsid w:val="00581D42"/>
    <w:rsid w:val="00581FFE"/>
    <w:rsid w:val="0058204D"/>
    <w:rsid w:val="0058243F"/>
    <w:rsid w:val="00582444"/>
    <w:rsid w:val="0058252A"/>
    <w:rsid w:val="00582AC9"/>
    <w:rsid w:val="00582B72"/>
    <w:rsid w:val="00582C5B"/>
    <w:rsid w:val="00582EE0"/>
    <w:rsid w:val="00582FAD"/>
    <w:rsid w:val="00583129"/>
    <w:rsid w:val="005835F6"/>
    <w:rsid w:val="00583D40"/>
    <w:rsid w:val="00583E2B"/>
    <w:rsid w:val="00583E96"/>
    <w:rsid w:val="005840D6"/>
    <w:rsid w:val="00584485"/>
    <w:rsid w:val="00584B8F"/>
    <w:rsid w:val="00584E40"/>
    <w:rsid w:val="0058551B"/>
    <w:rsid w:val="005859D3"/>
    <w:rsid w:val="00585C73"/>
    <w:rsid w:val="00586426"/>
    <w:rsid w:val="00586527"/>
    <w:rsid w:val="005867AE"/>
    <w:rsid w:val="00586CE7"/>
    <w:rsid w:val="005879EF"/>
    <w:rsid w:val="00587A9A"/>
    <w:rsid w:val="00587F6A"/>
    <w:rsid w:val="00587FAB"/>
    <w:rsid w:val="0059071B"/>
    <w:rsid w:val="00590903"/>
    <w:rsid w:val="00590B1F"/>
    <w:rsid w:val="00590B89"/>
    <w:rsid w:val="00590B8B"/>
    <w:rsid w:val="00591309"/>
    <w:rsid w:val="00591420"/>
    <w:rsid w:val="005915F9"/>
    <w:rsid w:val="005915FE"/>
    <w:rsid w:val="00591CE2"/>
    <w:rsid w:val="00591EA5"/>
    <w:rsid w:val="005922AA"/>
    <w:rsid w:val="00592876"/>
    <w:rsid w:val="005929A5"/>
    <w:rsid w:val="00592D66"/>
    <w:rsid w:val="00592E64"/>
    <w:rsid w:val="00593021"/>
    <w:rsid w:val="005930BC"/>
    <w:rsid w:val="005938B8"/>
    <w:rsid w:val="005939FF"/>
    <w:rsid w:val="00594595"/>
    <w:rsid w:val="00594764"/>
    <w:rsid w:val="0059485F"/>
    <w:rsid w:val="005949B0"/>
    <w:rsid w:val="00594C93"/>
    <w:rsid w:val="00594F3C"/>
    <w:rsid w:val="00595627"/>
    <w:rsid w:val="0059590E"/>
    <w:rsid w:val="0059613A"/>
    <w:rsid w:val="0059627F"/>
    <w:rsid w:val="0059717E"/>
    <w:rsid w:val="00597359"/>
    <w:rsid w:val="0059747A"/>
    <w:rsid w:val="00597731"/>
    <w:rsid w:val="00597C2D"/>
    <w:rsid w:val="00597C8C"/>
    <w:rsid w:val="00597D3A"/>
    <w:rsid w:val="005A02B2"/>
    <w:rsid w:val="005A0352"/>
    <w:rsid w:val="005A04E8"/>
    <w:rsid w:val="005A0A7C"/>
    <w:rsid w:val="005A1360"/>
    <w:rsid w:val="005A1526"/>
    <w:rsid w:val="005A15BB"/>
    <w:rsid w:val="005A15E6"/>
    <w:rsid w:val="005A1C96"/>
    <w:rsid w:val="005A1F2A"/>
    <w:rsid w:val="005A21FA"/>
    <w:rsid w:val="005A24B9"/>
    <w:rsid w:val="005A274F"/>
    <w:rsid w:val="005A2951"/>
    <w:rsid w:val="005A2A5D"/>
    <w:rsid w:val="005A2CB7"/>
    <w:rsid w:val="005A2D7D"/>
    <w:rsid w:val="005A3174"/>
    <w:rsid w:val="005A3D7E"/>
    <w:rsid w:val="005A40B8"/>
    <w:rsid w:val="005A4144"/>
    <w:rsid w:val="005A42D6"/>
    <w:rsid w:val="005A44BF"/>
    <w:rsid w:val="005A44DD"/>
    <w:rsid w:val="005A4517"/>
    <w:rsid w:val="005A4E7B"/>
    <w:rsid w:val="005A4E82"/>
    <w:rsid w:val="005A4F07"/>
    <w:rsid w:val="005A5248"/>
    <w:rsid w:val="005A52BB"/>
    <w:rsid w:val="005A5AFB"/>
    <w:rsid w:val="005A5FFE"/>
    <w:rsid w:val="005A620E"/>
    <w:rsid w:val="005A7264"/>
    <w:rsid w:val="005A74DB"/>
    <w:rsid w:val="005A74EC"/>
    <w:rsid w:val="005A78C7"/>
    <w:rsid w:val="005A799D"/>
    <w:rsid w:val="005A7A7A"/>
    <w:rsid w:val="005A7E99"/>
    <w:rsid w:val="005B07F8"/>
    <w:rsid w:val="005B0981"/>
    <w:rsid w:val="005B0DE4"/>
    <w:rsid w:val="005B1133"/>
    <w:rsid w:val="005B122F"/>
    <w:rsid w:val="005B1263"/>
    <w:rsid w:val="005B18AD"/>
    <w:rsid w:val="005B1C39"/>
    <w:rsid w:val="005B1DA4"/>
    <w:rsid w:val="005B2177"/>
    <w:rsid w:val="005B2F85"/>
    <w:rsid w:val="005B3497"/>
    <w:rsid w:val="005B3581"/>
    <w:rsid w:val="005B3C1F"/>
    <w:rsid w:val="005B3CA8"/>
    <w:rsid w:val="005B3D17"/>
    <w:rsid w:val="005B3DA2"/>
    <w:rsid w:val="005B40E5"/>
    <w:rsid w:val="005B4201"/>
    <w:rsid w:val="005B45D0"/>
    <w:rsid w:val="005B4997"/>
    <w:rsid w:val="005B4A91"/>
    <w:rsid w:val="005B4B2E"/>
    <w:rsid w:val="005B4CFC"/>
    <w:rsid w:val="005B5032"/>
    <w:rsid w:val="005B515B"/>
    <w:rsid w:val="005B5324"/>
    <w:rsid w:val="005B544F"/>
    <w:rsid w:val="005B57B5"/>
    <w:rsid w:val="005B587D"/>
    <w:rsid w:val="005B5D87"/>
    <w:rsid w:val="005B6242"/>
    <w:rsid w:val="005B6BDB"/>
    <w:rsid w:val="005B6CE4"/>
    <w:rsid w:val="005B6E2E"/>
    <w:rsid w:val="005B6F7A"/>
    <w:rsid w:val="005B7044"/>
    <w:rsid w:val="005B7246"/>
    <w:rsid w:val="005B72B3"/>
    <w:rsid w:val="005B7339"/>
    <w:rsid w:val="005B777B"/>
    <w:rsid w:val="005B79F9"/>
    <w:rsid w:val="005C024D"/>
    <w:rsid w:val="005C02CB"/>
    <w:rsid w:val="005C0642"/>
    <w:rsid w:val="005C07A1"/>
    <w:rsid w:val="005C07BF"/>
    <w:rsid w:val="005C0C0E"/>
    <w:rsid w:val="005C0FC8"/>
    <w:rsid w:val="005C104B"/>
    <w:rsid w:val="005C1BDA"/>
    <w:rsid w:val="005C23E4"/>
    <w:rsid w:val="005C2463"/>
    <w:rsid w:val="005C246E"/>
    <w:rsid w:val="005C2571"/>
    <w:rsid w:val="005C2763"/>
    <w:rsid w:val="005C28E9"/>
    <w:rsid w:val="005C29C7"/>
    <w:rsid w:val="005C2AAF"/>
    <w:rsid w:val="005C2C1D"/>
    <w:rsid w:val="005C34FA"/>
    <w:rsid w:val="005C3504"/>
    <w:rsid w:val="005C382F"/>
    <w:rsid w:val="005C3D28"/>
    <w:rsid w:val="005C3D75"/>
    <w:rsid w:val="005C4461"/>
    <w:rsid w:val="005C46B4"/>
    <w:rsid w:val="005C46DB"/>
    <w:rsid w:val="005C5186"/>
    <w:rsid w:val="005C5402"/>
    <w:rsid w:val="005C5BC4"/>
    <w:rsid w:val="005C5DEF"/>
    <w:rsid w:val="005C5ECE"/>
    <w:rsid w:val="005C5ED9"/>
    <w:rsid w:val="005C6825"/>
    <w:rsid w:val="005C6B73"/>
    <w:rsid w:val="005C6BE2"/>
    <w:rsid w:val="005C760B"/>
    <w:rsid w:val="005C77CF"/>
    <w:rsid w:val="005C7A7A"/>
    <w:rsid w:val="005D0397"/>
    <w:rsid w:val="005D0565"/>
    <w:rsid w:val="005D071D"/>
    <w:rsid w:val="005D09B8"/>
    <w:rsid w:val="005D0B66"/>
    <w:rsid w:val="005D0DF3"/>
    <w:rsid w:val="005D0E1C"/>
    <w:rsid w:val="005D1075"/>
    <w:rsid w:val="005D1248"/>
    <w:rsid w:val="005D1255"/>
    <w:rsid w:val="005D12C4"/>
    <w:rsid w:val="005D141F"/>
    <w:rsid w:val="005D1494"/>
    <w:rsid w:val="005D14ED"/>
    <w:rsid w:val="005D1A26"/>
    <w:rsid w:val="005D1A74"/>
    <w:rsid w:val="005D1C5E"/>
    <w:rsid w:val="005D2102"/>
    <w:rsid w:val="005D2262"/>
    <w:rsid w:val="005D2885"/>
    <w:rsid w:val="005D292B"/>
    <w:rsid w:val="005D302A"/>
    <w:rsid w:val="005D395A"/>
    <w:rsid w:val="005D3C44"/>
    <w:rsid w:val="005D3D37"/>
    <w:rsid w:val="005D4128"/>
    <w:rsid w:val="005D48A2"/>
    <w:rsid w:val="005D497A"/>
    <w:rsid w:val="005D4AA8"/>
    <w:rsid w:val="005D4C17"/>
    <w:rsid w:val="005D52A7"/>
    <w:rsid w:val="005D61CC"/>
    <w:rsid w:val="005D62B3"/>
    <w:rsid w:val="005D6A90"/>
    <w:rsid w:val="005D6CC9"/>
    <w:rsid w:val="005D764B"/>
    <w:rsid w:val="005D773B"/>
    <w:rsid w:val="005E0160"/>
    <w:rsid w:val="005E03CB"/>
    <w:rsid w:val="005E0525"/>
    <w:rsid w:val="005E0677"/>
    <w:rsid w:val="005E0821"/>
    <w:rsid w:val="005E0A98"/>
    <w:rsid w:val="005E104B"/>
    <w:rsid w:val="005E109D"/>
    <w:rsid w:val="005E16C9"/>
    <w:rsid w:val="005E1961"/>
    <w:rsid w:val="005E1BA9"/>
    <w:rsid w:val="005E2204"/>
    <w:rsid w:val="005E25C1"/>
    <w:rsid w:val="005E2661"/>
    <w:rsid w:val="005E2BF2"/>
    <w:rsid w:val="005E2CF3"/>
    <w:rsid w:val="005E304B"/>
    <w:rsid w:val="005E3167"/>
    <w:rsid w:val="005E36CC"/>
    <w:rsid w:val="005E3CB4"/>
    <w:rsid w:val="005E3E05"/>
    <w:rsid w:val="005E4301"/>
    <w:rsid w:val="005E43AE"/>
    <w:rsid w:val="005E462C"/>
    <w:rsid w:val="005E4816"/>
    <w:rsid w:val="005E4F46"/>
    <w:rsid w:val="005E522B"/>
    <w:rsid w:val="005E52F3"/>
    <w:rsid w:val="005E5351"/>
    <w:rsid w:val="005E542C"/>
    <w:rsid w:val="005E59CF"/>
    <w:rsid w:val="005E5BB2"/>
    <w:rsid w:val="005E5C0D"/>
    <w:rsid w:val="005E651B"/>
    <w:rsid w:val="005E6A00"/>
    <w:rsid w:val="005E6DD2"/>
    <w:rsid w:val="005E6EC9"/>
    <w:rsid w:val="005E724B"/>
    <w:rsid w:val="005E74A0"/>
    <w:rsid w:val="005E7590"/>
    <w:rsid w:val="005E7D9F"/>
    <w:rsid w:val="005E7E2C"/>
    <w:rsid w:val="005E7ECE"/>
    <w:rsid w:val="005E7FAB"/>
    <w:rsid w:val="005F0284"/>
    <w:rsid w:val="005F0BB2"/>
    <w:rsid w:val="005F0C5A"/>
    <w:rsid w:val="005F0D01"/>
    <w:rsid w:val="005F0DCB"/>
    <w:rsid w:val="005F106A"/>
    <w:rsid w:val="005F1B40"/>
    <w:rsid w:val="005F1B4E"/>
    <w:rsid w:val="005F1F06"/>
    <w:rsid w:val="005F2030"/>
    <w:rsid w:val="005F2104"/>
    <w:rsid w:val="005F2238"/>
    <w:rsid w:val="005F249B"/>
    <w:rsid w:val="005F25C3"/>
    <w:rsid w:val="005F2738"/>
    <w:rsid w:val="005F2CD9"/>
    <w:rsid w:val="005F2DD4"/>
    <w:rsid w:val="005F3078"/>
    <w:rsid w:val="005F3190"/>
    <w:rsid w:val="005F345D"/>
    <w:rsid w:val="005F3679"/>
    <w:rsid w:val="005F3B05"/>
    <w:rsid w:val="005F40BB"/>
    <w:rsid w:val="005F4CC2"/>
    <w:rsid w:val="005F4FED"/>
    <w:rsid w:val="005F551C"/>
    <w:rsid w:val="005F5CE7"/>
    <w:rsid w:val="005F5F36"/>
    <w:rsid w:val="005F618D"/>
    <w:rsid w:val="005F6F53"/>
    <w:rsid w:val="005F73D0"/>
    <w:rsid w:val="005F7770"/>
    <w:rsid w:val="005F7C8F"/>
    <w:rsid w:val="00600090"/>
    <w:rsid w:val="0060043D"/>
    <w:rsid w:val="0060058E"/>
    <w:rsid w:val="006008D1"/>
    <w:rsid w:val="006009A8"/>
    <w:rsid w:val="00600A7A"/>
    <w:rsid w:val="00600C96"/>
    <w:rsid w:val="00601174"/>
    <w:rsid w:val="0060128F"/>
    <w:rsid w:val="00601ECC"/>
    <w:rsid w:val="006023D9"/>
    <w:rsid w:val="00602521"/>
    <w:rsid w:val="0060269A"/>
    <w:rsid w:val="00602739"/>
    <w:rsid w:val="00602916"/>
    <w:rsid w:val="00602979"/>
    <w:rsid w:val="00603085"/>
    <w:rsid w:val="00603462"/>
    <w:rsid w:val="006035AB"/>
    <w:rsid w:val="00603682"/>
    <w:rsid w:val="00603830"/>
    <w:rsid w:val="006039C8"/>
    <w:rsid w:val="00603A32"/>
    <w:rsid w:val="00603B6C"/>
    <w:rsid w:val="006040D0"/>
    <w:rsid w:val="00604691"/>
    <w:rsid w:val="00604976"/>
    <w:rsid w:val="00604A64"/>
    <w:rsid w:val="00604CBB"/>
    <w:rsid w:val="00604F9B"/>
    <w:rsid w:val="0060584D"/>
    <w:rsid w:val="00605B53"/>
    <w:rsid w:val="00605F62"/>
    <w:rsid w:val="00606402"/>
    <w:rsid w:val="00606440"/>
    <w:rsid w:val="00606505"/>
    <w:rsid w:val="0060655A"/>
    <w:rsid w:val="00606818"/>
    <w:rsid w:val="00606951"/>
    <w:rsid w:val="006069EE"/>
    <w:rsid w:val="00606CC0"/>
    <w:rsid w:val="00606CDD"/>
    <w:rsid w:val="00606DCF"/>
    <w:rsid w:val="006071AD"/>
    <w:rsid w:val="006072AD"/>
    <w:rsid w:val="00607702"/>
    <w:rsid w:val="0060793A"/>
    <w:rsid w:val="00610620"/>
    <w:rsid w:val="0061110A"/>
    <w:rsid w:val="006112CD"/>
    <w:rsid w:val="006116EB"/>
    <w:rsid w:val="0061193B"/>
    <w:rsid w:val="00611A84"/>
    <w:rsid w:val="00611AEA"/>
    <w:rsid w:val="00611B10"/>
    <w:rsid w:val="00611D72"/>
    <w:rsid w:val="00611ED0"/>
    <w:rsid w:val="0061201A"/>
    <w:rsid w:val="006120DB"/>
    <w:rsid w:val="00612230"/>
    <w:rsid w:val="006122E0"/>
    <w:rsid w:val="006127F4"/>
    <w:rsid w:val="00612DE6"/>
    <w:rsid w:val="00612EAE"/>
    <w:rsid w:val="006139C9"/>
    <w:rsid w:val="00613A36"/>
    <w:rsid w:val="00614254"/>
    <w:rsid w:val="00614317"/>
    <w:rsid w:val="0061433C"/>
    <w:rsid w:val="006143BD"/>
    <w:rsid w:val="0061440E"/>
    <w:rsid w:val="0061445B"/>
    <w:rsid w:val="006145D0"/>
    <w:rsid w:val="00614C53"/>
    <w:rsid w:val="00615263"/>
    <w:rsid w:val="0061599C"/>
    <w:rsid w:val="00615AD4"/>
    <w:rsid w:val="0061619C"/>
    <w:rsid w:val="006162AC"/>
    <w:rsid w:val="00616B32"/>
    <w:rsid w:val="00616BFE"/>
    <w:rsid w:val="00616DED"/>
    <w:rsid w:val="0061713F"/>
    <w:rsid w:val="00617567"/>
    <w:rsid w:val="00617C5A"/>
    <w:rsid w:val="00617D36"/>
    <w:rsid w:val="00617EF5"/>
    <w:rsid w:val="00617FA5"/>
    <w:rsid w:val="0062001C"/>
    <w:rsid w:val="00620A75"/>
    <w:rsid w:val="00621089"/>
    <w:rsid w:val="00621407"/>
    <w:rsid w:val="0062163C"/>
    <w:rsid w:val="00621757"/>
    <w:rsid w:val="00621766"/>
    <w:rsid w:val="00621D27"/>
    <w:rsid w:val="006221C4"/>
    <w:rsid w:val="006227E1"/>
    <w:rsid w:val="00622B92"/>
    <w:rsid w:val="00622CC0"/>
    <w:rsid w:val="00622E33"/>
    <w:rsid w:val="00622FC5"/>
    <w:rsid w:val="006230FB"/>
    <w:rsid w:val="00623C20"/>
    <w:rsid w:val="006243D6"/>
    <w:rsid w:val="00624A25"/>
    <w:rsid w:val="00624FB0"/>
    <w:rsid w:val="006254B4"/>
    <w:rsid w:val="006254FD"/>
    <w:rsid w:val="00625C63"/>
    <w:rsid w:val="006262CF"/>
    <w:rsid w:val="006266D4"/>
    <w:rsid w:val="006266E1"/>
    <w:rsid w:val="006266FA"/>
    <w:rsid w:val="00627067"/>
    <w:rsid w:val="0062728C"/>
    <w:rsid w:val="00627820"/>
    <w:rsid w:val="00627A0F"/>
    <w:rsid w:val="00627F0B"/>
    <w:rsid w:val="006302E0"/>
    <w:rsid w:val="0063074E"/>
    <w:rsid w:val="00630767"/>
    <w:rsid w:val="006307CD"/>
    <w:rsid w:val="0063096B"/>
    <w:rsid w:val="00630E39"/>
    <w:rsid w:val="00630E89"/>
    <w:rsid w:val="0063103F"/>
    <w:rsid w:val="0063133D"/>
    <w:rsid w:val="00631457"/>
    <w:rsid w:val="00631925"/>
    <w:rsid w:val="00631CD0"/>
    <w:rsid w:val="00631D9A"/>
    <w:rsid w:val="00631ECB"/>
    <w:rsid w:val="006326EA"/>
    <w:rsid w:val="00632FFC"/>
    <w:rsid w:val="006330C8"/>
    <w:rsid w:val="006331BD"/>
    <w:rsid w:val="00633361"/>
    <w:rsid w:val="006336AF"/>
    <w:rsid w:val="00633D4A"/>
    <w:rsid w:val="00634481"/>
    <w:rsid w:val="00634813"/>
    <w:rsid w:val="00634E22"/>
    <w:rsid w:val="00635128"/>
    <w:rsid w:val="00635289"/>
    <w:rsid w:val="006357C4"/>
    <w:rsid w:val="006357F6"/>
    <w:rsid w:val="00635893"/>
    <w:rsid w:val="00635A9E"/>
    <w:rsid w:val="00635C17"/>
    <w:rsid w:val="00635FEF"/>
    <w:rsid w:val="00636354"/>
    <w:rsid w:val="00636447"/>
    <w:rsid w:val="0063661C"/>
    <w:rsid w:val="0063680C"/>
    <w:rsid w:val="00636A17"/>
    <w:rsid w:val="0063703B"/>
    <w:rsid w:val="006378C4"/>
    <w:rsid w:val="00640E50"/>
    <w:rsid w:val="00640EC7"/>
    <w:rsid w:val="00641422"/>
    <w:rsid w:val="00641975"/>
    <w:rsid w:val="00641FE4"/>
    <w:rsid w:val="006421A8"/>
    <w:rsid w:val="00642290"/>
    <w:rsid w:val="006423EC"/>
    <w:rsid w:val="00642B49"/>
    <w:rsid w:val="00642E73"/>
    <w:rsid w:val="006430E4"/>
    <w:rsid w:val="006434FB"/>
    <w:rsid w:val="00643AE1"/>
    <w:rsid w:val="0064400D"/>
    <w:rsid w:val="00644027"/>
    <w:rsid w:val="0064428A"/>
    <w:rsid w:val="00644375"/>
    <w:rsid w:val="006444A0"/>
    <w:rsid w:val="006445F9"/>
    <w:rsid w:val="0064481A"/>
    <w:rsid w:val="00644C3A"/>
    <w:rsid w:val="00644D13"/>
    <w:rsid w:val="00645089"/>
    <w:rsid w:val="006450D9"/>
    <w:rsid w:val="00645553"/>
    <w:rsid w:val="00645637"/>
    <w:rsid w:val="0064565A"/>
    <w:rsid w:val="00645697"/>
    <w:rsid w:val="0064591A"/>
    <w:rsid w:val="00645A8E"/>
    <w:rsid w:val="00645D07"/>
    <w:rsid w:val="00645E86"/>
    <w:rsid w:val="006472F8"/>
    <w:rsid w:val="0064759D"/>
    <w:rsid w:val="00647777"/>
    <w:rsid w:val="006478CD"/>
    <w:rsid w:val="00647AB3"/>
    <w:rsid w:val="00647AD8"/>
    <w:rsid w:val="00647D86"/>
    <w:rsid w:val="00647F59"/>
    <w:rsid w:val="00650342"/>
    <w:rsid w:val="00650640"/>
    <w:rsid w:val="006507F3"/>
    <w:rsid w:val="00650913"/>
    <w:rsid w:val="00650D59"/>
    <w:rsid w:val="00650D79"/>
    <w:rsid w:val="00650DF0"/>
    <w:rsid w:val="00650F92"/>
    <w:rsid w:val="00651335"/>
    <w:rsid w:val="00651BA3"/>
    <w:rsid w:val="00651DC3"/>
    <w:rsid w:val="00651E75"/>
    <w:rsid w:val="00652098"/>
    <w:rsid w:val="006520DD"/>
    <w:rsid w:val="00652183"/>
    <w:rsid w:val="0065246D"/>
    <w:rsid w:val="00652794"/>
    <w:rsid w:val="0065282E"/>
    <w:rsid w:val="00652840"/>
    <w:rsid w:val="00652906"/>
    <w:rsid w:val="00652C32"/>
    <w:rsid w:val="00652E13"/>
    <w:rsid w:val="00652E16"/>
    <w:rsid w:val="00652EC9"/>
    <w:rsid w:val="00652F80"/>
    <w:rsid w:val="00653313"/>
    <w:rsid w:val="00653638"/>
    <w:rsid w:val="00653827"/>
    <w:rsid w:val="0065399C"/>
    <w:rsid w:val="00653DCF"/>
    <w:rsid w:val="00653E58"/>
    <w:rsid w:val="00653F71"/>
    <w:rsid w:val="006545A2"/>
    <w:rsid w:val="0065474D"/>
    <w:rsid w:val="00654C98"/>
    <w:rsid w:val="00654F06"/>
    <w:rsid w:val="00655501"/>
    <w:rsid w:val="006556BA"/>
    <w:rsid w:val="00655BFD"/>
    <w:rsid w:val="00655C94"/>
    <w:rsid w:val="00655E3E"/>
    <w:rsid w:val="00655F1F"/>
    <w:rsid w:val="00655F4D"/>
    <w:rsid w:val="00656718"/>
    <w:rsid w:val="00656BAC"/>
    <w:rsid w:val="00657A05"/>
    <w:rsid w:val="006600C4"/>
    <w:rsid w:val="006603A8"/>
    <w:rsid w:val="006603BD"/>
    <w:rsid w:val="00660830"/>
    <w:rsid w:val="006608E1"/>
    <w:rsid w:val="00660AE9"/>
    <w:rsid w:val="00661178"/>
    <w:rsid w:val="006613C4"/>
    <w:rsid w:val="006614FF"/>
    <w:rsid w:val="0066180C"/>
    <w:rsid w:val="00661C62"/>
    <w:rsid w:val="00661D3E"/>
    <w:rsid w:val="0066220E"/>
    <w:rsid w:val="00662214"/>
    <w:rsid w:val="00662307"/>
    <w:rsid w:val="006623B5"/>
    <w:rsid w:val="0066247E"/>
    <w:rsid w:val="006626E6"/>
    <w:rsid w:val="0066283C"/>
    <w:rsid w:val="00662BE2"/>
    <w:rsid w:val="006637E3"/>
    <w:rsid w:val="006638C7"/>
    <w:rsid w:val="00664430"/>
    <w:rsid w:val="00664914"/>
    <w:rsid w:val="00664BBD"/>
    <w:rsid w:val="00664BE2"/>
    <w:rsid w:val="00664BF0"/>
    <w:rsid w:val="00664C0B"/>
    <w:rsid w:val="00665A3C"/>
    <w:rsid w:val="00665D0D"/>
    <w:rsid w:val="00665E16"/>
    <w:rsid w:val="006662EB"/>
    <w:rsid w:val="00666664"/>
    <w:rsid w:val="006669FB"/>
    <w:rsid w:val="00666DFB"/>
    <w:rsid w:val="0066740E"/>
    <w:rsid w:val="00667992"/>
    <w:rsid w:val="006679B3"/>
    <w:rsid w:val="00670024"/>
    <w:rsid w:val="0067011C"/>
    <w:rsid w:val="00670415"/>
    <w:rsid w:val="00670C77"/>
    <w:rsid w:val="00670F64"/>
    <w:rsid w:val="00671260"/>
    <w:rsid w:val="006712C2"/>
    <w:rsid w:val="00671492"/>
    <w:rsid w:val="006717E1"/>
    <w:rsid w:val="00671ACC"/>
    <w:rsid w:val="00671C66"/>
    <w:rsid w:val="00671D89"/>
    <w:rsid w:val="00671FFF"/>
    <w:rsid w:val="00672399"/>
    <w:rsid w:val="0067295F"/>
    <w:rsid w:val="00672BB1"/>
    <w:rsid w:val="00672D08"/>
    <w:rsid w:val="00672FDD"/>
    <w:rsid w:val="00673B0F"/>
    <w:rsid w:val="00673B43"/>
    <w:rsid w:val="00673F70"/>
    <w:rsid w:val="00674177"/>
    <w:rsid w:val="00674720"/>
    <w:rsid w:val="00674C30"/>
    <w:rsid w:val="00675203"/>
    <w:rsid w:val="00675E8D"/>
    <w:rsid w:val="006760A1"/>
    <w:rsid w:val="00676B02"/>
    <w:rsid w:val="00677025"/>
    <w:rsid w:val="006770D4"/>
    <w:rsid w:val="006773B8"/>
    <w:rsid w:val="006773E8"/>
    <w:rsid w:val="00677B80"/>
    <w:rsid w:val="00677CFC"/>
    <w:rsid w:val="00677D3D"/>
    <w:rsid w:val="00677DE9"/>
    <w:rsid w:val="00677EFE"/>
    <w:rsid w:val="00680CBA"/>
    <w:rsid w:val="0068139F"/>
    <w:rsid w:val="006813EB"/>
    <w:rsid w:val="006815C0"/>
    <w:rsid w:val="00681603"/>
    <w:rsid w:val="006817C4"/>
    <w:rsid w:val="006819A9"/>
    <w:rsid w:val="00681E17"/>
    <w:rsid w:val="00682292"/>
    <w:rsid w:val="00682478"/>
    <w:rsid w:val="0068265C"/>
    <w:rsid w:val="0068285E"/>
    <w:rsid w:val="006829E9"/>
    <w:rsid w:val="00682A59"/>
    <w:rsid w:val="00682BD8"/>
    <w:rsid w:val="0068306F"/>
    <w:rsid w:val="0068323C"/>
    <w:rsid w:val="006832BC"/>
    <w:rsid w:val="0068345F"/>
    <w:rsid w:val="00683AD9"/>
    <w:rsid w:val="00683D2E"/>
    <w:rsid w:val="0068458E"/>
    <w:rsid w:val="006848E7"/>
    <w:rsid w:val="006850FB"/>
    <w:rsid w:val="006852CE"/>
    <w:rsid w:val="00685B39"/>
    <w:rsid w:val="00686023"/>
    <w:rsid w:val="0068664E"/>
    <w:rsid w:val="00686997"/>
    <w:rsid w:val="00686BAD"/>
    <w:rsid w:val="00686C6D"/>
    <w:rsid w:val="00686D61"/>
    <w:rsid w:val="00686ED1"/>
    <w:rsid w:val="00686EFD"/>
    <w:rsid w:val="0068721D"/>
    <w:rsid w:val="00687233"/>
    <w:rsid w:val="006873BE"/>
    <w:rsid w:val="006876AA"/>
    <w:rsid w:val="00687F15"/>
    <w:rsid w:val="006903C0"/>
    <w:rsid w:val="0069052A"/>
    <w:rsid w:val="006909B7"/>
    <w:rsid w:val="00690BA0"/>
    <w:rsid w:val="00690FF5"/>
    <w:rsid w:val="006912A1"/>
    <w:rsid w:val="006912DD"/>
    <w:rsid w:val="006914E4"/>
    <w:rsid w:val="00691664"/>
    <w:rsid w:val="0069186E"/>
    <w:rsid w:val="00691BD2"/>
    <w:rsid w:val="0069210E"/>
    <w:rsid w:val="00692877"/>
    <w:rsid w:val="006930DF"/>
    <w:rsid w:val="00693285"/>
    <w:rsid w:val="006934CF"/>
    <w:rsid w:val="00693513"/>
    <w:rsid w:val="00693963"/>
    <w:rsid w:val="00693ACB"/>
    <w:rsid w:val="00693C50"/>
    <w:rsid w:val="0069416C"/>
    <w:rsid w:val="006942A6"/>
    <w:rsid w:val="006942C7"/>
    <w:rsid w:val="006945EA"/>
    <w:rsid w:val="006946E5"/>
    <w:rsid w:val="006947BD"/>
    <w:rsid w:val="006947C5"/>
    <w:rsid w:val="006947E2"/>
    <w:rsid w:val="00694A77"/>
    <w:rsid w:val="00694BB1"/>
    <w:rsid w:val="00694C4B"/>
    <w:rsid w:val="00694C95"/>
    <w:rsid w:val="00694D00"/>
    <w:rsid w:val="00694D4F"/>
    <w:rsid w:val="00694EFB"/>
    <w:rsid w:val="0069540B"/>
    <w:rsid w:val="006955CD"/>
    <w:rsid w:val="00695863"/>
    <w:rsid w:val="00695D9A"/>
    <w:rsid w:val="00696338"/>
    <w:rsid w:val="00696530"/>
    <w:rsid w:val="006967A1"/>
    <w:rsid w:val="00696D1D"/>
    <w:rsid w:val="00697416"/>
    <w:rsid w:val="0069749C"/>
    <w:rsid w:val="006976F6"/>
    <w:rsid w:val="006979E4"/>
    <w:rsid w:val="00697AB9"/>
    <w:rsid w:val="00697EA6"/>
    <w:rsid w:val="006A0425"/>
    <w:rsid w:val="006A074B"/>
    <w:rsid w:val="006A0FAB"/>
    <w:rsid w:val="006A14B6"/>
    <w:rsid w:val="006A1A20"/>
    <w:rsid w:val="006A1C58"/>
    <w:rsid w:val="006A2763"/>
    <w:rsid w:val="006A2DEE"/>
    <w:rsid w:val="006A3398"/>
    <w:rsid w:val="006A396B"/>
    <w:rsid w:val="006A3A4C"/>
    <w:rsid w:val="006A3A96"/>
    <w:rsid w:val="006A4025"/>
    <w:rsid w:val="006A40D7"/>
    <w:rsid w:val="006A430A"/>
    <w:rsid w:val="006A464A"/>
    <w:rsid w:val="006A4700"/>
    <w:rsid w:val="006A4C45"/>
    <w:rsid w:val="006A4D08"/>
    <w:rsid w:val="006A4D41"/>
    <w:rsid w:val="006A5286"/>
    <w:rsid w:val="006A5528"/>
    <w:rsid w:val="006A5601"/>
    <w:rsid w:val="006A5A62"/>
    <w:rsid w:val="006A5D99"/>
    <w:rsid w:val="006A5ECE"/>
    <w:rsid w:val="006A62A4"/>
    <w:rsid w:val="006A66B0"/>
    <w:rsid w:val="006A6A19"/>
    <w:rsid w:val="006A6B33"/>
    <w:rsid w:val="006A73C4"/>
    <w:rsid w:val="006A7BC9"/>
    <w:rsid w:val="006B00A9"/>
    <w:rsid w:val="006B0264"/>
    <w:rsid w:val="006B04EB"/>
    <w:rsid w:val="006B05D3"/>
    <w:rsid w:val="006B0F4B"/>
    <w:rsid w:val="006B13BB"/>
    <w:rsid w:val="006B14EB"/>
    <w:rsid w:val="006B16AB"/>
    <w:rsid w:val="006B19CD"/>
    <w:rsid w:val="006B1A99"/>
    <w:rsid w:val="006B1B43"/>
    <w:rsid w:val="006B1C34"/>
    <w:rsid w:val="006B2116"/>
    <w:rsid w:val="006B227B"/>
    <w:rsid w:val="006B279B"/>
    <w:rsid w:val="006B2C1E"/>
    <w:rsid w:val="006B2C90"/>
    <w:rsid w:val="006B2FD9"/>
    <w:rsid w:val="006B30E7"/>
    <w:rsid w:val="006B3157"/>
    <w:rsid w:val="006B35BB"/>
    <w:rsid w:val="006B36AF"/>
    <w:rsid w:val="006B36E4"/>
    <w:rsid w:val="006B384B"/>
    <w:rsid w:val="006B385A"/>
    <w:rsid w:val="006B41FB"/>
    <w:rsid w:val="006B4241"/>
    <w:rsid w:val="006B4566"/>
    <w:rsid w:val="006B460D"/>
    <w:rsid w:val="006B460E"/>
    <w:rsid w:val="006B46AE"/>
    <w:rsid w:val="006B47DA"/>
    <w:rsid w:val="006B550D"/>
    <w:rsid w:val="006B5CB2"/>
    <w:rsid w:val="006B62DD"/>
    <w:rsid w:val="006B62E9"/>
    <w:rsid w:val="006B6533"/>
    <w:rsid w:val="006B65FF"/>
    <w:rsid w:val="006B6D7C"/>
    <w:rsid w:val="006B70FB"/>
    <w:rsid w:val="006B7163"/>
    <w:rsid w:val="006B7260"/>
    <w:rsid w:val="006B77B4"/>
    <w:rsid w:val="006C04FB"/>
    <w:rsid w:val="006C08AE"/>
    <w:rsid w:val="006C0BAF"/>
    <w:rsid w:val="006C0C3D"/>
    <w:rsid w:val="006C1098"/>
    <w:rsid w:val="006C1465"/>
    <w:rsid w:val="006C15C1"/>
    <w:rsid w:val="006C162F"/>
    <w:rsid w:val="006C16EE"/>
    <w:rsid w:val="006C1C93"/>
    <w:rsid w:val="006C1E92"/>
    <w:rsid w:val="006C2520"/>
    <w:rsid w:val="006C2524"/>
    <w:rsid w:val="006C2583"/>
    <w:rsid w:val="006C26A7"/>
    <w:rsid w:val="006C2AA5"/>
    <w:rsid w:val="006C2CEA"/>
    <w:rsid w:val="006C2F55"/>
    <w:rsid w:val="006C30E6"/>
    <w:rsid w:val="006C3273"/>
    <w:rsid w:val="006C3850"/>
    <w:rsid w:val="006C3B7C"/>
    <w:rsid w:val="006C3D2F"/>
    <w:rsid w:val="006C457A"/>
    <w:rsid w:val="006C45E9"/>
    <w:rsid w:val="006C4C76"/>
    <w:rsid w:val="006C52DE"/>
    <w:rsid w:val="006C55AB"/>
    <w:rsid w:val="006C577B"/>
    <w:rsid w:val="006C5D04"/>
    <w:rsid w:val="006C5DF4"/>
    <w:rsid w:val="006C61DA"/>
    <w:rsid w:val="006C64B2"/>
    <w:rsid w:val="006C660C"/>
    <w:rsid w:val="006C66D5"/>
    <w:rsid w:val="006C68CD"/>
    <w:rsid w:val="006C71AB"/>
    <w:rsid w:val="006C7EA8"/>
    <w:rsid w:val="006D0741"/>
    <w:rsid w:val="006D0A00"/>
    <w:rsid w:val="006D0A6F"/>
    <w:rsid w:val="006D0E5A"/>
    <w:rsid w:val="006D0EC4"/>
    <w:rsid w:val="006D0FA0"/>
    <w:rsid w:val="006D10E8"/>
    <w:rsid w:val="006D119C"/>
    <w:rsid w:val="006D1F88"/>
    <w:rsid w:val="006D2216"/>
    <w:rsid w:val="006D2688"/>
    <w:rsid w:val="006D27E6"/>
    <w:rsid w:val="006D2A33"/>
    <w:rsid w:val="006D2EB2"/>
    <w:rsid w:val="006D3267"/>
    <w:rsid w:val="006D353D"/>
    <w:rsid w:val="006D3855"/>
    <w:rsid w:val="006D3E6B"/>
    <w:rsid w:val="006D4804"/>
    <w:rsid w:val="006D523F"/>
    <w:rsid w:val="006D576A"/>
    <w:rsid w:val="006D58B9"/>
    <w:rsid w:val="006D5B8A"/>
    <w:rsid w:val="006D5E89"/>
    <w:rsid w:val="006D5FB4"/>
    <w:rsid w:val="006D5FE0"/>
    <w:rsid w:val="006D64AF"/>
    <w:rsid w:val="006D666D"/>
    <w:rsid w:val="006D66B6"/>
    <w:rsid w:val="006D6720"/>
    <w:rsid w:val="006D6905"/>
    <w:rsid w:val="006D6C20"/>
    <w:rsid w:val="006D6D1C"/>
    <w:rsid w:val="006D6D63"/>
    <w:rsid w:val="006D71A0"/>
    <w:rsid w:val="006D756A"/>
    <w:rsid w:val="006D775A"/>
    <w:rsid w:val="006D7903"/>
    <w:rsid w:val="006D7C46"/>
    <w:rsid w:val="006E0006"/>
    <w:rsid w:val="006E01B1"/>
    <w:rsid w:val="006E035D"/>
    <w:rsid w:val="006E083A"/>
    <w:rsid w:val="006E0857"/>
    <w:rsid w:val="006E0861"/>
    <w:rsid w:val="006E0970"/>
    <w:rsid w:val="006E0ABE"/>
    <w:rsid w:val="006E0F43"/>
    <w:rsid w:val="006E10BA"/>
    <w:rsid w:val="006E1305"/>
    <w:rsid w:val="006E1BB9"/>
    <w:rsid w:val="006E2242"/>
    <w:rsid w:val="006E227F"/>
    <w:rsid w:val="006E262F"/>
    <w:rsid w:val="006E29C7"/>
    <w:rsid w:val="006E2A46"/>
    <w:rsid w:val="006E2A62"/>
    <w:rsid w:val="006E3441"/>
    <w:rsid w:val="006E39A9"/>
    <w:rsid w:val="006E3ACC"/>
    <w:rsid w:val="006E3DCD"/>
    <w:rsid w:val="006E3F7A"/>
    <w:rsid w:val="006E4056"/>
    <w:rsid w:val="006E4181"/>
    <w:rsid w:val="006E4229"/>
    <w:rsid w:val="006E4231"/>
    <w:rsid w:val="006E443A"/>
    <w:rsid w:val="006E4474"/>
    <w:rsid w:val="006E4856"/>
    <w:rsid w:val="006E4D73"/>
    <w:rsid w:val="006E50C6"/>
    <w:rsid w:val="006E5453"/>
    <w:rsid w:val="006E5475"/>
    <w:rsid w:val="006E553C"/>
    <w:rsid w:val="006E5932"/>
    <w:rsid w:val="006E5A6A"/>
    <w:rsid w:val="006E5CA4"/>
    <w:rsid w:val="006E5FC9"/>
    <w:rsid w:val="006E637B"/>
    <w:rsid w:val="006E6C8C"/>
    <w:rsid w:val="006E7019"/>
    <w:rsid w:val="006E711E"/>
    <w:rsid w:val="006E71FE"/>
    <w:rsid w:val="006E7594"/>
    <w:rsid w:val="006E77E2"/>
    <w:rsid w:val="006E7867"/>
    <w:rsid w:val="006E7900"/>
    <w:rsid w:val="006E7C0F"/>
    <w:rsid w:val="006E7D6C"/>
    <w:rsid w:val="006F06E8"/>
    <w:rsid w:val="006F077C"/>
    <w:rsid w:val="006F08C0"/>
    <w:rsid w:val="006F08EF"/>
    <w:rsid w:val="006F0AA8"/>
    <w:rsid w:val="006F0D9F"/>
    <w:rsid w:val="006F0ED7"/>
    <w:rsid w:val="006F0FD3"/>
    <w:rsid w:val="006F17CE"/>
    <w:rsid w:val="006F1955"/>
    <w:rsid w:val="006F1977"/>
    <w:rsid w:val="006F1C41"/>
    <w:rsid w:val="006F1E76"/>
    <w:rsid w:val="006F1F35"/>
    <w:rsid w:val="006F208D"/>
    <w:rsid w:val="006F231D"/>
    <w:rsid w:val="006F277E"/>
    <w:rsid w:val="006F2852"/>
    <w:rsid w:val="006F28C9"/>
    <w:rsid w:val="006F2D32"/>
    <w:rsid w:val="006F2F98"/>
    <w:rsid w:val="006F31D9"/>
    <w:rsid w:val="006F3395"/>
    <w:rsid w:val="006F345F"/>
    <w:rsid w:val="006F34A5"/>
    <w:rsid w:val="006F34BB"/>
    <w:rsid w:val="006F37D8"/>
    <w:rsid w:val="006F3881"/>
    <w:rsid w:val="006F3B0E"/>
    <w:rsid w:val="006F3D39"/>
    <w:rsid w:val="006F3F44"/>
    <w:rsid w:val="006F3F83"/>
    <w:rsid w:val="006F404A"/>
    <w:rsid w:val="006F4752"/>
    <w:rsid w:val="006F4BCB"/>
    <w:rsid w:val="006F4DE0"/>
    <w:rsid w:val="006F4FC1"/>
    <w:rsid w:val="006F536D"/>
    <w:rsid w:val="006F55BB"/>
    <w:rsid w:val="006F5639"/>
    <w:rsid w:val="006F56E3"/>
    <w:rsid w:val="006F5834"/>
    <w:rsid w:val="006F58AF"/>
    <w:rsid w:val="006F5EBE"/>
    <w:rsid w:val="006F64D1"/>
    <w:rsid w:val="006F650B"/>
    <w:rsid w:val="006F650C"/>
    <w:rsid w:val="006F65F8"/>
    <w:rsid w:val="006F6942"/>
    <w:rsid w:val="006F6977"/>
    <w:rsid w:val="006F747F"/>
    <w:rsid w:val="006F7D85"/>
    <w:rsid w:val="0070005F"/>
    <w:rsid w:val="00700C18"/>
    <w:rsid w:val="007010C5"/>
    <w:rsid w:val="007011AB"/>
    <w:rsid w:val="00701595"/>
    <w:rsid w:val="00701BC0"/>
    <w:rsid w:val="00701F5E"/>
    <w:rsid w:val="007023F5"/>
    <w:rsid w:val="007027FA"/>
    <w:rsid w:val="00702B73"/>
    <w:rsid w:val="00702D28"/>
    <w:rsid w:val="00702D3D"/>
    <w:rsid w:val="00702F3B"/>
    <w:rsid w:val="00703986"/>
    <w:rsid w:val="00703AF1"/>
    <w:rsid w:val="00703BC5"/>
    <w:rsid w:val="007040C7"/>
    <w:rsid w:val="00704255"/>
    <w:rsid w:val="00704C93"/>
    <w:rsid w:val="00704D0F"/>
    <w:rsid w:val="007051CA"/>
    <w:rsid w:val="00705752"/>
    <w:rsid w:val="00705758"/>
    <w:rsid w:val="00706347"/>
    <w:rsid w:val="0070663E"/>
    <w:rsid w:val="00706651"/>
    <w:rsid w:val="00706747"/>
    <w:rsid w:val="00706F9F"/>
    <w:rsid w:val="007070EE"/>
    <w:rsid w:val="00707264"/>
    <w:rsid w:val="00707373"/>
    <w:rsid w:val="00707B50"/>
    <w:rsid w:val="00710A9C"/>
    <w:rsid w:val="0071108E"/>
    <w:rsid w:val="007112FA"/>
    <w:rsid w:val="007114A6"/>
    <w:rsid w:val="0071172A"/>
    <w:rsid w:val="0071198A"/>
    <w:rsid w:val="007119C9"/>
    <w:rsid w:val="00711DFE"/>
    <w:rsid w:val="00711F73"/>
    <w:rsid w:val="007120C9"/>
    <w:rsid w:val="0071253A"/>
    <w:rsid w:val="00712F94"/>
    <w:rsid w:val="0071329F"/>
    <w:rsid w:val="00713906"/>
    <w:rsid w:val="00713B00"/>
    <w:rsid w:val="00713B45"/>
    <w:rsid w:val="00714B01"/>
    <w:rsid w:val="00714FD3"/>
    <w:rsid w:val="0071518E"/>
    <w:rsid w:val="0071530E"/>
    <w:rsid w:val="00715952"/>
    <w:rsid w:val="00715EE8"/>
    <w:rsid w:val="00715EEE"/>
    <w:rsid w:val="00716795"/>
    <w:rsid w:val="007169A1"/>
    <w:rsid w:val="00716CA0"/>
    <w:rsid w:val="007172B7"/>
    <w:rsid w:val="007178CC"/>
    <w:rsid w:val="00717B97"/>
    <w:rsid w:val="00720154"/>
    <w:rsid w:val="007202E0"/>
    <w:rsid w:val="007209C2"/>
    <w:rsid w:val="00720B42"/>
    <w:rsid w:val="00720C69"/>
    <w:rsid w:val="00720CEF"/>
    <w:rsid w:val="00720CF3"/>
    <w:rsid w:val="00720D32"/>
    <w:rsid w:val="00720D3D"/>
    <w:rsid w:val="007219AA"/>
    <w:rsid w:val="007219FD"/>
    <w:rsid w:val="00721A9C"/>
    <w:rsid w:val="0072212E"/>
    <w:rsid w:val="007221FA"/>
    <w:rsid w:val="0072239F"/>
    <w:rsid w:val="0072260B"/>
    <w:rsid w:val="00722A0A"/>
    <w:rsid w:val="00722CEA"/>
    <w:rsid w:val="00722D7E"/>
    <w:rsid w:val="007230EC"/>
    <w:rsid w:val="00723379"/>
    <w:rsid w:val="0072359B"/>
    <w:rsid w:val="007239D7"/>
    <w:rsid w:val="00723CAA"/>
    <w:rsid w:val="007244C5"/>
    <w:rsid w:val="00724536"/>
    <w:rsid w:val="007253F3"/>
    <w:rsid w:val="00725BC7"/>
    <w:rsid w:val="007261D2"/>
    <w:rsid w:val="00726A4B"/>
    <w:rsid w:val="00726B50"/>
    <w:rsid w:val="00726D92"/>
    <w:rsid w:val="00726E5A"/>
    <w:rsid w:val="00727294"/>
    <w:rsid w:val="00727346"/>
    <w:rsid w:val="0072771D"/>
    <w:rsid w:val="00727BF4"/>
    <w:rsid w:val="00727D59"/>
    <w:rsid w:val="00730860"/>
    <w:rsid w:val="00730D5B"/>
    <w:rsid w:val="007312FD"/>
    <w:rsid w:val="00731798"/>
    <w:rsid w:val="007322F9"/>
    <w:rsid w:val="0073238B"/>
    <w:rsid w:val="00732B3E"/>
    <w:rsid w:val="00732B4D"/>
    <w:rsid w:val="0073302E"/>
    <w:rsid w:val="007334AC"/>
    <w:rsid w:val="00733881"/>
    <w:rsid w:val="00733AA2"/>
    <w:rsid w:val="00733BAD"/>
    <w:rsid w:val="00733CAD"/>
    <w:rsid w:val="00733DB9"/>
    <w:rsid w:val="00733DE8"/>
    <w:rsid w:val="00733FAC"/>
    <w:rsid w:val="00733FAF"/>
    <w:rsid w:val="00734617"/>
    <w:rsid w:val="007346AC"/>
    <w:rsid w:val="007346F6"/>
    <w:rsid w:val="0073473F"/>
    <w:rsid w:val="007347E0"/>
    <w:rsid w:val="00734B53"/>
    <w:rsid w:val="007354D4"/>
    <w:rsid w:val="0073559C"/>
    <w:rsid w:val="00735711"/>
    <w:rsid w:val="00735767"/>
    <w:rsid w:val="007359DA"/>
    <w:rsid w:val="00735B6D"/>
    <w:rsid w:val="00735C7A"/>
    <w:rsid w:val="00735CBD"/>
    <w:rsid w:val="00736637"/>
    <w:rsid w:val="00736789"/>
    <w:rsid w:val="00736DC1"/>
    <w:rsid w:val="00737041"/>
    <w:rsid w:val="00737046"/>
    <w:rsid w:val="007370B4"/>
    <w:rsid w:val="0073711A"/>
    <w:rsid w:val="0073737D"/>
    <w:rsid w:val="00737D06"/>
    <w:rsid w:val="007402C4"/>
    <w:rsid w:val="007402EF"/>
    <w:rsid w:val="007408FA"/>
    <w:rsid w:val="007408FC"/>
    <w:rsid w:val="00740B92"/>
    <w:rsid w:val="0074145A"/>
    <w:rsid w:val="00741475"/>
    <w:rsid w:val="007418C9"/>
    <w:rsid w:val="00741B02"/>
    <w:rsid w:val="00741FE3"/>
    <w:rsid w:val="0074200F"/>
    <w:rsid w:val="007420BB"/>
    <w:rsid w:val="0074211D"/>
    <w:rsid w:val="007423AB"/>
    <w:rsid w:val="00742476"/>
    <w:rsid w:val="0074286B"/>
    <w:rsid w:val="00742974"/>
    <w:rsid w:val="00742E3F"/>
    <w:rsid w:val="00742E83"/>
    <w:rsid w:val="00743779"/>
    <w:rsid w:val="00743C5A"/>
    <w:rsid w:val="00743E88"/>
    <w:rsid w:val="007444C1"/>
    <w:rsid w:val="00744704"/>
    <w:rsid w:val="0074479B"/>
    <w:rsid w:val="0074545B"/>
    <w:rsid w:val="00745643"/>
    <w:rsid w:val="007458C6"/>
    <w:rsid w:val="007459A9"/>
    <w:rsid w:val="00745DFB"/>
    <w:rsid w:val="00746166"/>
    <w:rsid w:val="00746362"/>
    <w:rsid w:val="00746592"/>
    <w:rsid w:val="007465FD"/>
    <w:rsid w:val="007468B9"/>
    <w:rsid w:val="007474E3"/>
    <w:rsid w:val="007477CB"/>
    <w:rsid w:val="00747AE4"/>
    <w:rsid w:val="0075075D"/>
    <w:rsid w:val="00750760"/>
    <w:rsid w:val="00750D15"/>
    <w:rsid w:val="00750D2B"/>
    <w:rsid w:val="00750DDB"/>
    <w:rsid w:val="00750F60"/>
    <w:rsid w:val="00750FCA"/>
    <w:rsid w:val="00751142"/>
    <w:rsid w:val="007515D6"/>
    <w:rsid w:val="007516D2"/>
    <w:rsid w:val="00751861"/>
    <w:rsid w:val="00751E39"/>
    <w:rsid w:val="00752085"/>
    <w:rsid w:val="007525FC"/>
    <w:rsid w:val="00752726"/>
    <w:rsid w:val="0075295B"/>
    <w:rsid w:val="00753414"/>
    <w:rsid w:val="0075357D"/>
    <w:rsid w:val="007535AA"/>
    <w:rsid w:val="007535DA"/>
    <w:rsid w:val="0075373B"/>
    <w:rsid w:val="00753E07"/>
    <w:rsid w:val="00753E7C"/>
    <w:rsid w:val="00753FA3"/>
    <w:rsid w:val="00754BEB"/>
    <w:rsid w:val="00754D6D"/>
    <w:rsid w:val="00754F62"/>
    <w:rsid w:val="00755052"/>
    <w:rsid w:val="007554D1"/>
    <w:rsid w:val="00755955"/>
    <w:rsid w:val="00755B35"/>
    <w:rsid w:val="00755CC8"/>
    <w:rsid w:val="00755F55"/>
    <w:rsid w:val="00756497"/>
    <w:rsid w:val="00756552"/>
    <w:rsid w:val="00756596"/>
    <w:rsid w:val="00756F57"/>
    <w:rsid w:val="00756FFA"/>
    <w:rsid w:val="007574EE"/>
    <w:rsid w:val="00757958"/>
    <w:rsid w:val="007579AE"/>
    <w:rsid w:val="007579E2"/>
    <w:rsid w:val="00760543"/>
    <w:rsid w:val="00760556"/>
    <w:rsid w:val="007608FB"/>
    <w:rsid w:val="00760950"/>
    <w:rsid w:val="0076096D"/>
    <w:rsid w:val="007611B8"/>
    <w:rsid w:val="00761233"/>
    <w:rsid w:val="0076126B"/>
    <w:rsid w:val="007615B0"/>
    <w:rsid w:val="007616A6"/>
    <w:rsid w:val="00761940"/>
    <w:rsid w:val="00761AFD"/>
    <w:rsid w:val="00762267"/>
    <w:rsid w:val="0076264F"/>
    <w:rsid w:val="00762C74"/>
    <w:rsid w:val="00762D06"/>
    <w:rsid w:val="00762D0E"/>
    <w:rsid w:val="0076407E"/>
    <w:rsid w:val="00764110"/>
    <w:rsid w:val="00764456"/>
    <w:rsid w:val="0076497A"/>
    <w:rsid w:val="00764E15"/>
    <w:rsid w:val="00765855"/>
    <w:rsid w:val="00765DB9"/>
    <w:rsid w:val="00765DF1"/>
    <w:rsid w:val="00765F41"/>
    <w:rsid w:val="00765F49"/>
    <w:rsid w:val="007660F9"/>
    <w:rsid w:val="00766553"/>
    <w:rsid w:val="007665D4"/>
    <w:rsid w:val="007667D9"/>
    <w:rsid w:val="00766982"/>
    <w:rsid w:val="00766B4E"/>
    <w:rsid w:val="00767205"/>
    <w:rsid w:val="007673BD"/>
    <w:rsid w:val="007673EA"/>
    <w:rsid w:val="0076773C"/>
    <w:rsid w:val="00767852"/>
    <w:rsid w:val="00767D34"/>
    <w:rsid w:val="00767EB2"/>
    <w:rsid w:val="0077067E"/>
    <w:rsid w:val="00770D11"/>
    <w:rsid w:val="007712BF"/>
    <w:rsid w:val="0077170E"/>
    <w:rsid w:val="0077186C"/>
    <w:rsid w:val="00771B36"/>
    <w:rsid w:val="00771F80"/>
    <w:rsid w:val="0077215A"/>
    <w:rsid w:val="0077220B"/>
    <w:rsid w:val="00772910"/>
    <w:rsid w:val="00772A08"/>
    <w:rsid w:val="00772BA3"/>
    <w:rsid w:val="00772C32"/>
    <w:rsid w:val="00772C6B"/>
    <w:rsid w:val="00772ED8"/>
    <w:rsid w:val="00773376"/>
    <w:rsid w:val="00773447"/>
    <w:rsid w:val="0077367F"/>
    <w:rsid w:val="0077392D"/>
    <w:rsid w:val="00773C98"/>
    <w:rsid w:val="00773E3E"/>
    <w:rsid w:val="0077494A"/>
    <w:rsid w:val="00774EEB"/>
    <w:rsid w:val="007753D6"/>
    <w:rsid w:val="007755A5"/>
    <w:rsid w:val="0077571D"/>
    <w:rsid w:val="007759C3"/>
    <w:rsid w:val="007763B8"/>
    <w:rsid w:val="0077641A"/>
    <w:rsid w:val="00776A64"/>
    <w:rsid w:val="00776ADF"/>
    <w:rsid w:val="00776C58"/>
    <w:rsid w:val="00777036"/>
    <w:rsid w:val="00777103"/>
    <w:rsid w:val="0077710D"/>
    <w:rsid w:val="0077747B"/>
    <w:rsid w:val="007778FA"/>
    <w:rsid w:val="00777DA8"/>
    <w:rsid w:val="00777E14"/>
    <w:rsid w:val="00777FE0"/>
    <w:rsid w:val="00780241"/>
    <w:rsid w:val="00780521"/>
    <w:rsid w:val="00780AD6"/>
    <w:rsid w:val="00780E0F"/>
    <w:rsid w:val="00780ED4"/>
    <w:rsid w:val="00780EE4"/>
    <w:rsid w:val="007812DE"/>
    <w:rsid w:val="00781566"/>
    <w:rsid w:val="00781628"/>
    <w:rsid w:val="00781795"/>
    <w:rsid w:val="00781A63"/>
    <w:rsid w:val="00781D40"/>
    <w:rsid w:val="007820C9"/>
    <w:rsid w:val="00782251"/>
    <w:rsid w:val="0078243F"/>
    <w:rsid w:val="0078248E"/>
    <w:rsid w:val="0078299D"/>
    <w:rsid w:val="00783187"/>
    <w:rsid w:val="0078329D"/>
    <w:rsid w:val="007832C4"/>
    <w:rsid w:val="00783690"/>
    <w:rsid w:val="00783801"/>
    <w:rsid w:val="00783811"/>
    <w:rsid w:val="007838B7"/>
    <w:rsid w:val="007838D6"/>
    <w:rsid w:val="00783C09"/>
    <w:rsid w:val="00783F49"/>
    <w:rsid w:val="007843F4"/>
    <w:rsid w:val="00784A45"/>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60B"/>
    <w:rsid w:val="00786862"/>
    <w:rsid w:val="00786B21"/>
    <w:rsid w:val="00786F64"/>
    <w:rsid w:val="007875DF"/>
    <w:rsid w:val="00787867"/>
    <w:rsid w:val="007879D1"/>
    <w:rsid w:val="00787AC4"/>
    <w:rsid w:val="00787B45"/>
    <w:rsid w:val="00787C50"/>
    <w:rsid w:val="00787CAA"/>
    <w:rsid w:val="0079011F"/>
    <w:rsid w:val="0079012C"/>
    <w:rsid w:val="0079025C"/>
    <w:rsid w:val="0079048F"/>
    <w:rsid w:val="00790660"/>
    <w:rsid w:val="007909B0"/>
    <w:rsid w:val="00790AC8"/>
    <w:rsid w:val="00790B01"/>
    <w:rsid w:val="00790C4F"/>
    <w:rsid w:val="00790D02"/>
    <w:rsid w:val="00790E3E"/>
    <w:rsid w:val="00790E9E"/>
    <w:rsid w:val="00790FAA"/>
    <w:rsid w:val="00791325"/>
    <w:rsid w:val="00791401"/>
    <w:rsid w:val="00791FC1"/>
    <w:rsid w:val="00792161"/>
    <w:rsid w:val="00792270"/>
    <w:rsid w:val="0079245C"/>
    <w:rsid w:val="00792757"/>
    <w:rsid w:val="0079279B"/>
    <w:rsid w:val="00792A52"/>
    <w:rsid w:val="00792BEF"/>
    <w:rsid w:val="00792D3F"/>
    <w:rsid w:val="00792E00"/>
    <w:rsid w:val="00793018"/>
    <w:rsid w:val="00793107"/>
    <w:rsid w:val="007933F8"/>
    <w:rsid w:val="00793602"/>
    <w:rsid w:val="007936D8"/>
    <w:rsid w:val="007939F0"/>
    <w:rsid w:val="007943AF"/>
    <w:rsid w:val="007947CB"/>
    <w:rsid w:val="00794808"/>
    <w:rsid w:val="0079521E"/>
    <w:rsid w:val="00795366"/>
    <w:rsid w:val="00795609"/>
    <w:rsid w:val="0079581E"/>
    <w:rsid w:val="00795BDF"/>
    <w:rsid w:val="00795C1C"/>
    <w:rsid w:val="00795C30"/>
    <w:rsid w:val="00795EC4"/>
    <w:rsid w:val="0079687A"/>
    <w:rsid w:val="00796C23"/>
    <w:rsid w:val="00796C84"/>
    <w:rsid w:val="00796E86"/>
    <w:rsid w:val="00796EA4"/>
    <w:rsid w:val="00797148"/>
    <w:rsid w:val="00797218"/>
    <w:rsid w:val="00797272"/>
    <w:rsid w:val="007977FC"/>
    <w:rsid w:val="00797BC5"/>
    <w:rsid w:val="00797D2E"/>
    <w:rsid w:val="007A01A6"/>
    <w:rsid w:val="007A05FD"/>
    <w:rsid w:val="007A09E6"/>
    <w:rsid w:val="007A1097"/>
    <w:rsid w:val="007A146A"/>
    <w:rsid w:val="007A1A56"/>
    <w:rsid w:val="007A2128"/>
    <w:rsid w:val="007A2271"/>
    <w:rsid w:val="007A22B8"/>
    <w:rsid w:val="007A2603"/>
    <w:rsid w:val="007A2C14"/>
    <w:rsid w:val="007A2C47"/>
    <w:rsid w:val="007A3485"/>
    <w:rsid w:val="007A38DD"/>
    <w:rsid w:val="007A3903"/>
    <w:rsid w:val="007A3B3F"/>
    <w:rsid w:val="007A402E"/>
    <w:rsid w:val="007A424F"/>
    <w:rsid w:val="007A47C6"/>
    <w:rsid w:val="007A4B65"/>
    <w:rsid w:val="007A4BA3"/>
    <w:rsid w:val="007A4C6F"/>
    <w:rsid w:val="007A4DE7"/>
    <w:rsid w:val="007A4E1C"/>
    <w:rsid w:val="007A547F"/>
    <w:rsid w:val="007A5E1C"/>
    <w:rsid w:val="007A63BF"/>
    <w:rsid w:val="007A6488"/>
    <w:rsid w:val="007A668F"/>
    <w:rsid w:val="007A6697"/>
    <w:rsid w:val="007A6FAD"/>
    <w:rsid w:val="007A71E7"/>
    <w:rsid w:val="007A766B"/>
    <w:rsid w:val="007A7A5E"/>
    <w:rsid w:val="007A7DED"/>
    <w:rsid w:val="007A7DF2"/>
    <w:rsid w:val="007A7EDE"/>
    <w:rsid w:val="007B00D1"/>
    <w:rsid w:val="007B01A7"/>
    <w:rsid w:val="007B03D2"/>
    <w:rsid w:val="007B0B6E"/>
    <w:rsid w:val="007B0F02"/>
    <w:rsid w:val="007B1164"/>
    <w:rsid w:val="007B132C"/>
    <w:rsid w:val="007B140D"/>
    <w:rsid w:val="007B197C"/>
    <w:rsid w:val="007B1F14"/>
    <w:rsid w:val="007B1F76"/>
    <w:rsid w:val="007B2373"/>
    <w:rsid w:val="007B27B4"/>
    <w:rsid w:val="007B2802"/>
    <w:rsid w:val="007B3314"/>
    <w:rsid w:val="007B3442"/>
    <w:rsid w:val="007B358E"/>
    <w:rsid w:val="007B384D"/>
    <w:rsid w:val="007B3BA0"/>
    <w:rsid w:val="007B4113"/>
    <w:rsid w:val="007B431B"/>
    <w:rsid w:val="007B4412"/>
    <w:rsid w:val="007B47D4"/>
    <w:rsid w:val="007B4823"/>
    <w:rsid w:val="007B4EC0"/>
    <w:rsid w:val="007B5135"/>
    <w:rsid w:val="007B5174"/>
    <w:rsid w:val="007B51F1"/>
    <w:rsid w:val="007B541D"/>
    <w:rsid w:val="007B5837"/>
    <w:rsid w:val="007B5971"/>
    <w:rsid w:val="007B5BC4"/>
    <w:rsid w:val="007B608C"/>
    <w:rsid w:val="007B6535"/>
    <w:rsid w:val="007B6846"/>
    <w:rsid w:val="007B6996"/>
    <w:rsid w:val="007B6C14"/>
    <w:rsid w:val="007B6D2E"/>
    <w:rsid w:val="007B6D7A"/>
    <w:rsid w:val="007B6D8F"/>
    <w:rsid w:val="007B74C4"/>
    <w:rsid w:val="007B7559"/>
    <w:rsid w:val="007B76C3"/>
    <w:rsid w:val="007B76F2"/>
    <w:rsid w:val="007B774C"/>
    <w:rsid w:val="007B7A2B"/>
    <w:rsid w:val="007C11ED"/>
    <w:rsid w:val="007C1307"/>
    <w:rsid w:val="007C15F0"/>
    <w:rsid w:val="007C177D"/>
    <w:rsid w:val="007C1A65"/>
    <w:rsid w:val="007C2272"/>
    <w:rsid w:val="007C22CA"/>
    <w:rsid w:val="007C22D9"/>
    <w:rsid w:val="007C263F"/>
    <w:rsid w:val="007C2698"/>
    <w:rsid w:val="007C27BC"/>
    <w:rsid w:val="007C2A32"/>
    <w:rsid w:val="007C2A69"/>
    <w:rsid w:val="007C2CCA"/>
    <w:rsid w:val="007C2D4C"/>
    <w:rsid w:val="007C30CE"/>
    <w:rsid w:val="007C3122"/>
    <w:rsid w:val="007C33A4"/>
    <w:rsid w:val="007C348B"/>
    <w:rsid w:val="007C3580"/>
    <w:rsid w:val="007C364B"/>
    <w:rsid w:val="007C36CA"/>
    <w:rsid w:val="007C3BDD"/>
    <w:rsid w:val="007C3F24"/>
    <w:rsid w:val="007C4181"/>
    <w:rsid w:val="007C472A"/>
    <w:rsid w:val="007C477E"/>
    <w:rsid w:val="007C4BCE"/>
    <w:rsid w:val="007C4D82"/>
    <w:rsid w:val="007C4EA8"/>
    <w:rsid w:val="007C518E"/>
    <w:rsid w:val="007C5400"/>
    <w:rsid w:val="007C5554"/>
    <w:rsid w:val="007C57D5"/>
    <w:rsid w:val="007C6244"/>
    <w:rsid w:val="007C6247"/>
    <w:rsid w:val="007C6706"/>
    <w:rsid w:val="007C6777"/>
    <w:rsid w:val="007C6AA2"/>
    <w:rsid w:val="007C6EB3"/>
    <w:rsid w:val="007C6ECA"/>
    <w:rsid w:val="007C7BDE"/>
    <w:rsid w:val="007C7E1E"/>
    <w:rsid w:val="007D00DF"/>
    <w:rsid w:val="007D02A3"/>
    <w:rsid w:val="007D0435"/>
    <w:rsid w:val="007D0603"/>
    <w:rsid w:val="007D082B"/>
    <w:rsid w:val="007D0AD3"/>
    <w:rsid w:val="007D0C23"/>
    <w:rsid w:val="007D1854"/>
    <w:rsid w:val="007D1A3A"/>
    <w:rsid w:val="007D1B03"/>
    <w:rsid w:val="007D1C4B"/>
    <w:rsid w:val="007D1D3B"/>
    <w:rsid w:val="007D2187"/>
    <w:rsid w:val="007D229D"/>
    <w:rsid w:val="007D25BC"/>
    <w:rsid w:val="007D2892"/>
    <w:rsid w:val="007D29CE"/>
    <w:rsid w:val="007D2F8D"/>
    <w:rsid w:val="007D45FF"/>
    <w:rsid w:val="007D4AB6"/>
    <w:rsid w:val="007D4B22"/>
    <w:rsid w:val="007D4E91"/>
    <w:rsid w:val="007D50FD"/>
    <w:rsid w:val="007D52EC"/>
    <w:rsid w:val="007D5363"/>
    <w:rsid w:val="007D5449"/>
    <w:rsid w:val="007D5534"/>
    <w:rsid w:val="007D5758"/>
    <w:rsid w:val="007D5923"/>
    <w:rsid w:val="007D5A97"/>
    <w:rsid w:val="007D5C33"/>
    <w:rsid w:val="007D605B"/>
    <w:rsid w:val="007D607F"/>
    <w:rsid w:val="007D6459"/>
    <w:rsid w:val="007D692E"/>
    <w:rsid w:val="007D6EDF"/>
    <w:rsid w:val="007D7A7C"/>
    <w:rsid w:val="007D7DE0"/>
    <w:rsid w:val="007D7FEE"/>
    <w:rsid w:val="007E0104"/>
    <w:rsid w:val="007E03F2"/>
    <w:rsid w:val="007E08CF"/>
    <w:rsid w:val="007E0AF4"/>
    <w:rsid w:val="007E0B6F"/>
    <w:rsid w:val="007E0DC6"/>
    <w:rsid w:val="007E16CC"/>
    <w:rsid w:val="007E1820"/>
    <w:rsid w:val="007E1919"/>
    <w:rsid w:val="007E1C6B"/>
    <w:rsid w:val="007E1C78"/>
    <w:rsid w:val="007E2248"/>
    <w:rsid w:val="007E22DB"/>
    <w:rsid w:val="007E2398"/>
    <w:rsid w:val="007E24AF"/>
    <w:rsid w:val="007E2959"/>
    <w:rsid w:val="007E2CB4"/>
    <w:rsid w:val="007E35F2"/>
    <w:rsid w:val="007E3890"/>
    <w:rsid w:val="007E3D2B"/>
    <w:rsid w:val="007E3F5A"/>
    <w:rsid w:val="007E4329"/>
    <w:rsid w:val="007E46F1"/>
    <w:rsid w:val="007E5160"/>
    <w:rsid w:val="007E5278"/>
    <w:rsid w:val="007E536E"/>
    <w:rsid w:val="007E545A"/>
    <w:rsid w:val="007E58ED"/>
    <w:rsid w:val="007E5C43"/>
    <w:rsid w:val="007E5DAB"/>
    <w:rsid w:val="007E5F8D"/>
    <w:rsid w:val="007E679C"/>
    <w:rsid w:val="007E6818"/>
    <w:rsid w:val="007E6819"/>
    <w:rsid w:val="007E6F77"/>
    <w:rsid w:val="007E7B22"/>
    <w:rsid w:val="007E7DE3"/>
    <w:rsid w:val="007E7E4B"/>
    <w:rsid w:val="007E7F34"/>
    <w:rsid w:val="007F04B0"/>
    <w:rsid w:val="007F1A6B"/>
    <w:rsid w:val="007F1D7C"/>
    <w:rsid w:val="007F1F84"/>
    <w:rsid w:val="007F2088"/>
    <w:rsid w:val="007F23C5"/>
    <w:rsid w:val="007F2545"/>
    <w:rsid w:val="007F25A0"/>
    <w:rsid w:val="007F26D5"/>
    <w:rsid w:val="007F292F"/>
    <w:rsid w:val="007F297D"/>
    <w:rsid w:val="007F2BA6"/>
    <w:rsid w:val="007F3088"/>
    <w:rsid w:val="007F32C9"/>
    <w:rsid w:val="007F34DF"/>
    <w:rsid w:val="007F35A0"/>
    <w:rsid w:val="007F37C7"/>
    <w:rsid w:val="007F3908"/>
    <w:rsid w:val="007F3C2B"/>
    <w:rsid w:val="007F4249"/>
    <w:rsid w:val="007F4643"/>
    <w:rsid w:val="007F482E"/>
    <w:rsid w:val="007F4C28"/>
    <w:rsid w:val="007F4F3D"/>
    <w:rsid w:val="007F5247"/>
    <w:rsid w:val="007F52F1"/>
    <w:rsid w:val="007F58CF"/>
    <w:rsid w:val="007F5B97"/>
    <w:rsid w:val="007F5B9D"/>
    <w:rsid w:val="007F5E2A"/>
    <w:rsid w:val="007F64B2"/>
    <w:rsid w:val="007F66D7"/>
    <w:rsid w:val="007F68B8"/>
    <w:rsid w:val="007F68DB"/>
    <w:rsid w:val="007F6A89"/>
    <w:rsid w:val="007F6BD6"/>
    <w:rsid w:val="007F6F7A"/>
    <w:rsid w:val="007F7203"/>
    <w:rsid w:val="007F7420"/>
    <w:rsid w:val="007F75BE"/>
    <w:rsid w:val="007F7B44"/>
    <w:rsid w:val="007F7FB2"/>
    <w:rsid w:val="008000C5"/>
    <w:rsid w:val="008005FF"/>
    <w:rsid w:val="00800745"/>
    <w:rsid w:val="0080079F"/>
    <w:rsid w:val="00800DEE"/>
    <w:rsid w:val="00801416"/>
    <w:rsid w:val="00801708"/>
    <w:rsid w:val="00801F39"/>
    <w:rsid w:val="00802408"/>
    <w:rsid w:val="00802595"/>
    <w:rsid w:val="00802698"/>
    <w:rsid w:val="00802711"/>
    <w:rsid w:val="00802A6A"/>
    <w:rsid w:val="00803081"/>
    <w:rsid w:val="00803748"/>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19"/>
    <w:rsid w:val="00810394"/>
    <w:rsid w:val="0081053C"/>
    <w:rsid w:val="00810583"/>
    <w:rsid w:val="00810594"/>
    <w:rsid w:val="00810B9B"/>
    <w:rsid w:val="00810C40"/>
    <w:rsid w:val="00810C97"/>
    <w:rsid w:val="00810DB7"/>
    <w:rsid w:val="0081130A"/>
    <w:rsid w:val="008113A3"/>
    <w:rsid w:val="008114B8"/>
    <w:rsid w:val="00811A8C"/>
    <w:rsid w:val="00811BE4"/>
    <w:rsid w:val="00812471"/>
    <w:rsid w:val="008125FD"/>
    <w:rsid w:val="00812815"/>
    <w:rsid w:val="00812942"/>
    <w:rsid w:val="00812A2A"/>
    <w:rsid w:val="008130E7"/>
    <w:rsid w:val="008131C1"/>
    <w:rsid w:val="008134CB"/>
    <w:rsid w:val="0081365B"/>
    <w:rsid w:val="00813897"/>
    <w:rsid w:val="00813B7A"/>
    <w:rsid w:val="008141F0"/>
    <w:rsid w:val="008144C5"/>
    <w:rsid w:val="0081521B"/>
    <w:rsid w:val="00815479"/>
    <w:rsid w:val="00815A5C"/>
    <w:rsid w:val="00815BDC"/>
    <w:rsid w:val="00815EA8"/>
    <w:rsid w:val="00816562"/>
    <w:rsid w:val="008166D6"/>
    <w:rsid w:val="00816E7C"/>
    <w:rsid w:val="0081707E"/>
    <w:rsid w:val="00817873"/>
    <w:rsid w:val="00817BC8"/>
    <w:rsid w:val="008200D8"/>
    <w:rsid w:val="00820451"/>
    <w:rsid w:val="008207F6"/>
    <w:rsid w:val="00820CF6"/>
    <w:rsid w:val="00820F1C"/>
    <w:rsid w:val="00821262"/>
    <w:rsid w:val="008212DD"/>
    <w:rsid w:val="00821EEC"/>
    <w:rsid w:val="008226F0"/>
    <w:rsid w:val="00822789"/>
    <w:rsid w:val="008227BC"/>
    <w:rsid w:val="00822AEC"/>
    <w:rsid w:val="00822EB8"/>
    <w:rsid w:val="008230D6"/>
    <w:rsid w:val="00823238"/>
    <w:rsid w:val="00823322"/>
    <w:rsid w:val="00823550"/>
    <w:rsid w:val="008236C5"/>
    <w:rsid w:val="00823F88"/>
    <w:rsid w:val="00823F98"/>
    <w:rsid w:val="00824007"/>
    <w:rsid w:val="00824171"/>
    <w:rsid w:val="0082438E"/>
    <w:rsid w:val="00824998"/>
    <w:rsid w:val="00824E40"/>
    <w:rsid w:val="00824EDE"/>
    <w:rsid w:val="0082545D"/>
    <w:rsid w:val="00825489"/>
    <w:rsid w:val="0082569F"/>
    <w:rsid w:val="00825C51"/>
    <w:rsid w:val="00825D71"/>
    <w:rsid w:val="00825DF1"/>
    <w:rsid w:val="008263FD"/>
    <w:rsid w:val="0082647E"/>
    <w:rsid w:val="0082677C"/>
    <w:rsid w:val="00826AAA"/>
    <w:rsid w:val="00826AED"/>
    <w:rsid w:val="00826DBF"/>
    <w:rsid w:val="00826FF7"/>
    <w:rsid w:val="008272CA"/>
    <w:rsid w:val="008273E7"/>
    <w:rsid w:val="008275D2"/>
    <w:rsid w:val="00827625"/>
    <w:rsid w:val="008276EA"/>
    <w:rsid w:val="00827871"/>
    <w:rsid w:val="00827CEB"/>
    <w:rsid w:val="00827DC6"/>
    <w:rsid w:val="00830017"/>
    <w:rsid w:val="008300F0"/>
    <w:rsid w:val="00830404"/>
    <w:rsid w:val="008307A6"/>
    <w:rsid w:val="00830B7E"/>
    <w:rsid w:val="00830E0C"/>
    <w:rsid w:val="0083101C"/>
    <w:rsid w:val="0083118D"/>
    <w:rsid w:val="008313B0"/>
    <w:rsid w:val="00831538"/>
    <w:rsid w:val="00831A6B"/>
    <w:rsid w:val="00831F08"/>
    <w:rsid w:val="00831F50"/>
    <w:rsid w:val="0083212F"/>
    <w:rsid w:val="008321FA"/>
    <w:rsid w:val="008329DB"/>
    <w:rsid w:val="008330B8"/>
    <w:rsid w:val="008332B4"/>
    <w:rsid w:val="008334B7"/>
    <w:rsid w:val="008336FF"/>
    <w:rsid w:val="00833DD1"/>
    <w:rsid w:val="00834526"/>
    <w:rsid w:val="00834719"/>
    <w:rsid w:val="00834C10"/>
    <w:rsid w:val="008352BE"/>
    <w:rsid w:val="008353D3"/>
    <w:rsid w:val="0083594F"/>
    <w:rsid w:val="00835DBA"/>
    <w:rsid w:val="0083644E"/>
    <w:rsid w:val="00836702"/>
    <w:rsid w:val="00836A4F"/>
    <w:rsid w:val="00836A8F"/>
    <w:rsid w:val="00836DDA"/>
    <w:rsid w:val="00836EF0"/>
    <w:rsid w:val="008370A9"/>
    <w:rsid w:val="0083775B"/>
    <w:rsid w:val="00840255"/>
    <w:rsid w:val="00840D81"/>
    <w:rsid w:val="00840DFB"/>
    <w:rsid w:val="00840EEC"/>
    <w:rsid w:val="008411FB"/>
    <w:rsid w:val="00841202"/>
    <w:rsid w:val="00841303"/>
    <w:rsid w:val="00841341"/>
    <w:rsid w:val="00841728"/>
    <w:rsid w:val="00841B1F"/>
    <w:rsid w:val="00841F95"/>
    <w:rsid w:val="00842269"/>
    <w:rsid w:val="0084236C"/>
    <w:rsid w:val="008423CE"/>
    <w:rsid w:val="0084291E"/>
    <w:rsid w:val="00842BF6"/>
    <w:rsid w:val="00842D21"/>
    <w:rsid w:val="00842D45"/>
    <w:rsid w:val="00842F95"/>
    <w:rsid w:val="00843072"/>
    <w:rsid w:val="008432D3"/>
    <w:rsid w:val="008436A2"/>
    <w:rsid w:val="008442CB"/>
    <w:rsid w:val="008445F6"/>
    <w:rsid w:val="00844780"/>
    <w:rsid w:val="00844875"/>
    <w:rsid w:val="008448C3"/>
    <w:rsid w:val="008448E9"/>
    <w:rsid w:val="00844A55"/>
    <w:rsid w:val="00844B28"/>
    <w:rsid w:val="00844B85"/>
    <w:rsid w:val="00845010"/>
    <w:rsid w:val="0084503F"/>
    <w:rsid w:val="00845552"/>
    <w:rsid w:val="0084589F"/>
    <w:rsid w:val="00845A14"/>
    <w:rsid w:val="0084645D"/>
    <w:rsid w:val="0084654E"/>
    <w:rsid w:val="00846560"/>
    <w:rsid w:val="008469E3"/>
    <w:rsid w:val="00846CDC"/>
    <w:rsid w:val="00846DA5"/>
    <w:rsid w:val="00846E5B"/>
    <w:rsid w:val="00846F12"/>
    <w:rsid w:val="00846F26"/>
    <w:rsid w:val="00847067"/>
    <w:rsid w:val="0084716D"/>
    <w:rsid w:val="00847195"/>
    <w:rsid w:val="00847256"/>
    <w:rsid w:val="008472C8"/>
    <w:rsid w:val="00847833"/>
    <w:rsid w:val="00847A28"/>
    <w:rsid w:val="00850090"/>
    <w:rsid w:val="008500A9"/>
    <w:rsid w:val="00850A6C"/>
    <w:rsid w:val="00850DE6"/>
    <w:rsid w:val="008511CB"/>
    <w:rsid w:val="00851886"/>
    <w:rsid w:val="0085205A"/>
    <w:rsid w:val="0085232C"/>
    <w:rsid w:val="00852345"/>
    <w:rsid w:val="0085237C"/>
    <w:rsid w:val="00852A4B"/>
    <w:rsid w:val="00852C4A"/>
    <w:rsid w:val="00852C75"/>
    <w:rsid w:val="00852C8B"/>
    <w:rsid w:val="00853053"/>
    <w:rsid w:val="0085362D"/>
    <w:rsid w:val="008536DA"/>
    <w:rsid w:val="008538DB"/>
    <w:rsid w:val="00853987"/>
    <w:rsid w:val="00853B92"/>
    <w:rsid w:val="00854775"/>
    <w:rsid w:val="00854A92"/>
    <w:rsid w:val="00854AFC"/>
    <w:rsid w:val="00854E25"/>
    <w:rsid w:val="00854FDF"/>
    <w:rsid w:val="008550B0"/>
    <w:rsid w:val="00855D27"/>
    <w:rsid w:val="00855FA8"/>
    <w:rsid w:val="00856840"/>
    <w:rsid w:val="00856B69"/>
    <w:rsid w:val="0085728A"/>
    <w:rsid w:val="008577AF"/>
    <w:rsid w:val="0085795D"/>
    <w:rsid w:val="008579A6"/>
    <w:rsid w:val="00860006"/>
    <w:rsid w:val="0086000C"/>
    <w:rsid w:val="008601F2"/>
    <w:rsid w:val="008602BB"/>
    <w:rsid w:val="00860466"/>
    <w:rsid w:val="0086052C"/>
    <w:rsid w:val="00860EA0"/>
    <w:rsid w:val="00860FAB"/>
    <w:rsid w:val="00861101"/>
    <w:rsid w:val="00861179"/>
    <w:rsid w:val="00861311"/>
    <w:rsid w:val="00861AF5"/>
    <w:rsid w:val="008620E6"/>
    <w:rsid w:val="0086233C"/>
    <w:rsid w:val="00862C99"/>
    <w:rsid w:val="008637EB"/>
    <w:rsid w:val="00863896"/>
    <w:rsid w:val="008638D3"/>
    <w:rsid w:val="00863AA4"/>
    <w:rsid w:val="00863B8B"/>
    <w:rsid w:val="00863D0D"/>
    <w:rsid w:val="008641E8"/>
    <w:rsid w:val="0086429F"/>
    <w:rsid w:val="00864302"/>
    <w:rsid w:val="00864309"/>
    <w:rsid w:val="0086449B"/>
    <w:rsid w:val="0086451D"/>
    <w:rsid w:val="0086483B"/>
    <w:rsid w:val="00864D11"/>
    <w:rsid w:val="00864DAF"/>
    <w:rsid w:val="00864E4E"/>
    <w:rsid w:val="00864F7F"/>
    <w:rsid w:val="00865097"/>
    <w:rsid w:val="008652B7"/>
    <w:rsid w:val="00865535"/>
    <w:rsid w:val="00865838"/>
    <w:rsid w:val="00865EE9"/>
    <w:rsid w:val="00865FED"/>
    <w:rsid w:val="00866189"/>
    <w:rsid w:val="0086636C"/>
    <w:rsid w:val="00866511"/>
    <w:rsid w:val="008666A0"/>
    <w:rsid w:val="00866B22"/>
    <w:rsid w:val="00866C7C"/>
    <w:rsid w:val="00867115"/>
    <w:rsid w:val="008671AA"/>
    <w:rsid w:val="0086745B"/>
    <w:rsid w:val="00867573"/>
    <w:rsid w:val="00867765"/>
    <w:rsid w:val="00867814"/>
    <w:rsid w:val="00867831"/>
    <w:rsid w:val="00867877"/>
    <w:rsid w:val="008678D0"/>
    <w:rsid w:val="00867908"/>
    <w:rsid w:val="00867C64"/>
    <w:rsid w:val="00867E4B"/>
    <w:rsid w:val="008704DF"/>
    <w:rsid w:val="00870765"/>
    <w:rsid w:val="00870806"/>
    <w:rsid w:val="00870D71"/>
    <w:rsid w:val="00870F09"/>
    <w:rsid w:val="00870F1D"/>
    <w:rsid w:val="008711DB"/>
    <w:rsid w:val="008715CB"/>
    <w:rsid w:val="00871620"/>
    <w:rsid w:val="008721A0"/>
    <w:rsid w:val="008727CD"/>
    <w:rsid w:val="008727D8"/>
    <w:rsid w:val="00872ABD"/>
    <w:rsid w:val="00872B02"/>
    <w:rsid w:val="00872B1F"/>
    <w:rsid w:val="008730AA"/>
    <w:rsid w:val="008732E8"/>
    <w:rsid w:val="008732FF"/>
    <w:rsid w:val="00873328"/>
    <w:rsid w:val="0087348D"/>
    <w:rsid w:val="00873EB9"/>
    <w:rsid w:val="008742AF"/>
    <w:rsid w:val="00874B42"/>
    <w:rsid w:val="00874D8C"/>
    <w:rsid w:val="00874F6E"/>
    <w:rsid w:val="008759AC"/>
    <w:rsid w:val="00875A2E"/>
    <w:rsid w:val="00875CD3"/>
    <w:rsid w:val="00876BC7"/>
    <w:rsid w:val="00876EAC"/>
    <w:rsid w:val="008777C2"/>
    <w:rsid w:val="00877975"/>
    <w:rsid w:val="00880672"/>
    <w:rsid w:val="00880758"/>
    <w:rsid w:val="008809D6"/>
    <w:rsid w:val="00880C8F"/>
    <w:rsid w:val="008811B0"/>
    <w:rsid w:val="008814CC"/>
    <w:rsid w:val="00881C82"/>
    <w:rsid w:val="00881F0A"/>
    <w:rsid w:val="008828E8"/>
    <w:rsid w:val="00882A32"/>
    <w:rsid w:val="00882B43"/>
    <w:rsid w:val="00883406"/>
    <w:rsid w:val="00883C73"/>
    <w:rsid w:val="00883F73"/>
    <w:rsid w:val="0088426E"/>
    <w:rsid w:val="00884348"/>
    <w:rsid w:val="00884D2F"/>
    <w:rsid w:val="00884DA4"/>
    <w:rsid w:val="00885159"/>
    <w:rsid w:val="00885267"/>
    <w:rsid w:val="008854C4"/>
    <w:rsid w:val="008858A3"/>
    <w:rsid w:val="00885968"/>
    <w:rsid w:val="00885BBF"/>
    <w:rsid w:val="008861D3"/>
    <w:rsid w:val="008869DE"/>
    <w:rsid w:val="00886B6E"/>
    <w:rsid w:val="00886BDE"/>
    <w:rsid w:val="00886E96"/>
    <w:rsid w:val="00887CC1"/>
    <w:rsid w:val="00887D0A"/>
    <w:rsid w:val="00887E85"/>
    <w:rsid w:val="00887EA2"/>
    <w:rsid w:val="008902D9"/>
    <w:rsid w:val="0089049E"/>
    <w:rsid w:val="00890838"/>
    <w:rsid w:val="0089091A"/>
    <w:rsid w:val="00890E13"/>
    <w:rsid w:val="00891463"/>
    <w:rsid w:val="00891CB9"/>
    <w:rsid w:val="00891CBC"/>
    <w:rsid w:val="00891FB0"/>
    <w:rsid w:val="0089215E"/>
    <w:rsid w:val="008924C4"/>
    <w:rsid w:val="0089267F"/>
    <w:rsid w:val="0089285A"/>
    <w:rsid w:val="00892864"/>
    <w:rsid w:val="00892A95"/>
    <w:rsid w:val="00892F57"/>
    <w:rsid w:val="00893106"/>
    <w:rsid w:val="008933FC"/>
    <w:rsid w:val="008934CA"/>
    <w:rsid w:val="00893540"/>
    <w:rsid w:val="00893E62"/>
    <w:rsid w:val="008948B8"/>
    <w:rsid w:val="00895015"/>
    <w:rsid w:val="0089550A"/>
    <w:rsid w:val="008957A0"/>
    <w:rsid w:val="008958E2"/>
    <w:rsid w:val="00895DD3"/>
    <w:rsid w:val="00896414"/>
    <w:rsid w:val="00896620"/>
    <w:rsid w:val="00896C0C"/>
    <w:rsid w:val="00896CDA"/>
    <w:rsid w:val="008977CD"/>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1D55"/>
    <w:rsid w:val="008A1E9F"/>
    <w:rsid w:val="008A22A8"/>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5D8C"/>
    <w:rsid w:val="008A615E"/>
    <w:rsid w:val="008A6926"/>
    <w:rsid w:val="008A6A68"/>
    <w:rsid w:val="008A6A80"/>
    <w:rsid w:val="008A746D"/>
    <w:rsid w:val="008A759D"/>
    <w:rsid w:val="008A79F0"/>
    <w:rsid w:val="008A7C31"/>
    <w:rsid w:val="008B0618"/>
    <w:rsid w:val="008B0854"/>
    <w:rsid w:val="008B0C16"/>
    <w:rsid w:val="008B0FC8"/>
    <w:rsid w:val="008B12AF"/>
    <w:rsid w:val="008B140D"/>
    <w:rsid w:val="008B1712"/>
    <w:rsid w:val="008B1836"/>
    <w:rsid w:val="008B1A1D"/>
    <w:rsid w:val="008B1B28"/>
    <w:rsid w:val="008B1F69"/>
    <w:rsid w:val="008B1FC0"/>
    <w:rsid w:val="008B1FE2"/>
    <w:rsid w:val="008B2035"/>
    <w:rsid w:val="008B2488"/>
    <w:rsid w:val="008B24E2"/>
    <w:rsid w:val="008B2CAF"/>
    <w:rsid w:val="008B34D6"/>
    <w:rsid w:val="008B3EB8"/>
    <w:rsid w:val="008B4376"/>
    <w:rsid w:val="008B43D4"/>
    <w:rsid w:val="008B4600"/>
    <w:rsid w:val="008B4650"/>
    <w:rsid w:val="008B4D0A"/>
    <w:rsid w:val="008B4D7B"/>
    <w:rsid w:val="008B4D8B"/>
    <w:rsid w:val="008B4DFE"/>
    <w:rsid w:val="008B4FF4"/>
    <w:rsid w:val="008B56A6"/>
    <w:rsid w:val="008B5721"/>
    <w:rsid w:val="008B5BFA"/>
    <w:rsid w:val="008B61AB"/>
    <w:rsid w:val="008B6359"/>
    <w:rsid w:val="008B64BF"/>
    <w:rsid w:val="008B65D8"/>
    <w:rsid w:val="008B6986"/>
    <w:rsid w:val="008B6A5D"/>
    <w:rsid w:val="008B6BA4"/>
    <w:rsid w:val="008B6F4B"/>
    <w:rsid w:val="008B7302"/>
    <w:rsid w:val="008B75F4"/>
    <w:rsid w:val="008B7EEF"/>
    <w:rsid w:val="008C01E9"/>
    <w:rsid w:val="008C067F"/>
    <w:rsid w:val="008C06D4"/>
    <w:rsid w:val="008C07EB"/>
    <w:rsid w:val="008C0821"/>
    <w:rsid w:val="008C0A56"/>
    <w:rsid w:val="008C0DDC"/>
    <w:rsid w:val="008C0E2F"/>
    <w:rsid w:val="008C17E1"/>
    <w:rsid w:val="008C18B2"/>
    <w:rsid w:val="008C19D0"/>
    <w:rsid w:val="008C1F01"/>
    <w:rsid w:val="008C20C8"/>
    <w:rsid w:val="008C27BC"/>
    <w:rsid w:val="008C2B05"/>
    <w:rsid w:val="008C2B8E"/>
    <w:rsid w:val="008C2D6D"/>
    <w:rsid w:val="008C2E6A"/>
    <w:rsid w:val="008C31CE"/>
    <w:rsid w:val="008C39C5"/>
    <w:rsid w:val="008C3AAB"/>
    <w:rsid w:val="008C3C77"/>
    <w:rsid w:val="008C4536"/>
    <w:rsid w:val="008C4692"/>
    <w:rsid w:val="008C4FA6"/>
    <w:rsid w:val="008C4FB4"/>
    <w:rsid w:val="008C513F"/>
    <w:rsid w:val="008C51E3"/>
    <w:rsid w:val="008C5280"/>
    <w:rsid w:val="008C5778"/>
    <w:rsid w:val="008C5878"/>
    <w:rsid w:val="008C5947"/>
    <w:rsid w:val="008C5E9A"/>
    <w:rsid w:val="008C5FD9"/>
    <w:rsid w:val="008C6168"/>
    <w:rsid w:val="008C650B"/>
    <w:rsid w:val="008C66C7"/>
    <w:rsid w:val="008C6F28"/>
    <w:rsid w:val="008C7AD4"/>
    <w:rsid w:val="008C7B4F"/>
    <w:rsid w:val="008C7D3B"/>
    <w:rsid w:val="008C7EC0"/>
    <w:rsid w:val="008D0359"/>
    <w:rsid w:val="008D0497"/>
    <w:rsid w:val="008D0562"/>
    <w:rsid w:val="008D07B8"/>
    <w:rsid w:val="008D0A23"/>
    <w:rsid w:val="008D0A50"/>
    <w:rsid w:val="008D0E4C"/>
    <w:rsid w:val="008D1098"/>
    <w:rsid w:val="008D122F"/>
    <w:rsid w:val="008D165F"/>
    <w:rsid w:val="008D1870"/>
    <w:rsid w:val="008D19A7"/>
    <w:rsid w:val="008D1C99"/>
    <w:rsid w:val="008D2349"/>
    <w:rsid w:val="008D26CC"/>
    <w:rsid w:val="008D286A"/>
    <w:rsid w:val="008D2EC9"/>
    <w:rsid w:val="008D30FD"/>
    <w:rsid w:val="008D3108"/>
    <w:rsid w:val="008D3196"/>
    <w:rsid w:val="008D3324"/>
    <w:rsid w:val="008D3406"/>
    <w:rsid w:val="008D3726"/>
    <w:rsid w:val="008D3D69"/>
    <w:rsid w:val="008D3FA0"/>
    <w:rsid w:val="008D4368"/>
    <w:rsid w:val="008D44CB"/>
    <w:rsid w:val="008D4A26"/>
    <w:rsid w:val="008D53EE"/>
    <w:rsid w:val="008D5511"/>
    <w:rsid w:val="008D5930"/>
    <w:rsid w:val="008D59F2"/>
    <w:rsid w:val="008D5A24"/>
    <w:rsid w:val="008D5DF7"/>
    <w:rsid w:val="008D6084"/>
    <w:rsid w:val="008D6611"/>
    <w:rsid w:val="008D6740"/>
    <w:rsid w:val="008D6D13"/>
    <w:rsid w:val="008D6D9B"/>
    <w:rsid w:val="008D6E00"/>
    <w:rsid w:val="008D72E6"/>
    <w:rsid w:val="008D72F7"/>
    <w:rsid w:val="008D7A86"/>
    <w:rsid w:val="008D7C5A"/>
    <w:rsid w:val="008D7E6D"/>
    <w:rsid w:val="008D7F16"/>
    <w:rsid w:val="008E00D0"/>
    <w:rsid w:val="008E023F"/>
    <w:rsid w:val="008E051A"/>
    <w:rsid w:val="008E083C"/>
    <w:rsid w:val="008E1152"/>
    <w:rsid w:val="008E11B6"/>
    <w:rsid w:val="008E155C"/>
    <w:rsid w:val="008E1A1F"/>
    <w:rsid w:val="008E1A29"/>
    <w:rsid w:val="008E1A3E"/>
    <w:rsid w:val="008E1A64"/>
    <w:rsid w:val="008E1C44"/>
    <w:rsid w:val="008E1E73"/>
    <w:rsid w:val="008E1ED6"/>
    <w:rsid w:val="008E1FE4"/>
    <w:rsid w:val="008E2111"/>
    <w:rsid w:val="008E2797"/>
    <w:rsid w:val="008E2910"/>
    <w:rsid w:val="008E2C06"/>
    <w:rsid w:val="008E2C0F"/>
    <w:rsid w:val="008E2CCE"/>
    <w:rsid w:val="008E3389"/>
    <w:rsid w:val="008E3558"/>
    <w:rsid w:val="008E35BF"/>
    <w:rsid w:val="008E3730"/>
    <w:rsid w:val="008E3756"/>
    <w:rsid w:val="008E3772"/>
    <w:rsid w:val="008E3A2D"/>
    <w:rsid w:val="008E3E55"/>
    <w:rsid w:val="008E4279"/>
    <w:rsid w:val="008E4406"/>
    <w:rsid w:val="008E46FA"/>
    <w:rsid w:val="008E4D82"/>
    <w:rsid w:val="008E54F7"/>
    <w:rsid w:val="008E55E1"/>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2025"/>
    <w:rsid w:val="008F27C7"/>
    <w:rsid w:val="008F286B"/>
    <w:rsid w:val="008F326B"/>
    <w:rsid w:val="008F397A"/>
    <w:rsid w:val="008F3AD8"/>
    <w:rsid w:val="008F3DCC"/>
    <w:rsid w:val="008F4713"/>
    <w:rsid w:val="008F4787"/>
    <w:rsid w:val="008F4ADA"/>
    <w:rsid w:val="008F4C2B"/>
    <w:rsid w:val="008F4C6F"/>
    <w:rsid w:val="008F4C7C"/>
    <w:rsid w:val="008F4D3D"/>
    <w:rsid w:val="008F4E79"/>
    <w:rsid w:val="008F4E88"/>
    <w:rsid w:val="008F50A6"/>
    <w:rsid w:val="008F51FC"/>
    <w:rsid w:val="008F5280"/>
    <w:rsid w:val="008F554C"/>
    <w:rsid w:val="008F5866"/>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0D77"/>
    <w:rsid w:val="009012CB"/>
    <w:rsid w:val="00901348"/>
    <w:rsid w:val="00901388"/>
    <w:rsid w:val="0090177D"/>
    <w:rsid w:val="00901A42"/>
    <w:rsid w:val="00901CD1"/>
    <w:rsid w:val="00901D90"/>
    <w:rsid w:val="009022A9"/>
    <w:rsid w:val="009026C9"/>
    <w:rsid w:val="00902DB3"/>
    <w:rsid w:val="00902F41"/>
    <w:rsid w:val="009031E8"/>
    <w:rsid w:val="00903400"/>
    <w:rsid w:val="00903B1A"/>
    <w:rsid w:val="00903B88"/>
    <w:rsid w:val="009040AA"/>
    <w:rsid w:val="0090471F"/>
    <w:rsid w:val="00904B0F"/>
    <w:rsid w:val="00904F14"/>
    <w:rsid w:val="00905031"/>
    <w:rsid w:val="009052C0"/>
    <w:rsid w:val="0090567B"/>
    <w:rsid w:val="00905730"/>
    <w:rsid w:val="00905BEE"/>
    <w:rsid w:val="00905E47"/>
    <w:rsid w:val="0090692F"/>
    <w:rsid w:val="00906C3D"/>
    <w:rsid w:val="00907361"/>
    <w:rsid w:val="00907749"/>
    <w:rsid w:val="00907A52"/>
    <w:rsid w:val="00910716"/>
    <w:rsid w:val="00910751"/>
    <w:rsid w:val="00910990"/>
    <w:rsid w:val="009116AD"/>
    <w:rsid w:val="009116DB"/>
    <w:rsid w:val="0091198C"/>
    <w:rsid w:val="00911A16"/>
    <w:rsid w:val="00911B2D"/>
    <w:rsid w:val="00911D99"/>
    <w:rsid w:val="00911DC1"/>
    <w:rsid w:val="00912881"/>
    <w:rsid w:val="00912AD2"/>
    <w:rsid w:val="00912B4A"/>
    <w:rsid w:val="00912B89"/>
    <w:rsid w:val="00912D89"/>
    <w:rsid w:val="009131EE"/>
    <w:rsid w:val="009133EF"/>
    <w:rsid w:val="0091394D"/>
    <w:rsid w:val="00913977"/>
    <w:rsid w:val="00913AD8"/>
    <w:rsid w:val="00914347"/>
    <w:rsid w:val="00914F35"/>
    <w:rsid w:val="009152CB"/>
    <w:rsid w:val="0091580F"/>
    <w:rsid w:val="009158DF"/>
    <w:rsid w:val="00915B02"/>
    <w:rsid w:val="00916382"/>
    <w:rsid w:val="00916905"/>
    <w:rsid w:val="00916BA7"/>
    <w:rsid w:val="00916BCF"/>
    <w:rsid w:val="00916BFC"/>
    <w:rsid w:val="0091707E"/>
    <w:rsid w:val="009170D3"/>
    <w:rsid w:val="00917241"/>
    <w:rsid w:val="0091727B"/>
    <w:rsid w:val="00917363"/>
    <w:rsid w:val="0091745D"/>
    <w:rsid w:val="00917904"/>
    <w:rsid w:val="00917B5E"/>
    <w:rsid w:val="00917EB6"/>
    <w:rsid w:val="00920F57"/>
    <w:rsid w:val="00921411"/>
    <w:rsid w:val="00921449"/>
    <w:rsid w:val="00921B1C"/>
    <w:rsid w:val="00921C53"/>
    <w:rsid w:val="00921E43"/>
    <w:rsid w:val="00921F13"/>
    <w:rsid w:val="00922379"/>
    <w:rsid w:val="00922550"/>
    <w:rsid w:val="00922660"/>
    <w:rsid w:val="00922B08"/>
    <w:rsid w:val="00922C1B"/>
    <w:rsid w:val="0092349C"/>
    <w:rsid w:val="00923921"/>
    <w:rsid w:val="00923981"/>
    <w:rsid w:val="009241E5"/>
    <w:rsid w:val="0092444B"/>
    <w:rsid w:val="009247D8"/>
    <w:rsid w:val="00924AAD"/>
    <w:rsid w:val="00924BB6"/>
    <w:rsid w:val="00924D79"/>
    <w:rsid w:val="00924DFE"/>
    <w:rsid w:val="009255EB"/>
    <w:rsid w:val="00925652"/>
    <w:rsid w:val="00925799"/>
    <w:rsid w:val="00925EA0"/>
    <w:rsid w:val="0092605C"/>
    <w:rsid w:val="009260F5"/>
    <w:rsid w:val="00926113"/>
    <w:rsid w:val="00926150"/>
    <w:rsid w:val="00926221"/>
    <w:rsid w:val="00926A89"/>
    <w:rsid w:val="00926B1B"/>
    <w:rsid w:val="00927A7F"/>
    <w:rsid w:val="00927C36"/>
    <w:rsid w:val="00930256"/>
    <w:rsid w:val="00930297"/>
    <w:rsid w:val="00930413"/>
    <w:rsid w:val="009304ED"/>
    <w:rsid w:val="0093064D"/>
    <w:rsid w:val="00930CD3"/>
    <w:rsid w:val="00931253"/>
    <w:rsid w:val="0093183F"/>
    <w:rsid w:val="00931850"/>
    <w:rsid w:val="0093220A"/>
    <w:rsid w:val="00932326"/>
    <w:rsid w:val="0093234A"/>
    <w:rsid w:val="00932828"/>
    <w:rsid w:val="009329EE"/>
    <w:rsid w:val="00932B0C"/>
    <w:rsid w:val="00932C8A"/>
    <w:rsid w:val="00932DED"/>
    <w:rsid w:val="009331EA"/>
    <w:rsid w:val="009336CF"/>
    <w:rsid w:val="00933732"/>
    <w:rsid w:val="009337C6"/>
    <w:rsid w:val="00933BEE"/>
    <w:rsid w:val="00933DF4"/>
    <w:rsid w:val="00934640"/>
    <w:rsid w:val="009347B4"/>
    <w:rsid w:val="00934E7D"/>
    <w:rsid w:val="00934EB8"/>
    <w:rsid w:val="00935830"/>
    <w:rsid w:val="00935A91"/>
    <w:rsid w:val="009363B5"/>
    <w:rsid w:val="00936592"/>
    <w:rsid w:val="00936690"/>
    <w:rsid w:val="009368A6"/>
    <w:rsid w:val="0093697A"/>
    <w:rsid w:val="00936A6C"/>
    <w:rsid w:val="00936BF1"/>
    <w:rsid w:val="009372FC"/>
    <w:rsid w:val="0093741E"/>
    <w:rsid w:val="009376D1"/>
    <w:rsid w:val="009401D3"/>
    <w:rsid w:val="009404AB"/>
    <w:rsid w:val="00940702"/>
    <w:rsid w:val="009407C5"/>
    <w:rsid w:val="009407D0"/>
    <w:rsid w:val="00940A91"/>
    <w:rsid w:val="00940AF7"/>
    <w:rsid w:val="0094155E"/>
    <w:rsid w:val="00941868"/>
    <w:rsid w:val="00941B9F"/>
    <w:rsid w:val="00942003"/>
    <w:rsid w:val="00942209"/>
    <w:rsid w:val="0094228A"/>
    <w:rsid w:val="0094266F"/>
    <w:rsid w:val="0094287B"/>
    <w:rsid w:val="00942F07"/>
    <w:rsid w:val="00943105"/>
    <w:rsid w:val="00944072"/>
    <w:rsid w:val="009442BD"/>
    <w:rsid w:val="0094436F"/>
    <w:rsid w:val="009445E0"/>
    <w:rsid w:val="00944623"/>
    <w:rsid w:val="00944F33"/>
    <w:rsid w:val="00944FA0"/>
    <w:rsid w:val="0094513E"/>
    <w:rsid w:val="0094531F"/>
    <w:rsid w:val="0094554E"/>
    <w:rsid w:val="00945E56"/>
    <w:rsid w:val="00945FFC"/>
    <w:rsid w:val="0094690E"/>
    <w:rsid w:val="00946C8C"/>
    <w:rsid w:val="0094707D"/>
    <w:rsid w:val="009472D7"/>
    <w:rsid w:val="00947B3D"/>
    <w:rsid w:val="0095004B"/>
    <w:rsid w:val="0095055C"/>
    <w:rsid w:val="009506F2"/>
    <w:rsid w:val="00950766"/>
    <w:rsid w:val="00950923"/>
    <w:rsid w:val="009509DF"/>
    <w:rsid w:val="009510CB"/>
    <w:rsid w:val="009510E7"/>
    <w:rsid w:val="0095142B"/>
    <w:rsid w:val="00951434"/>
    <w:rsid w:val="00951494"/>
    <w:rsid w:val="00951782"/>
    <w:rsid w:val="009517F4"/>
    <w:rsid w:val="00951CE6"/>
    <w:rsid w:val="00951D98"/>
    <w:rsid w:val="009522DF"/>
    <w:rsid w:val="009523EA"/>
    <w:rsid w:val="0095266F"/>
    <w:rsid w:val="00952BA2"/>
    <w:rsid w:val="00952C7F"/>
    <w:rsid w:val="00952C86"/>
    <w:rsid w:val="00953377"/>
    <w:rsid w:val="009533AC"/>
    <w:rsid w:val="00953625"/>
    <w:rsid w:val="009536CB"/>
    <w:rsid w:val="00953C2F"/>
    <w:rsid w:val="00953E72"/>
    <w:rsid w:val="00953F59"/>
    <w:rsid w:val="00954751"/>
    <w:rsid w:val="00954AD6"/>
    <w:rsid w:val="00954CD6"/>
    <w:rsid w:val="00954D1C"/>
    <w:rsid w:val="00954E80"/>
    <w:rsid w:val="00954ED4"/>
    <w:rsid w:val="0095515D"/>
    <w:rsid w:val="009557CE"/>
    <w:rsid w:val="0095591B"/>
    <w:rsid w:val="009559DE"/>
    <w:rsid w:val="00955B2B"/>
    <w:rsid w:val="00955CC4"/>
    <w:rsid w:val="00955DFD"/>
    <w:rsid w:val="0095655D"/>
    <w:rsid w:val="00956978"/>
    <w:rsid w:val="00956B39"/>
    <w:rsid w:val="00956D8F"/>
    <w:rsid w:val="009570F3"/>
    <w:rsid w:val="00957483"/>
    <w:rsid w:val="009574FB"/>
    <w:rsid w:val="0095767B"/>
    <w:rsid w:val="00957C63"/>
    <w:rsid w:val="00957C98"/>
    <w:rsid w:val="00957D10"/>
    <w:rsid w:val="00957E7F"/>
    <w:rsid w:val="0096015E"/>
    <w:rsid w:val="009602AB"/>
    <w:rsid w:val="00960449"/>
    <w:rsid w:val="009604C8"/>
    <w:rsid w:val="009607FD"/>
    <w:rsid w:val="00960900"/>
    <w:rsid w:val="00960947"/>
    <w:rsid w:val="00960E04"/>
    <w:rsid w:val="00960E97"/>
    <w:rsid w:val="00961064"/>
    <w:rsid w:val="00961169"/>
    <w:rsid w:val="00961250"/>
    <w:rsid w:val="00961612"/>
    <w:rsid w:val="009616C2"/>
    <w:rsid w:val="00961754"/>
    <w:rsid w:val="00961A1A"/>
    <w:rsid w:val="00961A4C"/>
    <w:rsid w:val="00961F8C"/>
    <w:rsid w:val="00962023"/>
    <w:rsid w:val="009620B0"/>
    <w:rsid w:val="009621A5"/>
    <w:rsid w:val="009623CA"/>
    <w:rsid w:val="0096287B"/>
    <w:rsid w:val="009628F7"/>
    <w:rsid w:val="00962A6E"/>
    <w:rsid w:val="009637FD"/>
    <w:rsid w:val="00963DD1"/>
    <w:rsid w:val="0096411E"/>
    <w:rsid w:val="00964132"/>
    <w:rsid w:val="0096416C"/>
    <w:rsid w:val="00964E75"/>
    <w:rsid w:val="0096535C"/>
    <w:rsid w:val="00965706"/>
    <w:rsid w:val="009658AB"/>
    <w:rsid w:val="00965BD5"/>
    <w:rsid w:val="00965C39"/>
    <w:rsid w:val="00965CE0"/>
    <w:rsid w:val="00965E31"/>
    <w:rsid w:val="009664E7"/>
    <w:rsid w:val="00966A50"/>
    <w:rsid w:val="00966CA6"/>
    <w:rsid w:val="00966ED7"/>
    <w:rsid w:val="009676BE"/>
    <w:rsid w:val="00967897"/>
    <w:rsid w:val="00967ADB"/>
    <w:rsid w:val="00967CBE"/>
    <w:rsid w:val="0097010A"/>
    <w:rsid w:val="009704C4"/>
    <w:rsid w:val="009706D4"/>
    <w:rsid w:val="00970B6A"/>
    <w:rsid w:val="00970CC4"/>
    <w:rsid w:val="00970D7B"/>
    <w:rsid w:val="00971D64"/>
    <w:rsid w:val="0097221F"/>
    <w:rsid w:val="00972240"/>
    <w:rsid w:val="00972956"/>
    <w:rsid w:val="00972B1E"/>
    <w:rsid w:val="00972B93"/>
    <w:rsid w:val="00972C5B"/>
    <w:rsid w:val="00972D49"/>
    <w:rsid w:val="00972F49"/>
    <w:rsid w:val="00973700"/>
    <w:rsid w:val="00973960"/>
    <w:rsid w:val="00973C50"/>
    <w:rsid w:val="009745C4"/>
    <w:rsid w:val="00974BE8"/>
    <w:rsid w:val="00974D1B"/>
    <w:rsid w:val="0097539B"/>
    <w:rsid w:val="00975C91"/>
    <w:rsid w:val="00975D72"/>
    <w:rsid w:val="00976A22"/>
    <w:rsid w:val="00976B89"/>
    <w:rsid w:val="00977318"/>
    <w:rsid w:val="0097757C"/>
    <w:rsid w:val="00977916"/>
    <w:rsid w:val="00977FB0"/>
    <w:rsid w:val="00980135"/>
    <w:rsid w:val="00980317"/>
    <w:rsid w:val="0098053B"/>
    <w:rsid w:val="00980703"/>
    <w:rsid w:val="009807C6"/>
    <w:rsid w:val="00980ACA"/>
    <w:rsid w:val="00980F14"/>
    <w:rsid w:val="00980F9B"/>
    <w:rsid w:val="0098119B"/>
    <w:rsid w:val="0098125C"/>
    <w:rsid w:val="0098146B"/>
    <w:rsid w:val="00981877"/>
    <w:rsid w:val="009825A7"/>
    <w:rsid w:val="009828BD"/>
    <w:rsid w:val="00982987"/>
    <w:rsid w:val="009829FD"/>
    <w:rsid w:val="00982A6F"/>
    <w:rsid w:val="00982B93"/>
    <w:rsid w:val="00982F90"/>
    <w:rsid w:val="009831B4"/>
    <w:rsid w:val="00983418"/>
    <w:rsid w:val="009838DF"/>
    <w:rsid w:val="00983984"/>
    <w:rsid w:val="00983BA8"/>
    <w:rsid w:val="00983C3B"/>
    <w:rsid w:val="00984DC5"/>
    <w:rsid w:val="00984DFF"/>
    <w:rsid w:val="00984FF0"/>
    <w:rsid w:val="00985152"/>
    <w:rsid w:val="0098555E"/>
    <w:rsid w:val="009856E1"/>
    <w:rsid w:val="009857FB"/>
    <w:rsid w:val="00986423"/>
    <w:rsid w:val="009866B2"/>
    <w:rsid w:val="00986D0E"/>
    <w:rsid w:val="00986E15"/>
    <w:rsid w:val="009871C5"/>
    <w:rsid w:val="00987366"/>
    <w:rsid w:val="009873E6"/>
    <w:rsid w:val="0098742C"/>
    <w:rsid w:val="0098765F"/>
    <w:rsid w:val="00987688"/>
    <w:rsid w:val="00987A47"/>
    <w:rsid w:val="00987DE8"/>
    <w:rsid w:val="00987DFA"/>
    <w:rsid w:val="009900E6"/>
    <w:rsid w:val="00990A85"/>
    <w:rsid w:val="00990B6D"/>
    <w:rsid w:val="00990DDE"/>
    <w:rsid w:val="00991123"/>
    <w:rsid w:val="0099117B"/>
    <w:rsid w:val="00991550"/>
    <w:rsid w:val="0099167D"/>
    <w:rsid w:val="0099181B"/>
    <w:rsid w:val="009923C9"/>
    <w:rsid w:val="00992D9E"/>
    <w:rsid w:val="009931A1"/>
    <w:rsid w:val="00993756"/>
    <w:rsid w:val="00993AB7"/>
    <w:rsid w:val="00993ACA"/>
    <w:rsid w:val="00993DAE"/>
    <w:rsid w:val="00993DD9"/>
    <w:rsid w:val="009942BA"/>
    <w:rsid w:val="0099462D"/>
    <w:rsid w:val="0099467F"/>
    <w:rsid w:val="00994C99"/>
    <w:rsid w:val="00994EAF"/>
    <w:rsid w:val="00995139"/>
    <w:rsid w:val="009953FE"/>
    <w:rsid w:val="009954FE"/>
    <w:rsid w:val="009959E3"/>
    <w:rsid w:val="0099603B"/>
    <w:rsid w:val="0099624E"/>
    <w:rsid w:val="0099633F"/>
    <w:rsid w:val="00996446"/>
    <w:rsid w:val="009964F1"/>
    <w:rsid w:val="00997040"/>
    <w:rsid w:val="0099721E"/>
    <w:rsid w:val="00997271"/>
    <w:rsid w:val="00997320"/>
    <w:rsid w:val="00997461"/>
    <w:rsid w:val="00997A4A"/>
    <w:rsid w:val="009A03C5"/>
    <w:rsid w:val="009A0B18"/>
    <w:rsid w:val="009A0B30"/>
    <w:rsid w:val="009A0B77"/>
    <w:rsid w:val="009A0FBA"/>
    <w:rsid w:val="009A1781"/>
    <w:rsid w:val="009A1DFB"/>
    <w:rsid w:val="009A1E37"/>
    <w:rsid w:val="009A2131"/>
    <w:rsid w:val="009A2189"/>
    <w:rsid w:val="009A228A"/>
    <w:rsid w:val="009A253C"/>
    <w:rsid w:val="009A2627"/>
    <w:rsid w:val="009A28F9"/>
    <w:rsid w:val="009A2A55"/>
    <w:rsid w:val="009A2CBF"/>
    <w:rsid w:val="009A2E7A"/>
    <w:rsid w:val="009A2EE5"/>
    <w:rsid w:val="009A2F7F"/>
    <w:rsid w:val="009A347B"/>
    <w:rsid w:val="009A39B3"/>
    <w:rsid w:val="009A3A46"/>
    <w:rsid w:val="009A405E"/>
    <w:rsid w:val="009A41F6"/>
    <w:rsid w:val="009A5178"/>
    <w:rsid w:val="009A5451"/>
    <w:rsid w:val="009A5D79"/>
    <w:rsid w:val="009A608A"/>
    <w:rsid w:val="009A62E0"/>
    <w:rsid w:val="009A6354"/>
    <w:rsid w:val="009A644A"/>
    <w:rsid w:val="009A64BF"/>
    <w:rsid w:val="009A66BB"/>
    <w:rsid w:val="009A6898"/>
    <w:rsid w:val="009A69D0"/>
    <w:rsid w:val="009A6BD5"/>
    <w:rsid w:val="009A6DE2"/>
    <w:rsid w:val="009A6E4C"/>
    <w:rsid w:val="009A6E88"/>
    <w:rsid w:val="009A6F16"/>
    <w:rsid w:val="009A7066"/>
    <w:rsid w:val="009A74C3"/>
    <w:rsid w:val="009A7D1C"/>
    <w:rsid w:val="009B0580"/>
    <w:rsid w:val="009B0701"/>
    <w:rsid w:val="009B0714"/>
    <w:rsid w:val="009B085E"/>
    <w:rsid w:val="009B0ED2"/>
    <w:rsid w:val="009B0F6A"/>
    <w:rsid w:val="009B129D"/>
    <w:rsid w:val="009B1335"/>
    <w:rsid w:val="009B1481"/>
    <w:rsid w:val="009B14D7"/>
    <w:rsid w:val="009B1665"/>
    <w:rsid w:val="009B18A0"/>
    <w:rsid w:val="009B1915"/>
    <w:rsid w:val="009B23CB"/>
    <w:rsid w:val="009B241F"/>
    <w:rsid w:val="009B27B5"/>
    <w:rsid w:val="009B2C26"/>
    <w:rsid w:val="009B2FC1"/>
    <w:rsid w:val="009B31D6"/>
    <w:rsid w:val="009B385E"/>
    <w:rsid w:val="009B390D"/>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B7261"/>
    <w:rsid w:val="009C01F0"/>
    <w:rsid w:val="009C0292"/>
    <w:rsid w:val="009C0303"/>
    <w:rsid w:val="009C0693"/>
    <w:rsid w:val="009C0E41"/>
    <w:rsid w:val="009C15A8"/>
    <w:rsid w:val="009C18BB"/>
    <w:rsid w:val="009C1904"/>
    <w:rsid w:val="009C1A0C"/>
    <w:rsid w:val="009C1AD8"/>
    <w:rsid w:val="009C1DA9"/>
    <w:rsid w:val="009C1E7C"/>
    <w:rsid w:val="009C1E94"/>
    <w:rsid w:val="009C1F27"/>
    <w:rsid w:val="009C1FBF"/>
    <w:rsid w:val="009C1FD9"/>
    <w:rsid w:val="009C21E0"/>
    <w:rsid w:val="009C256D"/>
    <w:rsid w:val="009C3555"/>
    <w:rsid w:val="009C3562"/>
    <w:rsid w:val="009C379A"/>
    <w:rsid w:val="009C37C7"/>
    <w:rsid w:val="009C38A5"/>
    <w:rsid w:val="009C3936"/>
    <w:rsid w:val="009C4026"/>
    <w:rsid w:val="009C473C"/>
    <w:rsid w:val="009C4D48"/>
    <w:rsid w:val="009C4F42"/>
    <w:rsid w:val="009C51DE"/>
    <w:rsid w:val="009C5224"/>
    <w:rsid w:val="009C522E"/>
    <w:rsid w:val="009C5419"/>
    <w:rsid w:val="009C5BEB"/>
    <w:rsid w:val="009C5E27"/>
    <w:rsid w:val="009C5EB5"/>
    <w:rsid w:val="009C64FA"/>
    <w:rsid w:val="009C68F7"/>
    <w:rsid w:val="009C6927"/>
    <w:rsid w:val="009C6C1D"/>
    <w:rsid w:val="009C6EDB"/>
    <w:rsid w:val="009C76E4"/>
    <w:rsid w:val="009C79A8"/>
    <w:rsid w:val="009C7BA4"/>
    <w:rsid w:val="009C7CE6"/>
    <w:rsid w:val="009D046D"/>
    <w:rsid w:val="009D093A"/>
    <w:rsid w:val="009D0AFD"/>
    <w:rsid w:val="009D0E38"/>
    <w:rsid w:val="009D0E99"/>
    <w:rsid w:val="009D0F7A"/>
    <w:rsid w:val="009D1640"/>
    <w:rsid w:val="009D17A6"/>
    <w:rsid w:val="009D1A2B"/>
    <w:rsid w:val="009D1F0F"/>
    <w:rsid w:val="009D23F1"/>
    <w:rsid w:val="009D244A"/>
    <w:rsid w:val="009D2580"/>
    <w:rsid w:val="009D2720"/>
    <w:rsid w:val="009D27D6"/>
    <w:rsid w:val="009D2A17"/>
    <w:rsid w:val="009D2BC8"/>
    <w:rsid w:val="009D2CF8"/>
    <w:rsid w:val="009D3343"/>
    <w:rsid w:val="009D3554"/>
    <w:rsid w:val="009D362D"/>
    <w:rsid w:val="009D3697"/>
    <w:rsid w:val="009D3F99"/>
    <w:rsid w:val="009D4157"/>
    <w:rsid w:val="009D434D"/>
    <w:rsid w:val="009D4394"/>
    <w:rsid w:val="009D45AE"/>
    <w:rsid w:val="009D4ACB"/>
    <w:rsid w:val="009D4EBA"/>
    <w:rsid w:val="009D4F01"/>
    <w:rsid w:val="009D50B3"/>
    <w:rsid w:val="009D53C5"/>
    <w:rsid w:val="009D5AA8"/>
    <w:rsid w:val="009D6493"/>
    <w:rsid w:val="009D691C"/>
    <w:rsid w:val="009D6B60"/>
    <w:rsid w:val="009D6F6C"/>
    <w:rsid w:val="009D756C"/>
    <w:rsid w:val="009D78A0"/>
    <w:rsid w:val="009D7B77"/>
    <w:rsid w:val="009D7C0D"/>
    <w:rsid w:val="009D7D08"/>
    <w:rsid w:val="009D7FF6"/>
    <w:rsid w:val="009E0728"/>
    <w:rsid w:val="009E0A4A"/>
    <w:rsid w:val="009E0B37"/>
    <w:rsid w:val="009E0BF0"/>
    <w:rsid w:val="009E0C93"/>
    <w:rsid w:val="009E0CD0"/>
    <w:rsid w:val="009E0F51"/>
    <w:rsid w:val="009E0F8F"/>
    <w:rsid w:val="009E1066"/>
    <w:rsid w:val="009E13E5"/>
    <w:rsid w:val="009E1853"/>
    <w:rsid w:val="009E1CCF"/>
    <w:rsid w:val="009E1EAC"/>
    <w:rsid w:val="009E2BF5"/>
    <w:rsid w:val="009E2E04"/>
    <w:rsid w:val="009E2F3B"/>
    <w:rsid w:val="009E3169"/>
    <w:rsid w:val="009E3419"/>
    <w:rsid w:val="009E3528"/>
    <w:rsid w:val="009E3545"/>
    <w:rsid w:val="009E3B07"/>
    <w:rsid w:val="009E3BBC"/>
    <w:rsid w:val="009E3C3B"/>
    <w:rsid w:val="009E4200"/>
    <w:rsid w:val="009E4848"/>
    <w:rsid w:val="009E48EA"/>
    <w:rsid w:val="009E4D10"/>
    <w:rsid w:val="009E4D3F"/>
    <w:rsid w:val="009E4F96"/>
    <w:rsid w:val="009E520E"/>
    <w:rsid w:val="009E54A0"/>
    <w:rsid w:val="009E5513"/>
    <w:rsid w:val="009E5A1A"/>
    <w:rsid w:val="009E5ACB"/>
    <w:rsid w:val="009E5D41"/>
    <w:rsid w:val="009E6606"/>
    <w:rsid w:val="009E681A"/>
    <w:rsid w:val="009E6C7A"/>
    <w:rsid w:val="009E6F7C"/>
    <w:rsid w:val="009E7150"/>
    <w:rsid w:val="009E765C"/>
    <w:rsid w:val="009E76AC"/>
    <w:rsid w:val="009E770C"/>
    <w:rsid w:val="009E775C"/>
    <w:rsid w:val="009E77D2"/>
    <w:rsid w:val="009F08E5"/>
    <w:rsid w:val="009F0F39"/>
    <w:rsid w:val="009F12E1"/>
    <w:rsid w:val="009F1401"/>
    <w:rsid w:val="009F1416"/>
    <w:rsid w:val="009F1986"/>
    <w:rsid w:val="009F20AA"/>
    <w:rsid w:val="009F20DA"/>
    <w:rsid w:val="009F24FC"/>
    <w:rsid w:val="009F26D5"/>
    <w:rsid w:val="009F26F4"/>
    <w:rsid w:val="009F28C7"/>
    <w:rsid w:val="009F2912"/>
    <w:rsid w:val="009F2B7B"/>
    <w:rsid w:val="009F2BC7"/>
    <w:rsid w:val="009F2FD4"/>
    <w:rsid w:val="009F3019"/>
    <w:rsid w:val="009F30F1"/>
    <w:rsid w:val="009F3538"/>
    <w:rsid w:val="009F3846"/>
    <w:rsid w:val="009F3BBF"/>
    <w:rsid w:val="009F3C9C"/>
    <w:rsid w:val="009F3EBC"/>
    <w:rsid w:val="009F40DE"/>
    <w:rsid w:val="009F4174"/>
    <w:rsid w:val="009F4633"/>
    <w:rsid w:val="009F4EA8"/>
    <w:rsid w:val="009F54A9"/>
    <w:rsid w:val="009F55AF"/>
    <w:rsid w:val="009F5AD9"/>
    <w:rsid w:val="009F5CF0"/>
    <w:rsid w:val="009F5E97"/>
    <w:rsid w:val="009F61A9"/>
    <w:rsid w:val="009F6679"/>
    <w:rsid w:val="009F68BB"/>
    <w:rsid w:val="009F6F55"/>
    <w:rsid w:val="009F71DE"/>
    <w:rsid w:val="009F7316"/>
    <w:rsid w:val="009F7423"/>
    <w:rsid w:val="009F7B97"/>
    <w:rsid w:val="009F7E8B"/>
    <w:rsid w:val="00A00531"/>
    <w:rsid w:val="00A014C6"/>
    <w:rsid w:val="00A018C3"/>
    <w:rsid w:val="00A025B3"/>
    <w:rsid w:val="00A0276E"/>
    <w:rsid w:val="00A027F7"/>
    <w:rsid w:val="00A028C3"/>
    <w:rsid w:val="00A0310E"/>
    <w:rsid w:val="00A0424C"/>
    <w:rsid w:val="00A049CA"/>
    <w:rsid w:val="00A04A55"/>
    <w:rsid w:val="00A04D76"/>
    <w:rsid w:val="00A05269"/>
    <w:rsid w:val="00A053CC"/>
    <w:rsid w:val="00A0540D"/>
    <w:rsid w:val="00A05915"/>
    <w:rsid w:val="00A05ECE"/>
    <w:rsid w:val="00A05F57"/>
    <w:rsid w:val="00A064C9"/>
    <w:rsid w:val="00A065D6"/>
    <w:rsid w:val="00A06A21"/>
    <w:rsid w:val="00A06AB1"/>
    <w:rsid w:val="00A06F0A"/>
    <w:rsid w:val="00A07034"/>
    <w:rsid w:val="00A07207"/>
    <w:rsid w:val="00A07F35"/>
    <w:rsid w:val="00A07F76"/>
    <w:rsid w:val="00A10084"/>
    <w:rsid w:val="00A10656"/>
    <w:rsid w:val="00A10897"/>
    <w:rsid w:val="00A10C8A"/>
    <w:rsid w:val="00A10DFF"/>
    <w:rsid w:val="00A11C70"/>
    <w:rsid w:val="00A11F87"/>
    <w:rsid w:val="00A124A0"/>
    <w:rsid w:val="00A128AF"/>
    <w:rsid w:val="00A12996"/>
    <w:rsid w:val="00A12A98"/>
    <w:rsid w:val="00A12D5E"/>
    <w:rsid w:val="00A13222"/>
    <w:rsid w:val="00A139AC"/>
    <w:rsid w:val="00A13CE0"/>
    <w:rsid w:val="00A1416B"/>
    <w:rsid w:val="00A1431F"/>
    <w:rsid w:val="00A14B4E"/>
    <w:rsid w:val="00A14C73"/>
    <w:rsid w:val="00A14F04"/>
    <w:rsid w:val="00A15676"/>
    <w:rsid w:val="00A159CE"/>
    <w:rsid w:val="00A16110"/>
    <w:rsid w:val="00A16714"/>
    <w:rsid w:val="00A16AB7"/>
    <w:rsid w:val="00A16B58"/>
    <w:rsid w:val="00A16B92"/>
    <w:rsid w:val="00A1747D"/>
    <w:rsid w:val="00A17AB7"/>
    <w:rsid w:val="00A17CDF"/>
    <w:rsid w:val="00A17DD5"/>
    <w:rsid w:val="00A2073D"/>
    <w:rsid w:val="00A208AA"/>
    <w:rsid w:val="00A20A9B"/>
    <w:rsid w:val="00A20F5C"/>
    <w:rsid w:val="00A20FFB"/>
    <w:rsid w:val="00A2103D"/>
    <w:rsid w:val="00A21346"/>
    <w:rsid w:val="00A21468"/>
    <w:rsid w:val="00A2167F"/>
    <w:rsid w:val="00A219F9"/>
    <w:rsid w:val="00A21D60"/>
    <w:rsid w:val="00A21F9F"/>
    <w:rsid w:val="00A229D0"/>
    <w:rsid w:val="00A22B57"/>
    <w:rsid w:val="00A232F4"/>
    <w:rsid w:val="00A23383"/>
    <w:rsid w:val="00A2342A"/>
    <w:rsid w:val="00A2376F"/>
    <w:rsid w:val="00A23FCD"/>
    <w:rsid w:val="00A2431B"/>
    <w:rsid w:val="00A246E5"/>
    <w:rsid w:val="00A2472D"/>
    <w:rsid w:val="00A247FD"/>
    <w:rsid w:val="00A24DD7"/>
    <w:rsid w:val="00A24E69"/>
    <w:rsid w:val="00A24F5C"/>
    <w:rsid w:val="00A2512F"/>
    <w:rsid w:val="00A2520C"/>
    <w:rsid w:val="00A253D5"/>
    <w:rsid w:val="00A253D7"/>
    <w:rsid w:val="00A25844"/>
    <w:rsid w:val="00A25A01"/>
    <w:rsid w:val="00A25B4B"/>
    <w:rsid w:val="00A25D5D"/>
    <w:rsid w:val="00A25FF6"/>
    <w:rsid w:val="00A260D7"/>
    <w:rsid w:val="00A26164"/>
    <w:rsid w:val="00A262BB"/>
    <w:rsid w:val="00A26603"/>
    <w:rsid w:val="00A26746"/>
    <w:rsid w:val="00A267E5"/>
    <w:rsid w:val="00A269D4"/>
    <w:rsid w:val="00A26A0F"/>
    <w:rsid w:val="00A26AF5"/>
    <w:rsid w:val="00A26BCA"/>
    <w:rsid w:val="00A26C10"/>
    <w:rsid w:val="00A26D1C"/>
    <w:rsid w:val="00A26D9C"/>
    <w:rsid w:val="00A26E4A"/>
    <w:rsid w:val="00A275DF"/>
    <w:rsid w:val="00A278A4"/>
    <w:rsid w:val="00A27A41"/>
    <w:rsid w:val="00A3009A"/>
    <w:rsid w:val="00A3011C"/>
    <w:rsid w:val="00A3039E"/>
    <w:rsid w:val="00A3084E"/>
    <w:rsid w:val="00A3094E"/>
    <w:rsid w:val="00A30995"/>
    <w:rsid w:val="00A30ABB"/>
    <w:rsid w:val="00A311E7"/>
    <w:rsid w:val="00A3137B"/>
    <w:rsid w:val="00A31534"/>
    <w:rsid w:val="00A31BA7"/>
    <w:rsid w:val="00A31BD2"/>
    <w:rsid w:val="00A31FF7"/>
    <w:rsid w:val="00A32357"/>
    <w:rsid w:val="00A324D5"/>
    <w:rsid w:val="00A3254C"/>
    <w:rsid w:val="00A3277A"/>
    <w:rsid w:val="00A32BA8"/>
    <w:rsid w:val="00A3313E"/>
    <w:rsid w:val="00A33AF9"/>
    <w:rsid w:val="00A33B2D"/>
    <w:rsid w:val="00A33BC4"/>
    <w:rsid w:val="00A33D47"/>
    <w:rsid w:val="00A33F26"/>
    <w:rsid w:val="00A3438C"/>
    <w:rsid w:val="00A34752"/>
    <w:rsid w:val="00A34864"/>
    <w:rsid w:val="00A348D5"/>
    <w:rsid w:val="00A348E4"/>
    <w:rsid w:val="00A35371"/>
    <w:rsid w:val="00A355CD"/>
    <w:rsid w:val="00A357B2"/>
    <w:rsid w:val="00A357C3"/>
    <w:rsid w:val="00A359E3"/>
    <w:rsid w:val="00A35B40"/>
    <w:rsid w:val="00A35B83"/>
    <w:rsid w:val="00A35CF8"/>
    <w:rsid w:val="00A35E11"/>
    <w:rsid w:val="00A35E70"/>
    <w:rsid w:val="00A35EDB"/>
    <w:rsid w:val="00A3633E"/>
    <w:rsid w:val="00A36411"/>
    <w:rsid w:val="00A36840"/>
    <w:rsid w:val="00A36B36"/>
    <w:rsid w:val="00A36CBE"/>
    <w:rsid w:val="00A36EC4"/>
    <w:rsid w:val="00A36FD3"/>
    <w:rsid w:val="00A373E0"/>
    <w:rsid w:val="00A379A4"/>
    <w:rsid w:val="00A40257"/>
    <w:rsid w:val="00A40306"/>
    <w:rsid w:val="00A4067F"/>
    <w:rsid w:val="00A40952"/>
    <w:rsid w:val="00A4098A"/>
    <w:rsid w:val="00A40ADC"/>
    <w:rsid w:val="00A40BE2"/>
    <w:rsid w:val="00A40CF6"/>
    <w:rsid w:val="00A40E37"/>
    <w:rsid w:val="00A40E9C"/>
    <w:rsid w:val="00A41907"/>
    <w:rsid w:val="00A41996"/>
    <w:rsid w:val="00A41AE6"/>
    <w:rsid w:val="00A41C3C"/>
    <w:rsid w:val="00A41F3C"/>
    <w:rsid w:val="00A4286D"/>
    <w:rsid w:val="00A42B8E"/>
    <w:rsid w:val="00A42DF0"/>
    <w:rsid w:val="00A43003"/>
    <w:rsid w:val="00A43323"/>
    <w:rsid w:val="00A43557"/>
    <w:rsid w:val="00A4361D"/>
    <w:rsid w:val="00A436C4"/>
    <w:rsid w:val="00A4399E"/>
    <w:rsid w:val="00A43A6C"/>
    <w:rsid w:val="00A43AC9"/>
    <w:rsid w:val="00A44135"/>
    <w:rsid w:val="00A44206"/>
    <w:rsid w:val="00A4454A"/>
    <w:rsid w:val="00A44B1D"/>
    <w:rsid w:val="00A44E9B"/>
    <w:rsid w:val="00A45099"/>
    <w:rsid w:val="00A45188"/>
    <w:rsid w:val="00A45858"/>
    <w:rsid w:val="00A45A03"/>
    <w:rsid w:val="00A45D29"/>
    <w:rsid w:val="00A45EA1"/>
    <w:rsid w:val="00A45FF5"/>
    <w:rsid w:val="00A460D9"/>
    <w:rsid w:val="00A46439"/>
    <w:rsid w:val="00A4684E"/>
    <w:rsid w:val="00A46D28"/>
    <w:rsid w:val="00A46D59"/>
    <w:rsid w:val="00A472EE"/>
    <w:rsid w:val="00A4778B"/>
    <w:rsid w:val="00A477B0"/>
    <w:rsid w:val="00A47827"/>
    <w:rsid w:val="00A479BA"/>
    <w:rsid w:val="00A47A70"/>
    <w:rsid w:val="00A5011A"/>
    <w:rsid w:val="00A503C6"/>
    <w:rsid w:val="00A504F2"/>
    <w:rsid w:val="00A505EE"/>
    <w:rsid w:val="00A50BC8"/>
    <w:rsid w:val="00A50D47"/>
    <w:rsid w:val="00A51361"/>
    <w:rsid w:val="00A51431"/>
    <w:rsid w:val="00A516A0"/>
    <w:rsid w:val="00A51799"/>
    <w:rsid w:val="00A51872"/>
    <w:rsid w:val="00A51A9F"/>
    <w:rsid w:val="00A52470"/>
    <w:rsid w:val="00A5290F"/>
    <w:rsid w:val="00A52D16"/>
    <w:rsid w:val="00A52E7D"/>
    <w:rsid w:val="00A53095"/>
    <w:rsid w:val="00A5321D"/>
    <w:rsid w:val="00A53CEB"/>
    <w:rsid w:val="00A53E52"/>
    <w:rsid w:val="00A53EAB"/>
    <w:rsid w:val="00A54184"/>
    <w:rsid w:val="00A54248"/>
    <w:rsid w:val="00A54895"/>
    <w:rsid w:val="00A54972"/>
    <w:rsid w:val="00A54C4A"/>
    <w:rsid w:val="00A55099"/>
    <w:rsid w:val="00A551BD"/>
    <w:rsid w:val="00A553C8"/>
    <w:rsid w:val="00A55741"/>
    <w:rsid w:val="00A5581C"/>
    <w:rsid w:val="00A55F09"/>
    <w:rsid w:val="00A560E0"/>
    <w:rsid w:val="00A562C4"/>
    <w:rsid w:val="00A565B2"/>
    <w:rsid w:val="00A56804"/>
    <w:rsid w:val="00A56B1E"/>
    <w:rsid w:val="00A56E27"/>
    <w:rsid w:val="00A56E85"/>
    <w:rsid w:val="00A570E4"/>
    <w:rsid w:val="00A57420"/>
    <w:rsid w:val="00A577F3"/>
    <w:rsid w:val="00A57929"/>
    <w:rsid w:val="00A57B08"/>
    <w:rsid w:val="00A57DF1"/>
    <w:rsid w:val="00A600A5"/>
    <w:rsid w:val="00A6046E"/>
    <w:rsid w:val="00A607B1"/>
    <w:rsid w:val="00A6088B"/>
    <w:rsid w:val="00A60A29"/>
    <w:rsid w:val="00A60ADB"/>
    <w:rsid w:val="00A60B3B"/>
    <w:rsid w:val="00A60CB7"/>
    <w:rsid w:val="00A613D9"/>
    <w:rsid w:val="00A61413"/>
    <w:rsid w:val="00A61530"/>
    <w:rsid w:val="00A61580"/>
    <w:rsid w:val="00A6177C"/>
    <w:rsid w:val="00A61787"/>
    <w:rsid w:val="00A61B2C"/>
    <w:rsid w:val="00A61B81"/>
    <w:rsid w:val="00A61DDD"/>
    <w:rsid w:val="00A620BC"/>
    <w:rsid w:val="00A62811"/>
    <w:rsid w:val="00A631C8"/>
    <w:rsid w:val="00A63403"/>
    <w:rsid w:val="00A63E8C"/>
    <w:rsid w:val="00A63EEE"/>
    <w:rsid w:val="00A64417"/>
    <w:rsid w:val="00A64C9F"/>
    <w:rsid w:val="00A64D45"/>
    <w:rsid w:val="00A653F3"/>
    <w:rsid w:val="00A656BA"/>
    <w:rsid w:val="00A65A1F"/>
    <w:rsid w:val="00A665C7"/>
    <w:rsid w:val="00A66772"/>
    <w:rsid w:val="00A668BD"/>
    <w:rsid w:val="00A66C93"/>
    <w:rsid w:val="00A66F00"/>
    <w:rsid w:val="00A67702"/>
    <w:rsid w:val="00A67DED"/>
    <w:rsid w:val="00A67E3F"/>
    <w:rsid w:val="00A705DC"/>
    <w:rsid w:val="00A70B2D"/>
    <w:rsid w:val="00A70E1A"/>
    <w:rsid w:val="00A70ECB"/>
    <w:rsid w:val="00A70F74"/>
    <w:rsid w:val="00A712F7"/>
    <w:rsid w:val="00A71437"/>
    <w:rsid w:val="00A7235A"/>
    <w:rsid w:val="00A72531"/>
    <w:rsid w:val="00A72ACE"/>
    <w:rsid w:val="00A72ADC"/>
    <w:rsid w:val="00A7303D"/>
    <w:rsid w:val="00A73291"/>
    <w:rsid w:val="00A7334C"/>
    <w:rsid w:val="00A73467"/>
    <w:rsid w:val="00A73809"/>
    <w:rsid w:val="00A73A43"/>
    <w:rsid w:val="00A73CFF"/>
    <w:rsid w:val="00A73D3B"/>
    <w:rsid w:val="00A73E27"/>
    <w:rsid w:val="00A7415E"/>
    <w:rsid w:val="00A75345"/>
    <w:rsid w:val="00A7545C"/>
    <w:rsid w:val="00A754AF"/>
    <w:rsid w:val="00A754ED"/>
    <w:rsid w:val="00A756AD"/>
    <w:rsid w:val="00A75C7D"/>
    <w:rsid w:val="00A75F16"/>
    <w:rsid w:val="00A7645D"/>
    <w:rsid w:val="00A7655A"/>
    <w:rsid w:val="00A76827"/>
    <w:rsid w:val="00A76EC8"/>
    <w:rsid w:val="00A774B8"/>
    <w:rsid w:val="00A775A3"/>
    <w:rsid w:val="00A77C0D"/>
    <w:rsid w:val="00A77FED"/>
    <w:rsid w:val="00A80114"/>
    <w:rsid w:val="00A80180"/>
    <w:rsid w:val="00A8050C"/>
    <w:rsid w:val="00A80817"/>
    <w:rsid w:val="00A809BE"/>
    <w:rsid w:val="00A80B1C"/>
    <w:rsid w:val="00A80E34"/>
    <w:rsid w:val="00A81035"/>
    <w:rsid w:val="00A818C4"/>
    <w:rsid w:val="00A81BF1"/>
    <w:rsid w:val="00A822B2"/>
    <w:rsid w:val="00A8262B"/>
    <w:rsid w:val="00A82D63"/>
    <w:rsid w:val="00A82E32"/>
    <w:rsid w:val="00A82E84"/>
    <w:rsid w:val="00A82EA6"/>
    <w:rsid w:val="00A83517"/>
    <w:rsid w:val="00A8379A"/>
    <w:rsid w:val="00A842B9"/>
    <w:rsid w:val="00A84364"/>
    <w:rsid w:val="00A84AB7"/>
    <w:rsid w:val="00A84FBB"/>
    <w:rsid w:val="00A85143"/>
    <w:rsid w:val="00A8523F"/>
    <w:rsid w:val="00A85F04"/>
    <w:rsid w:val="00A85F86"/>
    <w:rsid w:val="00A86220"/>
    <w:rsid w:val="00A86289"/>
    <w:rsid w:val="00A866B1"/>
    <w:rsid w:val="00A8674C"/>
    <w:rsid w:val="00A86B00"/>
    <w:rsid w:val="00A87080"/>
    <w:rsid w:val="00A8747A"/>
    <w:rsid w:val="00A876D0"/>
    <w:rsid w:val="00A879A2"/>
    <w:rsid w:val="00A87B67"/>
    <w:rsid w:val="00A9000D"/>
    <w:rsid w:val="00A90052"/>
    <w:rsid w:val="00A901DF"/>
    <w:rsid w:val="00A90788"/>
    <w:rsid w:val="00A907F7"/>
    <w:rsid w:val="00A909B6"/>
    <w:rsid w:val="00A90B68"/>
    <w:rsid w:val="00A90D4E"/>
    <w:rsid w:val="00A90F91"/>
    <w:rsid w:val="00A910DA"/>
    <w:rsid w:val="00A91246"/>
    <w:rsid w:val="00A91384"/>
    <w:rsid w:val="00A91441"/>
    <w:rsid w:val="00A915DE"/>
    <w:rsid w:val="00A91905"/>
    <w:rsid w:val="00A919D6"/>
    <w:rsid w:val="00A91DA2"/>
    <w:rsid w:val="00A92200"/>
    <w:rsid w:val="00A9294F"/>
    <w:rsid w:val="00A93932"/>
    <w:rsid w:val="00A93E28"/>
    <w:rsid w:val="00A93F4B"/>
    <w:rsid w:val="00A93FC2"/>
    <w:rsid w:val="00A94108"/>
    <w:rsid w:val="00A942BA"/>
    <w:rsid w:val="00A9481B"/>
    <w:rsid w:val="00A94872"/>
    <w:rsid w:val="00A949D2"/>
    <w:rsid w:val="00A9559C"/>
    <w:rsid w:val="00A955CE"/>
    <w:rsid w:val="00A95B1D"/>
    <w:rsid w:val="00A95DD5"/>
    <w:rsid w:val="00A961F8"/>
    <w:rsid w:val="00A964D5"/>
    <w:rsid w:val="00A965E7"/>
    <w:rsid w:val="00A967A2"/>
    <w:rsid w:val="00A968B8"/>
    <w:rsid w:val="00A96A4E"/>
    <w:rsid w:val="00A96A90"/>
    <w:rsid w:val="00A96FF0"/>
    <w:rsid w:val="00A97593"/>
    <w:rsid w:val="00A977A0"/>
    <w:rsid w:val="00A97834"/>
    <w:rsid w:val="00A97C74"/>
    <w:rsid w:val="00A97CA5"/>
    <w:rsid w:val="00A97D4C"/>
    <w:rsid w:val="00A97DBF"/>
    <w:rsid w:val="00AA02EC"/>
    <w:rsid w:val="00AA06C5"/>
    <w:rsid w:val="00AA094A"/>
    <w:rsid w:val="00AA0B93"/>
    <w:rsid w:val="00AA12CB"/>
    <w:rsid w:val="00AA1768"/>
    <w:rsid w:val="00AA17E6"/>
    <w:rsid w:val="00AA1998"/>
    <w:rsid w:val="00AA1AA6"/>
    <w:rsid w:val="00AA1AAC"/>
    <w:rsid w:val="00AA1C25"/>
    <w:rsid w:val="00AA1E7C"/>
    <w:rsid w:val="00AA1F09"/>
    <w:rsid w:val="00AA2190"/>
    <w:rsid w:val="00AA21C0"/>
    <w:rsid w:val="00AA23E2"/>
    <w:rsid w:val="00AA24BA"/>
    <w:rsid w:val="00AA2B8F"/>
    <w:rsid w:val="00AA2C74"/>
    <w:rsid w:val="00AA2D08"/>
    <w:rsid w:val="00AA2D6D"/>
    <w:rsid w:val="00AA2E6B"/>
    <w:rsid w:val="00AA34E3"/>
    <w:rsid w:val="00AA3625"/>
    <w:rsid w:val="00AA3C21"/>
    <w:rsid w:val="00AA3C78"/>
    <w:rsid w:val="00AA3DD9"/>
    <w:rsid w:val="00AA3F80"/>
    <w:rsid w:val="00AA407D"/>
    <w:rsid w:val="00AA4173"/>
    <w:rsid w:val="00AA4186"/>
    <w:rsid w:val="00AA4306"/>
    <w:rsid w:val="00AA432B"/>
    <w:rsid w:val="00AA43E8"/>
    <w:rsid w:val="00AA44B1"/>
    <w:rsid w:val="00AA4A49"/>
    <w:rsid w:val="00AA4BE4"/>
    <w:rsid w:val="00AA4C0E"/>
    <w:rsid w:val="00AA53DD"/>
    <w:rsid w:val="00AA5452"/>
    <w:rsid w:val="00AA58B9"/>
    <w:rsid w:val="00AA5F57"/>
    <w:rsid w:val="00AA63C9"/>
    <w:rsid w:val="00AA68B3"/>
    <w:rsid w:val="00AA6991"/>
    <w:rsid w:val="00AA6C49"/>
    <w:rsid w:val="00AA6C65"/>
    <w:rsid w:val="00AA741E"/>
    <w:rsid w:val="00AA7C65"/>
    <w:rsid w:val="00AA7D10"/>
    <w:rsid w:val="00AB14B9"/>
    <w:rsid w:val="00AB225D"/>
    <w:rsid w:val="00AB2526"/>
    <w:rsid w:val="00AB2532"/>
    <w:rsid w:val="00AB275F"/>
    <w:rsid w:val="00AB2791"/>
    <w:rsid w:val="00AB27EA"/>
    <w:rsid w:val="00AB2EB2"/>
    <w:rsid w:val="00AB325D"/>
    <w:rsid w:val="00AB3846"/>
    <w:rsid w:val="00AB3877"/>
    <w:rsid w:val="00AB3BD5"/>
    <w:rsid w:val="00AB3BD6"/>
    <w:rsid w:val="00AB3C26"/>
    <w:rsid w:val="00AB4005"/>
    <w:rsid w:val="00AB4154"/>
    <w:rsid w:val="00AB4171"/>
    <w:rsid w:val="00AB48D3"/>
    <w:rsid w:val="00AB4979"/>
    <w:rsid w:val="00AB4A5C"/>
    <w:rsid w:val="00AB4BE3"/>
    <w:rsid w:val="00AB4BFA"/>
    <w:rsid w:val="00AB4BFD"/>
    <w:rsid w:val="00AB4E7E"/>
    <w:rsid w:val="00AB51FA"/>
    <w:rsid w:val="00AB52DB"/>
    <w:rsid w:val="00AB5365"/>
    <w:rsid w:val="00AB5AAB"/>
    <w:rsid w:val="00AB5C7E"/>
    <w:rsid w:val="00AB6069"/>
    <w:rsid w:val="00AB62DB"/>
    <w:rsid w:val="00AB644B"/>
    <w:rsid w:val="00AB6775"/>
    <w:rsid w:val="00AB6C54"/>
    <w:rsid w:val="00AB75FC"/>
    <w:rsid w:val="00AB780B"/>
    <w:rsid w:val="00AB7F96"/>
    <w:rsid w:val="00AC0148"/>
    <w:rsid w:val="00AC0287"/>
    <w:rsid w:val="00AC04D4"/>
    <w:rsid w:val="00AC0596"/>
    <w:rsid w:val="00AC0A16"/>
    <w:rsid w:val="00AC0D2D"/>
    <w:rsid w:val="00AC115E"/>
    <w:rsid w:val="00AC138D"/>
    <w:rsid w:val="00AC17A3"/>
    <w:rsid w:val="00AC19F7"/>
    <w:rsid w:val="00AC1FFA"/>
    <w:rsid w:val="00AC22F9"/>
    <w:rsid w:val="00AC28FE"/>
    <w:rsid w:val="00AC297B"/>
    <w:rsid w:val="00AC2A02"/>
    <w:rsid w:val="00AC3862"/>
    <w:rsid w:val="00AC4123"/>
    <w:rsid w:val="00AC451A"/>
    <w:rsid w:val="00AC478F"/>
    <w:rsid w:val="00AC4C2C"/>
    <w:rsid w:val="00AC4DE1"/>
    <w:rsid w:val="00AC4F8F"/>
    <w:rsid w:val="00AC537D"/>
    <w:rsid w:val="00AC552C"/>
    <w:rsid w:val="00AC5B6A"/>
    <w:rsid w:val="00AC5CDD"/>
    <w:rsid w:val="00AC5E0D"/>
    <w:rsid w:val="00AC652C"/>
    <w:rsid w:val="00AC6554"/>
    <w:rsid w:val="00AC68D7"/>
    <w:rsid w:val="00AC6B78"/>
    <w:rsid w:val="00AC6D0B"/>
    <w:rsid w:val="00AC6D19"/>
    <w:rsid w:val="00AC70C0"/>
    <w:rsid w:val="00AD02B7"/>
    <w:rsid w:val="00AD03D6"/>
    <w:rsid w:val="00AD04F5"/>
    <w:rsid w:val="00AD0593"/>
    <w:rsid w:val="00AD05B0"/>
    <w:rsid w:val="00AD0B66"/>
    <w:rsid w:val="00AD0FCE"/>
    <w:rsid w:val="00AD135F"/>
    <w:rsid w:val="00AD1831"/>
    <w:rsid w:val="00AD18EE"/>
    <w:rsid w:val="00AD196D"/>
    <w:rsid w:val="00AD22DF"/>
    <w:rsid w:val="00AD2747"/>
    <w:rsid w:val="00AD2C5E"/>
    <w:rsid w:val="00AD2DD9"/>
    <w:rsid w:val="00AD3037"/>
    <w:rsid w:val="00AD3081"/>
    <w:rsid w:val="00AD3296"/>
    <w:rsid w:val="00AD33BC"/>
    <w:rsid w:val="00AD391C"/>
    <w:rsid w:val="00AD3F56"/>
    <w:rsid w:val="00AD42B7"/>
    <w:rsid w:val="00AD49FA"/>
    <w:rsid w:val="00AD4A41"/>
    <w:rsid w:val="00AD4A99"/>
    <w:rsid w:val="00AD4C26"/>
    <w:rsid w:val="00AD52BD"/>
    <w:rsid w:val="00AD5DB5"/>
    <w:rsid w:val="00AD67D6"/>
    <w:rsid w:val="00AD6B3E"/>
    <w:rsid w:val="00AD70E2"/>
    <w:rsid w:val="00AD74D2"/>
    <w:rsid w:val="00AD7588"/>
    <w:rsid w:val="00AD7813"/>
    <w:rsid w:val="00AD7C28"/>
    <w:rsid w:val="00AD7C61"/>
    <w:rsid w:val="00AD7C88"/>
    <w:rsid w:val="00AE000F"/>
    <w:rsid w:val="00AE019F"/>
    <w:rsid w:val="00AE0962"/>
    <w:rsid w:val="00AE0A91"/>
    <w:rsid w:val="00AE0FCB"/>
    <w:rsid w:val="00AE137B"/>
    <w:rsid w:val="00AE144C"/>
    <w:rsid w:val="00AE1B7D"/>
    <w:rsid w:val="00AE1C38"/>
    <w:rsid w:val="00AE25E0"/>
    <w:rsid w:val="00AE2C29"/>
    <w:rsid w:val="00AE2F99"/>
    <w:rsid w:val="00AE2FBA"/>
    <w:rsid w:val="00AE3242"/>
    <w:rsid w:val="00AE3298"/>
    <w:rsid w:val="00AE36B4"/>
    <w:rsid w:val="00AE382A"/>
    <w:rsid w:val="00AE38F7"/>
    <w:rsid w:val="00AE3CF0"/>
    <w:rsid w:val="00AE3EC6"/>
    <w:rsid w:val="00AE4098"/>
    <w:rsid w:val="00AE4226"/>
    <w:rsid w:val="00AE458D"/>
    <w:rsid w:val="00AE481A"/>
    <w:rsid w:val="00AE4998"/>
    <w:rsid w:val="00AE4CD3"/>
    <w:rsid w:val="00AE4F2B"/>
    <w:rsid w:val="00AE5209"/>
    <w:rsid w:val="00AE53B1"/>
    <w:rsid w:val="00AE5A7C"/>
    <w:rsid w:val="00AE6090"/>
    <w:rsid w:val="00AE6236"/>
    <w:rsid w:val="00AE6583"/>
    <w:rsid w:val="00AE6630"/>
    <w:rsid w:val="00AE6724"/>
    <w:rsid w:val="00AE6A94"/>
    <w:rsid w:val="00AE6BCD"/>
    <w:rsid w:val="00AE710C"/>
    <w:rsid w:val="00AE7375"/>
    <w:rsid w:val="00AE76F3"/>
    <w:rsid w:val="00AE77D6"/>
    <w:rsid w:val="00AE7997"/>
    <w:rsid w:val="00AE7FF8"/>
    <w:rsid w:val="00AF0002"/>
    <w:rsid w:val="00AF0481"/>
    <w:rsid w:val="00AF0AC8"/>
    <w:rsid w:val="00AF0AEB"/>
    <w:rsid w:val="00AF0C58"/>
    <w:rsid w:val="00AF1079"/>
    <w:rsid w:val="00AF1D5E"/>
    <w:rsid w:val="00AF203B"/>
    <w:rsid w:val="00AF2484"/>
    <w:rsid w:val="00AF24BF"/>
    <w:rsid w:val="00AF2BC0"/>
    <w:rsid w:val="00AF356C"/>
    <w:rsid w:val="00AF49EA"/>
    <w:rsid w:val="00AF4F20"/>
    <w:rsid w:val="00AF4F66"/>
    <w:rsid w:val="00AF5647"/>
    <w:rsid w:val="00AF56B7"/>
    <w:rsid w:val="00AF5AFE"/>
    <w:rsid w:val="00AF5BE7"/>
    <w:rsid w:val="00AF666D"/>
    <w:rsid w:val="00AF6804"/>
    <w:rsid w:val="00AF6A97"/>
    <w:rsid w:val="00AF6AA5"/>
    <w:rsid w:val="00AF6AB0"/>
    <w:rsid w:val="00AF6DE2"/>
    <w:rsid w:val="00AF71D5"/>
    <w:rsid w:val="00AF7210"/>
    <w:rsid w:val="00AF73BC"/>
    <w:rsid w:val="00AF7582"/>
    <w:rsid w:val="00AF7AA9"/>
    <w:rsid w:val="00B0011B"/>
    <w:rsid w:val="00B00433"/>
    <w:rsid w:val="00B00AFA"/>
    <w:rsid w:val="00B013FB"/>
    <w:rsid w:val="00B017D8"/>
    <w:rsid w:val="00B01A56"/>
    <w:rsid w:val="00B01E99"/>
    <w:rsid w:val="00B025A5"/>
    <w:rsid w:val="00B02855"/>
    <w:rsid w:val="00B02E57"/>
    <w:rsid w:val="00B031C0"/>
    <w:rsid w:val="00B0383E"/>
    <w:rsid w:val="00B03852"/>
    <w:rsid w:val="00B03B76"/>
    <w:rsid w:val="00B03C0B"/>
    <w:rsid w:val="00B03C53"/>
    <w:rsid w:val="00B03D71"/>
    <w:rsid w:val="00B04FF3"/>
    <w:rsid w:val="00B05252"/>
    <w:rsid w:val="00B05AD9"/>
    <w:rsid w:val="00B06117"/>
    <w:rsid w:val="00B06278"/>
    <w:rsid w:val="00B062CD"/>
    <w:rsid w:val="00B069A8"/>
    <w:rsid w:val="00B06ADB"/>
    <w:rsid w:val="00B06CC6"/>
    <w:rsid w:val="00B06D4D"/>
    <w:rsid w:val="00B06E1B"/>
    <w:rsid w:val="00B070B9"/>
    <w:rsid w:val="00B075AD"/>
    <w:rsid w:val="00B0787B"/>
    <w:rsid w:val="00B07891"/>
    <w:rsid w:val="00B07980"/>
    <w:rsid w:val="00B07B63"/>
    <w:rsid w:val="00B07DA6"/>
    <w:rsid w:val="00B1047F"/>
    <w:rsid w:val="00B10795"/>
    <w:rsid w:val="00B10956"/>
    <w:rsid w:val="00B10E0B"/>
    <w:rsid w:val="00B11876"/>
    <w:rsid w:val="00B120C0"/>
    <w:rsid w:val="00B124BB"/>
    <w:rsid w:val="00B12647"/>
    <w:rsid w:val="00B1287F"/>
    <w:rsid w:val="00B12922"/>
    <w:rsid w:val="00B12BBF"/>
    <w:rsid w:val="00B12F5A"/>
    <w:rsid w:val="00B1392B"/>
    <w:rsid w:val="00B13AF4"/>
    <w:rsid w:val="00B13D5D"/>
    <w:rsid w:val="00B13E5C"/>
    <w:rsid w:val="00B13F63"/>
    <w:rsid w:val="00B14196"/>
    <w:rsid w:val="00B1487F"/>
    <w:rsid w:val="00B14921"/>
    <w:rsid w:val="00B14936"/>
    <w:rsid w:val="00B14A12"/>
    <w:rsid w:val="00B14E15"/>
    <w:rsid w:val="00B14E80"/>
    <w:rsid w:val="00B1501A"/>
    <w:rsid w:val="00B15167"/>
    <w:rsid w:val="00B15683"/>
    <w:rsid w:val="00B158D7"/>
    <w:rsid w:val="00B15B7C"/>
    <w:rsid w:val="00B15C7C"/>
    <w:rsid w:val="00B15EDE"/>
    <w:rsid w:val="00B160BA"/>
    <w:rsid w:val="00B1651F"/>
    <w:rsid w:val="00B166D4"/>
    <w:rsid w:val="00B16745"/>
    <w:rsid w:val="00B16F03"/>
    <w:rsid w:val="00B175E1"/>
    <w:rsid w:val="00B175E2"/>
    <w:rsid w:val="00B17922"/>
    <w:rsid w:val="00B179BB"/>
    <w:rsid w:val="00B17DAB"/>
    <w:rsid w:val="00B20569"/>
    <w:rsid w:val="00B206C0"/>
    <w:rsid w:val="00B206CE"/>
    <w:rsid w:val="00B20DA0"/>
    <w:rsid w:val="00B20DB6"/>
    <w:rsid w:val="00B21420"/>
    <w:rsid w:val="00B2149A"/>
    <w:rsid w:val="00B2158E"/>
    <w:rsid w:val="00B21FAC"/>
    <w:rsid w:val="00B2231F"/>
    <w:rsid w:val="00B223DF"/>
    <w:rsid w:val="00B22493"/>
    <w:rsid w:val="00B224A8"/>
    <w:rsid w:val="00B22694"/>
    <w:rsid w:val="00B227DF"/>
    <w:rsid w:val="00B229BB"/>
    <w:rsid w:val="00B22C57"/>
    <w:rsid w:val="00B23142"/>
    <w:rsid w:val="00B235CE"/>
    <w:rsid w:val="00B2360C"/>
    <w:rsid w:val="00B23832"/>
    <w:rsid w:val="00B23B97"/>
    <w:rsid w:val="00B23EFF"/>
    <w:rsid w:val="00B23F88"/>
    <w:rsid w:val="00B244B4"/>
    <w:rsid w:val="00B245CF"/>
    <w:rsid w:val="00B24765"/>
    <w:rsid w:val="00B24868"/>
    <w:rsid w:val="00B249A0"/>
    <w:rsid w:val="00B24E7B"/>
    <w:rsid w:val="00B24FBC"/>
    <w:rsid w:val="00B251F7"/>
    <w:rsid w:val="00B2594C"/>
    <w:rsid w:val="00B25AB2"/>
    <w:rsid w:val="00B26305"/>
    <w:rsid w:val="00B26661"/>
    <w:rsid w:val="00B26A62"/>
    <w:rsid w:val="00B26AD4"/>
    <w:rsid w:val="00B26E62"/>
    <w:rsid w:val="00B26E98"/>
    <w:rsid w:val="00B26F77"/>
    <w:rsid w:val="00B27011"/>
    <w:rsid w:val="00B270F6"/>
    <w:rsid w:val="00B27582"/>
    <w:rsid w:val="00B2767E"/>
    <w:rsid w:val="00B27922"/>
    <w:rsid w:val="00B27933"/>
    <w:rsid w:val="00B27ACE"/>
    <w:rsid w:val="00B27E3B"/>
    <w:rsid w:val="00B30238"/>
    <w:rsid w:val="00B3044D"/>
    <w:rsid w:val="00B3050B"/>
    <w:rsid w:val="00B3060E"/>
    <w:rsid w:val="00B307F2"/>
    <w:rsid w:val="00B3082A"/>
    <w:rsid w:val="00B30A60"/>
    <w:rsid w:val="00B30B20"/>
    <w:rsid w:val="00B30EA5"/>
    <w:rsid w:val="00B314D1"/>
    <w:rsid w:val="00B31748"/>
    <w:rsid w:val="00B31BA6"/>
    <w:rsid w:val="00B31C36"/>
    <w:rsid w:val="00B31D68"/>
    <w:rsid w:val="00B31F3C"/>
    <w:rsid w:val="00B32C2F"/>
    <w:rsid w:val="00B33139"/>
    <w:rsid w:val="00B336C5"/>
    <w:rsid w:val="00B33B3A"/>
    <w:rsid w:val="00B33D84"/>
    <w:rsid w:val="00B34227"/>
    <w:rsid w:val="00B3429A"/>
    <w:rsid w:val="00B3450B"/>
    <w:rsid w:val="00B34EE4"/>
    <w:rsid w:val="00B351E2"/>
    <w:rsid w:val="00B353BF"/>
    <w:rsid w:val="00B35C30"/>
    <w:rsid w:val="00B36423"/>
    <w:rsid w:val="00B3655F"/>
    <w:rsid w:val="00B36620"/>
    <w:rsid w:val="00B36906"/>
    <w:rsid w:val="00B36938"/>
    <w:rsid w:val="00B36FC7"/>
    <w:rsid w:val="00B37033"/>
    <w:rsid w:val="00B370F3"/>
    <w:rsid w:val="00B378C2"/>
    <w:rsid w:val="00B37B74"/>
    <w:rsid w:val="00B37BA4"/>
    <w:rsid w:val="00B37F2A"/>
    <w:rsid w:val="00B37FEA"/>
    <w:rsid w:val="00B4072C"/>
    <w:rsid w:val="00B4088B"/>
    <w:rsid w:val="00B4095A"/>
    <w:rsid w:val="00B409FE"/>
    <w:rsid w:val="00B40BBE"/>
    <w:rsid w:val="00B40CAF"/>
    <w:rsid w:val="00B40D2F"/>
    <w:rsid w:val="00B4139F"/>
    <w:rsid w:val="00B41D4E"/>
    <w:rsid w:val="00B429BA"/>
    <w:rsid w:val="00B429E2"/>
    <w:rsid w:val="00B42D85"/>
    <w:rsid w:val="00B42E79"/>
    <w:rsid w:val="00B430A4"/>
    <w:rsid w:val="00B433DE"/>
    <w:rsid w:val="00B4369C"/>
    <w:rsid w:val="00B437BB"/>
    <w:rsid w:val="00B43D9B"/>
    <w:rsid w:val="00B44444"/>
    <w:rsid w:val="00B447E5"/>
    <w:rsid w:val="00B448AE"/>
    <w:rsid w:val="00B449AB"/>
    <w:rsid w:val="00B44A2B"/>
    <w:rsid w:val="00B4516E"/>
    <w:rsid w:val="00B45389"/>
    <w:rsid w:val="00B457E2"/>
    <w:rsid w:val="00B458C2"/>
    <w:rsid w:val="00B46095"/>
    <w:rsid w:val="00B4690A"/>
    <w:rsid w:val="00B46C90"/>
    <w:rsid w:val="00B46E9F"/>
    <w:rsid w:val="00B4717F"/>
    <w:rsid w:val="00B47483"/>
    <w:rsid w:val="00B4780B"/>
    <w:rsid w:val="00B47AF6"/>
    <w:rsid w:val="00B47BFF"/>
    <w:rsid w:val="00B47FD4"/>
    <w:rsid w:val="00B5002A"/>
    <w:rsid w:val="00B50CF0"/>
    <w:rsid w:val="00B50F32"/>
    <w:rsid w:val="00B512C9"/>
    <w:rsid w:val="00B52051"/>
    <w:rsid w:val="00B5221E"/>
    <w:rsid w:val="00B52259"/>
    <w:rsid w:val="00B5248C"/>
    <w:rsid w:val="00B526A3"/>
    <w:rsid w:val="00B526B3"/>
    <w:rsid w:val="00B52A21"/>
    <w:rsid w:val="00B52B94"/>
    <w:rsid w:val="00B52D73"/>
    <w:rsid w:val="00B53063"/>
    <w:rsid w:val="00B533C7"/>
    <w:rsid w:val="00B5361C"/>
    <w:rsid w:val="00B53682"/>
    <w:rsid w:val="00B538B9"/>
    <w:rsid w:val="00B53923"/>
    <w:rsid w:val="00B53B54"/>
    <w:rsid w:val="00B53EE2"/>
    <w:rsid w:val="00B54457"/>
    <w:rsid w:val="00B54531"/>
    <w:rsid w:val="00B547F6"/>
    <w:rsid w:val="00B54FAF"/>
    <w:rsid w:val="00B55189"/>
    <w:rsid w:val="00B55347"/>
    <w:rsid w:val="00B55530"/>
    <w:rsid w:val="00B559A1"/>
    <w:rsid w:val="00B55A37"/>
    <w:rsid w:val="00B55CC1"/>
    <w:rsid w:val="00B55E1C"/>
    <w:rsid w:val="00B5607E"/>
    <w:rsid w:val="00B56271"/>
    <w:rsid w:val="00B56CB8"/>
    <w:rsid w:val="00B56D3B"/>
    <w:rsid w:val="00B56D6A"/>
    <w:rsid w:val="00B56E85"/>
    <w:rsid w:val="00B56FB8"/>
    <w:rsid w:val="00B57901"/>
    <w:rsid w:val="00B57B00"/>
    <w:rsid w:val="00B57BDF"/>
    <w:rsid w:val="00B57E69"/>
    <w:rsid w:val="00B601AA"/>
    <w:rsid w:val="00B60616"/>
    <w:rsid w:val="00B60C53"/>
    <w:rsid w:val="00B60DC1"/>
    <w:rsid w:val="00B60F9D"/>
    <w:rsid w:val="00B612FE"/>
    <w:rsid w:val="00B61B16"/>
    <w:rsid w:val="00B61F39"/>
    <w:rsid w:val="00B62003"/>
    <w:rsid w:val="00B62110"/>
    <w:rsid w:val="00B6239E"/>
    <w:rsid w:val="00B62425"/>
    <w:rsid w:val="00B627EB"/>
    <w:rsid w:val="00B62BAF"/>
    <w:rsid w:val="00B63B96"/>
    <w:rsid w:val="00B63F44"/>
    <w:rsid w:val="00B6404F"/>
    <w:rsid w:val="00B647E8"/>
    <w:rsid w:val="00B64963"/>
    <w:rsid w:val="00B64CD9"/>
    <w:rsid w:val="00B64E89"/>
    <w:rsid w:val="00B65160"/>
    <w:rsid w:val="00B6549C"/>
    <w:rsid w:val="00B6553F"/>
    <w:rsid w:val="00B6561B"/>
    <w:rsid w:val="00B6566B"/>
    <w:rsid w:val="00B65C8D"/>
    <w:rsid w:val="00B65DA8"/>
    <w:rsid w:val="00B65EFE"/>
    <w:rsid w:val="00B661C0"/>
    <w:rsid w:val="00B665DB"/>
    <w:rsid w:val="00B66807"/>
    <w:rsid w:val="00B66B90"/>
    <w:rsid w:val="00B670BF"/>
    <w:rsid w:val="00B670E1"/>
    <w:rsid w:val="00B67203"/>
    <w:rsid w:val="00B6736E"/>
    <w:rsid w:val="00B674B6"/>
    <w:rsid w:val="00B67A58"/>
    <w:rsid w:val="00B7023B"/>
    <w:rsid w:val="00B70265"/>
    <w:rsid w:val="00B702FF"/>
    <w:rsid w:val="00B70409"/>
    <w:rsid w:val="00B70436"/>
    <w:rsid w:val="00B70562"/>
    <w:rsid w:val="00B70D3B"/>
    <w:rsid w:val="00B71320"/>
    <w:rsid w:val="00B7155A"/>
    <w:rsid w:val="00B71A99"/>
    <w:rsid w:val="00B71B3E"/>
    <w:rsid w:val="00B71BB3"/>
    <w:rsid w:val="00B71F31"/>
    <w:rsid w:val="00B7210F"/>
    <w:rsid w:val="00B72791"/>
    <w:rsid w:val="00B73397"/>
    <w:rsid w:val="00B7377D"/>
    <w:rsid w:val="00B739CC"/>
    <w:rsid w:val="00B740EF"/>
    <w:rsid w:val="00B74861"/>
    <w:rsid w:val="00B74B2A"/>
    <w:rsid w:val="00B74B7C"/>
    <w:rsid w:val="00B75060"/>
    <w:rsid w:val="00B75123"/>
    <w:rsid w:val="00B7562B"/>
    <w:rsid w:val="00B75A06"/>
    <w:rsid w:val="00B75B80"/>
    <w:rsid w:val="00B75C14"/>
    <w:rsid w:val="00B75D1F"/>
    <w:rsid w:val="00B76499"/>
    <w:rsid w:val="00B765CC"/>
    <w:rsid w:val="00B7673C"/>
    <w:rsid w:val="00B768EA"/>
    <w:rsid w:val="00B76A62"/>
    <w:rsid w:val="00B76FAE"/>
    <w:rsid w:val="00B7732A"/>
    <w:rsid w:val="00B77603"/>
    <w:rsid w:val="00B77ADE"/>
    <w:rsid w:val="00B77C75"/>
    <w:rsid w:val="00B77F09"/>
    <w:rsid w:val="00B8027E"/>
    <w:rsid w:val="00B80545"/>
    <w:rsid w:val="00B80A85"/>
    <w:rsid w:val="00B80B15"/>
    <w:rsid w:val="00B80B36"/>
    <w:rsid w:val="00B80BE4"/>
    <w:rsid w:val="00B80C57"/>
    <w:rsid w:val="00B80CD3"/>
    <w:rsid w:val="00B81251"/>
    <w:rsid w:val="00B81AA9"/>
    <w:rsid w:val="00B81EC8"/>
    <w:rsid w:val="00B82061"/>
    <w:rsid w:val="00B823A8"/>
    <w:rsid w:val="00B8248A"/>
    <w:rsid w:val="00B82664"/>
    <w:rsid w:val="00B82A0A"/>
    <w:rsid w:val="00B82C85"/>
    <w:rsid w:val="00B82E09"/>
    <w:rsid w:val="00B82EA0"/>
    <w:rsid w:val="00B83024"/>
    <w:rsid w:val="00B836F9"/>
    <w:rsid w:val="00B83743"/>
    <w:rsid w:val="00B8374F"/>
    <w:rsid w:val="00B83BCF"/>
    <w:rsid w:val="00B83E0A"/>
    <w:rsid w:val="00B8416D"/>
    <w:rsid w:val="00B84996"/>
    <w:rsid w:val="00B8504C"/>
    <w:rsid w:val="00B8521A"/>
    <w:rsid w:val="00B85873"/>
    <w:rsid w:val="00B862EF"/>
    <w:rsid w:val="00B86500"/>
    <w:rsid w:val="00B8691D"/>
    <w:rsid w:val="00B86D09"/>
    <w:rsid w:val="00B870F1"/>
    <w:rsid w:val="00B8751C"/>
    <w:rsid w:val="00B876A1"/>
    <w:rsid w:val="00B876CB"/>
    <w:rsid w:val="00B8775E"/>
    <w:rsid w:val="00B902C1"/>
    <w:rsid w:val="00B90768"/>
    <w:rsid w:val="00B90893"/>
    <w:rsid w:val="00B9168D"/>
    <w:rsid w:val="00B916EE"/>
    <w:rsid w:val="00B9172A"/>
    <w:rsid w:val="00B918D8"/>
    <w:rsid w:val="00B91993"/>
    <w:rsid w:val="00B91FF9"/>
    <w:rsid w:val="00B9206D"/>
    <w:rsid w:val="00B92459"/>
    <w:rsid w:val="00B927B5"/>
    <w:rsid w:val="00B92A23"/>
    <w:rsid w:val="00B92B17"/>
    <w:rsid w:val="00B92BF0"/>
    <w:rsid w:val="00B92DE2"/>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7CC"/>
    <w:rsid w:val="00B968D3"/>
    <w:rsid w:val="00B97493"/>
    <w:rsid w:val="00B9762E"/>
    <w:rsid w:val="00B979C9"/>
    <w:rsid w:val="00B97A26"/>
    <w:rsid w:val="00B97AB3"/>
    <w:rsid w:val="00B97B8F"/>
    <w:rsid w:val="00B97BAB"/>
    <w:rsid w:val="00B97C5F"/>
    <w:rsid w:val="00BA0307"/>
    <w:rsid w:val="00BA0612"/>
    <w:rsid w:val="00BA0760"/>
    <w:rsid w:val="00BA0E6D"/>
    <w:rsid w:val="00BA1061"/>
    <w:rsid w:val="00BA12BF"/>
    <w:rsid w:val="00BA1490"/>
    <w:rsid w:val="00BA156B"/>
    <w:rsid w:val="00BA1605"/>
    <w:rsid w:val="00BA17DD"/>
    <w:rsid w:val="00BA1C4B"/>
    <w:rsid w:val="00BA287A"/>
    <w:rsid w:val="00BA2A44"/>
    <w:rsid w:val="00BA2DDF"/>
    <w:rsid w:val="00BA3123"/>
    <w:rsid w:val="00BA31B3"/>
    <w:rsid w:val="00BA3300"/>
    <w:rsid w:val="00BA3616"/>
    <w:rsid w:val="00BA372B"/>
    <w:rsid w:val="00BA3AA5"/>
    <w:rsid w:val="00BA3B7E"/>
    <w:rsid w:val="00BA3EF1"/>
    <w:rsid w:val="00BA4241"/>
    <w:rsid w:val="00BA4391"/>
    <w:rsid w:val="00BA43C5"/>
    <w:rsid w:val="00BA4E19"/>
    <w:rsid w:val="00BA4EBC"/>
    <w:rsid w:val="00BA4FB0"/>
    <w:rsid w:val="00BA51E6"/>
    <w:rsid w:val="00BA54D2"/>
    <w:rsid w:val="00BA581B"/>
    <w:rsid w:val="00BA58A1"/>
    <w:rsid w:val="00BA5D66"/>
    <w:rsid w:val="00BA6115"/>
    <w:rsid w:val="00BA62A7"/>
    <w:rsid w:val="00BA655E"/>
    <w:rsid w:val="00BA6D7B"/>
    <w:rsid w:val="00BA7142"/>
    <w:rsid w:val="00BA7177"/>
    <w:rsid w:val="00BA7507"/>
    <w:rsid w:val="00BA7B4C"/>
    <w:rsid w:val="00BB03B6"/>
    <w:rsid w:val="00BB06D7"/>
    <w:rsid w:val="00BB0815"/>
    <w:rsid w:val="00BB09F9"/>
    <w:rsid w:val="00BB122A"/>
    <w:rsid w:val="00BB1304"/>
    <w:rsid w:val="00BB15B8"/>
    <w:rsid w:val="00BB19FC"/>
    <w:rsid w:val="00BB1B07"/>
    <w:rsid w:val="00BB1B50"/>
    <w:rsid w:val="00BB1C21"/>
    <w:rsid w:val="00BB1C51"/>
    <w:rsid w:val="00BB1C6C"/>
    <w:rsid w:val="00BB1CF5"/>
    <w:rsid w:val="00BB1F66"/>
    <w:rsid w:val="00BB1F8F"/>
    <w:rsid w:val="00BB225C"/>
    <w:rsid w:val="00BB2277"/>
    <w:rsid w:val="00BB257D"/>
    <w:rsid w:val="00BB26C5"/>
    <w:rsid w:val="00BB2767"/>
    <w:rsid w:val="00BB2992"/>
    <w:rsid w:val="00BB2DB2"/>
    <w:rsid w:val="00BB318E"/>
    <w:rsid w:val="00BB3576"/>
    <w:rsid w:val="00BB35F3"/>
    <w:rsid w:val="00BB369F"/>
    <w:rsid w:val="00BB3C7B"/>
    <w:rsid w:val="00BB41D1"/>
    <w:rsid w:val="00BB4405"/>
    <w:rsid w:val="00BB450E"/>
    <w:rsid w:val="00BB4B4F"/>
    <w:rsid w:val="00BB4BCB"/>
    <w:rsid w:val="00BB4DA5"/>
    <w:rsid w:val="00BB5913"/>
    <w:rsid w:val="00BB5B40"/>
    <w:rsid w:val="00BB5B68"/>
    <w:rsid w:val="00BB5B8A"/>
    <w:rsid w:val="00BB6023"/>
    <w:rsid w:val="00BB67EE"/>
    <w:rsid w:val="00BB6DCE"/>
    <w:rsid w:val="00BB766C"/>
    <w:rsid w:val="00BB7ED6"/>
    <w:rsid w:val="00BB7EEF"/>
    <w:rsid w:val="00BC0244"/>
    <w:rsid w:val="00BC0602"/>
    <w:rsid w:val="00BC0DC9"/>
    <w:rsid w:val="00BC0FB0"/>
    <w:rsid w:val="00BC15FC"/>
    <w:rsid w:val="00BC1BF9"/>
    <w:rsid w:val="00BC1F14"/>
    <w:rsid w:val="00BC2134"/>
    <w:rsid w:val="00BC28E9"/>
    <w:rsid w:val="00BC2C8D"/>
    <w:rsid w:val="00BC3C04"/>
    <w:rsid w:val="00BC3F46"/>
    <w:rsid w:val="00BC4020"/>
    <w:rsid w:val="00BC47BC"/>
    <w:rsid w:val="00BC49CC"/>
    <w:rsid w:val="00BC49CD"/>
    <w:rsid w:val="00BC52B6"/>
    <w:rsid w:val="00BC5478"/>
    <w:rsid w:val="00BC54EF"/>
    <w:rsid w:val="00BC5557"/>
    <w:rsid w:val="00BC559A"/>
    <w:rsid w:val="00BC5779"/>
    <w:rsid w:val="00BC5780"/>
    <w:rsid w:val="00BC5D9E"/>
    <w:rsid w:val="00BC5DFA"/>
    <w:rsid w:val="00BC5E39"/>
    <w:rsid w:val="00BC5EC4"/>
    <w:rsid w:val="00BC62FE"/>
    <w:rsid w:val="00BC6D72"/>
    <w:rsid w:val="00BC7173"/>
    <w:rsid w:val="00BC71BC"/>
    <w:rsid w:val="00BC7202"/>
    <w:rsid w:val="00BC74A7"/>
    <w:rsid w:val="00BC7888"/>
    <w:rsid w:val="00BC79F4"/>
    <w:rsid w:val="00BC7A31"/>
    <w:rsid w:val="00BC7C79"/>
    <w:rsid w:val="00BC7CE6"/>
    <w:rsid w:val="00BC7DB9"/>
    <w:rsid w:val="00BC7E9C"/>
    <w:rsid w:val="00BD01E1"/>
    <w:rsid w:val="00BD027C"/>
    <w:rsid w:val="00BD02C5"/>
    <w:rsid w:val="00BD0318"/>
    <w:rsid w:val="00BD052E"/>
    <w:rsid w:val="00BD0578"/>
    <w:rsid w:val="00BD087D"/>
    <w:rsid w:val="00BD0B35"/>
    <w:rsid w:val="00BD0D53"/>
    <w:rsid w:val="00BD150E"/>
    <w:rsid w:val="00BD154F"/>
    <w:rsid w:val="00BD16A2"/>
    <w:rsid w:val="00BD1713"/>
    <w:rsid w:val="00BD19B4"/>
    <w:rsid w:val="00BD1ADF"/>
    <w:rsid w:val="00BD1B1A"/>
    <w:rsid w:val="00BD1ED5"/>
    <w:rsid w:val="00BD1F97"/>
    <w:rsid w:val="00BD2019"/>
    <w:rsid w:val="00BD225E"/>
    <w:rsid w:val="00BD22E1"/>
    <w:rsid w:val="00BD23E9"/>
    <w:rsid w:val="00BD2410"/>
    <w:rsid w:val="00BD2AF3"/>
    <w:rsid w:val="00BD34BB"/>
    <w:rsid w:val="00BD3503"/>
    <w:rsid w:val="00BD356A"/>
    <w:rsid w:val="00BD36AC"/>
    <w:rsid w:val="00BD41E1"/>
    <w:rsid w:val="00BD432D"/>
    <w:rsid w:val="00BD476F"/>
    <w:rsid w:val="00BD484E"/>
    <w:rsid w:val="00BD4BC3"/>
    <w:rsid w:val="00BD4C55"/>
    <w:rsid w:val="00BD4CC0"/>
    <w:rsid w:val="00BD4F6D"/>
    <w:rsid w:val="00BD4FE9"/>
    <w:rsid w:val="00BD5111"/>
    <w:rsid w:val="00BD54B8"/>
    <w:rsid w:val="00BD55CB"/>
    <w:rsid w:val="00BD56A7"/>
    <w:rsid w:val="00BD59B9"/>
    <w:rsid w:val="00BD59EE"/>
    <w:rsid w:val="00BD5AD4"/>
    <w:rsid w:val="00BD5F8E"/>
    <w:rsid w:val="00BD5FCA"/>
    <w:rsid w:val="00BD64F1"/>
    <w:rsid w:val="00BD653D"/>
    <w:rsid w:val="00BD6855"/>
    <w:rsid w:val="00BD6D85"/>
    <w:rsid w:val="00BD6DEA"/>
    <w:rsid w:val="00BD6EFB"/>
    <w:rsid w:val="00BD78AE"/>
    <w:rsid w:val="00BD7C73"/>
    <w:rsid w:val="00BD7F66"/>
    <w:rsid w:val="00BE01AD"/>
    <w:rsid w:val="00BE04A5"/>
    <w:rsid w:val="00BE0562"/>
    <w:rsid w:val="00BE08C8"/>
    <w:rsid w:val="00BE0959"/>
    <w:rsid w:val="00BE0A86"/>
    <w:rsid w:val="00BE0BE3"/>
    <w:rsid w:val="00BE0BEA"/>
    <w:rsid w:val="00BE159A"/>
    <w:rsid w:val="00BE1950"/>
    <w:rsid w:val="00BE2571"/>
    <w:rsid w:val="00BE2751"/>
    <w:rsid w:val="00BE2793"/>
    <w:rsid w:val="00BE27D3"/>
    <w:rsid w:val="00BE28E7"/>
    <w:rsid w:val="00BE2E5C"/>
    <w:rsid w:val="00BE2EAF"/>
    <w:rsid w:val="00BE3298"/>
    <w:rsid w:val="00BE36CC"/>
    <w:rsid w:val="00BE3813"/>
    <w:rsid w:val="00BE393E"/>
    <w:rsid w:val="00BE3C93"/>
    <w:rsid w:val="00BE3CD3"/>
    <w:rsid w:val="00BE426A"/>
    <w:rsid w:val="00BE4301"/>
    <w:rsid w:val="00BE520A"/>
    <w:rsid w:val="00BE5406"/>
    <w:rsid w:val="00BE56D4"/>
    <w:rsid w:val="00BE59E8"/>
    <w:rsid w:val="00BE5BF2"/>
    <w:rsid w:val="00BE64AA"/>
    <w:rsid w:val="00BE6801"/>
    <w:rsid w:val="00BE69BB"/>
    <w:rsid w:val="00BE6DFC"/>
    <w:rsid w:val="00BE7094"/>
    <w:rsid w:val="00BE7160"/>
    <w:rsid w:val="00BE7455"/>
    <w:rsid w:val="00BE780B"/>
    <w:rsid w:val="00BE78DF"/>
    <w:rsid w:val="00BF01F9"/>
    <w:rsid w:val="00BF08CD"/>
    <w:rsid w:val="00BF0967"/>
    <w:rsid w:val="00BF0A04"/>
    <w:rsid w:val="00BF0A20"/>
    <w:rsid w:val="00BF0C82"/>
    <w:rsid w:val="00BF0D9D"/>
    <w:rsid w:val="00BF0FE4"/>
    <w:rsid w:val="00BF12E3"/>
    <w:rsid w:val="00BF146A"/>
    <w:rsid w:val="00BF162E"/>
    <w:rsid w:val="00BF17DD"/>
    <w:rsid w:val="00BF191E"/>
    <w:rsid w:val="00BF1E7B"/>
    <w:rsid w:val="00BF1E7D"/>
    <w:rsid w:val="00BF1F2E"/>
    <w:rsid w:val="00BF203C"/>
    <w:rsid w:val="00BF22B6"/>
    <w:rsid w:val="00BF23DD"/>
    <w:rsid w:val="00BF264D"/>
    <w:rsid w:val="00BF28C3"/>
    <w:rsid w:val="00BF2B62"/>
    <w:rsid w:val="00BF2BAA"/>
    <w:rsid w:val="00BF2CCE"/>
    <w:rsid w:val="00BF2E18"/>
    <w:rsid w:val="00BF2F5D"/>
    <w:rsid w:val="00BF31ED"/>
    <w:rsid w:val="00BF33DE"/>
    <w:rsid w:val="00BF35B1"/>
    <w:rsid w:val="00BF3903"/>
    <w:rsid w:val="00BF3A0B"/>
    <w:rsid w:val="00BF3B4B"/>
    <w:rsid w:val="00BF3BC0"/>
    <w:rsid w:val="00BF44D4"/>
    <w:rsid w:val="00BF4D9D"/>
    <w:rsid w:val="00BF4DA4"/>
    <w:rsid w:val="00BF5778"/>
    <w:rsid w:val="00BF57DE"/>
    <w:rsid w:val="00BF5D85"/>
    <w:rsid w:val="00BF5D87"/>
    <w:rsid w:val="00BF5E1E"/>
    <w:rsid w:val="00BF5EC7"/>
    <w:rsid w:val="00BF5ECF"/>
    <w:rsid w:val="00BF6244"/>
    <w:rsid w:val="00BF65CD"/>
    <w:rsid w:val="00BF6F27"/>
    <w:rsid w:val="00BF730C"/>
    <w:rsid w:val="00BF752D"/>
    <w:rsid w:val="00BF759E"/>
    <w:rsid w:val="00BF7E75"/>
    <w:rsid w:val="00BF7F62"/>
    <w:rsid w:val="00C0072F"/>
    <w:rsid w:val="00C00747"/>
    <w:rsid w:val="00C00814"/>
    <w:rsid w:val="00C00A4F"/>
    <w:rsid w:val="00C00C85"/>
    <w:rsid w:val="00C01033"/>
    <w:rsid w:val="00C012F5"/>
    <w:rsid w:val="00C014C4"/>
    <w:rsid w:val="00C0167B"/>
    <w:rsid w:val="00C026F2"/>
    <w:rsid w:val="00C027A5"/>
    <w:rsid w:val="00C0287D"/>
    <w:rsid w:val="00C030B3"/>
    <w:rsid w:val="00C03D86"/>
    <w:rsid w:val="00C03E57"/>
    <w:rsid w:val="00C04246"/>
    <w:rsid w:val="00C047B0"/>
    <w:rsid w:val="00C0483E"/>
    <w:rsid w:val="00C04BCC"/>
    <w:rsid w:val="00C04C50"/>
    <w:rsid w:val="00C04D85"/>
    <w:rsid w:val="00C04DEA"/>
    <w:rsid w:val="00C057D2"/>
    <w:rsid w:val="00C0597C"/>
    <w:rsid w:val="00C05B57"/>
    <w:rsid w:val="00C05B94"/>
    <w:rsid w:val="00C05C59"/>
    <w:rsid w:val="00C06105"/>
    <w:rsid w:val="00C0649A"/>
    <w:rsid w:val="00C06879"/>
    <w:rsid w:val="00C06B28"/>
    <w:rsid w:val="00C06BB2"/>
    <w:rsid w:val="00C06BC8"/>
    <w:rsid w:val="00C070BF"/>
    <w:rsid w:val="00C07364"/>
    <w:rsid w:val="00C076C6"/>
    <w:rsid w:val="00C07BA7"/>
    <w:rsid w:val="00C07DE5"/>
    <w:rsid w:val="00C07EB0"/>
    <w:rsid w:val="00C07EFB"/>
    <w:rsid w:val="00C101EC"/>
    <w:rsid w:val="00C10568"/>
    <w:rsid w:val="00C108FE"/>
    <w:rsid w:val="00C1090A"/>
    <w:rsid w:val="00C109A6"/>
    <w:rsid w:val="00C109BB"/>
    <w:rsid w:val="00C11023"/>
    <w:rsid w:val="00C11036"/>
    <w:rsid w:val="00C11178"/>
    <w:rsid w:val="00C111ED"/>
    <w:rsid w:val="00C11813"/>
    <w:rsid w:val="00C12492"/>
    <w:rsid w:val="00C128A3"/>
    <w:rsid w:val="00C12A46"/>
    <w:rsid w:val="00C12DE9"/>
    <w:rsid w:val="00C1322C"/>
    <w:rsid w:val="00C132C8"/>
    <w:rsid w:val="00C1346B"/>
    <w:rsid w:val="00C134BA"/>
    <w:rsid w:val="00C13957"/>
    <w:rsid w:val="00C140F7"/>
    <w:rsid w:val="00C14361"/>
    <w:rsid w:val="00C14669"/>
    <w:rsid w:val="00C146B2"/>
    <w:rsid w:val="00C14AAB"/>
    <w:rsid w:val="00C14DD9"/>
    <w:rsid w:val="00C150EB"/>
    <w:rsid w:val="00C152F5"/>
    <w:rsid w:val="00C155B7"/>
    <w:rsid w:val="00C156B6"/>
    <w:rsid w:val="00C15A13"/>
    <w:rsid w:val="00C15AC5"/>
    <w:rsid w:val="00C15D91"/>
    <w:rsid w:val="00C15DF5"/>
    <w:rsid w:val="00C162AA"/>
    <w:rsid w:val="00C162BC"/>
    <w:rsid w:val="00C1633A"/>
    <w:rsid w:val="00C16533"/>
    <w:rsid w:val="00C165B7"/>
    <w:rsid w:val="00C1677A"/>
    <w:rsid w:val="00C167F8"/>
    <w:rsid w:val="00C16C9A"/>
    <w:rsid w:val="00C16EDF"/>
    <w:rsid w:val="00C170C0"/>
    <w:rsid w:val="00C1712F"/>
    <w:rsid w:val="00C174DB"/>
    <w:rsid w:val="00C1796F"/>
    <w:rsid w:val="00C17BE6"/>
    <w:rsid w:val="00C17C2E"/>
    <w:rsid w:val="00C17DF3"/>
    <w:rsid w:val="00C17E34"/>
    <w:rsid w:val="00C20550"/>
    <w:rsid w:val="00C206A4"/>
    <w:rsid w:val="00C20842"/>
    <w:rsid w:val="00C20A13"/>
    <w:rsid w:val="00C20C40"/>
    <w:rsid w:val="00C2103F"/>
    <w:rsid w:val="00C210A6"/>
    <w:rsid w:val="00C21545"/>
    <w:rsid w:val="00C21870"/>
    <w:rsid w:val="00C21915"/>
    <w:rsid w:val="00C21966"/>
    <w:rsid w:val="00C219F9"/>
    <w:rsid w:val="00C21D84"/>
    <w:rsid w:val="00C21D9C"/>
    <w:rsid w:val="00C221D5"/>
    <w:rsid w:val="00C223E3"/>
    <w:rsid w:val="00C22490"/>
    <w:rsid w:val="00C226AD"/>
    <w:rsid w:val="00C226E8"/>
    <w:rsid w:val="00C22ECB"/>
    <w:rsid w:val="00C2413D"/>
    <w:rsid w:val="00C2419D"/>
    <w:rsid w:val="00C242BF"/>
    <w:rsid w:val="00C2477D"/>
    <w:rsid w:val="00C24E74"/>
    <w:rsid w:val="00C24FA0"/>
    <w:rsid w:val="00C2505C"/>
    <w:rsid w:val="00C251D9"/>
    <w:rsid w:val="00C25432"/>
    <w:rsid w:val="00C25749"/>
    <w:rsid w:val="00C25915"/>
    <w:rsid w:val="00C25A83"/>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1358"/>
    <w:rsid w:val="00C31439"/>
    <w:rsid w:val="00C319D9"/>
    <w:rsid w:val="00C31C12"/>
    <w:rsid w:val="00C31E6E"/>
    <w:rsid w:val="00C324FF"/>
    <w:rsid w:val="00C32704"/>
    <w:rsid w:val="00C3274F"/>
    <w:rsid w:val="00C32969"/>
    <w:rsid w:val="00C32A12"/>
    <w:rsid w:val="00C32AF1"/>
    <w:rsid w:val="00C32D73"/>
    <w:rsid w:val="00C3322C"/>
    <w:rsid w:val="00C333D7"/>
    <w:rsid w:val="00C3344C"/>
    <w:rsid w:val="00C34474"/>
    <w:rsid w:val="00C34A5D"/>
    <w:rsid w:val="00C34AE6"/>
    <w:rsid w:val="00C34D97"/>
    <w:rsid w:val="00C34EAD"/>
    <w:rsid w:val="00C3507E"/>
    <w:rsid w:val="00C3509A"/>
    <w:rsid w:val="00C352EC"/>
    <w:rsid w:val="00C35370"/>
    <w:rsid w:val="00C3599D"/>
    <w:rsid w:val="00C359E1"/>
    <w:rsid w:val="00C35AC0"/>
    <w:rsid w:val="00C35BCB"/>
    <w:rsid w:val="00C35F3F"/>
    <w:rsid w:val="00C35FAE"/>
    <w:rsid w:val="00C362EF"/>
    <w:rsid w:val="00C36605"/>
    <w:rsid w:val="00C368F0"/>
    <w:rsid w:val="00C36B01"/>
    <w:rsid w:val="00C36BCF"/>
    <w:rsid w:val="00C36C82"/>
    <w:rsid w:val="00C37BB6"/>
    <w:rsid w:val="00C37D0B"/>
    <w:rsid w:val="00C37DBE"/>
    <w:rsid w:val="00C4027A"/>
    <w:rsid w:val="00C4097C"/>
    <w:rsid w:val="00C40AF6"/>
    <w:rsid w:val="00C40BD7"/>
    <w:rsid w:val="00C40C5E"/>
    <w:rsid w:val="00C40EFB"/>
    <w:rsid w:val="00C40FD6"/>
    <w:rsid w:val="00C41243"/>
    <w:rsid w:val="00C4132E"/>
    <w:rsid w:val="00C41864"/>
    <w:rsid w:val="00C41CD3"/>
    <w:rsid w:val="00C4238C"/>
    <w:rsid w:val="00C42B7C"/>
    <w:rsid w:val="00C42CCE"/>
    <w:rsid w:val="00C42D07"/>
    <w:rsid w:val="00C42FC1"/>
    <w:rsid w:val="00C434B3"/>
    <w:rsid w:val="00C43547"/>
    <w:rsid w:val="00C4364B"/>
    <w:rsid w:val="00C43C5C"/>
    <w:rsid w:val="00C43E12"/>
    <w:rsid w:val="00C443F2"/>
    <w:rsid w:val="00C448BB"/>
    <w:rsid w:val="00C44E9F"/>
    <w:rsid w:val="00C450A2"/>
    <w:rsid w:val="00C4516D"/>
    <w:rsid w:val="00C4525F"/>
    <w:rsid w:val="00C455E7"/>
    <w:rsid w:val="00C4577D"/>
    <w:rsid w:val="00C45EDF"/>
    <w:rsid w:val="00C45F95"/>
    <w:rsid w:val="00C46590"/>
    <w:rsid w:val="00C4659F"/>
    <w:rsid w:val="00C46DE1"/>
    <w:rsid w:val="00C46F79"/>
    <w:rsid w:val="00C46FC9"/>
    <w:rsid w:val="00C474A3"/>
    <w:rsid w:val="00C47BCF"/>
    <w:rsid w:val="00C47C1B"/>
    <w:rsid w:val="00C5092B"/>
    <w:rsid w:val="00C509E0"/>
    <w:rsid w:val="00C51011"/>
    <w:rsid w:val="00C51174"/>
    <w:rsid w:val="00C515D3"/>
    <w:rsid w:val="00C51B84"/>
    <w:rsid w:val="00C52032"/>
    <w:rsid w:val="00C52067"/>
    <w:rsid w:val="00C52634"/>
    <w:rsid w:val="00C52B31"/>
    <w:rsid w:val="00C5304D"/>
    <w:rsid w:val="00C532A1"/>
    <w:rsid w:val="00C53415"/>
    <w:rsid w:val="00C537ED"/>
    <w:rsid w:val="00C53AA8"/>
    <w:rsid w:val="00C541F0"/>
    <w:rsid w:val="00C5431F"/>
    <w:rsid w:val="00C5456C"/>
    <w:rsid w:val="00C54994"/>
    <w:rsid w:val="00C54DE2"/>
    <w:rsid w:val="00C552E7"/>
    <w:rsid w:val="00C5546B"/>
    <w:rsid w:val="00C557C0"/>
    <w:rsid w:val="00C559F1"/>
    <w:rsid w:val="00C55C1B"/>
    <w:rsid w:val="00C56020"/>
    <w:rsid w:val="00C565FD"/>
    <w:rsid w:val="00C575DC"/>
    <w:rsid w:val="00C57653"/>
    <w:rsid w:val="00C579C8"/>
    <w:rsid w:val="00C57C36"/>
    <w:rsid w:val="00C57C8C"/>
    <w:rsid w:val="00C602E0"/>
    <w:rsid w:val="00C6039F"/>
    <w:rsid w:val="00C60451"/>
    <w:rsid w:val="00C60670"/>
    <w:rsid w:val="00C60737"/>
    <w:rsid w:val="00C61257"/>
    <w:rsid w:val="00C6136E"/>
    <w:rsid w:val="00C617D8"/>
    <w:rsid w:val="00C61968"/>
    <w:rsid w:val="00C61B60"/>
    <w:rsid w:val="00C62391"/>
    <w:rsid w:val="00C629AE"/>
    <w:rsid w:val="00C62A99"/>
    <w:rsid w:val="00C62C47"/>
    <w:rsid w:val="00C62FBC"/>
    <w:rsid w:val="00C63162"/>
    <w:rsid w:val="00C63483"/>
    <w:rsid w:val="00C6361D"/>
    <w:rsid w:val="00C636B3"/>
    <w:rsid w:val="00C63817"/>
    <w:rsid w:val="00C6381D"/>
    <w:rsid w:val="00C63B82"/>
    <w:rsid w:val="00C63B87"/>
    <w:rsid w:val="00C63BB3"/>
    <w:rsid w:val="00C63C0B"/>
    <w:rsid w:val="00C63D8A"/>
    <w:rsid w:val="00C6414E"/>
    <w:rsid w:val="00C642B6"/>
    <w:rsid w:val="00C6479D"/>
    <w:rsid w:val="00C647FA"/>
    <w:rsid w:val="00C64C57"/>
    <w:rsid w:val="00C64EA9"/>
    <w:rsid w:val="00C65140"/>
    <w:rsid w:val="00C652F1"/>
    <w:rsid w:val="00C6532C"/>
    <w:rsid w:val="00C65D22"/>
    <w:rsid w:val="00C65E23"/>
    <w:rsid w:val="00C65F25"/>
    <w:rsid w:val="00C66609"/>
    <w:rsid w:val="00C6660B"/>
    <w:rsid w:val="00C666DD"/>
    <w:rsid w:val="00C66CF0"/>
    <w:rsid w:val="00C67029"/>
    <w:rsid w:val="00C6714B"/>
    <w:rsid w:val="00C6721D"/>
    <w:rsid w:val="00C674D7"/>
    <w:rsid w:val="00C676B2"/>
    <w:rsid w:val="00C678DC"/>
    <w:rsid w:val="00C67C2A"/>
    <w:rsid w:val="00C67C61"/>
    <w:rsid w:val="00C701F5"/>
    <w:rsid w:val="00C70382"/>
    <w:rsid w:val="00C705E4"/>
    <w:rsid w:val="00C70786"/>
    <w:rsid w:val="00C7081B"/>
    <w:rsid w:val="00C70BDD"/>
    <w:rsid w:val="00C70FF3"/>
    <w:rsid w:val="00C715E0"/>
    <w:rsid w:val="00C72389"/>
    <w:rsid w:val="00C72D39"/>
    <w:rsid w:val="00C72E75"/>
    <w:rsid w:val="00C72EC3"/>
    <w:rsid w:val="00C734A5"/>
    <w:rsid w:val="00C736C0"/>
    <w:rsid w:val="00C7376F"/>
    <w:rsid w:val="00C73B06"/>
    <w:rsid w:val="00C73B96"/>
    <w:rsid w:val="00C73C80"/>
    <w:rsid w:val="00C73DC6"/>
    <w:rsid w:val="00C73FD8"/>
    <w:rsid w:val="00C74156"/>
    <w:rsid w:val="00C74858"/>
    <w:rsid w:val="00C74A5B"/>
    <w:rsid w:val="00C74D6F"/>
    <w:rsid w:val="00C74F1F"/>
    <w:rsid w:val="00C754B0"/>
    <w:rsid w:val="00C756C4"/>
    <w:rsid w:val="00C75A98"/>
    <w:rsid w:val="00C75B01"/>
    <w:rsid w:val="00C75BFB"/>
    <w:rsid w:val="00C75E0F"/>
    <w:rsid w:val="00C76228"/>
    <w:rsid w:val="00C762BE"/>
    <w:rsid w:val="00C763B6"/>
    <w:rsid w:val="00C7658F"/>
    <w:rsid w:val="00C765D7"/>
    <w:rsid w:val="00C766E2"/>
    <w:rsid w:val="00C76B04"/>
    <w:rsid w:val="00C77B9A"/>
    <w:rsid w:val="00C80242"/>
    <w:rsid w:val="00C80C33"/>
    <w:rsid w:val="00C80C4A"/>
    <w:rsid w:val="00C80E41"/>
    <w:rsid w:val="00C80F2F"/>
    <w:rsid w:val="00C836B3"/>
    <w:rsid w:val="00C836C0"/>
    <w:rsid w:val="00C8378D"/>
    <w:rsid w:val="00C83B22"/>
    <w:rsid w:val="00C8417D"/>
    <w:rsid w:val="00C84188"/>
    <w:rsid w:val="00C845B7"/>
    <w:rsid w:val="00C858A1"/>
    <w:rsid w:val="00C85B1A"/>
    <w:rsid w:val="00C8600E"/>
    <w:rsid w:val="00C86505"/>
    <w:rsid w:val="00C86527"/>
    <w:rsid w:val="00C86C33"/>
    <w:rsid w:val="00C86F92"/>
    <w:rsid w:val="00C8742E"/>
    <w:rsid w:val="00C87484"/>
    <w:rsid w:val="00C874D1"/>
    <w:rsid w:val="00C876B5"/>
    <w:rsid w:val="00C902AA"/>
    <w:rsid w:val="00C904DF"/>
    <w:rsid w:val="00C9058E"/>
    <w:rsid w:val="00C909AB"/>
    <w:rsid w:val="00C91540"/>
    <w:rsid w:val="00C9158B"/>
    <w:rsid w:val="00C91703"/>
    <w:rsid w:val="00C918F1"/>
    <w:rsid w:val="00C91B1E"/>
    <w:rsid w:val="00C91C4E"/>
    <w:rsid w:val="00C91CF5"/>
    <w:rsid w:val="00C920F6"/>
    <w:rsid w:val="00C92116"/>
    <w:rsid w:val="00C923FF"/>
    <w:rsid w:val="00C92C19"/>
    <w:rsid w:val="00C9345A"/>
    <w:rsid w:val="00C935B8"/>
    <w:rsid w:val="00C9390A"/>
    <w:rsid w:val="00C93AA0"/>
    <w:rsid w:val="00C9406D"/>
    <w:rsid w:val="00C94090"/>
    <w:rsid w:val="00C94585"/>
    <w:rsid w:val="00C949F5"/>
    <w:rsid w:val="00C94FBE"/>
    <w:rsid w:val="00C95433"/>
    <w:rsid w:val="00C955D1"/>
    <w:rsid w:val="00C958B0"/>
    <w:rsid w:val="00C95AB8"/>
    <w:rsid w:val="00C95F0C"/>
    <w:rsid w:val="00C9642B"/>
    <w:rsid w:val="00C96709"/>
    <w:rsid w:val="00C96891"/>
    <w:rsid w:val="00C96993"/>
    <w:rsid w:val="00C96D6C"/>
    <w:rsid w:val="00C96ED9"/>
    <w:rsid w:val="00C96EE5"/>
    <w:rsid w:val="00C97601"/>
    <w:rsid w:val="00C97657"/>
    <w:rsid w:val="00C97C97"/>
    <w:rsid w:val="00C97EDA"/>
    <w:rsid w:val="00CA0111"/>
    <w:rsid w:val="00CA049B"/>
    <w:rsid w:val="00CA0923"/>
    <w:rsid w:val="00CA0A4C"/>
    <w:rsid w:val="00CA0BD4"/>
    <w:rsid w:val="00CA1166"/>
    <w:rsid w:val="00CA1566"/>
    <w:rsid w:val="00CA1759"/>
    <w:rsid w:val="00CA18A7"/>
    <w:rsid w:val="00CA1A2F"/>
    <w:rsid w:val="00CA1C75"/>
    <w:rsid w:val="00CA1D01"/>
    <w:rsid w:val="00CA1DB7"/>
    <w:rsid w:val="00CA1F0E"/>
    <w:rsid w:val="00CA1F6A"/>
    <w:rsid w:val="00CA22DA"/>
    <w:rsid w:val="00CA2A66"/>
    <w:rsid w:val="00CA2AA2"/>
    <w:rsid w:val="00CA2AD6"/>
    <w:rsid w:val="00CA2DA9"/>
    <w:rsid w:val="00CA2EEF"/>
    <w:rsid w:val="00CA2FBC"/>
    <w:rsid w:val="00CA3229"/>
    <w:rsid w:val="00CA34F9"/>
    <w:rsid w:val="00CA39E8"/>
    <w:rsid w:val="00CA3D6C"/>
    <w:rsid w:val="00CA4545"/>
    <w:rsid w:val="00CA4774"/>
    <w:rsid w:val="00CA4884"/>
    <w:rsid w:val="00CA59B8"/>
    <w:rsid w:val="00CA5AA5"/>
    <w:rsid w:val="00CA5F29"/>
    <w:rsid w:val="00CA6396"/>
    <w:rsid w:val="00CA6653"/>
    <w:rsid w:val="00CA6B81"/>
    <w:rsid w:val="00CA6EE9"/>
    <w:rsid w:val="00CA7248"/>
    <w:rsid w:val="00CA7794"/>
    <w:rsid w:val="00CA77E7"/>
    <w:rsid w:val="00CA7EE9"/>
    <w:rsid w:val="00CA7FBB"/>
    <w:rsid w:val="00CB0597"/>
    <w:rsid w:val="00CB0687"/>
    <w:rsid w:val="00CB08DC"/>
    <w:rsid w:val="00CB1691"/>
    <w:rsid w:val="00CB1C0C"/>
    <w:rsid w:val="00CB1C2D"/>
    <w:rsid w:val="00CB1CA5"/>
    <w:rsid w:val="00CB1CC6"/>
    <w:rsid w:val="00CB1FB7"/>
    <w:rsid w:val="00CB2443"/>
    <w:rsid w:val="00CB2579"/>
    <w:rsid w:val="00CB2633"/>
    <w:rsid w:val="00CB2D0D"/>
    <w:rsid w:val="00CB33B9"/>
    <w:rsid w:val="00CB395E"/>
    <w:rsid w:val="00CB3A8F"/>
    <w:rsid w:val="00CB4229"/>
    <w:rsid w:val="00CB43A6"/>
    <w:rsid w:val="00CB43FE"/>
    <w:rsid w:val="00CB45A8"/>
    <w:rsid w:val="00CB45F8"/>
    <w:rsid w:val="00CB4A05"/>
    <w:rsid w:val="00CB5131"/>
    <w:rsid w:val="00CB5179"/>
    <w:rsid w:val="00CB568D"/>
    <w:rsid w:val="00CB5968"/>
    <w:rsid w:val="00CB5A09"/>
    <w:rsid w:val="00CB6AFC"/>
    <w:rsid w:val="00CB74C3"/>
    <w:rsid w:val="00CB77DC"/>
    <w:rsid w:val="00CB7E6A"/>
    <w:rsid w:val="00CB7ECA"/>
    <w:rsid w:val="00CB7F5E"/>
    <w:rsid w:val="00CC0119"/>
    <w:rsid w:val="00CC0516"/>
    <w:rsid w:val="00CC091C"/>
    <w:rsid w:val="00CC0B00"/>
    <w:rsid w:val="00CC10BA"/>
    <w:rsid w:val="00CC11E1"/>
    <w:rsid w:val="00CC1266"/>
    <w:rsid w:val="00CC18C6"/>
    <w:rsid w:val="00CC1AFD"/>
    <w:rsid w:val="00CC26CF"/>
    <w:rsid w:val="00CC28D1"/>
    <w:rsid w:val="00CC29B3"/>
    <w:rsid w:val="00CC2BDE"/>
    <w:rsid w:val="00CC2F9B"/>
    <w:rsid w:val="00CC31EC"/>
    <w:rsid w:val="00CC3367"/>
    <w:rsid w:val="00CC38BA"/>
    <w:rsid w:val="00CC3CFB"/>
    <w:rsid w:val="00CC43B2"/>
    <w:rsid w:val="00CC4D9D"/>
    <w:rsid w:val="00CC54F6"/>
    <w:rsid w:val="00CC5936"/>
    <w:rsid w:val="00CC5A45"/>
    <w:rsid w:val="00CC5BE8"/>
    <w:rsid w:val="00CC65DB"/>
    <w:rsid w:val="00CC673D"/>
    <w:rsid w:val="00CC67D4"/>
    <w:rsid w:val="00CC6896"/>
    <w:rsid w:val="00CC6E76"/>
    <w:rsid w:val="00CC731B"/>
    <w:rsid w:val="00CC7676"/>
    <w:rsid w:val="00CC7832"/>
    <w:rsid w:val="00CC7AE3"/>
    <w:rsid w:val="00CC7B75"/>
    <w:rsid w:val="00CC7BC7"/>
    <w:rsid w:val="00CC7E21"/>
    <w:rsid w:val="00CC7FEC"/>
    <w:rsid w:val="00CD00D2"/>
    <w:rsid w:val="00CD02E6"/>
    <w:rsid w:val="00CD08C1"/>
    <w:rsid w:val="00CD102F"/>
    <w:rsid w:val="00CD1112"/>
    <w:rsid w:val="00CD14A0"/>
    <w:rsid w:val="00CD1A91"/>
    <w:rsid w:val="00CD1F29"/>
    <w:rsid w:val="00CD2779"/>
    <w:rsid w:val="00CD2E4B"/>
    <w:rsid w:val="00CD3274"/>
    <w:rsid w:val="00CD3A79"/>
    <w:rsid w:val="00CD3CE5"/>
    <w:rsid w:val="00CD3CEB"/>
    <w:rsid w:val="00CD3EA8"/>
    <w:rsid w:val="00CD3F7D"/>
    <w:rsid w:val="00CD420A"/>
    <w:rsid w:val="00CD42BB"/>
    <w:rsid w:val="00CD42D7"/>
    <w:rsid w:val="00CD4368"/>
    <w:rsid w:val="00CD4400"/>
    <w:rsid w:val="00CD490E"/>
    <w:rsid w:val="00CD4964"/>
    <w:rsid w:val="00CD5284"/>
    <w:rsid w:val="00CD5946"/>
    <w:rsid w:val="00CD5B9C"/>
    <w:rsid w:val="00CD5BD2"/>
    <w:rsid w:val="00CD6279"/>
    <w:rsid w:val="00CD63DA"/>
    <w:rsid w:val="00CD6A39"/>
    <w:rsid w:val="00CD6B96"/>
    <w:rsid w:val="00CD6CA0"/>
    <w:rsid w:val="00CD7156"/>
    <w:rsid w:val="00CD71C6"/>
    <w:rsid w:val="00CD74B7"/>
    <w:rsid w:val="00CD7B27"/>
    <w:rsid w:val="00CE035E"/>
    <w:rsid w:val="00CE0C01"/>
    <w:rsid w:val="00CE0DB0"/>
    <w:rsid w:val="00CE0E46"/>
    <w:rsid w:val="00CE0F1A"/>
    <w:rsid w:val="00CE1328"/>
    <w:rsid w:val="00CE177A"/>
    <w:rsid w:val="00CE1AEB"/>
    <w:rsid w:val="00CE1BBC"/>
    <w:rsid w:val="00CE1CBE"/>
    <w:rsid w:val="00CE1D3C"/>
    <w:rsid w:val="00CE1F5A"/>
    <w:rsid w:val="00CE209D"/>
    <w:rsid w:val="00CE2610"/>
    <w:rsid w:val="00CE272F"/>
    <w:rsid w:val="00CE277A"/>
    <w:rsid w:val="00CE2D7F"/>
    <w:rsid w:val="00CE3400"/>
    <w:rsid w:val="00CE38F8"/>
    <w:rsid w:val="00CE3C63"/>
    <w:rsid w:val="00CE4184"/>
    <w:rsid w:val="00CE446A"/>
    <w:rsid w:val="00CE44DC"/>
    <w:rsid w:val="00CE453E"/>
    <w:rsid w:val="00CE4A76"/>
    <w:rsid w:val="00CE4A97"/>
    <w:rsid w:val="00CE5709"/>
    <w:rsid w:val="00CE5B71"/>
    <w:rsid w:val="00CE5F0C"/>
    <w:rsid w:val="00CE5F7A"/>
    <w:rsid w:val="00CE61A8"/>
    <w:rsid w:val="00CE64F8"/>
    <w:rsid w:val="00CE6E54"/>
    <w:rsid w:val="00CE6F2A"/>
    <w:rsid w:val="00CE713D"/>
    <w:rsid w:val="00CE71AB"/>
    <w:rsid w:val="00CE7576"/>
    <w:rsid w:val="00CE7BD0"/>
    <w:rsid w:val="00CE7E48"/>
    <w:rsid w:val="00CE7EDB"/>
    <w:rsid w:val="00CF0247"/>
    <w:rsid w:val="00CF036F"/>
    <w:rsid w:val="00CF063E"/>
    <w:rsid w:val="00CF065E"/>
    <w:rsid w:val="00CF0B39"/>
    <w:rsid w:val="00CF12E0"/>
    <w:rsid w:val="00CF1B7F"/>
    <w:rsid w:val="00CF1F26"/>
    <w:rsid w:val="00CF1F40"/>
    <w:rsid w:val="00CF26A1"/>
    <w:rsid w:val="00CF2886"/>
    <w:rsid w:val="00CF288C"/>
    <w:rsid w:val="00CF2ABF"/>
    <w:rsid w:val="00CF2EBB"/>
    <w:rsid w:val="00CF3444"/>
    <w:rsid w:val="00CF3659"/>
    <w:rsid w:val="00CF386E"/>
    <w:rsid w:val="00CF3F6E"/>
    <w:rsid w:val="00CF455F"/>
    <w:rsid w:val="00CF4BE2"/>
    <w:rsid w:val="00CF4C20"/>
    <w:rsid w:val="00CF5159"/>
    <w:rsid w:val="00CF57B2"/>
    <w:rsid w:val="00CF5C7A"/>
    <w:rsid w:val="00CF5DA7"/>
    <w:rsid w:val="00CF603F"/>
    <w:rsid w:val="00CF67DF"/>
    <w:rsid w:val="00CF6892"/>
    <w:rsid w:val="00CF68B1"/>
    <w:rsid w:val="00CF6922"/>
    <w:rsid w:val="00CF6C84"/>
    <w:rsid w:val="00CF6D76"/>
    <w:rsid w:val="00CF73A4"/>
    <w:rsid w:val="00CF7747"/>
    <w:rsid w:val="00CF786F"/>
    <w:rsid w:val="00CF7A36"/>
    <w:rsid w:val="00CF7F80"/>
    <w:rsid w:val="00D00689"/>
    <w:rsid w:val="00D00ACB"/>
    <w:rsid w:val="00D00BA2"/>
    <w:rsid w:val="00D00C59"/>
    <w:rsid w:val="00D0103D"/>
    <w:rsid w:val="00D01230"/>
    <w:rsid w:val="00D0138C"/>
    <w:rsid w:val="00D01545"/>
    <w:rsid w:val="00D01806"/>
    <w:rsid w:val="00D018FD"/>
    <w:rsid w:val="00D01B4F"/>
    <w:rsid w:val="00D01F25"/>
    <w:rsid w:val="00D02183"/>
    <w:rsid w:val="00D02410"/>
    <w:rsid w:val="00D026E7"/>
    <w:rsid w:val="00D0293F"/>
    <w:rsid w:val="00D02A71"/>
    <w:rsid w:val="00D02F06"/>
    <w:rsid w:val="00D03069"/>
    <w:rsid w:val="00D030D5"/>
    <w:rsid w:val="00D033CA"/>
    <w:rsid w:val="00D03754"/>
    <w:rsid w:val="00D039FC"/>
    <w:rsid w:val="00D03D23"/>
    <w:rsid w:val="00D0452E"/>
    <w:rsid w:val="00D04D8A"/>
    <w:rsid w:val="00D05023"/>
    <w:rsid w:val="00D05416"/>
    <w:rsid w:val="00D054B4"/>
    <w:rsid w:val="00D05502"/>
    <w:rsid w:val="00D056C0"/>
    <w:rsid w:val="00D05892"/>
    <w:rsid w:val="00D058A3"/>
    <w:rsid w:val="00D05C75"/>
    <w:rsid w:val="00D05CE4"/>
    <w:rsid w:val="00D05F26"/>
    <w:rsid w:val="00D06063"/>
    <w:rsid w:val="00D06084"/>
    <w:rsid w:val="00D06131"/>
    <w:rsid w:val="00D06219"/>
    <w:rsid w:val="00D06520"/>
    <w:rsid w:val="00D07346"/>
    <w:rsid w:val="00D07793"/>
    <w:rsid w:val="00D078B3"/>
    <w:rsid w:val="00D079ED"/>
    <w:rsid w:val="00D07DA0"/>
    <w:rsid w:val="00D07F22"/>
    <w:rsid w:val="00D101A8"/>
    <w:rsid w:val="00D10310"/>
    <w:rsid w:val="00D10397"/>
    <w:rsid w:val="00D10703"/>
    <w:rsid w:val="00D10855"/>
    <w:rsid w:val="00D1090F"/>
    <w:rsid w:val="00D10A3A"/>
    <w:rsid w:val="00D10BA1"/>
    <w:rsid w:val="00D10CAE"/>
    <w:rsid w:val="00D1112F"/>
    <w:rsid w:val="00D11669"/>
    <w:rsid w:val="00D1184C"/>
    <w:rsid w:val="00D11856"/>
    <w:rsid w:val="00D11A2C"/>
    <w:rsid w:val="00D11B5D"/>
    <w:rsid w:val="00D11BDF"/>
    <w:rsid w:val="00D124E5"/>
    <w:rsid w:val="00D12ACC"/>
    <w:rsid w:val="00D12BC8"/>
    <w:rsid w:val="00D12F41"/>
    <w:rsid w:val="00D13044"/>
    <w:rsid w:val="00D13526"/>
    <w:rsid w:val="00D13655"/>
    <w:rsid w:val="00D13749"/>
    <w:rsid w:val="00D14121"/>
    <w:rsid w:val="00D14D48"/>
    <w:rsid w:val="00D14E24"/>
    <w:rsid w:val="00D14EE7"/>
    <w:rsid w:val="00D14F29"/>
    <w:rsid w:val="00D14F40"/>
    <w:rsid w:val="00D15210"/>
    <w:rsid w:val="00D15362"/>
    <w:rsid w:val="00D164F0"/>
    <w:rsid w:val="00D16623"/>
    <w:rsid w:val="00D16A40"/>
    <w:rsid w:val="00D16DC4"/>
    <w:rsid w:val="00D16DEC"/>
    <w:rsid w:val="00D16E03"/>
    <w:rsid w:val="00D1701E"/>
    <w:rsid w:val="00D1715D"/>
    <w:rsid w:val="00D175A9"/>
    <w:rsid w:val="00D1784F"/>
    <w:rsid w:val="00D17EE2"/>
    <w:rsid w:val="00D17F9A"/>
    <w:rsid w:val="00D2011A"/>
    <w:rsid w:val="00D2073F"/>
    <w:rsid w:val="00D20BB8"/>
    <w:rsid w:val="00D20E0F"/>
    <w:rsid w:val="00D210AF"/>
    <w:rsid w:val="00D214E7"/>
    <w:rsid w:val="00D218A0"/>
    <w:rsid w:val="00D21CA0"/>
    <w:rsid w:val="00D21CD3"/>
    <w:rsid w:val="00D21E8A"/>
    <w:rsid w:val="00D2267C"/>
    <w:rsid w:val="00D22895"/>
    <w:rsid w:val="00D22DFD"/>
    <w:rsid w:val="00D23005"/>
    <w:rsid w:val="00D2333E"/>
    <w:rsid w:val="00D2348F"/>
    <w:rsid w:val="00D23D0E"/>
    <w:rsid w:val="00D23EC7"/>
    <w:rsid w:val="00D24D9F"/>
    <w:rsid w:val="00D24ECD"/>
    <w:rsid w:val="00D2551F"/>
    <w:rsid w:val="00D25604"/>
    <w:rsid w:val="00D25B8C"/>
    <w:rsid w:val="00D261AC"/>
    <w:rsid w:val="00D26691"/>
    <w:rsid w:val="00D26EEC"/>
    <w:rsid w:val="00D26FC2"/>
    <w:rsid w:val="00D270B3"/>
    <w:rsid w:val="00D27135"/>
    <w:rsid w:val="00D2725B"/>
    <w:rsid w:val="00D27708"/>
    <w:rsid w:val="00D27ED9"/>
    <w:rsid w:val="00D30BAB"/>
    <w:rsid w:val="00D30BFE"/>
    <w:rsid w:val="00D30DB5"/>
    <w:rsid w:val="00D30DFC"/>
    <w:rsid w:val="00D31305"/>
    <w:rsid w:val="00D315D3"/>
    <w:rsid w:val="00D31D2C"/>
    <w:rsid w:val="00D3264A"/>
    <w:rsid w:val="00D32A6E"/>
    <w:rsid w:val="00D32E8E"/>
    <w:rsid w:val="00D33354"/>
    <w:rsid w:val="00D33742"/>
    <w:rsid w:val="00D33F14"/>
    <w:rsid w:val="00D34079"/>
    <w:rsid w:val="00D34502"/>
    <w:rsid w:val="00D34734"/>
    <w:rsid w:val="00D34820"/>
    <w:rsid w:val="00D34A6D"/>
    <w:rsid w:val="00D34C2B"/>
    <w:rsid w:val="00D3542A"/>
    <w:rsid w:val="00D355A0"/>
    <w:rsid w:val="00D35677"/>
    <w:rsid w:val="00D35B96"/>
    <w:rsid w:val="00D35F5A"/>
    <w:rsid w:val="00D3602A"/>
    <w:rsid w:val="00D3614C"/>
    <w:rsid w:val="00D3646A"/>
    <w:rsid w:val="00D3659C"/>
    <w:rsid w:val="00D365B6"/>
    <w:rsid w:val="00D3697A"/>
    <w:rsid w:val="00D370E5"/>
    <w:rsid w:val="00D37164"/>
    <w:rsid w:val="00D37381"/>
    <w:rsid w:val="00D37659"/>
    <w:rsid w:val="00D37D9C"/>
    <w:rsid w:val="00D37FDA"/>
    <w:rsid w:val="00D40641"/>
    <w:rsid w:val="00D40820"/>
    <w:rsid w:val="00D409D0"/>
    <w:rsid w:val="00D40DB3"/>
    <w:rsid w:val="00D40DF5"/>
    <w:rsid w:val="00D41403"/>
    <w:rsid w:val="00D41678"/>
    <w:rsid w:val="00D41FB8"/>
    <w:rsid w:val="00D42003"/>
    <w:rsid w:val="00D422D6"/>
    <w:rsid w:val="00D42C2E"/>
    <w:rsid w:val="00D42E52"/>
    <w:rsid w:val="00D43AC8"/>
    <w:rsid w:val="00D43C10"/>
    <w:rsid w:val="00D43D05"/>
    <w:rsid w:val="00D44334"/>
    <w:rsid w:val="00D4447C"/>
    <w:rsid w:val="00D44575"/>
    <w:rsid w:val="00D44859"/>
    <w:rsid w:val="00D44C91"/>
    <w:rsid w:val="00D44D00"/>
    <w:rsid w:val="00D456E2"/>
    <w:rsid w:val="00D45A41"/>
    <w:rsid w:val="00D45ADC"/>
    <w:rsid w:val="00D45E30"/>
    <w:rsid w:val="00D460F1"/>
    <w:rsid w:val="00D46251"/>
    <w:rsid w:val="00D4632A"/>
    <w:rsid w:val="00D46809"/>
    <w:rsid w:val="00D468F2"/>
    <w:rsid w:val="00D46FF6"/>
    <w:rsid w:val="00D472AF"/>
    <w:rsid w:val="00D4761C"/>
    <w:rsid w:val="00D4790F"/>
    <w:rsid w:val="00D47C8E"/>
    <w:rsid w:val="00D47FF7"/>
    <w:rsid w:val="00D500BD"/>
    <w:rsid w:val="00D50226"/>
    <w:rsid w:val="00D503C0"/>
    <w:rsid w:val="00D50917"/>
    <w:rsid w:val="00D51001"/>
    <w:rsid w:val="00D519BB"/>
    <w:rsid w:val="00D51DD0"/>
    <w:rsid w:val="00D524AB"/>
    <w:rsid w:val="00D5259E"/>
    <w:rsid w:val="00D5273C"/>
    <w:rsid w:val="00D52BA0"/>
    <w:rsid w:val="00D532EB"/>
    <w:rsid w:val="00D53326"/>
    <w:rsid w:val="00D53636"/>
    <w:rsid w:val="00D536EF"/>
    <w:rsid w:val="00D538D4"/>
    <w:rsid w:val="00D538D8"/>
    <w:rsid w:val="00D54DBF"/>
    <w:rsid w:val="00D5556B"/>
    <w:rsid w:val="00D55628"/>
    <w:rsid w:val="00D55663"/>
    <w:rsid w:val="00D5594A"/>
    <w:rsid w:val="00D564BE"/>
    <w:rsid w:val="00D56808"/>
    <w:rsid w:val="00D56812"/>
    <w:rsid w:val="00D56D63"/>
    <w:rsid w:val="00D57193"/>
    <w:rsid w:val="00D573B4"/>
    <w:rsid w:val="00D5745E"/>
    <w:rsid w:val="00D57B31"/>
    <w:rsid w:val="00D57F3B"/>
    <w:rsid w:val="00D60069"/>
    <w:rsid w:val="00D6040A"/>
    <w:rsid w:val="00D60692"/>
    <w:rsid w:val="00D6071B"/>
    <w:rsid w:val="00D607FB"/>
    <w:rsid w:val="00D60FA5"/>
    <w:rsid w:val="00D610F3"/>
    <w:rsid w:val="00D6110B"/>
    <w:rsid w:val="00D61148"/>
    <w:rsid w:val="00D6183E"/>
    <w:rsid w:val="00D619CF"/>
    <w:rsid w:val="00D61ABC"/>
    <w:rsid w:val="00D61BDD"/>
    <w:rsid w:val="00D61C3D"/>
    <w:rsid w:val="00D61CA4"/>
    <w:rsid w:val="00D61E5E"/>
    <w:rsid w:val="00D6249A"/>
    <w:rsid w:val="00D62A11"/>
    <w:rsid w:val="00D62C04"/>
    <w:rsid w:val="00D6301D"/>
    <w:rsid w:val="00D632E4"/>
    <w:rsid w:val="00D6331F"/>
    <w:rsid w:val="00D63416"/>
    <w:rsid w:val="00D63796"/>
    <w:rsid w:val="00D6392F"/>
    <w:rsid w:val="00D639B5"/>
    <w:rsid w:val="00D63A6C"/>
    <w:rsid w:val="00D63BA4"/>
    <w:rsid w:val="00D63D3F"/>
    <w:rsid w:val="00D63D48"/>
    <w:rsid w:val="00D63F84"/>
    <w:rsid w:val="00D6449A"/>
    <w:rsid w:val="00D64656"/>
    <w:rsid w:val="00D647A4"/>
    <w:rsid w:val="00D64805"/>
    <w:rsid w:val="00D64FD1"/>
    <w:rsid w:val="00D65004"/>
    <w:rsid w:val="00D65096"/>
    <w:rsid w:val="00D6546E"/>
    <w:rsid w:val="00D6569D"/>
    <w:rsid w:val="00D6586A"/>
    <w:rsid w:val="00D65B43"/>
    <w:rsid w:val="00D65C51"/>
    <w:rsid w:val="00D66196"/>
    <w:rsid w:val="00D66788"/>
    <w:rsid w:val="00D66A7B"/>
    <w:rsid w:val="00D66B22"/>
    <w:rsid w:val="00D66BCB"/>
    <w:rsid w:val="00D67569"/>
    <w:rsid w:val="00D677A5"/>
    <w:rsid w:val="00D67BAA"/>
    <w:rsid w:val="00D67EC9"/>
    <w:rsid w:val="00D703E9"/>
    <w:rsid w:val="00D70537"/>
    <w:rsid w:val="00D7066E"/>
    <w:rsid w:val="00D70792"/>
    <w:rsid w:val="00D70C58"/>
    <w:rsid w:val="00D710A9"/>
    <w:rsid w:val="00D71424"/>
    <w:rsid w:val="00D7153E"/>
    <w:rsid w:val="00D71BEE"/>
    <w:rsid w:val="00D7246B"/>
    <w:rsid w:val="00D72959"/>
    <w:rsid w:val="00D72A3E"/>
    <w:rsid w:val="00D72A9F"/>
    <w:rsid w:val="00D72BC8"/>
    <w:rsid w:val="00D72D57"/>
    <w:rsid w:val="00D7356A"/>
    <w:rsid w:val="00D73B6C"/>
    <w:rsid w:val="00D73C62"/>
    <w:rsid w:val="00D73E90"/>
    <w:rsid w:val="00D747A7"/>
    <w:rsid w:val="00D75314"/>
    <w:rsid w:val="00D7587C"/>
    <w:rsid w:val="00D7591E"/>
    <w:rsid w:val="00D75EF3"/>
    <w:rsid w:val="00D75FF5"/>
    <w:rsid w:val="00D765B1"/>
    <w:rsid w:val="00D76B57"/>
    <w:rsid w:val="00D76EF0"/>
    <w:rsid w:val="00D7736A"/>
    <w:rsid w:val="00D7772A"/>
    <w:rsid w:val="00D779E9"/>
    <w:rsid w:val="00D77BF6"/>
    <w:rsid w:val="00D77C22"/>
    <w:rsid w:val="00D77C87"/>
    <w:rsid w:val="00D77D2F"/>
    <w:rsid w:val="00D77DA6"/>
    <w:rsid w:val="00D80474"/>
    <w:rsid w:val="00D80648"/>
    <w:rsid w:val="00D809C1"/>
    <w:rsid w:val="00D80B5C"/>
    <w:rsid w:val="00D80D2C"/>
    <w:rsid w:val="00D80DD3"/>
    <w:rsid w:val="00D811D5"/>
    <w:rsid w:val="00D81894"/>
    <w:rsid w:val="00D82118"/>
    <w:rsid w:val="00D82181"/>
    <w:rsid w:val="00D824DF"/>
    <w:rsid w:val="00D82A76"/>
    <w:rsid w:val="00D82C6F"/>
    <w:rsid w:val="00D82E68"/>
    <w:rsid w:val="00D83191"/>
    <w:rsid w:val="00D831F1"/>
    <w:rsid w:val="00D8336B"/>
    <w:rsid w:val="00D835C6"/>
    <w:rsid w:val="00D835CD"/>
    <w:rsid w:val="00D83BD4"/>
    <w:rsid w:val="00D83BFB"/>
    <w:rsid w:val="00D841D6"/>
    <w:rsid w:val="00D8444C"/>
    <w:rsid w:val="00D84DD7"/>
    <w:rsid w:val="00D85057"/>
    <w:rsid w:val="00D854F7"/>
    <w:rsid w:val="00D85656"/>
    <w:rsid w:val="00D85A13"/>
    <w:rsid w:val="00D86022"/>
    <w:rsid w:val="00D8613A"/>
    <w:rsid w:val="00D862B0"/>
    <w:rsid w:val="00D86B2E"/>
    <w:rsid w:val="00D86BBA"/>
    <w:rsid w:val="00D86DB1"/>
    <w:rsid w:val="00D872C1"/>
    <w:rsid w:val="00D874AE"/>
    <w:rsid w:val="00D87830"/>
    <w:rsid w:val="00D87866"/>
    <w:rsid w:val="00D87969"/>
    <w:rsid w:val="00D87A96"/>
    <w:rsid w:val="00D87E3C"/>
    <w:rsid w:val="00D9006A"/>
    <w:rsid w:val="00D90114"/>
    <w:rsid w:val="00D901A5"/>
    <w:rsid w:val="00D901FD"/>
    <w:rsid w:val="00D902A0"/>
    <w:rsid w:val="00D902DD"/>
    <w:rsid w:val="00D902ED"/>
    <w:rsid w:val="00D9044A"/>
    <w:rsid w:val="00D904EC"/>
    <w:rsid w:val="00D907A6"/>
    <w:rsid w:val="00D907D7"/>
    <w:rsid w:val="00D90BFB"/>
    <w:rsid w:val="00D910FE"/>
    <w:rsid w:val="00D9150D"/>
    <w:rsid w:val="00D919FE"/>
    <w:rsid w:val="00D91CEB"/>
    <w:rsid w:val="00D91F7E"/>
    <w:rsid w:val="00D9209C"/>
    <w:rsid w:val="00D920D6"/>
    <w:rsid w:val="00D921BE"/>
    <w:rsid w:val="00D92353"/>
    <w:rsid w:val="00D924CC"/>
    <w:rsid w:val="00D92719"/>
    <w:rsid w:val="00D92B1C"/>
    <w:rsid w:val="00D92D46"/>
    <w:rsid w:val="00D931C3"/>
    <w:rsid w:val="00D93746"/>
    <w:rsid w:val="00D93E1C"/>
    <w:rsid w:val="00D943AD"/>
    <w:rsid w:val="00D9488B"/>
    <w:rsid w:val="00D94F7E"/>
    <w:rsid w:val="00D95026"/>
    <w:rsid w:val="00D9517F"/>
    <w:rsid w:val="00D95B90"/>
    <w:rsid w:val="00D9688B"/>
    <w:rsid w:val="00D972DF"/>
    <w:rsid w:val="00D97423"/>
    <w:rsid w:val="00D9746A"/>
    <w:rsid w:val="00D97B01"/>
    <w:rsid w:val="00D97C41"/>
    <w:rsid w:val="00DA0680"/>
    <w:rsid w:val="00DA09FE"/>
    <w:rsid w:val="00DA0D82"/>
    <w:rsid w:val="00DA0F6A"/>
    <w:rsid w:val="00DA1500"/>
    <w:rsid w:val="00DA1542"/>
    <w:rsid w:val="00DA16FC"/>
    <w:rsid w:val="00DA172A"/>
    <w:rsid w:val="00DA1753"/>
    <w:rsid w:val="00DA18CB"/>
    <w:rsid w:val="00DA1F6B"/>
    <w:rsid w:val="00DA1F8E"/>
    <w:rsid w:val="00DA2779"/>
    <w:rsid w:val="00DA2A2F"/>
    <w:rsid w:val="00DA2BA1"/>
    <w:rsid w:val="00DA2DA6"/>
    <w:rsid w:val="00DA2FCF"/>
    <w:rsid w:val="00DA3551"/>
    <w:rsid w:val="00DA37F3"/>
    <w:rsid w:val="00DA41DF"/>
    <w:rsid w:val="00DA42A8"/>
    <w:rsid w:val="00DA49C5"/>
    <w:rsid w:val="00DA4A20"/>
    <w:rsid w:val="00DA4F0F"/>
    <w:rsid w:val="00DA5902"/>
    <w:rsid w:val="00DA5A66"/>
    <w:rsid w:val="00DA5AD7"/>
    <w:rsid w:val="00DA6459"/>
    <w:rsid w:val="00DA64FC"/>
    <w:rsid w:val="00DA6961"/>
    <w:rsid w:val="00DA6A1D"/>
    <w:rsid w:val="00DA6A39"/>
    <w:rsid w:val="00DA6F1D"/>
    <w:rsid w:val="00DA6F2A"/>
    <w:rsid w:val="00DA70A2"/>
    <w:rsid w:val="00DA75D8"/>
    <w:rsid w:val="00DA7A4B"/>
    <w:rsid w:val="00DA7ACC"/>
    <w:rsid w:val="00DB0126"/>
    <w:rsid w:val="00DB02F7"/>
    <w:rsid w:val="00DB0AA2"/>
    <w:rsid w:val="00DB0F93"/>
    <w:rsid w:val="00DB15E7"/>
    <w:rsid w:val="00DB1744"/>
    <w:rsid w:val="00DB17F5"/>
    <w:rsid w:val="00DB19B1"/>
    <w:rsid w:val="00DB1F9A"/>
    <w:rsid w:val="00DB230F"/>
    <w:rsid w:val="00DB23B2"/>
    <w:rsid w:val="00DB2623"/>
    <w:rsid w:val="00DB278D"/>
    <w:rsid w:val="00DB2A8D"/>
    <w:rsid w:val="00DB2AD1"/>
    <w:rsid w:val="00DB2F5C"/>
    <w:rsid w:val="00DB38A0"/>
    <w:rsid w:val="00DB3C59"/>
    <w:rsid w:val="00DB3CBC"/>
    <w:rsid w:val="00DB4162"/>
    <w:rsid w:val="00DB43A1"/>
    <w:rsid w:val="00DB4654"/>
    <w:rsid w:val="00DB49DE"/>
    <w:rsid w:val="00DB4BD2"/>
    <w:rsid w:val="00DB4EA5"/>
    <w:rsid w:val="00DB571D"/>
    <w:rsid w:val="00DB59FD"/>
    <w:rsid w:val="00DB5A9B"/>
    <w:rsid w:val="00DB6099"/>
    <w:rsid w:val="00DB60EF"/>
    <w:rsid w:val="00DB62AD"/>
    <w:rsid w:val="00DB6547"/>
    <w:rsid w:val="00DB6631"/>
    <w:rsid w:val="00DB6686"/>
    <w:rsid w:val="00DB67A2"/>
    <w:rsid w:val="00DB690A"/>
    <w:rsid w:val="00DB6C9C"/>
    <w:rsid w:val="00DB6E34"/>
    <w:rsid w:val="00DB72B3"/>
    <w:rsid w:val="00DB768E"/>
    <w:rsid w:val="00DB76D5"/>
    <w:rsid w:val="00DB79E5"/>
    <w:rsid w:val="00DB7B81"/>
    <w:rsid w:val="00DB7BC4"/>
    <w:rsid w:val="00DC0020"/>
    <w:rsid w:val="00DC02B2"/>
    <w:rsid w:val="00DC04E1"/>
    <w:rsid w:val="00DC12E8"/>
    <w:rsid w:val="00DC1A8B"/>
    <w:rsid w:val="00DC1D59"/>
    <w:rsid w:val="00DC1F97"/>
    <w:rsid w:val="00DC1FF8"/>
    <w:rsid w:val="00DC206C"/>
    <w:rsid w:val="00DC228D"/>
    <w:rsid w:val="00DC2353"/>
    <w:rsid w:val="00DC2482"/>
    <w:rsid w:val="00DC2D5C"/>
    <w:rsid w:val="00DC2F5F"/>
    <w:rsid w:val="00DC2F74"/>
    <w:rsid w:val="00DC3078"/>
    <w:rsid w:val="00DC3086"/>
    <w:rsid w:val="00DC34EA"/>
    <w:rsid w:val="00DC3531"/>
    <w:rsid w:val="00DC37BD"/>
    <w:rsid w:val="00DC3889"/>
    <w:rsid w:val="00DC3AEA"/>
    <w:rsid w:val="00DC3C99"/>
    <w:rsid w:val="00DC4118"/>
    <w:rsid w:val="00DC42AF"/>
    <w:rsid w:val="00DC4361"/>
    <w:rsid w:val="00DC455B"/>
    <w:rsid w:val="00DC4843"/>
    <w:rsid w:val="00DC4B81"/>
    <w:rsid w:val="00DC4B93"/>
    <w:rsid w:val="00DC50C9"/>
    <w:rsid w:val="00DC5CCE"/>
    <w:rsid w:val="00DC5F11"/>
    <w:rsid w:val="00DC5FAE"/>
    <w:rsid w:val="00DC62BC"/>
    <w:rsid w:val="00DC6901"/>
    <w:rsid w:val="00DC6A43"/>
    <w:rsid w:val="00DC6B80"/>
    <w:rsid w:val="00DC6BD0"/>
    <w:rsid w:val="00DC6C10"/>
    <w:rsid w:val="00DC700F"/>
    <w:rsid w:val="00DC71F7"/>
    <w:rsid w:val="00DC7231"/>
    <w:rsid w:val="00DC787B"/>
    <w:rsid w:val="00DC78B2"/>
    <w:rsid w:val="00DD09DC"/>
    <w:rsid w:val="00DD0A4F"/>
    <w:rsid w:val="00DD1174"/>
    <w:rsid w:val="00DD12E2"/>
    <w:rsid w:val="00DD1446"/>
    <w:rsid w:val="00DD16E7"/>
    <w:rsid w:val="00DD177B"/>
    <w:rsid w:val="00DD1CBF"/>
    <w:rsid w:val="00DD2320"/>
    <w:rsid w:val="00DD2D60"/>
    <w:rsid w:val="00DD3022"/>
    <w:rsid w:val="00DD319B"/>
    <w:rsid w:val="00DD3361"/>
    <w:rsid w:val="00DD37D5"/>
    <w:rsid w:val="00DD38FB"/>
    <w:rsid w:val="00DD397F"/>
    <w:rsid w:val="00DD3D5C"/>
    <w:rsid w:val="00DD4200"/>
    <w:rsid w:val="00DD46DD"/>
    <w:rsid w:val="00DD47D8"/>
    <w:rsid w:val="00DD482D"/>
    <w:rsid w:val="00DD4CAD"/>
    <w:rsid w:val="00DD4F30"/>
    <w:rsid w:val="00DD54FD"/>
    <w:rsid w:val="00DD5A6E"/>
    <w:rsid w:val="00DD5C06"/>
    <w:rsid w:val="00DD5D1D"/>
    <w:rsid w:val="00DD5DD0"/>
    <w:rsid w:val="00DD6259"/>
    <w:rsid w:val="00DD63FD"/>
    <w:rsid w:val="00DD691C"/>
    <w:rsid w:val="00DD6ACB"/>
    <w:rsid w:val="00DD6E3B"/>
    <w:rsid w:val="00DD70A7"/>
    <w:rsid w:val="00DD7238"/>
    <w:rsid w:val="00DD735B"/>
    <w:rsid w:val="00DD75DF"/>
    <w:rsid w:val="00DD7833"/>
    <w:rsid w:val="00DD7E44"/>
    <w:rsid w:val="00DE03C3"/>
    <w:rsid w:val="00DE07DE"/>
    <w:rsid w:val="00DE0987"/>
    <w:rsid w:val="00DE09EA"/>
    <w:rsid w:val="00DE0E1F"/>
    <w:rsid w:val="00DE14DB"/>
    <w:rsid w:val="00DE184E"/>
    <w:rsid w:val="00DE1BB0"/>
    <w:rsid w:val="00DE20CE"/>
    <w:rsid w:val="00DE27B9"/>
    <w:rsid w:val="00DE291C"/>
    <w:rsid w:val="00DE2DD0"/>
    <w:rsid w:val="00DE3135"/>
    <w:rsid w:val="00DE3281"/>
    <w:rsid w:val="00DE32BD"/>
    <w:rsid w:val="00DE3610"/>
    <w:rsid w:val="00DE4C6A"/>
    <w:rsid w:val="00DE4F04"/>
    <w:rsid w:val="00DE522B"/>
    <w:rsid w:val="00DE5484"/>
    <w:rsid w:val="00DE586A"/>
    <w:rsid w:val="00DE5C5D"/>
    <w:rsid w:val="00DE6222"/>
    <w:rsid w:val="00DE692F"/>
    <w:rsid w:val="00DE6BE9"/>
    <w:rsid w:val="00DE710A"/>
    <w:rsid w:val="00DE72FA"/>
    <w:rsid w:val="00DE7992"/>
    <w:rsid w:val="00DE79CA"/>
    <w:rsid w:val="00DE7F6D"/>
    <w:rsid w:val="00DF04F9"/>
    <w:rsid w:val="00DF06C5"/>
    <w:rsid w:val="00DF0B12"/>
    <w:rsid w:val="00DF0C0A"/>
    <w:rsid w:val="00DF11CA"/>
    <w:rsid w:val="00DF1784"/>
    <w:rsid w:val="00DF18DF"/>
    <w:rsid w:val="00DF19FE"/>
    <w:rsid w:val="00DF2132"/>
    <w:rsid w:val="00DF2161"/>
    <w:rsid w:val="00DF21D2"/>
    <w:rsid w:val="00DF230D"/>
    <w:rsid w:val="00DF2488"/>
    <w:rsid w:val="00DF254F"/>
    <w:rsid w:val="00DF26F1"/>
    <w:rsid w:val="00DF27D5"/>
    <w:rsid w:val="00DF2866"/>
    <w:rsid w:val="00DF2D87"/>
    <w:rsid w:val="00DF2EF3"/>
    <w:rsid w:val="00DF3428"/>
    <w:rsid w:val="00DF37C7"/>
    <w:rsid w:val="00DF3ACB"/>
    <w:rsid w:val="00DF413F"/>
    <w:rsid w:val="00DF41F4"/>
    <w:rsid w:val="00DF439C"/>
    <w:rsid w:val="00DF44B4"/>
    <w:rsid w:val="00DF4642"/>
    <w:rsid w:val="00DF46CF"/>
    <w:rsid w:val="00DF4993"/>
    <w:rsid w:val="00DF4B20"/>
    <w:rsid w:val="00DF4E4F"/>
    <w:rsid w:val="00DF51F9"/>
    <w:rsid w:val="00DF52EB"/>
    <w:rsid w:val="00DF5489"/>
    <w:rsid w:val="00DF54C2"/>
    <w:rsid w:val="00DF5538"/>
    <w:rsid w:val="00DF58D4"/>
    <w:rsid w:val="00DF5DCE"/>
    <w:rsid w:val="00DF5FCB"/>
    <w:rsid w:val="00DF6381"/>
    <w:rsid w:val="00DF66D5"/>
    <w:rsid w:val="00DF67BA"/>
    <w:rsid w:val="00DF68B6"/>
    <w:rsid w:val="00DF7419"/>
    <w:rsid w:val="00DF741A"/>
    <w:rsid w:val="00DF7420"/>
    <w:rsid w:val="00DF7628"/>
    <w:rsid w:val="00E00345"/>
    <w:rsid w:val="00E00725"/>
    <w:rsid w:val="00E008B2"/>
    <w:rsid w:val="00E00B08"/>
    <w:rsid w:val="00E00D33"/>
    <w:rsid w:val="00E00F50"/>
    <w:rsid w:val="00E011D4"/>
    <w:rsid w:val="00E0141B"/>
    <w:rsid w:val="00E016DA"/>
    <w:rsid w:val="00E01C9B"/>
    <w:rsid w:val="00E01E7D"/>
    <w:rsid w:val="00E02965"/>
    <w:rsid w:val="00E02EB5"/>
    <w:rsid w:val="00E03055"/>
    <w:rsid w:val="00E03063"/>
    <w:rsid w:val="00E03599"/>
    <w:rsid w:val="00E03B69"/>
    <w:rsid w:val="00E0438E"/>
    <w:rsid w:val="00E04631"/>
    <w:rsid w:val="00E04885"/>
    <w:rsid w:val="00E04C69"/>
    <w:rsid w:val="00E04CAE"/>
    <w:rsid w:val="00E04FDF"/>
    <w:rsid w:val="00E05618"/>
    <w:rsid w:val="00E05786"/>
    <w:rsid w:val="00E05EB7"/>
    <w:rsid w:val="00E0650D"/>
    <w:rsid w:val="00E06860"/>
    <w:rsid w:val="00E06B90"/>
    <w:rsid w:val="00E06C46"/>
    <w:rsid w:val="00E06E11"/>
    <w:rsid w:val="00E0707C"/>
    <w:rsid w:val="00E07792"/>
    <w:rsid w:val="00E0783E"/>
    <w:rsid w:val="00E07915"/>
    <w:rsid w:val="00E10607"/>
    <w:rsid w:val="00E10B17"/>
    <w:rsid w:val="00E10B2C"/>
    <w:rsid w:val="00E10F3E"/>
    <w:rsid w:val="00E1127C"/>
    <w:rsid w:val="00E1130C"/>
    <w:rsid w:val="00E11351"/>
    <w:rsid w:val="00E11713"/>
    <w:rsid w:val="00E11BCD"/>
    <w:rsid w:val="00E11EC7"/>
    <w:rsid w:val="00E11F35"/>
    <w:rsid w:val="00E11FDB"/>
    <w:rsid w:val="00E12063"/>
    <w:rsid w:val="00E12115"/>
    <w:rsid w:val="00E122D6"/>
    <w:rsid w:val="00E12340"/>
    <w:rsid w:val="00E125EE"/>
    <w:rsid w:val="00E1279C"/>
    <w:rsid w:val="00E12E8A"/>
    <w:rsid w:val="00E132A2"/>
    <w:rsid w:val="00E135E3"/>
    <w:rsid w:val="00E140DB"/>
    <w:rsid w:val="00E14410"/>
    <w:rsid w:val="00E14583"/>
    <w:rsid w:val="00E14679"/>
    <w:rsid w:val="00E1547E"/>
    <w:rsid w:val="00E157FA"/>
    <w:rsid w:val="00E15996"/>
    <w:rsid w:val="00E15A85"/>
    <w:rsid w:val="00E15B7C"/>
    <w:rsid w:val="00E15CE9"/>
    <w:rsid w:val="00E16144"/>
    <w:rsid w:val="00E162F9"/>
    <w:rsid w:val="00E16B94"/>
    <w:rsid w:val="00E16D5B"/>
    <w:rsid w:val="00E175F1"/>
    <w:rsid w:val="00E1798C"/>
    <w:rsid w:val="00E17BAA"/>
    <w:rsid w:val="00E17C6D"/>
    <w:rsid w:val="00E17F95"/>
    <w:rsid w:val="00E202D0"/>
    <w:rsid w:val="00E2047C"/>
    <w:rsid w:val="00E20680"/>
    <w:rsid w:val="00E20B38"/>
    <w:rsid w:val="00E20BA2"/>
    <w:rsid w:val="00E20C81"/>
    <w:rsid w:val="00E21688"/>
    <w:rsid w:val="00E21C0C"/>
    <w:rsid w:val="00E22111"/>
    <w:rsid w:val="00E222FC"/>
    <w:rsid w:val="00E223D9"/>
    <w:rsid w:val="00E22CB9"/>
    <w:rsid w:val="00E22F11"/>
    <w:rsid w:val="00E235C1"/>
    <w:rsid w:val="00E23746"/>
    <w:rsid w:val="00E237D9"/>
    <w:rsid w:val="00E23BEA"/>
    <w:rsid w:val="00E24147"/>
    <w:rsid w:val="00E247B4"/>
    <w:rsid w:val="00E2492F"/>
    <w:rsid w:val="00E24F33"/>
    <w:rsid w:val="00E251A2"/>
    <w:rsid w:val="00E25286"/>
    <w:rsid w:val="00E254E5"/>
    <w:rsid w:val="00E254F5"/>
    <w:rsid w:val="00E25896"/>
    <w:rsid w:val="00E25BCE"/>
    <w:rsid w:val="00E267CE"/>
    <w:rsid w:val="00E269D3"/>
    <w:rsid w:val="00E26A34"/>
    <w:rsid w:val="00E26E66"/>
    <w:rsid w:val="00E27312"/>
    <w:rsid w:val="00E27A00"/>
    <w:rsid w:val="00E27A19"/>
    <w:rsid w:val="00E27CF0"/>
    <w:rsid w:val="00E27F2C"/>
    <w:rsid w:val="00E301D1"/>
    <w:rsid w:val="00E3078E"/>
    <w:rsid w:val="00E30E23"/>
    <w:rsid w:val="00E30EAD"/>
    <w:rsid w:val="00E30EB1"/>
    <w:rsid w:val="00E30EE0"/>
    <w:rsid w:val="00E30F72"/>
    <w:rsid w:val="00E31B8A"/>
    <w:rsid w:val="00E31D85"/>
    <w:rsid w:val="00E3206C"/>
    <w:rsid w:val="00E3215F"/>
    <w:rsid w:val="00E32A05"/>
    <w:rsid w:val="00E32BE3"/>
    <w:rsid w:val="00E32E70"/>
    <w:rsid w:val="00E333FF"/>
    <w:rsid w:val="00E3371C"/>
    <w:rsid w:val="00E33783"/>
    <w:rsid w:val="00E337EE"/>
    <w:rsid w:val="00E34147"/>
    <w:rsid w:val="00E34367"/>
    <w:rsid w:val="00E34454"/>
    <w:rsid w:val="00E347D6"/>
    <w:rsid w:val="00E34CB6"/>
    <w:rsid w:val="00E34D35"/>
    <w:rsid w:val="00E3515A"/>
    <w:rsid w:val="00E3585C"/>
    <w:rsid w:val="00E359EA"/>
    <w:rsid w:val="00E35F9D"/>
    <w:rsid w:val="00E3606E"/>
    <w:rsid w:val="00E3667F"/>
    <w:rsid w:val="00E368B6"/>
    <w:rsid w:val="00E36E2C"/>
    <w:rsid w:val="00E36ECB"/>
    <w:rsid w:val="00E3707E"/>
    <w:rsid w:val="00E37291"/>
    <w:rsid w:val="00E37602"/>
    <w:rsid w:val="00E37C0C"/>
    <w:rsid w:val="00E37C1F"/>
    <w:rsid w:val="00E4028F"/>
    <w:rsid w:val="00E4061B"/>
    <w:rsid w:val="00E40C05"/>
    <w:rsid w:val="00E40C6C"/>
    <w:rsid w:val="00E410D6"/>
    <w:rsid w:val="00E41378"/>
    <w:rsid w:val="00E417BC"/>
    <w:rsid w:val="00E41A79"/>
    <w:rsid w:val="00E422C1"/>
    <w:rsid w:val="00E426DA"/>
    <w:rsid w:val="00E427D1"/>
    <w:rsid w:val="00E4281C"/>
    <w:rsid w:val="00E42B3B"/>
    <w:rsid w:val="00E42BFD"/>
    <w:rsid w:val="00E42C94"/>
    <w:rsid w:val="00E43398"/>
    <w:rsid w:val="00E433BE"/>
    <w:rsid w:val="00E434B3"/>
    <w:rsid w:val="00E436CF"/>
    <w:rsid w:val="00E437BC"/>
    <w:rsid w:val="00E43977"/>
    <w:rsid w:val="00E43CD5"/>
    <w:rsid w:val="00E43EEE"/>
    <w:rsid w:val="00E442C7"/>
    <w:rsid w:val="00E44E88"/>
    <w:rsid w:val="00E44EC7"/>
    <w:rsid w:val="00E4520E"/>
    <w:rsid w:val="00E4522B"/>
    <w:rsid w:val="00E4560E"/>
    <w:rsid w:val="00E4591C"/>
    <w:rsid w:val="00E45D33"/>
    <w:rsid w:val="00E45D36"/>
    <w:rsid w:val="00E4630A"/>
    <w:rsid w:val="00E46901"/>
    <w:rsid w:val="00E469DD"/>
    <w:rsid w:val="00E46C23"/>
    <w:rsid w:val="00E473E7"/>
    <w:rsid w:val="00E47A33"/>
    <w:rsid w:val="00E47A98"/>
    <w:rsid w:val="00E47C56"/>
    <w:rsid w:val="00E47D1E"/>
    <w:rsid w:val="00E50111"/>
    <w:rsid w:val="00E504E1"/>
    <w:rsid w:val="00E50CB1"/>
    <w:rsid w:val="00E513DD"/>
    <w:rsid w:val="00E5145C"/>
    <w:rsid w:val="00E514AA"/>
    <w:rsid w:val="00E5164B"/>
    <w:rsid w:val="00E516A2"/>
    <w:rsid w:val="00E516F2"/>
    <w:rsid w:val="00E51954"/>
    <w:rsid w:val="00E52159"/>
    <w:rsid w:val="00E52360"/>
    <w:rsid w:val="00E523CB"/>
    <w:rsid w:val="00E52857"/>
    <w:rsid w:val="00E52990"/>
    <w:rsid w:val="00E52BF6"/>
    <w:rsid w:val="00E53519"/>
    <w:rsid w:val="00E53611"/>
    <w:rsid w:val="00E5396F"/>
    <w:rsid w:val="00E53C6F"/>
    <w:rsid w:val="00E542B6"/>
    <w:rsid w:val="00E54971"/>
    <w:rsid w:val="00E549B0"/>
    <w:rsid w:val="00E54CA9"/>
    <w:rsid w:val="00E550C7"/>
    <w:rsid w:val="00E55516"/>
    <w:rsid w:val="00E55861"/>
    <w:rsid w:val="00E55EEE"/>
    <w:rsid w:val="00E55F48"/>
    <w:rsid w:val="00E560D4"/>
    <w:rsid w:val="00E562E6"/>
    <w:rsid w:val="00E56586"/>
    <w:rsid w:val="00E5662B"/>
    <w:rsid w:val="00E5721E"/>
    <w:rsid w:val="00E5734B"/>
    <w:rsid w:val="00E57739"/>
    <w:rsid w:val="00E57BBE"/>
    <w:rsid w:val="00E57DCD"/>
    <w:rsid w:val="00E605ED"/>
    <w:rsid w:val="00E60BBF"/>
    <w:rsid w:val="00E60BE7"/>
    <w:rsid w:val="00E60DA7"/>
    <w:rsid w:val="00E60DE1"/>
    <w:rsid w:val="00E60DF1"/>
    <w:rsid w:val="00E61262"/>
    <w:rsid w:val="00E6130D"/>
    <w:rsid w:val="00E614CE"/>
    <w:rsid w:val="00E618F5"/>
    <w:rsid w:val="00E619DB"/>
    <w:rsid w:val="00E620C5"/>
    <w:rsid w:val="00E62139"/>
    <w:rsid w:val="00E6239D"/>
    <w:rsid w:val="00E62587"/>
    <w:rsid w:val="00E626BE"/>
    <w:rsid w:val="00E62825"/>
    <w:rsid w:val="00E62D73"/>
    <w:rsid w:val="00E62E78"/>
    <w:rsid w:val="00E63879"/>
    <w:rsid w:val="00E63D94"/>
    <w:rsid w:val="00E63EF1"/>
    <w:rsid w:val="00E63F97"/>
    <w:rsid w:val="00E6422A"/>
    <w:rsid w:val="00E644BF"/>
    <w:rsid w:val="00E6468D"/>
    <w:rsid w:val="00E64788"/>
    <w:rsid w:val="00E64B70"/>
    <w:rsid w:val="00E64D4A"/>
    <w:rsid w:val="00E6537D"/>
    <w:rsid w:val="00E65528"/>
    <w:rsid w:val="00E6553D"/>
    <w:rsid w:val="00E655CE"/>
    <w:rsid w:val="00E65E5B"/>
    <w:rsid w:val="00E65FE0"/>
    <w:rsid w:val="00E66042"/>
    <w:rsid w:val="00E6675F"/>
    <w:rsid w:val="00E66F17"/>
    <w:rsid w:val="00E66F7D"/>
    <w:rsid w:val="00E672F0"/>
    <w:rsid w:val="00E67381"/>
    <w:rsid w:val="00E67BA4"/>
    <w:rsid w:val="00E67CC8"/>
    <w:rsid w:val="00E702AE"/>
    <w:rsid w:val="00E706C2"/>
    <w:rsid w:val="00E70A71"/>
    <w:rsid w:val="00E70D3C"/>
    <w:rsid w:val="00E70F61"/>
    <w:rsid w:val="00E711FB"/>
    <w:rsid w:val="00E712C8"/>
    <w:rsid w:val="00E712F5"/>
    <w:rsid w:val="00E71BDF"/>
    <w:rsid w:val="00E71D0B"/>
    <w:rsid w:val="00E71ED8"/>
    <w:rsid w:val="00E72054"/>
    <w:rsid w:val="00E7246B"/>
    <w:rsid w:val="00E72FBA"/>
    <w:rsid w:val="00E7305A"/>
    <w:rsid w:val="00E730BC"/>
    <w:rsid w:val="00E73199"/>
    <w:rsid w:val="00E73266"/>
    <w:rsid w:val="00E7362F"/>
    <w:rsid w:val="00E739B0"/>
    <w:rsid w:val="00E74013"/>
    <w:rsid w:val="00E741AB"/>
    <w:rsid w:val="00E743A9"/>
    <w:rsid w:val="00E7461E"/>
    <w:rsid w:val="00E74A3E"/>
    <w:rsid w:val="00E74CBF"/>
    <w:rsid w:val="00E74FC7"/>
    <w:rsid w:val="00E75F72"/>
    <w:rsid w:val="00E75FFA"/>
    <w:rsid w:val="00E76018"/>
    <w:rsid w:val="00E764C6"/>
    <w:rsid w:val="00E766BA"/>
    <w:rsid w:val="00E76E96"/>
    <w:rsid w:val="00E776DD"/>
    <w:rsid w:val="00E776EA"/>
    <w:rsid w:val="00E77CAE"/>
    <w:rsid w:val="00E77DDD"/>
    <w:rsid w:val="00E8018B"/>
    <w:rsid w:val="00E80430"/>
    <w:rsid w:val="00E8055B"/>
    <w:rsid w:val="00E8065E"/>
    <w:rsid w:val="00E80779"/>
    <w:rsid w:val="00E807E2"/>
    <w:rsid w:val="00E81143"/>
    <w:rsid w:val="00E816AF"/>
    <w:rsid w:val="00E81C5F"/>
    <w:rsid w:val="00E81CA2"/>
    <w:rsid w:val="00E81D89"/>
    <w:rsid w:val="00E81E6A"/>
    <w:rsid w:val="00E8224D"/>
    <w:rsid w:val="00E82408"/>
    <w:rsid w:val="00E825EC"/>
    <w:rsid w:val="00E829ED"/>
    <w:rsid w:val="00E82B4E"/>
    <w:rsid w:val="00E82FFB"/>
    <w:rsid w:val="00E831DA"/>
    <w:rsid w:val="00E83286"/>
    <w:rsid w:val="00E8372C"/>
    <w:rsid w:val="00E83A82"/>
    <w:rsid w:val="00E83CF0"/>
    <w:rsid w:val="00E83EBA"/>
    <w:rsid w:val="00E84004"/>
    <w:rsid w:val="00E84126"/>
    <w:rsid w:val="00E84532"/>
    <w:rsid w:val="00E84542"/>
    <w:rsid w:val="00E84621"/>
    <w:rsid w:val="00E846AF"/>
    <w:rsid w:val="00E85207"/>
    <w:rsid w:val="00E8568C"/>
    <w:rsid w:val="00E856A0"/>
    <w:rsid w:val="00E856DD"/>
    <w:rsid w:val="00E857B8"/>
    <w:rsid w:val="00E85A14"/>
    <w:rsid w:val="00E85D3D"/>
    <w:rsid w:val="00E8642E"/>
    <w:rsid w:val="00E8644B"/>
    <w:rsid w:val="00E864BC"/>
    <w:rsid w:val="00E86D91"/>
    <w:rsid w:val="00E86F02"/>
    <w:rsid w:val="00E871C1"/>
    <w:rsid w:val="00E87202"/>
    <w:rsid w:val="00E87347"/>
    <w:rsid w:val="00E87B3F"/>
    <w:rsid w:val="00E904D3"/>
    <w:rsid w:val="00E90569"/>
    <w:rsid w:val="00E90631"/>
    <w:rsid w:val="00E906D4"/>
    <w:rsid w:val="00E9072E"/>
    <w:rsid w:val="00E908B6"/>
    <w:rsid w:val="00E90975"/>
    <w:rsid w:val="00E910FD"/>
    <w:rsid w:val="00E911F9"/>
    <w:rsid w:val="00E915BF"/>
    <w:rsid w:val="00E916DD"/>
    <w:rsid w:val="00E9176C"/>
    <w:rsid w:val="00E92011"/>
    <w:rsid w:val="00E92A42"/>
    <w:rsid w:val="00E92B38"/>
    <w:rsid w:val="00E92BD6"/>
    <w:rsid w:val="00E92DEA"/>
    <w:rsid w:val="00E93029"/>
    <w:rsid w:val="00E93625"/>
    <w:rsid w:val="00E9381A"/>
    <w:rsid w:val="00E93A64"/>
    <w:rsid w:val="00E93D98"/>
    <w:rsid w:val="00E9404C"/>
    <w:rsid w:val="00E95021"/>
    <w:rsid w:val="00E95025"/>
    <w:rsid w:val="00E95227"/>
    <w:rsid w:val="00E95576"/>
    <w:rsid w:val="00E958A6"/>
    <w:rsid w:val="00E95A67"/>
    <w:rsid w:val="00E9636B"/>
    <w:rsid w:val="00E96576"/>
    <w:rsid w:val="00E96D09"/>
    <w:rsid w:val="00E96FED"/>
    <w:rsid w:val="00E9746A"/>
    <w:rsid w:val="00E97776"/>
    <w:rsid w:val="00E979FE"/>
    <w:rsid w:val="00E97BA2"/>
    <w:rsid w:val="00EA060B"/>
    <w:rsid w:val="00EA06D2"/>
    <w:rsid w:val="00EA08B3"/>
    <w:rsid w:val="00EA09C8"/>
    <w:rsid w:val="00EA0AC5"/>
    <w:rsid w:val="00EA0F13"/>
    <w:rsid w:val="00EA10DD"/>
    <w:rsid w:val="00EA114B"/>
    <w:rsid w:val="00EA1178"/>
    <w:rsid w:val="00EA1449"/>
    <w:rsid w:val="00EA1474"/>
    <w:rsid w:val="00EA1822"/>
    <w:rsid w:val="00EA182F"/>
    <w:rsid w:val="00EA193F"/>
    <w:rsid w:val="00EA19E3"/>
    <w:rsid w:val="00EA1BEA"/>
    <w:rsid w:val="00EA1D08"/>
    <w:rsid w:val="00EA2415"/>
    <w:rsid w:val="00EA2416"/>
    <w:rsid w:val="00EA28ED"/>
    <w:rsid w:val="00EA29DF"/>
    <w:rsid w:val="00EA3073"/>
    <w:rsid w:val="00EA3163"/>
    <w:rsid w:val="00EA3433"/>
    <w:rsid w:val="00EA3498"/>
    <w:rsid w:val="00EA34B4"/>
    <w:rsid w:val="00EA397A"/>
    <w:rsid w:val="00EA3F5A"/>
    <w:rsid w:val="00EA4755"/>
    <w:rsid w:val="00EA4C44"/>
    <w:rsid w:val="00EA4D19"/>
    <w:rsid w:val="00EA4F8A"/>
    <w:rsid w:val="00EA57A3"/>
    <w:rsid w:val="00EA5A7F"/>
    <w:rsid w:val="00EA5C9A"/>
    <w:rsid w:val="00EA5DA7"/>
    <w:rsid w:val="00EA5EA0"/>
    <w:rsid w:val="00EA660E"/>
    <w:rsid w:val="00EA6C2A"/>
    <w:rsid w:val="00EA6C70"/>
    <w:rsid w:val="00EA6F2D"/>
    <w:rsid w:val="00EA74BA"/>
    <w:rsid w:val="00EA7530"/>
    <w:rsid w:val="00EA7BF6"/>
    <w:rsid w:val="00EA7C61"/>
    <w:rsid w:val="00EB0092"/>
    <w:rsid w:val="00EB042B"/>
    <w:rsid w:val="00EB1712"/>
    <w:rsid w:val="00EB1E86"/>
    <w:rsid w:val="00EB2307"/>
    <w:rsid w:val="00EB31B3"/>
    <w:rsid w:val="00EB3226"/>
    <w:rsid w:val="00EB3564"/>
    <w:rsid w:val="00EB38DB"/>
    <w:rsid w:val="00EB38F4"/>
    <w:rsid w:val="00EB3C9C"/>
    <w:rsid w:val="00EB3DBF"/>
    <w:rsid w:val="00EB3EB1"/>
    <w:rsid w:val="00EB3F8C"/>
    <w:rsid w:val="00EB4036"/>
    <w:rsid w:val="00EB4572"/>
    <w:rsid w:val="00EB4961"/>
    <w:rsid w:val="00EB4964"/>
    <w:rsid w:val="00EB4B1A"/>
    <w:rsid w:val="00EB52AF"/>
    <w:rsid w:val="00EB5537"/>
    <w:rsid w:val="00EB5940"/>
    <w:rsid w:val="00EB5F11"/>
    <w:rsid w:val="00EB61ED"/>
    <w:rsid w:val="00EB65AC"/>
    <w:rsid w:val="00EB6BC8"/>
    <w:rsid w:val="00EB74D6"/>
    <w:rsid w:val="00EB7608"/>
    <w:rsid w:val="00EB760C"/>
    <w:rsid w:val="00EB7934"/>
    <w:rsid w:val="00EB7DC3"/>
    <w:rsid w:val="00EB7FD6"/>
    <w:rsid w:val="00EC0772"/>
    <w:rsid w:val="00EC07D1"/>
    <w:rsid w:val="00EC08F4"/>
    <w:rsid w:val="00EC0959"/>
    <w:rsid w:val="00EC0A69"/>
    <w:rsid w:val="00EC0B76"/>
    <w:rsid w:val="00EC0D4A"/>
    <w:rsid w:val="00EC1A00"/>
    <w:rsid w:val="00EC1C96"/>
    <w:rsid w:val="00EC2794"/>
    <w:rsid w:val="00EC28CC"/>
    <w:rsid w:val="00EC3571"/>
    <w:rsid w:val="00EC37C5"/>
    <w:rsid w:val="00EC3971"/>
    <w:rsid w:val="00EC39A2"/>
    <w:rsid w:val="00EC4250"/>
    <w:rsid w:val="00EC446D"/>
    <w:rsid w:val="00EC483B"/>
    <w:rsid w:val="00EC4911"/>
    <w:rsid w:val="00EC4C14"/>
    <w:rsid w:val="00EC50C9"/>
    <w:rsid w:val="00EC51B4"/>
    <w:rsid w:val="00EC5523"/>
    <w:rsid w:val="00EC563C"/>
    <w:rsid w:val="00EC5C13"/>
    <w:rsid w:val="00EC5C28"/>
    <w:rsid w:val="00EC5EE0"/>
    <w:rsid w:val="00EC61D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85C"/>
    <w:rsid w:val="00ED1E1F"/>
    <w:rsid w:val="00ED1E6F"/>
    <w:rsid w:val="00ED1F03"/>
    <w:rsid w:val="00ED1FE7"/>
    <w:rsid w:val="00ED223E"/>
    <w:rsid w:val="00ED23BA"/>
    <w:rsid w:val="00ED2657"/>
    <w:rsid w:val="00ED2A41"/>
    <w:rsid w:val="00ED2EB8"/>
    <w:rsid w:val="00ED34F6"/>
    <w:rsid w:val="00ED35C0"/>
    <w:rsid w:val="00ED3758"/>
    <w:rsid w:val="00ED3911"/>
    <w:rsid w:val="00ED3DA0"/>
    <w:rsid w:val="00ED3FC6"/>
    <w:rsid w:val="00ED42F0"/>
    <w:rsid w:val="00ED45EB"/>
    <w:rsid w:val="00ED477D"/>
    <w:rsid w:val="00ED47B6"/>
    <w:rsid w:val="00ED47ED"/>
    <w:rsid w:val="00ED4E4B"/>
    <w:rsid w:val="00ED5115"/>
    <w:rsid w:val="00ED5179"/>
    <w:rsid w:val="00ED5589"/>
    <w:rsid w:val="00ED57CE"/>
    <w:rsid w:val="00ED5887"/>
    <w:rsid w:val="00ED5C19"/>
    <w:rsid w:val="00ED5E4E"/>
    <w:rsid w:val="00ED5F50"/>
    <w:rsid w:val="00ED607E"/>
    <w:rsid w:val="00ED6202"/>
    <w:rsid w:val="00ED635F"/>
    <w:rsid w:val="00ED644A"/>
    <w:rsid w:val="00ED657F"/>
    <w:rsid w:val="00ED6657"/>
    <w:rsid w:val="00ED6A0C"/>
    <w:rsid w:val="00ED6D45"/>
    <w:rsid w:val="00ED719F"/>
    <w:rsid w:val="00ED744E"/>
    <w:rsid w:val="00ED750B"/>
    <w:rsid w:val="00ED765D"/>
    <w:rsid w:val="00ED7C06"/>
    <w:rsid w:val="00ED7CF4"/>
    <w:rsid w:val="00ED7D94"/>
    <w:rsid w:val="00ED7E1C"/>
    <w:rsid w:val="00EE0263"/>
    <w:rsid w:val="00EE081C"/>
    <w:rsid w:val="00EE0BDC"/>
    <w:rsid w:val="00EE0CC9"/>
    <w:rsid w:val="00EE10E5"/>
    <w:rsid w:val="00EE1603"/>
    <w:rsid w:val="00EE1A55"/>
    <w:rsid w:val="00EE2153"/>
    <w:rsid w:val="00EE25C7"/>
    <w:rsid w:val="00EE2D34"/>
    <w:rsid w:val="00EE36B2"/>
    <w:rsid w:val="00EE3A69"/>
    <w:rsid w:val="00EE3D13"/>
    <w:rsid w:val="00EE3D35"/>
    <w:rsid w:val="00EE3EBB"/>
    <w:rsid w:val="00EE4997"/>
    <w:rsid w:val="00EE4AFC"/>
    <w:rsid w:val="00EE5067"/>
    <w:rsid w:val="00EE5D3F"/>
    <w:rsid w:val="00EE61AD"/>
    <w:rsid w:val="00EE6A67"/>
    <w:rsid w:val="00EE6E5F"/>
    <w:rsid w:val="00EE6EF4"/>
    <w:rsid w:val="00EE782E"/>
    <w:rsid w:val="00EE78DF"/>
    <w:rsid w:val="00EE7946"/>
    <w:rsid w:val="00EE7B7A"/>
    <w:rsid w:val="00EE7CAB"/>
    <w:rsid w:val="00EF00BE"/>
    <w:rsid w:val="00EF0C8E"/>
    <w:rsid w:val="00EF0D1B"/>
    <w:rsid w:val="00EF0D5E"/>
    <w:rsid w:val="00EF0F35"/>
    <w:rsid w:val="00EF110A"/>
    <w:rsid w:val="00EF123C"/>
    <w:rsid w:val="00EF14F8"/>
    <w:rsid w:val="00EF181C"/>
    <w:rsid w:val="00EF1BF6"/>
    <w:rsid w:val="00EF202A"/>
    <w:rsid w:val="00EF3458"/>
    <w:rsid w:val="00EF3484"/>
    <w:rsid w:val="00EF373E"/>
    <w:rsid w:val="00EF3821"/>
    <w:rsid w:val="00EF39B4"/>
    <w:rsid w:val="00EF3D3F"/>
    <w:rsid w:val="00EF3F56"/>
    <w:rsid w:val="00EF430B"/>
    <w:rsid w:val="00EF460B"/>
    <w:rsid w:val="00EF563F"/>
    <w:rsid w:val="00EF5823"/>
    <w:rsid w:val="00EF6341"/>
    <w:rsid w:val="00EF6562"/>
    <w:rsid w:val="00EF682B"/>
    <w:rsid w:val="00EF692B"/>
    <w:rsid w:val="00EF6CB0"/>
    <w:rsid w:val="00EF73EA"/>
    <w:rsid w:val="00EF7A5F"/>
    <w:rsid w:val="00EF7DC1"/>
    <w:rsid w:val="00F004EB"/>
    <w:rsid w:val="00F00518"/>
    <w:rsid w:val="00F0072E"/>
    <w:rsid w:val="00F009B0"/>
    <w:rsid w:val="00F01211"/>
    <w:rsid w:val="00F0150F"/>
    <w:rsid w:val="00F016CC"/>
    <w:rsid w:val="00F018EC"/>
    <w:rsid w:val="00F01E30"/>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12C"/>
    <w:rsid w:val="00F056C8"/>
    <w:rsid w:val="00F05A31"/>
    <w:rsid w:val="00F05C62"/>
    <w:rsid w:val="00F05EE8"/>
    <w:rsid w:val="00F0649C"/>
    <w:rsid w:val="00F06508"/>
    <w:rsid w:val="00F065AE"/>
    <w:rsid w:val="00F0669A"/>
    <w:rsid w:val="00F06743"/>
    <w:rsid w:val="00F068E6"/>
    <w:rsid w:val="00F069FA"/>
    <w:rsid w:val="00F07532"/>
    <w:rsid w:val="00F07639"/>
    <w:rsid w:val="00F076EE"/>
    <w:rsid w:val="00F078A2"/>
    <w:rsid w:val="00F078CD"/>
    <w:rsid w:val="00F07A4A"/>
    <w:rsid w:val="00F07ADB"/>
    <w:rsid w:val="00F10225"/>
    <w:rsid w:val="00F1023C"/>
    <w:rsid w:val="00F10954"/>
    <w:rsid w:val="00F10C9A"/>
    <w:rsid w:val="00F11097"/>
    <w:rsid w:val="00F11189"/>
    <w:rsid w:val="00F11349"/>
    <w:rsid w:val="00F113DA"/>
    <w:rsid w:val="00F11691"/>
    <w:rsid w:val="00F11738"/>
    <w:rsid w:val="00F11892"/>
    <w:rsid w:val="00F11CCD"/>
    <w:rsid w:val="00F124C4"/>
    <w:rsid w:val="00F128E3"/>
    <w:rsid w:val="00F12FE6"/>
    <w:rsid w:val="00F1306F"/>
    <w:rsid w:val="00F13416"/>
    <w:rsid w:val="00F13590"/>
    <w:rsid w:val="00F13B6C"/>
    <w:rsid w:val="00F13C93"/>
    <w:rsid w:val="00F13EF6"/>
    <w:rsid w:val="00F13F1F"/>
    <w:rsid w:val="00F14412"/>
    <w:rsid w:val="00F14445"/>
    <w:rsid w:val="00F1473E"/>
    <w:rsid w:val="00F15553"/>
    <w:rsid w:val="00F15559"/>
    <w:rsid w:val="00F159B8"/>
    <w:rsid w:val="00F160DB"/>
    <w:rsid w:val="00F16146"/>
    <w:rsid w:val="00F16698"/>
    <w:rsid w:val="00F169D7"/>
    <w:rsid w:val="00F1756F"/>
    <w:rsid w:val="00F204AA"/>
    <w:rsid w:val="00F20833"/>
    <w:rsid w:val="00F20CA8"/>
    <w:rsid w:val="00F20DF0"/>
    <w:rsid w:val="00F210A1"/>
    <w:rsid w:val="00F21378"/>
    <w:rsid w:val="00F21486"/>
    <w:rsid w:val="00F21940"/>
    <w:rsid w:val="00F21A36"/>
    <w:rsid w:val="00F21BE4"/>
    <w:rsid w:val="00F21E4C"/>
    <w:rsid w:val="00F21F1B"/>
    <w:rsid w:val="00F2284B"/>
    <w:rsid w:val="00F22851"/>
    <w:rsid w:val="00F229EB"/>
    <w:rsid w:val="00F233FC"/>
    <w:rsid w:val="00F23E78"/>
    <w:rsid w:val="00F23EA0"/>
    <w:rsid w:val="00F24170"/>
    <w:rsid w:val="00F24333"/>
    <w:rsid w:val="00F247C5"/>
    <w:rsid w:val="00F248B9"/>
    <w:rsid w:val="00F24944"/>
    <w:rsid w:val="00F24C06"/>
    <w:rsid w:val="00F24DDE"/>
    <w:rsid w:val="00F25298"/>
    <w:rsid w:val="00F25616"/>
    <w:rsid w:val="00F25B71"/>
    <w:rsid w:val="00F263DA"/>
    <w:rsid w:val="00F26490"/>
    <w:rsid w:val="00F26603"/>
    <w:rsid w:val="00F267DB"/>
    <w:rsid w:val="00F269A3"/>
    <w:rsid w:val="00F271BB"/>
    <w:rsid w:val="00F272C0"/>
    <w:rsid w:val="00F27780"/>
    <w:rsid w:val="00F277A6"/>
    <w:rsid w:val="00F27A37"/>
    <w:rsid w:val="00F27A3F"/>
    <w:rsid w:val="00F27AB5"/>
    <w:rsid w:val="00F301CC"/>
    <w:rsid w:val="00F303A1"/>
    <w:rsid w:val="00F304DF"/>
    <w:rsid w:val="00F3054F"/>
    <w:rsid w:val="00F308CD"/>
    <w:rsid w:val="00F30BE3"/>
    <w:rsid w:val="00F30F65"/>
    <w:rsid w:val="00F31103"/>
    <w:rsid w:val="00F3127A"/>
    <w:rsid w:val="00F31773"/>
    <w:rsid w:val="00F318E7"/>
    <w:rsid w:val="00F31A5B"/>
    <w:rsid w:val="00F31B14"/>
    <w:rsid w:val="00F31C91"/>
    <w:rsid w:val="00F31CE1"/>
    <w:rsid w:val="00F31D19"/>
    <w:rsid w:val="00F3204F"/>
    <w:rsid w:val="00F32383"/>
    <w:rsid w:val="00F326FA"/>
    <w:rsid w:val="00F327AA"/>
    <w:rsid w:val="00F32BC6"/>
    <w:rsid w:val="00F3304D"/>
    <w:rsid w:val="00F331B8"/>
    <w:rsid w:val="00F331DA"/>
    <w:rsid w:val="00F33227"/>
    <w:rsid w:val="00F33553"/>
    <w:rsid w:val="00F33D77"/>
    <w:rsid w:val="00F33DEA"/>
    <w:rsid w:val="00F33E12"/>
    <w:rsid w:val="00F33E93"/>
    <w:rsid w:val="00F34095"/>
    <w:rsid w:val="00F3465B"/>
    <w:rsid w:val="00F34A54"/>
    <w:rsid w:val="00F34EAC"/>
    <w:rsid w:val="00F3523F"/>
    <w:rsid w:val="00F35840"/>
    <w:rsid w:val="00F3585E"/>
    <w:rsid w:val="00F35D9B"/>
    <w:rsid w:val="00F35FDF"/>
    <w:rsid w:val="00F368D7"/>
    <w:rsid w:val="00F36C78"/>
    <w:rsid w:val="00F36D88"/>
    <w:rsid w:val="00F375AE"/>
    <w:rsid w:val="00F401F3"/>
    <w:rsid w:val="00F40403"/>
    <w:rsid w:val="00F40413"/>
    <w:rsid w:val="00F40642"/>
    <w:rsid w:val="00F40AB4"/>
    <w:rsid w:val="00F40FB2"/>
    <w:rsid w:val="00F41112"/>
    <w:rsid w:val="00F411B4"/>
    <w:rsid w:val="00F414A6"/>
    <w:rsid w:val="00F41594"/>
    <w:rsid w:val="00F4185B"/>
    <w:rsid w:val="00F418D3"/>
    <w:rsid w:val="00F41BF7"/>
    <w:rsid w:val="00F42107"/>
    <w:rsid w:val="00F423DB"/>
    <w:rsid w:val="00F42A49"/>
    <w:rsid w:val="00F42A6A"/>
    <w:rsid w:val="00F42A7A"/>
    <w:rsid w:val="00F42C4F"/>
    <w:rsid w:val="00F42DE6"/>
    <w:rsid w:val="00F42EFD"/>
    <w:rsid w:val="00F43039"/>
    <w:rsid w:val="00F440C9"/>
    <w:rsid w:val="00F440EE"/>
    <w:rsid w:val="00F44818"/>
    <w:rsid w:val="00F44C38"/>
    <w:rsid w:val="00F451F3"/>
    <w:rsid w:val="00F4541A"/>
    <w:rsid w:val="00F45C9E"/>
    <w:rsid w:val="00F45CA1"/>
    <w:rsid w:val="00F46248"/>
    <w:rsid w:val="00F46526"/>
    <w:rsid w:val="00F47012"/>
    <w:rsid w:val="00F47307"/>
    <w:rsid w:val="00F4763B"/>
    <w:rsid w:val="00F47956"/>
    <w:rsid w:val="00F47BB9"/>
    <w:rsid w:val="00F47D9D"/>
    <w:rsid w:val="00F47DA6"/>
    <w:rsid w:val="00F47E7E"/>
    <w:rsid w:val="00F501F3"/>
    <w:rsid w:val="00F5023D"/>
    <w:rsid w:val="00F5082B"/>
    <w:rsid w:val="00F50BC2"/>
    <w:rsid w:val="00F50C6C"/>
    <w:rsid w:val="00F50F92"/>
    <w:rsid w:val="00F51056"/>
    <w:rsid w:val="00F51676"/>
    <w:rsid w:val="00F516A4"/>
    <w:rsid w:val="00F51706"/>
    <w:rsid w:val="00F525B8"/>
    <w:rsid w:val="00F52634"/>
    <w:rsid w:val="00F52A74"/>
    <w:rsid w:val="00F52E42"/>
    <w:rsid w:val="00F52EB7"/>
    <w:rsid w:val="00F531E0"/>
    <w:rsid w:val="00F534CD"/>
    <w:rsid w:val="00F534E4"/>
    <w:rsid w:val="00F536DF"/>
    <w:rsid w:val="00F53818"/>
    <w:rsid w:val="00F538E5"/>
    <w:rsid w:val="00F53D55"/>
    <w:rsid w:val="00F53F43"/>
    <w:rsid w:val="00F54144"/>
    <w:rsid w:val="00F54320"/>
    <w:rsid w:val="00F5433F"/>
    <w:rsid w:val="00F546D3"/>
    <w:rsid w:val="00F54ACF"/>
    <w:rsid w:val="00F54CC5"/>
    <w:rsid w:val="00F54D7B"/>
    <w:rsid w:val="00F54E86"/>
    <w:rsid w:val="00F55384"/>
    <w:rsid w:val="00F55733"/>
    <w:rsid w:val="00F5592B"/>
    <w:rsid w:val="00F55E20"/>
    <w:rsid w:val="00F55FEA"/>
    <w:rsid w:val="00F560C2"/>
    <w:rsid w:val="00F560F9"/>
    <w:rsid w:val="00F5626B"/>
    <w:rsid w:val="00F56360"/>
    <w:rsid w:val="00F568C1"/>
    <w:rsid w:val="00F569C8"/>
    <w:rsid w:val="00F56C33"/>
    <w:rsid w:val="00F56DE0"/>
    <w:rsid w:val="00F56FD2"/>
    <w:rsid w:val="00F57133"/>
    <w:rsid w:val="00F5713F"/>
    <w:rsid w:val="00F5717F"/>
    <w:rsid w:val="00F5721C"/>
    <w:rsid w:val="00F57931"/>
    <w:rsid w:val="00F57B46"/>
    <w:rsid w:val="00F60202"/>
    <w:rsid w:val="00F60818"/>
    <w:rsid w:val="00F6092F"/>
    <w:rsid w:val="00F60AB8"/>
    <w:rsid w:val="00F60BCE"/>
    <w:rsid w:val="00F6141B"/>
    <w:rsid w:val="00F6158A"/>
    <w:rsid w:val="00F619F6"/>
    <w:rsid w:val="00F61ADE"/>
    <w:rsid w:val="00F62154"/>
    <w:rsid w:val="00F62FAC"/>
    <w:rsid w:val="00F630AA"/>
    <w:rsid w:val="00F63631"/>
    <w:rsid w:val="00F63BBF"/>
    <w:rsid w:val="00F63CD3"/>
    <w:rsid w:val="00F63E68"/>
    <w:rsid w:val="00F63EC8"/>
    <w:rsid w:val="00F63F15"/>
    <w:rsid w:val="00F642E4"/>
    <w:rsid w:val="00F6440A"/>
    <w:rsid w:val="00F6465A"/>
    <w:rsid w:val="00F64AC8"/>
    <w:rsid w:val="00F64BF3"/>
    <w:rsid w:val="00F64D45"/>
    <w:rsid w:val="00F64D52"/>
    <w:rsid w:val="00F64F51"/>
    <w:rsid w:val="00F6508D"/>
    <w:rsid w:val="00F652DA"/>
    <w:rsid w:val="00F65345"/>
    <w:rsid w:val="00F655CD"/>
    <w:rsid w:val="00F658E4"/>
    <w:rsid w:val="00F65936"/>
    <w:rsid w:val="00F65C86"/>
    <w:rsid w:val="00F65FFD"/>
    <w:rsid w:val="00F66384"/>
    <w:rsid w:val="00F663C4"/>
    <w:rsid w:val="00F6666A"/>
    <w:rsid w:val="00F667EF"/>
    <w:rsid w:val="00F66AB8"/>
    <w:rsid w:val="00F66F22"/>
    <w:rsid w:val="00F67155"/>
    <w:rsid w:val="00F672D7"/>
    <w:rsid w:val="00F674E3"/>
    <w:rsid w:val="00F678B5"/>
    <w:rsid w:val="00F67C84"/>
    <w:rsid w:val="00F700B6"/>
    <w:rsid w:val="00F7012D"/>
    <w:rsid w:val="00F7061C"/>
    <w:rsid w:val="00F70890"/>
    <w:rsid w:val="00F7215C"/>
    <w:rsid w:val="00F72456"/>
    <w:rsid w:val="00F72873"/>
    <w:rsid w:val="00F72A89"/>
    <w:rsid w:val="00F72CD7"/>
    <w:rsid w:val="00F72DC1"/>
    <w:rsid w:val="00F731FF"/>
    <w:rsid w:val="00F733F4"/>
    <w:rsid w:val="00F73B13"/>
    <w:rsid w:val="00F73E79"/>
    <w:rsid w:val="00F73F66"/>
    <w:rsid w:val="00F73FFF"/>
    <w:rsid w:val="00F7456A"/>
    <w:rsid w:val="00F74CA7"/>
    <w:rsid w:val="00F74D16"/>
    <w:rsid w:val="00F74E3B"/>
    <w:rsid w:val="00F74F08"/>
    <w:rsid w:val="00F74F40"/>
    <w:rsid w:val="00F751BE"/>
    <w:rsid w:val="00F75210"/>
    <w:rsid w:val="00F75223"/>
    <w:rsid w:val="00F75E2C"/>
    <w:rsid w:val="00F760EE"/>
    <w:rsid w:val="00F76223"/>
    <w:rsid w:val="00F76585"/>
    <w:rsid w:val="00F7677D"/>
    <w:rsid w:val="00F7694F"/>
    <w:rsid w:val="00F76ADA"/>
    <w:rsid w:val="00F76B07"/>
    <w:rsid w:val="00F76BBD"/>
    <w:rsid w:val="00F77161"/>
    <w:rsid w:val="00F774C1"/>
    <w:rsid w:val="00F77596"/>
    <w:rsid w:val="00F7763B"/>
    <w:rsid w:val="00F77896"/>
    <w:rsid w:val="00F77BB3"/>
    <w:rsid w:val="00F77E65"/>
    <w:rsid w:val="00F800B0"/>
    <w:rsid w:val="00F80204"/>
    <w:rsid w:val="00F8075E"/>
    <w:rsid w:val="00F80770"/>
    <w:rsid w:val="00F8097E"/>
    <w:rsid w:val="00F80BE6"/>
    <w:rsid w:val="00F8142D"/>
    <w:rsid w:val="00F8149A"/>
    <w:rsid w:val="00F816B7"/>
    <w:rsid w:val="00F8178C"/>
    <w:rsid w:val="00F81C1E"/>
    <w:rsid w:val="00F81E14"/>
    <w:rsid w:val="00F81F38"/>
    <w:rsid w:val="00F8291D"/>
    <w:rsid w:val="00F83203"/>
    <w:rsid w:val="00F836D5"/>
    <w:rsid w:val="00F83DA8"/>
    <w:rsid w:val="00F83F67"/>
    <w:rsid w:val="00F84461"/>
    <w:rsid w:val="00F8481C"/>
    <w:rsid w:val="00F85101"/>
    <w:rsid w:val="00F851C4"/>
    <w:rsid w:val="00F85285"/>
    <w:rsid w:val="00F85292"/>
    <w:rsid w:val="00F852C5"/>
    <w:rsid w:val="00F85475"/>
    <w:rsid w:val="00F858E0"/>
    <w:rsid w:val="00F85ED6"/>
    <w:rsid w:val="00F864E7"/>
    <w:rsid w:val="00F8670F"/>
    <w:rsid w:val="00F86963"/>
    <w:rsid w:val="00F86B94"/>
    <w:rsid w:val="00F86C12"/>
    <w:rsid w:val="00F87086"/>
    <w:rsid w:val="00F90134"/>
    <w:rsid w:val="00F907C7"/>
    <w:rsid w:val="00F90BDF"/>
    <w:rsid w:val="00F90C5E"/>
    <w:rsid w:val="00F9198D"/>
    <w:rsid w:val="00F91B15"/>
    <w:rsid w:val="00F91B7E"/>
    <w:rsid w:val="00F91D00"/>
    <w:rsid w:val="00F92016"/>
    <w:rsid w:val="00F92557"/>
    <w:rsid w:val="00F925B4"/>
    <w:rsid w:val="00F925F6"/>
    <w:rsid w:val="00F92EAF"/>
    <w:rsid w:val="00F9362B"/>
    <w:rsid w:val="00F93AA3"/>
    <w:rsid w:val="00F93B13"/>
    <w:rsid w:val="00F94191"/>
    <w:rsid w:val="00F9443B"/>
    <w:rsid w:val="00F94CA5"/>
    <w:rsid w:val="00F94D8F"/>
    <w:rsid w:val="00F9515A"/>
    <w:rsid w:val="00F952C5"/>
    <w:rsid w:val="00F95372"/>
    <w:rsid w:val="00F953FB"/>
    <w:rsid w:val="00F953FE"/>
    <w:rsid w:val="00F9606C"/>
    <w:rsid w:val="00F96319"/>
    <w:rsid w:val="00F96AB2"/>
    <w:rsid w:val="00F9714D"/>
    <w:rsid w:val="00F97540"/>
    <w:rsid w:val="00F976E5"/>
    <w:rsid w:val="00F9777B"/>
    <w:rsid w:val="00F979B0"/>
    <w:rsid w:val="00F97C8D"/>
    <w:rsid w:val="00F97FB0"/>
    <w:rsid w:val="00FA06E4"/>
    <w:rsid w:val="00FA0BCC"/>
    <w:rsid w:val="00FA1070"/>
    <w:rsid w:val="00FA164F"/>
    <w:rsid w:val="00FA165E"/>
    <w:rsid w:val="00FA1853"/>
    <w:rsid w:val="00FA1ACB"/>
    <w:rsid w:val="00FA1BB5"/>
    <w:rsid w:val="00FA1F3E"/>
    <w:rsid w:val="00FA1FDF"/>
    <w:rsid w:val="00FA21B6"/>
    <w:rsid w:val="00FA21F4"/>
    <w:rsid w:val="00FA2215"/>
    <w:rsid w:val="00FA2881"/>
    <w:rsid w:val="00FA2F3A"/>
    <w:rsid w:val="00FA304B"/>
    <w:rsid w:val="00FA3134"/>
    <w:rsid w:val="00FA3214"/>
    <w:rsid w:val="00FA397C"/>
    <w:rsid w:val="00FA3B35"/>
    <w:rsid w:val="00FA3B4F"/>
    <w:rsid w:val="00FA3CBB"/>
    <w:rsid w:val="00FA3D5B"/>
    <w:rsid w:val="00FA4C7D"/>
    <w:rsid w:val="00FA4E97"/>
    <w:rsid w:val="00FA4ED6"/>
    <w:rsid w:val="00FA4FD7"/>
    <w:rsid w:val="00FA543D"/>
    <w:rsid w:val="00FA5750"/>
    <w:rsid w:val="00FA5874"/>
    <w:rsid w:val="00FA5992"/>
    <w:rsid w:val="00FA5C29"/>
    <w:rsid w:val="00FA5DF0"/>
    <w:rsid w:val="00FA6476"/>
    <w:rsid w:val="00FA6A95"/>
    <w:rsid w:val="00FA6E13"/>
    <w:rsid w:val="00FA70CC"/>
    <w:rsid w:val="00FA7277"/>
    <w:rsid w:val="00FA7316"/>
    <w:rsid w:val="00FA7339"/>
    <w:rsid w:val="00FA77D4"/>
    <w:rsid w:val="00FA798A"/>
    <w:rsid w:val="00FA7E20"/>
    <w:rsid w:val="00FA7EA0"/>
    <w:rsid w:val="00FB06E4"/>
    <w:rsid w:val="00FB0FF2"/>
    <w:rsid w:val="00FB10DA"/>
    <w:rsid w:val="00FB17AF"/>
    <w:rsid w:val="00FB18B5"/>
    <w:rsid w:val="00FB197F"/>
    <w:rsid w:val="00FB1B40"/>
    <w:rsid w:val="00FB21E6"/>
    <w:rsid w:val="00FB23DD"/>
    <w:rsid w:val="00FB2830"/>
    <w:rsid w:val="00FB2F50"/>
    <w:rsid w:val="00FB312F"/>
    <w:rsid w:val="00FB35C3"/>
    <w:rsid w:val="00FB409D"/>
    <w:rsid w:val="00FB4272"/>
    <w:rsid w:val="00FB42AE"/>
    <w:rsid w:val="00FB51E1"/>
    <w:rsid w:val="00FB546C"/>
    <w:rsid w:val="00FB54FC"/>
    <w:rsid w:val="00FB580C"/>
    <w:rsid w:val="00FB584F"/>
    <w:rsid w:val="00FB5D61"/>
    <w:rsid w:val="00FB5E2F"/>
    <w:rsid w:val="00FB6343"/>
    <w:rsid w:val="00FB6480"/>
    <w:rsid w:val="00FB6A75"/>
    <w:rsid w:val="00FB6BF7"/>
    <w:rsid w:val="00FB746B"/>
    <w:rsid w:val="00FB74A0"/>
    <w:rsid w:val="00FB7C88"/>
    <w:rsid w:val="00FB7D96"/>
    <w:rsid w:val="00FC0142"/>
    <w:rsid w:val="00FC03A1"/>
    <w:rsid w:val="00FC0623"/>
    <w:rsid w:val="00FC1030"/>
    <w:rsid w:val="00FC113C"/>
    <w:rsid w:val="00FC14C8"/>
    <w:rsid w:val="00FC14FF"/>
    <w:rsid w:val="00FC1D06"/>
    <w:rsid w:val="00FC1F16"/>
    <w:rsid w:val="00FC1FB3"/>
    <w:rsid w:val="00FC2855"/>
    <w:rsid w:val="00FC2977"/>
    <w:rsid w:val="00FC29A5"/>
    <w:rsid w:val="00FC317B"/>
    <w:rsid w:val="00FC39DB"/>
    <w:rsid w:val="00FC3AF0"/>
    <w:rsid w:val="00FC3C61"/>
    <w:rsid w:val="00FC3C67"/>
    <w:rsid w:val="00FC3CCA"/>
    <w:rsid w:val="00FC3DB9"/>
    <w:rsid w:val="00FC4244"/>
    <w:rsid w:val="00FC42C3"/>
    <w:rsid w:val="00FC47DE"/>
    <w:rsid w:val="00FC48B4"/>
    <w:rsid w:val="00FC4A9E"/>
    <w:rsid w:val="00FC4DDB"/>
    <w:rsid w:val="00FC51A3"/>
    <w:rsid w:val="00FC5353"/>
    <w:rsid w:val="00FC539A"/>
    <w:rsid w:val="00FC5D9D"/>
    <w:rsid w:val="00FC5DF3"/>
    <w:rsid w:val="00FC5F6D"/>
    <w:rsid w:val="00FC6457"/>
    <w:rsid w:val="00FC66C1"/>
    <w:rsid w:val="00FC6703"/>
    <w:rsid w:val="00FC6BA8"/>
    <w:rsid w:val="00FC7248"/>
    <w:rsid w:val="00FC7915"/>
    <w:rsid w:val="00FD003B"/>
    <w:rsid w:val="00FD0281"/>
    <w:rsid w:val="00FD0F80"/>
    <w:rsid w:val="00FD1149"/>
    <w:rsid w:val="00FD1978"/>
    <w:rsid w:val="00FD19A1"/>
    <w:rsid w:val="00FD2043"/>
    <w:rsid w:val="00FD20F4"/>
    <w:rsid w:val="00FD23C7"/>
    <w:rsid w:val="00FD245D"/>
    <w:rsid w:val="00FD296C"/>
    <w:rsid w:val="00FD315A"/>
    <w:rsid w:val="00FD31A5"/>
    <w:rsid w:val="00FD3281"/>
    <w:rsid w:val="00FD3406"/>
    <w:rsid w:val="00FD3499"/>
    <w:rsid w:val="00FD370A"/>
    <w:rsid w:val="00FD376D"/>
    <w:rsid w:val="00FD3861"/>
    <w:rsid w:val="00FD3BEE"/>
    <w:rsid w:val="00FD3D3D"/>
    <w:rsid w:val="00FD42BB"/>
    <w:rsid w:val="00FD4795"/>
    <w:rsid w:val="00FD49B4"/>
    <w:rsid w:val="00FD4B84"/>
    <w:rsid w:val="00FD5A47"/>
    <w:rsid w:val="00FD5F8B"/>
    <w:rsid w:val="00FD61E3"/>
    <w:rsid w:val="00FD6751"/>
    <w:rsid w:val="00FD6D64"/>
    <w:rsid w:val="00FD701C"/>
    <w:rsid w:val="00FD71A9"/>
    <w:rsid w:val="00FD76D9"/>
    <w:rsid w:val="00FD78CB"/>
    <w:rsid w:val="00FD78F7"/>
    <w:rsid w:val="00FD7DCF"/>
    <w:rsid w:val="00FD7F1A"/>
    <w:rsid w:val="00FE00DF"/>
    <w:rsid w:val="00FE01E9"/>
    <w:rsid w:val="00FE0888"/>
    <w:rsid w:val="00FE0AF7"/>
    <w:rsid w:val="00FE1448"/>
    <w:rsid w:val="00FE16EC"/>
    <w:rsid w:val="00FE1B15"/>
    <w:rsid w:val="00FE1CAC"/>
    <w:rsid w:val="00FE22B4"/>
    <w:rsid w:val="00FE22B8"/>
    <w:rsid w:val="00FE284C"/>
    <w:rsid w:val="00FE31A3"/>
    <w:rsid w:val="00FE31B9"/>
    <w:rsid w:val="00FE3716"/>
    <w:rsid w:val="00FE37FF"/>
    <w:rsid w:val="00FE389E"/>
    <w:rsid w:val="00FE4170"/>
    <w:rsid w:val="00FE449C"/>
    <w:rsid w:val="00FE4949"/>
    <w:rsid w:val="00FE4B78"/>
    <w:rsid w:val="00FE4B9D"/>
    <w:rsid w:val="00FE5433"/>
    <w:rsid w:val="00FE543D"/>
    <w:rsid w:val="00FE55DF"/>
    <w:rsid w:val="00FE5641"/>
    <w:rsid w:val="00FE5A58"/>
    <w:rsid w:val="00FE5CAA"/>
    <w:rsid w:val="00FE6915"/>
    <w:rsid w:val="00FE6982"/>
    <w:rsid w:val="00FE6E29"/>
    <w:rsid w:val="00FE72AE"/>
    <w:rsid w:val="00FE740E"/>
    <w:rsid w:val="00FE7BC4"/>
    <w:rsid w:val="00FF0A09"/>
    <w:rsid w:val="00FF0BE3"/>
    <w:rsid w:val="00FF0BF3"/>
    <w:rsid w:val="00FF10E9"/>
    <w:rsid w:val="00FF11C6"/>
    <w:rsid w:val="00FF1384"/>
    <w:rsid w:val="00FF1B34"/>
    <w:rsid w:val="00FF2495"/>
    <w:rsid w:val="00FF26E9"/>
    <w:rsid w:val="00FF2730"/>
    <w:rsid w:val="00FF2AC3"/>
    <w:rsid w:val="00FF2EC4"/>
    <w:rsid w:val="00FF3625"/>
    <w:rsid w:val="00FF36AA"/>
    <w:rsid w:val="00FF3D9F"/>
    <w:rsid w:val="00FF4055"/>
    <w:rsid w:val="00FF4786"/>
    <w:rsid w:val="00FF4978"/>
    <w:rsid w:val="00FF4BA5"/>
    <w:rsid w:val="00FF4CA8"/>
    <w:rsid w:val="00FF4D59"/>
    <w:rsid w:val="00FF5169"/>
    <w:rsid w:val="00FF5328"/>
    <w:rsid w:val="00FF5399"/>
    <w:rsid w:val="00FF553F"/>
    <w:rsid w:val="00FF58A7"/>
    <w:rsid w:val="00FF6A50"/>
    <w:rsid w:val="00FF6D0F"/>
    <w:rsid w:val="00FF74EF"/>
    <w:rsid w:val="00FF75FD"/>
    <w:rsid w:val="00FF770F"/>
    <w:rsid w:val="00FF77F8"/>
    <w:rsid w:val="00FF786F"/>
    <w:rsid w:val="00FF7C50"/>
    <w:rsid w:val="00FF7EBA"/>
    <w:rsid w:val="024F32FB"/>
    <w:rsid w:val="0270CA2C"/>
    <w:rsid w:val="04CA1D3C"/>
    <w:rsid w:val="06337E4A"/>
    <w:rsid w:val="0A656C06"/>
    <w:rsid w:val="0B3C364B"/>
    <w:rsid w:val="0CA55DAD"/>
    <w:rsid w:val="0D7A15CE"/>
    <w:rsid w:val="10A5EF6A"/>
    <w:rsid w:val="1124C9F6"/>
    <w:rsid w:val="12A168D4"/>
    <w:rsid w:val="12B18D1B"/>
    <w:rsid w:val="12D99452"/>
    <w:rsid w:val="12E680D5"/>
    <w:rsid w:val="14F27D8F"/>
    <w:rsid w:val="1696A722"/>
    <w:rsid w:val="17EB3C78"/>
    <w:rsid w:val="183275F5"/>
    <w:rsid w:val="186F9BD7"/>
    <w:rsid w:val="1A87005C"/>
    <w:rsid w:val="1B9D1644"/>
    <w:rsid w:val="1C93C993"/>
    <w:rsid w:val="1CFEB74E"/>
    <w:rsid w:val="1D37B818"/>
    <w:rsid w:val="20A833FD"/>
    <w:rsid w:val="2162CB5E"/>
    <w:rsid w:val="229C4976"/>
    <w:rsid w:val="253C89DA"/>
    <w:rsid w:val="2626630D"/>
    <w:rsid w:val="26FDF254"/>
    <w:rsid w:val="2801F0B8"/>
    <w:rsid w:val="28367F51"/>
    <w:rsid w:val="284FC1AF"/>
    <w:rsid w:val="29C8E4FC"/>
    <w:rsid w:val="2A3B7C01"/>
    <w:rsid w:val="2CE0BCFA"/>
    <w:rsid w:val="2F013A3B"/>
    <w:rsid w:val="2FF2DA96"/>
    <w:rsid w:val="3041E9B9"/>
    <w:rsid w:val="304FEFEC"/>
    <w:rsid w:val="31C017AA"/>
    <w:rsid w:val="31DA15F1"/>
    <w:rsid w:val="32126AC0"/>
    <w:rsid w:val="33B6A0E8"/>
    <w:rsid w:val="344BDB40"/>
    <w:rsid w:val="349B96A8"/>
    <w:rsid w:val="34C2A261"/>
    <w:rsid w:val="34CD7835"/>
    <w:rsid w:val="35341CC0"/>
    <w:rsid w:val="3578FEF3"/>
    <w:rsid w:val="39436FA9"/>
    <w:rsid w:val="3A817E9B"/>
    <w:rsid w:val="3B33C94E"/>
    <w:rsid w:val="3BA66E4F"/>
    <w:rsid w:val="3CDEEA44"/>
    <w:rsid w:val="3EEE15A9"/>
    <w:rsid w:val="3F26E8CF"/>
    <w:rsid w:val="3FF6DF8E"/>
    <w:rsid w:val="42748357"/>
    <w:rsid w:val="46FA6165"/>
    <w:rsid w:val="48572CCE"/>
    <w:rsid w:val="4B7006F8"/>
    <w:rsid w:val="4E95E3E2"/>
    <w:rsid w:val="4EA8FF14"/>
    <w:rsid w:val="51E9EBA2"/>
    <w:rsid w:val="51F5E78F"/>
    <w:rsid w:val="53A02FBA"/>
    <w:rsid w:val="555F5F62"/>
    <w:rsid w:val="55DED284"/>
    <w:rsid w:val="589BDFBE"/>
    <w:rsid w:val="5A17BC27"/>
    <w:rsid w:val="5CA00819"/>
    <w:rsid w:val="5F160458"/>
    <w:rsid w:val="60673617"/>
    <w:rsid w:val="62C1DF2F"/>
    <w:rsid w:val="632C2274"/>
    <w:rsid w:val="654AECFD"/>
    <w:rsid w:val="65D51A2F"/>
    <w:rsid w:val="674F4CFA"/>
    <w:rsid w:val="67DC5DFB"/>
    <w:rsid w:val="687D3E33"/>
    <w:rsid w:val="69AD86C5"/>
    <w:rsid w:val="6A2F241B"/>
    <w:rsid w:val="6B3AC587"/>
    <w:rsid w:val="6BE608B8"/>
    <w:rsid w:val="6C5A486A"/>
    <w:rsid w:val="6D8BDD0A"/>
    <w:rsid w:val="6F4C7AD5"/>
    <w:rsid w:val="71684BFC"/>
    <w:rsid w:val="7277F5A3"/>
    <w:rsid w:val="74540B98"/>
    <w:rsid w:val="753447F2"/>
    <w:rsid w:val="75C1D0F7"/>
    <w:rsid w:val="767EB06F"/>
    <w:rsid w:val="77B5D235"/>
    <w:rsid w:val="787286B7"/>
    <w:rsid w:val="78A26371"/>
    <w:rsid w:val="79201F7B"/>
    <w:rsid w:val="7CA35587"/>
    <w:rsid w:val="7CEBB99F"/>
    <w:rsid w:val="7ED2F5DB"/>
    <w:rsid w:val="7EF9A67D"/>
    <w:rsid w:val="7F6734D7"/>
    <w:rsid w:val="7FB6BF2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BD6A368"/>
  <w15:docId w15:val="{66F94A43-BC2B-43C0-8E6B-3FC916A0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CDD"/>
  </w:style>
  <w:style w:type="paragraph" w:styleId="Heading1">
    <w:name w:val="heading 1"/>
    <w:basedOn w:val="Normal"/>
    <w:next w:val="BodyText"/>
    <w:link w:val="Heading1Char"/>
    <w:qFormat/>
    <w:rsid w:val="00A35E70"/>
    <w:pPr>
      <w:keepNext/>
      <w:keepLines/>
      <w:spacing w:before="300" w:after="360" w:line="440" w:lineRule="exact"/>
      <w:outlineLvl w:val="0"/>
    </w:pPr>
    <w:rPr>
      <w:b/>
      <w:bCs/>
      <w:color w:val="201547" w:themeColor="text2"/>
      <w:kern w:val="32"/>
      <w:sz w:val="40"/>
      <w:szCs w:val="32"/>
    </w:rPr>
  </w:style>
  <w:style w:type="paragraph" w:styleId="Heading2">
    <w:name w:val="heading 2"/>
    <w:basedOn w:val="Normal"/>
    <w:next w:val="BodyText"/>
    <w:link w:val="Heading2Char"/>
    <w:qFormat/>
    <w:rsid w:val="00A35E70"/>
    <w:pPr>
      <w:keepNext/>
      <w:keepLines/>
      <w:tabs>
        <w:tab w:val="left" w:pos="1418"/>
        <w:tab w:val="left" w:pos="1701"/>
        <w:tab w:val="left" w:pos="1985"/>
      </w:tabs>
      <w:spacing w:before="240" w:after="100" w:line="280" w:lineRule="exact"/>
      <w:outlineLvl w:val="1"/>
    </w:pPr>
    <w:rPr>
      <w:b/>
      <w:bCs/>
      <w:iCs/>
      <w:color w:val="201547" w:themeColor="text2"/>
      <w:kern w:val="20"/>
      <w:sz w:val="24"/>
      <w:szCs w:val="28"/>
    </w:rPr>
  </w:style>
  <w:style w:type="paragraph" w:styleId="Heading3">
    <w:name w:val="heading 3"/>
    <w:basedOn w:val="Normal"/>
    <w:next w:val="BodyText"/>
    <w:link w:val="Heading3Char"/>
    <w:qFormat/>
    <w:rsid w:val="008F4C2B"/>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8F4C2B"/>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F40642"/>
    <w:pPr>
      <w:spacing w:before="60" w:after="60" w:line="220" w:lineRule="atLeast"/>
      <w:ind w:left="113" w:right="113"/>
    </w:pPr>
    <w:rPr>
      <w:rFonts w:cs="Times New Roman"/>
      <w:sz w:val="18"/>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E5F7F6" w:themeFill="background2"/>
      </w:tcPr>
    </w:tblStylePr>
    <w:tblStylePr w:type="lastCol">
      <w:pPr>
        <w:jc w:val="left"/>
      </w:pPr>
    </w:tblStylePr>
    <w:tblStylePr w:type="band1Vert">
      <w:tblPr/>
      <w:tcPr>
        <w:shd w:val="clear" w:color="auto" w:fill="FFF9EE"/>
      </w:tcPr>
    </w:tblStylePr>
    <w:tblStylePr w:type="band2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201547" w:themeColor="text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spacing w:before="120" w:after="120"/>
    </w:pPr>
  </w:style>
  <w:style w:type="paragraph" w:styleId="ListBullet2">
    <w:name w:val="List Bullet 2"/>
    <w:basedOn w:val="ListBullet"/>
    <w:unhideWhenUsed/>
    <w:qFormat/>
    <w:rsid w:val="00972D49"/>
  </w:style>
  <w:style w:type="paragraph" w:styleId="ListBullet3">
    <w:name w:val="List Bullet 3"/>
    <w:basedOn w:val="Normal"/>
    <w:unhideWhenUsed/>
    <w:rsid w:val="00972D49"/>
    <w:pPr>
      <w:numPr>
        <w:ilvl w:val="2"/>
        <w:numId w:val="17"/>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8F4C2B"/>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631ECB"/>
    <w:pPr>
      <w:tabs>
        <w:tab w:val="right" w:leader="dot" w:pos="9582"/>
      </w:tabs>
      <w:spacing w:before="240" w:after="60"/>
      <w:ind w:right="851"/>
    </w:pPr>
    <w:rPr>
      <w:b/>
      <w:noProof/>
      <w:color w:val="201547" w:themeColor="text2"/>
      <w:szCs w:val="24"/>
    </w:rPr>
  </w:style>
  <w:style w:type="paragraph" w:styleId="TOCHeading">
    <w:name w:val="TOC Heading"/>
    <w:basedOn w:val="Normal"/>
    <w:uiPriority w:val="99"/>
    <w:rsid w:val="00A35E70"/>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201547"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201547"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201547"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201547"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4F6A95"/>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4F6A95"/>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qForma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20154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4F6A95"/>
    <w:rPr>
      <w:b/>
      <w:color w:val="FFFFFF" w:themeColor="background1"/>
      <w:sz w:val="36"/>
    </w:rPr>
  </w:style>
  <w:style w:type="character" w:customStyle="1" w:styleId="DateChar">
    <w:name w:val="Date Char"/>
    <w:basedOn w:val="DefaultParagraphFont"/>
    <w:link w:val="Date"/>
    <w:semiHidden/>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A35E70"/>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C2AAB"/>
    <w:pPr>
      <w:spacing w:line="360" w:lineRule="exact"/>
      <w:jc w:val="right"/>
    </w:pPr>
    <w:rPr>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201547" w:themeColor="text2"/>
    </w:rPr>
  </w:style>
  <w:style w:type="character" w:customStyle="1" w:styleId="Heading2Char">
    <w:name w:val="Heading 2 Char"/>
    <w:basedOn w:val="DefaultParagraphFont"/>
    <w:link w:val="Heading2"/>
    <w:rsid w:val="00A35E70"/>
    <w:rPr>
      <w:b/>
      <w:bCs/>
      <w:iCs/>
      <w:color w:val="201547" w:themeColor="text2"/>
      <w:kern w:val="20"/>
      <w:sz w:val="24"/>
      <w:szCs w:val="28"/>
    </w:rPr>
  </w:style>
  <w:style w:type="character" w:customStyle="1" w:styleId="Heading1Char">
    <w:name w:val="Heading 1 Char"/>
    <w:basedOn w:val="DefaultParagraphFont"/>
    <w:link w:val="Heading1"/>
    <w:rsid w:val="00A35E70"/>
    <w:rPr>
      <w:b/>
      <w:bCs/>
      <w:color w:val="201547" w:themeColor="text2"/>
      <w:kern w:val="32"/>
      <w:sz w:val="40"/>
      <w:szCs w:val="32"/>
    </w:rPr>
  </w:style>
  <w:style w:type="character" w:customStyle="1" w:styleId="Heading3Char">
    <w:name w:val="Heading 3 Char"/>
    <w:basedOn w:val="DefaultParagraphFont"/>
    <w:link w:val="Heading3"/>
    <w:rsid w:val="008F4C2B"/>
    <w:rPr>
      <w:b/>
      <w:color w:val="494847"/>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201547"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201547" w:themeColor="text2"/>
      <w:sz w:val="20"/>
    </w:rPr>
  </w:style>
  <w:style w:type="character" w:styleId="UnresolvedMention">
    <w:name w:val="Unresolved Mention"/>
    <w:basedOn w:val="DefaultParagraphFont"/>
    <w:uiPriority w:val="99"/>
    <w:semiHidden/>
    <w:unhideWhenUsed/>
    <w:rsid w:val="008B0FC8"/>
    <w:rPr>
      <w:color w:val="605E5C"/>
      <w:shd w:val="clear" w:color="auto" w:fill="E1DFDD"/>
    </w:rPr>
  </w:style>
  <w:style w:type="character" w:styleId="Mention">
    <w:name w:val="Mention"/>
    <w:basedOn w:val="DefaultParagraphFont"/>
    <w:uiPriority w:val="99"/>
    <w:unhideWhenUsed/>
    <w:rsid w:val="009F3C9C"/>
    <w:rPr>
      <w:color w:val="2B579A"/>
      <w:shd w:val="clear" w:color="auto" w:fill="E1DFDD"/>
    </w:rPr>
  </w:style>
  <w:style w:type="paragraph" w:customStyle="1" w:styleId="Default">
    <w:name w:val="Default"/>
    <w:rsid w:val="00A80180"/>
    <w:pPr>
      <w:autoSpaceDE w:val="0"/>
      <w:autoSpaceDN w:val="0"/>
      <w:adjustRightInd w:val="0"/>
      <w:spacing w:line="240" w:lineRule="auto"/>
    </w:pPr>
    <w:rPr>
      <w:rFonts w:ascii="Arial" w:eastAsiaTheme="minorHAnsi" w:hAnsi="Arial"/>
      <w:color w:val="000000"/>
      <w:sz w:val="24"/>
      <w:szCs w:val="24"/>
      <w:lang w:eastAsia="en-US"/>
    </w:r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34"/>
    <w:rsid w:val="00BD6EFB"/>
  </w:style>
  <w:style w:type="paragraph" w:styleId="Revision">
    <w:name w:val="Revision"/>
    <w:hidden/>
    <w:uiPriority w:val="99"/>
    <w:semiHidden/>
    <w:rsid w:val="00324A8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8739">
      <w:bodyDiv w:val="1"/>
      <w:marLeft w:val="0"/>
      <w:marRight w:val="0"/>
      <w:marTop w:val="0"/>
      <w:marBottom w:val="0"/>
      <w:divBdr>
        <w:top w:val="none" w:sz="0" w:space="0" w:color="auto"/>
        <w:left w:val="none" w:sz="0" w:space="0" w:color="auto"/>
        <w:bottom w:val="none" w:sz="0" w:space="0" w:color="auto"/>
        <w:right w:val="none" w:sz="0" w:space="0" w:color="auto"/>
      </w:divBdr>
    </w:div>
    <w:div w:id="14005050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11759435">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04394049">
      <w:bodyDiv w:val="1"/>
      <w:marLeft w:val="0"/>
      <w:marRight w:val="0"/>
      <w:marTop w:val="0"/>
      <w:marBottom w:val="0"/>
      <w:divBdr>
        <w:top w:val="none" w:sz="0" w:space="0" w:color="auto"/>
        <w:left w:val="none" w:sz="0" w:space="0" w:color="auto"/>
        <w:bottom w:val="none" w:sz="0" w:space="0" w:color="auto"/>
        <w:right w:val="none" w:sz="0" w:space="0" w:color="auto"/>
      </w:divBdr>
    </w:div>
    <w:div w:id="555245170">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74972025">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35215308">
      <w:bodyDiv w:val="1"/>
      <w:marLeft w:val="0"/>
      <w:marRight w:val="0"/>
      <w:marTop w:val="0"/>
      <w:marBottom w:val="0"/>
      <w:divBdr>
        <w:top w:val="none" w:sz="0" w:space="0" w:color="auto"/>
        <w:left w:val="none" w:sz="0" w:space="0" w:color="auto"/>
        <w:bottom w:val="none" w:sz="0" w:space="0" w:color="auto"/>
        <w:right w:val="none" w:sz="0" w:space="0" w:color="auto"/>
      </w:divBdr>
    </w:div>
    <w:div w:id="946230111">
      <w:bodyDiv w:val="1"/>
      <w:marLeft w:val="0"/>
      <w:marRight w:val="0"/>
      <w:marTop w:val="0"/>
      <w:marBottom w:val="0"/>
      <w:divBdr>
        <w:top w:val="none" w:sz="0" w:space="0" w:color="auto"/>
        <w:left w:val="none" w:sz="0" w:space="0" w:color="auto"/>
        <w:bottom w:val="none" w:sz="0" w:space="0" w:color="auto"/>
        <w:right w:val="none" w:sz="0" w:space="0" w:color="auto"/>
      </w:divBdr>
    </w:div>
    <w:div w:id="983193523">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80507021">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1090971">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58924341">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22273190">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423766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water.vic.gov.au/grants/integrated-water-management-grants" TargetMode="Externa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water.vic.gov.au/grants/integrated-water-management-grants" TargetMode="External"/><Relationship Id="rId33" Type="http://schemas.openxmlformats.org/officeDocument/2006/relationships/hyperlink" Target="https://www.water.vic.gov.au/grants/integrated-water-management-gra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iwm.branch@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9.xml"/><Relationship Id="rId32" Type="http://schemas.openxmlformats.org/officeDocument/2006/relationships/hyperlink" Target="mailto:Foi.unit@deeca.vic.gov.au" TargetMode="External"/><Relationship Id="rId37"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yperlink" Target="mailto:iwm.branch@deeca.vic.gov.au" TargetMode="External"/><Relationship Id="rId36"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hyperlink" Target="http://www.deeca.vic.gov.au/priva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yperlink" Target="mailto:iwm.branch@deeca.vic.gov.au" TargetMode="External"/><Relationship Id="rId30" Type="http://schemas.openxmlformats.org/officeDocument/2006/relationships/hyperlink" Target="https://www.vic.gov.au/victorian-common-funding-agreement" TargetMode="External"/><Relationship Id="rId35" Type="http://schemas.openxmlformats.org/officeDocument/2006/relationships/image" Target="media/image2.png"/><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DOCID815-454835481-194</_dlc_DocId>
    <_dlc_DocIdUrl xmlns="a5f32de4-e402-4188-b034-e71ca7d22e54">
      <Url>https://delwpvicgovau.sharepoint.com/sites/ecm_815/_layouts/15/DocIdRedir.aspx?ID=DOCID815-454835481-194</Url>
      <Description>DOCID815-454835481-194</Description>
    </_dlc_DocIdUrl>
    <lcf76f155ced4ddcb4097134ff3c332f xmlns="5f169be6-1e11-4851-b900-0142d1f878e4">
      <Terms xmlns="http://schemas.microsoft.com/office/infopath/2007/PartnerControls"/>
    </lcf76f155ced4ddcb4097134ff3c332f>
    <TaxCatchAll xmlns="9fd47c19-1c4a-4d7d-b342-c10cef269344" xsi:nil="true"/>
  </documentManagement>
</p:properties>
</file>

<file path=customXml/itemProps1.xml><?xml version="1.0" encoding="utf-8"?>
<ds:datastoreItem xmlns:ds="http://schemas.openxmlformats.org/officeDocument/2006/customXml" ds:itemID="{B3BCCA8D-74E3-4908-A859-87D68467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f169be6-1e11-4851-b900-0142d1f878e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1D87A-020F-452B-AA74-CF790174EBD0}">
  <ds:schemaRefs>
    <ds:schemaRef ds:uri="http://schemas.microsoft.com/sharepoint/v3/contenttype/forms"/>
  </ds:schemaRefs>
</ds:datastoreItem>
</file>

<file path=customXml/itemProps3.xml><?xml version="1.0" encoding="utf-8"?>
<ds:datastoreItem xmlns:ds="http://schemas.openxmlformats.org/officeDocument/2006/customXml" ds:itemID="{3AF2629F-A30B-42BE-8987-BCB436A4B00F}">
  <ds:schemaRefs>
    <ds:schemaRef ds:uri="http://schemas.microsoft.com/sharepoint/events"/>
  </ds:schemaRefs>
</ds:datastoreItem>
</file>

<file path=customXml/itemProps4.xml><?xml version="1.0" encoding="utf-8"?>
<ds:datastoreItem xmlns:ds="http://schemas.openxmlformats.org/officeDocument/2006/customXml" ds:itemID="{750EF44C-8BE3-42E4-85F0-245DA6636AF6}">
  <ds:schemaRefs>
    <ds:schemaRef ds:uri="Microsoft.SharePoint.Taxonomy.ContentTypeSync"/>
  </ds:schemaRefs>
</ds:datastoreItem>
</file>

<file path=customXml/itemProps5.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customXml/itemProps6.xml><?xml version="1.0" encoding="utf-8"?>
<ds:datastoreItem xmlns:ds="http://schemas.openxmlformats.org/officeDocument/2006/customXml" ds:itemID="{32484885-A06F-4129-9D66-EA60A9BC26C4}">
  <ds:schemaRefs>
    <ds:schemaRef ds:uri="http://schemas.microsoft.com/office/2006/metadata/properties"/>
    <ds:schemaRef ds:uri="http://schemas.microsoft.com/office/infopath/2007/PartnerControls"/>
    <ds:schemaRef ds:uri="a5f32de4-e402-4188-b034-e71ca7d22e54"/>
    <ds:schemaRef ds:uri="5f169be6-1e11-4851-b900-0142d1f878e4"/>
    <ds:schemaRef ds:uri="9fd47c19-1c4a-4d7d-b342-c10cef269344"/>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4107</Words>
  <Characters>24097</Characters>
  <Application>Microsoft Office Word</Application>
  <DocSecurity>0</DocSecurity>
  <Lines>674</Lines>
  <Paragraphs>303</Paragraphs>
  <ScaleCrop>false</ScaleCrop>
  <HeadingPairs>
    <vt:vector size="2" baseType="variant">
      <vt:variant>
        <vt:lpstr>Title</vt:lpstr>
      </vt:variant>
      <vt:variant>
        <vt:i4>1</vt:i4>
      </vt:variant>
    </vt:vector>
  </HeadingPairs>
  <TitlesOfParts>
    <vt:vector size="1" baseType="lpstr">
      <vt:lpstr>Grant application guidelines template</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guidelines template</dc:title>
  <dc:subject/>
  <dc:creator>Aggie Liu (DELWP)</dc:creator>
  <cp:keywords/>
  <dc:description/>
  <cp:lastModifiedBy>Joanna C Anderson (DEECA)</cp:lastModifiedBy>
  <cp:revision>154</cp:revision>
  <cp:lastPrinted>2016-09-14T00:34:00Z</cp:lastPrinted>
  <dcterms:created xsi:type="dcterms:W3CDTF">2025-07-17T04:04:00Z</dcterms:created>
  <dcterms:modified xsi:type="dcterms:W3CDTF">2025-10-31T02:56:00Z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Dissemination Limiting Marker">
    <vt:lpwstr>2;#FOUO|955eb6fc-b35a-4808-8aa5-31e514fa3f26</vt:lpwstr>
  </property>
  <property fmtid="{D5CDD505-2E9C-101B-9397-08002B2CF9AE}" pid="19" name="Security Classification">
    <vt:lpwstr>3;#Unclassified|7fa379f4-4aba-4692-ab80-7d39d3a23cf4</vt:lpwstr>
  </property>
  <property fmtid="{D5CDD505-2E9C-101B-9397-08002B2CF9AE}" pid="20" name="Records Class Grant Management">
    <vt:lpwstr>59</vt:lpwstr>
  </property>
  <property fmtid="{D5CDD505-2E9C-101B-9397-08002B2CF9AE}" pid="21" name="Department Document Type">
    <vt:lpwstr/>
  </property>
  <property fmtid="{D5CDD505-2E9C-101B-9397-08002B2CF9AE}" pid="22" name="Record Purpose">
    <vt:lpwstr/>
  </property>
  <property fmtid="{D5CDD505-2E9C-101B-9397-08002B2CF9AE}" pid="23" name="MSIP_Label_4257e2ab-f512-40e2-9c9a-c64247360765_Enabled">
    <vt:lpwstr>true</vt:lpwstr>
  </property>
  <property fmtid="{D5CDD505-2E9C-101B-9397-08002B2CF9AE}" pid="24" name="MSIP_Label_4257e2ab-f512-40e2-9c9a-c64247360765_SetDate">
    <vt:lpwstr>2023-01-18T05:20:43Z</vt:lpwstr>
  </property>
  <property fmtid="{D5CDD505-2E9C-101B-9397-08002B2CF9AE}" pid="25" name="MSIP_Label_4257e2ab-f512-40e2-9c9a-c64247360765_Method">
    <vt:lpwstr>Privileged</vt:lpwstr>
  </property>
  <property fmtid="{D5CDD505-2E9C-101B-9397-08002B2CF9AE}" pid="26" name="MSIP_Label_4257e2ab-f512-40e2-9c9a-c64247360765_Name">
    <vt:lpwstr>OFFICIAL</vt:lpwstr>
  </property>
  <property fmtid="{D5CDD505-2E9C-101B-9397-08002B2CF9AE}" pid="27" name="MSIP_Label_4257e2ab-f512-40e2-9c9a-c64247360765_SiteId">
    <vt:lpwstr>e8bdd6f7-fc18-4e48-a554-7f547927223b</vt:lpwstr>
  </property>
  <property fmtid="{D5CDD505-2E9C-101B-9397-08002B2CF9AE}" pid="28" name="MSIP_Label_4257e2ab-f512-40e2-9c9a-c64247360765_ActionId">
    <vt:lpwstr>afdd850c-dd06-4599-a777-eb55ad298d99</vt:lpwstr>
  </property>
  <property fmtid="{D5CDD505-2E9C-101B-9397-08002B2CF9AE}" pid="29" name="MSIP_Label_4257e2ab-f512-40e2-9c9a-c64247360765_ContentBits">
    <vt:lpwstr>2</vt:lpwstr>
  </property>
  <property fmtid="{D5CDD505-2E9C-101B-9397-08002B2CF9AE}" pid="30" name="Section">
    <vt:lpwstr/>
  </property>
  <property fmtid="{D5CDD505-2E9C-101B-9397-08002B2CF9AE}" pid="31" name="AdaRegion">
    <vt:lpwstr/>
  </property>
  <property fmtid="{D5CDD505-2E9C-101B-9397-08002B2CF9AE}" pid="32" name="AdaAskAdaKeyword">
    <vt:lpwstr>215;#Grants management|2e375a08-926c-4d22-9106-da05d66f04fd;#216;#GEMS grants management system training|ea93c8d3-f70c-40fd-aeed-4e1c407e5e0f</vt:lpwstr>
  </property>
  <property fmtid="{D5CDD505-2E9C-101B-9397-08002B2CF9AE}" pid="33" name="TaxKeyword">
    <vt:lpwstr/>
  </property>
  <property fmtid="{D5CDD505-2E9C-101B-9397-08002B2CF9AE}" pid="34" name="Sub-Section">
    <vt:lpwstr/>
  </property>
  <property fmtid="{D5CDD505-2E9C-101B-9397-08002B2CF9AE}" pid="35" name="Agency">
    <vt:lpwstr>1;#Department of Environment, Land, Water and Planning|607a3f87-1228-4cd9-82a5-076aa8776274</vt:lpwstr>
  </property>
  <property fmtid="{D5CDD505-2E9C-101B-9397-08002B2CF9AE}" pid="36" name="Branch">
    <vt:lpwstr>36;#Grants Systems and Support|e47d7218-ef4c-47e8-883e-cbfe7b70123c</vt:lpwstr>
  </property>
  <property fmtid="{D5CDD505-2E9C-101B-9397-08002B2CF9AE}" pid="37" name="Division">
    <vt:lpwstr>32;#Finance and Planning|9b3c2167-f507-4a0f-b195-53ebb97594cd</vt:lpwstr>
  </property>
  <property fmtid="{D5CDD505-2E9C-101B-9397-08002B2CF9AE}" pid="38" name="Location Type">
    <vt:lpwstr/>
  </property>
  <property fmtid="{D5CDD505-2E9C-101B-9397-08002B2CF9AE}" pid="39" name="Group1">
    <vt:lpwstr>31;#Corporate Services|583021de-5b88-4fc0-9d26-f0e13a42b826</vt:lpwstr>
  </property>
  <property fmtid="{D5CDD505-2E9C-101B-9397-08002B2CF9AE}" pid="40" name="o2e611f6ba3e4c8f9a895dfb7980639e">
    <vt:lpwstr/>
  </property>
  <property fmtid="{D5CDD505-2E9C-101B-9397-08002B2CF9AE}" pid="41" name="ld508a88e6264ce89693af80a72862cb">
    <vt:lpwstr/>
  </property>
  <property fmtid="{D5CDD505-2E9C-101B-9397-08002B2CF9AE}" pid="42" name="AdaOwningGroup">
    <vt:lpwstr>268;#Finance|c89d2cff-43af-4548-a6f3-a9e3279301cf</vt:lpwstr>
  </property>
  <property fmtid="{D5CDD505-2E9C-101B-9397-08002B2CF9AE}" pid="43" name="Reference Type">
    <vt:lpwstr/>
  </property>
  <property fmtid="{D5CDD505-2E9C-101B-9397-08002B2CF9AE}" pid="44" name="ContentTypeId">
    <vt:lpwstr>0x010100A042B841FD9BDA40B5765E6C503D6745</vt:lpwstr>
  </property>
  <property fmtid="{D5CDD505-2E9C-101B-9397-08002B2CF9AE}" pid="45" name="_dlc_DocIdItemGuid">
    <vt:lpwstr>88252155-a8b3-476f-ad21-edf7cdeaef13</vt:lpwstr>
  </property>
  <property fmtid="{D5CDD505-2E9C-101B-9397-08002B2CF9AE}" pid="46" name="ABCBriefingType">
    <vt:lpwstr/>
  </property>
  <property fmtid="{D5CDD505-2E9C-101B-9397-08002B2CF9AE}" pid="47" name="ABCTimingTimeframe_0">
    <vt:lpwstr/>
  </property>
  <property fmtid="{D5CDD505-2E9C-101B-9397-08002B2CF9AE}" pid="48" name="ABCDecisionCategory">
    <vt:lpwstr/>
  </property>
  <property fmtid="{D5CDD505-2E9C-101B-9397-08002B2CF9AE}" pid="49" name="ABCRequestFrom_0">
    <vt:lpwstr/>
  </property>
  <property fmtid="{D5CDD505-2E9C-101B-9397-08002B2CF9AE}" pid="50" name="MediaServiceImageTags">
    <vt:lpwstr/>
  </property>
  <property fmtid="{D5CDD505-2E9C-101B-9397-08002B2CF9AE}" pid="51" name="ABCAccessCaveats_0">
    <vt:lpwstr/>
  </property>
  <property fmtid="{D5CDD505-2E9C-101B-9397-08002B2CF9AE}" pid="52" name="ABCSecurityClassification">
    <vt:lpwstr/>
  </property>
  <property fmtid="{D5CDD505-2E9C-101B-9397-08002B2CF9AE}" pid="53" name="ABCStage">
    <vt:lpwstr/>
  </property>
  <property fmtid="{D5CDD505-2E9C-101B-9397-08002B2CF9AE}" pid="54" name="ABCDecisionCategory_0">
    <vt:lpwstr/>
  </property>
  <property fmtid="{D5CDD505-2E9C-101B-9397-08002B2CF9AE}" pid="55" name="ABCRequestFrom">
    <vt:lpwstr/>
  </property>
  <property fmtid="{D5CDD505-2E9C-101B-9397-08002B2CF9AE}" pid="56" name="ABCTasks">
    <vt:lpwstr/>
  </property>
  <property fmtid="{D5CDD505-2E9C-101B-9397-08002B2CF9AE}" pid="57" name="ABCRecordFlags_0">
    <vt:lpwstr/>
  </property>
  <property fmtid="{D5CDD505-2E9C-101B-9397-08002B2CF9AE}" pid="58" name="ABCTimeframe">
    <vt:lpwstr/>
  </property>
  <property fmtid="{D5CDD505-2E9C-101B-9397-08002B2CF9AE}" pid="59" name="ABCAccessCaveats">
    <vt:lpwstr/>
  </property>
  <property fmtid="{D5CDD505-2E9C-101B-9397-08002B2CF9AE}" pid="60" name="ABCTasks_0">
    <vt:lpwstr/>
  </property>
  <property fmtid="{D5CDD505-2E9C-101B-9397-08002B2CF9AE}" pid="61" name="TaxCatchAll">
    <vt:lpwstr/>
  </property>
  <property fmtid="{D5CDD505-2E9C-101B-9397-08002B2CF9AE}" pid="62" name="ABCTimingTimeframe">
    <vt:lpwstr/>
  </property>
  <property fmtid="{D5CDD505-2E9C-101B-9397-08002B2CF9AE}" pid="63" name="ABCStage_0">
    <vt:lpwstr/>
  </property>
  <property fmtid="{D5CDD505-2E9C-101B-9397-08002B2CF9AE}" pid="64" name="ABCRecordFlags">
    <vt:lpwstr/>
  </property>
  <property fmtid="{D5CDD505-2E9C-101B-9397-08002B2CF9AE}" pid="65" name="ABCBriefingType_0">
    <vt:lpwstr/>
  </property>
  <property fmtid="{D5CDD505-2E9C-101B-9397-08002B2CF9AE}" pid="66" name="ABCTimeframe_0">
    <vt:lpwstr/>
  </property>
  <property fmtid="{D5CDD505-2E9C-101B-9397-08002B2CF9AE}" pid="67" name="ABCSecurityClassification_0">
    <vt:lpwstr/>
  </property>
</Properties>
</file>