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9672" w14:textId="50B706D9" w:rsidR="00E30354" w:rsidRPr="00E30354" w:rsidRDefault="00E30354" w:rsidP="00E30354">
      <w:pPr>
        <w:pStyle w:val="Heading1"/>
        <w:framePr w:w="7876" w:h="1561" w:hRule="exact" w:wrap="around"/>
        <w:rPr>
          <w:kern w:val="36"/>
          <w:szCs w:val="41"/>
          <w14:ligatures w14:val="standardContextual"/>
        </w:rPr>
      </w:pPr>
      <w:bookmarkStart w:id="0" w:name="_Toc106305998"/>
      <w:r w:rsidRPr="00E30354">
        <w:t xml:space="preserve">Snowy River </w:t>
      </w:r>
    </w:p>
    <w:p w14:paraId="6689109F" w14:textId="77777777" w:rsidR="00EF69C0" w:rsidRDefault="00C06945" w:rsidP="00E30354">
      <w:pPr>
        <w:pStyle w:val="Subtitle"/>
        <w:framePr w:w="7876" w:h="1561" w:hRule="exact" w:wrap="around"/>
      </w:pPr>
      <w:r w:rsidRPr="000A0516">
        <w:t xml:space="preserve">Sustaining </w:t>
      </w:r>
      <w:r w:rsidR="0083720B" w:rsidRPr="000A0516">
        <w:t xml:space="preserve">an </w:t>
      </w:r>
      <w:r w:rsidR="004B3747" w:rsidRPr="000A0516">
        <w:t xml:space="preserve">iconic </w:t>
      </w:r>
      <w:r w:rsidR="0083720B" w:rsidRPr="000A0516">
        <w:t xml:space="preserve">and living </w:t>
      </w:r>
      <w:r w:rsidR="004B3747" w:rsidRPr="000A0516">
        <w:t xml:space="preserve">river </w:t>
      </w:r>
      <w:r w:rsidR="0083720B" w:rsidRPr="000A0516">
        <w:t>system</w:t>
      </w:r>
      <w:r w:rsidR="00EF69C0">
        <w:t xml:space="preserve"> </w:t>
      </w:r>
    </w:p>
    <w:p w14:paraId="47D5B86F" w14:textId="77777777" w:rsidR="000A0516" w:rsidRPr="000A0516" w:rsidRDefault="000A0516" w:rsidP="000A0516">
      <w:pPr>
        <w:rPr>
          <w:color w:val="FFFFFF" w:themeColor="background1"/>
        </w:rPr>
      </w:pPr>
    </w:p>
    <w:p w14:paraId="7A26A31F" w14:textId="77777777" w:rsidR="00254F12" w:rsidRPr="004C1F02" w:rsidRDefault="00254F12" w:rsidP="004C1F02">
      <w:pPr>
        <w:pStyle w:val="xVicLogo"/>
        <w:framePr w:wrap="around"/>
      </w:pPr>
      <w:r w:rsidRPr="004C1F02">
        <w:rPr>
          <w:noProof/>
        </w:rPr>
        <w:drawing>
          <wp:inline distT="0" distB="0" distL="0" distR="0" wp14:anchorId="7E96EEF1" wp14:editId="7F59A05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74CC457" w14:textId="6F4808FD" w:rsidR="008C06B8" w:rsidRDefault="00A858BB" w:rsidP="00FE7FB1">
      <w:pPr>
        <w:pStyle w:val="BodyText"/>
      </w:pPr>
      <w:bookmarkStart w:id="1" w:name="_Hlk143247946"/>
      <w:r>
        <w:rPr>
          <w:noProof/>
        </w:rPr>
        <mc:AlternateContent>
          <mc:Choice Requires="wpg">
            <w:drawing>
              <wp:anchor distT="0" distB="0" distL="114300" distR="114300" simplePos="0" relativeHeight="251658241" behindDoc="1" locked="0" layoutInCell="1" allowOverlap="1" wp14:anchorId="1880AEA7" wp14:editId="7C63A1A0">
                <wp:simplePos x="0" y="0"/>
                <wp:positionH relativeFrom="page">
                  <wp:posOffset>-9524</wp:posOffset>
                </wp:positionH>
                <wp:positionV relativeFrom="paragraph">
                  <wp:posOffset>-2011045</wp:posOffset>
                </wp:positionV>
                <wp:extent cx="7570124" cy="2012400"/>
                <wp:effectExtent l="0" t="0" r="0" b="6985"/>
                <wp:wrapNone/>
                <wp:docPr id="15" name="Grou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70124" cy="2012302"/>
                          <a:chOff x="-602585" y="0"/>
                          <a:chExt cx="8401996" cy="2234065"/>
                        </a:xfrm>
                      </wpg:grpSpPr>
                      <wps:wsp>
                        <wps:cNvPr id="4" name="Navy">
                          <a:extLst>
                            <a:ext uri="{C183D7F6-B498-43B3-948B-1728B52AA6E4}">
                              <adec:decorative xmlns:adec="http://schemas.microsoft.com/office/drawing/2017/decorative" val="1"/>
                            </a:ext>
                          </a:extLst>
                        </wps:cNvPr>
                        <wps:cNvSpPr/>
                        <wps:spPr>
                          <a:xfrm>
                            <a:off x="-602585" y="0"/>
                            <a:ext cx="7913674" cy="2228216"/>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g:grpSp>
                        <wpg:cNvPr id="3" name="Group 3"/>
                        <wpg:cNvGrpSpPr/>
                        <wpg:grpSpPr>
                          <a:xfrm>
                            <a:off x="5067300" y="0"/>
                            <a:ext cx="2732111" cy="2234065"/>
                            <a:chOff x="0" y="0"/>
                            <a:chExt cx="2732111" cy="2234065"/>
                          </a:xfrm>
                        </wpg:grpSpPr>
                        <wps:wsp>
                          <wps:cNvPr id="10" name="RibbonElement1">
                            <a:extLst>
                              <a:ext uri="{C183D7F6-B498-43B3-948B-1728B52AA6E4}">
                                <adec:decorative xmlns:adec="http://schemas.microsoft.com/office/drawing/2017/decorative" val="1"/>
                              </a:ext>
                            </a:extLst>
                          </wps:cNvPr>
                          <wps:cNvSpPr/>
                          <wps:spPr>
                            <a:xfrm>
                              <a:off x="1055076" y="0"/>
                              <a:ext cx="1677035" cy="178181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11" name="RibbonElement2">
                            <a:extLst>
                              <a:ext uri="{C183D7F6-B498-43B3-948B-1728B52AA6E4}">
                                <adec:decorative xmlns:adec="http://schemas.microsoft.com/office/drawing/2017/decorative" val="1"/>
                              </a:ext>
                            </a:extLst>
                          </wps:cNvPr>
                          <wps:cNvSpPr/>
                          <wps:spPr>
                            <a:xfrm>
                              <a:off x="422030" y="1336431"/>
                              <a:ext cx="1256030" cy="892175"/>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12" name="RibbonElement3">
                            <a:extLst>
                              <a:ext uri="{C183D7F6-B498-43B3-948B-1728B52AA6E4}">
                                <adec:decorative xmlns:adec="http://schemas.microsoft.com/office/drawing/2017/decorative" val="1"/>
                              </a:ext>
                            </a:extLst>
                          </wps:cNvPr>
                          <wps:cNvSpPr/>
                          <wps:spPr>
                            <a:xfrm>
                              <a:off x="0" y="1778000"/>
                              <a:ext cx="1047115" cy="45085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13" name="RibbonElement4Grp">
                            <a:extLst>
                              <a:ext uri="{C183D7F6-B498-43B3-948B-1728B52AA6E4}">
                                <adec:decorative xmlns:adec="http://schemas.microsoft.com/office/drawing/2017/decorative" val="1"/>
                              </a:ext>
                            </a:extLst>
                          </wps:cNvPr>
                          <wps:cNvSpPr/>
                          <wps:spPr>
                            <a:xfrm>
                              <a:off x="836246" y="1336431"/>
                              <a:ext cx="1054735" cy="892175"/>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14"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2102338" y="898878"/>
                              <a:ext cx="629285" cy="1335187"/>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98E0F9F" id="Group 15" o:spid="_x0000_s1026" style="position:absolute;margin-left:-.75pt;margin-top:-158.35pt;width:596.05pt;height:158.45pt;z-index:-251658239;mso-position-horizontal-relative:page;mso-width-relative:margin;mso-height-relative:margin" coordorigin="-6025" coordsize="84019,22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jfSI4wUAAO4VAAAOAAAAZHJzL2Uyb0RvYy54bWzMWNtu2zgQfV9g/0HQ&#10;e2uSugt1im56QYGiG7Td54KWaVuoJGpJ2U7+vkNSI8mOnTWy22QfElLykJoZnjMznFevb+vK2wml&#10;S9nMffqS+J5oCrksm/Xc/+vb+xep7+mON0teyUbM/Tuh/ddXv//2at/mgsmNrJZCebBJo/N9O/c3&#10;Xdfms5kuNqLm+qVsRQM/rqSqeQePaj1bKr6H3etqxgiJZ3uplq2ShdAa3r51P/pXdv/VShTdn6uV&#10;Fp1XzX3QrbP/lf2/MP9nV694vla83ZRFrwZ/hBY1Lxv46LDVW95xb6vKe1vVZaGklqvuZSHrmVyt&#10;ykJYG8AaSo6s+aDktrW2rPP9uh3cBK498tOjty0+7z6o9mt7o5z2MP0kix/aa+T1hjdr8Ua34EQ4&#10;WuOq2b5d59Ml5nk9rr9dqdrsA3Z5t9bJd4OTxW3nFfAyiRJCWeh7BfwGRrOAMHcMxQbOyqx7ERMW&#10;pZHvjauLzbt+fRoSmmVxv54FIYkjqxvP3eetkoNS+xaApUff6X/nu68b3gp7JNo44kZ55XLugzUN&#10;rwHen/nuzihjvgo/G7/2T7p38ZGLTpg6OCqjQZygoxhLGY0PDOV5sdXdByGtz/nuk+4cnJc44xuc&#10;FbcNThWcp6FDZenQ+R7QQfke0GFhtud5yzuzDqfefu7HCU1i8LO3gTNjLIlSYuFey534Jq1kZ07O&#10;yJEYOI8nN+P5KFM1U1mg40QKf8OxtftRllgp+8046c1HGRydbBTHgKxskA8YugvlcHTyp3RFiaKS&#10;WoAzQH3jjWFi3QIvp47XsiqX78uqMm6wgUtcV8rbcfBxd2uxDSsmUgBQnTs8mNlCLu8AR3sIQnNf&#10;/73lSvhe9bEBpJqIhROFkwVOVFddSxvXjKY90A32ek666YjSAFFq44oXGG8eErp/MZAHKTUwOiJx&#10;EpDJyfEc4cqSgFFK7/ESnIW8Plg3MvrcSvDaszGagq6O0l/KxUI27ypRi6azUfBiclMSRSSBUIU4&#10;H71F4yQhARDKREGapDSFLzrAYYSYYuyXkht0SQMCgQbIjaoYLI/E7ckIOicBoAjNgQMaZZA6TjYN&#10;KU0ADBNRFMDRCTpMmM+yyOUYnqMEjv2WQUKJCwdGnJDswXBgPHysLW74X9GbFwWC4okp/gRJzXD5&#10;BAVsQLuYAiFjJOjPOAjiMLBnPOEBi2IrYHiQZowmh8n8MNT+WhqwKAoyl+PSLAjD8GSKA5xGQcoO&#10;oH2OBSFN0yPCIARxnLIAvkpdMQRoQgEc75EAvJUmNoiflT6lK+73eA6o9WJIcIT8Qd+kPRGfMsc9&#10;BQHgkE8QoM+bFxZ4GN+SlEDehAg/wT4JE0r7HBBGJI2eLwWQMA1MxQ0pIAyzc+UdBTFmau9JWD+H&#10;fSgGktCFazQLoYfjFPvwVZohkFAAxxH7zPkzDNMsergcPKUr7vd47Jt76Vjeufj/HCXeU8B/qBcP&#10;SqAQ7osGxxengDSIWegwQ0+mABKFCZZCz5wCQBUoLCwNHkgBIdw6M6iXXMoag/AFVAhDe6dzlR7C&#10;EccpHy6I7ufUwO3uodxdZsx9DirTSwwFsSAyEQostQTFkuucpVD2JUfXP9QGR2dkDLcI5urDg41R&#10;CkcnfVYPFLtnKqTE4RoL82ktPclS/4v7WlsWOfz13R2Y3etQ/HMXDFZ1W3NvdJ20+qI9aq5+bNsX&#10;0IgCV5WLsiq7O9tUg7rHKNXsbsrCNIbMw3iNpIB8lxav4favvn9TJTSKKvH9WqpWKt4JEx5wjdsB&#10;TqMsHmosHYrPzOPB5xdV2eId28x7Q6F1cdQJO+Er12V7K4utucK5tqESFdgsG70pWw0tkFzUCwGd&#10;HPVxaa6w0LLsoJ3TqrLpXNLWqvgCjRObwHWnRFdsDImNoqNu5ulMo4dBZRcErjOSZmma2Fw3FgMx&#10;g3KurwUgTEY0xfSG98FWuWaPZyagKWhjC1Qsig3ke5FeMaeK1RE0sz2CoTVgu2TQVIS3B13L6bNd&#10;MbZpr34CAAD//wMAUEsDBAoAAAAAAAAAIQCAo82ALq8AAC6vAAAUAAAAZHJzL21lZGlhL2ltYWdl&#10;MS5wbmeJUE5HDQoaCgAAAA1JSERSAAAAiAAAASEIBgAAAKTe6MAAAAABc1JHQgCuzhzpAAAABGdB&#10;TUEAALGPC/xhBQAAAAlwSFlzAAAh1QAAIdUBBJy0nQAArsNJREFUeF7t/QW4aMd5HvpvJ42bpEnT&#10;sCm2EzuxWIqd2DHJYuYj1mFmZmY+R2xbjjkxs2TRYWYUWkaRRbbjpIF/b3vb+b+/7+zt25ubtgGD&#10;YK/nWc+iWbNmzffO+8HMrNXRvXQv3Uv38q9b+q7875173Uv38k8s/Ze0zr3upXv5R0ufxf+to9eC&#10;boB0L/+L5fKJreOqWd0A6V7+iaXP/P/acfWc1tFvfjdAupd/Yum1qHX0jnrp3W2DdC//eOm9+BMd&#10;181tHdeEQXou7AZI9/KPluvCHv2Wt46rY3/06WaQ7uV/XvotvbzjuqgWxmmvxVEx3QzSvfzPC9vj&#10;qqgW4LhiZrcN0r38T8slM97Q0SuAuCb2x9UByrVhkmuy7V66l1quCjB6zG4dl0e9XDztCDjOndAN&#10;kO4lyxXDf+Xl541vv3jupPbz54xtHdl/+bnj2s+dN64bIN1Lloumtl8+f3LruCDrhZPavztnTIvK&#10;yf7EboB0L1kui2F6YQDRI9tLYpxm+wsAc0l3qL17uXh67I7YH+fH3rhy/hE75LIA4/JsLw1gupeX&#10;+HLVvLi0Wa+K1wIolwcUVy/MuRxjlO7lJbywOaJefv78SWGLqBbrhVPixWS9IIxySbyZ7uUlvFwT&#10;pmBrRLW8jL1x8az28+fGMI3R2nFl2OSiAKd7eYkuvJQulXI5NRP748ps2SGlZrJ/ddRM9/ISXS4N&#10;Y1wUVcIotS2gYJGwB2BcEfBc1d0X89Jcei7/OnVSDIIxgAGLiKZiEarnusWxSQKe7uUluFwW9XJV&#10;p0t7dbbXhDEAQ/8LD+baRUe6+vst6wbIS265au6HChAAwmu5jPdC3cRjiXH6sguzFRPhxZw1ohsg&#10;L7Xl5edE8D0CiEvDItxYxqrjywMUdoi4yHnj2i9cGA9Gp1338hJaLpt2bbEFwWMQqoa9ASCYhJHq&#10;OlXDzb0kxmv38hJaBq9oHf2zGvfRMyDolxVI+l0fUAQw1+V8r+UBT873zL7BQ93LS2S5dMqJ1b9y&#10;7pj2sgumx97I2iOsUaPHwhrFIll7xTC9IukwCAO2e3mJLBXnIPRO9XFtgIE9GKrsDyrGqvNOGr26&#10;+mi6l5fA8pbBv1wubY/57d8zSvusPBL7uC72B5vj7NGt48KpZZx2XJDt+eMDkOnt5y4OSLqXl8By&#10;rdhG1p5hjb5RIRXvCEDYGNeFJagU6zVRKa6V2nE993QvL4GlbwzPATFEh69uHUNuah2Dsz8o+4NX&#10;xUDNOiCG68AcD3Du5uzfeGTbP0zTvbzIF4LnufQPc/S9oXX0zpaL2ydbTNFraUASIEjXN/tAwoNx&#10;D/B0Ly/yZWCE7zsfw25pHSOzjn9/WCSCHxKW6B9m6Y9BkmZwwDMk4OgHULa5NihM0728iJfRAcOE&#10;rGOiLkZlHZ51qG0AMOLWrNkf/b7WMfHPcy6qZ8IHjgBo3G1H0rq/e3kRLzM+3jpmfLR1TPtQth8O&#10;ECLwKR9sHZOyP/kjrWNq9qcEHM5PzD4wTXYuAJmUe8cFMN3Li3SZ+pH/0jHjYxE2IGSdlrXA4Rww&#10;BBjYYmpAADyTA6KJWceFWaZkO5Y6Cot0Ly/SZdonW8fMsMesrFMj8Ll/0Trmfap1zM527meOgGRi&#10;QEO9TAKWHGOMmTk3OceTc9+EgKV7eREu0z7+QMekqAkAGIEJYmewK4ABCKZQN9SIawHB8Bis498b&#10;QGCQbOd+IteTZlbA1L28CJdJYYMZETb7YmYEPalTjcz+y6iabKdnnZxz08MS1MykpKVeqJZpbJbY&#10;HzOzzg3jdC8vsmXyBz5bgKAqMAXDE5tMCjOMCVPwXsYGOKNyTLWMjZ0xMK7uyJwfFnd3XLyZGbln&#10;ekDGiO1eXmTLzBihs8MCs7Nlg/BgykDNdmaAwyjltUwNeLAG+4QbDEjU0Thub9I4dq17eREtiz85&#10;umN+jFPgWBRDdEFUBIAwQKmcmRH6uBtyLse8lIlhlNEBBxtk9Oqky7mx9q3XHwFJ9/IiWiZFoJPD&#10;AFo+L2V6gCKuMSGC55m4zjMZHFUyEUCieqbk3NiolfECZdkHEjER26lhoO7lRbJMeO9xHVMCjplh&#10;BKzBQJ0T1TK9EyxUC7UyLbbHzBwDUgEqIBkTMNjn7Uy08niSZlL2u5cXyTIiKoJqGLs8Bme2vBRB&#10;L0Yod3Z6ADA3jDA526kBwMwAaG4AMy/nprNRkn5uGGdWvJf5ObcgqkoMpXt5kSxUiJgG1TAqdsbw&#10;TruCjeFcV3/MyNgWw5ZmP9sxWakaDDIu10ZHzfBipB3Zud+9vAiW6k8JOKaFBcaviEGa46kRsnOM&#10;zuEBDHUzFbPkGnC4xpvBLtPYIjlPRTFisY3+GGv38iJY5kX4M2JbzI+QqYd5EfBC6iOAWZjj2dmf&#10;nWtzk058ZHZWsRJBs6lJOz0gAQaxj+q4C3gmJ79uBnkRLKNXRZDWMIfteO4q1ZLjmRHwxKyTA4CJ&#10;YZTxAmJUR/ZnBRwT4s1MwjQ5Ny1pdM5ND4tMB5YAaF7SdC8v8GV6hLsk7LAkTIE9FsfQXJjjOVgk&#10;HsxiTBHhTw8jjA8gxkaF8GAm5D5xkSnUToDBbhmf1XVAmuKenO9eXsCLQNdMK9c1Ap0a5qBqMMbk&#10;AGBGp6qgbmYGFAsCCNt5YYhpuTYr4JmddVFUztwcz7efdQ6gBWQLc2/38gJeqJHRyzqZwX5a/sQw&#10;wLSAY2IM0XE5PyEAYpxOzfk5OT83AJkboMwJELi6sxmjOT8r53XUzch5RirbZMCSboC8YJcJN/xt&#10;x5iAYkwEL/4xJEAZlmNxD51ujodGwIOMO41bOyLn+i5uHYOz32dePJukdW5wzg1NGgbpqBw7N3BR&#10;gBUWst+9vEAX9gGATIpg2QyDA4grpwQcEfiEsMeEnJuRdULUDmNV30oZszke2bmdHGAJpo0IQPT2&#10;js0556faDzimddsgL8xl6qqnK8A1J+oBSCaHRUZGoOMDgoqkZrU/MteoC+CgRgBpRM6NDzBcnyJN&#10;7sUcw8MsU5MngFBPw+cnTY67lxfgQqC8EuBgfwhujQyDYAjnqIbRWQFkZAQ/JueHReADojrGBCj9&#10;o2KG2M/54QETdTMxwACgMdRRWAig2DfdywtsGbVsY8dYgo1QxTH6zzoSOh8Ue4PQhy2MullwhBV4&#10;MgQ/POlHBQhAI9KKPUYnPYMWsEZlFQ8ZGuCMzPlJc3MtaSfknu7lBbYMT+vmrYyIIGcRKjBEkFMC&#10;hH451392jMywxZgIeNlfHAHRsAh8VK6NCJCAhF0yGlPk3MjcPwFQqKUAZUzOYQ/3jQzgupcX0DJp&#10;9eCOidRBhDk/9sHUCBEwRkXIwDIt1yZF8FOyHRtBr/x4WCT782KIcnmpG2qHSuIWW9kc45PfuOQx&#10;iW2Sc9MwStgEE3UvL6BlQgS3OOphUhhkYoQ9nSCznZdzEwOIWTkPNNMj9DnvOwKaSRgjQp+aa/Yn&#10;BQxsDEE2Y0OGRyXxfICF18KTGXt9GzpzXPvCyhO6AfKCWabd8LsdS0Q7wxwzAogFAlsR+owIdGJU&#10;wRRgsWa/mCXXZgNOrouojguApgYEQCa8zqAdm7SjeSthlNFzol5yPR7P9vee1D698sT2yZUndQPk&#10;BbMsilCXxjZYnFa/MAJdkuNFEfKynJsTwVbIPYAAjLFhBbbE2DADlhkbG2TIjLBFVAbPZWLOMWDH&#10;5phLOzrpR0alRPV8YcWJ7dOr/rh9LuD44tJuBnlhLLfd9gsdqwOMVR+MXfHnrWP1R1vHigj2ptgY&#10;Sz+Q/bAJZlkQ4ADQ3FxbLKSe7dIczwISqiZsMinnpmOMgKfiJzFqh4ZF4hr/5fzj24cXndg+Ffb4&#10;xIzj2peWdQPkhbGsSmtfEgEDwrLYCcsi2OVhjOVRHYtybnnWVVlXfyhrzq0MKJbleOX7sw1wbKmW&#10;Obl3dq5hmXEBCld2TFRLvJi/CDC+suT49tEVf9w+teSE9pXFx7WvLD2xGyAviGVBALIwwl0cUCwL&#10;AGyXUDdZqZjrb8v1nJ8bgdtKvzjpFwQEC5K2PJVsJ0TtzA5gBMB4OmOieibd0jatPq59oRMUdwQk&#10;t0fNfG7lm9sdOe4sQffyvF2WRrDzI+CFWdkaiwKCuRGwczOzPz9sMDOeyfTYESOyTo1dMSNAmJu0&#10;s3J+ctKMjDqZFNaZQrXk/DhubdZJq9tHp13S7gwoPrnspPaV5Se225cd3+5ZdUK7Pee+vOD4boA8&#10;75flnSyxOMKdF2CsDAMwUBczUMMQq7N/PTWT88uiPpZ0qp95AcL12Z9MleQYOGaHVbi7FSVd2n5t&#10;0E3tjvkBxuLj26cDji/ecFK7N8DAIl9ecEIBp7MU3cvzcpmz7H90LIygF4QVloQxAMWxWMiMsMKK&#10;AGJF7IvrI3i2x7IIf3XW6UtjnOZY3wvj1IgxMY7JYQ1ey9h4LFNvarcvOq7ds/C4dne2f7nwhPal&#10;qJnb5xzb1uT43rnHtDvnHdsNkOf1siiguCWey+oAY2WAsTTHmGR5Vi7u8gj9+oBkVdbrAxTbG2OP&#10;3Bg2uTEGq/4YQTWz5qgUx+OjfsataL0mjGlrFx3bvhQQ3L7o+Paluce1u5Yc1748/7h2e8Bxd4Dz&#10;1Xg1nSXpXp53y80f+O8d10fQ741Le2OEf/OHAxb7AcD74up+INv3Z/v+j2U/7u6tAcT7ksa19/1F&#10;6+gbA9RodcbplLDJmKgnq2GJw5a09QsDjIBj25Jslx5f4PjgwpPamri298w/tn1lQdhlQTeDPH+X&#10;GyLUmyL0WwOKm8MiH8j2z7N+7NMBxUdyPqB4L0Bk+/HPtI4Pf7J1fOKzreMjrn8iQAg4RgQQemz1&#10;wwiMjYlaGjWv3bHiXe1LAcDGxRgkNkdUypcDjA3xXu6N53L3/GPa2oDmI7O6vZjn53Lzh/5zxy0B&#10;x20R9I0BwW1hiVswCGB0ggNzAMiHA4gPZP8jAYete4bHzjAWld2hv2WUcHpUjc64rHcGHGuWxs5Y&#10;fnz7aoBw580ntQ3Z3hOjdPvyY9q98WQ2hGF2LjqmGyDPy4VK+Yu/bB0fDAA+GPZghGKR1VkrIBZB&#10;35Bz5cFkC0xsjpuidlZhDq5srhlXGmO07I8RcwKc2e0Diy8t9xVIvjovq+1NJ7W7l8drid1x79IT&#10;YnvEHsl2Q0DUWaLu5XmzLLv+MxX9nBFPZFGEvyDCvjXAWBiBC4xVMCwMsSiqY1b2l2d/vnNhiJnx&#10;WnTOjdLTGxXFYzHC3aizCfGExq9oX2ZvrAoIwhZrV0e9BAx3xs29Z0XOBzB3Rt18Yc5xbV0M2K/k&#10;uLNU3cvzZpmf1i6cDgArwwjc1usj7JuzvjfscWO2mOMDYYybPxDVEoP0vVE7Hw3jvDfHQwMSbm1N&#10;f8h2RIAxLrbI4AXtmKEL21dWntg+Pff4dveKuLVhkruomFV/3G6Pm3t73Nw7c/6OAOhzAcn62Cid&#10;pepenhfLihWXd6yOYBcEFFzV5ZghgFmac/pjuLo35PySCHxp0tyafWplGXYJWyxNeuqkmCPX2B0i&#10;qUOPDCG8I2rkCwHAF+KxfGFRtlzauLJfjjq53Tnh9uUnti/F7f1y1M0dc7oB8vxalkU9UCmLsxU1&#10;FRybuzBsEu+DihFWXxj1sdC17DsWHBOGXxBgCLkbbYY5pmQFEIOFjD8duKR9dtmJ7YsR/ldXhkFi&#10;X9zBlY2hejd1kmtfybXPrDqpfS6A+WIAdMeq7s66588yfvxvdUyPOpgdFTEvgJgleooxMEgETa1Q&#10;O0tyPCfXZ+T6TMBxLecX57z5MFOzmnppXsy8qKEx7JIl7UPzL2ifn31c+3w8lrsCDgapANnOpce2&#10;L8bW+HzA8MUbT2y3h2W+GC/mi2GTL+d6Z+m6l5/5wvaYMi/GpQBXhD8/rX5x1AP1Qc0sDlgW5tz8&#10;MIi083MMOJjD/qqAxGj3iVn1u5hYZfyqMaYjFrd1Nx1fbu2X5x/b7gpz3B3DlP3xlYU5F7XzxRin&#10;AmZ35PyXs2IYaqezdN3Lz3QZPPiXO2YaiT7tiEoxtpQamQgwOc++WBA1IswOLDrp2CFzAhYAEYJf&#10;FeN1SMAwLddMVxBeNyBoSPKIqhEprZVRKooatqBabr/5xPbZsMpX4sV8NQC6/caT2j1JJ42Ou84S&#10;di8/02VphL04wr4+gl0ZxuCx3ByPZUX2l0boi10PaOZTP0kzh3rRpW/NMVDNTxqxj5rInS020f0/&#10;cnb79/3nFzt8dS7miO0R9bImALiTu7sstkaM1S9FxdwZD+d29seKE3P+pIqRdJawe/mZLkvT6lek&#10;tRs1tiSqga2BMWZF3UwNcJYHJAsCgLmxOXT1UzurskoPLFOnhmlyXdf+9JyfEXCZs2sM6rgFbfW8&#10;M6rz7Z6AQwSVp7J23jFlh3zeGJAwhb4Xvbq6+L8kaDbv2LYhx50l7F5+Zgs7g2fCyJwbhpg5J8cB&#10;xsy0/mlRL2yRRRE+o3V61MVkoMn+3NwzO9vZSTcz5wBoVIDkwzA+9zA2YJlC1axoa1YdX0Bgb1Az&#10;gHJvjNO7wxxfjjHKm/nyyjCGPpnVJ7U7Vp7QPp+0G7pHlD0PltlhBcYmz8VoMe6rdWUEvCgrljAY&#10;2TiQqQECD2Z2wDEPcAKA+QHJguxPDuOYDyMGomNOZ53u/Yk3t89HZdyxOF4JgzRbNgaQfCnn14Qp&#10;NscWuTsqZ13YZd2iYwKUGKv2Y9B2lrJ7+Zksoyb9j4p0jo+KmDArLT5GqnmxE6Zkf3rWybk2M0LO&#10;OjnrlLDL+JwfNykMkvvmJe28gIWBayrDWGtAYvS6GMjKuLlXz2xfXHB61MrxbS0WCSioFOrEelc8&#10;lnsDBKPI7o6dUqoogFmf/c+FXTpL2r38TBZCxh5UCPZYHsGKorJBFuZ4VtgCs0wNMKZSL1lnRKVg&#10;jIVUS87zZBaFXaaHOWrCVLYmVFEz8z4WwNzQnn3m0fbN3Xe2O2558xEQhD3u5qlke8c8A4QCihis&#10;NbosK9vkTh12YZzOknYvP/VlzsL/0TEnwBgXFpgCCFEXRokZkW4kegXMcn1q2GFmgDQ/adgkPJcZ&#10;AYbr7BI2CjUk3iEGYt5tBczeG9B8pH1q/yPt29/+dnvquWfbk4fval+9/sS2ZeEx7d6A4K4A5K4w&#10;x+3ZNwb19tgiwHFPGGV9WMS1ztJ2Lz/1BTi4qDwSgS89tPMDAEZnua4BhJl0+mNu5NkkHQDNCSBm&#10;514AmR1GwUC8IAOT2R/z4yJPzQokiz/eDjz9THsi4Hjsse+0Z55+qj3+zYNH7I8bTixbZO2yeDVh&#10;itvj7t41P+wSVXRnWAWTrM31ztJ2Lz/V5fr3P9pxQ1zRVbERzLc1hkNfy40fyDagABbHwLM04KB2&#10;jFY3z2V+zvFwAEWYHVhmBii+f1qfbUiamj2X/Gd9oP3NP/xd+0YA8twPn2uPPfHt9r3nnm7f/c6u&#10;dueyuLaiqWGJu+LlfDXr7QHKnVl18wPJPTFcO0vcvfxUFyAoYcfmmBeGAIZFOVcR0+ybFGXapGmW&#10;OvAWB0DS3/D+ACaCxxi8GrbKiqTFLF3zXkRPfQxGPGTxB9t/+a9/377+zBNZv9cee/bJ9o1vfK19&#10;7/tPtW99Y2/7UgAiaHZ7ttQLVSOCaqwIw9W5zhJ3Lz+1ZfHqDxYITJes2XIBgO78+RG6uSwCZPan&#10;ZWui1DzsERAsC5AMGDJjzryXVdmaYolhViTNnDCRj+D6nKWPv1infKQN3bK9vWX9xvbN7z3env7+&#10;s+2Hf/tX7bFHH23fefxb7dEnH2ifnBxAhDW+wMMRD4mLawpmGbDdKuZnsOiaFx01O25BhAgAtnOz&#10;xSRAYZ2bdEaPUS/Yo2yVnBNp7ZqCuSTneTDLonJ8DtM31qkYXy+8+fPZf287e8PmduyaDe2X16xr&#10;3/3hD9oDTz3dfvBX32tPhVG+H3Xz6BMPtk+MfWd19X/+hpPCKjFWV57YvigEP7dbxfx0l3mrepTQ&#10;qYZZGCOr6ZECYUCikw6LAI8Z+XppZ+e6felmZjs752qbdTpPJ7aI4JkOugkBzzQMAixZx91cwPjV&#10;e9e0f3f3V1vH5+9pf/d3sUmeebY98sjD7YnHHm0H9u5pTz7+RPv4+FPa52/84/YFY0ZWnBAWOa59&#10;NqzSWfLu5aeyUBWmUlIpVIPZb+be1oRs57OlfpbG5tDnQtVgC+ziOlsj4PrlhfF2TKpipDJoMYlP&#10;VhpF5sP8PtxfH6hb3X7tnrvar919d/udNfe2R3/w3faNp3/Q9nz3mfadp55tDz/8UHvi8cfa1x/5&#10;Rvvu9/+q3bXo8vbFgOLLUTFfXnhC+2L33Nyf4jJz1YkFjHkRLPujRo1hiLAA9jDgWMyDm6u/BXsw&#10;XOeEGaglk7MXiJqGLTCMLv7xc44AhVvsDw+TA7CpydtoMv+iG7a8vfyeO9tx69a0dV97uu3+zqNt&#10;zI7N7T/ceVdbseVg++bTz7bD3/xOe/LJx9uhPXvbc0892Tbc0rt9NfaHKZgGDXWWvnv5iS8EPD0t&#10;fmaEbDS6+bN6YssojcB12U8LSAAFMywIELADgGCTSbOzn3RGsc9JmvEB0dgZAUTyoIJ4L75iOCue&#10;jz9a1gdxA5IwyMvuuLMdeOq59sgPnmk/d/eanLunvWrdpjZ3zf72recCjke/GXB8tz3+1BPt2eee&#10;aXd/dFyNfv9SvJrO0ncvP9Fl0rJf7ZgeQbMnuLVlV2StTzpghE5mmBfBj4vQp2UVahff6BpaOC1p&#10;9OYacTY7dsc05wOqqVnnBFDsjppqGQBxc30sJl7Nv7t3Q7vn20+2zY8/2X79S/eETTa1MzZtah1f&#10;vaN9/Yffb48+8/320NNPtUPffqJ973vPxQV+uj35ve+0/ZtWt7uu77ZBfjqL4NacCNx0hvrWR4RZ&#10;c14izIqHWHOd6nCN0To56kZH3HRGaMA0BVNkX/+MIYmirPpm9PiyUcYA321Jl/O6/Gcnj3G3tDWP&#10;P952PPKdduPh+9qfbdzafmfdhvaba9e2zzx0X/v2X/+wHX7u2TDM1rYldskj3/9e++6Tj7Unn3ii&#10;/eDvvtsOH/54N0B+Ksu4tPKxURHjs/VVH18UHBsA+Ijc+AhcD+6k7PtWqU8zjMnqw3LSUyGTA5xR&#10;OTcxeQDF2JlHmGNa1ilZgcFHcf0P1/RK6kWv7uQPtH3ffaztiSF67oYN7WXxaN4AILFBvvnM023/&#10;08/FeL2nvXPj5qidde3wk0+378Queep7z7a/+uu4wE8/1g2Qn/gyJ8Jjc8yN4GZE0NM6WWBS1hkx&#10;RH3n1HQFDOGa/am2uQYYZatkf3rymB2h+3oQOwazGIY4B1Byjy8l+/dLfaQ/7GRMSIzWr33/qfYr&#10;d69tx6xd3/5T7I+fu/Oedjgq5RsBx8Q1m9o5W7a3Yzduaydt2NLeuWlb2/ud77a//du/a8/94Hvt&#10;ue99rxsgP/FlVNjBtMehafXUC5AQrG+JTQ5IZuXcrACgBigHBOwJ6kbv7vyAS2h9SWyLirQmrRA8&#10;FSRgxm02N0a+plxybX0DtSZqA8kH2s337WtnbNzUfn/9unbKpq1t6ab97b6nnm4bnnyyHbVmfZuy&#10;d3v7tbUb2/Bd+9t7N+5th7/7dNv79Hfbw9kCSedbdC8/kWV1WvTy90awEerMCE1X/qIAQwcdA9Wn&#10;o0zGvvVjaf25btR6jQtJOnESx2wN9ooQu0BafcAuefraEO9GuN22pjkkvW5+f5Lyu9MZH2jnxCB9&#10;7T1r2yVbtsSD2dQ2f+PR9rW/eq69Puxx0oZtMVo3t7dv3NHev/3heDNPtG/GJnnPpj3t3kcfaQ88&#10;82w3QH6ii89PLrFGeFhgxQezDTiWBjgLcq4rjK7zDlBsfb5ycdJgDManQNrNycOXgfwgCMNwjRck&#10;PwatfhmMMjf51XdQc69/xJSKeW97+WfWtLfE7vile9e03d9+rD38g++3V9xxTzt+/cbYHxsKHMfd&#10;tbntfuyZ9uj3/7qdsG53e+PaLe20DVvb3M27uwHyE1sWrv6/j3xTLAKsEWJUQ4RbYz8iSGDQD+M7&#10;Y1jCjH4fvxUcWx0Bm+eyIqs+mes/lOu530dxqRT5Geys99fE7vpEVQAiWFb/wE06f4Dwk8LYMK9b&#10;u6Hd+e3HA4Jvtfc/eF970/qt7Zi4u7++dlPrsfVgPJnvtwfDFlffu7X9SVjlT2KPvDtG7cnr93YD&#10;5Ce2LELxsT3mBSBsBII3Qqyrf8XAY0xg5LkIqWO2B3UivY/lzsu+gUKOqRY2iJFlXFsMY+6uSCqQ&#10;2Ory11FnLMi0gMxvT0ff1L7y9W+2fU98t+168on25jDHn23c3jpif1wYtfNgwLH/mWfa5icebe/Y&#10;sLH9UeyRY2PQ/urd97Zv/vAH3QD5iSzLb32gY3mEc0Na8PwAw+ex/XHSp7QFzHg2mAVAVkaY1M3y&#10;pB0V9xeA9PYCAQaZHdBgGODRQVc9u8mvbI/cZ4zIyk62Me3B90DMiREPYbBO+Vjb8uSjbe/j323v&#10;WrOlvWbt2nZsVM4frt/Ubtjzjbb1sSfb4Xgr7ww4uLp/umFz+621m9v+Z3/YHvputw3yk1nmR3il&#10;WqgDNkUEuSqCrG3sjyVZMcD1MSapGN84rS8nBzAAUB1xSSvARvXM6mQXfTeYxL1d9ocvHVqpHh11&#10;jFOBMt3+vjA0+4Pt4DPfiVrZ2I5ev6WdvmlLDNeN7bfXbWwHAoCdTz/Tzti8p50QtXLm5m3tXRu3&#10;tCV7D7Y9YZRv/OCpboD82JflN3+6bAsGJjWjdeudrQFCEVoZrFl9nH9FWGNlhAkoVBDDc24Xu2Tr&#10;dx7y0gdTwxBzH5VTXlCOpZ3jOOf1BDtff5TKsW7/yQHl/I+3ftu2tQs3b2p/tsG6pZ28aUf7yne+&#10;3Q7FlX3zui3t7C07Y5NsbWfEDb7ujt3t6b/9m7i7AcdX7+gGyI99oU7YEeIbXUMLCW9+ztXH93OO&#10;XULAtliFmlmSlTuMNWoLKMljXrbLImgg8BG7+nguVgqYyuvJuiL78gEs4XYsYuDy3A+HVW5u/+6j&#10;X4nXsr79yfp17W0ByCcfplZ+0NZH7YiNvCPMcsHm7e3Va9a0fc8+d8T2iEt8yqbYKt3Lj3FZeMPI&#10;AoKWXG5o9o3j0EGHRRiZM7Jf9kSYAXhqDGrSMVypFoORaxa/9FEp4iFlkCadWXhUjLkw+mfcMz1p&#10;fLN94sIAI+d5MoxVv2jn7voH/7D3tYu37mzv2rStffLrj7Z9jz3dDj33XHtrGOWUeDQnZPsb67a3&#10;/c893e5/9vtt5LZ9AdSmdszaNd0A+bEuk2dEcBGWlu1T2fMiHDbE8rRqHXVAwiMh8EURILapkWIR&#10;6IT5WUVTc1x2Rs75ID8Vw+Ctb7SHOcRQAEhEFYDYJ2IlxocIxI3Pc7i5PiJjEJF/y8x4X3vLhl3t&#10;7et3tYef+0H7WljiLRu2txMDgpM372rv2LitnbV5Z/vaX/0wRut32knrNsfL2dx+ce26boD82Jab&#10;PnRix5LYFGwL9kMJMsfsEMGtUhsRnv6XKWEJQw914QOAKQ0VB4mga3RZ0lFFAmsLkp8oLE9GTATA&#10;AEUsBNC6BjmzZYwj8Ucp3waxioPMiloaf2t7z6ZN7d5Hv9t2PPVc+417t7bjA5CTN25qZ0eNvHzN&#10;9rbrqWfboe//dfuzqJuOeza0t63f3I6KN9P5dt3Lv3lZ4humAQU7gMpgK7AtnOOW+sZp/U4s14Cj&#10;wupJW+on531sjidC9TA8AUpgDSioJozDc6mAW67zkORbnlG2NVI+q866+nh/nj0jAJmdddJtbc23&#10;H287vv1MG7R9f4zULWGQLe1PY5hesmVHu//7z7VtT3y3XbVle9hjUzuT7RGX9w1r1nYD5Me21PhS&#10;RmiEhAkwhxhItX77ETJ3liDNd9EJJ6y+KgIkaJOoGJ8+yl/5RMjYZEEnozBo9esszXWh+GKX5MlA&#10;rfB98sFQNyZvPcezAsxZST8wbDXrY61j+Ifb1m17291fe7K9ce2GuLvb2++u3dK++tBjMVifbvv0&#10;u9y7vr0i6uV3cv43A45fuGd9N0B+LAuWIDTfNeWpCJnXoOOsN+QctXNDqH71x4+winQrI9BVPs6f&#10;dWWETcgCaUDhFx+MW4Bw7oaAx8f8b4jwxVOASBrAM561+mKwUp5nKqY/Wg6LazwzefWd3eqXIGGW&#10;Z575Xrv/W99q98VA/bV7N8Vo3dzu/95ftbWPPdV+Z/3OdlKM1aOiWl5JtdyzuT3yg7/qBsiPZWED&#10;YAQdbv7GgPJXA4BzOa64RVo3IAAAdmBg8lQIFQAYoqKpFSvJCiA8IaqFwcrjMS6kRr3nmjD7nJyj&#10;ktgw9WmqXBdtNUfGB2TM1Z2VPIxVHbKwPfLEM+3xb3+nPfLIN9vhgOSOrz/WPv3N77SOL69rb40b&#10;fEzWP1oXG2TNlnb3o99oe554vBsg/+alq/XOiBcibiE+wW5gmFINBKil8258tkFco2IhOU/Y1BB7&#10;QxRVdz4wlSrKMTUFKDcAVsC2IizCG/LzoA/kuDyjAKiGEchX+pybkXz9YZuLa1I311dUNWqn/2+c&#10;2b752GPtmR/+sD3+7Pfa3qiWX75rTTtzy6728/fe1Y5dF7Xy1bVtw3ceb1se/343QP7Ni76SEni2&#10;QOEYGNgihgL6XbrWTeD1w8GcJ2zpZuW+ip7mnE67uTnm2hqwXKojwGG7mCwFeFxawCpD1b1Z2Svl&#10;+SQPwKKC9MvMCXAEy2oQc1ZqZuKqNuj3T2q9X35U+/YPnm1PP/1c2ORr7b6nn2m/+KV17XXiHnfe&#10;2bY+/kRb/80nWsdX7u4GyL9pmRKB1VSFCIAxSpA1QDnHPA9AERhzXuhdgMsUBTPjDC/s6unFOEaX&#10;GWNqdBlVUWH1AMDIdaCY4jlJV6PfgQlwknfNzEs6z5qcPKd5XtLX5zADGF4Mm8So9wGzWr9XvqEN&#10;fP0b2qhj39amTZ3YHnv66fa1bz/Vdj/6RNv61DPtw4881rY8+mTUzl2t465uL+bftnT1mVRLz5YX&#10;QV3MifAI2vhRNoFzWr1V9LO8jAhSFBRw/NmhxpkmD0CbDCS5zq2VV02VyCp6iolKPWUtQDqfcwJn&#10;wvvSAorBQ6OT3mcxub32J65svzRwUht4wnGt/+t/vw143evawF9/V3v2h3/fvvWtx9rXH/9u+8//&#10;8A/trZt2t9es39betqE71P6vX+bf9HclKCqEaiBYrFFh9hyzB6gPaqcESKgBBrdWaJy6cH5ymMGE&#10;qqkBElBV3CP3s0cMWDZ4eca8TuHLn3qSZ1a2D+CwO6RlzxRjBSxsGv/GNaGq78xcT1nGJM2o+e26&#10;1/xu6/XaV7WRbzq6DXj969uEV769ffOZ+9ozz32vfeuJp9qh7z3XOu7YEGN1azdA/tWL74H5qiBh&#10;CGwRtkHHIqUYxahzQJmNZbIyTqkTE5rYC9ijVsDAFFn1zvrFOjVhdLt8TIeYRv0kP+CZGkC5X35A&#10;hzmwTbEXtpIGqJQHKHLOONXJQJV7xt8cgBzfrnnFb7cBbz6+DfzD32/9wibDjzmp/cWf/3n7+ne+&#10;FZA80w4+82T77OFvdAPkX7XMXPGdUhOmIeg7Ebxid9SA5LTw6qXNufJSIjiCtjoPVAYEucYW8X2y&#10;Cr9ji6QlbH0rBgxRKbPCHl3gwBRsHLP6sY7r+nyAqvp0cs7cGQCbktWzTIeYkft04I3PM0bE2xq5&#10;pPV85W+3Xq95Vev1yt9pV7/id1rv1/5e6/+GN7Sz/uNJ7VuPPdGe/f6z7Zvf6/Zi/nULtTAllU8Q&#10;NS82gsEWkwjJcQRqgDEVI3zO9tDaqY6a25Jj/TFsD8xD6FYCBjzqhm1DvQAWe8XnIqYGDObMTJyb&#10;4+Q9Nc+jYgw2onIqZB8AYB+qrz5ml/xHZ716XICRNBcNab94xajW/3d+u/V73ataz1e/ota+2R9y&#10;3DGt72tf3Ub/yjva1596oD31eHcc5F++TL/+3o5xAciMCIFryg658YNprREoUFAJE9B6hI/mK0ye&#10;lSAZsqWSCDzXCJvRChgYyLDEMmgJPGm4yebRLOyMdSwMK80NS1ErDFmMBHQVK7ntSJ5iLgBVHlLW&#10;sXm2jrs+k1OuPGtkrg1f2i476h1tyB/9Qbvuta9sPX//dQHIq1uf176mDX7jG1qvV72qjX7NSe3G&#10;Ucmve/kXLssDhpmp8LIpbCMwAvLLczbFxABkTGh+UoRfgoqAMAV2GR9gYR2tmr1CTRjDob+F7SBO&#10;UkIPAMpTyb5Iag1ezkqVOAcwznODgaWCa1lNrRAwq5HyUXWYyyy7YXn2kLDOgBkBTPLtNSGsMqMN&#10;+oPXtf5H/UEb8AevKTahbnoHML1f87p4OK9pA97wxm6A/IuWFR8eXgIU6GJQUheGDS7IMZujDNII&#10;h6AJk2AnAUQEZX6uSKtYBqOWt6H180TYLdXLm3uwh7gKRhEcY9cI2+vrqXGthC8k71ruwSxC9Owg&#10;oFj9keTnfMpnHAoDdXz2f/TVoevbm956Tvv1C/u1fsef1a763d9qfV7zmtghv9VGHvv7bVCM1sFv&#10;eH0bfuxRZZd0vnn38s9adJz5Z+3Nn4xaMVclAqD3V9iPgEyUMpvu+o9GmH8e2s/Wz5Fv+diRzjkC&#10;BQTC1PcCaNKbXOX89UkjT519PB69vAY4V+de8jP4B9tUr25W6mux+4E2gKn7c6/+H2C5PmBZmDLP&#10;y/7MpNc3M3jOkb9AjFnU3nLO4NY3LNLjt347YAiDvOYVxST9sg84g456UzdA/tnLwve/snpQb/yL&#10;CCHCuilCt+qp9U10rZbgCBPF3xRhGox8oxad41UBFjYAHN9DJcSbIjw/Tq4xqWECYCl7I6vBR9jB&#10;v/mtmAFA/FVb3lQJFSamwiidHFWlXNLZVidfVj3AQu3myIzMFmj8NmR8bJvh89sVv/MfW+9Xv7Jd&#10;96rXxPb43aid32t9fu+Vrc+rf7f1ecXvdgPkn728LxXs9+i3RaDvy/bmgKN6YCNUFG81xLDURlo0&#10;NaK1sxm6emUBZVHuEUTDDgCABQoQAQmVggEcUz3SVNrcQ+WweRbmOtdZnMWnMnk3hiyyWxilmIX6&#10;EZBbnbT6hKgWfTI1HSL3+JbZPOD8TLvmtwKG1/xu6/t7rwpIfjf2xytb39e/KsevDKO8shsg/+xl&#10;YYAgFsG+YEeIXbArxoeu/V+/uvEjSIai7vuVAZLeV6xgLAeWYbcAFQBV30zWeREojwgDUD3GjPCC&#10;hPF5JdJ4JsG7B1N1eUNLO/MBGN7LBwNa11f/ZbYBgw/6YxuspPPOaPcpycu3zG6Jmpx9W/uF+R9s&#10;7/r1/xT3NgARPIv9MeiNrw+DvKL1eX03QP55C4FwW3keAlAzU/Fas3A4V5QngQ2MQF9GNUTQvJ25&#10;acGzASdbLjD6r/B77ucFudcKANQCcDFAlwVMS3M/+wMwAA/TUEW6+KkNzCSiatwrxijVli01ByRs&#10;EyoRQG9K/tOz9aFd4Jib/QVRlbd8PuV6X9v/0APtzN98RRv0mje0nq99Rbya32v94/b2DrN01kD3&#10;8r9dtHhCRPOmPApZV1d+jk2IKtsjK8MQGAxYXhYBr2ab5DyAYYpSKbl+fa6tZFOEWZYmjeGGK8Mc&#10;8pIHYZuO6X6Djt6LiTASECWfmicTMPBsaiRb8rs1rKFcNyVfLnOXyimXPGnHZH927jOxyqh3g4o+&#10;cm/r+Pya9tVHnmwP3/9Ie+DDW1v/176h9Xntq6N2XtWueeVvdwPk/7hQC1QLqhfZLB0fobAF2Adl&#10;b0QI05LOMWHMJ+QIFFjYE1SF9Naadpn72Sd1PQxgOOLiCH9Z7pGf+EaNSWVHAFvSUU3l6VAZypFj&#10;5xi7Nwcc2OumsAJj+Jak4dGIwjKEueaAxwbxT/9Jue99UTFGvS//XOsY9vH25Pe/17720GP17dRr&#10;fuV1rVeM1FlTencD5P+46KmtzzKkUqtDLECo6QwYIZXNsMQmXYaiv1GKj+hxFdeoQUBab7ZlfCYP&#10;KkGsA/AYt1SRQBe1xZ2tfpyk/VGcI9eBkhuNebAIVaWTz3wZZbkp+czIsTGuXf02nmPaphH1fjQ0&#10;I8fiIV2Tu2dSZQHXys+3g08815794V+3r3/9sfbQt77Vzvm132xX/86vdwPkf7ssuvm/l3Fa3kgq&#10;tjreIohlEQIwUAFa/vWpZLaBOAm6r1HsEdosQs99mEJATR8MNcAGYbdgGwCgToDDdz4I98akxzJz&#10;cr0isUmLKTAKoDJQBeIE5thGplDYvyllkf8tXOpsRVIxXk2/yKrr31eYx+QZfqFqDu+tnwmrfKx9&#10;6OHvtq8/+nh76nvPtceffLw98ujXW9/f/6NugPxvF54E47FC2xFOqZUIritARVjsAYEyRinVUC03&#10;gqhQuPTZlkoCBtccZys4RnVgJ3ER7ihhVgQ2KoS6otIc85qE07GPNKZHYKDq48n21qim98aDcd09&#10;S4BWPlmrDLnXvB0Dh3gz9etUZQjQF4SRsMj429rXv//9+kT3U3/91+3RZ55tjz36nW6A/C+XBTf8&#10;Q7mKJdBsCaY+HZXKJVy9sAxAlW8VD6lQeiidGkL30mEdwq44SITFcLQVIKOqVqH4bIXTsYwBytSO&#10;gBpV4/meK95RdkXy+kTAsDjphOt9PQAAgYQR/bHYFLwrP2XGYgYw3/rZgCPnPpA0AmYLgCVl93eI&#10;OQHJjKw3frHN33+gTd2zr/3g7/5z1M1/bt98+plugPwvF8IRY8AG9gmRoceTICTCxBjsgxXAkXTF&#10;EjlHJVXaCIgh6f4KgOU8oFSnW4RUzJR9gnSNCmHgyh9bzc4WU7FzCpQBG68HawEh0GKl2wIYYz9q&#10;OkTOmXqBcfQSM2bl5fniIj4Jwf7wPVX2yMzcOy3vdMtn2i9+4o527LrNbdT6Pe2xH/6wPfk3f9sN&#10;kH9ymbf6r8strQ6yULAgF0Fjii6bgq6nKpancstVTbrqRU06cRAGqgCYUHiNJc2xEeg8HvcTOoFz&#10;kUVfAarYKeexDPBQC4Rb7mzy1OciTXUQ5noBNPviH0DKQ/It9y4QAq+QPeNW/lSmT2SWoRpAsUfG&#10;pWyLwyzzwyJxg09av6b98r33tmPv3NoeePaH3QD5JxfgEBktYKTy2B9shbIRrPZVvjXHhNUV4yBM&#10;TOJ+sZASdgRBXRGY6wxcAAMMAKoxIo6BI2mn5/zc5Em1lPeScmAMrFBd+rmGXSoy6xnyzjkAAFDP&#10;AETjR5SdjcR4BnKqsJ6b1ffMpuU+ofebYtgu/HB7y/rN7fVr1rc3rt3cfumejd0A+f8sc1be3rEo&#10;FVrTH7PyJDCHPz51jb0oVzXCnp/rRpZhhGrJOSZQLNMV7FomxhFhVHArq6DY8qyipSKrpl96jrTl&#10;zrpHPll5JgWS3M9NrpFmuY6hMARgVCQ22ymu5TxgYCa2h/tr1FvOGSYgULYo+U3IeWrGh+5Mrlr6&#10;F0mf80sCkinvb//u3jXtNfdubC+/t3vaw/93MSnap61rIHJWoCgDNKspBjVBKRVremWFvu1TBRGK&#10;z1caBkAY6B6jYBytno1RPbRZMRCBy5+AaxxIVrEToXmCrWd3bjEVo5itMS1A4ClNkjbXgAQoMBgW&#10;6orRCM7xVgxiWh01qHyeq5sAc9QXEfNuIqwzc15oPwwCLBdv2tr+bO26dtLae7sB8v9a5t50VXki&#10;VdGpUGxwW7wM/S8YgqBuTWszfFAATGvmTfBI5gcQjEwuafXNuKZ1Ek7uWxG2MLCY8NxLuM7L2zDC&#10;WTkGJl8p9HyRWdtSaVgp541BpVawwsTFEX6eMyEAoG5McWDwAhz325hUXk0Zt9kuYislH7YNQAqW&#10;MVQxyPAlSZN3WJ53XfAX7TfuDDDu3tB+7o57ugHy/1oMqkHBdHjFI7LS4TUMMCvB1ky4CIHbyXao&#10;oYM5JyhGoAAAJNKjeX+jFMUs4Udo1MSERVkXHDnP09D6DUOkuqg00xZqYlWuYRYqCBi6WE36itbm&#10;GkN4ToAmLVYCHr9mBxJpbw4weEL29UArlw/w+kTmtJQNSGZkOy8AuV7QLGkXfao+l/n29Ru6AfKj&#10;Zc4tr+gYm1aJrlFuASACKxonOELOvhbqGmESpI4xI8mlNbxwbIRvPOrQpbmu8qVPGi2c4HTrA9Wk&#10;HNcMugAHMxj0TB0AHXtCOlvPYHgaIG20/Dgj23PO/JiaV5O8J0qX7djco/zYSH72Pauisbm+IMKn&#10;tnQseqca9Z4tBrGl/lZ/Ku//5+38jevaL93V/ZXD/2dZmMqZEgHqr6gR5alQIW6tXtRSCy1mUOnO&#10;ZZ+gCIwwtVytfGIqm3rQvT8h5+l8k6wYjubcaskGKusJdr99HgtVc8snkl+EbdQ8sNW/ZIAlK8Ha&#10;AppAmFFkJfw8iyqjrthJ+mcMoAY6K1UHpAZX18j73APk7JGJeS5VMzZ5j886m8fGaI6q8fnvu7on&#10;bx9Zht/yK0XlWjTDDgiABYVjC62cgLGGlq+VA0RXa7UleExBDREQcIlTuK4fxz10v/wIEZvUV5dz&#10;rKPPfcLfyuH5AAYU7qHqSgUlHbAyjAssAZf8AYCLiyUI30gz91e5kl5/zSjAzXk/Lapt1hqKCCi5&#10;xw+I2Cm+TOTzmQs+1o5b322DHFkEsdgPWAGVT03Faqnmu5qXUhOxc41Q0bXWSDB0vpiG8wBEtfjW&#10;mFHshFA2Sq7ZN1FKi2ZzMHKBEYOUsZtnA4fYiutAWFMjcj+1Z2Z/MVjSlmrzjKwTk5/OPWDkJQGX&#10;6ytTtjJgPdN7ZJ+hKzLsHvbN5NwHIGwnnXj18bscA8x8rvmH2pvXd3+CyvKyYgq2BmMNQLRSLZHB&#10;2GVzGFuhNZri4M9OVA+hackV6SSUpJ1IuDmPJQpshJE0vmg4OceEOSFCHxe7xVwZ5+RTqinXGJEY&#10;BSuwLfwHpjydsAYAVhzDs3MNaLmqgMoWmZZ7J1FPyR+Yhs+NF5Z34PHcHJWhEYwIg9Sk8aR1PGR2&#10;yph9wTLjVSezT/T1ZP1EjNaX/GJikTmx0wiCkFNJdDmh0dOCTCheLynhVdApgBAvIWwsoZVSCyZG&#10;FWNkxShc4IkRrnx9/4OggUaasj+yL50WjrH8h449w/Yg1C5wVfrkwQsZP+/IdSATC6FGPK9YKmmB&#10;G1MBqu+IsJfYPmXkZsVOAE9F1p+pspY3lHKwR+ZEzUzI+5kuQd285Bf0aoymv0bOUNmpaL/m0JrN&#10;kiNIlauF+/ExYWIKrdmse6qCLUBgBDQxIKGquLjm8AIIo5V7W9/tyErAAmIM0QkBBbaQD+OzbJTc&#10;q1/H1ASg6jJWAYpNMir5LomdgPWAUnzDtEqqb7RnZh2f/FwTtKPyAAO4AI/xbKs/ZkTyHZt1QtKN&#10;8qzUwaw0jIUM1S+8xAHiCzz0bq2pHMIs9ZDzWhtBa4nsB8IEBLpb17mWrdLR+fgAZ1wqnwE4Yk62&#10;EYy/VNr62yVPh1DGJh8MMWZW7sn9njExx0BAwP52SXWMznZsgFPPy3mxF+AomyJlBSbP9xcqgT2e&#10;V+UFBDnn2baeMdIWYHJ9XPIDNOWSfing5DlAVe8fFjFmFXssDJMInr2kFx1V9RvztGD6V6VOxQ4E&#10;nwoEFK6kHlRUzQAlJNMSCF1Flz7PNcZl/c40IPG7UzZGubpJxxspm4FQYxdQCZ41JsJhNwCJPD1j&#10;dCeYAI8NUr9OzfGIAE3eOveGJ2/nRuUYo81MObFfn+kBRO4bnO2QGUeu+fW7viFusXuATyPwjvIf&#10;7b2UwXskj4nJSz+NGYRLwiIv2UVH1YysY7ScVODYVJJWpfON4UfFoHu9oFqerwVqoXS21uZaVXL2&#10;2QqEbZ5MhcBzjGkKSLl3aARZ0VP3uyfg8Cy9wIRO/4+K0K3D/FM354BgSITJ6xiaPH0IZgRmST4j&#10;cw04fTGIbYIVxFsY0f0DQCw10hTL7AOB2Ip3YtS6H1tpAOwQ0Vyqb0TSTopqMRTRf2fmxJO5+aVs&#10;pOq9NMJbgEgUkf428x11czEJlgvIJhFsIggeDHVQH9/PdTETQMI+VIJfoNoO69wCjpA672hMBGPO&#10;C7d1ZPb9NFkeAIkJCHlErhmf4RmYZFy2o4AjaUdmpQ6oCmADxC5hy0Mkt9gtAPSs4QETG4XXcmvU&#10;xQj3JD/g8ixlYHvIH4Am5BqPqWuit9D77DSOl+Qy6b1PdUxFpRFcMUMquP4SmYohzLIxshqXwbsp&#10;vY+WnUtF2hKEXl8eg845jFKRV/dGCL4KhAXYLzyVG0LX4wgvwkDzmMM+Y5Kgteb6I3f2gWFw0owM&#10;gEZlH6gwCeNzTPLDMM6NyZZ6GpE0Y/Is5/yB23OHJW2XMVpGdJ41LtfcP9Jz7UdtAUSp1tRB/aUq&#10;W6w6NY1hTlzjl+QCDD5271vmrHYxgDGpHG6ejjFGH0+ioqARrjEd5ZVoqbnGtXTMkONW6pCryCUw&#10;ZcsVpjaK9vMMNoIAG5Bp7VbCYvugfrYCI5h3hPIrSJZ7Cbg8kAjZOSv15LhcVfl5bp5XH6gB+hwD&#10;U5ed5Jq0uhKAW/48sK6ugvrsZp6rzMWo2a9OvOQ1O3X0Ulv+44fXfrhjegSudUwJGBZ8LJWSyuLz&#10;++es72lQNwQu+sj4E/RisPr2OZdVEIqwCMinFQixK/4g3F4Bq06BU0GYhSFLWNSH80BDtU1MHuyB&#10;8pZyXte/uAx7QYdaDQtIeak6wwnYHfMIO8cFrtxjGgMD2uoTDwW4gKBsoeRbYE0a3QHSUJXS6MNZ&#10;/tEjZVyaLdVSUyPcl7LOTQN4qS3j9xw6UhFsD+4cW2R2QKFCKlAU0BCevg2RVGF44WeVi2lMcgIQ&#10;99Ro8+yv/IucjxB06et6N2RRCF10VbBNoM1IMoI3+qy65QMMLMTD8K139kpXV38XAIGk5tESZgQo&#10;HlPDBXOf/R8NOsp9ylEDoZOep2PSFTarb4rkmQYvGWsi3x+pyzwbiOYFCDoNgRXzYNMxuZ8N9FJa&#10;Ruzc36Pjq3tTgVpgKnJuKnRW9gmeuzsxlVidZdkSHDDMynlCQeGYAAC0PMMQGas1QDlpCNd1YCi6&#10;BpJcI4AKhafyy0MinAiXMYwxtF4soUWX+snWPqBo/a7X8IM8A2Dqd6fyyso9xW4VNpd30hLyaAZt&#10;nsHbwm7YBzNw4Xks4h6CZMqsPK6Xh5Z8/KkKU4r+DgxoXkrL2zYeaG9cv639/LIvpwICEDPLpgck&#10;5oegZi6eSCXdq/VpeVSHStOBVz21qWTC1orrs5VZnavjnGfXEDxhEnQNA8j9uvSBhTckz4q9RFjV&#10;55K0VMAorThpSsixH7Tg+ox2wCReIfDFyByc1cf6CdpzRmZlL4kG66X1TTLAwhJjk87kL96OZ1Gn&#10;nuc+aoixzR7CLhOUPw3GHF4BM783e6ks8/fvP7rjy1va767Z1o6+a18qKcKfj/YDEJ1T4wifsLPV&#10;etgcWjPAlF7POR5B/TQwW+qBAav1MQYFoeqnxqlkLb+rTwZwpGGTYI3qiMt90lMlXFeswwBm31h5&#10;TwZElx3g/twrjXJhrypLBM6m4Z4a6ON+AOCFATfbqQJ42S6Iy8qe6rKJlEe5GK9UlBFqninm43l+&#10;AqAuqOGXyvKrd+9ur1+/q52yfk/7NT/ro14YpVhEixmX7aSsXeNAdIWjc8ZgubtZgWZczjNky14A&#10;HJVJqDlG49IQVLFI0gGGY3n6ZSnhlhGZ89bZad1UEIMU7VdkNcd1f855toAawBGm8hG6PBnT7B1C&#10;x246FI2dZUthImAERME5HhGQMJIBDqC4+pjHc9lLH0qD8R7uUfZ5AelLYbnigQd+5YzNW9tR6/yz&#10;fkf7rbUbQr0EmQqZHCap34dGeECCosU+qgWn0oznJPSazoB1CEuaCAG7ECidjXkWBXTUE6q20u9a&#10;okAUUMhbXuX1RHhUGHAxIP3WlItdfSI5x54gQGUokGXrvnK3I3DGJvCwWwiSmvDLDx/tF1+hOtgQ&#10;AKEcFcXNPrXFDgEK0Vz2ljRUpYCaYKHpoPXXzOy/FJartu1qL1u7vR27fnt707qt7dX+qjQjtLso&#10;3gf7A1DEQ6YCSramBACBSCqDsz79EKDMTwUyUlVmeTa5PifnjcQSO8EOFfrOSpBauZZKVWAPnk/Z&#10;KDkmUGFwgqpe5KSnQtxPoFQIl7YrDVZgkI6cGxtkQeyMAMrXCgFRBLSCfQHQ2Hl5l+TNhhGhZXtw&#10;j4d0BdmyFSWuNNkXVxEgw2DiKIJzgmzY8KXixVy1/UDUy5Z26qYd7ZKtO1uPrbvaievWpAJS6TMD&#10;FPEQk5inROgYhYAZrwQv5sAN9MkHQucCo3pbOt1ILnaDdOVxJC8CU8E1ziJb+r5iFtkSeMU8IlDs&#10;QZVgFZO1GL3lEWV1HUOJjhptL53Z+Vo9u4PgheUr5pK0emINKzSM0fMYtoJgQv0iuNVhmDz051T0&#10;NecNrObOYx3MobufKvMjRCwmBPBiX/pu39b+bOOmdvKm7WGRLe0Pwx4j9jzQTtsYNSPUPjeC0ecg&#10;UCa8bAhAeTNafPYLIEm3KoasY7EG9oeAls8sEOLSj+T+CMnAYUBgPFIfpZJyHQCM0HJNfsBQnWV5&#10;DrBwlY3BqMhuhAagQCCEXrPgqICUBwBqDClh5n6uOQZhq+jFxVaO2U8M50EBA/U1cE7yDSsYbVZB&#10;MOBMGiDQe8tY5e0Adb/5R4CrC4B6fLEvr4xKeXNc2z/Kesambe34dZvb2zZur9+C1uipWVlnR8D1&#10;f7cIlsqh932eydRIo8J8DFegy8w4NE/dmPAMJKZRCqbVR2uBKQLh0ta3Q3JuedSY4NWKjx+JVq4I&#10;UBbLK9d9n8NgHx+hMQBI5LJC/HkGuwaTWNkvtoBmUJHn1miwCBo7YJfyoHIspsPWoE6oEqAEGC6y&#10;EHoxW9JSoeyYChrmOsAU2LIOpmLUR8ryYl5+PzZH7+0727s3bGpXbd6R7bZ2TAzVCzfGo1mzof3G&#10;pzYdEUiNxYxw2QDUDH0/OhU2FhOkUgXK9KWwR9gHPAcgMm3AvkCXlj07gpeHFk6g7JJSGxiKwHNs&#10;JFn1y0QwgMRDAULsI17hHI9kfs4RJPcWUykDA9kQBQDiqhYw5JtncrlNBwXcCrIlfTFX8jX1Um8v&#10;hgIgnle9T7bvC4CppBs+HbAmLQ8JYOr37snnxby8bcPWdvT6Te1tm3a1P924tf3aum21jz3eHtCc&#10;kdUkoTJOfTeDrYFFJqmcVN6MVNjcAEecwJd4GKhsD0IRKyAw3gtXlecjulpDBLK/IGBR0QvDGIJP&#10;2AU7calHpeLHRbgFyGxFXTGG6QY6EeVNxfF6XBOHIWADnBjQAF2ua/YxBC+JByOoZoxs5w8MjxjA&#10;KS/XuLyfXKv77WdLxei5FQHm+bBphoc9BOF8BdGfIV6sy59t3NJOyfqujbvaezburP/QHx0b5NVR&#10;Me+Mqrly27523LoApG90tXiIn/9pndxdzMDTYBSy5HkfjgWcyptIet4GtcQVZUtUH0zuF57vaqU6&#10;BMvmCLjManO/8xXKTt6E5R50XjPsOq8VEJKn1lwAynWjzZcnH4KWP/AxLJXLT5SpDCpFV/6wqBf2&#10;yugci4gOzzlRVsD2OW7l9aOhwbFxln0mNkpsFT3T6sH84xHJy7iTF/Og5VG79sVz2RrXdls7af3m&#10;9pawyb+/d1P7D2u2tNG799e/69++cVv7hTtji9z65Qg2wmS1j9EyVWC25XKm0hhrc2MvaLElrBxr&#10;fYxcHosWPSAtTws2oJiHQejVARjBYgA2AoEauYZB6uMtuU8+BO78TZ9K+qTFNlgImLATkMjb3BXB&#10;LvcDhvIMYtTmHqF4/TVDsh0eUPiJEHDPzDuNTN6E74dCgnzcWB7MkJQTYLAFleJ5/Xg9yWdwQDX4&#10;Rcogx63Z+uDgHbva1dt2tb7bdrY/8AfHGKvHxQZhoJ4QRrlu6+52YVTNudTM3OhhakbovfpntOps&#10;CbFGeUdINX5CJWbVErmepgdIh3Vm5R7qob4emEoXpq7YRNKNTbqpETp32nkCNd4CC/hpD1ayHR0B&#10;johQCNM1UVsAUiYAYTQSpnRDwxBDk7b6cZI3D4znYZAyAE1LmTCQD+v6dir3W9xmVPIU/BsU9rA/&#10;OCBZHjVIpfnEZo00S/6D4830yf6Lcfnt2Bojdx1sl23b267YsrNdsHl3uySAeHvskHdGxUzce6hd&#10;nuNp+/a3y7ftSWWk0uelkjDC6oBFy2QjEL7pB1SJDjExklGd10bkvLjBrDALYerYwjrc5NER5BBe&#10;RATkvNV3OLCPe7RwW4JmkxCIPEZEWFiCgYwBKjaRPHW/j8wzCZT3gp3cZ8qCfWABZul4SMNzT7+4&#10;toJefaifvBc3lkuLFamwfgEI1cIQ53ILmnUNYB6WrfOA/WJbAoSP94rwe23f3S7KtueOve3q7Yfa&#10;0F37s38o+/vbtfFsLtmyo/bP3nIglJ6KMFtuCYs+LU1FYgEA8VeHGWlZXFCtfnpAQu0A0/ykNwJL&#10;hHVUZ8UXKJLOp7UxhpHh0q9MPoTK23Edk9hH8V1C5QUNCXDk4fnAMj15UwfYgEFpsPXwHDOqh+Ye&#10;M/NLfQVQgEhdcVcZzMOzVT7Mw8guMGQVQzFMknoECgFBAF0dT0YXhHJpBO59sS1XbNnW+u3c264N&#10;GMbt2dMGBCCXbd0TQOxr/XceaoN27isb5Nrt+8Iee1vfHfvaJZu2HPE2hN+LDVR4hMG2qP1UIv1O&#10;0KNzjCHo9aFpneNTmaNz3sx4nX0LAwyjwyeF9kvQAU1FZ6UJCLvUhcqX3uBg14xsm5B0gnbUCmG6&#10;j1qjvgBmQdiKrUKVMSTrf3RJi7UYuCOyLz37BQOVusqWWmQEe577sY7R89QVliq1muviQby6esec&#10;w14vpuWazZuHnLVldwCxuw2JkXrZ1l2tx9ad7dpsL9kWNZP1nM2xTXJ85fYD7aLNO6KC9rShsVdK&#10;h6tw1rzKGZbKo1q0zDI0IyT2hBY4PsJQuWInQvKM22nZZ1CqbAbk/E8euQYoAGBE2Fz2QI4nZiVI&#10;+ZYnlK3ni7yOz36pnayGRhYTJd9ZAZLWjQ38taECe3mWyU1iOfIfk3sNY8AA8vaVRJ2Oi5OP6yK4&#10;yjBdmZKGShuRe6nNSZ6Rc547CLgCjv5pAC+mpUcY4dLYFJdFfZwewV+6ZVcAsL1dFUBc2rmeHwBd&#10;HACduXlnMUuPbftbjwClY0haaH23PCs1owLLgCTwVLZKBQIxDfQ+NaCYkUpl3KL9cREYVTQh5wTb&#10;pJdudgRDaDoEy33OfbwEIHNP5R0hY4GVn0iabJcDRe5h2I5PevdjKMMAxWUIH5CUZ3gEPDPPFbMw&#10;XJJawVp+GARQ3G/P8Q8bqgx7GNMyNdfnhrX6RUW9P16cvH3nnReExTCjUXcvluWCzZvffFUA0nvH&#10;7gJBv52xOeLB9Ahr9Io66R2bpM/WzQHFzlI1fcMavaJeBmzfGzW0v3VcNiOCSAUT+ieiclQixqhx&#10;Ijk/NgAalcofkS0jktFJcFOTXuVKywZgR7AxGHgEh0GAQiudYj/ngWFizpX76b6cAzJpRyUPebNN&#10;AATN+9htMVqeNyhAEJmlKuQjz9E5TzVUt0HyxW68mMk5ZuuUi55jTIcdfSSGCvIMz65y51oxUsrP&#10;tlEe5XuxLBjh2ri1p23a2c4Le1wbwZ8SZugTW+SiXBsQMJyX7YW5NnjXgXg0mwOmfe3i2B/nbY6d&#10;Eve3vqyjYlWOwJnWzAYhHGyAflWyc0CAJbTWT27OtVQuhigAJf3UtHiAIhwAo0Lqiz7Zap3ymJ5r&#10;1MLSMMfwHPOkhmCtnOO1UFeYakzSm+kGhOwS9wLnuAhXmQjfsSgwu4chDYjymRYw8bSWRPDyogal&#10;m5Hz3OTBQJLnDM1zRX/ZMUA3LOBw7UWyvGzlfQ+2ntv3tPG7j7i2GGPYrr1t8I49rd/22CJhkv47&#10;Y6yGQU4NcM6J+jkn6c4J27wrYBmUe2t0ugql1+dFIFqXSq5+mewTyLhUPjZgmE5Ohc+JUKmd4Tmn&#10;VWMGA3WAwTkAKq8l6ctAzb74CTvCeYAoIzYrUDAQ67oWnvwIj8AYyGOTV9khWV0HSmwh70UBt1C+&#10;sgiIKfPwpBnTmX5JylkeU95rTJ7BQzMOZWjSAgfV5HupjN++sU16RvX0XPDiAAhP5MLYHeeGIXps&#10;2dr+ZNPe9raNW9upG7YWo1wbUJy7eVu7oLbb21s37cp2R9kib9u4q715w/b2qnu3Hmkx86P/576/&#10;/c6Xbk/FpgIxAq/BNcJelOsjcx4LlCEZoXBnXatoZQQGVBWuzna4+yM0gqKuSh2lFQMc74iacO80&#10;6ij5TUor1qkm5lEA8WyqLeuopKViei/MvXmOboL+EeZgXf0BZt8YlfK/OoIdmHNDk0efXC9DOM9c&#10;kPWWO6KOknZQnq388mQUYznMOTrPFiNRLgzzYljO2ry1AmEGAp26aXv7sw3b2nnZUikXBzDvCUje&#10;vXFHOzWguSBAujRA4d302ro99+1qF8VYfduG2B1XzY0Xk5bIk1kYQdVsuwiSbqbfy1ZI5RK41m+w&#10;Efd4Xlqelk0Q7AdCXZxzbJr3felIS56ffGcFBAxAoBE3mZF8yrhNPoxdzyDgsdkfT1gBwbyon7F5&#10;JttI+HtM9odFcCNTFkwDOL6zPi7nqQgMxLgEUl0G7A3MZfIVpgLOemaeXdHcpAMO7MjV7rco75V8&#10;GK/zsn2hL9du3dsu2LQt9seOeC/b20UBwKlhidM3bGjXbQeQgCXnzg+Azg+LnLoxTMK72Qoou9pV&#10;MWRPCqCu3balXbl20xEqrp8Rp/IEr9gRWhhhzEtll32RiuN6sgn8KUH8osLsScdlBR6swlOYRvi5&#10;RiBAo+MMmLjA4wgx+TJmZ+V4TPZ1kGEHLdgnKQluRspk7IiQOVtIn40yYQ0RXkDEfIAHgMOypXrY&#10;E4xS4JHG86gbZSz15L2ypW40hIroZksVKRd394W+XLFtX9zZze3iCB8bnCu0nvWyAOc8tkbYQ1j9&#10;2tgiV27f3wZle3lAcU0ANXD7ttgte9v0/fvb5bFFrti6LRX9ydaxgrEaoRAYQHB1y61Ni1TxFevQ&#10;GnOdYclzYbAyJLmsWj0AzSXQbAl/Qc4BhSEFmKRr6icPRV/Qhz6f4+TBJugXYPaJihiYffaMc/3T&#10;okfmuaNSjn5hkAFRI/0jyBER8qScm5VnYbqhKV/ZLAEB7wlLlPHaWe6ynzBYVvnqkBsY0A4LGFzT&#10;N4MFHTN8X8jLxWGMq2OAGpTMvrggABHTOD/nrwxDvDsq5dwI/pwwSM/tO9rZm7aWOrk4aQXR+ta9&#10;AUbuP2vD5vaOdTvay3umslZ9rP3cF+8MUAg1FU3VdAWRWP90tRauJTJGVaQQdwmGUFLBzmMSwqM+&#10;qjMtAnEvcJUqCsDK/c25+rJzwGIYQLnMOSZIcQvGr5A7FTE8+wzbEUk3KWURq8FogDw34GbsGrZg&#10;bAn2AVTMBpCeRx3Jh/oomyj5if5OcE+er7/I6DdeEFX3Ql7+xNDBAELL55n02b6vnRtb40IMEpCc&#10;G9VzahikRwBwboFlZzsr6ufiAIZqeXvSDtkpPrK1XRPQnG2cKmH4qP37U0kf/UwqMRVmYE+NIEul&#10;AQthlQucY3aDFopNCBbFEwwDEyhGuz9b8YjpUQ1lqyQNFVE9tAGQfI0kE5sQWJMvIc6KEOtaBCfM&#10;vvjTuQakScu+AEIhdr2+VBj1g8mAeWXSMkY91x+lqIw5YSq2z+q8F2OYagNY77g0zxAg1B+lDoy9&#10;xVAv1OXMzdv/tkdAcEnWsyPw88IO123b3s6MwXrmps1RIwFBWOLyMMlZAc81uXZZ9i9I+oFRM73C&#10;HsN272tn5xoW6RHw9Ny+tV0RNVRxCVHNG0P7Xf0xPIxhWVekch2j7EWpeAYrt1hQyxhXkVH7hIVN&#10;qBzqSYyljrNiFYIvtsgWyKQz3GBi9nlJ7A3Go3A+WwFzSYttqA1gVKbyrAIGQxTYL4xoZSB4AF0U&#10;VjEybkGevzz7hhZy51fk3ZZhjuRvIBP7xbCBUbnX84bnGRPzzBfqcunmzeWqnpP18q1bYofE0IxX&#10;cn62Z0fY54dd+gQEF2zZ0ibu2dMG7tzf+gQY1yTNlWEUakXU9Zrte9pl2b8o4LkyoBocY7VjdipT&#10;RXINCVGLImStdlQqDyioGJ6CCKaWKlgFAKi9vIVcwyRdrXpxhDEv+YrIEiDvoT5DkfRLAjqh+PIs&#10;ct4zKgIbAVFb1AQWAIJheS7DmQuLndhHjORioqz6bHrMicsbO4ZL3Dc2DJdWF/6A3NcvNgYw9My2&#10;d+yagUlzbdJTW32SRr5XzT9yjwFFL8Tlgo1bHxE5HblrZ7swALlo85b2pxs2tRvvf7CdFSY5K6rl&#10;nRs3ll3yntgWl0T4I3buidEaGySq5irswvaIN3NlqaOdNU711I3r2znrDWSOUG6Je3p9aLdafo6B&#10;hNCHL4xgUtHc0aJvgIjgxmWlPqrVZ9WHIqhmFeNYGRCwFYCpBki7J/dXh17OT8ta3lC2vA42CCNZ&#10;hLXuSx6MzAEROC9lUIR37excj2DFPIxuHxJWk39/QGDcAkKMWaDslXKzTxilOuYYpoOxY8rA8GY3&#10;UVXUDTca2Jx/IS4nx1U9M17L6Vlfu25D1ARAxL2NannHxi3tnXFbubtHrVvfLg4gAMMYkLcHBL22&#10;bI1a2tZO3LCljd2ztwJnlzJoA7C+YZRTkr5jWCoyKuZX7r4r3sWXU8ERUnWyZVvTNQMKVI5VsAFQ&#10;FDicy74VAwAJdeM+nW0MQT25DFOAI/ThEfri2CaAsiyABDTjSqgcRmTZJClPFxDLfkm+jEtGZI1W&#10;oyryfBPRMRD7A7AI2vdICJ1Bze1ln4gCKz/X2HCBYqqkYet4tjiQtPNy/YW2/Mn6zRuFxsU2BsUz&#10;OT/C7xW1cG1ActyG2BkR/rsCoD9Zv629NelOCSuY+nDGph1tclTNxZuF2He3frnn/Ngoiw8fioEb&#10;BgkTvSUge6Pvk180IzZA9LWBQO//XCo4laX1oviuGIeWjvqF5G3FPACEy2ufIcsTEH8QSGND6E1l&#10;G5jFtzAr4VMxOt8WJo1hjBhLxJNbzMbhbRj0LES+IALjSlNj5tEYBCQ+oit/Zcq7LKsvBi3LvX4O&#10;tMQ9OZY3T0WwrmylnCu7x5oy1liQ5KcPxzN4ZTOTRl/RC21517ot7fj1G8ISG+OlbInrurnsjLeG&#10;NS7EKjl3WVTOuVExJ2/c1M7ZtCnM4tqmsEQYJkxxbgB0atJeEnV0RoDxrjDLKTn3ng0b2mkbtrYT&#10;16xNRUYwXwx7qHBBpWIRrZSQMUOEqrJVtDiHzj1eB6+iy5g0G874VazDDgG4Yhj3Zy2vJ4KRD+/H&#10;B2dqdH1WwhLNNT/GXBfCNpdYEG92hAhU9VmHpDH+w+y8mh+cZ5SrnfIW43hGzgEZdmAcc8ltu0L/&#10;XGV2lXfkLg8PO9lixRfScuqWLaPevH5L1Mqm9rYI+sKwwtvWrWmXR02cHbb4wzUb2ptz/K6A590B&#10;xXvWb25vzwoo5wYoJwcgR63bGDBtjYsbUAQgZwdMZybt1XF1j1ofpomKOZ27K1CGwrUkQjVCvWyO&#10;7NPPKh8wAEArxQwouz4fGaFp5cZniD8IjFEhPBhsQ4BYidoiBEwi4qnDTB8OGwNTVc9q8jeoR1if&#10;ajIcQNTTlAkjx9gpVByDFftU5NSaewwtlD+3GQArmprzAmpdbrl38j48HuBnABvwxJOhxl5Iy9FR&#10;IW+KzfFnG9aFOdgOO+N97GpnBQB/GtvjT9eta29Zv6791tpNYZlN7bT1a9sb1q6PPRJ1E3vkzyL8&#10;X1m7sf1BQPKnyeOVuXZmGOePc+2dAc/xOX598v9N3w+Zmdbq05Va6U3UTCqsBvxG2HNS2Vo5g5DX&#10;UK0/gMIUorCG7hES1YJRqAUekZ5i8REAoU6AR//H9Gzpe+f0uRgUBBAFsOwLbi2NkSutKRBm85WL&#10;nDItjjqRz8K4rbNyXXeA8bPyoS4ARoifKhIDAQo2BgBjEiqOC6wMvCdqlLdGxYkHvVCW09du/YMT&#10;YlieHpVy4poIOYK+NKrlLRUsi4qJijiB4NdvbX8QcLws11+5dk39WuuEqKRB27e2/7hmTcC0Meyx&#10;vv1OQHFmXOXTApBeuXZGAPbWpD8p7PSKNQEI9vhYPBqxA0YfSmaHoGl0TLUY6yHGoCMMa4iEmsEP&#10;EEBCSEtigGIbAOISzyfQAESnIBtisfwjSNMvMYDzywknQhXfuDH7vtdxY0BqAPR7c06E1yrgtTT3&#10;3/yFeF2fDZBz/dacuzHr+76SbZ596xeP/IvuzwOg9yWd/p1bsy37JenZL5iQXYIFxVjKhQ6TeKcX&#10;yvKnsT1G7AwIAoBTolqomXeltV+0dXs7PurmrVErR+eYPfG6AIRHc2K2vBrq5q1J4yMyJ+Xcm7K+&#10;K0CR5tSonhMDlivDMketjUcUQ7XD/2J1g/9lXN1PRjCLUqk1BiOtV9xBxQKInlyBMy3cqu+FMYiq&#10;sQnVwZZh7FEt9amJgIu7SeUYyMMIpZaoMh4IYGEbLdzgJM+eH1CUkZk0emwxBLtEMG1ZgMQoxRbO&#10;AS8hsy0MMWA4G2QtoMZzYmeMTxrxj1J1ScOLqXS5ZivqSo2Nzv4LYpkz5+dER0+M6hi8c3cEuCHM&#10;ccS2OCfrqVEXR4Uljsn62rDAsRH474dN3hbQvHn9xgLDu2KAvjP3vDEg+NWwy7uSlh1z0eZ1MUw3&#10;tFcHFOfGkP29GKh/mmsdN6XFpcJ/4favHvEIGG01zxWTpKXpjq+Qe4TN7SR8Ai4bIwJgE9D5XEru&#10;J0N0YYQteMZgNamb7QBMwGLrfvkJZDGMdeIBDEDWQGUCzXmqp38EbNS6Vi4fUyiph1sD6IrXxJZh&#10;NBtkRA2yKag/5TcdVP413iT7ngvsgMsrq17llAljvhCWkzbEfoiX8krexT1rwwybowrWtd47dpV9&#10;cVoE//P3rI+buzEAWdfelHSCZ6+LTXFpvJQT4rpeECZ5WUBwZtK+3f6aTW1K3N5fWrO+jdi1N+po&#10;Q+ySLaVefi7rn9y7PeyxJtQcCtc/UQZlBEfQWidB+/gdWhYRNSxxddLqLxmbitaLq4LFQ7RIXeoV&#10;s0j66shLXoTAMxIO19qpoR+NE41AGYnSSEuAelqxyJDQv/w9W9o5uR9LLAxIBND8JBnDsZvM3VF2&#10;/8sVKxGOx2KMbXEYjMKWMnINSxpzUhHjAMxzXgDLy67eKvi1sU3cs6v9SYxJnszbIujXRpBvCzsc&#10;G5Xx1jDFMQHOGfFMqJ9fvHdzwBOXdX1slKR9axjlwi1RR2GYnw8oLty0IWpHuH5z+7l710cVbW1/&#10;sm5tjNxNyW9j3VNqgsHo60K3dQbMqneVAFOhFRBL5fIs5oTiCWl4VgAyPYGQMYoOvnIvCQ1Qcp6q&#10;qpHpycPKq+DBlMeUFWNQARjAvGHA4WmIlspHnr5nZtRXTcFMuqFAErYwjkN3PdBRJQAhDWNa+N2z&#10;ronwByYNtaLMQI45GLw8H7aJYQfP9+XsshW2tL5xQ9+RFj57/+4IcUvUzJp2xbbd7VVrt7Zhu/a0&#10;VwYUl0UN/Wpc3WPCIj23by/BX75pfRu6Y2d7T/J4cwD061Evr4ix+qv33tPO3HBve2Pslqu3MXA3&#10;taOjWv4wrPPzuW/irhioFZRKpRrf4Ud/WiChE54wNL1e5yJQdC1UzsAjLEauzy1owejctz94HYJS&#10;0laYOwJho9wUdiAU9wOZeAhAlDsd4VIlgDl4adRdgAg4veYeefbIrGIcgLcQE+UZnsNl9uUBAGYs&#10;81IwEfWDmRzrf8GEXG5lFq0FLLaK86ZtPt+XN6TlD9+5PV5G1EpYpOPude0Pwxz/KQJ9W8Bx2WZx&#10;jU3tT9beXQboNVu3tTdHHZ0UFjgKkAKY88Mqx8T9PSsgOSoAOSq2zBVhpbfEDdb1/5rYLH/MA4ra&#10;elnsm4677okbfe8RV89cXUGqG1P5jD/MABjVoRbwEBa1I7ZQo7WyX/GSbFV8GY0RfH0WIvvYgn1S&#10;fSIRgvGm7AxjWd2j1Yt7eA5bhFsNPCKxBZo8h+oCGOCpnubkDSDUjjIonyEGAFfXcsxuMkiIvVKh&#10;+6QFbMwyPM+iUtg/AIJpxGAY6s/n5ZyNW/7HoJ0728zYCqcGHJdv3dm4uqcGLO8JW/TZsbuEPmHP&#10;vjZ42/b2m7EjeCh/II7x1TXxbna1P1y3JsLeUsEzMZCjwxBvSh56d4ft3NHG7d5bxu4fBSR/FEAd&#10;F2CdEI/p1+4NQAgCW/AcRCpRvGCVDjh0rMeTgae1SVfsYd99qXRGrDgEG8AH97mmVBNhTUmehEcF&#10;ERSDkmoxJqOmXOSa1m9lSIrMys/9hIwhAEce7qcOAZM3hKGoDgDqsyTnkwfB1wDolJltoie3emyz&#10;9ggzYRY9wPKihoZK8zzvzT0+LHFV7IhzQv0nrrk3BuXaZoDydVEt1E2/nQfaebEhBgdEJ8UTMT7k&#10;jT4QEzBcGsP2jwMWfTXvDqBG79rZfjmqg7oywOjdSTN+t5l3O1q/HbE/wkJXRY29fcPWcnMv3BIb&#10;ZGAEsDSeh/hEWf6pNN6MlmzMRgkvAmMjlLGI6nMekFwznwU7EKK+FN5M9eRq4bnOOPTBu2KFpKlh&#10;ANmyaSYnT0zDNqigW1SLvKcFAKKsGEz+pjgAq7GvGAQ4gFg0Vvc9L6d3VAXjls2hA49qMujIsARj&#10;QAwO4upSM9b6apH3TLrn6/L2jZv/yzXbd0dgm9us/Xvb6VETo8ISb4pHwlaYEIP1rRvMtTVqbEvr&#10;s12oPMblZgOD9sSVXdeui8AZpz1jY5y2aVsZs38Yo/XVUTuDY5fow1lw8EA7Jc8QdHvlveti1G7M&#10;8ab2aizUc/GRyhMAE2NQ8cLlWhsB0+PGeVAd9TnvVDhhl5EaoVXsIZUMIIQNHNX3kZWBWqFzQomw&#10;peOm1lA/92Sf+qJ2bOUBRObWloeS/S6XuvqHkh4wAQt7uaZ8VI0y2hfJpTawA0NVzzH2K1sm5QCI&#10;kXkWI3dAgGRKxfN1OWPTpvbuTTujCna087YYDril7IoL4tbyZE7O8cnUThhi+r497eQAYOAOtsr2&#10;qJ3N7bwwjIHMQ7bxbLa1/rl2fvJ5WzwVY0AAi3o5b9PGgEefzNZ2XvJ8R+4/KfbKH0UVVb/F0lTu&#10;TYJhAYhBw5iCkWfmHI9jQWwTAS+RyAJOrgt5o2rCq5HtWmcE5RNSYiNlu2TFFnqFBcSoHOzE9ZSG&#10;enN+tvR5FnsFMBiuAm/AVe5wnslmmZpnVlymE1CYRCcddWe+MOPVpzmv812QAMB4VxOmMBLg2QrT&#10;Y6JRyVe5DI5+Pi6vW7PpP58dt/OabTtr8vWZm3e0UyL0CzbvbOdu2t5OjgBPizAv3sJ+2NGujMF5&#10;Zpij/7YN7ZyA4eSom7MCAH0uvbYfcYmB4M1hEEbtZVsNC9heg4jOTb5XJO27c/3CzXqHN8Ro3dhG&#10;7dqRVrTgSDf69VEzACD8bFCN1mxeCvvDeA6uKCFp9fo7sIXgGXdY5WvVBgVxTasXN+fYCOIl7AuR&#10;0a5043JsHkwF2ZIPZhBLWfDZqAcAjACxB0ZwDxYQIzHe9L3iIBEqVgDQEbk+I+dN9lqZ8isrsA1P&#10;GamjEXnO1WEJ+Su7TsdeeUej1oDo+erFGK1+ZM5KGCHq47qoiKuzDzDvCSDeTG3EjT0/AjW29B1x&#10;hc8JcExneKfBRBH2pbnGJjkrbHF1tmbaSXtVwGF0+80P3Bcm2V7ndPXbvj2sY/LV5XnmOcnz57S+&#10;Wz/fOTYkLZ6hSMBm8VMDpfsjAEzBDqnufK0da0QoXFjHWn3ZJLlfQI0xy7OoaQzJw0ploXkdclxd&#10;M/kwwZQ8S8s2h9dIM3NmzcHBPl2AAhKAMSyRkIfkXm40hhiaaxNzjmoBGnbL4gAJo1EpgMrumJny&#10;slk8x9BE4FfO59syaNvOO3xHrM+2HRFq1EA8mEu3hAlimF6yeVM7cYOP4G5pp4dBekfYl8bgHFDT&#10;FrZE+DvLnugZYfcJoE6Iuzt134F2RsAyae/eqJwduWdTwOaT3EcAd36M1NFRNeeHgXpuD0Nt2dMG&#10;bt/R+geAL19xe1pfhPIXXz3SytkI2MOKygelIk1VHBxB21aIO/sExM6o7vWkNR3BGA6CKo8nKzeS&#10;d4ElrOOTP0/GdIbq7k/+gEWQPnfFw+GBUFeehWWAjZ1jOMGEnNcXJLbBdR6QPNgSZv5TZ4BRUymS&#10;P6BiuMFYL+cB2jGwGaw8OKAZkNX159tiQDFBnxN1MiI0b3rC5N174s2EDaIKzNS/LgAYGqO0R4Q8&#10;cdeedl1YQqzDCHcj28/N/sW5RvVcm3MDkv6a5Gvi9mU1FXNr7t9Z3ye7MuAxJJGdckZY6Nrte1q/&#10;AOiyPKta2k1hCLpddzkqroE0QJDKxwrUC309PS2frgcOqoNABqeytc5SJdlqnUaRA0S5oslHnwmg&#10;AA0mwSpaLlcYQ+kw84zyTCJ450VTy0PSaZjn6vkdlzKIgQCm/p+KkCYf40+xDhAN7FRrfZKP77KN&#10;Tl6Dkkb6ftlOC5CBBKiw2YCU7fm0XLF5ax8tW/CK1+FrQUPibVwXkPieR2+giICvznnjP2Yd2J/1&#10;cAzZXXFlt8RG2REDdXu2W9u1AcplAcIZ67fE5jDbf1eNIbk6xu+bN+6s76Sa8H15PJ3BActFAdI7&#10;470Y5Hx1PBrfMKtJ1Ay9FbFBxEJ4M2VkZsUEo1KRFaLOsQFGNX0RCAAlwkDpBD42lY4RgA1DmF+L&#10;QfR1oH4t9vov5r7cWzGLCKs+ducZuQ5IbItpOg1zTovvl/uvi/1ATVyzpHV8JmxHoFSF+Sw9wzbD&#10;cp9zlWfSYR3AGOKZSYMhjHvpl3KMS5kNdh6Uc/1ie/TMOjnv9HxaBsdovDS2wrU+QBfhmjo568B9&#10;8TBiSEaQ7BIscUVA1CsG6fgdcW8DhP47AMP17a1fAHV50vSMt8MeGb5rXzs7xuyAAOysLXGNY79g&#10;ImwyN+pnUO7v63kBBcPVVMzBOZ6490D7BZ1eK8IiWqmhgVqhuAe614r1vwDH8AgW7U/7RCo9lUwl&#10;EDabYEyAMTyVbqAzQ1bLR+eMzdG55v4bv9Q6bghAeCIiqRMDRqCalPu/GG9qcgA6PmUZEXCwaYbk&#10;HvlRKwYns0HkhREIn4E5JM+6Zmnr+NSXI/AcTwecbIFkaNJgsgF5B596oPpmp+w3SMPIzTv6mN7z&#10;yUg9f+vWXzcD7prt+4olzLNlpIqFLDu0vwR83VYub1p9Wr85Ln3S8vvGBrkgAr864DBg2RwX813e&#10;vCFqJqrHCPZrwx6+DVLzYUyeSnrGKDDMjG1iVLsoLdeXOrp2x96onqgYQkffZYCmEqtzLgJmG9QI&#10;8lSy6QwYYSVPJ+tYgkwaAJiae/XGmoDEe+BRsFEYnoSE3jHQ5AhGCyZkc20F4dA8QxgoTN5mG5iX&#10;i5UAgUfDDpKuVEonQACOcQpg4h1sm9tiaCuz75VgJWNIRiSda4zdWYYB5Bm1ppxDU0b5UnHPl6V/&#10;hNJ3R1pzBG+uba8IrP/O/WGK7W1YhNs/56+Nqrna+QDDrLnRsT+m7Ioa2rmz9QxAdLr1CGB8gmrq&#10;3v1xkTcmHXVhYHNUV1jo8q174vVsbgPDOiZPmWzVM4ACkIvi8oqdmHx1adJXkOnGVN7NqdD6M0Qq&#10;WaBL9z1hEaauejRtpBh7gwC0UrZATV0IOBZ++ggbjIxQugxB6kqQbPlXss1z5iTN+KQfm+fwcAiz&#10;7JrkxSOihiYEqJgDIAXinDPZHDh4OFxv4JM/G4lBy/4YA3zJk9ABg+0kTTFJ8uwfdYSZlBuI9eLy&#10;kADw+bBc8dnP/vx1MQ77RGBjAgoBsFFRFf2zYorhO8273dtGZN98l2vT4n1uSvR0eNJgjEE7fR/E&#10;7Lg9rW+MzAsjZMbukFwbnDx9ZObygIc94l42yciAK15T6530V8b4vSy2y3XZPy0guSDGawWi3qdV&#10;RRD1v7lUMDuDt2KAEPWhk62ilElnq2UPTTqCHZp9RmH1g2SfbcEu4H3YZ1gKpK2IUIBkxWeTf/YJ&#10;0kgzqgoTMFSnB6hU2U1fSBogiKCNRBuVLQAMTxq2iS5/TDIrgJW+2CrPW2UAVM5VOVIG5wYmLRuF&#10;XQRck5OW9zMiwKG6ekbNPB+W4RFe36iWQbEXxu05EIHuiQfjU5a747Hsjl2xO6DYEyAcLPtD68Yy&#10;Pbbuq678q+MCD9q5t6ZVYqBrcnx1BH9FVmqrbzFOwJI0hhYySLHVJWGU/tvMxNuaYx+ViX0TxhqQ&#10;833CRuU2/uUdEVy21IxBvjrEikFSgdxINMwGKApP5Ts3KNcwCQqnUrRSHkwJMNfM8SWgAWmp7tMj&#10;y4MBGqxkHzswQDGDIYhC3/a7bI6BuZehyQCdEKAYLGTsx/CUj30EKMqmHFPCXvLDIpiNET0ISJNm&#10;Tu4DCvaSsrGRGLTUHIA+H5YJew+1uQcfaNP3H2hjd+2v3lnnekWw8w8cagsPHmqrDu4LUGJU7tzX&#10;xuzeV1HQmx54sM3cdyhAOqKWRkXVsFl8q6x3VNbgAGtYXOVBxTC7YrvsLrU0dvfe6p8ZzX0OqwzN&#10;da7zdWEkNhDXeMLu3QFGaN80AOMkjOMwkpwaseWqzkyLnJqKpcMFy7CHfSqCKmIvYBJhbqqmqx+m&#10;b/IcFsERCEHxFgZEWOXmElDSMHKpAWNGbU3qLrUmj6QBgMFJPzGtfi4bIvkbnV7GLGZLGpHS98ZI&#10;5QWNTzoGrIiu+4B4YIABaMo9LPcsjLEsSKYXl4rql2f8rJcZ8SSGR+BzDz7UhoZBdOFTKwPSos3C&#10;HxVhTo5H0SuCHLYrLLArdkPAgB2uDBBGh3Gu3X4g6XxJeU8bGVUj4CW9+9ksA7YfUT0Dcq137vEx&#10;mWsCCDPuRGmvjNoaGuDwnnpSN2GSaXt2peJD98aRilz6y5Te1OrbSEXzNqgPfRiMUAOERkWI1IOW&#10;LjDmHM8EzXcNPcQiFRhLGqpgZI71f4g7MDBnB5RUF+NxeFbpGL0mTQHS6KzARbhsGK1cemDT0cZV&#10;HZIyUhmuL7srYMjzFn0u53KeEV2TuAOA0dlX1unsmNyPYXg/WIp7bf1ZLzP239+WHn6g3frAA3FJ&#10;447uOlgjxHpFcIQ1Zve2tuq++9rs/fvb0ACAELX4Adu3xzbZV/f4tPawMI9zDNreAcDgnB8XJpoR&#10;hpmQ/Vn7D4YhYsskzwEB1+Q9jOI95RaLqPqEVY8Yqdzfi2PLvPG2O+P2RW8TKtvD6CzA4MXUsMFs&#10;qQPuI0+DACtukUombHRvJDpPBYgIgIcgDkENUTE+MMeFFrji5VTwKnkwVhmKQvXcTjEUrME26J1j&#10;QS3CBAguMVtncp4hEMbYNM7D/Qxe5SnXNoIvFZeyU3GAhY0qyprjmWEf4AbqirbmHmr0Z7mM37Xv&#10;fwyPcP11gTE5bc/BtPJ9bVQA0i+te0iEPsK31fccahN3Hyw2GBJhD8/1ITE8p++/r40Pu8w9EMM0&#10;dszoAII9gjmG7T5cH4WZsXtnfQZz+r6DxS5T9oWVYtv4VvvSQwfDInuTF0DGronXw9A1Obyj/6II&#10;JpVag4yzmsWmp5aRiv6pCnS9JEbjirTA+uRlQDIiFU6QPAXCYYOwJagCQtHSBdOoAK4ywbMxGJvA&#10;Ro0MzTOMJNOCeRO68/2uQ0eg8R1UB+CJZQDw7IBMxBSw2BXW8TnnWdxzXQFYriK5uXdI7hFoY/gC&#10;OeD7hJXBSuUBBbDeGYB+lsvACH9BBDfnwIMVEZ2+L55KhMhL6R+DclTAQMiT9+4r2vfBl+FROYN2&#10;xAOhUrKdFoCM3H0g+2GWpOftDAh4rooxOjpphgRYc5K3j/qPj3rqEWPXN0FGxjaZnnv9V2ZmbJ/x&#10;YRQeznVRTbMConJra6J2KhRrGGshSOYcNcM2YGsY8U74OvBULgNQixdtFYLXog3hM3BodtIauV4d&#10;b7mutfJSMAXvQu8sJhF2p8LKxQWOCM+z9MswQF2v8aS5bnwKFaM31zMF9GrQUefzJ+aYegPKGrWW&#10;a4AlnC+aCzg1JiRbgJc3G8h9VNnPaum9Y/9/GxyG0PKrBUewU8IkYh/9trM3GJnxbHJtYgQ7O0Ic&#10;tXN7wHDEoOyzdXebvueIizv34OFsA5gtG1qf2BNXBQDc3v5ZR+TePlu31NeVDXJmmFIjs2L7DIvh&#10;OjRAxEj9d2zLc7HInnbd5jUBRiq4ZvOnhQm3+3wC9hgWtVCj1FPJoo0MQwEmgBEpLcETYPZVMtUC&#10;AD58i414FsLZWrmAFnbhNpdgIjCuNWOVukL5mIKHwtPAFv5pSw1RGQJpZf/kmLuNYYAOmATe2D+A&#10;AZBl0+R5Fc1NmcRRagB2tvpwDFXUe2zkGoBTQ0D7s1qGRbWMj7AGRzgz9x8u+2Lc3sOh/ngdESzP&#10;4+oYltP27KmA1uyAZwCbIdf75pqe2RER+uAww4DcO37P/oaRuMg65vTFiK2Myf2M2tG5btpDMU/S&#10;eQ4GErGdF/tGFHVEjn0/tULqqNxwPCO4jBKjXoz8EhmtD/pH+KYTEIrxGEDAkyA0LOPrhVRHsU+u&#10;qXigwiZdXezYhIB8ehNjyaeYJOkAiYpB9c7JC3NhCQA17FEgT55lF+XYqDbqQrkEyTDDshin1Q8U&#10;45dLXaPHMKF7cp3BXFMzclwjzgI000urXyjpfhbLoK07v7/00OES5szYEWwHfS6imwOy+nx2rwh1&#10;QjyUgTv2xy31n5cDbUSpmNgXDNns804WHthXAOLFYCMMI+5x5fbYMwGPINvACJ6HNC2qyiSpOWGj&#10;hYcOtGsKMAFYgDQuXgugcYeL3uuzDRGG1sX+MKyQuuFVGPUFIFrcglC7iKc5taicGiBMYAEMgTBg&#10;qQ/w5h4sIA3gcY1rCAFhEF6eI/hF0EDB7jB5nGrAXjVyPekxDoBJI2BH/QnS8YoMMCJYAqZ+DGau&#10;MbA5T93xxOobq/JInoxko/XrXZOP/I154dabI/OzWN730Nfa2B2H24z9X4tgDpWxeP6WXe36+x+J&#10;EXqgTY3nMefgA+XqLrvvwbbg4NfabQ8/HINyf1t2+P5SR31jp6w8CDT768Mw52/ZHBvmQPN7jz4V&#10;79jZrti0JaAQANvVxoZBriwVc6Aipqdt2h6VdqC+ZTY6oLomakgQbtyOzakkFdVVwRGiAbyESSCo&#10;W/+JGEfN6A81A0612LBJjfJK2vlRC4S06BO5NwLrEpY5t4DD8wEwYKyfCUVo9cfL5MMW0KK7eo0N&#10;IDJZClgrDpKtlq+chj+aEoEFVsZg9kEY4AME7KL8NUY1580MxDZ+ucYGwYxUonfBVOYAYZf6cHC2&#10;AP/TXvpu3v0xMYmJ8VhGhB2WpiUfUS8HWs8c81z6xcPolVY9nKrJtcUHDkUl7G2rDsczybWeEXTP&#10;AGpYVMWkMMrEGJjzDsYjiVqZEXUhdN4rrqte2olhDEYtBpmTaxdtEq7f33rl3ICtB6KGYtMEQIB5&#10;XeyPsuBVoH4XOppAjWZnP9D7hCRoxSjtUilcTd90N4yP/qd2CJb60HLl4xjQamBz7gEewuFKskN8&#10;1FZ6LqZrpQqSj635LBjDfcAChDVEMcfFPrkPmKos2VZaeSxNuQEueVJr5haPSRmoJozoKwPGl/CU&#10;inVczwrM/jfjWT/tZVQEPCoqQPj8lvsfbBMCjElhAJFLMQwjx4bsONgm7T3URlIZERyXdsX+QwGG&#10;zrXN5cr23bKz3OEJYYZ+Ow+VNzJ+78EYmTtb/6TrsWVLBcKE0KmaGXv35hn7Kpx+dlTLgJ1HxoiM&#10;iErrv31zbJ0dreP6tHbCEfMoIKTiDdIhBMCpaQmpyPrmV5ijWn1sC2HpGv6XyhYt5XKyIeh595oE&#10;xTjEQIRd0yaTBzBp2WU0Zp+B6Z769nvyEDfR4jEUkCpP5ZN79fBiIGXxvK4Z/aK+hE+dYBX5E3hN&#10;98y9Nckr+8V0ypbVb18rtiOvpPdNEvN8uOo/zWXYnv0Xjk+LnrTvcBubFj3/4H1t4t77ojYejAo4&#10;0Fbe/3Cbke2UPfeVdzEywFhwIMdRIzNiozA6/ebDDwt7ReiTAwiGpUhrTy7qNmNL9xVbjN0TtglQ&#10;5uQ+4zwmhWVGBZQ9dxxoV27a1vzDbmSOL4/XMyJAMY+mgl1ljKaCtHzGmukBBYpsAaAqVSVn64tC&#10;hKPVCslLwxDkNbA7sIzgVDFGrtVgok6By0tvL9CVi+pa8i3gJC11hJnq3twjZlJfAcgquIWxPFc5&#10;fQSGvcB+wCRsIKrPfb4fIm2XuqrxKNkHGCF6amRe0rhHByEQOuaWK+9Pc5m0/8E2Ma3Y1wXnH7y/&#10;PIpbH/xamxq2YGyO2/tQ7IKAJ3YCAU+IUclmWH1fjNXNe9rCuLPXRB0Ix/ujVJ+oqslhBh170+MJ&#10;CaQZfDw9Hk+vzUL2Iq4BUxjH8ICpAU6PAKL/hp15RtzZgIlRO2D7llaTo9gQ5WZG2ASzKJXMWNXi&#10;BL0q4hhhMAgNZLZd+fkjrdUcXDEMPaJdf3hizIpFUEXouzwcAso1+ZU7GvAxDu370rIhjYYHdIEM&#10;6xA8kLIVCE3Zqq8n+WA8LiqwdH33TDk9y/RKADUYSMykJmjlfQyLNNNPfroB3FP/4ss9wINF7FN5&#10;P61lzo79b5wUo3B2jM9p8VomhSVmp3XrlJsc4Y7ee3+buv+BuKWHY3QebBMDFNMjp4RRJifNjKxs&#10;ltFhlmHxaHpH0NhhSs5/7JGH2rUBxJhcu2pT1E99wN+Xk2N/BBTc55n7DraLNmxr18U4HbL9yOer&#10;xu/eHPDtO1LBaNXnonwxiGfhM9m2DEEVSzWgc/YHI1Okkwejgo1ZnZotoVWAK/eZw2JSNZqvT1gm&#10;/1IJyY+dUUyUfWF4+brepWrq81C5RlD1mYfkw0gtAzMrAxRgGKCzUgYgKzWTYwarYJ2yAAmWqmBe&#10;rgGEid3FZNkXEMNKWG/Gp/IOuY9a840QH62htn5ay9zYEAsPPdLGMxYP3N/mRGjzDh5qyw8fbDMC&#10;hhX3fa3NP/BQjMz72nA9urluf86BB2rwz4x4NsLlk6JWxuw+HHvjUK1Gqw+KnSL9mD33R41wZbnA&#10;+yosD0BDdwWEUUODtu2Nyxs2CvD87WHB/hilWEJLAwIeAKr38TfTB0wu8v0Oeh8lsxGKDbIdkXtu&#10;Ssusj8FE1RSACDStngBMbqIKfjSiDDCSB2C43kX3ZVhGQJhCvoQoDfrnDQGGfh+gxDAE6llA5l6T&#10;rgmUCiHUUnW5DzCxCpYrlsq5Kl+exXBlB4nQ6n2WhnqryKuyJF8eDU/pp7Es3bfv13ThT9p9MMI+&#10;3Ibt3ttmRfCzA5QV9z0coByON3Nfm5lr1M2UAGLq7kNtZhhCJ9usgGtyhDw1bDIpIBkbYQOH/pkF&#10;FaIPwwRMQ2OrcJsXxaMZvmNP+9CDD8Xb2dcWHQp4oqrEWq4N8/TdtKPNzf0diyJMo9XZGeIUVZGh&#10;eMcEqgWhZC2Lt8F2EIRiBxBKMUdW/Rh0vm+VcVNNssIsBEHwWqWKd588tHDqQ+vmLWn9ZUh6brbK&#10;ZKbdbOwQIWMU4AGSLnDZL4GnnEDF+CRQrIRlPNfzjZv1nsU8SaPfhp0hJA94NaQyQDf3pvqMkoab&#10;ray+5f7TWEZGuNNjf8yPoMdGfSyNoITRV973QGj+YFt+/zfbgF2HQ/eHYlDuCltE2DFCR+6I6ok6&#10;6ZeWPy3n7A8PA4zYneuxPxi7gLHg0KEKdo0PCIw7HbQNUA5WAG3k7hihecbN9x+uv1xOAxQeCzvB&#10;tEZ/n/ZFHZTOYOQ6+rP10LAIKjcyix7ntaB6guFBiBP4PASbRctjM1TsIgKuVppzFU+JILRmrRT7&#10;YCjMQuBaLfAUKyUfbCQ/IGDXiJzKg3ALsLlH/vKQpr4gkDIBqOdRT8WAYQfgqw/k5jqwcdO9A1aR&#10;ByOYWrMvDTuHnaROgFI+3vensaw49PUI84E2c//etPzDbfHBh9ryQ98MM9zf3vfQt7N9qF0fl3dY&#10;QDI1QJix477s72urDke9xG656XBUSozKpblvauyV8bFfAGZUtgtj7I6KrXFT7h8Z1cQu4a0Mjorx&#10;icwB27ZH9ewOoPa32XGJ56QcZfWLfLI5RB5rrGmYw6/P0biwtYE0WKPLKC3mUNFJS+8TiIolSN8A&#10;E/2cJV3AgC3Qd7mcWSvCmufY54JiHqF3H6ZxP/YqEKQ8hFa2SbZUH/vIrzp8pwxLUDncYPf4UqEt&#10;NlMeX1KuskbQbCLxDoOqfYHZdR/cxSpYRNmoMenrc53JR58T4Iiqel/M9JNeFh16qN1y+Bvthvse&#10;bCv3f60t3nV/u2nfw23Wjvvbwgh5JmM1KuLW+x5p88IIC/Y/3JYceCRezYNt6eGHyl6hGqiJWXGJ&#10;Z4eJpu2M2om9QdgLDj3YloRB5gQ4Sw9iqfvbpJ1RSVExY2PUDoqKWXooHtM2EdsYpCqNzUAAWowP&#10;wnUxSNkR1uyzOz50e+u48QvxWD6Xys89XRFTX/LhmtZXCq0x8JZE/xtc5BrXkidiH4XXN85S8csi&#10;FC2b92G2nQ/P3fCl7EeYhMXA9GVEAjOf1qz8GVmxnQ/QAQkAirhWiDz56GtZkHxEY6m7+txmnkWN&#10;+V4aGwgYAU/Zu9jLpycAVZ+TrXfxflQP5sAoS+Kh/aSXDzz8jbZs30Nt5cGHI+T7o14ebqvv/1pb&#10;uPeBMMn9bdXBb4RNHowd8nAE+HCbHkEu2h2h73mozdx5uF1/+JG2LEKfx2ANQ8yLpzMrIJscW+MD&#10;D3+7TYohOp3qigczbXvsFsyibyVqbXQ8IuAaGUCN3/n1VEoqqb5XTtChUNMpWfXAQp1owVxI+tvU&#10;ADP3fXN0We4RI8EYem99mHaec8AQIfjIrQ/yq1zCdX11BG+ku9ZbAMgqzjAn99HtWvGC3Fu/Vc0K&#10;ONU/kzIRlJbNriHc+hRW9m0JjqfE8yl2S9lLdeW8NNQkJivhA0fSYIX6PmvywmKeh7mMswUy4Pc8&#10;ZcAc1J60WOgnuayKjTEnrXr1fffVmNMFEd6cAGNphLwiDDFmx6F24wMPtjn6YwKQSbEblgcIM/Y+&#10;2KawW2JIjolw58X7GR3bY3pcYZFXo9Am7nooaQ63Gw/HO9oXQAV4g6NqpsXDmbLjgTZu84GKe4zb&#10;vSsVmRcFCgNiRD+5h2bqYwxxBC5jGaRhjeuWRXCdAtQaVRShz85665fDJqnoJVl9kJabu+yLSZc0&#10;vmfqHCbw0ZlFaX1m5MvnluwbgjgvgEDtmAJQ/SfGSHMf0wU8guSleJZ0Wr8fG+ntNbtPWRisyuUD&#10;vZ6FuaghZeJ5ADEGARo2EkYCcML3AwFMQZ0xQjFFff8911d5Zq4pry8hTc6xqRk/ycU401lxXYft&#10;vD9ehBD4/ta7glN727URuM668TE4x+T6hBik/Tfvbles39mmbHuojd96oELrS6KiJuyKK5x8Ll+3&#10;r43ZdqD13nSoXR5jlpczIsbs3Kid3hv2tffGyF0Qj2hogCIe0m/z1iMvjH6xgzEd4h36RnyndFTA&#10;wLADGsEwA2iAA7Ogc6rhxgiZ6lielQCrxaeyGYc35JqP26Hy5QSV/Rm5D2AAYHkAsOoruZ+gcp8W&#10;jWmojqWE0gkgQu1SWUsCFqpgea4J3tX5pF8WVcfzqd7blA8TOJ6f/PT4eqaYinkyVFulc12eWctT&#10;yrHoLrWI7YDIuzBepS/1lHuX5NnYTPqf1DI74JgSthgXO2HWriPxjBHb46Juu78NjlfSd/MRNSDq&#10;OTog6bVpX+u1cVsbvPFQjMud8XIOtYGb9wVcB9vITXvKyOyxYWe7ZuOeGix0xcZ4K8nvUn0vAdMV&#10;yfPIYOcwzYFvHWkl4gkqg9tKsDwPKgRQgKI64bIvimhgDttBSySkFZ12h3GlYiVYRMsENsYl19E8&#10;FsKxErLWDSyeJb2t+xmWWrchhfWHqqSVl+grtcHAxQ5auc9PMjqpN2kMFgKSG5PvDcCQ80BMFWCZ&#10;YoicN+YDwAokuV4Ay/bGO5JvzommYpwu8Oo7wly29euQPMd1rIIZDaP8Sf4OZFnsixkBxcK07rlR&#10;M7riJ+++P94H4/KRNmT74TYthuXMXBfMmhI1wQUeFbth2M7dFc8wr3bYrri2sSl6BhS9txkSuCdM&#10;Exc47upl925rA3LsS0Hv2hDXdamKUGmdDFAfvA9Q2BuMz7LOAwbfUxe11O8yIed1faNy1Eo/o1bC&#10;VtFamLwYjQQhxoG6CYmAAco1gTXCA4wuu6QrnwJPBOi+cn/to/isVI+W7D6qRF5+IiAc71vtFbrP&#10;OcKnesQo2DHsH/m4xq02Ar/L7mCn8JoWYahcxyKM5PorZq5/9M7kkWeZRUe9YKFbfOIiZQVeebGF&#10;APcnsczcffDh1Ye+diQKGkFP2RsjMYAw8IctMTlgGRRjlIs6NipnQVhmhfhGGEEH2qhtu1v/eCBD&#10;wwyGDI7QWxuGGR/bBFOItA7cuqV1fDBeBqaol01lqVytmnfSxQzc11IhOSeMbsa+IXsCUxjG5CNq&#10;QiyjVAShpdK0Zi0UjRMkI67UFWHlvGP6W5AJNWu57iFoAqKC2BN+BDA7gqm+G/flnPsZgsAIVMpe&#10;ws/WqicYIACQfcGV5W14Ttc50VnGtftW5p3VwYqsvBO2xqIA1NcSeTmM80/dnXLlHgYwW6Pc9KRn&#10;xFIvwOzdgI977flY7SexTN+zt43bdrh95OFvtTEByAzxiZ0H2sjNUR3b9rXJAQfm6B9WGLvngdZv&#10;48H22W892W6873AbvnZHG7MlaiQq6JJNuukfKG/l5gNfa9eEOY4yEUgQhz2wIC/uF1v17a4AYMTy&#10;vHSEo4ONzy+4VB92A4iApPpZcq8IIoMUvV4fA5IaqH++AEryQulanOmUhOhZAOSaOAI3mGtJt7te&#10;AEklq3hA4UZruRWl1CIDEnmj9gJXzheNc1Fzbi56lzb77scI5rEAJ2+KgUqYIqCMU+whrXLzkoDE&#10;z4ds5ec+qmtR9pUD6HgtygOk83Ncto019zF0eUAagnfBHl02yY99mfrhj5SA3vu5eCY64/a2ATEq&#10;F8XVnR/DcfXm7W1xXM4JAcxt9z9SPa4XBEyj4m1csn53W7hhe/v3d61pc+KJ3BzWedvaba1jZApK&#10;AIsIz8vlxXkgo1aktUWN+K8tQQFO/bw4L8oonRZQDE0aLVSXdw2ISdpeMU6LkpNnWf3JV+XdEKEI&#10;LF0fF9UnGVQi+4OACUfLxQx+EULAbBHqh7FZdkO2XS2/qDvXy/PIcf25wb5zSWOCFApfnms+G6H8&#10;4iPuwVxUyWL55rxRadIC0rzkyz3FdgZFA52ILFBiD0DyWSyCL9WUdOrLjDuCVx5RVd93x6aOAQjY&#10;AJcRq0FUB17K+WNf6EDd5vVvlBRsdaz4SV4yFbLotvaKz61rL/vCnnbhxqgIo5bo5hUEpdApoHSM&#10;xesjLNb/qrQYfRx0NlUBEFxTbirmIHBhah6IsRHiAWNyDZC4rkZx6STDHEZ6+X4HQ1O0ckHyRrVo&#10;nnDqXzDZmopAVVQ/SlYtrY5Xp6wpn0rUuUcYWjJXtVgi5amgVLbcYS3QNQJm3+gJ1sFHYBhlddgL&#10;yBi2mAHwxDUA7NYAlGf0gc5AGk9KvoBDXRn6WOciRPeWesy+8kxKGfwfBnA+GNtiRoC2IuCqPhZ1&#10;neurk7e0gmaz87yKtOb+ivqmbtS7d/+xLuNWDSh3sYzBZF6fe46ABKMYhYby+WtTTV9MIagFw9p8&#10;7VfgRzSTwGtSdFo8leHYvTX6OisACJGPXpn02YosGvNJ1VAnvAXsoSdWqxc5BRifdCQoNkbFGlKh&#10;aLeCXKkorZyA6Xb7vu0hbVdHG4u+KjDH+leAxKgvglG5zmu1gGTFYsCifIDCOFyVZzGa9aMsTwPA&#10;Gl0ehTwNEOJpYRiC4k2V7ZP8MBf3lgGuHtgZFRgD6ORZ3ylL3RjsAzRYAoDlwz6p0W15hkld5eFl&#10;BRSg9HkJZdU4MBqjtgzplO3HuviPGoAQlF5RH4/nPZihJopYHWIRGqAwIPWDAJIxk0Cgo8xxfYc8&#10;aQgd3VER8qBWUHl9JTjHBYDOShMEQ/uApj+FC6vF8xw8CyioIAEt1EvYZQ/kfLmH2edNVAvMtuIM&#10;WbGLOAS9D5wqWoVjSmVzz5JcJ/QaiZZjwr4h6TGBaKmylaGb61oxNhSlLDDlefV9d/WQLaEawsj+&#10;IWx5VLwix3pvCVe9eldeSwEweWElashzBP7Ectzrz1NGxxM+Fet+ZWdLqQcdjxqyhiLCW+XMMbam&#10;Pn9sy6Sb31yUXoN0I1ytj+ABov4y4FqOgUNwyjhNngY2QNdYYEb20bzvc3kZ4yJdV6FAQk34oK3O&#10;NvpTJchfNz1G0DrlVZ1duSaQZWWwVUvsBIZK5eJ1GXxzAqKyYVJ2ASX0z5PQkkRFqSLBJwyhYkVl&#10;2S9lS+Q+AOIVlUGac4BF8F0AoC6xQb1D8scE2Essxd8b3hfDW/l5JTXCK3kBmLypXQLsAphnYgv1&#10;4CO/yuJX8uqCvWJEGgZkS/Gm3hsVhVG73F8NDLv4lIU60kCAhFtcaiXHgI7tlOfHthC67me0DwQ1&#10;kwzaoz5mA0euEzAAmZ3GyxiTazyNonLXc81QuApupQJqVFPOEyobhZ9e8zlSKax2IAKUETE6AYsa&#10;Ys/Q617YP9xWByBYpFzSVGgZdbl/1R1pMV88cq3spVROhahTKRVlzPbm6HGGq041z5evsZ/lseQ6&#10;95GQGY3VP5P8CXfVF/KMABUoUPkHfX8s7/j+5Lcs70Tgq2xzr6kKnrs014ASi/g/HRV2S55bLT3p&#10;aupCWvWEqEvql2tO8F2xG7Yct32mhpWtwUSmSLDPajxIjuWJtbEIm8mzVgNytrfcGVklDQBRuRrZ&#10;8pz/sSxXzHl5eRT1AhEww1DLB5Tqek6BqQuMooCObbt6VFW2kVDlRua8ULj7l0cQAOecimezlG1D&#10;gJ35UTOEo7XxEqrLOpXKKDMARwUDmeuMQS11ZdYKBAV4KpoxKB0KBwx2z7KcByhsQgCijhjmfcmX&#10;S1wua7bAKiTPcFa5KyNcPym8PulFPhfneDlABKiAiOXoeWzkw7vlwmZf69YQXDehWv+J/PyPDmPe&#10;nDL4r4yfM/s1ybKU01egMYn3xyAAU2qeoJOuwJE85+Wav2FRibNSZ7xBrD47ZScrPcbsM2wEJDXI&#10;OfcOT0P+sSyQyEKvkU7ZqmQtiJABpIzLrOwKrOLhVA4g2KczxSqsbA1pbV2flXM1ZD9qhz3j5akU&#10;EUzCQataLuMUtQOfKYwYpNRJyjKbQHIMaIJBvn8hpE0daP0EwQ7oGvCrTCrOdRUGyDVcMOAfmUrT&#10;EOSrJ5QtQRBUG/vEVqvGcNdHyPS6vHlQ1BD1a1AQQNpnG3S5wVTw9DzPuJQaWpDyMDxtPcu/XYYt&#10;TV5hzLLVck59AJdPPgzNeR/bHcy4TxnZbN6l/j2Tew1hYI94l/rEQ+4FxkqTsms8QxflGUlXf4XI&#10;/T+WhTDovhpr4EWyz9BSSKqHoF33Ex1qQAsdmRcR5VTpwGLyMcMIMMr2SD6OAc6nFco+8FK5jj1U&#10;jI6vUjd5McIpYWdlDHMztT7qAlgxhjS69bVC+WOuUhXZl6f5rsBqwHIZygSU9IRYLS2AKdc5aVR+&#10;zZEltGxHRXCATBBYDCg0Bs8zz4aN5cO23HOVj9alqwBdrjGk+yWPYakXLGKsKWarsbB5dt8Iru+C&#10;pOn8z4sJ3mI8ytMv1+Tba17rGJg8/Aum3/zUTdKoV0a7ZwIFWVFxZOUTWNxwsjEiTpeDevYvGt9l&#10;Vd//5qV6Q1MQ8QmtwoO0bpXreHFasw4lhcAA0M/TMDzP+VI5ubdcq9yjtVQHVITOXjFRmuC9FCHR&#10;xewJs9y4fr7TUcLOPvcaSzHk5iT/rrGl5alkX2VThXpStXTMQTBW+Y5J2bxP9ermucUeuQ8Yi35z&#10;TwXMshKI9wZoATkqptz5vKP38JNkLdNq8hUgjcjWgGjUbl+egITdDHG0b+D0wJRDHQz3jjnGCtJr&#10;HMDOfhuirLnPFwbUrc9BuI5lAIGd5Hvt1Cum0HlXgUENKPUBrKvDboYU8Ih8aE/Asb4gnXv6Jn/5&#10;/ZsXLaCMzLwce4Kwi2rzEC2IAXZTCsZz8NUarbtoNukUinpyD2p1jnC4n+5fknzHpmLo6/oPfuc9&#10;6NpLEASapdoAdHheijqblutiKPJExfKdkIozBkKHHhDqtyiPJ2lVBKu+5sWk4rjH3HVUjK4X2i7O&#10;uZSFerA6576xab2eNSyte4CWm2P2ALoHRq1/ZY7ZY8oJjP5BtyjvSEgzcl6cBhMwKglbuUzF1JqV&#10;T1QWM/mXnXvUac0DTn68k5V5l8/GyFQ3GuGgPHtAVuxInep7GpyyYcOKO2X1GQmMgS3MGuSq+wSW&#10;EW7YiQNBTv+mZWlaIArlbmklS4NEhphAGAOPW7Y81rlWrKfSXx21HnSrpfm8NZbQZ8C1RfPom61Q&#10;o5wiSOMuTTomYPcAItbR4tgfKorudv/oVIqWrbX6a5L0E7OiWB/l7x0hT9AaUzkGJo+wn3OYxvHI&#10;rENyPDjCrukDnpv8MdeACN4z/FhwRJ4zJHkMUum5Njz3EPrIPIewfTITm83O+xAoI5OampP3cSxo&#10;V180THoeB08MMwgYYgSsiTHUX6mwXOuf5wIk+6S+dJh7lBU71C9MUx8EzQvsnfLXHN68F4+l/kcn&#10;T+nyjL5RP1Sk9MpF7QsEYhw/KPBpLICa9m8FCF3JozC4VyVqqViiXNkUQAxBq5+XNNXSk64rTgI0&#10;dZyC21cpaJpA6E0tdkwKWsLOOa4xAbmn3OQAR4tC68ZjUAeAWf0zeUm0PDarcqDdsRGqVtNvYfJU&#10;AalEAKmP06Vi2EQDc25Qrg9PuqERCLANnJOyJV+DmP3+CwtoDO4F5tHZAiHbgd3VF3CSfzFayi1m&#10;gUWoWkIHovoZUN7VO5igXeMy8i411yV5EKpIKUYp1ZdzwEKQWMGzfBbTeQb0Ig1NHea6umPQioQC&#10;nx5djFtTGpJ+UICONTCje9hHyuPvUjRA39T7kKShqqnPf/Uy6ua/75iVDASWPhZXzkvpQ4FKlUm3&#10;YQoUKOztW12+++XHvYwxhVQAFT42L8s9pK8VDA3zihi3w5Ke18D1UiEEj0pRcYXfUwkTk0YLpNpq&#10;ukK2Y/Ki+lwIUrwCVWv17h2UawJsKoK68OUdbFFgStm4r/K/+faUP+UAHswBGIw9qoT6AZiyMZI3&#10;Y68+KZm8CLFfykH9lq2VclA5OtSUXys2qFh8YlbyYRADt9arXoCGQMvmyf2mXgxMfsDAHtJQRFql&#10;91FdQCBcXyjCqH1S1gEAkLL1VzfJA3DtM17Lo1HPud4zDaBPjFuNlHpkc3l35gFD9l+9cJm4cl5O&#10;p5kXrLEWqaDyBnLegzBLhZjTQuqLe7kPLavcCuZ0pp+SlUqh/1UggKFIkceKnyQPLEQAPBNAq+GD&#10;uYfn4p6iy6TFGNJjHzEPaYShy6LPcxnE2IobuzjlotMBUCS0vh6YZ6h0bjoDF8ioDKzAwGYjYA+q&#10;rtzzPLfrdx1YxKelGINlY6T86FtEl5vrWUL5vsPBtZU/Vh0QodpSDYxU7q1WTohYUx0yyqnNFeoh&#10;z1qYvKuLIcJUNoa9rXchk0HJE5CHZKvcPKFBYclSM3OP5C3WQQbUF9YeFiBhFflin3/VMvKmr9ew&#10;/poVnorUYlnk2AOC/Z0JrbK2KyIXO8TLAo3KpAK4p1qLF9Z6We1eSgXNTcEN5HEv8PCKVDaX1wtz&#10;9dg4PAoBJYGn21IWAhMFFDDTanRiEdAtuZ+RzKjl9ejRBU5lROOov2yDVJCWpwxYD+2L7hobIgBY&#10;bmuOUTZPyL6GoYIB072YCl0Dqfdk8PEoGNVsAfQvviDSrEHw9LyXvLAgcMqP2jS319iOJdlXR8a0&#10;YA+qgrrEGgCxIPdjXe45lV4gCyiwFtvKuzNcqSZxFNe8g1gLuaknv18jI/LTsKkfIPxXLdxOn2/0&#10;y3KUJ1qHObhpaB/16azzAHYKYbLK/Z7CqHEIV0AvqJC3iXpmf1kqAwBQNYZalntXJ2+Gr0BYuXC5&#10;Xj598uDpYAoro5IxqHK0aukYumwkwKOf/QcFfZf7SjC5j5GHcosVkh9Lv1py8qd+xE/YUPZRNkBT&#10;l8DrXtSsZxkjAi4Vp3KLwnOvdNSo1guE1KTWigXVlchnGaoBg7pgAAOJb6gDE+aan/r2wX1urXrp&#10;mdaP3ZRJAx2WPG3Fn5zz7v1jSwkGYmKM1TvP5xoDsXr0HVfGrEbi64wcjZUpk/chX4ATLvgXL2Nu&#10;urMKsTItSMuojrAUgIAJR2WraK2PYBiqqLQG+KQw0IkVUJtADwNX60Kp1AmXVktDiYBGFfjAm8ol&#10;XHrUvlZv3IZW6F6V6jlagIoAGOX0uaaFuY49lA1QgdMWeOl2W0E8wC1vIPv1rM59tpNyMgwrXa6x&#10;JeSj1SkPu0TgCfh4EoDiXTEY93phVn0t8vUcKkVnHgG+/8tH6kNo3jsAvB8UCo/riPO9U3YO9Tw5&#10;5RboM8jaO4n/aEDsBwwhPlRdBBEu1cYO8yzqmPoDACp7QNiSvVfhiBwrEzkARjWSnDPj8F+8eGHG&#10;o6CKfRRnEE0Fy/KQEkoezO3zuwmxCD2aWkZZ10nPGHQvIKBwlKt10Otav9ahFejJpP9FHau3MpWh&#10;QipgBhxZqTEg0OqFiQEEOPqndQAlX1+Z0Cpjk2HcJ5WjhfOGVAp6LQDl2NeOtUZA5G1x/Rhrrhn3&#10;wejkpbBnMBkVo0JVtL4O7wCwAk70+IC0ZBWNXTQcqlXDwFi+hjwhQuS5ALjyAZu4EpBpMNRolysq&#10;Xe+8BzvJtEgNyITsvknrOqCIp4iBFKPnWF25n12ko5Fax+yuUePAaNae5/DmsLp7lqcMVPW/aBl6&#10;/egqpMqiC+sXGXlRlUNv1je2IgAvh7615Nm5XnQVtql4Ra6XwZpCMOR4CdSUitWZRqiCVhUsyjPQ&#10;OntClz/mERMxoEg6sQ4C0gfjWa4pS/8AAL0yaD3LfUCH5frGYtcSCdgzVRyW4NHwdqgeQOdFaO0q&#10;c0WeD0BaIrVCTbgGAELSnisP3lAFqXJcwxCSVs+08htqyJOwstV8ENdAHflo2bye/jnXe3buzz62&#10;E/vwLpgJoMVPAJQNhQEBhKejzjEM1dwrgLw6KmhgrimfMSE+De4eaoVsSoUnP/eVAZw8qjc812r8&#10;Te5jD7Ed/0VLuWAKlkIINg1MpapMARuV5JhRZtQYAd6QwjFKsYv0YhSENSzpq18lBea1LEuhhLZ5&#10;N1681qTVevumksqS7wQNCqde9GDS7xBPOEvCLDVE0PM7QeeljfoysJehp9UBjZdH5VqNCsZEPBot&#10;nxoAYs9jvAnGaXmMSkyEMcvDyTkV6vl6oUWEdXwxOgUD6+MxgJVrwIiNSkVF+FhOKxcgBO4CXdIa&#10;EyoIprFRrd5B+QQOxYuuTb1r5erELzvYLMqDlQXtsBDVxwuSJ/BR89IDZYUXgAhIs/WuyuM+clBf&#10;8sey3Hbmwz97mXz90UWTKqrsiTyAMKqbOi8mKAWdUI16PUyFCl3Xnx07t10FYqgRNmFgJUzAE2Ac&#10;ijmwvnXSAUqBMHlSQyhUGXygXgtghVNfxlawR6gt+rS+Ypx8AYKQVCTBoHmtx+erS6iel7yd50kA&#10;jT4Lwlb+Icqd9FSP4XoCgQAMhKUalD3njV/BitLqKsAyOhGxlevV/ZAVWADcs72vtNRplSVl/VG3&#10;Qe7TD6OsZXOkHsSK5EU9Yxmf0lRv7BHd/j0jH2V3v/rybB7MLWFmzCL4BiQaJ7lRsZhRA6Siq57T&#10;yDWIeG6/0C/n/9kL95Bd4SUgk7AgF4UTNGsYOFAzuleBgMLucA87AstoOegTyrWOinimggClhJXz&#10;6Jdg/dKCkVV9J6G7mkkfNjCQCF2aCKRyb86xZzgWfELFFfBRmakwH6/XAvXaak3y0ToEsPz0hz3j&#10;9xrSCNABL7ak4tgFbBbsxbYBAB2S6sM0S4JXpppCkHsNQFqSLbvI+1bvdvKbGQOU0BnE7CLUzruo&#10;iGjy6h21oB7Rf9kjSUsdAR1wMC6pR6AR6JOX5wEi4DGIx2RlLGNyjdG++/p35nPN/Lxj7u89J3mk&#10;nssNdl/KQ35dZeK9LPtE+4d/+Jt/CYMkY4glLC+h5RI2StWiVJSHoV9/eyYwrRoyWdNcMJRM8OXe&#10;JR3jqWgu+ZWqSD6AVx6LCs41+84BHFrU0lXwaIDLvpFe9K3Wrs9CXvodgK6+/Jd91nrXM/RS9koF&#10;MiKpPq4wi170lEdjCuPAtDblVPH1TsmrT84RtlhJ/T0717VS7z4moNMBxh4BXOFq4CcY7ilbp35L&#10;mvJSb+wa79XlSmNJ57wf9a1lA46wuBYPIBoU74kgBbQwMVYrVZwV0wwIgLxLv9gxFe9IXtJW/1LW&#10;XjHG+wWI/Q0LSNk0eO8nfjIx7yOQR7XM/1i74GPb2uPPfu+fCRB+f3kJ2Qos0blaGINQ65hNkJ0V&#10;Cr0oS0VgD5SplWuBXZTPlSVo6RQULcrLjDbqS5RR4b04UKns2RFgRfucz8sTjEri3kG+1kC41d+R&#10;dKYxlIpIesYlatZqlF+EUYUri2eUzWM/q/MESzCAR626h2qQD5bsm4qnghjLgoQYkYtJwPp6GIRY&#10;1Ll695SHpyZKqdcXM+j8IyhqQBnUw6TkJ37By6vG1Pkso9oWfiF1kHr3vnpaeToipAxRwxR0SQwI&#10;Q4iU9sm2V0DCFqSSxZK84yr1nnOTk7fItV5oHhgAs3Mq3pS00z/d/v5v/qZ9YdhJ/0yAcAM9eABq&#10;SoEJY1hejsGpMquTKwgdnZV7yfr2wgwiNMsuEEvQCVb9MTlW2QSvUtF4v+QnACSvXjOTLi/ZZa8A&#10;Xw2ESRr9Bqjzulk5l7J4hmerFILvmfPXzsj9WkwqqV/yo7oYoDyE4akgZRyY6yKdjhmEAkk1KKfz&#10;Gb2mJ02eX55PnqH1eq5yEiJ3s1pyzmkIXbEXANZ3VOoo53gEBCCWM0ZZpM/7aPnjkgfjknrQT8Q7&#10;BDbvjYGlwdg6BGfn+f1SL+oeeIbm2WyxkTnWqVkOQvKj2vQulw2X84Y+AIUhioNSdp2h3hur6GQE&#10;oPo5QYCOped9ov2X//Lf2sZPva+tX3jsPwMgV45IhU1tHVdOig4bnzXbK4ZmO6519Bj1/5y/Ltur&#10;x2Q7MQLKcc8J2WbtM6V1XJV0lyf91c4nXc9pR9JfNTb3Tmg/f9HA5JO0V1iTzrXr8kzbK5Pn1cnz&#10;spFHrl+V61e6T345f2Vnma7OM67Kfq88r8qS1f5VSXNV7rs891+b/b6pZOWVVrqek1PGlOeaXOsX&#10;YPVJvv0D1H4BSL+ArZdrybtPjr1L36y9bXOfNL2z9k+e1+UZWnBfeSRfdaY+eksXYPbN8bU53z95&#10;SqM3WV3Iy3ptnsvwpyauzftdkWdePCTvl/qvOkj+VyeNd1KGK5JmqLJle3XSXDTgSP7u6THsSLnP&#10;63Pk+jnZqrOeuaZMvVKWAgqABIAAw1uLvfYr193U/u5v/qrtGXdC2z3m6H8GQAicsK8MKPol40F5&#10;2a5KVUHXpaJ757p0XkCl9/UyKchVo3NfXrSHFxicF8g9VwyPsHIMLL2SrgSddJfnfH8VpiIJKZXQ&#10;M2tVftLWi+W5VyQt4KnA67x09nsk7ytz/vzrOp8bMACE517r+akwaXuljNclnfL39l55nryU01al&#10;2pYwkl5ZtFrP7JH3v7Izz8uTp/uBsm/KdmXKDnjqoFfyrMZBmDkm3F5Jc0EEeFXS9ciqTryT+zz7&#10;kpT/sgjvjN45Tvor8gxlvsLz0ngu7d86zs27qaPz+uY9+x3J47KUST2cn3PnJf8zrs5+8rog91Sj&#10;y7WLkuel2b8geVya9MpxSbaGPGB3rrQeceN15n22/d//19+1B2ae1vYMPqp9beZx/weA9FWheRGt&#10;ZUBeunde/oq8SK+8PBT3TYUCh5fy8oRA+L1zT7+khd7rklZlyaMrrUq8NttrUwEAo5J7dlYk9iEY&#10;YACgAXmOMhBcz2wH5pnX5cUrz5zzzL6d+fXJsfwwVhdzaZ2A6zyhX678SQdU7rkklX1Jzl1MgEmv&#10;Ui/NsX1pCPvCtMAeqegeg44Iy7tdmGP3y889QHN13gdAvfelyfdq1yIM4FI/XUAAiipP9q9L+p5p&#10;aHUf8GYtBkq5AQIrAKXGWO+VegHsAamHoWGjPp0ywhCVR1bXNGDgwbjAAxxkc3Gusz+oLfEfdqOx&#10;rx/9aPv7v/uHtv+aP277+hzV7p96dLt/2jH/B4Cg2yH0eQrtBQem0ApfQsuWQLtWtIkOveRlqZw+&#10;KfA1qTBCvDKtwfmBaWXyUWnuKVbI9tpcu7yzEgn/kiBe5QMh4Eh/aV4S2C6LkCptnnUZ6kz6C3pl&#10;TQu74Joj2/OynnlF6zj78rS8K48I6MKcuzL3XpyyXRZBqTxC0kIdy1N5VGRdS/4EeannpfyXJR0w&#10;YLtLk959lwQs2KpHtlckTbFWrqkjYPI+QIMNLu7b/uD0S3JPzqsX7HF59rmc6s0zsB210AVU17FW&#10;3v1lyqpOpPVM9YLBrs7587FE7rtYuXLs/kuyxTDOeZYyYzNjgk1wN5ZHjMR41Bm3td/o//526C9X&#10;tj3XHtUOjj26HRpzVNsToHQi4Z9Yrhz69x2Xo6ZrU9AIh5CuUkEpoFZr68HAcG1eTkWyTa7MPVjG&#10;C2kNvVIord3LoWX6XEV4OQLHRpcl//N6HqnQa5KvytXStCB5qvwrcu7CUGiPVMSlqZAzIvwL7BNw&#10;7j8/5bw45wEAUK7OPRckz/OAJtewwLnZP+fSI+kvzLVLAqyzA6BLch8AXJI01ouyKr93c/6yULi6&#10;ILALc88Vqexrkr96cd0xZrkkeQKE9weUy3OOQC9Ofu4Hjos6gQrc3he4C/S556LsX5Nzl6gP+3mG&#10;srgP012WY2AHTFvvWyok94YBf+nUNIpzvX/W83L+gtSX51E3Zwecl6bODbE0cFpAUN8Wz2jSze3/&#10;+q//te277oR238hj24HxR7W9IwOQCf87G6QqLQ9SYVrXuSkwgdSaijgnDz/jsggmla6lelEtlx2Q&#10;1lL39qAvnSMM+yojL+MFVKh76E/CAgrPAsKqwFRSVXT2e2RLMFrqNSmLygcAFdT1TPmj/XOuynEA&#10;Ucc5rwIvzr2EKx1hX+R5yeuyrKVisj0795UQc3xu9jEE4ZyXdzunx5F7Lsy7us8zrstW3tIS9vkB&#10;mvvPiZAceyetWtmpm7Ny/pxOEF+UrbyvzHv0yHtenuvqCEDUKxZUTgAGHqDHDBfmHCbWWK/IOWAE&#10;0suTD9YFGkyB/Ri6Gg87RnmBSDSbcSoEYWyLqZazbmv/9f/3D213jwBj9NHt4LiolxlhkSlHt219&#10;/1cMctbl3+04I5Xi5bU6leQFtcwLO1vjWakQ17XQs3ONcB17GaiVhpAvUSmpTOlVLqYANtR/fiqD&#10;4OVNqARRz8y1s/LM83L9zJyTv5e0vueiI+fena10Z3aCVHlPSyuxPVsl5xzmkB/gnBXmuCB5auVA&#10;QGjSEKjyahBd70HQAHG+97FV1uwr76UpL2AUuHOeEAEBW9j3PM/1HPd6J8+6NMLtkS2AeAZGlA67&#10;qOOyVTrTXRUhV/1lX31Rr4xM9QZYgA1UDFfHGgwGxzQXJH+g1EiroeYcVWNEnXgMg7SMUt0jN7Zf&#10;O31823z1H7dvTPmztueyN7UDI45pD08/qh0YclT71qw//V8AhAAg+Z3nH3nhk7MliFMvzDYVfcbF&#10;R45Pj5DOSlovelrOq+hzU8mn5rrKPjXXT8s9p52b9MnjjOxjmzPkIa8IlJAJyX21zTHad+xZ9PZZ&#10;eZZnKo/nVL45Pjd50b+AJJ0KVZkqRms8N+VimGGhYrLki3FU/jm59yIAyfud53mdAADUev8cvyfP&#10;8x4/agSdAACWM/I827OyVU4APD9p3C8/ZfIO3rWrYXl3YJbGO1V5pE++GMS1elbSsaG6ylN1kvTK&#10;rr7tA945OU8OGlg1qmyVE9PJS6M8I8e+UmQ0fw1LCIv4EsDs29p/uGJJ+2rfE8IcJ7a9w49uD08+&#10;oR2eGeN0wnHtoYnHtQcmnPBPAOSUi+7quDgFI+wLUgGoV6Gt1eKz7SrY2SnkuVntE65KInSV75gq&#10;ukDaHJ8WoXpxoLKepvJz72kXZJv7AeCUnHPNvooFrvecF0AkzelJY8UswHF6VvcBxrvOzn7Sn5y0&#10;ykL1ub/2cx2zdOVLMM47PjXABXrPeUfykNepKYNnahTvPit5n3GkjPKT1jt4NyCqvOSZfeUBWM8A&#10;DCDxjKqbnC/AJ536dI4g1aOt+9XRqT3ay069rP3KyXnOKZ3lBzSNSd7YhDqs+5Sjs27VySnJAxMF&#10;EC8/Je8BWKcnD57TqCUBx+owx21hjRtaDWsYvKLtXDWh7Rl6bNTK0e3A0KPaunPf1HZHrewbflR7&#10;cMoxbUe/f0rFEMKpyVhLgWIvaqvVWhWaDiWEc7JWpadwWrYK0JpU+Cmp5Helgs/IPSdHECq/WmTS&#10;n0dg2RKwFki47qmWmDykpdYIV/4qWD4qhVCU8RRCk2euFyMpT66fmwo9OddOlW/KXmyWPKsF5j20&#10;NGD3Dl3C9jwCLFWSFSMqizqQxv1arG0J07Wkq3ukSd628iqm0upzrEHVuRzbUg1a9sVJQ6URMJYD&#10;glI/Yb6zNcSco54xon3qjB1FnbAB2VfsDvmfnvKUXdj1zOQtblNMmjSjY5DWP2KyGuhlmMS4m9p/&#10;+7un26Fpx7Z9k45uuwcck/XotmNgjofEg5l4VNvR/6h2eNQ/BsipF/UvIRO2Fc0Cx+mppFOzvksL&#10;TaFUvooqIWV7clrfu7W8CPEdaXEEdkrOEWC1UMJKPloltJ+VPCD/TKCLAD1TXipeSwaKU3JfXUvl&#10;YyX5y6cLjFWGVHBXWavVJb93JV0BqBM4aNd14AQgzy9XmGrK+wELYbMFCI8LSVBcc62VrcCg7htV&#10;xXtiHNPxPCtgVGb2ylWdBuJFuffcHAPNxbm37ISkK0M4zwEMdgY7qDyQPJetAhDUTBmc2a/rETr7&#10;ogzt3M+W4JF0ldXzGP5Yie1BrXK1K6aT7fi4tAYxG+Ohs9UXg6Z+qD35/Wfb4XHHtEOTYoxOPKYd&#10;GHtM2z/4uPbI1JPa/WPf1A4HNIdipD4w7B8DRCUXGFQ6wROg/bzsyYSW9d2drdN5VAZABHNGCnx2&#10;Cln2Q17g7FTC2SmwMO+FeZFz82Jn5fqZWc/NC9R+rp+Z+7isKtX+ObnvzLzwOVpi9k+zn/SnJ1/n&#10;z0ylAekZOT49x+cmH+nOzXpWjulclQYYvAZ5iz4ChPMEJh19TvdfmLxthaorkMW97TTyeG+Er8Uy&#10;Is9J+Xg3Z2XLazg7+ZftkLwAQjzlQoamvBi6ESrBEja7xzOBS6SzvJmkq8BcgKQM5e4mD6EAIPH8&#10;C3KuXNscc73FOC4NOOtZyVvcRHT0ojzjslzT/XHNhLiuAYQRd0bxCanr94pxetlNX2o7Ivj7YmMc&#10;mBxgxJ3dNTZAiUt7eMKb2q5RR7dd8Wb2jjmqHYpd0omMLO95zy+WgFnLmIMQVQABn50X418TagmQ&#10;IFMx0ZcFhtNy/K6AJzq0WjpgnJl7gEZlFnCS7/nJUx5n557Tc/2sbE8GwDyPAXpG7mN0AsEZyV+a&#10;8/JceZ2VY/cCsYo4J+cvSGWfl8pWNsfWi1N5Wha3DjAuSgWXB5B7lRXQVKhw9YW5dr4114HYfe6X&#10;jscgJM0lL68n6Qjk/FzDDO4nQODUgkU71RMgFtgILWUDai2a0S+OcTHgpGzKx+vIs1/27oBZg3IO&#10;c1ENp2KbbN3v3HuSBuiUNfm/LO/0H6txXdN+5Z2pw3P6t998z1XtZRelTHrey521BhzGmBre2XdJ&#10;2zTq+LZ3wrHt/qlHtd0TYm+MObrtG31MOzgtoBgeNglo7p/zx217QPTQnP85ksraV8DLor90mF0e&#10;P1pH2IV5oMq7OEKBfIglaPta8DvCHu/Jy7wn4PhRi0/lFZiyAsGZWlnSi+5dlJfV8XZJnndZ1gtz&#10;rgedCfl5nsqvTrasF+WaTj7p9N24v0fuvdR2TISY512ca9gJSIS7T8+zStiupzKB5IKszgGwdCpR&#10;y9Q/pIwEelZAeVHyIgCAovexIXV4ds/2C64DSUUlc797AaqAl7SeURHbIwKssngXLAJwgHZq8gLY&#10;S1IH4hNsBeUDFPdhEOwgLWY6I4ATNtDHgpnEQagw6ohK4QQUaHPu7JzTqH3/g61hFDu7w7gd7m1A&#10;sn/Em9veGJ68lPv6H90ejA1yaNjR7WtTj2nfnnlCDNPYHVE5GOahace1fSPe1AmQK654eccVEQDB&#10;Xwkc2dcDemleQrhZj+hlqfBrJh9Zhdld1wPb1Smmd9QL64Wtl805wtQLChCo72IR2NwjlA2APbJW&#10;i8/xBdnqE1F5BcjcL49zc+7CnNOfcIHzERCwXUqYOSf96WlJKFeL0/rkKZ0OPAEmYWysRpjKa9Wz&#10;e2Hy0S+jfPoy9MAKMOnvEC0W6dW5p+/FO1bYu7N85+UdgSzgKcZjk2AIgvdcdaHRYWGgODX2G/Ap&#10;s0ZG4NiSKsQSBF4MlPPeASAdU6dA3MV+5+Q9NEzpmQOM3NNyXp5mwhmCaCqFscPiHT64N2xVm/CZ&#10;z7WDg05s+2adGJsj4Jgc7yVq5P7YIocHH9MemBrQjAqDDIn6GX9U2xlj9YGxXZ11Xgbdls5M4ehh&#10;LdR6uReNAIEBKC5LpfVMRfbItlq1SlMRKbhKxjo6iKrrOXkBATV1fipPS78waZPHy87MOSxT+WdF&#10;9aiXwFUoliimSP7OV6dTyofRVDJKPi2Vo5WF1l91craE5TwADIqQqwMNGLMSMKaiNqxllyQ/bAAo&#10;VwYw3qPUU85hBWVyn3estCkHsNnHbtXacy9VqlVTH6KbxQg5dt05DYaLSojKyOA/I0ImaEKXBjDY&#10;fYJ6VBrbDnNIi50cYxAsyNNhH745DgFj/u1RzwYedc3m9/0SUzewh065932uPTj1rW13DNE9sTH2&#10;xpX9WtTLA2GL+6NuvhZGEUH9Rtbd8V7uG/amdl9skgNDji+A/Fz1CBIASuxqVXo+qRWVaqyE/csB&#10;ZHj7eS3x0qQv+s3Ln4Y6VWIqRau/mAA6BW4/51512sXtZWekgnSJA5LWaUwDcGIVz8BYQHlFVmkA&#10;p3paUyZ6HBv8SD3lGvWkzGcEKJgOmHRI1biV5M8AJGCCN06itgEAgbNjCPdH9kiuUT8XJl0Z1xEG&#10;YHfZLl02GPVBBQGYa2yDs6TPvjJSD1o+kMuX8QkwDF82ifp1LyOckN8d++Hk2HKMbufK1qLa8k6n&#10;J29gOC0gKQM718pzSb4MYc8ATgOuDF+cwWPJ1hhXRqpBRR/9Qts19Ki2Pcbo/tgXe8cd13YODkhG&#10;HN32hyn2h032x2upvpfhR7UD47m7MVpnxzYZyEg17kKHGdVgcMt1WQ0CwgRXRGhUAeE5HmyUV1Yd&#10;PkPmpiBLUoiloeCcuzr3sRsM4nFPqamJ7bffkxelUrzM5RgpKzCp/AsCnrTEX9DJpEUyOAECdcfo&#10;KqGckgoALLaFsQ5l/7iWlRdEkGwRQlFZAMkGwgIoX0sGBEY1sBCke7RYwiB8ZWF/8JacPy/PoaIw&#10;gOdgVMxWYM8KeKVuHNumzBqSXltgAPwCce7rsl2oFEYtOwpQqSVgAjICB27lpIawFNAx7k+Op3hV&#10;5KHxYT4Ge9k4qd9TAhzRUbMJalpI9utbI9k3dPPTa9qW4X/a1o+M6ghb7IkRejhssS2A2Tf+2LZj&#10;ZIARQKwLoxyM/bEvINk2ONuJR7ftAcu+CUe1/z/Dhyk3u3n06wAAAABJRU5ErkJgglBLAwQUAAYA&#10;CAAAACEA7YJpT+AAAAAJAQAADwAAAGRycy9kb3ducmV2LnhtbEyPwWrCQBCG74W+wzKF3nSzimlN&#10;sxGRticpqIXibUzGJJidDdk1iW/f9dSehmE+/vn+dDWaRvTUudqyBjWNQBDntqi51PB9+Ji8gnAe&#10;ucDGMmm4kYNV9viQYlLYgXfU730pQgi7BDVU3reJlC6vyKCb2pY43M62M+jD2pWy6HAI4aaRsyiK&#10;pcGaw4cKW9pUlF/2V6Phc8BhPVfv/fZy3tyOh8XXz1aR1s9P4/oNhKfR/8Fw1w/qkAWnk71y4USj&#10;YaIWgQxzruIXEHdCLaMYxEnDDGSWyv8Ns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430iOMFAADuFQAADgAAAAAAAAAAAAAAAAA6AgAAZHJzL2Uyb0RvYy54&#10;bWxQSwECLQAKAAAAAAAAACEAgKPNgC6vAAAurwAAFAAAAAAAAAAAAAAAAABJCAAAZHJzL21lZGlh&#10;L2ltYWdlMS5wbmdQSwECLQAUAAYACAAAACEA7YJpT+AAAAAJAQAADwAAAAAAAAAAAAAAAACptwAA&#10;ZHJzL2Rvd25yZXYueG1sUEsBAi0AFAAGAAgAAAAhAKomDr68AAAAIQEAABkAAAAAAAAAAAAAAAAA&#10;trgAAGRycy9fcmVscy9lMm9Eb2MueG1sLnJlbHNQSwUGAAAAAAYABgB8AQAAqbkAAAAA&#10;">
                <o:lock v:ext="edit" aspectratio="t"/>
                <v:shape id="Navy" o:spid="_x0000_s1027" alt="&quot;&quot;" style="position:absolute;left:-6025;width:79135;height:22282;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group id="Group 3" o:spid="_x0000_s1028" style="position:absolute;left:50673;width:27321;height:22340" coordsize="27321,2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ibbonElement1" o:spid="_x0000_s1029" alt="&quot;&quot;" style="position:absolute;left:10550;width:16771;height:17818;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1OxAAAANsAAAAPAAAAZHJzL2Rvd25yZXYueG1sRI9Ba8JA&#10;EIXvBf/DMoK3ulFQSuoqpaLozWoKzW3ITpNgdjZmV43/3jkUepvhvXnvm8Wqd426URdqzwYm4wQU&#10;ceFtzaWB7LR5fQMVIrLFxjMZeFCA1XLwssDU+jt/0e0YSyUhHFI0UMXYplqHoiKHYexbYtF+fecw&#10;ytqV2nZ4l3DX6GmSzLXDmqWhwpY+KyrOx6sz8JPNtvv8os/ZpbUu94dTmX+vjRkN+493UJH6+G/+&#10;u95ZwRd6+UUG0MsnAAAA//8DAFBLAQItABQABgAIAAAAIQDb4fbL7gAAAIUBAAATAAAAAAAAAAAA&#10;AAAAAAAAAABbQ29udGVudF9UeXBlc10ueG1sUEsBAi0AFAAGAAgAAAAhAFr0LFu/AAAAFQEAAAsA&#10;AAAAAAAAAAAAAAAAHwEAAF9yZWxzLy5yZWxzUEsBAi0AFAAGAAgAAAAhANxlXU7EAAAA2wAAAA8A&#10;AAAAAAAAAAAAAAAABwIAAGRycy9kb3ducmV2LnhtbFBLBQYAAAAAAwADALcAAAD4AgAAAAA=&#10;" path="m1677733,l841171,,,1781251r837107,-242l1677733,xe" fillcolor="#71c5e8 [3204]" stroked="f">
                    <v:path arrowok="t"/>
                  </v:shape>
                  <v:shape id="RibbonElement2" o:spid="_x0000_s1030" alt="&quot;&quot;" style="position:absolute;left:4220;top:13364;width:12560;height:8922;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X8wAAAANsAAAAPAAAAZHJzL2Rvd25yZXYueG1sRE9Li8Iw&#10;EL4L+x/CLOxNU/cg0jUWURYKsuKL9To0Y5+ZlCZq/fdGELzNx/ecWdKbRlypc6VlBeNRBII4s7rk&#10;XMHx8DucgnAeWWNjmRTcyUEy/xjMMNb2xju67n0uQgi7GBUU3rexlC4ryKAb2ZY4cGfbGfQBdrnU&#10;Hd5CuGnkdxRNpMGSQ0OBLS0Lyur9xSio0vW/3srTalMfJtXfdJnW961V6uuzX/yA8NT7t/jlTnWY&#10;P4bnL+EAOX8AAAD//wMAUEsBAi0AFAAGAAgAAAAhANvh9svuAAAAhQEAABMAAAAAAAAAAAAAAAAA&#10;AAAAAFtDb250ZW50X1R5cGVzXS54bWxQSwECLQAUAAYACAAAACEAWvQsW78AAAAVAQAACwAAAAAA&#10;AAAAAAAAAAAfAQAAX3JlbHMvLnJlbHNQSwECLQAUAAYACAAAACEAy471/MAAAADbAAAADwAAAAAA&#10;AAAAAAAAAAAHAgAAZHJzL2Rvd25yZXYueG1sUEsFBgAAAAADAAMAtwAAAPQCAAAAAA==&#10;" path="m1255382,l418833,,,893102r837107,-229l1255382,xe" fillcolor="#00b1a8" stroked="f">
                    <v:path arrowok="t"/>
                  </v:shape>
                  <v:shape id="RibbonElement3" o:spid="_x0000_s1031" alt="&quot;&quot;" style="position:absolute;top:17780;width:10471;height:4508;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M+wgAAANsAAAAPAAAAZHJzL2Rvd25yZXYueG1sRE9La8JA&#10;EL4L/Q/LFLzpRhGR1E1oRSEgBGrrobchO01is7Mhu3n477uFgrf5+J6zTyfTiIE6V1tWsFpGIIgL&#10;q2suFXx+nBY7EM4ja2wsk4I7OUiTp9keY21Hfqfh4ksRQtjFqKDyvo2ldEVFBt3StsSB+7adQR9g&#10;V0rd4RjCTSPXUbSVBmsODRW2dKio+Ln0RkFuVtsvf8s3Th4Pb3S95edr1is1f55eX0B4mvxD/O/O&#10;dJi/hr9fwgEy+QUAAP//AwBQSwECLQAUAAYACAAAACEA2+H2y+4AAACFAQAAEwAAAAAAAAAAAAAA&#10;AAAAAAAAW0NvbnRlbnRfVHlwZXNdLnhtbFBLAQItABQABgAIAAAAIQBa9CxbvwAAABUBAAALAAAA&#10;AAAAAAAAAAAAAB8BAABfcmVscy8ucmVsc1BLAQItABQABgAIAAAAIQCgsqM+wgAAANsAAAAPAAAA&#10;AAAAAAAAAAAAAAcCAABkcnMvZG93bnJldi54bWxQSwUGAAAAAAMAAwC3AAAA9gIAAAAA&#10;" path="m1048296,l211747,,,449198r837120,-241l1048296,xe" fillcolor="#78be20 [3205]" stroked="f">
                    <v:path arrowok="t"/>
                  </v:shape>
                  <v:shape id="RibbonElement4Grp" o:spid="_x0000_s1032" alt="&quot;&quot;" style="position:absolute;left:8362;top:13364;width:10547;height:8922;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zYwAAAANsAAAAPAAAAZHJzL2Rvd25yZXYueG1sRE9NawIx&#10;EL0X/A9hhF6KZtVSZDVKK9h6rFYQb8Nm3F3cmSxJ1O2/N0Kht3m8z5kvO27UlXyonRgYDTNQJIWz&#10;tZQG9j/rwRRUiCgWGydk4JcCLBe9pznm1t1kS9ddLFUKkZCjgSrGNtc6FBUxhqFrSRJ3cp4xJuhL&#10;bT3eUjg3epxlb5qxltRQYUuriorz7sIGXix+1OxZPqfH746Pr/vD6OtszHO/e5+BitTFf/Gfe2PT&#10;/Ak8fkkH6MUdAAD//wMAUEsBAi0AFAAGAAgAAAAhANvh9svuAAAAhQEAABMAAAAAAAAAAAAAAAAA&#10;AAAAAFtDb250ZW50X1R5cGVzXS54bWxQSwECLQAUAAYACAAAACEAWvQsW78AAAAVAQAACwAAAAAA&#10;AAAAAAAAAAAfAQAAX3JlbHMvLnJlbHNQSwECLQAUAAYACAAAACEAz6Jc2MAAAADbAAAADwAAAAAA&#10;AAAAAAAAAAAHAgAAZHJzL2Rvd25yZXYueG1sUEsFBgAAAAADAAMAtwAAAPQCA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3" type="#_x0000_t75" alt="&quot;&quot;" style="position:absolute;left:21023;top:8988;width:6293;height:1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0aqxAAAANsAAAAPAAAAZHJzL2Rvd25yZXYueG1sRI9La8Mw&#10;EITvhf4HsYVeSiO7hDZxopgScMk1D3JerI3t1FoZSfGjvz4qFHrbZWbnm13no2lFT843lhWkswQE&#10;cWl1w5WC07F4XYDwAVlja5kUTOQh3zw+rDHTduA99YdQiRjCPkMFdQhdJqUvazLoZ7YjjtrFOoMh&#10;rq6S2uEQw00r35LkXRpsOBJq7GhbU/l9uJkImWjp9sU8fTmmH9dF+vNlz/1Zqeen8XMFItAY/s1/&#10;1zsd68/h95c4gNzcAQAA//8DAFBLAQItABQABgAIAAAAIQDb4fbL7gAAAIUBAAATAAAAAAAAAAAA&#10;AAAAAAAAAABbQ29udGVudF9UeXBlc10ueG1sUEsBAi0AFAAGAAgAAAAhAFr0LFu/AAAAFQEAAAsA&#10;AAAAAAAAAAAAAAAAHwEAAF9yZWxzLy5yZWxzUEsBAi0AFAAGAAgAAAAhAJ6bRqrEAAAA2wAAAA8A&#10;AAAAAAAAAAAAAAAABwIAAGRycy9kb3ducmV2LnhtbFBLBQYAAAAAAwADALcAAAD4AgAAAAA=&#10;">
                    <v:imagedata r:id="rId17" o:title=""/>
                  </v:shape>
                </v:group>
                <w10:wrap anchorx="page"/>
              </v:group>
            </w:pict>
          </mc:Fallback>
        </mc:AlternateContent>
      </w:r>
      <w:bookmarkEnd w:id="1"/>
    </w:p>
    <w:p w14:paraId="1714FC9F" w14:textId="77777777" w:rsidR="00665916" w:rsidRDefault="00665916" w:rsidP="00827E1B">
      <w:pPr>
        <w:sectPr w:rsidR="00665916" w:rsidSect="00827E1B">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2552" w:right="851" w:bottom="1701" w:left="851" w:header="284" w:footer="284" w:gutter="0"/>
          <w:cols w:space="454"/>
          <w:noEndnote/>
          <w:titlePg/>
          <w:docGrid w:linePitch="360"/>
        </w:sectPr>
      </w:pPr>
    </w:p>
    <w:bookmarkEnd w:id="0"/>
    <w:p w14:paraId="7730A2B5" w14:textId="29E6E8F8" w:rsidR="00F20C46" w:rsidRPr="001A7458" w:rsidRDefault="00F20C46" w:rsidP="00F20C46">
      <w:pPr>
        <w:pStyle w:val="BodyText"/>
        <w:jc w:val="both"/>
        <w:rPr>
          <w:color w:val="124C65" w:themeColor="background2" w:themeShade="40"/>
          <w:sz w:val="28"/>
          <w:szCs w:val="28"/>
        </w:rPr>
      </w:pPr>
      <w:r w:rsidRPr="001A7458">
        <w:rPr>
          <w:color w:val="124C65" w:themeColor="background2" w:themeShade="40"/>
          <w:sz w:val="28"/>
          <w:szCs w:val="28"/>
        </w:rPr>
        <w:t xml:space="preserve">The Commonwealth Government is currently undertaking an independent review of the Snowy Water Inquiry Outcomes Implementation Deed (the Snowy Deed). </w:t>
      </w:r>
    </w:p>
    <w:p w14:paraId="290B2AC2" w14:textId="73098D2B" w:rsidR="00D040FF" w:rsidRPr="00511C51" w:rsidRDefault="00D040FF" w:rsidP="00D040FF">
      <w:pPr>
        <w:pStyle w:val="BodyText"/>
        <w:jc w:val="both"/>
      </w:pPr>
      <w:r w:rsidRPr="00511C51">
        <w:t xml:space="preserve">Consistent with the Snowy Deed, </w:t>
      </w:r>
      <w:r w:rsidR="00390FA8" w:rsidRPr="00511C51">
        <w:t>the</w:t>
      </w:r>
      <w:r w:rsidR="001265FC" w:rsidRPr="00511C51">
        <w:t xml:space="preserve">re is a continued need for </w:t>
      </w:r>
      <w:r w:rsidR="00C72411" w:rsidRPr="00511C51">
        <w:t>governments</w:t>
      </w:r>
      <w:r w:rsidR="00EF488C" w:rsidRPr="00511C51">
        <w:t xml:space="preserve"> </w:t>
      </w:r>
      <w:r w:rsidR="00C72411" w:rsidRPr="00511C51">
        <w:t>to</w:t>
      </w:r>
      <w:r w:rsidR="00390FA8" w:rsidRPr="00511C51">
        <w:t xml:space="preserve"> </w:t>
      </w:r>
      <w:r w:rsidRPr="00511C51">
        <w:t>invest</w:t>
      </w:r>
      <w:r w:rsidR="00390FA8" w:rsidRPr="00511C51">
        <w:t xml:space="preserve"> in</w:t>
      </w:r>
      <w:r w:rsidRPr="00511C51">
        <w:t xml:space="preserve"> the Snowy River’s health and the environmental, cultural, social and economic values it supports.</w:t>
      </w:r>
    </w:p>
    <w:p w14:paraId="02C8DC62" w14:textId="74D417A8" w:rsidR="007D64B6" w:rsidRDefault="007D64B6" w:rsidP="00453590">
      <w:pPr>
        <w:pStyle w:val="Heading2"/>
        <w:jc w:val="both"/>
      </w:pPr>
      <w:r>
        <w:t>Why is the S</w:t>
      </w:r>
      <w:r w:rsidR="00F327E9">
        <w:t>nowy River important?</w:t>
      </w:r>
    </w:p>
    <w:p w14:paraId="20B19EF1" w14:textId="71563196" w:rsidR="00362E27" w:rsidRDefault="00067027" w:rsidP="00067027">
      <w:pPr>
        <w:pStyle w:val="BodyText"/>
        <w:jc w:val="both"/>
      </w:pPr>
      <w:r>
        <w:t xml:space="preserve">The Snowy River is one of Australia’s most iconic river systems, deeply connected to the nation’s history, environment and identity. </w:t>
      </w:r>
      <w:r w:rsidR="083A7D80">
        <w:t>S</w:t>
      </w:r>
      <w:r>
        <w:t xml:space="preserve">haped by the Snowy Mountains Scheme, the river </w:t>
      </w:r>
      <w:r w:rsidR="510D4775">
        <w:t xml:space="preserve">has </w:t>
      </w:r>
      <w:r>
        <w:t>played a key role in Australia’s economic development and inter</w:t>
      </w:r>
      <w:r>
        <w:noBreakHyphen/>
        <w:t>state water management</w:t>
      </w:r>
      <w:r w:rsidR="00F769FE">
        <w:t xml:space="preserve">. The Snowy </w:t>
      </w:r>
      <w:r w:rsidR="00F53F28">
        <w:t xml:space="preserve">has </w:t>
      </w:r>
      <w:r>
        <w:t>experienc</w:t>
      </w:r>
      <w:r w:rsidR="00F53F28">
        <w:t>ed</w:t>
      </w:r>
      <w:r>
        <w:t xml:space="preserve"> significant environmental change </w:t>
      </w:r>
      <w:proofErr w:type="gramStart"/>
      <w:r w:rsidR="00E2014D">
        <w:t>as a result of</w:t>
      </w:r>
      <w:proofErr w:type="gramEnd"/>
      <w:r>
        <w:t xml:space="preserve"> this nation</w:t>
      </w:r>
      <w:r>
        <w:noBreakHyphen/>
        <w:t xml:space="preserve">building project. Over time, governments have responded through major investment to </w:t>
      </w:r>
      <w:r w:rsidR="00E2014D">
        <w:t>improve</w:t>
      </w:r>
      <w:r>
        <w:t xml:space="preserve"> </w:t>
      </w:r>
      <w:r w:rsidR="00E2014D">
        <w:t>the</w:t>
      </w:r>
      <w:r>
        <w:t xml:space="preserve"> health</w:t>
      </w:r>
      <w:r w:rsidR="00E2014D">
        <w:t xml:space="preserve"> of the Snowy</w:t>
      </w:r>
      <w:r>
        <w:t xml:space="preserve"> and associated wetlands</w:t>
      </w:r>
      <w:r w:rsidR="00F53F28">
        <w:t>. This has been</w:t>
      </w:r>
      <w:r>
        <w:t xml:space="preserve"> supporting environmental recovery </w:t>
      </w:r>
      <w:proofErr w:type="gramStart"/>
      <w:r w:rsidR="00D03E8E">
        <w:t>hand-in-hand</w:t>
      </w:r>
      <w:proofErr w:type="gramEnd"/>
      <w:r w:rsidR="00D03E8E">
        <w:t xml:space="preserve"> with </w:t>
      </w:r>
      <w:r>
        <w:t xml:space="preserve">productive floodplains, working farms and regional communities that rely on the river system. </w:t>
      </w:r>
    </w:p>
    <w:p w14:paraId="55054689" w14:textId="2F9667CD" w:rsidR="008513C7" w:rsidRDefault="000B5D96" w:rsidP="008513C7">
      <w:pPr>
        <w:pStyle w:val="BodyText"/>
        <w:jc w:val="both"/>
      </w:pPr>
      <w:r>
        <w:t xml:space="preserve">Australians </w:t>
      </w:r>
      <w:r w:rsidR="00D03E8E">
        <w:t xml:space="preserve">value </w:t>
      </w:r>
      <w:r w:rsidR="00067027" w:rsidRPr="00067027">
        <w:t xml:space="preserve">the Snowy River </w:t>
      </w:r>
      <w:r w:rsidR="003E1DF0">
        <w:t>as the subject of Banjo Paterson’s famous poem</w:t>
      </w:r>
      <w:r w:rsidR="00EE333E">
        <w:t xml:space="preserve">. </w:t>
      </w:r>
      <w:r w:rsidR="00F17F06">
        <w:t xml:space="preserve">The river is connected to </w:t>
      </w:r>
      <w:r w:rsidR="00067027" w:rsidRPr="00067027">
        <w:t xml:space="preserve">nationally </w:t>
      </w:r>
      <w:r w:rsidR="00E2014D">
        <w:t xml:space="preserve">important </w:t>
      </w:r>
      <w:r w:rsidR="00067027" w:rsidRPr="00067027">
        <w:t>wetlands</w:t>
      </w:r>
      <w:r w:rsidR="004876B0">
        <w:t xml:space="preserve">. The river </w:t>
      </w:r>
      <w:r w:rsidR="000215F4">
        <w:t xml:space="preserve">and its Traditional Owners have been connected </w:t>
      </w:r>
      <w:r w:rsidR="00D94B4B">
        <w:t xml:space="preserve">in a reciprocal relationship </w:t>
      </w:r>
      <w:r w:rsidR="004876B0">
        <w:t xml:space="preserve">for countless generations. </w:t>
      </w:r>
      <w:r w:rsidR="00D94B4B">
        <w:t xml:space="preserve">The Snowy </w:t>
      </w:r>
      <w:r w:rsidR="004876B0">
        <w:t xml:space="preserve">plays a pivotal </w:t>
      </w:r>
      <w:r w:rsidR="00067027" w:rsidRPr="00067027">
        <w:t>role in supporting agriculture, grazing</w:t>
      </w:r>
      <w:r w:rsidR="0094747E">
        <w:t xml:space="preserve">, </w:t>
      </w:r>
      <w:r w:rsidR="00067027" w:rsidRPr="00067027">
        <w:t>and regional livelihoods</w:t>
      </w:r>
      <w:r w:rsidR="00E2014D">
        <w:t>. R</w:t>
      </w:r>
      <w:r w:rsidR="008513C7">
        <w:t xml:space="preserve">ecreational </w:t>
      </w:r>
      <w:r w:rsidR="00E2014D">
        <w:t xml:space="preserve">activities such as </w:t>
      </w:r>
      <w:r w:rsidR="008513C7">
        <w:t>whitewater rafting</w:t>
      </w:r>
      <w:r w:rsidR="00E2014D">
        <w:t xml:space="preserve">, </w:t>
      </w:r>
      <w:r w:rsidR="008513C7">
        <w:t xml:space="preserve">kayaking </w:t>
      </w:r>
      <w:r w:rsidR="00E2014D">
        <w:t xml:space="preserve">and fishing </w:t>
      </w:r>
      <w:r w:rsidR="00E2014D" w:rsidRPr="008513C7">
        <w:t xml:space="preserve">in the estuary and freshwater reaches </w:t>
      </w:r>
      <w:r w:rsidR="006D3698">
        <w:t xml:space="preserve">underpin </w:t>
      </w:r>
      <w:r w:rsidR="008513C7">
        <w:t>local tourism and regional businesses</w:t>
      </w:r>
      <w:r w:rsidR="008513C7" w:rsidRPr="008513C7">
        <w:t>.</w:t>
      </w:r>
    </w:p>
    <w:p w14:paraId="716450A0" w14:textId="139F6E10" w:rsidR="001A7458" w:rsidRDefault="001A7458" w:rsidP="001A7458">
      <w:pPr>
        <w:pStyle w:val="BodyText"/>
        <w:jc w:val="both"/>
      </w:pPr>
      <w:r w:rsidRPr="00C94BCE">
        <w:t>The Snowy Deed reflects arrangements for balancing</w:t>
      </w:r>
      <w:r>
        <w:t xml:space="preserve"> </w:t>
      </w:r>
      <w:r w:rsidRPr="00C94BCE">
        <w:t>energy production and environmental outcomes under</w:t>
      </w:r>
      <w:r>
        <w:t xml:space="preserve"> </w:t>
      </w:r>
      <w:r w:rsidRPr="00C94BCE">
        <w:t>the Snowy Scheme.</w:t>
      </w:r>
      <w:r>
        <w:t xml:space="preserve"> For further information on the Snowy Deed see </w:t>
      </w:r>
      <w:r w:rsidRPr="002E3EC5">
        <w:t>www.water.vic.gov.au/our-programs/murray-darling-basin/snowy-deed-review</w:t>
      </w:r>
      <w:r>
        <w:t xml:space="preserve">. </w:t>
      </w:r>
    </w:p>
    <w:p w14:paraId="66CA3255" w14:textId="534AC3D0" w:rsidR="00A177B7" w:rsidRPr="003B1634" w:rsidRDefault="00067027" w:rsidP="004C3D3B">
      <w:pPr>
        <w:pStyle w:val="BodyText"/>
        <w:jc w:val="both"/>
      </w:pPr>
      <w:r w:rsidRPr="00067027">
        <w:t>Continued, coordinated investment</w:t>
      </w:r>
      <w:r w:rsidR="00B6582B">
        <w:t xml:space="preserve"> in the environmental condition of the Snowy River</w:t>
      </w:r>
      <w:r w:rsidRPr="00067027">
        <w:t xml:space="preserve"> is essential to protect these values</w:t>
      </w:r>
      <w:r w:rsidR="006D3698">
        <w:t xml:space="preserve"> </w:t>
      </w:r>
      <w:r w:rsidRPr="00067027">
        <w:t>and ensure the Snowy River remains a river of national importance for generations to come.</w:t>
      </w:r>
    </w:p>
    <w:p w14:paraId="78B32E8E" w14:textId="63207170" w:rsidR="00E30354" w:rsidRDefault="003B1634" w:rsidP="00453590">
      <w:pPr>
        <w:pStyle w:val="Heading2"/>
        <w:jc w:val="both"/>
        <w:rPr>
          <w:kern w:val="2"/>
          <w:szCs w:val="32"/>
          <w14:ligatures w14:val="standardContextual"/>
        </w:rPr>
      </w:pPr>
      <w:r w:rsidRPr="008A25E0">
        <w:rPr>
          <w:noProof/>
        </w:rPr>
        <w:drawing>
          <wp:anchor distT="0" distB="0" distL="114300" distR="114300" simplePos="0" relativeHeight="251658752" behindDoc="1" locked="0" layoutInCell="1" allowOverlap="1" wp14:anchorId="4B62A8C9" wp14:editId="0E373693">
            <wp:simplePos x="0" y="0"/>
            <wp:positionH relativeFrom="margin">
              <wp:align>left</wp:align>
            </wp:positionH>
            <wp:positionV relativeFrom="paragraph">
              <wp:posOffset>168910</wp:posOffset>
            </wp:positionV>
            <wp:extent cx="4103370" cy="2735580"/>
            <wp:effectExtent l="0" t="0" r="0" b="7620"/>
            <wp:wrapTight wrapText="bothSides">
              <wp:wrapPolygon edited="0">
                <wp:start x="0" y="0"/>
                <wp:lineTo x="0" y="21510"/>
                <wp:lineTo x="21460" y="21510"/>
                <wp:lineTo x="21460" y="0"/>
                <wp:lineTo x="0" y="0"/>
              </wp:wrapPolygon>
            </wp:wrapTight>
            <wp:docPr id="28331768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03370" cy="2735580"/>
                    </a:xfrm>
                    <a:prstGeom prst="rect">
                      <a:avLst/>
                    </a:prstGeom>
                    <a:noFill/>
                    <a:ln>
                      <a:noFill/>
                    </a:ln>
                  </pic:spPr>
                </pic:pic>
              </a:graphicData>
            </a:graphic>
          </wp:anchor>
        </w:drawing>
      </w:r>
      <w:r w:rsidR="009A2737">
        <w:t xml:space="preserve">Condition of the </w:t>
      </w:r>
      <w:r w:rsidR="00E30354">
        <w:t>Snowy River catchment</w:t>
      </w:r>
      <w:r w:rsidR="009B076F">
        <w:t xml:space="preserve"> </w:t>
      </w:r>
    </w:p>
    <w:p w14:paraId="1BB37F28" w14:textId="1ABD16CD" w:rsidR="000120AC" w:rsidRDefault="00C17D30" w:rsidP="000120AC">
      <w:pPr>
        <w:pStyle w:val="BodyText"/>
        <w:jc w:val="both"/>
      </w:pPr>
      <w:r>
        <w:t xml:space="preserve">The Snowy River is highly modified by the </w:t>
      </w:r>
      <w:r w:rsidR="000120AC">
        <w:t>Snowy River Scheme</w:t>
      </w:r>
      <w:r w:rsidR="00590D65">
        <w:t xml:space="preserve"> and other </w:t>
      </w:r>
      <w:r w:rsidR="00D35560">
        <w:t>catchment activities</w:t>
      </w:r>
      <w:r w:rsidR="000120AC">
        <w:t xml:space="preserve">. </w:t>
      </w:r>
      <w:r w:rsidR="000120AC" w:rsidRPr="00D27A5C">
        <w:t>The Snowy Scheme plays a vital role in</w:t>
      </w:r>
      <w:r w:rsidR="000120AC">
        <w:t xml:space="preserve"> </w:t>
      </w:r>
      <w:r w:rsidR="000120AC" w:rsidRPr="00D27A5C">
        <w:t>securing water supplies for the Victorian</w:t>
      </w:r>
      <w:r w:rsidR="000120AC">
        <w:t xml:space="preserve"> </w:t>
      </w:r>
      <w:r w:rsidR="000120AC" w:rsidRPr="00D27A5C">
        <w:t>Murray and underpinning energy security of</w:t>
      </w:r>
      <w:r w:rsidR="000120AC">
        <w:t xml:space="preserve"> </w:t>
      </w:r>
      <w:r w:rsidR="000120AC" w:rsidRPr="00D27A5C">
        <w:t>supply for Victorian communities and</w:t>
      </w:r>
      <w:r w:rsidR="000120AC">
        <w:t xml:space="preserve"> </w:t>
      </w:r>
      <w:r w:rsidR="000120AC" w:rsidRPr="00D27A5C">
        <w:t>businesses.</w:t>
      </w:r>
      <w:r w:rsidR="000120AC">
        <w:t xml:space="preserve"> </w:t>
      </w:r>
      <w:r w:rsidR="00DF48D2">
        <w:t xml:space="preserve">With active management, the Snowy </w:t>
      </w:r>
      <w:r w:rsidR="002A2C08">
        <w:t xml:space="preserve">River </w:t>
      </w:r>
      <w:r w:rsidR="00A23D17">
        <w:t xml:space="preserve">can continue to support </w:t>
      </w:r>
      <w:r w:rsidR="00B6582B">
        <w:t xml:space="preserve">ecological processes and the values that rely on environmental condition. </w:t>
      </w:r>
    </w:p>
    <w:p w14:paraId="4337D6FB" w14:textId="77777777" w:rsidR="004C3D3B" w:rsidRDefault="004C3D3B">
      <w:r>
        <w:br w:type="page"/>
      </w:r>
    </w:p>
    <w:p w14:paraId="1F66C567" w14:textId="18623719" w:rsidR="00465F7B" w:rsidRDefault="00465F7B" w:rsidP="00817BCB">
      <w:pPr>
        <w:pStyle w:val="BodyText"/>
        <w:jc w:val="both"/>
      </w:pPr>
      <w:r w:rsidRPr="00C94BCE">
        <w:lastRenderedPageBreak/>
        <w:t>The Snowy Deed places requirements on Snowy Hydro to</w:t>
      </w:r>
      <w:r>
        <w:t xml:space="preserve"> </w:t>
      </w:r>
      <w:r w:rsidRPr="00C94BCE">
        <w:t>deliver environmental flows.</w:t>
      </w:r>
      <w:r w:rsidR="00065DAF">
        <w:t xml:space="preserve"> </w:t>
      </w:r>
      <w:r w:rsidR="00ED2F94">
        <w:t xml:space="preserve">Water for the environment alone cannot restore the health of the Snowy River, but it is </w:t>
      </w:r>
      <w:r w:rsidR="00ED2F94" w:rsidRPr="00694ACF">
        <w:t>critical to restore some components of the natural</w:t>
      </w:r>
      <w:r w:rsidR="00ED2F94">
        <w:t xml:space="preserve"> </w:t>
      </w:r>
      <w:r w:rsidR="00ED2F94" w:rsidRPr="00694ACF">
        <w:t>flow regime and support critical ecological</w:t>
      </w:r>
      <w:r w:rsidR="00ED2F94">
        <w:t xml:space="preserve"> </w:t>
      </w:r>
      <w:r w:rsidR="00ED2F94" w:rsidRPr="00694ACF">
        <w:t>processes</w:t>
      </w:r>
      <w:r w:rsidR="00ED2F94">
        <w:t xml:space="preserve">. For further information on environmental flows, see </w:t>
      </w:r>
      <w:r w:rsidR="00ED2F94" w:rsidRPr="00DE2AC9">
        <w:t>www.vewh.vic.gov.au/healthy-waterways/gippsland-region/snowy-river</w:t>
      </w:r>
      <w:r w:rsidR="00ED2F94">
        <w:t>.</w:t>
      </w:r>
    </w:p>
    <w:p w14:paraId="1D3FC5AD" w14:textId="738D0BF0" w:rsidR="008A1726" w:rsidRDefault="00BF632E" w:rsidP="0031735D">
      <w:pPr>
        <w:pStyle w:val="BodyText"/>
        <w:jc w:val="both"/>
      </w:pPr>
      <w:r>
        <w:t>T</w:t>
      </w:r>
      <w:r w:rsidR="0031735D" w:rsidRPr="0031735D">
        <w:t xml:space="preserve">he damming of the river’s headwaters </w:t>
      </w:r>
      <w:r w:rsidR="005E7670">
        <w:t xml:space="preserve">has </w:t>
      </w:r>
      <w:r w:rsidR="0031735D" w:rsidRPr="0031735D">
        <w:t xml:space="preserve">greatly reduced the amount and </w:t>
      </w:r>
      <w:r w:rsidR="00B655F1">
        <w:t xml:space="preserve">changed the </w:t>
      </w:r>
      <w:r w:rsidR="0031735D" w:rsidRPr="0031735D">
        <w:t>timing of water reaching downstream areas</w:t>
      </w:r>
      <w:r w:rsidR="004A59A2">
        <w:t xml:space="preserve">. This </w:t>
      </w:r>
      <w:r w:rsidR="009643A4">
        <w:t xml:space="preserve">is </w:t>
      </w:r>
      <w:r w:rsidR="0031735D" w:rsidRPr="0031735D">
        <w:t>disrupt</w:t>
      </w:r>
      <w:r w:rsidR="009643A4">
        <w:t>ing</w:t>
      </w:r>
      <w:r w:rsidR="0031735D" w:rsidRPr="0031735D">
        <w:t xml:space="preserve"> natural river processes and alter</w:t>
      </w:r>
      <w:r w:rsidR="009643A4">
        <w:t>ing</w:t>
      </w:r>
      <w:r w:rsidR="0031735D" w:rsidRPr="0031735D">
        <w:t xml:space="preserve"> landscapes that</w:t>
      </w:r>
      <w:r w:rsidR="005456A7">
        <w:t xml:space="preserve"> </w:t>
      </w:r>
      <w:r w:rsidR="0031735D" w:rsidRPr="0031735D">
        <w:t xml:space="preserve">communities </w:t>
      </w:r>
      <w:r w:rsidR="005456A7">
        <w:t xml:space="preserve">depend upon. </w:t>
      </w:r>
      <w:r w:rsidR="0031735D" w:rsidRPr="0031735D">
        <w:t xml:space="preserve">Along with past land clearing, these changes </w:t>
      </w:r>
      <w:r>
        <w:t xml:space="preserve">have </w:t>
      </w:r>
      <w:r w:rsidR="0031735D" w:rsidRPr="0031735D">
        <w:t xml:space="preserve">led to a decline in river health. </w:t>
      </w:r>
      <w:r w:rsidR="00ED58B4">
        <w:t>R</w:t>
      </w:r>
      <w:r w:rsidR="3DBBD391">
        <w:t>educed flows have contributed to sand building up in the Snowy River estuary</w:t>
      </w:r>
      <w:r w:rsidR="00DB3338">
        <w:t xml:space="preserve">. This </w:t>
      </w:r>
      <w:r w:rsidR="3DBBD391">
        <w:t>increas</w:t>
      </w:r>
      <w:r w:rsidR="00DB3338">
        <w:t>es</w:t>
      </w:r>
      <w:r w:rsidR="3DBBD391">
        <w:t xml:space="preserve"> the </w:t>
      </w:r>
      <w:r w:rsidR="00F67D26">
        <w:t>frequency</w:t>
      </w:r>
      <w:r w:rsidR="3DBBD391">
        <w:t xml:space="preserve"> of the river mouth closing</w:t>
      </w:r>
      <w:r w:rsidR="00DB3338">
        <w:t>, impact</w:t>
      </w:r>
      <w:r w:rsidR="3DBBD391">
        <w:t xml:space="preserve">ing water quality, fish movement, cultural practices and recreational use. </w:t>
      </w:r>
    </w:p>
    <w:p w14:paraId="54BD2AA0" w14:textId="333E6919" w:rsidR="00B07D8E" w:rsidRDefault="3DBBD391" w:rsidP="0031735D">
      <w:pPr>
        <w:pStyle w:val="BodyText"/>
        <w:jc w:val="both"/>
      </w:pPr>
      <w:r>
        <w:t xml:space="preserve">These impacts </w:t>
      </w:r>
      <w:r w:rsidR="002E50A9">
        <w:t xml:space="preserve">are </w:t>
      </w:r>
      <w:r>
        <w:t>felt by Traditional Owners</w:t>
      </w:r>
      <w:r w:rsidR="002E50A9">
        <w:t>, businesses</w:t>
      </w:r>
      <w:r w:rsidR="58765557">
        <w:t xml:space="preserve"> and </w:t>
      </w:r>
      <w:r>
        <w:t>communities</w:t>
      </w:r>
      <w:r w:rsidR="70B34C60">
        <w:t xml:space="preserve">. This </w:t>
      </w:r>
      <w:r w:rsidR="00CD106A">
        <w:t>h</w:t>
      </w:r>
      <w:r w:rsidR="70B34C60">
        <w:t xml:space="preserve">ighlights </w:t>
      </w:r>
      <w:r>
        <w:t xml:space="preserve">the importance of ongoing investment </w:t>
      </w:r>
      <w:r w:rsidR="005E7670">
        <w:t xml:space="preserve">in activities that </w:t>
      </w:r>
      <w:r>
        <w:t>support river and estuary health</w:t>
      </w:r>
      <w:r w:rsidR="005E7670">
        <w:t xml:space="preserve">, in conjunction with the delivery of </w:t>
      </w:r>
      <w:r w:rsidR="005716B5">
        <w:t>environmental flows through the Snowy Deed</w:t>
      </w:r>
      <w:r w:rsidR="00435B71">
        <w:t xml:space="preserve">. </w:t>
      </w:r>
    </w:p>
    <w:p w14:paraId="74D4DF96" w14:textId="675E8564" w:rsidR="00E30354" w:rsidRDefault="00E30354" w:rsidP="00453590">
      <w:pPr>
        <w:pStyle w:val="Heading2"/>
        <w:jc w:val="both"/>
        <w:rPr>
          <w:kern w:val="2"/>
          <w:szCs w:val="32"/>
          <w14:ligatures w14:val="standardContextual"/>
        </w:rPr>
      </w:pPr>
      <w:r>
        <w:t xml:space="preserve">Investment in </w:t>
      </w:r>
      <w:r w:rsidR="00410A82">
        <w:t>waterway health</w:t>
      </w:r>
    </w:p>
    <w:p w14:paraId="66A56D16" w14:textId="571B4213" w:rsidR="002A474E" w:rsidRPr="002A474E" w:rsidRDefault="002A474E" w:rsidP="002A474E">
      <w:pPr>
        <w:pStyle w:val="BodyText"/>
        <w:jc w:val="both"/>
      </w:pPr>
      <w:r w:rsidRPr="002A474E">
        <w:t xml:space="preserve">The Victorian Government has </w:t>
      </w:r>
      <w:r w:rsidR="005673F9">
        <w:t xml:space="preserve">been investing to improve </w:t>
      </w:r>
      <w:r w:rsidRPr="002A474E">
        <w:t xml:space="preserve">waterway health across the Snowy </w:t>
      </w:r>
      <w:r w:rsidR="005673F9">
        <w:t>catchment for more than 20 years</w:t>
      </w:r>
      <w:r w:rsidRPr="002A474E">
        <w:t xml:space="preserve">, </w:t>
      </w:r>
      <w:r w:rsidR="00857764">
        <w:t xml:space="preserve">through the work of </w:t>
      </w:r>
      <w:r w:rsidRPr="002A474E">
        <w:t xml:space="preserve">the East Gippsland Catchment Management Authority </w:t>
      </w:r>
      <w:r w:rsidR="00857764">
        <w:t xml:space="preserve">(CMA) </w:t>
      </w:r>
      <w:r w:rsidRPr="002A474E">
        <w:t xml:space="preserve">as the regional catchment and waterway manager. </w:t>
      </w:r>
      <w:r w:rsidR="005673F9">
        <w:t>Th</w:t>
      </w:r>
      <w:r w:rsidR="00857764">
        <w:t>e CMA works in</w:t>
      </w:r>
      <w:r w:rsidRPr="002A474E">
        <w:t xml:space="preserve"> partnership</w:t>
      </w:r>
      <w:r w:rsidR="005673F9">
        <w:t xml:space="preserve"> </w:t>
      </w:r>
      <w:r w:rsidR="00857764">
        <w:t>with landholders, public land managers</w:t>
      </w:r>
      <w:r w:rsidR="00E90145">
        <w:t xml:space="preserve">, </w:t>
      </w:r>
      <w:r w:rsidR="001A1009">
        <w:t>Traditional</w:t>
      </w:r>
      <w:r w:rsidR="00E90145">
        <w:t xml:space="preserve"> </w:t>
      </w:r>
      <w:r w:rsidR="006F2919">
        <w:t>Owners</w:t>
      </w:r>
      <w:r w:rsidR="00E90145">
        <w:t xml:space="preserve"> and communities. It has </w:t>
      </w:r>
      <w:r w:rsidRPr="002A474E">
        <w:t xml:space="preserve">delivered significant improvements for the Snowy River and established a strong foundation </w:t>
      </w:r>
      <w:r w:rsidR="006F2919">
        <w:t xml:space="preserve">to sustain this living and lifegiving system </w:t>
      </w:r>
      <w:r w:rsidRPr="002A474E">
        <w:t xml:space="preserve">for </w:t>
      </w:r>
      <w:r w:rsidR="006F2919">
        <w:t xml:space="preserve">the </w:t>
      </w:r>
      <w:r w:rsidRPr="002A474E">
        <w:t>future</w:t>
      </w:r>
      <w:r w:rsidR="006F2919">
        <w:t xml:space="preserve">. </w:t>
      </w:r>
    </w:p>
    <w:p w14:paraId="7356C067" w14:textId="705E97D1" w:rsidR="002A474E" w:rsidRDefault="002A474E" w:rsidP="002A474E">
      <w:pPr>
        <w:pStyle w:val="BodyText"/>
        <w:jc w:val="both"/>
      </w:pPr>
      <w:r w:rsidRPr="002A474E">
        <w:t xml:space="preserve">Following the corporatisation of Snowy Hydro in 2002, the Victorian Government invested $40 million over 10 years in rehabilitating the Snowy River. </w:t>
      </w:r>
      <w:r w:rsidR="00D11542">
        <w:t>Victoria has continued to invest</w:t>
      </w:r>
      <w:r w:rsidR="00C77B0C">
        <w:t xml:space="preserve">, with over $1m </w:t>
      </w:r>
      <w:r w:rsidR="00D11542">
        <w:t>since</w:t>
      </w:r>
      <w:r w:rsidR="00C77B0C">
        <w:t xml:space="preserve"> 2018</w:t>
      </w:r>
      <w:r w:rsidR="00FB54D6">
        <w:t xml:space="preserve"> and the Australian Government has also invested </w:t>
      </w:r>
      <w:r w:rsidR="007125E6">
        <w:t xml:space="preserve">an additional $500,000 </w:t>
      </w:r>
      <w:r w:rsidR="00737FE5">
        <w:t>over</w:t>
      </w:r>
      <w:r w:rsidR="007F3309">
        <w:t xml:space="preserve"> </w:t>
      </w:r>
      <w:r w:rsidR="00737FE5">
        <w:t>2021-2023</w:t>
      </w:r>
      <w:r w:rsidR="00527253">
        <w:t xml:space="preserve">. This has </w:t>
      </w:r>
      <w:r w:rsidR="00A22E88">
        <w:t>f</w:t>
      </w:r>
      <w:r w:rsidRPr="002A474E">
        <w:t>ocus</w:t>
      </w:r>
      <w:r w:rsidR="00A22E88">
        <w:t>sed</w:t>
      </w:r>
      <w:r w:rsidRPr="002A474E">
        <w:t xml:space="preserve"> on improving the health of the lower Snowy River </w:t>
      </w:r>
      <w:r w:rsidR="006F2919">
        <w:t>throug</w:t>
      </w:r>
      <w:r w:rsidRPr="002A474E">
        <w:t>h targeted on</w:t>
      </w:r>
      <w:r w:rsidRPr="002A474E">
        <w:noBreakHyphen/>
        <w:t>ground works. Activities included river and estuary monitoring, removal of invasive willows, restoration of riverbanks and floodplains, creation of in</w:t>
      </w:r>
      <w:r w:rsidRPr="002A474E">
        <w:noBreakHyphen/>
        <w:t xml:space="preserve">stream habitat and fish stocking. </w:t>
      </w:r>
    </w:p>
    <w:p w14:paraId="285C0776" w14:textId="43E5EAB3" w:rsidR="00E30354" w:rsidRDefault="009408CF">
      <w:pPr>
        <w:pStyle w:val="Heading2"/>
        <w:rPr>
          <w:kern w:val="2"/>
          <w:szCs w:val="32"/>
          <w14:ligatures w14:val="standardContextual"/>
        </w:rPr>
      </w:pPr>
      <w:r>
        <w:t>We know what works</w:t>
      </w:r>
    </w:p>
    <w:p w14:paraId="0BE5EA1A" w14:textId="77777777" w:rsidR="00B851A0" w:rsidRDefault="00E30354" w:rsidP="005171D5">
      <w:pPr>
        <w:pStyle w:val="BodyText"/>
        <w:rPr>
          <w:b/>
          <w:bCs/>
        </w:rPr>
      </w:pPr>
      <w:r>
        <w:rPr>
          <w:b/>
          <w:bCs/>
        </w:rPr>
        <w:t xml:space="preserve">Lower Snowy River riparian recovery </w:t>
      </w:r>
    </w:p>
    <w:p w14:paraId="3EE915EC" w14:textId="134D5396" w:rsidR="008E61FD" w:rsidRDefault="00873D27" w:rsidP="005171D5">
      <w:pPr>
        <w:pStyle w:val="BodyText"/>
      </w:pPr>
      <w:r>
        <w:t>Since 2000, the CMA h</w:t>
      </w:r>
      <w:r w:rsidR="007A7A08">
        <w:t>a</w:t>
      </w:r>
      <w:r>
        <w:t xml:space="preserve">s </w:t>
      </w:r>
      <w:r w:rsidR="0057104A">
        <w:t xml:space="preserve">worked with landholders </w:t>
      </w:r>
      <w:r w:rsidR="00D10E17">
        <w:t>on</w:t>
      </w:r>
      <w:r w:rsidR="00E30354">
        <w:t xml:space="preserve"> fencing</w:t>
      </w:r>
      <w:r w:rsidR="00D10E17">
        <w:t>,</w:t>
      </w:r>
      <w:r w:rsidR="00A94323">
        <w:t xml:space="preserve"> combined with the installation of off stream watering systems along the lower Snowy River floodplain and estuarine reaches. This ensured permanent removal of stock access to the river. Once stock </w:t>
      </w:r>
      <w:r w:rsidR="00E220B6">
        <w:t>was</w:t>
      </w:r>
      <w:r w:rsidR="00A94323">
        <w:t xml:space="preserve"> excluded,</w:t>
      </w:r>
      <w:r w:rsidR="00E30354">
        <w:t xml:space="preserve"> large-scale revegetation along </w:t>
      </w:r>
      <w:r w:rsidR="003F08DA">
        <w:t xml:space="preserve">all </w:t>
      </w:r>
      <w:r w:rsidR="00E30354">
        <w:t xml:space="preserve">floodplain </w:t>
      </w:r>
      <w:r w:rsidR="00CA4CD3">
        <w:t xml:space="preserve">river </w:t>
      </w:r>
      <w:r w:rsidR="00E30354">
        <w:t xml:space="preserve">frontages </w:t>
      </w:r>
      <w:r w:rsidR="00EF4A3F">
        <w:t xml:space="preserve">was completed, </w:t>
      </w:r>
      <w:r w:rsidR="00E30354">
        <w:t>with staged willow removal where necessary</w:t>
      </w:r>
      <w:r w:rsidR="004057DF">
        <w:t xml:space="preserve">. This has </w:t>
      </w:r>
      <w:r w:rsidR="00E30354">
        <w:t>protect</w:t>
      </w:r>
      <w:r w:rsidR="004057DF">
        <w:t>ed</w:t>
      </w:r>
      <w:r w:rsidR="00E30354">
        <w:t xml:space="preserve"> revegetation outcomes </w:t>
      </w:r>
      <w:r w:rsidR="00FF1BF8">
        <w:t>and create</w:t>
      </w:r>
      <w:r w:rsidR="004057DF">
        <w:t>d</w:t>
      </w:r>
      <w:r w:rsidR="00FF1BF8">
        <w:t xml:space="preserve"> a riparian corridor</w:t>
      </w:r>
      <w:r w:rsidR="00E30354">
        <w:t xml:space="preserve">. </w:t>
      </w:r>
    </w:p>
    <w:p w14:paraId="38735020" w14:textId="1458DA36" w:rsidR="00122B59" w:rsidRDefault="00905460" w:rsidP="003D5240">
      <w:pPr>
        <w:pStyle w:val="BodyText"/>
        <w:keepNext/>
      </w:pPr>
      <w:r>
        <w:rPr>
          <w:noProof/>
        </w:rPr>
        <w:drawing>
          <wp:inline distT="0" distB="0" distL="0" distR="0" wp14:anchorId="6CDD6410" wp14:editId="0CF2E3AE">
            <wp:extent cx="3171825" cy="2120698"/>
            <wp:effectExtent l="0" t="0" r="0" b="0"/>
            <wp:docPr id="102210466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r:link="rId26" cstate="print">
                      <a:extLst>
                        <a:ext uri="{28A0092B-C50C-407E-A947-70E740481C1C}">
                          <a14:useLocalDpi xmlns:a14="http://schemas.microsoft.com/office/drawing/2010/main" val="0"/>
                        </a:ext>
                      </a:extLst>
                    </a:blip>
                    <a:srcRect l="5642" r="6153"/>
                    <a:stretch>
                      <a:fillRect/>
                    </a:stretch>
                  </pic:blipFill>
                  <pic:spPr bwMode="auto">
                    <a:xfrm>
                      <a:off x="0" y="0"/>
                      <a:ext cx="3184056" cy="2128876"/>
                    </a:xfrm>
                    <a:prstGeom prst="rect">
                      <a:avLst/>
                    </a:prstGeom>
                    <a:noFill/>
                    <a:ln>
                      <a:noFill/>
                    </a:ln>
                    <a:extLst>
                      <a:ext uri="{53640926-AAD7-44D8-BBD7-CCE9431645EC}">
                        <a14:shadowObscured xmlns:a14="http://schemas.microsoft.com/office/drawing/2010/main"/>
                      </a:ext>
                    </a:extLst>
                  </pic:spPr>
                </pic:pic>
              </a:graphicData>
            </a:graphic>
          </wp:inline>
        </w:drawing>
      </w:r>
      <w:r w:rsidR="001D5AC3">
        <w:t xml:space="preserve">  </w:t>
      </w:r>
      <w:r w:rsidR="001D5AC3">
        <w:rPr>
          <w:noProof/>
        </w:rPr>
        <w:drawing>
          <wp:inline distT="0" distB="0" distL="0" distR="0" wp14:anchorId="03299BBB" wp14:editId="41FC73CA">
            <wp:extent cx="3121907" cy="2114550"/>
            <wp:effectExtent l="0" t="0" r="2540" b="0"/>
            <wp:docPr id="2350719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141153" cy="2127586"/>
                    </a:xfrm>
                    <a:prstGeom prst="rect">
                      <a:avLst/>
                    </a:prstGeom>
                    <a:noFill/>
                    <a:ln>
                      <a:noFill/>
                    </a:ln>
                  </pic:spPr>
                </pic:pic>
              </a:graphicData>
            </a:graphic>
          </wp:inline>
        </w:drawing>
      </w:r>
    </w:p>
    <w:p w14:paraId="77017F4B" w14:textId="7AF807A9" w:rsidR="008E61FD" w:rsidRDefault="008E61FD" w:rsidP="008E61FD">
      <w:pPr>
        <w:pStyle w:val="Caption"/>
        <w:rPr>
          <w:b w:val="0"/>
          <w:bCs/>
        </w:rPr>
      </w:pPr>
      <w:r w:rsidRPr="00F10432">
        <w:t xml:space="preserve">Figure </w:t>
      </w:r>
      <w:r>
        <w:fldChar w:fldCharType="begin"/>
      </w:r>
      <w:r>
        <w:instrText>SEQ Figure \* ARABIC</w:instrText>
      </w:r>
      <w:r>
        <w:fldChar w:fldCharType="separate"/>
      </w:r>
      <w:r w:rsidRPr="00F10432">
        <w:rPr>
          <w:noProof/>
        </w:rPr>
        <w:t>1</w:t>
      </w:r>
      <w:r>
        <w:fldChar w:fldCharType="end"/>
      </w:r>
      <w:r w:rsidRPr="00F10432">
        <w:t>.</w:t>
      </w:r>
      <w:r w:rsidRPr="00A70250">
        <w:rPr>
          <w:b w:val="0"/>
          <w:bCs/>
        </w:rPr>
        <w:t xml:space="preserve"> The Snowy River</w:t>
      </w:r>
      <w:r w:rsidR="001D5AC3">
        <w:rPr>
          <w:b w:val="0"/>
          <w:bCs/>
        </w:rPr>
        <w:t xml:space="preserve"> Demonstration Site</w:t>
      </w:r>
      <w:r w:rsidRPr="00A70250">
        <w:rPr>
          <w:b w:val="0"/>
          <w:bCs/>
        </w:rPr>
        <w:t xml:space="preserve"> (</w:t>
      </w:r>
      <w:r w:rsidR="001D5AC3">
        <w:rPr>
          <w:b w:val="0"/>
          <w:bCs/>
        </w:rPr>
        <w:t>Orbost</w:t>
      </w:r>
      <w:r w:rsidRPr="00A70250">
        <w:rPr>
          <w:b w:val="0"/>
          <w:bCs/>
        </w:rPr>
        <w:t xml:space="preserve">) </w:t>
      </w:r>
      <w:r w:rsidR="003A6211">
        <w:rPr>
          <w:b w:val="0"/>
          <w:bCs/>
        </w:rPr>
        <w:t>2002 (left) and 2024 (right)</w:t>
      </w:r>
      <w:r w:rsidR="00A70250" w:rsidRPr="00A70250">
        <w:rPr>
          <w:b w:val="0"/>
          <w:bCs/>
        </w:rPr>
        <w:t xml:space="preserve">. </w:t>
      </w:r>
    </w:p>
    <w:p w14:paraId="3C68813E" w14:textId="77777777" w:rsidR="00D8636B" w:rsidRDefault="00D8636B">
      <w:pPr>
        <w:rPr>
          <w:b/>
          <w:bCs/>
        </w:rPr>
      </w:pPr>
    </w:p>
    <w:p w14:paraId="10330D0E" w14:textId="77777777" w:rsidR="00D8636B" w:rsidRDefault="00D8636B" w:rsidP="00A177B7">
      <w:pPr>
        <w:pStyle w:val="BodyText"/>
        <w:keepNext/>
        <w:rPr>
          <w:b/>
          <w:bCs/>
        </w:rPr>
      </w:pPr>
      <w:r>
        <w:rPr>
          <w:b/>
          <w:bCs/>
        </w:rPr>
        <w:t>Making the best use of environmental water</w:t>
      </w:r>
    </w:p>
    <w:p w14:paraId="11888A49" w14:textId="6717E448" w:rsidR="00D8636B" w:rsidRDefault="002B7CB0" w:rsidP="00D8636B">
      <w:pPr>
        <w:pStyle w:val="BodyText"/>
      </w:pPr>
      <w:r>
        <w:t>W</w:t>
      </w:r>
      <w:r w:rsidR="00D8636B">
        <w:t xml:space="preserve">ater for the environment </w:t>
      </w:r>
      <w:r w:rsidR="00840D82">
        <w:t xml:space="preserve">is delivered </w:t>
      </w:r>
      <w:r w:rsidR="00D8636B">
        <w:t xml:space="preserve">to meet ecological management objectives in the Victorian reaches of the Snowy River. This includes the critical need for summer and autumn base flows, and in-channel freshes. Baseflows promote the deposition of sediments and maintains in-channel habitats. Periodic freshes mobilise carbon and nutrients, boosting productivity and providing food resources for fauna, and when delivered at the right time of the </w:t>
      </w:r>
      <w:r w:rsidR="00D8636B">
        <w:lastRenderedPageBreak/>
        <w:t xml:space="preserve">year. Freshes also provide spawning and migration cues for many native fish. Maintaining flows above key thresholds in late summer and early autumn help maintain open estuary entrance conditions which benefits the ecosystem, recreation users and agriculture on the lower Snowy floodplain.  </w:t>
      </w:r>
    </w:p>
    <w:p w14:paraId="0D276031" w14:textId="77777777" w:rsidR="00A177B7" w:rsidRDefault="00A177B7" w:rsidP="00E36AB9">
      <w:pPr>
        <w:pStyle w:val="BodyText"/>
        <w:rPr>
          <w:b/>
          <w:bCs/>
        </w:rPr>
      </w:pPr>
    </w:p>
    <w:p w14:paraId="6E907FF7" w14:textId="3678B47B" w:rsidR="00B851A0" w:rsidRDefault="00E36AB9" w:rsidP="00E36AB9">
      <w:pPr>
        <w:pStyle w:val="BodyText"/>
      </w:pPr>
      <w:r>
        <w:rPr>
          <w:b/>
          <w:bCs/>
        </w:rPr>
        <w:t xml:space="preserve">Instream habitat restoration </w:t>
      </w:r>
    </w:p>
    <w:p w14:paraId="69F7F7D8" w14:textId="34D7F691" w:rsidR="00E36AB9" w:rsidRPr="00FA0847" w:rsidRDefault="00735070" w:rsidP="00E36AB9">
      <w:pPr>
        <w:pStyle w:val="BodyText"/>
        <w:rPr>
          <w:kern w:val="2"/>
          <w14:ligatures w14:val="standardContextual"/>
        </w:rPr>
      </w:pPr>
      <w:r>
        <w:t xml:space="preserve">The CMA has also </w:t>
      </w:r>
      <w:r w:rsidR="00E36AB9">
        <w:t>improve</w:t>
      </w:r>
      <w:r>
        <w:t>d the</w:t>
      </w:r>
      <w:r w:rsidR="00E36AB9">
        <w:t xml:space="preserve"> river channel form and diversity and improve fish habitat availability</w:t>
      </w:r>
      <w:r>
        <w:t xml:space="preserve"> with the</w:t>
      </w:r>
      <w:r w:rsidR="00E36AB9">
        <w:t xml:space="preserve"> re-introduction of </w:t>
      </w:r>
      <w:r>
        <w:t xml:space="preserve">in-stream </w:t>
      </w:r>
      <w:r w:rsidR="00E36AB9">
        <w:t>wood</w:t>
      </w:r>
      <w:r w:rsidR="00560327">
        <w:t>.</w:t>
      </w:r>
      <w:r>
        <w:t xml:space="preserve"> This work</w:t>
      </w:r>
      <w:r w:rsidR="00E36AB9">
        <w:t xml:space="preserve"> was completed throughout the Jarrahmond </w:t>
      </w:r>
      <w:r w:rsidR="00176F19">
        <w:t xml:space="preserve">floodplain </w:t>
      </w:r>
      <w:r w:rsidR="00E36AB9">
        <w:t>reach and in the Snowy River estuary. In the floodplain reach the structures create scour pools, trap sediment, help maintain channel form, and aid in the establishment of vegetation in the channel. In the estuary, submerged timber provides shelter and resting places for fish and other aquatic species.</w:t>
      </w:r>
    </w:p>
    <w:p w14:paraId="74DD544D" w14:textId="77777777" w:rsidR="00E36AB9" w:rsidRPr="00E36AB9" w:rsidRDefault="00E36AB9" w:rsidP="00E36AB9">
      <w:pPr>
        <w:pStyle w:val="BodyText"/>
      </w:pPr>
    </w:p>
    <w:p w14:paraId="07EBCB99" w14:textId="3192B841" w:rsidR="003A6211" w:rsidRDefault="003D5240" w:rsidP="003A6211">
      <w:pPr>
        <w:pStyle w:val="BodyText"/>
      </w:pPr>
      <w:r>
        <w:rPr>
          <w:noProof/>
        </w:rPr>
        <w:drawing>
          <wp:inline distT="0" distB="0" distL="0" distR="0" wp14:anchorId="0ED654B2" wp14:editId="0011B293">
            <wp:extent cx="3171825" cy="2134233"/>
            <wp:effectExtent l="0" t="0" r="0" b="0"/>
            <wp:docPr id="53726041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183300" cy="2141954"/>
                    </a:xfrm>
                    <a:prstGeom prst="rect">
                      <a:avLst/>
                    </a:prstGeom>
                    <a:noFill/>
                    <a:ln>
                      <a:noFill/>
                    </a:ln>
                  </pic:spPr>
                </pic:pic>
              </a:graphicData>
            </a:graphic>
          </wp:inline>
        </w:drawing>
      </w:r>
      <w:r w:rsidR="0010185E">
        <w:t xml:space="preserve">  </w:t>
      </w:r>
      <w:r w:rsidR="0010185E">
        <w:rPr>
          <w:noProof/>
        </w:rPr>
        <w:drawing>
          <wp:inline distT="0" distB="0" distL="0" distR="0" wp14:anchorId="1092D1CA" wp14:editId="3EFFBD51">
            <wp:extent cx="3124200" cy="2134235"/>
            <wp:effectExtent l="0" t="0" r="0" b="0"/>
            <wp:docPr id="10478274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l="4052" t="-124" r="17985"/>
                    <a:stretch>
                      <a:fillRect/>
                    </a:stretch>
                  </pic:blipFill>
                  <pic:spPr bwMode="auto">
                    <a:xfrm>
                      <a:off x="0" y="0"/>
                      <a:ext cx="3125027" cy="2134800"/>
                    </a:xfrm>
                    <a:prstGeom prst="rect">
                      <a:avLst/>
                    </a:prstGeom>
                    <a:noFill/>
                    <a:ln>
                      <a:noFill/>
                    </a:ln>
                    <a:extLst>
                      <a:ext uri="{53640926-AAD7-44D8-BBD7-CCE9431645EC}">
                        <a14:shadowObscured xmlns:a14="http://schemas.microsoft.com/office/drawing/2010/main"/>
                      </a:ext>
                    </a:extLst>
                  </pic:spPr>
                </pic:pic>
              </a:graphicData>
            </a:graphic>
          </wp:inline>
        </w:drawing>
      </w:r>
    </w:p>
    <w:p w14:paraId="3A35FB2B" w14:textId="15DF5270" w:rsidR="0010185E" w:rsidRDefault="0010185E" w:rsidP="0010185E">
      <w:pPr>
        <w:pStyle w:val="Caption"/>
        <w:rPr>
          <w:b w:val="0"/>
          <w:bCs/>
        </w:rPr>
      </w:pPr>
      <w:r w:rsidRPr="00F10432">
        <w:t xml:space="preserve">Figure </w:t>
      </w:r>
      <w:r w:rsidR="008513C7">
        <w:t>2</w:t>
      </w:r>
      <w:r w:rsidRPr="00F10432">
        <w:t>.</w:t>
      </w:r>
      <w:r w:rsidRPr="00A70250">
        <w:rPr>
          <w:b w:val="0"/>
          <w:bCs/>
        </w:rPr>
        <w:t xml:space="preserve"> The Snowy River</w:t>
      </w:r>
      <w:r>
        <w:rPr>
          <w:b w:val="0"/>
          <w:bCs/>
        </w:rPr>
        <w:t xml:space="preserve"> at Jarrahmond</w:t>
      </w:r>
      <w:r w:rsidR="004B57DD">
        <w:rPr>
          <w:b w:val="0"/>
          <w:bCs/>
        </w:rPr>
        <w:t xml:space="preserve"> following the 1971 flood (left) and following rehabilitation works 2015</w:t>
      </w:r>
      <w:r>
        <w:rPr>
          <w:b w:val="0"/>
          <w:bCs/>
        </w:rPr>
        <w:t xml:space="preserve"> (right)</w:t>
      </w:r>
      <w:r w:rsidRPr="00A70250">
        <w:rPr>
          <w:b w:val="0"/>
          <w:bCs/>
        </w:rPr>
        <w:t xml:space="preserve">. </w:t>
      </w:r>
    </w:p>
    <w:p w14:paraId="014723E1" w14:textId="77777777" w:rsidR="00326CAE" w:rsidRDefault="00326CAE" w:rsidP="005171D5">
      <w:pPr>
        <w:pStyle w:val="BodyText"/>
        <w:rPr>
          <w:b/>
          <w:bCs/>
        </w:rPr>
      </w:pPr>
    </w:p>
    <w:p w14:paraId="6359D752" w14:textId="77777777" w:rsidR="00E30354" w:rsidRDefault="00E30354">
      <w:pPr>
        <w:pStyle w:val="Heading2"/>
        <w:rPr>
          <w:kern w:val="2"/>
          <w:szCs w:val="32"/>
          <w14:ligatures w14:val="standardContextual"/>
        </w:rPr>
      </w:pPr>
      <w:r>
        <w:t>Building on past investment</w:t>
      </w:r>
    </w:p>
    <w:p w14:paraId="3FB80206" w14:textId="03654316" w:rsidR="00E30354" w:rsidRDefault="007A0ACA" w:rsidP="002B1939">
      <w:pPr>
        <w:pStyle w:val="BodyText"/>
        <w:jc w:val="both"/>
        <w:rPr>
          <w:kern w:val="2"/>
          <w14:ligatures w14:val="standardContextual"/>
        </w:rPr>
      </w:pPr>
      <w:r>
        <w:t xml:space="preserve">As a result of past investment, </w:t>
      </w:r>
      <w:r w:rsidR="002B1939">
        <w:t xml:space="preserve">we know what works for the river, and we </w:t>
      </w:r>
      <w:r w:rsidR="001C2923">
        <w:t xml:space="preserve">have </w:t>
      </w:r>
      <w:r w:rsidR="002B1939" w:rsidRPr="002A474E">
        <w:t>a stronger understanding of estuary and wetland condition to guide future management.</w:t>
      </w:r>
      <w:r w:rsidR="002B1939">
        <w:t xml:space="preserve"> </w:t>
      </w:r>
      <w:r w:rsidR="00E30354">
        <w:t xml:space="preserve">Across the Snowy system, proven approaches include riparian fencing and revegetation to </w:t>
      </w:r>
      <w:r w:rsidR="00074552">
        <w:t xml:space="preserve">improve </w:t>
      </w:r>
      <w:r w:rsidR="00E30354">
        <w:t xml:space="preserve">and </w:t>
      </w:r>
      <w:r w:rsidR="00B6518D">
        <w:t xml:space="preserve">diversify </w:t>
      </w:r>
      <w:r w:rsidR="00E30354">
        <w:t>habitat; targeted willow</w:t>
      </w:r>
      <w:r w:rsidR="00074552">
        <w:t xml:space="preserve"> and </w:t>
      </w:r>
      <w:r w:rsidR="00E30354">
        <w:t>weed control with follow-up maintenance to prevent reinfestation; and strategic placement of large wood to create habitat complexity and support river channel recovery.</w:t>
      </w:r>
      <w:r w:rsidR="001137BB">
        <w:t xml:space="preserve"> Whilst the riparian corridor is largely restored, </w:t>
      </w:r>
      <w:r w:rsidR="00C2728A">
        <w:t xml:space="preserve">there </w:t>
      </w:r>
      <w:r w:rsidR="001145D4">
        <w:t xml:space="preserve">remains a need for </w:t>
      </w:r>
      <w:r w:rsidR="00CF785A">
        <w:t xml:space="preserve">ongoing pest and weed management and </w:t>
      </w:r>
      <w:r w:rsidR="001145D4">
        <w:t>greater</w:t>
      </w:r>
      <w:r w:rsidR="001137BB">
        <w:t xml:space="preserve"> fish habitat</w:t>
      </w:r>
      <w:r w:rsidR="001145D4">
        <w:t xml:space="preserve"> to enhance </w:t>
      </w:r>
      <w:r w:rsidR="00323A03">
        <w:t>connectivity along the river channel</w:t>
      </w:r>
      <w:r w:rsidR="00CF785A">
        <w:t>.</w:t>
      </w:r>
      <w:r w:rsidR="001137BB">
        <w:t xml:space="preserve"> </w:t>
      </w:r>
    </w:p>
    <w:p w14:paraId="67D784E5" w14:textId="38A3304E" w:rsidR="00E30354" w:rsidRDefault="00E30354">
      <w:pPr>
        <w:pStyle w:val="BodyText"/>
        <w:rPr>
          <w:kern w:val="2"/>
          <w14:ligatures w14:val="standardContextual"/>
        </w:rPr>
      </w:pPr>
      <w:r>
        <w:t xml:space="preserve">The table below outlines potential projects in the Snowy River </w:t>
      </w:r>
      <w:r w:rsidR="00584DBA">
        <w:t>catchment</w:t>
      </w:r>
      <w:r>
        <w:t xml:space="preserve"> that build on past investment and support ongoing waterway health outcomes.</w:t>
      </w:r>
      <w:r w:rsidR="00FF4AF0">
        <w:t xml:space="preserve"> </w:t>
      </w:r>
      <w:r w:rsidR="003A55B6">
        <w:t>Weed and pest control works are best planned and delivered in conjunction with NSW to</w:t>
      </w:r>
      <w:r w:rsidR="00F56D0E">
        <w:t xml:space="preserve"> ensure long-term outcomes</w:t>
      </w:r>
      <w:r w:rsidR="00780994">
        <w:t xml:space="preserve"> for the Snowy system. </w:t>
      </w:r>
    </w:p>
    <w:p w14:paraId="7AC9CB71" w14:textId="77777777" w:rsidR="0035735F" w:rsidRDefault="0035735F">
      <w:pPr>
        <w:pStyle w:val="Caption"/>
      </w:pPr>
    </w:p>
    <w:p w14:paraId="3C168416" w14:textId="77777777" w:rsidR="0035735F" w:rsidRDefault="0035735F">
      <w:pPr>
        <w:pStyle w:val="Caption"/>
      </w:pPr>
    </w:p>
    <w:p w14:paraId="1D92FE99" w14:textId="77777777" w:rsidR="0035735F" w:rsidRDefault="0035735F">
      <w:pPr>
        <w:rPr>
          <w:b/>
          <w:sz w:val="18"/>
          <w14:numSpacing w14:val="tabular"/>
        </w:rPr>
      </w:pPr>
      <w:r>
        <w:br w:type="page"/>
      </w:r>
    </w:p>
    <w:p w14:paraId="629923C2" w14:textId="77777777" w:rsidR="00E30354" w:rsidRDefault="00E30354">
      <w:pPr>
        <w:pStyle w:val="Caption"/>
        <w:rPr>
          <w:kern w:val="2"/>
          <w:szCs w:val="18"/>
          <w14:ligatures w14:val="standardContextual"/>
        </w:rPr>
      </w:pPr>
      <w:r>
        <w:lastRenderedPageBreak/>
        <w:t xml:space="preserve">Table 1: Potential projects (Snowy River Basin) </w:t>
      </w:r>
      <w:r>
        <w:rPr>
          <w:i/>
          <w:iCs/>
        </w:rPr>
        <w:t>Indicative budgets shown as $M p/a.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1"/>
        <w:gridCol w:w="2881"/>
        <w:gridCol w:w="2613"/>
      </w:tblGrid>
      <w:tr w:rsidR="00C3258B" w14:paraId="518DF633" w14:textId="1BE91941" w:rsidTr="00E717BF">
        <w:trPr>
          <w:tblCellSpacing w:w="15" w:type="dxa"/>
        </w:trPr>
        <w:tc>
          <w:tcPr>
            <w:tcW w:w="3694" w:type="pct"/>
            <w:gridSpan w:val="2"/>
            <w:tcBorders>
              <w:top w:val="nil"/>
              <w:left w:val="nil"/>
              <w:bottom w:val="nil"/>
              <w:right w:val="nil"/>
            </w:tcBorders>
            <w:shd w:val="clear" w:color="auto" w:fill="E3F3FA"/>
            <w:tcMar>
              <w:top w:w="0" w:type="dxa"/>
              <w:left w:w="113" w:type="dxa"/>
              <w:bottom w:w="0" w:type="dxa"/>
              <w:right w:w="113" w:type="dxa"/>
            </w:tcMar>
            <w:vAlign w:val="center"/>
            <w:hideMark/>
          </w:tcPr>
          <w:p w14:paraId="733EF6C6" w14:textId="77777777" w:rsidR="0017605C" w:rsidRDefault="0017605C">
            <w:pPr>
              <w:pStyle w:val="TableHeadingLeft"/>
            </w:pPr>
            <w:r>
              <w:t>Outcome: Connectivity and waterway health</w:t>
            </w:r>
          </w:p>
        </w:tc>
        <w:tc>
          <w:tcPr>
            <w:tcW w:w="1262" w:type="pct"/>
            <w:tcBorders>
              <w:top w:val="nil"/>
              <w:left w:val="nil"/>
              <w:bottom w:val="nil"/>
              <w:right w:val="nil"/>
            </w:tcBorders>
            <w:shd w:val="clear" w:color="auto" w:fill="E3F3FA"/>
          </w:tcPr>
          <w:p w14:paraId="587A87F6" w14:textId="77777777" w:rsidR="0017605C" w:rsidRDefault="0017605C" w:rsidP="008A183E">
            <w:pPr>
              <w:pStyle w:val="TableHeadingLeft"/>
            </w:pPr>
          </w:p>
        </w:tc>
      </w:tr>
      <w:tr w:rsidR="0017605C" w14:paraId="58DF1238" w14:textId="34BCA745" w:rsidTr="00E717BF">
        <w:trPr>
          <w:tblCellSpacing w:w="15" w:type="dxa"/>
        </w:trPr>
        <w:tc>
          <w:tcPr>
            <w:tcW w:w="2293" w:type="pct"/>
            <w:tcBorders>
              <w:top w:val="single" w:sz="8" w:space="0" w:color="auto"/>
              <w:left w:val="nil"/>
              <w:bottom w:val="single" w:sz="8" w:space="0" w:color="auto"/>
              <w:right w:val="nil"/>
            </w:tcBorders>
            <w:shd w:val="clear" w:color="auto" w:fill="FFFFFF"/>
            <w:tcMar>
              <w:top w:w="0" w:type="dxa"/>
              <w:left w:w="113" w:type="dxa"/>
              <w:bottom w:w="0" w:type="dxa"/>
              <w:right w:w="113" w:type="dxa"/>
            </w:tcMar>
            <w:vAlign w:val="center"/>
            <w:hideMark/>
          </w:tcPr>
          <w:p w14:paraId="4E2AEE80" w14:textId="77777777" w:rsidR="0017605C" w:rsidRDefault="0017605C">
            <w:pPr>
              <w:pStyle w:val="TableHeadingLeft"/>
            </w:pPr>
            <w:r>
              <w:t>Action</w:t>
            </w:r>
          </w:p>
        </w:tc>
        <w:tc>
          <w:tcPr>
            <w:tcW w:w="1386" w:type="pct"/>
            <w:tcBorders>
              <w:top w:val="single" w:sz="8" w:space="0" w:color="auto"/>
              <w:left w:val="nil"/>
              <w:bottom w:val="single" w:sz="8" w:space="0" w:color="auto"/>
              <w:right w:val="nil"/>
            </w:tcBorders>
            <w:shd w:val="clear" w:color="auto" w:fill="E3F3FA"/>
            <w:tcMar>
              <w:top w:w="0" w:type="dxa"/>
              <w:left w:w="113" w:type="dxa"/>
              <w:bottom w:w="0" w:type="dxa"/>
              <w:right w:w="113" w:type="dxa"/>
            </w:tcMar>
            <w:vAlign w:val="center"/>
            <w:hideMark/>
          </w:tcPr>
          <w:p w14:paraId="600C7486" w14:textId="77777777" w:rsidR="0017605C" w:rsidRDefault="0017605C">
            <w:pPr>
              <w:pStyle w:val="TableHeadingLeft"/>
            </w:pPr>
            <w:r>
              <w:t>Indicative budget ($M p/a)</w:t>
            </w:r>
          </w:p>
        </w:tc>
        <w:tc>
          <w:tcPr>
            <w:tcW w:w="1262" w:type="pct"/>
            <w:tcBorders>
              <w:top w:val="single" w:sz="8" w:space="0" w:color="auto"/>
              <w:left w:val="nil"/>
              <w:bottom w:val="single" w:sz="8" w:space="0" w:color="auto"/>
              <w:right w:val="nil"/>
            </w:tcBorders>
            <w:shd w:val="clear" w:color="auto" w:fill="E3F3FA"/>
          </w:tcPr>
          <w:p w14:paraId="4469D071" w14:textId="30AABC90" w:rsidR="0017605C" w:rsidRDefault="0017605C" w:rsidP="008A183E">
            <w:pPr>
              <w:pStyle w:val="TableHeadingLeft"/>
            </w:pPr>
            <w:r>
              <w:t>Implementation timeframe</w:t>
            </w:r>
          </w:p>
        </w:tc>
      </w:tr>
      <w:tr w:rsidR="0017605C" w14:paraId="4B6E3F63" w14:textId="07A7D81D"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00CACA82" w14:textId="77777777" w:rsidR="0017605C" w:rsidRDefault="0017605C">
            <w:pPr>
              <w:pStyle w:val="TableTextLeft"/>
            </w:pPr>
            <w:r>
              <w:t>Introduce woody debris to the Snowy River channel to provide fish habitat and connectivity through the floodplain reach</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7EC7A0BC" w14:textId="439D53C5" w:rsidR="0017605C" w:rsidRDefault="00B95C21">
            <w:pPr>
              <w:pStyle w:val="TableTextLeft"/>
            </w:pPr>
            <w:r>
              <w:t>1.25</w:t>
            </w:r>
          </w:p>
        </w:tc>
        <w:tc>
          <w:tcPr>
            <w:tcW w:w="1262" w:type="pct"/>
            <w:tcBorders>
              <w:top w:val="nil"/>
              <w:left w:val="nil"/>
              <w:bottom w:val="single" w:sz="8" w:space="0" w:color="auto"/>
              <w:right w:val="nil"/>
            </w:tcBorders>
            <w:shd w:val="clear" w:color="auto" w:fill="E3F3FA"/>
          </w:tcPr>
          <w:p w14:paraId="4D1A77A6" w14:textId="0DD22BE9" w:rsidR="0017605C" w:rsidRDefault="007F4CC4" w:rsidP="008A183E">
            <w:pPr>
              <w:pStyle w:val="TableTextLeft"/>
            </w:pPr>
            <w:r>
              <w:t>4 years</w:t>
            </w:r>
          </w:p>
        </w:tc>
      </w:tr>
      <w:tr w:rsidR="0017605C" w14:paraId="1DC999C8" w14:textId="611D7633"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5F829E57" w14:textId="77777777" w:rsidR="0017605C" w:rsidRDefault="0017605C">
            <w:pPr>
              <w:pStyle w:val="TableTextLeft"/>
            </w:pPr>
            <w:r>
              <w:t>Maintain and improve riparian vegetation communities along the lower Snowy River through revegetation</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31016698" w14:textId="05A37D45" w:rsidR="0017605C" w:rsidRDefault="00080ECE">
            <w:pPr>
              <w:pStyle w:val="TableTextLeft"/>
            </w:pPr>
            <w:r>
              <w:t>1.5</w:t>
            </w:r>
          </w:p>
        </w:tc>
        <w:tc>
          <w:tcPr>
            <w:tcW w:w="1262" w:type="pct"/>
            <w:tcBorders>
              <w:top w:val="nil"/>
              <w:left w:val="nil"/>
              <w:bottom w:val="single" w:sz="8" w:space="0" w:color="auto"/>
              <w:right w:val="nil"/>
            </w:tcBorders>
            <w:shd w:val="clear" w:color="auto" w:fill="E3F3FA"/>
          </w:tcPr>
          <w:p w14:paraId="424C7A56" w14:textId="714149FA" w:rsidR="0017605C" w:rsidRDefault="00B77925" w:rsidP="008A183E">
            <w:pPr>
              <w:pStyle w:val="TableTextLeft"/>
            </w:pPr>
            <w:r>
              <w:t>10 years</w:t>
            </w:r>
          </w:p>
        </w:tc>
      </w:tr>
      <w:tr w:rsidR="0017605C" w14:paraId="5095654F" w14:textId="7A8BCA8A" w:rsidTr="00E717BF">
        <w:trPr>
          <w:trHeight w:val="1314"/>
          <w:tblCellSpacing w:w="15" w:type="dxa"/>
        </w:trPr>
        <w:tc>
          <w:tcPr>
            <w:tcW w:w="2293" w:type="pct"/>
            <w:tcBorders>
              <w:top w:val="nil"/>
              <w:left w:val="nil"/>
              <w:bottom w:val="single" w:sz="4" w:space="0" w:color="auto"/>
              <w:right w:val="nil"/>
            </w:tcBorders>
            <w:shd w:val="clear" w:color="auto" w:fill="FFFFFF"/>
            <w:tcMar>
              <w:top w:w="0" w:type="dxa"/>
              <w:left w:w="113" w:type="dxa"/>
              <w:bottom w:w="0" w:type="dxa"/>
              <w:right w:w="113" w:type="dxa"/>
            </w:tcMar>
            <w:vAlign w:val="center"/>
            <w:hideMark/>
          </w:tcPr>
          <w:p w14:paraId="5A1D48D9" w14:textId="22BD4199" w:rsidR="0017605C" w:rsidRDefault="0017605C">
            <w:pPr>
              <w:pStyle w:val="TableTextLeft"/>
            </w:pPr>
            <w:r>
              <w:t>Protect waterway and riparian habitats through weed control</w:t>
            </w:r>
            <w:r w:rsidR="00D63F2C">
              <w:t xml:space="preserve"> maintenance</w:t>
            </w:r>
            <w:r>
              <w:t xml:space="preserve"> (including willows) along the Victorian Snowy River to enhance vegetation communities and reduce sources of infestation</w:t>
            </w:r>
          </w:p>
        </w:tc>
        <w:tc>
          <w:tcPr>
            <w:tcW w:w="1386" w:type="pct"/>
            <w:tcBorders>
              <w:top w:val="nil"/>
              <w:left w:val="nil"/>
              <w:bottom w:val="single" w:sz="4" w:space="0" w:color="auto"/>
              <w:right w:val="nil"/>
            </w:tcBorders>
            <w:shd w:val="clear" w:color="auto" w:fill="E3F3FA"/>
            <w:tcMar>
              <w:top w:w="0" w:type="dxa"/>
              <w:left w:w="113" w:type="dxa"/>
              <w:bottom w:w="0" w:type="dxa"/>
              <w:right w:w="113" w:type="dxa"/>
            </w:tcMar>
            <w:vAlign w:val="center"/>
            <w:hideMark/>
          </w:tcPr>
          <w:p w14:paraId="308099B4" w14:textId="6C09653A" w:rsidR="0017605C" w:rsidRDefault="00EE1856">
            <w:pPr>
              <w:pStyle w:val="TableTextLeft"/>
            </w:pPr>
            <w:r>
              <w:t>1.0</w:t>
            </w:r>
          </w:p>
        </w:tc>
        <w:tc>
          <w:tcPr>
            <w:tcW w:w="1262" w:type="pct"/>
            <w:tcBorders>
              <w:top w:val="nil"/>
              <w:left w:val="nil"/>
              <w:bottom w:val="single" w:sz="4" w:space="0" w:color="auto"/>
              <w:right w:val="nil"/>
            </w:tcBorders>
            <w:shd w:val="clear" w:color="auto" w:fill="E3F3FA"/>
          </w:tcPr>
          <w:p w14:paraId="5FE60D09" w14:textId="716350D4" w:rsidR="0017605C" w:rsidRDefault="00B77925" w:rsidP="008A183E">
            <w:pPr>
              <w:pStyle w:val="TableTextLeft"/>
            </w:pPr>
            <w:r>
              <w:t>10 years</w:t>
            </w:r>
          </w:p>
        </w:tc>
      </w:tr>
      <w:tr w:rsidR="00825588" w14:paraId="11A227AB" w14:textId="77777777" w:rsidTr="00E717BF">
        <w:trPr>
          <w:tblCellSpacing w:w="15" w:type="dxa"/>
        </w:trPr>
        <w:tc>
          <w:tcPr>
            <w:tcW w:w="2293" w:type="pct"/>
            <w:tcBorders>
              <w:top w:val="nil"/>
              <w:left w:val="nil"/>
              <w:bottom w:val="single" w:sz="4" w:space="0" w:color="auto"/>
              <w:right w:val="nil"/>
            </w:tcBorders>
            <w:shd w:val="clear" w:color="auto" w:fill="FFFFFF"/>
            <w:tcMar>
              <w:top w:w="0" w:type="dxa"/>
              <w:left w:w="113" w:type="dxa"/>
              <w:bottom w:w="0" w:type="dxa"/>
              <w:right w:w="113" w:type="dxa"/>
            </w:tcMar>
            <w:vAlign w:val="center"/>
          </w:tcPr>
          <w:p w14:paraId="0C236A7E" w14:textId="1EE9EF49" w:rsidR="00825588" w:rsidRDefault="00825588" w:rsidP="00825588">
            <w:pPr>
              <w:pStyle w:val="TableTextLeft"/>
            </w:pPr>
            <w:r>
              <w:t>Pest plant and animal control along the Victorian Snowy River corridor to support key species habitat</w:t>
            </w:r>
          </w:p>
        </w:tc>
        <w:tc>
          <w:tcPr>
            <w:tcW w:w="1386" w:type="pct"/>
            <w:tcBorders>
              <w:top w:val="nil"/>
              <w:left w:val="nil"/>
              <w:bottom w:val="single" w:sz="4" w:space="0" w:color="auto"/>
              <w:right w:val="nil"/>
            </w:tcBorders>
            <w:shd w:val="clear" w:color="auto" w:fill="E3F3FA"/>
            <w:tcMar>
              <w:top w:w="0" w:type="dxa"/>
              <w:left w:w="113" w:type="dxa"/>
              <w:bottom w:w="0" w:type="dxa"/>
              <w:right w:w="113" w:type="dxa"/>
            </w:tcMar>
            <w:vAlign w:val="center"/>
          </w:tcPr>
          <w:p w14:paraId="45B92962" w14:textId="3F7D65DF" w:rsidR="00825588" w:rsidRDefault="00EE1856" w:rsidP="008A183E">
            <w:pPr>
              <w:pStyle w:val="TableTextLeft"/>
            </w:pPr>
            <w:r>
              <w:t>2.0</w:t>
            </w:r>
          </w:p>
        </w:tc>
        <w:tc>
          <w:tcPr>
            <w:tcW w:w="1262" w:type="pct"/>
            <w:tcBorders>
              <w:top w:val="nil"/>
              <w:left w:val="nil"/>
              <w:bottom w:val="single" w:sz="4" w:space="0" w:color="auto"/>
              <w:right w:val="nil"/>
            </w:tcBorders>
            <w:shd w:val="clear" w:color="auto" w:fill="E3F3FA"/>
          </w:tcPr>
          <w:p w14:paraId="6B75649F" w14:textId="19BCABED" w:rsidR="00825588" w:rsidRDefault="00B77925" w:rsidP="008A183E">
            <w:pPr>
              <w:pStyle w:val="TableTextLeft"/>
            </w:pPr>
            <w:r>
              <w:t>5 years</w:t>
            </w:r>
          </w:p>
        </w:tc>
      </w:tr>
      <w:tr w:rsidR="00825588" w14:paraId="6B2EAE51" w14:textId="77777777" w:rsidTr="00E717BF">
        <w:trPr>
          <w:tblCellSpacing w:w="15" w:type="dxa"/>
        </w:trPr>
        <w:tc>
          <w:tcPr>
            <w:tcW w:w="3694" w:type="pct"/>
            <w:gridSpan w:val="2"/>
            <w:tcBorders>
              <w:top w:val="nil"/>
              <w:left w:val="nil"/>
              <w:bottom w:val="nil"/>
              <w:right w:val="nil"/>
            </w:tcBorders>
            <w:shd w:val="clear" w:color="auto" w:fill="E3F3FA"/>
            <w:tcMar>
              <w:top w:w="0" w:type="dxa"/>
              <w:left w:w="113" w:type="dxa"/>
              <w:bottom w:w="0" w:type="dxa"/>
              <w:right w:w="113" w:type="dxa"/>
            </w:tcMar>
            <w:vAlign w:val="center"/>
            <w:hideMark/>
          </w:tcPr>
          <w:p w14:paraId="18F4EEA0" w14:textId="77777777" w:rsidR="00825588" w:rsidRDefault="00825588" w:rsidP="00825588">
            <w:pPr>
              <w:pStyle w:val="TableHeadingLeft"/>
              <w:rPr>
                <w:kern w:val="2"/>
                <w14:ligatures w14:val="standardContextual"/>
              </w:rPr>
            </w:pPr>
            <w:r>
              <w:t>Outcome: Climate adaptation and transition</w:t>
            </w:r>
          </w:p>
        </w:tc>
        <w:tc>
          <w:tcPr>
            <w:tcW w:w="1262" w:type="pct"/>
            <w:tcBorders>
              <w:top w:val="nil"/>
              <w:left w:val="nil"/>
              <w:bottom w:val="nil"/>
              <w:right w:val="nil"/>
            </w:tcBorders>
            <w:shd w:val="clear" w:color="auto" w:fill="E3F3FA"/>
          </w:tcPr>
          <w:p w14:paraId="07733E6E" w14:textId="77777777" w:rsidR="00825588" w:rsidRDefault="00825588" w:rsidP="008A183E">
            <w:pPr>
              <w:pStyle w:val="TableHeadingLeft"/>
            </w:pPr>
          </w:p>
        </w:tc>
      </w:tr>
      <w:tr w:rsidR="00825588" w14:paraId="4B0FDCD7" w14:textId="77777777" w:rsidTr="00E717BF">
        <w:trPr>
          <w:tblCellSpacing w:w="15" w:type="dxa"/>
        </w:trPr>
        <w:tc>
          <w:tcPr>
            <w:tcW w:w="2293" w:type="pct"/>
            <w:tcBorders>
              <w:top w:val="single" w:sz="8" w:space="0" w:color="auto"/>
              <w:left w:val="nil"/>
              <w:bottom w:val="single" w:sz="8" w:space="0" w:color="auto"/>
              <w:right w:val="nil"/>
            </w:tcBorders>
            <w:shd w:val="clear" w:color="auto" w:fill="FFFFFF"/>
            <w:tcMar>
              <w:top w:w="0" w:type="dxa"/>
              <w:left w:w="113" w:type="dxa"/>
              <w:bottom w:w="0" w:type="dxa"/>
              <w:right w:w="113" w:type="dxa"/>
            </w:tcMar>
            <w:vAlign w:val="center"/>
            <w:hideMark/>
          </w:tcPr>
          <w:p w14:paraId="78E247A4" w14:textId="77777777" w:rsidR="00825588" w:rsidRDefault="00825588" w:rsidP="00825588">
            <w:pPr>
              <w:pStyle w:val="TableHeadingLeft"/>
            </w:pPr>
            <w:r>
              <w:t>Action</w:t>
            </w:r>
          </w:p>
        </w:tc>
        <w:tc>
          <w:tcPr>
            <w:tcW w:w="1386" w:type="pct"/>
            <w:tcBorders>
              <w:top w:val="single" w:sz="8" w:space="0" w:color="auto"/>
              <w:left w:val="nil"/>
              <w:bottom w:val="single" w:sz="8" w:space="0" w:color="auto"/>
              <w:right w:val="nil"/>
            </w:tcBorders>
            <w:shd w:val="clear" w:color="auto" w:fill="E3F3FA"/>
            <w:tcMar>
              <w:top w:w="0" w:type="dxa"/>
              <w:left w:w="113" w:type="dxa"/>
              <w:bottom w:w="0" w:type="dxa"/>
              <w:right w:w="113" w:type="dxa"/>
            </w:tcMar>
            <w:vAlign w:val="center"/>
            <w:hideMark/>
          </w:tcPr>
          <w:p w14:paraId="1BE36647" w14:textId="77777777" w:rsidR="00825588" w:rsidRDefault="00825588" w:rsidP="00825588">
            <w:pPr>
              <w:pStyle w:val="TableHeadingLeft"/>
            </w:pPr>
            <w:r>
              <w:t>Indicative budget ($M p/a)</w:t>
            </w:r>
          </w:p>
        </w:tc>
        <w:tc>
          <w:tcPr>
            <w:tcW w:w="1262" w:type="pct"/>
            <w:tcBorders>
              <w:top w:val="single" w:sz="8" w:space="0" w:color="auto"/>
              <w:left w:val="nil"/>
              <w:bottom w:val="single" w:sz="8" w:space="0" w:color="auto"/>
              <w:right w:val="nil"/>
            </w:tcBorders>
            <w:shd w:val="clear" w:color="auto" w:fill="E3F3FA"/>
          </w:tcPr>
          <w:p w14:paraId="7DD76378" w14:textId="77777777" w:rsidR="00825588" w:rsidRDefault="00825588" w:rsidP="008A183E">
            <w:pPr>
              <w:pStyle w:val="TableHeadingLeft"/>
            </w:pPr>
            <w:r>
              <w:t>Implementation timeframe</w:t>
            </w:r>
          </w:p>
        </w:tc>
      </w:tr>
      <w:tr w:rsidR="00825588" w14:paraId="230BBC9D" w14:textId="77777777"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3A9813D3" w14:textId="77777777" w:rsidR="00825588" w:rsidRDefault="00825588" w:rsidP="00825588">
            <w:pPr>
              <w:pStyle w:val="TableTextLeft"/>
            </w:pPr>
            <w:r>
              <w:t>Support landholders to protect and enhance floodplain wetlands</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773D58D2" w14:textId="48B9E2F8" w:rsidR="00825588" w:rsidRDefault="00825588" w:rsidP="00825588">
            <w:pPr>
              <w:pStyle w:val="TableTextLeft"/>
            </w:pPr>
            <w:r>
              <w:t>.0</w:t>
            </w:r>
            <w:r w:rsidR="00CA67CE">
              <w:t>.5</w:t>
            </w:r>
          </w:p>
        </w:tc>
        <w:tc>
          <w:tcPr>
            <w:tcW w:w="1262" w:type="pct"/>
            <w:tcBorders>
              <w:top w:val="nil"/>
              <w:left w:val="nil"/>
              <w:bottom w:val="single" w:sz="8" w:space="0" w:color="auto"/>
              <w:right w:val="nil"/>
            </w:tcBorders>
            <w:shd w:val="clear" w:color="auto" w:fill="E3F3FA"/>
          </w:tcPr>
          <w:p w14:paraId="078561F6" w14:textId="64773815" w:rsidR="00825588" w:rsidRDefault="00CA67CE" w:rsidP="008A183E">
            <w:pPr>
              <w:pStyle w:val="TableTextLeft"/>
            </w:pPr>
            <w:r>
              <w:t>10 years</w:t>
            </w:r>
          </w:p>
        </w:tc>
      </w:tr>
      <w:tr w:rsidR="00825588" w14:paraId="6F47C52C" w14:textId="77777777"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144F86E3" w14:textId="2DD76DF0" w:rsidR="00825588" w:rsidRDefault="00825588" w:rsidP="00825588">
            <w:pPr>
              <w:pStyle w:val="TableTextLeft"/>
            </w:pPr>
            <w:r>
              <w:t>Manage</w:t>
            </w:r>
            <w:r w:rsidR="005574B1">
              <w:t xml:space="preserve"> </w:t>
            </w:r>
            <w:r w:rsidR="00B16AF9">
              <w:t xml:space="preserve">and maintain critical </w:t>
            </w:r>
            <w:r w:rsidR="005574B1">
              <w:t>drought</w:t>
            </w:r>
            <w:r>
              <w:t xml:space="preserve"> refuge </w:t>
            </w:r>
            <w:r w:rsidR="00A96046">
              <w:t xml:space="preserve">river corridor and channel </w:t>
            </w:r>
            <w:r>
              <w:t>habitat</w:t>
            </w:r>
            <w:r w:rsidR="00A96046">
              <w:t xml:space="preserve"> during dry periods</w:t>
            </w:r>
            <w:r>
              <w:t xml:space="preserve"> </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49F6809D" w14:textId="77777777" w:rsidR="00825588" w:rsidRDefault="00825588" w:rsidP="00825588">
            <w:pPr>
              <w:pStyle w:val="TableTextLeft"/>
            </w:pPr>
            <w:r>
              <w:t>1.0</w:t>
            </w:r>
          </w:p>
        </w:tc>
        <w:tc>
          <w:tcPr>
            <w:tcW w:w="1262" w:type="pct"/>
            <w:tcBorders>
              <w:top w:val="nil"/>
              <w:left w:val="nil"/>
              <w:bottom w:val="single" w:sz="8" w:space="0" w:color="auto"/>
              <w:right w:val="nil"/>
            </w:tcBorders>
            <w:shd w:val="clear" w:color="auto" w:fill="E3F3FA"/>
          </w:tcPr>
          <w:p w14:paraId="10B0F230" w14:textId="2B643457" w:rsidR="00E43D5B" w:rsidRDefault="00E43D5B" w:rsidP="008A183E">
            <w:pPr>
              <w:pStyle w:val="TableTextLeft"/>
            </w:pPr>
            <w:r>
              <w:t>4 out of 10 years</w:t>
            </w:r>
          </w:p>
        </w:tc>
      </w:tr>
      <w:tr w:rsidR="00825588" w14:paraId="42C703C5" w14:textId="77777777"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2F64097E" w14:textId="2BB34DDF" w:rsidR="00825588" w:rsidRDefault="00257623" w:rsidP="00825588">
            <w:pPr>
              <w:pStyle w:val="TableTextLeft"/>
            </w:pPr>
            <w:r>
              <w:t>I</w:t>
            </w:r>
            <w:r w:rsidR="00825588">
              <w:t>nfluence estuary entrance dynamics to maintain the health of the lower Snowy</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2BCCFED1" w14:textId="0EAD2FAA" w:rsidR="00825588" w:rsidRDefault="00825588" w:rsidP="00825588">
            <w:pPr>
              <w:pStyle w:val="TableTextLeft"/>
            </w:pPr>
            <w:r>
              <w:t>0.7</w:t>
            </w:r>
            <w:r w:rsidR="00AC29BC">
              <w:t>5</w:t>
            </w:r>
          </w:p>
        </w:tc>
        <w:tc>
          <w:tcPr>
            <w:tcW w:w="1262" w:type="pct"/>
            <w:tcBorders>
              <w:top w:val="nil"/>
              <w:left w:val="nil"/>
              <w:bottom w:val="single" w:sz="8" w:space="0" w:color="auto"/>
              <w:right w:val="nil"/>
            </w:tcBorders>
            <w:shd w:val="clear" w:color="auto" w:fill="E3F3FA"/>
          </w:tcPr>
          <w:p w14:paraId="72585BCF" w14:textId="1FE06B77" w:rsidR="00825588" w:rsidRDefault="00CA67CE" w:rsidP="008A183E">
            <w:pPr>
              <w:pStyle w:val="TableTextLeft"/>
            </w:pPr>
            <w:r>
              <w:t>3 years</w:t>
            </w:r>
          </w:p>
        </w:tc>
      </w:tr>
      <w:tr w:rsidR="00825588" w14:paraId="62FEF67D" w14:textId="77777777" w:rsidTr="00E717BF">
        <w:trPr>
          <w:tblCellSpacing w:w="15" w:type="dxa"/>
        </w:trPr>
        <w:tc>
          <w:tcPr>
            <w:tcW w:w="3694" w:type="pct"/>
            <w:gridSpan w:val="2"/>
            <w:tcBorders>
              <w:top w:val="nil"/>
              <w:left w:val="nil"/>
              <w:bottom w:val="nil"/>
              <w:right w:val="nil"/>
            </w:tcBorders>
            <w:shd w:val="clear" w:color="auto" w:fill="E3F3FA"/>
            <w:tcMar>
              <w:top w:w="0" w:type="dxa"/>
              <w:left w:w="113" w:type="dxa"/>
              <w:bottom w:w="0" w:type="dxa"/>
              <w:right w:w="113" w:type="dxa"/>
            </w:tcMar>
            <w:vAlign w:val="center"/>
            <w:hideMark/>
          </w:tcPr>
          <w:p w14:paraId="67E861DF" w14:textId="77777777" w:rsidR="00825588" w:rsidRDefault="00825588" w:rsidP="00825588">
            <w:pPr>
              <w:pStyle w:val="TableHeadingLeft"/>
            </w:pPr>
            <w:r>
              <w:t>Outcome: Iconic and keystone species</w:t>
            </w:r>
          </w:p>
        </w:tc>
        <w:tc>
          <w:tcPr>
            <w:tcW w:w="1262" w:type="pct"/>
            <w:tcBorders>
              <w:top w:val="nil"/>
              <w:left w:val="nil"/>
              <w:bottom w:val="nil"/>
              <w:right w:val="nil"/>
            </w:tcBorders>
            <w:shd w:val="clear" w:color="auto" w:fill="E3F3FA"/>
          </w:tcPr>
          <w:p w14:paraId="58FFA8E3" w14:textId="77777777" w:rsidR="00825588" w:rsidRDefault="00825588" w:rsidP="008A183E">
            <w:pPr>
              <w:pStyle w:val="TableHeadingLeft"/>
            </w:pPr>
          </w:p>
        </w:tc>
      </w:tr>
      <w:tr w:rsidR="00825588" w14:paraId="598D6E14" w14:textId="77777777" w:rsidTr="00E717BF">
        <w:trPr>
          <w:tblCellSpacing w:w="15" w:type="dxa"/>
        </w:trPr>
        <w:tc>
          <w:tcPr>
            <w:tcW w:w="2293" w:type="pct"/>
            <w:tcBorders>
              <w:top w:val="single" w:sz="8" w:space="0" w:color="auto"/>
              <w:left w:val="nil"/>
              <w:bottom w:val="single" w:sz="8" w:space="0" w:color="auto"/>
              <w:right w:val="nil"/>
            </w:tcBorders>
            <w:shd w:val="clear" w:color="auto" w:fill="FFFFFF"/>
            <w:tcMar>
              <w:top w:w="0" w:type="dxa"/>
              <w:left w:w="113" w:type="dxa"/>
              <w:bottom w:w="0" w:type="dxa"/>
              <w:right w:w="113" w:type="dxa"/>
            </w:tcMar>
            <w:vAlign w:val="center"/>
            <w:hideMark/>
          </w:tcPr>
          <w:p w14:paraId="6A42F412" w14:textId="77777777" w:rsidR="00825588" w:rsidRDefault="00825588" w:rsidP="00825588">
            <w:pPr>
              <w:pStyle w:val="TableHeadingLeft"/>
            </w:pPr>
            <w:r>
              <w:t>Action</w:t>
            </w:r>
          </w:p>
        </w:tc>
        <w:tc>
          <w:tcPr>
            <w:tcW w:w="1386" w:type="pct"/>
            <w:tcBorders>
              <w:top w:val="single" w:sz="8" w:space="0" w:color="auto"/>
              <w:left w:val="nil"/>
              <w:bottom w:val="single" w:sz="8" w:space="0" w:color="auto"/>
              <w:right w:val="nil"/>
            </w:tcBorders>
            <w:shd w:val="clear" w:color="auto" w:fill="E3F3FA"/>
            <w:tcMar>
              <w:top w:w="0" w:type="dxa"/>
              <w:left w:w="113" w:type="dxa"/>
              <w:bottom w:w="0" w:type="dxa"/>
              <w:right w:w="113" w:type="dxa"/>
            </w:tcMar>
            <w:vAlign w:val="center"/>
            <w:hideMark/>
          </w:tcPr>
          <w:p w14:paraId="259A4E80" w14:textId="77777777" w:rsidR="00825588" w:rsidRDefault="00825588" w:rsidP="00825588">
            <w:pPr>
              <w:pStyle w:val="TableHeadingLeft"/>
            </w:pPr>
            <w:r>
              <w:t>Indicative budget ($M p/a)</w:t>
            </w:r>
          </w:p>
        </w:tc>
        <w:tc>
          <w:tcPr>
            <w:tcW w:w="1262" w:type="pct"/>
            <w:tcBorders>
              <w:top w:val="single" w:sz="8" w:space="0" w:color="auto"/>
              <w:left w:val="nil"/>
              <w:bottom w:val="single" w:sz="8" w:space="0" w:color="auto"/>
              <w:right w:val="nil"/>
            </w:tcBorders>
            <w:shd w:val="clear" w:color="auto" w:fill="E3F3FA"/>
          </w:tcPr>
          <w:p w14:paraId="2BC256EC" w14:textId="77777777" w:rsidR="00825588" w:rsidRDefault="00825588" w:rsidP="008A183E">
            <w:pPr>
              <w:pStyle w:val="TableHeadingLeft"/>
            </w:pPr>
            <w:r>
              <w:t>Implementation timeframe</w:t>
            </w:r>
          </w:p>
        </w:tc>
      </w:tr>
      <w:tr w:rsidR="00825588" w14:paraId="542B4FCF" w14:textId="77777777"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hideMark/>
          </w:tcPr>
          <w:p w14:paraId="21C4E702" w14:textId="333622FD" w:rsidR="00825588" w:rsidRDefault="00825588" w:rsidP="00825588">
            <w:pPr>
              <w:pStyle w:val="TableTextLeft"/>
            </w:pPr>
            <w:r>
              <w:t>Stock key native fish species to enhance recovery and maintain populations</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hideMark/>
          </w:tcPr>
          <w:p w14:paraId="19DF073A" w14:textId="6B58A545" w:rsidR="00825588" w:rsidRDefault="00825588" w:rsidP="00825588">
            <w:pPr>
              <w:pStyle w:val="TableTextLeft"/>
            </w:pPr>
            <w:r>
              <w:t>0.</w:t>
            </w:r>
            <w:r w:rsidR="00AC29BC">
              <w:t>7</w:t>
            </w:r>
            <w:r>
              <w:t>5</w:t>
            </w:r>
          </w:p>
        </w:tc>
        <w:tc>
          <w:tcPr>
            <w:tcW w:w="1262" w:type="pct"/>
            <w:tcBorders>
              <w:top w:val="nil"/>
              <w:left w:val="nil"/>
              <w:bottom w:val="single" w:sz="8" w:space="0" w:color="auto"/>
              <w:right w:val="nil"/>
            </w:tcBorders>
            <w:shd w:val="clear" w:color="auto" w:fill="E3F3FA"/>
          </w:tcPr>
          <w:p w14:paraId="1C250B32" w14:textId="2E0D0ACF" w:rsidR="00825588" w:rsidRDefault="00293981" w:rsidP="008A183E">
            <w:pPr>
              <w:pStyle w:val="TableTextLeft"/>
            </w:pPr>
            <w:r>
              <w:t>5 years</w:t>
            </w:r>
          </w:p>
        </w:tc>
      </w:tr>
      <w:tr w:rsidR="00825588" w14:paraId="4406FA17" w14:textId="77777777" w:rsidTr="00E717BF">
        <w:trPr>
          <w:tblCellSpacing w:w="15" w:type="dxa"/>
        </w:trPr>
        <w:tc>
          <w:tcPr>
            <w:tcW w:w="2293" w:type="pct"/>
            <w:tcBorders>
              <w:top w:val="nil"/>
              <w:left w:val="nil"/>
              <w:bottom w:val="nil"/>
              <w:right w:val="nil"/>
            </w:tcBorders>
            <w:shd w:val="clear" w:color="auto" w:fill="FFFFFF"/>
            <w:tcMar>
              <w:top w:w="0" w:type="dxa"/>
              <w:left w:w="113" w:type="dxa"/>
              <w:bottom w:w="0" w:type="dxa"/>
              <w:right w:w="113" w:type="dxa"/>
            </w:tcMar>
            <w:vAlign w:val="center"/>
            <w:hideMark/>
          </w:tcPr>
          <w:p w14:paraId="1CA19F74" w14:textId="77777777" w:rsidR="00825588" w:rsidRDefault="00825588" w:rsidP="00825588">
            <w:pPr>
              <w:pStyle w:val="TableTextLeft"/>
            </w:pPr>
            <w:r>
              <w:t>Research and monitoring to inform environmental water delivery and threatened species recovery</w:t>
            </w:r>
          </w:p>
        </w:tc>
        <w:tc>
          <w:tcPr>
            <w:tcW w:w="1386" w:type="pct"/>
            <w:tcBorders>
              <w:top w:val="nil"/>
              <w:left w:val="nil"/>
              <w:bottom w:val="nil"/>
              <w:right w:val="nil"/>
            </w:tcBorders>
            <w:shd w:val="clear" w:color="auto" w:fill="E3F3FA"/>
            <w:tcMar>
              <w:top w:w="0" w:type="dxa"/>
              <w:left w:w="113" w:type="dxa"/>
              <w:bottom w:w="0" w:type="dxa"/>
              <w:right w:w="113" w:type="dxa"/>
            </w:tcMar>
            <w:vAlign w:val="center"/>
            <w:hideMark/>
          </w:tcPr>
          <w:p w14:paraId="7F6EE427" w14:textId="65186B33" w:rsidR="00825588" w:rsidRDefault="00825588" w:rsidP="00825588">
            <w:pPr>
              <w:pStyle w:val="TableTextLeft"/>
            </w:pPr>
            <w:r>
              <w:t>0.</w:t>
            </w:r>
            <w:r w:rsidR="00AC29BC">
              <w:t>7</w:t>
            </w:r>
            <w:r>
              <w:t>5</w:t>
            </w:r>
          </w:p>
        </w:tc>
        <w:tc>
          <w:tcPr>
            <w:tcW w:w="1262" w:type="pct"/>
            <w:tcBorders>
              <w:top w:val="nil"/>
              <w:left w:val="nil"/>
              <w:bottom w:val="nil"/>
              <w:right w:val="nil"/>
            </w:tcBorders>
            <w:shd w:val="clear" w:color="auto" w:fill="E3F3FA"/>
          </w:tcPr>
          <w:p w14:paraId="5C33A327" w14:textId="2FA8543A" w:rsidR="00825588" w:rsidRDefault="00293981" w:rsidP="008A183E">
            <w:pPr>
              <w:pStyle w:val="TableTextLeft"/>
            </w:pPr>
            <w:r>
              <w:t>5 years</w:t>
            </w:r>
          </w:p>
        </w:tc>
      </w:tr>
      <w:tr w:rsidR="00E717BF" w14:paraId="0020C5E8" w14:textId="77777777" w:rsidTr="00E717BF">
        <w:trPr>
          <w:tblCellSpacing w:w="15" w:type="dxa"/>
        </w:trPr>
        <w:tc>
          <w:tcPr>
            <w:tcW w:w="2293" w:type="pct"/>
            <w:tcBorders>
              <w:top w:val="nil"/>
              <w:left w:val="nil"/>
              <w:bottom w:val="single" w:sz="8" w:space="0" w:color="auto"/>
              <w:right w:val="nil"/>
            </w:tcBorders>
            <w:shd w:val="clear" w:color="auto" w:fill="FFFFFF"/>
            <w:tcMar>
              <w:top w:w="0" w:type="dxa"/>
              <w:left w:w="113" w:type="dxa"/>
              <w:bottom w:w="0" w:type="dxa"/>
              <w:right w:w="113" w:type="dxa"/>
            </w:tcMar>
            <w:vAlign w:val="center"/>
          </w:tcPr>
          <w:p w14:paraId="30762DA2" w14:textId="6C544909" w:rsidR="00E717BF" w:rsidRPr="00E717BF" w:rsidRDefault="00E717BF" w:rsidP="00825588">
            <w:pPr>
              <w:pStyle w:val="TableTextLeft"/>
              <w:rPr>
                <w:b/>
                <w:bCs/>
              </w:rPr>
            </w:pPr>
            <w:r>
              <w:rPr>
                <w:b/>
                <w:bCs/>
              </w:rPr>
              <w:t xml:space="preserve">Total </w:t>
            </w:r>
          </w:p>
        </w:tc>
        <w:tc>
          <w:tcPr>
            <w:tcW w:w="1386" w:type="pct"/>
            <w:tcBorders>
              <w:top w:val="nil"/>
              <w:left w:val="nil"/>
              <w:bottom w:val="single" w:sz="8" w:space="0" w:color="auto"/>
              <w:right w:val="nil"/>
            </w:tcBorders>
            <w:shd w:val="clear" w:color="auto" w:fill="E3F3FA"/>
            <w:tcMar>
              <w:top w:w="0" w:type="dxa"/>
              <w:left w:w="113" w:type="dxa"/>
              <w:bottom w:w="0" w:type="dxa"/>
              <w:right w:w="113" w:type="dxa"/>
            </w:tcMar>
            <w:vAlign w:val="center"/>
          </w:tcPr>
          <w:p w14:paraId="40C16935" w14:textId="72DAFEF4" w:rsidR="00E717BF" w:rsidRPr="00E717BF" w:rsidRDefault="005171D5" w:rsidP="00825588">
            <w:pPr>
              <w:pStyle w:val="TableTextLeft"/>
              <w:rPr>
                <w:b/>
                <w:bCs/>
              </w:rPr>
            </w:pPr>
            <w:r>
              <w:rPr>
                <w:b/>
                <w:bCs/>
              </w:rPr>
              <w:t>$</w:t>
            </w:r>
            <w:r w:rsidR="008A1CC0">
              <w:rPr>
                <w:b/>
                <w:bCs/>
              </w:rPr>
              <w:t>58.75M</w:t>
            </w:r>
          </w:p>
        </w:tc>
        <w:tc>
          <w:tcPr>
            <w:tcW w:w="1262" w:type="pct"/>
            <w:tcBorders>
              <w:top w:val="nil"/>
              <w:left w:val="nil"/>
              <w:bottom w:val="single" w:sz="8" w:space="0" w:color="auto"/>
              <w:right w:val="nil"/>
            </w:tcBorders>
            <w:shd w:val="clear" w:color="auto" w:fill="E3F3FA"/>
          </w:tcPr>
          <w:p w14:paraId="56EDE96C" w14:textId="200F5F1F" w:rsidR="00E717BF" w:rsidRPr="005171D5" w:rsidRDefault="008A1CC0" w:rsidP="008A183E">
            <w:pPr>
              <w:pStyle w:val="TableTextLeft"/>
              <w:rPr>
                <w:b/>
                <w:bCs/>
              </w:rPr>
            </w:pPr>
            <w:r w:rsidRPr="005171D5">
              <w:rPr>
                <w:b/>
                <w:bCs/>
              </w:rPr>
              <w:t>Over 10 years</w:t>
            </w:r>
          </w:p>
        </w:tc>
      </w:tr>
    </w:tbl>
    <w:p w14:paraId="15E29B9C" w14:textId="77777777" w:rsidR="00E30354" w:rsidRDefault="00E30354">
      <w:pPr>
        <w:pStyle w:val="Heading2"/>
        <w:rPr>
          <w:kern w:val="2"/>
          <w:szCs w:val="32"/>
          <w14:ligatures w14:val="standardContextual"/>
        </w:rPr>
      </w:pPr>
      <w:r>
        <w:t>References</w:t>
      </w:r>
    </w:p>
    <w:p w14:paraId="415F0BB0" w14:textId="77777777" w:rsidR="00E30354" w:rsidRPr="0035735F" w:rsidRDefault="00E30354">
      <w:pPr>
        <w:pStyle w:val="BodyText"/>
        <w:rPr>
          <w:kern w:val="2"/>
          <w:sz w:val="16"/>
          <w:szCs w:val="16"/>
          <w14:ligatures w14:val="standardContextual"/>
        </w:rPr>
      </w:pPr>
      <w:r w:rsidRPr="0035735F">
        <w:rPr>
          <w:i/>
          <w:iCs/>
          <w:sz w:val="16"/>
          <w:szCs w:val="16"/>
        </w:rPr>
        <w:t>East Gippsland Catchment Management Authority (EGCMA).</w:t>
      </w:r>
      <w:r w:rsidRPr="0035735F">
        <w:rPr>
          <w:sz w:val="16"/>
          <w:szCs w:val="16"/>
        </w:rPr>
        <w:t xml:space="preserve"> </w:t>
      </w:r>
      <w:r w:rsidRPr="0035735F">
        <w:rPr>
          <w:i/>
          <w:iCs/>
          <w:sz w:val="16"/>
          <w:szCs w:val="16"/>
        </w:rPr>
        <w:t>East Gippsland Waterway Strategy 2014–2022.</w:t>
      </w:r>
      <w:r w:rsidRPr="0035735F">
        <w:rPr>
          <w:sz w:val="16"/>
          <w:szCs w:val="16"/>
        </w:rPr>
        <w:t xml:space="preserve"> (Published 2013).</w:t>
      </w:r>
    </w:p>
    <w:p w14:paraId="6EC37F8C" w14:textId="77777777" w:rsidR="00E30354" w:rsidRPr="0035735F" w:rsidRDefault="00E30354">
      <w:pPr>
        <w:pStyle w:val="BodyText"/>
        <w:rPr>
          <w:kern w:val="2"/>
          <w:sz w:val="16"/>
          <w:szCs w:val="16"/>
          <w14:ligatures w14:val="standardContextual"/>
        </w:rPr>
      </w:pPr>
      <w:r w:rsidRPr="0035735F">
        <w:rPr>
          <w:i/>
          <w:iCs/>
          <w:sz w:val="16"/>
          <w:szCs w:val="16"/>
        </w:rPr>
        <w:t>East Gippsland Catchment Management Authority (EGCMA).</w:t>
      </w:r>
      <w:r w:rsidRPr="0035735F">
        <w:rPr>
          <w:sz w:val="16"/>
          <w:szCs w:val="16"/>
        </w:rPr>
        <w:t xml:space="preserve"> </w:t>
      </w:r>
      <w:r w:rsidRPr="0035735F">
        <w:rPr>
          <w:i/>
          <w:iCs/>
          <w:sz w:val="16"/>
          <w:szCs w:val="16"/>
        </w:rPr>
        <w:t>Improving East Gippsland Rivers: Priorities for River Health 2007–2012.</w:t>
      </w:r>
      <w:r w:rsidRPr="0035735F">
        <w:rPr>
          <w:sz w:val="16"/>
          <w:szCs w:val="16"/>
        </w:rPr>
        <w:t xml:space="preserve"> (Published 2009).</w:t>
      </w:r>
    </w:p>
    <w:p w14:paraId="14941B54" w14:textId="0D146914" w:rsidR="00E30354" w:rsidRPr="00545BBE" w:rsidRDefault="00BB3029">
      <w:pPr>
        <w:rPr>
          <w:i/>
          <w:iCs/>
        </w:rPr>
      </w:pPr>
      <w:r w:rsidRPr="0035735F">
        <w:rPr>
          <w:i/>
          <w:iCs/>
          <w:sz w:val="16"/>
          <w:szCs w:val="16"/>
        </w:rPr>
        <w:t>East Gippsland Catchment Management Authority (EGCMA). Snowy River Rehabilitation Program Summary</w:t>
      </w:r>
      <w:r w:rsidR="00243D73" w:rsidRPr="0035735F">
        <w:rPr>
          <w:i/>
          <w:iCs/>
          <w:sz w:val="16"/>
          <w:szCs w:val="16"/>
        </w:rPr>
        <w:t xml:space="preserve">. </w:t>
      </w:r>
      <w:r w:rsidR="00243D73" w:rsidRPr="00E11AA4">
        <w:rPr>
          <w:sz w:val="16"/>
          <w:szCs w:val="16"/>
        </w:rPr>
        <w:t xml:space="preserve">(Published 2018). </w:t>
      </w:r>
    </w:p>
    <w:sectPr w:rsidR="00E30354" w:rsidRPr="00545BBE" w:rsidSect="00DD0AEF">
      <w:headerReference w:type="default" r:id="rId33"/>
      <w:footerReference w:type="even" r:id="rId34"/>
      <w:footerReference w:type="default" r:id="rId35"/>
      <w:footerReference w:type="firs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942B" w14:textId="77777777" w:rsidR="001C7A42" w:rsidRDefault="001C7A42" w:rsidP="00CD157B">
      <w:pPr>
        <w:pStyle w:val="NoSpacing"/>
      </w:pPr>
    </w:p>
    <w:p w14:paraId="771436DF" w14:textId="77777777" w:rsidR="001C7A42" w:rsidRDefault="001C7A42"/>
  </w:endnote>
  <w:endnote w:type="continuationSeparator" w:id="0">
    <w:p w14:paraId="0FB940F6" w14:textId="77777777" w:rsidR="001C7A42" w:rsidRDefault="001C7A42" w:rsidP="00CD157B">
      <w:pPr>
        <w:pStyle w:val="NoSpacing"/>
      </w:pPr>
    </w:p>
    <w:p w14:paraId="50FDCD52" w14:textId="77777777" w:rsidR="001C7A42" w:rsidRDefault="001C7A42"/>
  </w:endnote>
  <w:endnote w:type="continuationNotice" w:id="1">
    <w:p w14:paraId="1A878D9C" w14:textId="77777777" w:rsidR="001C7A42" w:rsidRDefault="001C7A42" w:rsidP="00CD157B">
      <w:pPr>
        <w:pStyle w:val="NoSpacing"/>
      </w:pPr>
    </w:p>
    <w:p w14:paraId="5D50564A" w14:textId="77777777" w:rsidR="001C7A42" w:rsidRDefault="001C7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1F4F8820" w14:textId="77777777">
      <w:trPr>
        <w:trHeight w:val="397"/>
      </w:trPr>
      <w:tc>
        <w:tcPr>
          <w:tcW w:w="340" w:type="dxa"/>
        </w:tcPr>
        <w:p w14:paraId="169D0BDA" w14:textId="0C64B267" w:rsidR="00A60698" w:rsidRPr="00D55628" w:rsidRDefault="00900A4D" w:rsidP="00A60698">
          <w:pPr>
            <w:pStyle w:val="FooterEvenPageNumber"/>
            <w:framePr w:wrap="auto" w:vAnchor="margin" w:hAnchor="text" w:yAlign="inline"/>
          </w:pPr>
          <w:r>
            <w:rPr>
              <w:noProof/>
            </w:rPr>
            <mc:AlternateContent>
              <mc:Choice Requires="wps">
                <w:drawing>
                  <wp:anchor distT="0" distB="0" distL="0" distR="0" simplePos="0" relativeHeight="251658256" behindDoc="0" locked="0" layoutInCell="1" allowOverlap="1" wp14:anchorId="0E1CD60A" wp14:editId="10D32330">
                    <wp:simplePos x="635" y="635"/>
                    <wp:positionH relativeFrom="page">
                      <wp:align>center</wp:align>
                    </wp:positionH>
                    <wp:positionV relativeFrom="page">
                      <wp:align>bottom</wp:align>
                    </wp:positionV>
                    <wp:extent cx="215900" cy="778510"/>
                    <wp:effectExtent l="0" t="0" r="12700" b="0"/>
                    <wp:wrapNone/>
                    <wp:docPr id="458443876"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900" cy="778510"/>
                            </a:xfrm>
                            <a:prstGeom prst="rect">
                              <a:avLst/>
                            </a:prstGeom>
                            <a:noFill/>
                            <a:ln>
                              <a:noFill/>
                            </a:ln>
                          </wps:spPr>
                          <wps:txbx>
                            <w:txbxContent>
                              <w:p w14:paraId="131FF457" w14:textId="4BED5CD0"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1CD60A" id="_x0000_t202" coordsize="21600,21600" o:spt="202" path="m,l,21600r21600,l21600,xe">
                    <v:stroke joinstyle="miter"/>
                    <v:path gradientshapeok="t" o:connecttype="rect"/>
                  </v:shapetype>
                  <v:shape id="Text Box 29" o:spid="_x0000_s1028" type="#_x0000_t202" alt="OFFICIAL" style="position:absolute;margin-left:0;margin-top:0;width:17pt;height:61.3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gFDQIAABwEAAAOAAAAZHJzL2Uyb0RvYy54bWysU01v2zAMvQ/YfxB0X2wHyNoacYqsRYYB&#10;QVsgHXpWZCk2IIsCpcTOfv0oJU62bqdhF5kmKX689zS/HzrDDgp9C7bixSTnTFkJdWt3Ff/+uvp0&#10;y5kPwtbCgFUVPyrP7xcfP8x7V6opNGBqhYyKWF/2ruJNCK7MMi8b1Qk/AacsBTVgJwL94i6rUfRU&#10;vTPZNM8/Zz1g7RCk8p68j6cgX6T6WisZnrX2KjBTcZotpBPTuY1ntpiLcofCNa08jyH+YYpOtJaa&#10;Xko9iiDYHts/SnWtRPCgw0RCl4HWrVRpB9qmyN9ts2mEU2kXAse7C0z+/5WVT4eNe0EWhi8wEIER&#10;kN750pMz7jNo7OKXJmUUJwiPF9jUEJgk57SY3eUUkRS6ubmdFQnW7HrZoQ9fFXQsGhVHYiWBJQ5r&#10;H6ghpY4psZeFVWtMYsbY3xyUGD3ZdcJohWE7sLamQcbpt1AfaSmEE9/eyVVLrdfChxeBRDBNS6IN&#10;z3RoA33F4Wxx1gD++Js/5hPuFOWsJ8FU3JKiOTPfLPERtTUaOBrbZBR3+SzCY/fdA5AMC3oRTiaT&#10;vBjMaGqE7o3kvIyNKCSspHYV347mQzgpl56DVMtlSiIZORHWduNkLB3hili+Dm8C3RnwQEw9wagm&#10;Ub7D/ZQbb3q33AdCP5ESoT0BeUacJJi4Oj+XqPFf/1PW9VEvfgIAAP//AwBQSwMEFAAGAAgAAAAh&#10;AFSnzW/aAAAABAEAAA8AAABkcnMvZG93bnJldi54bWxMj81qwzAQhO+FvIPYQm+NXLsNxbUcQqCn&#10;lEJ+Lrkp0sZ2Yq2MJSfO23fbS3NZGGaY/aaYj64VF+xD40nByzQBgWS8bahSsNt+Pr+DCFGT1a0n&#10;VHDDAPNy8lDo3PorrfGyiZXgEgq5VlDH2OVSBlOj02HqOyT2jr53OrLsK2l7feVy18o0SWbS6Yb4&#10;Q607XNZozpvBKXhbx6/hm7bZfkxvp1W3NNlxZZR6ehwXHyAijvE/DL/4jA4lMx38QDaIVgEPiX+X&#10;veyV1YEzaToDWRbyHr78AQAA//8DAFBLAQItABQABgAIAAAAIQC2gziS/gAAAOEBAAATAAAAAAAA&#10;AAAAAAAAAAAAAABbQ29udGVudF9UeXBlc10ueG1sUEsBAi0AFAAGAAgAAAAhADj9If/WAAAAlAEA&#10;AAsAAAAAAAAAAAAAAAAALwEAAF9yZWxzLy5yZWxzUEsBAi0AFAAGAAgAAAAhAOy/iAUNAgAAHAQA&#10;AA4AAAAAAAAAAAAAAAAALgIAAGRycy9lMm9Eb2MueG1sUEsBAi0AFAAGAAgAAAAhAFSnzW/aAAAA&#10;BAEAAA8AAAAAAAAAAAAAAAAAZwQAAGRycy9kb3ducmV2LnhtbFBLBQYAAAAABAAEAPMAAABuBQAA&#10;AAA=&#10;" filled="f" stroked="f">
                    <v:textbox style="mso-fit-shape-to-text:t" inset="0,0,0,15pt">
                      <w:txbxContent>
                        <w:p w14:paraId="131FF457" w14:textId="4BED5CD0"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sdt>
          <w:sdtPr>
            <w:alias w:val="Insert title here"/>
            <w:tag w:val="Insert title here"/>
            <w:id w:val="708614476"/>
            <w:placeholder>
              <w:docPart w:val="07856B7DB4DB4E1B8C4BC346B9C16A98"/>
            </w:placeholder>
            <w:temporary/>
            <w:showingPlcHdr/>
          </w:sdtPr>
          <w:sdtEndPr/>
          <w:sdtContent>
            <w:p w14:paraId="21DC5CD9" w14:textId="77777777" w:rsidR="00A60698" w:rsidRDefault="00AD3B4D" w:rsidP="00A60698">
              <w:pPr>
                <w:pStyle w:val="FooterEven"/>
              </w:pPr>
              <w:r w:rsidRPr="0093481A">
                <w:rPr>
                  <w:rStyle w:val="PlaceholderText"/>
                </w:rPr>
                <w:t>Insert title here</w:t>
              </w:r>
            </w:p>
          </w:sdtContent>
        </w:sdt>
        <w:sdt>
          <w:sdtPr>
            <w:alias w:val="Insert subtitle here"/>
            <w:tag w:val="Insert subtitle here"/>
            <w:id w:val="1569462724"/>
            <w:placeholder>
              <w:docPart w:val="038DDD05475740AA8EAC69DE1066672E"/>
            </w:placeholder>
            <w:temporary/>
            <w:showingPlcHdr/>
          </w:sdtPr>
          <w:sdtEndPr/>
          <w:sdtContent>
            <w:p w14:paraId="1DE2C295" w14:textId="77777777" w:rsidR="00A60698" w:rsidRPr="00810C40" w:rsidRDefault="00AD3B4D" w:rsidP="00A60698">
              <w:pPr>
                <w:pStyle w:val="FooterEven"/>
              </w:pPr>
              <w:r w:rsidRPr="0093481A">
                <w:rPr>
                  <w:rStyle w:val="PlaceholderText"/>
                </w:rPr>
                <w:t>Insert subtitle here</w:t>
              </w:r>
            </w:p>
          </w:sdtContent>
        </w:sdt>
      </w:tc>
    </w:tr>
  </w:tbl>
  <w:p w14:paraId="4925FDBB"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174B484E" w14:textId="77777777">
      <w:trPr>
        <w:trHeight w:val="397"/>
      </w:trPr>
      <w:tc>
        <w:tcPr>
          <w:tcW w:w="9071" w:type="dxa"/>
        </w:tcPr>
        <w:p w14:paraId="45AC1D45" w14:textId="1BAAF17B" w:rsidR="000A7E36" w:rsidRDefault="00900A4D" w:rsidP="000A7E36">
          <w:pPr>
            <w:pStyle w:val="FooterOdd"/>
          </w:pPr>
          <w:r>
            <w:rPr>
              <w:noProof/>
            </w:rPr>
            <mc:AlternateContent>
              <mc:Choice Requires="wps">
                <w:drawing>
                  <wp:anchor distT="0" distB="0" distL="0" distR="0" simplePos="0" relativeHeight="251658257" behindDoc="0" locked="0" layoutInCell="1" allowOverlap="1" wp14:anchorId="07FEB861" wp14:editId="0E98722D">
                    <wp:simplePos x="635" y="635"/>
                    <wp:positionH relativeFrom="page">
                      <wp:align>center</wp:align>
                    </wp:positionH>
                    <wp:positionV relativeFrom="page">
                      <wp:align>bottom</wp:align>
                    </wp:positionV>
                    <wp:extent cx="570865" cy="437515"/>
                    <wp:effectExtent l="0" t="0" r="635" b="0"/>
                    <wp:wrapNone/>
                    <wp:docPr id="1076555658"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1C89399F" w14:textId="57743857"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FEB861" id="_x0000_t202" coordsize="21600,21600" o:spt="202" path="m,l,21600r21600,l21600,xe">
                    <v:stroke joinstyle="miter"/>
                    <v:path gradientshapeok="t" o:connecttype="rect"/>
                  </v:shapetype>
                  <v:shape id="Text Box 30" o:spid="_x0000_s1029" type="#_x0000_t202" alt="OFFICIAL" style="position:absolute;left:0;text-align:left;margin-left:0;margin-top:0;width:44.95pt;height:34.4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oxDwIAABwEAAAOAAAAZHJzL2Uyb0RvYy54bWysU8Fu2zAMvQ/YPwi6L3bape2MOEXWIsOA&#10;oi2QDj0rshQbsESBUmJnXz9KjpOu22nYRaZJ6pF8fJrf9qZle4W+AVvy6STnTFkJVWO3Jf/xsvp0&#10;w5kPwlaiBatKflCe3y4+fph3rlAXUENbKWQEYn3RuZLXIbgiy7yslRF+Ak5ZCmpAIwL94jarUHSE&#10;btrsIs+vsg6wcghSeU/e+yHIFwlfayXDk9ZeBdaWnHoL6cR0buKZLeai2KJwdSOPbYh/6MKIxlLR&#10;E9S9CILtsPkDyjQSwYMOEwkmA60bqdIMNM00fzfNuhZOpVmIHO9ONPn/Bysf92v3jCz0X6GnBUZC&#10;OucLT844T6/RxC91yihOFB5OtKk+MEnO2XV+czXjTFLo8+X1bDqLKNn5skMfvikwLBolR9pKIkvs&#10;H3wYUseUWMvCqmnbtJnW/uYgzOjJzh1GK/SbnjVVyS/H7jdQHWgohGHf3slVQ6UfhA/PAmnBNAeJ&#10;NjzRoVvoSg5Hi7Ma8Off/DGfeKcoZx0JpuSWFM1Z+93SPqK2RgNHY5OM6Zd8llPc7swdkAyn9CKc&#10;TCZ5MbSjqRHMK8l5GQtRSFhJ5Uq+Gc27MCiXnoNUy2VKIhk5ER7s2skIHemKXL70rwLdkfBAm3qE&#10;UU2ieMf7kBtverfcBWI/LSVSOxB5ZJwkmNZ6fC5R42//U9b5US9+AQ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GIkKjEPAgAA&#10;HAQAAA4AAAAAAAAAAAAAAAAALgIAAGRycy9lMm9Eb2MueG1sUEsBAi0AFAAGAAgAAAAhAErDC6Lb&#10;AAAAAwEAAA8AAAAAAAAAAAAAAAAAaQQAAGRycy9kb3ducmV2LnhtbFBLBQYAAAAABAAEAPMAAABx&#10;BQAAAAA=&#10;" filled="f" stroked="f">
                    <v:textbox style="mso-fit-shape-to-text:t" inset="0,0,0,15pt">
                      <w:txbxContent>
                        <w:p w14:paraId="1C89399F" w14:textId="57743857"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p>
        <w:sdt>
          <w:sdtPr>
            <w:alias w:val="Insert title here"/>
            <w:tag w:val="Insert title here"/>
            <w:id w:val="514272070"/>
            <w:placeholder>
              <w:docPart w:val="729625BDA9E1405C91044EF0B188FA5E"/>
            </w:placeholder>
            <w:temporary/>
            <w:showingPlcHdr/>
          </w:sdtPr>
          <w:sdtEndPr/>
          <w:sdtContent>
            <w:p w14:paraId="76EBAC57" w14:textId="77777777" w:rsidR="000A7E36" w:rsidRDefault="000A7E36" w:rsidP="000A7E36">
              <w:pPr>
                <w:pStyle w:val="FooterOdd"/>
              </w:pPr>
              <w:r w:rsidRPr="0093481A">
                <w:rPr>
                  <w:rStyle w:val="PlaceholderText"/>
                </w:rPr>
                <w:t>Insert title here</w:t>
              </w:r>
            </w:p>
          </w:sdtContent>
        </w:sdt>
        <w:sdt>
          <w:sdtPr>
            <w:alias w:val="Insert subtitle here"/>
            <w:tag w:val="Insert subtitle here"/>
            <w:id w:val="1880509232"/>
            <w:placeholder>
              <w:docPart w:val="272002BB9EC2468A858A90FE4BC58642"/>
            </w:placeholder>
            <w:temporary/>
            <w:showingPlcHdr/>
          </w:sdtPr>
          <w:sdtEndPr/>
          <w:sdtContent>
            <w:p w14:paraId="4A3F825C" w14:textId="77777777" w:rsidR="00CD157B" w:rsidRPr="00CB1FB7" w:rsidRDefault="000A7E36" w:rsidP="000A7E36">
              <w:pPr>
                <w:pStyle w:val="FooterOdd"/>
                <w:rPr>
                  <w:b/>
                </w:rPr>
              </w:pPr>
              <w:r w:rsidRPr="0093481A">
                <w:rPr>
                  <w:rStyle w:val="PlaceholderText"/>
                </w:rPr>
                <w:t>Insert subtitle here</w:t>
              </w:r>
            </w:p>
          </w:sdtContent>
        </w:sdt>
      </w:tc>
      <w:tc>
        <w:tcPr>
          <w:tcW w:w="340" w:type="dxa"/>
        </w:tcPr>
        <w:p w14:paraId="0178EDE6"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3E219135"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92ED" w14:textId="77777777" w:rsidR="0093577D" w:rsidRDefault="0093577D" w:rsidP="00AA4C99">
    <w:pPr>
      <w:spacing w:before="100" w:beforeAutospacing="1" w:after="100" w:afterAutospacing="1" w:line="240" w:lineRule="auto"/>
      <w:rPr>
        <w:rFonts w:cstheme="minorHAnsi"/>
        <w:b/>
        <w:bCs/>
        <w:sz w:val="16"/>
        <w:szCs w:val="16"/>
      </w:rPr>
    </w:pPr>
    <w:r w:rsidRPr="00AA4C99">
      <w:rPr>
        <w:rFonts w:ascii="Times New Roman" w:hAnsi="Times New Roman"/>
        <w:noProof/>
        <w:sz w:val="24"/>
        <w:szCs w:val="24"/>
      </w:rPr>
      <w:drawing>
        <wp:anchor distT="0" distB="0" distL="114300" distR="114300" simplePos="0" relativeHeight="251658262" behindDoc="0" locked="0" layoutInCell="1" allowOverlap="1" wp14:anchorId="25671B37" wp14:editId="7D650A94">
          <wp:simplePos x="0" y="0"/>
          <wp:positionH relativeFrom="margin">
            <wp:align>left</wp:align>
          </wp:positionH>
          <wp:positionV relativeFrom="paragraph">
            <wp:posOffset>4923</wp:posOffset>
          </wp:positionV>
          <wp:extent cx="1428750" cy="562049"/>
          <wp:effectExtent l="0" t="0" r="0" b="9525"/>
          <wp:wrapNone/>
          <wp:docPr id="20218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562049"/>
                  </a:xfrm>
                  <a:prstGeom prst="rect">
                    <a:avLst/>
                  </a:prstGeom>
                  <a:noFill/>
                  <a:ln>
                    <a:noFill/>
                  </a:ln>
                </pic:spPr>
              </pic:pic>
            </a:graphicData>
          </a:graphic>
        </wp:anchor>
      </w:drawing>
    </w:r>
  </w:p>
  <w:p w14:paraId="62835D4C" w14:textId="77777777" w:rsidR="004F1FF8" w:rsidRDefault="004F1FF8" w:rsidP="004F1FF8">
    <w:pPr>
      <w:spacing w:before="100" w:beforeAutospacing="1" w:after="0" w:line="240" w:lineRule="auto"/>
      <w:rPr>
        <w:rFonts w:cstheme="minorHAnsi"/>
        <w:b/>
        <w:bCs/>
        <w:color w:val="201547" w:themeColor="text2"/>
        <w:sz w:val="16"/>
        <w:szCs w:val="16"/>
      </w:rPr>
    </w:pPr>
  </w:p>
  <w:p w14:paraId="481AE76D" w14:textId="31C4734E" w:rsidR="002B4871" w:rsidRPr="000A0516" w:rsidRDefault="004F1FF8" w:rsidP="000A0516">
    <w:pPr>
      <w:spacing w:before="100" w:beforeAutospacing="1" w:after="0" w:line="240" w:lineRule="auto"/>
      <w:rPr>
        <w:rFonts w:ascii="Times New Roman" w:hAnsi="Times New Roman"/>
        <w:color w:val="201547" w:themeColor="text2"/>
        <w:sz w:val="24"/>
        <w:szCs w:val="24"/>
      </w:rPr>
    </w:pPr>
    <w:r w:rsidRPr="004F1FF8">
      <w:rPr>
        <w:rFonts w:cstheme="minorHAnsi"/>
        <w:b/>
        <w:bCs/>
        <w:color w:val="201547" w:themeColor="text2"/>
        <w:sz w:val="16"/>
        <w:szCs w:val="16"/>
      </w:rPr>
      <w:t xml:space="preserve">ISBN </w:t>
    </w:r>
    <w:r w:rsidRPr="004F1FF8">
      <w:rPr>
        <w:rFonts w:cstheme="minorHAnsi"/>
        <w:color w:val="201547" w:themeColor="text2"/>
        <w:sz w:val="16"/>
        <w:szCs w:val="16"/>
      </w:rPr>
      <w:t>978-1-76176-943-6 (</w:t>
    </w:r>
    <w:r w:rsidRPr="004F1FF8">
      <w:rPr>
        <w:rFonts w:cstheme="minorHAnsi"/>
        <w:b/>
        <w:bCs/>
        <w:color w:val="201547" w:themeColor="text2"/>
        <w:sz w:val="16"/>
        <w:szCs w:val="16"/>
      </w:rPr>
      <w:t>pdf/online/MS word)</w:t>
    </w:r>
    <w:r w:rsidRPr="004F1FF8">
      <w:rPr>
        <w:rFonts w:ascii="Times New Roman" w:hAnsi="Times New Roman"/>
        <w:color w:val="201547" w:themeColor="text2"/>
        <w:sz w:val="16"/>
        <w:szCs w:val="16"/>
      </w:rPr>
      <w:t xml:space="preserve"> </w:t>
    </w:r>
    <w:r w:rsidR="00900A4D">
      <w:rPr>
        <w:noProof/>
      </w:rPr>
      <mc:AlternateContent>
        <mc:Choice Requires="wps">
          <w:drawing>
            <wp:anchor distT="0" distB="0" distL="0" distR="0" simplePos="0" relativeHeight="251658261" behindDoc="0" locked="0" layoutInCell="1" allowOverlap="1" wp14:anchorId="55786A0C" wp14:editId="0A0D5546">
              <wp:simplePos x="542925" y="10382250"/>
              <wp:positionH relativeFrom="page">
                <wp:align>center</wp:align>
              </wp:positionH>
              <wp:positionV relativeFrom="page">
                <wp:align>bottom</wp:align>
              </wp:positionV>
              <wp:extent cx="570865" cy="437515"/>
              <wp:effectExtent l="0" t="0" r="635" b="0"/>
              <wp:wrapNone/>
              <wp:docPr id="47362867"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3505D09F" w14:textId="3B213270"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86A0C" id="_x0000_t202" coordsize="21600,21600" o:spt="202" path="m,l,21600r21600,l21600,xe">
              <v:stroke joinstyle="miter"/>
              <v:path gradientshapeok="t" o:connecttype="rect"/>
            </v:shapetype>
            <v:shape id="Text Box 28" o:spid="_x0000_s1031" type="#_x0000_t202" alt="OFFICIAL" style="position:absolute;margin-left:0;margin-top:0;width:44.95pt;height:34.4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W8DgIAABwEAAAOAAAAZHJzL2Uyb0RvYy54bWysU8Fu2zAMvQ/YPwi6L3a6pe2MOEXWIsOA&#10;oC2QDj0rshQbsESBUmJnXz9KjpOt22nYRaZJ6pF8fJrf9aZlB4W+AVvy6STnTFkJVWN3Jf/+svpw&#10;y5kPwlaiBatKflSe3y3ev5t3rlBXUENbKWQEYn3RuZLXIbgiy7yslRF+Ak5ZCmpAIwL94i6rUHSE&#10;btrsKs+vsw6wcghSeU/ehyHIFwlfayXDk9ZeBdaWnHoL6cR0buOZLeai2KFwdSNPbYh/6MKIxlLR&#10;M9SDCILtsfkDyjQSwYMOEwkmA60bqdIMNM00fzPNphZOpVmIHO/ONPn/BysfDxv3jCz0X6CnBUZC&#10;OucLT844T6/RxC91yihOFB7PtKk+MEnO2U1+ez3jTFLo08eb2XQWUbLLZYc+fFVgWDRKjrSVRJY4&#10;rH0YUseUWMvCqmnbtJnW/uYgzOjJLh1GK/TbnjUVNTJ2v4XqSEMhDPv2Tq4aKr0WPjwLpAXTHCTa&#10;8ESHbqErOZwszmrAH3/zx3zinaKcdSSYkltSNGftN0v7iNoaDRyNbTKmn/NZTnG7N/dAMpzSi3Ay&#10;meTF0I6mRjCvJOdlLEQhYSWVK/l2NO/DoFx6DlItlymJZOREWNuNkxE60hW5fOlfBboT4YE29Qij&#10;mkTxhvchN970brkPxH5aSqR2IPLEOEkwrfX0XKLGf/1PWZdHvfgJAAD//wMAUEsDBBQABgAIAAAA&#10;IQBKwwui2wAAAAMBAAAPAAAAZHJzL2Rvd25yZXYueG1sTI/NasMwEITvhb6D2EJvjdyEBtu1HEIg&#10;p5RCfi65KdLGdmutjLVOnLev2ktzWRhmmPm2WIyuFRfsQ+NJweskAYFkvG2oUnDYr19SEIE1Wd16&#10;QgU3DLAoHx8KnVt/pS1edlyJWEIh1wpq5i6XMpganQ4T3yFF7+x7pznKvpK219dY7lo5TZK5dLqh&#10;uFDrDlc1mu/d4BS8bflj+KT97DhOb1+bbmVm541R6vlpXL6DYBz5Pwy/+BEdysh08gPZIFoF8RH+&#10;u9FLswzEScE8zUCWhbxnL38AAAD//wMAUEsBAi0AFAAGAAgAAAAhALaDOJL+AAAA4QEAABMAAAAA&#10;AAAAAAAAAAAAAAAAAFtDb250ZW50X1R5cGVzXS54bWxQSwECLQAUAAYACAAAACEAOP0h/9YAAACU&#10;AQAACwAAAAAAAAAAAAAAAAAvAQAAX3JlbHMvLnJlbHNQSwECLQAUAAYACAAAACEADKeFvA4CAAAc&#10;BAAADgAAAAAAAAAAAAAAAAAuAgAAZHJzL2Uyb0RvYy54bWxQSwECLQAUAAYACAAAACEASsMLotsA&#10;AAADAQAADwAAAAAAAAAAAAAAAABoBAAAZHJzL2Rvd25yZXYueG1sUEsFBgAAAAAEAAQA8wAAAHAF&#10;AAAAAA==&#10;" filled="f" stroked="f">
              <v:textbox style="mso-fit-shape-to-text:t" inset="0,0,0,15pt">
                <w:txbxContent>
                  <w:p w14:paraId="3505D09F" w14:textId="3B213270"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00050C" w14:paraId="69708EF9" w14:textId="77777777">
      <w:trPr>
        <w:trHeight w:val="397"/>
      </w:trPr>
      <w:tc>
        <w:tcPr>
          <w:tcW w:w="340" w:type="dxa"/>
        </w:tcPr>
        <w:p w14:paraId="65996D22" w14:textId="03802BB1" w:rsidR="0000050C" w:rsidRPr="00D55628" w:rsidRDefault="0000050C" w:rsidP="0000050C">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t>2</w:t>
          </w:r>
          <w:r w:rsidRPr="00D55628">
            <w:fldChar w:fldCharType="end"/>
          </w:r>
        </w:p>
      </w:tc>
      <w:tc>
        <w:tcPr>
          <w:tcW w:w="9071" w:type="dxa"/>
        </w:tcPr>
        <w:p w14:paraId="629D4A3D" w14:textId="6718C6F1" w:rsidR="008A183E" w:rsidRDefault="00EF69C0" w:rsidP="0000050C">
          <w:pPr>
            <w:pStyle w:val="FooterEven"/>
          </w:pPr>
          <w:r>
            <w:rPr>
              <w:noProof/>
            </w:rPr>
            <mc:AlternateContent>
              <mc:Choice Requires="wps">
                <w:drawing>
                  <wp:anchor distT="0" distB="0" distL="0" distR="0" simplePos="0" relativeHeight="251658259" behindDoc="0" locked="0" layoutInCell="1" allowOverlap="1" wp14:anchorId="0919336E" wp14:editId="13CC89C7">
                    <wp:simplePos x="0" y="0"/>
                    <wp:positionH relativeFrom="page">
                      <wp:posOffset>2740992</wp:posOffset>
                    </wp:positionH>
                    <wp:positionV relativeFrom="page">
                      <wp:posOffset>58678</wp:posOffset>
                    </wp:positionV>
                    <wp:extent cx="215900" cy="778510"/>
                    <wp:effectExtent l="0" t="0" r="12700" b="0"/>
                    <wp:wrapNone/>
                    <wp:docPr id="1589257941"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900" cy="778510"/>
                            </a:xfrm>
                            <a:prstGeom prst="rect">
                              <a:avLst/>
                            </a:prstGeom>
                            <a:noFill/>
                            <a:ln>
                              <a:noFill/>
                            </a:ln>
                          </wps:spPr>
                          <wps:txbx>
                            <w:txbxContent>
                              <w:p w14:paraId="18CAF9B6" w14:textId="3DDA82E6"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19336E" id="_x0000_t202" coordsize="21600,21600" o:spt="202" path="m,l,21600r21600,l21600,xe">
                    <v:stroke joinstyle="miter"/>
                    <v:path gradientshapeok="t" o:connecttype="rect"/>
                  </v:shapetype>
                  <v:shape id="Text Box 32" o:spid="_x0000_s1033" type="#_x0000_t202" alt="OFFICIAL" style="position:absolute;margin-left:215.85pt;margin-top:4.6pt;width:17pt;height:61.3pt;z-index:251658259;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DODQIAABwEAAAOAAAAZHJzL2Uyb0RvYy54bWysU01v2zAMvQ/YfxB0X2wHyNoacYqsRYYB&#10;QVsgHXpWZCk2IIsCpcTOfv0oJU62bqdhF5kmKX689zS/HzrDDgp9C7bixSTnTFkJdWt3Ff/+uvp0&#10;y5kPwtbCgFUVPyrP7xcfP8x7V6opNGBqhYyKWF/2ruJNCK7MMi8b1Qk/AacsBTVgJwL94i6rUfRU&#10;vTPZNM8/Zz1g7RCk8p68j6cgX6T6WisZnrX2KjBTcZotpBPTuY1ntpiLcofCNa08jyH+YYpOtJaa&#10;Xko9iiDYHts/SnWtRPCgw0RCl4HWrVRpB9qmyN9ts2mEU2kXAse7C0z+/5WVT4eNe0EWhi8wEIER&#10;kN750pMz7jNo7OKXJmUUJwiPF9jUEJgk57SY3eUUkRS6ubmdFQnW7HrZoQ9fFXQsGhVHYiWBJQ5r&#10;H6ghpY4psZeFVWtMYsbY3xyUGD3ZdcJohWE7sLam5uP0W6iPtBTCiW/v5Kql1mvhw4tAIpimJdGG&#10;Zzq0gb7icLY4awB//M0f8wl3inLWk2AqbknRnJlvlviI2hoNHI1tMoq7fBbhsfvuAUiGBb0IJ5NJ&#10;XgxmNDVC90ZyXsZGFBJWUruKb0fzIZyUS89BquUyJZGMnAhru3Eylo5wRSxfhzeB7gx4IKaeYFST&#10;KN/hfsqNN71b7gOhn0iJ0J6APCNOEkxcnZ9L1Piv/ynr+qgXPwEAAP//AwBQSwMEFAAGAAgAAAAh&#10;ANgmWZbfAAAACQEAAA8AAABkcnMvZG93bnJldi54bWxMj8tOwzAQRfdI/IM1SOyo82hLCXEqVIlV&#10;EVJbNuxce5oE4nEUO2369wwrWF7doztnyvXkOnHGIbSeFKSzBASS8balWsHH4fVhBSJETVZ3nlDB&#10;FQOsq9ubUhfWX2iH532sBY9QKLSCJsa+kDKYBp0OM98jcXfyg9OR41BLO+gLj7tOZkmylE63xBca&#10;3eOmQfO9H52CxS6+je90yD+n7Pq17TcmP22NUvd308sziIhT/IPhV5/VoWKnox/JBtEpmOfpI6MK&#10;njIQ3M+XC85HBvN0BbIq5f8Pqh8AAAD//wMAUEsBAi0AFAAGAAgAAAAhALaDOJL+AAAA4QEAABMA&#10;AAAAAAAAAAAAAAAAAAAAAFtDb250ZW50X1R5cGVzXS54bWxQSwECLQAUAAYACAAAACEAOP0h/9YA&#10;AACUAQAACwAAAAAAAAAAAAAAAAAvAQAAX3JlbHMvLnJlbHNQSwECLQAUAAYACAAAACEANf3wzg0C&#10;AAAcBAAADgAAAAAAAAAAAAAAAAAuAgAAZHJzL2Uyb0RvYy54bWxQSwECLQAUAAYACAAAACEA2CZZ&#10;lt8AAAAJAQAADwAAAAAAAAAAAAAAAABnBAAAZHJzL2Rvd25yZXYueG1sUEsFBgAAAAAEAAQA8wAA&#10;AHMFAAAAAA==&#10;" filled="f" stroked="f">
                    <v:textbox style="mso-fit-shape-to-text:t" inset="0,0,0,15pt">
                      <w:txbxContent>
                        <w:p w14:paraId="18CAF9B6" w14:textId="3DDA82E6"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r w:rsidR="008513C7">
            <w:t>Snowy River</w:t>
          </w:r>
        </w:p>
        <w:p w14:paraId="78E7A34C" w14:textId="0728515B" w:rsidR="0000050C" w:rsidRPr="00810C40" w:rsidRDefault="008513C7" w:rsidP="0000050C">
          <w:pPr>
            <w:pStyle w:val="FooterEven"/>
          </w:pPr>
          <w:r>
            <w:t>Investment opportunities</w:t>
          </w:r>
        </w:p>
      </w:tc>
    </w:tr>
  </w:tbl>
  <w:p w14:paraId="1E29C3BF" w14:textId="42367A3E" w:rsidR="002B4871" w:rsidRDefault="002B48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00050C" w14:paraId="7542D10F" w14:textId="77777777">
      <w:trPr>
        <w:trHeight w:val="397"/>
      </w:trPr>
      <w:tc>
        <w:tcPr>
          <w:tcW w:w="9071" w:type="dxa"/>
        </w:tcPr>
        <w:p w14:paraId="1CEFAB85" w14:textId="04B57176" w:rsidR="0000050C" w:rsidRDefault="00900A4D" w:rsidP="0000050C">
          <w:pPr>
            <w:pStyle w:val="FooterOdd"/>
          </w:pPr>
          <w:r>
            <w:rPr>
              <w:noProof/>
            </w:rPr>
            <mc:AlternateContent>
              <mc:Choice Requires="wps">
                <w:drawing>
                  <wp:anchor distT="0" distB="0" distL="0" distR="0" simplePos="0" relativeHeight="251658260" behindDoc="0" locked="0" layoutInCell="1" allowOverlap="1" wp14:anchorId="6CE91D60" wp14:editId="4B21AA53">
                    <wp:simplePos x="635" y="635"/>
                    <wp:positionH relativeFrom="page">
                      <wp:align>center</wp:align>
                    </wp:positionH>
                    <wp:positionV relativeFrom="page">
                      <wp:align>bottom</wp:align>
                    </wp:positionV>
                    <wp:extent cx="570865" cy="437515"/>
                    <wp:effectExtent l="0" t="0" r="635" b="0"/>
                    <wp:wrapNone/>
                    <wp:docPr id="1752695157"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42768BD9" w14:textId="58DFD0B5"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E91D60" id="_x0000_t202" coordsize="21600,21600" o:spt="202" path="m,l,21600r21600,l21600,xe">
                    <v:stroke joinstyle="miter"/>
                    <v:path gradientshapeok="t" o:connecttype="rect"/>
                  </v:shapetype>
                  <v:shape id="Text Box 33" o:spid="_x0000_s1034" type="#_x0000_t202" alt="OFFICIAL" style="position:absolute;left:0;text-align:left;margin-left:0;margin-top:0;width:44.95pt;height:34.4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BlBDwIAABwEAAAOAAAAZHJzL2Uyb0RvYy54bWysU8Fu2zAMvQ/YPwi6L3a6pc2MOEXWIsOA&#10;oi2QDj0rshwbkESBUmJnXz9KjpOt22nYRaZJ6pF8fFrc9kazg0Lfgi35dJJzpqyEqrW7kn9/WX+Y&#10;c+aDsJXQYFXJj8rz2+X7d4vOFeoKGtCVQkYg1hedK3kTgiuyzMtGGeEn4JSlYA1oRKBf3GUVio7Q&#10;jc6u8vw66wArhyCV9+S9H4J8mfDrWsnwVNdeBaZLTr2FdGI6t/HMlgtR7FC4ppWnNsQ/dGFEa6no&#10;GepeBMH22P4BZVqJ4KEOEwkmg7pupUoz0DTT/M00m0Y4lWYhcrw70+T/H6x8PGzcM7LQf4GeFhgJ&#10;6ZwvPDnjPH2NJn6pU0ZxovB4pk31gUlyzm7y+fWMM0mhTx9vZtNZRMkulx368FWBYdEoOdJWElni&#10;8ODDkDqmxFoW1q3WaTPa/uYgzOjJLh1GK/TbnrVVyedj91uojjQUwrBv7+S6pdIPwodngbRgmoNE&#10;G57oqDV0JYeTxVkD+ONv/phPvFOUs44EU3JLiuZMf7O0j6it0cDR2CZj+jmf5RS3e3MHJMMpvQgn&#10;k0leDHo0awTzSnJexUIUElZSuZJvR/MuDMql5yDVapWSSEZOhAe7cTJCR7oily/9q0B3IjzQph5h&#10;VJMo3vA+5Mab3q32gdhPS4nUDkSeGCcJprWenkvU+K//KevyqJc/AQ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PwYGUEPAgAA&#10;HAQAAA4AAAAAAAAAAAAAAAAALgIAAGRycy9lMm9Eb2MueG1sUEsBAi0AFAAGAAgAAAAhAErDC6Lb&#10;AAAAAwEAAA8AAAAAAAAAAAAAAAAAaQQAAGRycy9kb3ducmV2LnhtbFBLBQYAAAAABAAEAPMAAABx&#10;BQAAAAA=&#10;" filled="f" stroked="f">
                    <v:textbox style="mso-fit-shape-to-text:t" inset="0,0,0,15pt">
                      <w:txbxContent>
                        <w:p w14:paraId="42768BD9" w14:textId="58DFD0B5"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r w:rsidR="00654F33">
            <w:t>Snowy River</w:t>
          </w:r>
        </w:p>
        <w:p w14:paraId="3193C66A" w14:textId="09FE8569" w:rsidR="0000050C" w:rsidRPr="00CB1FB7" w:rsidRDefault="00654F33" w:rsidP="0000050C">
          <w:pPr>
            <w:pStyle w:val="FooterOdd"/>
            <w:rPr>
              <w:b/>
            </w:rPr>
          </w:pPr>
          <w:r>
            <w:t>Investment opportunities</w:t>
          </w:r>
        </w:p>
      </w:tc>
      <w:tc>
        <w:tcPr>
          <w:tcW w:w="340" w:type="dxa"/>
        </w:tcPr>
        <w:p w14:paraId="0D2F93B9" w14:textId="77777777" w:rsidR="0000050C" w:rsidRPr="00D55628" w:rsidRDefault="0000050C" w:rsidP="0000050C">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1F5B16C6" w14:textId="232D347E" w:rsidR="002B4871" w:rsidRDefault="002B48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FECC" w14:textId="624E714C" w:rsidR="002B4871" w:rsidRDefault="00900A4D">
    <w:pPr>
      <w:pStyle w:val="Footer"/>
    </w:pPr>
    <w:r>
      <w:rPr>
        <w:noProof/>
      </w:rPr>
      <mc:AlternateContent>
        <mc:Choice Requires="wps">
          <w:drawing>
            <wp:anchor distT="0" distB="0" distL="0" distR="0" simplePos="0" relativeHeight="251658258" behindDoc="0" locked="0" layoutInCell="1" allowOverlap="1" wp14:anchorId="765D6DBD" wp14:editId="419A97D3">
              <wp:simplePos x="635" y="635"/>
              <wp:positionH relativeFrom="page">
                <wp:align>center</wp:align>
              </wp:positionH>
              <wp:positionV relativeFrom="page">
                <wp:align>bottom</wp:align>
              </wp:positionV>
              <wp:extent cx="570865" cy="437515"/>
              <wp:effectExtent l="0" t="0" r="635" b="0"/>
              <wp:wrapNone/>
              <wp:docPr id="2110744500"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5364BABE" w14:textId="5A5CF74B"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D6DBD" id="_x0000_t202" coordsize="21600,21600" o:spt="202" path="m,l,21600r21600,l21600,xe">
              <v:stroke joinstyle="miter"/>
              <v:path gradientshapeok="t" o:connecttype="rect"/>
            </v:shapetype>
            <v:shape id="Text Box 31" o:spid="_x0000_s1035" type="#_x0000_t202" alt="OFFICIAL" style="position:absolute;margin-left:0;margin-top:0;width:44.95pt;height:34.4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t8DwIAABwEAAAOAAAAZHJzL2Uyb0RvYy54bWysU01v2zAMvQ/YfxB0X+x0Sz+MOEXWIsOA&#10;oi2QDj0rshQbsESBUmJnv36UHCddt9Owi0yT1CP5+DS/7U3L9gp9A7bk00nOmbISqsZuS/7jZfXp&#10;mjMfhK1EC1aV/KA8v118/DDvXKEuoIa2UsgIxPqicyWvQ3BFlnlZKyP8BJyyFNSARgT6xW1WoegI&#10;3bTZRZ5fZh1g5RCk8p6890OQLxK+1kqGJ629CqwtOfUW0onp3MQzW8xFsUXh6kYe2xD/0IURjaWi&#10;J6h7EQTbYfMHlGkkggcdJhJMBlo3UqUZaJpp/m6adS2cSrMQOd6daPL/D1Y+7tfuGVnov0JPC4yE&#10;dM4Xnpxxnl6jiV/qlFGcKDycaFN9YJKcs6v8+nLGmaTQl89Xs+ksomTnyw59+KbAsGiUHGkriSyx&#10;f/BhSB1TYi0Lq6Zt02Za+5uDMKMnO3cYrdBvetZUJb8Zu99AdaChEIZ9eydXDZV+ED48C6QF0xwk&#10;2vBEh26hKzkcLc5qwJ9/88d84p2inHUkmJJbUjRn7XdL+4jaGg0cjU0ypjf5LKe43Zk7IBlO6UU4&#10;mUzyYmhHUyOYV5LzMhaikLCSypV8M5p3YVAuPQeplsuURDJyIjzYtZMROtIVuXzpXwW6I+GBNvUI&#10;o5pE8Y73ITfe9G65C8R+WkqkdiDyyDhJMK31+Fyixt/+p6zzo178Ag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JGnq3wPAgAA&#10;HAQAAA4AAAAAAAAAAAAAAAAALgIAAGRycy9lMm9Eb2MueG1sUEsBAi0AFAAGAAgAAAAhAErDC6Lb&#10;AAAAAwEAAA8AAAAAAAAAAAAAAAAAaQQAAGRycy9kb3ducmV2LnhtbFBLBQYAAAAABAAEAPMAAABx&#10;BQAAAAA=&#10;" filled="f" stroked="f">
              <v:textbox style="mso-fit-shape-to-text:t" inset="0,0,0,15pt">
                <w:txbxContent>
                  <w:p w14:paraId="5364BABE" w14:textId="5A5CF74B"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63017" w14:textId="77777777" w:rsidR="001C7A42" w:rsidRPr="0056073C" w:rsidRDefault="001C7A42" w:rsidP="005D764F">
      <w:pPr>
        <w:pStyle w:val="FootnoteSeparator"/>
      </w:pPr>
    </w:p>
    <w:p w14:paraId="6D3F9215" w14:textId="77777777" w:rsidR="001C7A42" w:rsidRDefault="001C7A42"/>
  </w:footnote>
  <w:footnote w:type="continuationSeparator" w:id="0">
    <w:p w14:paraId="7789C393" w14:textId="77777777" w:rsidR="001C7A42" w:rsidRPr="00CA30B7" w:rsidRDefault="001C7A42" w:rsidP="006D5A90">
      <w:pPr>
        <w:rPr>
          <w:lang w:val="en-US"/>
        </w:rPr>
      </w:pPr>
      <w:r w:rsidRPr="00CA30B7">
        <w:rPr>
          <w:lang w:val="en-US"/>
        </w:rPr>
        <w:t>_______</w:t>
      </w:r>
    </w:p>
    <w:p w14:paraId="7B20E69E" w14:textId="77777777" w:rsidR="001C7A42" w:rsidRDefault="001C7A42"/>
  </w:footnote>
  <w:footnote w:type="continuationNotice" w:id="1">
    <w:p w14:paraId="7B14C5B0" w14:textId="77777777" w:rsidR="001C7A42" w:rsidRDefault="001C7A42" w:rsidP="006D5A90"/>
    <w:p w14:paraId="66F0E5F9" w14:textId="77777777" w:rsidR="001C7A42" w:rsidRDefault="001C7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BAFC" w14:textId="4716F37B" w:rsidR="00DE2576" w:rsidRPr="00CD157B" w:rsidRDefault="00900A4D" w:rsidP="00DE2576">
    <w:pPr>
      <w:pStyle w:val="Header"/>
    </w:pPr>
    <w:r>
      <w:rPr>
        <w:noProof/>
      </w:rPr>
      <mc:AlternateContent>
        <mc:Choice Requires="wps">
          <w:drawing>
            <wp:anchor distT="0" distB="0" distL="0" distR="0" simplePos="0" relativeHeight="251658253" behindDoc="0" locked="0" layoutInCell="1" allowOverlap="1" wp14:anchorId="5687900C" wp14:editId="1C06FFCB">
              <wp:simplePos x="541020" y="180975"/>
              <wp:positionH relativeFrom="page">
                <wp:align>center</wp:align>
              </wp:positionH>
              <wp:positionV relativeFrom="page">
                <wp:align>top</wp:align>
              </wp:positionV>
              <wp:extent cx="570865" cy="437515"/>
              <wp:effectExtent l="0" t="0" r="635" b="635"/>
              <wp:wrapNone/>
              <wp:docPr id="1182796934"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57ECE712" w14:textId="366976EE"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7900C" id="_x0000_t202" coordsize="21600,21600" o:spt="202" path="m,l,21600r21600,l21600,xe">
              <v:stroke joinstyle="miter"/>
              <v:path gradientshapeok="t" o:connecttype="rect"/>
            </v:shapetype>
            <v:shape id="Text Box 25" o:spid="_x0000_s1026" type="#_x0000_t202" alt="OFFICIAL" style="position:absolute;margin-left:0;margin-top:0;width:44.95pt;height:34.4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PeCgIAABUEAAAOAAAAZHJzL2Uyb0RvYy54bWysU8Fu2zAMvQ/YPwi6L7a7pe2MOEXWIsOA&#10;oC2QDj0rshQbkERBUmJnXz9KtpOt22nYRaZI+pF8fFrc9VqRo3C+BVPRYpZTIgyHujX7in5/WX+4&#10;pcQHZmqmwIiKnoSnd8v37xadLcUVNKBq4QiCGF92tqJNCLbMMs8boZmfgRUGgxKcZgGvbp/VjnWI&#10;rlV2lefXWQeutg648B69D0OQLhO+lIKHJym9CERVFHsL6XTp3MUzWy5YuXfMNi0f22D/0IVmrcGi&#10;Z6gHFhg5uPYPKN1yBx5kmHHQGUjZcpFmwGmK/M0024ZZkWZBcrw90+T/Hyx/PG7tsyOh/wI9LjAS&#10;0llfenTGeXrpdPxipwTjSOHpTJvoA+HonN/kt9dzSjiGPn28mRfziJJdfrbOh68CNIlGRR1uJZHF&#10;jhsfhtQpJdYysG6VSptR5jcHYkZPdukwWqHf9WPbO6hPOI2DYdHe8nWLNTfMh2fmcLM4AKo1POEh&#10;FXQVhdGipAH342/+mI+EY5SSDpVSUYNSpkR9M7iIKKpkFJ/zeY43N7l3k2EO+h5QfwU+BcuTGfOC&#10;mkzpQL+ijlexEIaY4ViuomEy78MgWXwHXKxWKQn1Y1nYmK3lETryFEl86V+ZsyPTAVf0CJOMWPmG&#10;8CE3/unt6hCQ9rSNyOlA5Eg1ai/tc3wnUdy/3lPW5TUvfwIAAP//AwBQSwMEFAAGAAgAAAAhAKkw&#10;1x3aAAAAAwEAAA8AAABkcnMvZG93bnJldi54bWxMj81OwzAQhO9IvIO1SNyoE6RWSYhTVUg99FbK&#10;z3kbb5OUeB3F2zb06TFc4LLSaEYz35bLyfXqTGPoPBtIZwko4trbjhsDb6/rhwxUEGSLvWcy8EUB&#10;ltXtTYmF9Rd+ofNOGhVLOBRooBUZCq1D3ZLDMPMDcfQOfnQoUY6NtiNeYrnr9WOSLLTDjuNCiwM9&#10;t1R/7k7OQDdfeUnpfbM+frjUp9ftZn7dGnN/N62eQAlN8heGH/yIDlVk2vsT26B6A/ER+b3Ry/Ic&#10;1N7AIstBV6X+z159AwAA//8DAFBLAQItABQABgAIAAAAIQC2gziS/gAAAOEBAAATAAAAAAAAAAAA&#10;AAAAAAAAAABbQ29udGVudF9UeXBlc10ueG1sUEsBAi0AFAAGAAgAAAAhADj9If/WAAAAlAEAAAsA&#10;AAAAAAAAAAAAAAAALwEAAF9yZWxzLy5yZWxzUEsBAi0AFAAGAAgAAAAhAIntU94KAgAAFQQAAA4A&#10;AAAAAAAAAAAAAAAALgIAAGRycy9lMm9Eb2MueG1sUEsBAi0AFAAGAAgAAAAhAKkw1x3aAAAAAwEA&#10;AA8AAAAAAAAAAAAAAAAAZAQAAGRycy9kb3ducmV2LnhtbFBLBQYAAAAABAAEAPMAAABrBQAAAAA=&#10;" filled="f" stroked="f">
              <v:textbox style="mso-fit-shape-to-text:t" inset="0,15pt,0,0">
                <w:txbxContent>
                  <w:p w14:paraId="57ECE712" w14:textId="366976EE"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58247" behindDoc="0" locked="1" layoutInCell="1" allowOverlap="1" wp14:anchorId="77B2510A" wp14:editId="0EDBDFB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E37F17"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6" behindDoc="0" locked="0" layoutInCell="1" allowOverlap="1" wp14:anchorId="2422960C" wp14:editId="5DE31C08">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50D991"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DE2576" w:rsidRPr="00484CC4">
      <w:rPr>
        <w:noProof/>
      </w:rPr>
      <mc:AlternateContent>
        <mc:Choice Requires="wps">
          <w:drawing>
            <wp:anchor distT="0" distB="0" distL="114300" distR="114300" simplePos="0" relativeHeight="251658248" behindDoc="0" locked="1" layoutInCell="1" allowOverlap="1" wp14:anchorId="6CB7384B" wp14:editId="4BF789D6">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DCDB70"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9" behindDoc="0" locked="1" layoutInCell="1" allowOverlap="1" wp14:anchorId="726FA27E" wp14:editId="3FB9AE1D">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FFED31"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0" behindDoc="0" locked="1" layoutInCell="1" allowOverlap="1" wp14:anchorId="51596F91" wp14:editId="6F19F021">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BB8AFE"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1" behindDoc="0" locked="1" layoutInCell="1" allowOverlap="1" wp14:anchorId="511E15C0" wp14:editId="0A355905">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8DFBE5"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201B2233"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D604" w14:textId="50A44DA4" w:rsidR="00900A4D" w:rsidRDefault="00900A4D">
    <w:pPr>
      <w:pStyle w:val="Header"/>
    </w:pPr>
    <w:r>
      <w:rPr>
        <w:noProof/>
      </w:rPr>
      <mc:AlternateContent>
        <mc:Choice Requires="wps">
          <w:drawing>
            <wp:anchor distT="0" distB="0" distL="0" distR="0" simplePos="0" relativeHeight="251658254" behindDoc="0" locked="0" layoutInCell="1" allowOverlap="1" wp14:anchorId="4A436C30" wp14:editId="6379A332">
              <wp:simplePos x="635" y="635"/>
              <wp:positionH relativeFrom="page">
                <wp:align>center</wp:align>
              </wp:positionH>
              <wp:positionV relativeFrom="page">
                <wp:align>top</wp:align>
              </wp:positionV>
              <wp:extent cx="570865" cy="437515"/>
              <wp:effectExtent l="0" t="0" r="635" b="635"/>
              <wp:wrapNone/>
              <wp:docPr id="289374632"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5DA6F34D" w14:textId="68D0C077"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436C30" id="_x0000_t202" coordsize="21600,21600" o:spt="202" path="m,l,21600r21600,l21600,xe">
              <v:stroke joinstyle="miter"/>
              <v:path gradientshapeok="t" o:connecttype="rect"/>
            </v:shapetype>
            <v:shape id="Text Box 26" o:spid="_x0000_s1027" type="#_x0000_t202" alt="OFFICIAL" style="position:absolute;margin-left:0;margin-top:0;width:44.95pt;height:34.4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7+DQIAABwEAAAOAAAAZHJzL2Uyb0RvYy54bWysU8Fu2zAMvQ/YPwi6L3a6pe2MOEXWIsOA&#10;oi2QDj0rshQbsERBYmJnXz9KjpO222nYRaZI+pF8fJrf9KZle+VDA7bk00nOmbISqsZuS/7zefXp&#10;mrOAwlaiBatKflCB3yw+fph3rlAXUENbKc8IxIaicyWvEV2RZUHWyogwAacsBTV4I5CufptVXnSE&#10;btrsIs8vsw585TxIFQJ574YgXyR8rZXER62DQtaWnHrDdPp0buKZLeai2Hrh6kYe2xD/0IURjaWi&#10;J6g7gYLtfPMHlGmkhwAaJxJMBlo3UqUZaJpp/m6adS2cSrMQOcGdaAr/D1Y+7NfuyTPsv0FPC4yE&#10;dC4UgZxxnl57E7/UKaM4UXg40aZ6ZJKcs6v8+nLGmaTQl89Xs+ksomTnn50P+F2BYdEouaetJLLE&#10;/j7gkDqmxFoWVk3bps209o2DMKMnO3cYLew3PWuqV91voDrQUB6GfQcnVw2VvhcBn4SnBdMcJFp8&#10;pEO30JUcjhZnNfhff/PHfOKdopx1JJiSW1I0Z+0PS/uI2krG9Gs+y+nmR/dmNOzO3ALJcEovwslk&#10;xjxsR1N7MC8k52UsRCFhJZUrOY7mLQ7Kpecg1XKZkkhGTuC9XTsZoSNdkcvn/kV4dyQcaVMPMKpJ&#10;FO94H3Ljn8Etd0jsp6VEagcij4yTBNNaj88lavz1PWWdH/XiNwAAAP//AwBQSwMEFAAGAAgAAAAh&#10;AKkw1x3aAAAAAwEAAA8AAABkcnMvZG93bnJldi54bWxMj81OwzAQhO9IvIO1SNyoE6RWSYhTVUg9&#10;9FbKz3kbb5OUeB3F2zb06TFc4LLSaEYz35bLyfXqTGPoPBtIZwko4trbjhsDb6/rhwxUEGSLvWcy&#10;8EUBltXtTYmF9Rd+ofNOGhVLOBRooBUZCq1D3ZLDMPMDcfQOfnQoUY6NtiNeYrnr9WOSLLTDjuNC&#10;iwM9t1R/7k7OQDdfeUnpfbM+frjUp9ftZn7dGnN/N62eQAlN8heGH/yIDlVk2vsT26B6A/ER+b3R&#10;y/Ic1N7AIstBV6X+z159AwAA//8DAFBLAQItABQABgAIAAAAIQC2gziS/gAAAOEBAAATAAAAAAAA&#10;AAAAAAAAAAAAAABbQ29udGVudF9UeXBlc10ueG1sUEsBAi0AFAAGAAgAAAAhADj9If/WAAAAlAEA&#10;AAsAAAAAAAAAAAAAAAAALwEAAF9yZWxzLy5yZWxzUEsBAi0AFAAGAAgAAAAhACadHv4NAgAAHAQA&#10;AA4AAAAAAAAAAAAAAAAALgIAAGRycy9lMm9Eb2MueG1sUEsBAi0AFAAGAAgAAAAhAKkw1x3aAAAA&#10;AwEAAA8AAAAAAAAAAAAAAAAAZwQAAGRycy9kb3ducmV2LnhtbFBLBQYAAAAABAAEAPMAAABuBQAA&#10;AAA=&#10;" filled="f" stroked="f">
              <v:textbox style="mso-fit-shape-to-text:t" inset="0,15pt,0,0">
                <w:txbxContent>
                  <w:p w14:paraId="5DA6F34D" w14:textId="68D0C077"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70CC" w14:textId="39C84BD3" w:rsidR="00900A4D" w:rsidRDefault="00900A4D">
    <w:pPr>
      <w:pStyle w:val="Header"/>
    </w:pPr>
    <w:r>
      <w:rPr>
        <w:noProof/>
      </w:rPr>
      <mc:AlternateContent>
        <mc:Choice Requires="wps">
          <w:drawing>
            <wp:anchor distT="0" distB="0" distL="0" distR="0" simplePos="0" relativeHeight="251658252" behindDoc="0" locked="0" layoutInCell="1" allowOverlap="1" wp14:anchorId="5411BF35" wp14:editId="738CF725">
              <wp:simplePos x="542925" y="180975"/>
              <wp:positionH relativeFrom="page">
                <wp:align>center</wp:align>
              </wp:positionH>
              <wp:positionV relativeFrom="page">
                <wp:align>top</wp:align>
              </wp:positionV>
              <wp:extent cx="570865" cy="437515"/>
              <wp:effectExtent l="0" t="0" r="635" b="635"/>
              <wp:wrapNone/>
              <wp:docPr id="744108917"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4A6E85F2" w14:textId="0D157593"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11BF35" id="_x0000_t202" coordsize="21600,21600" o:spt="202" path="m,l,21600r21600,l21600,xe">
              <v:stroke joinstyle="miter"/>
              <v:path gradientshapeok="t" o:connecttype="rect"/>
            </v:shapetype>
            <v:shape id="Text Box 24" o:spid="_x0000_s1030" type="#_x0000_t202" alt="OFFICIAL" style="position:absolute;margin-left:0;margin-top:0;width:44.95pt;height:34.4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1DgIAABwEAAAOAAAAZHJzL2Uyb0RvYy54bWysU8Fu2zAMvQ/YPwi6L3a6pe2MOEXWIsOA&#10;oC2QDj0rshwbkERBYmJnXz9KjpOt22nYRaZI+pF8fJrf9Uazg/KhBVvy6STnTFkJVWt3Jf/+svpw&#10;y1lAYSuhwaqSH1Xgd4v37+adK9QVNKAr5RmB2FB0ruQNoiuyLMhGGREm4JSlYA3eCKSr32WVFx2h&#10;G51d5fl11oGvnAepQiDvwxDki4Rf10riU10HhUyXnHrDdPp0buOZLeai2Hnhmlae2hD/0IURraWi&#10;Z6gHgYLtffsHlGmlhwA1TiSYDOq6lSrNQNNM8zfTbBrhVJqFyAnuTFP4f7Dy8bBxz55h/wV6WmAk&#10;pHOhCOSM8/S1N/FLnTKKE4XHM22qRybJObvJb69nnEkKffp4M5vOIkp2+dn5gF8VGBaNknvaSiJL&#10;HNYBh9QxJdaysGq1TpvR9jcHYUZPdukwWthve9ZWVHzsfgvVkYbyMOw7OLlqqfRaBHwWnhZMc5Bo&#10;8YmOWkNXcjhZnDXgf/zNH/OJd4py1pFgSm5J0Zzpb5b2EbWVjOnnfJbTzY/u7WjYvbkHkuGUXoST&#10;yYx5qEez9mBeSc7LWIhCwkoqV3IczXsclEvPQarlMiWRjJzAtd04GaEjXZHLl/5VeHciHGlTjzCq&#10;SRRveB9y45/BLfdI7KelRGoHIk+MkwTTWk/PJWr813vKujzqxU8AAAD//wMAUEsDBBQABgAIAAAA&#10;IQCpMNcd2gAAAAMBAAAPAAAAZHJzL2Rvd25yZXYueG1sTI/NTsMwEITvSLyDtUjcqBOkVkmIU1VI&#10;PfRWys95G2+TlHgdxds29OkxXOCy0mhGM9+Wy8n16kxj6DwbSGcJKOLa244bA2+v64cMVBBki71n&#10;MvBFAZbV7U2JhfUXfqHzThoVSzgUaKAVGQqtQ92SwzDzA3H0Dn50KFGOjbYjXmK56/Vjkiy0w47j&#10;QosDPbdUf+5OzkA3X3lJ6X2zPn641KfX7WZ+3RpzfzetnkAJTfIXhh/8iA5VZNr7E9ugegPxEfm9&#10;0cvyHNTewCLLQVel/s9efQMAAP//AwBQSwECLQAUAAYACAAAACEAtoM4kv4AAADhAQAAEwAAAAAA&#10;AAAAAAAAAAAAAAAAW0NvbnRlbnRfVHlwZXNdLnhtbFBLAQItABQABgAIAAAAIQA4/SH/1gAAAJQB&#10;AAALAAAAAAAAAAAAAAAAAC8BAABfcmVscy8ucmVsc1BLAQItABQABgAIAAAAIQD/32Y1DgIAABwE&#10;AAAOAAAAAAAAAAAAAAAAAC4CAABkcnMvZTJvRG9jLnhtbFBLAQItABQABgAIAAAAIQCpMNcd2gAA&#10;AAMBAAAPAAAAAAAAAAAAAAAAAGgEAABkcnMvZG93bnJldi54bWxQSwUGAAAAAAQABADzAAAAbwUA&#10;AAAA&#10;" filled="f" stroked="f">
              <v:textbox style="mso-fit-shape-to-text:t" inset="0,15pt,0,0">
                <w:txbxContent>
                  <w:p w14:paraId="4A6E85F2" w14:textId="0D157593"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9843" w14:textId="7C951CCE" w:rsidR="00CD157B" w:rsidRPr="00CD157B" w:rsidRDefault="00900A4D" w:rsidP="00CD157B">
    <w:pPr>
      <w:pStyle w:val="Header"/>
    </w:pPr>
    <w:r>
      <w:rPr>
        <w:noProof/>
      </w:rPr>
      <mc:AlternateContent>
        <mc:Choice Requires="wps">
          <w:drawing>
            <wp:anchor distT="0" distB="0" distL="0" distR="0" simplePos="0" relativeHeight="251658255" behindDoc="0" locked="0" layoutInCell="1" allowOverlap="1" wp14:anchorId="7F7F11A1" wp14:editId="29089AC1">
              <wp:simplePos x="635" y="635"/>
              <wp:positionH relativeFrom="page">
                <wp:align>center</wp:align>
              </wp:positionH>
              <wp:positionV relativeFrom="page">
                <wp:align>top</wp:align>
              </wp:positionV>
              <wp:extent cx="570865" cy="437515"/>
              <wp:effectExtent l="0" t="0" r="635" b="635"/>
              <wp:wrapNone/>
              <wp:docPr id="91896590"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360B1E67" w14:textId="639A1A6D"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7F11A1" id="_x0000_t202" coordsize="21600,21600" o:spt="202" path="m,l,21600r21600,l21600,xe">
              <v:stroke joinstyle="miter"/>
              <v:path gradientshapeok="t" o:connecttype="rect"/>
            </v:shapetype>
            <v:shape id="Text Box 27" o:spid="_x0000_s1032" type="#_x0000_t202" alt="OFFICIAL" style="position:absolute;margin-left:0;margin-top:0;width:44.95pt;height:34.4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NODgIAABwEAAAOAAAAZHJzL2Uyb0RvYy54bWysU8Fu2zAMvQ/YPwi6L3a6Je2MOEXWIsOA&#10;oi2QDj0rshQbsERBYmJnXz9KjpOt22nYRaZI+pF8fFrc9qZlB+VDA7bk00nOmbISqsbuSv79Zf3h&#10;hrOAwlaiBatKflSB3y7fv1t0rlBXUENbKc8IxIaicyWvEV2RZUHWyogwAacsBTV4I5CufpdVXnSE&#10;btrsKs/nWQe+ch6kCoG890OQLxO+1krik9ZBIWtLTr1hOn06t/HMlgtR7LxwdSNPbYh/6MKIxlLR&#10;M9S9QMH2vvkDyjTSQwCNEwkmA60bqdIMNM00fzPNphZOpVmInODONIX/BysfDxv37Bn2X6CnBUZC&#10;OheKQM44T6+9iV/qlFGcKDyeaVM9MknO2XV+M59xJin06eP1bDqLKNnlZ+cDflVgWDRK7mkriSxx&#10;eAg4pI4psZaFddO2aTOt/c1BmNGTXTqMFvbbnjVVyedj91uojjSUh2Hfwcl1Q6UfRMBn4WnBNAeJ&#10;Fp/o0C10JYeTxVkN/sff/DGfeKcoZx0JpuSWFM1Z+83SPqK2kjH9nM9yuvnRvR0Nuzd3QDKc0otw&#10;MpkxD9vR1B7MK8l5FQtRSFhJ5UqOo3mHg3LpOUi1WqUkkpET+GA3TkboSFfk8qV/Fd6dCEfa1COM&#10;ahLFG96H3PhncKs9EvtpKZHagcgT4yTBtNbTc4ka//Wesi6PevkTAAD//wMAUEsDBBQABgAIAAAA&#10;IQCpMNcd2gAAAAMBAAAPAAAAZHJzL2Rvd25yZXYueG1sTI/NTsMwEITvSLyDtUjcqBOkVkmIU1VI&#10;PfRWys95G2+TlHgdxds29OkxXOCy0mhGM9+Wy8n16kxj6DwbSGcJKOLa244bA2+v64cMVBBki71n&#10;MvBFAZbV7U2JhfUXfqHzThoVSzgUaKAVGQqtQ92SwzDzA3H0Dn50KFGOjbYjXmK56/Vjkiy0w47j&#10;QosDPbdUf+5OzkA3X3lJ6X2zPn641KfX7WZ+3RpzfzetnkAJTfIXhh/8iA5VZNr7E9ugegPxEfm9&#10;0cvyHNTewCLLQVel/s9efQMAAP//AwBQSwECLQAUAAYACAAAACEAtoM4kv4AAADhAQAAEwAAAAAA&#10;AAAAAAAAAAAAAAAAW0NvbnRlbnRfVHlwZXNdLnhtbFBLAQItABQABgAIAAAAIQA4/SH/1gAAAJQB&#10;AAALAAAAAAAAAAAAAAAAAC8BAABfcmVscy8ucmVsc1BLAQItABQABgAIAAAAIQAloQNODgIAABwE&#10;AAAOAAAAAAAAAAAAAAAAAC4CAABkcnMvZTJvRG9jLnhtbFBLAQItABQABgAIAAAAIQCpMNcd2gAA&#10;AAMBAAAPAAAAAAAAAAAAAAAAAGgEAABkcnMvZG93bnJldi54bWxQSwUGAAAAAAQABADzAAAAbwUA&#10;AAAA&#10;" filled="f" stroked="f">
              <v:textbox style="mso-fit-shape-to-text:t" inset="0,15pt,0,0">
                <w:txbxContent>
                  <w:p w14:paraId="360B1E67" w14:textId="639A1A6D" w:rsidR="00900A4D" w:rsidRPr="00900A4D" w:rsidRDefault="00900A4D" w:rsidP="00900A4D">
                    <w:pPr>
                      <w:spacing w:after="0"/>
                      <w:rPr>
                        <w:rFonts w:ascii="Aptos" w:eastAsia="Aptos" w:hAnsi="Aptos" w:cs="Aptos"/>
                        <w:noProof/>
                        <w:color w:val="000000"/>
                        <w:sz w:val="22"/>
                        <w:szCs w:val="22"/>
                      </w:rPr>
                    </w:pPr>
                    <w:r w:rsidRPr="00900A4D">
                      <w:rPr>
                        <w:rFonts w:ascii="Aptos" w:eastAsia="Aptos" w:hAnsi="Aptos" w:cs="Aptos"/>
                        <w:noProof/>
                        <w:color w:val="000000"/>
                        <w:sz w:val="22"/>
                        <w:szCs w:val="22"/>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2FB347BA" wp14:editId="0BD36D7C">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6D7238"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491BE964" wp14:editId="4ED575C6">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B45950"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6E13FB9A" wp14:editId="0FA83883">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5A7187"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38CACEA" wp14:editId="06D2771C">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857752"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53302870" wp14:editId="798C4486">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B7CADB"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DC1D7" wp14:editId="17722402">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2F41CA"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1A11F00"/>
    <w:multiLevelType w:val="multilevel"/>
    <w:tmpl w:val="DAB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49354140"/>
    <w:multiLevelType w:val="multilevel"/>
    <w:tmpl w:val="F62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3"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5"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BFF11E3"/>
    <w:multiLevelType w:val="hybridMultilevel"/>
    <w:tmpl w:val="BFC2F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4"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5"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6"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9"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D284207"/>
    <w:multiLevelType w:val="multilevel"/>
    <w:tmpl w:val="F47A7EAE"/>
    <w:name w:val="Lst_HighlightBullets"/>
    <w:lvl w:ilvl="0">
      <w:start w:val="1"/>
      <w:numFmt w:val="bullet"/>
      <w:pStyle w:val="HighlightBoxBullet"/>
      <w:lvlText w:val=""/>
      <w:lvlJc w:val="left"/>
      <w:pPr>
        <w:ind w:left="644" w:hanging="360"/>
      </w:pPr>
      <w:rPr>
        <w:rFonts w:ascii="Symbol" w:hAnsi="Symbol" w:hint="default"/>
        <w:color w:val="201547" w:themeColor="text2"/>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3"/>
  </w:num>
  <w:num w:numId="4" w16cid:durableId="985085104">
    <w:abstractNumId w:val="11"/>
  </w:num>
  <w:num w:numId="5" w16cid:durableId="1872112631">
    <w:abstractNumId w:val="14"/>
  </w:num>
  <w:num w:numId="6" w16cid:durableId="336812815">
    <w:abstractNumId w:val="27"/>
  </w:num>
  <w:num w:numId="7" w16cid:durableId="155153463">
    <w:abstractNumId w:val="4"/>
  </w:num>
  <w:num w:numId="8" w16cid:durableId="1428236886">
    <w:abstractNumId w:val="31"/>
  </w:num>
  <w:num w:numId="9" w16cid:durableId="1644658156">
    <w:abstractNumId w:val="22"/>
  </w:num>
  <w:num w:numId="10" w16cid:durableId="103154041">
    <w:abstractNumId w:val="33"/>
  </w:num>
  <w:num w:numId="11" w16cid:durableId="2129203638">
    <w:abstractNumId w:val="36"/>
  </w:num>
  <w:num w:numId="12" w16cid:durableId="377365663">
    <w:abstractNumId w:val="28"/>
  </w:num>
  <w:num w:numId="13" w16cid:durableId="1308436166">
    <w:abstractNumId w:val="30"/>
  </w:num>
  <w:num w:numId="14" w16cid:durableId="1335643199">
    <w:abstractNumId w:val="40"/>
  </w:num>
  <w:num w:numId="15" w16cid:durableId="384449836">
    <w:abstractNumId w:val="9"/>
  </w:num>
  <w:num w:numId="16" w16cid:durableId="1160577431">
    <w:abstractNumId w:val="32"/>
  </w:num>
  <w:num w:numId="17" w16cid:durableId="27071314">
    <w:abstractNumId w:val="8"/>
  </w:num>
  <w:num w:numId="18" w16cid:durableId="338120444">
    <w:abstractNumId w:val="6"/>
  </w:num>
  <w:num w:numId="19" w16cid:durableId="1673139647">
    <w:abstractNumId w:val="18"/>
  </w:num>
  <w:num w:numId="20" w16cid:durableId="1975480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5"/>
  </w:num>
  <w:num w:numId="26" w16cid:durableId="8933492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5"/>
  </w:num>
  <w:num w:numId="30" w16cid:durableId="1579175524">
    <w:abstractNumId w:val="0"/>
  </w:num>
  <w:num w:numId="31" w16cid:durableId="1199856773">
    <w:abstractNumId w:val="2"/>
  </w:num>
  <w:num w:numId="32" w16cid:durableId="2138447666">
    <w:abstractNumId w:val="1"/>
  </w:num>
  <w:num w:numId="33" w16cid:durableId="334118162">
    <w:abstractNumId w:val="38"/>
  </w:num>
  <w:num w:numId="34" w16cid:durableId="196283207">
    <w:abstractNumId w:val="41"/>
  </w:num>
  <w:num w:numId="35" w16cid:durableId="1742215375">
    <w:abstractNumId w:val="51"/>
  </w:num>
  <w:num w:numId="36" w16cid:durableId="664823544">
    <w:abstractNumId w:val="47"/>
  </w:num>
  <w:num w:numId="37" w16cid:durableId="5922503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49"/>
  </w:num>
  <w:num w:numId="40" w16cid:durableId="160104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6061453">
    <w:abstractNumId w:val="29"/>
  </w:num>
  <w:num w:numId="42" w16cid:durableId="1116368885">
    <w:abstractNumId w:val="42"/>
  </w:num>
  <w:num w:numId="43" w16cid:durableId="1990017902">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E30354"/>
    <w:rsid w:val="00000194"/>
    <w:rsid w:val="0000050C"/>
    <w:rsid w:val="00000812"/>
    <w:rsid w:val="00000901"/>
    <w:rsid w:val="00001D81"/>
    <w:rsid w:val="0000250D"/>
    <w:rsid w:val="00002691"/>
    <w:rsid w:val="00003260"/>
    <w:rsid w:val="000035F6"/>
    <w:rsid w:val="00004327"/>
    <w:rsid w:val="00004333"/>
    <w:rsid w:val="00004810"/>
    <w:rsid w:val="00004A68"/>
    <w:rsid w:val="00004EEE"/>
    <w:rsid w:val="000058A9"/>
    <w:rsid w:val="00005CCD"/>
    <w:rsid w:val="000066FF"/>
    <w:rsid w:val="00006884"/>
    <w:rsid w:val="000068CA"/>
    <w:rsid w:val="0000736B"/>
    <w:rsid w:val="00007A11"/>
    <w:rsid w:val="000105A9"/>
    <w:rsid w:val="00010783"/>
    <w:rsid w:val="00010B8F"/>
    <w:rsid w:val="000112BF"/>
    <w:rsid w:val="00011C29"/>
    <w:rsid w:val="00011F46"/>
    <w:rsid w:val="000120AC"/>
    <w:rsid w:val="0001216C"/>
    <w:rsid w:val="000125A5"/>
    <w:rsid w:val="00012708"/>
    <w:rsid w:val="000128AB"/>
    <w:rsid w:val="0001294B"/>
    <w:rsid w:val="00012BCD"/>
    <w:rsid w:val="00012D6E"/>
    <w:rsid w:val="00012FAF"/>
    <w:rsid w:val="0001307F"/>
    <w:rsid w:val="000133B3"/>
    <w:rsid w:val="000139F9"/>
    <w:rsid w:val="00013AE4"/>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11B6"/>
    <w:rsid w:val="000215F4"/>
    <w:rsid w:val="00022FC9"/>
    <w:rsid w:val="0002313E"/>
    <w:rsid w:val="00023619"/>
    <w:rsid w:val="00024DE5"/>
    <w:rsid w:val="00024F9A"/>
    <w:rsid w:val="0002586C"/>
    <w:rsid w:val="000258D4"/>
    <w:rsid w:val="000265EA"/>
    <w:rsid w:val="00026DA1"/>
    <w:rsid w:val="00026DC2"/>
    <w:rsid w:val="00026F6C"/>
    <w:rsid w:val="0002723A"/>
    <w:rsid w:val="000273C5"/>
    <w:rsid w:val="00027C55"/>
    <w:rsid w:val="00030105"/>
    <w:rsid w:val="000309A1"/>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2F0A"/>
    <w:rsid w:val="000434F8"/>
    <w:rsid w:val="00043F27"/>
    <w:rsid w:val="00043FEB"/>
    <w:rsid w:val="00044607"/>
    <w:rsid w:val="00044A5B"/>
    <w:rsid w:val="0004603D"/>
    <w:rsid w:val="000463C2"/>
    <w:rsid w:val="0004675A"/>
    <w:rsid w:val="00046F44"/>
    <w:rsid w:val="00047311"/>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47"/>
    <w:rsid w:val="00055A62"/>
    <w:rsid w:val="00056024"/>
    <w:rsid w:val="000574CC"/>
    <w:rsid w:val="000574DD"/>
    <w:rsid w:val="00057EB4"/>
    <w:rsid w:val="00060B9F"/>
    <w:rsid w:val="000610DD"/>
    <w:rsid w:val="0006141F"/>
    <w:rsid w:val="00062244"/>
    <w:rsid w:val="00062785"/>
    <w:rsid w:val="000634B5"/>
    <w:rsid w:val="000636FD"/>
    <w:rsid w:val="00063A7B"/>
    <w:rsid w:val="00064148"/>
    <w:rsid w:val="000645D3"/>
    <w:rsid w:val="00064813"/>
    <w:rsid w:val="00064DA1"/>
    <w:rsid w:val="00065DAF"/>
    <w:rsid w:val="00066309"/>
    <w:rsid w:val="0006651D"/>
    <w:rsid w:val="00066A4B"/>
    <w:rsid w:val="00066BD0"/>
    <w:rsid w:val="00066D49"/>
    <w:rsid w:val="00066DB8"/>
    <w:rsid w:val="00067027"/>
    <w:rsid w:val="0006707D"/>
    <w:rsid w:val="000672C6"/>
    <w:rsid w:val="000677CC"/>
    <w:rsid w:val="00067A55"/>
    <w:rsid w:val="00067B0C"/>
    <w:rsid w:val="00067EEC"/>
    <w:rsid w:val="00070773"/>
    <w:rsid w:val="0007095A"/>
    <w:rsid w:val="00070B05"/>
    <w:rsid w:val="0007166A"/>
    <w:rsid w:val="00071FC0"/>
    <w:rsid w:val="00072080"/>
    <w:rsid w:val="0007232D"/>
    <w:rsid w:val="0007247D"/>
    <w:rsid w:val="00072AAE"/>
    <w:rsid w:val="00072E7B"/>
    <w:rsid w:val="00073EF4"/>
    <w:rsid w:val="00073FC4"/>
    <w:rsid w:val="00074537"/>
    <w:rsid w:val="00074552"/>
    <w:rsid w:val="00074EF6"/>
    <w:rsid w:val="000751D5"/>
    <w:rsid w:val="00075748"/>
    <w:rsid w:val="000759A7"/>
    <w:rsid w:val="00075B1E"/>
    <w:rsid w:val="00075E0B"/>
    <w:rsid w:val="000760F2"/>
    <w:rsid w:val="000764DD"/>
    <w:rsid w:val="00076662"/>
    <w:rsid w:val="00076B5B"/>
    <w:rsid w:val="00076C8C"/>
    <w:rsid w:val="00076CEC"/>
    <w:rsid w:val="000770EF"/>
    <w:rsid w:val="00077BDB"/>
    <w:rsid w:val="00077D57"/>
    <w:rsid w:val="00080082"/>
    <w:rsid w:val="000809F5"/>
    <w:rsid w:val="00080B70"/>
    <w:rsid w:val="00080ECE"/>
    <w:rsid w:val="0008257E"/>
    <w:rsid w:val="00082701"/>
    <w:rsid w:val="00082CAC"/>
    <w:rsid w:val="00082EEC"/>
    <w:rsid w:val="00082F2B"/>
    <w:rsid w:val="00083241"/>
    <w:rsid w:val="000833E8"/>
    <w:rsid w:val="000838F2"/>
    <w:rsid w:val="00083B2C"/>
    <w:rsid w:val="00083C1F"/>
    <w:rsid w:val="00084244"/>
    <w:rsid w:val="0008438B"/>
    <w:rsid w:val="000843B4"/>
    <w:rsid w:val="000845B9"/>
    <w:rsid w:val="00084626"/>
    <w:rsid w:val="00084998"/>
    <w:rsid w:val="00084E5E"/>
    <w:rsid w:val="00085767"/>
    <w:rsid w:val="00085B6D"/>
    <w:rsid w:val="00086400"/>
    <w:rsid w:val="0008678B"/>
    <w:rsid w:val="00086948"/>
    <w:rsid w:val="00086C5B"/>
    <w:rsid w:val="00087019"/>
    <w:rsid w:val="00087157"/>
    <w:rsid w:val="0008765C"/>
    <w:rsid w:val="00087AA2"/>
    <w:rsid w:val="00087CE5"/>
    <w:rsid w:val="00087D8F"/>
    <w:rsid w:val="00087DBC"/>
    <w:rsid w:val="0009026C"/>
    <w:rsid w:val="00090C31"/>
    <w:rsid w:val="00090CB5"/>
    <w:rsid w:val="00090D68"/>
    <w:rsid w:val="0009129D"/>
    <w:rsid w:val="000913B9"/>
    <w:rsid w:val="00091C6D"/>
    <w:rsid w:val="00091E67"/>
    <w:rsid w:val="000922A4"/>
    <w:rsid w:val="00092C13"/>
    <w:rsid w:val="00093988"/>
    <w:rsid w:val="00093AB0"/>
    <w:rsid w:val="00093DB2"/>
    <w:rsid w:val="00094652"/>
    <w:rsid w:val="00094887"/>
    <w:rsid w:val="00094C04"/>
    <w:rsid w:val="00095774"/>
    <w:rsid w:val="000957C3"/>
    <w:rsid w:val="000958B1"/>
    <w:rsid w:val="00095B03"/>
    <w:rsid w:val="00095BF8"/>
    <w:rsid w:val="00095E93"/>
    <w:rsid w:val="0009618E"/>
    <w:rsid w:val="0009636C"/>
    <w:rsid w:val="000969D7"/>
    <w:rsid w:val="00097178"/>
    <w:rsid w:val="000971A5"/>
    <w:rsid w:val="000A0157"/>
    <w:rsid w:val="000A01E2"/>
    <w:rsid w:val="000A043A"/>
    <w:rsid w:val="000A0516"/>
    <w:rsid w:val="000A06F1"/>
    <w:rsid w:val="000A0740"/>
    <w:rsid w:val="000A0772"/>
    <w:rsid w:val="000A07D4"/>
    <w:rsid w:val="000A0853"/>
    <w:rsid w:val="000A0D39"/>
    <w:rsid w:val="000A0ECF"/>
    <w:rsid w:val="000A10AE"/>
    <w:rsid w:val="000A13C1"/>
    <w:rsid w:val="000A1A10"/>
    <w:rsid w:val="000A25A3"/>
    <w:rsid w:val="000A2A5F"/>
    <w:rsid w:val="000A2E55"/>
    <w:rsid w:val="000A3203"/>
    <w:rsid w:val="000A3E5B"/>
    <w:rsid w:val="000A43C4"/>
    <w:rsid w:val="000A43D6"/>
    <w:rsid w:val="000A4DD8"/>
    <w:rsid w:val="000A513C"/>
    <w:rsid w:val="000A5285"/>
    <w:rsid w:val="000A55E9"/>
    <w:rsid w:val="000A56AA"/>
    <w:rsid w:val="000A6056"/>
    <w:rsid w:val="000A64D2"/>
    <w:rsid w:val="000A64DF"/>
    <w:rsid w:val="000A65C4"/>
    <w:rsid w:val="000A6AD7"/>
    <w:rsid w:val="000A74A4"/>
    <w:rsid w:val="000A793D"/>
    <w:rsid w:val="000A7E36"/>
    <w:rsid w:val="000B010B"/>
    <w:rsid w:val="000B02C8"/>
    <w:rsid w:val="000B07C0"/>
    <w:rsid w:val="000B1783"/>
    <w:rsid w:val="000B273B"/>
    <w:rsid w:val="000B2770"/>
    <w:rsid w:val="000B36D8"/>
    <w:rsid w:val="000B389F"/>
    <w:rsid w:val="000B497E"/>
    <w:rsid w:val="000B51BB"/>
    <w:rsid w:val="000B5385"/>
    <w:rsid w:val="000B59CB"/>
    <w:rsid w:val="000B5AC1"/>
    <w:rsid w:val="000B5B6D"/>
    <w:rsid w:val="000B5D96"/>
    <w:rsid w:val="000B5E3E"/>
    <w:rsid w:val="000B6301"/>
    <w:rsid w:val="000B65EE"/>
    <w:rsid w:val="000B6910"/>
    <w:rsid w:val="000B6A5F"/>
    <w:rsid w:val="000B6E1A"/>
    <w:rsid w:val="000B74D9"/>
    <w:rsid w:val="000C02EC"/>
    <w:rsid w:val="000C036C"/>
    <w:rsid w:val="000C043D"/>
    <w:rsid w:val="000C254D"/>
    <w:rsid w:val="000C269E"/>
    <w:rsid w:val="000C2940"/>
    <w:rsid w:val="000C2D7C"/>
    <w:rsid w:val="000C3365"/>
    <w:rsid w:val="000C3390"/>
    <w:rsid w:val="000C3827"/>
    <w:rsid w:val="000C3BCA"/>
    <w:rsid w:val="000C4032"/>
    <w:rsid w:val="000C4237"/>
    <w:rsid w:val="000C440C"/>
    <w:rsid w:val="000C4598"/>
    <w:rsid w:val="000C46FD"/>
    <w:rsid w:val="000C4A68"/>
    <w:rsid w:val="000C4AFB"/>
    <w:rsid w:val="000C54CC"/>
    <w:rsid w:val="000C5C01"/>
    <w:rsid w:val="000C620E"/>
    <w:rsid w:val="000C782D"/>
    <w:rsid w:val="000C7BB4"/>
    <w:rsid w:val="000D01DB"/>
    <w:rsid w:val="000D02C6"/>
    <w:rsid w:val="000D038D"/>
    <w:rsid w:val="000D0471"/>
    <w:rsid w:val="000D04B1"/>
    <w:rsid w:val="000D04F8"/>
    <w:rsid w:val="000D057E"/>
    <w:rsid w:val="000D081F"/>
    <w:rsid w:val="000D0C9A"/>
    <w:rsid w:val="000D0DDA"/>
    <w:rsid w:val="000D0FA2"/>
    <w:rsid w:val="000D1C49"/>
    <w:rsid w:val="000D1CCC"/>
    <w:rsid w:val="000D1DA0"/>
    <w:rsid w:val="000D2AE4"/>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53D"/>
    <w:rsid w:val="000E1777"/>
    <w:rsid w:val="000E1FF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432"/>
    <w:rsid w:val="000F0977"/>
    <w:rsid w:val="000F0AB0"/>
    <w:rsid w:val="000F1017"/>
    <w:rsid w:val="000F18FB"/>
    <w:rsid w:val="000F1913"/>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A14"/>
    <w:rsid w:val="000F5BE2"/>
    <w:rsid w:val="000F5E55"/>
    <w:rsid w:val="000F5FFD"/>
    <w:rsid w:val="000F6093"/>
    <w:rsid w:val="000F661E"/>
    <w:rsid w:val="000F66F3"/>
    <w:rsid w:val="000F696C"/>
    <w:rsid w:val="000F72AB"/>
    <w:rsid w:val="000F7466"/>
    <w:rsid w:val="000F768D"/>
    <w:rsid w:val="000F7BB5"/>
    <w:rsid w:val="000F7C2D"/>
    <w:rsid w:val="0010018C"/>
    <w:rsid w:val="00101154"/>
    <w:rsid w:val="00101215"/>
    <w:rsid w:val="0010185E"/>
    <w:rsid w:val="00101A91"/>
    <w:rsid w:val="00101FF8"/>
    <w:rsid w:val="001023F4"/>
    <w:rsid w:val="00102D94"/>
    <w:rsid w:val="00102E6D"/>
    <w:rsid w:val="00103C12"/>
    <w:rsid w:val="001042E1"/>
    <w:rsid w:val="0010455D"/>
    <w:rsid w:val="00104C22"/>
    <w:rsid w:val="0010532E"/>
    <w:rsid w:val="00105C15"/>
    <w:rsid w:val="00105FBE"/>
    <w:rsid w:val="0010668C"/>
    <w:rsid w:val="00106BF0"/>
    <w:rsid w:val="00106DDA"/>
    <w:rsid w:val="00107C8F"/>
    <w:rsid w:val="0011038E"/>
    <w:rsid w:val="0011045B"/>
    <w:rsid w:val="00110623"/>
    <w:rsid w:val="00110760"/>
    <w:rsid w:val="0011087C"/>
    <w:rsid w:val="0011132C"/>
    <w:rsid w:val="001114CB"/>
    <w:rsid w:val="001119DC"/>
    <w:rsid w:val="0011235E"/>
    <w:rsid w:val="001129F9"/>
    <w:rsid w:val="00112A56"/>
    <w:rsid w:val="00112EDB"/>
    <w:rsid w:val="00112FC9"/>
    <w:rsid w:val="001133D3"/>
    <w:rsid w:val="00113496"/>
    <w:rsid w:val="0011371C"/>
    <w:rsid w:val="001137BB"/>
    <w:rsid w:val="00113A48"/>
    <w:rsid w:val="00113AE4"/>
    <w:rsid w:val="00113D4F"/>
    <w:rsid w:val="00113EE7"/>
    <w:rsid w:val="0011429D"/>
    <w:rsid w:val="00114377"/>
    <w:rsid w:val="001145D4"/>
    <w:rsid w:val="0011480F"/>
    <w:rsid w:val="00114D6E"/>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11"/>
    <w:rsid w:val="001228AC"/>
    <w:rsid w:val="00122B59"/>
    <w:rsid w:val="00122F1C"/>
    <w:rsid w:val="001230A0"/>
    <w:rsid w:val="00123111"/>
    <w:rsid w:val="00123633"/>
    <w:rsid w:val="00123A0D"/>
    <w:rsid w:val="001242E9"/>
    <w:rsid w:val="001244D8"/>
    <w:rsid w:val="001245AF"/>
    <w:rsid w:val="00124782"/>
    <w:rsid w:val="0012486F"/>
    <w:rsid w:val="00124BC5"/>
    <w:rsid w:val="0012511D"/>
    <w:rsid w:val="001252B3"/>
    <w:rsid w:val="00125676"/>
    <w:rsid w:val="0012652C"/>
    <w:rsid w:val="001265F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A3E"/>
    <w:rsid w:val="0013609B"/>
    <w:rsid w:val="001369F7"/>
    <w:rsid w:val="00136DBE"/>
    <w:rsid w:val="001378AA"/>
    <w:rsid w:val="00137A24"/>
    <w:rsid w:val="00137E68"/>
    <w:rsid w:val="001406CA"/>
    <w:rsid w:val="001417FF"/>
    <w:rsid w:val="00141FDF"/>
    <w:rsid w:val="00142434"/>
    <w:rsid w:val="00142793"/>
    <w:rsid w:val="00142974"/>
    <w:rsid w:val="00142BE2"/>
    <w:rsid w:val="00143CE6"/>
    <w:rsid w:val="00143DD9"/>
    <w:rsid w:val="0014423E"/>
    <w:rsid w:val="00144787"/>
    <w:rsid w:val="00145BB4"/>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0ED"/>
    <w:rsid w:val="001571C1"/>
    <w:rsid w:val="001573C7"/>
    <w:rsid w:val="001574B6"/>
    <w:rsid w:val="00157F04"/>
    <w:rsid w:val="00160381"/>
    <w:rsid w:val="00160C09"/>
    <w:rsid w:val="00160EA5"/>
    <w:rsid w:val="00161183"/>
    <w:rsid w:val="00161450"/>
    <w:rsid w:val="00161A18"/>
    <w:rsid w:val="00161A1C"/>
    <w:rsid w:val="00161DFE"/>
    <w:rsid w:val="00162353"/>
    <w:rsid w:val="00162508"/>
    <w:rsid w:val="0016271B"/>
    <w:rsid w:val="00162EBC"/>
    <w:rsid w:val="00162ECB"/>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2D0C"/>
    <w:rsid w:val="0017336D"/>
    <w:rsid w:val="00173CF4"/>
    <w:rsid w:val="00173F1A"/>
    <w:rsid w:val="00174052"/>
    <w:rsid w:val="001745CE"/>
    <w:rsid w:val="00174E84"/>
    <w:rsid w:val="001750A0"/>
    <w:rsid w:val="0017561A"/>
    <w:rsid w:val="00175DCC"/>
    <w:rsid w:val="0017605C"/>
    <w:rsid w:val="001762F3"/>
    <w:rsid w:val="001766D2"/>
    <w:rsid w:val="001768FA"/>
    <w:rsid w:val="001769A8"/>
    <w:rsid w:val="00176F19"/>
    <w:rsid w:val="00177179"/>
    <w:rsid w:val="0017749D"/>
    <w:rsid w:val="001778A7"/>
    <w:rsid w:val="00177ADE"/>
    <w:rsid w:val="00177F02"/>
    <w:rsid w:val="001806B5"/>
    <w:rsid w:val="001806EE"/>
    <w:rsid w:val="00180CB6"/>
    <w:rsid w:val="00180E8D"/>
    <w:rsid w:val="00180FF8"/>
    <w:rsid w:val="00181130"/>
    <w:rsid w:val="001813B0"/>
    <w:rsid w:val="001818D8"/>
    <w:rsid w:val="00181CF7"/>
    <w:rsid w:val="0018239D"/>
    <w:rsid w:val="0018271E"/>
    <w:rsid w:val="001827CC"/>
    <w:rsid w:val="00183096"/>
    <w:rsid w:val="001835D2"/>
    <w:rsid w:val="0018426D"/>
    <w:rsid w:val="00184490"/>
    <w:rsid w:val="001844C6"/>
    <w:rsid w:val="001845EF"/>
    <w:rsid w:val="00184B03"/>
    <w:rsid w:val="00184BD0"/>
    <w:rsid w:val="00185BF1"/>
    <w:rsid w:val="00185CB1"/>
    <w:rsid w:val="00186186"/>
    <w:rsid w:val="0018625D"/>
    <w:rsid w:val="00186322"/>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8A"/>
    <w:rsid w:val="00196A24"/>
    <w:rsid w:val="00196E13"/>
    <w:rsid w:val="0019756C"/>
    <w:rsid w:val="00197D54"/>
    <w:rsid w:val="001A0FC3"/>
    <w:rsid w:val="001A100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458"/>
    <w:rsid w:val="001A7C6D"/>
    <w:rsid w:val="001B017B"/>
    <w:rsid w:val="001B08FF"/>
    <w:rsid w:val="001B0CF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923"/>
    <w:rsid w:val="001C2994"/>
    <w:rsid w:val="001C2B9C"/>
    <w:rsid w:val="001C2CCA"/>
    <w:rsid w:val="001C31C0"/>
    <w:rsid w:val="001C35C1"/>
    <w:rsid w:val="001C3788"/>
    <w:rsid w:val="001C40E3"/>
    <w:rsid w:val="001C4657"/>
    <w:rsid w:val="001C4B8F"/>
    <w:rsid w:val="001C5162"/>
    <w:rsid w:val="001C5290"/>
    <w:rsid w:val="001C5B18"/>
    <w:rsid w:val="001C5E6E"/>
    <w:rsid w:val="001C603A"/>
    <w:rsid w:val="001C71FB"/>
    <w:rsid w:val="001C72A9"/>
    <w:rsid w:val="001C73A0"/>
    <w:rsid w:val="001C78A3"/>
    <w:rsid w:val="001C7A42"/>
    <w:rsid w:val="001D064C"/>
    <w:rsid w:val="001D0889"/>
    <w:rsid w:val="001D11E7"/>
    <w:rsid w:val="001D134B"/>
    <w:rsid w:val="001D15F7"/>
    <w:rsid w:val="001D223D"/>
    <w:rsid w:val="001D2D53"/>
    <w:rsid w:val="001D34EA"/>
    <w:rsid w:val="001D39F8"/>
    <w:rsid w:val="001D3B02"/>
    <w:rsid w:val="001D46AE"/>
    <w:rsid w:val="001D47F4"/>
    <w:rsid w:val="001D5AC3"/>
    <w:rsid w:val="001D5D1A"/>
    <w:rsid w:val="001D5FC7"/>
    <w:rsid w:val="001D6139"/>
    <w:rsid w:val="001D6167"/>
    <w:rsid w:val="001D63D0"/>
    <w:rsid w:val="001D6714"/>
    <w:rsid w:val="001D71B3"/>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7CA"/>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3D64"/>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3B1"/>
    <w:rsid w:val="00201CDB"/>
    <w:rsid w:val="0020269C"/>
    <w:rsid w:val="0020272B"/>
    <w:rsid w:val="00202BD5"/>
    <w:rsid w:val="00202D57"/>
    <w:rsid w:val="00202F7A"/>
    <w:rsid w:val="0020352B"/>
    <w:rsid w:val="002042D5"/>
    <w:rsid w:val="002047FF"/>
    <w:rsid w:val="002048EC"/>
    <w:rsid w:val="0020496E"/>
    <w:rsid w:val="00204B9C"/>
    <w:rsid w:val="00204C72"/>
    <w:rsid w:val="00204E23"/>
    <w:rsid w:val="00205350"/>
    <w:rsid w:val="00205B11"/>
    <w:rsid w:val="002062AB"/>
    <w:rsid w:val="002062E8"/>
    <w:rsid w:val="002063E1"/>
    <w:rsid w:val="002067B9"/>
    <w:rsid w:val="00206875"/>
    <w:rsid w:val="00206D77"/>
    <w:rsid w:val="00206E8D"/>
    <w:rsid w:val="002071C2"/>
    <w:rsid w:val="00207596"/>
    <w:rsid w:val="00207E74"/>
    <w:rsid w:val="00210137"/>
    <w:rsid w:val="0021091E"/>
    <w:rsid w:val="00210B5C"/>
    <w:rsid w:val="00210C96"/>
    <w:rsid w:val="00210D2E"/>
    <w:rsid w:val="00211075"/>
    <w:rsid w:val="00211747"/>
    <w:rsid w:val="002117DD"/>
    <w:rsid w:val="00211AC7"/>
    <w:rsid w:val="00211AE5"/>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8C6"/>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2D9C"/>
    <w:rsid w:val="002335AF"/>
    <w:rsid w:val="002339EF"/>
    <w:rsid w:val="00233B50"/>
    <w:rsid w:val="00233D6B"/>
    <w:rsid w:val="0023491A"/>
    <w:rsid w:val="00234CE2"/>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73"/>
    <w:rsid w:val="002443A2"/>
    <w:rsid w:val="002445E5"/>
    <w:rsid w:val="002448CB"/>
    <w:rsid w:val="0024522B"/>
    <w:rsid w:val="00245460"/>
    <w:rsid w:val="00245EE0"/>
    <w:rsid w:val="002469E9"/>
    <w:rsid w:val="00246B20"/>
    <w:rsid w:val="00246F8E"/>
    <w:rsid w:val="00246FF0"/>
    <w:rsid w:val="00247A71"/>
    <w:rsid w:val="00247B03"/>
    <w:rsid w:val="00247C44"/>
    <w:rsid w:val="00247DAF"/>
    <w:rsid w:val="00247FFA"/>
    <w:rsid w:val="002505EC"/>
    <w:rsid w:val="002507F1"/>
    <w:rsid w:val="002508AB"/>
    <w:rsid w:val="00250BA3"/>
    <w:rsid w:val="00251326"/>
    <w:rsid w:val="0025134C"/>
    <w:rsid w:val="00251426"/>
    <w:rsid w:val="00251AD4"/>
    <w:rsid w:val="00252DEC"/>
    <w:rsid w:val="002533C2"/>
    <w:rsid w:val="002536AC"/>
    <w:rsid w:val="0025376B"/>
    <w:rsid w:val="00253C6D"/>
    <w:rsid w:val="0025402C"/>
    <w:rsid w:val="00254F12"/>
    <w:rsid w:val="0025562D"/>
    <w:rsid w:val="00255632"/>
    <w:rsid w:val="0025626D"/>
    <w:rsid w:val="00256560"/>
    <w:rsid w:val="00256624"/>
    <w:rsid w:val="002575B2"/>
    <w:rsid w:val="00257623"/>
    <w:rsid w:val="00257F30"/>
    <w:rsid w:val="00257FED"/>
    <w:rsid w:val="002600A1"/>
    <w:rsid w:val="00260131"/>
    <w:rsid w:val="0026023E"/>
    <w:rsid w:val="0026099A"/>
    <w:rsid w:val="00260CB3"/>
    <w:rsid w:val="0026181D"/>
    <w:rsid w:val="00261B1F"/>
    <w:rsid w:val="00261BCC"/>
    <w:rsid w:val="00261BE8"/>
    <w:rsid w:val="00261C7F"/>
    <w:rsid w:val="00262168"/>
    <w:rsid w:val="002622B0"/>
    <w:rsid w:val="0026258F"/>
    <w:rsid w:val="002629DD"/>
    <w:rsid w:val="00262ACE"/>
    <w:rsid w:val="00262B31"/>
    <w:rsid w:val="002631D2"/>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40"/>
    <w:rsid w:val="00273AC0"/>
    <w:rsid w:val="00273C00"/>
    <w:rsid w:val="002743CC"/>
    <w:rsid w:val="00274C38"/>
    <w:rsid w:val="00274D24"/>
    <w:rsid w:val="00274DED"/>
    <w:rsid w:val="002753CD"/>
    <w:rsid w:val="00275582"/>
    <w:rsid w:val="002755F3"/>
    <w:rsid w:val="0027709F"/>
    <w:rsid w:val="0027759D"/>
    <w:rsid w:val="002777EC"/>
    <w:rsid w:val="00277CC4"/>
    <w:rsid w:val="002800EC"/>
    <w:rsid w:val="002810E7"/>
    <w:rsid w:val="00281C53"/>
    <w:rsid w:val="0028253E"/>
    <w:rsid w:val="002826B7"/>
    <w:rsid w:val="002829A0"/>
    <w:rsid w:val="002829B5"/>
    <w:rsid w:val="00282B59"/>
    <w:rsid w:val="00283AC7"/>
    <w:rsid w:val="00283C02"/>
    <w:rsid w:val="00283EA9"/>
    <w:rsid w:val="00283EC2"/>
    <w:rsid w:val="00283F74"/>
    <w:rsid w:val="00284456"/>
    <w:rsid w:val="00284B9E"/>
    <w:rsid w:val="002857D1"/>
    <w:rsid w:val="00286CD4"/>
    <w:rsid w:val="00287757"/>
    <w:rsid w:val="00287881"/>
    <w:rsid w:val="00287B6B"/>
    <w:rsid w:val="00287E0B"/>
    <w:rsid w:val="002900C0"/>
    <w:rsid w:val="002901CD"/>
    <w:rsid w:val="002902D6"/>
    <w:rsid w:val="002908BA"/>
    <w:rsid w:val="00290A59"/>
    <w:rsid w:val="00290C29"/>
    <w:rsid w:val="00290CBC"/>
    <w:rsid w:val="00291105"/>
    <w:rsid w:val="00291AB8"/>
    <w:rsid w:val="00291CB7"/>
    <w:rsid w:val="00292442"/>
    <w:rsid w:val="00292951"/>
    <w:rsid w:val="002932B2"/>
    <w:rsid w:val="00293981"/>
    <w:rsid w:val="00294B76"/>
    <w:rsid w:val="00294BD5"/>
    <w:rsid w:val="00294E09"/>
    <w:rsid w:val="002953E2"/>
    <w:rsid w:val="002956B8"/>
    <w:rsid w:val="0029579B"/>
    <w:rsid w:val="00295A01"/>
    <w:rsid w:val="00295CE4"/>
    <w:rsid w:val="00295F38"/>
    <w:rsid w:val="00295FA2"/>
    <w:rsid w:val="00296ABF"/>
    <w:rsid w:val="00296C8A"/>
    <w:rsid w:val="002975D7"/>
    <w:rsid w:val="0029762C"/>
    <w:rsid w:val="002977C9"/>
    <w:rsid w:val="00297960"/>
    <w:rsid w:val="00297C2D"/>
    <w:rsid w:val="002A012A"/>
    <w:rsid w:val="002A0A44"/>
    <w:rsid w:val="002A1002"/>
    <w:rsid w:val="002A11B8"/>
    <w:rsid w:val="002A120A"/>
    <w:rsid w:val="002A16B3"/>
    <w:rsid w:val="002A175E"/>
    <w:rsid w:val="002A1929"/>
    <w:rsid w:val="002A1ACC"/>
    <w:rsid w:val="002A26A8"/>
    <w:rsid w:val="002A2C08"/>
    <w:rsid w:val="002A2C9A"/>
    <w:rsid w:val="002A344D"/>
    <w:rsid w:val="002A38CE"/>
    <w:rsid w:val="002A3D3F"/>
    <w:rsid w:val="002A474E"/>
    <w:rsid w:val="002A496D"/>
    <w:rsid w:val="002A4CBC"/>
    <w:rsid w:val="002A4E2C"/>
    <w:rsid w:val="002A4F2A"/>
    <w:rsid w:val="002A5F7A"/>
    <w:rsid w:val="002A738D"/>
    <w:rsid w:val="002A73A1"/>
    <w:rsid w:val="002A7ACA"/>
    <w:rsid w:val="002A7D81"/>
    <w:rsid w:val="002B0874"/>
    <w:rsid w:val="002B0881"/>
    <w:rsid w:val="002B0D60"/>
    <w:rsid w:val="002B118F"/>
    <w:rsid w:val="002B1939"/>
    <w:rsid w:val="002B1D36"/>
    <w:rsid w:val="002B23F8"/>
    <w:rsid w:val="002B2709"/>
    <w:rsid w:val="002B270E"/>
    <w:rsid w:val="002B3F94"/>
    <w:rsid w:val="002B4871"/>
    <w:rsid w:val="002B4A7C"/>
    <w:rsid w:val="002B5C9D"/>
    <w:rsid w:val="002B60CC"/>
    <w:rsid w:val="002B63C6"/>
    <w:rsid w:val="002B6B22"/>
    <w:rsid w:val="002B6DF2"/>
    <w:rsid w:val="002B7185"/>
    <w:rsid w:val="002B742D"/>
    <w:rsid w:val="002B78A9"/>
    <w:rsid w:val="002B78E8"/>
    <w:rsid w:val="002B790E"/>
    <w:rsid w:val="002B79D7"/>
    <w:rsid w:val="002B7B5A"/>
    <w:rsid w:val="002B7CB0"/>
    <w:rsid w:val="002B7D64"/>
    <w:rsid w:val="002C02B3"/>
    <w:rsid w:val="002C0569"/>
    <w:rsid w:val="002C089B"/>
    <w:rsid w:val="002C1035"/>
    <w:rsid w:val="002C13AE"/>
    <w:rsid w:val="002C13E8"/>
    <w:rsid w:val="002C19FC"/>
    <w:rsid w:val="002C1A34"/>
    <w:rsid w:val="002C1FE4"/>
    <w:rsid w:val="002C273C"/>
    <w:rsid w:val="002C2A75"/>
    <w:rsid w:val="002C357F"/>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85C"/>
    <w:rsid w:val="002D1BB5"/>
    <w:rsid w:val="002D21C9"/>
    <w:rsid w:val="002D2577"/>
    <w:rsid w:val="002D2A80"/>
    <w:rsid w:val="002D2AB4"/>
    <w:rsid w:val="002D2D1D"/>
    <w:rsid w:val="002D38FC"/>
    <w:rsid w:val="002D3DF3"/>
    <w:rsid w:val="002D48D3"/>
    <w:rsid w:val="002D4B23"/>
    <w:rsid w:val="002D76E8"/>
    <w:rsid w:val="002D7AA5"/>
    <w:rsid w:val="002E03B0"/>
    <w:rsid w:val="002E0ED2"/>
    <w:rsid w:val="002E1116"/>
    <w:rsid w:val="002E1F33"/>
    <w:rsid w:val="002E22BE"/>
    <w:rsid w:val="002E2436"/>
    <w:rsid w:val="002E2FF4"/>
    <w:rsid w:val="002E3000"/>
    <w:rsid w:val="002E34C5"/>
    <w:rsid w:val="002E3829"/>
    <w:rsid w:val="002E3B71"/>
    <w:rsid w:val="002E3EC5"/>
    <w:rsid w:val="002E4E4D"/>
    <w:rsid w:val="002E50A9"/>
    <w:rsid w:val="002E5553"/>
    <w:rsid w:val="002E585E"/>
    <w:rsid w:val="002E5D2F"/>
    <w:rsid w:val="002E5D33"/>
    <w:rsid w:val="002E5E0C"/>
    <w:rsid w:val="002E6410"/>
    <w:rsid w:val="002E6414"/>
    <w:rsid w:val="002E6528"/>
    <w:rsid w:val="002E681F"/>
    <w:rsid w:val="002E6EB5"/>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02B"/>
    <w:rsid w:val="002F647B"/>
    <w:rsid w:val="002F7E61"/>
    <w:rsid w:val="00300890"/>
    <w:rsid w:val="00300A07"/>
    <w:rsid w:val="00300DB5"/>
    <w:rsid w:val="0030113D"/>
    <w:rsid w:val="00301647"/>
    <w:rsid w:val="0030192B"/>
    <w:rsid w:val="0030259D"/>
    <w:rsid w:val="00302822"/>
    <w:rsid w:val="00302A0C"/>
    <w:rsid w:val="00302ACE"/>
    <w:rsid w:val="00303508"/>
    <w:rsid w:val="00303676"/>
    <w:rsid w:val="0030427C"/>
    <w:rsid w:val="003042D4"/>
    <w:rsid w:val="00304AC1"/>
    <w:rsid w:val="003055C4"/>
    <w:rsid w:val="00305B2B"/>
    <w:rsid w:val="003060A8"/>
    <w:rsid w:val="00306252"/>
    <w:rsid w:val="00306727"/>
    <w:rsid w:val="00307DFA"/>
    <w:rsid w:val="00307EB7"/>
    <w:rsid w:val="0031041C"/>
    <w:rsid w:val="0031053E"/>
    <w:rsid w:val="003119B0"/>
    <w:rsid w:val="0031211F"/>
    <w:rsid w:val="0031266F"/>
    <w:rsid w:val="00312A7C"/>
    <w:rsid w:val="003134AD"/>
    <w:rsid w:val="00313725"/>
    <w:rsid w:val="00313761"/>
    <w:rsid w:val="00313F3C"/>
    <w:rsid w:val="00314B3B"/>
    <w:rsid w:val="00315198"/>
    <w:rsid w:val="003153A1"/>
    <w:rsid w:val="00315B21"/>
    <w:rsid w:val="00315DC5"/>
    <w:rsid w:val="00316561"/>
    <w:rsid w:val="00316DFD"/>
    <w:rsid w:val="00316E1E"/>
    <w:rsid w:val="00316EE4"/>
    <w:rsid w:val="003172A7"/>
    <w:rsid w:val="0031735D"/>
    <w:rsid w:val="00317808"/>
    <w:rsid w:val="003178C3"/>
    <w:rsid w:val="00317D2D"/>
    <w:rsid w:val="00317F17"/>
    <w:rsid w:val="00320BBE"/>
    <w:rsid w:val="003214C0"/>
    <w:rsid w:val="00321517"/>
    <w:rsid w:val="00321A79"/>
    <w:rsid w:val="0032292D"/>
    <w:rsid w:val="00323456"/>
    <w:rsid w:val="00323A03"/>
    <w:rsid w:val="00323ACF"/>
    <w:rsid w:val="00324524"/>
    <w:rsid w:val="003246ED"/>
    <w:rsid w:val="0032487E"/>
    <w:rsid w:val="00325018"/>
    <w:rsid w:val="00325069"/>
    <w:rsid w:val="00325A9E"/>
    <w:rsid w:val="00325BB2"/>
    <w:rsid w:val="00325E0A"/>
    <w:rsid w:val="0032622C"/>
    <w:rsid w:val="003262FB"/>
    <w:rsid w:val="00326753"/>
    <w:rsid w:val="00326A25"/>
    <w:rsid w:val="00326CAE"/>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3FBB"/>
    <w:rsid w:val="003340B8"/>
    <w:rsid w:val="0033440F"/>
    <w:rsid w:val="003347F7"/>
    <w:rsid w:val="00334875"/>
    <w:rsid w:val="0033628F"/>
    <w:rsid w:val="0033686F"/>
    <w:rsid w:val="0033688B"/>
    <w:rsid w:val="00336BE7"/>
    <w:rsid w:val="00336D95"/>
    <w:rsid w:val="00337111"/>
    <w:rsid w:val="00337408"/>
    <w:rsid w:val="00337868"/>
    <w:rsid w:val="0033797E"/>
    <w:rsid w:val="003408F0"/>
    <w:rsid w:val="00340F88"/>
    <w:rsid w:val="0034114D"/>
    <w:rsid w:val="003411FE"/>
    <w:rsid w:val="003419E9"/>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67A"/>
    <w:rsid w:val="0034494D"/>
    <w:rsid w:val="00344AB7"/>
    <w:rsid w:val="00344D6E"/>
    <w:rsid w:val="003456FF"/>
    <w:rsid w:val="003457F1"/>
    <w:rsid w:val="00345FCD"/>
    <w:rsid w:val="003466F7"/>
    <w:rsid w:val="00346ADF"/>
    <w:rsid w:val="00347812"/>
    <w:rsid w:val="00347C3F"/>
    <w:rsid w:val="00347DED"/>
    <w:rsid w:val="0035068B"/>
    <w:rsid w:val="003506D7"/>
    <w:rsid w:val="00350D9B"/>
    <w:rsid w:val="00351996"/>
    <w:rsid w:val="00351B0C"/>
    <w:rsid w:val="00351C28"/>
    <w:rsid w:val="0035206E"/>
    <w:rsid w:val="003521D1"/>
    <w:rsid w:val="00352E5F"/>
    <w:rsid w:val="00353F59"/>
    <w:rsid w:val="003541B7"/>
    <w:rsid w:val="00354A7F"/>
    <w:rsid w:val="0035501F"/>
    <w:rsid w:val="00355335"/>
    <w:rsid w:val="00355697"/>
    <w:rsid w:val="00355826"/>
    <w:rsid w:val="00355864"/>
    <w:rsid w:val="003558F6"/>
    <w:rsid w:val="00355FA7"/>
    <w:rsid w:val="00356026"/>
    <w:rsid w:val="003563B4"/>
    <w:rsid w:val="00356A79"/>
    <w:rsid w:val="0035735F"/>
    <w:rsid w:val="0035797E"/>
    <w:rsid w:val="003609C1"/>
    <w:rsid w:val="00360DE0"/>
    <w:rsid w:val="0036126C"/>
    <w:rsid w:val="00361ECA"/>
    <w:rsid w:val="00361FB1"/>
    <w:rsid w:val="0036200D"/>
    <w:rsid w:val="0036258B"/>
    <w:rsid w:val="00362602"/>
    <w:rsid w:val="00362729"/>
    <w:rsid w:val="00362A66"/>
    <w:rsid w:val="00362A68"/>
    <w:rsid w:val="00362E27"/>
    <w:rsid w:val="003636D0"/>
    <w:rsid w:val="003636D4"/>
    <w:rsid w:val="00363F02"/>
    <w:rsid w:val="00364559"/>
    <w:rsid w:val="00365FE5"/>
    <w:rsid w:val="0036600D"/>
    <w:rsid w:val="00366B4B"/>
    <w:rsid w:val="00366E1B"/>
    <w:rsid w:val="0036739A"/>
    <w:rsid w:val="0036747C"/>
    <w:rsid w:val="00370000"/>
    <w:rsid w:val="00370BCF"/>
    <w:rsid w:val="00370C5B"/>
    <w:rsid w:val="00371448"/>
    <w:rsid w:val="003718A2"/>
    <w:rsid w:val="003718C3"/>
    <w:rsid w:val="00371A0A"/>
    <w:rsid w:val="00371E29"/>
    <w:rsid w:val="003727CD"/>
    <w:rsid w:val="003731E8"/>
    <w:rsid w:val="00373597"/>
    <w:rsid w:val="00373AE0"/>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9B1"/>
    <w:rsid w:val="00380A10"/>
    <w:rsid w:val="00380BE2"/>
    <w:rsid w:val="003817EC"/>
    <w:rsid w:val="003820EB"/>
    <w:rsid w:val="003824AA"/>
    <w:rsid w:val="00382AA9"/>
    <w:rsid w:val="003837A0"/>
    <w:rsid w:val="00383FF6"/>
    <w:rsid w:val="0038400F"/>
    <w:rsid w:val="00384122"/>
    <w:rsid w:val="00384ADF"/>
    <w:rsid w:val="00384E94"/>
    <w:rsid w:val="00384FF4"/>
    <w:rsid w:val="0038559E"/>
    <w:rsid w:val="0038655F"/>
    <w:rsid w:val="00386B09"/>
    <w:rsid w:val="00386D61"/>
    <w:rsid w:val="00387193"/>
    <w:rsid w:val="00387439"/>
    <w:rsid w:val="00390FA8"/>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0D6C"/>
    <w:rsid w:val="003A1206"/>
    <w:rsid w:val="003A2BFF"/>
    <w:rsid w:val="003A2FE3"/>
    <w:rsid w:val="003A2FEC"/>
    <w:rsid w:val="003A3301"/>
    <w:rsid w:val="003A373B"/>
    <w:rsid w:val="003A39AA"/>
    <w:rsid w:val="003A3ACA"/>
    <w:rsid w:val="003A3D15"/>
    <w:rsid w:val="003A3D8A"/>
    <w:rsid w:val="003A3E19"/>
    <w:rsid w:val="003A3E80"/>
    <w:rsid w:val="003A3F2F"/>
    <w:rsid w:val="003A414F"/>
    <w:rsid w:val="003A4666"/>
    <w:rsid w:val="003A4C25"/>
    <w:rsid w:val="003A4E80"/>
    <w:rsid w:val="003A52C2"/>
    <w:rsid w:val="003A538F"/>
    <w:rsid w:val="003A55B6"/>
    <w:rsid w:val="003A5792"/>
    <w:rsid w:val="003A5DC8"/>
    <w:rsid w:val="003A5E0B"/>
    <w:rsid w:val="003A607D"/>
    <w:rsid w:val="003A6211"/>
    <w:rsid w:val="003A7302"/>
    <w:rsid w:val="003A73B6"/>
    <w:rsid w:val="003A75E6"/>
    <w:rsid w:val="003A7AFC"/>
    <w:rsid w:val="003A7D99"/>
    <w:rsid w:val="003A7E54"/>
    <w:rsid w:val="003A7E6D"/>
    <w:rsid w:val="003B0139"/>
    <w:rsid w:val="003B0AC8"/>
    <w:rsid w:val="003B0FCB"/>
    <w:rsid w:val="003B1499"/>
    <w:rsid w:val="003B1604"/>
    <w:rsid w:val="003B1634"/>
    <w:rsid w:val="003B1A16"/>
    <w:rsid w:val="003B1D62"/>
    <w:rsid w:val="003B1F7B"/>
    <w:rsid w:val="003B21FD"/>
    <w:rsid w:val="003B2810"/>
    <w:rsid w:val="003B2C2B"/>
    <w:rsid w:val="003B2E0D"/>
    <w:rsid w:val="003B2F4B"/>
    <w:rsid w:val="003B3A12"/>
    <w:rsid w:val="003B3D40"/>
    <w:rsid w:val="003B443D"/>
    <w:rsid w:val="003B4750"/>
    <w:rsid w:val="003B47C3"/>
    <w:rsid w:val="003B4BDC"/>
    <w:rsid w:val="003B53BD"/>
    <w:rsid w:val="003B5600"/>
    <w:rsid w:val="003B57ED"/>
    <w:rsid w:val="003B5908"/>
    <w:rsid w:val="003B68B1"/>
    <w:rsid w:val="003B6C97"/>
    <w:rsid w:val="003B7037"/>
    <w:rsid w:val="003B71A1"/>
    <w:rsid w:val="003B7362"/>
    <w:rsid w:val="003B74BE"/>
    <w:rsid w:val="003B75ED"/>
    <w:rsid w:val="003B7771"/>
    <w:rsid w:val="003B781C"/>
    <w:rsid w:val="003C0011"/>
    <w:rsid w:val="003C074C"/>
    <w:rsid w:val="003C0A6C"/>
    <w:rsid w:val="003C141A"/>
    <w:rsid w:val="003C1CCC"/>
    <w:rsid w:val="003C1F69"/>
    <w:rsid w:val="003C25F9"/>
    <w:rsid w:val="003C2BDA"/>
    <w:rsid w:val="003C2C0D"/>
    <w:rsid w:val="003C2C66"/>
    <w:rsid w:val="003C300B"/>
    <w:rsid w:val="003C30EC"/>
    <w:rsid w:val="003C390B"/>
    <w:rsid w:val="003C3A6C"/>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240"/>
    <w:rsid w:val="003D5307"/>
    <w:rsid w:val="003D6642"/>
    <w:rsid w:val="003D6672"/>
    <w:rsid w:val="003D66C9"/>
    <w:rsid w:val="003D70B4"/>
    <w:rsid w:val="003D70C8"/>
    <w:rsid w:val="003E00FF"/>
    <w:rsid w:val="003E04C6"/>
    <w:rsid w:val="003E07D5"/>
    <w:rsid w:val="003E0A07"/>
    <w:rsid w:val="003E0F81"/>
    <w:rsid w:val="003E11F5"/>
    <w:rsid w:val="003E1457"/>
    <w:rsid w:val="003E1BAD"/>
    <w:rsid w:val="003E1DF0"/>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8D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EAB"/>
    <w:rsid w:val="003F5080"/>
    <w:rsid w:val="003F5238"/>
    <w:rsid w:val="003F596E"/>
    <w:rsid w:val="003F5A35"/>
    <w:rsid w:val="003F5B7D"/>
    <w:rsid w:val="003F5E44"/>
    <w:rsid w:val="003F6637"/>
    <w:rsid w:val="003F66F9"/>
    <w:rsid w:val="003F6BDD"/>
    <w:rsid w:val="003F71AF"/>
    <w:rsid w:val="003F774D"/>
    <w:rsid w:val="003F782D"/>
    <w:rsid w:val="003F7C1A"/>
    <w:rsid w:val="003F7EFB"/>
    <w:rsid w:val="00400258"/>
    <w:rsid w:val="00400F59"/>
    <w:rsid w:val="004012A4"/>
    <w:rsid w:val="00401BF0"/>
    <w:rsid w:val="00401C25"/>
    <w:rsid w:val="00401F89"/>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7DF"/>
    <w:rsid w:val="00405A58"/>
    <w:rsid w:val="004067C4"/>
    <w:rsid w:val="0040698A"/>
    <w:rsid w:val="0040743E"/>
    <w:rsid w:val="004075D4"/>
    <w:rsid w:val="0040777B"/>
    <w:rsid w:val="00407885"/>
    <w:rsid w:val="004100F3"/>
    <w:rsid w:val="00410659"/>
    <w:rsid w:val="00410A82"/>
    <w:rsid w:val="00411642"/>
    <w:rsid w:val="00411972"/>
    <w:rsid w:val="00412796"/>
    <w:rsid w:val="00412A85"/>
    <w:rsid w:val="00413AAE"/>
    <w:rsid w:val="00414C7D"/>
    <w:rsid w:val="00414F4F"/>
    <w:rsid w:val="00415B2D"/>
    <w:rsid w:val="00415D09"/>
    <w:rsid w:val="00416026"/>
    <w:rsid w:val="00416180"/>
    <w:rsid w:val="00416661"/>
    <w:rsid w:val="00416B32"/>
    <w:rsid w:val="00416DFA"/>
    <w:rsid w:val="00416FC0"/>
    <w:rsid w:val="00417039"/>
    <w:rsid w:val="00417333"/>
    <w:rsid w:val="004178B0"/>
    <w:rsid w:val="00417925"/>
    <w:rsid w:val="00417BBD"/>
    <w:rsid w:val="00417EBE"/>
    <w:rsid w:val="00417FA3"/>
    <w:rsid w:val="004205B1"/>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B1C"/>
    <w:rsid w:val="00425FDC"/>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8C1"/>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15E"/>
    <w:rsid w:val="00435B71"/>
    <w:rsid w:val="00435F95"/>
    <w:rsid w:val="00436175"/>
    <w:rsid w:val="00436860"/>
    <w:rsid w:val="004371A0"/>
    <w:rsid w:val="00437284"/>
    <w:rsid w:val="00437842"/>
    <w:rsid w:val="00437C22"/>
    <w:rsid w:val="00437C9B"/>
    <w:rsid w:val="00437E1C"/>
    <w:rsid w:val="00437F3B"/>
    <w:rsid w:val="00440146"/>
    <w:rsid w:val="0044145F"/>
    <w:rsid w:val="0044148B"/>
    <w:rsid w:val="004414D0"/>
    <w:rsid w:val="004415AD"/>
    <w:rsid w:val="00441D94"/>
    <w:rsid w:val="004420BA"/>
    <w:rsid w:val="0044218D"/>
    <w:rsid w:val="0044229E"/>
    <w:rsid w:val="00442B8D"/>
    <w:rsid w:val="00443356"/>
    <w:rsid w:val="004435BE"/>
    <w:rsid w:val="004439FC"/>
    <w:rsid w:val="00443F49"/>
    <w:rsid w:val="00444235"/>
    <w:rsid w:val="00444286"/>
    <w:rsid w:val="00444B64"/>
    <w:rsid w:val="00444D80"/>
    <w:rsid w:val="00444FCC"/>
    <w:rsid w:val="00445724"/>
    <w:rsid w:val="00445B0B"/>
    <w:rsid w:val="0044611A"/>
    <w:rsid w:val="00446B9A"/>
    <w:rsid w:val="00447172"/>
    <w:rsid w:val="00447D83"/>
    <w:rsid w:val="00447E2F"/>
    <w:rsid w:val="004502DD"/>
    <w:rsid w:val="00450439"/>
    <w:rsid w:val="0045185B"/>
    <w:rsid w:val="00451D86"/>
    <w:rsid w:val="004521BF"/>
    <w:rsid w:val="00452294"/>
    <w:rsid w:val="00452568"/>
    <w:rsid w:val="00452C67"/>
    <w:rsid w:val="0045300E"/>
    <w:rsid w:val="00453216"/>
    <w:rsid w:val="00453399"/>
    <w:rsid w:val="00453590"/>
    <w:rsid w:val="004536F4"/>
    <w:rsid w:val="0045376B"/>
    <w:rsid w:val="00453B3B"/>
    <w:rsid w:val="00453DA6"/>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7BD"/>
    <w:rsid w:val="00461991"/>
    <w:rsid w:val="004620C7"/>
    <w:rsid w:val="00462C55"/>
    <w:rsid w:val="00463436"/>
    <w:rsid w:val="00463E1E"/>
    <w:rsid w:val="0046413C"/>
    <w:rsid w:val="004646F8"/>
    <w:rsid w:val="00464A44"/>
    <w:rsid w:val="0046505F"/>
    <w:rsid w:val="00465844"/>
    <w:rsid w:val="004658A0"/>
    <w:rsid w:val="00465F13"/>
    <w:rsid w:val="00465F7B"/>
    <w:rsid w:val="00466199"/>
    <w:rsid w:val="0046631B"/>
    <w:rsid w:val="004664F8"/>
    <w:rsid w:val="00467141"/>
    <w:rsid w:val="004673DE"/>
    <w:rsid w:val="004675B5"/>
    <w:rsid w:val="00467742"/>
    <w:rsid w:val="00467BF7"/>
    <w:rsid w:val="00467E43"/>
    <w:rsid w:val="00467EED"/>
    <w:rsid w:val="00470869"/>
    <w:rsid w:val="00471446"/>
    <w:rsid w:val="0047175B"/>
    <w:rsid w:val="0047196B"/>
    <w:rsid w:val="00471F7B"/>
    <w:rsid w:val="00472451"/>
    <w:rsid w:val="004727C4"/>
    <w:rsid w:val="00472EC8"/>
    <w:rsid w:val="00472F53"/>
    <w:rsid w:val="00473074"/>
    <w:rsid w:val="004735E8"/>
    <w:rsid w:val="00473E66"/>
    <w:rsid w:val="00474212"/>
    <w:rsid w:val="004744DC"/>
    <w:rsid w:val="00475145"/>
    <w:rsid w:val="00475624"/>
    <w:rsid w:val="00475C60"/>
    <w:rsid w:val="00475F2F"/>
    <w:rsid w:val="00476141"/>
    <w:rsid w:val="00476168"/>
    <w:rsid w:val="004766E2"/>
    <w:rsid w:val="00477040"/>
    <w:rsid w:val="004777FB"/>
    <w:rsid w:val="0048059B"/>
    <w:rsid w:val="0048065A"/>
    <w:rsid w:val="00480DC6"/>
    <w:rsid w:val="00481343"/>
    <w:rsid w:val="00481435"/>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64B"/>
    <w:rsid w:val="00484CC4"/>
    <w:rsid w:val="00484D6B"/>
    <w:rsid w:val="00484F7A"/>
    <w:rsid w:val="00485885"/>
    <w:rsid w:val="00485D2B"/>
    <w:rsid w:val="00486301"/>
    <w:rsid w:val="0048667B"/>
    <w:rsid w:val="00486BAD"/>
    <w:rsid w:val="00486FC3"/>
    <w:rsid w:val="004874B9"/>
    <w:rsid w:val="004876B0"/>
    <w:rsid w:val="00487817"/>
    <w:rsid w:val="00487A04"/>
    <w:rsid w:val="00487B4F"/>
    <w:rsid w:val="00487C2C"/>
    <w:rsid w:val="004902CA"/>
    <w:rsid w:val="00490510"/>
    <w:rsid w:val="00490907"/>
    <w:rsid w:val="00490B69"/>
    <w:rsid w:val="00490C15"/>
    <w:rsid w:val="00490C8A"/>
    <w:rsid w:val="004918EE"/>
    <w:rsid w:val="00491CF8"/>
    <w:rsid w:val="00492226"/>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8F"/>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1BE"/>
    <w:rsid w:val="004A54A4"/>
    <w:rsid w:val="004A59A2"/>
    <w:rsid w:val="004A5BD7"/>
    <w:rsid w:val="004A6286"/>
    <w:rsid w:val="004A641C"/>
    <w:rsid w:val="004A6F63"/>
    <w:rsid w:val="004A731E"/>
    <w:rsid w:val="004A7370"/>
    <w:rsid w:val="004B1B8B"/>
    <w:rsid w:val="004B1E98"/>
    <w:rsid w:val="004B244E"/>
    <w:rsid w:val="004B25F3"/>
    <w:rsid w:val="004B26FF"/>
    <w:rsid w:val="004B2721"/>
    <w:rsid w:val="004B2751"/>
    <w:rsid w:val="004B314F"/>
    <w:rsid w:val="004B3747"/>
    <w:rsid w:val="004B39E5"/>
    <w:rsid w:val="004B40AB"/>
    <w:rsid w:val="004B444C"/>
    <w:rsid w:val="004B44CF"/>
    <w:rsid w:val="004B4954"/>
    <w:rsid w:val="004B4BCC"/>
    <w:rsid w:val="004B4CE1"/>
    <w:rsid w:val="004B4FB4"/>
    <w:rsid w:val="004B5154"/>
    <w:rsid w:val="004B57DD"/>
    <w:rsid w:val="004B5875"/>
    <w:rsid w:val="004B66AE"/>
    <w:rsid w:val="004B72CE"/>
    <w:rsid w:val="004B7924"/>
    <w:rsid w:val="004B7D09"/>
    <w:rsid w:val="004B7ED6"/>
    <w:rsid w:val="004C04E3"/>
    <w:rsid w:val="004C0BDF"/>
    <w:rsid w:val="004C0E02"/>
    <w:rsid w:val="004C101C"/>
    <w:rsid w:val="004C1056"/>
    <w:rsid w:val="004C118A"/>
    <w:rsid w:val="004C1624"/>
    <w:rsid w:val="004C1729"/>
    <w:rsid w:val="004C1BAC"/>
    <w:rsid w:val="004C1F02"/>
    <w:rsid w:val="004C2263"/>
    <w:rsid w:val="004C2DF8"/>
    <w:rsid w:val="004C2EC4"/>
    <w:rsid w:val="004C300E"/>
    <w:rsid w:val="004C3D3B"/>
    <w:rsid w:val="004C4381"/>
    <w:rsid w:val="004C47E5"/>
    <w:rsid w:val="004C5059"/>
    <w:rsid w:val="004C5672"/>
    <w:rsid w:val="004C57AD"/>
    <w:rsid w:val="004C630B"/>
    <w:rsid w:val="004C6494"/>
    <w:rsid w:val="004C66CE"/>
    <w:rsid w:val="004C66EB"/>
    <w:rsid w:val="004C6BD5"/>
    <w:rsid w:val="004C6E0D"/>
    <w:rsid w:val="004C72DA"/>
    <w:rsid w:val="004C734B"/>
    <w:rsid w:val="004C7796"/>
    <w:rsid w:val="004C77C7"/>
    <w:rsid w:val="004C79C1"/>
    <w:rsid w:val="004D085E"/>
    <w:rsid w:val="004D09C4"/>
    <w:rsid w:val="004D0D2A"/>
    <w:rsid w:val="004D0E09"/>
    <w:rsid w:val="004D17F8"/>
    <w:rsid w:val="004D266E"/>
    <w:rsid w:val="004D3AA5"/>
    <w:rsid w:val="004D3ACE"/>
    <w:rsid w:val="004D3E40"/>
    <w:rsid w:val="004D4288"/>
    <w:rsid w:val="004D4AE2"/>
    <w:rsid w:val="004D4E1A"/>
    <w:rsid w:val="004D4E40"/>
    <w:rsid w:val="004D4FBD"/>
    <w:rsid w:val="004D5882"/>
    <w:rsid w:val="004D6437"/>
    <w:rsid w:val="004D6821"/>
    <w:rsid w:val="004D752C"/>
    <w:rsid w:val="004D7626"/>
    <w:rsid w:val="004D76BB"/>
    <w:rsid w:val="004D7A0D"/>
    <w:rsid w:val="004E0399"/>
    <w:rsid w:val="004E062C"/>
    <w:rsid w:val="004E08E2"/>
    <w:rsid w:val="004E0E3E"/>
    <w:rsid w:val="004E0E43"/>
    <w:rsid w:val="004E1CE0"/>
    <w:rsid w:val="004E22A8"/>
    <w:rsid w:val="004E236D"/>
    <w:rsid w:val="004E2827"/>
    <w:rsid w:val="004E283A"/>
    <w:rsid w:val="004E2E7E"/>
    <w:rsid w:val="004E3F1F"/>
    <w:rsid w:val="004E5182"/>
    <w:rsid w:val="004E60F4"/>
    <w:rsid w:val="004E6BAE"/>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1FF8"/>
    <w:rsid w:val="004F2017"/>
    <w:rsid w:val="004F22E4"/>
    <w:rsid w:val="004F28B3"/>
    <w:rsid w:val="004F2B70"/>
    <w:rsid w:val="004F34DC"/>
    <w:rsid w:val="004F37D6"/>
    <w:rsid w:val="004F44A9"/>
    <w:rsid w:val="004F5359"/>
    <w:rsid w:val="004F5BC8"/>
    <w:rsid w:val="004F5DB0"/>
    <w:rsid w:val="004F5FD5"/>
    <w:rsid w:val="004F6047"/>
    <w:rsid w:val="004F64C6"/>
    <w:rsid w:val="004F6622"/>
    <w:rsid w:val="004F667E"/>
    <w:rsid w:val="004F6959"/>
    <w:rsid w:val="004F698C"/>
    <w:rsid w:val="004F6B8D"/>
    <w:rsid w:val="004F7BAE"/>
    <w:rsid w:val="00500401"/>
    <w:rsid w:val="0050070A"/>
    <w:rsid w:val="00500C6B"/>
    <w:rsid w:val="00501177"/>
    <w:rsid w:val="005014F2"/>
    <w:rsid w:val="00501FE0"/>
    <w:rsid w:val="0050214D"/>
    <w:rsid w:val="005021BD"/>
    <w:rsid w:val="00502F94"/>
    <w:rsid w:val="005038D0"/>
    <w:rsid w:val="005038E2"/>
    <w:rsid w:val="00503CC8"/>
    <w:rsid w:val="00503F05"/>
    <w:rsid w:val="0050401E"/>
    <w:rsid w:val="00504037"/>
    <w:rsid w:val="005040D3"/>
    <w:rsid w:val="005047D7"/>
    <w:rsid w:val="00504958"/>
    <w:rsid w:val="00505513"/>
    <w:rsid w:val="00505D82"/>
    <w:rsid w:val="00505E4F"/>
    <w:rsid w:val="00506B38"/>
    <w:rsid w:val="00507541"/>
    <w:rsid w:val="00507966"/>
    <w:rsid w:val="00507B7B"/>
    <w:rsid w:val="00507F8E"/>
    <w:rsid w:val="00510836"/>
    <w:rsid w:val="00510E09"/>
    <w:rsid w:val="00510EB4"/>
    <w:rsid w:val="0051166C"/>
    <w:rsid w:val="00511C51"/>
    <w:rsid w:val="00511DD3"/>
    <w:rsid w:val="0051335C"/>
    <w:rsid w:val="005137CB"/>
    <w:rsid w:val="00513B63"/>
    <w:rsid w:val="00513D22"/>
    <w:rsid w:val="00514075"/>
    <w:rsid w:val="00514C53"/>
    <w:rsid w:val="00516437"/>
    <w:rsid w:val="00517156"/>
    <w:rsid w:val="00517176"/>
    <w:rsid w:val="005171D5"/>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440"/>
    <w:rsid w:val="0052662E"/>
    <w:rsid w:val="00526635"/>
    <w:rsid w:val="005269A1"/>
    <w:rsid w:val="00526FB4"/>
    <w:rsid w:val="00527253"/>
    <w:rsid w:val="00527469"/>
    <w:rsid w:val="00527C7F"/>
    <w:rsid w:val="005300B3"/>
    <w:rsid w:val="00531095"/>
    <w:rsid w:val="005310D1"/>
    <w:rsid w:val="0053113A"/>
    <w:rsid w:val="00531537"/>
    <w:rsid w:val="00531788"/>
    <w:rsid w:val="00531BE4"/>
    <w:rsid w:val="00531C6F"/>
    <w:rsid w:val="00532360"/>
    <w:rsid w:val="00532747"/>
    <w:rsid w:val="0053274D"/>
    <w:rsid w:val="005327B9"/>
    <w:rsid w:val="00532F4F"/>
    <w:rsid w:val="005339C4"/>
    <w:rsid w:val="00533B7E"/>
    <w:rsid w:val="00533F48"/>
    <w:rsid w:val="00533FF6"/>
    <w:rsid w:val="00534131"/>
    <w:rsid w:val="00534899"/>
    <w:rsid w:val="00534DA9"/>
    <w:rsid w:val="00534DD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930"/>
    <w:rsid w:val="00542ABE"/>
    <w:rsid w:val="00542D41"/>
    <w:rsid w:val="00543087"/>
    <w:rsid w:val="00543155"/>
    <w:rsid w:val="005431F9"/>
    <w:rsid w:val="00543480"/>
    <w:rsid w:val="00543813"/>
    <w:rsid w:val="005438C9"/>
    <w:rsid w:val="00543DF9"/>
    <w:rsid w:val="00544D97"/>
    <w:rsid w:val="00544E32"/>
    <w:rsid w:val="00544F32"/>
    <w:rsid w:val="005456A7"/>
    <w:rsid w:val="00545BBE"/>
    <w:rsid w:val="00546234"/>
    <w:rsid w:val="00546313"/>
    <w:rsid w:val="005464A9"/>
    <w:rsid w:val="00546BB4"/>
    <w:rsid w:val="005471ED"/>
    <w:rsid w:val="00547D4F"/>
    <w:rsid w:val="00547D9B"/>
    <w:rsid w:val="0055029B"/>
    <w:rsid w:val="00550377"/>
    <w:rsid w:val="00551248"/>
    <w:rsid w:val="005516A4"/>
    <w:rsid w:val="005516E2"/>
    <w:rsid w:val="005517F9"/>
    <w:rsid w:val="00551DF1"/>
    <w:rsid w:val="00552505"/>
    <w:rsid w:val="00552C4B"/>
    <w:rsid w:val="005533B7"/>
    <w:rsid w:val="00554241"/>
    <w:rsid w:val="005542F9"/>
    <w:rsid w:val="00554A12"/>
    <w:rsid w:val="00554EA2"/>
    <w:rsid w:val="00555230"/>
    <w:rsid w:val="00555BDA"/>
    <w:rsid w:val="00556110"/>
    <w:rsid w:val="00556165"/>
    <w:rsid w:val="005567D1"/>
    <w:rsid w:val="00556938"/>
    <w:rsid w:val="00556BA9"/>
    <w:rsid w:val="00556EBA"/>
    <w:rsid w:val="00557176"/>
    <w:rsid w:val="005574B1"/>
    <w:rsid w:val="00557CF6"/>
    <w:rsid w:val="005601B8"/>
    <w:rsid w:val="005602D3"/>
    <w:rsid w:val="00560327"/>
    <w:rsid w:val="0056073C"/>
    <w:rsid w:val="00560B95"/>
    <w:rsid w:val="00561AE9"/>
    <w:rsid w:val="00561B79"/>
    <w:rsid w:val="00562641"/>
    <w:rsid w:val="00562823"/>
    <w:rsid w:val="00562927"/>
    <w:rsid w:val="00562BEE"/>
    <w:rsid w:val="00562C57"/>
    <w:rsid w:val="00564090"/>
    <w:rsid w:val="005642F7"/>
    <w:rsid w:val="00564630"/>
    <w:rsid w:val="00564637"/>
    <w:rsid w:val="0056463E"/>
    <w:rsid w:val="00564D74"/>
    <w:rsid w:val="00565168"/>
    <w:rsid w:val="005654D3"/>
    <w:rsid w:val="005656E0"/>
    <w:rsid w:val="00565ACA"/>
    <w:rsid w:val="00565B5A"/>
    <w:rsid w:val="00565B78"/>
    <w:rsid w:val="005664B7"/>
    <w:rsid w:val="005665A8"/>
    <w:rsid w:val="00566D07"/>
    <w:rsid w:val="00566D20"/>
    <w:rsid w:val="00566E04"/>
    <w:rsid w:val="005673F9"/>
    <w:rsid w:val="00567685"/>
    <w:rsid w:val="0057019D"/>
    <w:rsid w:val="0057036C"/>
    <w:rsid w:val="0057104A"/>
    <w:rsid w:val="005716B5"/>
    <w:rsid w:val="0057262E"/>
    <w:rsid w:val="00572853"/>
    <w:rsid w:val="00572D49"/>
    <w:rsid w:val="00573E71"/>
    <w:rsid w:val="005743C2"/>
    <w:rsid w:val="00574B82"/>
    <w:rsid w:val="00574EF0"/>
    <w:rsid w:val="0057545A"/>
    <w:rsid w:val="0057571F"/>
    <w:rsid w:val="005758B4"/>
    <w:rsid w:val="00575DAA"/>
    <w:rsid w:val="0057639F"/>
    <w:rsid w:val="00576577"/>
    <w:rsid w:val="00577255"/>
    <w:rsid w:val="005775E8"/>
    <w:rsid w:val="0057774E"/>
    <w:rsid w:val="0057799F"/>
    <w:rsid w:val="00577A46"/>
    <w:rsid w:val="005808C1"/>
    <w:rsid w:val="00580D1B"/>
    <w:rsid w:val="005819E4"/>
    <w:rsid w:val="005822D3"/>
    <w:rsid w:val="00582406"/>
    <w:rsid w:val="005824BF"/>
    <w:rsid w:val="00582ADA"/>
    <w:rsid w:val="00582B69"/>
    <w:rsid w:val="00582F97"/>
    <w:rsid w:val="0058355B"/>
    <w:rsid w:val="005841FC"/>
    <w:rsid w:val="005843D3"/>
    <w:rsid w:val="005849AB"/>
    <w:rsid w:val="00584BB2"/>
    <w:rsid w:val="00584C06"/>
    <w:rsid w:val="00584DBA"/>
    <w:rsid w:val="0058538A"/>
    <w:rsid w:val="005860DD"/>
    <w:rsid w:val="005860EA"/>
    <w:rsid w:val="00586134"/>
    <w:rsid w:val="0058629F"/>
    <w:rsid w:val="0058682B"/>
    <w:rsid w:val="00586AB8"/>
    <w:rsid w:val="005870E3"/>
    <w:rsid w:val="005872F9"/>
    <w:rsid w:val="00587DAA"/>
    <w:rsid w:val="00590AEE"/>
    <w:rsid w:val="00590D65"/>
    <w:rsid w:val="00591195"/>
    <w:rsid w:val="00591379"/>
    <w:rsid w:val="005914CB"/>
    <w:rsid w:val="005916FB"/>
    <w:rsid w:val="00591BB6"/>
    <w:rsid w:val="00591BC1"/>
    <w:rsid w:val="00592C65"/>
    <w:rsid w:val="00592F83"/>
    <w:rsid w:val="00593334"/>
    <w:rsid w:val="0059378B"/>
    <w:rsid w:val="00593BA0"/>
    <w:rsid w:val="00593EF8"/>
    <w:rsid w:val="00594B88"/>
    <w:rsid w:val="00594DA7"/>
    <w:rsid w:val="0059548C"/>
    <w:rsid w:val="005955C2"/>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0C76"/>
    <w:rsid w:val="005B12FA"/>
    <w:rsid w:val="005B280F"/>
    <w:rsid w:val="005B3936"/>
    <w:rsid w:val="005B4923"/>
    <w:rsid w:val="005B5729"/>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C2B"/>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155"/>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13F1"/>
    <w:rsid w:val="005E2165"/>
    <w:rsid w:val="005E22F3"/>
    <w:rsid w:val="005E29AA"/>
    <w:rsid w:val="005E380B"/>
    <w:rsid w:val="005E3C28"/>
    <w:rsid w:val="005E3F3A"/>
    <w:rsid w:val="005E40C3"/>
    <w:rsid w:val="005E4EEA"/>
    <w:rsid w:val="005E6040"/>
    <w:rsid w:val="005E64A2"/>
    <w:rsid w:val="005E69D4"/>
    <w:rsid w:val="005E7670"/>
    <w:rsid w:val="005E7A2A"/>
    <w:rsid w:val="005E7E31"/>
    <w:rsid w:val="005F09ED"/>
    <w:rsid w:val="005F0A4C"/>
    <w:rsid w:val="005F0C90"/>
    <w:rsid w:val="005F11C2"/>
    <w:rsid w:val="005F15E0"/>
    <w:rsid w:val="005F1870"/>
    <w:rsid w:val="005F187E"/>
    <w:rsid w:val="005F272A"/>
    <w:rsid w:val="005F277D"/>
    <w:rsid w:val="005F2CA7"/>
    <w:rsid w:val="005F2FD2"/>
    <w:rsid w:val="005F38F7"/>
    <w:rsid w:val="005F3ACF"/>
    <w:rsid w:val="005F3BFD"/>
    <w:rsid w:val="005F422E"/>
    <w:rsid w:val="005F481C"/>
    <w:rsid w:val="005F49C7"/>
    <w:rsid w:val="005F4F76"/>
    <w:rsid w:val="005F514F"/>
    <w:rsid w:val="005F5198"/>
    <w:rsid w:val="005F586B"/>
    <w:rsid w:val="005F5B06"/>
    <w:rsid w:val="005F5DC0"/>
    <w:rsid w:val="005F6D30"/>
    <w:rsid w:val="005F70A7"/>
    <w:rsid w:val="005F73AD"/>
    <w:rsid w:val="006008D3"/>
    <w:rsid w:val="00600DB4"/>
    <w:rsid w:val="0060101B"/>
    <w:rsid w:val="00601341"/>
    <w:rsid w:val="00601C2F"/>
    <w:rsid w:val="00601C75"/>
    <w:rsid w:val="00602425"/>
    <w:rsid w:val="00602AC3"/>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0D15"/>
    <w:rsid w:val="00610DFF"/>
    <w:rsid w:val="0061110C"/>
    <w:rsid w:val="0061158B"/>
    <w:rsid w:val="006116F7"/>
    <w:rsid w:val="00611B26"/>
    <w:rsid w:val="00612169"/>
    <w:rsid w:val="00612A47"/>
    <w:rsid w:val="006131BC"/>
    <w:rsid w:val="0061394B"/>
    <w:rsid w:val="00613FA7"/>
    <w:rsid w:val="00614142"/>
    <w:rsid w:val="0061535D"/>
    <w:rsid w:val="006153FB"/>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45E"/>
    <w:rsid w:val="00627DAE"/>
    <w:rsid w:val="00630C13"/>
    <w:rsid w:val="006310C1"/>
    <w:rsid w:val="00631E3B"/>
    <w:rsid w:val="00631F4C"/>
    <w:rsid w:val="00631FAF"/>
    <w:rsid w:val="00632211"/>
    <w:rsid w:val="00632574"/>
    <w:rsid w:val="00632F36"/>
    <w:rsid w:val="00633405"/>
    <w:rsid w:val="006335A3"/>
    <w:rsid w:val="00633FBB"/>
    <w:rsid w:val="00633FDC"/>
    <w:rsid w:val="00634526"/>
    <w:rsid w:val="00634701"/>
    <w:rsid w:val="00634A06"/>
    <w:rsid w:val="00634A69"/>
    <w:rsid w:val="00634DC0"/>
    <w:rsid w:val="00635DCD"/>
    <w:rsid w:val="006364F7"/>
    <w:rsid w:val="0063657A"/>
    <w:rsid w:val="00636E15"/>
    <w:rsid w:val="00636EE0"/>
    <w:rsid w:val="0063747A"/>
    <w:rsid w:val="0063799B"/>
    <w:rsid w:val="00637C68"/>
    <w:rsid w:val="00637E93"/>
    <w:rsid w:val="00637F16"/>
    <w:rsid w:val="006402E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3E0"/>
    <w:rsid w:val="006534E7"/>
    <w:rsid w:val="00654108"/>
    <w:rsid w:val="006549E1"/>
    <w:rsid w:val="00654BFF"/>
    <w:rsid w:val="00654C22"/>
    <w:rsid w:val="00654F33"/>
    <w:rsid w:val="00654F3E"/>
    <w:rsid w:val="00655130"/>
    <w:rsid w:val="006551A8"/>
    <w:rsid w:val="00656918"/>
    <w:rsid w:val="006572F0"/>
    <w:rsid w:val="0065751D"/>
    <w:rsid w:val="006576A7"/>
    <w:rsid w:val="006579BD"/>
    <w:rsid w:val="00657DAA"/>
    <w:rsid w:val="0066003F"/>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04"/>
    <w:rsid w:val="0067478C"/>
    <w:rsid w:val="0067480A"/>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2D29"/>
    <w:rsid w:val="006838F2"/>
    <w:rsid w:val="00683E33"/>
    <w:rsid w:val="006846C4"/>
    <w:rsid w:val="006846EA"/>
    <w:rsid w:val="00684FD1"/>
    <w:rsid w:val="00685CEE"/>
    <w:rsid w:val="00685D88"/>
    <w:rsid w:val="006869AA"/>
    <w:rsid w:val="00686F5B"/>
    <w:rsid w:val="0068791E"/>
    <w:rsid w:val="006905D1"/>
    <w:rsid w:val="006907DD"/>
    <w:rsid w:val="006912DF"/>
    <w:rsid w:val="00691348"/>
    <w:rsid w:val="00691E31"/>
    <w:rsid w:val="00691F19"/>
    <w:rsid w:val="00691F77"/>
    <w:rsid w:val="00691FCC"/>
    <w:rsid w:val="006920A9"/>
    <w:rsid w:val="006926C9"/>
    <w:rsid w:val="006933DC"/>
    <w:rsid w:val="00693729"/>
    <w:rsid w:val="00694268"/>
    <w:rsid w:val="0069483E"/>
    <w:rsid w:val="00694ACF"/>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4C24"/>
    <w:rsid w:val="006A5BE5"/>
    <w:rsid w:val="006A60EE"/>
    <w:rsid w:val="006A60F2"/>
    <w:rsid w:val="006A614F"/>
    <w:rsid w:val="006A615A"/>
    <w:rsid w:val="006A69CB"/>
    <w:rsid w:val="006A6F2E"/>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5BE"/>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3F83"/>
    <w:rsid w:val="006C409D"/>
    <w:rsid w:val="006C44D4"/>
    <w:rsid w:val="006C4E89"/>
    <w:rsid w:val="006C520D"/>
    <w:rsid w:val="006C5FC0"/>
    <w:rsid w:val="006C60BE"/>
    <w:rsid w:val="006C67B9"/>
    <w:rsid w:val="006C6A9B"/>
    <w:rsid w:val="006C6F24"/>
    <w:rsid w:val="006C7559"/>
    <w:rsid w:val="006C778A"/>
    <w:rsid w:val="006C7D04"/>
    <w:rsid w:val="006C7F3C"/>
    <w:rsid w:val="006D06A8"/>
    <w:rsid w:val="006D08FE"/>
    <w:rsid w:val="006D0C0F"/>
    <w:rsid w:val="006D1319"/>
    <w:rsid w:val="006D147C"/>
    <w:rsid w:val="006D1D76"/>
    <w:rsid w:val="006D1D98"/>
    <w:rsid w:val="006D1FB4"/>
    <w:rsid w:val="006D2896"/>
    <w:rsid w:val="006D2DED"/>
    <w:rsid w:val="006D35DB"/>
    <w:rsid w:val="006D3698"/>
    <w:rsid w:val="006D36D8"/>
    <w:rsid w:val="006D4826"/>
    <w:rsid w:val="006D5110"/>
    <w:rsid w:val="006D51BE"/>
    <w:rsid w:val="006D5A90"/>
    <w:rsid w:val="006D64A4"/>
    <w:rsid w:val="006D682B"/>
    <w:rsid w:val="006D6D16"/>
    <w:rsid w:val="006D6EA3"/>
    <w:rsid w:val="006D788B"/>
    <w:rsid w:val="006D7ABD"/>
    <w:rsid w:val="006D7B69"/>
    <w:rsid w:val="006E00BF"/>
    <w:rsid w:val="006E0F4E"/>
    <w:rsid w:val="006E0FAB"/>
    <w:rsid w:val="006E10F1"/>
    <w:rsid w:val="006E21AC"/>
    <w:rsid w:val="006E2399"/>
    <w:rsid w:val="006E23C3"/>
    <w:rsid w:val="006E245E"/>
    <w:rsid w:val="006E2883"/>
    <w:rsid w:val="006E3765"/>
    <w:rsid w:val="006E3CB1"/>
    <w:rsid w:val="006E3D17"/>
    <w:rsid w:val="006E3D3C"/>
    <w:rsid w:val="006E3DDA"/>
    <w:rsid w:val="006E3E8F"/>
    <w:rsid w:val="006E479E"/>
    <w:rsid w:val="006E52D9"/>
    <w:rsid w:val="006E57B4"/>
    <w:rsid w:val="006E6303"/>
    <w:rsid w:val="006E6D63"/>
    <w:rsid w:val="006E6D7C"/>
    <w:rsid w:val="006E6DD9"/>
    <w:rsid w:val="006E7576"/>
    <w:rsid w:val="006F04BD"/>
    <w:rsid w:val="006F1C0F"/>
    <w:rsid w:val="006F1DED"/>
    <w:rsid w:val="006F2759"/>
    <w:rsid w:val="006F2919"/>
    <w:rsid w:val="006F2A91"/>
    <w:rsid w:val="006F2D33"/>
    <w:rsid w:val="006F2D7A"/>
    <w:rsid w:val="006F2FF5"/>
    <w:rsid w:val="006F32D7"/>
    <w:rsid w:val="006F379C"/>
    <w:rsid w:val="006F4220"/>
    <w:rsid w:val="006F4988"/>
    <w:rsid w:val="006F64A1"/>
    <w:rsid w:val="006F69F6"/>
    <w:rsid w:val="006F6BCB"/>
    <w:rsid w:val="006F6ECC"/>
    <w:rsid w:val="006F7104"/>
    <w:rsid w:val="006F73FC"/>
    <w:rsid w:val="006F778D"/>
    <w:rsid w:val="006F77F7"/>
    <w:rsid w:val="00701020"/>
    <w:rsid w:val="007011CA"/>
    <w:rsid w:val="00701265"/>
    <w:rsid w:val="0070188E"/>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07B57"/>
    <w:rsid w:val="0071015D"/>
    <w:rsid w:val="00710906"/>
    <w:rsid w:val="007113ED"/>
    <w:rsid w:val="007117A9"/>
    <w:rsid w:val="00712157"/>
    <w:rsid w:val="00712433"/>
    <w:rsid w:val="00712590"/>
    <w:rsid w:val="007125E6"/>
    <w:rsid w:val="00712689"/>
    <w:rsid w:val="00712C1D"/>
    <w:rsid w:val="00712E01"/>
    <w:rsid w:val="00712EA1"/>
    <w:rsid w:val="0071398B"/>
    <w:rsid w:val="00713AB4"/>
    <w:rsid w:val="00713E35"/>
    <w:rsid w:val="00714532"/>
    <w:rsid w:val="00714E62"/>
    <w:rsid w:val="00714EAB"/>
    <w:rsid w:val="0071522F"/>
    <w:rsid w:val="0071540E"/>
    <w:rsid w:val="00715639"/>
    <w:rsid w:val="0071564C"/>
    <w:rsid w:val="0071573F"/>
    <w:rsid w:val="00715A41"/>
    <w:rsid w:val="0071658F"/>
    <w:rsid w:val="00716741"/>
    <w:rsid w:val="00717478"/>
    <w:rsid w:val="0071774E"/>
    <w:rsid w:val="007200F0"/>
    <w:rsid w:val="00720717"/>
    <w:rsid w:val="007209A3"/>
    <w:rsid w:val="007215EB"/>
    <w:rsid w:val="007216BB"/>
    <w:rsid w:val="00722328"/>
    <w:rsid w:val="00722A7E"/>
    <w:rsid w:val="007245FB"/>
    <w:rsid w:val="0072483E"/>
    <w:rsid w:val="00724CD7"/>
    <w:rsid w:val="00724E16"/>
    <w:rsid w:val="00724E6E"/>
    <w:rsid w:val="007257E3"/>
    <w:rsid w:val="00726003"/>
    <w:rsid w:val="00726E3E"/>
    <w:rsid w:val="00726EAD"/>
    <w:rsid w:val="007272EE"/>
    <w:rsid w:val="007272F6"/>
    <w:rsid w:val="0072740E"/>
    <w:rsid w:val="00727575"/>
    <w:rsid w:val="00727A07"/>
    <w:rsid w:val="00727D64"/>
    <w:rsid w:val="00727D6E"/>
    <w:rsid w:val="00727E58"/>
    <w:rsid w:val="00727F09"/>
    <w:rsid w:val="00730034"/>
    <w:rsid w:val="0073108A"/>
    <w:rsid w:val="00731937"/>
    <w:rsid w:val="00732030"/>
    <w:rsid w:val="00732288"/>
    <w:rsid w:val="00732488"/>
    <w:rsid w:val="007325D6"/>
    <w:rsid w:val="00732603"/>
    <w:rsid w:val="00732AD8"/>
    <w:rsid w:val="00734E3B"/>
    <w:rsid w:val="00735070"/>
    <w:rsid w:val="00735EAB"/>
    <w:rsid w:val="0073663C"/>
    <w:rsid w:val="0073689E"/>
    <w:rsid w:val="00737F14"/>
    <w:rsid w:val="00737FE5"/>
    <w:rsid w:val="00740175"/>
    <w:rsid w:val="00740A8B"/>
    <w:rsid w:val="00740ECE"/>
    <w:rsid w:val="0074107F"/>
    <w:rsid w:val="0074145E"/>
    <w:rsid w:val="0074158C"/>
    <w:rsid w:val="007425C9"/>
    <w:rsid w:val="00742EC9"/>
    <w:rsid w:val="00743542"/>
    <w:rsid w:val="007437FF"/>
    <w:rsid w:val="00743DEC"/>
    <w:rsid w:val="00744138"/>
    <w:rsid w:val="0074435F"/>
    <w:rsid w:val="007444C9"/>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F76"/>
    <w:rsid w:val="0075327D"/>
    <w:rsid w:val="00753CBF"/>
    <w:rsid w:val="00753E3C"/>
    <w:rsid w:val="007547D9"/>
    <w:rsid w:val="00754973"/>
    <w:rsid w:val="00755AE5"/>
    <w:rsid w:val="00756084"/>
    <w:rsid w:val="00756302"/>
    <w:rsid w:val="0075649A"/>
    <w:rsid w:val="007565FE"/>
    <w:rsid w:val="00756864"/>
    <w:rsid w:val="00756F61"/>
    <w:rsid w:val="007570AD"/>
    <w:rsid w:val="00757244"/>
    <w:rsid w:val="007577B1"/>
    <w:rsid w:val="00760343"/>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994"/>
    <w:rsid w:val="00780D01"/>
    <w:rsid w:val="00780E83"/>
    <w:rsid w:val="00780FAE"/>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5D1"/>
    <w:rsid w:val="00786A3A"/>
    <w:rsid w:val="00786CB0"/>
    <w:rsid w:val="007870E2"/>
    <w:rsid w:val="00787561"/>
    <w:rsid w:val="00787BEB"/>
    <w:rsid w:val="00787D27"/>
    <w:rsid w:val="00790262"/>
    <w:rsid w:val="007909A5"/>
    <w:rsid w:val="00790AC4"/>
    <w:rsid w:val="00791833"/>
    <w:rsid w:val="00791A94"/>
    <w:rsid w:val="00791C97"/>
    <w:rsid w:val="00791E38"/>
    <w:rsid w:val="0079208F"/>
    <w:rsid w:val="007928DD"/>
    <w:rsid w:val="00792D28"/>
    <w:rsid w:val="00792D31"/>
    <w:rsid w:val="00793391"/>
    <w:rsid w:val="007934ED"/>
    <w:rsid w:val="00794741"/>
    <w:rsid w:val="00794E09"/>
    <w:rsid w:val="007950C9"/>
    <w:rsid w:val="007950E0"/>
    <w:rsid w:val="00795DB4"/>
    <w:rsid w:val="0079673D"/>
    <w:rsid w:val="007967C5"/>
    <w:rsid w:val="00796EEA"/>
    <w:rsid w:val="00797573"/>
    <w:rsid w:val="00797622"/>
    <w:rsid w:val="00797CC4"/>
    <w:rsid w:val="00797CDB"/>
    <w:rsid w:val="007A0ACA"/>
    <w:rsid w:val="007A1C6A"/>
    <w:rsid w:val="007A2523"/>
    <w:rsid w:val="007A2922"/>
    <w:rsid w:val="007A42F5"/>
    <w:rsid w:val="007A5309"/>
    <w:rsid w:val="007A5338"/>
    <w:rsid w:val="007A5423"/>
    <w:rsid w:val="007A559C"/>
    <w:rsid w:val="007A55C4"/>
    <w:rsid w:val="007A56AC"/>
    <w:rsid w:val="007A6721"/>
    <w:rsid w:val="007A69E1"/>
    <w:rsid w:val="007A6F5D"/>
    <w:rsid w:val="007A74BE"/>
    <w:rsid w:val="007A7A08"/>
    <w:rsid w:val="007B02E3"/>
    <w:rsid w:val="007B0AAB"/>
    <w:rsid w:val="007B1032"/>
    <w:rsid w:val="007B2048"/>
    <w:rsid w:val="007B27C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47"/>
    <w:rsid w:val="007B6E5F"/>
    <w:rsid w:val="007B71B3"/>
    <w:rsid w:val="007B724E"/>
    <w:rsid w:val="007B727E"/>
    <w:rsid w:val="007B736E"/>
    <w:rsid w:val="007B73A1"/>
    <w:rsid w:val="007B748A"/>
    <w:rsid w:val="007B7A82"/>
    <w:rsid w:val="007C1560"/>
    <w:rsid w:val="007C184A"/>
    <w:rsid w:val="007C208D"/>
    <w:rsid w:val="007C22E7"/>
    <w:rsid w:val="007C3198"/>
    <w:rsid w:val="007C32AA"/>
    <w:rsid w:val="007C3866"/>
    <w:rsid w:val="007C42C1"/>
    <w:rsid w:val="007C4D13"/>
    <w:rsid w:val="007C4DBF"/>
    <w:rsid w:val="007C5053"/>
    <w:rsid w:val="007C52AB"/>
    <w:rsid w:val="007C5B27"/>
    <w:rsid w:val="007C6D10"/>
    <w:rsid w:val="007C71CA"/>
    <w:rsid w:val="007C7D6F"/>
    <w:rsid w:val="007D00EE"/>
    <w:rsid w:val="007D02DE"/>
    <w:rsid w:val="007D051A"/>
    <w:rsid w:val="007D0DEF"/>
    <w:rsid w:val="007D109C"/>
    <w:rsid w:val="007D2238"/>
    <w:rsid w:val="007D2793"/>
    <w:rsid w:val="007D290D"/>
    <w:rsid w:val="007D2A83"/>
    <w:rsid w:val="007D329A"/>
    <w:rsid w:val="007D3482"/>
    <w:rsid w:val="007D34FE"/>
    <w:rsid w:val="007D3BBD"/>
    <w:rsid w:val="007D3DE8"/>
    <w:rsid w:val="007D3E13"/>
    <w:rsid w:val="007D3FBE"/>
    <w:rsid w:val="007D4891"/>
    <w:rsid w:val="007D48A5"/>
    <w:rsid w:val="007D521E"/>
    <w:rsid w:val="007D54F7"/>
    <w:rsid w:val="007D55A4"/>
    <w:rsid w:val="007D57D9"/>
    <w:rsid w:val="007D5911"/>
    <w:rsid w:val="007D5954"/>
    <w:rsid w:val="007D59C0"/>
    <w:rsid w:val="007D59C9"/>
    <w:rsid w:val="007D59F2"/>
    <w:rsid w:val="007D5CB4"/>
    <w:rsid w:val="007D64B6"/>
    <w:rsid w:val="007D68FC"/>
    <w:rsid w:val="007D6B92"/>
    <w:rsid w:val="007D7BA9"/>
    <w:rsid w:val="007D7F5B"/>
    <w:rsid w:val="007D7F96"/>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2CC4"/>
    <w:rsid w:val="007F30EA"/>
    <w:rsid w:val="007F3309"/>
    <w:rsid w:val="007F3358"/>
    <w:rsid w:val="007F360E"/>
    <w:rsid w:val="007F3BE7"/>
    <w:rsid w:val="007F4196"/>
    <w:rsid w:val="007F4602"/>
    <w:rsid w:val="007F4C8C"/>
    <w:rsid w:val="007F4CC4"/>
    <w:rsid w:val="007F62CF"/>
    <w:rsid w:val="007F6922"/>
    <w:rsid w:val="007F6E06"/>
    <w:rsid w:val="007F750A"/>
    <w:rsid w:val="007F7562"/>
    <w:rsid w:val="007F7ACC"/>
    <w:rsid w:val="0080016F"/>
    <w:rsid w:val="00800469"/>
    <w:rsid w:val="00801064"/>
    <w:rsid w:val="00801AD3"/>
    <w:rsid w:val="00801DBE"/>
    <w:rsid w:val="00802788"/>
    <w:rsid w:val="00802BDC"/>
    <w:rsid w:val="0080306D"/>
    <w:rsid w:val="00803778"/>
    <w:rsid w:val="00803A54"/>
    <w:rsid w:val="00803CD7"/>
    <w:rsid w:val="008042DA"/>
    <w:rsid w:val="00804392"/>
    <w:rsid w:val="0080479F"/>
    <w:rsid w:val="0080488F"/>
    <w:rsid w:val="00804E32"/>
    <w:rsid w:val="00805326"/>
    <w:rsid w:val="0080561E"/>
    <w:rsid w:val="00805A58"/>
    <w:rsid w:val="00805BCE"/>
    <w:rsid w:val="008060A1"/>
    <w:rsid w:val="0080645F"/>
    <w:rsid w:val="00806F9D"/>
    <w:rsid w:val="00807363"/>
    <w:rsid w:val="00807484"/>
    <w:rsid w:val="008076F2"/>
    <w:rsid w:val="008078A9"/>
    <w:rsid w:val="00810747"/>
    <w:rsid w:val="0081135E"/>
    <w:rsid w:val="00811A5C"/>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EAF"/>
    <w:rsid w:val="008177C6"/>
    <w:rsid w:val="00817B01"/>
    <w:rsid w:val="00817BCB"/>
    <w:rsid w:val="0082015C"/>
    <w:rsid w:val="0082050D"/>
    <w:rsid w:val="00821321"/>
    <w:rsid w:val="00821C4C"/>
    <w:rsid w:val="0082304B"/>
    <w:rsid w:val="00823348"/>
    <w:rsid w:val="00823488"/>
    <w:rsid w:val="00823A4D"/>
    <w:rsid w:val="0082411F"/>
    <w:rsid w:val="00824B95"/>
    <w:rsid w:val="00824C66"/>
    <w:rsid w:val="00824E09"/>
    <w:rsid w:val="00825588"/>
    <w:rsid w:val="0082621E"/>
    <w:rsid w:val="00826288"/>
    <w:rsid w:val="008263F2"/>
    <w:rsid w:val="00826B73"/>
    <w:rsid w:val="0082767C"/>
    <w:rsid w:val="0082784D"/>
    <w:rsid w:val="00827BE7"/>
    <w:rsid w:val="00827C33"/>
    <w:rsid w:val="00827E1B"/>
    <w:rsid w:val="008303F6"/>
    <w:rsid w:val="00830A76"/>
    <w:rsid w:val="008310EA"/>
    <w:rsid w:val="00831C65"/>
    <w:rsid w:val="00831CBA"/>
    <w:rsid w:val="00831CF2"/>
    <w:rsid w:val="00832059"/>
    <w:rsid w:val="0083215A"/>
    <w:rsid w:val="0083274E"/>
    <w:rsid w:val="0083275D"/>
    <w:rsid w:val="00832CFC"/>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20B"/>
    <w:rsid w:val="00837AA5"/>
    <w:rsid w:val="00837B8F"/>
    <w:rsid w:val="00837E9A"/>
    <w:rsid w:val="00837F11"/>
    <w:rsid w:val="0084009E"/>
    <w:rsid w:val="00840C91"/>
    <w:rsid w:val="00840D82"/>
    <w:rsid w:val="00840F2D"/>
    <w:rsid w:val="0084171D"/>
    <w:rsid w:val="00841981"/>
    <w:rsid w:val="00841A46"/>
    <w:rsid w:val="00842222"/>
    <w:rsid w:val="00842607"/>
    <w:rsid w:val="00842E33"/>
    <w:rsid w:val="008436A5"/>
    <w:rsid w:val="008440AA"/>
    <w:rsid w:val="0084439D"/>
    <w:rsid w:val="00844805"/>
    <w:rsid w:val="00845457"/>
    <w:rsid w:val="0084597A"/>
    <w:rsid w:val="00845A1D"/>
    <w:rsid w:val="00846597"/>
    <w:rsid w:val="0084683E"/>
    <w:rsid w:val="008468B6"/>
    <w:rsid w:val="00846B00"/>
    <w:rsid w:val="00846D14"/>
    <w:rsid w:val="008473E4"/>
    <w:rsid w:val="0084799E"/>
    <w:rsid w:val="008501F6"/>
    <w:rsid w:val="008505BB"/>
    <w:rsid w:val="008511B9"/>
    <w:rsid w:val="008513C7"/>
    <w:rsid w:val="0085154B"/>
    <w:rsid w:val="00851A7F"/>
    <w:rsid w:val="0085219D"/>
    <w:rsid w:val="00852497"/>
    <w:rsid w:val="00852D2C"/>
    <w:rsid w:val="00852DF1"/>
    <w:rsid w:val="008531CC"/>
    <w:rsid w:val="00853988"/>
    <w:rsid w:val="00853A46"/>
    <w:rsid w:val="00853F2C"/>
    <w:rsid w:val="00854A0F"/>
    <w:rsid w:val="00854B2A"/>
    <w:rsid w:val="0085650C"/>
    <w:rsid w:val="00856573"/>
    <w:rsid w:val="008565AA"/>
    <w:rsid w:val="00857361"/>
    <w:rsid w:val="00857764"/>
    <w:rsid w:val="008579CB"/>
    <w:rsid w:val="0086023E"/>
    <w:rsid w:val="00860DDF"/>
    <w:rsid w:val="0086172F"/>
    <w:rsid w:val="00861EA4"/>
    <w:rsid w:val="00862057"/>
    <w:rsid w:val="008624EC"/>
    <w:rsid w:val="008625C9"/>
    <w:rsid w:val="008646AF"/>
    <w:rsid w:val="00864874"/>
    <w:rsid w:val="0086499C"/>
    <w:rsid w:val="00864D16"/>
    <w:rsid w:val="00864EF0"/>
    <w:rsid w:val="0086570D"/>
    <w:rsid w:val="00865D0F"/>
    <w:rsid w:val="00866DAF"/>
    <w:rsid w:val="00866EA2"/>
    <w:rsid w:val="00867598"/>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D27"/>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B8B"/>
    <w:rsid w:val="00881D78"/>
    <w:rsid w:val="0088292D"/>
    <w:rsid w:val="00882E2A"/>
    <w:rsid w:val="008835DB"/>
    <w:rsid w:val="00883E8B"/>
    <w:rsid w:val="00884822"/>
    <w:rsid w:val="008857B7"/>
    <w:rsid w:val="00885F7F"/>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26"/>
    <w:rsid w:val="008A17BE"/>
    <w:rsid w:val="008A17C5"/>
    <w:rsid w:val="008A183E"/>
    <w:rsid w:val="008A19B9"/>
    <w:rsid w:val="008A1CC0"/>
    <w:rsid w:val="008A25E0"/>
    <w:rsid w:val="008A27F2"/>
    <w:rsid w:val="008A2A93"/>
    <w:rsid w:val="008A2E7A"/>
    <w:rsid w:val="008A2FF2"/>
    <w:rsid w:val="008A365D"/>
    <w:rsid w:val="008A3B5D"/>
    <w:rsid w:val="008A3FCD"/>
    <w:rsid w:val="008A45F2"/>
    <w:rsid w:val="008A490F"/>
    <w:rsid w:val="008A4B37"/>
    <w:rsid w:val="008A4CF4"/>
    <w:rsid w:val="008A4E0D"/>
    <w:rsid w:val="008A56DB"/>
    <w:rsid w:val="008A5CED"/>
    <w:rsid w:val="008A6607"/>
    <w:rsid w:val="008A67A7"/>
    <w:rsid w:val="008A6B48"/>
    <w:rsid w:val="008A6B90"/>
    <w:rsid w:val="008A719C"/>
    <w:rsid w:val="008A78D6"/>
    <w:rsid w:val="008A7EC1"/>
    <w:rsid w:val="008B0077"/>
    <w:rsid w:val="008B0A37"/>
    <w:rsid w:val="008B0B32"/>
    <w:rsid w:val="008B0B77"/>
    <w:rsid w:val="008B0F45"/>
    <w:rsid w:val="008B10A3"/>
    <w:rsid w:val="008B1109"/>
    <w:rsid w:val="008B11D9"/>
    <w:rsid w:val="008B26A7"/>
    <w:rsid w:val="008B2799"/>
    <w:rsid w:val="008B2C26"/>
    <w:rsid w:val="008B38BB"/>
    <w:rsid w:val="008B3E1B"/>
    <w:rsid w:val="008B4665"/>
    <w:rsid w:val="008B4899"/>
    <w:rsid w:val="008B4DF1"/>
    <w:rsid w:val="008B52F1"/>
    <w:rsid w:val="008B56FA"/>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228"/>
    <w:rsid w:val="008C35D3"/>
    <w:rsid w:val="008C3833"/>
    <w:rsid w:val="008C49E2"/>
    <w:rsid w:val="008C4B34"/>
    <w:rsid w:val="008C4EDA"/>
    <w:rsid w:val="008C4FE6"/>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BF7"/>
    <w:rsid w:val="008D1CF5"/>
    <w:rsid w:val="008D1E7F"/>
    <w:rsid w:val="008D29F7"/>
    <w:rsid w:val="008D2A7D"/>
    <w:rsid w:val="008D2B7D"/>
    <w:rsid w:val="008D2D24"/>
    <w:rsid w:val="008D30BF"/>
    <w:rsid w:val="008D348D"/>
    <w:rsid w:val="008D3806"/>
    <w:rsid w:val="008D3F70"/>
    <w:rsid w:val="008D4324"/>
    <w:rsid w:val="008D4B4E"/>
    <w:rsid w:val="008D53CB"/>
    <w:rsid w:val="008D5739"/>
    <w:rsid w:val="008D5D50"/>
    <w:rsid w:val="008D61C6"/>
    <w:rsid w:val="008D6CEE"/>
    <w:rsid w:val="008D7959"/>
    <w:rsid w:val="008E051A"/>
    <w:rsid w:val="008E05B3"/>
    <w:rsid w:val="008E07B3"/>
    <w:rsid w:val="008E0899"/>
    <w:rsid w:val="008E0AAD"/>
    <w:rsid w:val="008E0C17"/>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1FD"/>
    <w:rsid w:val="008E6512"/>
    <w:rsid w:val="008E6823"/>
    <w:rsid w:val="008E6956"/>
    <w:rsid w:val="008E7175"/>
    <w:rsid w:val="008E7E66"/>
    <w:rsid w:val="008F02F8"/>
    <w:rsid w:val="008F0D99"/>
    <w:rsid w:val="008F15A1"/>
    <w:rsid w:val="008F1DDA"/>
    <w:rsid w:val="008F1EB9"/>
    <w:rsid w:val="008F26B4"/>
    <w:rsid w:val="008F2B26"/>
    <w:rsid w:val="008F2C95"/>
    <w:rsid w:val="008F2E1D"/>
    <w:rsid w:val="008F2EF1"/>
    <w:rsid w:val="008F3169"/>
    <w:rsid w:val="008F350F"/>
    <w:rsid w:val="008F37F3"/>
    <w:rsid w:val="008F45DD"/>
    <w:rsid w:val="008F50C1"/>
    <w:rsid w:val="008F52D8"/>
    <w:rsid w:val="008F56AA"/>
    <w:rsid w:val="008F58EA"/>
    <w:rsid w:val="008F6075"/>
    <w:rsid w:val="008F6E4D"/>
    <w:rsid w:val="008F6F72"/>
    <w:rsid w:val="008F744E"/>
    <w:rsid w:val="008F7726"/>
    <w:rsid w:val="008F79B2"/>
    <w:rsid w:val="008F7DDE"/>
    <w:rsid w:val="008F7FD8"/>
    <w:rsid w:val="00900131"/>
    <w:rsid w:val="009006D6"/>
    <w:rsid w:val="00900A4D"/>
    <w:rsid w:val="00900C0C"/>
    <w:rsid w:val="00900E9A"/>
    <w:rsid w:val="00901562"/>
    <w:rsid w:val="009022C6"/>
    <w:rsid w:val="009024DD"/>
    <w:rsid w:val="00902ABC"/>
    <w:rsid w:val="009042E1"/>
    <w:rsid w:val="00904B85"/>
    <w:rsid w:val="00905460"/>
    <w:rsid w:val="00905722"/>
    <w:rsid w:val="00905833"/>
    <w:rsid w:val="00906019"/>
    <w:rsid w:val="00906051"/>
    <w:rsid w:val="0090660F"/>
    <w:rsid w:val="00906DA2"/>
    <w:rsid w:val="009071FB"/>
    <w:rsid w:val="00907A00"/>
    <w:rsid w:val="00907E06"/>
    <w:rsid w:val="00907F64"/>
    <w:rsid w:val="0091029D"/>
    <w:rsid w:val="009103D9"/>
    <w:rsid w:val="0091073A"/>
    <w:rsid w:val="00910879"/>
    <w:rsid w:val="00911B91"/>
    <w:rsid w:val="00911EB9"/>
    <w:rsid w:val="00912025"/>
    <w:rsid w:val="00912521"/>
    <w:rsid w:val="009128A3"/>
    <w:rsid w:val="009129F2"/>
    <w:rsid w:val="0091314E"/>
    <w:rsid w:val="00913EA4"/>
    <w:rsid w:val="00915910"/>
    <w:rsid w:val="009160C5"/>
    <w:rsid w:val="0091646A"/>
    <w:rsid w:val="00920056"/>
    <w:rsid w:val="0092023A"/>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5CBD"/>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B6A"/>
    <w:rsid w:val="00934EA1"/>
    <w:rsid w:val="00934F00"/>
    <w:rsid w:val="009356DE"/>
    <w:rsid w:val="0093570E"/>
    <w:rsid w:val="0093572F"/>
    <w:rsid w:val="0093577D"/>
    <w:rsid w:val="00935A3E"/>
    <w:rsid w:val="00936145"/>
    <w:rsid w:val="00936AC0"/>
    <w:rsid w:val="00936F56"/>
    <w:rsid w:val="00937ADF"/>
    <w:rsid w:val="00937BCF"/>
    <w:rsid w:val="009408CF"/>
    <w:rsid w:val="009409E2"/>
    <w:rsid w:val="00940A90"/>
    <w:rsid w:val="00941371"/>
    <w:rsid w:val="0094150D"/>
    <w:rsid w:val="00941561"/>
    <w:rsid w:val="00941B5E"/>
    <w:rsid w:val="00941C49"/>
    <w:rsid w:val="0094200D"/>
    <w:rsid w:val="00942134"/>
    <w:rsid w:val="00942168"/>
    <w:rsid w:val="009425B4"/>
    <w:rsid w:val="0094289B"/>
    <w:rsid w:val="0094313E"/>
    <w:rsid w:val="009435EC"/>
    <w:rsid w:val="00943A96"/>
    <w:rsid w:val="00943D1A"/>
    <w:rsid w:val="00943D76"/>
    <w:rsid w:val="00943FCC"/>
    <w:rsid w:val="009445B6"/>
    <w:rsid w:val="00944611"/>
    <w:rsid w:val="009446B4"/>
    <w:rsid w:val="00944A28"/>
    <w:rsid w:val="00944A94"/>
    <w:rsid w:val="00945CD2"/>
    <w:rsid w:val="00945D93"/>
    <w:rsid w:val="00945EB7"/>
    <w:rsid w:val="00946416"/>
    <w:rsid w:val="0094658C"/>
    <w:rsid w:val="0094698A"/>
    <w:rsid w:val="00947363"/>
    <w:rsid w:val="0094747E"/>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1F0"/>
    <w:rsid w:val="00955D69"/>
    <w:rsid w:val="00956500"/>
    <w:rsid w:val="009565DD"/>
    <w:rsid w:val="00956965"/>
    <w:rsid w:val="009569CB"/>
    <w:rsid w:val="0095746D"/>
    <w:rsid w:val="009574BD"/>
    <w:rsid w:val="009578A3"/>
    <w:rsid w:val="00957E54"/>
    <w:rsid w:val="00957E5D"/>
    <w:rsid w:val="00960351"/>
    <w:rsid w:val="00960535"/>
    <w:rsid w:val="00961A99"/>
    <w:rsid w:val="00961EB2"/>
    <w:rsid w:val="009620C5"/>
    <w:rsid w:val="00962A5A"/>
    <w:rsid w:val="00963FAA"/>
    <w:rsid w:val="009643A4"/>
    <w:rsid w:val="0096446E"/>
    <w:rsid w:val="009644E9"/>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AD5"/>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40"/>
    <w:rsid w:val="00984674"/>
    <w:rsid w:val="009848DE"/>
    <w:rsid w:val="009859B4"/>
    <w:rsid w:val="00985C72"/>
    <w:rsid w:val="00985DB8"/>
    <w:rsid w:val="00986098"/>
    <w:rsid w:val="009864F1"/>
    <w:rsid w:val="00986BE0"/>
    <w:rsid w:val="00990D01"/>
    <w:rsid w:val="00990D9D"/>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E09"/>
    <w:rsid w:val="00995E88"/>
    <w:rsid w:val="009961BA"/>
    <w:rsid w:val="009966AB"/>
    <w:rsid w:val="00996F9F"/>
    <w:rsid w:val="009978B7"/>
    <w:rsid w:val="009979D5"/>
    <w:rsid w:val="009A083C"/>
    <w:rsid w:val="009A0CAB"/>
    <w:rsid w:val="009A0EE2"/>
    <w:rsid w:val="009A144F"/>
    <w:rsid w:val="009A1F4F"/>
    <w:rsid w:val="009A2737"/>
    <w:rsid w:val="009A2C7E"/>
    <w:rsid w:val="009A2D8B"/>
    <w:rsid w:val="009A2DA7"/>
    <w:rsid w:val="009A331D"/>
    <w:rsid w:val="009A370B"/>
    <w:rsid w:val="009A3D30"/>
    <w:rsid w:val="009A3D84"/>
    <w:rsid w:val="009A4449"/>
    <w:rsid w:val="009A46E0"/>
    <w:rsid w:val="009A4954"/>
    <w:rsid w:val="009A4B34"/>
    <w:rsid w:val="009A51CB"/>
    <w:rsid w:val="009A5206"/>
    <w:rsid w:val="009A5287"/>
    <w:rsid w:val="009A57C5"/>
    <w:rsid w:val="009A5A0E"/>
    <w:rsid w:val="009A5B03"/>
    <w:rsid w:val="009A670D"/>
    <w:rsid w:val="009A6F0F"/>
    <w:rsid w:val="009A757C"/>
    <w:rsid w:val="009A76A0"/>
    <w:rsid w:val="009A7701"/>
    <w:rsid w:val="009A780F"/>
    <w:rsid w:val="009A78D4"/>
    <w:rsid w:val="009A7CDC"/>
    <w:rsid w:val="009A7E24"/>
    <w:rsid w:val="009B01E1"/>
    <w:rsid w:val="009B076F"/>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A21"/>
    <w:rsid w:val="009B3B6E"/>
    <w:rsid w:val="009B43B2"/>
    <w:rsid w:val="009B44AB"/>
    <w:rsid w:val="009B4BF9"/>
    <w:rsid w:val="009B4C39"/>
    <w:rsid w:val="009B53BE"/>
    <w:rsid w:val="009B6AD3"/>
    <w:rsid w:val="009B6BCD"/>
    <w:rsid w:val="009B6C35"/>
    <w:rsid w:val="009B71CC"/>
    <w:rsid w:val="009B7B5F"/>
    <w:rsid w:val="009B7FA0"/>
    <w:rsid w:val="009C00D2"/>
    <w:rsid w:val="009C016A"/>
    <w:rsid w:val="009C01E9"/>
    <w:rsid w:val="009C0365"/>
    <w:rsid w:val="009C058E"/>
    <w:rsid w:val="009C09EA"/>
    <w:rsid w:val="009C0B48"/>
    <w:rsid w:val="009C0BBB"/>
    <w:rsid w:val="009C1135"/>
    <w:rsid w:val="009C2352"/>
    <w:rsid w:val="009C27D3"/>
    <w:rsid w:val="009C2EED"/>
    <w:rsid w:val="009C3064"/>
    <w:rsid w:val="009C33A3"/>
    <w:rsid w:val="009C46F8"/>
    <w:rsid w:val="009C4885"/>
    <w:rsid w:val="009C4B4E"/>
    <w:rsid w:val="009C5062"/>
    <w:rsid w:val="009C5D3E"/>
    <w:rsid w:val="009C6834"/>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3B70"/>
    <w:rsid w:val="009D431A"/>
    <w:rsid w:val="009D4706"/>
    <w:rsid w:val="009D5092"/>
    <w:rsid w:val="009D5823"/>
    <w:rsid w:val="009D5A20"/>
    <w:rsid w:val="009D65EF"/>
    <w:rsid w:val="009D7116"/>
    <w:rsid w:val="009D7596"/>
    <w:rsid w:val="009D7930"/>
    <w:rsid w:val="009D79C2"/>
    <w:rsid w:val="009E0460"/>
    <w:rsid w:val="009E0712"/>
    <w:rsid w:val="009E0D21"/>
    <w:rsid w:val="009E136D"/>
    <w:rsid w:val="009E1A8E"/>
    <w:rsid w:val="009E248A"/>
    <w:rsid w:val="009E24CA"/>
    <w:rsid w:val="009E29E0"/>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3B"/>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C63"/>
    <w:rsid w:val="009F7F58"/>
    <w:rsid w:val="00A00C65"/>
    <w:rsid w:val="00A010A7"/>
    <w:rsid w:val="00A016AF"/>
    <w:rsid w:val="00A029F4"/>
    <w:rsid w:val="00A02CF0"/>
    <w:rsid w:val="00A037E2"/>
    <w:rsid w:val="00A05209"/>
    <w:rsid w:val="00A059B5"/>
    <w:rsid w:val="00A05B0B"/>
    <w:rsid w:val="00A06056"/>
    <w:rsid w:val="00A0688C"/>
    <w:rsid w:val="00A07CED"/>
    <w:rsid w:val="00A10499"/>
    <w:rsid w:val="00A10F8E"/>
    <w:rsid w:val="00A1198A"/>
    <w:rsid w:val="00A120F3"/>
    <w:rsid w:val="00A12714"/>
    <w:rsid w:val="00A12E40"/>
    <w:rsid w:val="00A13BA1"/>
    <w:rsid w:val="00A1473C"/>
    <w:rsid w:val="00A14905"/>
    <w:rsid w:val="00A1573D"/>
    <w:rsid w:val="00A1582B"/>
    <w:rsid w:val="00A158EC"/>
    <w:rsid w:val="00A158FD"/>
    <w:rsid w:val="00A1606D"/>
    <w:rsid w:val="00A163FA"/>
    <w:rsid w:val="00A1773F"/>
    <w:rsid w:val="00A177B7"/>
    <w:rsid w:val="00A20824"/>
    <w:rsid w:val="00A20989"/>
    <w:rsid w:val="00A20A17"/>
    <w:rsid w:val="00A20D7A"/>
    <w:rsid w:val="00A215CB"/>
    <w:rsid w:val="00A21D35"/>
    <w:rsid w:val="00A2226B"/>
    <w:rsid w:val="00A22750"/>
    <w:rsid w:val="00A228C8"/>
    <w:rsid w:val="00A22B60"/>
    <w:rsid w:val="00A22E78"/>
    <w:rsid w:val="00A22E88"/>
    <w:rsid w:val="00A237D9"/>
    <w:rsid w:val="00A2384D"/>
    <w:rsid w:val="00A23A5B"/>
    <w:rsid w:val="00A23D17"/>
    <w:rsid w:val="00A246B1"/>
    <w:rsid w:val="00A24E0C"/>
    <w:rsid w:val="00A253AD"/>
    <w:rsid w:val="00A2568B"/>
    <w:rsid w:val="00A26057"/>
    <w:rsid w:val="00A26235"/>
    <w:rsid w:val="00A26585"/>
    <w:rsid w:val="00A27277"/>
    <w:rsid w:val="00A272A7"/>
    <w:rsid w:val="00A279CE"/>
    <w:rsid w:val="00A27E94"/>
    <w:rsid w:val="00A3005D"/>
    <w:rsid w:val="00A30323"/>
    <w:rsid w:val="00A30342"/>
    <w:rsid w:val="00A30443"/>
    <w:rsid w:val="00A30C5B"/>
    <w:rsid w:val="00A30EE8"/>
    <w:rsid w:val="00A31922"/>
    <w:rsid w:val="00A31CDD"/>
    <w:rsid w:val="00A31D90"/>
    <w:rsid w:val="00A32329"/>
    <w:rsid w:val="00A32440"/>
    <w:rsid w:val="00A3273D"/>
    <w:rsid w:val="00A32C09"/>
    <w:rsid w:val="00A33520"/>
    <w:rsid w:val="00A337AC"/>
    <w:rsid w:val="00A35079"/>
    <w:rsid w:val="00A356B2"/>
    <w:rsid w:val="00A357C2"/>
    <w:rsid w:val="00A35D0A"/>
    <w:rsid w:val="00A3606E"/>
    <w:rsid w:val="00A368AC"/>
    <w:rsid w:val="00A36BD8"/>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6EB"/>
    <w:rsid w:val="00A468BF"/>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1F6A"/>
    <w:rsid w:val="00A52913"/>
    <w:rsid w:val="00A53210"/>
    <w:rsid w:val="00A536AF"/>
    <w:rsid w:val="00A547B3"/>
    <w:rsid w:val="00A54DE0"/>
    <w:rsid w:val="00A55AF8"/>
    <w:rsid w:val="00A56B5B"/>
    <w:rsid w:val="00A56B5C"/>
    <w:rsid w:val="00A57A0D"/>
    <w:rsid w:val="00A60698"/>
    <w:rsid w:val="00A608E7"/>
    <w:rsid w:val="00A60E14"/>
    <w:rsid w:val="00A61A2B"/>
    <w:rsid w:val="00A61C90"/>
    <w:rsid w:val="00A6211F"/>
    <w:rsid w:val="00A6214A"/>
    <w:rsid w:val="00A62989"/>
    <w:rsid w:val="00A62F23"/>
    <w:rsid w:val="00A63094"/>
    <w:rsid w:val="00A6309D"/>
    <w:rsid w:val="00A639E3"/>
    <w:rsid w:val="00A6462D"/>
    <w:rsid w:val="00A6474D"/>
    <w:rsid w:val="00A647E4"/>
    <w:rsid w:val="00A648A0"/>
    <w:rsid w:val="00A64EBF"/>
    <w:rsid w:val="00A6554F"/>
    <w:rsid w:val="00A65B67"/>
    <w:rsid w:val="00A65C5B"/>
    <w:rsid w:val="00A65FD0"/>
    <w:rsid w:val="00A677D1"/>
    <w:rsid w:val="00A67A2C"/>
    <w:rsid w:val="00A67D44"/>
    <w:rsid w:val="00A7015B"/>
    <w:rsid w:val="00A70250"/>
    <w:rsid w:val="00A703D8"/>
    <w:rsid w:val="00A705C4"/>
    <w:rsid w:val="00A70AE6"/>
    <w:rsid w:val="00A70F76"/>
    <w:rsid w:val="00A7116B"/>
    <w:rsid w:val="00A7176B"/>
    <w:rsid w:val="00A71A27"/>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995"/>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8BB"/>
    <w:rsid w:val="00A85E99"/>
    <w:rsid w:val="00A86607"/>
    <w:rsid w:val="00A8679F"/>
    <w:rsid w:val="00A86F0E"/>
    <w:rsid w:val="00A878F9"/>
    <w:rsid w:val="00A87D1B"/>
    <w:rsid w:val="00A90568"/>
    <w:rsid w:val="00A91763"/>
    <w:rsid w:val="00A9194C"/>
    <w:rsid w:val="00A91D05"/>
    <w:rsid w:val="00A92448"/>
    <w:rsid w:val="00A93280"/>
    <w:rsid w:val="00A934FE"/>
    <w:rsid w:val="00A935BE"/>
    <w:rsid w:val="00A94064"/>
    <w:rsid w:val="00A94323"/>
    <w:rsid w:val="00A94789"/>
    <w:rsid w:val="00A9596E"/>
    <w:rsid w:val="00A95EFD"/>
    <w:rsid w:val="00A95F86"/>
    <w:rsid w:val="00A96046"/>
    <w:rsid w:val="00A96357"/>
    <w:rsid w:val="00A9643F"/>
    <w:rsid w:val="00A9679B"/>
    <w:rsid w:val="00A96887"/>
    <w:rsid w:val="00A972FC"/>
    <w:rsid w:val="00A978FE"/>
    <w:rsid w:val="00A97EF3"/>
    <w:rsid w:val="00AA0032"/>
    <w:rsid w:val="00AA0075"/>
    <w:rsid w:val="00AA0336"/>
    <w:rsid w:val="00AA057F"/>
    <w:rsid w:val="00AA0D5A"/>
    <w:rsid w:val="00AA0EF4"/>
    <w:rsid w:val="00AA10C7"/>
    <w:rsid w:val="00AA1AAD"/>
    <w:rsid w:val="00AA1D56"/>
    <w:rsid w:val="00AA1F6F"/>
    <w:rsid w:val="00AA2106"/>
    <w:rsid w:val="00AA23A8"/>
    <w:rsid w:val="00AA252D"/>
    <w:rsid w:val="00AA2855"/>
    <w:rsid w:val="00AA2A9E"/>
    <w:rsid w:val="00AA2FB1"/>
    <w:rsid w:val="00AA318A"/>
    <w:rsid w:val="00AA3868"/>
    <w:rsid w:val="00AA3C73"/>
    <w:rsid w:val="00AA4724"/>
    <w:rsid w:val="00AA4C99"/>
    <w:rsid w:val="00AA55DE"/>
    <w:rsid w:val="00AA60F4"/>
    <w:rsid w:val="00AA670E"/>
    <w:rsid w:val="00AA676A"/>
    <w:rsid w:val="00AA69E3"/>
    <w:rsid w:val="00AA7BCB"/>
    <w:rsid w:val="00AA7DC2"/>
    <w:rsid w:val="00AB0123"/>
    <w:rsid w:val="00AB08D7"/>
    <w:rsid w:val="00AB0C36"/>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C8"/>
    <w:rsid w:val="00AC0EBD"/>
    <w:rsid w:val="00AC133E"/>
    <w:rsid w:val="00AC1415"/>
    <w:rsid w:val="00AC1C83"/>
    <w:rsid w:val="00AC1DB1"/>
    <w:rsid w:val="00AC2338"/>
    <w:rsid w:val="00AC2627"/>
    <w:rsid w:val="00AC277F"/>
    <w:rsid w:val="00AC29BC"/>
    <w:rsid w:val="00AC2F85"/>
    <w:rsid w:val="00AC3B49"/>
    <w:rsid w:val="00AC3FA1"/>
    <w:rsid w:val="00AC4139"/>
    <w:rsid w:val="00AC4855"/>
    <w:rsid w:val="00AC4F24"/>
    <w:rsid w:val="00AC53F0"/>
    <w:rsid w:val="00AC5D35"/>
    <w:rsid w:val="00AC6A9B"/>
    <w:rsid w:val="00AC6AB8"/>
    <w:rsid w:val="00AC6ABA"/>
    <w:rsid w:val="00AC6ED0"/>
    <w:rsid w:val="00AC722A"/>
    <w:rsid w:val="00AC79FC"/>
    <w:rsid w:val="00AD0218"/>
    <w:rsid w:val="00AD03B8"/>
    <w:rsid w:val="00AD04E2"/>
    <w:rsid w:val="00AD06D9"/>
    <w:rsid w:val="00AD0831"/>
    <w:rsid w:val="00AD1047"/>
    <w:rsid w:val="00AD1784"/>
    <w:rsid w:val="00AD1B5F"/>
    <w:rsid w:val="00AD1FD7"/>
    <w:rsid w:val="00AD2579"/>
    <w:rsid w:val="00AD2676"/>
    <w:rsid w:val="00AD28F7"/>
    <w:rsid w:val="00AD29A7"/>
    <w:rsid w:val="00AD2CD6"/>
    <w:rsid w:val="00AD2D7F"/>
    <w:rsid w:val="00AD3168"/>
    <w:rsid w:val="00AD3A94"/>
    <w:rsid w:val="00AD3B4D"/>
    <w:rsid w:val="00AD3CD9"/>
    <w:rsid w:val="00AD4311"/>
    <w:rsid w:val="00AD4B66"/>
    <w:rsid w:val="00AD5316"/>
    <w:rsid w:val="00AD5576"/>
    <w:rsid w:val="00AD57A8"/>
    <w:rsid w:val="00AD5953"/>
    <w:rsid w:val="00AD5CC6"/>
    <w:rsid w:val="00AD5CEB"/>
    <w:rsid w:val="00AD5F11"/>
    <w:rsid w:val="00AD6550"/>
    <w:rsid w:val="00AD7026"/>
    <w:rsid w:val="00AD70C7"/>
    <w:rsid w:val="00AD7182"/>
    <w:rsid w:val="00AD7B8D"/>
    <w:rsid w:val="00AE0775"/>
    <w:rsid w:val="00AE1158"/>
    <w:rsid w:val="00AE11D3"/>
    <w:rsid w:val="00AE11DB"/>
    <w:rsid w:val="00AE11FA"/>
    <w:rsid w:val="00AE1262"/>
    <w:rsid w:val="00AE1314"/>
    <w:rsid w:val="00AE14B1"/>
    <w:rsid w:val="00AE16E8"/>
    <w:rsid w:val="00AE1838"/>
    <w:rsid w:val="00AE1DAD"/>
    <w:rsid w:val="00AE1EA0"/>
    <w:rsid w:val="00AE324B"/>
    <w:rsid w:val="00AE3D93"/>
    <w:rsid w:val="00AE4ABE"/>
    <w:rsid w:val="00AE4D23"/>
    <w:rsid w:val="00AE5749"/>
    <w:rsid w:val="00AE599C"/>
    <w:rsid w:val="00AE5BE7"/>
    <w:rsid w:val="00AE5FD3"/>
    <w:rsid w:val="00AE6091"/>
    <w:rsid w:val="00AE64AC"/>
    <w:rsid w:val="00AE6FD4"/>
    <w:rsid w:val="00AE6FDF"/>
    <w:rsid w:val="00AE70ED"/>
    <w:rsid w:val="00AE74DF"/>
    <w:rsid w:val="00AE752E"/>
    <w:rsid w:val="00AF020E"/>
    <w:rsid w:val="00AF139C"/>
    <w:rsid w:val="00AF1E3A"/>
    <w:rsid w:val="00AF1F43"/>
    <w:rsid w:val="00AF239D"/>
    <w:rsid w:val="00AF28CA"/>
    <w:rsid w:val="00AF2B45"/>
    <w:rsid w:val="00AF3062"/>
    <w:rsid w:val="00AF3D25"/>
    <w:rsid w:val="00AF459F"/>
    <w:rsid w:val="00AF50FF"/>
    <w:rsid w:val="00AF533B"/>
    <w:rsid w:val="00AF5E22"/>
    <w:rsid w:val="00AF5F7A"/>
    <w:rsid w:val="00AF6A4A"/>
    <w:rsid w:val="00AF6AD8"/>
    <w:rsid w:val="00AF77F6"/>
    <w:rsid w:val="00AF7AB9"/>
    <w:rsid w:val="00AF7B5E"/>
    <w:rsid w:val="00AF7FD7"/>
    <w:rsid w:val="00B004A4"/>
    <w:rsid w:val="00B008AC"/>
    <w:rsid w:val="00B00DA6"/>
    <w:rsid w:val="00B01269"/>
    <w:rsid w:val="00B0143B"/>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087"/>
    <w:rsid w:val="00B0680D"/>
    <w:rsid w:val="00B06A59"/>
    <w:rsid w:val="00B06A8C"/>
    <w:rsid w:val="00B072DC"/>
    <w:rsid w:val="00B078A1"/>
    <w:rsid w:val="00B07D8E"/>
    <w:rsid w:val="00B10A43"/>
    <w:rsid w:val="00B10FB5"/>
    <w:rsid w:val="00B11A35"/>
    <w:rsid w:val="00B12E28"/>
    <w:rsid w:val="00B149D2"/>
    <w:rsid w:val="00B15095"/>
    <w:rsid w:val="00B15554"/>
    <w:rsid w:val="00B15BE8"/>
    <w:rsid w:val="00B15FB4"/>
    <w:rsid w:val="00B16199"/>
    <w:rsid w:val="00B16AF9"/>
    <w:rsid w:val="00B16C3E"/>
    <w:rsid w:val="00B16D88"/>
    <w:rsid w:val="00B16E6E"/>
    <w:rsid w:val="00B1709C"/>
    <w:rsid w:val="00B1721C"/>
    <w:rsid w:val="00B17A38"/>
    <w:rsid w:val="00B17D0E"/>
    <w:rsid w:val="00B202A1"/>
    <w:rsid w:val="00B20374"/>
    <w:rsid w:val="00B206BF"/>
    <w:rsid w:val="00B211F3"/>
    <w:rsid w:val="00B21231"/>
    <w:rsid w:val="00B2135B"/>
    <w:rsid w:val="00B213F2"/>
    <w:rsid w:val="00B21785"/>
    <w:rsid w:val="00B21904"/>
    <w:rsid w:val="00B21935"/>
    <w:rsid w:val="00B21AFE"/>
    <w:rsid w:val="00B21D08"/>
    <w:rsid w:val="00B22930"/>
    <w:rsid w:val="00B22A66"/>
    <w:rsid w:val="00B22C00"/>
    <w:rsid w:val="00B230B7"/>
    <w:rsid w:val="00B239A2"/>
    <w:rsid w:val="00B23C36"/>
    <w:rsid w:val="00B2433C"/>
    <w:rsid w:val="00B246D4"/>
    <w:rsid w:val="00B263B3"/>
    <w:rsid w:val="00B26540"/>
    <w:rsid w:val="00B269AD"/>
    <w:rsid w:val="00B26D2C"/>
    <w:rsid w:val="00B26F9C"/>
    <w:rsid w:val="00B27247"/>
    <w:rsid w:val="00B27393"/>
    <w:rsid w:val="00B307C0"/>
    <w:rsid w:val="00B30C90"/>
    <w:rsid w:val="00B31095"/>
    <w:rsid w:val="00B316A1"/>
    <w:rsid w:val="00B3211B"/>
    <w:rsid w:val="00B34B4D"/>
    <w:rsid w:val="00B34F72"/>
    <w:rsid w:val="00B35650"/>
    <w:rsid w:val="00B35B06"/>
    <w:rsid w:val="00B36966"/>
    <w:rsid w:val="00B3776C"/>
    <w:rsid w:val="00B37969"/>
    <w:rsid w:val="00B40690"/>
    <w:rsid w:val="00B40FEB"/>
    <w:rsid w:val="00B41965"/>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091"/>
    <w:rsid w:val="00B45695"/>
    <w:rsid w:val="00B45BB7"/>
    <w:rsid w:val="00B4601B"/>
    <w:rsid w:val="00B46305"/>
    <w:rsid w:val="00B46913"/>
    <w:rsid w:val="00B46943"/>
    <w:rsid w:val="00B47309"/>
    <w:rsid w:val="00B47812"/>
    <w:rsid w:val="00B50B42"/>
    <w:rsid w:val="00B50E2F"/>
    <w:rsid w:val="00B517EA"/>
    <w:rsid w:val="00B51E7B"/>
    <w:rsid w:val="00B5220B"/>
    <w:rsid w:val="00B527AB"/>
    <w:rsid w:val="00B52A44"/>
    <w:rsid w:val="00B531EB"/>
    <w:rsid w:val="00B535D3"/>
    <w:rsid w:val="00B542E1"/>
    <w:rsid w:val="00B543C4"/>
    <w:rsid w:val="00B54560"/>
    <w:rsid w:val="00B548A1"/>
    <w:rsid w:val="00B54DEE"/>
    <w:rsid w:val="00B557AC"/>
    <w:rsid w:val="00B55A2A"/>
    <w:rsid w:val="00B55C92"/>
    <w:rsid w:val="00B56476"/>
    <w:rsid w:val="00B56796"/>
    <w:rsid w:val="00B5752C"/>
    <w:rsid w:val="00B57880"/>
    <w:rsid w:val="00B57B9D"/>
    <w:rsid w:val="00B6009E"/>
    <w:rsid w:val="00B60235"/>
    <w:rsid w:val="00B603F1"/>
    <w:rsid w:val="00B60BD5"/>
    <w:rsid w:val="00B60C9E"/>
    <w:rsid w:val="00B612D2"/>
    <w:rsid w:val="00B61507"/>
    <w:rsid w:val="00B617FF"/>
    <w:rsid w:val="00B618BD"/>
    <w:rsid w:val="00B61AE4"/>
    <w:rsid w:val="00B620F0"/>
    <w:rsid w:val="00B62287"/>
    <w:rsid w:val="00B62A99"/>
    <w:rsid w:val="00B633EF"/>
    <w:rsid w:val="00B6379A"/>
    <w:rsid w:val="00B63EF2"/>
    <w:rsid w:val="00B64019"/>
    <w:rsid w:val="00B649CC"/>
    <w:rsid w:val="00B64AC2"/>
    <w:rsid w:val="00B64F42"/>
    <w:rsid w:val="00B6518D"/>
    <w:rsid w:val="00B655F1"/>
    <w:rsid w:val="00B6582B"/>
    <w:rsid w:val="00B65AAD"/>
    <w:rsid w:val="00B65B86"/>
    <w:rsid w:val="00B66B79"/>
    <w:rsid w:val="00B66D5C"/>
    <w:rsid w:val="00B673B3"/>
    <w:rsid w:val="00B67462"/>
    <w:rsid w:val="00B67544"/>
    <w:rsid w:val="00B6778A"/>
    <w:rsid w:val="00B67D70"/>
    <w:rsid w:val="00B67F60"/>
    <w:rsid w:val="00B70B15"/>
    <w:rsid w:val="00B70CF9"/>
    <w:rsid w:val="00B71257"/>
    <w:rsid w:val="00B713CB"/>
    <w:rsid w:val="00B71976"/>
    <w:rsid w:val="00B71D0B"/>
    <w:rsid w:val="00B71DF9"/>
    <w:rsid w:val="00B71E13"/>
    <w:rsid w:val="00B71E54"/>
    <w:rsid w:val="00B7215D"/>
    <w:rsid w:val="00B725E2"/>
    <w:rsid w:val="00B72773"/>
    <w:rsid w:val="00B72B0F"/>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925"/>
    <w:rsid w:val="00B77A73"/>
    <w:rsid w:val="00B803CA"/>
    <w:rsid w:val="00B80833"/>
    <w:rsid w:val="00B80A33"/>
    <w:rsid w:val="00B80DBC"/>
    <w:rsid w:val="00B81329"/>
    <w:rsid w:val="00B81A75"/>
    <w:rsid w:val="00B82331"/>
    <w:rsid w:val="00B8373D"/>
    <w:rsid w:val="00B839BC"/>
    <w:rsid w:val="00B84484"/>
    <w:rsid w:val="00B84BF0"/>
    <w:rsid w:val="00B84C25"/>
    <w:rsid w:val="00B84D6E"/>
    <w:rsid w:val="00B84FDB"/>
    <w:rsid w:val="00B851A0"/>
    <w:rsid w:val="00B8541F"/>
    <w:rsid w:val="00B8564B"/>
    <w:rsid w:val="00B85CCA"/>
    <w:rsid w:val="00B85D6C"/>
    <w:rsid w:val="00B85E1F"/>
    <w:rsid w:val="00B868FE"/>
    <w:rsid w:val="00B876E2"/>
    <w:rsid w:val="00B87951"/>
    <w:rsid w:val="00B87B3D"/>
    <w:rsid w:val="00B9005B"/>
    <w:rsid w:val="00B90BD0"/>
    <w:rsid w:val="00B91320"/>
    <w:rsid w:val="00B91935"/>
    <w:rsid w:val="00B9201D"/>
    <w:rsid w:val="00B92352"/>
    <w:rsid w:val="00B92973"/>
    <w:rsid w:val="00B931B7"/>
    <w:rsid w:val="00B93B66"/>
    <w:rsid w:val="00B93DAB"/>
    <w:rsid w:val="00B93E67"/>
    <w:rsid w:val="00B93EFE"/>
    <w:rsid w:val="00B9424E"/>
    <w:rsid w:val="00B9428F"/>
    <w:rsid w:val="00B943E8"/>
    <w:rsid w:val="00B94771"/>
    <w:rsid w:val="00B949C5"/>
    <w:rsid w:val="00B94B88"/>
    <w:rsid w:val="00B94E96"/>
    <w:rsid w:val="00B95411"/>
    <w:rsid w:val="00B959CC"/>
    <w:rsid w:val="00B95C21"/>
    <w:rsid w:val="00B96973"/>
    <w:rsid w:val="00B96B79"/>
    <w:rsid w:val="00B97757"/>
    <w:rsid w:val="00B977DF"/>
    <w:rsid w:val="00B97DA0"/>
    <w:rsid w:val="00BA104E"/>
    <w:rsid w:val="00BA1296"/>
    <w:rsid w:val="00BA1355"/>
    <w:rsid w:val="00BA1746"/>
    <w:rsid w:val="00BA179F"/>
    <w:rsid w:val="00BA17D0"/>
    <w:rsid w:val="00BA1F90"/>
    <w:rsid w:val="00BA2006"/>
    <w:rsid w:val="00BA2314"/>
    <w:rsid w:val="00BA2466"/>
    <w:rsid w:val="00BA2645"/>
    <w:rsid w:val="00BA2708"/>
    <w:rsid w:val="00BA28DB"/>
    <w:rsid w:val="00BA4ED5"/>
    <w:rsid w:val="00BA5B65"/>
    <w:rsid w:val="00BA5B6C"/>
    <w:rsid w:val="00BA64BE"/>
    <w:rsid w:val="00BA6871"/>
    <w:rsid w:val="00BA6E77"/>
    <w:rsid w:val="00BA7064"/>
    <w:rsid w:val="00BA77B4"/>
    <w:rsid w:val="00BA7B37"/>
    <w:rsid w:val="00BB1B2F"/>
    <w:rsid w:val="00BB1F66"/>
    <w:rsid w:val="00BB2BE3"/>
    <w:rsid w:val="00BB3029"/>
    <w:rsid w:val="00BB30CA"/>
    <w:rsid w:val="00BB31AC"/>
    <w:rsid w:val="00BB322B"/>
    <w:rsid w:val="00BB3364"/>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9E2"/>
    <w:rsid w:val="00BC1B43"/>
    <w:rsid w:val="00BC2269"/>
    <w:rsid w:val="00BC230C"/>
    <w:rsid w:val="00BC272D"/>
    <w:rsid w:val="00BC27FE"/>
    <w:rsid w:val="00BC2CDB"/>
    <w:rsid w:val="00BC3123"/>
    <w:rsid w:val="00BC34BB"/>
    <w:rsid w:val="00BC3A68"/>
    <w:rsid w:val="00BC5107"/>
    <w:rsid w:val="00BC5397"/>
    <w:rsid w:val="00BC53DE"/>
    <w:rsid w:val="00BC552E"/>
    <w:rsid w:val="00BC592D"/>
    <w:rsid w:val="00BC5D41"/>
    <w:rsid w:val="00BC60E1"/>
    <w:rsid w:val="00BC62FE"/>
    <w:rsid w:val="00BC6622"/>
    <w:rsid w:val="00BC674F"/>
    <w:rsid w:val="00BC69FC"/>
    <w:rsid w:val="00BC6D91"/>
    <w:rsid w:val="00BC79F3"/>
    <w:rsid w:val="00BD054B"/>
    <w:rsid w:val="00BD165F"/>
    <w:rsid w:val="00BD17E8"/>
    <w:rsid w:val="00BD1E9F"/>
    <w:rsid w:val="00BD26D3"/>
    <w:rsid w:val="00BD2FCA"/>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257"/>
    <w:rsid w:val="00BE584B"/>
    <w:rsid w:val="00BE5933"/>
    <w:rsid w:val="00BE5BBF"/>
    <w:rsid w:val="00BE5E33"/>
    <w:rsid w:val="00BE68A7"/>
    <w:rsid w:val="00BE7D49"/>
    <w:rsid w:val="00BF0652"/>
    <w:rsid w:val="00BF081E"/>
    <w:rsid w:val="00BF0B78"/>
    <w:rsid w:val="00BF0BFA"/>
    <w:rsid w:val="00BF0FE7"/>
    <w:rsid w:val="00BF1830"/>
    <w:rsid w:val="00BF2581"/>
    <w:rsid w:val="00BF3C54"/>
    <w:rsid w:val="00BF3C8D"/>
    <w:rsid w:val="00BF4168"/>
    <w:rsid w:val="00BF424D"/>
    <w:rsid w:val="00BF5416"/>
    <w:rsid w:val="00BF55FE"/>
    <w:rsid w:val="00BF56F0"/>
    <w:rsid w:val="00BF5A0E"/>
    <w:rsid w:val="00BF5E3B"/>
    <w:rsid w:val="00BF632E"/>
    <w:rsid w:val="00BF63B2"/>
    <w:rsid w:val="00BF6B7F"/>
    <w:rsid w:val="00BF71F2"/>
    <w:rsid w:val="00BF7304"/>
    <w:rsid w:val="00BF7E14"/>
    <w:rsid w:val="00C00776"/>
    <w:rsid w:val="00C00AAC"/>
    <w:rsid w:val="00C01BCA"/>
    <w:rsid w:val="00C023EF"/>
    <w:rsid w:val="00C02F28"/>
    <w:rsid w:val="00C039E4"/>
    <w:rsid w:val="00C03FCA"/>
    <w:rsid w:val="00C05C9F"/>
    <w:rsid w:val="00C05FA2"/>
    <w:rsid w:val="00C0612E"/>
    <w:rsid w:val="00C06464"/>
    <w:rsid w:val="00C067F3"/>
    <w:rsid w:val="00C067FF"/>
    <w:rsid w:val="00C06945"/>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D30"/>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A76"/>
    <w:rsid w:val="00C23E3A"/>
    <w:rsid w:val="00C24B0B"/>
    <w:rsid w:val="00C24F9C"/>
    <w:rsid w:val="00C25C75"/>
    <w:rsid w:val="00C25EC4"/>
    <w:rsid w:val="00C261D3"/>
    <w:rsid w:val="00C2623D"/>
    <w:rsid w:val="00C263F1"/>
    <w:rsid w:val="00C26F31"/>
    <w:rsid w:val="00C2728A"/>
    <w:rsid w:val="00C27679"/>
    <w:rsid w:val="00C278DC"/>
    <w:rsid w:val="00C27BE7"/>
    <w:rsid w:val="00C3034D"/>
    <w:rsid w:val="00C30798"/>
    <w:rsid w:val="00C31760"/>
    <w:rsid w:val="00C31BCF"/>
    <w:rsid w:val="00C322C5"/>
    <w:rsid w:val="00C3258B"/>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2D1"/>
    <w:rsid w:val="00C4541E"/>
    <w:rsid w:val="00C45696"/>
    <w:rsid w:val="00C456FE"/>
    <w:rsid w:val="00C45C7E"/>
    <w:rsid w:val="00C45E20"/>
    <w:rsid w:val="00C462BB"/>
    <w:rsid w:val="00C4695B"/>
    <w:rsid w:val="00C47369"/>
    <w:rsid w:val="00C4752A"/>
    <w:rsid w:val="00C4780E"/>
    <w:rsid w:val="00C47920"/>
    <w:rsid w:val="00C47E51"/>
    <w:rsid w:val="00C503CB"/>
    <w:rsid w:val="00C506AA"/>
    <w:rsid w:val="00C50C02"/>
    <w:rsid w:val="00C5185F"/>
    <w:rsid w:val="00C51BF8"/>
    <w:rsid w:val="00C51CF4"/>
    <w:rsid w:val="00C52EF1"/>
    <w:rsid w:val="00C535D4"/>
    <w:rsid w:val="00C53E10"/>
    <w:rsid w:val="00C5482D"/>
    <w:rsid w:val="00C54AF2"/>
    <w:rsid w:val="00C54E69"/>
    <w:rsid w:val="00C54EB9"/>
    <w:rsid w:val="00C55189"/>
    <w:rsid w:val="00C55251"/>
    <w:rsid w:val="00C55389"/>
    <w:rsid w:val="00C554B5"/>
    <w:rsid w:val="00C555C0"/>
    <w:rsid w:val="00C5572F"/>
    <w:rsid w:val="00C5579F"/>
    <w:rsid w:val="00C5582B"/>
    <w:rsid w:val="00C55923"/>
    <w:rsid w:val="00C55C65"/>
    <w:rsid w:val="00C55E9B"/>
    <w:rsid w:val="00C56143"/>
    <w:rsid w:val="00C56377"/>
    <w:rsid w:val="00C566AF"/>
    <w:rsid w:val="00C56A00"/>
    <w:rsid w:val="00C56C4F"/>
    <w:rsid w:val="00C57817"/>
    <w:rsid w:val="00C57A78"/>
    <w:rsid w:val="00C6084A"/>
    <w:rsid w:val="00C60970"/>
    <w:rsid w:val="00C60C7E"/>
    <w:rsid w:val="00C6174F"/>
    <w:rsid w:val="00C61945"/>
    <w:rsid w:val="00C6207A"/>
    <w:rsid w:val="00C624EE"/>
    <w:rsid w:val="00C62C3A"/>
    <w:rsid w:val="00C631B2"/>
    <w:rsid w:val="00C632AB"/>
    <w:rsid w:val="00C63AFE"/>
    <w:rsid w:val="00C63B07"/>
    <w:rsid w:val="00C63CA0"/>
    <w:rsid w:val="00C64799"/>
    <w:rsid w:val="00C648F9"/>
    <w:rsid w:val="00C64A4E"/>
    <w:rsid w:val="00C64B8F"/>
    <w:rsid w:val="00C64DF6"/>
    <w:rsid w:val="00C659B5"/>
    <w:rsid w:val="00C65EF5"/>
    <w:rsid w:val="00C65F8D"/>
    <w:rsid w:val="00C66825"/>
    <w:rsid w:val="00C66842"/>
    <w:rsid w:val="00C67551"/>
    <w:rsid w:val="00C67B2C"/>
    <w:rsid w:val="00C67C22"/>
    <w:rsid w:val="00C67C64"/>
    <w:rsid w:val="00C70F76"/>
    <w:rsid w:val="00C71541"/>
    <w:rsid w:val="00C71DE9"/>
    <w:rsid w:val="00C72411"/>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51"/>
    <w:rsid w:val="00C77679"/>
    <w:rsid w:val="00C77B0C"/>
    <w:rsid w:val="00C77FEC"/>
    <w:rsid w:val="00C8043D"/>
    <w:rsid w:val="00C806CD"/>
    <w:rsid w:val="00C80719"/>
    <w:rsid w:val="00C80953"/>
    <w:rsid w:val="00C80B27"/>
    <w:rsid w:val="00C81261"/>
    <w:rsid w:val="00C8159E"/>
    <w:rsid w:val="00C817AF"/>
    <w:rsid w:val="00C829D9"/>
    <w:rsid w:val="00C82BE1"/>
    <w:rsid w:val="00C82D8F"/>
    <w:rsid w:val="00C82FED"/>
    <w:rsid w:val="00C833AA"/>
    <w:rsid w:val="00C836BA"/>
    <w:rsid w:val="00C8397E"/>
    <w:rsid w:val="00C842E3"/>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1AE8"/>
    <w:rsid w:val="00C924BB"/>
    <w:rsid w:val="00C926CD"/>
    <w:rsid w:val="00C92DA5"/>
    <w:rsid w:val="00C92E17"/>
    <w:rsid w:val="00C93F94"/>
    <w:rsid w:val="00C9400E"/>
    <w:rsid w:val="00C94154"/>
    <w:rsid w:val="00C945F4"/>
    <w:rsid w:val="00C94844"/>
    <w:rsid w:val="00C94BCE"/>
    <w:rsid w:val="00C94E85"/>
    <w:rsid w:val="00C95579"/>
    <w:rsid w:val="00C959FD"/>
    <w:rsid w:val="00C95C35"/>
    <w:rsid w:val="00C95C5C"/>
    <w:rsid w:val="00C961FA"/>
    <w:rsid w:val="00C962B4"/>
    <w:rsid w:val="00C963B6"/>
    <w:rsid w:val="00C964AA"/>
    <w:rsid w:val="00C96C0F"/>
    <w:rsid w:val="00C96FF1"/>
    <w:rsid w:val="00C971EA"/>
    <w:rsid w:val="00C976AA"/>
    <w:rsid w:val="00C97831"/>
    <w:rsid w:val="00C979EE"/>
    <w:rsid w:val="00C97A0F"/>
    <w:rsid w:val="00CA0F03"/>
    <w:rsid w:val="00CA0FD6"/>
    <w:rsid w:val="00CA15EF"/>
    <w:rsid w:val="00CA1BF5"/>
    <w:rsid w:val="00CA1DF5"/>
    <w:rsid w:val="00CA1FAB"/>
    <w:rsid w:val="00CA2BA0"/>
    <w:rsid w:val="00CA2E68"/>
    <w:rsid w:val="00CA30AC"/>
    <w:rsid w:val="00CA30B7"/>
    <w:rsid w:val="00CA3386"/>
    <w:rsid w:val="00CA365D"/>
    <w:rsid w:val="00CA3BBB"/>
    <w:rsid w:val="00CA45E2"/>
    <w:rsid w:val="00CA46E7"/>
    <w:rsid w:val="00CA4A6E"/>
    <w:rsid w:val="00CA4B34"/>
    <w:rsid w:val="00CA4CD3"/>
    <w:rsid w:val="00CA558D"/>
    <w:rsid w:val="00CA6782"/>
    <w:rsid w:val="00CA67CE"/>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17C"/>
    <w:rsid w:val="00CB4ABF"/>
    <w:rsid w:val="00CB55FF"/>
    <w:rsid w:val="00CB5926"/>
    <w:rsid w:val="00CB6E35"/>
    <w:rsid w:val="00CC0170"/>
    <w:rsid w:val="00CC02F2"/>
    <w:rsid w:val="00CC065F"/>
    <w:rsid w:val="00CC1413"/>
    <w:rsid w:val="00CC1573"/>
    <w:rsid w:val="00CC1A5D"/>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8AB"/>
    <w:rsid w:val="00CD0C5B"/>
    <w:rsid w:val="00CD106A"/>
    <w:rsid w:val="00CD135B"/>
    <w:rsid w:val="00CD157B"/>
    <w:rsid w:val="00CD1992"/>
    <w:rsid w:val="00CD1A2F"/>
    <w:rsid w:val="00CD1BB6"/>
    <w:rsid w:val="00CD26D3"/>
    <w:rsid w:val="00CD2834"/>
    <w:rsid w:val="00CD2BF8"/>
    <w:rsid w:val="00CD2E7B"/>
    <w:rsid w:val="00CD3149"/>
    <w:rsid w:val="00CD3943"/>
    <w:rsid w:val="00CD49A9"/>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B0F"/>
    <w:rsid w:val="00CE6DFB"/>
    <w:rsid w:val="00CE6FBB"/>
    <w:rsid w:val="00CE6FD3"/>
    <w:rsid w:val="00CE700D"/>
    <w:rsid w:val="00CE73D9"/>
    <w:rsid w:val="00CE7CF8"/>
    <w:rsid w:val="00CF0706"/>
    <w:rsid w:val="00CF0BD9"/>
    <w:rsid w:val="00CF1778"/>
    <w:rsid w:val="00CF23DE"/>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85A"/>
    <w:rsid w:val="00CF7BB2"/>
    <w:rsid w:val="00CF7DA3"/>
    <w:rsid w:val="00D009C0"/>
    <w:rsid w:val="00D00FD6"/>
    <w:rsid w:val="00D01F99"/>
    <w:rsid w:val="00D01FA6"/>
    <w:rsid w:val="00D0206E"/>
    <w:rsid w:val="00D0210F"/>
    <w:rsid w:val="00D02608"/>
    <w:rsid w:val="00D02C69"/>
    <w:rsid w:val="00D02D95"/>
    <w:rsid w:val="00D02F55"/>
    <w:rsid w:val="00D0304D"/>
    <w:rsid w:val="00D03E8E"/>
    <w:rsid w:val="00D03FC6"/>
    <w:rsid w:val="00D040FF"/>
    <w:rsid w:val="00D04112"/>
    <w:rsid w:val="00D049BD"/>
    <w:rsid w:val="00D05169"/>
    <w:rsid w:val="00D05542"/>
    <w:rsid w:val="00D05B8D"/>
    <w:rsid w:val="00D05BC2"/>
    <w:rsid w:val="00D063F6"/>
    <w:rsid w:val="00D06726"/>
    <w:rsid w:val="00D06830"/>
    <w:rsid w:val="00D07203"/>
    <w:rsid w:val="00D07400"/>
    <w:rsid w:val="00D07EB7"/>
    <w:rsid w:val="00D10CCF"/>
    <w:rsid w:val="00D10E17"/>
    <w:rsid w:val="00D10FB9"/>
    <w:rsid w:val="00D11532"/>
    <w:rsid w:val="00D11542"/>
    <w:rsid w:val="00D11902"/>
    <w:rsid w:val="00D11A9C"/>
    <w:rsid w:val="00D11AC3"/>
    <w:rsid w:val="00D12095"/>
    <w:rsid w:val="00D123B1"/>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918"/>
    <w:rsid w:val="00D17F30"/>
    <w:rsid w:val="00D202BF"/>
    <w:rsid w:val="00D20376"/>
    <w:rsid w:val="00D20671"/>
    <w:rsid w:val="00D207AB"/>
    <w:rsid w:val="00D215DE"/>
    <w:rsid w:val="00D21666"/>
    <w:rsid w:val="00D21812"/>
    <w:rsid w:val="00D2215C"/>
    <w:rsid w:val="00D22981"/>
    <w:rsid w:val="00D22E4F"/>
    <w:rsid w:val="00D2321D"/>
    <w:rsid w:val="00D2329D"/>
    <w:rsid w:val="00D23787"/>
    <w:rsid w:val="00D2427A"/>
    <w:rsid w:val="00D248B6"/>
    <w:rsid w:val="00D251FD"/>
    <w:rsid w:val="00D25287"/>
    <w:rsid w:val="00D25F7A"/>
    <w:rsid w:val="00D2618B"/>
    <w:rsid w:val="00D2641C"/>
    <w:rsid w:val="00D26963"/>
    <w:rsid w:val="00D26E53"/>
    <w:rsid w:val="00D27143"/>
    <w:rsid w:val="00D271E5"/>
    <w:rsid w:val="00D272B2"/>
    <w:rsid w:val="00D27319"/>
    <w:rsid w:val="00D27A5C"/>
    <w:rsid w:val="00D27BB1"/>
    <w:rsid w:val="00D30018"/>
    <w:rsid w:val="00D30268"/>
    <w:rsid w:val="00D30F2D"/>
    <w:rsid w:val="00D32450"/>
    <w:rsid w:val="00D3295B"/>
    <w:rsid w:val="00D3329C"/>
    <w:rsid w:val="00D333B0"/>
    <w:rsid w:val="00D33449"/>
    <w:rsid w:val="00D3449D"/>
    <w:rsid w:val="00D345BA"/>
    <w:rsid w:val="00D345C3"/>
    <w:rsid w:val="00D3463A"/>
    <w:rsid w:val="00D35560"/>
    <w:rsid w:val="00D35985"/>
    <w:rsid w:val="00D35BC8"/>
    <w:rsid w:val="00D3669C"/>
    <w:rsid w:val="00D402CC"/>
    <w:rsid w:val="00D407E4"/>
    <w:rsid w:val="00D409EB"/>
    <w:rsid w:val="00D40A74"/>
    <w:rsid w:val="00D40CC2"/>
    <w:rsid w:val="00D40D70"/>
    <w:rsid w:val="00D41186"/>
    <w:rsid w:val="00D41724"/>
    <w:rsid w:val="00D42208"/>
    <w:rsid w:val="00D425F1"/>
    <w:rsid w:val="00D42BBE"/>
    <w:rsid w:val="00D437EF"/>
    <w:rsid w:val="00D43D10"/>
    <w:rsid w:val="00D44AF0"/>
    <w:rsid w:val="00D45815"/>
    <w:rsid w:val="00D45E0D"/>
    <w:rsid w:val="00D45FE2"/>
    <w:rsid w:val="00D46335"/>
    <w:rsid w:val="00D4671B"/>
    <w:rsid w:val="00D4710B"/>
    <w:rsid w:val="00D474E6"/>
    <w:rsid w:val="00D47E5F"/>
    <w:rsid w:val="00D503A9"/>
    <w:rsid w:val="00D50585"/>
    <w:rsid w:val="00D506FC"/>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A45"/>
    <w:rsid w:val="00D61FAE"/>
    <w:rsid w:val="00D61FD4"/>
    <w:rsid w:val="00D62232"/>
    <w:rsid w:val="00D6253D"/>
    <w:rsid w:val="00D6289B"/>
    <w:rsid w:val="00D62EEE"/>
    <w:rsid w:val="00D63133"/>
    <w:rsid w:val="00D6390E"/>
    <w:rsid w:val="00D63F2C"/>
    <w:rsid w:val="00D6471F"/>
    <w:rsid w:val="00D64ADC"/>
    <w:rsid w:val="00D654BD"/>
    <w:rsid w:val="00D654E8"/>
    <w:rsid w:val="00D65A37"/>
    <w:rsid w:val="00D65B15"/>
    <w:rsid w:val="00D65BEB"/>
    <w:rsid w:val="00D6600F"/>
    <w:rsid w:val="00D66682"/>
    <w:rsid w:val="00D6680B"/>
    <w:rsid w:val="00D6785D"/>
    <w:rsid w:val="00D716F8"/>
    <w:rsid w:val="00D719F8"/>
    <w:rsid w:val="00D71DCF"/>
    <w:rsid w:val="00D725F5"/>
    <w:rsid w:val="00D7293C"/>
    <w:rsid w:val="00D72CD7"/>
    <w:rsid w:val="00D72DAB"/>
    <w:rsid w:val="00D7306F"/>
    <w:rsid w:val="00D739C2"/>
    <w:rsid w:val="00D73F5B"/>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100"/>
    <w:rsid w:val="00D83545"/>
    <w:rsid w:val="00D83736"/>
    <w:rsid w:val="00D8387E"/>
    <w:rsid w:val="00D83C5A"/>
    <w:rsid w:val="00D845E6"/>
    <w:rsid w:val="00D845F5"/>
    <w:rsid w:val="00D84696"/>
    <w:rsid w:val="00D847FF"/>
    <w:rsid w:val="00D84975"/>
    <w:rsid w:val="00D85B09"/>
    <w:rsid w:val="00D85BC4"/>
    <w:rsid w:val="00D8636B"/>
    <w:rsid w:val="00D86678"/>
    <w:rsid w:val="00D86759"/>
    <w:rsid w:val="00D86FED"/>
    <w:rsid w:val="00D870B7"/>
    <w:rsid w:val="00D87471"/>
    <w:rsid w:val="00D87B7C"/>
    <w:rsid w:val="00D87DF9"/>
    <w:rsid w:val="00D87E90"/>
    <w:rsid w:val="00D87F1F"/>
    <w:rsid w:val="00D911BD"/>
    <w:rsid w:val="00D9145B"/>
    <w:rsid w:val="00D91A5A"/>
    <w:rsid w:val="00D91A93"/>
    <w:rsid w:val="00D91D02"/>
    <w:rsid w:val="00D92630"/>
    <w:rsid w:val="00D9276B"/>
    <w:rsid w:val="00D92D2E"/>
    <w:rsid w:val="00D938C3"/>
    <w:rsid w:val="00D93902"/>
    <w:rsid w:val="00D94560"/>
    <w:rsid w:val="00D94B21"/>
    <w:rsid w:val="00D94B4B"/>
    <w:rsid w:val="00D94D40"/>
    <w:rsid w:val="00D94FFF"/>
    <w:rsid w:val="00D9562C"/>
    <w:rsid w:val="00D95ACE"/>
    <w:rsid w:val="00D95BF2"/>
    <w:rsid w:val="00D95EA5"/>
    <w:rsid w:val="00D95EDF"/>
    <w:rsid w:val="00D96AF1"/>
    <w:rsid w:val="00D96B71"/>
    <w:rsid w:val="00D9747C"/>
    <w:rsid w:val="00D97567"/>
    <w:rsid w:val="00D97794"/>
    <w:rsid w:val="00D97AA7"/>
    <w:rsid w:val="00D97BBC"/>
    <w:rsid w:val="00D97F67"/>
    <w:rsid w:val="00DA0443"/>
    <w:rsid w:val="00DA0665"/>
    <w:rsid w:val="00DA0696"/>
    <w:rsid w:val="00DA0AC9"/>
    <w:rsid w:val="00DA0C39"/>
    <w:rsid w:val="00DA12CE"/>
    <w:rsid w:val="00DA14FB"/>
    <w:rsid w:val="00DA1968"/>
    <w:rsid w:val="00DA1980"/>
    <w:rsid w:val="00DA2736"/>
    <w:rsid w:val="00DA3248"/>
    <w:rsid w:val="00DA39AE"/>
    <w:rsid w:val="00DA3C43"/>
    <w:rsid w:val="00DA5132"/>
    <w:rsid w:val="00DA52E4"/>
    <w:rsid w:val="00DA576A"/>
    <w:rsid w:val="00DA589A"/>
    <w:rsid w:val="00DA5BD5"/>
    <w:rsid w:val="00DA5EFA"/>
    <w:rsid w:val="00DA6027"/>
    <w:rsid w:val="00DA6204"/>
    <w:rsid w:val="00DA6B1C"/>
    <w:rsid w:val="00DA7044"/>
    <w:rsid w:val="00DA797F"/>
    <w:rsid w:val="00DA7C57"/>
    <w:rsid w:val="00DB01DC"/>
    <w:rsid w:val="00DB02F7"/>
    <w:rsid w:val="00DB0B10"/>
    <w:rsid w:val="00DB0EEF"/>
    <w:rsid w:val="00DB0F41"/>
    <w:rsid w:val="00DB1CCB"/>
    <w:rsid w:val="00DB226E"/>
    <w:rsid w:val="00DB25B6"/>
    <w:rsid w:val="00DB2660"/>
    <w:rsid w:val="00DB2A3E"/>
    <w:rsid w:val="00DB2EDD"/>
    <w:rsid w:val="00DB3338"/>
    <w:rsid w:val="00DB3815"/>
    <w:rsid w:val="00DB3C19"/>
    <w:rsid w:val="00DB3D1C"/>
    <w:rsid w:val="00DB3D80"/>
    <w:rsid w:val="00DB41F2"/>
    <w:rsid w:val="00DB45E5"/>
    <w:rsid w:val="00DB4619"/>
    <w:rsid w:val="00DB5046"/>
    <w:rsid w:val="00DB506A"/>
    <w:rsid w:val="00DB5112"/>
    <w:rsid w:val="00DB534F"/>
    <w:rsid w:val="00DB63E7"/>
    <w:rsid w:val="00DB675D"/>
    <w:rsid w:val="00DB7D08"/>
    <w:rsid w:val="00DC08E1"/>
    <w:rsid w:val="00DC13AD"/>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607"/>
    <w:rsid w:val="00DC7A6C"/>
    <w:rsid w:val="00DD044B"/>
    <w:rsid w:val="00DD05D1"/>
    <w:rsid w:val="00DD0AEF"/>
    <w:rsid w:val="00DD107B"/>
    <w:rsid w:val="00DD1491"/>
    <w:rsid w:val="00DD152E"/>
    <w:rsid w:val="00DD19F5"/>
    <w:rsid w:val="00DD1DBD"/>
    <w:rsid w:val="00DD2732"/>
    <w:rsid w:val="00DD295B"/>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4E8"/>
    <w:rsid w:val="00DE0931"/>
    <w:rsid w:val="00DE0BD4"/>
    <w:rsid w:val="00DE0F3F"/>
    <w:rsid w:val="00DE123D"/>
    <w:rsid w:val="00DE15F8"/>
    <w:rsid w:val="00DE1749"/>
    <w:rsid w:val="00DE2576"/>
    <w:rsid w:val="00DE2861"/>
    <w:rsid w:val="00DE2AC9"/>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8D2"/>
    <w:rsid w:val="00DF495D"/>
    <w:rsid w:val="00DF4F52"/>
    <w:rsid w:val="00DF56C4"/>
    <w:rsid w:val="00DF5913"/>
    <w:rsid w:val="00DF5D8D"/>
    <w:rsid w:val="00DF6397"/>
    <w:rsid w:val="00DF64C1"/>
    <w:rsid w:val="00DF67B7"/>
    <w:rsid w:val="00DF6D3F"/>
    <w:rsid w:val="00DF6DF5"/>
    <w:rsid w:val="00DF6FB1"/>
    <w:rsid w:val="00DF6FB9"/>
    <w:rsid w:val="00DF735D"/>
    <w:rsid w:val="00E000F1"/>
    <w:rsid w:val="00E009CB"/>
    <w:rsid w:val="00E00BDA"/>
    <w:rsid w:val="00E00D19"/>
    <w:rsid w:val="00E00D3E"/>
    <w:rsid w:val="00E01535"/>
    <w:rsid w:val="00E029A7"/>
    <w:rsid w:val="00E02DD0"/>
    <w:rsid w:val="00E03331"/>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AA4"/>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6D99"/>
    <w:rsid w:val="00E1730F"/>
    <w:rsid w:val="00E177BC"/>
    <w:rsid w:val="00E17DFD"/>
    <w:rsid w:val="00E2014D"/>
    <w:rsid w:val="00E2039A"/>
    <w:rsid w:val="00E20745"/>
    <w:rsid w:val="00E21E66"/>
    <w:rsid w:val="00E220B6"/>
    <w:rsid w:val="00E22302"/>
    <w:rsid w:val="00E22DA4"/>
    <w:rsid w:val="00E2352F"/>
    <w:rsid w:val="00E23AE7"/>
    <w:rsid w:val="00E23AF1"/>
    <w:rsid w:val="00E24CF0"/>
    <w:rsid w:val="00E24DB4"/>
    <w:rsid w:val="00E254C4"/>
    <w:rsid w:val="00E25B75"/>
    <w:rsid w:val="00E25D02"/>
    <w:rsid w:val="00E261C2"/>
    <w:rsid w:val="00E26215"/>
    <w:rsid w:val="00E2624C"/>
    <w:rsid w:val="00E26401"/>
    <w:rsid w:val="00E26C99"/>
    <w:rsid w:val="00E27914"/>
    <w:rsid w:val="00E279C6"/>
    <w:rsid w:val="00E30354"/>
    <w:rsid w:val="00E31516"/>
    <w:rsid w:val="00E316D8"/>
    <w:rsid w:val="00E31C2B"/>
    <w:rsid w:val="00E31F77"/>
    <w:rsid w:val="00E320EE"/>
    <w:rsid w:val="00E3235F"/>
    <w:rsid w:val="00E32E84"/>
    <w:rsid w:val="00E32FB1"/>
    <w:rsid w:val="00E3393D"/>
    <w:rsid w:val="00E33E05"/>
    <w:rsid w:val="00E33E6A"/>
    <w:rsid w:val="00E34628"/>
    <w:rsid w:val="00E34B8D"/>
    <w:rsid w:val="00E35061"/>
    <w:rsid w:val="00E35BAD"/>
    <w:rsid w:val="00E36130"/>
    <w:rsid w:val="00E36A79"/>
    <w:rsid w:val="00E36AB9"/>
    <w:rsid w:val="00E36C40"/>
    <w:rsid w:val="00E37D35"/>
    <w:rsid w:val="00E40750"/>
    <w:rsid w:val="00E41993"/>
    <w:rsid w:val="00E41EDE"/>
    <w:rsid w:val="00E4201F"/>
    <w:rsid w:val="00E42181"/>
    <w:rsid w:val="00E43067"/>
    <w:rsid w:val="00E4336A"/>
    <w:rsid w:val="00E4347B"/>
    <w:rsid w:val="00E434E5"/>
    <w:rsid w:val="00E435BD"/>
    <w:rsid w:val="00E43CC1"/>
    <w:rsid w:val="00E43D5B"/>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140"/>
    <w:rsid w:val="00E53ADF"/>
    <w:rsid w:val="00E53B12"/>
    <w:rsid w:val="00E53BCD"/>
    <w:rsid w:val="00E53D54"/>
    <w:rsid w:val="00E5409A"/>
    <w:rsid w:val="00E540FC"/>
    <w:rsid w:val="00E54CFE"/>
    <w:rsid w:val="00E54D85"/>
    <w:rsid w:val="00E54E20"/>
    <w:rsid w:val="00E56500"/>
    <w:rsid w:val="00E5699E"/>
    <w:rsid w:val="00E56B40"/>
    <w:rsid w:val="00E56CE6"/>
    <w:rsid w:val="00E5717B"/>
    <w:rsid w:val="00E571CA"/>
    <w:rsid w:val="00E578E2"/>
    <w:rsid w:val="00E5799B"/>
    <w:rsid w:val="00E60488"/>
    <w:rsid w:val="00E60556"/>
    <w:rsid w:val="00E60F93"/>
    <w:rsid w:val="00E612E4"/>
    <w:rsid w:val="00E61AEC"/>
    <w:rsid w:val="00E61BCF"/>
    <w:rsid w:val="00E61C05"/>
    <w:rsid w:val="00E62624"/>
    <w:rsid w:val="00E63D14"/>
    <w:rsid w:val="00E64905"/>
    <w:rsid w:val="00E64A11"/>
    <w:rsid w:val="00E64CC9"/>
    <w:rsid w:val="00E64D2A"/>
    <w:rsid w:val="00E64DCE"/>
    <w:rsid w:val="00E64E5D"/>
    <w:rsid w:val="00E654A3"/>
    <w:rsid w:val="00E65977"/>
    <w:rsid w:val="00E65D1E"/>
    <w:rsid w:val="00E661E7"/>
    <w:rsid w:val="00E66A4B"/>
    <w:rsid w:val="00E66DDE"/>
    <w:rsid w:val="00E66F30"/>
    <w:rsid w:val="00E670F9"/>
    <w:rsid w:val="00E671AC"/>
    <w:rsid w:val="00E7013C"/>
    <w:rsid w:val="00E704CD"/>
    <w:rsid w:val="00E70AC1"/>
    <w:rsid w:val="00E711FC"/>
    <w:rsid w:val="00E717BF"/>
    <w:rsid w:val="00E7219A"/>
    <w:rsid w:val="00E72C45"/>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0E0"/>
    <w:rsid w:val="00E80B65"/>
    <w:rsid w:val="00E80D99"/>
    <w:rsid w:val="00E82548"/>
    <w:rsid w:val="00E8280C"/>
    <w:rsid w:val="00E82A2A"/>
    <w:rsid w:val="00E83330"/>
    <w:rsid w:val="00E8338B"/>
    <w:rsid w:val="00E8384D"/>
    <w:rsid w:val="00E84093"/>
    <w:rsid w:val="00E84C2A"/>
    <w:rsid w:val="00E85926"/>
    <w:rsid w:val="00E85C51"/>
    <w:rsid w:val="00E8627F"/>
    <w:rsid w:val="00E86502"/>
    <w:rsid w:val="00E870C7"/>
    <w:rsid w:val="00E874FA"/>
    <w:rsid w:val="00E879DA"/>
    <w:rsid w:val="00E87AC4"/>
    <w:rsid w:val="00E90145"/>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5DAD"/>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0A3"/>
    <w:rsid w:val="00EA4777"/>
    <w:rsid w:val="00EA4A1E"/>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2D2B"/>
    <w:rsid w:val="00EC32EA"/>
    <w:rsid w:val="00EC36FE"/>
    <w:rsid w:val="00EC3CF8"/>
    <w:rsid w:val="00EC3D62"/>
    <w:rsid w:val="00EC439D"/>
    <w:rsid w:val="00EC46FB"/>
    <w:rsid w:val="00EC488D"/>
    <w:rsid w:val="00EC49A0"/>
    <w:rsid w:val="00EC54E5"/>
    <w:rsid w:val="00EC567E"/>
    <w:rsid w:val="00EC591E"/>
    <w:rsid w:val="00EC594C"/>
    <w:rsid w:val="00EC5F73"/>
    <w:rsid w:val="00EC6106"/>
    <w:rsid w:val="00EC61E0"/>
    <w:rsid w:val="00EC662D"/>
    <w:rsid w:val="00EC6CDA"/>
    <w:rsid w:val="00EC6E3B"/>
    <w:rsid w:val="00EC7B57"/>
    <w:rsid w:val="00ED050D"/>
    <w:rsid w:val="00ED087A"/>
    <w:rsid w:val="00ED1E61"/>
    <w:rsid w:val="00ED22E0"/>
    <w:rsid w:val="00ED2CC8"/>
    <w:rsid w:val="00ED2F94"/>
    <w:rsid w:val="00ED326C"/>
    <w:rsid w:val="00ED33A1"/>
    <w:rsid w:val="00ED35FA"/>
    <w:rsid w:val="00ED3666"/>
    <w:rsid w:val="00ED3A45"/>
    <w:rsid w:val="00ED4CF4"/>
    <w:rsid w:val="00ED513F"/>
    <w:rsid w:val="00ED56EB"/>
    <w:rsid w:val="00ED58B4"/>
    <w:rsid w:val="00ED5957"/>
    <w:rsid w:val="00ED599F"/>
    <w:rsid w:val="00ED5F94"/>
    <w:rsid w:val="00ED6179"/>
    <w:rsid w:val="00ED6AFD"/>
    <w:rsid w:val="00ED6CBF"/>
    <w:rsid w:val="00ED763D"/>
    <w:rsid w:val="00ED76B2"/>
    <w:rsid w:val="00ED76B6"/>
    <w:rsid w:val="00ED773A"/>
    <w:rsid w:val="00ED7B8A"/>
    <w:rsid w:val="00EE082F"/>
    <w:rsid w:val="00EE0DDF"/>
    <w:rsid w:val="00EE0F73"/>
    <w:rsid w:val="00EE11D2"/>
    <w:rsid w:val="00EE1319"/>
    <w:rsid w:val="00EE13EC"/>
    <w:rsid w:val="00EE1449"/>
    <w:rsid w:val="00EE1697"/>
    <w:rsid w:val="00EE1856"/>
    <w:rsid w:val="00EE1978"/>
    <w:rsid w:val="00EE1BF3"/>
    <w:rsid w:val="00EE300D"/>
    <w:rsid w:val="00EE333E"/>
    <w:rsid w:val="00EE3456"/>
    <w:rsid w:val="00EE3842"/>
    <w:rsid w:val="00EE4562"/>
    <w:rsid w:val="00EE47B3"/>
    <w:rsid w:val="00EE4D70"/>
    <w:rsid w:val="00EE4FF5"/>
    <w:rsid w:val="00EE521D"/>
    <w:rsid w:val="00EE52DA"/>
    <w:rsid w:val="00EE59CC"/>
    <w:rsid w:val="00EE6450"/>
    <w:rsid w:val="00EE64AC"/>
    <w:rsid w:val="00EE6632"/>
    <w:rsid w:val="00EE75D4"/>
    <w:rsid w:val="00EE7E53"/>
    <w:rsid w:val="00EF05F4"/>
    <w:rsid w:val="00EF140E"/>
    <w:rsid w:val="00EF14A8"/>
    <w:rsid w:val="00EF1B03"/>
    <w:rsid w:val="00EF2922"/>
    <w:rsid w:val="00EF2C83"/>
    <w:rsid w:val="00EF2DB4"/>
    <w:rsid w:val="00EF2E32"/>
    <w:rsid w:val="00EF2F56"/>
    <w:rsid w:val="00EF32AC"/>
    <w:rsid w:val="00EF383D"/>
    <w:rsid w:val="00EF3AA0"/>
    <w:rsid w:val="00EF488C"/>
    <w:rsid w:val="00EF4A3F"/>
    <w:rsid w:val="00EF4E32"/>
    <w:rsid w:val="00EF521E"/>
    <w:rsid w:val="00EF5937"/>
    <w:rsid w:val="00EF635B"/>
    <w:rsid w:val="00EF6780"/>
    <w:rsid w:val="00EF69C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99B"/>
    <w:rsid w:val="00F05DC7"/>
    <w:rsid w:val="00F0617F"/>
    <w:rsid w:val="00F064D6"/>
    <w:rsid w:val="00F0680F"/>
    <w:rsid w:val="00F0769A"/>
    <w:rsid w:val="00F07FCB"/>
    <w:rsid w:val="00F101DB"/>
    <w:rsid w:val="00F10432"/>
    <w:rsid w:val="00F106C7"/>
    <w:rsid w:val="00F10911"/>
    <w:rsid w:val="00F116FC"/>
    <w:rsid w:val="00F117C2"/>
    <w:rsid w:val="00F11BAD"/>
    <w:rsid w:val="00F121AE"/>
    <w:rsid w:val="00F12536"/>
    <w:rsid w:val="00F12BFC"/>
    <w:rsid w:val="00F12CCF"/>
    <w:rsid w:val="00F12D62"/>
    <w:rsid w:val="00F12EAD"/>
    <w:rsid w:val="00F133FD"/>
    <w:rsid w:val="00F135CD"/>
    <w:rsid w:val="00F13794"/>
    <w:rsid w:val="00F13A19"/>
    <w:rsid w:val="00F13E9D"/>
    <w:rsid w:val="00F142C3"/>
    <w:rsid w:val="00F14B21"/>
    <w:rsid w:val="00F14EA6"/>
    <w:rsid w:val="00F14F09"/>
    <w:rsid w:val="00F153D8"/>
    <w:rsid w:val="00F15607"/>
    <w:rsid w:val="00F1589C"/>
    <w:rsid w:val="00F15DFC"/>
    <w:rsid w:val="00F161C4"/>
    <w:rsid w:val="00F1678E"/>
    <w:rsid w:val="00F16871"/>
    <w:rsid w:val="00F16E67"/>
    <w:rsid w:val="00F17078"/>
    <w:rsid w:val="00F17081"/>
    <w:rsid w:val="00F17568"/>
    <w:rsid w:val="00F175AC"/>
    <w:rsid w:val="00F17F06"/>
    <w:rsid w:val="00F20C46"/>
    <w:rsid w:val="00F20D23"/>
    <w:rsid w:val="00F212BC"/>
    <w:rsid w:val="00F21701"/>
    <w:rsid w:val="00F220F0"/>
    <w:rsid w:val="00F222CF"/>
    <w:rsid w:val="00F22FAF"/>
    <w:rsid w:val="00F2342D"/>
    <w:rsid w:val="00F239E2"/>
    <w:rsid w:val="00F23DC1"/>
    <w:rsid w:val="00F243E5"/>
    <w:rsid w:val="00F244FA"/>
    <w:rsid w:val="00F24DF8"/>
    <w:rsid w:val="00F250E5"/>
    <w:rsid w:val="00F255FB"/>
    <w:rsid w:val="00F258D4"/>
    <w:rsid w:val="00F25D4F"/>
    <w:rsid w:val="00F263F0"/>
    <w:rsid w:val="00F26E98"/>
    <w:rsid w:val="00F27532"/>
    <w:rsid w:val="00F30735"/>
    <w:rsid w:val="00F31664"/>
    <w:rsid w:val="00F31719"/>
    <w:rsid w:val="00F31CD7"/>
    <w:rsid w:val="00F321B7"/>
    <w:rsid w:val="00F327E9"/>
    <w:rsid w:val="00F32D4C"/>
    <w:rsid w:val="00F33144"/>
    <w:rsid w:val="00F331C2"/>
    <w:rsid w:val="00F3336D"/>
    <w:rsid w:val="00F33891"/>
    <w:rsid w:val="00F340C4"/>
    <w:rsid w:val="00F34BD3"/>
    <w:rsid w:val="00F34FC1"/>
    <w:rsid w:val="00F35098"/>
    <w:rsid w:val="00F35301"/>
    <w:rsid w:val="00F3542B"/>
    <w:rsid w:val="00F3573D"/>
    <w:rsid w:val="00F359B0"/>
    <w:rsid w:val="00F36343"/>
    <w:rsid w:val="00F3676B"/>
    <w:rsid w:val="00F36EA1"/>
    <w:rsid w:val="00F3722E"/>
    <w:rsid w:val="00F37AB7"/>
    <w:rsid w:val="00F37BFA"/>
    <w:rsid w:val="00F40326"/>
    <w:rsid w:val="00F40528"/>
    <w:rsid w:val="00F40E9B"/>
    <w:rsid w:val="00F41513"/>
    <w:rsid w:val="00F41AE7"/>
    <w:rsid w:val="00F42031"/>
    <w:rsid w:val="00F42509"/>
    <w:rsid w:val="00F42555"/>
    <w:rsid w:val="00F4294A"/>
    <w:rsid w:val="00F42EE4"/>
    <w:rsid w:val="00F42EE8"/>
    <w:rsid w:val="00F44123"/>
    <w:rsid w:val="00F443A2"/>
    <w:rsid w:val="00F44565"/>
    <w:rsid w:val="00F450B4"/>
    <w:rsid w:val="00F45541"/>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2DA"/>
    <w:rsid w:val="00F53AB5"/>
    <w:rsid w:val="00F53F28"/>
    <w:rsid w:val="00F53F40"/>
    <w:rsid w:val="00F542CE"/>
    <w:rsid w:val="00F549BC"/>
    <w:rsid w:val="00F54A26"/>
    <w:rsid w:val="00F555C1"/>
    <w:rsid w:val="00F555F1"/>
    <w:rsid w:val="00F565B0"/>
    <w:rsid w:val="00F56D0E"/>
    <w:rsid w:val="00F57D76"/>
    <w:rsid w:val="00F600CB"/>
    <w:rsid w:val="00F602AC"/>
    <w:rsid w:val="00F60717"/>
    <w:rsid w:val="00F61065"/>
    <w:rsid w:val="00F6107F"/>
    <w:rsid w:val="00F625B2"/>
    <w:rsid w:val="00F62885"/>
    <w:rsid w:val="00F628EA"/>
    <w:rsid w:val="00F62C47"/>
    <w:rsid w:val="00F62CF9"/>
    <w:rsid w:val="00F62F9F"/>
    <w:rsid w:val="00F636BD"/>
    <w:rsid w:val="00F63BEC"/>
    <w:rsid w:val="00F6444D"/>
    <w:rsid w:val="00F64B49"/>
    <w:rsid w:val="00F65323"/>
    <w:rsid w:val="00F6600E"/>
    <w:rsid w:val="00F665DD"/>
    <w:rsid w:val="00F66CF5"/>
    <w:rsid w:val="00F66F55"/>
    <w:rsid w:val="00F66FC8"/>
    <w:rsid w:val="00F67038"/>
    <w:rsid w:val="00F673B1"/>
    <w:rsid w:val="00F67D26"/>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9FE"/>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3BC"/>
    <w:rsid w:val="00F86448"/>
    <w:rsid w:val="00F870D7"/>
    <w:rsid w:val="00F874AD"/>
    <w:rsid w:val="00F90D7C"/>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5E93"/>
    <w:rsid w:val="00F96043"/>
    <w:rsid w:val="00F960F4"/>
    <w:rsid w:val="00F9624B"/>
    <w:rsid w:val="00F966D2"/>
    <w:rsid w:val="00F96B62"/>
    <w:rsid w:val="00F96C8D"/>
    <w:rsid w:val="00F96DC1"/>
    <w:rsid w:val="00F979C1"/>
    <w:rsid w:val="00F97FBB"/>
    <w:rsid w:val="00FA0847"/>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5BC3"/>
    <w:rsid w:val="00FA6246"/>
    <w:rsid w:val="00FA6BCE"/>
    <w:rsid w:val="00FA6C8A"/>
    <w:rsid w:val="00FA701F"/>
    <w:rsid w:val="00FA7886"/>
    <w:rsid w:val="00FB052F"/>
    <w:rsid w:val="00FB054C"/>
    <w:rsid w:val="00FB0D9F"/>
    <w:rsid w:val="00FB1C88"/>
    <w:rsid w:val="00FB2155"/>
    <w:rsid w:val="00FB2CB2"/>
    <w:rsid w:val="00FB37D8"/>
    <w:rsid w:val="00FB37FF"/>
    <w:rsid w:val="00FB3FD2"/>
    <w:rsid w:val="00FB41C7"/>
    <w:rsid w:val="00FB495D"/>
    <w:rsid w:val="00FB4B75"/>
    <w:rsid w:val="00FB4E73"/>
    <w:rsid w:val="00FB5084"/>
    <w:rsid w:val="00FB52E5"/>
    <w:rsid w:val="00FB54D6"/>
    <w:rsid w:val="00FB5502"/>
    <w:rsid w:val="00FB595F"/>
    <w:rsid w:val="00FB5B9B"/>
    <w:rsid w:val="00FB6326"/>
    <w:rsid w:val="00FB6502"/>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368"/>
    <w:rsid w:val="00FC1EC1"/>
    <w:rsid w:val="00FC2050"/>
    <w:rsid w:val="00FC213C"/>
    <w:rsid w:val="00FC2D68"/>
    <w:rsid w:val="00FC3F31"/>
    <w:rsid w:val="00FC4224"/>
    <w:rsid w:val="00FC434E"/>
    <w:rsid w:val="00FC5E10"/>
    <w:rsid w:val="00FC5E33"/>
    <w:rsid w:val="00FC5E9A"/>
    <w:rsid w:val="00FC605B"/>
    <w:rsid w:val="00FC656A"/>
    <w:rsid w:val="00FC65E9"/>
    <w:rsid w:val="00FC66A8"/>
    <w:rsid w:val="00FC6834"/>
    <w:rsid w:val="00FC7E20"/>
    <w:rsid w:val="00FD0722"/>
    <w:rsid w:val="00FD0BCD"/>
    <w:rsid w:val="00FD0DA4"/>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3DD"/>
    <w:rsid w:val="00FE28E4"/>
    <w:rsid w:val="00FE2D0D"/>
    <w:rsid w:val="00FE2D51"/>
    <w:rsid w:val="00FE2F05"/>
    <w:rsid w:val="00FE3363"/>
    <w:rsid w:val="00FE34F4"/>
    <w:rsid w:val="00FE43D2"/>
    <w:rsid w:val="00FE4707"/>
    <w:rsid w:val="00FE4BA0"/>
    <w:rsid w:val="00FE5915"/>
    <w:rsid w:val="00FE67E3"/>
    <w:rsid w:val="00FE6856"/>
    <w:rsid w:val="00FE6A61"/>
    <w:rsid w:val="00FE7768"/>
    <w:rsid w:val="00FE7FB1"/>
    <w:rsid w:val="00FF002A"/>
    <w:rsid w:val="00FF01B7"/>
    <w:rsid w:val="00FF0356"/>
    <w:rsid w:val="00FF0511"/>
    <w:rsid w:val="00FF09C3"/>
    <w:rsid w:val="00FF0B8C"/>
    <w:rsid w:val="00FF0BA9"/>
    <w:rsid w:val="00FF0CC1"/>
    <w:rsid w:val="00FF0E0E"/>
    <w:rsid w:val="00FF1407"/>
    <w:rsid w:val="00FF1BF8"/>
    <w:rsid w:val="00FF2CFB"/>
    <w:rsid w:val="00FF2DDD"/>
    <w:rsid w:val="00FF2E49"/>
    <w:rsid w:val="00FF3963"/>
    <w:rsid w:val="00FF3AFF"/>
    <w:rsid w:val="00FF4011"/>
    <w:rsid w:val="00FF41F9"/>
    <w:rsid w:val="00FF4206"/>
    <w:rsid w:val="00FF42F2"/>
    <w:rsid w:val="00FF4667"/>
    <w:rsid w:val="00FF4AF0"/>
    <w:rsid w:val="00FF4C2D"/>
    <w:rsid w:val="00FF4D91"/>
    <w:rsid w:val="00FF4F9A"/>
    <w:rsid w:val="00FF50CF"/>
    <w:rsid w:val="00FF5149"/>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74C7FED"/>
    <w:rsid w:val="083A7D80"/>
    <w:rsid w:val="3DBBD391"/>
    <w:rsid w:val="48A99887"/>
    <w:rsid w:val="510D4775"/>
    <w:rsid w:val="5468DE32"/>
    <w:rsid w:val="58765557"/>
    <w:rsid w:val="70B34C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E74BE"/>
  <w15:docId w15:val="{D11B2EF2-65D8-4DF7-B81F-03C65B75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iPriority="99"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uiPriority w:val="9"/>
    <w:qFormat/>
    <w:rsid w:val="00A858BB"/>
    <w:pPr>
      <w:keepNext/>
      <w:framePr w:w="7655" w:h="2722" w:hRule="exact" w:hSpace="5670" w:wrap="around" w:vAnchor="page" w:hAnchor="page" w:x="852" w:y="738" w:anchorLock="1"/>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uiPriority w:val="9"/>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134222"/>
  </w:style>
  <w:style w:type="character" w:customStyle="1" w:styleId="BodyTextChar">
    <w:name w:val="Body Text Char"/>
    <w:basedOn w:val="DefaultParagraphFont"/>
    <w:link w:val="BodyText"/>
    <w:uiPriority w:val="99"/>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uiPriority w:val="9"/>
    <w:rsid w:val="00A858BB"/>
    <w:rPr>
      <w:rFonts w:asciiTheme="majorHAnsi" w:eastAsiaTheme="majorEastAsia" w:hAnsiTheme="majorHAnsi" w:cstheme="majorBidi"/>
      <w:b/>
      <w:bCs/>
      <w:color w:val="FFFFFF" w:themeColor="background1"/>
      <w:spacing w:val="-4"/>
      <w:sz w:val="41"/>
      <w:szCs w:val="40"/>
    </w:rPr>
  </w:style>
  <w:style w:type="character" w:customStyle="1" w:styleId="Heading2Char">
    <w:name w:val="Heading 2 Char"/>
    <w:basedOn w:val="DefaultParagraphFont"/>
    <w:link w:val="Heading2"/>
    <w:uiPriority w:val="9"/>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E2F3FA" w:themeFill="accent1" w:themeFillTint="33"/>
    </w:tcPr>
    <w:tblStylePr w:type="firstRow">
      <w:rPr>
        <w:b/>
        <w:bCs/>
      </w:rPr>
      <w:tblPr/>
      <w:tcPr>
        <w:shd w:val="clear" w:color="auto" w:fill="C6E7F5" w:themeFill="accent1" w:themeFillTint="66"/>
      </w:tcPr>
    </w:tblStylePr>
    <w:tblStylePr w:type="lastRow">
      <w:rPr>
        <w:b/>
        <w:bCs/>
        <w:color w:val="232222" w:themeColor="text1"/>
      </w:rPr>
      <w:tblPr/>
      <w:tcPr>
        <w:shd w:val="clear" w:color="auto" w:fill="C6E7F5" w:themeFill="accent1" w:themeFillTint="66"/>
      </w:tcPr>
    </w:tblStylePr>
    <w:tblStylePr w:type="firstCol">
      <w:rPr>
        <w:color w:val="FFFFFF" w:themeColor="background1"/>
      </w:rPr>
      <w:tblPr/>
      <w:tcPr>
        <w:shd w:val="clear" w:color="auto" w:fill="26A6DC" w:themeFill="accent1" w:themeFillShade="BF"/>
      </w:tcPr>
    </w:tblStylePr>
    <w:tblStylePr w:type="lastCol">
      <w:rPr>
        <w:color w:val="FFFFFF" w:themeColor="background1"/>
      </w:rPr>
      <w:tblPr/>
      <w:tcPr>
        <w:shd w:val="clear" w:color="auto" w:fill="26A6DC" w:themeFill="accent1" w:themeFillShade="BF"/>
      </w:tcPr>
    </w:tblStylePr>
    <w:tblStylePr w:type="band1Vert">
      <w:tblPr/>
      <w:tcPr>
        <w:shd w:val="clear" w:color="auto" w:fill="B8E2F3" w:themeFill="accent1" w:themeFillTint="7F"/>
      </w:tcPr>
    </w:tblStylePr>
    <w:tblStylePr w:type="band1Horz">
      <w:tblPr/>
      <w:tcPr>
        <w:shd w:val="clear" w:color="auto" w:fill="B8E2F3"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4F6CD" w:themeFill="accent2" w:themeFillTint="33"/>
    </w:tcPr>
    <w:tblStylePr w:type="firstRow">
      <w:rPr>
        <w:b/>
        <w:bCs/>
      </w:rPr>
      <w:tblPr/>
      <w:tcPr>
        <w:shd w:val="clear" w:color="auto" w:fill="CAEE9C" w:themeFill="accent2" w:themeFillTint="66"/>
      </w:tcPr>
    </w:tblStylePr>
    <w:tblStylePr w:type="lastRow">
      <w:rPr>
        <w:b/>
        <w:bCs/>
        <w:color w:val="232222" w:themeColor="text1"/>
      </w:rPr>
      <w:tblPr/>
      <w:tcPr>
        <w:shd w:val="clear" w:color="auto" w:fill="CAEE9C" w:themeFill="accent2" w:themeFillTint="66"/>
      </w:tcPr>
    </w:tblStylePr>
    <w:tblStylePr w:type="firstCol">
      <w:rPr>
        <w:color w:val="FFFFFF" w:themeColor="background1"/>
      </w:rPr>
      <w:tblPr/>
      <w:tcPr>
        <w:shd w:val="clear" w:color="auto" w:fill="598E18" w:themeFill="accent2" w:themeFillShade="BF"/>
      </w:tcPr>
    </w:tblStylePr>
    <w:tblStylePr w:type="lastCol">
      <w:rPr>
        <w:color w:val="FFFFFF" w:themeColor="background1"/>
      </w:rPr>
      <w:tblPr/>
      <w:tcPr>
        <w:shd w:val="clear" w:color="auto" w:fill="598E18" w:themeFill="accent2" w:themeFillShade="BF"/>
      </w:tcPr>
    </w:tblStylePr>
    <w:tblStylePr w:type="band1Vert">
      <w:tblPr/>
      <w:tcPr>
        <w:shd w:val="clear" w:color="auto" w:fill="BCEA84" w:themeFill="accent2" w:themeFillTint="7F"/>
      </w:tcPr>
    </w:tblStylePr>
    <w:tblStylePr w:type="band1Horz">
      <w:tblPr/>
      <w:tcPr>
        <w:shd w:val="clear" w:color="auto" w:fill="BCEA84"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DF7FC" w:themeFill="accent5" w:themeFillTint="33"/>
    </w:tcPr>
    <w:tblStylePr w:type="firstRow">
      <w:rPr>
        <w:b/>
        <w:bCs/>
      </w:rPr>
      <w:tblPr/>
      <w:tcPr>
        <w:shd w:val="clear" w:color="auto" w:fill="DCF0F9" w:themeFill="accent5" w:themeFillTint="66"/>
      </w:tcPr>
    </w:tblStylePr>
    <w:tblStylePr w:type="lastRow">
      <w:rPr>
        <w:b/>
        <w:bCs/>
        <w:color w:val="232222" w:themeColor="text1"/>
      </w:rPr>
      <w:tblPr/>
      <w:tcPr>
        <w:shd w:val="clear" w:color="auto" w:fill="DCF0F9" w:themeFill="accent5" w:themeFillTint="66"/>
      </w:tcPr>
    </w:tblStylePr>
    <w:tblStylePr w:type="firstCol">
      <w:rPr>
        <w:color w:val="FFFFFF" w:themeColor="background1"/>
      </w:rPr>
      <w:tblPr/>
      <w:tcPr>
        <w:shd w:val="clear" w:color="auto" w:fill="51B7E2" w:themeFill="accent5" w:themeFillShade="BF"/>
      </w:tcPr>
    </w:tblStylePr>
    <w:tblStylePr w:type="lastCol">
      <w:rPr>
        <w:color w:val="FFFFFF" w:themeColor="background1"/>
      </w:rPr>
      <w:tblPr/>
      <w:tcPr>
        <w:shd w:val="clear" w:color="auto" w:fill="51B7E2" w:themeFill="accent5" w:themeFillShade="BF"/>
      </w:tcPr>
    </w:tblStylePr>
    <w:tblStylePr w:type="band1Vert">
      <w:tblPr/>
      <w:tcPr>
        <w:shd w:val="clear" w:color="auto" w:fill="D4EDF8" w:themeFill="accent5" w:themeFillTint="7F"/>
      </w:tcPr>
    </w:tblStylePr>
    <w:tblStylePr w:type="band1Horz">
      <w:tblPr/>
      <w:tcPr>
        <w:shd w:val="clear" w:color="auto" w:fill="D4EDF8"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EEF7E4" w:themeFill="accent6" w:themeFillTint="33"/>
    </w:tcPr>
    <w:tblStylePr w:type="firstRow">
      <w:rPr>
        <w:b/>
        <w:bCs/>
      </w:rPr>
      <w:tblPr/>
      <w:tcPr>
        <w:shd w:val="clear" w:color="auto" w:fill="DEEFC9" w:themeFill="accent6" w:themeFillTint="66"/>
      </w:tcPr>
    </w:tblStylePr>
    <w:tblStylePr w:type="lastRow">
      <w:rPr>
        <w:b/>
        <w:bCs/>
        <w:color w:val="232222" w:themeColor="text1"/>
      </w:rPr>
      <w:tblPr/>
      <w:tcPr>
        <w:shd w:val="clear" w:color="auto" w:fill="DEEFC9" w:themeFill="accent6" w:themeFillTint="66"/>
      </w:tcPr>
    </w:tblStylePr>
    <w:tblStylePr w:type="firstCol">
      <w:rPr>
        <w:color w:val="FFFFFF" w:themeColor="background1"/>
      </w:rPr>
      <w:tblPr/>
      <w:tcPr>
        <w:shd w:val="clear" w:color="auto" w:fill="86C339" w:themeFill="accent6" w:themeFillShade="BF"/>
      </w:tcPr>
    </w:tblStylePr>
    <w:tblStylePr w:type="lastCol">
      <w:rPr>
        <w:color w:val="FFFFFF" w:themeColor="background1"/>
      </w:rPr>
      <w:tblPr/>
      <w:tcPr>
        <w:shd w:val="clear" w:color="auto" w:fill="86C339" w:themeFill="accent6" w:themeFillShade="BF"/>
      </w:tcPr>
    </w:tblStylePr>
    <w:tblStylePr w:type="band1Vert">
      <w:tblPr/>
      <w:tcPr>
        <w:shd w:val="clear" w:color="auto" w:fill="D6EBBC" w:themeFill="accent6" w:themeFillTint="7F"/>
      </w:tcPr>
    </w:tblStylePr>
    <w:tblStylePr w:type="band1Horz">
      <w:tblPr/>
      <w:tcPr>
        <w:shd w:val="clear" w:color="auto" w:fill="D6EBBC"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0F9FC" w:themeFill="accen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0F9" w:themeFill="accent1" w:themeFillTint="3F"/>
      </w:tcPr>
    </w:tblStylePr>
    <w:tblStylePr w:type="band1Horz">
      <w:tblPr/>
      <w:tcPr>
        <w:shd w:val="clear" w:color="auto" w:fill="E2F3FA"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1FBE6" w:themeFill="accent2"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C1" w:themeFill="accent2" w:themeFillTint="3F"/>
      </w:tcPr>
    </w:tblStylePr>
    <w:tblStylePr w:type="band1Horz">
      <w:tblPr/>
      <w:tcPr>
        <w:shd w:val="clear" w:color="auto" w:fill="E4F6CD"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6FBFD" w:themeFill="accent5" w:themeFillTint="19"/>
    </w:tcPr>
    <w:tblStylePr w:type="firstRow">
      <w:rPr>
        <w:b/>
        <w:bCs/>
        <w:color w:val="FFFFFF" w:themeColor="background1"/>
      </w:rPr>
      <w:tblPr/>
      <w:tcPr>
        <w:tcBorders>
          <w:bottom w:val="single" w:sz="12" w:space="0" w:color="FFFFFF" w:themeColor="background1"/>
        </w:tcBorders>
        <w:shd w:val="clear" w:color="auto" w:fill="8EC844" w:themeFill="accent6" w:themeFillShade="CC"/>
      </w:tcPr>
    </w:tblStylePr>
    <w:tblStylePr w:type="lastRow">
      <w:rPr>
        <w:b/>
        <w:bCs/>
        <w:color w:val="8EC844"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6FB" w:themeFill="accent5" w:themeFillTint="3F"/>
      </w:tcPr>
    </w:tblStylePr>
    <w:tblStylePr w:type="band1Horz">
      <w:tblPr/>
      <w:tcPr>
        <w:shd w:val="clear" w:color="auto" w:fill="EDF7FC"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BF1" w:themeFill="accent6" w:themeFillTint="19"/>
    </w:tcPr>
    <w:tblStylePr w:type="firstRow">
      <w:rPr>
        <w:b/>
        <w:bCs/>
        <w:color w:val="FFFFFF" w:themeColor="background1"/>
      </w:rPr>
      <w:tblPr/>
      <w:tcPr>
        <w:tcBorders>
          <w:bottom w:val="single" w:sz="12" w:space="0" w:color="FFFFFF" w:themeColor="background1"/>
        </w:tcBorders>
        <w:shd w:val="clear" w:color="auto" w:fill="63BEE5" w:themeFill="accent5" w:themeFillShade="CC"/>
      </w:tcPr>
    </w:tblStylePr>
    <w:tblStylePr w:type="lastRow">
      <w:rPr>
        <w:b/>
        <w:bCs/>
        <w:color w:val="63BEE5"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5DD" w:themeFill="accent6" w:themeFillTint="3F"/>
      </w:tcPr>
    </w:tblStylePr>
    <w:tblStylePr w:type="band1Horz">
      <w:tblPr/>
      <w:tcPr>
        <w:shd w:val="clear" w:color="auto" w:fill="EEF7E4"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78BE20"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78BE20" w:themeColor="accent2"/>
        <w:left w:val="single" w:sz="4" w:space="0" w:color="71C5E8" w:themeColor="accent1"/>
        <w:bottom w:val="single" w:sz="4" w:space="0" w:color="71C5E8" w:themeColor="accent1"/>
        <w:right w:val="single" w:sz="4" w:space="0" w:color="71C5E8" w:themeColor="accent1"/>
        <w:insideH w:val="single" w:sz="4" w:space="0" w:color="FFFFFF" w:themeColor="background1"/>
        <w:insideV w:val="single" w:sz="4" w:space="0" w:color="FFFFFF" w:themeColor="background1"/>
      </w:tblBorders>
    </w:tblPr>
    <w:tcPr>
      <w:shd w:val="clear" w:color="auto" w:fill="F0F9FC" w:themeFill="accen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86B2" w:themeFill="accent1" w:themeFillShade="99"/>
      </w:tcPr>
    </w:tblStylePr>
    <w:tblStylePr w:type="firstCol">
      <w:rPr>
        <w:color w:val="FFFFFF" w:themeColor="background1"/>
      </w:rPr>
      <w:tblPr/>
      <w:tcPr>
        <w:tcBorders>
          <w:top w:val="nil"/>
          <w:left w:val="nil"/>
          <w:bottom w:val="nil"/>
          <w:right w:val="nil"/>
          <w:insideH w:val="single" w:sz="4" w:space="0" w:color="1D86B2" w:themeColor="accent1" w:themeShade="99"/>
          <w:insideV w:val="nil"/>
        </w:tcBorders>
        <w:shd w:val="clear" w:color="auto" w:fill="1D86B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D86B2" w:themeFill="accent1" w:themeFillShade="99"/>
      </w:tcPr>
    </w:tblStylePr>
    <w:tblStylePr w:type="band1Vert">
      <w:tblPr/>
      <w:tcPr>
        <w:shd w:val="clear" w:color="auto" w:fill="C6E7F5" w:themeFill="accent1" w:themeFillTint="66"/>
      </w:tcPr>
    </w:tblStylePr>
    <w:tblStylePr w:type="band1Horz">
      <w:tblPr/>
      <w:tcPr>
        <w:shd w:val="clear" w:color="auto" w:fill="B8E2F3"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78BE20" w:themeColor="accent2"/>
        <w:left w:val="single" w:sz="4" w:space="0" w:color="78BE20" w:themeColor="accent2"/>
        <w:bottom w:val="single" w:sz="4" w:space="0" w:color="78BE20" w:themeColor="accent2"/>
        <w:right w:val="single" w:sz="4" w:space="0" w:color="78BE20" w:themeColor="accent2"/>
        <w:insideH w:val="single" w:sz="4" w:space="0" w:color="FFFFFF" w:themeColor="background1"/>
        <w:insideV w:val="single" w:sz="4" w:space="0" w:color="FFFFFF" w:themeColor="background1"/>
      </w:tblBorders>
    </w:tblPr>
    <w:tcPr>
      <w:shd w:val="clear" w:color="auto" w:fill="F1FBE6" w:themeFill="accent2"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7113" w:themeFill="accent2" w:themeFillShade="99"/>
      </w:tcPr>
    </w:tblStylePr>
    <w:tblStylePr w:type="firstCol">
      <w:rPr>
        <w:color w:val="FFFFFF" w:themeColor="background1"/>
      </w:rPr>
      <w:tblPr/>
      <w:tcPr>
        <w:tcBorders>
          <w:top w:val="nil"/>
          <w:left w:val="nil"/>
          <w:bottom w:val="nil"/>
          <w:right w:val="nil"/>
          <w:insideH w:val="single" w:sz="4" w:space="0" w:color="477113" w:themeColor="accent2" w:themeShade="99"/>
          <w:insideV w:val="nil"/>
        </w:tcBorders>
        <w:shd w:val="clear" w:color="auto" w:fill="47711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7113" w:themeFill="accent2" w:themeFillShade="99"/>
      </w:tcPr>
    </w:tblStylePr>
    <w:tblStylePr w:type="band1Vert">
      <w:tblPr/>
      <w:tcPr>
        <w:shd w:val="clear" w:color="auto" w:fill="CAEE9C" w:themeFill="accent2" w:themeFillTint="66"/>
      </w:tcPr>
    </w:tblStylePr>
    <w:tblStylePr w:type="band1Horz">
      <w:tblPr/>
      <w:tcPr>
        <w:shd w:val="clear" w:color="auto" w:fill="BCEA84"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AED879" w:themeColor="accent6"/>
        <w:left w:val="single" w:sz="4" w:space="0" w:color="AADCF1" w:themeColor="accent5"/>
        <w:bottom w:val="single" w:sz="4" w:space="0" w:color="AADCF1" w:themeColor="accent5"/>
        <w:right w:val="single" w:sz="4" w:space="0" w:color="AADCF1" w:themeColor="accent5"/>
        <w:insideH w:val="single" w:sz="4" w:space="0" w:color="FFFFFF" w:themeColor="background1"/>
        <w:insideV w:val="single" w:sz="4" w:space="0" w:color="FFFFFF" w:themeColor="background1"/>
      </w:tblBorders>
    </w:tblPr>
    <w:tcPr>
      <w:shd w:val="clear" w:color="auto" w:fill="F6FBFD" w:themeFill="accent5" w:themeFillTint="19"/>
    </w:tcPr>
    <w:tblStylePr w:type="firstRow">
      <w:rPr>
        <w:b/>
        <w:bCs/>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9ED3" w:themeFill="accent5" w:themeFillShade="99"/>
      </w:tcPr>
    </w:tblStylePr>
    <w:tblStylePr w:type="firstCol">
      <w:rPr>
        <w:color w:val="FFFFFF" w:themeColor="background1"/>
      </w:rPr>
      <w:tblPr/>
      <w:tcPr>
        <w:tcBorders>
          <w:top w:val="nil"/>
          <w:left w:val="nil"/>
          <w:bottom w:val="nil"/>
          <w:right w:val="nil"/>
          <w:insideH w:val="single" w:sz="4" w:space="0" w:color="239ED3" w:themeColor="accent5" w:themeShade="99"/>
          <w:insideV w:val="nil"/>
        </w:tcBorders>
        <w:shd w:val="clear" w:color="auto" w:fill="239ED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39ED3" w:themeFill="accent5" w:themeFillShade="99"/>
      </w:tcPr>
    </w:tblStylePr>
    <w:tblStylePr w:type="band1Vert">
      <w:tblPr/>
      <w:tcPr>
        <w:shd w:val="clear" w:color="auto" w:fill="DCF0F9" w:themeFill="accent5" w:themeFillTint="66"/>
      </w:tcPr>
    </w:tblStylePr>
    <w:tblStylePr w:type="band1Horz">
      <w:tblPr/>
      <w:tcPr>
        <w:shd w:val="clear" w:color="auto" w:fill="D4EDF8"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AADCF1" w:themeColor="accent5"/>
        <w:left w:val="single" w:sz="4" w:space="0" w:color="AED879" w:themeColor="accent6"/>
        <w:bottom w:val="single" w:sz="4" w:space="0" w:color="AED879" w:themeColor="accent6"/>
        <w:right w:val="single" w:sz="4" w:space="0" w:color="AED879" w:themeColor="accent6"/>
        <w:insideH w:val="single" w:sz="4" w:space="0" w:color="FFFFFF" w:themeColor="background1"/>
        <w:insideV w:val="single" w:sz="4" w:space="0" w:color="FFFFFF" w:themeColor="background1"/>
      </w:tblBorders>
    </w:tblPr>
    <w:tcPr>
      <w:shd w:val="clear" w:color="auto" w:fill="F7FBF1" w:themeFill="accent6" w:themeFillTint="19"/>
    </w:tcPr>
    <w:tblStylePr w:type="firstRow">
      <w:rPr>
        <w:b/>
        <w:bCs/>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9C2D" w:themeFill="accent6" w:themeFillShade="99"/>
      </w:tcPr>
    </w:tblStylePr>
    <w:tblStylePr w:type="firstCol">
      <w:rPr>
        <w:color w:val="FFFFFF" w:themeColor="background1"/>
      </w:rPr>
      <w:tblPr/>
      <w:tcPr>
        <w:tcBorders>
          <w:top w:val="nil"/>
          <w:left w:val="nil"/>
          <w:bottom w:val="nil"/>
          <w:right w:val="nil"/>
          <w:insideH w:val="single" w:sz="4" w:space="0" w:color="6B9C2D" w:themeColor="accent6" w:themeShade="99"/>
          <w:insideV w:val="nil"/>
        </w:tcBorders>
        <w:shd w:val="clear" w:color="auto" w:fill="6B9C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B9C2D" w:themeFill="accent6" w:themeFillShade="99"/>
      </w:tcPr>
    </w:tblStylePr>
    <w:tblStylePr w:type="band1Vert">
      <w:tblPr/>
      <w:tcPr>
        <w:shd w:val="clear" w:color="auto" w:fill="DEEFC9" w:themeFill="accent6" w:themeFillTint="66"/>
      </w:tcPr>
    </w:tblStylePr>
    <w:tblStylePr w:type="band1Horz">
      <w:tblPr/>
      <w:tcPr>
        <w:shd w:val="clear" w:color="auto" w:fill="D6EBBC"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71C5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86F9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6A6D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6A6DC" w:themeFill="accent1" w:themeFillShade="BF"/>
      </w:tcPr>
    </w:tblStylePr>
    <w:tblStylePr w:type="band1Vert">
      <w:tblPr/>
      <w:tcPr>
        <w:tcBorders>
          <w:top w:val="nil"/>
          <w:left w:val="nil"/>
          <w:bottom w:val="nil"/>
          <w:right w:val="nil"/>
          <w:insideH w:val="nil"/>
          <w:insideV w:val="nil"/>
        </w:tcBorders>
        <w:shd w:val="clear" w:color="auto" w:fill="26A6DC" w:themeFill="accent1" w:themeFillShade="BF"/>
      </w:tcPr>
    </w:tblStylePr>
    <w:tblStylePr w:type="band1Horz">
      <w:tblPr/>
      <w:tcPr>
        <w:tcBorders>
          <w:top w:val="nil"/>
          <w:left w:val="nil"/>
          <w:bottom w:val="nil"/>
          <w:right w:val="nil"/>
          <w:insideH w:val="nil"/>
          <w:insideV w:val="nil"/>
        </w:tcBorders>
        <w:shd w:val="clear" w:color="auto" w:fill="26A6DC"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78BE2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3B5E1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98E1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98E18" w:themeFill="accent2" w:themeFillShade="BF"/>
      </w:tcPr>
    </w:tblStylePr>
    <w:tblStylePr w:type="band1Vert">
      <w:tblPr/>
      <w:tcPr>
        <w:tcBorders>
          <w:top w:val="nil"/>
          <w:left w:val="nil"/>
          <w:bottom w:val="nil"/>
          <w:right w:val="nil"/>
          <w:insideH w:val="nil"/>
          <w:insideV w:val="nil"/>
        </w:tcBorders>
        <w:shd w:val="clear" w:color="auto" w:fill="598E18" w:themeFill="accent2" w:themeFillShade="BF"/>
      </w:tcPr>
    </w:tblStylePr>
    <w:tblStylePr w:type="band1Horz">
      <w:tblPr/>
      <w:tcPr>
        <w:tcBorders>
          <w:top w:val="nil"/>
          <w:left w:val="nil"/>
          <w:bottom w:val="nil"/>
          <w:right w:val="nil"/>
          <w:insideH w:val="nil"/>
          <w:insideV w:val="nil"/>
        </w:tcBorders>
        <w:shd w:val="clear" w:color="auto" w:fill="598E18"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AADC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D83A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1B7E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1B7E2" w:themeFill="accent5" w:themeFillShade="BF"/>
      </w:tcPr>
    </w:tblStylePr>
    <w:tblStylePr w:type="band1Vert">
      <w:tblPr/>
      <w:tcPr>
        <w:tcBorders>
          <w:top w:val="nil"/>
          <w:left w:val="nil"/>
          <w:bottom w:val="nil"/>
          <w:right w:val="nil"/>
          <w:insideH w:val="nil"/>
          <w:insideV w:val="nil"/>
        </w:tcBorders>
        <w:shd w:val="clear" w:color="auto" w:fill="51B7E2" w:themeFill="accent5" w:themeFillShade="BF"/>
      </w:tcPr>
    </w:tblStylePr>
    <w:tblStylePr w:type="band1Horz">
      <w:tblPr/>
      <w:tcPr>
        <w:tcBorders>
          <w:top w:val="nil"/>
          <w:left w:val="nil"/>
          <w:bottom w:val="nil"/>
          <w:right w:val="nil"/>
          <w:insideH w:val="nil"/>
          <w:insideV w:val="nil"/>
        </w:tcBorders>
        <w:shd w:val="clear" w:color="auto" w:fill="51B7E2"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AED8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5981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6C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6C339" w:themeFill="accent6" w:themeFillShade="BF"/>
      </w:tcPr>
    </w:tblStylePr>
    <w:tblStylePr w:type="band1Vert">
      <w:tblPr/>
      <w:tcPr>
        <w:tcBorders>
          <w:top w:val="nil"/>
          <w:left w:val="nil"/>
          <w:bottom w:val="nil"/>
          <w:right w:val="nil"/>
          <w:insideH w:val="nil"/>
          <w:insideV w:val="nil"/>
        </w:tcBorders>
        <w:shd w:val="clear" w:color="auto" w:fill="86C339" w:themeFill="accent6" w:themeFillShade="BF"/>
      </w:tcPr>
    </w:tblStylePr>
    <w:tblStylePr w:type="band1Horz">
      <w:tblPr/>
      <w:tcPr>
        <w:tcBorders>
          <w:top w:val="nil"/>
          <w:left w:val="nil"/>
          <w:bottom w:val="nil"/>
          <w:right w:val="nil"/>
          <w:insideH w:val="nil"/>
          <w:insideV w:val="nil"/>
        </w:tcBorders>
        <w:shd w:val="clear" w:color="auto" w:fill="86C339"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C6E7F5" w:themeColor="accent1" w:themeTint="66"/>
        <w:left w:val="single" w:sz="4" w:space="0" w:color="C6E7F5" w:themeColor="accent1" w:themeTint="66"/>
        <w:bottom w:val="single" w:sz="4" w:space="0" w:color="C6E7F5" w:themeColor="accent1" w:themeTint="66"/>
        <w:right w:val="single" w:sz="4" w:space="0" w:color="C6E7F5" w:themeColor="accent1" w:themeTint="66"/>
        <w:insideH w:val="single" w:sz="4" w:space="0" w:color="C6E7F5" w:themeColor="accent1" w:themeTint="66"/>
        <w:insideV w:val="single" w:sz="4" w:space="0" w:color="C6E7F5" w:themeColor="accent1" w:themeTint="66"/>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2" w:space="0" w:color="A9DCF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AEE9C" w:themeColor="accent2" w:themeTint="66"/>
        <w:left w:val="single" w:sz="4" w:space="0" w:color="CAEE9C" w:themeColor="accent2" w:themeTint="66"/>
        <w:bottom w:val="single" w:sz="4" w:space="0" w:color="CAEE9C" w:themeColor="accent2" w:themeTint="66"/>
        <w:right w:val="single" w:sz="4" w:space="0" w:color="CAEE9C" w:themeColor="accent2" w:themeTint="66"/>
        <w:insideH w:val="single" w:sz="4" w:space="0" w:color="CAEE9C" w:themeColor="accent2" w:themeTint="66"/>
        <w:insideV w:val="single" w:sz="4" w:space="0" w:color="CAEE9C" w:themeColor="accent2" w:themeTint="66"/>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2" w:space="0" w:color="AFE66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DCF0F9" w:themeColor="accent5" w:themeTint="66"/>
        <w:left w:val="single" w:sz="4" w:space="0" w:color="DCF0F9" w:themeColor="accent5" w:themeTint="66"/>
        <w:bottom w:val="single" w:sz="4" w:space="0" w:color="DCF0F9" w:themeColor="accent5" w:themeTint="66"/>
        <w:right w:val="single" w:sz="4" w:space="0" w:color="DCF0F9" w:themeColor="accent5" w:themeTint="66"/>
        <w:insideH w:val="single" w:sz="4" w:space="0" w:color="DCF0F9" w:themeColor="accent5" w:themeTint="66"/>
        <w:insideV w:val="single" w:sz="4" w:space="0" w:color="DCF0F9" w:themeColor="accent5" w:themeTint="66"/>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2" w:space="0" w:color="CBE9F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DEEFC9" w:themeColor="accent6" w:themeTint="66"/>
        <w:left w:val="single" w:sz="4" w:space="0" w:color="DEEFC9" w:themeColor="accent6" w:themeTint="66"/>
        <w:bottom w:val="single" w:sz="4" w:space="0" w:color="DEEFC9" w:themeColor="accent6" w:themeTint="66"/>
        <w:right w:val="single" w:sz="4" w:space="0" w:color="DEEFC9" w:themeColor="accent6" w:themeTint="66"/>
        <w:insideH w:val="single" w:sz="4" w:space="0" w:color="DEEFC9" w:themeColor="accent6" w:themeTint="66"/>
        <w:insideV w:val="single" w:sz="4" w:space="0" w:color="DEEFC9" w:themeColor="accent6" w:themeTint="66"/>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2" w:space="0" w:color="CEE7A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A9DCF1" w:themeColor="accent1" w:themeTint="99"/>
        <w:bottom w:val="single" w:sz="2" w:space="0" w:color="A9DCF1" w:themeColor="accent1" w:themeTint="99"/>
        <w:insideH w:val="single" w:sz="2" w:space="0" w:color="A9DCF1" w:themeColor="accent1" w:themeTint="99"/>
        <w:insideV w:val="single" w:sz="2" w:space="0" w:color="A9DCF1" w:themeColor="accent1" w:themeTint="99"/>
      </w:tblBorders>
    </w:tblPr>
    <w:tblStylePr w:type="firstRow">
      <w:rPr>
        <w:b/>
        <w:bCs/>
      </w:rPr>
      <w:tblPr/>
      <w:tcPr>
        <w:tcBorders>
          <w:top w:val="nil"/>
          <w:bottom w:val="single" w:sz="12" w:space="0" w:color="A9DCF1" w:themeColor="accent1" w:themeTint="99"/>
          <w:insideH w:val="nil"/>
          <w:insideV w:val="nil"/>
        </w:tcBorders>
        <w:shd w:val="clear" w:color="auto" w:fill="FFFFFF" w:themeFill="background1"/>
      </w:tcPr>
    </w:tblStylePr>
    <w:tblStylePr w:type="lastRow">
      <w:rPr>
        <w:b/>
        <w:bCs/>
      </w:rPr>
      <w:tblPr/>
      <w:tcPr>
        <w:tcBorders>
          <w:top w:val="double" w:sz="2" w:space="0" w:color="A9D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AFE66A" w:themeColor="accent2" w:themeTint="99"/>
        <w:bottom w:val="single" w:sz="2" w:space="0" w:color="AFE66A" w:themeColor="accent2" w:themeTint="99"/>
        <w:insideH w:val="single" w:sz="2" w:space="0" w:color="AFE66A" w:themeColor="accent2" w:themeTint="99"/>
        <w:insideV w:val="single" w:sz="2" w:space="0" w:color="AFE66A" w:themeColor="accent2" w:themeTint="99"/>
      </w:tblBorders>
    </w:tblPr>
    <w:tblStylePr w:type="firstRow">
      <w:rPr>
        <w:b/>
        <w:bCs/>
      </w:rPr>
      <w:tblPr/>
      <w:tcPr>
        <w:tcBorders>
          <w:top w:val="nil"/>
          <w:bottom w:val="single" w:sz="12" w:space="0" w:color="AFE66A" w:themeColor="accent2" w:themeTint="99"/>
          <w:insideH w:val="nil"/>
          <w:insideV w:val="nil"/>
        </w:tcBorders>
        <w:shd w:val="clear" w:color="auto" w:fill="FFFFFF" w:themeFill="background1"/>
      </w:tcPr>
    </w:tblStylePr>
    <w:tblStylePr w:type="lastRow">
      <w:rPr>
        <w:b/>
        <w:bCs/>
      </w:rPr>
      <w:tblPr/>
      <w:tcPr>
        <w:tcBorders>
          <w:top w:val="double" w:sz="2" w:space="0" w:color="AFE66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CBE9F6" w:themeColor="accent5" w:themeTint="99"/>
        <w:bottom w:val="single" w:sz="2" w:space="0" w:color="CBE9F6" w:themeColor="accent5" w:themeTint="99"/>
        <w:insideH w:val="single" w:sz="2" w:space="0" w:color="CBE9F6" w:themeColor="accent5" w:themeTint="99"/>
        <w:insideV w:val="single" w:sz="2" w:space="0" w:color="CBE9F6" w:themeColor="accent5" w:themeTint="99"/>
      </w:tblBorders>
    </w:tblPr>
    <w:tblStylePr w:type="firstRow">
      <w:rPr>
        <w:b/>
        <w:bCs/>
      </w:rPr>
      <w:tblPr/>
      <w:tcPr>
        <w:tcBorders>
          <w:top w:val="nil"/>
          <w:bottom w:val="single" w:sz="12" w:space="0" w:color="CBE9F6" w:themeColor="accent5" w:themeTint="99"/>
          <w:insideH w:val="nil"/>
          <w:insideV w:val="nil"/>
        </w:tcBorders>
        <w:shd w:val="clear" w:color="auto" w:fill="FFFFFF" w:themeFill="background1"/>
      </w:tcPr>
    </w:tblStylePr>
    <w:tblStylePr w:type="lastRow">
      <w:rPr>
        <w:b/>
        <w:bCs/>
      </w:rPr>
      <w:tblPr/>
      <w:tcPr>
        <w:tcBorders>
          <w:top w:val="double" w:sz="2" w:space="0" w:color="CBE9F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CEE7AE" w:themeColor="accent6" w:themeTint="99"/>
        <w:bottom w:val="single" w:sz="2" w:space="0" w:color="CEE7AE" w:themeColor="accent6" w:themeTint="99"/>
        <w:insideH w:val="single" w:sz="2" w:space="0" w:color="CEE7AE" w:themeColor="accent6" w:themeTint="99"/>
        <w:insideV w:val="single" w:sz="2" w:space="0" w:color="CEE7AE" w:themeColor="accent6" w:themeTint="99"/>
      </w:tblBorders>
    </w:tblPr>
    <w:tblStylePr w:type="firstRow">
      <w:rPr>
        <w:b/>
        <w:bCs/>
      </w:rPr>
      <w:tblPr/>
      <w:tcPr>
        <w:tcBorders>
          <w:top w:val="nil"/>
          <w:bottom w:val="single" w:sz="12" w:space="0" w:color="CEE7AE" w:themeColor="accent6" w:themeTint="99"/>
          <w:insideH w:val="nil"/>
          <w:insideV w:val="nil"/>
        </w:tcBorders>
        <w:shd w:val="clear" w:color="auto" w:fill="FFFFFF" w:themeFill="background1"/>
      </w:tcPr>
    </w:tblStylePr>
    <w:tblStylePr w:type="lastRow">
      <w:rPr>
        <w:b/>
        <w:bCs/>
      </w:rPr>
      <w:tblPr/>
      <w:tcPr>
        <w:tcBorders>
          <w:top w:val="double" w:sz="2" w:space="0" w:color="CEE7A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insideV w:val="nil"/>
        </w:tcBorders>
        <w:shd w:val="clear" w:color="auto" w:fill="71C5E8" w:themeFill="accent1"/>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insideV w:val="nil"/>
        </w:tcBorders>
        <w:shd w:val="clear" w:color="auto" w:fill="78BE20" w:themeFill="accent2"/>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insideV w:val="nil"/>
        </w:tcBorders>
        <w:shd w:val="clear" w:color="auto" w:fill="AADCF1" w:themeFill="accent5"/>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insideV w:val="nil"/>
        </w:tcBorders>
        <w:shd w:val="clear" w:color="auto" w:fill="AED879" w:themeFill="accent6"/>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3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C5E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C5E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C5E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C5E8" w:themeFill="accent1"/>
      </w:tcPr>
    </w:tblStylePr>
    <w:tblStylePr w:type="band1Vert">
      <w:tblPr/>
      <w:tcPr>
        <w:shd w:val="clear" w:color="auto" w:fill="C6E7F5" w:themeFill="accent1" w:themeFillTint="66"/>
      </w:tcPr>
    </w:tblStylePr>
    <w:tblStylePr w:type="band1Horz">
      <w:tblPr/>
      <w:tcPr>
        <w:shd w:val="clear" w:color="auto" w:fill="C6E7F5"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6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BE2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BE2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BE2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BE20" w:themeFill="accent2"/>
      </w:tcPr>
    </w:tblStylePr>
    <w:tblStylePr w:type="band1Vert">
      <w:tblPr/>
      <w:tcPr>
        <w:shd w:val="clear" w:color="auto" w:fill="CAEE9C" w:themeFill="accent2" w:themeFillTint="66"/>
      </w:tcPr>
    </w:tblStylePr>
    <w:tblStylePr w:type="band1Horz">
      <w:tblPr/>
      <w:tcPr>
        <w:shd w:val="clear" w:color="auto" w:fill="CAEE9C"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F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F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F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F1" w:themeFill="accent5"/>
      </w:tcPr>
    </w:tblStylePr>
    <w:tblStylePr w:type="band1Vert">
      <w:tblPr/>
      <w:tcPr>
        <w:shd w:val="clear" w:color="auto" w:fill="DCF0F9" w:themeFill="accent5" w:themeFillTint="66"/>
      </w:tcPr>
    </w:tblStylePr>
    <w:tblStylePr w:type="band1Horz">
      <w:tblPr/>
      <w:tcPr>
        <w:shd w:val="clear" w:color="auto" w:fill="DCF0F9"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7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ED87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ED87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ED87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ED879" w:themeFill="accent6"/>
      </w:tcPr>
    </w:tblStylePr>
    <w:tblStylePr w:type="band1Vert">
      <w:tblPr/>
      <w:tcPr>
        <w:shd w:val="clear" w:color="auto" w:fill="DEEFC9" w:themeFill="accent6" w:themeFillTint="66"/>
      </w:tcPr>
    </w:tblStylePr>
    <w:tblStylePr w:type="band1Horz">
      <w:tblPr/>
      <w:tcPr>
        <w:shd w:val="clear" w:color="auto" w:fill="DEEFC9"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6Colorful-Accent2">
    <w:name w:val="Grid Table 6 Colorful Accent 2"/>
    <w:basedOn w:val="TableNormal"/>
    <w:uiPriority w:val="51"/>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6Colorful-Accent6">
    <w:name w:val="Grid Table 6 Colorful Accent 6"/>
    <w:basedOn w:val="TableNormal"/>
    <w:uiPriority w:val="51"/>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7Colorful-Accent2">
    <w:name w:val="Grid Table 7 Colorful Accent 2"/>
    <w:basedOn w:val="TableNormal"/>
    <w:uiPriority w:val="52"/>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7Colorful-Accent6">
    <w:name w:val="Grid Table 7 Colorful Accent 6"/>
    <w:basedOn w:val="TableNormal"/>
    <w:uiPriority w:val="52"/>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18" w:space="0" w:color="71C5E8" w:themeColor="accent1"/>
          <w:right w:val="single" w:sz="8" w:space="0" w:color="71C5E8" w:themeColor="accent1"/>
          <w:insideH w:val="nil"/>
          <w:insideV w:val="single" w:sz="8" w:space="0" w:color="71C5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insideH w:val="nil"/>
          <w:insideV w:val="single" w:sz="8" w:space="0" w:color="71C5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shd w:val="clear" w:color="auto" w:fill="DBF0F9" w:themeFill="accent1" w:themeFillTint="3F"/>
      </w:tcPr>
    </w:tblStylePr>
    <w:tblStylePr w:type="band1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shd w:val="clear" w:color="auto" w:fill="DBF0F9" w:themeFill="accent1" w:themeFillTint="3F"/>
      </w:tcPr>
    </w:tblStylePr>
    <w:tblStylePr w:type="band2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18" w:space="0" w:color="78BE20" w:themeColor="accent2"/>
          <w:right w:val="single" w:sz="8" w:space="0" w:color="78BE20" w:themeColor="accent2"/>
          <w:insideH w:val="nil"/>
          <w:insideV w:val="single" w:sz="8" w:space="0" w:color="78BE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insideH w:val="nil"/>
          <w:insideV w:val="single" w:sz="8" w:space="0" w:color="78BE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shd w:val="clear" w:color="auto" w:fill="DEF4C1" w:themeFill="accent2" w:themeFillTint="3F"/>
      </w:tcPr>
    </w:tblStylePr>
    <w:tblStylePr w:type="band1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shd w:val="clear" w:color="auto" w:fill="DEF4C1" w:themeFill="accent2" w:themeFillTint="3F"/>
      </w:tcPr>
    </w:tblStylePr>
    <w:tblStylePr w:type="band2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18" w:space="0" w:color="AADCF1" w:themeColor="accent5"/>
          <w:right w:val="single" w:sz="8" w:space="0" w:color="AADCF1" w:themeColor="accent5"/>
          <w:insideH w:val="nil"/>
          <w:insideV w:val="single" w:sz="8" w:space="0" w:color="AADC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insideH w:val="nil"/>
          <w:insideV w:val="single" w:sz="8" w:space="0" w:color="AADC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shd w:val="clear" w:color="auto" w:fill="E9F6FB" w:themeFill="accent5" w:themeFillTint="3F"/>
      </w:tcPr>
    </w:tblStylePr>
    <w:tblStylePr w:type="band1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shd w:val="clear" w:color="auto" w:fill="E9F6FB" w:themeFill="accent5" w:themeFillTint="3F"/>
      </w:tcPr>
    </w:tblStylePr>
    <w:tblStylePr w:type="band2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18" w:space="0" w:color="AED879" w:themeColor="accent6"/>
          <w:right w:val="single" w:sz="8" w:space="0" w:color="AED879" w:themeColor="accent6"/>
          <w:insideH w:val="nil"/>
          <w:insideV w:val="single" w:sz="8" w:space="0" w:color="AED8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insideH w:val="nil"/>
          <w:insideV w:val="single" w:sz="8" w:space="0" w:color="AED8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shd w:val="clear" w:color="auto" w:fill="EAF5DD" w:themeFill="accent6" w:themeFillTint="3F"/>
      </w:tcPr>
    </w:tblStylePr>
    <w:tblStylePr w:type="band1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shd w:val="clear" w:color="auto" w:fill="EAF5DD" w:themeFill="accent6" w:themeFillTint="3F"/>
      </w:tcPr>
    </w:tblStylePr>
    <w:tblStylePr w:type="band2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tblBorders>
    </w:tblPr>
    <w:tblStylePr w:type="firstRow">
      <w:pPr>
        <w:spacing w:before="0" w:after="0" w:line="240" w:lineRule="auto"/>
      </w:pPr>
      <w:rPr>
        <w:b/>
        <w:bCs/>
        <w:color w:val="FFFFFF" w:themeColor="background1"/>
      </w:rPr>
      <w:tblPr/>
      <w:tcPr>
        <w:shd w:val="clear" w:color="auto" w:fill="71C5E8" w:themeFill="accent1"/>
      </w:tcPr>
    </w:tblStylePr>
    <w:tblStylePr w:type="lastRow">
      <w:pPr>
        <w:spacing w:before="0" w:after="0" w:line="240" w:lineRule="auto"/>
      </w:pPr>
      <w:rPr>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tcBorders>
      </w:tcPr>
    </w:tblStylePr>
    <w:tblStylePr w:type="firstCol">
      <w:rPr>
        <w:b/>
        <w:bCs/>
      </w:rPr>
    </w:tblStylePr>
    <w:tblStylePr w:type="lastCol">
      <w:rPr>
        <w:b/>
        <w:bCs/>
      </w:r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blStylePr w:type="band1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tblBorders>
    </w:tblPr>
    <w:tblStylePr w:type="firstRow">
      <w:pPr>
        <w:spacing w:before="0" w:after="0" w:line="240" w:lineRule="auto"/>
      </w:pPr>
      <w:rPr>
        <w:b/>
        <w:bCs/>
        <w:color w:val="FFFFFF" w:themeColor="background1"/>
      </w:rPr>
      <w:tblPr/>
      <w:tcPr>
        <w:shd w:val="clear" w:color="auto" w:fill="78BE20" w:themeFill="accent2"/>
      </w:tcPr>
    </w:tblStylePr>
    <w:tblStylePr w:type="lastRow">
      <w:pPr>
        <w:spacing w:before="0" w:after="0" w:line="240" w:lineRule="auto"/>
      </w:pPr>
      <w:rPr>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tcBorders>
      </w:tcPr>
    </w:tblStylePr>
    <w:tblStylePr w:type="firstCol">
      <w:rPr>
        <w:b/>
        <w:bCs/>
      </w:rPr>
    </w:tblStylePr>
    <w:tblStylePr w:type="lastCol">
      <w:rPr>
        <w:b/>
        <w:bCs/>
      </w:r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blStylePr w:type="band1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tblBorders>
    </w:tblPr>
    <w:tblStylePr w:type="firstRow">
      <w:pPr>
        <w:spacing w:before="0" w:after="0" w:line="240" w:lineRule="auto"/>
      </w:pPr>
      <w:rPr>
        <w:b/>
        <w:bCs/>
        <w:color w:val="FFFFFF" w:themeColor="background1"/>
      </w:rPr>
      <w:tblPr/>
      <w:tcPr>
        <w:shd w:val="clear" w:color="auto" w:fill="AADCF1" w:themeFill="accent5"/>
      </w:tcPr>
    </w:tblStylePr>
    <w:tblStylePr w:type="lastRow">
      <w:pPr>
        <w:spacing w:before="0" w:after="0" w:line="240" w:lineRule="auto"/>
      </w:pPr>
      <w:rPr>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tcBorders>
      </w:tcPr>
    </w:tblStylePr>
    <w:tblStylePr w:type="firstCol">
      <w:rPr>
        <w:b/>
        <w:bCs/>
      </w:rPr>
    </w:tblStylePr>
    <w:tblStylePr w:type="lastCol">
      <w:rPr>
        <w:b/>
        <w:bCs/>
      </w:r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blStylePr w:type="band1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tblBorders>
    </w:tblPr>
    <w:tblStylePr w:type="firstRow">
      <w:pPr>
        <w:spacing w:before="0" w:after="0" w:line="240" w:lineRule="auto"/>
      </w:pPr>
      <w:rPr>
        <w:b/>
        <w:bCs/>
        <w:color w:val="FFFFFF" w:themeColor="background1"/>
      </w:rPr>
      <w:tblPr/>
      <w:tcPr>
        <w:shd w:val="clear" w:color="auto" w:fill="AED879" w:themeFill="accent6"/>
      </w:tcPr>
    </w:tblStylePr>
    <w:tblStylePr w:type="lastRow">
      <w:pPr>
        <w:spacing w:before="0" w:after="0" w:line="240" w:lineRule="auto"/>
      </w:pPr>
      <w:rPr>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tcBorders>
      </w:tcPr>
    </w:tblStylePr>
    <w:tblStylePr w:type="firstCol">
      <w:rPr>
        <w:b/>
        <w:bCs/>
      </w:rPr>
    </w:tblStylePr>
    <w:tblStylePr w:type="lastCol">
      <w:rPr>
        <w:b/>
        <w:bCs/>
      </w:r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blStylePr w:type="band1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26A6DC" w:themeColor="accent1" w:themeShade="BF"/>
    </w:rPr>
    <w:tblPr>
      <w:tblStyleRowBandSize w:val="1"/>
      <w:tblStyleColBandSize w:val="1"/>
      <w:tblBorders>
        <w:top w:val="single" w:sz="8" w:space="0" w:color="71C5E8" w:themeColor="accent1"/>
        <w:bottom w:val="single" w:sz="8" w:space="0" w:color="71C5E8" w:themeColor="accent1"/>
      </w:tblBorders>
    </w:tblPr>
    <w:tblStylePr w:type="fir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la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left w:val="nil"/>
          <w:right w:val="nil"/>
          <w:insideH w:val="nil"/>
          <w:insideV w:val="nil"/>
        </w:tcBorders>
        <w:shd w:val="clear" w:color="auto" w:fill="DBF0F9" w:themeFill="accent1" w:themeFillTint="3F"/>
      </w:tcPr>
    </w:tblStylePr>
  </w:style>
  <w:style w:type="table" w:styleId="LightShading-Accent2">
    <w:name w:val="Light Shading Accent 2"/>
    <w:basedOn w:val="TableNormal"/>
    <w:uiPriority w:val="60"/>
    <w:semiHidden/>
    <w:rsid w:val="0058629F"/>
    <w:rPr>
      <w:color w:val="598E18" w:themeColor="accent2" w:themeShade="BF"/>
    </w:rPr>
    <w:tblPr>
      <w:tblStyleRowBandSize w:val="1"/>
      <w:tblStyleColBandSize w:val="1"/>
      <w:tblBorders>
        <w:top w:val="single" w:sz="8" w:space="0" w:color="78BE20" w:themeColor="accent2"/>
        <w:bottom w:val="single" w:sz="8" w:space="0" w:color="78BE20" w:themeColor="accent2"/>
      </w:tblBorders>
    </w:tblPr>
    <w:tblStylePr w:type="fir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la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left w:val="nil"/>
          <w:right w:val="nil"/>
          <w:insideH w:val="nil"/>
          <w:insideV w:val="nil"/>
        </w:tcBorders>
        <w:shd w:val="clear" w:color="auto" w:fill="DEF4C1"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51B7E2" w:themeColor="accent5" w:themeShade="BF"/>
    </w:rPr>
    <w:tblPr>
      <w:tblStyleRowBandSize w:val="1"/>
      <w:tblStyleColBandSize w:val="1"/>
      <w:tblBorders>
        <w:top w:val="single" w:sz="8" w:space="0" w:color="AADCF1" w:themeColor="accent5"/>
        <w:bottom w:val="single" w:sz="8" w:space="0" w:color="AADCF1" w:themeColor="accent5"/>
      </w:tblBorders>
    </w:tblPr>
    <w:tblStylePr w:type="fir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la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left w:val="nil"/>
          <w:right w:val="nil"/>
          <w:insideH w:val="nil"/>
          <w:insideV w:val="nil"/>
        </w:tcBorders>
        <w:shd w:val="clear" w:color="auto" w:fill="E9F6FB" w:themeFill="accent5" w:themeFillTint="3F"/>
      </w:tcPr>
    </w:tblStylePr>
  </w:style>
  <w:style w:type="table" w:styleId="LightShading-Accent6">
    <w:name w:val="Light Shading Accent 6"/>
    <w:basedOn w:val="TableNormal"/>
    <w:uiPriority w:val="60"/>
    <w:semiHidden/>
    <w:rsid w:val="0058629F"/>
    <w:rPr>
      <w:color w:val="86C339" w:themeColor="accent6" w:themeShade="BF"/>
    </w:rPr>
    <w:tblPr>
      <w:tblStyleRowBandSize w:val="1"/>
      <w:tblStyleColBandSize w:val="1"/>
      <w:tblBorders>
        <w:top w:val="single" w:sz="8" w:space="0" w:color="AED879" w:themeColor="accent6"/>
        <w:bottom w:val="single" w:sz="8" w:space="0" w:color="AED879" w:themeColor="accent6"/>
      </w:tblBorders>
    </w:tblPr>
    <w:tblStylePr w:type="fir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la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left w:val="nil"/>
          <w:right w:val="nil"/>
          <w:insideH w:val="nil"/>
          <w:insideV w:val="nil"/>
        </w:tcBorders>
        <w:shd w:val="clear" w:color="auto" w:fill="EAF5DD"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A9DCF1" w:themeColor="accent1" w:themeTint="99"/>
        </w:tcBorders>
      </w:tcPr>
    </w:tblStylePr>
    <w:tblStylePr w:type="lastRow">
      <w:rPr>
        <w:b/>
        <w:bCs/>
      </w:rPr>
      <w:tblPr/>
      <w:tcPr>
        <w:tcBorders>
          <w:top w:val="sing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AFE66A" w:themeColor="accent2" w:themeTint="99"/>
        </w:tcBorders>
      </w:tcPr>
    </w:tblStylePr>
    <w:tblStylePr w:type="lastRow">
      <w:rPr>
        <w:b/>
        <w:bCs/>
      </w:rPr>
      <w:tblPr/>
      <w:tcPr>
        <w:tcBorders>
          <w:top w:val="sing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CBE9F6" w:themeColor="accent5" w:themeTint="99"/>
        </w:tcBorders>
      </w:tcPr>
    </w:tblStylePr>
    <w:tblStylePr w:type="lastRow">
      <w:rPr>
        <w:b/>
        <w:bCs/>
      </w:rPr>
      <w:tblPr/>
      <w:tcPr>
        <w:tcBorders>
          <w:top w:val="sing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CEE7AE" w:themeColor="accent6" w:themeTint="99"/>
        </w:tcBorders>
      </w:tcPr>
    </w:tblStylePr>
    <w:tblStylePr w:type="lastRow">
      <w:rPr>
        <w:b/>
        <w:bCs/>
      </w:rPr>
      <w:tblPr/>
      <w:tcPr>
        <w:tcBorders>
          <w:top w:val="sing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A9DCF1" w:themeColor="accent1" w:themeTint="99"/>
        <w:bottom w:val="single" w:sz="4" w:space="0" w:color="A9DCF1" w:themeColor="accent1" w:themeTint="99"/>
        <w:insideH w:val="single" w:sz="4" w:space="0" w:color="A9DCF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AFE66A" w:themeColor="accent2" w:themeTint="99"/>
        <w:bottom w:val="single" w:sz="4" w:space="0" w:color="AFE66A" w:themeColor="accent2" w:themeTint="99"/>
        <w:insideH w:val="single" w:sz="4" w:space="0" w:color="AFE66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CBE9F6" w:themeColor="accent5" w:themeTint="99"/>
        <w:bottom w:val="single" w:sz="4" w:space="0" w:color="CBE9F6" w:themeColor="accent5" w:themeTint="99"/>
        <w:insideH w:val="single" w:sz="4" w:space="0" w:color="CBE9F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CEE7AE" w:themeColor="accent6" w:themeTint="99"/>
        <w:bottom w:val="single" w:sz="4" w:space="0" w:color="CEE7AE" w:themeColor="accent6" w:themeTint="99"/>
        <w:insideH w:val="single" w:sz="4" w:space="0" w:color="CEE7A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71C5E8" w:themeColor="accent1"/>
        <w:left w:val="single" w:sz="4" w:space="0" w:color="71C5E8" w:themeColor="accent1"/>
        <w:bottom w:val="single" w:sz="4" w:space="0" w:color="71C5E8" w:themeColor="accent1"/>
        <w:right w:val="single" w:sz="4" w:space="0" w:color="71C5E8" w:themeColor="accent1"/>
      </w:tblBorders>
    </w:tblPr>
    <w:tblStylePr w:type="firstRow">
      <w:rPr>
        <w:b/>
        <w:bCs/>
        <w:color w:val="FFFFFF" w:themeColor="background1"/>
      </w:rPr>
      <w:tblPr/>
      <w:tcPr>
        <w:shd w:val="clear" w:color="auto" w:fill="71C5E8" w:themeFill="accent1"/>
      </w:tcPr>
    </w:tblStylePr>
    <w:tblStylePr w:type="lastRow">
      <w:rPr>
        <w:b/>
        <w:bCs/>
      </w:rPr>
      <w:tblPr/>
      <w:tcPr>
        <w:tcBorders>
          <w:top w:val="double" w:sz="4" w:space="0" w:color="71C5E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C5E8" w:themeColor="accent1"/>
          <w:right w:val="single" w:sz="4" w:space="0" w:color="71C5E8" w:themeColor="accent1"/>
        </w:tcBorders>
      </w:tcPr>
    </w:tblStylePr>
    <w:tblStylePr w:type="band1Horz">
      <w:tblPr/>
      <w:tcPr>
        <w:tcBorders>
          <w:top w:val="single" w:sz="4" w:space="0" w:color="71C5E8" w:themeColor="accent1"/>
          <w:bottom w:val="single" w:sz="4" w:space="0" w:color="71C5E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C5E8" w:themeColor="accent1"/>
          <w:left w:val="nil"/>
        </w:tcBorders>
      </w:tcPr>
    </w:tblStylePr>
    <w:tblStylePr w:type="swCell">
      <w:tblPr/>
      <w:tcPr>
        <w:tcBorders>
          <w:top w:val="double" w:sz="4" w:space="0" w:color="71C5E8"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78BE20" w:themeColor="accent2"/>
        <w:left w:val="single" w:sz="4" w:space="0" w:color="78BE20" w:themeColor="accent2"/>
        <w:bottom w:val="single" w:sz="4" w:space="0" w:color="78BE20" w:themeColor="accent2"/>
        <w:right w:val="single" w:sz="4" w:space="0" w:color="78BE20" w:themeColor="accent2"/>
      </w:tblBorders>
    </w:tblPr>
    <w:tblStylePr w:type="firstRow">
      <w:rPr>
        <w:b/>
        <w:bCs/>
        <w:color w:val="FFFFFF" w:themeColor="background1"/>
      </w:rPr>
      <w:tblPr/>
      <w:tcPr>
        <w:shd w:val="clear" w:color="auto" w:fill="78BE20" w:themeFill="accent2"/>
      </w:tcPr>
    </w:tblStylePr>
    <w:tblStylePr w:type="lastRow">
      <w:rPr>
        <w:b/>
        <w:bCs/>
      </w:rPr>
      <w:tblPr/>
      <w:tcPr>
        <w:tcBorders>
          <w:top w:val="double" w:sz="4" w:space="0" w:color="78BE2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BE20" w:themeColor="accent2"/>
          <w:right w:val="single" w:sz="4" w:space="0" w:color="78BE20" w:themeColor="accent2"/>
        </w:tcBorders>
      </w:tcPr>
    </w:tblStylePr>
    <w:tblStylePr w:type="band1Horz">
      <w:tblPr/>
      <w:tcPr>
        <w:tcBorders>
          <w:top w:val="single" w:sz="4" w:space="0" w:color="78BE20" w:themeColor="accent2"/>
          <w:bottom w:val="single" w:sz="4" w:space="0" w:color="78BE2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BE20" w:themeColor="accent2"/>
          <w:left w:val="nil"/>
        </w:tcBorders>
      </w:tcPr>
    </w:tblStylePr>
    <w:tblStylePr w:type="swCell">
      <w:tblPr/>
      <w:tcPr>
        <w:tcBorders>
          <w:top w:val="double" w:sz="4" w:space="0" w:color="78BE20"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AADCF1" w:themeColor="accent5"/>
        <w:left w:val="single" w:sz="4" w:space="0" w:color="AADCF1" w:themeColor="accent5"/>
        <w:bottom w:val="single" w:sz="4" w:space="0" w:color="AADCF1" w:themeColor="accent5"/>
        <w:right w:val="single" w:sz="4" w:space="0" w:color="AADCF1" w:themeColor="accent5"/>
      </w:tblBorders>
    </w:tblPr>
    <w:tblStylePr w:type="firstRow">
      <w:rPr>
        <w:b/>
        <w:bCs/>
        <w:color w:val="FFFFFF" w:themeColor="background1"/>
      </w:rPr>
      <w:tblPr/>
      <w:tcPr>
        <w:shd w:val="clear" w:color="auto" w:fill="AADCF1" w:themeFill="accent5"/>
      </w:tcPr>
    </w:tblStylePr>
    <w:tblStylePr w:type="lastRow">
      <w:rPr>
        <w:b/>
        <w:bCs/>
      </w:rPr>
      <w:tblPr/>
      <w:tcPr>
        <w:tcBorders>
          <w:top w:val="double" w:sz="4" w:space="0" w:color="AADCF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CF1" w:themeColor="accent5"/>
          <w:right w:val="single" w:sz="4" w:space="0" w:color="AADCF1" w:themeColor="accent5"/>
        </w:tcBorders>
      </w:tcPr>
    </w:tblStylePr>
    <w:tblStylePr w:type="band1Horz">
      <w:tblPr/>
      <w:tcPr>
        <w:tcBorders>
          <w:top w:val="single" w:sz="4" w:space="0" w:color="AADCF1" w:themeColor="accent5"/>
          <w:bottom w:val="single" w:sz="4" w:space="0" w:color="AADCF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CF1" w:themeColor="accent5"/>
          <w:left w:val="nil"/>
        </w:tcBorders>
      </w:tcPr>
    </w:tblStylePr>
    <w:tblStylePr w:type="swCell">
      <w:tblPr/>
      <w:tcPr>
        <w:tcBorders>
          <w:top w:val="double" w:sz="4" w:space="0" w:color="AADCF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AED879" w:themeColor="accent6"/>
        <w:left w:val="single" w:sz="4" w:space="0" w:color="AED879" w:themeColor="accent6"/>
        <w:bottom w:val="single" w:sz="4" w:space="0" w:color="AED879" w:themeColor="accent6"/>
        <w:right w:val="single" w:sz="4" w:space="0" w:color="AED879" w:themeColor="accent6"/>
      </w:tblBorders>
    </w:tblPr>
    <w:tblStylePr w:type="firstRow">
      <w:rPr>
        <w:b/>
        <w:bCs/>
        <w:color w:val="FFFFFF" w:themeColor="background1"/>
      </w:rPr>
      <w:tblPr/>
      <w:tcPr>
        <w:shd w:val="clear" w:color="auto" w:fill="AED879" w:themeFill="accent6"/>
      </w:tcPr>
    </w:tblStylePr>
    <w:tblStylePr w:type="lastRow">
      <w:rPr>
        <w:b/>
        <w:bCs/>
      </w:rPr>
      <w:tblPr/>
      <w:tcPr>
        <w:tcBorders>
          <w:top w:val="double" w:sz="4" w:space="0" w:color="AED87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ED879" w:themeColor="accent6"/>
          <w:right w:val="single" w:sz="4" w:space="0" w:color="AED879" w:themeColor="accent6"/>
        </w:tcBorders>
      </w:tcPr>
    </w:tblStylePr>
    <w:tblStylePr w:type="band1Horz">
      <w:tblPr/>
      <w:tcPr>
        <w:tcBorders>
          <w:top w:val="single" w:sz="4" w:space="0" w:color="AED879" w:themeColor="accent6"/>
          <w:bottom w:val="single" w:sz="4" w:space="0" w:color="AED87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D879" w:themeColor="accent6"/>
          <w:left w:val="nil"/>
        </w:tcBorders>
      </w:tcPr>
    </w:tblStylePr>
    <w:tblStylePr w:type="swCell">
      <w:tblPr/>
      <w:tcPr>
        <w:tcBorders>
          <w:top w:val="double" w:sz="4" w:space="0" w:color="AED879"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tblBorders>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tcBorders>
        <w:shd w:val="clear" w:color="auto" w:fill="71C5E8" w:themeFill="accent1"/>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tblBorders>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tcBorders>
        <w:shd w:val="clear" w:color="auto" w:fill="78BE20" w:themeFill="accent2"/>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tblBorders>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tcBorders>
        <w:shd w:val="clear" w:color="auto" w:fill="AADCF1" w:themeFill="accent5"/>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tblBorders>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tcBorders>
        <w:shd w:val="clear" w:color="auto" w:fill="AED879" w:themeFill="accent6"/>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71C5E8" w:themeColor="accent1"/>
        <w:left w:val="single" w:sz="24" w:space="0" w:color="71C5E8" w:themeColor="accent1"/>
        <w:bottom w:val="single" w:sz="24" w:space="0" w:color="71C5E8" w:themeColor="accent1"/>
        <w:right w:val="single" w:sz="24" w:space="0" w:color="71C5E8" w:themeColor="accent1"/>
      </w:tblBorders>
    </w:tblPr>
    <w:tcPr>
      <w:shd w:val="clear" w:color="auto" w:fill="71C5E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78BE20" w:themeColor="accent2"/>
        <w:left w:val="single" w:sz="24" w:space="0" w:color="78BE20" w:themeColor="accent2"/>
        <w:bottom w:val="single" w:sz="24" w:space="0" w:color="78BE20" w:themeColor="accent2"/>
        <w:right w:val="single" w:sz="24" w:space="0" w:color="78BE20" w:themeColor="accent2"/>
      </w:tblBorders>
    </w:tblPr>
    <w:tcPr>
      <w:shd w:val="clear" w:color="auto" w:fill="78BE2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AADCF1" w:themeColor="accent5"/>
        <w:left w:val="single" w:sz="24" w:space="0" w:color="AADCF1" w:themeColor="accent5"/>
        <w:bottom w:val="single" w:sz="24" w:space="0" w:color="AADCF1" w:themeColor="accent5"/>
        <w:right w:val="single" w:sz="24" w:space="0" w:color="AADCF1" w:themeColor="accent5"/>
      </w:tblBorders>
    </w:tblPr>
    <w:tcPr>
      <w:shd w:val="clear" w:color="auto" w:fill="AADCF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AED879" w:themeColor="accent6"/>
        <w:left w:val="single" w:sz="24" w:space="0" w:color="AED879" w:themeColor="accent6"/>
        <w:bottom w:val="single" w:sz="24" w:space="0" w:color="AED879" w:themeColor="accent6"/>
        <w:right w:val="single" w:sz="24" w:space="0" w:color="AED879" w:themeColor="accent6"/>
      </w:tblBorders>
    </w:tblPr>
    <w:tcPr>
      <w:shd w:val="clear" w:color="auto" w:fill="AED87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26A6DC" w:themeColor="accent1" w:themeShade="BF"/>
    </w:rPr>
    <w:tblPr>
      <w:tblStyleRowBandSize w:val="1"/>
      <w:tblStyleColBandSize w:val="1"/>
      <w:tblBorders>
        <w:top w:val="single" w:sz="4" w:space="0" w:color="71C5E8" w:themeColor="accent1"/>
        <w:bottom w:val="single" w:sz="4" w:space="0" w:color="71C5E8" w:themeColor="accent1"/>
      </w:tblBorders>
    </w:tblPr>
    <w:tblStylePr w:type="firstRow">
      <w:rPr>
        <w:b/>
        <w:bCs/>
      </w:rPr>
      <w:tblPr/>
      <w:tcPr>
        <w:tcBorders>
          <w:bottom w:val="single" w:sz="4" w:space="0" w:color="71C5E8" w:themeColor="accent1"/>
        </w:tcBorders>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6Colorful-Accent2">
    <w:name w:val="List Table 6 Colorful Accent 2"/>
    <w:basedOn w:val="TableNormal"/>
    <w:uiPriority w:val="51"/>
    <w:semiHidden/>
    <w:rsid w:val="0058629F"/>
    <w:rPr>
      <w:color w:val="598E18" w:themeColor="accent2" w:themeShade="BF"/>
    </w:rPr>
    <w:tblPr>
      <w:tblStyleRowBandSize w:val="1"/>
      <w:tblStyleColBandSize w:val="1"/>
      <w:tblBorders>
        <w:top w:val="single" w:sz="4" w:space="0" w:color="78BE20" w:themeColor="accent2"/>
        <w:bottom w:val="single" w:sz="4" w:space="0" w:color="78BE20" w:themeColor="accent2"/>
      </w:tblBorders>
    </w:tblPr>
    <w:tblStylePr w:type="firstRow">
      <w:rPr>
        <w:b/>
        <w:bCs/>
      </w:rPr>
      <w:tblPr/>
      <w:tcPr>
        <w:tcBorders>
          <w:bottom w:val="single" w:sz="4" w:space="0" w:color="78BE20" w:themeColor="accent2"/>
        </w:tcBorders>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51B7E2" w:themeColor="accent5" w:themeShade="BF"/>
    </w:rPr>
    <w:tblPr>
      <w:tblStyleRowBandSize w:val="1"/>
      <w:tblStyleColBandSize w:val="1"/>
      <w:tblBorders>
        <w:top w:val="single" w:sz="4" w:space="0" w:color="AADCF1" w:themeColor="accent5"/>
        <w:bottom w:val="single" w:sz="4" w:space="0" w:color="AADCF1" w:themeColor="accent5"/>
      </w:tblBorders>
    </w:tblPr>
    <w:tblStylePr w:type="firstRow">
      <w:rPr>
        <w:b/>
        <w:bCs/>
      </w:rPr>
      <w:tblPr/>
      <w:tcPr>
        <w:tcBorders>
          <w:bottom w:val="single" w:sz="4" w:space="0" w:color="AADCF1" w:themeColor="accent5"/>
        </w:tcBorders>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6Colorful-Accent6">
    <w:name w:val="List Table 6 Colorful Accent 6"/>
    <w:basedOn w:val="TableNormal"/>
    <w:uiPriority w:val="51"/>
    <w:semiHidden/>
    <w:rsid w:val="0058629F"/>
    <w:rPr>
      <w:color w:val="86C339" w:themeColor="accent6" w:themeShade="BF"/>
    </w:rPr>
    <w:tblPr>
      <w:tblStyleRowBandSize w:val="1"/>
      <w:tblStyleColBandSize w:val="1"/>
      <w:tblBorders>
        <w:top w:val="single" w:sz="4" w:space="0" w:color="AED879" w:themeColor="accent6"/>
        <w:bottom w:val="single" w:sz="4" w:space="0" w:color="AED879" w:themeColor="accent6"/>
      </w:tblBorders>
    </w:tblPr>
    <w:tblStylePr w:type="firstRow">
      <w:rPr>
        <w:b/>
        <w:bCs/>
      </w:rPr>
      <w:tblPr/>
      <w:tcPr>
        <w:tcBorders>
          <w:bottom w:val="single" w:sz="4" w:space="0" w:color="AED879" w:themeColor="accent6"/>
        </w:tcBorders>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26A6D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C5E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C5E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C5E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C5E8" w:themeColor="accent1"/>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598E1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BE2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BE2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BE2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BE20" w:themeColor="accent2"/>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51B7E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CF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CF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CF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CF1" w:themeColor="accent5"/>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86C3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ED87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ED87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ED87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ED879" w:themeColor="accent6"/>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single" w:sz="8" w:space="0" w:color="94D3ED" w:themeColor="accent1" w:themeTint="BF"/>
        <w:insideV w:val="single" w:sz="8" w:space="0" w:color="94D3ED" w:themeColor="accent1" w:themeTint="BF"/>
      </w:tblBorders>
    </w:tblPr>
    <w:tcPr>
      <w:shd w:val="clear" w:color="auto" w:fill="DBF0F9" w:themeFill="accent1" w:themeFillTint="3F"/>
    </w:tcPr>
    <w:tblStylePr w:type="firstRow">
      <w:rPr>
        <w:b/>
        <w:bCs/>
      </w:rPr>
    </w:tblStylePr>
    <w:tblStylePr w:type="lastRow">
      <w:rPr>
        <w:b/>
        <w:bCs/>
      </w:rPr>
      <w:tblPr/>
      <w:tcPr>
        <w:tcBorders>
          <w:top w:val="single" w:sz="18" w:space="0" w:color="94D3ED" w:themeColor="accent1" w:themeTint="BF"/>
        </w:tcBorders>
      </w:tcPr>
    </w:tblStylePr>
    <w:tblStylePr w:type="firstCol">
      <w:rPr>
        <w:b/>
        <w:bCs/>
      </w:rPr>
    </w:tblStylePr>
    <w:tblStylePr w:type="lastCol">
      <w:rPr>
        <w:b/>
        <w:bCs/>
      </w:rPr>
    </w:tblStylePr>
    <w:tblStylePr w:type="band1Vert">
      <w:tblPr/>
      <w:tcPr>
        <w:shd w:val="clear" w:color="auto" w:fill="B8E2F3" w:themeFill="accent1" w:themeFillTint="7F"/>
      </w:tcPr>
    </w:tblStylePr>
    <w:tblStylePr w:type="band1Horz">
      <w:tblPr/>
      <w:tcPr>
        <w:shd w:val="clear" w:color="auto" w:fill="B8E2F3"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single" w:sz="8" w:space="0" w:color="9BDF46" w:themeColor="accent2" w:themeTint="BF"/>
        <w:insideV w:val="single" w:sz="8" w:space="0" w:color="9BDF46" w:themeColor="accent2" w:themeTint="BF"/>
      </w:tblBorders>
    </w:tblPr>
    <w:tcPr>
      <w:shd w:val="clear" w:color="auto" w:fill="DEF4C1" w:themeFill="accent2" w:themeFillTint="3F"/>
    </w:tcPr>
    <w:tblStylePr w:type="firstRow">
      <w:rPr>
        <w:b/>
        <w:bCs/>
      </w:rPr>
    </w:tblStylePr>
    <w:tblStylePr w:type="lastRow">
      <w:rPr>
        <w:b/>
        <w:bCs/>
      </w:rPr>
      <w:tblPr/>
      <w:tcPr>
        <w:tcBorders>
          <w:top w:val="single" w:sz="18" w:space="0" w:color="9BDF46" w:themeColor="accent2" w:themeTint="BF"/>
        </w:tcBorders>
      </w:tcPr>
    </w:tblStylePr>
    <w:tblStylePr w:type="firstCol">
      <w:rPr>
        <w:b/>
        <w:bCs/>
      </w:rPr>
    </w:tblStylePr>
    <w:tblStylePr w:type="lastCol">
      <w:rPr>
        <w:b/>
        <w:bCs/>
      </w:rPr>
    </w:tblStylePr>
    <w:tblStylePr w:type="band1Vert">
      <w:tblPr/>
      <w:tcPr>
        <w:shd w:val="clear" w:color="auto" w:fill="BCEA84" w:themeFill="accent2" w:themeFillTint="7F"/>
      </w:tcPr>
    </w:tblStylePr>
    <w:tblStylePr w:type="band1Horz">
      <w:tblPr/>
      <w:tcPr>
        <w:shd w:val="clear" w:color="auto" w:fill="BCEA84"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single" w:sz="8" w:space="0" w:color="BFE4F4" w:themeColor="accent5" w:themeTint="BF"/>
        <w:insideV w:val="single" w:sz="8" w:space="0" w:color="BFE4F4" w:themeColor="accent5" w:themeTint="BF"/>
      </w:tblBorders>
    </w:tblPr>
    <w:tcPr>
      <w:shd w:val="clear" w:color="auto" w:fill="E9F6FB" w:themeFill="accent5" w:themeFillTint="3F"/>
    </w:tcPr>
    <w:tblStylePr w:type="firstRow">
      <w:rPr>
        <w:b/>
        <w:bCs/>
      </w:rPr>
    </w:tblStylePr>
    <w:tblStylePr w:type="lastRow">
      <w:rPr>
        <w:b/>
        <w:bCs/>
      </w:rPr>
      <w:tblPr/>
      <w:tcPr>
        <w:tcBorders>
          <w:top w:val="single" w:sz="18" w:space="0" w:color="BFE4F4" w:themeColor="accent5" w:themeTint="BF"/>
        </w:tcBorders>
      </w:tcPr>
    </w:tblStylePr>
    <w:tblStylePr w:type="firstCol">
      <w:rPr>
        <w:b/>
        <w:bCs/>
      </w:rPr>
    </w:tblStylePr>
    <w:tblStylePr w:type="lastCol">
      <w:rPr>
        <w:b/>
        <w:bCs/>
      </w:rPr>
    </w:tblStylePr>
    <w:tblStylePr w:type="band1Vert">
      <w:tblPr/>
      <w:tcPr>
        <w:shd w:val="clear" w:color="auto" w:fill="D4EDF8" w:themeFill="accent5" w:themeFillTint="7F"/>
      </w:tcPr>
    </w:tblStylePr>
    <w:tblStylePr w:type="band1Horz">
      <w:tblPr/>
      <w:tcPr>
        <w:shd w:val="clear" w:color="auto" w:fill="D4EDF8"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single" w:sz="8" w:space="0" w:color="C2E19A" w:themeColor="accent6" w:themeTint="BF"/>
        <w:insideV w:val="single" w:sz="8" w:space="0" w:color="C2E19A" w:themeColor="accent6" w:themeTint="BF"/>
      </w:tblBorders>
    </w:tblPr>
    <w:tcPr>
      <w:shd w:val="clear" w:color="auto" w:fill="EAF5DD" w:themeFill="accent6" w:themeFillTint="3F"/>
    </w:tcPr>
    <w:tblStylePr w:type="firstRow">
      <w:rPr>
        <w:b/>
        <w:bCs/>
      </w:rPr>
    </w:tblStylePr>
    <w:tblStylePr w:type="lastRow">
      <w:rPr>
        <w:b/>
        <w:bCs/>
      </w:rPr>
      <w:tblPr/>
      <w:tcPr>
        <w:tcBorders>
          <w:top w:val="single" w:sz="18" w:space="0" w:color="C2E19A" w:themeColor="accent6" w:themeTint="BF"/>
        </w:tcBorders>
      </w:tcPr>
    </w:tblStylePr>
    <w:tblStylePr w:type="firstCol">
      <w:rPr>
        <w:b/>
        <w:bCs/>
      </w:rPr>
    </w:tblStylePr>
    <w:tblStylePr w:type="lastCol">
      <w:rPr>
        <w:b/>
        <w:bCs/>
      </w:rPr>
    </w:tblStylePr>
    <w:tblStylePr w:type="band1Vert">
      <w:tblPr/>
      <w:tcPr>
        <w:shd w:val="clear" w:color="auto" w:fill="D6EBBC" w:themeFill="accent6" w:themeFillTint="7F"/>
      </w:tcPr>
    </w:tblStylePr>
    <w:tblStylePr w:type="band1Horz">
      <w:tblPr/>
      <w:tcPr>
        <w:shd w:val="clear" w:color="auto" w:fill="D6EBBC"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cPr>
      <w:shd w:val="clear" w:color="auto" w:fill="DBF0F9" w:themeFill="accent1" w:themeFillTint="3F"/>
    </w:tcPr>
    <w:tblStylePr w:type="firstRow">
      <w:rPr>
        <w:b/>
        <w:bCs/>
        <w:color w:val="232222" w:themeColor="text1"/>
      </w:rPr>
      <w:tblPr/>
      <w:tcPr>
        <w:shd w:val="clear" w:color="auto" w:fill="F0F9FC"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2F3FA" w:themeFill="accent1" w:themeFillTint="33"/>
      </w:tcPr>
    </w:tblStylePr>
    <w:tblStylePr w:type="band1Vert">
      <w:tblPr/>
      <w:tcPr>
        <w:shd w:val="clear" w:color="auto" w:fill="B8E2F3" w:themeFill="accent1" w:themeFillTint="7F"/>
      </w:tcPr>
    </w:tblStylePr>
    <w:tblStylePr w:type="band1Horz">
      <w:tblPr/>
      <w:tcPr>
        <w:tcBorders>
          <w:insideH w:val="single" w:sz="6" w:space="0" w:color="71C5E8" w:themeColor="accent1"/>
          <w:insideV w:val="single" w:sz="6" w:space="0" w:color="71C5E8" w:themeColor="accent1"/>
        </w:tcBorders>
        <w:shd w:val="clear" w:color="auto" w:fill="B8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cPr>
      <w:shd w:val="clear" w:color="auto" w:fill="DEF4C1" w:themeFill="accent2" w:themeFillTint="3F"/>
    </w:tcPr>
    <w:tblStylePr w:type="firstRow">
      <w:rPr>
        <w:b/>
        <w:bCs/>
        <w:color w:val="232222" w:themeColor="text1"/>
      </w:rPr>
      <w:tblPr/>
      <w:tcPr>
        <w:shd w:val="clear" w:color="auto" w:fill="F1FBE6"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4F6CD" w:themeFill="accent2" w:themeFillTint="33"/>
      </w:tcPr>
    </w:tblStylePr>
    <w:tblStylePr w:type="band1Vert">
      <w:tblPr/>
      <w:tcPr>
        <w:shd w:val="clear" w:color="auto" w:fill="BCEA84" w:themeFill="accent2" w:themeFillTint="7F"/>
      </w:tcPr>
    </w:tblStylePr>
    <w:tblStylePr w:type="band1Horz">
      <w:tblPr/>
      <w:tcPr>
        <w:tcBorders>
          <w:insideH w:val="single" w:sz="6" w:space="0" w:color="78BE20" w:themeColor="accent2"/>
          <w:insideV w:val="single" w:sz="6" w:space="0" w:color="78BE20" w:themeColor="accent2"/>
        </w:tcBorders>
        <w:shd w:val="clear" w:color="auto" w:fill="BCEA8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cPr>
      <w:shd w:val="clear" w:color="auto" w:fill="E9F6FB" w:themeFill="accent5" w:themeFillTint="3F"/>
    </w:tcPr>
    <w:tblStylePr w:type="firstRow">
      <w:rPr>
        <w:b/>
        <w:bCs/>
        <w:color w:val="232222" w:themeColor="text1"/>
      </w:rPr>
      <w:tblPr/>
      <w:tcPr>
        <w:shd w:val="clear" w:color="auto" w:fill="F6FBFD"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DF7FC" w:themeFill="accent5" w:themeFillTint="33"/>
      </w:tcPr>
    </w:tblStylePr>
    <w:tblStylePr w:type="band1Vert">
      <w:tblPr/>
      <w:tcPr>
        <w:shd w:val="clear" w:color="auto" w:fill="D4EDF8" w:themeFill="accent5" w:themeFillTint="7F"/>
      </w:tcPr>
    </w:tblStylePr>
    <w:tblStylePr w:type="band1Horz">
      <w:tblPr/>
      <w:tcPr>
        <w:tcBorders>
          <w:insideH w:val="single" w:sz="6" w:space="0" w:color="AADCF1" w:themeColor="accent5"/>
          <w:insideV w:val="single" w:sz="6" w:space="0" w:color="AADCF1" w:themeColor="accent5"/>
        </w:tcBorders>
        <w:shd w:val="clear" w:color="auto" w:fill="D4ED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cPr>
      <w:shd w:val="clear" w:color="auto" w:fill="EAF5DD" w:themeFill="accent6" w:themeFillTint="3F"/>
    </w:tcPr>
    <w:tblStylePr w:type="firstRow">
      <w:rPr>
        <w:b/>
        <w:bCs/>
        <w:color w:val="232222" w:themeColor="text1"/>
      </w:rPr>
      <w:tblPr/>
      <w:tcPr>
        <w:shd w:val="clear" w:color="auto" w:fill="F7FBF1"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EF7E4" w:themeFill="accent6" w:themeFillTint="33"/>
      </w:tcPr>
    </w:tblStylePr>
    <w:tblStylePr w:type="band1Vert">
      <w:tblPr/>
      <w:tcPr>
        <w:shd w:val="clear" w:color="auto" w:fill="D6EBBC" w:themeFill="accent6" w:themeFillTint="7F"/>
      </w:tcPr>
    </w:tblStylePr>
    <w:tblStylePr w:type="band1Horz">
      <w:tblPr/>
      <w:tcPr>
        <w:tcBorders>
          <w:insideH w:val="single" w:sz="6" w:space="0" w:color="AED879" w:themeColor="accent6"/>
          <w:insideV w:val="single" w:sz="6" w:space="0" w:color="AED879" w:themeColor="accent6"/>
        </w:tcBorders>
        <w:shd w:val="clear" w:color="auto" w:fill="D6EB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0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C5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C5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8E2F3"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4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BE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BE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A8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A84"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6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C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C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D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DF8"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5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D8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D8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B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BBC"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71C5E8" w:themeColor="accent1"/>
        <w:bottom w:val="single" w:sz="8" w:space="0" w:color="71C5E8" w:themeColor="accent1"/>
      </w:tblBorders>
    </w:tblPr>
    <w:tblStylePr w:type="firstRow">
      <w:rPr>
        <w:rFonts w:asciiTheme="majorHAnsi" w:eastAsiaTheme="majorEastAsia" w:hAnsiTheme="majorHAnsi" w:cstheme="majorBidi"/>
      </w:rPr>
      <w:tblPr/>
      <w:tcPr>
        <w:tcBorders>
          <w:top w:val="nil"/>
          <w:bottom w:val="single" w:sz="8" w:space="0" w:color="71C5E8" w:themeColor="accent1"/>
        </w:tcBorders>
      </w:tcPr>
    </w:tblStylePr>
    <w:tblStylePr w:type="lastRow">
      <w:rPr>
        <w:b/>
        <w:bCs/>
        <w:color w:val="201547" w:themeColor="text2"/>
      </w:rPr>
      <w:tblPr/>
      <w:tcPr>
        <w:tcBorders>
          <w:top w:val="single" w:sz="8" w:space="0" w:color="71C5E8" w:themeColor="accent1"/>
          <w:bottom w:val="single" w:sz="8" w:space="0" w:color="71C5E8" w:themeColor="accent1"/>
        </w:tcBorders>
      </w:tcPr>
    </w:tblStylePr>
    <w:tblStylePr w:type="firstCol">
      <w:rPr>
        <w:b/>
        <w:bCs/>
      </w:rPr>
    </w:tblStylePr>
    <w:tblStylePr w:type="lastCol">
      <w:rPr>
        <w:b/>
        <w:bCs/>
      </w:rPr>
      <w:tblPr/>
      <w:tcPr>
        <w:tcBorders>
          <w:top w:val="single" w:sz="8" w:space="0" w:color="71C5E8" w:themeColor="accent1"/>
          <w:bottom w:val="single" w:sz="8" w:space="0" w:color="71C5E8" w:themeColor="accent1"/>
        </w:tcBorders>
      </w:tcPr>
    </w:tblStylePr>
    <w:tblStylePr w:type="band1Vert">
      <w:tblPr/>
      <w:tcPr>
        <w:shd w:val="clear" w:color="auto" w:fill="DBF0F9" w:themeFill="accent1" w:themeFillTint="3F"/>
      </w:tcPr>
    </w:tblStylePr>
    <w:tblStylePr w:type="band1Horz">
      <w:tblPr/>
      <w:tcPr>
        <w:shd w:val="clear" w:color="auto" w:fill="DBF0F9"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78BE20" w:themeColor="accent2"/>
        <w:bottom w:val="single" w:sz="8" w:space="0" w:color="78BE20" w:themeColor="accent2"/>
      </w:tblBorders>
    </w:tblPr>
    <w:tblStylePr w:type="firstRow">
      <w:rPr>
        <w:rFonts w:asciiTheme="majorHAnsi" w:eastAsiaTheme="majorEastAsia" w:hAnsiTheme="majorHAnsi" w:cstheme="majorBidi"/>
      </w:rPr>
      <w:tblPr/>
      <w:tcPr>
        <w:tcBorders>
          <w:top w:val="nil"/>
          <w:bottom w:val="single" w:sz="8" w:space="0" w:color="78BE20" w:themeColor="accent2"/>
        </w:tcBorders>
      </w:tcPr>
    </w:tblStylePr>
    <w:tblStylePr w:type="lastRow">
      <w:rPr>
        <w:b/>
        <w:bCs/>
        <w:color w:val="201547" w:themeColor="text2"/>
      </w:rPr>
      <w:tblPr/>
      <w:tcPr>
        <w:tcBorders>
          <w:top w:val="single" w:sz="8" w:space="0" w:color="78BE20" w:themeColor="accent2"/>
          <w:bottom w:val="single" w:sz="8" w:space="0" w:color="78BE20" w:themeColor="accent2"/>
        </w:tcBorders>
      </w:tcPr>
    </w:tblStylePr>
    <w:tblStylePr w:type="firstCol">
      <w:rPr>
        <w:b/>
        <w:bCs/>
      </w:rPr>
    </w:tblStylePr>
    <w:tblStylePr w:type="lastCol">
      <w:rPr>
        <w:b/>
        <w:bCs/>
      </w:rPr>
      <w:tblPr/>
      <w:tcPr>
        <w:tcBorders>
          <w:top w:val="single" w:sz="8" w:space="0" w:color="78BE20" w:themeColor="accent2"/>
          <w:bottom w:val="single" w:sz="8" w:space="0" w:color="78BE20" w:themeColor="accent2"/>
        </w:tcBorders>
      </w:tcPr>
    </w:tblStylePr>
    <w:tblStylePr w:type="band1Vert">
      <w:tblPr/>
      <w:tcPr>
        <w:shd w:val="clear" w:color="auto" w:fill="DEF4C1" w:themeFill="accent2" w:themeFillTint="3F"/>
      </w:tcPr>
    </w:tblStylePr>
    <w:tblStylePr w:type="band1Horz">
      <w:tblPr/>
      <w:tcPr>
        <w:shd w:val="clear" w:color="auto" w:fill="DEF4C1"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AADCF1" w:themeColor="accent5"/>
        <w:bottom w:val="single" w:sz="8" w:space="0" w:color="AADCF1" w:themeColor="accent5"/>
      </w:tblBorders>
    </w:tblPr>
    <w:tblStylePr w:type="firstRow">
      <w:rPr>
        <w:rFonts w:asciiTheme="majorHAnsi" w:eastAsiaTheme="majorEastAsia" w:hAnsiTheme="majorHAnsi" w:cstheme="majorBidi"/>
      </w:rPr>
      <w:tblPr/>
      <w:tcPr>
        <w:tcBorders>
          <w:top w:val="nil"/>
          <w:bottom w:val="single" w:sz="8" w:space="0" w:color="AADCF1" w:themeColor="accent5"/>
        </w:tcBorders>
      </w:tcPr>
    </w:tblStylePr>
    <w:tblStylePr w:type="lastRow">
      <w:rPr>
        <w:b/>
        <w:bCs/>
        <w:color w:val="201547" w:themeColor="text2"/>
      </w:rPr>
      <w:tblPr/>
      <w:tcPr>
        <w:tcBorders>
          <w:top w:val="single" w:sz="8" w:space="0" w:color="AADCF1" w:themeColor="accent5"/>
          <w:bottom w:val="single" w:sz="8" w:space="0" w:color="AADCF1" w:themeColor="accent5"/>
        </w:tcBorders>
      </w:tcPr>
    </w:tblStylePr>
    <w:tblStylePr w:type="firstCol">
      <w:rPr>
        <w:b/>
        <w:bCs/>
      </w:rPr>
    </w:tblStylePr>
    <w:tblStylePr w:type="lastCol">
      <w:rPr>
        <w:b/>
        <w:bCs/>
      </w:rPr>
      <w:tblPr/>
      <w:tcPr>
        <w:tcBorders>
          <w:top w:val="single" w:sz="8" w:space="0" w:color="AADCF1" w:themeColor="accent5"/>
          <w:bottom w:val="single" w:sz="8" w:space="0" w:color="AADCF1" w:themeColor="accent5"/>
        </w:tcBorders>
      </w:tcPr>
    </w:tblStylePr>
    <w:tblStylePr w:type="band1Vert">
      <w:tblPr/>
      <w:tcPr>
        <w:shd w:val="clear" w:color="auto" w:fill="E9F6FB" w:themeFill="accent5" w:themeFillTint="3F"/>
      </w:tcPr>
    </w:tblStylePr>
    <w:tblStylePr w:type="band1Horz">
      <w:tblPr/>
      <w:tcPr>
        <w:shd w:val="clear" w:color="auto" w:fill="E9F6FB"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AED879" w:themeColor="accent6"/>
        <w:bottom w:val="single" w:sz="8" w:space="0" w:color="AED879" w:themeColor="accent6"/>
      </w:tblBorders>
    </w:tblPr>
    <w:tblStylePr w:type="firstRow">
      <w:rPr>
        <w:rFonts w:asciiTheme="majorHAnsi" w:eastAsiaTheme="majorEastAsia" w:hAnsiTheme="majorHAnsi" w:cstheme="majorBidi"/>
      </w:rPr>
      <w:tblPr/>
      <w:tcPr>
        <w:tcBorders>
          <w:top w:val="nil"/>
          <w:bottom w:val="single" w:sz="8" w:space="0" w:color="AED879" w:themeColor="accent6"/>
        </w:tcBorders>
      </w:tcPr>
    </w:tblStylePr>
    <w:tblStylePr w:type="lastRow">
      <w:rPr>
        <w:b/>
        <w:bCs/>
        <w:color w:val="201547" w:themeColor="text2"/>
      </w:rPr>
      <w:tblPr/>
      <w:tcPr>
        <w:tcBorders>
          <w:top w:val="single" w:sz="8" w:space="0" w:color="AED879" w:themeColor="accent6"/>
          <w:bottom w:val="single" w:sz="8" w:space="0" w:color="AED879" w:themeColor="accent6"/>
        </w:tcBorders>
      </w:tcPr>
    </w:tblStylePr>
    <w:tblStylePr w:type="firstCol">
      <w:rPr>
        <w:b/>
        <w:bCs/>
      </w:rPr>
    </w:tblStylePr>
    <w:tblStylePr w:type="lastCol">
      <w:rPr>
        <w:b/>
        <w:bCs/>
      </w:rPr>
      <w:tblPr/>
      <w:tcPr>
        <w:tcBorders>
          <w:top w:val="single" w:sz="8" w:space="0" w:color="AED879" w:themeColor="accent6"/>
          <w:bottom w:val="single" w:sz="8" w:space="0" w:color="AED879" w:themeColor="accent6"/>
        </w:tcBorders>
      </w:tcPr>
    </w:tblStylePr>
    <w:tblStylePr w:type="band1Vert">
      <w:tblPr/>
      <w:tcPr>
        <w:shd w:val="clear" w:color="auto" w:fill="EAF5DD" w:themeFill="accent6" w:themeFillTint="3F"/>
      </w:tcPr>
    </w:tblStylePr>
    <w:tblStylePr w:type="band1Horz">
      <w:tblPr/>
      <w:tcPr>
        <w:shd w:val="clear" w:color="auto" w:fill="EAF5DD"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tblBorders>
    </w:tblPr>
    <w:tblStylePr w:type="firstRow">
      <w:rPr>
        <w:sz w:val="24"/>
        <w:szCs w:val="24"/>
      </w:rPr>
      <w:tblPr/>
      <w:tcPr>
        <w:tcBorders>
          <w:top w:val="nil"/>
          <w:left w:val="nil"/>
          <w:bottom w:val="single" w:sz="24" w:space="0" w:color="71C5E8" w:themeColor="accent1"/>
          <w:right w:val="nil"/>
          <w:insideH w:val="nil"/>
          <w:insideV w:val="nil"/>
        </w:tcBorders>
        <w:shd w:val="clear" w:color="auto" w:fill="FFFFFF" w:themeFill="background1"/>
      </w:tcPr>
    </w:tblStylePr>
    <w:tblStylePr w:type="lastRow">
      <w:tblPr/>
      <w:tcPr>
        <w:tcBorders>
          <w:top w:val="single" w:sz="8" w:space="0" w:color="71C5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C5E8" w:themeColor="accent1"/>
          <w:insideH w:val="nil"/>
          <w:insideV w:val="nil"/>
        </w:tcBorders>
        <w:shd w:val="clear" w:color="auto" w:fill="FFFFFF" w:themeFill="background1"/>
      </w:tcPr>
    </w:tblStylePr>
    <w:tblStylePr w:type="lastCol">
      <w:tblPr/>
      <w:tcPr>
        <w:tcBorders>
          <w:top w:val="nil"/>
          <w:left w:val="single" w:sz="8" w:space="0" w:color="71C5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top w:val="nil"/>
          <w:bottom w:val="nil"/>
          <w:insideH w:val="nil"/>
          <w:insideV w:val="nil"/>
        </w:tcBorders>
        <w:shd w:val="clear" w:color="auto" w:fill="DBF0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tblBorders>
    </w:tblPr>
    <w:tblStylePr w:type="firstRow">
      <w:rPr>
        <w:sz w:val="24"/>
        <w:szCs w:val="24"/>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tblPr/>
      <w:tcPr>
        <w:tcBorders>
          <w:top w:val="single" w:sz="8" w:space="0" w:color="78BE2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BE20" w:themeColor="accent2"/>
          <w:insideH w:val="nil"/>
          <w:insideV w:val="nil"/>
        </w:tcBorders>
        <w:shd w:val="clear" w:color="auto" w:fill="FFFFFF" w:themeFill="background1"/>
      </w:tcPr>
    </w:tblStylePr>
    <w:tblStylePr w:type="lastCol">
      <w:tblPr/>
      <w:tcPr>
        <w:tcBorders>
          <w:top w:val="nil"/>
          <w:left w:val="single" w:sz="8" w:space="0" w:color="78BE2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top w:val="nil"/>
          <w:bottom w:val="nil"/>
          <w:insideH w:val="nil"/>
          <w:insideV w:val="nil"/>
        </w:tcBorders>
        <w:shd w:val="clear" w:color="auto" w:fill="DEF4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tblBorders>
    </w:tblPr>
    <w:tblStylePr w:type="firstRow">
      <w:rPr>
        <w:sz w:val="24"/>
        <w:szCs w:val="24"/>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tblPr/>
      <w:tcPr>
        <w:tcBorders>
          <w:top w:val="single" w:sz="8" w:space="0" w:color="AADC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CF1" w:themeColor="accent5"/>
          <w:insideH w:val="nil"/>
          <w:insideV w:val="nil"/>
        </w:tcBorders>
        <w:shd w:val="clear" w:color="auto" w:fill="FFFFFF" w:themeFill="background1"/>
      </w:tcPr>
    </w:tblStylePr>
    <w:tblStylePr w:type="lastCol">
      <w:tblPr/>
      <w:tcPr>
        <w:tcBorders>
          <w:top w:val="nil"/>
          <w:left w:val="single" w:sz="8" w:space="0" w:color="AADC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top w:val="nil"/>
          <w:bottom w:val="nil"/>
          <w:insideH w:val="nil"/>
          <w:insideV w:val="nil"/>
        </w:tcBorders>
        <w:shd w:val="clear" w:color="auto" w:fill="E9F6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tblBorders>
    </w:tblPr>
    <w:tblStylePr w:type="firstRow">
      <w:rPr>
        <w:sz w:val="24"/>
        <w:szCs w:val="24"/>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tblPr/>
      <w:tcPr>
        <w:tcBorders>
          <w:top w:val="single" w:sz="8" w:space="0" w:color="AED8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D879" w:themeColor="accent6"/>
          <w:insideH w:val="nil"/>
          <w:insideV w:val="nil"/>
        </w:tcBorders>
        <w:shd w:val="clear" w:color="auto" w:fill="FFFFFF" w:themeFill="background1"/>
      </w:tcPr>
    </w:tblStylePr>
    <w:tblStylePr w:type="lastCol">
      <w:tblPr/>
      <w:tcPr>
        <w:tcBorders>
          <w:top w:val="nil"/>
          <w:left w:val="single" w:sz="8" w:space="0" w:color="AED8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top w:val="nil"/>
          <w:bottom w:val="nil"/>
          <w:insideH w:val="nil"/>
          <w:insideV w:val="nil"/>
        </w:tcBorders>
        <w:shd w:val="clear" w:color="auto" w:fill="EAF5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single" w:sz="8" w:space="0" w:color="94D3ED" w:themeColor="accent1" w:themeTint="BF"/>
      </w:tblBorders>
    </w:tblPr>
    <w:tblStylePr w:type="firstRow">
      <w:pPr>
        <w:spacing w:before="0" w:after="0" w:line="240" w:lineRule="auto"/>
      </w:pPr>
      <w:rPr>
        <w:b/>
        <w:bCs/>
        <w:color w:val="FFFFFF" w:themeColor="background1"/>
      </w:rPr>
      <w:tblPr/>
      <w:tcPr>
        <w:tc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shd w:val="clear" w:color="auto" w:fill="71C5E8" w:themeFill="accent1"/>
      </w:tcPr>
    </w:tblStylePr>
    <w:tblStylePr w:type="lastRow">
      <w:pPr>
        <w:spacing w:before="0" w:after="0" w:line="240" w:lineRule="auto"/>
      </w:pPr>
      <w:rPr>
        <w:b/>
        <w:bCs/>
      </w:rPr>
      <w:tblPr/>
      <w:tcPr>
        <w:tcBorders>
          <w:top w:val="double" w:sz="6"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F0F9" w:themeFill="accent1" w:themeFillTint="3F"/>
      </w:tcPr>
    </w:tblStylePr>
    <w:tblStylePr w:type="band1Horz">
      <w:tblPr/>
      <w:tcPr>
        <w:tcBorders>
          <w:insideH w:val="nil"/>
          <w:insideV w:val="nil"/>
        </w:tcBorders>
        <w:shd w:val="clear" w:color="auto" w:fill="DBF0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single" w:sz="8" w:space="0" w:color="9BDF46" w:themeColor="accent2" w:themeTint="BF"/>
      </w:tblBorders>
    </w:tblPr>
    <w:tblStylePr w:type="firstRow">
      <w:pPr>
        <w:spacing w:before="0" w:after="0" w:line="240" w:lineRule="auto"/>
      </w:pPr>
      <w:rPr>
        <w:b/>
        <w:bCs/>
        <w:color w:val="FFFFFF" w:themeColor="background1"/>
      </w:rPr>
      <w:tblPr/>
      <w:tcPr>
        <w:tc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shd w:val="clear" w:color="auto" w:fill="78BE20" w:themeFill="accent2"/>
      </w:tcPr>
    </w:tblStylePr>
    <w:tblStylePr w:type="lastRow">
      <w:pPr>
        <w:spacing w:before="0" w:after="0" w:line="240" w:lineRule="auto"/>
      </w:pPr>
      <w:rPr>
        <w:b/>
        <w:bCs/>
      </w:rPr>
      <w:tblPr/>
      <w:tcPr>
        <w:tcBorders>
          <w:top w:val="double" w:sz="6"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F4C1" w:themeFill="accent2" w:themeFillTint="3F"/>
      </w:tcPr>
    </w:tblStylePr>
    <w:tblStylePr w:type="band1Horz">
      <w:tblPr/>
      <w:tcPr>
        <w:tcBorders>
          <w:insideH w:val="nil"/>
          <w:insideV w:val="nil"/>
        </w:tcBorders>
        <w:shd w:val="clear" w:color="auto" w:fill="DEF4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single" w:sz="8" w:space="0" w:color="BFE4F4" w:themeColor="accent5" w:themeTint="BF"/>
      </w:tblBorders>
    </w:tblPr>
    <w:tblStylePr w:type="firstRow">
      <w:pPr>
        <w:spacing w:before="0" w:after="0" w:line="240" w:lineRule="auto"/>
      </w:pPr>
      <w:rPr>
        <w:b/>
        <w:bCs/>
        <w:color w:val="FFFFFF" w:themeColor="background1"/>
      </w:rPr>
      <w:tblPr/>
      <w:tcPr>
        <w:tc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shd w:val="clear" w:color="auto" w:fill="AADCF1" w:themeFill="accent5"/>
      </w:tcPr>
    </w:tblStylePr>
    <w:tblStylePr w:type="lastRow">
      <w:pPr>
        <w:spacing w:before="0" w:after="0" w:line="240" w:lineRule="auto"/>
      </w:pPr>
      <w:rPr>
        <w:b/>
        <w:bCs/>
      </w:rPr>
      <w:tblPr/>
      <w:tcPr>
        <w:tcBorders>
          <w:top w:val="double" w:sz="6"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6FB" w:themeFill="accent5" w:themeFillTint="3F"/>
      </w:tcPr>
    </w:tblStylePr>
    <w:tblStylePr w:type="band1Horz">
      <w:tblPr/>
      <w:tcPr>
        <w:tcBorders>
          <w:insideH w:val="nil"/>
          <w:insideV w:val="nil"/>
        </w:tcBorders>
        <w:shd w:val="clear" w:color="auto" w:fill="E9F6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single" w:sz="8" w:space="0" w:color="C2E19A" w:themeColor="accent6" w:themeTint="BF"/>
      </w:tblBorders>
    </w:tblPr>
    <w:tblStylePr w:type="firstRow">
      <w:pPr>
        <w:spacing w:before="0" w:after="0" w:line="240" w:lineRule="auto"/>
      </w:pPr>
      <w:rPr>
        <w:b/>
        <w:bCs/>
        <w:color w:val="FFFFFF" w:themeColor="background1"/>
      </w:rPr>
      <w:tblPr/>
      <w:tcPr>
        <w:tc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shd w:val="clear" w:color="auto" w:fill="AED879" w:themeFill="accent6"/>
      </w:tcPr>
    </w:tblStylePr>
    <w:tblStylePr w:type="lastRow">
      <w:pPr>
        <w:spacing w:before="0" w:after="0" w:line="240" w:lineRule="auto"/>
      </w:pPr>
      <w:rPr>
        <w:b/>
        <w:bCs/>
      </w:rPr>
      <w:tblPr/>
      <w:tcPr>
        <w:tcBorders>
          <w:top w:val="double" w:sz="6"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5DD" w:themeFill="accent6" w:themeFillTint="3F"/>
      </w:tcPr>
    </w:tblStylePr>
    <w:tblStylePr w:type="band1Horz">
      <w:tblPr/>
      <w:tcPr>
        <w:tcBorders>
          <w:insideH w:val="nil"/>
          <w:insideV w:val="nil"/>
        </w:tcBorders>
        <w:shd w:val="clear" w:color="auto" w:fill="EAF5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C5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C5E8" w:themeFill="accent1"/>
      </w:tcPr>
    </w:tblStylePr>
    <w:tblStylePr w:type="lastCol">
      <w:rPr>
        <w:b/>
        <w:bCs/>
        <w:color w:val="FFFFFF" w:themeColor="background1"/>
      </w:rPr>
      <w:tblPr/>
      <w:tcPr>
        <w:tcBorders>
          <w:left w:val="nil"/>
          <w:right w:val="nil"/>
          <w:insideH w:val="nil"/>
          <w:insideV w:val="nil"/>
        </w:tcBorders>
        <w:shd w:val="clear" w:color="auto" w:fill="71C5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BE2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BE20" w:themeFill="accent2"/>
      </w:tcPr>
    </w:tblStylePr>
    <w:tblStylePr w:type="lastCol">
      <w:rPr>
        <w:b/>
        <w:bCs/>
        <w:color w:val="FFFFFF" w:themeColor="background1"/>
      </w:rPr>
      <w:tblPr/>
      <w:tcPr>
        <w:tcBorders>
          <w:left w:val="nil"/>
          <w:right w:val="nil"/>
          <w:insideH w:val="nil"/>
          <w:insideV w:val="nil"/>
        </w:tcBorders>
        <w:shd w:val="clear" w:color="auto" w:fill="78BE2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C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CF1" w:themeFill="accent5"/>
      </w:tcPr>
    </w:tblStylePr>
    <w:tblStylePr w:type="lastCol">
      <w:rPr>
        <w:b/>
        <w:bCs/>
        <w:color w:val="FFFFFF" w:themeColor="background1"/>
      </w:rPr>
      <w:tblPr/>
      <w:tcPr>
        <w:tcBorders>
          <w:left w:val="nil"/>
          <w:right w:val="nil"/>
          <w:insideH w:val="nil"/>
          <w:insideV w:val="nil"/>
        </w:tcBorders>
        <w:shd w:val="clear" w:color="auto" w:fill="AADC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D8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D879" w:themeFill="accent6"/>
      </w:tcPr>
    </w:tblStylePr>
    <w:tblStylePr w:type="lastCol">
      <w:rPr>
        <w:b/>
        <w:bCs/>
        <w:color w:val="FFFFFF" w:themeColor="background1"/>
      </w:rPr>
      <w:tblPr/>
      <w:tcPr>
        <w:tcBorders>
          <w:left w:val="nil"/>
          <w:right w:val="nil"/>
          <w:insideH w:val="nil"/>
          <w:insideV w:val="nil"/>
        </w:tcBorders>
        <w:shd w:val="clear" w:color="auto" w:fill="AED8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AD3B4D"/>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tcBorders>
          <w:top w:val="nil"/>
          <w:left w:val="nil"/>
          <w:bottom w:val="nil"/>
          <w:right w:val="nil"/>
          <w:insideH w:val="nil"/>
          <w:insideV w:val="nil"/>
        </w:tcBorders>
        <w:shd w:val="clear" w:color="auto" w:fill="71C5E8" w:themeFill="accent1"/>
      </w:tcPr>
    </w:tblStylePr>
    <w:tblStylePr w:type="firstCol">
      <w:tblPr/>
      <w:tcPr>
        <w:shd w:val="clear" w:color="auto" w:fill="FFFFFF" w:themeFill="background1"/>
      </w:tcPr>
    </w:tblStylePr>
    <w:tblStylePr w:type="band1Vert">
      <w:tblPr/>
      <w:tcPr>
        <w:shd w:val="clear" w:color="auto" w:fill="E3F3F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iPriority w:val="99"/>
    <w:unhideWhenUsed/>
    <w:rsid w:val="00B45695"/>
    <w:pPr>
      <w:numPr>
        <w:ilvl w:val="4"/>
        <w:numId w:val="10"/>
      </w:numPr>
    </w:pPr>
  </w:style>
  <w:style w:type="paragraph" w:styleId="Subtitle">
    <w:name w:val="Subtitle"/>
    <w:basedOn w:val="Heading1"/>
    <w:next w:val="Normal"/>
    <w:link w:val="SubtitleChar"/>
    <w:uiPriority w:val="11"/>
    <w:qFormat/>
    <w:rsid w:val="00A858BB"/>
    <w:pPr>
      <w:framePr w:wrap="around"/>
      <w:spacing w:before="200"/>
      <w:outlineLvl w:val="9"/>
    </w:pPr>
    <w:rPr>
      <w:b w:val="0"/>
      <w:sz w:val="24"/>
    </w:rPr>
  </w:style>
  <w:style w:type="character" w:customStyle="1" w:styleId="SubtitleChar">
    <w:name w:val="Subtitle Char"/>
    <w:basedOn w:val="DefaultParagraphFont"/>
    <w:link w:val="Subtitle"/>
    <w:uiPriority w:val="11"/>
    <w:rsid w:val="00A858BB"/>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uiPriority w:val="35"/>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71C5E8"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E61C05"/>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E61C05"/>
    <w:pPr>
      <w:pBdr>
        <w:top w:val="single" w:sz="4" w:space="14" w:color="71C5E8" w:themeColor="accent1"/>
        <w:left w:val="single" w:sz="4" w:space="12" w:color="71C5E8" w:themeColor="accent1"/>
        <w:bottom w:val="single" w:sz="4" w:space="14" w:color="71C5E8" w:themeColor="accent1"/>
        <w:right w:val="single" w:sz="4" w:space="12" w:color="71C5E8" w:themeColor="accent1"/>
      </w:pBdr>
      <w:shd w:val="clear" w:color="auto" w:fill="71C5E8" w:themeFill="accent1"/>
      <w:tabs>
        <w:tab w:val="left" w:pos="2268"/>
        <w:tab w:val="left" w:pos="4536"/>
        <w:tab w:val="left" w:pos="6804"/>
        <w:tab w:val="right" w:pos="9638"/>
      </w:tabs>
      <w:spacing w:line="300" w:lineRule="exact"/>
      <w:ind w:left="284" w:right="284"/>
    </w:pPr>
    <w:rPr>
      <w:color w:val="201547" w:themeColor="text2"/>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E61C05"/>
    <w:pPr>
      <w:keepNext/>
    </w:pPr>
    <w:rPr>
      <w:b/>
      <w:color w:val="201547" w:themeColor="text2"/>
    </w:rPr>
  </w:style>
  <w:style w:type="paragraph" w:customStyle="1" w:styleId="TableHeadingCentre">
    <w:name w:val="Table Heading Centre"/>
    <w:basedOn w:val="TableTextCentre"/>
    <w:qFormat/>
    <w:rsid w:val="00E61C05"/>
    <w:pPr>
      <w:keepNext/>
    </w:pPr>
    <w:rPr>
      <w:b/>
      <w:color w:val="201547" w:themeColor="text2"/>
    </w:rPr>
  </w:style>
  <w:style w:type="paragraph" w:customStyle="1" w:styleId="TableHeadingRight">
    <w:name w:val="Table Heading Right"/>
    <w:basedOn w:val="TableTextRight"/>
    <w:qFormat/>
    <w:rsid w:val="00E61C05"/>
    <w:pPr>
      <w:keepNext/>
    </w:pPr>
    <w:rPr>
      <w:b/>
      <w:color w:val="201547" w:themeColor="text2"/>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character" w:styleId="Mention">
    <w:name w:val="Mention"/>
    <w:basedOn w:val="DefaultParagraphFont"/>
    <w:uiPriority w:val="99"/>
    <w:unhideWhenUsed/>
    <w:rsid w:val="00294E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image" Target="cid:image012.png@01DCED0D.DA0F5D30" TargetMode="External"/><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eader" Target="header4.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jpeg"/><Relationship Id="rId32" Type="http://schemas.openxmlformats.org/officeDocument/2006/relationships/image" Target="cid:image009.png@01DCED0D.DA0F5D30"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image" Target="cid:image013.png@01DCED0D.DA0F5D30" TargetMode="External"/><Relationship Id="rId36" Type="http://schemas.openxmlformats.org/officeDocument/2006/relationships/footer" Target="footer6.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image" Target="media/image8.png"/><Relationship Id="rId30" Type="http://schemas.openxmlformats.org/officeDocument/2006/relationships/image" Target="cid:image008.png@01DCED0D.DA0F5D30" TargetMode="External"/><Relationship Id="rId35" Type="http://schemas.openxmlformats.org/officeDocument/2006/relationships/footer" Target="footer5.xml"/><Relationship Id="rId8" Type="http://schemas.openxmlformats.org/officeDocument/2006/relationships/numbering" Target="numbering.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56B7DB4DB4E1B8C4BC346B9C16A98"/>
        <w:category>
          <w:name w:val="General"/>
          <w:gallery w:val="placeholder"/>
        </w:category>
        <w:types>
          <w:type w:val="bbPlcHdr"/>
        </w:types>
        <w:behaviors>
          <w:behavior w:val="content"/>
        </w:behaviors>
        <w:guid w:val="{D71B0C84-48FC-4F12-BAE4-C222C44D9EA8}"/>
      </w:docPartPr>
      <w:docPartBody>
        <w:p w:rsidR="00C51CF4" w:rsidRDefault="00C51CF4">
          <w:pPr>
            <w:pStyle w:val="07856B7DB4DB4E1B8C4BC346B9C16A98"/>
          </w:pPr>
          <w:r>
            <w:rPr>
              <w:rStyle w:val="PlaceholderText"/>
            </w:rPr>
            <w:t>D</w:t>
          </w:r>
          <w:r w:rsidRPr="003B68F0">
            <w:rPr>
              <w:rStyle w:val="PlaceholderText"/>
            </w:rPr>
            <w:t xml:space="preserve">o not delete this </w:t>
          </w:r>
          <w:r>
            <w:rPr>
              <w:rStyle w:val="PlaceholderText"/>
            </w:rPr>
            <w:t xml:space="preserve">empty line or section break. </w:t>
          </w:r>
          <w:r w:rsidRPr="003B68F0">
            <w:rPr>
              <w:rStyle w:val="PlaceholderText"/>
            </w:rPr>
            <w:t xml:space="preserve">Click here and press </w:t>
          </w:r>
          <w:r>
            <w:rPr>
              <w:rStyle w:val="PlaceholderText"/>
            </w:rPr>
            <w:t>D</w:t>
          </w:r>
          <w:r w:rsidRPr="003B68F0">
            <w:rPr>
              <w:rStyle w:val="PlaceholderText"/>
            </w:rPr>
            <w:t xml:space="preserve">elete to delete </w:t>
          </w:r>
          <w:r>
            <w:rPr>
              <w:rStyle w:val="PlaceholderText"/>
            </w:rPr>
            <w:t xml:space="preserve">this </w:t>
          </w:r>
          <w:r w:rsidRPr="003B68F0">
            <w:rPr>
              <w:rStyle w:val="PlaceholderText"/>
            </w:rPr>
            <w:t>text.</w:t>
          </w:r>
        </w:p>
      </w:docPartBody>
    </w:docPart>
    <w:docPart>
      <w:docPartPr>
        <w:name w:val="038DDD05475740AA8EAC69DE1066672E"/>
        <w:category>
          <w:name w:val="General"/>
          <w:gallery w:val="placeholder"/>
        </w:category>
        <w:types>
          <w:type w:val="bbPlcHdr"/>
        </w:types>
        <w:behaviors>
          <w:behavior w:val="content"/>
        </w:behaviors>
        <w:guid w:val="{D975E6C8-72CB-41E4-9D53-FD67B2489688}"/>
      </w:docPartPr>
      <w:docPartBody>
        <w:p w:rsidR="00C51CF4" w:rsidRDefault="00C51CF4">
          <w:pPr>
            <w:pStyle w:val="038DDD05475740AA8EAC69DE1066672E"/>
          </w:pPr>
          <w:r w:rsidRPr="0093481A">
            <w:rPr>
              <w:rStyle w:val="PlaceholderText"/>
            </w:rPr>
            <w:t>Insert title here</w:t>
          </w:r>
        </w:p>
      </w:docPartBody>
    </w:docPart>
    <w:docPart>
      <w:docPartPr>
        <w:name w:val="729625BDA9E1405C91044EF0B188FA5E"/>
        <w:category>
          <w:name w:val="General"/>
          <w:gallery w:val="placeholder"/>
        </w:category>
        <w:types>
          <w:type w:val="bbPlcHdr"/>
        </w:types>
        <w:behaviors>
          <w:behavior w:val="content"/>
        </w:behaviors>
        <w:guid w:val="{31FF130D-4E3E-49CD-9667-1C777C43D41C}"/>
      </w:docPartPr>
      <w:docPartBody>
        <w:p w:rsidR="00C51CF4" w:rsidRDefault="00C51CF4">
          <w:pPr>
            <w:pStyle w:val="729625BDA9E1405C91044EF0B188FA5E"/>
          </w:pPr>
          <w:r w:rsidRPr="0093481A">
            <w:rPr>
              <w:rStyle w:val="PlaceholderText"/>
            </w:rPr>
            <w:t>Insert title here</w:t>
          </w:r>
        </w:p>
      </w:docPartBody>
    </w:docPart>
    <w:docPart>
      <w:docPartPr>
        <w:name w:val="272002BB9EC2468A858A90FE4BC58642"/>
        <w:category>
          <w:name w:val="General"/>
          <w:gallery w:val="placeholder"/>
        </w:category>
        <w:types>
          <w:type w:val="bbPlcHdr"/>
        </w:types>
        <w:behaviors>
          <w:behavior w:val="content"/>
        </w:behaviors>
        <w:guid w:val="{D03D4D7E-4B00-46BD-8673-933599023E98}"/>
      </w:docPartPr>
      <w:docPartBody>
        <w:p w:rsidR="00C51CF4" w:rsidRDefault="00C51CF4">
          <w:pPr>
            <w:pStyle w:val="272002BB9EC2468A858A90FE4BC58642"/>
          </w:pPr>
          <w:r w:rsidRPr="0093481A">
            <w:rPr>
              <w:rStyle w:val="PlaceholderText"/>
            </w:rPr>
            <w:t>Insert subtitle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F4"/>
    <w:rsid w:val="00122F1C"/>
    <w:rsid w:val="00184DE5"/>
    <w:rsid w:val="00295A01"/>
    <w:rsid w:val="003903FC"/>
    <w:rsid w:val="00393062"/>
    <w:rsid w:val="00406FA5"/>
    <w:rsid w:val="004261DA"/>
    <w:rsid w:val="004952CF"/>
    <w:rsid w:val="004C0255"/>
    <w:rsid w:val="00531AE7"/>
    <w:rsid w:val="00542930"/>
    <w:rsid w:val="006074F0"/>
    <w:rsid w:val="0062745E"/>
    <w:rsid w:val="006C1F38"/>
    <w:rsid w:val="0073709C"/>
    <w:rsid w:val="007B27C8"/>
    <w:rsid w:val="007D6BE3"/>
    <w:rsid w:val="008070B7"/>
    <w:rsid w:val="008E0C17"/>
    <w:rsid w:val="0094200D"/>
    <w:rsid w:val="00A56B5B"/>
    <w:rsid w:val="00AF0F61"/>
    <w:rsid w:val="00B72B0F"/>
    <w:rsid w:val="00C067FF"/>
    <w:rsid w:val="00C462BB"/>
    <w:rsid w:val="00C51CF4"/>
    <w:rsid w:val="00C63B07"/>
    <w:rsid w:val="00D952D7"/>
    <w:rsid w:val="00E22DA4"/>
    <w:rsid w:val="00E935E5"/>
    <w:rsid w:val="00EA4A1E"/>
    <w:rsid w:val="00F95E93"/>
    <w:rsid w:val="00FC6834"/>
    <w:rsid w:val="00FF2CFB"/>
    <w:rsid w:val="00FF2D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07856B7DB4DB4E1B8C4BC346B9C16A98">
    <w:name w:val="07856B7DB4DB4E1B8C4BC346B9C16A98"/>
  </w:style>
  <w:style w:type="paragraph" w:customStyle="1" w:styleId="038DDD05475740AA8EAC69DE1066672E">
    <w:name w:val="038DDD05475740AA8EAC69DE1066672E"/>
  </w:style>
  <w:style w:type="paragraph" w:customStyle="1" w:styleId="729625BDA9E1405C91044EF0B188FA5E">
    <w:name w:val="729625BDA9E1405C91044EF0B188FA5E"/>
  </w:style>
  <w:style w:type="paragraph" w:customStyle="1" w:styleId="272002BB9EC2468A858A90FE4BC58642">
    <w:name w:val="272002BB9EC2468A858A90FE4BC58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DEECA Water Catchment Theme">
  <a:themeElements>
    <a:clrScheme name="Custom 20">
      <a:dk1>
        <a:srgbClr val="232222"/>
      </a:dk1>
      <a:lt1>
        <a:sysClr val="window" lastClr="FFFFFF"/>
      </a:lt1>
      <a:dk2>
        <a:srgbClr val="201547"/>
      </a:dk2>
      <a:lt2>
        <a:srgbClr val="E3F3FA"/>
      </a:lt2>
      <a:accent1>
        <a:srgbClr val="71C5E8"/>
      </a:accent1>
      <a:accent2>
        <a:srgbClr val="78BE20"/>
      </a:accent2>
      <a:accent3>
        <a:srgbClr val="00B2A9"/>
      </a:accent3>
      <a:accent4>
        <a:srgbClr val="201547"/>
      </a:accent4>
      <a:accent5>
        <a:srgbClr val="AADCF1"/>
      </a:accent5>
      <a:accent6>
        <a:srgbClr val="AED879"/>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Water Catchment Theme" id="{D3AF25C3-6333-42C4-8A12-7C194F95E029}" vid="{DA2C5A6A-2423-4FA0-9F39-1AB0244B0A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103</Value>
      <Value>94</Value>
      <Value>2</Value>
      <Value>3</Value>
    </TaxCatchAll>
    <lcf76f155ced4ddcb4097134ff3c332f xmlns="9e3c3684-7217-4563-a08a-d2734daeefe2">
      <Terms xmlns="http://schemas.microsoft.com/office/infopath/2007/PartnerControls"/>
    </lcf76f155ced4ddcb4097134ff3c332f>
    <ProjName xmlns="9fd47c19-1c4a-4d7d-b342-c10cef269344" xsi:nil="tr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Sub_x002d_Project xmlns="9e3c3684-7217-4563-a08a-d2734daeefe2" xsi:nil="true"/>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f95fc07f-4085-41de-ae1e-da9e571af2f5</TermId>
        </TermInfo>
      </Terms>
    </f2ccc2d036544b63b99cbcec8aa9ae6a>
    <be330e6ff7164718af66e3369cee0e88 xmlns="9fd47c19-1c4a-4d7d-b342-c10cef269344">
      <Terms xmlns="http://schemas.microsoft.com/office/infopath/2007/PartnerControls"/>
    </be330e6ff7164718af66e3369cee0e88>
    <k89f7abdcb7a4cb6bf7127306e63f68a xmlns="9fd47c19-1c4a-4d7d-b342-c10cef269344">
      <Terms xmlns="http://schemas.microsoft.com/office/infopath/2007/PartnerControls"/>
    </k89f7abdcb7a4cb6bf7127306e63f68a>
    <_dlc_DocId xmlns="a5f32de4-e402-4188-b034-e71ca7d22e54">DOCID332-1139836926-3000</_dlc_DocId>
    <_dlc_DocIdUrl xmlns="a5f32de4-e402-4188-b034-e71ca7d22e54">
      <Url>https://delwpvicgovau.sharepoint.com/sites/ecm_332/_layouts/15/DocIdRedir.aspx?ID=DOCID332-1139836926-3000</Url>
      <Description>DOCID332-1139836926-3000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1310D116815F6B4BACCA6F2007F29BB3" ma:contentTypeVersion="213" ma:contentTypeDescription="All project related information. The library can be used to manage multiple projects." ma:contentTypeScope="" ma:versionID="bfe9c01095509eee72b6677d14fcb5e2">
  <xsd:schema xmlns:xsd="http://www.w3.org/2001/XMLSchema" xmlns:xs="http://www.w3.org/2001/XMLSchema" xmlns:p="http://schemas.microsoft.com/office/2006/metadata/properties" xmlns:ns2="9fd47c19-1c4a-4d7d-b342-c10cef269344" xmlns:ns3="a5f32de4-e402-4188-b034-e71ca7d22e54" xmlns:ns4="add75793-3539-4089-8056-52012629aff0" xmlns:ns5="9e3c3684-7217-4563-a08a-d2734daeefe2" xmlns:ns6="9809706e-421a-4863-9856-0e0ba7fdf982" targetNamespace="http://schemas.microsoft.com/office/2006/metadata/properties" ma:root="true" ma:fieldsID="3a561de1dcedcaabe55f4309d2f1b812" ns2:_="" ns3:_="" ns4:_="" ns5:_="" ns6:_="">
    <xsd:import namespace="9fd47c19-1c4a-4d7d-b342-c10cef269344"/>
    <xsd:import namespace="a5f32de4-e402-4188-b034-e71ca7d22e54"/>
    <xsd:import namespace="add75793-3539-4089-8056-52012629aff0"/>
    <xsd:import namespace="9e3c3684-7217-4563-a08a-d2734daeefe2"/>
    <xsd:import namespace="9809706e-421a-4863-9856-0e0ba7fdf982"/>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4:MediaServiceMetadata" minOccurs="0"/>
                <xsd:element ref="ns2:g91c59fb10974fa1a03160ad8386f0f4" minOccurs="0"/>
                <xsd:element ref="ns2:k89f7abdcb7a4cb6bf7127306e63f68a" minOccurs="0"/>
                <xsd:element ref="ns5:MediaServiceAutoKeyPoints" minOccurs="0"/>
                <xsd:element ref="ns5:MediaServiceKeyPoints" minOccurs="0"/>
                <xsd:element ref="ns2:be330e6ff7164718af66e3369cee0e88" minOccurs="0"/>
                <xsd:element ref="ns6:SharedWithUsers" minOccurs="0"/>
                <xsd:element ref="ns6:SharedWithDetails" minOccurs="0"/>
                <xsd:element ref="ns4:MediaServiceFastMetadata" minOccurs="0"/>
                <xsd:element ref="ns5:Sub_x002d_Project" minOccurs="0"/>
                <xsd:element ref="ns2:ProjName"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19"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k89f7abdcb7a4cb6bf7127306e63f68a" ma:index="24" nillable="true" ma:taxonomy="true" ma:internalName="k89f7abdcb7a4cb6bf7127306e63f68a" ma:taxonomyFieldName="Catchment_x0020_Management_x0020_Authority" ma:displayName="Catchment Management" ma:default="" ma:fieldId="{489f7abd-cb7a-4cb6-bf71-27306e63f68a}" ma:taxonomyMulti="true" ma:sspId="797aeec6-0273-40f2-ab3e-beee73212332" ma:termSetId="b3983688-f970-42a9-a10f-221da37b8205" ma:anchorId="00000000-0000-0000-0000-000000000000" ma:open="false" ma:isKeyword="false">
      <xsd:complexType>
        <xsd:sequence>
          <xsd:element ref="pc:Terms" minOccurs="0" maxOccurs="1"/>
        </xsd:sequence>
      </xsd:complexType>
    </xsd:element>
    <xsd:element name="be330e6ff7164718af66e3369cee0e88" ma:index="28" nillable="true" ma:taxonomy="true" ma:internalName="be330e6ff7164718af66e3369cee0e88" ma:taxonomyFieldName="Water_x0020_Corporations" ma:displayName="Water Corporations" ma:default="" ma:fieldId="{be330e6f-f716-4718-af66-e3369cee0e88}" ma:sspId="797aeec6-0273-40f2-ab3e-beee73212332" ma:termSetId="c26617e6-9da7-4691-a4d0-a6f61adf882a" ma:anchorId="00000000-0000-0000-0000-000000000000" ma:open="false" ma:isKeyword="false">
      <xsd:complexType>
        <xsd:sequence>
          <xsd:element ref="pc:Terms" minOccurs="0" maxOccurs="1"/>
        </xsd:sequence>
      </xsd:complexType>
    </xsd:element>
    <xsd:element name="ProjName" ma:index="34" nillable="true" ma:displayName="Project" ma:description="ECM V2 Project Name" ma:format="Dropdown" ma:indexed="true" ma:internalName="ProjName">
      <xsd:simpleType>
        <xsd:restriction base="dms:Choice">
          <xsd:enumeration value="Other"/>
          <xsd:enumeration value="Asset Ownership"/>
          <xsd:enumeration value="Climate Change"/>
          <xsd:enumeration value="Drought"/>
          <xsd:enumeration value="Environmental Water Charges"/>
          <xsd:enumeration value="Environmental Water Management Plans"/>
          <xsd:enumeration value="FLOWS Studies"/>
          <xsd:enumeration value="Mine Rehabilitation"/>
          <xsd:enumeration value="Ministerial Advisory Committee"/>
          <xsd:enumeration value="Recreational Values"/>
          <xsd:enumeration value="Seasonal Watering Proposals"/>
          <xsd:enumeration value="Statewide Prioritisation Framework"/>
          <xsd:enumeration value="Technical assessments at ewater sites"/>
          <xsd:enumeration value="Traditional Owner Values"/>
          <xsd:enumeration value="Unregulated Rivers Policy/ Framework"/>
          <xsd:enumeration value="Hydrological Models"/>
          <xsd:enumeration value="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c3684-7217-4563-a08a-d2734daeefe2" elementFormDefault="qualified">
    <xsd:import namespace="http://schemas.microsoft.com/office/2006/documentManagement/types"/>
    <xsd:import namespace="http://schemas.microsoft.com/office/infopath/2007/PartnerControls"/>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Sub_x002d_Project" ma:index="32" nillable="true" ma:displayName="Sub-Project" ma:format="Dropdown" ma:internalName="Sub_x002d_Project">
      <xsd:simpleType>
        <xsd:restriction base="dms:Choice">
          <xsd:enumeration value="Aboriginal Water Assessments"/>
          <xsd:enumeration value="ALCOA Anglesea"/>
          <xsd:enumeration value="Batesford Quarry"/>
          <xsd:enumeration value="Drought Refuges"/>
          <xsd:enumeration value="Drought Refuge Guidelines"/>
          <xsd:enumeration value="Drought Coordination"/>
          <xsd:enumeration value="EW Climate Change Program"/>
          <xsd:enumeration value="EW Program Prioritisation"/>
          <xsd:enumeration value="Fact Sheets"/>
          <xsd:enumeration value="FLOWS method review"/>
          <xsd:enumeration value="FLOWS method update"/>
          <xsd:enumeration value="Guidelines update 2020"/>
          <xsd:enumeration value="Guidelines update 2022"/>
          <xsd:enumeration value="Latrobe Valley Rehabilitation"/>
          <xsd:enumeration value="MAC Barwon"/>
          <xsd:enumeration value="MAC Waterways of the West"/>
          <xsd:enumeration value="MAC Yarra"/>
          <xsd:enumeration value="Policy Summaries"/>
          <xsd:enumeration value="Priority Environmental Assets"/>
          <xsd:enumeration value="Procurement"/>
          <xsd:enumeration value="Project Control Board"/>
          <xsd:enumeration value="References"/>
          <xsd:enumeration value="RWS Prioritisation Work"/>
          <xsd:enumeration value="Stakeholder Engagement"/>
          <xsd:enumeration value="Traditional Owner Engagement"/>
          <xsd:enumeration value="Traditional Owner Engagement 2020"/>
          <xsd:enumeration value="VEWH Prioritisation Work"/>
          <xsd:enumeration value="Ovens Catchment"/>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9706e-421a-4863-9856-0e0ba7fdf982"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9e3c3684-7217-4563-a08a-d2734daeefe2"/>
    <ds:schemaRef ds:uri="a5f32de4-e402-4188-b034-e71ca7d22e54"/>
  </ds:schemaRefs>
</ds:datastoreItem>
</file>

<file path=customXml/itemProps3.xml><?xml version="1.0" encoding="utf-8"?>
<ds:datastoreItem xmlns:ds="http://schemas.openxmlformats.org/officeDocument/2006/customXml" ds:itemID="{C3DA9614-B9F3-44DF-B604-274F7943DCAD}">
  <ds:schemaRefs>
    <ds:schemaRef ds:uri="http://schemas.microsoft.com/sharepoint/event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896D24AA-D264-4E89-A895-A8F3416C5149}">
  <ds:schemaRefs>
    <ds:schemaRef ds:uri="Microsoft.SharePoint.Taxonomy.ContentTypeSync"/>
  </ds:schemaRefs>
</ds:datastoreItem>
</file>

<file path=customXml/itemProps6.xml><?xml version="1.0" encoding="utf-8"?>
<ds:datastoreItem xmlns:ds="http://schemas.openxmlformats.org/officeDocument/2006/customXml" ds:itemID="{8E1642A0-990C-43D0-BF8A-73919DBAE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add75793-3539-4089-8056-52012629aff0"/>
    <ds:schemaRef ds:uri="9e3c3684-7217-4563-a08a-d2734daeefe2"/>
    <ds:schemaRef ds:uri="9809706e-421a-4863-9856-0e0ba7fdf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Metadata/LabelInfo.xml><?xml version="1.0" encoding="utf-8"?>
<clbl:labelList xmlns:clbl="http://schemas.microsoft.com/office/2020/mipLabelMetadata">
  <clbl:label id="{e8bdd6f7-fc18-4e48-a554-7f547927223b}" enabled="0" method="" siteId="{e8bdd6f7-fc18-4e48-a554-7f547927223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1403</Words>
  <Characters>8325</Characters>
  <Application>Microsoft Office Word</Application>
  <DocSecurity>0</DocSecurity>
  <Lines>169</Lines>
  <Paragraphs>89</Paragraphs>
  <ScaleCrop>false</ScaleCrop>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over two lines maximum is all that is possible for this template</dc:title>
  <dc:subject>1 line</dc:subject>
  <dc:creator>Rebecca Curren (DEECA)</dc:creator>
  <cp:keywords/>
  <dc:description/>
  <cp:lastModifiedBy>Kimberley Height (DEECA)</cp:lastModifiedBy>
  <cp:revision>2</cp:revision>
  <cp:lastPrinted>2022-06-18T12:14:00Z</cp:lastPrinted>
  <dcterms:created xsi:type="dcterms:W3CDTF">2026-07-20T04:23:00Z</dcterms:created>
  <dcterms:modified xsi:type="dcterms:W3CDTF">2026-07-20T04:23:00Z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0x0101009298E819CE1EBB4F8D2096B3E0F0C2911D001310D116815F6B4BACCA6F2007F29BB3</vt:lpwstr>
  </property>
  <property fmtid="{D5CDD505-2E9C-101B-9397-08002B2CF9AE}" pid="5" name="MediaServiceImageTags">
    <vt:lpwstr/>
  </property>
  <property fmtid="{D5CDD505-2E9C-101B-9397-08002B2CF9AE}" pid="6" name="ClassificationContentMarkingFooterShapeIds">
    <vt:lpwstr>2d2b333,1b534c64,402aef8a,7dcf67b4,5eba26d5,68780175</vt:lpwstr>
  </property>
  <property fmtid="{D5CDD505-2E9C-101B-9397-08002B2CF9AE}" pid="7" name="ClassificationContentMarkingFooterFontProps">
    <vt:lpwstr>#000000,11,Aptos</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2023-10-25T22:25:55Z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8892b675-494b-47c4-9e7e-2d7963479c0c</vt:lpwstr>
  </property>
  <property fmtid="{D5CDD505-2E9C-101B-9397-08002B2CF9AE}" pid="15" name="MSIP_Label_4257e2ab-f512-40e2-9c9a-c64247360765_ContentBits">
    <vt:lpwstr>2</vt:lpwstr>
  </property>
  <property fmtid="{D5CDD505-2E9C-101B-9397-08002B2CF9AE}" pid="16" name="Agency">
    <vt:i4>1</vt:i4>
  </property>
  <property fmtid="{D5CDD505-2E9C-101B-9397-08002B2CF9AE}" pid="17" name="Division">
    <vt:i4>5</vt:i4>
  </property>
  <property fmtid="{D5CDD505-2E9C-101B-9397-08002B2CF9AE}" pid="18" name="Dissemination Limiting Marker">
    <vt:lpwstr>2;#FOUO|955eb6fc-b35a-4808-8aa5-31e514fa3f26</vt:lpwstr>
  </property>
  <property fmtid="{D5CDD505-2E9C-101B-9397-08002B2CF9AE}" pid="19" name="Security Classification">
    <vt:lpwstr>3;#Unclassified|7fa379f4-4aba-4692-ab80-7d39d3a23cf4</vt:lpwstr>
  </property>
  <property fmtid="{D5CDD505-2E9C-101B-9397-08002B2CF9AE}" pid="20" name="ClassificationContentMarkingHeaderShapeIds">
    <vt:lpwstr>2c5a3375,46800c86,113f81a8,57a3b0e</vt:lpwstr>
  </property>
  <property fmtid="{D5CDD505-2E9C-101B-9397-08002B2CF9AE}" pid="21" name="ClassificationContentMarkingHeaderFontProps">
    <vt:lpwstr>#000000,11,Aptos</vt:lpwstr>
  </property>
  <property fmtid="{D5CDD505-2E9C-101B-9397-08002B2CF9AE}" pid="22" name="ClassificationContentMarkingHeaderText">
    <vt:lpwstr>OFFICIAL</vt:lpwstr>
  </property>
  <property fmtid="{D5CDD505-2E9C-101B-9397-08002B2CF9AE}" pid="23" name="MSIP_Label_1634f5a9-2c1b-46d4-af76-b3613af8bef6_Enabled">
    <vt:lpwstr>true</vt:lpwstr>
  </property>
  <property fmtid="{D5CDD505-2E9C-101B-9397-08002B2CF9AE}" pid="24" name="MSIP_Label_1634f5a9-2c1b-46d4-af76-b3613af8bef6_SetDate">
    <vt:lpwstr>2026-05-28T06:16:38Z</vt:lpwstr>
  </property>
  <property fmtid="{D5CDD505-2E9C-101B-9397-08002B2CF9AE}" pid="25" name="MSIP_Label_1634f5a9-2c1b-46d4-af76-b3613af8bef6_Method">
    <vt:lpwstr>Privileged</vt:lpwstr>
  </property>
  <property fmtid="{D5CDD505-2E9C-101B-9397-08002B2CF9AE}" pid="26" name="MSIP_Label_1634f5a9-2c1b-46d4-af76-b3613af8bef6_Name">
    <vt:lpwstr>Sensitivity - OFFICIAL</vt:lpwstr>
  </property>
  <property fmtid="{D5CDD505-2E9C-101B-9397-08002B2CF9AE}" pid="27" name="MSIP_Label_1634f5a9-2c1b-46d4-af76-b3613af8bef6_SiteId">
    <vt:lpwstr>4c98f094-abee-4302-8b8d-fd83c93378e1</vt:lpwstr>
  </property>
  <property fmtid="{D5CDD505-2E9C-101B-9397-08002B2CF9AE}" pid="28" name="MSIP_Label_1634f5a9-2c1b-46d4-af76-b3613af8bef6_ActionId">
    <vt:lpwstr>74d9fd30-b4be-44ea-a6c8-29c4050c1948</vt:lpwstr>
  </property>
  <property fmtid="{D5CDD505-2E9C-101B-9397-08002B2CF9AE}" pid="29" name="MSIP_Label_1634f5a9-2c1b-46d4-af76-b3613af8bef6_ContentBits">
    <vt:lpwstr>3</vt:lpwstr>
  </property>
  <property fmtid="{D5CDD505-2E9C-101B-9397-08002B2CF9AE}" pid="30" name="MSIP_Label_1634f5a9-2c1b-46d4-af76-b3613af8bef6_Tag">
    <vt:lpwstr>10, 0, 1, 1</vt:lpwstr>
  </property>
  <property fmtid="{D5CDD505-2E9C-101B-9397-08002B2CF9AE}" pid="31" name="Water_x0020_Corporations">
    <vt:lpwstr/>
  </property>
  <property fmtid="{D5CDD505-2E9C-101B-9397-08002B2CF9AE}" pid="32" name="Records_x0020_Class_x0020_Project">
    <vt:lpwstr>94;#Reference Materials|f95fc07f-4085-41de-ae1e-da9e571af2f5</vt:lpwstr>
  </property>
  <property fmtid="{D5CDD505-2E9C-101B-9397-08002B2CF9AE}" pid="33" name="Security_x0020_Classification">
    <vt:lpwstr>3;#Unclassified|7fa379f4-4aba-4692-ab80-7d39d3a23cf4</vt:lpwstr>
  </property>
  <property fmtid="{D5CDD505-2E9C-101B-9397-08002B2CF9AE}" pid="34" name="Record_x0020_Purpose">
    <vt:lpwstr/>
  </property>
  <property fmtid="{D5CDD505-2E9C-101B-9397-08002B2CF9AE}" pid="35" name="Department_x0020_Document_x0020_Type">
    <vt:lpwstr>103;#Guide|2c0c7f4f-0a0f-4031-9f65-a7ab977990a8</vt:lpwstr>
  </property>
  <property fmtid="{D5CDD505-2E9C-101B-9397-08002B2CF9AE}" pid="36" name="Catchment_x0020_Management_x0020_Authority">
    <vt:lpwstr/>
  </property>
  <property fmtid="{D5CDD505-2E9C-101B-9397-08002B2CF9AE}" pid="37" name="Dissemination_x0020_Limiting_x0020_Marker">
    <vt:lpwstr>2;#FOUO|955eb6fc-b35a-4808-8aa5-31e514fa3f26</vt:lpwstr>
  </property>
  <property fmtid="{D5CDD505-2E9C-101B-9397-08002B2CF9AE}" pid="38" name="Records Class Project">
    <vt:lpwstr>94;#Reference Materials|f95fc07f-4085-41de-ae1e-da9e571af2f5</vt:lpwstr>
  </property>
  <property fmtid="{D5CDD505-2E9C-101B-9397-08002B2CF9AE}" pid="39" name="Record Purpose">
    <vt:lpwstr/>
  </property>
  <property fmtid="{D5CDD505-2E9C-101B-9397-08002B2CF9AE}" pid="40" name="Water Corporations">
    <vt:lpwstr/>
  </property>
  <property fmtid="{D5CDD505-2E9C-101B-9397-08002B2CF9AE}" pid="41" name="Catchment Management Authority">
    <vt:lpwstr/>
  </property>
  <property fmtid="{D5CDD505-2E9C-101B-9397-08002B2CF9AE}" pid="42" name="Department Document Type">
    <vt:lpwstr>103;#Guide|2c0c7f4f-0a0f-4031-9f65-a7ab977990a8</vt:lpwstr>
  </property>
  <property fmtid="{D5CDD505-2E9C-101B-9397-08002B2CF9AE}" pid="43" name="_dlc_DocIdItemGuid">
    <vt:lpwstr>cc248c76-33b3-40a4-a639-f40468f486a8</vt:lpwstr>
  </property>
</Properties>
</file>