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36ECA" w14:textId="77777777" w:rsidR="00096385" w:rsidRPr="00096385" w:rsidRDefault="00096385" w:rsidP="00096385">
      <w:pPr>
        <w:spacing w:before="0" w:after="160" w:line="259" w:lineRule="auto"/>
        <w:jc w:val="center"/>
        <w:rPr>
          <w:rFonts w:ascii="Aptos" w:eastAsia="Aptos" w:hAnsi="Aptos"/>
          <w:kern w:val="2"/>
          <w:sz w:val="22"/>
          <w:szCs w:val="22"/>
          <w:lang w:eastAsia="en-US"/>
          <w14:ligatures w14:val="standardContextual"/>
        </w:rPr>
      </w:pPr>
      <w:bookmarkStart w:id="0" w:name="_Toc106305998"/>
    </w:p>
    <w:p w14:paraId="488E0569" w14:textId="77777777" w:rsidR="00096385" w:rsidRPr="00096385" w:rsidRDefault="00096385" w:rsidP="00096385">
      <w:pPr>
        <w:spacing w:before="0" w:after="160" w:line="259" w:lineRule="auto"/>
        <w:jc w:val="center"/>
        <w:rPr>
          <w:rFonts w:ascii="Aptos" w:eastAsia="Aptos" w:hAnsi="Aptos"/>
          <w:kern w:val="2"/>
          <w:sz w:val="22"/>
          <w:szCs w:val="22"/>
          <w:lang w:eastAsia="en-US"/>
          <w14:ligatures w14:val="standardContextual"/>
        </w:rPr>
      </w:pPr>
    </w:p>
    <w:p w14:paraId="0B7278AC" w14:textId="77777777" w:rsidR="00096385" w:rsidRPr="00096385" w:rsidRDefault="00096385" w:rsidP="00096385">
      <w:pPr>
        <w:spacing w:before="0" w:after="160" w:line="259" w:lineRule="auto"/>
        <w:jc w:val="center"/>
        <w:rPr>
          <w:rFonts w:ascii="Aptos" w:eastAsia="Aptos" w:hAnsi="Aptos"/>
          <w:kern w:val="2"/>
          <w:sz w:val="40"/>
          <w:szCs w:val="40"/>
          <w:lang w:eastAsia="en-US"/>
          <w14:ligatures w14:val="standardContextual"/>
        </w:rPr>
      </w:pPr>
    </w:p>
    <w:p w14:paraId="418C04B3" w14:textId="77777777" w:rsidR="00096385" w:rsidRPr="00096385" w:rsidRDefault="00096385" w:rsidP="00096385">
      <w:pPr>
        <w:spacing w:before="0" w:after="160" w:line="259" w:lineRule="auto"/>
        <w:jc w:val="center"/>
        <w:rPr>
          <w:rFonts w:ascii="Aptos" w:eastAsia="Aptos" w:hAnsi="Aptos"/>
          <w:b/>
          <w:bCs/>
          <w:kern w:val="2"/>
          <w:sz w:val="40"/>
          <w:szCs w:val="40"/>
          <w:lang w:eastAsia="en-US"/>
          <w14:ligatures w14:val="standardContextual"/>
        </w:rPr>
      </w:pPr>
      <w:r w:rsidRPr="00096385">
        <w:rPr>
          <w:rFonts w:ascii="Aptos" w:eastAsia="Aptos" w:hAnsi="Aptos"/>
          <w:b/>
          <w:bCs/>
          <w:kern w:val="2"/>
          <w:sz w:val="40"/>
          <w:szCs w:val="40"/>
          <w:lang w:eastAsia="en-US"/>
          <w14:ligatures w14:val="standardContextual"/>
        </w:rPr>
        <w:t>2024 Annual Report</w:t>
      </w:r>
    </w:p>
    <w:p w14:paraId="339D12EE" w14:textId="77777777" w:rsidR="00096385" w:rsidRPr="00096385" w:rsidRDefault="00096385" w:rsidP="00096385">
      <w:pPr>
        <w:spacing w:before="0" w:after="160" w:line="259" w:lineRule="auto"/>
        <w:jc w:val="center"/>
        <w:rPr>
          <w:rFonts w:ascii="Aptos" w:eastAsia="Aptos" w:hAnsi="Aptos"/>
          <w:b/>
          <w:bCs/>
          <w:kern w:val="2"/>
          <w:sz w:val="40"/>
          <w:szCs w:val="40"/>
          <w:lang w:eastAsia="en-US"/>
          <w14:ligatures w14:val="standardContextual"/>
        </w:rPr>
      </w:pPr>
      <w:r w:rsidRPr="00096385">
        <w:rPr>
          <w:rFonts w:ascii="Aptos" w:eastAsia="Aptos" w:hAnsi="Aptos"/>
          <w:b/>
          <w:bCs/>
          <w:kern w:val="2"/>
          <w:sz w:val="40"/>
          <w:szCs w:val="40"/>
          <w:lang w:eastAsia="en-US"/>
          <w14:ligatures w14:val="standardContextual"/>
        </w:rPr>
        <w:t>Dam Safety Expert Advisory Panel (Victoria)</w:t>
      </w:r>
    </w:p>
    <w:p w14:paraId="2BEC0E60" w14:textId="77777777" w:rsidR="00096385" w:rsidRPr="00096385" w:rsidRDefault="00096385" w:rsidP="00096385">
      <w:pPr>
        <w:spacing w:before="0" w:after="160" w:line="259" w:lineRule="auto"/>
        <w:jc w:val="center"/>
        <w:rPr>
          <w:rFonts w:ascii="Aptos" w:eastAsia="Aptos" w:hAnsi="Aptos"/>
          <w:b/>
          <w:bCs/>
          <w:kern w:val="2"/>
          <w:sz w:val="40"/>
          <w:szCs w:val="40"/>
          <w:lang w:eastAsia="en-US"/>
          <w14:ligatures w14:val="standardContextual"/>
        </w:rPr>
      </w:pPr>
    </w:p>
    <w:p w14:paraId="19F05185" w14:textId="77777777" w:rsidR="00096385" w:rsidRPr="00096385" w:rsidRDefault="00096385" w:rsidP="00096385">
      <w:pPr>
        <w:spacing w:before="0" w:after="160" w:line="259" w:lineRule="auto"/>
        <w:jc w:val="center"/>
        <w:rPr>
          <w:rFonts w:ascii="Aptos" w:eastAsia="Aptos" w:hAnsi="Aptos"/>
          <w:b/>
          <w:bCs/>
          <w:kern w:val="2"/>
          <w:sz w:val="22"/>
          <w:szCs w:val="22"/>
          <w:lang w:eastAsia="en-US"/>
          <w14:ligatures w14:val="standardContextual"/>
        </w:rPr>
      </w:pPr>
      <w:r w:rsidRPr="00096385">
        <w:rPr>
          <w:rFonts w:ascii="Aptos" w:eastAsia="Aptos" w:hAnsi="Aptos"/>
          <w:noProof/>
          <w:kern w:val="2"/>
          <w:sz w:val="22"/>
          <w:szCs w:val="22"/>
          <w:lang w:eastAsia="en-US"/>
          <w14:ligatures w14:val="standardContextual"/>
        </w:rPr>
        <w:drawing>
          <wp:inline distT="0" distB="0" distL="0" distR="0" wp14:anchorId="7EAE00A7" wp14:editId="5851B910">
            <wp:extent cx="6390640" cy="4790599"/>
            <wp:effectExtent l="0" t="0" r="0" b="0"/>
            <wp:docPr id="1241287421" name="Picture 2" descr="A photo of the Tarago Reservoir.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87421" name="Picture 2" descr="A photo of the Tarago Reservoir. &#10;">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640" cy="4790599"/>
                    </a:xfrm>
                    <a:prstGeom prst="rect">
                      <a:avLst/>
                    </a:prstGeom>
                    <a:noFill/>
                    <a:ln>
                      <a:noFill/>
                    </a:ln>
                  </pic:spPr>
                </pic:pic>
              </a:graphicData>
            </a:graphic>
          </wp:inline>
        </w:drawing>
      </w:r>
    </w:p>
    <w:p w14:paraId="33740A39" w14:textId="77777777" w:rsidR="00096385" w:rsidRPr="00096385" w:rsidRDefault="00096385" w:rsidP="00096385">
      <w:pPr>
        <w:spacing w:before="0" w:after="160" w:line="259" w:lineRule="auto"/>
        <w:jc w:val="center"/>
        <w:rPr>
          <w:rFonts w:ascii="Aptos" w:eastAsia="Aptos" w:hAnsi="Aptos"/>
          <w:kern w:val="2"/>
          <w:sz w:val="22"/>
          <w:szCs w:val="22"/>
          <w:lang w:eastAsia="en-US"/>
          <w14:ligatures w14:val="standardContextual"/>
        </w:rPr>
      </w:pPr>
    </w:p>
    <w:p w14:paraId="05B8FB50" w14:textId="77777777" w:rsidR="00096385" w:rsidRPr="00096385" w:rsidRDefault="00096385" w:rsidP="00096385">
      <w:pPr>
        <w:spacing w:before="0" w:after="160" w:line="259" w:lineRule="auto"/>
        <w:jc w:val="center"/>
        <w:rPr>
          <w:rFonts w:ascii="Aptos" w:eastAsia="Aptos" w:hAnsi="Aptos"/>
          <w:kern w:val="2"/>
          <w:sz w:val="22"/>
          <w:szCs w:val="22"/>
          <w:lang w:eastAsia="en-US"/>
          <w14:ligatures w14:val="standardContextual"/>
        </w:rPr>
      </w:pPr>
      <w:r w:rsidRPr="00096385">
        <w:rPr>
          <w:rFonts w:ascii="Aptos" w:eastAsia="Aptos" w:hAnsi="Aptos"/>
          <w:kern w:val="2"/>
          <w:sz w:val="22"/>
          <w:szCs w:val="22"/>
          <w:lang w:eastAsia="en-US"/>
          <w14:ligatures w14:val="standardContextual"/>
        </w:rPr>
        <w:br w:type="page"/>
      </w:r>
    </w:p>
    <w:p w14:paraId="248DCDEF" w14:textId="77777777" w:rsidR="00096385" w:rsidRPr="00096385" w:rsidRDefault="00096385" w:rsidP="00096385">
      <w:pPr>
        <w:spacing w:before="0" w:after="200" w:line="276" w:lineRule="auto"/>
        <w:rPr>
          <w:rFonts w:ascii="Aptos" w:hAnsi="Aptos"/>
          <w:b/>
          <w:kern w:val="2"/>
          <w:sz w:val="24"/>
          <w:szCs w:val="24"/>
          <w14:ligatures w14:val="standardContextual"/>
        </w:rPr>
      </w:pPr>
      <w:r w:rsidRPr="00096385">
        <w:rPr>
          <w:rFonts w:ascii="Aptos" w:hAnsi="Aptos"/>
          <w:b/>
          <w:bCs/>
          <w:kern w:val="2"/>
          <w:sz w:val="24"/>
          <w:szCs w:val="24"/>
          <w14:ligatures w14:val="standardContextual"/>
        </w:rPr>
        <w:lastRenderedPageBreak/>
        <w:t xml:space="preserve">Author </w:t>
      </w:r>
    </w:p>
    <w:p w14:paraId="6F220132" w14:textId="77777777" w:rsidR="00096385" w:rsidRPr="00096385" w:rsidRDefault="00096385" w:rsidP="00096385">
      <w:pPr>
        <w:spacing w:before="0" w:after="200" w:line="276" w:lineRule="auto"/>
        <w:rPr>
          <w:rFonts w:ascii="Aptos" w:hAnsi="Aptos"/>
          <w:bCs/>
          <w:kern w:val="2"/>
          <w:sz w:val="24"/>
          <w:szCs w:val="24"/>
          <w14:ligatures w14:val="standardContextual"/>
        </w:rPr>
      </w:pPr>
      <w:r w:rsidRPr="00096385">
        <w:rPr>
          <w:rFonts w:ascii="Aptos" w:hAnsi="Aptos"/>
          <w:bCs/>
          <w:kern w:val="2"/>
          <w:sz w:val="24"/>
          <w:szCs w:val="24"/>
          <w14:ligatures w14:val="standardContextual"/>
        </w:rPr>
        <w:t xml:space="preserve">Jim Keary - Chair, Dam Safety Expert Advisory Panel (formerly known as the Dam Safety Advisory Committee) </w:t>
      </w:r>
    </w:p>
    <w:p w14:paraId="0694BDEC" w14:textId="77777777" w:rsidR="00096385" w:rsidRPr="00096385" w:rsidRDefault="00096385" w:rsidP="00096385">
      <w:pPr>
        <w:spacing w:before="0" w:after="200" w:line="276" w:lineRule="auto"/>
        <w:rPr>
          <w:rFonts w:ascii="Aptos" w:hAnsi="Aptos"/>
          <w:b/>
          <w:bCs/>
          <w:kern w:val="2"/>
          <w:sz w:val="24"/>
          <w:szCs w:val="24"/>
          <w14:ligatures w14:val="standardContextual"/>
        </w:rPr>
      </w:pPr>
      <w:r w:rsidRPr="00096385">
        <w:rPr>
          <w:rFonts w:ascii="Aptos" w:hAnsi="Aptos"/>
          <w:b/>
          <w:bCs/>
          <w:kern w:val="2"/>
          <w:sz w:val="24"/>
          <w:szCs w:val="24"/>
          <w14:ligatures w14:val="standardContextual"/>
        </w:rPr>
        <w:t>Photo credit</w:t>
      </w:r>
    </w:p>
    <w:p w14:paraId="1346C9CC" w14:textId="77777777" w:rsidR="00096385" w:rsidRPr="00096385" w:rsidRDefault="00096385" w:rsidP="00096385">
      <w:pPr>
        <w:spacing w:before="0" w:after="200" w:line="276" w:lineRule="auto"/>
        <w:rPr>
          <w:rFonts w:ascii="Aptos" w:hAnsi="Aptos"/>
          <w:bCs/>
          <w:kern w:val="2"/>
          <w:sz w:val="24"/>
          <w:szCs w:val="24"/>
          <w14:ligatures w14:val="standardContextual"/>
        </w:rPr>
      </w:pPr>
      <w:r w:rsidRPr="00096385">
        <w:rPr>
          <w:rFonts w:ascii="Aptos" w:hAnsi="Aptos"/>
          <w:bCs/>
          <w:kern w:val="2"/>
          <w:sz w:val="24"/>
          <w:szCs w:val="24"/>
          <w14:ligatures w14:val="standardContextual"/>
        </w:rPr>
        <w:t>Tarago Reservoir, 2024 – DEECA</w:t>
      </w:r>
    </w:p>
    <w:p w14:paraId="1DB86064" w14:textId="77777777" w:rsidR="00096385" w:rsidRPr="00096385" w:rsidRDefault="00096385" w:rsidP="00096385">
      <w:pPr>
        <w:spacing w:before="0" w:after="200" w:line="276" w:lineRule="auto"/>
        <w:rPr>
          <w:rFonts w:ascii="Aptos" w:hAnsi="Aptos"/>
          <w:b/>
          <w:kern w:val="2"/>
          <w:sz w:val="24"/>
          <w:szCs w:val="24"/>
          <w14:ligatures w14:val="standardContextual"/>
        </w:rPr>
      </w:pPr>
    </w:p>
    <w:p w14:paraId="4556A888"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288C38D5"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266D0B89"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40605D89"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4BF137A5"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7FF09DD6"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4CE42655"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679F7400"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6B321E21"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7CBADB09"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2771DCA3"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562A1023"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26B9EE07"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45ED37D1"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38832C63" w14:textId="6E2DDC49" w:rsidR="00096385" w:rsidRPr="00096385" w:rsidRDefault="007718CF" w:rsidP="007718CF">
      <w:pPr>
        <w:tabs>
          <w:tab w:val="left" w:pos="2394"/>
        </w:tabs>
        <w:spacing w:before="0" w:after="200" w:line="276" w:lineRule="auto"/>
        <w:rPr>
          <w:rFonts w:ascii="Aptos" w:hAnsi="Aptos"/>
          <w:b/>
          <w:kern w:val="2"/>
          <w:sz w:val="32"/>
          <w:szCs w:val="32"/>
          <w14:ligatures w14:val="standardContextual"/>
        </w:rPr>
      </w:pPr>
      <w:r>
        <w:rPr>
          <w:rFonts w:ascii="Aptos" w:hAnsi="Aptos"/>
          <w:b/>
          <w:kern w:val="2"/>
          <w:sz w:val="32"/>
          <w:szCs w:val="32"/>
          <w14:ligatures w14:val="standardContextual"/>
        </w:rPr>
        <w:tab/>
      </w:r>
    </w:p>
    <w:p w14:paraId="1B4A952E"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1749B691" w14:textId="77777777" w:rsidR="00096385" w:rsidRPr="00096385" w:rsidRDefault="00096385" w:rsidP="00096385">
      <w:pPr>
        <w:spacing w:before="0" w:after="200" w:line="276" w:lineRule="auto"/>
        <w:rPr>
          <w:rFonts w:ascii="Aptos" w:hAnsi="Aptos"/>
          <w:b/>
          <w:kern w:val="2"/>
          <w:sz w:val="32"/>
          <w:szCs w:val="32"/>
          <w14:ligatures w14:val="standardContextual"/>
        </w:rPr>
      </w:pPr>
    </w:p>
    <w:p w14:paraId="01ED9CA4" w14:textId="77777777" w:rsidR="00096385" w:rsidRPr="00096385" w:rsidRDefault="00096385" w:rsidP="00096385">
      <w:pPr>
        <w:spacing w:before="0" w:after="160" w:line="259" w:lineRule="auto"/>
        <w:rPr>
          <w:rFonts w:ascii="Aptos" w:hAnsi="Aptos"/>
          <w:b/>
          <w:kern w:val="2"/>
          <w:sz w:val="28"/>
          <w:szCs w:val="28"/>
          <w14:ligatures w14:val="standardContextual"/>
        </w:rPr>
      </w:pPr>
      <w:r w:rsidRPr="00096385">
        <w:rPr>
          <w:rFonts w:ascii="Aptos" w:hAnsi="Aptos"/>
          <w:b/>
          <w:kern w:val="2"/>
          <w:sz w:val="28"/>
          <w:szCs w:val="28"/>
          <w14:ligatures w14:val="standardContextual"/>
        </w:rPr>
        <w:lastRenderedPageBreak/>
        <w:t>Overview and Background</w:t>
      </w:r>
    </w:p>
    <w:p w14:paraId="139EE964" w14:textId="149C8A47" w:rsidR="00096385" w:rsidRPr="00096385" w:rsidRDefault="00096385" w:rsidP="08D2681B">
      <w:pPr>
        <w:spacing w:before="0" w:after="200" w:line="276" w:lineRule="auto"/>
        <w:rPr>
          <w:rFonts w:ascii="Aptos" w:hAnsi="Aptos"/>
          <w:kern w:val="2"/>
          <w:sz w:val="24"/>
          <w:szCs w:val="24"/>
          <w14:ligatures w14:val="standardContextual"/>
        </w:rPr>
      </w:pPr>
      <w:r w:rsidRPr="08D2681B">
        <w:rPr>
          <w:rFonts w:ascii="Aptos" w:hAnsi="Aptos"/>
          <w:kern w:val="2"/>
          <w:sz w:val="24"/>
          <w:szCs w:val="24"/>
          <w14:ligatures w14:val="standardContextual"/>
        </w:rPr>
        <w:t xml:space="preserve">The Dam Safety Expert Advisory Panel (formerly known as the Dam Safety Advisory Committee) commenced in October </w:t>
      </w:r>
      <w:r w:rsidR="006E597F" w:rsidRPr="08D2681B">
        <w:rPr>
          <w:rFonts w:ascii="Aptos" w:hAnsi="Aptos"/>
          <w:kern w:val="2"/>
          <w:sz w:val="24"/>
          <w:szCs w:val="24"/>
          <w14:ligatures w14:val="standardContextual"/>
        </w:rPr>
        <w:t>2023</w:t>
      </w:r>
      <w:r w:rsidRPr="08D2681B">
        <w:rPr>
          <w:rFonts w:ascii="Aptos" w:hAnsi="Aptos"/>
          <w:kern w:val="2"/>
          <w:sz w:val="24"/>
          <w:szCs w:val="24"/>
          <w14:ligatures w14:val="standardContextual"/>
        </w:rPr>
        <w:t xml:space="preserve">. It was an initiative that updated and supplanted the role of the former Dam Safety Advisory Committee (Committee) which had operated for the previous </w:t>
      </w:r>
      <w:r w:rsidR="006E597F" w:rsidRPr="08D2681B">
        <w:rPr>
          <w:rFonts w:ascii="Aptos" w:hAnsi="Aptos"/>
          <w:kern w:val="2"/>
          <w:sz w:val="24"/>
          <w:szCs w:val="24"/>
          <w14:ligatures w14:val="standardContextual"/>
        </w:rPr>
        <w:t xml:space="preserve">12 </w:t>
      </w:r>
      <w:r w:rsidRPr="08D2681B">
        <w:rPr>
          <w:rFonts w:ascii="Aptos" w:hAnsi="Aptos"/>
          <w:kern w:val="2"/>
          <w:sz w:val="24"/>
          <w:szCs w:val="24"/>
          <w14:ligatures w14:val="standardContextual"/>
        </w:rPr>
        <w:t xml:space="preserve">years. This previous Committee had started as a technical advisory group but in response to the issues facing dam safety regulation, this Committee had evolved to have a broader set of advisory skills and experience amongst its members in recent times.  </w:t>
      </w:r>
    </w:p>
    <w:p w14:paraId="526C6271" w14:textId="77777777" w:rsidR="00096385" w:rsidRPr="00096385" w:rsidRDefault="00096385" w:rsidP="08D2681B">
      <w:pPr>
        <w:spacing w:before="0" w:after="200" w:line="276" w:lineRule="auto"/>
        <w:rPr>
          <w:rFonts w:ascii="Aptos" w:hAnsi="Aptos"/>
          <w:kern w:val="2"/>
          <w:sz w:val="24"/>
          <w:szCs w:val="24"/>
          <w14:ligatures w14:val="standardContextual"/>
        </w:rPr>
      </w:pPr>
      <w:r w:rsidRPr="08D2681B">
        <w:rPr>
          <w:rFonts w:ascii="Aptos" w:hAnsi="Aptos"/>
          <w:kern w:val="2"/>
          <w:sz w:val="24"/>
          <w:szCs w:val="24"/>
          <w14:ligatures w14:val="standardContextual"/>
        </w:rPr>
        <w:t xml:space="preserve">The primary purpose of the Dam Safety Expert Advisory Panel (Panel) is to be a source of independent advice to the Dam Safety and Regulation Team within the Water and Catchments Group of the Department of Energy, Environment and Climate Action (Department). The Department staff are responsible for the exercise of statutory functions of dam safety regulation and the development and implementation of sound dam safety management practices by public and private dam owners. The Department emphasises the fundamental principle of the Victorian approach, which is that ‘dam owners are primarily responsible for the safety of their dams’. </w:t>
      </w:r>
    </w:p>
    <w:p w14:paraId="230973FA" w14:textId="4DAE096A" w:rsidR="00096385" w:rsidRPr="00BA70E5" w:rsidRDefault="00096385" w:rsidP="08D2681B">
      <w:pPr>
        <w:rPr>
          <w:rFonts w:ascii="Aptos" w:hAnsi="Aptos"/>
          <w:kern w:val="2"/>
          <w:sz w:val="24"/>
          <w:szCs w:val="24"/>
          <w14:ligatures w14:val="standardContextual"/>
        </w:rPr>
      </w:pPr>
      <w:r w:rsidRPr="08D2681B">
        <w:rPr>
          <w:rFonts w:ascii="Aptos" w:hAnsi="Aptos"/>
          <w:kern w:val="2"/>
          <w:sz w:val="24"/>
          <w:szCs w:val="24"/>
          <w14:ligatures w14:val="standardContextual"/>
        </w:rPr>
        <w:t xml:space="preserve">The Panel is required to provide an annual report on its activities. This report covers the period from 1 October 2023 to </w:t>
      </w:r>
      <w:r w:rsidR="001C5623" w:rsidRPr="08D2681B">
        <w:rPr>
          <w:rFonts w:ascii="Aptos" w:hAnsi="Aptos"/>
          <w:kern w:val="2"/>
          <w:sz w:val="24"/>
          <w:szCs w:val="24"/>
          <w14:ligatures w14:val="standardContextual"/>
        </w:rPr>
        <w:t>30 September 2024</w:t>
      </w:r>
      <w:r w:rsidRPr="08D2681B">
        <w:rPr>
          <w:rFonts w:ascii="Aptos" w:hAnsi="Aptos"/>
          <w:kern w:val="2"/>
          <w:sz w:val="24"/>
          <w:szCs w:val="24"/>
          <w14:ligatures w14:val="standardContextual"/>
        </w:rPr>
        <w:t xml:space="preserve"> during which the Panel met </w:t>
      </w:r>
      <w:r w:rsidR="001C5623" w:rsidRPr="08D2681B">
        <w:rPr>
          <w:rFonts w:ascii="Aptos" w:hAnsi="Aptos"/>
          <w:kern w:val="2"/>
          <w:sz w:val="24"/>
          <w:szCs w:val="24"/>
          <w14:ligatures w14:val="standardContextual"/>
        </w:rPr>
        <w:t xml:space="preserve">two </w:t>
      </w:r>
      <w:r w:rsidRPr="08D2681B">
        <w:rPr>
          <w:rFonts w:ascii="Aptos" w:hAnsi="Aptos"/>
          <w:kern w:val="2"/>
          <w:sz w:val="24"/>
          <w:szCs w:val="24"/>
          <w14:ligatures w14:val="standardContextual"/>
        </w:rPr>
        <w:t>times</w:t>
      </w:r>
      <w:r w:rsidR="001C5623" w:rsidRPr="08D2681B">
        <w:rPr>
          <w:rFonts w:ascii="Aptos" w:hAnsi="Aptos"/>
          <w:kern w:val="2"/>
          <w:sz w:val="24"/>
          <w:szCs w:val="24"/>
          <w14:ligatures w14:val="standardContextual"/>
        </w:rPr>
        <w:t xml:space="preserve">, had </w:t>
      </w:r>
      <w:r w:rsidR="00C801AE" w:rsidRPr="08D2681B">
        <w:rPr>
          <w:rFonts w:ascii="Aptos" w:hAnsi="Aptos"/>
          <w:kern w:val="2"/>
          <w:sz w:val="24"/>
          <w:szCs w:val="24"/>
          <w14:ligatures w14:val="standardContextual"/>
        </w:rPr>
        <w:t>several</w:t>
      </w:r>
      <w:r w:rsidR="001C5623" w:rsidRPr="08D2681B">
        <w:rPr>
          <w:rFonts w:ascii="Aptos" w:hAnsi="Aptos"/>
          <w:kern w:val="2"/>
          <w:sz w:val="24"/>
          <w:szCs w:val="24"/>
          <w14:ligatures w14:val="standardContextual"/>
        </w:rPr>
        <w:t xml:space="preserve"> out</w:t>
      </w:r>
      <w:r w:rsidR="359337D5" w:rsidRPr="08D2681B">
        <w:rPr>
          <w:rFonts w:ascii="Aptos" w:hAnsi="Aptos"/>
          <w:kern w:val="2"/>
          <w:sz w:val="24"/>
          <w:szCs w:val="24"/>
          <w14:ligatures w14:val="standardContextual"/>
        </w:rPr>
        <w:t>-</w:t>
      </w:r>
      <w:r w:rsidR="001C5623" w:rsidRPr="08D2681B">
        <w:rPr>
          <w:rFonts w:ascii="Aptos" w:hAnsi="Aptos"/>
          <w:kern w:val="2"/>
          <w:sz w:val="24"/>
          <w:szCs w:val="24"/>
          <w14:ligatures w14:val="standardContextual"/>
        </w:rPr>
        <w:t>of</w:t>
      </w:r>
      <w:r w:rsidR="33CD2364" w:rsidRPr="08D2681B">
        <w:rPr>
          <w:rFonts w:ascii="Aptos" w:hAnsi="Aptos"/>
          <w:kern w:val="2"/>
          <w:sz w:val="24"/>
          <w:szCs w:val="24"/>
          <w14:ligatures w14:val="standardContextual"/>
        </w:rPr>
        <w:t>-</w:t>
      </w:r>
      <w:r w:rsidR="001C5623" w:rsidRPr="08D2681B">
        <w:rPr>
          <w:rFonts w:ascii="Aptos" w:hAnsi="Aptos"/>
          <w:kern w:val="2"/>
          <w:sz w:val="24"/>
          <w:szCs w:val="24"/>
          <w14:ligatures w14:val="standardContextual"/>
        </w:rPr>
        <w:t>session communications and two cancelled meetings</w:t>
      </w:r>
      <w:r w:rsidR="003138E0" w:rsidRPr="08D2681B">
        <w:rPr>
          <w:rFonts w:ascii="Aptos" w:hAnsi="Aptos"/>
          <w:kern w:val="2"/>
          <w:sz w:val="24"/>
          <w:szCs w:val="24"/>
          <w14:ligatures w14:val="standardContextual"/>
        </w:rPr>
        <w:t>.</w:t>
      </w:r>
      <w:r w:rsidR="001C5623" w:rsidRPr="08D2681B">
        <w:rPr>
          <w:rFonts w:ascii="Aptos" w:hAnsi="Aptos"/>
          <w:kern w:val="2"/>
          <w:sz w:val="24"/>
          <w:szCs w:val="24"/>
          <w14:ligatures w14:val="standardContextual"/>
        </w:rPr>
        <w:t xml:space="preserve"> </w:t>
      </w:r>
      <w:r w:rsidR="003138E0" w:rsidRPr="08D2681B">
        <w:rPr>
          <w:rFonts w:ascii="Aptos" w:hAnsi="Aptos"/>
          <w:kern w:val="2"/>
          <w:sz w:val="24"/>
          <w:szCs w:val="24"/>
          <w14:ligatures w14:val="standardContextual"/>
        </w:rPr>
        <w:t>One cancelled meeting was</w:t>
      </w:r>
      <w:r w:rsidR="001C5623" w:rsidRPr="08D2681B">
        <w:rPr>
          <w:rFonts w:ascii="Aptos" w:hAnsi="Aptos"/>
          <w:kern w:val="2"/>
          <w:sz w:val="24"/>
          <w:szCs w:val="24"/>
          <w14:ligatures w14:val="standardContextual"/>
        </w:rPr>
        <w:t xml:space="preserve"> due to </w:t>
      </w:r>
      <w:r w:rsidR="00BA70E5" w:rsidRPr="08D2681B">
        <w:rPr>
          <w:rFonts w:ascii="Aptos" w:hAnsi="Aptos"/>
          <w:kern w:val="2"/>
          <w:sz w:val="24"/>
          <w:szCs w:val="24"/>
          <w14:ligatures w14:val="standardContextual"/>
        </w:rPr>
        <w:t>a light agenda better handed by out</w:t>
      </w:r>
      <w:r w:rsidR="2D32688E" w:rsidRPr="08D2681B">
        <w:rPr>
          <w:rFonts w:ascii="Aptos" w:hAnsi="Aptos"/>
          <w:kern w:val="2"/>
          <w:sz w:val="24"/>
          <w:szCs w:val="24"/>
          <w14:ligatures w14:val="standardContextual"/>
        </w:rPr>
        <w:t>-</w:t>
      </w:r>
      <w:r w:rsidR="00BA70E5" w:rsidRPr="08D2681B">
        <w:rPr>
          <w:rFonts w:ascii="Aptos" w:hAnsi="Aptos"/>
          <w:kern w:val="2"/>
          <w:sz w:val="24"/>
          <w:szCs w:val="24"/>
          <w14:ligatures w14:val="standardContextual"/>
        </w:rPr>
        <w:t>of</w:t>
      </w:r>
      <w:r w:rsidR="16D7B7D7" w:rsidRPr="08D2681B">
        <w:rPr>
          <w:rFonts w:ascii="Aptos" w:hAnsi="Aptos"/>
          <w:kern w:val="2"/>
          <w:sz w:val="24"/>
          <w:szCs w:val="24"/>
          <w14:ligatures w14:val="standardContextual"/>
        </w:rPr>
        <w:t>-</w:t>
      </w:r>
      <w:r w:rsidR="00BA70E5" w:rsidRPr="08D2681B">
        <w:rPr>
          <w:rFonts w:ascii="Aptos" w:hAnsi="Aptos"/>
          <w:sz w:val="24"/>
          <w:szCs w:val="24"/>
        </w:rPr>
        <w:t xml:space="preserve">session communications </w:t>
      </w:r>
      <w:r w:rsidR="002D33A8" w:rsidRPr="08D2681B">
        <w:rPr>
          <w:rFonts w:ascii="Aptos" w:hAnsi="Aptos"/>
          <w:kern w:val="2"/>
          <w:sz w:val="24"/>
          <w:szCs w:val="24"/>
          <w14:ligatures w14:val="standardContextual"/>
        </w:rPr>
        <w:t xml:space="preserve">and the other </w:t>
      </w:r>
      <w:r w:rsidR="00BA70E5" w:rsidRPr="08D2681B">
        <w:rPr>
          <w:rFonts w:ascii="Aptos" w:hAnsi="Aptos"/>
          <w:kern w:val="2"/>
          <w:sz w:val="24"/>
          <w:szCs w:val="24"/>
          <w14:ligatures w14:val="standardContextual"/>
        </w:rPr>
        <w:t xml:space="preserve">cancelled meeting </w:t>
      </w:r>
      <w:r w:rsidR="002D33A8" w:rsidRPr="08D2681B">
        <w:rPr>
          <w:rFonts w:ascii="Aptos" w:hAnsi="Aptos"/>
          <w:kern w:val="2"/>
          <w:sz w:val="24"/>
          <w:szCs w:val="24"/>
          <w14:ligatures w14:val="standardContextual"/>
        </w:rPr>
        <w:t>due to DEECA restructuring commitments</w:t>
      </w:r>
      <w:r w:rsidR="00BA70E5" w:rsidRPr="08D2681B">
        <w:rPr>
          <w:rFonts w:ascii="Aptos" w:hAnsi="Aptos"/>
          <w:kern w:val="2"/>
          <w:sz w:val="24"/>
          <w:szCs w:val="24"/>
          <w14:ligatures w14:val="standardContextual"/>
        </w:rPr>
        <w:t>, the agenda of which was transferred to the next scheduled meeting</w:t>
      </w:r>
      <w:r w:rsidRPr="08D2681B">
        <w:rPr>
          <w:rFonts w:ascii="Aptos" w:hAnsi="Aptos"/>
          <w:kern w:val="2"/>
          <w:sz w:val="24"/>
          <w:szCs w:val="24"/>
          <w14:ligatures w14:val="standardContextual"/>
        </w:rPr>
        <w:t xml:space="preserve">.   </w:t>
      </w:r>
    </w:p>
    <w:p w14:paraId="3CB2F904" w14:textId="77777777" w:rsidR="00096385" w:rsidRPr="00096385" w:rsidRDefault="00096385" w:rsidP="00096385">
      <w:pPr>
        <w:spacing w:before="0" w:after="200" w:line="276" w:lineRule="auto"/>
        <w:rPr>
          <w:rFonts w:ascii="Aptos" w:hAnsi="Aptos"/>
          <w:kern w:val="2"/>
          <w:sz w:val="24"/>
          <w:szCs w:val="24"/>
          <w14:ligatures w14:val="standardContextual"/>
        </w:rPr>
      </w:pPr>
    </w:p>
    <w:p w14:paraId="3907D4F6" w14:textId="77777777" w:rsidR="00096385" w:rsidRPr="00096385" w:rsidRDefault="00096385" w:rsidP="00096385">
      <w:pPr>
        <w:spacing w:before="0" w:after="200" w:line="276" w:lineRule="auto"/>
        <w:rPr>
          <w:rFonts w:ascii="Aptos" w:hAnsi="Aptos"/>
          <w:b/>
          <w:kern w:val="2"/>
          <w:sz w:val="28"/>
          <w:szCs w:val="28"/>
          <w14:ligatures w14:val="standardContextual"/>
        </w:rPr>
      </w:pPr>
      <w:r w:rsidRPr="00096385">
        <w:rPr>
          <w:rFonts w:ascii="Aptos" w:hAnsi="Aptos"/>
          <w:b/>
          <w:kern w:val="2"/>
          <w:sz w:val="28"/>
          <w:szCs w:val="28"/>
          <w14:ligatures w14:val="standardContextual"/>
        </w:rPr>
        <w:t>Panel composition and operation</w:t>
      </w:r>
    </w:p>
    <w:p w14:paraId="7C81B848" w14:textId="77777777" w:rsidR="00096385" w:rsidRPr="00096385" w:rsidRDefault="00096385" w:rsidP="08D2681B">
      <w:pPr>
        <w:spacing w:before="0" w:after="200" w:line="276" w:lineRule="auto"/>
        <w:rPr>
          <w:rFonts w:ascii="Aptos" w:hAnsi="Aptos"/>
          <w:kern w:val="2"/>
          <w:sz w:val="24"/>
          <w:szCs w:val="24"/>
          <w14:ligatures w14:val="standardContextual"/>
        </w:rPr>
      </w:pPr>
      <w:r w:rsidRPr="08D2681B">
        <w:rPr>
          <w:rFonts w:ascii="Aptos" w:hAnsi="Aptos"/>
          <w:kern w:val="2"/>
          <w:sz w:val="24"/>
          <w:szCs w:val="24"/>
          <w14:ligatures w14:val="standardContextual"/>
        </w:rPr>
        <w:t xml:space="preserve">The Panel members are appointed for three </w:t>
      </w:r>
      <w:proofErr w:type="gramStart"/>
      <w:r w:rsidRPr="08D2681B">
        <w:rPr>
          <w:rFonts w:ascii="Aptos" w:hAnsi="Aptos"/>
          <w:kern w:val="2"/>
          <w:sz w:val="24"/>
          <w:szCs w:val="24"/>
          <w14:ligatures w14:val="standardContextual"/>
        </w:rPr>
        <w:t>years</w:t>
      </w:r>
      <w:proofErr w:type="gramEnd"/>
      <w:r w:rsidRPr="08D2681B">
        <w:rPr>
          <w:rFonts w:ascii="Aptos" w:hAnsi="Aptos"/>
          <w:kern w:val="2"/>
          <w:sz w:val="24"/>
          <w:szCs w:val="24"/>
          <w14:ligatures w14:val="standardContextual"/>
        </w:rPr>
        <w:t xml:space="preserve"> and the Panel’s Terms of Reference are attached (Attachment 1). The broad range of skills of the panel members includes experience in dam safety, dam management, asset management, business and public administration, community relations, regulation, and Victorian water industry governance. The Panel members and some of their varied skills are summarised below:</w:t>
      </w:r>
    </w:p>
    <w:p w14:paraId="178796F9" w14:textId="7777777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Jim Keary (Chair and Technical management experience)</w:t>
      </w:r>
    </w:p>
    <w:p w14:paraId="47B788D3" w14:textId="7777777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Bronwen Clark (Community relations and communications specialist)</w:t>
      </w:r>
    </w:p>
    <w:p w14:paraId="6708F399" w14:textId="7777777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 xml:space="preserve">Charmaine Quick (Water industry representative and manager of large dams) </w:t>
      </w:r>
    </w:p>
    <w:p w14:paraId="5D761277" w14:textId="7777777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Miles Hutchison (Regulatory specialist)</w:t>
      </w:r>
    </w:p>
    <w:p w14:paraId="15AF4FED" w14:textId="78C7883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Angus Swindon (Dam safety specialist and Chair ANCOLD)</w:t>
      </w:r>
    </w:p>
    <w:p w14:paraId="0199F1C5" w14:textId="77777777" w:rsidR="00096385" w:rsidRPr="00096385" w:rsidRDefault="00096385" w:rsidP="00046710">
      <w:pPr>
        <w:numPr>
          <w:ilvl w:val="0"/>
          <w:numId w:val="29"/>
        </w:numPr>
        <w:spacing w:before="0" w:after="200" w:line="276" w:lineRule="auto"/>
        <w:contextualSpacing/>
        <w:rPr>
          <w:rFonts w:ascii="Aptos" w:hAnsi="Aptos"/>
          <w:kern w:val="2"/>
          <w:sz w:val="24"/>
          <w:szCs w:val="24"/>
          <w14:ligatures w14:val="standardContextual"/>
        </w:rPr>
      </w:pPr>
      <w:r w:rsidRPr="00096385">
        <w:rPr>
          <w:rFonts w:ascii="Aptos" w:hAnsi="Aptos"/>
          <w:kern w:val="2"/>
          <w:sz w:val="24"/>
          <w:szCs w:val="24"/>
          <w14:ligatures w14:val="standardContextual"/>
        </w:rPr>
        <w:t xml:space="preserve">David Watson (Asset and risk management specialist) </w:t>
      </w:r>
    </w:p>
    <w:p w14:paraId="09DCCEAA" w14:textId="77777777" w:rsidR="00096385" w:rsidRPr="00096385" w:rsidRDefault="00096385" w:rsidP="00096385">
      <w:pPr>
        <w:spacing w:before="0" w:after="200" w:line="276" w:lineRule="auto"/>
        <w:rPr>
          <w:rFonts w:ascii="Aptos" w:hAnsi="Aptos"/>
          <w:kern w:val="2"/>
          <w:sz w:val="24"/>
          <w:szCs w:val="24"/>
          <w14:ligatures w14:val="standardContextual"/>
        </w:rPr>
      </w:pPr>
    </w:p>
    <w:p w14:paraId="76F0F6CB" w14:textId="77777777" w:rsidR="00096385" w:rsidRPr="00096385" w:rsidRDefault="00096385" w:rsidP="08D2681B">
      <w:pPr>
        <w:spacing w:before="0" w:after="200" w:line="276" w:lineRule="auto"/>
        <w:rPr>
          <w:rFonts w:ascii="Aptos" w:hAnsi="Aptos"/>
          <w:kern w:val="2"/>
          <w:sz w:val="24"/>
          <w:szCs w:val="24"/>
          <w14:ligatures w14:val="standardContextual"/>
        </w:rPr>
      </w:pPr>
      <w:r w:rsidRPr="08D2681B">
        <w:rPr>
          <w:rFonts w:ascii="Aptos" w:hAnsi="Aptos"/>
          <w:kern w:val="2"/>
          <w:sz w:val="24"/>
          <w:szCs w:val="24"/>
          <w14:ligatures w14:val="standardContextual"/>
        </w:rPr>
        <w:t xml:space="preserve">The Victorian approach to dam safety regulation is to be adaptive to emerging trends and issues relating to dam safety. The Panel plays an important role in appraising and discussing trends and issues with Department staff. The Department acts to encourage </w:t>
      </w:r>
      <w:r w:rsidRPr="08D2681B">
        <w:rPr>
          <w:rFonts w:ascii="Aptos" w:hAnsi="Aptos"/>
          <w:kern w:val="2"/>
          <w:sz w:val="24"/>
          <w:szCs w:val="24"/>
          <w14:ligatures w14:val="standardContextual"/>
        </w:rPr>
        <w:lastRenderedPageBreak/>
        <w:t>that the various categories of dam owners (Water Corporations, private owners, Department regions, Parks Victoria, and councils) are making progress on necessary risk assessments and remediation works on their dams to achieve the goal of an appropriate level of dam safety. Different approaches have been adopted to achieve this goal with the different categories of dam owners. The Panel monitors and discusses progress and possible initiatives to overcome challenges when they occur.</w:t>
      </w:r>
    </w:p>
    <w:p w14:paraId="1538C771" w14:textId="77777777" w:rsidR="00096385" w:rsidRPr="00096385" w:rsidRDefault="00096385" w:rsidP="00096385">
      <w:pPr>
        <w:spacing w:before="0" w:after="200" w:line="276" w:lineRule="auto"/>
        <w:rPr>
          <w:rFonts w:ascii="Aptos" w:hAnsi="Aptos"/>
          <w:kern w:val="2"/>
          <w:sz w:val="24"/>
          <w:szCs w:val="24"/>
          <w14:ligatures w14:val="standardContextual"/>
        </w:rPr>
      </w:pPr>
    </w:p>
    <w:p w14:paraId="3E47F552" w14:textId="6A31934D" w:rsidR="00096385" w:rsidRPr="00096385" w:rsidRDefault="00096385" w:rsidP="00096385">
      <w:pPr>
        <w:spacing w:before="0" w:after="200" w:line="276" w:lineRule="auto"/>
        <w:rPr>
          <w:rFonts w:ascii="Aptos" w:hAnsi="Aptos"/>
          <w:b/>
          <w:kern w:val="2"/>
          <w:sz w:val="28"/>
          <w:szCs w:val="28"/>
          <w14:ligatures w14:val="standardContextual"/>
        </w:rPr>
      </w:pPr>
      <w:r w:rsidRPr="00096385">
        <w:rPr>
          <w:rFonts w:ascii="Aptos" w:hAnsi="Aptos"/>
          <w:b/>
          <w:kern w:val="2"/>
          <w:sz w:val="28"/>
          <w:szCs w:val="28"/>
          <w14:ligatures w14:val="standardContextual"/>
        </w:rPr>
        <w:t xml:space="preserve">Summary of </w:t>
      </w:r>
      <w:r w:rsidR="000D0950">
        <w:rPr>
          <w:rFonts w:ascii="Aptos" w:hAnsi="Aptos"/>
          <w:b/>
          <w:kern w:val="2"/>
          <w:sz w:val="28"/>
          <w:szCs w:val="28"/>
          <w14:ligatures w14:val="standardContextual"/>
        </w:rPr>
        <w:t xml:space="preserve">relevant </w:t>
      </w:r>
      <w:r w:rsidRPr="00096385">
        <w:rPr>
          <w:rFonts w:ascii="Aptos" w:hAnsi="Aptos"/>
          <w:b/>
          <w:kern w:val="2"/>
          <w:sz w:val="28"/>
          <w:szCs w:val="28"/>
          <w14:ligatures w14:val="standardContextual"/>
        </w:rPr>
        <w:t>matters addressed by the Panel</w:t>
      </w:r>
    </w:p>
    <w:p w14:paraId="699B1843" w14:textId="77777777" w:rsidR="00096385" w:rsidRPr="00096385" w:rsidRDefault="00096385" w:rsidP="00096385">
      <w:pPr>
        <w:spacing w:before="0" w:after="200" w:line="276" w:lineRule="auto"/>
        <w:rPr>
          <w:rFonts w:ascii="Aptos" w:hAnsi="Aptos"/>
          <w:kern w:val="2"/>
          <w:sz w:val="24"/>
          <w:szCs w:val="24"/>
          <w14:ligatures w14:val="standardContextual"/>
        </w:rPr>
      </w:pPr>
      <w:r w:rsidRPr="00096385">
        <w:rPr>
          <w:rFonts w:ascii="Aptos" w:hAnsi="Aptos"/>
          <w:kern w:val="2"/>
          <w:sz w:val="24"/>
          <w:szCs w:val="24"/>
          <w14:ligatures w14:val="standardContextual"/>
        </w:rPr>
        <w:t>The following provides a summary of specific matters of relevance addressed by the Panel during the reporting period.</w:t>
      </w:r>
    </w:p>
    <w:p w14:paraId="7DFEBB7F" w14:textId="77777777" w:rsidR="00096385" w:rsidRPr="00096385" w:rsidRDefault="00096385" w:rsidP="08D2681B">
      <w:pPr>
        <w:spacing w:before="0" w:after="200" w:line="276" w:lineRule="auto"/>
        <w:rPr>
          <w:rFonts w:ascii="Aptos" w:hAnsi="Aptos"/>
          <w:kern w:val="2"/>
          <w:sz w:val="24"/>
          <w:szCs w:val="24"/>
          <w14:ligatures w14:val="standardContextual"/>
        </w:rPr>
      </w:pPr>
      <w:r w:rsidRPr="08D2681B">
        <w:rPr>
          <w:rFonts w:ascii="Aptos" w:hAnsi="Aptos"/>
          <w:kern w:val="2"/>
          <w:sz w:val="24"/>
          <w:szCs w:val="24"/>
          <w14:ligatures w14:val="standardContextual"/>
        </w:rPr>
        <w:t>The major issues that the Panel advised on included:</w:t>
      </w:r>
    </w:p>
    <w:p w14:paraId="306BEC53" w14:textId="77777777" w:rsidR="00096385" w:rsidRPr="00096385" w:rsidRDefault="00096385" w:rsidP="00046710">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0096385">
        <w:rPr>
          <w:rFonts w:ascii="Aptos" w:hAnsi="Aptos" w:cs="Calibri"/>
          <w:kern w:val="2"/>
          <w:sz w:val="24"/>
          <w:szCs w:val="24"/>
          <w:lang w:eastAsia="en-US"/>
          <w14:ligatures w14:val="standardContextual"/>
        </w:rPr>
        <w:t>Development of strategic priorities for the Panel to guide input to the Department’s work program.</w:t>
      </w:r>
    </w:p>
    <w:p w14:paraId="3756094A" w14:textId="77777777" w:rsidR="00096385" w:rsidRPr="00096385" w:rsidRDefault="00096385" w:rsidP="08D2681B">
      <w:pPr>
        <w:spacing w:before="0" w:after="200" w:line="276" w:lineRule="auto"/>
        <w:ind w:left="720"/>
        <w:contextualSpacing/>
        <w:rPr>
          <w:rFonts w:ascii="Aptos" w:hAnsi="Aptos" w:cs="Calibri"/>
          <w:kern w:val="2"/>
          <w:sz w:val="24"/>
          <w:szCs w:val="24"/>
          <w:lang w:eastAsia="en-US"/>
          <w14:ligatures w14:val="standardContextual"/>
        </w:rPr>
      </w:pPr>
      <w:r w:rsidRPr="08D2681B">
        <w:rPr>
          <w:rFonts w:ascii="Aptos" w:hAnsi="Aptos" w:cs="Calibri"/>
          <w:kern w:val="2"/>
          <w:sz w:val="24"/>
          <w:szCs w:val="24"/>
          <w:lang w:eastAsia="en-US"/>
          <w14:ligatures w14:val="standardContextual"/>
        </w:rPr>
        <w:t>The five strategic priority areas include small dams; continual improvement of dam safety regulation; skills, workforce planning and training; increasing risks and impacts of climate change on dams and increased development downstream of dams; and emergency management of dams.</w:t>
      </w:r>
    </w:p>
    <w:p w14:paraId="7AAF2D40" w14:textId="5BD4C8AB" w:rsidR="00096385" w:rsidRPr="00096385" w:rsidRDefault="00096385" w:rsidP="08D2681B">
      <w:pPr>
        <w:spacing w:before="0" w:after="200" w:line="276" w:lineRule="auto"/>
        <w:ind w:left="720"/>
        <w:contextualSpacing/>
        <w:rPr>
          <w:rFonts w:ascii="Aptos" w:hAnsi="Aptos" w:cs="Calibri"/>
          <w:kern w:val="2"/>
          <w:sz w:val="24"/>
          <w:szCs w:val="24"/>
          <w:lang w:eastAsia="en-US"/>
          <w14:ligatures w14:val="standardContextual"/>
        </w:rPr>
      </w:pPr>
      <w:r w:rsidRPr="08D2681B">
        <w:rPr>
          <w:rFonts w:ascii="Aptos" w:hAnsi="Aptos" w:cs="Calibri"/>
          <w:kern w:val="2"/>
          <w:sz w:val="24"/>
          <w:szCs w:val="24"/>
          <w:lang w:eastAsia="en-US"/>
          <w14:ligatures w14:val="standardContextual"/>
        </w:rPr>
        <w:t xml:space="preserve">Overviewing </w:t>
      </w:r>
      <w:proofErr w:type="gramStart"/>
      <w:r w:rsidRPr="08D2681B">
        <w:rPr>
          <w:rFonts w:ascii="Aptos" w:hAnsi="Aptos" w:cs="Calibri"/>
          <w:kern w:val="2"/>
          <w:sz w:val="24"/>
          <w:szCs w:val="24"/>
          <w:lang w:eastAsia="en-US"/>
          <w14:ligatures w14:val="standardContextual"/>
        </w:rPr>
        <w:t>work</w:t>
      </w:r>
      <w:proofErr w:type="gramEnd"/>
      <w:r w:rsidRPr="08D2681B">
        <w:rPr>
          <w:rFonts w:ascii="Aptos" w:hAnsi="Aptos" w:cs="Calibri"/>
          <w:kern w:val="2"/>
          <w:sz w:val="24"/>
          <w:szCs w:val="24"/>
          <w:lang w:eastAsia="en-US"/>
          <w14:ligatures w14:val="standardContextual"/>
        </w:rPr>
        <w:t xml:space="preserve"> the water industry is undertaking on workforce skills development and training with special attention on the dams’ component</w:t>
      </w:r>
      <w:r w:rsidR="007174AC" w:rsidRPr="08D2681B">
        <w:rPr>
          <w:rFonts w:ascii="Aptos" w:hAnsi="Aptos"/>
          <w:kern w:val="2"/>
          <w:sz w:val="24"/>
          <w:szCs w:val="24"/>
          <w14:ligatures w14:val="standardContextual"/>
        </w:rPr>
        <w:t xml:space="preserve"> and potential for inclusion in a proposed workforce readiness project by VicWater</w:t>
      </w:r>
      <w:r w:rsidRPr="08D2681B">
        <w:rPr>
          <w:rFonts w:ascii="Aptos" w:hAnsi="Aptos" w:cs="Calibri"/>
          <w:kern w:val="2"/>
          <w:sz w:val="24"/>
          <w:szCs w:val="24"/>
          <w:lang w:eastAsia="en-US"/>
          <w14:ligatures w14:val="standardContextual"/>
        </w:rPr>
        <w:t>.</w:t>
      </w:r>
    </w:p>
    <w:p w14:paraId="2D67FA7F" w14:textId="77777777" w:rsidR="00096385" w:rsidRPr="00096385" w:rsidRDefault="00096385" w:rsidP="00046710">
      <w:pPr>
        <w:numPr>
          <w:ilvl w:val="0"/>
          <w:numId w:val="28"/>
        </w:numPr>
        <w:spacing w:before="0" w:after="0" w:line="276" w:lineRule="auto"/>
        <w:ind w:left="714" w:hanging="357"/>
        <w:contextualSpacing/>
        <w:rPr>
          <w:rFonts w:ascii="Aptos" w:hAnsi="Aptos" w:cs="Calibri"/>
          <w:kern w:val="2"/>
          <w:sz w:val="24"/>
          <w:szCs w:val="24"/>
          <w:lang w:eastAsia="en-US"/>
          <w14:ligatures w14:val="standardContextual"/>
        </w:rPr>
      </w:pPr>
      <w:r w:rsidRPr="00096385">
        <w:rPr>
          <w:rFonts w:ascii="Aptos" w:hAnsi="Aptos" w:cs="Calibri"/>
          <w:kern w:val="2"/>
          <w:sz w:val="24"/>
          <w:szCs w:val="24"/>
          <w:lang w:eastAsia="en-US"/>
          <w14:ligatures w14:val="standardContextual"/>
        </w:rPr>
        <w:t xml:space="preserve">Reviewing and providing feedback on highlights from the statewide annual dam safety report for 2023. </w:t>
      </w:r>
    </w:p>
    <w:p w14:paraId="09019290" w14:textId="77777777" w:rsidR="00096385" w:rsidRPr="00096385" w:rsidRDefault="00096385" w:rsidP="08D2681B">
      <w:pPr>
        <w:spacing w:before="0" w:after="0" w:line="276" w:lineRule="auto"/>
        <w:ind w:left="714"/>
        <w:rPr>
          <w:rFonts w:ascii="Aptos" w:hAnsi="Aptos"/>
          <w:kern w:val="2"/>
          <w:sz w:val="24"/>
          <w:szCs w:val="24"/>
          <w:lang w:eastAsia="en-US"/>
          <w14:ligatures w14:val="standardContextual"/>
        </w:rPr>
      </w:pPr>
      <w:r w:rsidRPr="08D2681B">
        <w:rPr>
          <w:rFonts w:ascii="Aptos" w:hAnsi="Aptos" w:cs="Calibri"/>
          <w:kern w:val="2"/>
          <w:sz w:val="24"/>
          <w:szCs w:val="24"/>
          <w:lang w:eastAsia="en-US"/>
          <w14:ligatures w14:val="standardContextual"/>
        </w:rPr>
        <w:t xml:space="preserve">In 2023, 16 Water Corporations, Parks Victoria and AGL Hydro provided information on 654 dams and 239 flood retarding basins for the report. The data validation process that DEECA has focussed on over the last two </w:t>
      </w:r>
      <w:proofErr w:type="gramStart"/>
      <w:r w:rsidRPr="08D2681B">
        <w:rPr>
          <w:rFonts w:ascii="Aptos" w:hAnsi="Aptos" w:cs="Calibri"/>
          <w:kern w:val="2"/>
          <w:sz w:val="24"/>
          <w:szCs w:val="24"/>
          <w:lang w:eastAsia="en-US"/>
          <w14:ligatures w14:val="standardContextual"/>
        </w:rPr>
        <w:t>years’</w:t>
      </w:r>
      <w:proofErr w:type="gramEnd"/>
      <w:r w:rsidRPr="08D2681B">
        <w:rPr>
          <w:rFonts w:ascii="Aptos" w:hAnsi="Aptos" w:cs="Calibri"/>
          <w:kern w:val="2"/>
          <w:sz w:val="24"/>
          <w:szCs w:val="24"/>
          <w:lang w:eastAsia="en-US"/>
          <w14:ligatures w14:val="standardContextual"/>
        </w:rPr>
        <w:t xml:space="preserve"> has improved the overall quality and completeness of data by reducing inconsistencies and data gaps. Overall statistics have improved with </w:t>
      </w:r>
      <w:r w:rsidRPr="08D2681B">
        <w:rPr>
          <w:rFonts w:ascii="Aptos" w:hAnsi="Aptos"/>
          <w:kern w:val="2"/>
          <w:sz w:val="24"/>
          <w:szCs w:val="24"/>
          <w:lang w:eastAsia="en-US"/>
          <w14:ligatures w14:val="standardContextual"/>
        </w:rPr>
        <w:t>dam owners providing increasing information on all aspects of dam safety management (operation and maintenance, surveillance programs, dam safety management frameworks and dam safety policies).</w:t>
      </w:r>
      <w:r w:rsidRPr="08D2681B">
        <w:rPr>
          <w:rFonts w:ascii="Aptos" w:hAnsi="Aptos" w:cs="Calibri"/>
          <w:kern w:val="2"/>
          <w:sz w:val="24"/>
          <w:szCs w:val="24"/>
          <w:lang w:eastAsia="en-US"/>
          <w14:ligatures w14:val="standardContextual"/>
        </w:rPr>
        <w:t xml:space="preserve"> DEECA will continue to work with dam owners to improve the portal functionality and data quality.</w:t>
      </w:r>
    </w:p>
    <w:p w14:paraId="1C60492D" w14:textId="77777777" w:rsidR="00096385" w:rsidRPr="00096385" w:rsidRDefault="00096385" w:rsidP="00046710">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0096385">
        <w:rPr>
          <w:rFonts w:ascii="Aptos" w:hAnsi="Aptos" w:cs="Calibri"/>
          <w:kern w:val="2"/>
          <w:sz w:val="24"/>
          <w:szCs w:val="24"/>
          <w:lang w:eastAsia="en-US"/>
          <w14:ligatures w14:val="standardContextual"/>
        </w:rPr>
        <w:t>Providing advice and input on the Department’s special initiatives on dam safety.</w:t>
      </w:r>
    </w:p>
    <w:p w14:paraId="34E3F2EE" w14:textId="77777777" w:rsidR="00096385" w:rsidRPr="00096385" w:rsidRDefault="00096385" w:rsidP="08D2681B">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8D2681B">
        <w:rPr>
          <w:rFonts w:ascii="Aptos" w:hAnsi="Aptos" w:cs="Calibri"/>
          <w:kern w:val="2"/>
          <w:sz w:val="24"/>
          <w:szCs w:val="24"/>
          <w:lang w:eastAsia="en-US"/>
          <w14:ligatures w14:val="standardContextual"/>
        </w:rPr>
        <w:t xml:space="preserve">Contribution to the update of Victoria’s Dam Safety Framework and discussion and feedback on draft versions of the </w:t>
      </w:r>
      <w:r w:rsidRPr="08D2681B">
        <w:rPr>
          <w:rFonts w:ascii="Aptos" w:hAnsi="Aptos" w:cs="Calibri"/>
          <w:i/>
          <w:iCs/>
          <w:kern w:val="2"/>
          <w:sz w:val="24"/>
          <w:szCs w:val="24"/>
          <w:lang w:eastAsia="en-US"/>
          <w14:ligatures w14:val="standardContextual"/>
        </w:rPr>
        <w:t>Strategic Framework for Dam Safety Regulation</w:t>
      </w:r>
      <w:r w:rsidRPr="08D2681B">
        <w:rPr>
          <w:rFonts w:ascii="Aptos" w:hAnsi="Aptos" w:cs="Calibri"/>
          <w:kern w:val="2"/>
          <w:sz w:val="24"/>
          <w:szCs w:val="24"/>
          <w:lang w:eastAsia="en-US"/>
          <w14:ligatures w14:val="standardContextual"/>
        </w:rPr>
        <w:t xml:space="preserve"> and the </w:t>
      </w:r>
      <w:r w:rsidRPr="08D2681B">
        <w:rPr>
          <w:rFonts w:ascii="Aptos" w:hAnsi="Aptos" w:cs="Calibri"/>
          <w:i/>
          <w:iCs/>
          <w:kern w:val="2"/>
          <w:sz w:val="24"/>
          <w:szCs w:val="24"/>
          <w:lang w:eastAsia="en-US"/>
          <w14:ligatures w14:val="standardContextual"/>
        </w:rPr>
        <w:t>Guidance Note on Dam Safety Management</w:t>
      </w:r>
      <w:r w:rsidRPr="08D2681B">
        <w:rPr>
          <w:rFonts w:ascii="Aptos" w:hAnsi="Aptos" w:cs="Calibri"/>
          <w:kern w:val="2"/>
          <w:sz w:val="24"/>
          <w:szCs w:val="24"/>
          <w:lang w:eastAsia="en-US"/>
          <w14:ligatures w14:val="standardContextual"/>
        </w:rPr>
        <w:t xml:space="preserve">. These documents, which were published in August 2024, articulate Victoria’s dam safety regulatory arrangements and expectations and provide a structure to assist implementation, continuous improvement and assurance of dam safety </w:t>
      </w:r>
      <w:proofErr w:type="gramStart"/>
      <w:r w:rsidRPr="08D2681B">
        <w:rPr>
          <w:rFonts w:ascii="Aptos" w:hAnsi="Aptos" w:cs="Calibri"/>
          <w:kern w:val="2"/>
          <w:sz w:val="24"/>
          <w:szCs w:val="24"/>
          <w:lang w:eastAsia="en-US"/>
          <w14:ligatures w14:val="standardContextual"/>
        </w:rPr>
        <w:t>in  Victoria</w:t>
      </w:r>
      <w:proofErr w:type="gramEnd"/>
      <w:r w:rsidRPr="08D2681B">
        <w:rPr>
          <w:rFonts w:ascii="Aptos" w:hAnsi="Aptos" w:cs="Calibri"/>
          <w:kern w:val="2"/>
          <w:sz w:val="24"/>
          <w:szCs w:val="24"/>
          <w:lang w:eastAsia="en-US"/>
          <w14:ligatures w14:val="standardContextual"/>
        </w:rPr>
        <w:t>.</w:t>
      </w:r>
    </w:p>
    <w:p w14:paraId="27EB550D" w14:textId="77777777" w:rsidR="00096385" w:rsidRPr="00096385" w:rsidRDefault="00096385" w:rsidP="00046710">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0096385">
        <w:rPr>
          <w:rFonts w:ascii="Aptos" w:hAnsi="Aptos" w:cs="Calibri"/>
          <w:kern w:val="2"/>
          <w:sz w:val="24"/>
          <w:szCs w:val="24"/>
          <w:lang w:eastAsia="en-US"/>
          <w14:ligatures w14:val="standardContextual"/>
        </w:rPr>
        <w:lastRenderedPageBreak/>
        <w:t>Reviewing issues that have arisen with public and private dams over the year.</w:t>
      </w:r>
    </w:p>
    <w:p w14:paraId="0A2A9D3B" w14:textId="77777777" w:rsidR="00096385" w:rsidRPr="00096385" w:rsidRDefault="00096385" w:rsidP="08D2681B">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8D2681B">
        <w:rPr>
          <w:rFonts w:ascii="Aptos" w:hAnsi="Aptos" w:cs="Calibri"/>
          <w:kern w:val="2"/>
          <w:sz w:val="24"/>
          <w:szCs w:val="24"/>
          <w:lang w:eastAsia="en-US"/>
          <w14:ligatures w14:val="standardContextual"/>
        </w:rPr>
        <w:t>Discussion of developments with climate change and impacts on dam management and safety.</w:t>
      </w:r>
    </w:p>
    <w:p w14:paraId="1FDE9B2E" w14:textId="77777777" w:rsidR="00096385" w:rsidRPr="00096385" w:rsidRDefault="00096385" w:rsidP="00046710">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0096385">
        <w:rPr>
          <w:rFonts w:ascii="Aptos" w:eastAsia="Aptos" w:hAnsi="Aptos" w:cs="Calibri"/>
          <w:kern w:val="2"/>
          <w:sz w:val="24"/>
          <w:szCs w:val="24"/>
          <w:lang w:eastAsia="en-US"/>
          <w14:ligatures w14:val="standardContextual"/>
        </w:rPr>
        <w:t>Reviewing and providing feedback on current dam safety response and operations arrangements.</w:t>
      </w:r>
    </w:p>
    <w:p w14:paraId="39F3F6C6" w14:textId="77777777" w:rsidR="00096385" w:rsidRDefault="00096385" w:rsidP="00046710">
      <w:pPr>
        <w:numPr>
          <w:ilvl w:val="0"/>
          <w:numId w:val="28"/>
        </w:numPr>
        <w:spacing w:before="0" w:after="200" w:line="276" w:lineRule="auto"/>
        <w:contextualSpacing/>
        <w:rPr>
          <w:rFonts w:ascii="Aptos" w:hAnsi="Aptos" w:cs="Calibri"/>
          <w:kern w:val="2"/>
          <w:sz w:val="24"/>
          <w:szCs w:val="24"/>
          <w:lang w:eastAsia="en-US"/>
          <w14:ligatures w14:val="standardContextual"/>
        </w:rPr>
      </w:pPr>
      <w:r w:rsidRPr="00096385">
        <w:rPr>
          <w:rFonts w:ascii="Aptos" w:eastAsia="Aptos" w:hAnsi="Aptos" w:cs="Calibri"/>
          <w:kern w:val="2"/>
          <w:sz w:val="24"/>
          <w:szCs w:val="24"/>
          <w:lang w:eastAsia="en-US"/>
          <w14:ligatures w14:val="standardContextual"/>
        </w:rPr>
        <w:t>Discussing options to improve the effectiveness of DEECA in responding to dam safety incidents.</w:t>
      </w:r>
      <w:r w:rsidRPr="00096385">
        <w:rPr>
          <w:rFonts w:ascii="Aptos" w:hAnsi="Aptos" w:cs="Calibri"/>
          <w:kern w:val="2"/>
          <w:sz w:val="24"/>
          <w:szCs w:val="24"/>
          <w:lang w:eastAsia="en-US"/>
          <w14:ligatures w14:val="standardContextual"/>
        </w:rPr>
        <w:t xml:space="preserve"> </w:t>
      </w:r>
    </w:p>
    <w:p w14:paraId="626C8C93" w14:textId="77777777" w:rsidR="001A0420" w:rsidRPr="00096385" w:rsidRDefault="001A0420" w:rsidP="001A0420">
      <w:pPr>
        <w:spacing w:before="0" w:after="200" w:line="276" w:lineRule="auto"/>
        <w:ind w:left="720"/>
        <w:contextualSpacing/>
        <w:rPr>
          <w:rFonts w:ascii="Aptos" w:hAnsi="Aptos" w:cs="Calibri"/>
          <w:kern w:val="2"/>
          <w:sz w:val="24"/>
          <w:szCs w:val="24"/>
          <w:lang w:eastAsia="en-US"/>
          <w14:ligatures w14:val="standardContextual"/>
        </w:rPr>
      </w:pPr>
    </w:p>
    <w:p w14:paraId="5F4ED335" w14:textId="77777777" w:rsidR="00096385" w:rsidRPr="00096385" w:rsidRDefault="00096385" w:rsidP="00096385">
      <w:pPr>
        <w:spacing w:before="0" w:after="200" w:line="276" w:lineRule="auto"/>
        <w:rPr>
          <w:rFonts w:ascii="Aptos" w:hAnsi="Aptos"/>
          <w:bCs/>
          <w:kern w:val="2"/>
          <w:sz w:val="24"/>
          <w:szCs w:val="24"/>
          <w14:ligatures w14:val="standardContextual"/>
        </w:rPr>
      </w:pPr>
      <w:r w:rsidRPr="00096385">
        <w:rPr>
          <w:rFonts w:ascii="Aptos" w:hAnsi="Aptos"/>
          <w:bCs/>
          <w:kern w:val="2"/>
          <w:sz w:val="24"/>
          <w:szCs w:val="24"/>
          <w14:ligatures w14:val="standardContextual"/>
        </w:rPr>
        <w:t>During this reporting period, the Panel met with:</w:t>
      </w:r>
    </w:p>
    <w:p w14:paraId="6E098AD1" w14:textId="77777777" w:rsidR="00096385" w:rsidRPr="00096385" w:rsidRDefault="00096385" w:rsidP="00046710">
      <w:pPr>
        <w:numPr>
          <w:ilvl w:val="0"/>
          <w:numId w:val="30"/>
        </w:numPr>
        <w:spacing w:before="0" w:after="200" w:line="276" w:lineRule="auto"/>
        <w:contextualSpacing/>
        <w:rPr>
          <w:rFonts w:ascii="Aptos" w:hAnsi="Aptos"/>
          <w:bCs/>
          <w:kern w:val="2"/>
          <w:sz w:val="24"/>
          <w:szCs w:val="24"/>
          <w14:ligatures w14:val="standardContextual"/>
        </w:rPr>
      </w:pPr>
      <w:r w:rsidRPr="00096385">
        <w:rPr>
          <w:rFonts w:ascii="Aptos" w:hAnsi="Aptos" w:cs="Calibri"/>
          <w:kern w:val="2"/>
          <w:sz w:val="24"/>
          <w:szCs w:val="24"/>
          <w:lang w:eastAsia="en-US"/>
          <w14:ligatures w14:val="standardContextual"/>
        </w:rPr>
        <w:t>Water Services Association of Australia (WSAA) to gain further insight into the regulation of dams in other states and the challenges they face for lessons for Victoria.</w:t>
      </w:r>
    </w:p>
    <w:p w14:paraId="47A6990E" w14:textId="6322E6B2" w:rsidR="00096385" w:rsidRPr="00096385" w:rsidRDefault="00096385" w:rsidP="00096385">
      <w:pPr>
        <w:spacing w:before="0" w:after="160" w:line="259" w:lineRule="auto"/>
        <w:rPr>
          <w:rFonts w:ascii="Aptos" w:eastAsia="Aptos" w:hAnsi="Aptos"/>
          <w:b/>
          <w:kern w:val="2"/>
          <w:sz w:val="28"/>
          <w:szCs w:val="28"/>
          <w:lang w:eastAsia="en-US"/>
          <w14:ligatures w14:val="standardContextual"/>
        </w:rPr>
      </w:pPr>
    </w:p>
    <w:p w14:paraId="5D4A9C01" w14:textId="77777777" w:rsidR="00096385" w:rsidRPr="00096385" w:rsidRDefault="00096385" w:rsidP="00096385">
      <w:pPr>
        <w:spacing w:before="0" w:after="160" w:line="259" w:lineRule="auto"/>
        <w:rPr>
          <w:rFonts w:ascii="Aptos" w:eastAsia="Aptos" w:hAnsi="Aptos"/>
          <w:b/>
          <w:kern w:val="2"/>
          <w:sz w:val="28"/>
          <w:szCs w:val="28"/>
          <w:lang w:eastAsia="en-US"/>
          <w14:ligatures w14:val="standardContextual"/>
        </w:rPr>
      </w:pPr>
      <w:r w:rsidRPr="00096385">
        <w:rPr>
          <w:rFonts w:ascii="Aptos" w:eastAsia="Aptos" w:hAnsi="Aptos"/>
          <w:b/>
          <w:kern w:val="2"/>
          <w:sz w:val="28"/>
          <w:szCs w:val="28"/>
          <w:lang w:eastAsia="en-US"/>
          <w14:ligatures w14:val="standardContextual"/>
        </w:rPr>
        <w:t>Conclusion</w:t>
      </w:r>
    </w:p>
    <w:p w14:paraId="124FBE1D" w14:textId="77777777" w:rsidR="00096385" w:rsidRPr="00096385" w:rsidRDefault="00096385" w:rsidP="08D2681B">
      <w:pPr>
        <w:spacing w:before="0" w:after="160" w:line="259" w:lineRule="auto"/>
        <w:rPr>
          <w:rFonts w:ascii="Aptos" w:eastAsia="Aptos" w:hAnsi="Aptos"/>
          <w:kern w:val="2"/>
          <w:sz w:val="24"/>
          <w:szCs w:val="24"/>
          <w:lang w:eastAsia="en-US"/>
          <w14:ligatures w14:val="standardContextual"/>
        </w:rPr>
      </w:pPr>
      <w:r w:rsidRPr="08D2681B">
        <w:rPr>
          <w:rFonts w:ascii="Aptos" w:eastAsia="Aptos" w:hAnsi="Aptos"/>
          <w:kern w:val="2"/>
          <w:sz w:val="24"/>
          <w:szCs w:val="24"/>
          <w:lang w:eastAsia="en-US"/>
          <w14:ligatures w14:val="standardContextual"/>
        </w:rPr>
        <w:t>The Panel acts as a reference body of broad and independent expertise for the Department. It has complied with its Terms of Reference and contributed to the Department's progress in updating its framework for dam safety management and regulation, overviewing dam safety management arrangements and reports, and responding to emerging issues.</w:t>
      </w:r>
    </w:p>
    <w:p w14:paraId="5251E26A" w14:textId="53DAB52D" w:rsidR="00096385" w:rsidRPr="00096385" w:rsidRDefault="00096385" w:rsidP="00096385">
      <w:pPr>
        <w:spacing w:before="0" w:after="160" w:line="259" w:lineRule="auto"/>
        <w:rPr>
          <w:rFonts w:ascii="Aptos" w:eastAsia="Aptos" w:hAnsi="Aptos"/>
          <w:kern w:val="2"/>
          <w:sz w:val="24"/>
          <w:szCs w:val="24"/>
          <w:lang w:eastAsia="en-US"/>
          <w14:ligatures w14:val="standardContextual"/>
        </w:rPr>
      </w:pPr>
      <w:r w:rsidRPr="00096385">
        <w:rPr>
          <w:rFonts w:ascii="Aptos" w:eastAsia="Aptos" w:hAnsi="Aptos"/>
          <w:kern w:val="2"/>
          <w:sz w:val="24"/>
          <w:szCs w:val="24"/>
          <w:lang w:eastAsia="en-US"/>
          <w14:ligatures w14:val="standardContextual"/>
        </w:rPr>
        <w:t>The Panel continues to add value to the Department and its small but effective group of staff committed to dam safety regulation. Matters of public safety require constant diligence and the Panel is committed to pursuing continuous improvement in the dam safety regulatory framework and its application. The upcoming challenges of increased uncertainty and risk due to climate change impacts and need for improved emergency response practices require special ongoing attention.</w:t>
      </w:r>
    </w:p>
    <w:p w14:paraId="6F2EE821" w14:textId="77777777" w:rsidR="00096385" w:rsidRPr="00096385" w:rsidRDefault="00096385" w:rsidP="00096385">
      <w:pPr>
        <w:spacing w:before="0" w:after="160" w:line="259" w:lineRule="auto"/>
        <w:rPr>
          <w:rFonts w:ascii="Aptos" w:eastAsia="Aptos" w:hAnsi="Aptos"/>
          <w:b/>
          <w:bCs/>
          <w:kern w:val="2"/>
          <w:sz w:val="22"/>
          <w:szCs w:val="22"/>
          <w:lang w:eastAsia="en-US"/>
          <w14:ligatures w14:val="standardContextual"/>
        </w:rPr>
      </w:pPr>
      <w:r w:rsidRPr="00096385">
        <w:rPr>
          <w:rFonts w:ascii="Aptos" w:eastAsia="Aptos" w:hAnsi="Aptos"/>
          <w:b/>
          <w:bCs/>
          <w:kern w:val="2"/>
          <w:sz w:val="22"/>
          <w:szCs w:val="22"/>
          <w:lang w:eastAsia="en-US"/>
          <w14:ligatures w14:val="standardContextual"/>
        </w:rPr>
        <w:t>Jim Keary</w:t>
      </w:r>
    </w:p>
    <w:p w14:paraId="758C1A7E" w14:textId="77777777" w:rsidR="00096385" w:rsidRPr="00096385" w:rsidRDefault="00096385" w:rsidP="00096385">
      <w:pPr>
        <w:spacing w:before="0" w:after="160" w:line="259" w:lineRule="auto"/>
        <w:rPr>
          <w:rFonts w:ascii="Aptos" w:eastAsia="Aptos" w:hAnsi="Aptos"/>
          <w:kern w:val="2"/>
          <w:sz w:val="22"/>
          <w:szCs w:val="22"/>
          <w:lang w:eastAsia="en-US"/>
          <w14:ligatures w14:val="standardContextual"/>
        </w:rPr>
      </w:pPr>
      <w:r w:rsidRPr="00096385">
        <w:rPr>
          <w:rFonts w:ascii="Aptos" w:eastAsia="Aptos" w:hAnsi="Aptos"/>
          <w:kern w:val="2"/>
          <w:sz w:val="22"/>
          <w:szCs w:val="22"/>
          <w:lang w:eastAsia="en-US"/>
          <w14:ligatures w14:val="standardContextual"/>
        </w:rPr>
        <w:t>Chair, Dam Safety Expert Advisory Panel</w:t>
      </w:r>
    </w:p>
    <w:p w14:paraId="1AE1522E" w14:textId="77777777" w:rsidR="00096385" w:rsidRPr="00096385" w:rsidRDefault="00096385" w:rsidP="00096385">
      <w:pPr>
        <w:spacing w:before="0" w:after="160" w:line="259" w:lineRule="auto"/>
        <w:rPr>
          <w:rFonts w:ascii="Aptos" w:eastAsia="Aptos" w:hAnsi="Aptos"/>
          <w:kern w:val="2"/>
          <w:sz w:val="22"/>
          <w:szCs w:val="22"/>
          <w:lang w:eastAsia="en-US"/>
          <w14:ligatures w14:val="standardContextual"/>
        </w:rPr>
      </w:pPr>
    </w:p>
    <w:p w14:paraId="511A72AC" w14:textId="77777777" w:rsidR="00096385" w:rsidRPr="00096385" w:rsidRDefault="00096385" w:rsidP="00096385">
      <w:pPr>
        <w:spacing w:before="0" w:after="160" w:line="259" w:lineRule="auto"/>
        <w:rPr>
          <w:rFonts w:ascii="Aptos" w:eastAsia="Aptos" w:hAnsi="Aptos"/>
          <w:kern w:val="2"/>
          <w:sz w:val="22"/>
          <w:szCs w:val="22"/>
          <w:lang w:eastAsia="en-US"/>
          <w14:ligatures w14:val="standardContextual"/>
        </w:rPr>
      </w:pPr>
      <w:r w:rsidRPr="00096385">
        <w:rPr>
          <w:rFonts w:ascii="Aptos" w:eastAsia="Aptos" w:hAnsi="Aptos"/>
          <w:kern w:val="2"/>
          <w:sz w:val="22"/>
          <w:szCs w:val="22"/>
          <w:lang w:eastAsia="en-US"/>
          <w14:ligatures w14:val="standardContextual"/>
        </w:rPr>
        <w:t>February 2025</w:t>
      </w:r>
    </w:p>
    <w:p w14:paraId="409BB03C" w14:textId="77777777" w:rsidR="00266D1D" w:rsidRDefault="00266D1D">
      <w:pPr>
        <w:rPr>
          <w:b/>
          <w:bCs/>
        </w:rPr>
      </w:pPr>
    </w:p>
    <w:p w14:paraId="2D53710F" w14:textId="77777777" w:rsidR="00266D1D" w:rsidRDefault="00266D1D">
      <w:pPr>
        <w:rPr>
          <w:b/>
          <w:bCs/>
        </w:rPr>
      </w:pPr>
    </w:p>
    <w:p w14:paraId="2E5AD975" w14:textId="77777777" w:rsidR="00266D1D" w:rsidRDefault="00266D1D">
      <w:pPr>
        <w:rPr>
          <w:b/>
          <w:bCs/>
        </w:rPr>
        <w:sectPr w:rsidR="00266D1D" w:rsidSect="007718CF">
          <w:headerReference w:type="even" r:id="rId16"/>
          <w:footerReference w:type="even" r:id="rId17"/>
          <w:footerReference w:type="default" r:id="rId18"/>
          <w:footerReference w:type="first" r:id="rId19"/>
          <w:type w:val="continuous"/>
          <w:pgSz w:w="11907" w:h="16839" w:code="9"/>
          <w:pgMar w:top="1304" w:right="1134" w:bottom="1361" w:left="1418" w:header="284" w:footer="284" w:gutter="0"/>
          <w:cols w:space="454"/>
          <w:noEndnote/>
          <w:titlePg/>
          <w:docGrid w:linePitch="360"/>
        </w:sectPr>
      </w:pPr>
    </w:p>
    <w:p w14:paraId="3D314687" w14:textId="77777777" w:rsidR="005B709F" w:rsidRDefault="005B709F" w:rsidP="001A2A1D">
      <w:pPr>
        <w:spacing w:before="0" w:after="160" w:line="259" w:lineRule="auto"/>
        <w:rPr>
          <w:rFonts w:ascii="Aptos" w:eastAsia="Aptos" w:hAnsi="Aptos"/>
          <w:b/>
          <w:kern w:val="2"/>
          <w:sz w:val="28"/>
          <w:szCs w:val="28"/>
          <w:lang w:eastAsia="en-US"/>
          <w14:ligatures w14:val="standardContextual"/>
        </w:rPr>
      </w:pPr>
    </w:p>
    <w:p w14:paraId="0321C574" w14:textId="77777777" w:rsidR="005B709F" w:rsidRDefault="005B709F" w:rsidP="001A2A1D">
      <w:pPr>
        <w:spacing w:before="0" w:after="160" w:line="259" w:lineRule="auto"/>
        <w:rPr>
          <w:rFonts w:ascii="Aptos" w:eastAsia="Aptos" w:hAnsi="Aptos"/>
          <w:b/>
          <w:kern w:val="2"/>
          <w:sz w:val="28"/>
          <w:szCs w:val="28"/>
          <w:lang w:eastAsia="en-US"/>
          <w14:ligatures w14:val="standardContextual"/>
        </w:rPr>
      </w:pPr>
    </w:p>
    <w:p w14:paraId="4B024EA0" w14:textId="77777777" w:rsidR="005B709F" w:rsidRDefault="005B709F" w:rsidP="001A2A1D">
      <w:pPr>
        <w:spacing w:before="0" w:after="160" w:line="259" w:lineRule="auto"/>
        <w:rPr>
          <w:rFonts w:ascii="Aptos" w:eastAsia="Aptos" w:hAnsi="Aptos"/>
          <w:b/>
          <w:kern w:val="2"/>
          <w:sz w:val="28"/>
          <w:szCs w:val="28"/>
          <w:lang w:eastAsia="en-US"/>
          <w14:ligatures w14:val="standardContextual"/>
        </w:rPr>
      </w:pPr>
    </w:p>
    <w:p w14:paraId="3894A28D" w14:textId="77777777" w:rsidR="005B709F" w:rsidRDefault="005B709F" w:rsidP="001A2A1D">
      <w:pPr>
        <w:spacing w:before="0" w:after="160" w:line="259" w:lineRule="auto"/>
        <w:rPr>
          <w:rFonts w:ascii="Aptos" w:eastAsia="Aptos" w:hAnsi="Aptos"/>
          <w:b/>
          <w:kern w:val="2"/>
          <w:sz w:val="28"/>
          <w:szCs w:val="28"/>
          <w:lang w:eastAsia="en-US"/>
          <w14:ligatures w14:val="standardContextual"/>
        </w:rPr>
      </w:pPr>
    </w:p>
    <w:p w14:paraId="3A6EBB91" w14:textId="77777777" w:rsidR="005B709F" w:rsidRPr="005B709F" w:rsidRDefault="001A2A1D" w:rsidP="005B709F">
      <w:pPr>
        <w:spacing w:before="0" w:after="160" w:line="259" w:lineRule="auto"/>
        <w:jc w:val="center"/>
        <w:rPr>
          <w:rFonts w:ascii="Aptos" w:eastAsia="Aptos" w:hAnsi="Aptos"/>
          <w:b/>
          <w:kern w:val="2"/>
          <w:sz w:val="36"/>
          <w:szCs w:val="36"/>
          <w:u w:val="single"/>
          <w:lang w:eastAsia="en-US"/>
          <w14:ligatures w14:val="standardContextual"/>
        </w:rPr>
      </w:pPr>
      <w:r w:rsidRPr="005B709F">
        <w:rPr>
          <w:rFonts w:ascii="Aptos" w:eastAsia="Aptos" w:hAnsi="Aptos"/>
          <w:b/>
          <w:kern w:val="2"/>
          <w:sz w:val="36"/>
          <w:szCs w:val="36"/>
          <w:u w:val="single"/>
          <w:lang w:eastAsia="en-US"/>
          <w14:ligatures w14:val="standardContextual"/>
        </w:rPr>
        <w:t xml:space="preserve">Attachment 1 </w:t>
      </w:r>
    </w:p>
    <w:p w14:paraId="5200323C" w14:textId="77777777" w:rsidR="00B96C9C" w:rsidRDefault="00B96C9C" w:rsidP="005B709F">
      <w:pPr>
        <w:spacing w:before="0" w:after="160" w:line="259" w:lineRule="auto"/>
        <w:jc w:val="center"/>
        <w:rPr>
          <w:rFonts w:ascii="Aptos" w:eastAsia="Aptos" w:hAnsi="Aptos"/>
          <w:b/>
          <w:kern w:val="2"/>
          <w:sz w:val="28"/>
          <w:szCs w:val="28"/>
          <w:lang w:eastAsia="en-US"/>
          <w14:ligatures w14:val="standardContextual"/>
        </w:rPr>
      </w:pPr>
    </w:p>
    <w:p w14:paraId="69BC912C" w14:textId="77777777" w:rsidR="0096506E" w:rsidRDefault="0096506E" w:rsidP="005B709F">
      <w:pPr>
        <w:spacing w:before="0" w:after="160" w:line="259" w:lineRule="auto"/>
        <w:jc w:val="center"/>
        <w:rPr>
          <w:rFonts w:ascii="Aptos" w:eastAsia="Aptos" w:hAnsi="Aptos"/>
          <w:b/>
          <w:kern w:val="2"/>
          <w:sz w:val="28"/>
          <w:szCs w:val="28"/>
          <w:lang w:eastAsia="en-US"/>
          <w14:ligatures w14:val="standardContextual"/>
        </w:rPr>
        <w:sectPr w:rsidR="0096506E" w:rsidSect="006E4CAC">
          <w:footerReference w:type="default" r:id="rId20"/>
          <w:pgSz w:w="11907" w:h="16839" w:code="9"/>
          <w:pgMar w:top="737" w:right="851" w:bottom="1701" w:left="851" w:header="284" w:footer="284" w:gutter="0"/>
          <w:cols w:space="454"/>
          <w:noEndnote/>
          <w:titlePg/>
          <w:docGrid w:linePitch="360"/>
        </w:sectPr>
      </w:pPr>
    </w:p>
    <w:p w14:paraId="3C1E05FF" w14:textId="77777777" w:rsidR="001A2A1D" w:rsidRDefault="001A2A1D"/>
    <w:p w14:paraId="7AF3E84A" w14:textId="58D2154C" w:rsidR="00254F12" w:rsidRPr="00862057" w:rsidRDefault="00000000" w:rsidP="00F22709">
      <w:pPr>
        <w:pStyle w:val="Heading1"/>
        <w:framePr w:wrap="around"/>
        <w:tabs>
          <w:tab w:val="left" w:pos="2552"/>
        </w:tabs>
      </w:pPr>
      <w:sdt>
        <w:sdtPr>
          <w:alias w:val="Document Title"/>
          <w:tag w:val=""/>
          <w:id w:val="-432211567"/>
          <w:placeholder>
            <w:docPart w:val="72CE8E6E66BB4C84927B914BFECD9C1A"/>
          </w:placeholder>
          <w:dataBinding w:prefixMappings="xmlns:ns0='http://purl.org/dc/elements/1.1/' xmlns:ns1='http://schemas.openxmlformats.org/package/2006/metadata/core-properties' " w:xpath="/ns1:coreProperties[1]/ns0:title[1]" w:storeItemID="{6C3C8BC8-F283-45AE-878A-BAB7291924A1}"/>
          <w:text/>
        </w:sdtPr>
        <w:sdtContent>
          <w:r w:rsidR="00B07EF2">
            <w:t>Dam Safety Expert Advisory Panel</w:t>
          </w:r>
        </w:sdtContent>
      </w:sdt>
    </w:p>
    <w:sdt>
      <w:sdtPr>
        <w:alias w:val="Subtitle"/>
        <w:tag w:val=""/>
        <w:id w:val="328029620"/>
        <w:placeholder>
          <w:docPart w:val="E49A9582276C44A6866E9A28ACFD6D49"/>
        </w:placeholder>
        <w:dataBinding w:prefixMappings="xmlns:ns0='http://purl.org/dc/elements/1.1/' xmlns:ns1='http://schemas.openxmlformats.org/package/2006/metadata/core-properties' " w:xpath="/ns1:coreProperties[1]/ns0:subject[1]" w:storeItemID="{6C3C8BC8-F283-45AE-878A-BAB7291924A1}"/>
        <w:text/>
      </w:sdtPr>
      <w:sdtContent>
        <w:p w14:paraId="7A235D95" w14:textId="5656AA5C" w:rsidR="004C1F02" w:rsidRDefault="00B07EF2" w:rsidP="00F22709">
          <w:pPr>
            <w:pStyle w:val="Subtitle"/>
            <w:framePr w:wrap="around"/>
            <w:tabs>
              <w:tab w:val="left" w:pos="2552"/>
            </w:tabs>
          </w:pPr>
          <w:r>
            <w:t>Terms of Reference</w:t>
          </w:r>
        </w:p>
      </w:sdtContent>
    </w:sdt>
    <w:p w14:paraId="39CA2354"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4D1214E" wp14:editId="65F76EF9">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738080" cy="444948"/>
                    </a:xfrm>
                    <a:prstGeom prst="rect">
                      <a:avLst/>
                    </a:prstGeom>
                  </pic:spPr>
                </pic:pic>
              </a:graphicData>
            </a:graphic>
          </wp:inline>
        </w:drawing>
      </w:r>
    </w:p>
    <w:p w14:paraId="1ABA0D48" w14:textId="77777777" w:rsidR="008C06B8" w:rsidRDefault="00677D56" w:rsidP="00FE7FB1">
      <w:pPr>
        <w:pStyle w:val="BodyText"/>
      </w:pPr>
      <w:r>
        <w:rPr>
          <w:noProof/>
        </w:rPr>
        <w:drawing>
          <wp:anchor distT="0" distB="0" distL="114300" distR="114300" simplePos="0" relativeHeight="251658240" behindDoc="0" locked="1" layoutInCell="1" allowOverlap="1" wp14:anchorId="606924CA" wp14:editId="3CB54D86">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126BD5FD" wp14:editId="66C373C3">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7F58BAE2" wp14:editId="0A0659C1">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9B279F"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30ADF916" wp14:editId="2112BC03">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4426E3DF" wp14:editId="75D254F9">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6FD4391D" wp14:editId="35040220">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02DAA46A" wp14:editId="18E21DEC">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5A2AF0B" wp14:editId="086565EE">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5E8CF52C" wp14:editId="60A68375">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6F0DFD9C" wp14:editId="06C74F46">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F233A2"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2738DED0" wp14:editId="4BC895B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E6E7AF"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6925A576" wp14:editId="6449A157">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E2A4C4"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7BF8202" wp14:editId="08EB8D27">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552E26C"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4F92BF8C" wp14:editId="4BCB4868">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5517467A" w14:textId="7030E3D6" w:rsidR="00254F12" w:rsidRPr="00484CC4" w:rsidRDefault="00254F12" w:rsidP="00254F12">
                              <w:pPr>
                                <w:pStyle w:val="xWebCoverPage"/>
                              </w:pPr>
                              <w:hyperlink r:id="rId32"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F92BF8C"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517467A" w14:textId="7030E3D6" w:rsidR="00254F12" w:rsidRPr="00484CC4" w:rsidRDefault="00254F12" w:rsidP="00254F12">
                        <w:pPr>
                          <w:pStyle w:val="xWebCoverPage"/>
                        </w:pPr>
                        <w:hyperlink r:id="rId34" w:history="1">
                          <w:r w:rsidRPr="00484CC4">
                            <w:t>deeca.vic.gov.au</w:t>
                          </w:r>
                        </w:hyperlink>
                      </w:p>
                    </w:txbxContent>
                  </v:textbox>
                </v:shape>
                <w10:wrap anchorx="page" anchory="page"/>
                <w10:anchorlock/>
              </v:group>
            </w:pict>
          </mc:Fallback>
        </mc:AlternateContent>
      </w:r>
    </w:p>
    <w:p w14:paraId="6E9C4CBC" w14:textId="79AA5D9C" w:rsidR="00665916" w:rsidRDefault="00665916" w:rsidP="00F22709">
      <w:pPr>
        <w:tabs>
          <w:tab w:val="left" w:pos="2268"/>
        </w:tabs>
        <w:sectPr w:rsidR="00665916" w:rsidSect="006E4CAC">
          <w:pgSz w:w="11907" w:h="16839" w:code="9"/>
          <w:pgMar w:top="737" w:right="851" w:bottom="1701" w:left="851" w:header="284" w:footer="284" w:gutter="0"/>
          <w:cols w:space="454"/>
          <w:noEndnote/>
          <w:titlePg/>
          <w:docGrid w:linePitch="360"/>
        </w:sectPr>
      </w:pPr>
    </w:p>
    <w:p w14:paraId="4383FCAD" w14:textId="77777777" w:rsidR="003072DF" w:rsidRPr="003072DF" w:rsidRDefault="003072DF" w:rsidP="003072DF">
      <w:pPr>
        <w:pStyle w:val="Heading2"/>
        <w:rPr>
          <w:sz w:val="24"/>
          <w:szCs w:val="24"/>
        </w:rPr>
      </w:pPr>
      <w:bookmarkStart w:id="2" w:name="_Toc416256406"/>
      <w:bookmarkStart w:id="3" w:name="_Toc273021560"/>
      <w:bookmarkEnd w:id="0"/>
      <w:r w:rsidRPr="003072DF">
        <w:rPr>
          <w:sz w:val="24"/>
          <w:szCs w:val="24"/>
        </w:rPr>
        <w:t>Introduction</w:t>
      </w:r>
      <w:bookmarkEnd w:id="2"/>
      <w:bookmarkEnd w:id="3"/>
    </w:p>
    <w:p w14:paraId="23E783A5" w14:textId="66C5B61E" w:rsidR="00D7010D" w:rsidRPr="00D7010D" w:rsidRDefault="00D7010D" w:rsidP="00433A71">
      <w:pPr>
        <w:pStyle w:val="ListParagraph"/>
        <w:numPr>
          <w:ilvl w:val="0"/>
          <w:numId w:val="15"/>
        </w:numPr>
        <w:spacing w:before="0" w:after="0" w:line="256" w:lineRule="auto"/>
        <w:ind w:left="360"/>
      </w:pPr>
      <w:r w:rsidRPr="00D7010D">
        <w:t>The purpose of the Dam Safety Expert Advisory Panel (</w:t>
      </w:r>
      <w:r w:rsidR="00AF3D95">
        <w:t>Panel</w:t>
      </w:r>
      <w:r w:rsidRPr="00D7010D">
        <w:t xml:space="preserve">) is to provide independent expert input and advice to the Department of Energy, Environment and Climate Action (the Department) on the regulation of dam safety in Victoria. The </w:t>
      </w:r>
      <w:r w:rsidR="00AF3D95">
        <w:t>Panel</w:t>
      </w:r>
      <w:r w:rsidRPr="00D7010D">
        <w:t xml:space="preserve"> is subject to the general direction of the Executive Director, Partnerships and Sector Performance in the Water and Catchments Group of the Department. </w:t>
      </w:r>
    </w:p>
    <w:p w14:paraId="34806FBE" w14:textId="77777777" w:rsidR="00FA3451" w:rsidRPr="002E7468" w:rsidRDefault="00FA3451" w:rsidP="00D7010D">
      <w:pPr>
        <w:pStyle w:val="ListParagraph"/>
        <w:spacing w:before="0" w:after="0" w:line="256" w:lineRule="auto"/>
        <w:ind w:left="360"/>
      </w:pPr>
    </w:p>
    <w:p w14:paraId="4CF18264" w14:textId="77777777" w:rsidR="003072DF" w:rsidRPr="003072DF" w:rsidRDefault="003072DF" w:rsidP="003072DF">
      <w:pPr>
        <w:pStyle w:val="Heading2"/>
        <w:rPr>
          <w:sz w:val="24"/>
          <w:szCs w:val="24"/>
        </w:rPr>
      </w:pPr>
      <w:bookmarkStart w:id="4" w:name="_Toc416256407"/>
      <w:bookmarkStart w:id="5" w:name="_Toc273021561"/>
      <w:r w:rsidRPr="003072DF">
        <w:rPr>
          <w:sz w:val="24"/>
          <w:szCs w:val="24"/>
        </w:rPr>
        <w:t>Definitions</w:t>
      </w:r>
      <w:bookmarkEnd w:id="4"/>
      <w:bookmarkEnd w:id="5"/>
    </w:p>
    <w:p w14:paraId="6824163C" w14:textId="77777777" w:rsidR="003072DF" w:rsidRDefault="003072DF" w:rsidP="00433A71">
      <w:pPr>
        <w:pStyle w:val="ListParagraph"/>
        <w:numPr>
          <w:ilvl w:val="0"/>
          <w:numId w:val="15"/>
        </w:numPr>
        <w:spacing w:before="0" w:after="0" w:line="256" w:lineRule="auto"/>
        <w:ind w:left="360"/>
      </w:pPr>
      <w:r>
        <w:t>In these Terms of Reference-</w:t>
      </w:r>
    </w:p>
    <w:p w14:paraId="4B75E8D1" w14:textId="186B9608" w:rsidR="003072DF" w:rsidRDefault="007A1154" w:rsidP="00433A71">
      <w:pPr>
        <w:ind w:left="360"/>
      </w:pPr>
      <w:r w:rsidRPr="08D2681B">
        <w:rPr>
          <w:b/>
          <w:bCs/>
        </w:rPr>
        <w:t xml:space="preserve">Panel </w:t>
      </w:r>
      <w:r w:rsidR="003072DF" w:rsidRPr="08D2681B">
        <w:t xml:space="preserve">means the </w:t>
      </w:r>
      <w:r w:rsidR="00A31348" w:rsidRPr="08D2681B">
        <w:t>Dam Safety Expert Advisory Panel</w:t>
      </w:r>
      <w:r w:rsidR="00805EBB" w:rsidRPr="08D2681B">
        <w:t xml:space="preserve"> (formerly known as the Dam Safety Advisory Committee)</w:t>
      </w:r>
      <w:r w:rsidR="003072DF" w:rsidRPr="08D2681B">
        <w:t xml:space="preserve"> established by the </w:t>
      </w:r>
      <w:r w:rsidR="00650B0B" w:rsidRPr="08D2681B">
        <w:t xml:space="preserve">Executive Director, Partnerships and Sector Performance in the Water and Catchments Group of the Department </w:t>
      </w:r>
      <w:r w:rsidR="003072DF" w:rsidRPr="08D2681B">
        <w:t>by these Terms of Reference</w:t>
      </w:r>
      <w:proofErr w:type="gramStart"/>
      <w:r w:rsidR="001A0C2A" w:rsidRPr="08D2681B">
        <w:t>.</w:t>
      </w:r>
      <w:r w:rsidR="003072DF" w:rsidRPr="08D2681B">
        <w:t>;</w:t>
      </w:r>
      <w:proofErr w:type="gramEnd"/>
    </w:p>
    <w:p w14:paraId="6E1984DD" w14:textId="77777777" w:rsidR="003072DF" w:rsidRDefault="003072DF" w:rsidP="00433A71">
      <w:pPr>
        <w:ind w:left="360"/>
      </w:pPr>
      <w:r>
        <w:rPr>
          <w:b/>
        </w:rPr>
        <w:t>Department</w:t>
      </w:r>
      <w:r>
        <w:t xml:space="preserve"> means the Department of Energy, Environment and Climate Action or its successor.</w:t>
      </w:r>
    </w:p>
    <w:p w14:paraId="1333AC3D" w14:textId="65886BC3" w:rsidR="003072DF" w:rsidRDefault="003072DF" w:rsidP="00433A71">
      <w:pPr>
        <w:ind w:left="360"/>
      </w:pPr>
      <w:r>
        <w:rPr>
          <w:b/>
        </w:rPr>
        <w:t xml:space="preserve">Member </w:t>
      </w:r>
      <w:r>
        <w:t xml:space="preserve">means a member of the </w:t>
      </w:r>
      <w:r w:rsidR="007A1154">
        <w:t>Panel</w:t>
      </w:r>
      <w:r>
        <w:t xml:space="preserve"> and includes a reference to the Chairperson unless the contrary intention is expressed. </w:t>
      </w:r>
    </w:p>
    <w:p w14:paraId="3E587CB4" w14:textId="55C204D0" w:rsidR="003072DF" w:rsidRPr="007A1154" w:rsidRDefault="003072DF" w:rsidP="00433A71">
      <w:pPr>
        <w:ind w:left="360"/>
      </w:pPr>
      <w:r w:rsidRPr="00043BA3">
        <w:rPr>
          <w:b/>
        </w:rPr>
        <w:t>Minister</w:t>
      </w:r>
      <w:r w:rsidRPr="00043BA3">
        <w:t xml:space="preserve"> means the Minister for </w:t>
      </w:r>
      <w:r w:rsidR="007A1154" w:rsidRPr="00043BA3">
        <w:t>Water</w:t>
      </w:r>
      <w:r w:rsidR="00805EBB">
        <w:t>.</w:t>
      </w:r>
    </w:p>
    <w:p w14:paraId="5D355095" w14:textId="773EC700" w:rsidR="003072DF" w:rsidRPr="00E444AB" w:rsidRDefault="003072DF" w:rsidP="003072DF">
      <w:pPr>
        <w:pStyle w:val="Heading2"/>
        <w:rPr>
          <w:sz w:val="24"/>
          <w:szCs w:val="24"/>
        </w:rPr>
      </w:pPr>
      <w:r w:rsidRPr="00805EBB">
        <w:rPr>
          <w:sz w:val="24"/>
          <w:szCs w:val="24"/>
        </w:rPr>
        <w:t xml:space="preserve">Establishment of </w:t>
      </w:r>
      <w:r w:rsidR="00767B62">
        <w:rPr>
          <w:sz w:val="24"/>
          <w:szCs w:val="24"/>
        </w:rPr>
        <w:t>Panel</w:t>
      </w:r>
      <w:r w:rsidR="00F97168" w:rsidRPr="00805EBB">
        <w:rPr>
          <w:sz w:val="24"/>
          <w:szCs w:val="24"/>
        </w:rPr>
        <w:t xml:space="preserve"> and</w:t>
      </w:r>
      <w:r w:rsidR="006A38E9" w:rsidRPr="00805EBB">
        <w:rPr>
          <w:sz w:val="24"/>
          <w:szCs w:val="24"/>
        </w:rPr>
        <w:t xml:space="preserve"> </w:t>
      </w:r>
      <w:r w:rsidR="00F97168" w:rsidRPr="00805EBB">
        <w:rPr>
          <w:sz w:val="24"/>
          <w:szCs w:val="24"/>
        </w:rPr>
        <w:t>Overview</w:t>
      </w:r>
    </w:p>
    <w:p w14:paraId="0A7E6DBF" w14:textId="2F0C8D09" w:rsidR="00F97168" w:rsidRDefault="00F97168" w:rsidP="00433A71">
      <w:pPr>
        <w:pStyle w:val="ListParagraph"/>
        <w:numPr>
          <w:ilvl w:val="0"/>
          <w:numId w:val="15"/>
        </w:numPr>
        <w:spacing w:before="0" w:after="0" w:line="256" w:lineRule="auto"/>
        <w:ind w:left="360"/>
      </w:pPr>
      <w:r w:rsidRPr="08D2681B">
        <w:t xml:space="preserve">The Department established the </w:t>
      </w:r>
      <w:r w:rsidR="00C60F3B" w:rsidRPr="08D2681B">
        <w:t>Dam Safety Expert Advisory Panel</w:t>
      </w:r>
      <w:r w:rsidRPr="08D2681B">
        <w:t xml:space="preserve"> (formerly known as the Dam Safety Advisory Committee) in 2011 in response to a recommendation from a review of the Victorian dam safety regulatory framework in 2010.</w:t>
      </w:r>
    </w:p>
    <w:p w14:paraId="2DA47A2A" w14:textId="77777777" w:rsidR="00F97168" w:rsidRPr="00CF48F2" w:rsidRDefault="00F97168" w:rsidP="00433A71">
      <w:pPr>
        <w:pStyle w:val="ListParagraph"/>
        <w:spacing w:before="0" w:after="0" w:line="256" w:lineRule="auto"/>
        <w:ind w:left="360"/>
      </w:pPr>
    </w:p>
    <w:p w14:paraId="7D407730" w14:textId="06FB82A9" w:rsidR="00CF48F2" w:rsidRDefault="00CF48F2" w:rsidP="00433A71">
      <w:pPr>
        <w:pStyle w:val="ListParagraph"/>
        <w:numPr>
          <w:ilvl w:val="0"/>
          <w:numId w:val="15"/>
        </w:numPr>
        <w:spacing w:before="0" w:after="0" w:line="256" w:lineRule="auto"/>
        <w:ind w:left="360"/>
      </w:pPr>
      <w:r w:rsidRPr="08D2681B">
        <w:t xml:space="preserve">The underlying principle of dam safety regulation in Victoria is that ultimate responsibility rests with the dam owner through exercise and demonstration of due diligence. The </w:t>
      </w:r>
      <w:r w:rsidRPr="08D2681B">
        <w:rPr>
          <w:i/>
          <w:iCs/>
        </w:rPr>
        <w:t>Water Act 1989</w:t>
      </w:r>
      <w:r w:rsidRPr="08D2681B">
        <w:t xml:space="preserve"> establishes owner liability for dam safety but also provides significant powers to the Minister </w:t>
      </w:r>
      <w:r w:rsidR="0028250A" w:rsidRPr="08D2681B">
        <w:t xml:space="preserve">for Water </w:t>
      </w:r>
      <w:r w:rsidRPr="08D2681B">
        <w:t>to intervene and give directions concerning both public and private dam safety</w:t>
      </w:r>
      <w:r w:rsidR="00E444AB" w:rsidRPr="08D2681B">
        <w:t>.</w:t>
      </w:r>
    </w:p>
    <w:p w14:paraId="56B1F573" w14:textId="77777777" w:rsidR="00E444AB" w:rsidRPr="00CF48F2" w:rsidRDefault="00E444AB" w:rsidP="00433A71">
      <w:pPr>
        <w:pStyle w:val="ListParagraph"/>
        <w:spacing w:before="0" w:after="0" w:line="256" w:lineRule="auto"/>
        <w:ind w:left="360"/>
      </w:pPr>
    </w:p>
    <w:p w14:paraId="25FAE6C7" w14:textId="77777777" w:rsidR="00CF48F2" w:rsidRDefault="00CF48F2" w:rsidP="00433A71">
      <w:pPr>
        <w:pStyle w:val="ListParagraph"/>
        <w:numPr>
          <w:ilvl w:val="0"/>
          <w:numId w:val="15"/>
        </w:numPr>
        <w:spacing w:before="0" w:after="0" w:line="256" w:lineRule="auto"/>
        <w:ind w:left="360"/>
      </w:pPr>
      <w:r w:rsidRPr="08D2681B">
        <w:t>The Department assists the Minister for Water in the regulation of dam safety, undertaking the main regulatory role for public dam safety. Regulatory tasks for private dam safety are largely delegated by the Minister to five licensing authorities, with the Department providing policy support.</w:t>
      </w:r>
    </w:p>
    <w:p w14:paraId="4A5D92DA" w14:textId="77777777" w:rsidR="003072DF" w:rsidRPr="003072DF" w:rsidRDefault="003072DF" w:rsidP="003072DF">
      <w:pPr>
        <w:pStyle w:val="Heading2"/>
        <w:rPr>
          <w:sz w:val="24"/>
          <w:szCs w:val="24"/>
        </w:rPr>
      </w:pPr>
      <w:bookmarkStart w:id="6" w:name="_Toc273021563"/>
      <w:bookmarkStart w:id="7" w:name="_Toc416256410"/>
      <w:r w:rsidRPr="003072DF">
        <w:rPr>
          <w:sz w:val="24"/>
          <w:szCs w:val="24"/>
        </w:rPr>
        <w:t>Accountabilities</w:t>
      </w:r>
      <w:bookmarkEnd w:id="6"/>
      <w:bookmarkEnd w:id="7"/>
    </w:p>
    <w:p w14:paraId="02D79F73" w14:textId="2FE006B7" w:rsidR="003072DF" w:rsidRDefault="003072DF" w:rsidP="00433A71">
      <w:pPr>
        <w:pStyle w:val="ListParagraph"/>
        <w:numPr>
          <w:ilvl w:val="0"/>
          <w:numId w:val="15"/>
        </w:numPr>
        <w:spacing w:before="0" w:line="256" w:lineRule="auto"/>
        <w:ind w:left="357" w:hanging="357"/>
      </w:pPr>
      <w:r>
        <w:t xml:space="preserve">The </w:t>
      </w:r>
      <w:r w:rsidR="00DA4004" w:rsidRPr="00CF6DBE">
        <w:t>Panel</w:t>
      </w:r>
      <w:r w:rsidR="00DA4004">
        <w:t xml:space="preserve"> </w:t>
      </w:r>
      <w:r>
        <w:t xml:space="preserve">is subject to the general direction of the </w:t>
      </w:r>
      <w:r w:rsidR="001C05E6" w:rsidRPr="00D7010D">
        <w:t>Executive Director, Partnerships and Sector Performance in the Water and Catchments Group of the Department</w:t>
      </w:r>
      <w:r w:rsidR="001C05E6">
        <w:t xml:space="preserve"> </w:t>
      </w:r>
      <w:r>
        <w:t xml:space="preserve">in the performance of its functions. </w:t>
      </w:r>
    </w:p>
    <w:p w14:paraId="6ED5C22F" w14:textId="77777777" w:rsidR="003072DF" w:rsidRDefault="003072DF" w:rsidP="00433A71">
      <w:pPr>
        <w:pStyle w:val="ListParagraph"/>
        <w:spacing w:line="256" w:lineRule="auto"/>
        <w:ind w:left="357"/>
      </w:pPr>
    </w:p>
    <w:p w14:paraId="19876A4E" w14:textId="5407B292" w:rsidR="003072DF" w:rsidRDefault="003072DF" w:rsidP="00433A71">
      <w:pPr>
        <w:pStyle w:val="ListParagraph"/>
        <w:numPr>
          <w:ilvl w:val="0"/>
          <w:numId w:val="15"/>
        </w:numPr>
        <w:spacing w:before="0" w:after="0" w:line="256" w:lineRule="auto"/>
        <w:ind w:left="360"/>
      </w:pPr>
      <w:r w:rsidRPr="08D2681B">
        <w:t xml:space="preserve">Each member of the </w:t>
      </w:r>
      <w:r w:rsidR="00BF410C" w:rsidRPr="08D2681B">
        <w:t>Panel</w:t>
      </w:r>
      <w:r w:rsidRPr="08D2681B">
        <w:t xml:space="preserve"> is required to comply with these Terms of Reference, and each member’s ongoing participation in the </w:t>
      </w:r>
      <w:r w:rsidR="00BF410C" w:rsidRPr="08D2681B">
        <w:t>Panel</w:t>
      </w:r>
      <w:r w:rsidRPr="08D2681B">
        <w:t xml:space="preserve"> is their implied acceptance of these Terms of Reference.</w:t>
      </w:r>
    </w:p>
    <w:p w14:paraId="7B05F518" w14:textId="77777777" w:rsidR="003072DF" w:rsidRDefault="003072DF" w:rsidP="00433A71">
      <w:pPr>
        <w:pStyle w:val="ListParagraph"/>
      </w:pPr>
    </w:p>
    <w:p w14:paraId="241AE1C5" w14:textId="2064FAC8" w:rsidR="003072DF" w:rsidRDefault="003072DF" w:rsidP="00433A71">
      <w:pPr>
        <w:pStyle w:val="ListParagraph"/>
        <w:numPr>
          <w:ilvl w:val="0"/>
          <w:numId w:val="15"/>
        </w:numPr>
        <w:spacing w:before="0" w:line="256" w:lineRule="auto"/>
        <w:ind w:left="357" w:hanging="357"/>
      </w:pPr>
      <w:r w:rsidRPr="08D2681B">
        <w:t xml:space="preserve">Each member of the </w:t>
      </w:r>
      <w:r w:rsidR="00313960" w:rsidRPr="08D2681B">
        <w:t>Panel</w:t>
      </w:r>
      <w:r w:rsidRPr="08D2681B">
        <w:t xml:space="preserve"> is required to act in the best interests of the </w:t>
      </w:r>
      <w:r w:rsidR="00313960" w:rsidRPr="08D2681B">
        <w:t>Panel</w:t>
      </w:r>
      <w:r w:rsidRPr="08D2681B">
        <w:t xml:space="preserve"> and to conduct themselves in a manner that is consistent with their standing as an appointed member.</w:t>
      </w:r>
    </w:p>
    <w:p w14:paraId="1725F3AC" w14:textId="77777777" w:rsidR="00794E10" w:rsidRDefault="00794E10" w:rsidP="00794E10">
      <w:pPr>
        <w:pStyle w:val="ListParagraph"/>
      </w:pPr>
    </w:p>
    <w:p w14:paraId="263D4251" w14:textId="77777777" w:rsidR="00794E10" w:rsidRDefault="00794E10" w:rsidP="00794E10">
      <w:pPr>
        <w:pStyle w:val="ListParagraph"/>
        <w:spacing w:before="0" w:line="256" w:lineRule="auto"/>
        <w:ind w:left="357"/>
      </w:pPr>
    </w:p>
    <w:p w14:paraId="3BA74892" w14:textId="226975EC" w:rsidR="001339DD" w:rsidRPr="001339DD" w:rsidRDefault="001339DD" w:rsidP="001339DD">
      <w:pPr>
        <w:pStyle w:val="Heading2"/>
        <w:rPr>
          <w:sz w:val="24"/>
          <w:szCs w:val="24"/>
        </w:rPr>
      </w:pPr>
      <w:r w:rsidRPr="001339DD">
        <w:rPr>
          <w:sz w:val="24"/>
          <w:szCs w:val="24"/>
        </w:rPr>
        <w:t>Activities and Outcomes</w:t>
      </w:r>
    </w:p>
    <w:p w14:paraId="01646732" w14:textId="6DEA725F" w:rsidR="004E5DFE" w:rsidRPr="004E5DFE" w:rsidRDefault="004E5DFE" w:rsidP="00433A71">
      <w:pPr>
        <w:pStyle w:val="ListParagraph"/>
        <w:numPr>
          <w:ilvl w:val="0"/>
          <w:numId w:val="15"/>
        </w:numPr>
        <w:spacing w:before="0" w:line="256" w:lineRule="auto"/>
        <w:ind w:left="357" w:hanging="357"/>
      </w:pPr>
      <w:r w:rsidRPr="08D2681B">
        <w:t xml:space="preserve">The Panel will not exercise any dam safety statutory functions or </w:t>
      </w:r>
      <w:proofErr w:type="gramStart"/>
      <w:r w:rsidRPr="08D2681B">
        <w:t>responsibilities, or</w:t>
      </w:r>
      <w:proofErr w:type="gramEnd"/>
      <w:r w:rsidRPr="08D2681B">
        <w:t xml:space="preserve"> assume any decision-making capacity about either the regulation of dam safety, or about the management and operation of any dam.</w:t>
      </w:r>
    </w:p>
    <w:p w14:paraId="03D78D5C" w14:textId="77777777" w:rsidR="004E5DFE" w:rsidRPr="004E5DFE" w:rsidRDefault="004E5DFE" w:rsidP="00433A71">
      <w:pPr>
        <w:pStyle w:val="ListParagraph"/>
        <w:spacing w:before="0" w:line="256" w:lineRule="auto"/>
        <w:ind w:left="357"/>
      </w:pPr>
    </w:p>
    <w:p w14:paraId="7F56ABA1" w14:textId="43CF135E" w:rsidR="004E5DFE" w:rsidRPr="004E5DFE" w:rsidRDefault="004E5DFE" w:rsidP="00433A71">
      <w:pPr>
        <w:pStyle w:val="ListParagraph"/>
        <w:numPr>
          <w:ilvl w:val="0"/>
          <w:numId w:val="15"/>
        </w:numPr>
        <w:spacing w:before="0" w:line="256" w:lineRule="auto"/>
        <w:ind w:left="357" w:hanging="357"/>
      </w:pPr>
      <w:r w:rsidRPr="004E5DFE">
        <w:t xml:space="preserve">The </w:t>
      </w:r>
      <w:r w:rsidR="002B4E9E">
        <w:t>Panel</w:t>
      </w:r>
      <w:r w:rsidRPr="004E5DFE">
        <w:t xml:space="preserve">’s role is confined to providing advice to the Department. The decision to act on the </w:t>
      </w:r>
      <w:r w:rsidR="002B4E9E">
        <w:t>Panel</w:t>
      </w:r>
      <w:r w:rsidRPr="004E5DFE">
        <w:t>’s advice will remain the prerogative of the Department.</w:t>
      </w:r>
    </w:p>
    <w:p w14:paraId="3B034771" w14:textId="77777777" w:rsidR="004E5DFE" w:rsidRPr="004E5DFE" w:rsidRDefault="004E5DFE" w:rsidP="00433A71">
      <w:pPr>
        <w:pStyle w:val="ListParagraph"/>
        <w:spacing w:before="0" w:line="256" w:lineRule="auto"/>
        <w:ind w:left="357"/>
      </w:pPr>
    </w:p>
    <w:p w14:paraId="07D88FB3" w14:textId="6DDA4D20" w:rsidR="004E5DFE" w:rsidRPr="004E5DFE" w:rsidRDefault="004E5DFE" w:rsidP="00433A71">
      <w:pPr>
        <w:pStyle w:val="ListParagraph"/>
        <w:numPr>
          <w:ilvl w:val="0"/>
          <w:numId w:val="15"/>
        </w:numPr>
        <w:spacing w:before="0" w:line="256" w:lineRule="auto"/>
        <w:ind w:left="357" w:hanging="357"/>
      </w:pPr>
      <w:r w:rsidRPr="08D2681B">
        <w:t xml:space="preserve">The </w:t>
      </w:r>
      <w:r w:rsidR="00995BFF" w:rsidRPr="08D2681B">
        <w:t>Panel</w:t>
      </w:r>
      <w:r w:rsidRPr="08D2681B">
        <w:t xml:space="preserve"> will provide ongoing advice, guidance and assistance for the continual improvement of the Department’s approach to dam safety.</w:t>
      </w:r>
    </w:p>
    <w:p w14:paraId="1A0D6ABF" w14:textId="77777777" w:rsidR="004E5DFE" w:rsidRPr="004E5DFE" w:rsidRDefault="004E5DFE" w:rsidP="00433A71">
      <w:pPr>
        <w:pStyle w:val="ListParagraph"/>
        <w:spacing w:before="0" w:line="256" w:lineRule="auto"/>
        <w:ind w:left="357"/>
      </w:pPr>
    </w:p>
    <w:p w14:paraId="0FC4D504" w14:textId="03E954F4" w:rsidR="004E5DFE" w:rsidRPr="004E5DFE" w:rsidRDefault="004E5DFE" w:rsidP="00433A71">
      <w:pPr>
        <w:pStyle w:val="ListParagraph"/>
        <w:numPr>
          <w:ilvl w:val="0"/>
          <w:numId w:val="15"/>
        </w:numPr>
        <w:spacing w:before="0" w:line="256" w:lineRule="auto"/>
        <w:ind w:left="357" w:hanging="357"/>
      </w:pPr>
      <w:r w:rsidRPr="08D2681B">
        <w:t xml:space="preserve">The Department may seek advice from the </w:t>
      </w:r>
      <w:r w:rsidR="002B4E9E" w:rsidRPr="08D2681B">
        <w:t xml:space="preserve">Panel </w:t>
      </w:r>
      <w:r w:rsidRPr="08D2681B">
        <w:t xml:space="preserve">on matters relating to </w:t>
      </w:r>
      <w:r w:rsidR="00F84CB0" w:rsidRPr="08D2681B">
        <w:t xml:space="preserve">safety regulation, </w:t>
      </w:r>
      <w:r w:rsidRPr="08D2681B">
        <w:t xml:space="preserve">management and operation of individual dams, including emergency </w:t>
      </w:r>
      <w:r w:rsidR="008C10C4" w:rsidRPr="08D2681B">
        <w:t>management</w:t>
      </w:r>
      <w:r w:rsidRPr="08D2681B">
        <w:t xml:space="preserve">. </w:t>
      </w:r>
    </w:p>
    <w:p w14:paraId="0D2CB3B4" w14:textId="77777777" w:rsidR="004E5DFE" w:rsidRPr="004E5DFE" w:rsidRDefault="004E5DFE" w:rsidP="00433A71">
      <w:pPr>
        <w:pStyle w:val="ListParagraph"/>
        <w:spacing w:before="0" w:line="256" w:lineRule="auto"/>
        <w:ind w:left="357"/>
      </w:pPr>
    </w:p>
    <w:p w14:paraId="06F6AB2E" w14:textId="4D4712C4" w:rsidR="004E5DFE" w:rsidRPr="004E5DFE" w:rsidRDefault="004E5DFE" w:rsidP="00433A71">
      <w:pPr>
        <w:pStyle w:val="ListParagraph"/>
        <w:numPr>
          <w:ilvl w:val="0"/>
          <w:numId w:val="15"/>
        </w:numPr>
        <w:spacing w:before="0" w:line="256" w:lineRule="auto"/>
        <w:ind w:left="357" w:hanging="357"/>
      </w:pPr>
      <w:r w:rsidRPr="004E5DFE">
        <w:t xml:space="preserve">Other activities to be undertaken by the </w:t>
      </w:r>
      <w:r w:rsidR="002B4E9E">
        <w:t>Panel</w:t>
      </w:r>
      <w:r w:rsidRPr="004E5DFE">
        <w:t xml:space="preserve"> may include site visits in conjunction with </w:t>
      </w:r>
      <w:r w:rsidR="001C3650">
        <w:t xml:space="preserve">the </w:t>
      </w:r>
      <w:r w:rsidRPr="004E5DFE">
        <w:t>Department.</w:t>
      </w:r>
    </w:p>
    <w:p w14:paraId="4011AC53" w14:textId="77777777" w:rsidR="004E5DFE" w:rsidRPr="004E5DFE" w:rsidRDefault="004E5DFE" w:rsidP="00433A71">
      <w:pPr>
        <w:pStyle w:val="ListParagraph"/>
        <w:spacing w:before="0" w:line="256" w:lineRule="auto"/>
        <w:ind w:left="357"/>
      </w:pPr>
    </w:p>
    <w:p w14:paraId="010CB0DE" w14:textId="732B4EEB" w:rsidR="004E5DFE" w:rsidRPr="004E5DFE" w:rsidRDefault="004E5DFE" w:rsidP="00433A71">
      <w:pPr>
        <w:pStyle w:val="ListParagraph"/>
        <w:numPr>
          <w:ilvl w:val="0"/>
          <w:numId w:val="15"/>
        </w:numPr>
        <w:spacing w:before="0" w:line="256" w:lineRule="auto"/>
        <w:ind w:left="357" w:hanging="357"/>
      </w:pPr>
      <w:r w:rsidRPr="08D2681B">
        <w:t>The P</w:t>
      </w:r>
      <w:r w:rsidR="0058579E" w:rsidRPr="08D2681B">
        <w:t>anel</w:t>
      </w:r>
      <w:r w:rsidRPr="08D2681B">
        <w:t xml:space="preserve"> may suggest that the Department seek specialist Departmental or external advice where it determines that additional technical, policy or legal clarity is required in reviewing various proposals and issues.</w:t>
      </w:r>
    </w:p>
    <w:p w14:paraId="5EE9D76A" w14:textId="77777777" w:rsidR="004E5DFE" w:rsidRPr="004E5DFE" w:rsidRDefault="004E5DFE" w:rsidP="00433A71">
      <w:pPr>
        <w:pStyle w:val="ListParagraph"/>
        <w:spacing w:before="0" w:line="256" w:lineRule="auto"/>
        <w:ind w:left="357"/>
      </w:pPr>
    </w:p>
    <w:p w14:paraId="4BF9E223" w14:textId="312F385B" w:rsidR="004E5DFE" w:rsidRPr="004E5DFE" w:rsidRDefault="004E5DFE" w:rsidP="00433A71">
      <w:pPr>
        <w:pStyle w:val="ListParagraph"/>
        <w:numPr>
          <w:ilvl w:val="0"/>
          <w:numId w:val="15"/>
        </w:numPr>
        <w:spacing w:before="0" w:line="256" w:lineRule="auto"/>
        <w:ind w:left="357" w:hanging="357"/>
      </w:pPr>
      <w:r w:rsidRPr="08D2681B">
        <w:t xml:space="preserve">The </w:t>
      </w:r>
      <w:r w:rsidR="0058579E" w:rsidRPr="08D2681B">
        <w:t>Panel</w:t>
      </w:r>
      <w:r w:rsidRPr="08D2681B">
        <w:t xml:space="preserve"> will be required to produce an annual report.</w:t>
      </w:r>
    </w:p>
    <w:p w14:paraId="4C653BD8" w14:textId="77777777" w:rsidR="004E5DFE" w:rsidRPr="004E5DFE" w:rsidRDefault="004E5DFE" w:rsidP="00433A71">
      <w:pPr>
        <w:pStyle w:val="ListParagraph"/>
        <w:spacing w:before="0" w:line="256" w:lineRule="auto"/>
        <w:ind w:left="357"/>
      </w:pPr>
    </w:p>
    <w:p w14:paraId="62B5B338" w14:textId="5F097D81" w:rsidR="004E5DFE" w:rsidRPr="004E5DFE" w:rsidRDefault="004E5DFE" w:rsidP="00433A71">
      <w:pPr>
        <w:pStyle w:val="ListParagraph"/>
        <w:numPr>
          <w:ilvl w:val="0"/>
          <w:numId w:val="15"/>
        </w:numPr>
        <w:spacing w:before="0" w:line="256" w:lineRule="auto"/>
        <w:ind w:left="357" w:hanging="357"/>
      </w:pPr>
      <w:r w:rsidRPr="004E5DFE">
        <w:t xml:space="preserve">The appointment of external contractors does not form part of the </w:t>
      </w:r>
      <w:r w:rsidR="0058579E">
        <w:t>Panel’</w:t>
      </w:r>
      <w:r w:rsidRPr="004E5DFE">
        <w:t>s Terms of Reference.</w:t>
      </w:r>
    </w:p>
    <w:p w14:paraId="6E442BF9" w14:textId="77777777" w:rsidR="003072DF" w:rsidRPr="003072DF" w:rsidRDefault="003072DF" w:rsidP="003072DF">
      <w:pPr>
        <w:pStyle w:val="Heading2"/>
        <w:rPr>
          <w:sz w:val="24"/>
          <w:szCs w:val="24"/>
        </w:rPr>
      </w:pPr>
      <w:r w:rsidRPr="003072DF">
        <w:rPr>
          <w:sz w:val="24"/>
          <w:szCs w:val="24"/>
        </w:rPr>
        <w:t>Membership</w:t>
      </w:r>
      <w:r w:rsidRPr="003072DF">
        <w:rPr>
          <w:sz w:val="24"/>
          <w:szCs w:val="24"/>
        </w:rPr>
        <w:tab/>
      </w:r>
    </w:p>
    <w:p w14:paraId="5B4E5AB3" w14:textId="0E44AEA8" w:rsidR="00AC424F" w:rsidRPr="00AC424F" w:rsidRDefault="00AC424F" w:rsidP="00433A71">
      <w:pPr>
        <w:pStyle w:val="ListParagraph"/>
        <w:numPr>
          <w:ilvl w:val="0"/>
          <w:numId w:val="15"/>
        </w:numPr>
        <w:spacing w:before="0" w:after="0" w:line="256" w:lineRule="auto"/>
        <w:ind w:left="360"/>
      </w:pPr>
      <w:r w:rsidRPr="08D2681B">
        <w:t>The Panel will consist of up to s</w:t>
      </w:r>
      <w:r w:rsidR="009E5778" w:rsidRPr="08D2681B">
        <w:t>even</w:t>
      </w:r>
      <w:r w:rsidRPr="08D2681B">
        <w:t xml:space="preserve"> invited members, including the Chair</w:t>
      </w:r>
      <w:r w:rsidR="008E5461" w:rsidRPr="08D2681B">
        <w:t>person</w:t>
      </w:r>
      <w:r w:rsidRPr="08D2681B">
        <w:t xml:space="preserve">, appointed by the </w:t>
      </w:r>
      <w:r w:rsidR="007E0B2C" w:rsidRPr="08D2681B">
        <w:t>Executive Director, Partnerships and Sector Performance in the Water and Catchments Group of the Department</w:t>
      </w:r>
      <w:r w:rsidR="00391D0D" w:rsidRPr="08D2681B">
        <w:t>,</w:t>
      </w:r>
      <w:r w:rsidRPr="08D2681B">
        <w:t xml:space="preserve"> </w:t>
      </w:r>
      <w:proofErr w:type="gramStart"/>
      <w:r w:rsidRPr="08D2681B">
        <w:t>on the basis of</w:t>
      </w:r>
      <w:proofErr w:type="gramEnd"/>
      <w:r w:rsidRPr="08D2681B">
        <w:t xml:space="preserve"> their individual specialist and technical skills, experience and knowledge of dam safety management, business and economics, regulation, and asset and risk management. </w:t>
      </w:r>
      <w:r w:rsidR="00E61654" w:rsidRPr="08D2681B">
        <w:t>Panel</w:t>
      </w:r>
      <w:r w:rsidRPr="08D2681B">
        <w:t xml:space="preserve"> membership will include a water corporation member </w:t>
      </w:r>
      <w:r w:rsidR="004C29D1" w:rsidRPr="08D2681B">
        <w:t xml:space="preserve">(water industry representative) </w:t>
      </w:r>
      <w:r w:rsidRPr="08D2681B">
        <w:t>nominated by the Department in consultation with VicWater.</w:t>
      </w:r>
    </w:p>
    <w:p w14:paraId="67FA647C" w14:textId="77777777" w:rsidR="00AC424F" w:rsidRPr="00AC424F" w:rsidRDefault="00AC424F" w:rsidP="00433A71">
      <w:pPr>
        <w:pStyle w:val="ListParagraph"/>
        <w:spacing w:before="0" w:after="0" w:line="256" w:lineRule="auto"/>
        <w:ind w:left="360"/>
      </w:pPr>
    </w:p>
    <w:p w14:paraId="0BEDD2A0" w14:textId="0F88AFAC" w:rsidR="00AC424F" w:rsidRPr="00AC424F" w:rsidRDefault="00AC424F" w:rsidP="00433A71">
      <w:pPr>
        <w:pStyle w:val="ListParagraph"/>
        <w:numPr>
          <w:ilvl w:val="0"/>
          <w:numId w:val="15"/>
        </w:numPr>
        <w:spacing w:before="0" w:after="0" w:line="256" w:lineRule="auto"/>
        <w:ind w:left="360"/>
      </w:pPr>
      <w:r w:rsidRPr="08D2681B">
        <w:t xml:space="preserve">All </w:t>
      </w:r>
      <w:r w:rsidR="00AA495B" w:rsidRPr="08D2681B">
        <w:t>Panel</w:t>
      </w:r>
      <w:r w:rsidRPr="08D2681B">
        <w:t xml:space="preserve"> members will serve as individual experts in their specific areas of expertise, not as representatives of their employer or other organisations.  However, the advice provided by the </w:t>
      </w:r>
      <w:r w:rsidR="00AA495B" w:rsidRPr="08D2681B">
        <w:t>Panel</w:t>
      </w:r>
      <w:r w:rsidRPr="08D2681B">
        <w:t xml:space="preserve"> will be on a collective basis to the Department.</w:t>
      </w:r>
    </w:p>
    <w:p w14:paraId="2C98F0C2" w14:textId="77777777" w:rsidR="003072DF" w:rsidRPr="003072DF" w:rsidRDefault="003072DF" w:rsidP="003072DF">
      <w:pPr>
        <w:pStyle w:val="Heading2"/>
        <w:rPr>
          <w:sz w:val="24"/>
          <w:szCs w:val="24"/>
        </w:rPr>
      </w:pPr>
      <w:bookmarkStart w:id="8" w:name="_Toc416256413"/>
      <w:r w:rsidRPr="003072DF">
        <w:rPr>
          <w:sz w:val="24"/>
          <w:szCs w:val="24"/>
        </w:rPr>
        <w:t>Chairperson</w:t>
      </w:r>
      <w:bookmarkEnd w:id="8"/>
    </w:p>
    <w:p w14:paraId="0259076A" w14:textId="00FEE83B" w:rsidR="003072DF" w:rsidRDefault="003072DF" w:rsidP="00433A71">
      <w:pPr>
        <w:pStyle w:val="ListParagraph"/>
        <w:numPr>
          <w:ilvl w:val="0"/>
          <w:numId w:val="15"/>
        </w:numPr>
        <w:spacing w:before="0" w:after="0" w:line="256" w:lineRule="auto"/>
        <w:ind w:left="360"/>
        <w:rPr>
          <w:vanish/>
        </w:rPr>
      </w:pPr>
      <w:bookmarkStart w:id="9" w:name="_Ref432002365"/>
      <w:r>
        <w:t>The role of the Chairperson includes</w:t>
      </w:r>
      <w:r w:rsidR="00E8120C">
        <w:t xml:space="preserve"> </w:t>
      </w:r>
    </w:p>
    <w:p w14:paraId="2C7E252E" w14:textId="74CA6C61" w:rsidR="003072DF" w:rsidRPr="00DD2058" w:rsidRDefault="003072DF" w:rsidP="00046710">
      <w:pPr>
        <w:pStyle w:val="paragraph"/>
        <w:numPr>
          <w:ilvl w:val="0"/>
          <w:numId w:val="21"/>
        </w:numPr>
        <w:spacing w:before="0" w:beforeAutospacing="0" w:after="0" w:afterAutospacing="0"/>
        <w:ind w:left="709" w:hanging="283"/>
        <w:textAlignment w:val="baseline"/>
        <w:rPr>
          <w:rFonts w:asciiTheme="minorHAnsi" w:hAnsiTheme="minorHAnsi" w:cstheme="minorBidi"/>
          <w:sz w:val="20"/>
          <w:szCs w:val="20"/>
        </w:rPr>
      </w:pPr>
      <w:r w:rsidRPr="45C83A50">
        <w:rPr>
          <w:rStyle w:val="normaltextrun"/>
          <w:rFonts w:asciiTheme="minorHAnsi" w:hAnsiTheme="minorHAnsi" w:cstheme="minorBidi"/>
          <w:sz w:val="20"/>
          <w:szCs w:val="20"/>
        </w:rPr>
        <w:t xml:space="preserve">provision of leadership and oversight of the performance of the </w:t>
      </w:r>
      <w:r w:rsidR="00F94831">
        <w:rPr>
          <w:rStyle w:val="normaltextrun"/>
          <w:rFonts w:asciiTheme="minorHAnsi" w:hAnsiTheme="minorHAnsi" w:cstheme="minorBidi"/>
          <w:sz w:val="20"/>
          <w:szCs w:val="20"/>
        </w:rPr>
        <w:t>Panel</w:t>
      </w:r>
      <w:r w:rsidRPr="45C83A50">
        <w:rPr>
          <w:rStyle w:val="normaltextrun"/>
          <w:rFonts w:asciiTheme="minorHAnsi" w:hAnsiTheme="minorHAnsi" w:cstheme="minorBidi"/>
          <w:sz w:val="20"/>
          <w:szCs w:val="20"/>
        </w:rPr>
        <w:t>'s functions and delivery of its accountabilities; and</w:t>
      </w:r>
      <w:r w:rsidRPr="45C83A50">
        <w:rPr>
          <w:rStyle w:val="eop"/>
          <w:rFonts w:asciiTheme="minorHAnsi" w:hAnsiTheme="minorHAnsi" w:cstheme="minorBidi"/>
          <w:sz w:val="20"/>
          <w:szCs w:val="20"/>
        </w:rPr>
        <w:t> </w:t>
      </w:r>
      <w:r w:rsidR="00E6075F">
        <w:rPr>
          <w:rStyle w:val="eop"/>
          <w:rFonts w:asciiTheme="minorHAnsi" w:hAnsiTheme="minorHAnsi" w:cstheme="minorBidi"/>
          <w:sz w:val="20"/>
          <w:szCs w:val="20"/>
        </w:rPr>
        <w:t>will include</w:t>
      </w:r>
      <w:r w:rsidR="009707AE">
        <w:rPr>
          <w:rStyle w:val="eop"/>
          <w:rFonts w:asciiTheme="minorHAnsi" w:hAnsiTheme="minorHAnsi" w:cstheme="minorBidi"/>
          <w:sz w:val="20"/>
          <w:szCs w:val="20"/>
        </w:rPr>
        <w:t>:</w:t>
      </w:r>
    </w:p>
    <w:p w14:paraId="7E652DFA" w14:textId="78D7D750" w:rsidR="003072DF" w:rsidRPr="00F958C1" w:rsidRDefault="003072DF" w:rsidP="00046710">
      <w:pPr>
        <w:pStyle w:val="ListParagraph"/>
        <w:numPr>
          <w:ilvl w:val="0"/>
          <w:numId w:val="20"/>
        </w:numPr>
        <w:spacing w:before="0" w:after="0" w:line="256" w:lineRule="auto"/>
        <w:ind w:left="851" w:hanging="425"/>
      </w:pPr>
      <w:r w:rsidRPr="00F958C1">
        <w:t>approval of the agenda and minutes of meeting</w:t>
      </w:r>
      <w:r w:rsidR="00E8120C" w:rsidRPr="00F958C1">
        <w:t>s</w:t>
      </w:r>
      <w:r w:rsidRPr="00F958C1">
        <w:t xml:space="preserve"> prior to circulation to members and other meeting </w:t>
      </w:r>
      <w:proofErr w:type="gramStart"/>
      <w:r w:rsidRPr="00F958C1">
        <w:t>attendees;</w:t>
      </w:r>
      <w:proofErr w:type="gramEnd"/>
      <w:r w:rsidRPr="00F958C1">
        <w:t> </w:t>
      </w:r>
    </w:p>
    <w:p w14:paraId="10AD9F5C" w14:textId="561427F4" w:rsidR="002F1356" w:rsidRPr="00F958C1" w:rsidRDefault="002F1356" w:rsidP="00046710">
      <w:pPr>
        <w:pStyle w:val="ListParagraph"/>
        <w:numPr>
          <w:ilvl w:val="0"/>
          <w:numId w:val="20"/>
        </w:numPr>
        <w:spacing w:before="0" w:after="0" w:line="256" w:lineRule="auto"/>
        <w:ind w:left="851" w:hanging="425"/>
      </w:pPr>
      <w:r w:rsidRPr="08D2681B">
        <w:t>ensur</w:t>
      </w:r>
      <w:r w:rsidR="00EE4838" w:rsidRPr="08D2681B">
        <w:t>ing</w:t>
      </w:r>
      <w:r w:rsidRPr="08D2681B">
        <w:t xml:space="preserve"> timely completion of required tasks by the </w:t>
      </w:r>
      <w:proofErr w:type="gramStart"/>
      <w:r w:rsidRPr="08D2681B">
        <w:t>P</w:t>
      </w:r>
      <w:r w:rsidR="00EE4838" w:rsidRPr="08D2681B">
        <w:t>anel</w:t>
      </w:r>
      <w:r w:rsidRPr="08D2681B">
        <w:t>;</w:t>
      </w:r>
      <w:proofErr w:type="gramEnd"/>
      <w:r w:rsidRPr="08D2681B">
        <w:t xml:space="preserve"> </w:t>
      </w:r>
    </w:p>
    <w:p w14:paraId="6FC7393B" w14:textId="01F54C01" w:rsidR="002F1356" w:rsidRPr="00F958C1" w:rsidRDefault="002F1356" w:rsidP="00046710">
      <w:pPr>
        <w:pStyle w:val="ListParagraph"/>
        <w:numPr>
          <w:ilvl w:val="0"/>
          <w:numId w:val="20"/>
        </w:numPr>
        <w:spacing w:before="0" w:after="0" w:line="256" w:lineRule="auto"/>
        <w:ind w:left="851" w:hanging="425"/>
      </w:pPr>
      <w:r w:rsidRPr="00F958C1">
        <w:t>stimulat</w:t>
      </w:r>
      <w:r w:rsidR="00EE4838" w:rsidRPr="00F958C1">
        <w:t>ing</w:t>
      </w:r>
      <w:r w:rsidRPr="00F958C1">
        <w:t xml:space="preserve"> the P</w:t>
      </w:r>
      <w:r w:rsidR="00EE4838" w:rsidRPr="00F958C1">
        <w:t>anel</w:t>
      </w:r>
      <w:r w:rsidRPr="00F958C1">
        <w:t xml:space="preserve"> by generating ideas and encouraging </w:t>
      </w:r>
      <w:proofErr w:type="gramStart"/>
      <w:r w:rsidRPr="00F958C1">
        <w:t>discussion;</w:t>
      </w:r>
      <w:proofErr w:type="gramEnd"/>
      <w:r w:rsidRPr="00F958C1">
        <w:t xml:space="preserve"> </w:t>
      </w:r>
    </w:p>
    <w:p w14:paraId="48EB6EBD" w14:textId="0FEDFEDB" w:rsidR="002F1356" w:rsidRPr="00F958C1" w:rsidRDefault="002F1356" w:rsidP="00046710">
      <w:pPr>
        <w:pStyle w:val="ListParagraph"/>
        <w:numPr>
          <w:ilvl w:val="0"/>
          <w:numId w:val="20"/>
        </w:numPr>
        <w:spacing w:before="0" w:after="0" w:line="256" w:lineRule="auto"/>
        <w:ind w:left="851" w:hanging="425"/>
      </w:pPr>
      <w:r w:rsidRPr="00F958C1">
        <w:t>facilitat</w:t>
      </w:r>
      <w:r w:rsidR="00EE4838" w:rsidRPr="00F958C1">
        <w:t>ing</w:t>
      </w:r>
      <w:r w:rsidRPr="00F958C1">
        <w:t xml:space="preserve"> majority position or consensus of the P</w:t>
      </w:r>
      <w:r w:rsidR="00EE4838" w:rsidRPr="00F958C1">
        <w:t>anel</w:t>
      </w:r>
      <w:r w:rsidRPr="00F958C1">
        <w:t xml:space="preserve"> members on key </w:t>
      </w:r>
      <w:proofErr w:type="gramStart"/>
      <w:r w:rsidRPr="00F958C1">
        <w:t>issues;</w:t>
      </w:r>
      <w:proofErr w:type="gramEnd"/>
    </w:p>
    <w:p w14:paraId="0B042E7E" w14:textId="216216A7" w:rsidR="002F1356" w:rsidRPr="00F958C1" w:rsidRDefault="002F1356" w:rsidP="00046710">
      <w:pPr>
        <w:pStyle w:val="ListParagraph"/>
        <w:numPr>
          <w:ilvl w:val="0"/>
          <w:numId w:val="20"/>
        </w:numPr>
        <w:spacing w:before="0" w:after="0" w:line="256" w:lineRule="auto"/>
        <w:ind w:left="851" w:hanging="425"/>
      </w:pPr>
      <w:r w:rsidRPr="08D2681B">
        <w:t>liais</w:t>
      </w:r>
      <w:r w:rsidR="00EE4838" w:rsidRPr="08D2681B">
        <w:t>ing</w:t>
      </w:r>
      <w:r w:rsidRPr="08D2681B">
        <w:t xml:space="preserve"> with the Department secretariat to seek specialist Departmental or external advice where the </w:t>
      </w:r>
      <w:r w:rsidR="00EE4838" w:rsidRPr="08D2681B">
        <w:t>Panel</w:t>
      </w:r>
      <w:r w:rsidRPr="08D2681B">
        <w:t xml:space="preserve"> determines that additional investigations or policy or legal clarity is </w:t>
      </w:r>
      <w:proofErr w:type="gramStart"/>
      <w:r w:rsidRPr="08D2681B">
        <w:t>required;</w:t>
      </w:r>
      <w:proofErr w:type="gramEnd"/>
    </w:p>
    <w:p w14:paraId="3A78457B" w14:textId="4D0B30B7" w:rsidR="002F1356" w:rsidRPr="00F958C1" w:rsidRDefault="002F1356" w:rsidP="00046710">
      <w:pPr>
        <w:pStyle w:val="ListParagraph"/>
        <w:numPr>
          <w:ilvl w:val="0"/>
          <w:numId w:val="20"/>
        </w:numPr>
        <w:spacing w:before="0" w:after="0" w:line="256" w:lineRule="auto"/>
        <w:ind w:left="851" w:hanging="425"/>
      </w:pPr>
      <w:r w:rsidRPr="08D2681B">
        <w:t>liais</w:t>
      </w:r>
      <w:r w:rsidR="00EE4838" w:rsidRPr="08D2681B">
        <w:t>ing</w:t>
      </w:r>
      <w:r w:rsidRPr="08D2681B">
        <w:t xml:space="preserve"> with the Department out</w:t>
      </w:r>
      <w:r w:rsidR="4CC3299F" w:rsidRPr="08D2681B">
        <w:t>-</w:t>
      </w:r>
      <w:r w:rsidRPr="08D2681B">
        <w:t>of</w:t>
      </w:r>
      <w:r w:rsidR="5BCD0F62" w:rsidRPr="08D2681B">
        <w:t>-</w:t>
      </w:r>
      <w:r w:rsidRPr="08D2681B">
        <w:t>session, as required; and</w:t>
      </w:r>
    </w:p>
    <w:p w14:paraId="330E51E2" w14:textId="26548514" w:rsidR="002F1356" w:rsidRPr="00F958C1" w:rsidRDefault="002F1356" w:rsidP="00046710">
      <w:pPr>
        <w:pStyle w:val="ListParagraph"/>
        <w:numPr>
          <w:ilvl w:val="0"/>
          <w:numId w:val="20"/>
        </w:numPr>
        <w:spacing w:before="0" w:after="0" w:line="256" w:lineRule="auto"/>
        <w:ind w:left="851" w:hanging="425"/>
      </w:pPr>
      <w:r w:rsidRPr="08D2681B">
        <w:t>prepar</w:t>
      </w:r>
      <w:r w:rsidR="00EE4838" w:rsidRPr="08D2681B">
        <w:t>ing</w:t>
      </w:r>
      <w:r w:rsidRPr="08D2681B">
        <w:t xml:space="preserve"> the annual </w:t>
      </w:r>
      <w:r w:rsidR="00EE4838" w:rsidRPr="08D2681B">
        <w:t xml:space="preserve">Panel </w:t>
      </w:r>
      <w:r w:rsidRPr="08D2681B">
        <w:t xml:space="preserve">report, with input from </w:t>
      </w:r>
      <w:r w:rsidR="00EE4838" w:rsidRPr="08D2681B">
        <w:t xml:space="preserve">Panel </w:t>
      </w:r>
      <w:r w:rsidRPr="08D2681B">
        <w:t xml:space="preserve">members, at the end of each calendar year for the period ending 30 September of that year for submission to the Executive Director, </w:t>
      </w:r>
      <w:r w:rsidR="00EE4838" w:rsidRPr="08D2681B">
        <w:t>Partnerships and Sector Performance</w:t>
      </w:r>
      <w:r w:rsidRPr="08D2681B">
        <w:t>, by no later than 31 March of the following year.  The report should include:</w:t>
      </w:r>
    </w:p>
    <w:p w14:paraId="4768088B" w14:textId="321ADFB2" w:rsidR="002F1356" w:rsidRPr="002F1356" w:rsidRDefault="002F1356" w:rsidP="00046710">
      <w:pPr>
        <w:pStyle w:val="paragraph"/>
        <w:numPr>
          <w:ilvl w:val="1"/>
          <w:numId w:val="22"/>
        </w:numPr>
        <w:spacing w:before="0" w:beforeAutospacing="0" w:after="0" w:afterAutospacing="0"/>
        <w:ind w:left="1418" w:hanging="284"/>
        <w:textAlignment w:val="baseline"/>
        <w:rPr>
          <w:rStyle w:val="normaltextrun"/>
          <w:rFonts w:asciiTheme="minorHAnsi" w:hAnsiTheme="minorHAnsi" w:cstheme="minorBidi"/>
          <w:sz w:val="20"/>
          <w:szCs w:val="20"/>
        </w:rPr>
      </w:pPr>
      <w:r w:rsidRPr="002F1356">
        <w:rPr>
          <w:rStyle w:val="normaltextrun"/>
          <w:rFonts w:asciiTheme="minorHAnsi" w:hAnsiTheme="minorHAnsi" w:cstheme="minorBidi"/>
          <w:sz w:val="20"/>
          <w:szCs w:val="20"/>
        </w:rPr>
        <w:t xml:space="preserve">summary of the operations of the </w:t>
      </w:r>
      <w:proofErr w:type="gramStart"/>
      <w:r w:rsidR="00F67FAA">
        <w:rPr>
          <w:rStyle w:val="normaltextrun"/>
          <w:rFonts w:asciiTheme="minorHAnsi" w:hAnsiTheme="minorHAnsi" w:cstheme="minorBidi"/>
          <w:sz w:val="20"/>
          <w:szCs w:val="20"/>
        </w:rPr>
        <w:t>Panel</w:t>
      </w:r>
      <w:r w:rsidRPr="002F1356">
        <w:rPr>
          <w:rStyle w:val="normaltextrun"/>
          <w:rFonts w:asciiTheme="minorHAnsi" w:hAnsiTheme="minorHAnsi" w:cstheme="minorBidi"/>
          <w:sz w:val="20"/>
          <w:szCs w:val="20"/>
        </w:rPr>
        <w:t>;</w:t>
      </w:r>
      <w:proofErr w:type="gramEnd"/>
      <w:r w:rsidRPr="002F1356">
        <w:rPr>
          <w:rStyle w:val="normaltextrun"/>
          <w:rFonts w:asciiTheme="minorHAnsi" w:hAnsiTheme="minorHAnsi" w:cstheme="minorBidi"/>
          <w:sz w:val="20"/>
          <w:szCs w:val="20"/>
        </w:rPr>
        <w:t xml:space="preserve"> </w:t>
      </w:r>
    </w:p>
    <w:p w14:paraId="7D1C943C" w14:textId="2601562B" w:rsidR="002F1356" w:rsidRPr="002F1356" w:rsidRDefault="002F1356" w:rsidP="00046710">
      <w:pPr>
        <w:pStyle w:val="paragraph"/>
        <w:numPr>
          <w:ilvl w:val="1"/>
          <w:numId w:val="22"/>
        </w:numPr>
        <w:spacing w:before="0" w:beforeAutospacing="0" w:after="0" w:afterAutospacing="0"/>
        <w:ind w:left="1418" w:hanging="284"/>
        <w:textAlignment w:val="baseline"/>
        <w:rPr>
          <w:rStyle w:val="normaltextrun"/>
          <w:rFonts w:asciiTheme="minorHAnsi" w:hAnsiTheme="minorHAnsi" w:cstheme="minorBidi"/>
          <w:sz w:val="20"/>
          <w:szCs w:val="20"/>
        </w:rPr>
      </w:pPr>
      <w:r w:rsidRPr="002F1356">
        <w:rPr>
          <w:rStyle w:val="normaltextrun"/>
          <w:rFonts w:asciiTheme="minorHAnsi" w:hAnsiTheme="minorHAnsi" w:cstheme="minorBidi"/>
          <w:sz w:val="20"/>
          <w:szCs w:val="20"/>
        </w:rPr>
        <w:t xml:space="preserve">summary of the results of </w:t>
      </w:r>
      <w:r w:rsidR="00F67FAA">
        <w:rPr>
          <w:rStyle w:val="normaltextrun"/>
          <w:rFonts w:asciiTheme="minorHAnsi" w:hAnsiTheme="minorHAnsi" w:cstheme="minorBidi"/>
          <w:sz w:val="20"/>
          <w:szCs w:val="20"/>
        </w:rPr>
        <w:t>the Panel’s</w:t>
      </w:r>
      <w:r w:rsidRPr="002F1356">
        <w:rPr>
          <w:rStyle w:val="normaltextrun"/>
          <w:rFonts w:asciiTheme="minorHAnsi" w:hAnsiTheme="minorHAnsi" w:cstheme="minorBidi"/>
          <w:sz w:val="20"/>
          <w:szCs w:val="20"/>
        </w:rPr>
        <w:t xml:space="preserve"> major deliberations and advice; and </w:t>
      </w:r>
    </w:p>
    <w:p w14:paraId="4C6FB689" w14:textId="20ADB048" w:rsidR="002F1356" w:rsidRDefault="002F1356" w:rsidP="00046710">
      <w:pPr>
        <w:pStyle w:val="paragraph"/>
        <w:numPr>
          <w:ilvl w:val="1"/>
          <w:numId w:val="22"/>
        </w:numPr>
        <w:spacing w:before="0" w:beforeAutospacing="0" w:after="0" w:afterAutospacing="0"/>
        <w:ind w:left="1418" w:hanging="284"/>
        <w:textAlignment w:val="baseline"/>
        <w:rPr>
          <w:rStyle w:val="normaltextrun"/>
          <w:rFonts w:asciiTheme="minorHAnsi" w:hAnsiTheme="minorHAnsi" w:cstheme="minorBidi"/>
          <w:sz w:val="20"/>
          <w:szCs w:val="20"/>
        </w:rPr>
      </w:pPr>
      <w:r w:rsidRPr="002F1356">
        <w:rPr>
          <w:rStyle w:val="normaltextrun"/>
          <w:rFonts w:asciiTheme="minorHAnsi" w:hAnsiTheme="minorHAnsi" w:cstheme="minorBidi"/>
          <w:sz w:val="20"/>
          <w:szCs w:val="20"/>
        </w:rPr>
        <w:t>review of the P</w:t>
      </w:r>
      <w:r w:rsidR="00F67FAA">
        <w:rPr>
          <w:rStyle w:val="normaltextrun"/>
          <w:rFonts w:asciiTheme="minorHAnsi" w:hAnsiTheme="minorHAnsi" w:cstheme="minorBidi"/>
          <w:sz w:val="20"/>
          <w:szCs w:val="20"/>
        </w:rPr>
        <w:t>anel</w:t>
      </w:r>
      <w:r w:rsidRPr="002F1356">
        <w:rPr>
          <w:rStyle w:val="normaltextrun"/>
          <w:rFonts w:asciiTheme="minorHAnsi" w:hAnsiTheme="minorHAnsi" w:cstheme="minorBidi"/>
          <w:sz w:val="20"/>
          <w:szCs w:val="20"/>
        </w:rPr>
        <w:t>’s effectiveness.</w:t>
      </w:r>
    </w:p>
    <w:p w14:paraId="019678B5" w14:textId="77777777" w:rsidR="00F67FAA" w:rsidRDefault="00F67FAA" w:rsidP="00433A71">
      <w:pPr>
        <w:pStyle w:val="paragraph"/>
        <w:spacing w:before="0" w:beforeAutospacing="0" w:after="0" w:afterAutospacing="0"/>
        <w:textAlignment w:val="baseline"/>
        <w:rPr>
          <w:rStyle w:val="normaltextrun"/>
          <w:rFonts w:asciiTheme="minorHAnsi" w:hAnsiTheme="minorHAnsi" w:cstheme="minorBidi"/>
          <w:sz w:val="20"/>
          <w:szCs w:val="20"/>
        </w:rPr>
      </w:pPr>
    </w:p>
    <w:p w14:paraId="2792DE62" w14:textId="20320953" w:rsidR="00D9471B" w:rsidRPr="00D9471B" w:rsidRDefault="00D9471B" w:rsidP="00433A71">
      <w:pPr>
        <w:pStyle w:val="ListParagraph"/>
        <w:numPr>
          <w:ilvl w:val="0"/>
          <w:numId w:val="15"/>
        </w:numPr>
        <w:spacing w:before="0" w:after="0" w:line="256" w:lineRule="auto"/>
        <w:ind w:left="360"/>
      </w:pPr>
      <w:r w:rsidRPr="08D2681B">
        <w:lastRenderedPageBreak/>
        <w:t xml:space="preserve">The Chairperson may appoint a Deputy to fulfil the Chairperson’s role when he or she is not reasonably able to do so. </w:t>
      </w:r>
    </w:p>
    <w:bookmarkEnd w:id="9"/>
    <w:p w14:paraId="0B587980" w14:textId="38186B17" w:rsidR="003072DF" w:rsidRPr="003072DF" w:rsidRDefault="00D44F55" w:rsidP="003072DF">
      <w:pPr>
        <w:pStyle w:val="Heading2"/>
        <w:rPr>
          <w:sz w:val="24"/>
          <w:szCs w:val="24"/>
        </w:rPr>
      </w:pPr>
      <w:r>
        <w:rPr>
          <w:sz w:val="24"/>
          <w:szCs w:val="24"/>
        </w:rPr>
        <w:t xml:space="preserve">Duration and </w:t>
      </w:r>
      <w:r w:rsidR="003072DF" w:rsidRPr="003072DF">
        <w:rPr>
          <w:sz w:val="24"/>
          <w:szCs w:val="24"/>
        </w:rPr>
        <w:t>Term of appointment</w:t>
      </w:r>
      <w:r w:rsidR="003072DF" w:rsidRPr="003072DF">
        <w:rPr>
          <w:sz w:val="24"/>
          <w:szCs w:val="24"/>
        </w:rPr>
        <w:tab/>
      </w:r>
    </w:p>
    <w:p w14:paraId="34458BC1" w14:textId="65CE2A32" w:rsidR="00E84E46" w:rsidRDefault="00E84E46" w:rsidP="00433A71">
      <w:pPr>
        <w:pStyle w:val="ListParagraph"/>
        <w:numPr>
          <w:ilvl w:val="0"/>
          <w:numId w:val="15"/>
        </w:numPr>
        <w:spacing w:line="257" w:lineRule="auto"/>
        <w:ind w:left="357" w:hanging="357"/>
      </w:pPr>
      <w:r w:rsidRPr="00E84E46">
        <w:t xml:space="preserve">The </w:t>
      </w:r>
      <w:r>
        <w:t xml:space="preserve">Panel is an </w:t>
      </w:r>
      <w:r w:rsidRPr="00E84E46">
        <w:t xml:space="preserve">ongoing advisory body. </w:t>
      </w:r>
    </w:p>
    <w:p w14:paraId="28234037" w14:textId="77777777" w:rsidR="00A01D56" w:rsidRDefault="00A01D56" w:rsidP="00433A71">
      <w:pPr>
        <w:pStyle w:val="ListParagraph"/>
        <w:spacing w:line="257" w:lineRule="auto"/>
        <w:ind w:left="357"/>
      </w:pPr>
    </w:p>
    <w:p w14:paraId="5BA089D2" w14:textId="118E2B25" w:rsidR="00893AF1" w:rsidRDefault="00C0488F" w:rsidP="00433A71">
      <w:pPr>
        <w:pStyle w:val="ListParagraph"/>
        <w:numPr>
          <w:ilvl w:val="0"/>
          <w:numId w:val="15"/>
        </w:numPr>
        <w:spacing w:line="257" w:lineRule="auto"/>
        <w:ind w:left="357" w:hanging="357"/>
      </w:pPr>
      <w:r>
        <w:t xml:space="preserve">Members of the Panel are appointed for </w:t>
      </w:r>
      <w:r w:rsidR="005E0E59">
        <w:t>a</w:t>
      </w:r>
      <w:r w:rsidR="005F6B6C">
        <w:t xml:space="preserve"> </w:t>
      </w:r>
      <w:r w:rsidR="00840A5D">
        <w:t>three-year</w:t>
      </w:r>
      <w:r w:rsidR="005E0E59">
        <w:t xml:space="preserve"> </w:t>
      </w:r>
      <w:r>
        <w:t xml:space="preserve">term. </w:t>
      </w:r>
    </w:p>
    <w:p w14:paraId="38D4176E" w14:textId="77777777" w:rsidR="00893AF1" w:rsidRDefault="00893AF1" w:rsidP="00433A71">
      <w:pPr>
        <w:pStyle w:val="ListParagraph"/>
      </w:pPr>
    </w:p>
    <w:p w14:paraId="4998978A" w14:textId="77777777" w:rsidR="00A01D56" w:rsidRPr="00E84E46" w:rsidRDefault="00A01D56" w:rsidP="00433A71">
      <w:pPr>
        <w:pStyle w:val="ListParagraph"/>
        <w:numPr>
          <w:ilvl w:val="0"/>
          <w:numId w:val="15"/>
        </w:numPr>
        <w:spacing w:line="257" w:lineRule="auto"/>
        <w:ind w:left="357" w:hanging="357"/>
      </w:pPr>
      <w:r w:rsidRPr="00E84E46">
        <w:t xml:space="preserve">Members must be prepared to commit their time and effort for a minimum period of twelve months. </w:t>
      </w:r>
    </w:p>
    <w:p w14:paraId="3018FC17" w14:textId="77777777" w:rsidR="003072DF" w:rsidRPr="003072DF" w:rsidRDefault="003072DF" w:rsidP="003072DF">
      <w:pPr>
        <w:pStyle w:val="Heading2"/>
        <w:rPr>
          <w:sz w:val="24"/>
          <w:szCs w:val="24"/>
        </w:rPr>
      </w:pPr>
      <w:r w:rsidRPr="003072DF">
        <w:rPr>
          <w:sz w:val="24"/>
          <w:szCs w:val="24"/>
        </w:rPr>
        <w:t>Remuneration &amp; Expenses</w:t>
      </w:r>
    </w:p>
    <w:p w14:paraId="03F72666" w14:textId="0BC1742C" w:rsidR="000448F5" w:rsidRPr="000448F5" w:rsidRDefault="000448F5" w:rsidP="00433A71">
      <w:pPr>
        <w:numPr>
          <w:ilvl w:val="0"/>
          <w:numId w:val="15"/>
        </w:numPr>
        <w:spacing w:before="0" w:after="0" w:line="256" w:lineRule="auto"/>
        <w:ind w:left="360"/>
        <w:contextualSpacing/>
      </w:pPr>
      <w:r w:rsidRPr="08D2681B">
        <w:t>External Panel members will be remunerated for attendance at meetings, site visits, review and input to reports and documents and for the provision of any advice requested by the Department within the scope of these Terms of Reference.</w:t>
      </w:r>
    </w:p>
    <w:p w14:paraId="6754F0CC" w14:textId="7170B642" w:rsidR="003072DF" w:rsidRPr="003072DF" w:rsidRDefault="003072DF" w:rsidP="003072DF">
      <w:pPr>
        <w:pStyle w:val="Heading2"/>
        <w:rPr>
          <w:sz w:val="24"/>
          <w:szCs w:val="24"/>
        </w:rPr>
      </w:pPr>
      <w:bookmarkStart w:id="10" w:name="_Toc273021575"/>
      <w:bookmarkStart w:id="11" w:name="_Toc416256417"/>
      <w:r w:rsidRPr="003072DF">
        <w:rPr>
          <w:sz w:val="24"/>
          <w:szCs w:val="24"/>
        </w:rPr>
        <w:t>Re</w:t>
      </w:r>
      <w:r w:rsidR="0090359D">
        <w:rPr>
          <w:sz w:val="24"/>
          <w:szCs w:val="24"/>
        </w:rPr>
        <w:t xml:space="preserve">signation </w:t>
      </w:r>
      <w:r w:rsidRPr="003072DF">
        <w:rPr>
          <w:sz w:val="24"/>
          <w:szCs w:val="24"/>
        </w:rPr>
        <w:t xml:space="preserve">from </w:t>
      </w:r>
      <w:r w:rsidR="0090359D">
        <w:rPr>
          <w:sz w:val="24"/>
          <w:szCs w:val="24"/>
        </w:rPr>
        <w:t>Of</w:t>
      </w:r>
      <w:r w:rsidRPr="003072DF">
        <w:rPr>
          <w:sz w:val="24"/>
          <w:szCs w:val="24"/>
        </w:rPr>
        <w:t xml:space="preserve">fice </w:t>
      </w:r>
      <w:bookmarkStart w:id="12" w:name="_Toc273021576"/>
      <w:bookmarkStart w:id="13" w:name="_Toc36021349"/>
      <w:bookmarkEnd w:id="10"/>
      <w:bookmarkEnd w:id="11"/>
      <w:bookmarkEnd w:id="12"/>
      <w:bookmarkEnd w:id="13"/>
    </w:p>
    <w:p w14:paraId="5E323179" w14:textId="3F7B30DD" w:rsidR="008974C6" w:rsidRPr="008974C6" w:rsidRDefault="008974C6" w:rsidP="00433A71">
      <w:pPr>
        <w:numPr>
          <w:ilvl w:val="0"/>
          <w:numId w:val="15"/>
        </w:numPr>
        <w:spacing w:before="0" w:after="0" w:line="256" w:lineRule="auto"/>
        <w:ind w:left="360"/>
        <w:contextualSpacing/>
      </w:pPr>
      <w:r w:rsidRPr="008974C6">
        <w:t xml:space="preserve">A member may resign from </w:t>
      </w:r>
      <w:r w:rsidR="00C6097C">
        <w:t>O</w:t>
      </w:r>
      <w:r w:rsidRPr="008974C6">
        <w:t>ffice in writing addressed to the Executive Director, Partnerships and Sector Performance</w:t>
      </w:r>
      <w:r w:rsidR="00C6097C">
        <w:t xml:space="preserve"> </w:t>
      </w:r>
      <w:r w:rsidR="00C6097C" w:rsidRPr="00D7010D">
        <w:t>in the Water and Catchments Group of the Departmen</w:t>
      </w:r>
      <w:r w:rsidR="006A327D">
        <w:t>t.</w:t>
      </w:r>
    </w:p>
    <w:p w14:paraId="087F405C" w14:textId="1A532A05" w:rsidR="008974C6" w:rsidRPr="003072DF" w:rsidRDefault="008974C6" w:rsidP="008974C6">
      <w:pPr>
        <w:pStyle w:val="Heading2"/>
        <w:ind w:left="720" w:hanging="720"/>
        <w:rPr>
          <w:sz w:val="24"/>
          <w:szCs w:val="24"/>
        </w:rPr>
      </w:pPr>
      <w:r>
        <w:rPr>
          <w:sz w:val="24"/>
          <w:szCs w:val="24"/>
        </w:rPr>
        <w:t xml:space="preserve">Termination </w:t>
      </w:r>
      <w:r w:rsidRPr="003072DF">
        <w:rPr>
          <w:sz w:val="24"/>
          <w:szCs w:val="24"/>
        </w:rPr>
        <w:t xml:space="preserve">from </w:t>
      </w:r>
      <w:r>
        <w:rPr>
          <w:sz w:val="24"/>
          <w:szCs w:val="24"/>
        </w:rPr>
        <w:t>Of</w:t>
      </w:r>
      <w:r w:rsidRPr="003072DF">
        <w:rPr>
          <w:sz w:val="24"/>
          <w:szCs w:val="24"/>
        </w:rPr>
        <w:t xml:space="preserve">fice </w:t>
      </w:r>
    </w:p>
    <w:p w14:paraId="7CAFA9AD" w14:textId="77777777" w:rsidR="00C6097C" w:rsidRDefault="00C6097C" w:rsidP="00433A71">
      <w:pPr>
        <w:numPr>
          <w:ilvl w:val="0"/>
          <w:numId w:val="15"/>
        </w:numPr>
        <w:spacing w:before="0" w:after="0" w:line="256" w:lineRule="auto"/>
        <w:ind w:left="360"/>
        <w:contextualSpacing/>
      </w:pPr>
      <w:r w:rsidRPr="08D2681B">
        <w:t>The Department may, without cause or notice, terminate the tenure of a member at any time.</w:t>
      </w:r>
    </w:p>
    <w:p w14:paraId="3BF81061" w14:textId="1D467C61" w:rsidR="00D8262E" w:rsidRPr="003072DF" w:rsidRDefault="00D8262E" w:rsidP="00D8262E">
      <w:pPr>
        <w:pStyle w:val="Heading2"/>
        <w:ind w:left="720" w:hanging="720"/>
        <w:rPr>
          <w:sz w:val="24"/>
          <w:szCs w:val="24"/>
        </w:rPr>
      </w:pPr>
      <w:r>
        <w:rPr>
          <w:sz w:val="24"/>
          <w:szCs w:val="24"/>
        </w:rPr>
        <w:t>Vacancies</w:t>
      </w:r>
    </w:p>
    <w:p w14:paraId="294CAEFC" w14:textId="1A636CE4" w:rsidR="009649EB" w:rsidRPr="009649EB" w:rsidRDefault="009649EB" w:rsidP="00433A71">
      <w:pPr>
        <w:numPr>
          <w:ilvl w:val="0"/>
          <w:numId w:val="15"/>
        </w:numPr>
        <w:spacing w:before="0" w:after="0" w:line="256" w:lineRule="auto"/>
        <w:ind w:left="360"/>
        <w:contextualSpacing/>
      </w:pPr>
      <w:r w:rsidRPr="009649EB">
        <w:t xml:space="preserve">The </w:t>
      </w:r>
      <w:r w:rsidR="0097477A">
        <w:t>O</w:t>
      </w:r>
      <w:r w:rsidRPr="009649EB">
        <w:t>ffice of a member becomes vacant if a:</w:t>
      </w:r>
    </w:p>
    <w:p w14:paraId="7DE1D182" w14:textId="77777777" w:rsidR="009649EB" w:rsidRDefault="009649EB" w:rsidP="00046710">
      <w:pPr>
        <w:pStyle w:val="paragraph"/>
        <w:numPr>
          <w:ilvl w:val="0"/>
          <w:numId w:val="23"/>
        </w:numPr>
        <w:spacing w:before="0" w:beforeAutospacing="0" w:after="0" w:afterAutospacing="0"/>
        <w:ind w:left="993" w:hanging="426"/>
        <w:textAlignment w:val="baseline"/>
        <w:rPr>
          <w:rStyle w:val="normaltextrun"/>
          <w:rFonts w:asciiTheme="minorHAnsi" w:hAnsiTheme="minorHAnsi" w:cstheme="minorBidi"/>
          <w:sz w:val="20"/>
          <w:szCs w:val="20"/>
        </w:rPr>
      </w:pPr>
      <w:r w:rsidRPr="009649EB">
        <w:rPr>
          <w:rStyle w:val="normaltextrun"/>
          <w:rFonts w:asciiTheme="minorHAnsi" w:hAnsiTheme="minorHAnsi" w:cstheme="minorBidi"/>
          <w:sz w:val="20"/>
          <w:szCs w:val="20"/>
        </w:rPr>
        <w:t xml:space="preserve">member completes the three-year period of </w:t>
      </w:r>
      <w:proofErr w:type="gramStart"/>
      <w:r w:rsidRPr="009649EB">
        <w:rPr>
          <w:rStyle w:val="normaltextrun"/>
          <w:rFonts w:asciiTheme="minorHAnsi" w:hAnsiTheme="minorHAnsi" w:cstheme="minorBidi"/>
          <w:sz w:val="20"/>
          <w:szCs w:val="20"/>
        </w:rPr>
        <w:t>appointment;</w:t>
      </w:r>
      <w:proofErr w:type="gramEnd"/>
      <w:r w:rsidRPr="009649EB">
        <w:rPr>
          <w:rStyle w:val="normaltextrun"/>
          <w:rFonts w:asciiTheme="minorHAnsi" w:hAnsiTheme="minorHAnsi" w:cstheme="minorBidi"/>
          <w:sz w:val="20"/>
          <w:szCs w:val="20"/>
        </w:rPr>
        <w:t xml:space="preserve"> </w:t>
      </w:r>
    </w:p>
    <w:p w14:paraId="3D05FD0B" w14:textId="023B55B8" w:rsidR="00CF6DBE" w:rsidRPr="00CF6DBE" w:rsidRDefault="009649EB" w:rsidP="00046710">
      <w:pPr>
        <w:pStyle w:val="paragraph"/>
        <w:numPr>
          <w:ilvl w:val="0"/>
          <w:numId w:val="23"/>
        </w:numPr>
        <w:spacing w:before="0" w:beforeAutospacing="0" w:after="0" w:afterAutospacing="0"/>
        <w:ind w:left="993" w:hanging="426"/>
        <w:textAlignment w:val="baseline"/>
        <w:rPr>
          <w:rStyle w:val="normaltextrun"/>
          <w:rFonts w:asciiTheme="minorHAnsi" w:hAnsiTheme="minorHAnsi" w:cstheme="minorBidi"/>
          <w:sz w:val="20"/>
          <w:szCs w:val="20"/>
        </w:rPr>
      </w:pPr>
      <w:r w:rsidRPr="009649EB">
        <w:rPr>
          <w:rStyle w:val="normaltextrun"/>
          <w:rFonts w:asciiTheme="minorHAnsi" w:hAnsiTheme="minorHAnsi" w:cstheme="minorBidi"/>
          <w:sz w:val="20"/>
          <w:szCs w:val="20"/>
        </w:rPr>
        <w:t xml:space="preserve">member </w:t>
      </w:r>
      <w:proofErr w:type="gramStart"/>
      <w:r w:rsidRPr="009649EB">
        <w:rPr>
          <w:rStyle w:val="normaltextrun"/>
          <w:rFonts w:asciiTheme="minorHAnsi" w:hAnsiTheme="minorHAnsi" w:cstheme="minorBidi"/>
          <w:sz w:val="20"/>
          <w:szCs w:val="20"/>
        </w:rPr>
        <w:t>resigns;</w:t>
      </w:r>
      <w:proofErr w:type="gramEnd"/>
      <w:r w:rsidRPr="009649EB">
        <w:rPr>
          <w:rStyle w:val="normaltextrun"/>
          <w:rFonts w:asciiTheme="minorHAnsi" w:hAnsiTheme="minorHAnsi" w:cstheme="minorBidi"/>
          <w:sz w:val="20"/>
          <w:szCs w:val="20"/>
        </w:rPr>
        <w:t xml:space="preserve"> </w:t>
      </w:r>
    </w:p>
    <w:p w14:paraId="4630456A" w14:textId="77777777" w:rsidR="009649EB" w:rsidRPr="009649EB" w:rsidRDefault="009649EB" w:rsidP="08D2681B">
      <w:pPr>
        <w:pStyle w:val="paragraph"/>
        <w:numPr>
          <w:ilvl w:val="0"/>
          <w:numId w:val="23"/>
        </w:numPr>
        <w:spacing w:before="0" w:beforeAutospacing="0" w:after="0" w:afterAutospacing="0"/>
        <w:ind w:left="993" w:hanging="426"/>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t>member’s tenure is terminated; or</w:t>
      </w:r>
    </w:p>
    <w:p w14:paraId="44E3BF56" w14:textId="77777777" w:rsidR="009649EB" w:rsidRPr="009649EB" w:rsidRDefault="009649EB" w:rsidP="00046710">
      <w:pPr>
        <w:pStyle w:val="paragraph"/>
        <w:numPr>
          <w:ilvl w:val="0"/>
          <w:numId w:val="23"/>
        </w:numPr>
        <w:spacing w:before="0" w:beforeAutospacing="0" w:after="0" w:afterAutospacing="0"/>
        <w:ind w:left="993" w:hanging="426"/>
        <w:textAlignment w:val="baseline"/>
        <w:rPr>
          <w:rStyle w:val="normaltextrun"/>
          <w:rFonts w:asciiTheme="minorHAnsi" w:hAnsiTheme="minorHAnsi" w:cstheme="minorBidi"/>
          <w:sz w:val="20"/>
          <w:szCs w:val="20"/>
        </w:rPr>
      </w:pPr>
      <w:r w:rsidRPr="009649EB">
        <w:rPr>
          <w:rStyle w:val="normaltextrun"/>
          <w:rFonts w:asciiTheme="minorHAnsi" w:hAnsiTheme="minorHAnsi" w:cstheme="minorBidi"/>
          <w:sz w:val="20"/>
          <w:szCs w:val="20"/>
        </w:rPr>
        <w:t>member becomes incapable of performing his/her duties.</w:t>
      </w:r>
    </w:p>
    <w:p w14:paraId="7030192F" w14:textId="77777777" w:rsidR="009649EB" w:rsidRPr="009649EB" w:rsidRDefault="009649EB" w:rsidP="009649EB">
      <w:pPr>
        <w:spacing w:before="0" w:after="0" w:line="256" w:lineRule="auto"/>
        <w:ind w:left="360"/>
        <w:contextualSpacing/>
      </w:pPr>
    </w:p>
    <w:p w14:paraId="00432334" w14:textId="77777777" w:rsidR="009649EB" w:rsidRPr="009649EB" w:rsidRDefault="009649EB" w:rsidP="00433A71">
      <w:pPr>
        <w:numPr>
          <w:ilvl w:val="0"/>
          <w:numId w:val="15"/>
        </w:numPr>
        <w:spacing w:before="0" w:after="0" w:line="256" w:lineRule="auto"/>
        <w:ind w:left="360"/>
        <w:contextualSpacing/>
      </w:pPr>
      <w:r w:rsidRPr="009649EB">
        <w:t>The Department may decide to reappoint a member following the completion of the three-year appointment period.</w:t>
      </w:r>
    </w:p>
    <w:p w14:paraId="2AAA3093" w14:textId="77777777" w:rsidR="009649EB" w:rsidRPr="009649EB" w:rsidRDefault="009649EB" w:rsidP="004E5934">
      <w:pPr>
        <w:spacing w:before="0" w:after="0" w:line="256" w:lineRule="auto"/>
        <w:ind w:left="360"/>
        <w:contextualSpacing/>
        <w:jc w:val="both"/>
      </w:pPr>
    </w:p>
    <w:p w14:paraId="5E163119" w14:textId="246022AE" w:rsidR="009649EB" w:rsidRPr="009649EB" w:rsidRDefault="009649EB" w:rsidP="00433A71">
      <w:pPr>
        <w:numPr>
          <w:ilvl w:val="0"/>
          <w:numId w:val="15"/>
        </w:numPr>
        <w:spacing w:before="0" w:after="0" w:line="256" w:lineRule="auto"/>
        <w:ind w:left="360"/>
        <w:contextualSpacing/>
      </w:pPr>
      <w:r w:rsidRPr="08D2681B">
        <w:t xml:space="preserve">Upon a vacancy occurring in the </w:t>
      </w:r>
      <w:r w:rsidR="0097477A" w:rsidRPr="08D2681B">
        <w:t>O</w:t>
      </w:r>
      <w:r w:rsidRPr="08D2681B">
        <w:t>ffice of a member, the vacancy may be filled in accordance with these Terms of Reference.</w:t>
      </w:r>
    </w:p>
    <w:p w14:paraId="262176AA" w14:textId="47E894E2" w:rsidR="003072DF" w:rsidRPr="003072DF" w:rsidRDefault="006150A7" w:rsidP="003072DF">
      <w:pPr>
        <w:pStyle w:val="Heading2"/>
        <w:rPr>
          <w:sz w:val="24"/>
          <w:szCs w:val="24"/>
        </w:rPr>
      </w:pPr>
      <w:bookmarkStart w:id="14" w:name="_Toc416256418"/>
      <w:bookmarkStart w:id="15" w:name="_Toc273021577"/>
      <w:r>
        <w:rPr>
          <w:sz w:val="24"/>
          <w:szCs w:val="24"/>
        </w:rPr>
        <w:t>Ope</w:t>
      </w:r>
      <w:r w:rsidR="00F82EBD">
        <w:rPr>
          <w:sz w:val="24"/>
          <w:szCs w:val="24"/>
        </w:rPr>
        <w:t xml:space="preserve">rations and </w:t>
      </w:r>
      <w:r w:rsidR="003072DF" w:rsidRPr="003072DF">
        <w:rPr>
          <w:sz w:val="24"/>
          <w:szCs w:val="24"/>
        </w:rPr>
        <w:t>Meeting Procedure</w:t>
      </w:r>
      <w:bookmarkEnd w:id="14"/>
      <w:bookmarkEnd w:id="15"/>
    </w:p>
    <w:p w14:paraId="1AB01CD2" w14:textId="03753497" w:rsidR="00DE26E9" w:rsidRPr="00A17D3D" w:rsidRDefault="00DE26E9" w:rsidP="00433A71">
      <w:pPr>
        <w:numPr>
          <w:ilvl w:val="0"/>
          <w:numId w:val="15"/>
        </w:numPr>
        <w:spacing w:before="0" w:after="0" w:line="256" w:lineRule="auto"/>
        <w:ind w:left="360"/>
        <w:contextualSpacing/>
      </w:pPr>
      <w:r w:rsidRPr="00A17D3D">
        <w:t xml:space="preserve">The Department will provide secretariat and other operational support to the </w:t>
      </w:r>
      <w:r w:rsidR="007E037E">
        <w:t>Panel</w:t>
      </w:r>
      <w:r w:rsidRPr="00A17D3D">
        <w:t>. Key arrangements will be as follows:</w:t>
      </w:r>
    </w:p>
    <w:p w14:paraId="3311CF52" w14:textId="77777777" w:rsidR="00DE26E9" w:rsidRDefault="00DE26E9" w:rsidP="00433A71">
      <w:pPr>
        <w:spacing w:before="0" w:after="0" w:line="259" w:lineRule="auto"/>
        <w:contextualSpacing/>
      </w:pPr>
    </w:p>
    <w:p w14:paraId="10324E76" w14:textId="42197969" w:rsidR="00897BB1" w:rsidRDefault="00897BB1" w:rsidP="00046710">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07273FE">
        <w:rPr>
          <w:rStyle w:val="normaltextrun"/>
          <w:rFonts w:asciiTheme="minorHAnsi" w:hAnsiTheme="minorHAnsi" w:cstheme="minorBidi"/>
          <w:sz w:val="20"/>
          <w:szCs w:val="20"/>
        </w:rPr>
        <w:t>Activities: The Department will prepare a forward program of activities in collaboration with the Chair</w:t>
      </w:r>
      <w:r w:rsidR="007E037E">
        <w:rPr>
          <w:rStyle w:val="normaltextrun"/>
          <w:rFonts w:asciiTheme="minorHAnsi" w:hAnsiTheme="minorHAnsi" w:cstheme="minorBidi"/>
          <w:sz w:val="20"/>
          <w:szCs w:val="20"/>
        </w:rPr>
        <w:t>person</w:t>
      </w:r>
      <w:r w:rsidRPr="007273FE">
        <w:rPr>
          <w:rStyle w:val="normaltextrun"/>
          <w:rFonts w:asciiTheme="minorHAnsi" w:hAnsiTheme="minorHAnsi" w:cstheme="minorBidi"/>
          <w:sz w:val="20"/>
          <w:szCs w:val="20"/>
        </w:rPr>
        <w:t xml:space="preserve">, for the </w:t>
      </w:r>
      <w:r w:rsidR="007E037E">
        <w:rPr>
          <w:rStyle w:val="normaltextrun"/>
          <w:rFonts w:asciiTheme="minorHAnsi" w:hAnsiTheme="minorHAnsi" w:cstheme="minorBidi"/>
          <w:sz w:val="20"/>
          <w:szCs w:val="20"/>
        </w:rPr>
        <w:t>Panel</w:t>
      </w:r>
      <w:r w:rsidRPr="007273FE">
        <w:rPr>
          <w:rStyle w:val="normaltextrun"/>
          <w:rFonts w:asciiTheme="minorHAnsi" w:hAnsiTheme="minorHAnsi" w:cstheme="minorBidi"/>
          <w:sz w:val="20"/>
          <w:szCs w:val="20"/>
        </w:rPr>
        <w:t>’s deliberations, recognising that this list will be regularly updated.</w:t>
      </w:r>
    </w:p>
    <w:p w14:paraId="74F8CA8C" w14:textId="11D25D45" w:rsidR="00897BB1" w:rsidRPr="007273FE" w:rsidRDefault="00897BB1" w:rsidP="08D2681B">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t>Meeting schedule: The P</w:t>
      </w:r>
      <w:r w:rsidR="007E037E" w:rsidRPr="08D2681B">
        <w:rPr>
          <w:rStyle w:val="normaltextrun"/>
          <w:rFonts w:asciiTheme="minorHAnsi" w:hAnsiTheme="minorHAnsi" w:cstheme="minorBidi"/>
          <w:sz w:val="20"/>
          <w:szCs w:val="20"/>
        </w:rPr>
        <w:t>anel</w:t>
      </w:r>
      <w:r w:rsidRPr="08D2681B">
        <w:rPr>
          <w:rStyle w:val="normaltextrun"/>
          <w:rFonts w:asciiTheme="minorHAnsi" w:hAnsiTheme="minorHAnsi" w:cstheme="minorBidi"/>
          <w:sz w:val="20"/>
          <w:szCs w:val="20"/>
        </w:rPr>
        <w:t xml:space="preserve"> is expected to meet up to four times a year.  Additional meetings may be held where the </w:t>
      </w:r>
      <w:r w:rsidR="007E037E" w:rsidRPr="08D2681B">
        <w:rPr>
          <w:rStyle w:val="normaltextrun"/>
          <w:rFonts w:asciiTheme="minorHAnsi" w:hAnsiTheme="minorHAnsi" w:cstheme="minorBidi"/>
          <w:sz w:val="20"/>
          <w:szCs w:val="20"/>
        </w:rPr>
        <w:t>Panel</w:t>
      </w:r>
      <w:r w:rsidRPr="08D2681B">
        <w:rPr>
          <w:rStyle w:val="normaltextrun"/>
          <w:rFonts w:asciiTheme="minorHAnsi" w:hAnsiTheme="minorHAnsi" w:cstheme="minorBidi"/>
          <w:sz w:val="20"/>
          <w:szCs w:val="20"/>
        </w:rPr>
        <w:t xml:space="preserve"> Chair</w:t>
      </w:r>
      <w:r w:rsidR="007E037E" w:rsidRPr="08D2681B">
        <w:rPr>
          <w:rStyle w:val="normaltextrun"/>
          <w:rFonts w:asciiTheme="minorHAnsi" w:hAnsiTheme="minorHAnsi" w:cstheme="minorBidi"/>
          <w:sz w:val="20"/>
          <w:szCs w:val="20"/>
        </w:rPr>
        <w:t>person</w:t>
      </w:r>
      <w:r w:rsidRPr="08D2681B">
        <w:rPr>
          <w:rStyle w:val="normaltextrun"/>
          <w:rFonts w:asciiTheme="minorHAnsi" w:hAnsiTheme="minorHAnsi" w:cstheme="minorBidi"/>
          <w:sz w:val="20"/>
          <w:szCs w:val="20"/>
        </w:rPr>
        <w:t xml:space="preserve"> or the Department deems necessary. From </w:t>
      </w:r>
      <w:proofErr w:type="gramStart"/>
      <w:r w:rsidRPr="08D2681B">
        <w:rPr>
          <w:rStyle w:val="normaltextrun"/>
          <w:rFonts w:asciiTheme="minorHAnsi" w:hAnsiTheme="minorHAnsi" w:cstheme="minorBidi"/>
          <w:sz w:val="20"/>
          <w:szCs w:val="20"/>
        </w:rPr>
        <w:t>time to time</w:t>
      </w:r>
      <w:proofErr w:type="gramEnd"/>
      <w:r w:rsidRPr="08D2681B">
        <w:rPr>
          <w:rStyle w:val="normaltextrun"/>
          <w:rFonts w:asciiTheme="minorHAnsi" w:hAnsiTheme="minorHAnsi" w:cstheme="minorBidi"/>
          <w:sz w:val="20"/>
          <w:szCs w:val="20"/>
        </w:rPr>
        <w:t xml:space="preserve"> field trips may be organised involving all day attendance.  All meetings will be scheduled in advance and members will be given adequate notice.  A schedule of meetings and events will be maintained by the Department secretariat for the information of members. Members are expected to attend a minimum of 75% of meetings.   </w:t>
      </w:r>
    </w:p>
    <w:p w14:paraId="077F5A38" w14:textId="09CC3DAB" w:rsidR="00897BB1" w:rsidRPr="007273FE" w:rsidRDefault="00897BB1" w:rsidP="08D2681B">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t>Meeting procedures: Agendas for the P</w:t>
      </w:r>
      <w:r w:rsidR="007E037E" w:rsidRPr="08D2681B">
        <w:rPr>
          <w:rStyle w:val="normaltextrun"/>
          <w:rFonts w:asciiTheme="minorHAnsi" w:hAnsiTheme="minorHAnsi" w:cstheme="minorBidi"/>
          <w:sz w:val="20"/>
          <w:szCs w:val="20"/>
        </w:rPr>
        <w:t>anel</w:t>
      </w:r>
      <w:r w:rsidRPr="08D2681B">
        <w:rPr>
          <w:rStyle w:val="normaltextrun"/>
          <w:rFonts w:asciiTheme="minorHAnsi" w:hAnsiTheme="minorHAnsi" w:cstheme="minorBidi"/>
          <w:sz w:val="20"/>
          <w:szCs w:val="20"/>
        </w:rPr>
        <w:t xml:space="preserve"> meetings shall be prepared by the Department in consultation with the Chair</w:t>
      </w:r>
      <w:r w:rsidR="007E037E" w:rsidRPr="08D2681B">
        <w:rPr>
          <w:rStyle w:val="normaltextrun"/>
          <w:rFonts w:asciiTheme="minorHAnsi" w:hAnsiTheme="minorHAnsi" w:cstheme="minorBidi"/>
          <w:sz w:val="20"/>
          <w:szCs w:val="20"/>
        </w:rPr>
        <w:t>person</w:t>
      </w:r>
      <w:r w:rsidRPr="08D2681B">
        <w:rPr>
          <w:rStyle w:val="normaltextrun"/>
          <w:rFonts w:asciiTheme="minorHAnsi" w:hAnsiTheme="minorHAnsi" w:cstheme="minorBidi"/>
          <w:sz w:val="20"/>
          <w:szCs w:val="20"/>
        </w:rPr>
        <w:t xml:space="preserve">.  The agenda and any supporting agenda papers will be distributed at least five working days prior to each meeting.  </w:t>
      </w:r>
    </w:p>
    <w:p w14:paraId="3BB4C579" w14:textId="430732F6" w:rsidR="00897BB1" w:rsidRPr="007273FE" w:rsidRDefault="00897BB1" w:rsidP="08D2681B">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t>The Chair</w:t>
      </w:r>
      <w:r w:rsidR="007E037E" w:rsidRPr="08D2681B">
        <w:rPr>
          <w:rStyle w:val="normaltextrun"/>
          <w:rFonts w:asciiTheme="minorHAnsi" w:hAnsiTheme="minorHAnsi" w:cstheme="minorBidi"/>
          <w:sz w:val="20"/>
          <w:szCs w:val="20"/>
        </w:rPr>
        <w:t>person</w:t>
      </w:r>
      <w:r w:rsidRPr="08D2681B">
        <w:rPr>
          <w:rStyle w:val="normaltextrun"/>
          <w:rFonts w:asciiTheme="minorHAnsi" w:hAnsiTheme="minorHAnsi" w:cstheme="minorBidi"/>
          <w:sz w:val="20"/>
          <w:szCs w:val="20"/>
        </w:rPr>
        <w:t xml:space="preserve"> will manage each meeting and determine the pace and length of deliberations on agenda items.  The Chair</w:t>
      </w:r>
      <w:r w:rsidR="007E037E" w:rsidRPr="08D2681B">
        <w:rPr>
          <w:rStyle w:val="normaltextrun"/>
          <w:rFonts w:asciiTheme="minorHAnsi" w:hAnsiTheme="minorHAnsi" w:cstheme="minorBidi"/>
          <w:sz w:val="20"/>
          <w:szCs w:val="20"/>
        </w:rPr>
        <w:t>person</w:t>
      </w:r>
      <w:r w:rsidRPr="08D2681B">
        <w:rPr>
          <w:rStyle w:val="normaltextrun"/>
          <w:rFonts w:asciiTheme="minorHAnsi" w:hAnsiTheme="minorHAnsi" w:cstheme="minorBidi"/>
          <w:sz w:val="20"/>
          <w:szCs w:val="20"/>
        </w:rPr>
        <w:t xml:space="preserve"> will seek to ensure that every member has adequate opportunity to participate in the discussions on each item. A majority of the members of the </w:t>
      </w:r>
      <w:r w:rsidR="007E037E" w:rsidRPr="08D2681B">
        <w:rPr>
          <w:rStyle w:val="normaltextrun"/>
          <w:rFonts w:asciiTheme="minorHAnsi" w:hAnsiTheme="minorHAnsi" w:cstheme="minorBidi"/>
          <w:sz w:val="20"/>
          <w:szCs w:val="20"/>
        </w:rPr>
        <w:t>Panel</w:t>
      </w:r>
      <w:r w:rsidRPr="08D2681B">
        <w:rPr>
          <w:rStyle w:val="normaltextrun"/>
          <w:rFonts w:asciiTheme="minorHAnsi" w:hAnsiTheme="minorHAnsi" w:cstheme="minorBidi"/>
          <w:sz w:val="20"/>
          <w:szCs w:val="20"/>
        </w:rPr>
        <w:t xml:space="preserve"> will constitute a quorum.</w:t>
      </w:r>
    </w:p>
    <w:p w14:paraId="5E821D82" w14:textId="65772FC7" w:rsidR="00DE26E9" w:rsidRPr="007273FE" w:rsidRDefault="00897BB1" w:rsidP="08D2681B">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t xml:space="preserve">Meeting minutes: The Department secretariat is responsible for ensuring that minutes are kept for all meetings and distributed to </w:t>
      </w:r>
      <w:r w:rsidR="007E037E" w:rsidRPr="08D2681B">
        <w:rPr>
          <w:rStyle w:val="normaltextrun"/>
          <w:rFonts w:asciiTheme="minorHAnsi" w:hAnsiTheme="minorHAnsi" w:cstheme="minorBidi"/>
          <w:sz w:val="20"/>
          <w:szCs w:val="20"/>
        </w:rPr>
        <w:t>Panel</w:t>
      </w:r>
      <w:r w:rsidRPr="08D2681B">
        <w:rPr>
          <w:rStyle w:val="normaltextrun"/>
          <w:rFonts w:asciiTheme="minorHAnsi" w:hAnsiTheme="minorHAnsi" w:cstheme="minorBidi"/>
          <w:sz w:val="20"/>
          <w:szCs w:val="20"/>
        </w:rPr>
        <w:t xml:space="preserve"> members before they are formally adopted at the next meeting.</w:t>
      </w:r>
    </w:p>
    <w:p w14:paraId="17844F80" w14:textId="534B002B" w:rsidR="003072DF" w:rsidRPr="00336DF0" w:rsidRDefault="003072DF" w:rsidP="08D2681B">
      <w:pPr>
        <w:pStyle w:val="paragraph"/>
        <w:numPr>
          <w:ilvl w:val="0"/>
          <w:numId w:val="24"/>
        </w:numPr>
        <w:spacing w:before="0" w:beforeAutospacing="0" w:after="0" w:afterAutospacing="0"/>
        <w:ind w:left="993" w:hanging="567"/>
        <w:textAlignment w:val="baseline"/>
        <w:rPr>
          <w:rStyle w:val="normaltextrun"/>
          <w:rFonts w:asciiTheme="minorHAnsi" w:hAnsiTheme="minorHAnsi" w:cstheme="minorBidi"/>
          <w:sz w:val="20"/>
          <w:szCs w:val="20"/>
        </w:rPr>
      </w:pPr>
      <w:r w:rsidRPr="08D2681B">
        <w:rPr>
          <w:rStyle w:val="normaltextrun"/>
          <w:rFonts w:asciiTheme="minorHAnsi" w:hAnsiTheme="minorHAnsi" w:cstheme="minorBidi"/>
          <w:sz w:val="20"/>
          <w:szCs w:val="20"/>
        </w:rPr>
        <w:lastRenderedPageBreak/>
        <w:t>If the Chairperson is absent, or the office of Chairperson is vacant, the members present at a meeting may elect from the members present a member to preside at that meeting.</w:t>
      </w:r>
      <w:r>
        <w:br/>
      </w:r>
      <w:r w:rsidRPr="08D2681B">
        <w:rPr>
          <w:rStyle w:val="normaltextrun"/>
          <w:rFonts w:asciiTheme="minorHAnsi" w:hAnsiTheme="minorHAnsi" w:cstheme="minorBidi"/>
          <w:sz w:val="20"/>
          <w:szCs w:val="20"/>
        </w:rPr>
        <w:t>The Chairperson, or presiding member, must ensure, as far as practicable, that every member has adequate opportunity to participate in discussions.</w:t>
      </w:r>
    </w:p>
    <w:p w14:paraId="59D8C683" w14:textId="16FBE29C" w:rsidR="003072DF" w:rsidRDefault="003072DF" w:rsidP="003072DF">
      <w:pPr>
        <w:pStyle w:val="Heading2"/>
        <w:rPr>
          <w:color w:val="FF0000"/>
          <w:sz w:val="24"/>
          <w:szCs w:val="24"/>
        </w:rPr>
      </w:pPr>
      <w:bookmarkStart w:id="16" w:name="_Toc273021578"/>
      <w:bookmarkStart w:id="17" w:name="_Toc416256420"/>
      <w:bookmarkStart w:id="18" w:name="_Hlk508888222"/>
      <w:r w:rsidRPr="00B428A0">
        <w:rPr>
          <w:sz w:val="24"/>
          <w:szCs w:val="24"/>
        </w:rPr>
        <w:t>Conflicts of Interest</w:t>
      </w:r>
      <w:bookmarkEnd w:id="16"/>
      <w:bookmarkEnd w:id="17"/>
    </w:p>
    <w:p w14:paraId="6C447318" w14:textId="77777777" w:rsidR="003072DF" w:rsidRDefault="003072DF" w:rsidP="00433A71">
      <w:pPr>
        <w:pStyle w:val="ListParagraph"/>
        <w:numPr>
          <w:ilvl w:val="0"/>
          <w:numId w:val="15"/>
        </w:numPr>
        <w:spacing w:before="0" w:after="0" w:line="256" w:lineRule="auto"/>
        <w:ind w:left="360"/>
      </w:pPr>
      <w:r>
        <w:t>In these Terms of Reference:</w:t>
      </w:r>
    </w:p>
    <w:p w14:paraId="190041F4" w14:textId="310C0E24" w:rsidR="003072DF" w:rsidRDefault="003072DF" w:rsidP="00046710">
      <w:pPr>
        <w:pStyle w:val="ListParagraph"/>
        <w:numPr>
          <w:ilvl w:val="0"/>
          <w:numId w:val="17"/>
        </w:numPr>
        <w:spacing w:before="0" w:after="0" w:line="256" w:lineRule="auto"/>
      </w:pPr>
      <w:r w:rsidRPr="08D2681B">
        <w:t>a ‘</w:t>
      </w:r>
      <w:r w:rsidRPr="08D2681B">
        <w:rPr>
          <w:b/>
          <w:bCs/>
        </w:rPr>
        <w:t>conflict of interest</w:t>
      </w:r>
      <w:r w:rsidRPr="08D2681B">
        <w:t xml:space="preserve">’ is a conflict between a member's public duty to act in the best interests of the </w:t>
      </w:r>
      <w:r w:rsidR="006A2F2A" w:rsidRPr="08D2681B">
        <w:t>Panel</w:t>
      </w:r>
      <w:r w:rsidRPr="08D2681B">
        <w:t xml:space="preserve"> and their private interests. It includes a </w:t>
      </w:r>
      <w:r w:rsidRPr="08D2681B">
        <w:rPr>
          <w:b/>
          <w:bCs/>
        </w:rPr>
        <w:t>conflict of duty</w:t>
      </w:r>
      <w:r w:rsidRPr="08D2681B">
        <w:t xml:space="preserve">, which is </w:t>
      </w:r>
      <w:r w:rsidRPr="08D2681B">
        <w:rPr>
          <w:rStyle w:val="FootnoteReference"/>
        </w:rPr>
        <w:t xml:space="preserve"> </w:t>
      </w:r>
      <w:r w:rsidRPr="08D2681B">
        <w:t xml:space="preserve">a conflict between a member's public duty to act in the best interests of the </w:t>
      </w:r>
      <w:r w:rsidR="00944A2B" w:rsidRPr="08D2681B">
        <w:t>Panel</w:t>
      </w:r>
      <w:r w:rsidRPr="08D2681B">
        <w:t xml:space="preserve"> and their duty to another organisation (e.g. due to their role as a board member or employee of that organisation).</w:t>
      </w:r>
    </w:p>
    <w:p w14:paraId="39EEE636" w14:textId="77777777" w:rsidR="003072DF" w:rsidRDefault="003072DF" w:rsidP="00046710">
      <w:pPr>
        <w:pStyle w:val="ListParagraph"/>
        <w:numPr>
          <w:ilvl w:val="0"/>
          <w:numId w:val="17"/>
        </w:numPr>
        <w:spacing w:before="0" w:after="0" w:line="256" w:lineRule="auto"/>
      </w:pPr>
      <w:r>
        <w:t>A private interest:</w:t>
      </w:r>
    </w:p>
    <w:p w14:paraId="1D0284C7" w14:textId="77777777" w:rsidR="003072DF" w:rsidRDefault="003072DF" w:rsidP="00046710">
      <w:pPr>
        <w:pStyle w:val="ListParagraph"/>
        <w:numPr>
          <w:ilvl w:val="0"/>
          <w:numId w:val="18"/>
        </w:numPr>
        <w:spacing w:before="0" w:after="0" w:line="256" w:lineRule="auto"/>
      </w:pPr>
      <w:r>
        <w:t xml:space="preserve">may be </w:t>
      </w:r>
      <w:r w:rsidRPr="0064646D">
        <w:rPr>
          <w:b/>
        </w:rPr>
        <w:t>direct</w:t>
      </w:r>
      <w:r w:rsidRPr="002C750C">
        <w:t xml:space="preserve"> </w:t>
      </w:r>
      <w:r>
        <w:t xml:space="preserve">or </w:t>
      </w:r>
      <w:r w:rsidRPr="0064646D">
        <w:rPr>
          <w:b/>
        </w:rPr>
        <w:t>indirect</w:t>
      </w:r>
      <w:r>
        <w:t>; and</w:t>
      </w:r>
    </w:p>
    <w:p w14:paraId="04AC93FF" w14:textId="77777777" w:rsidR="003072DF" w:rsidRDefault="003072DF" w:rsidP="00046710">
      <w:pPr>
        <w:pStyle w:val="ListParagraph"/>
        <w:numPr>
          <w:ilvl w:val="0"/>
          <w:numId w:val="18"/>
        </w:numPr>
        <w:spacing w:before="0" w:after="0" w:line="256" w:lineRule="auto"/>
      </w:pPr>
      <w:r w:rsidRPr="00137BAF">
        <w:t xml:space="preserve">can be </w:t>
      </w:r>
      <w:r w:rsidRPr="0064646D">
        <w:rPr>
          <w:b/>
        </w:rPr>
        <w:t>pecuniary</w:t>
      </w:r>
      <w:r w:rsidRPr="00137BAF">
        <w:t xml:space="preserve"> (financial) or </w:t>
      </w:r>
      <w:r w:rsidRPr="0064646D">
        <w:rPr>
          <w:b/>
        </w:rPr>
        <w:t>non-pecuniary</w:t>
      </w:r>
      <w:r w:rsidRPr="00137BAF">
        <w:t xml:space="preserve"> (non-financial), or a mixture of both.</w:t>
      </w:r>
      <w:r>
        <w:t xml:space="preserve"> A </w:t>
      </w:r>
      <w:r w:rsidRPr="00137BAF">
        <w:t xml:space="preserve">non-pecuniary </w:t>
      </w:r>
      <w:r>
        <w:t xml:space="preserve">interest </w:t>
      </w:r>
      <w:r w:rsidRPr="00F71A2E">
        <w:t>may arise from personal or family relationships or from involvement in sporting, social, or cultural activities, etc.</w:t>
      </w:r>
    </w:p>
    <w:p w14:paraId="6BB65EF9" w14:textId="77777777" w:rsidR="003072DF" w:rsidRDefault="003072DF" w:rsidP="00046710">
      <w:pPr>
        <w:pStyle w:val="ListParagraph"/>
        <w:numPr>
          <w:ilvl w:val="0"/>
          <w:numId w:val="17"/>
        </w:numPr>
        <w:spacing w:before="0" w:after="0" w:line="256" w:lineRule="auto"/>
      </w:pPr>
      <w:r>
        <w:t>A conflict of interest exists whether it is:</w:t>
      </w:r>
    </w:p>
    <w:p w14:paraId="4E665F48" w14:textId="77777777" w:rsidR="003072DF" w:rsidRDefault="003072DF" w:rsidP="00046710">
      <w:pPr>
        <w:pStyle w:val="ListParagraph"/>
        <w:numPr>
          <w:ilvl w:val="0"/>
          <w:numId w:val="18"/>
        </w:numPr>
        <w:spacing w:before="0" w:after="0" w:line="256" w:lineRule="auto"/>
      </w:pPr>
      <w:r w:rsidRPr="08D2681B">
        <w:rPr>
          <w:b/>
          <w:bCs/>
        </w:rPr>
        <w:t>real</w:t>
      </w:r>
      <w:r w:rsidRPr="08D2681B">
        <w:t xml:space="preserve"> (ie. it currently exists</w:t>
      </w:r>
      <w:proofErr w:type="gramStart"/>
      <w:r w:rsidRPr="08D2681B">
        <w:t>);</w:t>
      </w:r>
      <w:proofErr w:type="gramEnd"/>
    </w:p>
    <w:p w14:paraId="48622B7E" w14:textId="77777777" w:rsidR="003072DF" w:rsidRDefault="003072DF" w:rsidP="00046710">
      <w:pPr>
        <w:pStyle w:val="ListParagraph"/>
        <w:numPr>
          <w:ilvl w:val="0"/>
          <w:numId w:val="18"/>
        </w:numPr>
        <w:spacing w:before="0" w:after="0" w:line="256" w:lineRule="auto"/>
      </w:pPr>
      <w:r w:rsidRPr="08D2681B">
        <w:rPr>
          <w:b/>
          <w:bCs/>
        </w:rPr>
        <w:t>potential</w:t>
      </w:r>
      <w:r w:rsidRPr="08D2681B">
        <w:t xml:space="preserve"> (ie. it may arise, given the circumstances); or</w:t>
      </w:r>
    </w:p>
    <w:p w14:paraId="792B4E8C" w14:textId="378B035B" w:rsidR="003072DF" w:rsidRDefault="003072DF" w:rsidP="00046710">
      <w:pPr>
        <w:pStyle w:val="ListParagraph"/>
        <w:numPr>
          <w:ilvl w:val="0"/>
          <w:numId w:val="18"/>
        </w:numPr>
        <w:spacing w:before="0" w:after="0" w:line="256" w:lineRule="auto"/>
      </w:pPr>
      <w:r w:rsidRPr="08D2681B">
        <w:rPr>
          <w:b/>
          <w:bCs/>
        </w:rPr>
        <w:t>perceived</w:t>
      </w:r>
      <w:r w:rsidRPr="08D2681B">
        <w:t xml:space="preserve"> (ie. members of the public could reasonably form the view that a conflict exists, or could arise, that may improperly influence the member’s performance of his/her duty to the </w:t>
      </w:r>
      <w:r w:rsidR="00944A2B" w:rsidRPr="08D2681B">
        <w:t>Panel</w:t>
      </w:r>
      <w:r w:rsidRPr="08D2681B">
        <w:t>, now or in the future).</w:t>
      </w:r>
    </w:p>
    <w:p w14:paraId="04A7C54B" w14:textId="77777777" w:rsidR="00F1017E" w:rsidRDefault="00F1017E" w:rsidP="00433A71">
      <w:pPr>
        <w:pStyle w:val="ListParagraph"/>
        <w:spacing w:before="0" w:after="0" w:line="256" w:lineRule="auto"/>
        <w:ind w:left="1440"/>
      </w:pPr>
    </w:p>
    <w:p w14:paraId="0B3C17E5" w14:textId="2ABFE713" w:rsidR="003072DF" w:rsidRPr="00AE73B9" w:rsidRDefault="003072DF" w:rsidP="00433A71">
      <w:pPr>
        <w:pStyle w:val="ListParagraph"/>
        <w:numPr>
          <w:ilvl w:val="0"/>
          <w:numId w:val="15"/>
        </w:numPr>
        <w:spacing w:before="0" w:after="0" w:line="256" w:lineRule="auto"/>
        <w:ind w:left="360"/>
      </w:pPr>
      <w:r>
        <w:t>At the commencement of each meeting, the Chairperson must enquire of all members whether there is any potential for a conflict of interest to arise in respect to any item on the meeting agenda or any matter to be discussed and an interest held by a member.</w:t>
      </w:r>
      <w:r>
        <w:br/>
      </w:r>
    </w:p>
    <w:p w14:paraId="1B6D6B5C" w14:textId="77777777" w:rsidR="003072DF" w:rsidRPr="0064646D" w:rsidRDefault="003072DF" w:rsidP="00433A71">
      <w:pPr>
        <w:pStyle w:val="ListParagraph"/>
        <w:numPr>
          <w:ilvl w:val="0"/>
          <w:numId w:val="15"/>
        </w:numPr>
        <w:spacing w:before="0" w:after="0" w:line="256" w:lineRule="auto"/>
        <w:ind w:left="360"/>
      </w:pPr>
      <w:r w:rsidRPr="0064646D">
        <w:t>A member who has a conflict of interest in a matter being discussed at a meeting of the Committee must declare the nature of the interest:</w:t>
      </w:r>
    </w:p>
    <w:p w14:paraId="4FBC609E" w14:textId="77777777" w:rsidR="003072DF" w:rsidRDefault="003072DF" w:rsidP="00046710">
      <w:pPr>
        <w:numPr>
          <w:ilvl w:val="0"/>
          <w:numId w:val="16"/>
        </w:numPr>
        <w:spacing w:before="0" w:after="0" w:line="256" w:lineRule="auto"/>
        <w:rPr>
          <w:lang w:val="en-US"/>
        </w:rPr>
      </w:pPr>
      <w:r>
        <w:rPr>
          <w:lang w:val="en-US"/>
        </w:rPr>
        <w:t>at the commencement of a meeting; or</w:t>
      </w:r>
    </w:p>
    <w:p w14:paraId="08D37015" w14:textId="77777777" w:rsidR="003072DF" w:rsidRDefault="003072DF" w:rsidP="00046710">
      <w:pPr>
        <w:numPr>
          <w:ilvl w:val="0"/>
          <w:numId w:val="16"/>
        </w:numPr>
        <w:spacing w:before="0" w:after="0" w:line="256" w:lineRule="auto"/>
        <w:rPr>
          <w:lang w:val="en-US"/>
        </w:rPr>
      </w:pPr>
      <w:r>
        <w:rPr>
          <w:lang w:val="en-US"/>
        </w:rPr>
        <w:t xml:space="preserve">if they become aware of an interest during discussions, as soon as possible after becoming aware of the interest. </w:t>
      </w:r>
    </w:p>
    <w:p w14:paraId="630073DD" w14:textId="4B24DF7D" w:rsidR="003072DF" w:rsidRDefault="003072DF" w:rsidP="00433A71">
      <w:pPr>
        <w:ind w:left="360"/>
        <w:rPr>
          <w:lang w:val="en-US"/>
        </w:rPr>
      </w:pPr>
      <w:r>
        <w:rPr>
          <w:lang w:val="en-US"/>
        </w:rPr>
        <w:t xml:space="preserve">A declaration must be made even if the interest is already recorded in the </w:t>
      </w:r>
      <w:r w:rsidR="00746630">
        <w:rPr>
          <w:lang w:val="en-US"/>
        </w:rPr>
        <w:t>Panel’</w:t>
      </w:r>
      <w:r>
        <w:rPr>
          <w:lang w:val="en-US"/>
        </w:rPr>
        <w:t>s Register of Interests.</w:t>
      </w:r>
      <w:r>
        <w:rPr>
          <w:lang w:val="en-US"/>
        </w:rPr>
        <w:br/>
      </w:r>
    </w:p>
    <w:p w14:paraId="2369DFB8" w14:textId="77777777" w:rsidR="003072DF" w:rsidRDefault="003072DF" w:rsidP="00433A71">
      <w:pPr>
        <w:pStyle w:val="ListParagraph"/>
        <w:numPr>
          <w:ilvl w:val="0"/>
          <w:numId w:val="15"/>
        </w:numPr>
        <w:spacing w:before="0" w:after="0" w:line="256" w:lineRule="auto"/>
        <w:ind w:left="360"/>
      </w:pPr>
      <w:r>
        <w:t>A member who has made a declaration of a conflict of interest:</w:t>
      </w:r>
    </w:p>
    <w:p w14:paraId="2FB8680B" w14:textId="77777777" w:rsidR="003072DF" w:rsidRDefault="003072DF" w:rsidP="00046710">
      <w:pPr>
        <w:numPr>
          <w:ilvl w:val="0"/>
          <w:numId w:val="25"/>
        </w:numPr>
        <w:spacing w:before="0" w:after="0" w:line="256" w:lineRule="auto"/>
      </w:pPr>
      <w:r>
        <w:t xml:space="preserve">must leave the room during the agenda </w:t>
      </w:r>
      <w:proofErr w:type="gramStart"/>
      <w:r>
        <w:t>item;</w:t>
      </w:r>
      <w:proofErr w:type="gramEnd"/>
    </w:p>
    <w:p w14:paraId="507C2B70" w14:textId="77777777" w:rsidR="003072DF" w:rsidRDefault="003072DF" w:rsidP="00046710">
      <w:pPr>
        <w:numPr>
          <w:ilvl w:val="0"/>
          <w:numId w:val="25"/>
        </w:numPr>
        <w:spacing w:before="0" w:after="0" w:line="256" w:lineRule="auto"/>
      </w:pPr>
      <w:r>
        <w:t xml:space="preserve">must not take part in any discussion of the issue with other members, either during or outside of the meeting; and </w:t>
      </w:r>
    </w:p>
    <w:p w14:paraId="4CDD2D56" w14:textId="6FD7CA7E" w:rsidR="003072DF" w:rsidRDefault="003072DF" w:rsidP="00046710">
      <w:pPr>
        <w:numPr>
          <w:ilvl w:val="0"/>
          <w:numId w:val="25"/>
        </w:numPr>
        <w:spacing w:before="0" w:after="0" w:line="256" w:lineRule="auto"/>
      </w:pPr>
      <w:r>
        <w:t xml:space="preserve">must not vote on the matter to which the declaration relates. </w:t>
      </w:r>
    </w:p>
    <w:p w14:paraId="7C53358E" w14:textId="72135AB8" w:rsidR="003072DF" w:rsidRDefault="003072DF" w:rsidP="08D2681B">
      <w:pPr>
        <w:ind w:left="360"/>
      </w:pPr>
      <w:r w:rsidRPr="08D2681B">
        <w:t xml:space="preserve">The only exception is if the Committee agrees that it would be in the </w:t>
      </w:r>
      <w:r w:rsidRPr="08D2681B">
        <w:rPr>
          <w:b/>
          <w:bCs/>
        </w:rPr>
        <w:t>public interest</w:t>
      </w:r>
      <w:r w:rsidRPr="08D2681B">
        <w:t xml:space="preserve"> for the member to take part in some or </w:t>
      </w:r>
      <w:proofErr w:type="gramStart"/>
      <w:r w:rsidRPr="08D2681B">
        <w:t>all of</w:t>
      </w:r>
      <w:proofErr w:type="gramEnd"/>
      <w:r w:rsidRPr="08D2681B">
        <w:t xml:space="preserve"> the discussion and/or voting on the issue.  If the conflict is </w:t>
      </w:r>
      <w:proofErr w:type="gramStart"/>
      <w:r w:rsidRPr="08D2681B">
        <w:t>material</w:t>
      </w:r>
      <w:proofErr w:type="gramEnd"/>
      <w:r w:rsidRPr="08D2681B">
        <w:t xml:space="preserve"> it will not usually be in the public interest for the Committee to make an exception.  If an exception is made, the minutes must record clear reasons why it is in the public interest to do so and what lesser measures will be put in place to manage the conflict. Careful monitoring must occur to ensure that the lesser measures remain in the public interest.  </w:t>
      </w:r>
      <w:r>
        <w:br/>
      </w:r>
    </w:p>
    <w:p w14:paraId="24C971AF" w14:textId="33A75BB7" w:rsidR="003072DF" w:rsidRDefault="003072DF" w:rsidP="00433A71">
      <w:pPr>
        <w:pStyle w:val="ListParagraph"/>
        <w:numPr>
          <w:ilvl w:val="0"/>
          <w:numId w:val="15"/>
        </w:numPr>
        <w:spacing w:before="0" w:after="0" w:line="256" w:lineRule="auto"/>
        <w:ind w:left="360"/>
      </w:pPr>
      <w:r>
        <w:t>The Chairperson or member presiding at a meeting at which a declaration of an interest is made must cause the declaration and how the conflict of interest will be managed to be recorded in the minutes of the meeting.</w:t>
      </w:r>
      <w:r>
        <w:br/>
      </w:r>
    </w:p>
    <w:p w14:paraId="5F1AF9F9" w14:textId="77777777" w:rsidR="003072DF" w:rsidRDefault="003072DF" w:rsidP="00433A71">
      <w:pPr>
        <w:pStyle w:val="ListParagraph"/>
        <w:numPr>
          <w:ilvl w:val="0"/>
          <w:numId w:val="15"/>
        </w:numPr>
        <w:spacing w:before="0" w:after="0" w:line="256" w:lineRule="auto"/>
        <w:ind w:left="360"/>
      </w:pPr>
      <w:r>
        <w:t xml:space="preserve">The Chairperson must keep a record of declared interests (the Register of Interests). Any member may request and be granted access to this Register of Interests. </w:t>
      </w:r>
    </w:p>
    <w:p w14:paraId="28F4B687" w14:textId="77777777" w:rsidR="003072DF" w:rsidRDefault="003072DF" w:rsidP="00433A71">
      <w:pPr>
        <w:pStyle w:val="ListParagraph"/>
      </w:pPr>
    </w:p>
    <w:p w14:paraId="4F0B1031" w14:textId="3A539315" w:rsidR="003072DF" w:rsidRDefault="003072DF" w:rsidP="00433A71">
      <w:pPr>
        <w:pStyle w:val="ListParagraph"/>
        <w:numPr>
          <w:ilvl w:val="0"/>
          <w:numId w:val="15"/>
        </w:numPr>
        <w:spacing w:before="0" w:after="0" w:line="256" w:lineRule="auto"/>
        <w:ind w:left="360"/>
      </w:pPr>
      <w:r w:rsidRPr="08D2681B">
        <w:t xml:space="preserve">If a </w:t>
      </w:r>
      <w:proofErr w:type="gramStart"/>
      <w:r w:rsidRPr="08D2681B">
        <w:t>Committee</w:t>
      </w:r>
      <w:proofErr w:type="gramEnd"/>
      <w:r w:rsidRPr="08D2681B">
        <w:t xml:space="preserve"> member has breached their </w:t>
      </w:r>
      <w:proofErr w:type="gramStart"/>
      <w:r w:rsidRPr="08D2681B">
        <w:t>conflict of interest</w:t>
      </w:r>
      <w:proofErr w:type="gramEnd"/>
      <w:r w:rsidRPr="08D2681B">
        <w:t xml:space="preserve"> obligations in these Terms of Reference, the Chairperson must notify in writing the </w:t>
      </w:r>
      <w:r w:rsidR="00D664F4" w:rsidRPr="08D2681B">
        <w:t xml:space="preserve">Executive Director, Partnerships and Sector Performance in the Water and Catchments Group of the Department </w:t>
      </w:r>
      <w:r w:rsidRPr="08D2681B">
        <w:t xml:space="preserve">as soon as practicable after becoming aware of such a breach, including whether the breach is material. </w:t>
      </w:r>
    </w:p>
    <w:bookmarkEnd w:id="18"/>
    <w:p w14:paraId="2E80C7CA" w14:textId="1E119BF4" w:rsidR="003072DF" w:rsidRPr="003072DF" w:rsidRDefault="003072DF" w:rsidP="00433A71">
      <w:pPr>
        <w:pStyle w:val="Heading2"/>
        <w:rPr>
          <w:sz w:val="24"/>
          <w:szCs w:val="24"/>
        </w:rPr>
      </w:pPr>
      <w:r w:rsidRPr="004142CD">
        <w:rPr>
          <w:sz w:val="24"/>
          <w:szCs w:val="24"/>
        </w:rPr>
        <w:lastRenderedPageBreak/>
        <w:t>Gifts</w:t>
      </w:r>
      <w:r w:rsidR="006E029B">
        <w:rPr>
          <w:sz w:val="24"/>
          <w:szCs w:val="24"/>
        </w:rPr>
        <w:t>,</w:t>
      </w:r>
      <w:r w:rsidRPr="004142CD">
        <w:rPr>
          <w:sz w:val="24"/>
          <w:szCs w:val="24"/>
        </w:rPr>
        <w:t xml:space="preserve"> Benefits &amp; Hospitality</w:t>
      </w:r>
    </w:p>
    <w:p w14:paraId="1D7D5E76" w14:textId="77777777" w:rsidR="003072DF" w:rsidRDefault="003072DF" w:rsidP="08D2681B">
      <w:pPr>
        <w:pStyle w:val="ListParagraph"/>
        <w:numPr>
          <w:ilvl w:val="0"/>
          <w:numId w:val="15"/>
        </w:numPr>
        <w:spacing w:before="0" w:after="0" w:line="256" w:lineRule="auto"/>
        <w:ind w:left="360"/>
      </w:pPr>
      <w:r w:rsidRPr="08D2681B">
        <w:t xml:space="preserve">A member must never make or accept offers of gifts, benefits and hospitality in their role as a Panel member unless it is in the public interest to do so.  </w:t>
      </w:r>
    </w:p>
    <w:p w14:paraId="6D9D92AE" w14:textId="77777777" w:rsidR="003072DF" w:rsidRDefault="003072DF" w:rsidP="00433A71">
      <w:pPr>
        <w:pStyle w:val="ListParagraph"/>
        <w:spacing w:line="256" w:lineRule="auto"/>
        <w:ind w:left="360"/>
      </w:pPr>
    </w:p>
    <w:p w14:paraId="511117CB" w14:textId="77777777" w:rsidR="003072DF" w:rsidRDefault="003072DF" w:rsidP="00433A71">
      <w:pPr>
        <w:pStyle w:val="ListParagraph"/>
        <w:numPr>
          <w:ilvl w:val="0"/>
          <w:numId w:val="15"/>
        </w:numPr>
        <w:spacing w:before="0" w:after="0" w:line="256" w:lineRule="auto"/>
        <w:ind w:left="360"/>
      </w:pPr>
      <w:bookmarkStart w:id="19" w:name="_Hlk53132653"/>
      <w:r>
        <w:t xml:space="preserve">As part of this requirement, members: </w:t>
      </w:r>
    </w:p>
    <w:bookmarkEnd w:id="19"/>
    <w:p w14:paraId="17CAA6E2" w14:textId="77777777" w:rsidR="003072DF" w:rsidRDefault="003072DF" w:rsidP="00046710">
      <w:pPr>
        <w:numPr>
          <w:ilvl w:val="0"/>
          <w:numId w:val="26"/>
        </w:numPr>
        <w:spacing w:before="0" w:after="0" w:line="256" w:lineRule="auto"/>
      </w:pPr>
      <w:r w:rsidRPr="08D2681B">
        <w:t xml:space="preserve">must never solicit gifts for themselves or anyone </w:t>
      </w:r>
      <w:proofErr w:type="gramStart"/>
      <w:r w:rsidRPr="08D2681B">
        <w:t>else;</w:t>
      </w:r>
      <w:proofErr w:type="gramEnd"/>
      <w:r w:rsidRPr="08D2681B">
        <w:t xml:space="preserve"> </w:t>
      </w:r>
    </w:p>
    <w:p w14:paraId="5470E14D" w14:textId="77777777" w:rsidR="003072DF" w:rsidRDefault="003072DF" w:rsidP="00046710">
      <w:pPr>
        <w:numPr>
          <w:ilvl w:val="0"/>
          <w:numId w:val="26"/>
        </w:numPr>
        <w:spacing w:before="0" w:after="0" w:line="256" w:lineRule="auto"/>
      </w:pPr>
      <w:r>
        <w:t xml:space="preserve">must refuse and report any attempt to bribe </w:t>
      </w:r>
      <w:proofErr w:type="gramStart"/>
      <w:r>
        <w:t>them;</w:t>
      </w:r>
      <w:proofErr w:type="gramEnd"/>
      <w:r>
        <w:t xml:space="preserve"> </w:t>
      </w:r>
    </w:p>
    <w:p w14:paraId="09801F77" w14:textId="77777777" w:rsidR="003072DF" w:rsidRDefault="003072DF" w:rsidP="00046710">
      <w:pPr>
        <w:numPr>
          <w:ilvl w:val="0"/>
          <w:numId w:val="26"/>
        </w:numPr>
        <w:spacing w:before="0" w:after="0" w:line="256" w:lineRule="auto"/>
      </w:pPr>
      <w:r>
        <w:t xml:space="preserve">must refuse prohibited gifts (e.g. money or similar, gifts that raise a conflict of interest, inconsistent with community expectations, bring the Panel into disrepute, etc.); and </w:t>
      </w:r>
    </w:p>
    <w:p w14:paraId="1343DF91" w14:textId="12030C17" w:rsidR="003072DF" w:rsidRDefault="003072DF" w:rsidP="00046710">
      <w:pPr>
        <w:numPr>
          <w:ilvl w:val="0"/>
          <w:numId w:val="26"/>
        </w:numPr>
        <w:spacing w:before="0" w:after="0" w:line="256" w:lineRule="auto"/>
      </w:pPr>
      <w:r>
        <w:t xml:space="preserve">must declare gift offers to the </w:t>
      </w:r>
      <w:r w:rsidR="00963234" w:rsidRPr="00D7010D">
        <w:t>Executive Director, Partnerships and Sector Performance in the Water and Catchments Group of the Department</w:t>
      </w:r>
      <w:r>
        <w:t xml:space="preserve">. </w:t>
      </w:r>
    </w:p>
    <w:p w14:paraId="2DE46E28" w14:textId="77777777" w:rsidR="003072DF" w:rsidRDefault="003072DF" w:rsidP="00433A71">
      <w:pPr>
        <w:pStyle w:val="ListParagraph"/>
        <w:spacing w:line="254" w:lineRule="auto"/>
        <w:ind w:left="1080"/>
      </w:pPr>
    </w:p>
    <w:p w14:paraId="2F62BC04" w14:textId="6B82B010" w:rsidR="003072DF" w:rsidRPr="003F1115" w:rsidRDefault="003072DF" w:rsidP="00433A71">
      <w:pPr>
        <w:pStyle w:val="ListParagraph"/>
        <w:numPr>
          <w:ilvl w:val="0"/>
          <w:numId w:val="15"/>
        </w:numPr>
        <w:spacing w:before="0" w:after="0" w:line="256" w:lineRule="auto"/>
        <w:ind w:left="360"/>
      </w:pPr>
      <w:r w:rsidRPr="005C3EEF">
        <w:t xml:space="preserve">Members are to obtain prior approval from the </w:t>
      </w:r>
      <w:r w:rsidR="00963234" w:rsidRPr="00D7010D">
        <w:t>Executive Director, Partnerships and Sector Performance in the Water and Catchments Group of the Department</w:t>
      </w:r>
      <w:r w:rsidR="00963234" w:rsidRPr="005C3EEF">
        <w:t xml:space="preserve"> </w:t>
      </w:r>
      <w:r w:rsidRPr="005C3EEF">
        <w:t xml:space="preserve">for offers of hospitality that exceed $50, before </w:t>
      </w:r>
      <w:r>
        <w:t>responding to</w:t>
      </w:r>
      <w:r w:rsidRPr="005C3EEF">
        <w:t xml:space="preserve"> the offer. Hospitality is the friendly reception and entertainment of guests</w:t>
      </w:r>
      <w:r>
        <w:t>, ranging</w:t>
      </w:r>
      <w:r w:rsidRPr="005C3EEF">
        <w:t xml:space="preserve"> from light refreshments at a business meeting to restaurant meals and sponsored travel and accommodation. </w:t>
      </w:r>
    </w:p>
    <w:p w14:paraId="79D3A3DD" w14:textId="77777777" w:rsidR="003072DF" w:rsidRDefault="003072DF" w:rsidP="00433A71">
      <w:pPr>
        <w:pStyle w:val="ListParagraph"/>
        <w:spacing w:line="256" w:lineRule="auto"/>
        <w:ind w:left="360"/>
      </w:pPr>
    </w:p>
    <w:p w14:paraId="1D95461A" w14:textId="656C02B1" w:rsidR="003072DF" w:rsidRDefault="003072DF" w:rsidP="00433A71">
      <w:pPr>
        <w:pStyle w:val="ListParagraph"/>
        <w:numPr>
          <w:ilvl w:val="0"/>
          <w:numId w:val="15"/>
        </w:numPr>
        <w:spacing w:before="0" w:after="0" w:line="256" w:lineRule="auto"/>
        <w:ind w:left="360"/>
      </w:pPr>
      <w:r w:rsidRPr="08D2681B">
        <w:t xml:space="preserve">Members must disclose to the Chairperson any offers of gifts, benefits and hospitality that exceed $50. The Chairperson must keep a register of declared offers, which any member may access. </w:t>
      </w:r>
    </w:p>
    <w:p w14:paraId="330F34B6" w14:textId="77777777" w:rsidR="003072DF" w:rsidRPr="003072DF" w:rsidRDefault="003072DF" w:rsidP="003072DF">
      <w:pPr>
        <w:pStyle w:val="Heading2"/>
        <w:rPr>
          <w:sz w:val="24"/>
          <w:szCs w:val="24"/>
        </w:rPr>
      </w:pPr>
      <w:r w:rsidRPr="00684705">
        <w:rPr>
          <w:sz w:val="24"/>
          <w:szCs w:val="24"/>
        </w:rPr>
        <w:t>Dispute Resolution</w:t>
      </w:r>
      <w:r w:rsidRPr="003072DF">
        <w:rPr>
          <w:sz w:val="24"/>
          <w:szCs w:val="24"/>
        </w:rPr>
        <w:t xml:space="preserve"> </w:t>
      </w:r>
    </w:p>
    <w:p w14:paraId="69660C0C" w14:textId="77777777" w:rsidR="003072DF" w:rsidRPr="004303AD" w:rsidRDefault="003072DF" w:rsidP="003F2C98">
      <w:pPr>
        <w:pStyle w:val="ListParagraph"/>
        <w:numPr>
          <w:ilvl w:val="0"/>
          <w:numId w:val="15"/>
        </w:numPr>
        <w:spacing w:before="0" w:after="0" w:line="256" w:lineRule="auto"/>
        <w:ind w:left="360"/>
      </w:pPr>
      <w:r w:rsidRPr="004303AD">
        <w:t>For the purposes of this dispute resolution procedure, a '</w:t>
      </w:r>
      <w:r w:rsidRPr="004303AD">
        <w:rPr>
          <w:b/>
        </w:rPr>
        <w:t>dispute</w:t>
      </w:r>
      <w:r w:rsidRPr="004303AD">
        <w:t>' exists if:</w:t>
      </w:r>
    </w:p>
    <w:p w14:paraId="0AE911B6" w14:textId="1C1640EE" w:rsidR="003072DF" w:rsidRPr="004303AD" w:rsidRDefault="003072DF" w:rsidP="00046710">
      <w:pPr>
        <w:pStyle w:val="ListParagraph"/>
        <w:numPr>
          <w:ilvl w:val="0"/>
          <w:numId w:val="19"/>
        </w:numPr>
        <w:spacing w:before="0" w:after="0" w:line="256" w:lineRule="auto"/>
      </w:pPr>
      <w:r w:rsidRPr="004303AD">
        <w:t xml:space="preserve">two or more </w:t>
      </w:r>
      <w:r w:rsidR="00A4432F">
        <w:t>Panel</w:t>
      </w:r>
      <w:r w:rsidRPr="004303AD">
        <w:t xml:space="preserve"> members have difficulty working together (e.g. due to a conflict of personalities or ideological differences); and</w:t>
      </w:r>
    </w:p>
    <w:p w14:paraId="2A59356E" w14:textId="621EFD2A" w:rsidR="003072DF" w:rsidRPr="004303AD" w:rsidRDefault="003072DF" w:rsidP="00046710">
      <w:pPr>
        <w:pStyle w:val="ListParagraph"/>
        <w:numPr>
          <w:ilvl w:val="0"/>
          <w:numId w:val="19"/>
        </w:numPr>
        <w:spacing w:before="0" w:after="0" w:line="256" w:lineRule="auto"/>
      </w:pPr>
      <w:r w:rsidRPr="004303AD">
        <w:t xml:space="preserve">the situation is unduly affecting the ability of a member, or the </w:t>
      </w:r>
      <w:r w:rsidR="00A4432F">
        <w:t>Panel</w:t>
      </w:r>
      <w:r w:rsidRPr="004303AD">
        <w:t xml:space="preserve"> collectively, to perform their duties in an effective and efficient manner.</w:t>
      </w:r>
      <w:r w:rsidRPr="004303AD">
        <w:rPr>
          <w:rStyle w:val="FootnoteReference"/>
        </w:rPr>
        <w:footnoteReference w:id="2"/>
      </w:r>
      <w:r>
        <w:br/>
      </w:r>
    </w:p>
    <w:p w14:paraId="3B638D49" w14:textId="7FA80E86" w:rsidR="003072DF" w:rsidRDefault="003072DF" w:rsidP="003F2C98">
      <w:pPr>
        <w:pStyle w:val="ListParagraph"/>
        <w:numPr>
          <w:ilvl w:val="0"/>
          <w:numId w:val="15"/>
        </w:numPr>
        <w:spacing w:before="0" w:after="0" w:line="256" w:lineRule="auto"/>
        <w:ind w:left="360"/>
      </w:pPr>
      <w:r w:rsidRPr="08D2681B">
        <w:t xml:space="preserve">All </w:t>
      </w:r>
      <w:r w:rsidR="00A4432F" w:rsidRPr="08D2681B">
        <w:t xml:space="preserve">Panel </w:t>
      </w:r>
      <w:r w:rsidRPr="08D2681B">
        <w:t xml:space="preserve">members will avoid disputes, where possible.  If a dispute arises: </w:t>
      </w:r>
    </w:p>
    <w:p w14:paraId="752FF891" w14:textId="3B74512F" w:rsidR="003072DF" w:rsidRDefault="003072DF" w:rsidP="00046710">
      <w:pPr>
        <w:pStyle w:val="ListParagraph"/>
        <w:numPr>
          <w:ilvl w:val="0"/>
          <w:numId w:val="27"/>
        </w:numPr>
        <w:spacing w:before="0" w:after="0" w:line="256" w:lineRule="auto"/>
      </w:pPr>
      <w:r w:rsidRPr="08D2681B">
        <w:t xml:space="preserve">the </w:t>
      </w:r>
      <w:r w:rsidR="00A4432F" w:rsidRPr="08D2681B">
        <w:t>Panel</w:t>
      </w:r>
      <w:r w:rsidRPr="08D2681B">
        <w:t xml:space="preserve"> members in dispute (the </w:t>
      </w:r>
      <w:r w:rsidRPr="08D2681B">
        <w:rPr>
          <w:b/>
          <w:bCs/>
        </w:rPr>
        <w:t>parties</w:t>
      </w:r>
      <w:r w:rsidRPr="08D2681B">
        <w:t xml:space="preserve">) will, </w:t>
      </w:r>
      <w:r w:rsidRPr="08D2681B">
        <w:rPr>
          <w:b/>
          <w:bCs/>
        </w:rPr>
        <w:t>acting in good faith, make a reasonable, thorough and conscientious effort</w:t>
      </w:r>
      <w:r w:rsidRPr="08D2681B">
        <w:t xml:space="preserve"> to resolve the dispute on an </w:t>
      </w:r>
      <w:r w:rsidRPr="08D2681B">
        <w:rPr>
          <w:b/>
          <w:bCs/>
        </w:rPr>
        <w:t>informal</w:t>
      </w:r>
      <w:r w:rsidRPr="08D2681B">
        <w:t xml:space="preserve"> basis, as soon as possible, and in the public interest (the </w:t>
      </w:r>
      <w:r w:rsidRPr="08D2681B">
        <w:rPr>
          <w:b/>
          <w:bCs/>
        </w:rPr>
        <w:t xml:space="preserve">best interests of the </w:t>
      </w:r>
      <w:r w:rsidR="008B10A7" w:rsidRPr="08D2681B">
        <w:rPr>
          <w:b/>
          <w:bCs/>
        </w:rPr>
        <w:t>Panel</w:t>
      </w:r>
      <w:r w:rsidRPr="08D2681B">
        <w:t>); and</w:t>
      </w:r>
    </w:p>
    <w:p w14:paraId="4C5FC4B7" w14:textId="509F491A" w:rsidR="003072DF" w:rsidRDefault="003072DF" w:rsidP="00046710">
      <w:pPr>
        <w:pStyle w:val="ListParagraph"/>
        <w:numPr>
          <w:ilvl w:val="0"/>
          <w:numId w:val="27"/>
        </w:numPr>
        <w:spacing w:before="0" w:after="0" w:line="256" w:lineRule="auto"/>
      </w:pPr>
      <w:r>
        <w:t>the Chairperson will actively guide the parties towards resolution of the dispute.</w:t>
      </w:r>
      <w:r>
        <w:br/>
      </w:r>
    </w:p>
    <w:p w14:paraId="110A8C01" w14:textId="080D5E5B" w:rsidR="003072DF" w:rsidRDefault="003072DF" w:rsidP="003F2C98">
      <w:pPr>
        <w:pStyle w:val="ListParagraph"/>
        <w:numPr>
          <w:ilvl w:val="0"/>
          <w:numId w:val="15"/>
        </w:numPr>
        <w:spacing w:before="0" w:after="0" w:line="256" w:lineRule="auto"/>
        <w:ind w:left="360"/>
      </w:pPr>
      <w:r>
        <w:t xml:space="preserve">It is preferable for disputes to be resolved on an </w:t>
      </w:r>
      <w:r w:rsidRPr="0073701D">
        <w:rPr>
          <w:b/>
        </w:rPr>
        <w:t>informal</w:t>
      </w:r>
      <w:r>
        <w:t xml:space="preserve"> basis. If a dispute cannot be resolved on an informal basis, then the Chairperson will place the matter on the agenda of the next </w:t>
      </w:r>
      <w:r w:rsidR="008B10A7">
        <w:t>Panel</w:t>
      </w:r>
      <w:r>
        <w:t xml:space="preserve"> meeting.  </w:t>
      </w:r>
      <w:r>
        <w:br/>
      </w:r>
    </w:p>
    <w:p w14:paraId="5CA9CEF0" w14:textId="2E161BBF" w:rsidR="003072DF" w:rsidRDefault="003072DF" w:rsidP="003F2C98">
      <w:pPr>
        <w:pStyle w:val="ListParagraph"/>
        <w:numPr>
          <w:ilvl w:val="0"/>
          <w:numId w:val="15"/>
        </w:numPr>
        <w:spacing w:before="0" w:after="0" w:line="256" w:lineRule="auto"/>
        <w:ind w:left="360"/>
      </w:pPr>
      <w:r>
        <w:t xml:space="preserve">At that meeting, if the </w:t>
      </w:r>
      <w:r w:rsidR="008B10A7">
        <w:t>Panel</w:t>
      </w:r>
      <w:r>
        <w:t xml:space="preserve"> is satisfied that: (i) a dispute exists which cannot be resolved on an informal basis; and (ii) it is in the public interest to do so, then the </w:t>
      </w:r>
      <w:r w:rsidR="008B10A7">
        <w:t>Panel</w:t>
      </w:r>
      <w:r>
        <w:t xml:space="preserve"> will notify the </w:t>
      </w:r>
      <w:r w:rsidR="001437CB" w:rsidRPr="00D7010D">
        <w:t>Executive Director, Partnerships and Sector Performance in the Water and Catchments Group of the Department</w:t>
      </w:r>
      <w:r w:rsidR="001437CB" w:rsidRPr="005C3EEF">
        <w:t xml:space="preserve"> </w:t>
      </w:r>
      <w:r>
        <w:t xml:space="preserve">in writing of the dispute, the parties and steps taken to resolve the dispute informally.  </w:t>
      </w:r>
      <w:r>
        <w:br/>
      </w:r>
    </w:p>
    <w:p w14:paraId="7974BF73" w14:textId="549F2625" w:rsidR="003072DF" w:rsidRDefault="003072DF" w:rsidP="003072DF">
      <w:pPr>
        <w:pStyle w:val="ListParagraph"/>
        <w:numPr>
          <w:ilvl w:val="0"/>
          <w:numId w:val="15"/>
        </w:numPr>
        <w:spacing w:before="0" w:after="0" w:line="256" w:lineRule="auto"/>
        <w:ind w:left="360"/>
      </w:pPr>
      <w:r>
        <w:t xml:space="preserve">The </w:t>
      </w:r>
      <w:r w:rsidR="00430681" w:rsidRPr="00D7010D">
        <w:t>Executive Director, Partnerships and Sector Performance in the Water and Catchments Group of the Department</w:t>
      </w:r>
      <w:r w:rsidR="00430681" w:rsidRPr="005C3EEF">
        <w:t xml:space="preserve"> </w:t>
      </w:r>
      <w:r>
        <w:t>will notify the Chairperson within 21 business days of the options available to resolve the dispute.</w:t>
      </w:r>
    </w:p>
    <w:p w14:paraId="630711B9" w14:textId="3E26D620" w:rsidR="003072DF" w:rsidRPr="00300832" w:rsidRDefault="003072DF" w:rsidP="00535E74">
      <w:pPr>
        <w:pStyle w:val="Heading2"/>
        <w:tabs>
          <w:tab w:val="left" w:pos="5595"/>
        </w:tabs>
        <w:rPr>
          <w:color w:val="FF0000"/>
          <w:sz w:val="24"/>
          <w:szCs w:val="24"/>
        </w:rPr>
      </w:pPr>
      <w:bookmarkStart w:id="20" w:name="_Toc416256422"/>
      <w:bookmarkStart w:id="21" w:name="_Toc273021581"/>
      <w:bookmarkStart w:id="22" w:name="_Toc100633547"/>
      <w:r w:rsidRPr="003072DF">
        <w:rPr>
          <w:sz w:val="24"/>
          <w:szCs w:val="24"/>
        </w:rPr>
        <w:t xml:space="preserve">Observers </w:t>
      </w:r>
      <w:bookmarkEnd w:id="20"/>
      <w:r w:rsidR="00535E74">
        <w:rPr>
          <w:sz w:val="24"/>
          <w:szCs w:val="24"/>
        </w:rPr>
        <w:tab/>
      </w:r>
    </w:p>
    <w:p w14:paraId="266F55C2" w14:textId="3316481E" w:rsidR="003072DF" w:rsidRPr="00AA63A1" w:rsidRDefault="003072DF" w:rsidP="08D2681B">
      <w:pPr>
        <w:pStyle w:val="ListParagraph"/>
        <w:numPr>
          <w:ilvl w:val="0"/>
          <w:numId w:val="15"/>
        </w:numPr>
        <w:spacing w:before="0" w:after="0" w:line="256" w:lineRule="auto"/>
        <w:ind w:left="360"/>
        <w:rPr>
          <w:rFonts w:cstheme="minorBidi"/>
        </w:rPr>
      </w:pPr>
      <w:bookmarkStart w:id="23" w:name="_Toc416256423"/>
      <w:bookmarkStart w:id="24" w:name="_Toc273021582"/>
      <w:bookmarkEnd w:id="21"/>
      <w:bookmarkEnd w:id="22"/>
      <w:r w:rsidRPr="08D2681B">
        <w:rPr>
          <w:rFonts w:cstheme="minorBidi"/>
        </w:rPr>
        <w:t xml:space="preserve">A person who is not a member of the </w:t>
      </w:r>
      <w:r w:rsidR="003E7741" w:rsidRPr="08D2681B">
        <w:rPr>
          <w:rFonts w:cstheme="minorBidi"/>
        </w:rPr>
        <w:t>Panel</w:t>
      </w:r>
      <w:r w:rsidRPr="08D2681B">
        <w:rPr>
          <w:rFonts w:cstheme="minorBidi"/>
        </w:rPr>
        <w:t xml:space="preserve">, such as a presenter or an observer (‘Observer’), may attend all or part of a </w:t>
      </w:r>
      <w:r w:rsidR="003E7741" w:rsidRPr="08D2681B">
        <w:rPr>
          <w:rFonts w:cstheme="minorBidi"/>
        </w:rPr>
        <w:t>Panel</w:t>
      </w:r>
      <w:r w:rsidRPr="08D2681B">
        <w:rPr>
          <w:rFonts w:cstheme="minorBidi"/>
        </w:rPr>
        <w:t xml:space="preserve"> meeting on written invitation</w:t>
      </w:r>
      <w:r w:rsidR="00E1069C" w:rsidRPr="08D2681B">
        <w:rPr>
          <w:rFonts w:cstheme="minorBidi"/>
        </w:rPr>
        <w:t xml:space="preserve"> from the Secretariat on behalf of the Chairperson</w:t>
      </w:r>
      <w:r w:rsidRPr="08D2681B">
        <w:rPr>
          <w:rFonts w:cstheme="minorBidi"/>
        </w:rPr>
        <w:t xml:space="preserve">.  </w:t>
      </w:r>
    </w:p>
    <w:p w14:paraId="1839AB4D" w14:textId="77777777" w:rsidR="003072DF" w:rsidRPr="00AA63A1" w:rsidRDefault="003072DF" w:rsidP="00433A71">
      <w:pPr>
        <w:pStyle w:val="ListParagraph"/>
        <w:spacing w:line="256" w:lineRule="auto"/>
        <w:ind w:left="360"/>
        <w:rPr>
          <w:rFonts w:cstheme="minorHAnsi"/>
        </w:rPr>
      </w:pPr>
    </w:p>
    <w:p w14:paraId="776D68CF" w14:textId="6B1305EA" w:rsidR="003072DF" w:rsidRPr="00AA63A1" w:rsidRDefault="003072DF" w:rsidP="08D2681B">
      <w:pPr>
        <w:pStyle w:val="ListParagraph"/>
        <w:numPr>
          <w:ilvl w:val="0"/>
          <w:numId w:val="15"/>
        </w:numPr>
        <w:spacing w:before="0" w:after="0" w:line="256" w:lineRule="auto"/>
        <w:ind w:left="360"/>
        <w:rPr>
          <w:rFonts w:cstheme="minorBidi"/>
        </w:rPr>
      </w:pPr>
      <w:r w:rsidRPr="08D2681B">
        <w:rPr>
          <w:rFonts w:cstheme="minorBidi"/>
        </w:rPr>
        <w:t>An Observer may</w:t>
      </w:r>
      <w:r w:rsidR="0049383C" w:rsidRPr="08D2681B">
        <w:rPr>
          <w:rFonts w:cstheme="minorBidi"/>
        </w:rPr>
        <w:t xml:space="preserve"> </w:t>
      </w:r>
      <w:r w:rsidRPr="08D2681B">
        <w:rPr>
          <w:rFonts w:cstheme="minorBidi"/>
        </w:rPr>
        <w:t xml:space="preserve">make a presentation to the </w:t>
      </w:r>
      <w:r w:rsidR="0049383C" w:rsidRPr="08D2681B">
        <w:rPr>
          <w:rFonts w:cstheme="minorBidi"/>
        </w:rPr>
        <w:t>Panel</w:t>
      </w:r>
      <w:r w:rsidRPr="08D2681B">
        <w:rPr>
          <w:rFonts w:cstheme="minorBidi"/>
        </w:rPr>
        <w:t xml:space="preserve"> or participate in discussions in a </w:t>
      </w:r>
      <w:r w:rsidR="0049383C" w:rsidRPr="08D2681B">
        <w:rPr>
          <w:rFonts w:cstheme="minorBidi"/>
        </w:rPr>
        <w:t>Panel</w:t>
      </w:r>
      <w:r w:rsidRPr="08D2681B">
        <w:rPr>
          <w:rFonts w:cstheme="minorBidi"/>
        </w:rPr>
        <w:t xml:space="preserve"> meeting but is not entitled to vote and is required to step out of a meeting on the Chairperson’s request.</w:t>
      </w:r>
    </w:p>
    <w:p w14:paraId="3B5AC41C" w14:textId="77777777" w:rsidR="003072DF" w:rsidRPr="00AA63A1" w:rsidRDefault="003072DF" w:rsidP="00433A71">
      <w:pPr>
        <w:pStyle w:val="ListParagraph"/>
        <w:spacing w:line="256" w:lineRule="auto"/>
        <w:ind w:left="360"/>
        <w:rPr>
          <w:rFonts w:cstheme="minorHAnsi"/>
        </w:rPr>
      </w:pPr>
    </w:p>
    <w:p w14:paraId="73DE6F3B" w14:textId="77777777" w:rsidR="003072DF" w:rsidRPr="00AA63A1" w:rsidRDefault="003072DF" w:rsidP="00433A71">
      <w:pPr>
        <w:pStyle w:val="ListParagraph"/>
        <w:numPr>
          <w:ilvl w:val="0"/>
          <w:numId w:val="15"/>
        </w:numPr>
        <w:spacing w:before="0" w:after="0" w:line="256" w:lineRule="auto"/>
        <w:ind w:left="360"/>
        <w:rPr>
          <w:rFonts w:cstheme="minorHAnsi"/>
        </w:rPr>
      </w:pPr>
      <w:r w:rsidRPr="00AA63A1">
        <w:rPr>
          <w:rFonts w:cstheme="minorHAnsi"/>
        </w:rPr>
        <w:t>An Observer must either destroy or return all copies of documents provided to them for the purposes of that meeting at the end of that meeting.</w:t>
      </w:r>
    </w:p>
    <w:p w14:paraId="5B02BB7F" w14:textId="04A16FC1" w:rsidR="003072DF" w:rsidRPr="003072DF" w:rsidRDefault="003072DF" w:rsidP="003072DF">
      <w:pPr>
        <w:pStyle w:val="Heading2"/>
        <w:rPr>
          <w:sz w:val="24"/>
          <w:szCs w:val="24"/>
        </w:rPr>
      </w:pPr>
      <w:bookmarkStart w:id="25" w:name="_Toc416256424"/>
      <w:bookmarkStart w:id="26" w:name="_Toc273021583"/>
      <w:bookmarkEnd w:id="23"/>
      <w:bookmarkEnd w:id="24"/>
      <w:r w:rsidRPr="00BD2FA8">
        <w:rPr>
          <w:sz w:val="24"/>
          <w:szCs w:val="24"/>
        </w:rPr>
        <w:t>Confidentiality</w:t>
      </w:r>
      <w:bookmarkEnd w:id="25"/>
      <w:bookmarkEnd w:id="26"/>
      <w:r w:rsidR="00DA2E4B">
        <w:rPr>
          <w:sz w:val="24"/>
          <w:szCs w:val="24"/>
        </w:rPr>
        <w:t xml:space="preserve"> </w:t>
      </w:r>
    </w:p>
    <w:p w14:paraId="12DFCCC8" w14:textId="5BDB863F" w:rsidR="003072DF" w:rsidRPr="00952C15" w:rsidRDefault="003072DF" w:rsidP="003072DF">
      <w:pPr>
        <w:pStyle w:val="ListParagraph"/>
        <w:numPr>
          <w:ilvl w:val="0"/>
          <w:numId w:val="15"/>
        </w:numPr>
        <w:spacing w:before="0" w:after="0" w:line="256" w:lineRule="auto"/>
        <w:ind w:left="360"/>
      </w:pPr>
      <w:r w:rsidRPr="08D2681B">
        <w:t xml:space="preserve">Members of the Panel must not give to any other person, whether directly or indirectly, any information acquired by reason of being a Panel member, except to the extent necessary to exercise the Panel’s functions or provide information in accordance with these Terms of </w:t>
      </w:r>
      <w:r w:rsidRPr="08D2681B">
        <w:rPr>
          <w:rFonts w:cstheme="minorBidi"/>
        </w:rPr>
        <w:t>Reference.</w:t>
      </w:r>
      <w:r w:rsidRPr="08D2681B">
        <w:t xml:space="preserve"> </w:t>
      </w:r>
    </w:p>
    <w:p w14:paraId="2EBFDFBC" w14:textId="77777777" w:rsidR="003072DF" w:rsidRPr="00D00EAC" w:rsidRDefault="003072DF" w:rsidP="003072DF">
      <w:pPr>
        <w:pStyle w:val="ListParagraph"/>
        <w:spacing w:line="256" w:lineRule="auto"/>
        <w:ind w:left="360"/>
        <w:rPr>
          <w:rFonts w:cstheme="minorHAnsi"/>
        </w:rPr>
      </w:pPr>
    </w:p>
    <w:p w14:paraId="4D2C1521" w14:textId="6BAEB21C" w:rsidR="003072DF" w:rsidRDefault="003072DF" w:rsidP="08D2681B">
      <w:pPr>
        <w:pStyle w:val="ListParagraph"/>
        <w:numPr>
          <w:ilvl w:val="0"/>
          <w:numId w:val="15"/>
        </w:numPr>
        <w:spacing w:before="0" w:after="0" w:line="256" w:lineRule="auto"/>
        <w:ind w:left="360"/>
      </w:pPr>
      <w:r w:rsidRPr="08D2681B">
        <w:t xml:space="preserve">Members of the Panel must not improperly use their </w:t>
      </w:r>
      <w:proofErr w:type="gramStart"/>
      <w:r w:rsidRPr="08D2681B">
        <w:t>position</w:t>
      </w:r>
      <w:proofErr w:type="gramEnd"/>
      <w:r w:rsidRPr="08D2681B">
        <w:t xml:space="preserve"> or any information acquired by reason of their position to gain an advantage to themselves or other people or cause detriment to the </w:t>
      </w:r>
      <w:r w:rsidRPr="08D2681B">
        <w:rPr>
          <w:rFonts w:cstheme="minorBidi"/>
        </w:rPr>
        <w:t>Panel.</w:t>
      </w:r>
      <w:r>
        <w:br/>
      </w:r>
    </w:p>
    <w:p w14:paraId="619561B0" w14:textId="09E11803" w:rsidR="003072DF" w:rsidRDefault="003072DF" w:rsidP="003072DF">
      <w:pPr>
        <w:pStyle w:val="ListParagraph"/>
        <w:numPr>
          <w:ilvl w:val="0"/>
          <w:numId w:val="15"/>
        </w:numPr>
        <w:spacing w:before="0" w:after="0" w:line="256" w:lineRule="auto"/>
        <w:ind w:left="360"/>
      </w:pPr>
      <w:r w:rsidRPr="00E401A5">
        <w:t xml:space="preserve">The </w:t>
      </w:r>
      <w:r w:rsidR="0014535C" w:rsidRPr="00D7010D">
        <w:t>Executive Director, Partnerships and Sector Performance in the Water and Catchments Group of the Department</w:t>
      </w:r>
      <w:r w:rsidRPr="00E401A5">
        <w:t xml:space="preserve"> may authorise the </w:t>
      </w:r>
      <w:r w:rsidR="00A55F86">
        <w:t>Panel</w:t>
      </w:r>
      <w:r w:rsidRPr="00E401A5">
        <w:t xml:space="preserve"> to release specified information to third parties</w:t>
      </w:r>
      <w:r w:rsidR="00A952D4">
        <w:t>.</w:t>
      </w:r>
    </w:p>
    <w:p w14:paraId="58D8FF12" w14:textId="77777777" w:rsidR="003072DF" w:rsidRPr="003072DF" w:rsidRDefault="003072DF" w:rsidP="003072DF">
      <w:pPr>
        <w:pStyle w:val="Heading2"/>
        <w:rPr>
          <w:sz w:val="24"/>
          <w:szCs w:val="24"/>
        </w:rPr>
      </w:pPr>
      <w:bookmarkStart w:id="27" w:name="_Toc416256425"/>
      <w:r w:rsidRPr="003072DF">
        <w:rPr>
          <w:sz w:val="24"/>
          <w:szCs w:val="24"/>
        </w:rPr>
        <w:t>Privacy</w:t>
      </w:r>
      <w:bookmarkEnd w:id="27"/>
    </w:p>
    <w:p w14:paraId="17BE4004" w14:textId="77777777" w:rsidR="003072DF" w:rsidRDefault="003072DF" w:rsidP="003072DF">
      <w:pPr>
        <w:pStyle w:val="ListParagraph"/>
        <w:numPr>
          <w:ilvl w:val="0"/>
          <w:numId w:val="15"/>
        </w:numPr>
        <w:spacing w:before="0" w:after="0" w:line="256" w:lineRule="auto"/>
        <w:ind w:left="360"/>
      </w:pPr>
      <w:r w:rsidRPr="08D2681B">
        <w:t xml:space="preserve">The Committee must have processes in place to ensure that its members, in the course of their duties on the Committee, comply with the requirements imposed by or under the </w:t>
      </w:r>
      <w:r w:rsidRPr="08D2681B">
        <w:rPr>
          <w:i/>
          <w:iCs/>
        </w:rPr>
        <w:t>Privacy and Data Protection Act 2014</w:t>
      </w:r>
      <w:r w:rsidRPr="08D2681B">
        <w:t xml:space="preserve"> as if the Committee is a public sector agency for the purposes of that Act.</w:t>
      </w:r>
    </w:p>
    <w:p w14:paraId="78AA9132" w14:textId="77777777" w:rsidR="003072DF" w:rsidRPr="003072DF" w:rsidRDefault="003072DF" w:rsidP="003072DF">
      <w:pPr>
        <w:pStyle w:val="Heading2"/>
        <w:rPr>
          <w:sz w:val="24"/>
          <w:szCs w:val="24"/>
        </w:rPr>
      </w:pPr>
      <w:bookmarkStart w:id="28" w:name="_CONFLICTS_OF_INTEREST"/>
      <w:bookmarkStart w:id="29" w:name="_Toc416256426"/>
      <w:bookmarkEnd w:id="28"/>
      <w:r w:rsidRPr="003072DF">
        <w:rPr>
          <w:sz w:val="24"/>
          <w:szCs w:val="24"/>
        </w:rPr>
        <w:t>Freedom of Information</w:t>
      </w:r>
    </w:p>
    <w:p w14:paraId="429130C3" w14:textId="77777777" w:rsidR="003072DF" w:rsidRPr="005E5BB8" w:rsidRDefault="003072DF" w:rsidP="003072DF">
      <w:pPr>
        <w:pStyle w:val="ListParagraph"/>
        <w:numPr>
          <w:ilvl w:val="0"/>
          <w:numId w:val="15"/>
        </w:numPr>
        <w:spacing w:before="0" w:after="0" w:line="256" w:lineRule="auto"/>
        <w:ind w:left="360"/>
      </w:pPr>
      <w:r w:rsidRPr="00FB5F63">
        <w:t>Members of the Committee should be aware that all documents of the Committee (such as meeting agendas, board papers, minutes) will be held by the department and will be subject to the </w:t>
      </w:r>
      <w:r w:rsidRPr="00FE12A2">
        <w:rPr>
          <w:i/>
          <w:iCs/>
        </w:rPr>
        <w:t xml:space="preserve">Freedom of Information </w:t>
      </w:r>
      <w:r w:rsidRPr="00FA4684">
        <w:rPr>
          <w:i/>
          <w:iCs/>
        </w:rPr>
        <w:t>Act 1982</w:t>
      </w:r>
      <w:r w:rsidRPr="00FB5F63">
        <w:t>.</w:t>
      </w:r>
    </w:p>
    <w:p w14:paraId="57087D95" w14:textId="55030A31" w:rsidR="003072DF" w:rsidRPr="003072DF" w:rsidRDefault="003072DF" w:rsidP="003072DF">
      <w:pPr>
        <w:pStyle w:val="Heading2"/>
        <w:rPr>
          <w:sz w:val="24"/>
          <w:szCs w:val="24"/>
        </w:rPr>
      </w:pPr>
      <w:r w:rsidRPr="003072DF">
        <w:rPr>
          <w:sz w:val="24"/>
          <w:szCs w:val="24"/>
        </w:rPr>
        <w:t>Intellectual Property</w:t>
      </w:r>
      <w:bookmarkEnd w:id="29"/>
      <w:r w:rsidR="006A01BD">
        <w:rPr>
          <w:sz w:val="24"/>
          <w:szCs w:val="24"/>
        </w:rPr>
        <w:t xml:space="preserve"> </w:t>
      </w:r>
    </w:p>
    <w:p w14:paraId="0F1B7CEE" w14:textId="0E6D7363" w:rsidR="003072DF" w:rsidRDefault="003072DF" w:rsidP="08D2681B">
      <w:pPr>
        <w:pStyle w:val="ListParagraph"/>
        <w:numPr>
          <w:ilvl w:val="0"/>
          <w:numId w:val="15"/>
        </w:numPr>
        <w:spacing w:before="0" w:after="0" w:line="256" w:lineRule="auto"/>
        <w:ind w:left="360"/>
      </w:pPr>
      <w:r w:rsidRPr="08D2681B">
        <w:t xml:space="preserve">The rights to Intellectual property created by the members of the </w:t>
      </w:r>
      <w:r w:rsidR="00595179" w:rsidRPr="08D2681B">
        <w:t>Panel</w:t>
      </w:r>
      <w:r w:rsidRPr="08D2681B">
        <w:t xml:space="preserve"> in the course of their duties on the </w:t>
      </w:r>
      <w:r w:rsidR="00595179" w:rsidRPr="08D2681B">
        <w:t>Panel</w:t>
      </w:r>
      <w:r w:rsidRPr="08D2681B">
        <w:t xml:space="preserve">, including any reports required under these Terms of Reference, is the property of the State of Victoria.  </w:t>
      </w:r>
    </w:p>
    <w:p w14:paraId="7B8F7698" w14:textId="77777777" w:rsidR="00CC0C1E" w:rsidRDefault="00CC0C1E" w:rsidP="00CC0C1E">
      <w:pPr>
        <w:pStyle w:val="ListParagraph"/>
        <w:spacing w:before="0" w:after="0" w:line="256" w:lineRule="auto"/>
        <w:ind w:left="360"/>
      </w:pPr>
    </w:p>
    <w:p w14:paraId="493F83D9" w14:textId="00647982" w:rsidR="003072DF" w:rsidRDefault="00827F0C" w:rsidP="00491590">
      <w:pPr>
        <w:pStyle w:val="Heading2"/>
        <w:rPr>
          <w:color w:val="004C97" w:themeColor="accent1"/>
        </w:rPr>
      </w:pPr>
      <w:r>
        <w:rPr>
          <w:sz w:val="24"/>
          <w:szCs w:val="24"/>
        </w:rPr>
        <w:lastRenderedPageBreak/>
        <w:t>Reporting Arrangements and Organisational Chart</w:t>
      </w:r>
      <w:r w:rsidR="00491590">
        <w:rPr>
          <w:noProof/>
        </w:rPr>
        <mc:AlternateContent>
          <mc:Choice Requires="wpc">
            <w:drawing>
              <wp:inline distT="0" distB="0" distL="0" distR="0" wp14:anchorId="786C7D7E" wp14:editId="1936DBE1">
                <wp:extent cx="6245860" cy="4459605"/>
                <wp:effectExtent l="0" t="0" r="2540" b="0"/>
                <wp:docPr id="51" name="Canvas 51" descr="The reporting arrangements and organisational chart showing the Panel engages with the Secretariat and the Executive Director. The Panel engages in a forward program of projects, activities and advice in collaboration with the Department.  "/>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Text Box 4"/>
                        <wps:cNvSpPr txBox="1">
                          <a:spLocks noChangeArrowheads="1"/>
                        </wps:cNvSpPr>
                        <wps:spPr bwMode="auto">
                          <a:xfrm>
                            <a:off x="845820" y="191135"/>
                            <a:ext cx="4585970" cy="887730"/>
                          </a:xfrm>
                          <a:prstGeom prst="rect">
                            <a:avLst/>
                          </a:prstGeom>
                          <a:solidFill>
                            <a:srgbClr val="FFFFFF"/>
                          </a:solidFill>
                          <a:ln w="28575">
                            <a:solidFill>
                              <a:srgbClr val="000000"/>
                            </a:solidFill>
                            <a:miter lim="800000"/>
                            <a:headEnd/>
                            <a:tailEnd/>
                          </a:ln>
                        </wps:spPr>
                        <wps:txbx>
                          <w:txbxContent>
                            <w:p w14:paraId="23883461" w14:textId="77777777" w:rsidR="0084237E" w:rsidRDefault="0084237E" w:rsidP="00FC35E5">
                              <w:pPr>
                                <w:spacing w:before="0" w:after="0" w:line="240" w:lineRule="auto"/>
                                <w:jc w:val="center"/>
                                <w:rPr>
                                  <w:rFonts w:ascii="Arial" w:hAnsi="Arial"/>
                                  <w:b/>
                                  <w:sz w:val="18"/>
                                  <w:szCs w:val="18"/>
                                </w:rPr>
                              </w:pPr>
                            </w:p>
                            <w:p w14:paraId="28F20962" w14:textId="062DBBBF" w:rsidR="00491590" w:rsidRPr="00CA6E7A" w:rsidRDefault="00491590" w:rsidP="00FC35E5">
                              <w:pPr>
                                <w:spacing w:before="0" w:after="0" w:line="240" w:lineRule="auto"/>
                                <w:jc w:val="center"/>
                                <w:rPr>
                                  <w:rFonts w:ascii="Arial" w:hAnsi="Arial"/>
                                  <w:b/>
                                  <w:sz w:val="18"/>
                                  <w:szCs w:val="18"/>
                                </w:rPr>
                              </w:pPr>
                              <w:r w:rsidRPr="00CA6E7A">
                                <w:rPr>
                                  <w:rFonts w:ascii="Arial" w:hAnsi="Arial"/>
                                  <w:b/>
                                  <w:sz w:val="18"/>
                                  <w:szCs w:val="18"/>
                                </w:rPr>
                                <w:t>Executive Director</w:t>
                              </w:r>
                            </w:p>
                            <w:p w14:paraId="685EBF3A" w14:textId="77777777" w:rsidR="00491590" w:rsidRDefault="00491590" w:rsidP="0084237E">
                              <w:pPr>
                                <w:spacing w:before="0" w:after="0" w:line="240" w:lineRule="auto"/>
                                <w:jc w:val="center"/>
                                <w:rPr>
                                  <w:rFonts w:ascii="Arial" w:hAnsi="Arial"/>
                                  <w:sz w:val="18"/>
                                  <w:szCs w:val="18"/>
                                </w:rPr>
                              </w:pPr>
                              <w:r>
                                <w:rPr>
                                  <w:rFonts w:ascii="Arial" w:hAnsi="Arial"/>
                                  <w:sz w:val="18"/>
                                  <w:szCs w:val="18"/>
                                </w:rPr>
                                <w:t xml:space="preserve">Partnerships and Sector Performance </w:t>
                              </w:r>
                            </w:p>
                            <w:p w14:paraId="15DB10FB" w14:textId="77777777" w:rsidR="00491590" w:rsidRPr="00D90C83" w:rsidRDefault="00491590" w:rsidP="00D90C83">
                              <w:pPr>
                                <w:spacing w:before="0" w:after="0" w:line="240" w:lineRule="auto"/>
                                <w:jc w:val="center"/>
                                <w:rPr>
                                  <w:rFonts w:ascii="Arial" w:hAnsi="Arial"/>
                                  <w:sz w:val="18"/>
                                  <w:szCs w:val="18"/>
                                </w:rPr>
                              </w:pPr>
                              <w:r>
                                <w:rPr>
                                  <w:rFonts w:ascii="Arial" w:hAnsi="Arial"/>
                                  <w:sz w:val="18"/>
                                  <w:szCs w:val="18"/>
                                </w:rPr>
                                <w:t>Water and Catchments Group, Department of Energy, Environment and Climate Action</w:t>
                              </w:r>
                            </w:p>
                            <w:p w14:paraId="102718CC" w14:textId="77777777" w:rsidR="00491590" w:rsidRPr="00E32B1E" w:rsidRDefault="00491590" w:rsidP="00491590">
                              <w:pPr>
                                <w:jc w:val="center"/>
                                <w:rPr>
                                  <w:rFonts w:ascii="Arial" w:hAnsi="Arial"/>
                                  <w:sz w:val="21"/>
                                  <w:szCs w:val="22"/>
                                </w:rPr>
                              </w:pPr>
                            </w:p>
                          </w:txbxContent>
                        </wps:txbx>
                        <wps:bodyPr rot="0" vert="horz" wrap="square" lIns="86868" tIns="43434" rIns="86868" bIns="43434" anchor="t" anchorCtr="0" upright="1">
                          <a:noAutofit/>
                        </wps:bodyPr>
                      </wps:wsp>
                      <wps:wsp>
                        <wps:cNvPr id="43" name="Text Box 5"/>
                        <wps:cNvSpPr txBox="1">
                          <a:spLocks noChangeArrowheads="1"/>
                        </wps:cNvSpPr>
                        <wps:spPr bwMode="auto">
                          <a:xfrm>
                            <a:off x="3041650" y="1510030"/>
                            <a:ext cx="2498090" cy="902335"/>
                          </a:xfrm>
                          <a:prstGeom prst="rect">
                            <a:avLst/>
                          </a:prstGeom>
                          <a:solidFill>
                            <a:srgbClr val="FFFFFF"/>
                          </a:solidFill>
                          <a:ln w="28575">
                            <a:solidFill>
                              <a:srgbClr val="000000"/>
                            </a:solidFill>
                            <a:miter lim="800000"/>
                            <a:headEnd/>
                            <a:tailEnd/>
                          </a:ln>
                        </wps:spPr>
                        <wps:txbx>
                          <w:txbxContent>
                            <w:p w14:paraId="57DF880B" w14:textId="77777777" w:rsidR="00491590" w:rsidRDefault="00491590" w:rsidP="0081583E">
                              <w:pPr>
                                <w:autoSpaceDE w:val="0"/>
                                <w:autoSpaceDN w:val="0"/>
                                <w:adjustRightInd w:val="0"/>
                                <w:spacing w:before="0" w:after="0" w:line="240" w:lineRule="auto"/>
                                <w:jc w:val="center"/>
                                <w:rPr>
                                  <w:rFonts w:ascii="Arial" w:hAnsi="Arial"/>
                                  <w:b/>
                                  <w:sz w:val="18"/>
                                  <w:szCs w:val="18"/>
                                </w:rPr>
                              </w:pPr>
                              <w:r w:rsidRPr="006A00B1">
                                <w:rPr>
                                  <w:rFonts w:ascii="Arial" w:hAnsi="Arial"/>
                                  <w:b/>
                                  <w:sz w:val="18"/>
                                  <w:szCs w:val="18"/>
                                </w:rPr>
                                <w:t>Secretariat</w:t>
                              </w:r>
                              <w:r>
                                <w:rPr>
                                  <w:rFonts w:ascii="Arial" w:hAnsi="Arial"/>
                                  <w:b/>
                                  <w:sz w:val="18"/>
                                  <w:szCs w:val="18"/>
                                </w:rPr>
                                <w:t xml:space="preserve"> </w:t>
                              </w:r>
                            </w:p>
                            <w:p w14:paraId="1811A1EE" w14:textId="77777777" w:rsidR="00491590" w:rsidRDefault="00491590" w:rsidP="00D70989">
                              <w:pPr>
                                <w:autoSpaceDE w:val="0"/>
                                <w:autoSpaceDN w:val="0"/>
                                <w:adjustRightInd w:val="0"/>
                                <w:spacing w:before="0" w:after="0" w:line="240" w:lineRule="auto"/>
                                <w:jc w:val="center"/>
                                <w:rPr>
                                  <w:rFonts w:ascii="Arial" w:hAnsi="Arial"/>
                                  <w:sz w:val="18"/>
                                  <w:szCs w:val="18"/>
                                </w:rPr>
                              </w:pPr>
                              <w:r>
                                <w:rPr>
                                  <w:rFonts w:ascii="Arial" w:hAnsi="Arial"/>
                                  <w:sz w:val="18"/>
                                  <w:szCs w:val="18"/>
                                </w:rPr>
                                <w:t xml:space="preserve">Dam Safety and Regulation Team, </w:t>
                              </w:r>
                            </w:p>
                            <w:p w14:paraId="777DDC48" w14:textId="77777777" w:rsidR="00491590" w:rsidRPr="006A00B1" w:rsidRDefault="00491590" w:rsidP="00D90C83">
                              <w:pPr>
                                <w:autoSpaceDE w:val="0"/>
                                <w:autoSpaceDN w:val="0"/>
                                <w:adjustRightInd w:val="0"/>
                                <w:spacing w:before="0" w:after="0"/>
                                <w:jc w:val="center"/>
                                <w:rPr>
                                  <w:rFonts w:ascii="Arial" w:hAnsi="Arial"/>
                                  <w:sz w:val="18"/>
                                  <w:szCs w:val="18"/>
                                </w:rPr>
                              </w:pPr>
                              <w:r>
                                <w:rPr>
                                  <w:rFonts w:ascii="Arial" w:hAnsi="Arial"/>
                                  <w:sz w:val="18"/>
                                  <w:szCs w:val="18"/>
                                </w:rPr>
                                <w:t>Sector Resilience and Emergency Branch, Partnerships and Sector Performance Division, Water and Catchments Group</w:t>
                              </w:r>
                            </w:p>
                            <w:p w14:paraId="3278B888" w14:textId="77777777" w:rsidR="00491590" w:rsidRPr="00F816FC" w:rsidRDefault="00491590" w:rsidP="0049159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xbxContent>
                        </wps:txbx>
                        <wps:bodyPr rot="0" vert="horz" wrap="square" lIns="86868" tIns="43434" rIns="86868" bIns="43434" anchor="t" anchorCtr="0" upright="1">
                          <a:noAutofit/>
                        </wps:bodyPr>
                      </wps:wsp>
                      <wps:wsp>
                        <wps:cNvPr id="44" name="Text Box 6"/>
                        <wps:cNvSpPr txBox="1">
                          <a:spLocks noChangeArrowheads="1"/>
                        </wps:cNvSpPr>
                        <wps:spPr bwMode="auto">
                          <a:xfrm>
                            <a:off x="274320" y="2924175"/>
                            <a:ext cx="5257800" cy="1220470"/>
                          </a:xfrm>
                          <a:prstGeom prst="rect">
                            <a:avLst/>
                          </a:prstGeom>
                          <a:solidFill>
                            <a:srgbClr val="FFFFFF"/>
                          </a:solidFill>
                          <a:ln w="28575">
                            <a:solidFill>
                              <a:srgbClr val="000000"/>
                            </a:solidFill>
                            <a:miter lim="800000"/>
                            <a:headEnd/>
                            <a:tailEnd/>
                          </a:ln>
                        </wps:spPr>
                        <wps:txbx>
                          <w:txbxContent>
                            <w:p w14:paraId="6DDBA5EF" w14:textId="77777777" w:rsidR="00491590" w:rsidRPr="005674D2" w:rsidRDefault="00491590" w:rsidP="00491590">
                              <w:pPr>
                                <w:jc w:val="center"/>
                                <w:rPr>
                                  <w:rFonts w:ascii="Arial" w:hAnsi="Arial"/>
                                  <w:b/>
                                  <w:caps/>
                                  <w:sz w:val="18"/>
                                  <w:szCs w:val="18"/>
                                </w:rPr>
                              </w:pPr>
                            </w:p>
                            <w:p w14:paraId="1E79C148" w14:textId="77777777" w:rsidR="00491590" w:rsidRPr="005674D2" w:rsidRDefault="00491590" w:rsidP="000611CD">
                              <w:pPr>
                                <w:spacing w:before="0" w:after="0" w:line="240" w:lineRule="auto"/>
                                <w:jc w:val="center"/>
                                <w:rPr>
                                  <w:rFonts w:ascii="Arial" w:hAnsi="Arial"/>
                                  <w:b/>
                                  <w:caps/>
                                  <w:sz w:val="18"/>
                                  <w:szCs w:val="18"/>
                                </w:rPr>
                              </w:pPr>
                              <w:r>
                                <w:rPr>
                                  <w:rFonts w:ascii="Arial" w:hAnsi="Arial"/>
                                  <w:b/>
                                  <w:sz w:val="18"/>
                                  <w:szCs w:val="18"/>
                                </w:rPr>
                                <w:t>P</w:t>
                              </w:r>
                              <w:r w:rsidRPr="005674D2">
                                <w:rPr>
                                  <w:rFonts w:ascii="Arial" w:hAnsi="Arial"/>
                                  <w:b/>
                                  <w:sz w:val="18"/>
                                  <w:szCs w:val="18"/>
                                </w:rPr>
                                <w:t xml:space="preserve">rojects, </w:t>
                              </w:r>
                              <w:r>
                                <w:rPr>
                                  <w:rFonts w:ascii="Arial" w:hAnsi="Arial"/>
                                  <w:b/>
                                  <w:sz w:val="18"/>
                                  <w:szCs w:val="18"/>
                                </w:rPr>
                                <w:t>Activities and A</w:t>
                              </w:r>
                              <w:r w:rsidRPr="005674D2">
                                <w:rPr>
                                  <w:rFonts w:ascii="Arial" w:hAnsi="Arial"/>
                                  <w:b/>
                                  <w:sz w:val="18"/>
                                  <w:szCs w:val="18"/>
                                </w:rPr>
                                <w:t>dvice</w:t>
                              </w:r>
                            </w:p>
                            <w:p w14:paraId="3F28CC56" w14:textId="77777777" w:rsidR="00491590" w:rsidRPr="008A12A0" w:rsidRDefault="00491590" w:rsidP="00727802">
                              <w:pPr>
                                <w:spacing w:before="0" w:after="0" w:line="240" w:lineRule="auto"/>
                                <w:jc w:val="center"/>
                                <w:rPr>
                                  <w:rFonts w:ascii="Arial" w:hAnsi="Arial"/>
                                  <w:sz w:val="18"/>
                                  <w:szCs w:val="18"/>
                                </w:rPr>
                              </w:pPr>
                              <w:r w:rsidRPr="008A12A0">
                                <w:rPr>
                                  <w:rFonts w:ascii="Arial" w:hAnsi="Arial"/>
                                  <w:sz w:val="18"/>
                                  <w:szCs w:val="18"/>
                                </w:rPr>
                                <w:t xml:space="preserve">A forward program of projects, activities and advice </w:t>
                              </w:r>
                              <w:r>
                                <w:rPr>
                                  <w:rFonts w:ascii="Arial" w:hAnsi="Arial"/>
                                  <w:sz w:val="18"/>
                                  <w:szCs w:val="18"/>
                                </w:rPr>
                                <w:t>is</w:t>
                              </w:r>
                              <w:r w:rsidRPr="008A12A0">
                                <w:rPr>
                                  <w:rFonts w:ascii="Arial" w:hAnsi="Arial"/>
                                  <w:sz w:val="18"/>
                                  <w:szCs w:val="18"/>
                                </w:rPr>
                                <w:t xml:space="preserve"> prepared by the Department in collaboration with the </w:t>
                              </w:r>
                              <w:r>
                                <w:rPr>
                                  <w:rFonts w:ascii="Arial" w:hAnsi="Arial"/>
                                  <w:sz w:val="18"/>
                                  <w:szCs w:val="18"/>
                                </w:rPr>
                                <w:t>D</w:t>
                              </w:r>
                              <w:r w:rsidRPr="008A12A0">
                                <w:rPr>
                                  <w:rFonts w:ascii="Arial" w:hAnsi="Arial"/>
                                  <w:sz w:val="18"/>
                                  <w:szCs w:val="18"/>
                                </w:rPr>
                                <w:t xml:space="preserve">am Safety </w:t>
                              </w:r>
                              <w:r>
                                <w:rPr>
                                  <w:rFonts w:ascii="Arial" w:hAnsi="Arial"/>
                                  <w:sz w:val="18"/>
                                  <w:szCs w:val="18"/>
                                </w:rPr>
                                <w:t>Expert</w:t>
                              </w:r>
                              <w:r w:rsidRPr="008A12A0">
                                <w:rPr>
                                  <w:rFonts w:ascii="Arial" w:hAnsi="Arial"/>
                                  <w:sz w:val="18"/>
                                  <w:szCs w:val="18"/>
                                </w:rPr>
                                <w:t xml:space="preserve"> Advisory </w:t>
                              </w:r>
                              <w:r>
                                <w:rPr>
                                  <w:rFonts w:ascii="Arial" w:hAnsi="Arial"/>
                                  <w:sz w:val="18"/>
                                  <w:szCs w:val="18"/>
                                </w:rPr>
                                <w:t>Panel</w:t>
                              </w:r>
                            </w:p>
                            <w:p w14:paraId="1B33C59A" w14:textId="77777777" w:rsidR="00491590" w:rsidRPr="00151CBF" w:rsidRDefault="00491590" w:rsidP="00491590">
                              <w:pPr>
                                <w:rPr>
                                  <w:rFonts w:ascii="Arial" w:hAnsi="Arial"/>
                                  <w:b/>
                                  <w:caps/>
                                  <w:sz w:val="18"/>
                                  <w:szCs w:val="18"/>
                                </w:rPr>
                              </w:pPr>
                            </w:p>
                            <w:p w14:paraId="2C306DED" w14:textId="77777777" w:rsidR="00491590" w:rsidRPr="001B546A" w:rsidRDefault="00491590" w:rsidP="00491590">
                              <w:pPr>
                                <w:autoSpaceDE w:val="0"/>
                                <w:autoSpaceDN w:val="0"/>
                                <w:adjustRightInd w:val="0"/>
                                <w:rPr>
                                  <w:rFonts w:ascii="Arial" w:hAnsi="Arial" w:cs="Arial"/>
                                  <w:b/>
                                  <w:bCs/>
                                  <w:color w:val="000000"/>
                                  <w:sz w:val="18"/>
                                  <w:szCs w:val="18"/>
                                </w:rPr>
                              </w:pPr>
                            </w:p>
                          </w:txbxContent>
                        </wps:txbx>
                        <wps:bodyPr rot="0" vert="horz" wrap="square" lIns="86868" tIns="43434" rIns="86868" bIns="43434" anchor="t" anchorCtr="0" upright="1">
                          <a:noAutofit/>
                        </wps:bodyPr>
                      </wps:wsp>
                      <wps:wsp>
                        <wps:cNvPr id="45" name="Text Box 7"/>
                        <wps:cNvSpPr txBox="1">
                          <a:spLocks noChangeArrowheads="1"/>
                        </wps:cNvSpPr>
                        <wps:spPr bwMode="auto">
                          <a:xfrm>
                            <a:off x="651510" y="1640840"/>
                            <a:ext cx="1955165" cy="452120"/>
                          </a:xfrm>
                          <a:prstGeom prst="rect">
                            <a:avLst/>
                          </a:prstGeom>
                          <a:solidFill>
                            <a:srgbClr val="FFFFFF"/>
                          </a:solidFill>
                          <a:ln w="28575">
                            <a:solidFill>
                              <a:srgbClr val="000000"/>
                            </a:solidFill>
                            <a:miter lim="800000"/>
                            <a:headEnd/>
                            <a:tailEnd/>
                          </a:ln>
                        </wps:spPr>
                        <wps:txbx>
                          <w:txbxContent>
                            <w:p w14:paraId="6E966C4A" w14:textId="4CCBB947" w:rsidR="00491590" w:rsidRPr="00FE1064" w:rsidRDefault="00491590" w:rsidP="00470F06">
                              <w:pPr>
                                <w:spacing w:before="0" w:after="0" w:line="240" w:lineRule="auto"/>
                                <w:jc w:val="center"/>
                                <w:rPr>
                                  <w:rFonts w:ascii="Arial" w:hAnsi="Arial"/>
                                  <w:b/>
                                  <w:sz w:val="18"/>
                                  <w:szCs w:val="18"/>
                                </w:rPr>
                              </w:pPr>
                              <w:r>
                                <w:rPr>
                                  <w:rFonts w:ascii="Arial" w:hAnsi="Arial"/>
                                  <w:b/>
                                  <w:sz w:val="18"/>
                                  <w:szCs w:val="18"/>
                                </w:rPr>
                                <w:t>Dam Safety</w:t>
                              </w:r>
                              <w:r w:rsidRPr="00FE1064">
                                <w:rPr>
                                  <w:rFonts w:ascii="Arial" w:hAnsi="Arial"/>
                                  <w:b/>
                                  <w:sz w:val="18"/>
                                  <w:szCs w:val="18"/>
                                </w:rPr>
                                <w:t xml:space="preserve"> </w:t>
                              </w:r>
                              <w:r>
                                <w:rPr>
                                  <w:rFonts w:ascii="Arial" w:hAnsi="Arial"/>
                                  <w:b/>
                                  <w:sz w:val="18"/>
                                  <w:szCs w:val="18"/>
                                </w:rPr>
                                <w:t>Expert Advisory Panel</w:t>
                              </w:r>
                            </w:p>
                          </w:txbxContent>
                        </wps:txbx>
                        <wps:bodyPr rot="0" vert="horz" wrap="square" lIns="86868" tIns="43434" rIns="86868" bIns="43434" anchor="t" anchorCtr="0" upright="1">
                          <a:noAutofit/>
                        </wps:bodyPr>
                      </wps:wsp>
                      <wps:wsp>
                        <wps:cNvPr id="46" name="Line 8"/>
                        <wps:cNvCnPr>
                          <a:cxnSpLocks noChangeShapeType="1"/>
                        </wps:cNvCnPr>
                        <wps:spPr bwMode="auto">
                          <a:xfrm flipH="1">
                            <a:off x="2606675" y="1866265"/>
                            <a:ext cx="43497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AutoShape 9"/>
                        <wps:cNvCnPr>
                          <a:cxnSpLocks noChangeShapeType="1"/>
                          <a:stCxn id="43" idx="2"/>
                          <a:endCxn id="44" idx="0"/>
                        </wps:cNvCnPr>
                        <wps:spPr bwMode="auto">
                          <a:xfrm rot="5400000">
                            <a:off x="3355340" y="1974215"/>
                            <a:ext cx="483870" cy="1387475"/>
                          </a:xfrm>
                          <a:prstGeom prst="bentConnector3">
                            <a:avLst>
                              <a:gd name="adj1" fmla="val 4987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Line 10"/>
                        <wps:cNvCnPr>
                          <a:cxnSpLocks noChangeShapeType="1"/>
                        </wps:cNvCnPr>
                        <wps:spPr bwMode="auto">
                          <a:xfrm>
                            <a:off x="1629410" y="2092960"/>
                            <a:ext cx="635" cy="8350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11"/>
                        <wps:cNvCnPr>
                          <a:cxnSpLocks noChangeShapeType="1"/>
                          <a:stCxn id="43" idx="0"/>
                          <a:endCxn id="42" idx="2"/>
                        </wps:cNvCnPr>
                        <wps:spPr bwMode="auto">
                          <a:xfrm rot="5400000" flipH="1">
                            <a:off x="3512820" y="718820"/>
                            <a:ext cx="403225" cy="1151890"/>
                          </a:xfrm>
                          <a:prstGeom prst="bentConnector3">
                            <a:avLst>
                              <a:gd name="adj1" fmla="val 49921"/>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0" name="Line 12"/>
                        <wps:cNvCnPr>
                          <a:cxnSpLocks noChangeShapeType="1"/>
                        </wps:cNvCnPr>
                        <wps:spPr bwMode="auto">
                          <a:xfrm>
                            <a:off x="1630045" y="1092835"/>
                            <a:ext cx="16510" cy="53594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86C7D7E" id="Canvas 51" o:spid="_x0000_s1029" editas="canvas" alt="The reporting arrangements and organisational chart showing the Panel engages with the Secretariat and the Executive Director. The Panel engages in a forward program of projects, activities and advice in collaboration with the Department.  " style="width:491.8pt;height:351.15pt;mso-position-horizontal-relative:char;mso-position-vertical-relative:line" coordsize="62458,4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">
                <v:shape id="_x0000_s1030" type="#_x0000_t75" alt="The reporting arrangements and organisational chart showing the Panel engages with the Secretariat and the Executive Director. The Panel engages in a forward program of projects, activities and advice in collaboration with the Department.  " style="position:absolute;width:62458;height:44596;visibility:visible;mso-wrap-style:square">
                  <v:fill o:detectmouseclick="t"/>
                  <v:path o:connecttype="none"/>
                </v:shape>
                <v:shape id="Text Box 4" o:spid="_x0000_s1031" type="#_x0000_t202" style="position:absolute;left:8458;top:1911;width:4585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" strokeweight="2.25pt">
                  <v:textbox inset="6.84pt,3.42pt,6.84pt,3.42pt">
                    <w:txbxContent>
                      <w:p w14:paraId="23883461" w14:textId="77777777" w:rsidR="0084237E" w:rsidRDefault="0084237E" w:rsidP="00FC35E5">
                        <w:pPr>
                          <w:spacing w:before="0" w:after="0" w:line="240" w:lineRule="auto"/>
                          <w:jc w:val="center"/>
                          <w:rPr>
                            <w:rFonts w:ascii="Arial" w:hAnsi="Arial"/>
                            <w:b/>
                            <w:sz w:val="18"/>
                            <w:szCs w:val="18"/>
                          </w:rPr>
                        </w:pPr>
                      </w:p>
                      <w:p w14:paraId="28F20962" w14:textId="062DBBBF" w:rsidR="00491590" w:rsidRPr="00CA6E7A" w:rsidRDefault="00491590" w:rsidP="00FC35E5">
                        <w:pPr>
                          <w:spacing w:before="0" w:after="0" w:line="240" w:lineRule="auto"/>
                          <w:jc w:val="center"/>
                          <w:rPr>
                            <w:rFonts w:ascii="Arial" w:hAnsi="Arial"/>
                            <w:b/>
                            <w:sz w:val="18"/>
                            <w:szCs w:val="18"/>
                          </w:rPr>
                        </w:pPr>
                        <w:r w:rsidRPr="00CA6E7A">
                          <w:rPr>
                            <w:rFonts w:ascii="Arial" w:hAnsi="Arial"/>
                            <w:b/>
                            <w:sz w:val="18"/>
                            <w:szCs w:val="18"/>
                          </w:rPr>
                          <w:t>Executive Director</w:t>
                        </w:r>
                      </w:p>
                      <w:p w14:paraId="685EBF3A" w14:textId="77777777" w:rsidR="00491590" w:rsidRDefault="00491590" w:rsidP="0084237E">
                        <w:pPr>
                          <w:spacing w:before="0" w:after="0" w:line="240" w:lineRule="auto"/>
                          <w:jc w:val="center"/>
                          <w:rPr>
                            <w:rFonts w:ascii="Arial" w:hAnsi="Arial"/>
                            <w:sz w:val="18"/>
                            <w:szCs w:val="18"/>
                          </w:rPr>
                        </w:pPr>
                        <w:r>
                          <w:rPr>
                            <w:rFonts w:ascii="Arial" w:hAnsi="Arial"/>
                            <w:sz w:val="18"/>
                            <w:szCs w:val="18"/>
                          </w:rPr>
                          <w:t xml:space="preserve">Partnerships and Sector Performance </w:t>
                        </w:r>
                      </w:p>
                      <w:p w14:paraId="15DB10FB" w14:textId="77777777" w:rsidR="00491590" w:rsidRPr="00D90C83" w:rsidRDefault="00491590" w:rsidP="00D90C83">
                        <w:pPr>
                          <w:spacing w:before="0" w:after="0" w:line="240" w:lineRule="auto"/>
                          <w:jc w:val="center"/>
                          <w:rPr>
                            <w:rFonts w:ascii="Arial" w:hAnsi="Arial"/>
                            <w:sz w:val="18"/>
                            <w:szCs w:val="18"/>
                          </w:rPr>
                        </w:pPr>
                        <w:r>
                          <w:rPr>
                            <w:rFonts w:ascii="Arial" w:hAnsi="Arial"/>
                            <w:sz w:val="18"/>
                            <w:szCs w:val="18"/>
                          </w:rPr>
                          <w:t>Water and Catchments Group, Department of Energy, Environment and Climate Action</w:t>
                        </w:r>
                      </w:p>
                      <w:p w14:paraId="102718CC" w14:textId="77777777" w:rsidR="00491590" w:rsidRPr="00E32B1E" w:rsidRDefault="00491590" w:rsidP="00491590">
                        <w:pPr>
                          <w:jc w:val="center"/>
                          <w:rPr>
                            <w:rFonts w:ascii="Arial" w:hAnsi="Arial"/>
                            <w:sz w:val="21"/>
                            <w:szCs w:val="22"/>
                          </w:rPr>
                        </w:pPr>
                      </w:p>
                    </w:txbxContent>
                  </v:textbox>
                </v:shape>
                <v:shape id="Text Box 5" o:spid="_x0000_s1032" type="#_x0000_t202" style="position:absolute;left:30416;top:15100;width:24981;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" strokeweight="2.25pt">
                  <v:textbox inset="6.84pt,3.42pt,6.84pt,3.42pt">
                    <w:txbxContent>
                      <w:p w14:paraId="57DF880B" w14:textId="77777777" w:rsidR="00491590" w:rsidRDefault="00491590" w:rsidP="0081583E">
                        <w:pPr>
                          <w:autoSpaceDE w:val="0"/>
                          <w:autoSpaceDN w:val="0"/>
                          <w:adjustRightInd w:val="0"/>
                          <w:spacing w:before="0" w:after="0" w:line="240" w:lineRule="auto"/>
                          <w:jc w:val="center"/>
                          <w:rPr>
                            <w:rFonts w:ascii="Arial" w:hAnsi="Arial"/>
                            <w:b/>
                            <w:sz w:val="18"/>
                            <w:szCs w:val="18"/>
                          </w:rPr>
                        </w:pPr>
                        <w:r w:rsidRPr="006A00B1">
                          <w:rPr>
                            <w:rFonts w:ascii="Arial" w:hAnsi="Arial"/>
                            <w:b/>
                            <w:sz w:val="18"/>
                            <w:szCs w:val="18"/>
                          </w:rPr>
                          <w:t>Secretariat</w:t>
                        </w:r>
                        <w:r>
                          <w:rPr>
                            <w:rFonts w:ascii="Arial" w:hAnsi="Arial"/>
                            <w:b/>
                            <w:sz w:val="18"/>
                            <w:szCs w:val="18"/>
                          </w:rPr>
                          <w:t xml:space="preserve"> </w:t>
                        </w:r>
                      </w:p>
                      <w:p w14:paraId="1811A1EE" w14:textId="77777777" w:rsidR="00491590" w:rsidRDefault="00491590" w:rsidP="00D70989">
                        <w:pPr>
                          <w:autoSpaceDE w:val="0"/>
                          <w:autoSpaceDN w:val="0"/>
                          <w:adjustRightInd w:val="0"/>
                          <w:spacing w:before="0" w:after="0" w:line="240" w:lineRule="auto"/>
                          <w:jc w:val="center"/>
                          <w:rPr>
                            <w:rFonts w:ascii="Arial" w:hAnsi="Arial"/>
                            <w:sz w:val="18"/>
                            <w:szCs w:val="18"/>
                          </w:rPr>
                        </w:pPr>
                        <w:r>
                          <w:rPr>
                            <w:rFonts w:ascii="Arial" w:hAnsi="Arial"/>
                            <w:sz w:val="18"/>
                            <w:szCs w:val="18"/>
                          </w:rPr>
                          <w:t xml:space="preserve">Dam Safety and Regulation Team, </w:t>
                        </w:r>
                      </w:p>
                      <w:p w14:paraId="777DDC48" w14:textId="77777777" w:rsidR="00491590" w:rsidRPr="006A00B1" w:rsidRDefault="00491590" w:rsidP="00D90C83">
                        <w:pPr>
                          <w:autoSpaceDE w:val="0"/>
                          <w:autoSpaceDN w:val="0"/>
                          <w:adjustRightInd w:val="0"/>
                          <w:spacing w:before="0" w:after="0"/>
                          <w:jc w:val="center"/>
                          <w:rPr>
                            <w:rFonts w:ascii="Arial" w:hAnsi="Arial"/>
                            <w:sz w:val="18"/>
                            <w:szCs w:val="18"/>
                          </w:rPr>
                        </w:pPr>
                        <w:r>
                          <w:rPr>
                            <w:rFonts w:ascii="Arial" w:hAnsi="Arial"/>
                            <w:sz w:val="18"/>
                            <w:szCs w:val="18"/>
                          </w:rPr>
                          <w:t>Sector Resilience and Emergency Branch, Partnerships and Sector Performance Division, Water and Catchments Group</w:t>
                        </w:r>
                      </w:p>
                      <w:p w14:paraId="3278B888" w14:textId="77777777" w:rsidR="00491590" w:rsidRPr="00F816FC" w:rsidRDefault="00491590" w:rsidP="00491590">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xbxContent>
                  </v:textbox>
                </v:shape>
                <v:shape id="Text Box 6" o:spid="_x0000_s1033" type="#_x0000_t202" style="position:absolute;left:2743;top:29241;width:52578;height:1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" strokeweight="2.25pt">
                  <v:textbox inset="6.84pt,3.42pt,6.84pt,3.42pt">
                    <w:txbxContent>
                      <w:p w14:paraId="6DDBA5EF" w14:textId="77777777" w:rsidR="00491590" w:rsidRPr="005674D2" w:rsidRDefault="00491590" w:rsidP="00491590">
                        <w:pPr>
                          <w:jc w:val="center"/>
                          <w:rPr>
                            <w:rFonts w:ascii="Arial" w:hAnsi="Arial"/>
                            <w:b/>
                            <w:caps/>
                            <w:sz w:val="18"/>
                            <w:szCs w:val="18"/>
                          </w:rPr>
                        </w:pPr>
                      </w:p>
                      <w:p w14:paraId="1E79C148" w14:textId="77777777" w:rsidR="00491590" w:rsidRPr="005674D2" w:rsidRDefault="00491590" w:rsidP="000611CD">
                        <w:pPr>
                          <w:spacing w:before="0" w:after="0" w:line="240" w:lineRule="auto"/>
                          <w:jc w:val="center"/>
                          <w:rPr>
                            <w:rFonts w:ascii="Arial" w:hAnsi="Arial"/>
                            <w:b/>
                            <w:caps/>
                            <w:sz w:val="18"/>
                            <w:szCs w:val="18"/>
                          </w:rPr>
                        </w:pPr>
                        <w:r>
                          <w:rPr>
                            <w:rFonts w:ascii="Arial" w:hAnsi="Arial"/>
                            <w:b/>
                            <w:sz w:val="18"/>
                            <w:szCs w:val="18"/>
                          </w:rPr>
                          <w:t>P</w:t>
                        </w:r>
                        <w:r w:rsidRPr="005674D2">
                          <w:rPr>
                            <w:rFonts w:ascii="Arial" w:hAnsi="Arial"/>
                            <w:b/>
                            <w:sz w:val="18"/>
                            <w:szCs w:val="18"/>
                          </w:rPr>
                          <w:t xml:space="preserve">rojects, </w:t>
                        </w:r>
                        <w:r>
                          <w:rPr>
                            <w:rFonts w:ascii="Arial" w:hAnsi="Arial"/>
                            <w:b/>
                            <w:sz w:val="18"/>
                            <w:szCs w:val="18"/>
                          </w:rPr>
                          <w:t>Activities and A</w:t>
                        </w:r>
                        <w:r w:rsidRPr="005674D2">
                          <w:rPr>
                            <w:rFonts w:ascii="Arial" w:hAnsi="Arial"/>
                            <w:b/>
                            <w:sz w:val="18"/>
                            <w:szCs w:val="18"/>
                          </w:rPr>
                          <w:t>dvice</w:t>
                        </w:r>
                      </w:p>
                      <w:p w14:paraId="3F28CC56" w14:textId="77777777" w:rsidR="00491590" w:rsidRPr="008A12A0" w:rsidRDefault="00491590" w:rsidP="00727802">
                        <w:pPr>
                          <w:spacing w:before="0" w:after="0" w:line="240" w:lineRule="auto"/>
                          <w:jc w:val="center"/>
                          <w:rPr>
                            <w:rFonts w:ascii="Arial" w:hAnsi="Arial"/>
                            <w:sz w:val="18"/>
                            <w:szCs w:val="18"/>
                          </w:rPr>
                        </w:pPr>
                        <w:r w:rsidRPr="008A12A0">
                          <w:rPr>
                            <w:rFonts w:ascii="Arial" w:hAnsi="Arial"/>
                            <w:sz w:val="18"/>
                            <w:szCs w:val="18"/>
                          </w:rPr>
                          <w:t xml:space="preserve">A forward program of projects, activities and advice </w:t>
                        </w:r>
                        <w:r>
                          <w:rPr>
                            <w:rFonts w:ascii="Arial" w:hAnsi="Arial"/>
                            <w:sz w:val="18"/>
                            <w:szCs w:val="18"/>
                          </w:rPr>
                          <w:t>is</w:t>
                        </w:r>
                        <w:r w:rsidRPr="008A12A0">
                          <w:rPr>
                            <w:rFonts w:ascii="Arial" w:hAnsi="Arial"/>
                            <w:sz w:val="18"/>
                            <w:szCs w:val="18"/>
                          </w:rPr>
                          <w:t xml:space="preserve"> prepared by the Department in collaboration with the </w:t>
                        </w:r>
                        <w:r>
                          <w:rPr>
                            <w:rFonts w:ascii="Arial" w:hAnsi="Arial"/>
                            <w:sz w:val="18"/>
                            <w:szCs w:val="18"/>
                          </w:rPr>
                          <w:t>D</w:t>
                        </w:r>
                        <w:r w:rsidRPr="008A12A0">
                          <w:rPr>
                            <w:rFonts w:ascii="Arial" w:hAnsi="Arial"/>
                            <w:sz w:val="18"/>
                            <w:szCs w:val="18"/>
                          </w:rPr>
                          <w:t xml:space="preserve">am Safety </w:t>
                        </w:r>
                        <w:r>
                          <w:rPr>
                            <w:rFonts w:ascii="Arial" w:hAnsi="Arial"/>
                            <w:sz w:val="18"/>
                            <w:szCs w:val="18"/>
                          </w:rPr>
                          <w:t>Expert</w:t>
                        </w:r>
                        <w:r w:rsidRPr="008A12A0">
                          <w:rPr>
                            <w:rFonts w:ascii="Arial" w:hAnsi="Arial"/>
                            <w:sz w:val="18"/>
                            <w:szCs w:val="18"/>
                          </w:rPr>
                          <w:t xml:space="preserve"> Advisory </w:t>
                        </w:r>
                        <w:r>
                          <w:rPr>
                            <w:rFonts w:ascii="Arial" w:hAnsi="Arial"/>
                            <w:sz w:val="18"/>
                            <w:szCs w:val="18"/>
                          </w:rPr>
                          <w:t>Panel</w:t>
                        </w:r>
                      </w:p>
                      <w:p w14:paraId="1B33C59A" w14:textId="77777777" w:rsidR="00491590" w:rsidRPr="00151CBF" w:rsidRDefault="00491590" w:rsidP="00491590">
                        <w:pPr>
                          <w:rPr>
                            <w:rFonts w:ascii="Arial" w:hAnsi="Arial"/>
                            <w:b/>
                            <w:caps/>
                            <w:sz w:val="18"/>
                            <w:szCs w:val="18"/>
                          </w:rPr>
                        </w:pPr>
                      </w:p>
                      <w:p w14:paraId="2C306DED" w14:textId="77777777" w:rsidR="00491590" w:rsidRPr="001B546A" w:rsidRDefault="00491590" w:rsidP="00491590">
                        <w:pPr>
                          <w:autoSpaceDE w:val="0"/>
                          <w:autoSpaceDN w:val="0"/>
                          <w:adjustRightInd w:val="0"/>
                          <w:rPr>
                            <w:rFonts w:ascii="Arial" w:hAnsi="Arial" w:cs="Arial"/>
                            <w:b/>
                            <w:bCs/>
                            <w:color w:val="000000"/>
                            <w:sz w:val="18"/>
                            <w:szCs w:val="18"/>
                          </w:rPr>
                        </w:pPr>
                      </w:p>
                    </w:txbxContent>
                  </v:textbox>
                </v:shape>
                <v:shape id="Text Box 7" o:spid="_x0000_s1034" type="#_x0000_t202" style="position:absolute;left:6515;top:16408;width:1955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" strokeweight="2.25pt">
                  <v:textbox inset="6.84pt,3.42pt,6.84pt,3.42pt">
                    <w:txbxContent>
                      <w:p w14:paraId="6E966C4A" w14:textId="4CCBB947" w:rsidR="00491590" w:rsidRPr="00FE1064" w:rsidRDefault="00491590" w:rsidP="00470F06">
                        <w:pPr>
                          <w:spacing w:before="0" w:after="0" w:line="240" w:lineRule="auto"/>
                          <w:jc w:val="center"/>
                          <w:rPr>
                            <w:rFonts w:ascii="Arial" w:hAnsi="Arial"/>
                            <w:b/>
                            <w:sz w:val="18"/>
                            <w:szCs w:val="18"/>
                          </w:rPr>
                        </w:pPr>
                        <w:r>
                          <w:rPr>
                            <w:rFonts w:ascii="Arial" w:hAnsi="Arial"/>
                            <w:b/>
                            <w:sz w:val="18"/>
                            <w:szCs w:val="18"/>
                          </w:rPr>
                          <w:t>Dam Safety</w:t>
                        </w:r>
                        <w:r w:rsidRPr="00FE1064">
                          <w:rPr>
                            <w:rFonts w:ascii="Arial" w:hAnsi="Arial"/>
                            <w:b/>
                            <w:sz w:val="18"/>
                            <w:szCs w:val="18"/>
                          </w:rPr>
                          <w:t xml:space="preserve"> </w:t>
                        </w:r>
                        <w:r>
                          <w:rPr>
                            <w:rFonts w:ascii="Arial" w:hAnsi="Arial"/>
                            <w:b/>
                            <w:sz w:val="18"/>
                            <w:szCs w:val="18"/>
                          </w:rPr>
                          <w:t>Expert Advisory Panel</w:t>
                        </w:r>
                      </w:p>
                    </w:txbxContent>
                  </v:textbox>
                </v:shape>
                <v:line id="Line 8" o:spid="_x0000_s1035" style="position:absolute;flip:x;visibility:visible;mso-wrap-style:square" from="26066,18662" to="30416,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" strokeweight="1.5pt">
                  <v:stroke startarrow="block"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 o:spid="_x0000_s1036" type="#_x0000_t34" style="position:absolute;left:33554;top:19741;width:4838;height:138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" adj="10772" strokeweight="1.5pt">
                  <v:stroke endarrow="block"/>
                </v:shape>
                <v:line id="Line 10" o:spid="_x0000_s1037" style="position:absolute;visibility:visible;mso-wrap-style:square" from="16294,20929" to="16300,2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" strokeweight="1.5pt">
                  <v:stroke endarrow="block"/>
                </v:line>
                <v:shape id="AutoShape 11" o:spid="_x0000_s1038" type="#_x0000_t34" style="position:absolute;left:35128;top:7187;width:4032;height:115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" adj="10783" strokeweight="1.5pt">
                  <v:stroke startarrow="block" endarrow="block"/>
                </v:shape>
                <v:line id="Line 12" o:spid="_x0000_s1039" style="position:absolute;visibility:visible;mso-wrap-style:square" from="16300,10928" to="16465,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" strokeweight="1.5pt">
                  <v:stroke startarrow="block" endarrow="block"/>
                </v:line>
                <w10:anchorlock/>
              </v:group>
            </w:pict>
          </mc:Fallback>
        </mc:AlternateContent>
      </w:r>
    </w:p>
    <w:sectPr w:rsidR="003072DF" w:rsidSect="00436387">
      <w:headerReference w:type="default" r:id="rId35"/>
      <w:footerReference w:type="even" r:id="rId36"/>
      <w:footerReference w:type="default" r:id="rId37"/>
      <w:type w:val="continuous"/>
      <w:pgSz w:w="11907" w:h="16839" w:code="9"/>
      <w:pgMar w:top="1418" w:right="851" w:bottom="992" w:left="851" w:header="284" w:footer="284"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F483A" w14:textId="77777777" w:rsidR="00C63C9B" w:rsidRDefault="00C63C9B" w:rsidP="00CD157B">
      <w:pPr>
        <w:pStyle w:val="NoSpacing"/>
      </w:pPr>
    </w:p>
    <w:p w14:paraId="77C2B59B" w14:textId="77777777" w:rsidR="00C63C9B" w:rsidRDefault="00C63C9B"/>
  </w:endnote>
  <w:endnote w:type="continuationSeparator" w:id="0">
    <w:p w14:paraId="2686EF08" w14:textId="77777777" w:rsidR="00C63C9B" w:rsidRDefault="00C63C9B" w:rsidP="00CD157B">
      <w:pPr>
        <w:pStyle w:val="NoSpacing"/>
      </w:pPr>
    </w:p>
    <w:p w14:paraId="218CC932" w14:textId="77777777" w:rsidR="00C63C9B" w:rsidRDefault="00C63C9B"/>
  </w:endnote>
  <w:endnote w:type="continuationNotice" w:id="1">
    <w:p w14:paraId="3056BBC0" w14:textId="77777777" w:rsidR="00C63C9B" w:rsidRDefault="00C63C9B" w:rsidP="00CD157B">
      <w:pPr>
        <w:pStyle w:val="NoSpacing"/>
      </w:pPr>
    </w:p>
    <w:p w14:paraId="0A6D854D" w14:textId="77777777" w:rsidR="00C63C9B" w:rsidRDefault="00C63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1172A" w14:paraId="1C932216" w14:textId="77777777" w:rsidTr="00E143D0">
      <w:trPr>
        <w:trHeight w:val="397"/>
      </w:trPr>
      <w:tc>
        <w:tcPr>
          <w:tcW w:w="9071" w:type="dxa"/>
        </w:tcPr>
        <w:p w14:paraId="6F2D42AA" w14:textId="77777777" w:rsidR="0001172A" w:rsidRPr="00CB1FB7" w:rsidRDefault="0001172A" w:rsidP="0001172A">
          <w:pPr>
            <w:pStyle w:val="FooterOdd"/>
            <w:rPr>
              <w:b/>
            </w:rPr>
          </w:pPr>
        </w:p>
      </w:tc>
      <w:tc>
        <w:tcPr>
          <w:tcW w:w="340" w:type="dxa"/>
        </w:tcPr>
        <w:p w14:paraId="36635A7C" w14:textId="2F1A44D0" w:rsidR="0001172A" w:rsidRPr="00D55628" w:rsidRDefault="0001172A" w:rsidP="0001172A">
          <w:pPr>
            <w:pStyle w:val="FooterOddPageNumber"/>
          </w:pPr>
        </w:p>
      </w:tc>
    </w:tr>
  </w:tbl>
  <w:p w14:paraId="299EAA01" w14:textId="77777777" w:rsidR="0001172A" w:rsidRDefault="00011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8288E05" w14:textId="77777777" w:rsidTr="0040758A">
      <w:trPr>
        <w:trHeight w:val="397"/>
      </w:trPr>
      <w:tc>
        <w:tcPr>
          <w:tcW w:w="9071" w:type="dxa"/>
        </w:tcPr>
        <w:p w14:paraId="7B138BA0" w14:textId="270422C2" w:rsidR="00CD157B" w:rsidRPr="00CB1FB7" w:rsidRDefault="00CD157B" w:rsidP="00A60698">
          <w:pPr>
            <w:pStyle w:val="FooterOdd"/>
            <w:rPr>
              <w:b/>
            </w:rPr>
          </w:pPr>
        </w:p>
      </w:tc>
      <w:tc>
        <w:tcPr>
          <w:tcW w:w="340" w:type="dxa"/>
        </w:tcPr>
        <w:p w14:paraId="37E06FAA" w14:textId="1DCEBD00" w:rsidR="00CD157B" w:rsidRPr="00D55628" w:rsidRDefault="00CD157B" w:rsidP="00376EF3">
          <w:pPr>
            <w:pStyle w:val="FooterOddPageNumber"/>
          </w:pPr>
        </w:p>
      </w:tc>
    </w:tr>
  </w:tbl>
  <w:p w14:paraId="06DD37A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D36A" w14:textId="77777777" w:rsidR="00364C9A" w:rsidRDefault="00364C9A">
    <w:pPr>
      <w:pStyle w:val="Footer"/>
    </w:pPr>
    <w:r>
      <w:rPr>
        <w:noProof/>
      </w:rPr>
      <mc:AlternateContent>
        <mc:Choice Requires="wps">
          <w:drawing>
            <wp:anchor distT="0" distB="0" distL="114300" distR="114300" simplePos="0" relativeHeight="251658246" behindDoc="0" locked="0" layoutInCell="0" allowOverlap="1" wp14:anchorId="1AFB5A12" wp14:editId="0D39565F">
              <wp:simplePos x="0" y="0"/>
              <wp:positionH relativeFrom="page">
                <wp:posOffset>0</wp:posOffset>
              </wp:positionH>
              <wp:positionV relativeFrom="page">
                <wp:posOffset>10229215</wp:posOffset>
              </wp:positionV>
              <wp:extent cx="7560945" cy="273050"/>
              <wp:effectExtent l="0" t="0" r="0" b="12700"/>
              <wp:wrapNone/>
              <wp:docPr id="40" name="MSIPCMea884b69a57975a058d1368b"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E0192" w14:textId="69FD958F" w:rsidR="00364C9A" w:rsidRPr="00EE5A9D" w:rsidRDefault="00364C9A" w:rsidP="00EE5A9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FB5A12" id="_x0000_t202" coordsize="21600,21600" o:spt="202" path="m,l,21600r21600,l21600,xe">
              <v:stroke joinstyle="miter"/>
              <v:path gradientshapeok="t" o:connecttype="rect"/>
            </v:shapetype>
            <v:shape id="MSIPCMea884b69a57975a058d1368b" o:spid="_x0000_s1040" type="#_x0000_t202" alt="{&quot;HashCode&quot;:1862493762,&quot;Height&quot;:841.0,&quot;Width&quot;:595.0,&quot;Placement&quot;:&quot;Footer&quot;,&quot;Index&quot;:&quot;FirstPage&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B9E0192" w14:textId="69FD958F" w:rsidR="00364C9A" w:rsidRPr="00EE5A9D" w:rsidRDefault="00364C9A" w:rsidP="00EE5A9D">
                    <w:pPr>
                      <w:spacing w:before="0" w:after="0"/>
                      <w:jc w:val="center"/>
                      <w:rPr>
                        <w:rFonts w:ascii="Calibri" w:hAnsi="Calibri" w:cs="Calibri"/>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8FFB" w14:textId="77777777" w:rsidR="009914A8" w:rsidRDefault="009914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14A8" w14:paraId="17FA8A69" w14:textId="77777777" w:rsidTr="00505430">
      <w:trPr>
        <w:trHeight w:val="397"/>
      </w:trPr>
      <w:tc>
        <w:tcPr>
          <w:tcW w:w="340" w:type="dxa"/>
        </w:tcPr>
        <w:p w14:paraId="622028A7" w14:textId="3DD15296" w:rsidR="009914A8" w:rsidRPr="00D55628" w:rsidRDefault="00AB4B9E" w:rsidP="00A60698">
          <w:pPr>
            <w:pStyle w:val="FooterEvenPageNumber"/>
            <w:framePr w:wrap="auto" w:vAnchor="margin" w:hAnchor="text" w:yAlign="inline"/>
          </w:pPr>
          <w:r>
            <w:fldChar w:fldCharType="begin"/>
          </w:r>
          <w:r>
            <w:instrText xml:space="preserve"> PAGE   \* MERGEFORMAT </w:instrText>
          </w:r>
          <w:r>
            <w:fldChar w:fldCharType="separate"/>
          </w:r>
          <w:r>
            <w:rPr>
              <w:noProof/>
            </w:rPr>
            <w:t>1</w:t>
          </w:r>
          <w:r>
            <w:rPr>
              <w:noProof/>
            </w:rPr>
            <w:fldChar w:fldCharType="end"/>
          </w:r>
          <w:r w:rsidR="009914A8">
            <w:rPr>
              <w:noProof/>
            </w:rPr>
            <mc:AlternateContent>
              <mc:Choice Requires="wps">
                <w:drawing>
                  <wp:anchor distT="0" distB="0" distL="114300" distR="114300" simplePos="0" relativeHeight="251658247" behindDoc="0" locked="0" layoutInCell="0" allowOverlap="1" wp14:anchorId="6FF58223" wp14:editId="388E63F0">
                    <wp:simplePos x="0" y="0"/>
                    <wp:positionH relativeFrom="page">
                      <wp:posOffset>0</wp:posOffset>
                    </wp:positionH>
                    <wp:positionV relativeFrom="page">
                      <wp:posOffset>10229215</wp:posOffset>
                    </wp:positionV>
                    <wp:extent cx="7560945" cy="273050"/>
                    <wp:effectExtent l="0" t="0" r="0" b="12700"/>
                    <wp:wrapNone/>
                    <wp:docPr id="874837742" name="MSIPCM27424192b2736ebc33c39255"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3F532" w14:textId="77777777" w:rsidR="009914A8" w:rsidRPr="00EE5A9D" w:rsidRDefault="009914A8" w:rsidP="00EE5A9D">
                                <w:pPr>
                                  <w:spacing w:before="0" w:after="0"/>
                                  <w:jc w:val="center"/>
                                  <w:rPr>
                                    <w:rFonts w:ascii="Calibri" w:hAnsi="Calibri" w:cs="Calibri"/>
                                    <w:color w:val="000000"/>
                                    <w:sz w:val="24"/>
                                  </w:rPr>
                                </w:pPr>
                                <w:r w:rsidRPr="00EE5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F58223" id="_x0000_t202" coordsize="21600,21600" o:spt="202" path="m,l,21600r21600,l21600,xe">
                    <v:stroke joinstyle="miter"/>
                    <v:path gradientshapeok="t" o:connecttype="rect"/>
                  </v:shapetype>
                  <v:shape id="MSIPCM27424192b2736ebc33c39255" o:spid="_x0000_s1041" type="#_x0000_t202" alt="{&quot;HashCode&quot;:1862493762,&quot;Height&quot;:841.0,&quot;Width&quot;:595.0,&quot;Placement&quot;:&quot;Footer&quot;,&quot;Index&quot;:&quot;OddAndEven&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853F532" w14:textId="77777777" w:rsidR="009914A8" w:rsidRPr="00EE5A9D" w:rsidRDefault="009914A8" w:rsidP="00EE5A9D">
                          <w:pPr>
                            <w:spacing w:before="0" w:after="0"/>
                            <w:jc w:val="center"/>
                            <w:rPr>
                              <w:rFonts w:ascii="Calibri" w:hAnsi="Calibri" w:cs="Calibri"/>
                              <w:color w:val="000000"/>
                              <w:sz w:val="24"/>
                            </w:rPr>
                          </w:pPr>
                          <w:r w:rsidRPr="00EE5A9D">
                            <w:rPr>
                              <w:rFonts w:ascii="Calibri" w:hAnsi="Calibri" w:cs="Calibri"/>
                              <w:color w:val="000000"/>
                              <w:sz w:val="24"/>
                            </w:rPr>
                            <w:t>OFFICIAL</w:t>
                          </w:r>
                        </w:p>
                      </w:txbxContent>
                    </v:textbox>
                    <w10:wrap anchorx="page" anchory="page"/>
                  </v:shape>
                </w:pict>
              </mc:Fallback>
            </mc:AlternateContent>
          </w:r>
        </w:p>
      </w:tc>
      <w:tc>
        <w:tcPr>
          <w:tcW w:w="9071" w:type="dxa"/>
        </w:tcPr>
        <w:p w14:paraId="06C47C11" w14:textId="77777777" w:rsidR="009914A8" w:rsidRDefault="009914A8" w:rsidP="00A60698">
          <w:pPr>
            <w:pStyle w:val="FooterEven"/>
          </w:pPr>
          <w:r>
            <w:t>Dam Safety Expert Advisory Panel</w:t>
          </w:r>
        </w:p>
        <w:p w14:paraId="3AD85325" w14:textId="13E96C66" w:rsidR="009914A8" w:rsidRPr="00810C40" w:rsidRDefault="00CC7942" w:rsidP="00A60698">
          <w:pPr>
            <w:pStyle w:val="FooterEven"/>
          </w:pPr>
          <w:fldSimple w:instr="DOCPROPERTY  xFooterSubtitle  \* MERGEFORMAT">
            <w:r>
              <w:t>Terms of reference</w:t>
            </w:r>
          </w:fldSimple>
        </w:p>
      </w:tc>
    </w:tr>
  </w:tbl>
  <w:p w14:paraId="019C9B11" w14:textId="77777777" w:rsidR="009914A8" w:rsidRDefault="009914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914A8" w14:paraId="6C2C2FAD" w14:textId="77777777" w:rsidTr="0040758A">
      <w:trPr>
        <w:trHeight w:val="397"/>
      </w:trPr>
      <w:tc>
        <w:tcPr>
          <w:tcW w:w="9071" w:type="dxa"/>
        </w:tcPr>
        <w:p w14:paraId="35E9FB77" w14:textId="77777777" w:rsidR="009914A8" w:rsidRDefault="009914A8" w:rsidP="00A60698">
          <w:pPr>
            <w:pStyle w:val="FooterOdd"/>
          </w:pPr>
          <w:r>
            <w:rPr>
              <w:noProof/>
            </w:rPr>
            <mc:AlternateContent>
              <mc:Choice Requires="wps">
                <w:drawing>
                  <wp:anchor distT="0" distB="0" distL="114300" distR="114300" simplePos="0" relativeHeight="251658248" behindDoc="0" locked="0" layoutInCell="0" allowOverlap="1" wp14:anchorId="5A804A07" wp14:editId="06A4D1FA">
                    <wp:simplePos x="0" y="0"/>
                    <wp:positionH relativeFrom="page">
                      <wp:posOffset>0</wp:posOffset>
                    </wp:positionH>
                    <wp:positionV relativeFrom="page">
                      <wp:posOffset>10229215</wp:posOffset>
                    </wp:positionV>
                    <wp:extent cx="7560945" cy="273050"/>
                    <wp:effectExtent l="0" t="0" r="0" b="12700"/>
                    <wp:wrapNone/>
                    <wp:docPr id="974392461" name="MSIPCMddd742fbac2b1ff87af18de8"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B0FEB" w14:textId="77777777" w:rsidR="009914A8" w:rsidRPr="00EE5A9D" w:rsidRDefault="009914A8" w:rsidP="00EE5A9D">
                                <w:pPr>
                                  <w:spacing w:before="0" w:after="0"/>
                                  <w:jc w:val="center"/>
                                  <w:rPr>
                                    <w:rFonts w:ascii="Calibri" w:hAnsi="Calibri" w:cs="Calibri"/>
                                    <w:color w:val="000000"/>
                                    <w:sz w:val="24"/>
                                  </w:rPr>
                                </w:pPr>
                                <w:r w:rsidRPr="00EE5A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804A07" id="_x0000_t202" coordsize="21600,21600" o:spt="202" path="m,l,21600r21600,l21600,xe">
                    <v:stroke joinstyle="miter"/>
                    <v:path gradientshapeok="t" o:connecttype="rect"/>
                  </v:shapetype>
                  <v:shape id="MSIPCMddd742fbac2b1ff87af18de8" o:spid="_x0000_s1042" type="#_x0000_t202" alt="{&quot;HashCode&quot;:1862493762,&quot;Height&quot;:841.0,&quot;Width&quot;:595.0,&quot;Placement&quot;:&quot;Footer&quot;,&quot;Index&quot;:&quot;Primary&quot;,&quot;Section&quot;:1,&quot;Top&quot;:0.0,&quot;Left&quot;:0.0}" style="position:absolute;left:0;text-align:left;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6B6B0FEB" w14:textId="77777777" w:rsidR="009914A8" w:rsidRPr="00EE5A9D" w:rsidRDefault="009914A8" w:rsidP="00EE5A9D">
                          <w:pPr>
                            <w:spacing w:before="0" w:after="0"/>
                            <w:jc w:val="center"/>
                            <w:rPr>
                              <w:rFonts w:ascii="Calibri" w:hAnsi="Calibri" w:cs="Calibri"/>
                              <w:color w:val="000000"/>
                              <w:sz w:val="24"/>
                            </w:rPr>
                          </w:pPr>
                          <w:r w:rsidRPr="00EE5A9D">
                            <w:rPr>
                              <w:rFonts w:ascii="Calibri" w:hAnsi="Calibri" w:cs="Calibri"/>
                              <w:color w:val="000000"/>
                              <w:sz w:val="24"/>
                            </w:rPr>
                            <w:t>OFFICIAL</w:t>
                          </w:r>
                        </w:p>
                      </w:txbxContent>
                    </v:textbox>
                    <w10:wrap anchorx="page" anchory="page"/>
                  </v:shape>
                </w:pict>
              </mc:Fallback>
            </mc:AlternateContent>
          </w:r>
          <w:r>
            <w:t>Dam Safety Expert Advisory Panel</w:t>
          </w:r>
        </w:p>
        <w:p w14:paraId="6C60C39E" w14:textId="2833D9E1" w:rsidR="009914A8" w:rsidRPr="00CB1FB7" w:rsidRDefault="00CC7942" w:rsidP="00A60698">
          <w:pPr>
            <w:pStyle w:val="FooterOdd"/>
            <w:rPr>
              <w:b/>
            </w:rPr>
          </w:pPr>
          <w:fldSimple w:instr="DOCPROPERTY  xFooterSubtitle  \* MERGEFORMAT">
            <w:r>
              <w:t>Terms of reference</w:t>
            </w:r>
          </w:fldSimple>
        </w:p>
      </w:tc>
      <w:tc>
        <w:tcPr>
          <w:tcW w:w="340" w:type="dxa"/>
        </w:tcPr>
        <w:p w14:paraId="573D77DD" w14:textId="375DB69F" w:rsidR="009914A8" w:rsidRPr="00D55628" w:rsidRDefault="00AB4B9E" w:rsidP="009914A8">
          <w:pPr>
            <w:pStyle w:val="FooterOddPageNumber"/>
            <w:jc w:val="center"/>
          </w:pPr>
          <w:r>
            <w:fldChar w:fldCharType="begin"/>
          </w:r>
          <w:r>
            <w:instrText xml:space="preserve"> PAGE   \* MERGEFORMAT </w:instrText>
          </w:r>
          <w:r>
            <w:fldChar w:fldCharType="separate"/>
          </w:r>
          <w:r>
            <w:rPr>
              <w:noProof/>
            </w:rPr>
            <w:t>1</w:t>
          </w:r>
          <w:r>
            <w:rPr>
              <w:noProof/>
            </w:rPr>
            <w:fldChar w:fldCharType="end"/>
          </w:r>
        </w:p>
      </w:tc>
    </w:tr>
  </w:tbl>
  <w:p w14:paraId="762DEA3E" w14:textId="77777777" w:rsidR="009914A8" w:rsidRDefault="00991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28E5E" w14:textId="77777777" w:rsidR="00C63C9B" w:rsidRPr="0056073C" w:rsidRDefault="00C63C9B" w:rsidP="005D764F">
      <w:pPr>
        <w:pStyle w:val="FootnoteSeparator"/>
      </w:pPr>
    </w:p>
    <w:p w14:paraId="19DC89D0" w14:textId="77777777" w:rsidR="00C63C9B" w:rsidRDefault="00C63C9B"/>
  </w:footnote>
  <w:footnote w:type="continuationSeparator" w:id="0">
    <w:p w14:paraId="53AFA1F1" w14:textId="77777777" w:rsidR="00C63C9B" w:rsidRPr="00CA30B7" w:rsidRDefault="00C63C9B" w:rsidP="006D5A90">
      <w:pPr>
        <w:rPr>
          <w:lang w:val="en-US"/>
        </w:rPr>
      </w:pPr>
      <w:r w:rsidRPr="00CA30B7">
        <w:rPr>
          <w:lang w:val="en-US"/>
        </w:rPr>
        <w:t>_______</w:t>
      </w:r>
    </w:p>
    <w:p w14:paraId="13E47BE3" w14:textId="77777777" w:rsidR="00C63C9B" w:rsidRDefault="00C63C9B"/>
  </w:footnote>
  <w:footnote w:type="continuationNotice" w:id="1">
    <w:p w14:paraId="7C3F2074" w14:textId="77777777" w:rsidR="00C63C9B" w:rsidRDefault="00C63C9B" w:rsidP="006D5A90"/>
    <w:p w14:paraId="1CCCF5D5" w14:textId="77777777" w:rsidR="00C63C9B" w:rsidRDefault="00C63C9B"/>
  </w:footnote>
  <w:footnote w:id="2">
    <w:p w14:paraId="0EE19F0F" w14:textId="69126AFE" w:rsidR="003072DF" w:rsidRDefault="003072DF" w:rsidP="003072DF">
      <w:pPr>
        <w:pStyle w:val="FootnoteText"/>
      </w:pPr>
      <w:r>
        <w:rPr>
          <w:rStyle w:val="FootnoteReference"/>
        </w:rPr>
        <w:footnoteRef/>
      </w:r>
      <w:r>
        <w:t xml:space="preserve"> </w:t>
      </w:r>
      <w:r>
        <w:tab/>
      </w:r>
      <w:r w:rsidRPr="008C1BD7">
        <w:t xml:space="preserve">A difference of opinion between </w:t>
      </w:r>
      <w:r w:rsidR="00BF0D93">
        <w:t>Panel</w:t>
      </w:r>
      <w:r>
        <w:t xml:space="preserve"> </w:t>
      </w:r>
      <w:r w:rsidRPr="008C1BD7">
        <w:t xml:space="preserve">members in relation to a proposed decision (e.g. strategic, business, policy, etc.) is not a 'dispute'.  It is the normal difference of views that the </w:t>
      </w:r>
      <w:r w:rsidR="00BF0D93">
        <w:t xml:space="preserve">Panel </w:t>
      </w:r>
      <w:r w:rsidRPr="008C1BD7">
        <w:t xml:space="preserve">talks through together in a considered, courteous and constructive manner before voting to make its decision, in accordance with the </w:t>
      </w:r>
      <w:r w:rsidR="00FB5F8D">
        <w:t>Panel</w:t>
      </w:r>
      <w:r w:rsidRPr="008C1BD7">
        <w:t>'s meetings and decisions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03B8A" w14:textId="6C5AB47A" w:rsidR="00DE2576" w:rsidRPr="00CD157B" w:rsidRDefault="00DE2576" w:rsidP="00DE2576">
    <w:pPr>
      <w:pStyle w:val="Header"/>
    </w:pPr>
  </w:p>
  <w:p w14:paraId="2A88D841" w14:textId="56263E09" w:rsidR="00DE2576" w:rsidRPr="00DE2576" w:rsidRDefault="00ED3E37" w:rsidP="00ED3E37">
    <w:pPr>
      <w:pStyle w:val="Header"/>
      <w:tabs>
        <w:tab w:val="clear" w:pos="4513"/>
        <w:tab w:val="clear" w:pos="9026"/>
        <w:tab w:val="left" w:pos="585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EA13"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21C889C7" wp14:editId="255A6E96">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2C74502"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9513B6C" wp14:editId="5C616A49">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4C0803"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20375A5F" wp14:editId="0692BEEA">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276AB4"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46B2C6AA" wp14:editId="537C2F50">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4F52FD"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5E2FFBCF" wp14:editId="71DC15A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23E17C"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23389A1E" wp14:editId="4D7D2593">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2829C05"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0E3812"/>
    <w:multiLevelType w:val="hybridMultilevel"/>
    <w:tmpl w:val="420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52C3F"/>
    <w:multiLevelType w:val="hybridMultilevel"/>
    <w:tmpl w:val="2D4066B2"/>
    <w:lvl w:ilvl="0" w:tplc="D428A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03F7908"/>
    <w:multiLevelType w:val="hybridMultilevel"/>
    <w:tmpl w:val="D3F87BB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15:restartNumberingAfterBreak="0">
    <w:nsid w:val="15493F7F"/>
    <w:multiLevelType w:val="hybridMultilevel"/>
    <w:tmpl w:val="AD24C388"/>
    <w:lvl w:ilvl="0" w:tplc="FFFFFFFF">
      <w:start w:val="1"/>
      <w:numFmt w:val="lowerLetter"/>
      <w:lvlText w:val="(%1)"/>
      <w:lvlJc w:val="left"/>
      <w:pPr>
        <w:tabs>
          <w:tab w:val="num" w:pos="796"/>
        </w:tabs>
        <w:ind w:left="756" w:hanging="396"/>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15800ADA"/>
    <w:multiLevelType w:val="hybridMultilevel"/>
    <w:tmpl w:val="7ABE6D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7D3279"/>
    <w:multiLevelType w:val="hybridMultilevel"/>
    <w:tmpl w:val="1F8EE36A"/>
    <w:lvl w:ilvl="0" w:tplc="94308A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03138E3"/>
    <w:multiLevelType w:val="hybridMultilevel"/>
    <w:tmpl w:val="AD5290A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41A3056"/>
    <w:multiLevelType w:val="hybridMultilevel"/>
    <w:tmpl w:val="AD24C388"/>
    <w:lvl w:ilvl="0" w:tplc="D428A06E">
      <w:start w:val="1"/>
      <w:numFmt w:val="lowerLetter"/>
      <w:lvlText w:val="(%1)"/>
      <w:lvlJc w:val="left"/>
      <w:pPr>
        <w:tabs>
          <w:tab w:val="num" w:pos="796"/>
        </w:tabs>
        <w:ind w:left="756" w:hanging="396"/>
      </w:pPr>
      <w:rPr>
        <w:rFonts w:hint="default"/>
      </w:rPr>
    </w:lvl>
    <w:lvl w:ilvl="1" w:tplc="0C090019">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start w:val="1"/>
      <w:numFmt w:val="decimal"/>
      <w:lvlText w:val="%4."/>
      <w:lvlJc w:val="left"/>
      <w:pPr>
        <w:tabs>
          <w:tab w:val="num" w:pos="3240"/>
        </w:tabs>
        <w:ind w:left="3240" w:hanging="360"/>
      </w:pPr>
    </w:lvl>
    <w:lvl w:ilvl="4" w:tplc="0C090019">
      <w:start w:val="1"/>
      <w:numFmt w:val="lowerLetter"/>
      <w:lvlText w:val="%5."/>
      <w:lvlJc w:val="left"/>
      <w:pPr>
        <w:tabs>
          <w:tab w:val="num" w:pos="3960"/>
        </w:tabs>
        <w:ind w:left="3960" w:hanging="360"/>
      </w:pPr>
    </w:lvl>
    <w:lvl w:ilvl="5" w:tplc="0C09001B">
      <w:start w:val="1"/>
      <w:numFmt w:val="lowerRoman"/>
      <w:lvlText w:val="%6."/>
      <w:lvlJc w:val="right"/>
      <w:pPr>
        <w:tabs>
          <w:tab w:val="num" w:pos="4680"/>
        </w:tabs>
        <w:ind w:left="4680" w:hanging="180"/>
      </w:pPr>
    </w:lvl>
    <w:lvl w:ilvl="6" w:tplc="0C09000F">
      <w:start w:val="1"/>
      <w:numFmt w:val="decimal"/>
      <w:lvlText w:val="%7."/>
      <w:lvlJc w:val="left"/>
      <w:pPr>
        <w:tabs>
          <w:tab w:val="num" w:pos="5400"/>
        </w:tabs>
        <w:ind w:left="5400" w:hanging="360"/>
      </w:pPr>
    </w:lvl>
    <w:lvl w:ilvl="7" w:tplc="0C090019">
      <w:start w:val="1"/>
      <w:numFmt w:val="lowerLetter"/>
      <w:lvlText w:val="%8."/>
      <w:lvlJc w:val="left"/>
      <w:pPr>
        <w:tabs>
          <w:tab w:val="num" w:pos="6120"/>
        </w:tabs>
        <w:ind w:left="6120" w:hanging="360"/>
      </w:pPr>
    </w:lvl>
    <w:lvl w:ilvl="8" w:tplc="0C09001B">
      <w:start w:val="1"/>
      <w:numFmt w:val="lowerRoman"/>
      <w:lvlText w:val="%9."/>
      <w:lvlJc w:val="right"/>
      <w:pPr>
        <w:tabs>
          <w:tab w:val="num" w:pos="6840"/>
        </w:tabs>
        <w:ind w:left="6840" w:hanging="180"/>
      </w:pPr>
    </w:lvl>
  </w:abstractNum>
  <w:abstractNum w:abstractNumId="16" w15:restartNumberingAfterBreak="0">
    <w:nsid w:val="26327FDD"/>
    <w:multiLevelType w:val="hybridMultilevel"/>
    <w:tmpl w:val="1BF606D2"/>
    <w:lvl w:ilvl="0" w:tplc="719CD2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064BA8"/>
    <w:multiLevelType w:val="hybridMultilevel"/>
    <w:tmpl w:val="7C764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104382"/>
    <w:multiLevelType w:val="hybridMultilevel"/>
    <w:tmpl w:val="AD5290A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92B54A8"/>
    <w:multiLevelType w:val="hybridMultilevel"/>
    <w:tmpl w:val="0040DB7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21A2535"/>
    <w:multiLevelType w:val="hybridMultilevel"/>
    <w:tmpl w:val="C1B27256"/>
    <w:lvl w:ilvl="0" w:tplc="0C09000F">
      <w:start w:val="1"/>
      <w:numFmt w:val="decimal"/>
      <w:lvlText w:val="%1."/>
      <w:lvlJc w:val="left"/>
      <w:pPr>
        <w:ind w:left="107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3" w15:restartNumberingAfterBreak="0">
    <w:nsid w:val="448A2CCF"/>
    <w:multiLevelType w:val="hybridMultilevel"/>
    <w:tmpl w:val="7ABE6D80"/>
    <w:lvl w:ilvl="0" w:tplc="F6D625B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6AFE6501"/>
    <w:multiLevelType w:val="hybridMultilevel"/>
    <w:tmpl w:val="AD24C388"/>
    <w:lvl w:ilvl="0" w:tplc="FFFFFFFF">
      <w:start w:val="1"/>
      <w:numFmt w:val="lowerLetter"/>
      <w:lvlText w:val="(%1)"/>
      <w:lvlJc w:val="left"/>
      <w:pPr>
        <w:tabs>
          <w:tab w:val="num" w:pos="796"/>
        </w:tabs>
        <w:ind w:left="756" w:hanging="396"/>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0815413"/>
    <w:multiLevelType w:val="hybridMultilevel"/>
    <w:tmpl w:val="95DC8D72"/>
    <w:lvl w:ilvl="0" w:tplc="FFFFFFFF">
      <w:start w:val="1"/>
      <w:numFmt w:val="lowerLetter"/>
      <w:lvlText w:val="%1."/>
      <w:lvlJc w:val="left"/>
      <w:pPr>
        <w:ind w:left="1080" w:hanging="360"/>
      </w:pPr>
    </w:lvl>
    <w:lvl w:ilvl="1" w:tplc="0C090005">
      <w:start w:val="1"/>
      <w:numFmt w:val="bullet"/>
      <w:lvlText w:val=""/>
      <w:lvlJc w:val="left"/>
      <w:pPr>
        <w:ind w:left="180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D284207"/>
    <w:multiLevelType w:val="multilevel"/>
    <w:tmpl w:val="8CEA9246"/>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45"/>
  </w:num>
  <w:num w:numId="3" w16cid:durableId="985085104">
    <w:abstractNumId w:val="13"/>
  </w:num>
  <w:num w:numId="4" w16cid:durableId="1872112631">
    <w:abstractNumId w:val="19"/>
  </w:num>
  <w:num w:numId="5" w16cid:durableId="336812815">
    <w:abstractNumId w:val="32"/>
  </w:num>
  <w:num w:numId="6" w16cid:durableId="155153463">
    <w:abstractNumId w:val="0"/>
  </w:num>
  <w:num w:numId="7" w16cid:durableId="1428236886">
    <w:abstractNumId w:val="35"/>
  </w:num>
  <w:num w:numId="8" w16cid:durableId="103154041">
    <w:abstractNumId w:val="37"/>
  </w:num>
  <w:num w:numId="9" w16cid:durableId="1308436166">
    <w:abstractNumId w:val="34"/>
  </w:num>
  <w:num w:numId="10" w16cid:durableId="1335643199">
    <w:abstractNumId w:val="43"/>
  </w:num>
  <w:num w:numId="11" w16cid:durableId="1160577431">
    <w:abstractNumId w:val="36"/>
  </w:num>
  <w:num w:numId="12" w16cid:durableId="1673139647">
    <w:abstractNumId w:val="22"/>
  </w:num>
  <w:num w:numId="13" w16cid:durableId="1742215375">
    <w:abstractNumId w:val="54"/>
  </w:num>
  <w:num w:numId="14" w16cid:durableId="664823544">
    <w:abstractNumId w:val="50"/>
  </w:num>
  <w:num w:numId="15" w16cid:durableId="1155952792">
    <w:abstractNumId w:val="31"/>
  </w:num>
  <w:num w:numId="16" w16cid:durableId="236087679">
    <w:abstractNumId w:val="15"/>
  </w:num>
  <w:num w:numId="17" w16cid:durableId="1965115045">
    <w:abstractNumId w:val="4"/>
  </w:num>
  <w:num w:numId="18" w16cid:durableId="1921867235">
    <w:abstractNumId w:val="11"/>
  </w:num>
  <w:num w:numId="19" w16cid:durableId="1674527726">
    <w:abstractNumId w:val="16"/>
  </w:num>
  <w:num w:numId="20" w16cid:durableId="1276252526">
    <w:abstractNumId w:val="33"/>
  </w:num>
  <w:num w:numId="21" w16cid:durableId="1638100199">
    <w:abstractNumId w:val="27"/>
  </w:num>
  <w:num w:numId="22" w16cid:durableId="508108433">
    <w:abstractNumId w:val="51"/>
  </w:num>
  <w:num w:numId="23" w16cid:durableId="493448952">
    <w:abstractNumId w:val="23"/>
  </w:num>
  <w:num w:numId="24" w16cid:durableId="620767933">
    <w:abstractNumId w:val="14"/>
  </w:num>
  <w:num w:numId="25" w16cid:durableId="305015357">
    <w:abstractNumId w:val="49"/>
  </w:num>
  <w:num w:numId="26" w16cid:durableId="1015376954">
    <w:abstractNumId w:val="9"/>
  </w:num>
  <w:num w:numId="27" w16cid:durableId="1953900973">
    <w:abstractNumId w:val="10"/>
  </w:num>
  <w:num w:numId="28" w16cid:durableId="1327321974">
    <w:abstractNumId w:val="17"/>
  </w:num>
  <w:num w:numId="29" w16cid:durableId="1644191152">
    <w:abstractNumId w:val="2"/>
  </w:num>
  <w:num w:numId="30" w16cid:durableId="19693766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072DF"/>
    <w:rsid w:val="00000194"/>
    <w:rsid w:val="00000812"/>
    <w:rsid w:val="00000901"/>
    <w:rsid w:val="00001D81"/>
    <w:rsid w:val="00002691"/>
    <w:rsid w:val="00002AAB"/>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72A"/>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28E"/>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591A"/>
    <w:rsid w:val="000265EA"/>
    <w:rsid w:val="00026DA1"/>
    <w:rsid w:val="00026DC2"/>
    <w:rsid w:val="00026F6C"/>
    <w:rsid w:val="000273C5"/>
    <w:rsid w:val="00030105"/>
    <w:rsid w:val="00030A38"/>
    <w:rsid w:val="0003160B"/>
    <w:rsid w:val="000328A0"/>
    <w:rsid w:val="0003300C"/>
    <w:rsid w:val="000332EC"/>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BA3"/>
    <w:rsid w:val="00043F27"/>
    <w:rsid w:val="00043FEB"/>
    <w:rsid w:val="00044607"/>
    <w:rsid w:val="000448F5"/>
    <w:rsid w:val="00044A5B"/>
    <w:rsid w:val="0004603D"/>
    <w:rsid w:val="00046710"/>
    <w:rsid w:val="0004675A"/>
    <w:rsid w:val="00046AB7"/>
    <w:rsid w:val="00046F44"/>
    <w:rsid w:val="000473F4"/>
    <w:rsid w:val="00050487"/>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1CD"/>
    <w:rsid w:val="0006141F"/>
    <w:rsid w:val="00061811"/>
    <w:rsid w:val="000634B5"/>
    <w:rsid w:val="000636FD"/>
    <w:rsid w:val="00063A7B"/>
    <w:rsid w:val="00064148"/>
    <w:rsid w:val="000645D3"/>
    <w:rsid w:val="00064813"/>
    <w:rsid w:val="00066309"/>
    <w:rsid w:val="0006651D"/>
    <w:rsid w:val="00066A4B"/>
    <w:rsid w:val="00066BD0"/>
    <w:rsid w:val="00066D49"/>
    <w:rsid w:val="00066F28"/>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5F86"/>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385"/>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950"/>
    <w:rsid w:val="000D0DDA"/>
    <w:rsid w:val="000D0FA2"/>
    <w:rsid w:val="000D1C49"/>
    <w:rsid w:val="000D1CCC"/>
    <w:rsid w:val="000D1DA0"/>
    <w:rsid w:val="000D28F3"/>
    <w:rsid w:val="000D292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3A4"/>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2F98"/>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C23"/>
    <w:rsid w:val="001320DB"/>
    <w:rsid w:val="00132534"/>
    <w:rsid w:val="00132ECF"/>
    <w:rsid w:val="001339DD"/>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37CB"/>
    <w:rsid w:val="00143CE6"/>
    <w:rsid w:val="0014423E"/>
    <w:rsid w:val="00144787"/>
    <w:rsid w:val="0014535C"/>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49F"/>
    <w:rsid w:val="0017390B"/>
    <w:rsid w:val="00173F1A"/>
    <w:rsid w:val="00174052"/>
    <w:rsid w:val="001745CE"/>
    <w:rsid w:val="00174E84"/>
    <w:rsid w:val="001750A0"/>
    <w:rsid w:val="001756E3"/>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273"/>
    <w:rsid w:val="00195D19"/>
    <w:rsid w:val="00195DF5"/>
    <w:rsid w:val="001962BF"/>
    <w:rsid w:val="00196A24"/>
    <w:rsid w:val="00196E13"/>
    <w:rsid w:val="0019756C"/>
    <w:rsid w:val="00197D54"/>
    <w:rsid w:val="001A0420"/>
    <w:rsid w:val="001A0C2A"/>
    <w:rsid w:val="001A0FC3"/>
    <w:rsid w:val="001A1E8A"/>
    <w:rsid w:val="001A26B9"/>
    <w:rsid w:val="001A2A1D"/>
    <w:rsid w:val="001A2DE0"/>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0971"/>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05E6"/>
    <w:rsid w:val="001C145F"/>
    <w:rsid w:val="001C158E"/>
    <w:rsid w:val="001C2103"/>
    <w:rsid w:val="001C2198"/>
    <w:rsid w:val="001C2489"/>
    <w:rsid w:val="001C2510"/>
    <w:rsid w:val="001C2788"/>
    <w:rsid w:val="001C2C18"/>
    <w:rsid w:val="001C2CCA"/>
    <w:rsid w:val="001C31C0"/>
    <w:rsid w:val="001C35C1"/>
    <w:rsid w:val="001C3650"/>
    <w:rsid w:val="001C3788"/>
    <w:rsid w:val="001C40E3"/>
    <w:rsid w:val="001C4657"/>
    <w:rsid w:val="001C5162"/>
    <w:rsid w:val="001C5290"/>
    <w:rsid w:val="001C5623"/>
    <w:rsid w:val="001C5E6E"/>
    <w:rsid w:val="001C71FB"/>
    <w:rsid w:val="001C72A9"/>
    <w:rsid w:val="001C73A0"/>
    <w:rsid w:val="001C78A3"/>
    <w:rsid w:val="001D064C"/>
    <w:rsid w:val="001D0889"/>
    <w:rsid w:val="001D0A50"/>
    <w:rsid w:val="001D11E7"/>
    <w:rsid w:val="001D134B"/>
    <w:rsid w:val="001D15F7"/>
    <w:rsid w:val="001D223D"/>
    <w:rsid w:val="001D2D53"/>
    <w:rsid w:val="001D34EA"/>
    <w:rsid w:val="001D39F8"/>
    <w:rsid w:val="001D3B02"/>
    <w:rsid w:val="001D46AE"/>
    <w:rsid w:val="001D47F4"/>
    <w:rsid w:val="001D5811"/>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6965"/>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769"/>
    <w:rsid w:val="00207A8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316"/>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47A"/>
    <w:rsid w:val="00235711"/>
    <w:rsid w:val="00235C2B"/>
    <w:rsid w:val="0023624D"/>
    <w:rsid w:val="00236F82"/>
    <w:rsid w:val="002373DE"/>
    <w:rsid w:val="00237ADD"/>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3F4B"/>
    <w:rsid w:val="002643EF"/>
    <w:rsid w:val="00264C6B"/>
    <w:rsid w:val="00264C82"/>
    <w:rsid w:val="00264FD6"/>
    <w:rsid w:val="00265C0D"/>
    <w:rsid w:val="00265DE2"/>
    <w:rsid w:val="0026655E"/>
    <w:rsid w:val="00266D1D"/>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0A"/>
    <w:rsid w:val="0028253E"/>
    <w:rsid w:val="002826B7"/>
    <w:rsid w:val="002829A0"/>
    <w:rsid w:val="002829B5"/>
    <w:rsid w:val="00282B59"/>
    <w:rsid w:val="00283AC7"/>
    <w:rsid w:val="00283AE7"/>
    <w:rsid w:val="00283C02"/>
    <w:rsid w:val="00283EA9"/>
    <w:rsid w:val="00283F74"/>
    <w:rsid w:val="00284456"/>
    <w:rsid w:val="00284B9E"/>
    <w:rsid w:val="002857D1"/>
    <w:rsid w:val="00286CD4"/>
    <w:rsid w:val="00286E97"/>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3D13"/>
    <w:rsid w:val="00294B76"/>
    <w:rsid w:val="00294BD5"/>
    <w:rsid w:val="002953E2"/>
    <w:rsid w:val="002956B8"/>
    <w:rsid w:val="0029579B"/>
    <w:rsid w:val="00295834"/>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618"/>
    <w:rsid w:val="002A7ACA"/>
    <w:rsid w:val="002A7D81"/>
    <w:rsid w:val="002B0874"/>
    <w:rsid w:val="002B0881"/>
    <w:rsid w:val="002B0D60"/>
    <w:rsid w:val="002B118F"/>
    <w:rsid w:val="002B1740"/>
    <w:rsid w:val="002B1D36"/>
    <w:rsid w:val="002B23F8"/>
    <w:rsid w:val="002B270E"/>
    <w:rsid w:val="002B3F94"/>
    <w:rsid w:val="002B4A7C"/>
    <w:rsid w:val="002B4E9E"/>
    <w:rsid w:val="002B5387"/>
    <w:rsid w:val="002B5C9D"/>
    <w:rsid w:val="002B60CC"/>
    <w:rsid w:val="002B63C6"/>
    <w:rsid w:val="002B6B22"/>
    <w:rsid w:val="002B6DF2"/>
    <w:rsid w:val="002B7185"/>
    <w:rsid w:val="002B742D"/>
    <w:rsid w:val="002B78A9"/>
    <w:rsid w:val="002B78E8"/>
    <w:rsid w:val="002B790E"/>
    <w:rsid w:val="002B79D7"/>
    <w:rsid w:val="002B7B5A"/>
    <w:rsid w:val="002B7D64"/>
    <w:rsid w:val="002C01C7"/>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3A8"/>
    <w:rsid w:val="002D38FC"/>
    <w:rsid w:val="002D48D3"/>
    <w:rsid w:val="002D4B23"/>
    <w:rsid w:val="002D7AA5"/>
    <w:rsid w:val="002E03B0"/>
    <w:rsid w:val="002E0ED2"/>
    <w:rsid w:val="002E1116"/>
    <w:rsid w:val="002E1A12"/>
    <w:rsid w:val="002E1F33"/>
    <w:rsid w:val="002E22BE"/>
    <w:rsid w:val="002E2436"/>
    <w:rsid w:val="002E26C0"/>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56"/>
    <w:rsid w:val="002F13C5"/>
    <w:rsid w:val="002F15F9"/>
    <w:rsid w:val="002F198D"/>
    <w:rsid w:val="002F1B8E"/>
    <w:rsid w:val="002F1E3D"/>
    <w:rsid w:val="002F2A86"/>
    <w:rsid w:val="002F2DC3"/>
    <w:rsid w:val="002F3731"/>
    <w:rsid w:val="002F41ED"/>
    <w:rsid w:val="002F4C0A"/>
    <w:rsid w:val="002F5105"/>
    <w:rsid w:val="002F5718"/>
    <w:rsid w:val="002F647B"/>
    <w:rsid w:val="002F7E61"/>
    <w:rsid w:val="00300832"/>
    <w:rsid w:val="00300A07"/>
    <w:rsid w:val="00300DB5"/>
    <w:rsid w:val="0030113D"/>
    <w:rsid w:val="00301647"/>
    <w:rsid w:val="0030192B"/>
    <w:rsid w:val="0030259D"/>
    <w:rsid w:val="00302822"/>
    <w:rsid w:val="00302A0C"/>
    <w:rsid w:val="00302ACE"/>
    <w:rsid w:val="00303508"/>
    <w:rsid w:val="003041A9"/>
    <w:rsid w:val="0030427C"/>
    <w:rsid w:val="003042D4"/>
    <w:rsid w:val="00304AC1"/>
    <w:rsid w:val="003055C4"/>
    <w:rsid w:val="00305B2B"/>
    <w:rsid w:val="003060A8"/>
    <w:rsid w:val="00306252"/>
    <w:rsid w:val="00306727"/>
    <w:rsid w:val="003072DF"/>
    <w:rsid w:val="00307DFA"/>
    <w:rsid w:val="0031041C"/>
    <w:rsid w:val="0031053E"/>
    <w:rsid w:val="00310E3C"/>
    <w:rsid w:val="003119B0"/>
    <w:rsid w:val="0031211F"/>
    <w:rsid w:val="0031266F"/>
    <w:rsid w:val="00312A7C"/>
    <w:rsid w:val="003134AD"/>
    <w:rsid w:val="00313761"/>
    <w:rsid w:val="003138E0"/>
    <w:rsid w:val="00313960"/>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65F"/>
    <w:rsid w:val="003347F7"/>
    <w:rsid w:val="00334875"/>
    <w:rsid w:val="0033628F"/>
    <w:rsid w:val="0033686F"/>
    <w:rsid w:val="0033688B"/>
    <w:rsid w:val="00336DF0"/>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2CB"/>
    <w:rsid w:val="0035068B"/>
    <w:rsid w:val="003506D7"/>
    <w:rsid w:val="00350D86"/>
    <w:rsid w:val="00351996"/>
    <w:rsid w:val="00351B0C"/>
    <w:rsid w:val="00351C28"/>
    <w:rsid w:val="0035206E"/>
    <w:rsid w:val="003521D1"/>
    <w:rsid w:val="00352E5F"/>
    <w:rsid w:val="00353F59"/>
    <w:rsid w:val="00354127"/>
    <w:rsid w:val="003541B7"/>
    <w:rsid w:val="00354A7F"/>
    <w:rsid w:val="00355335"/>
    <w:rsid w:val="0035567A"/>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7FB"/>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1D0D"/>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625"/>
    <w:rsid w:val="003C2BDA"/>
    <w:rsid w:val="003C2C0D"/>
    <w:rsid w:val="003C2C66"/>
    <w:rsid w:val="003C300B"/>
    <w:rsid w:val="003C30EC"/>
    <w:rsid w:val="003C31A4"/>
    <w:rsid w:val="003C390B"/>
    <w:rsid w:val="003C3B57"/>
    <w:rsid w:val="003C5140"/>
    <w:rsid w:val="003C5691"/>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C5A"/>
    <w:rsid w:val="003D4E8A"/>
    <w:rsid w:val="003D4F8B"/>
    <w:rsid w:val="003D5307"/>
    <w:rsid w:val="003D57B9"/>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741"/>
    <w:rsid w:val="003E7911"/>
    <w:rsid w:val="003E7DAE"/>
    <w:rsid w:val="003F009A"/>
    <w:rsid w:val="003F065A"/>
    <w:rsid w:val="003F0C2C"/>
    <w:rsid w:val="003F0C6C"/>
    <w:rsid w:val="003F1A32"/>
    <w:rsid w:val="003F1A90"/>
    <w:rsid w:val="003F1C36"/>
    <w:rsid w:val="003F1C5B"/>
    <w:rsid w:val="003F1DFD"/>
    <w:rsid w:val="003F1ED4"/>
    <w:rsid w:val="003F2C98"/>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3F7"/>
    <w:rsid w:val="0040698A"/>
    <w:rsid w:val="0040743E"/>
    <w:rsid w:val="004075D4"/>
    <w:rsid w:val="0040777B"/>
    <w:rsid w:val="00407885"/>
    <w:rsid w:val="004100F3"/>
    <w:rsid w:val="00410659"/>
    <w:rsid w:val="00411642"/>
    <w:rsid w:val="00411972"/>
    <w:rsid w:val="00412A85"/>
    <w:rsid w:val="00413AAE"/>
    <w:rsid w:val="004142CD"/>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0B8E"/>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681"/>
    <w:rsid w:val="0043079E"/>
    <w:rsid w:val="00430D33"/>
    <w:rsid w:val="0043117D"/>
    <w:rsid w:val="00431825"/>
    <w:rsid w:val="00431AF5"/>
    <w:rsid w:val="00431B86"/>
    <w:rsid w:val="00431EF3"/>
    <w:rsid w:val="0043270B"/>
    <w:rsid w:val="004328CE"/>
    <w:rsid w:val="0043293F"/>
    <w:rsid w:val="00432E2E"/>
    <w:rsid w:val="004335DB"/>
    <w:rsid w:val="00433A71"/>
    <w:rsid w:val="00433BC1"/>
    <w:rsid w:val="00433F43"/>
    <w:rsid w:val="004342DF"/>
    <w:rsid w:val="004343B1"/>
    <w:rsid w:val="0043446C"/>
    <w:rsid w:val="00434A81"/>
    <w:rsid w:val="00435F95"/>
    <w:rsid w:val="00436175"/>
    <w:rsid w:val="00436387"/>
    <w:rsid w:val="00436860"/>
    <w:rsid w:val="004371A0"/>
    <w:rsid w:val="00437284"/>
    <w:rsid w:val="00437842"/>
    <w:rsid w:val="00437C9B"/>
    <w:rsid w:val="00437F3B"/>
    <w:rsid w:val="00440146"/>
    <w:rsid w:val="0044145F"/>
    <w:rsid w:val="0044148B"/>
    <w:rsid w:val="004414D0"/>
    <w:rsid w:val="004415AD"/>
    <w:rsid w:val="004418BE"/>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009"/>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0F06"/>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0C4"/>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5C0F"/>
    <w:rsid w:val="00486301"/>
    <w:rsid w:val="0048667B"/>
    <w:rsid w:val="00486FC3"/>
    <w:rsid w:val="004874B9"/>
    <w:rsid w:val="00487817"/>
    <w:rsid w:val="00487A04"/>
    <w:rsid w:val="00487B4F"/>
    <w:rsid w:val="00487C2C"/>
    <w:rsid w:val="004902CA"/>
    <w:rsid w:val="00490510"/>
    <w:rsid w:val="00490907"/>
    <w:rsid w:val="00490C15"/>
    <w:rsid w:val="00490C8A"/>
    <w:rsid w:val="00491590"/>
    <w:rsid w:val="004918EE"/>
    <w:rsid w:val="00492DE1"/>
    <w:rsid w:val="00493124"/>
    <w:rsid w:val="0049351D"/>
    <w:rsid w:val="0049383C"/>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0D73"/>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9D1"/>
    <w:rsid w:val="004C2DF8"/>
    <w:rsid w:val="004C2EC4"/>
    <w:rsid w:val="004C300E"/>
    <w:rsid w:val="004C305F"/>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D7EAD"/>
    <w:rsid w:val="004E0399"/>
    <w:rsid w:val="004E062C"/>
    <w:rsid w:val="004E08E2"/>
    <w:rsid w:val="004E0E3E"/>
    <w:rsid w:val="004E1CE0"/>
    <w:rsid w:val="004E22A8"/>
    <w:rsid w:val="004E236D"/>
    <w:rsid w:val="004E283A"/>
    <w:rsid w:val="004E2E7E"/>
    <w:rsid w:val="004E3F1F"/>
    <w:rsid w:val="004E5182"/>
    <w:rsid w:val="004E5934"/>
    <w:rsid w:val="004E5DFE"/>
    <w:rsid w:val="004E60F4"/>
    <w:rsid w:val="004E6C3A"/>
    <w:rsid w:val="004E6D2C"/>
    <w:rsid w:val="004E6DDB"/>
    <w:rsid w:val="004E6EDB"/>
    <w:rsid w:val="004E7000"/>
    <w:rsid w:val="004E78B5"/>
    <w:rsid w:val="004E7A09"/>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655"/>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E74"/>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947"/>
    <w:rsid w:val="00564630"/>
    <w:rsid w:val="00564637"/>
    <w:rsid w:val="0056463E"/>
    <w:rsid w:val="005649F9"/>
    <w:rsid w:val="00564D74"/>
    <w:rsid w:val="00565168"/>
    <w:rsid w:val="005654D3"/>
    <w:rsid w:val="005656E0"/>
    <w:rsid w:val="005657E0"/>
    <w:rsid w:val="00565B5A"/>
    <w:rsid w:val="00565B78"/>
    <w:rsid w:val="005664B7"/>
    <w:rsid w:val="00566D07"/>
    <w:rsid w:val="00566D20"/>
    <w:rsid w:val="00566E04"/>
    <w:rsid w:val="00566E52"/>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6A7"/>
    <w:rsid w:val="005849AB"/>
    <w:rsid w:val="00584BB2"/>
    <w:rsid w:val="00584C06"/>
    <w:rsid w:val="0058538A"/>
    <w:rsid w:val="0058579E"/>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179"/>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652"/>
    <w:rsid w:val="005A09FD"/>
    <w:rsid w:val="005A0F88"/>
    <w:rsid w:val="005A135A"/>
    <w:rsid w:val="005A187B"/>
    <w:rsid w:val="005A2B11"/>
    <w:rsid w:val="005A2FCF"/>
    <w:rsid w:val="005A3440"/>
    <w:rsid w:val="005A38D8"/>
    <w:rsid w:val="005A46E2"/>
    <w:rsid w:val="005A519E"/>
    <w:rsid w:val="005A5C3A"/>
    <w:rsid w:val="005A62C9"/>
    <w:rsid w:val="005A65A1"/>
    <w:rsid w:val="005A67D7"/>
    <w:rsid w:val="005A6B62"/>
    <w:rsid w:val="005A6CE9"/>
    <w:rsid w:val="005A73B1"/>
    <w:rsid w:val="005A758E"/>
    <w:rsid w:val="005A7A95"/>
    <w:rsid w:val="005B0545"/>
    <w:rsid w:val="005B12FA"/>
    <w:rsid w:val="005B1D39"/>
    <w:rsid w:val="005B280F"/>
    <w:rsid w:val="005B3936"/>
    <w:rsid w:val="005B4923"/>
    <w:rsid w:val="005B587B"/>
    <w:rsid w:val="005B5DA0"/>
    <w:rsid w:val="005B6842"/>
    <w:rsid w:val="005B6B22"/>
    <w:rsid w:val="005B6DB4"/>
    <w:rsid w:val="005B709F"/>
    <w:rsid w:val="005B7FE2"/>
    <w:rsid w:val="005C0341"/>
    <w:rsid w:val="005C04AB"/>
    <w:rsid w:val="005C04B6"/>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4A28"/>
    <w:rsid w:val="005D5F39"/>
    <w:rsid w:val="005D65AD"/>
    <w:rsid w:val="005D6763"/>
    <w:rsid w:val="005D72DA"/>
    <w:rsid w:val="005D73FF"/>
    <w:rsid w:val="005D764F"/>
    <w:rsid w:val="005D7F05"/>
    <w:rsid w:val="005E0E59"/>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5A3"/>
    <w:rsid w:val="005F49C7"/>
    <w:rsid w:val="005F4F76"/>
    <w:rsid w:val="005F4FBB"/>
    <w:rsid w:val="005F5072"/>
    <w:rsid w:val="005F514F"/>
    <w:rsid w:val="005F5198"/>
    <w:rsid w:val="005F586B"/>
    <w:rsid w:val="005F5B06"/>
    <w:rsid w:val="005F6B6C"/>
    <w:rsid w:val="005F6D30"/>
    <w:rsid w:val="005F70A7"/>
    <w:rsid w:val="005F73AD"/>
    <w:rsid w:val="0060023F"/>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0A7"/>
    <w:rsid w:val="0061535D"/>
    <w:rsid w:val="00615673"/>
    <w:rsid w:val="00615BBF"/>
    <w:rsid w:val="006161E5"/>
    <w:rsid w:val="00616410"/>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6AE"/>
    <w:rsid w:val="0062575A"/>
    <w:rsid w:val="00625EF4"/>
    <w:rsid w:val="00626215"/>
    <w:rsid w:val="00627DAE"/>
    <w:rsid w:val="00630C13"/>
    <w:rsid w:val="006310C1"/>
    <w:rsid w:val="00631C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B0B"/>
    <w:rsid w:val="00650F8A"/>
    <w:rsid w:val="006510E4"/>
    <w:rsid w:val="00651B19"/>
    <w:rsid w:val="0065203B"/>
    <w:rsid w:val="00652B82"/>
    <w:rsid w:val="006534E7"/>
    <w:rsid w:val="00654108"/>
    <w:rsid w:val="006549E1"/>
    <w:rsid w:val="00654BFF"/>
    <w:rsid w:val="00654C22"/>
    <w:rsid w:val="00654F3E"/>
    <w:rsid w:val="00655130"/>
    <w:rsid w:val="006551A8"/>
    <w:rsid w:val="00655E3E"/>
    <w:rsid w:val="00656918"/>
    <w:rsid w:val="006572F0"/>
    <w:rsid w:val="0065751D"/>
    <w:rsid w:val="006576A7"/>
    <w:rsid w:val="006579BD"/>
    <w:rsid w:val="00657DAA"/>
    <w:rsid w:val="0066034F"/>
    <w:rsid w:val="0066072A"/>
    <w:rsid w:val="006614E4"/>
    <w:rsid w:val="006616EF"/>
    <w:rsid w:val="0066179B"/>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966"/>
    <w:rsid w:val="00677476"/>
    <w:rsid w:val="00677CF9"/>
    <w:rsid w:val="00677D56"/>
    <w:rsid w:val="006816E7"/>
    <w:rsid w:val="006828B9"/>
    <w:rsid w:val="00682AC9"/>
    <w:rsid w:val="00682B18"/>
    <w:rsid w:val="006838F2"/>
    <w:rsid w:val="006846EA"/>
    <w:rsid w:val="00684705"/>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A01BD"/>
    <w:rsid w:val="006A0702"/>
    <w:rsid w:val="006A09EE"/>
    <w:rsid w:val="006A0A3B"/>
    <w:rsid w:val="006A0EE1"/>
    <w:rsid w:val="006A1B45"/>
    <w:rsid w:val="006A1D29"/>
    <w:rsid w:val="006A2255"/>
    <w:rsid w:val="006A29F9"/>
    <w:rsid w:val="006A2F2A"/>
    <w:rsid w:val="006A2FDA"/>
    <w:rsid w:val="006A30ED"/>
    <w:rsid w:val="006A327D"/>
    <w:rsid w:val="006A381E"/>
    <w:rsid w:val="006A384C"/>
    <w:rsid w:val="006A38E9"/>
    <w:rsid w:val="006A39C7"/>
    <w:rsid w:val="006A3CBF"/>
    <w:rsid w:val="006A3D28"/>
    <w:rsid w:val="006A4BB3"/>
    <w:rsid w:val="006A5BE5"/>
    <w:rsid w:val="006A60EE"/>
    <w:rsid w:val="006A60F2"/>
    <w:rsid w:val="006A615A"/>
    <w:rsid w:val="006A69CB"/>
    <w:rsid w:val="006A71FE"/>
    <w:rsid w:val="006A741E"/>
    <w:rsid w:val="006A7547"/>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571"/>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2FD9"/>
    <w:rsid w:val="006D35DB"/>
    <w:rsid w:val="006D36D8"/>
    <w:rsid w:val="006D4003"/>
    <w:rsid w:val="006D4826"/>
    <w:rsid w:val="006D5110"/>
    <w:rsid w:val="006D51BE"/>
    <w:rsid w:val="006D5A90"/>
    <w:rsid w:val="006D682B"/>
    <w:rsid w:val="006D6D16"/>
    <w:rsid w:val="006D6EA3"/>
    <w:rsid w:val="006D788B"/>
    <w:rsid w:val="006D794B"/>
    <w:rsid w:val="006D7ABD"/>
    <w:rsid w:val="006D7B69"/>
    <w:rsid w:val="006E00BF"/>
    <w:rsid w:val="006E029B"/>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4CAC"/>
    <w:rsid w:val="006E52D9"/>
    <w:rsid w:val="006E57B4"/>
    <w:rsid w:val="006E597F"/>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6E4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4AC"/>
    <w:rsid w:val="0071774E"/>
    <w:rsid w:val="00717AE8"/>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3FE"/>
    <w:rsid w:val="0072740E"/>
    <w:rsid w:val="00727575"/>
    <w:rsid w:val="00727802"/>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6630"/>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5CB"/>
    <w:rsid w:val="00764958"/>
    <w:rsid w:val="00764D97"/>
    <w:rsid w:val="00765219"/>
    <w:rsid w:val="0076543B"/>
    <w:rsid w:val="00765BED"/>
    <w:rsid w:val="007661B9"/>
    <w:rsid w:val="007663EC"/>
    <w:rsid w:val="00766B7A"/>
    <w:rsid w:val="00766D74"/>
    <w:rsid w:val="00766F86"/>
    <w:rsid w:val="00767396"/>
    <w:rsid w:val="00767B62"/>
    <w:rsid w:val="00767DB1"/>
    <w:rsid w:val="007706BC"/>
    <w:rsid w:val="00770C42"/>
    <w:rsid w:val="00770D3F"/>
    <w:rsid w:val="0077107F"/>
    <w:rsid w:val="007712F0"/>
    <w:rsid w:val="007718CF"/>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6B7"/>
    <w:rsid w:val="00781783"/>
    <w:rsid w:val="0078194F"/>
    <w:rsid w:val="00781974"/>
    <w:rsid w:val="007819C7"/>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09F"/>
    <w:rsid w:val="007928DD"/>
    <w:rsid w:val="00792D28"/>
    <w:rsid w:val="00792D31"/>
    <w:rsid w:val="00793391"/>
    <w:rsid w:val="007934ED"/>
    <w:rsid w:val="00794E09"/>
    <w:rsid w:val="00794E10"/>
    <w:rsid w:val="00794FDB"/>
    <w:rsid w:val="007950C9"/>
    <w:rsid w:val="007950E0"/>
    <w:rsid w:val="00795C49"/>
    <w:rsid w:val="00795DB4"/>
    <w:rsid w:val="0079673D"/>
    <w:rsid w:val="007967C5"/>
    <w:rsid w:val="00797573"/>
    <w:rsid w:val="00797622"/>
    <w:rsid w:val="00797CC4"/>
    <w:rsid w:val="00797CDB"/>
    <w:rsid w:val="007A1154"/>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B74"/>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406"/>
    <w:rsid w:val="007C1560"/>
    <w:rsid w:val="007C184A"/>
    <w:rsid w:val="007C208D"/>
    <w:rsid w:val="007C22E7"/>
    <w:rsid w:val="007C3198"/>
    <w:rsid w:val="007C3866"/>
    <w:rsid w:val="007C3E40"/>
    <w:rsid w:val="007C4275"/>
    <w:rsid w:val="007C42C1"/>
    <w:rsid w:val="007C4DBF"/>
    <w:rsid w:val="007C5053"/>
    <w:rsid w:val="007C69EA"/>
    <w:rsid w:val="007C6D10"/>
    <w:rsid w:val="007C71CA"/>
    <w:rsid w:val="007C7D6F"/>
    <w:rsid w:val="007D051A"/>
    <w:rsid w:val="007D0DEF"/>
    <w:rsid w:val="007D109C"/>
    <w:rsid w:val="007D2793"/>
    <w:rsid w:val="007D2A83"/>
    <w:rsid w:val="007D329A"/>
    <w:rsid w:val="007D3482"/>
    <w:rsid w:val="007D34FE"/>
    <w:rsid w:val="007D35EA"/>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37E"/>
    <w:rsid w:val="007E051F"/>
    <w:rsid w:val="007E06EA"/>
    <w:rsid w:val="007E07DB"/>
    <w:rsid w:val="007E0B2C"/>
    <w:rsid w:val="007E0CF1"/>
    <w:rsid w:val="007E16E5"/>
    <w:rsid w:val="007E19A6"/>
    <w:rsid w:val="007E19E9"/>
    <w:rsid w:val="007E2946"/>
    <w:rsid w:val="007E2AD0"/>
    <w:rsid w:val="007E2B5C"/>
    <w:rsid w:val="007E320F"/>
    <w:rsid w:val="007E33AE"/>
    <w:rsid w:val="007E375A"/>
    <w:rsid w:val="007E3D4B"/>
    <w:rsid w:val="007E3F57"/>
    <w:rsid w:val="007E40EE"/>
    <w:rsid w:val="007E41B1"/>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5520"/>
    <w:rsid w:val="007F62CF"/>
    <w:rsid w:val="007F6922"/>
    <w:rsid w:val="007F6DBA"/>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0F8"/>
    <w:rsid w:val="00805326"/>
    <w:rsid w:val="00805351"/>
    <w:rsid w:val="00805BCE"/>
    <w:rsid w:val="00805EBB"/>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83E"/>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584D"/>
    <w:rsid w:val="0082621E"/>
    <w:rsid w:val="00826288"/>
    <w:rsid w:val="008263F2"/>
    <w:rsid w:val="00826B73"/>
    <w:rsid w:val="0082784D"/>
    <w:rsid w:val="00827C33"/>
    <w:rsid w:val="00827F0C"/>
    <w:rsid w:val="008303F6"/>
    <w:rsid w:val="00830A76"/>
    <w:rsid w:val="008310EA"/>
    <w:rsid w:val="00831C65"/>
    <w:rsid w:val="00831CBA"/>
    <w:rsid w:val="00832059"/>
    <w:rsid w:val="0083215A"/>
    <w:rsid w:val="0083274E"/>
    <w:rsid w:val="0083275D"/>
    <w:rsid w:val="00832B2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A5D"/>
    <w:rsid w:val="00840C91"/>
    <w:rsid w:val="00840F2D"/>
    <w:rsid w:val="0084171D"/>
    <w:rsid w:val="00841981"/>
    <w:rsid w:val="00842222"/>
    <w:rsid w:val="0084237E"/>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2C0"/>
    <w:rsid w:val="00866DAF"/>
    <w:rsid w:val="00866EA2"/>
    <w:rsid w:val="0086785A"/>
    <w:rsid w:val="00867BC6"/>
    <w:rsid w:val="00867C1C"/>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38C"/>
    <w:rsid w:val="00874484"/>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9"/>
    <w:rsid w:val="0089136F"/>
    <w:rsid w:val="008920BD"/>
    <w:rsid w:val="00892153"/>
    <w:rsid w:val="0089282A"/>
    <w:rsid w:val="00893404"/>
    <w:rsid w:val="00893AF1"/>
    <w:rsid w:val="00894097"/>
    <w:rsid w:val="00894DB9"/>
    <w:rsid w:val="008951E1"/>
    <w:rsid w:val="008957CE"/>
    <w:rsid w:val="0089594C"/>
    <w:rsid w:val="008963EF"/>
    <w:rsid w:val="00896F15"/>
    <w:rsid w:val="0089732D"/>
    <w:rsid w:val="008974C6"/>
    <w:rsid w:val="0089760C"/>
    <w:rsid w:val="00897870"/>
    <w:rsid w:val="00897BB1"/>
    <w:rsid w:val="008A0667"/>
    <w:rsid w:val="008A0727"/>
    <w:rsid w:val="008A0940"/>
    <w:rsid w:val="008A17BE"/>
    <w:rsid w:val="008A17C5"/>
    <w:rsid w:val="008A19B9"/>
    <w:rsid w:val="008A1C36"/>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770"/>
    <w:rsid w:val="008B0A37"/>
    <w:rsid w:val="008B0B77"/>
    <w:rsid w:val="008B0F45"/>
    <w:rsid w:val="008B10A3"/>
    <w:rsid w:val="008B10A7"/>
    <w:rsid w:val="008B1109"/>
    <w:rsid w:val="008B26A7"/>
    <w:rsid w:val="008B2799"/>
    <w:rsid w:val="008B2C26"/>
    <w:rsid w:val="008B3E1B"/>
    <w:rsid w:val="008B4899"/>
    <w:rsid w:val="008B4AB3"/>
    <w:rsid w:val="008B4DF1"/>
    <w:rsid w:val="008B634B"/>
    <w:rsid w:val="008B6764"/>
    <w:rsid w:val="008B6856"/>
    <w:rsid w:val="008B769A"/>
    <w:rsid w:val="008C0152"/>
    <w:rsid w:val="008C06B8"/>
    <w:rsid w:val="008C0758"/>
    <w:rsid w:val="008C0ADB"/>
    <w:rsid w:val="008C0E2E"/>
    <w:rsid w:val="008C10C4"/>
    <w:rsid w:val="008C19DB"/>
    <w:rsid w:val="008C1F19"/>
    <w:rsid w:val="008C1F4B"/>
    <w:rsid w:val="008C1F5F"/>
    <w:rsid w:val="008C2061"/>
    <w:rsid w:val="008C2509"/>
    <w:rsid w:val="008C2659"/>
    <w:rsid w:val="008C28A9"/>
    <w:rsid w:val="008C2929"/>
    <w:rsid w:val="008C29E4"/>
    <w:rsid w:val="008C2D57"/>
    <w:rsid w:val="008C35D3"/>
    <w:rsid w:val="008C49E2"/>
    <w:rsid w:val="008C4B18"/>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82A"/>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461"/>
    <w:rsid w:val="008E6512"/>
    <w:rsid w:val="008E6956"/>
    <w:rsid w:val="008E7175"/>
    <w:rsid w:val="008E7E66"/>
    <w:rsid w:val="008F007C"/>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359D"/>
    <w:rsid w:val="009042E1"/>
    <w:rsid w:val="00904B85"/>
    <w:rsid w:val="00905833"/>
    <w:rsid w:val="00906019"/>
    <w:rsid w:val="0090660F"/>
    <w:rsid w:val="00906DA2"/>
    <w:rsid w:val="00906E88"/>
    <w:rsid w:val="009071FB"/>
    <w:rsid w:val="00907A00"/>
    <w:rsid w:val="00907F64"/>
    <w:rsid w:val="0091029D"/>
    <w:rsid w:val="0091073A"/>
    <w:rsid w:val="00910879"/>
    <w:rsid w:val="00911B91"/>
    <w:rsid w:val="00912025"/>
    <w:rsid w:val="00912521"/>
    <w:rsid w:val="009128A3"/>
    <w:rsid w:val="009129F2"/>
    <w:rsid w:val="0091314E"/>
    <w:rsid w:val="00913EA4"/>
    <w:rsid w:val="00914CEE"/>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6BEB"/>
    <w:rsid w:val="00937671"/>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2B"/>
    <w:rsid w:val="00944A94"/>
    <w:rsid w:val="00945C8F"/>
    <w:rsid w:val="00945CD2"/>
    <w:rsid w:val="00945D93"/>
    <w:rsid w:val="00945EB7"/>
    <w:rsid w:val="00946416"/>
    <w:rsid w:val="0094658C"/>
    <w:rsid w:val="0094698A"/>
    <w:rsid w:val="00947363"/>
    <w:rsid w:val="0094798C"/>
    <w:rsid w:val="0095024D"/>
    <w:rsid w:val="00950442"/>
    <w:rsid w:val="009507FC"/>
    <w:rsid w:val="00951B5C"/>
    <w:rsid w:val="00951D00"/>
    <w:rsid w:val="00952061"/>
    <w:rsid w:val="0095276B"/>
    <w:rsid w:val="00952E11"/>
    <w:rsid w:val="00953333"/>
    <w:rsid w:val="00953555"/>
    <w:rsid w:val="0095361C"/>
    <w:rsid w:val="00953A35"/>
    <w:rsid w:val="00953FEF"/>
    <w:rsid w:val="00954554"/>
    <w:rsid w:val="00954A17"/>
    <w:rsid w:val="00955003"/>
    <w:rsid w:val="00955D69"/>
    <w:rsid w:val="00956500"/>
    <w:rsid w:val="00956965"/>
    <w:rsid w:val="009569CB"/>
    <w:rsid w:val="0095746D"/>
    <w:rsid w:val="009574BD"/>
    <w:rsid w:val="009578A3"/>
    <w:rsid w:val="00957E54"/>
    <w:rsid w:val="00957E5D"/>
    <w:rsid w:val="00960351"/>
    <w:rsid w:val="00960535"/>
    <w:rsid w:val="00960BEE"/>
    <w:rsid w:val="00961EB2"/>
    <w:rsid w:val="009620C5"/>
    <w:rsid w:val="00962A5A"/>
    <w:rsid w:val="00963234"/>
    <w:rsid w:val="0096446E"/>
    <w:rsid w:val="00964840"/>
    <w:rsid w:val="009649EB"/>
    <w:rsid w:val="00964BBF"/>
    <w:rsid w:val="0096506E"/>
    <w:rsid w:val="009650F3"/>
    <w:rsid w:val="00965136"/>
    <w:rsid w:val="0096530D"/>
    <w:rsid w:val="00965449"/>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6EF"/>
    <w:rsid w:val="009707AE"/>
    <w:rsid w:val="0097097C"/>
    <w:rsid w:val="00971624"/>
    <w:rsid w:val="00971763"/>
    <w:rsid w:val="0097194C"/>
    <w:rsid w:val="009720CA"/>
    <w:rsid w:val="0097248E"/>
    <w:rsid w:val="009737F6"/>
    <w:rsid w:val="00973919"/>
    <w:rsid w:val="00973969"/>
    <w:rsid w:val="00973EB7"/>
    <w:rsid w:val="0097477A"/>
    <w:rsid w:val="009748D0"/>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4A8"/>
    <w:rsid w:val="00991C1B"/>
    <w:rsid w:val="009921E9"/>
    <w:rsid w:val="0099276A"/>
    <w:rsid w:val="00992C1A"/>
    <w:rsid w:val="00993D33"/>
    <w:rsid w:val="00993E4A"/>
    <w:rsid w:val="00993EF6"/>
    <w:rsid w:val="0099409A"/>
    <w:rsid w:val="00994A7A"/>
    <w:rsid w:val="00994B23"/>
    <w:rsid w:val="00994E74"/>
    <w:rsid w:val="0099539D"/>
    <w:rsid w:val="009953CD"/>
    <w:rsid w:val="00995BFF"/>
    <w:rsid w:val="00995F2D"/>
    <w:rsid w:val="009966AB"/>
    <w:rsid w:val="00997878"/>
    <w:rsid w:val="009978B7"/>
    <w:rsid w:val="009979D5"/>
    <w:rsid w:val="009A083C"/>
    <w:rsid w:val="009A144F"/>
    <w:rsid w:val="009A1F4F"/>
    <w:rsid w:val="009A2C7E"/>
    <w:rsid w:val="009A2DA7"/>
    <w:rsid w:val="009A331D"/>
    <w:rsid w:val="009A370B"/>
    <w:rsid w:val="009A3D30"/>
    <w:rsid w:val="009A3D84"/>
    <w:rsid w:val="009A4449"/>
    <w:rsid w:val="009A46E0"/>
    <w:rsid w:val="009A46E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6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0CFE"/>
    <w:rsid w:val="009D11B3"/>
    <w:rsid w:val="009D11D0"/>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778"/>
    <w:rsid w:val="009E580B"/>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391"/>
    <w:rsid w:val="009F7A8D"/>
    <w:rsid w:val="009F7F58"/>
    <w:rsid w:val="00A00C65"/>
    <w:rsid w:val="00A010A7"/>
    <w:rsid w:val="00A016AF"/>
    <w:rsid w:val="00A01D56"/>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5D99"/>
    <w:rsid w:val="00A1606D"/>
    <w:rsid w:val="00A163FA"/>
    <w:rsid w:val="00A1773F"/>
    <w:rsid w:val="00A17D3D"/>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348"/>
    <w:rsid w:val="00A31CDD"/>
    <w:rsid w:val="00A31D90"/>
    <w:rsid w:val="00A32329"/>
    <w:rsid w:val="00A32440"/>
    <w:rsid w:val="00A3273D"/>
    <w:rsid w:val="00A32C09"/>
    <w:rsid w:val="00A33520"/>
    <w:rsid w:val="00A337AC"/>
    <w:rsid w:val="00A356B2"/>
    <w:rsid w:val="00A357C2"/>
    <w:rsid w:val="00A35C0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2F"/>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4AE"/>
    <w:rsid w:val="00A51573"/>
    <w:rsid w:val="00A516B8"/>
    <w:rsid w:val="00A51A13"/>
    <w:rsid w:val="00A51DA8"/>
    <w:rsid w:val="00A51E51"/>
    <w:rsid w:val="00A51ECF"/>
    <w:rsid w:val="00A51F9C"/>
    <w:rsid w:val="00A52913"/>
    <w:rsid w:val="00A53210"/>
    <w:rsid w:val="00A536AF"/>
    <w:rsid w:val="00A547B3"/>
    <w:rsid w:val="00A54DE0"/>
    <w:rsid w:val="00A55AF8"/>
    <w:rsid w:val="00A55F86"/>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38C"/>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0670"/>
    <w:rsid w:val="00A81609"/>
    <w:rsid w:val="00A817E5"/>
    <w:rsid w:val="00A82130"/>
    <w:rsid w:val="00A82200"/>
    <w:rsid w:val="00A82495"/>
    <w:rsid w:val="00A82567"/>
    <w:rsid w:val="00A826AE"/>
    <w:rsid w:val="00A82DC0"/>
    <w:rsid w:val="00A82EF3"/>
    <w:rsid w:val="00A8313C"/>
    <w:rsid w:val="00A84170"/>
    <w:rsid w:val="00A84A6E"/>
    <w:rsid w:val="00A84C38"/>
    <w:rsid w:val="00A84FD0"/>
    <w:rsid w:val="00A85731"/>
    <w:rsid w:val="00A85E99"/>
    <w:rsid w:val="00A86079"/>
    <w:rsid w:val="00A86607"/>
    <w:rsid w:val="00A8679F"/>
    <w:rsid w:val="00A86F0E"/>
    <w:rsid w:val="00A878F9"/>
    <w:rsid w:val="00A87D1B"/>
    <w:rsid w:val="00A90568"/>
    <w:rsid w:val="00A91763"/>
    <w:rsid w:val="00A9194C"/>
    <w:rsid w:val="00A91D05"/>
    <w:rsid w:val="00A92696"/>
    <w:rsid w:val="00A93280"/>
    <w:rsid w:val="00A934FE"/>
    <w:rsid w:val="00A935BE"/>
    <w:rsid w:val="00A94064"/>
    <w:rsid w:val="00A94789"/>
    <w:rsid w:val="00A94858"/>
    <w:rsid w:val="00A952D4"/>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9B9"/>
    <w:rsid w:val="00AA3B74"/>
    <w:rsid w:val="00AA3C73"/>
    <w:rsid w:val="00AA4724"/>
    <w:rsid w:val="00AA495B"/>
    <w:rsid w:val="00AA55DE"/>
    <w:rsid w:val="00AA60F4"/>
    <w:rsid w:val="00AA670E"/>
    <w:rsid w:val="00AA676A"/>
    <w:rsid w:val="00AA69E3"/>
    <w:rsid w:val="00AA7BCB"/>
    <w:rsid w:val="00AA7DC2"/>
    <w:rsid w:val="00AB0123"/>
    <w:rsid w:val="00AB08D7"/>
    <w:rsid w:val="00AB123C"/>
    <w:rsid w:val="00AB1553"/>
    <w:rsid w:val="00AB2548"/>
    <w:rsid w:val="00AB2A52"/>
    <w:rsid w:val="00AB2C9C"/>
    <w:rsid w:val="00AB2EA4"/>
    <w:rsid w:val="00AB36A1"/>
    <w:rsid w:val="00AB40B1"/>
    <w:rsid w:val="00AB4111"/>
    <w:rsid w:val="00AB46D0"/>
    <w:rsid w:val="00AB4B9E"/>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24F"/>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28A"/>
    <w:rsid w:val="00AD1784"/>
    <w:rsid w:val="00AD1AEF"/>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3D95"/>
    <w:rsid w:val="00AF508D"/>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931"/>
    <w:rsid w:val="00B04DFB"/>
    <w:rsid w:val="00B05017"/>
    <w:rsid w:val="00B05733"/>
    <w:rsid w:val="00B05998"/>
    <w:rsid w:val="00B05AB9"/>
    <w:rsid w:val="00B05B00"/>
    <w:rsid w:val="00B06077"/>
    <w:rsid w:val="00B0680D"/>
    <w:rsid w:val="00B072DC"/>
    <w:rsid w:val="00B07EF2"/>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C19"/>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BFA"/>
    <w:rsid w:val="00B41D2A"/>
    <w:rsid w:val="00B41DA9"/>
    <w:rsid w:val="00B42034"/>
    <w:rsid w:val="00B4269D"/>
    <w:rsid w:val="00B4280D"/>
    <w:rsid w:val="00B428A0"/>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031"/>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6BF2"/>
    <w:rsid w:val="00B77292"/>
    <w:rsid w:val="00B77A73"/>
    <w:rsid w:val="00B803CA"/>
    <w:rsid w:val="00B80833"/>
    <w:rsid w:val="00B80A33"/>
    <w:rsid w:val="00B80DBC"/>
    <w:rsid w:val="00B81329"/>
    <w:rsid w:val="00B81A75"/>
    <w:rsid w:val="00B82331"/>
    <w:rsid w:val="00B8373D"/>
    <w:rsid w:val="00B839BC"/>
    <w:rsid w:val="00B8497D"/>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6C9C"/>
    <w:rsid w:val="00B97757"/>
    <w:rsid w:val="00B977DF"/>
    <w:rsid w:val="00BA104E"/>
    <w:rsid w:val="00BA1296"/>
    <w:rsid w:val="00BA1355"/>
    <w:rsid w:val="00BA1746"/>
    <w:rsid w:val="00BA179F"/>
    <w:rsid w:val="00BA17D0"/>
    <w:rsid w:val="00BA19B2"/>
    <w:rsid w:val="00BA1F90"/>
    <w:rsid w:val="00BA2006"/>
    <w:rsid w:val="00BA2314"/>
    <w:rsid w:val="00BA2466"/>
    <w:rsid w:val="00BA2645"/>
    <w:rsid w:val="00BA2708"/>
    <w:rsid w:val="00BA4ED5"/>
    <w:rsid w:val="00BA5B65"/>
    <w:rsid w:val="00BA5B6C"/>
    <w:rsid w:val="00BA64BE"/>
    <w:rsid w:val="00BA6E77"/>
    <w:rsid w:val="00BA7064"/>
    <w:rsid w:val="00BA70E5"/>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2FA8"/>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D93"/>
    <w:rsid w:val="00BF0FE7"/>
    <w:rsid w:val="00BF1830"/>
    <w:rsid w:val="00BF2581"/>
    <w:rsid w:val="00BF3C8D"/>
    <w:rsid w:val="00BF410C"/>
    <w:rsid w:val="00BF4168"/>
    <w:rsid w:val="00BF424D"/>
    <w:rsid w:val="00BF5416"/>
    <w:rsid w:val="00BF55FE"/>
    <w:rsid w:val="00BF56F0"/>
    <w:rsid w:val="00BF5A0E"/>
    <w:rsid w:val="00BF5E3B"/>
    <w:rsid w:val="00BF5FEA"/>
    <w:rsid w:val="00BF63B2"/>
    <w:rsid w:val="00BF6B7F"/>
    <w:rsid w:val="00BF71F2"/>
    <w:rsid w:val="00BF7304"/>
    <w:rsid w:val="00BF7E14"/>
    <w:rsid w:val="00C00776"/>
    <w:rsid w:val="00C00AAC"/>
    <w:rsid w:val="00C01BCA"/>
    <w:rsid w:val="00C023EF"/>
    <w:rsid w:val="00C02F28"/>
    <w:rsid w:val="00C03FCA"/>
    <w:rsid w:val="00C0488F"/>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8A1"/>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4DC"/>
    <w:rsid w:val="00C37DCF"/>
    <w:rsid w:val="00C40DBB"/>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57E18"/>
    <w:rsid w:val="00C6084A"/>
    <w:rsid w:val="00C60970"/>
    <w:rsid w:val="00C6097C"/>
    <w:rsid w:val="00C60C7E"/>
    <w:rsid w:val="00C60F3B"/>
    <w:rsid w:val="00C61945"/>
    <w:rsid w:val="00C6207A"/>
    <w:rsid w:val="00C624EE"/>
    <w:rsid w:val="00C62C3A"/>
    <w:rsid w:val="00C631B2"/>
    <w:rsid w:val="00C63259"/>
    <w:rsid w:val="00C632AB"/>
    <w:rsid w:val="00C63AFE"/>
    <w:rsid w:val="00C63C9B"/>
    <w:rsid w:val="00C63CA0"/>
    <w:rsid w:val="00C648F9"/>
    <w:rsid w:val="00C64A4E"/>
    <w:rsid w:val="00C64DF6"/>
    <w:rsid w:val="00C659B5"/>
    <w:rsid w:val="00C65EF5"/>
    <w:rsid w:val="00C65F59"/>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1AE"/>
    <w:rsid w:val="00C8043D"/>
    <w:rsid w:val="00C806CD"/>
    <w:rsid w:val="00C80953"/>
    <w:rsid w:val="00C80EDA"/>
    <w:rsid w:val="00C81261"/>
    <w:rsid w:val="00C8159E"/>
    <w:rsid w:val="00C817AF"/>
    <w:rsid w:val="00C829D9"/>
    <w:rsid w:val="00C82BE1"/>
    <w:rsid w:val="00C82D8F"/>
    <w:rsid w:val="00C82FED"/>
    <w:rsid w:val="00C833AA"/>
    <w:rsid w:val="00C836BA"/>
    <w:rsid w:val="00C8397E"/>
    <w:rsid w:val="00C84519"/>
    <w:rsid w:val="00C847FA"/>
    <w:rsid w:val="00C84FED"/>
    <w:rsid w:val="00C859D8"/>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5E9"/>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0C1E"/>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942"/>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8F2"/>
    <w:rsid w:val="00CF4D45"/>
    <w:rsid w:val="00CF54B4"/>
    <w:rsid w:val="00CF5534"/>
    <w:rsid w:val="00CF58FE"/>
    <w:rsid w:val="00CF5D42"/>
    <w:rsid w:val="00CF5DCC"/>
    <w:rsid w:val="00CF5F17"/>
    <w:rsid w:val="00CF6286"/>
    <w:rsid w:val="00CF62B7"/>
    <w:rsid w:val="00CF6A35"/>
    <w:rsid w:val="00CF6A86"/>
    <w:rsid w:val="00CF6DBE"/>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1AC"/>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674"/>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E71"/>
    <w:rsid w:val="00D30018"/>
    <w:rsid w:val="00D30268"/>
    <w:rsid w:val="00D30F2D"/>
    <w:rsid w:val="00D32450"/>
    <w:rsid w:val="00D3295B"/>
    <w:rsid w:val="00D3329C"/>
    <w:rsid w:val="00D333B0"/>
    <w:rsid w:val="00D33449"/>
    <w:rsid w:val="00D3449D"/>
    <w:rsid w:val="00D345BA"/>
    <w:rsid w:val="00D345C3"/>
    <w:rsid w:val="00D3463A"/>
    <w:rsid w:val="00D34D48"/>
    <w:rsid w:val="00D3574E"/>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F55"/>
    <w:rsid w:val="00D45815"/>
    <w:rsid w:val="00D45E0D"/>
    <w:rsid w:val="00D45FE2"/>
    <w:rsid w:val="00D46335"/>
    <w:rsid w:val="00D4671B"/>
    <w:rsid w:val="00D4710B"/>
    <w:rsid w:val="00D47E5F"/>
    <w:rsid w:val="00D50585"/>
    <w:rsid w:val="00D517A7"/>
    <w:rsid w:val="00D5184A"/>
    <w:rsid w:val="00D51E2C"/>
    <w:rsid w:val="00D51EAE"/>
    <w:rsid w:val="00D524D5"/>
    <w:rsid w:val="00D52CB8"/>
    <w:rsid w:val="00D531B1"/>
    <w:rsid w:val="00D53546"/>
    <w:rsid w:val="00D538E3"/>
    <w:rsid w:val="00D539F2"/>
    <w:rsid w:val="00D53BEF"/>
    <w:rsid w:val="00D53CFA"/>
    <w:rsid w:val="00D53D6C"/>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4F4"/>
    <w:rsid w:val="00D66508"/>
    <w:rsid w:val="00D66682"/>
    <w:rsid w:val="00D6680B"/>
    <w:rsid w:val="00D7010D"/>
    <w:rsid w:val="00D70989"/>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62E"/>
    <w:rsid w:val="00D82F2A"/>
    <w:rsid w:val="00D83545"/>
    <w:rsid w:val="00D83736"/>
    <w:rsid w:val="00D8387E"/>
    <w:rsid w:val="00D845F5"/>
    <w:rsid w:val="00D84696"/>
    <w:rsid w:val="00D847FF"/>
    <w:rsid w:val="00D84975"/>
    <w:rsid w:val="00D85B09"/>
    <w:rsid w:val="00D85BC4"/>
    <w:rsid w:val="00D85D5F"/>
    <w:rsid w:val="00D86678"/>
    <w:rsid w:val="00D86759"/>
    <w:rsid w:val="00D86FED"/>
    <w:rsid w:val="00D870B7"/>
    <w:rsid w:val="00D87471"/>
    <w:rsid w:val="00D87DF9"/>
    <w:rsid w:val="00D87E90"/>
    <w:rsid w:val="00D87F1F"/>
    <w:rsid w:val="00D90A5A"/>
    <w:rsid w:val="00D90C83"/>
    <w:rsid w:val="00D9145B"/>
    <w:rsid w:val="00D91A5A"/>
    <w:rsid w:val="00D91D02"/>
    <w:rsid w:val="00D92630"/>
    <w:rsid w:val="00D9276B"/>
    <w:rsid w:val="00D938C3"/>
    <w:rsid w:val="00D93902"/>
    <w:rsid w:val="00D94560"/>
    <w:rsid w:val="00D9471B"/>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2E4B"/>
    <w:rsid w:val="00DA3248"/>
    <w:rsid w:val="00DA39AE"/>
    <w:rsid w:val="00DA3C43"/>
    <w:rsid w:val="00DA4004"/>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4B1D"/>
    <w:rsid w:val="00DB5046"/>
    <w:rsid w:val="00DB506A"/>
    <w:rsid w:val="00DB5112"/>
    <w:rsid w:val="00DB534F"/>
    <w:rsid w:val="00DB63E7"/>
    <w:rsid w:val="00DB675D"/>
    <w:rsid w:val="00DB7D08"/>
    <w:rsid w:val="00DC0224"/>
    <w:rsid w:val="00DC08E1"/>
    <w:rsid w:val="00DC13B6"/>
    <w:rsid w:val="00DC1556"/>
    <w:rsid w:val="00DC1FAB"/>
    <w:rsid w:val="00DC26D5"/>
    <w:rsid w:val="00DC2841"/>
    <w:rsid w:val="00DC2ADA"/>
    <w:rsid w:val="00DC2DAE"/>
    <w:rsid w:val="00DC2DF5"/>
    <w:rsid w:val="00DC3793"/>
    <w:rsid w:val="00DC37C4"/>
    <w:rsid w:val="00DC4403"/>
    <w:rsid w:val="00DC44FB"/>
    <w:rsid w:val="00DC4FB6"/>
    <w:rsid w:val="00DC5072"/>
    <w:rsid w:val="00DC50E5"/>
    <w:rsid w:val="00DC52CC"/>
    <w:rsid w:val="00DC540E"/>
    <w:rsid w:val="00DC569B"/>
    <w:rsid w:val="00DC5BC2"/>
    <w:rsid w:val="00DC5E23"/>
    <w:rsid w:val="00DC5EDF"/>
    <w:rsid w:val="00DC6736"/>
    <w:rsid w:val="00DC6B63"/>
    <w:rsid w:val="00DC6C95"/>
    <w:rsid w:val="00DC7A6C"/>
    <w:rsid w:val="00DC7E8B"/>
    <w:rsid w:val="00DD044B"/>
    <w:rsid w:val="00DD05D1"/>
    <w:rsid w:val="00DD107B"/>
    <w:rsid w:val="00DD19F5"/>
    <w:rsid w:val="00DD1DBD"/>
    <w:rsid w:val="00DD26F5"/>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6E9"/>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0F"/>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08D"/>
    <w:rsid w:val="00E029A7"/>
    <w:rsid w:val="00E02DD0"/>
    <w:rsid w:val="00E0334E"/>
    <w:rsid w:val="00E03447"/>
    <w:rsid w:val="00E038CC"/>
    <w:rsid w:val="00E03FE1"/>
    <w:rsid w:val="00E04B37"/>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69C"/>
    <w:rsid w:val="00E10DD1"/>
    <w:rsid w:val="00E11416"/>
    <w:rsid w:val="00E11662"/>
    <w:rsid w:val="00E118C7"/>
    <w:rsid w:val="00E11CC1"/>
    <w:rsid w:val="00E11CD4"/>
    <w:rsid w:val="00E12775"/>
    <w:rsid w:val="00E12937"/>
    <w:rsid w:val="00E12987"/>
    <w:rsid w:val="00E12C06"/>
    <w:rsid w:val="00E13144"/>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AB"/>
    <w:rsid w:val="00E444F5"/>
    <w:rsid w:val="00E44586"/>
    <w:rsid w:val="00E447EA"/>
    <w:rsid w:val="00E44D87"/>
    <w:rsid w:val="00E44F49"/>
    <w:rsid w:val="00E45866"/>
    <w:rsid w:val="00E45989"/>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75F"/>
    <w:rsid w:val="00E60F93"/>
    <w:rsid w:val="00E61654"/>
    <w:rsid w:val="00E61AEC"/>
    <w:rsid w:val="00E61BCF"/>
    <w:rsid w:val="00E62624"/>
    <w:rsid w:val="00E62D4F"/>
    <w:rsid w:val="00E63D14"/>
    <w:rsid w:val="00E63D30"/>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169"/>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120C"/>
    <w:rsid w:val="00E82548"/>
    <w:rsid w:val="00E8280C"/>
    <w:rsid w:val="00E82A2A"/>
    <w:rsid w:val="00E83265"/>
    <w:rsid w:val="00E83330"/>
    <w:rsid w:val="00E8338B"/>
    <w:rsid w:val="00E8384D"/>
    <w:rsid w:val="00E84093"/>
    <w:rsid w:val="00E84C2A"/>
    <w:rsid w:val="00E84E46"/>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1C9"/>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E37"/>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838"/>
    <w:rsid w:val="00EE4D70"/>
    <w:rsid w:val="00EE4FF5"/>
    <w:rsid w:val="00EE521D"/>
    <w:rsid w:val="00EE59CC"/>
    <w:rsid w:val="00EE5A9D"/>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6A"/>
    <w:rsid w:val="00F015CC"/>
    <w:rsid w:val="00F01603"/>
    <w:rsid w:val="00F01C62"/>
    <w:rsid w:val="00F02520"/>
    <w:rsid w:val="00F03016"/>
    <w:rsid w:val="00F048AE"/>
    <w:rsid w:val="00F04EF2"/>
    <w:rsid w:val="00F05631"/>
    <w:rsid w:val="00F05929"/>
    <w:rsid w:val="00F0617F"/>
    <w:rsid w:val="00F062E3"/>
    <w:rsid w:val="00F064D6"/>
    <w:rsid w:val="00F0680F"/>
    <w:rsid w:val="00F0769A"/>
    <w:rsid w:val="00F07FCB"/>
    <w:rsid w:val="00F1017E"/>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B85"/>
    <w:rsid w:val="00F16E67"/>
    <w:rsid w:val="00F17078"/>
    <w:rsid w:val="00F17081"/>
    <w:rsid w:val="00F17568"/>
    <w:rsid w:val="00F175AC"/>
    <w:rsid w:val="00F20D23"/>
    <w:rsid w:val="00F212BC"/>
    <w:rsid w:val="00F21701"/>
    <w:rsid w:val="00F220F0"/>
    <w:rsid w:val="00F22709"/>
    <w:rsid w:val="00F22FAF"/>
    <w:rsid w:val="00F2342D"/>
    <w:rsid w:val="00F239E2"/>
    <w:rsid w:val="00F243E5"/>
    <w:rsid w:val="00F244FA"/>
    <w:rsid w:val="00F250E5"/>
    <w:rsid w:val="00F255FB"/>
    <w:rsid w:val="00F258D4"/>
    <w:rsid w:val="00F25D4F"/>
    <w:rsid w:val="00F263F0"/>
    <w:rsid w:val="00F26E98"/>
    <w:rsid w:val="00F27532"/>
    <w:rsid w:val="00F275DA"/>
    <w:rsid w:val="00F30735"/>
    <w:rsid w:val="00F31664"/>
    <w:rsid w:val="00F31719"/>
    <w:rsid w:val="00F31CD7"/>
    <w:rsid w:val="00F32613"/>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1E61"/>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377"/>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67FAA"/>
    <w:rsid w:val="00F7002B"/>
    <w:rsid w:val="00F7059A"/>
    <w:rsid w:val="00F7095F"/>
    <w:rsid w:val="00F7124C"/>
    <w:rsid w:val="00F713AA"/>
    <w:rsid w:val="00F71AB3"/>
    <w:rsid w:val="00F71C51"/>
    <w:rsid w:val="00F7207B"/>
    <w:rsid w:val="00F720DA"/>
    <w:rsid w:val="00F7242A"/>
    <w:rsid w:val="00F72BF1"/>
    <w:rsid w:val="00F730C1"/>
    <w:rsid w:val="00F73441"/>
    <w:rsid w:val="00F737A9"/>
    <w:rsid w:val="00F73D72"/>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EBD"/>
    <w:rsid w:val="00F82FA8"/>
    <w:rsid w:val="00F83668"/>
    <w:rsid w:val="00F836F3"/>
    <w:rsid w:val="00F83BB6"/>
    <w:rsid w:val="00F83E66"/>
    <w:rsid w:val="00F83FD9"/>
    <w:rsid w:val="00F846AE"/>
    <w:rsid w:val="00F84CB0"/>
    <w:rsid w:val="00F84D40"/>
    <w:rsid w:val="00F851EF"/>
    <w:rsid w:val="00F85DA4"/>
    <w:rsid w:val="00F85F94"/>
    <w:rsid w:val="00F86448"/>
    <w:rsid w:val="00F870D7"/>
    <w:rsid w:val="00F874AD"/>
    <w:rsid w:val="00F87CCB"/>
    <w:rsid w:val="00F91879"/>
    <w:rsid w:val="00F9224D"/>
    <w:rsid w:val="00F92490"/>
    <w:rsid w:val="00F929BC"/>
    <w:rsid w:val="00F92F98"/>
    <w:rsid w:val="00F930A6"/>
    <w:rsid w:val="00F9333C"/>
    <w:rsid w:val="00F93948"/>
    <w:rsid w:val="00F93D1E"/>
    <w:rsid w:val="00F94805"/>
    <w:rsid w:val="00F94831"/>
    <w:rsid w:val="00F9492D"/>
    <w:rsid w:val="00F9513B"/>
    <w:rsid w:val="00F9531F"/>
    <w:rsid w:val="00F955D0"/>
    <w:rsid w:val="00F958C1"/>
    <w:rsid w:val="00F95C7E"/>
    <w:rsid w:val="00F96043"/>
    <w:rsid w:val="00F960F4"/>
    <w:rsid w:val="00F9624B"/>
    <w:rsid w:val="00F966D2"/>
    <w:rsid w:val="00F96C8D"/>
    <w:rsid w:val="00F96DC1"/>
    <w:rsid w:val="00F97168"/>
    <w:rsid w:val="00F979C1"/>
    <w:rsid w:val="00F97FBB"/>
    <w:rsid w:val="00FA0BE2"/>
    <w:rsid w:val="00FA10C8"/>
    <w:rsid w:val="00FA1AD8"/>
    <w:rsid w:val="00FA29B1"/>
    <w:rsid w:val="00FA2A58"/>
    <w:rsid w:val="00FA2C43"/>
    <w:rsid w:val="00FA3335"/>
    <w:rsid w:val="00FA3451"/>
    <w:rsid w:val="00FA373F"/>
    <w:rsid w:val="00FA3CB7"/>
    <w:rsid w:val="00FA3EB8"/>
    <w:rsid w:val="00FA3F60"/>
    <w:rsid w:val="00FA4029"/>
    <w:rsid w:val="00FA4605"/>
    <w:rsid w:val="00FA4684"/>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5F8D"/>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5E5"/>
    <w:rsid w:val="00FC3647"/>
    <w:rsid w:val="00FC3F31"/>
    <w:rsid w:val="00FC4224"/>
    <w:rsid w:val="00FC434E"/>
    <w:rsid w:val="00FC5E10"/>
    <w:rsid w:val="00FC5E33"/>
    <w:rsid w:val="00FC605B"/>
    <w:rsid w:val="00FC656A"/>
    <w:rsid w:val="00FC65E9"/>
    <w:rsid w:val="00FC66A8"/>
    <w:rsid w:val="00FC6A25"/>
    <w:rsid w:val="00FC7E20"/>
    <w:rsid w:val="00FD0722"/>
    <w:rsid w:val="00FD0BCD"/>
    <w:rsid w:val="00FD1288"/>
    <w:rsid w:val="00FD1F76"/>
    <w:rsid w:val="00FD25BF"/>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B70"/>
    <w:rsid w:val="00FD7C8D"/>
    <w:rsid w:val="00FE0304"/>
    <w:rsid w:val="00FE155C"/>
    <w:rsid w:val="00FE158A"/>
    <w:rsid w:val="00FE19EE"/>
    <w:rsid w:val="00FE19F9"/>
    <w:rsid w:val="00FE1FE1"/>
    <w:rsid w:val="00FE21C1"/>
    <w:rsid w:val="00FE2628"/>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8D2681B"/>
    <w:rsid w:val="16D7B7D7"/>
    <w:rsid w:val="1FA129A2"/>
    <w:rsid w:val="2D32688E"/>
    <w:rsid w:val="332CB259"/>
    <w:rsid w:val="33CD2364"/>
    <w:rsid w:val="359337D5"/>
    <w:rsid w:val="4CC3299F"/>
    <w:rsid w:val="5A8D6367"/>
    <w:rsid w:val="5BCD0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7C057"/>
  <w15:docId w15:val="{AC3DE230-5249-465E-8685-936D00E9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3072D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3072DF"/>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072DF"/>
  </w:style>
  <w:style w:type="character" w:customStyle="1" w:styleId="eop">
    <w:name w:val="eop"/>
    <w:basedOn w:val="DefaultParagraphFont"/>
    <w:rsid w:val="003072DF"/>
  </w:style>
  <w:style w:type="character" w:styleId="Strong">
    <w:name w:val="Strong"/>
    <w:qFormat/>
    <w:rsid w:val="000448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7473731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glossaryDocument" Target="glossary/document.xml"/><Relationship Id="rId21" Type="http://schemas.openxmlformats.org/officeDocument/2006/relationships/image" Target="media/image2.png"/><Relationship Id="rId34" Type="http://schemas.openxmlformats.org/officeDocument/2006/relationships/hyperlink" Target="https://delwpvicgovau.sharepoint.com/Users/fionadurante/Downloads/deeca.vic.gov.au"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svg"/><Relationship Id="rId32" Type="http://schemas.openxmlformats.org/officeDocument/2006/relationships/hyperlink" Target="https://delwpvicgovau.sharepoint.com/Users/fionadurante/Downloads/deeca.vic.gov.au"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styles" Target="styl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sv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CE8E6E66BB4C84927B914BFECD9C1A"/>
        <w:category>
          <w:name w:val="General"/>
          <w:gallery w:val="placeholder"/>
        </w:category>
        <w:types>
          <w:type w:val="bbPlcHdr"/>
        </w:types>
        <w:behaviors>
          <w:behavior w:val="content"/>
        </w:behaviors>
        <w:guid w:val="{3DC41676-91CF-4411-8914-2098E68653DB}"/>
      </w:docPartPr>
      <w:docPartBody>
        <w:p w:rsidR="00641F23" w:rsidRDefault="005649F9">
          <w:pPr>
            <w:pStyle w:val="72CE8E6E66BB4C84927B914BFECD9C1A"/>
          </w:pPr>
          <w:r w:rsidRPr="000C4F86">
            <w:rPr>
              <w:rStyle w:val="PlaceholderText"/>
            </w:rPr>
            <w:t>[Title]</w:t>
          </w:r>
        </w:p>
      </w:docPartBody>
    </w:docPart>
    <w:docPart>
      <w:docPartPr>
        <w:name w:val="E49A9582276C44A6866E9A28ACFD6D49"/>
        <w:category>
          <w:name w:val="General"/>
          <w:gallery w:val="placeholder"/>
        </w:category>
        <w:types>
          <w:type w:val="bbPlcHdr"/>
        </w:types>
        <w:behaviors>
          <w:behavior w:val="content"/>
        </w:behaviors>
        <w:guid w:val="{4CF6534D-320E-4020-8AEB-F70CDC93E6B6}"/>
      </w:docPartPr>
      <w:docPartBody>
        <w:p w:rsidR="00641F23" w:rsidRDefault="005649F9">
          <w:pPr>
            <w:pStyle w:val="E49A9582276C44A6866E9A28ACFD6D49"/>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23"/>
    <w:rsid w:val="00160569"/>
    <w:rsid w:val="00180BC1"/>
    <w:rsid w:val="001D0A50"/>
    <w:rsid w:val="001D4CD7"/>
    <w:rsid w:val="001E4348"/>
    <w:rsid w:val="00207A86"/>
    <w:rsid w:val="0028083E"/>
    <w:rsid w:val="002D5A94"/>
    <w:rsid w:val="00301C2A"/>
    <w:rsid w:val="00420B8E"/>
    <w:rsid w:val="0045336C"/>
    <w:rsid w:val="005649F9"/>
    <w:rsid w:val="005B4FD5"/>
    <w:rsid w:val="005C04B6"/>
    <w:rsid w:val="005F4FBB"/>
    <w:rsid w:val="0060023F"/>
    <w:rsid w:val="00641F23"/>
    <w:rsid w:val="006D2FD9"/>
    <w:rsid w:val="00795C49"/>
    <w:rsid w:val="007C4C35"/>
    <w:rsid w:val="007F6DBA"/>
    <w:rsid w:val="00870553"/>
    <w:rsid w:val="008F403B"/>
    <w:rsid w:val="00913556"/>
    <w:rsid w:val="00997EC5"/>
    <w:rsid w:val="00AF508D"/>
    <w:rsid w:val="00B11BB4"/>
    <w:rsid w:val="00B41BFA"/>
    <w:rsid w:val="00BF4F90"/>
    <w:rsid w:val="00CA0677"/>
    <w:rsid w:val="00D16674"/>
    <w:rsid w:val="00D6474F"/>
    <w:rsid w:val="00DC26D5"/>
    <w:rsid w:val="00E12C06"/>
    <w:rsid w:val="00F1136A"/>
    <w:rsid w:val="00FF5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72CE8E6E66BB4C84927B914BFECD9C1A">
    <w:name w:val="72CE8E6E66BB4C84927B914BFECD9C1A"/>
  </w:style>
  <w:style w:type="paragraph" w:customStyle="1" w:styleId="E49A9582276C44A6866E9A28ACFD6D49">
    <w:name w:val="E49A9582276C44A6866E9A28ACFD6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60"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75746570DDE6043AA83799622323D92" ma:contentTypeVersion="37" ma:contentTypeDescription="Used to log actions from meetings" ma:contentTypeScope="" ma:versionID="baf7c69a2edcbd09aef9a7c75ee65fa7">
  <xsd:schema xmlns:xsd="http://www.w3.org/2001/XMLSchema" xmlns:xs="http://www.w3.org/2001/XMLSchema" xmlns:p="http://schemas.microsoft.com/office/2006/metadata/properties" xmlns:ns1="http://schemas.microsoft.com/sharepoint/v3" xmlns:ns2="a5f32de4-e402-4188-b034-e71ca7d22e54" xmlns:ns3="8eaedd2b-83e5-48cf-84ea-7ed6f10e4793" xmlns:ns4="9fd47c19-1c4a-4d7d-b342-c10cef269344" targetNamespace="http://schemas.microsoft.com/office/2006/metadata/properties" ma:root="true" ma:fieldsID="cd361ec6153d3426b7c6926c293452ed" ns1:_="" ns2:_="" ns3:_="" ns4:_="">
    <xsd:import namespace="http://schemas.microsoft.com/sharepoint/v3"/>
    <xsd:import namespace="a5f32de4-e402-4188-b034-e71ca7d22e54"/>
    <xsd:import namespace="8eaedd2b-83e5-48cf-84ea-7ed6f10e4793"/>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Financial_x0020_Year"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pf1a56a5b65c46b5a84757c739be4a06"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Location" minOccurs="0"/>
                <xsd:element ref="ns3:MediaLengthInSeconds" minOccurs="0"/>
                <xsd:element ref="ns2:_dlc_DocId"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9"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Financial_x0020_Year" ma:index="12" nillable="true" ma:displayName="Financial Year" ma:format="Dropdown" ma:internalName="Financial_x0020_Year" ma:readOnly="false">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PersistId" ma:index="19" nillable="true" ma:displayName="Persist ID" ma:description="Keep ID on add." ma:hidden="true" ma:internalName="_dlc_DocIdPersistId" ma:readOnly="false">
      <xsd:simpleType>
        <xsd:restriction base="dms:Boolean"/>
      </xsd:simpleType>
    </xsd:element>
    <xsd:element name="_dlc_DocId" ma:index="41" nillable="true" ma:displayName="Document ID Value" ma:description="The value of the document ID assigned to this item." ma:hidden="true" ma:internalName="_dlc_Doc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edd2b-83e5-48cf-84ea-7ed6f10e4793" elementFormDefault="qualified">
    <xsd:import namespace="http://schemas.microsoft.com/office/2006/documentManagement/types"/>
    <xsd:import namespace="http://schemas.microsoft.com/office/infopath/2007/PartnerControls"/>
    <xsd:element name="pf1a56a5b65c46b5a84757c739be4a06" ma:index="32" nillable="true" ma:taxonomy="true" ma:internalName="pf1a56a5b65c46b5a84757c739be4a06" ma:taxonomyFieldName="Document_x0020_type" ma:displayName="Document type" ma:readOnly="false" ma:default="" ma:fieldId="{9f1a56a5-b65c-46b5-a847-57c739be4a06}" ma:sspId="797aeec6-0273-40f2-ab3e-beee73212332" ma:termSetId="afa0c16a-a701-4053-881b-8168071bc354" ma:anchorId="e37ff361-caf1-4aae-bfdf-595f60d92bc6" ma:open="true" ma:isKeyword="false">
      <xsd:complexType>
        <xsd:sequence>
          <xsd:element ref="pc:Terms" minOccurs="0" maxOccurs="1"/>
        </xsd:sequence>
      </xsd:complex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hidden="true" ma:internalName="MediaServiceAutoTags" ma:readOnly="true">
      <xsd:simpleType>
        <xsd:restriction base="dms:Text"/>
      </xsd:simpleType>
    </xsd:element>
    <xsd:element name="MediaServiceOCR" ma:index="38" nillable="true" ma:displayName="Extracted Text" ma:hidden="true" ma:internalName="MediaServiceOCR" ma:readOnly="true">
      <xsd:simpleType>
        <xsd:restriction base="dms:Note"/>
      </xsd:simpleType>
    </xsd:element>
    <xsd:element name="MediaServiceLocation" ma:index="39" nillable="true" ma:displayName="Location" ma:hidden="true"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a1039b56-b0f0-4c21-967e-bdf0b1ed3283}" ma:internalName="TaxCatchAll" ma:readOnly="false"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a1039b56-b0f0-4c21-967e-bdf0b1ed3283}" ma:internalName="TaxCatchAllLabel" ma:readOnly="fals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60</Value>
      <Value>6</Value>
      <Value>647</Value>
      <Value>4</Value>
      <Value>3</Value>
      <Value>2</Value>
      <Value>1</Value>
    </TaxCatchAll>
    <Language xmlns="http://schemas.microsoft.com/sharepoint/v3">English</Language>
    <_dlc_DocId xmlns="a5f32de4-e402-4188-b034-e71ca7d22e54">DOCID100-1068647253-6773</_dlc_DocId>
    <_dlc_DocIdUrl xmlns="a5f32de4-e402-4188-b034-e71ca7d22e54">
      <Url>https://delwpvicgovau.sharepoint.com/sites/ecm_100/_layouts/15/DocIdRedir.aspx?ID=DOCID100-1068647253-6773</Url>
      <Description>DOCID100-1068647253-6773</Description>
    </_dlc_DocIdUrl>
    <lcf76f155ced4ddcb4097134ff3c332f xmlns="8eaedd2b-83e5-48cf-84ea-7ed6f10e4793">
      <Terms xmlns="http://schemas.microsoft.com/office/infopath/2007/PartnerControls"/>
    </lcf76f155ced4ddcb4097134ff3c332f>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f1a56a5b65c46b5a84757c739be4a06 xmlns="8eaedd2b-83e5-48cf-84ea-7ed6f10e4793">
      <Terms xmlns="http://schemas.microsoft.com/office/infopath/2007/PartnerControls">
        <TermInfo xmlns="http://schemas.microsoft.com/office/infopath/2007/PartnerControls">
          <TermName xmlns="http://schemas.microsoft.com/office/infopath/2007/PartnerControls">Dam Safety Expert Advisory Panel (formerly known as DSAC) - Term 5</TermName>
          <TermId xmlns="http://schemas.microsoft.com/office/infopath/2007/PartnerControls">5ee208f1-928c-4778-a947-203ff4e3cf13</TermId>
        </TermInfo>
      </Terms>
    </pf1a56a5b65c46b5a84757c739be4a06>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2023-24</Financial_x0020_Year>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Risk and Resilience</TermName>
          <TermId xmlns="http://schemas.microsoft.com/office/infopath/2007/PartnerControls">8bc58e29-47a5-4577-9da5-895bf29643fc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C5A056-9977-404B-9375-7DA54D945D15}">
  <ds:schemaRefs>
    <ds:schemaRef ds:uri="Microsoft.SharePoint.Taxonomy.ContentTypeSync"/>
  </ds:schemaRefs>
</ds:datastoreItem>
</file>

<file path=customXml/itemProps3.xml><?xml version="1.0" encoding="utf-8"?>
<ds:datastoreItem xmlns:ds="http://schemas.openxmlformats.org/officeDocument/2006/customXml" ds:itemID="{CFD8D340-D2E2-48E7-9893-5803572C92B7}">
  <ds:schemaRefs>
    <ds:schemaRef ds:uri="http://schemas.microsoft.com/sharepoint/events"/>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92BE4F8A-FE15-4903-B0EF-340A5D9BD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8eaedd2b-83e5-48cf-84ea-7ed6f10e479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8eaedd2b-83e5-48cf-84ea-7ed6f10e4793"/>
  </ds:schemaRefs>
</ds:datastoreItem>
</file>

<file path=customXml/itemProps7.xml><?xml version="1.0" encoding="utf-8"?>
<ds:datastoreItem xmlns:ds="http://schemas.openxmlformats.org/officeDocument/2006/customXml" ds:itemID="{C4A6DA86-B6BC-4D6F-8FAC-C5AFA7FB2F36}">
  <ds:schemaRefs>
    <ds:schemaRef ds:uri="http://schemas.microsoft.com/office/2006/metadata/customXsn"/>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3641</Words>
  <Characters>20758</Characters>
  <Application>Microsoft Office Word</Application>
  <DocSecurity>0</DocSecurity>
  <Lines>172</Lines>
  <Paragraphs>48</Paragraphs>
  <ScaleCrop>false</ScaleCrop>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 Safety Expert Advisory Panel</dc:title>
  <dc:subject>Terms of Reference</dc:subject>
  <dc:creator>Fiona</dc:creator>
  <cp:keywords/>
  <dc:description/>
  <cp:lastModifiedBy>Catherine P Jolly (DEECA)</cp:lastModifiedBy>
  <cp:revision>3</cp:revision>
  <cp:lastPrinted>2025-04-14T06:10:00Z</cp:lastPrinted>
  <dcterms:created xsi:type="dcterms:W3CDTF">2025-05-26T04:05:00Z</dcterms:created>
  <dcterms:modified xsi:type="dcterms:W3CDTF">2025-05-26T04:27:00Z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[name of committee] [Ministerial/Departmental] Advisory Committee</vt:lpwstr>
  </property>
  <property fmtid="{D5CDD505-2E9C-101B-9397-08002B2CF9AE}" pid="3" name="xFooterSubtitle">
    <vt:lpwstr>Terms of reference</vt:lpwstr>
  </property>
  <property fmtid="{D5CDD505-2E9C-101B-9397-08002B2CF9AE}" pid="4" name="ContentTypeId">
    <vt:lpwstr>0x0101002517F445A0F35E449C98AAD631F2B0386000B75746570DDE6043AA83799622323D92</vt:lpwstr>
  </property>
  <property fmtid="{D5CDD505-2E9C-101B-9397-08002B2CF9AE}" pid="5" name="MediaServiceImageTags">
    <vt:lpwstr/>
  </property>
  <property fmtid="{D5CDD505-2E9C-101B-9397-08002B2CF9AE}" pid="6" name="pd01c257034b4e86b1f58279a3bd54c6">
    <vt:lpwstr>Unclassified|7fa379f4-4aba-4692-ab80-7d39d3a23cf4</vt:lpwstr>
  </property>
  <property fmtid="{D5CDD505-2E9C-101B-9397-08002B2CF9AE}" pid="7" name="ece32f50ba964e1fbf627a9d83fe6c01">
    <vt:lpwstr>Department of Environment, Land, Water and Planning|607a3f87-1228-4cd9-82a5-076aa8776274</vt:lpwstr>
  </property>
  <property fmtid="{D5CDD505-2E9C-101B-9397-08002B2CF9AE}" pid="8" name="n771d69a070c4babbf278c67c8a2b859">
    <vt:lpwstr>Legal Services|2a2f70da-7efa-4af9-8e32-72af9ec94e35</vt:lpwstr>
  </property>
  <property fmtid="{D5CDD505-2E9C-101B-9397-08002B2CF9AE}" pid="9" name="mfe9accc5a0b4653a7b513b67ffd122d">
    <vt:lpwstr>All|8270565e-a836-42c0-aa61-1ac7b0ff14aa</vt:lpwstr>
  </property>
  <property fmtid="{D5CDD505-2E9C-101B-9397-08002B2CF9AE}" pid="10" name="fb3179c379644f499d7166d0c985669b">
    <vt:lpwstr>FOUO|955eb6fc-b35a-4808-8aa5-31e514fa3f26</vt:lpwstr>
  </property>
  <property fmtid="{D5CDD505-2E9C-101B-9397-08002B2CF9AE}" pid="11" name="ic50d0a05a8e4d9791dac67f8a1e716c">
    <vt:lpwstr>Corporate Services|583021de-5b88-4fc0-9d26-f0e13a42b826</vt:lpwstr>
  </property>
  <property fmtid="{D5CDD505-2E9C-101B-9397-08002B2CF9AE}" pid="12" name="_dlc_DocIdItemGuid">
    <vt:lpwstr>40cf174b-ead1-43e3-8508-13d26112453f</vt:lpwstr>
  </property>
  <property fmtid="{D5CDD505-2E9C-101B-9397-08002B2CF9AE}" pid="13" name="a6b8025dacc14cf9b4d4600d95399d54">
    <vt:lpwstr/>
  </property>
  <property fmtid="{D5CDD505-2E9C-101B-9397-08002B2CF9AE}" pid="14" name="Section">
    <vt:lpwstr/>
  </property>
  <property fmtid="{D5CDD505-2E9C-101B-9397-08002B2CF9AE}" pid="15" name="Agency">
    <vt:lpwstr>1;#Department of Environment, Land, Water and Planning|607a3f87-1228-4cd9-82a5-076aa8776274</vt:lpwstr>
  </property>
  <property fmtid="{D5CDD505-2E9C-101B-9397-08002B2CF9AE}" pid="16" name="Customer_x0020_Division">
    <vt:lpwstr/>
  </property>
  <property fmtid="{D5CDD505-2E9C-101B-9397-08002B2CF9AE}" pid="17" name="Branch">
    <vt:lpwstr>6;#Risk and Resilience|8bc58e29-47a5-4577-9da5-895bf29643fc</vt:lpwstr>
  </property>
  <property fmtid="{D5CDD505-2E9C-101B-9397-08002B2CF9AE}" pid="18" name="a25c4e3633654d669cbaa09ae6b70789">
    <vt:lpwstr/>
  </property>
  <property fmtid="{D5CDD505-2E9C-101B-9397-08002B2CF9AE}" pid="19" name="o85941e134754762b9719660a258a6e6">
    <vt:lpwstr/>
  </property>
  <property fmtid="{D5CDD505-2E9C-101B-9397-08002B2CF9AE}" pid="20" name="Reference_x0020_Type">
    <vt:lpwstr/>
  </property>
  <property fmtid="{D5CDD505-2E9C-101B-9397-08002B2CF9AE}" pid="21" name="fc43b7b947f440449bf47a071af25d86">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Division">
    <vt:lpwstr>60;#Partnerships and Sector Performance|e50abddd-e04d-490d-89d9-6a98999b871a</vt:lpwstr>
  </property>
  <property fmtid="{D5CDD505-2E9C-101B-9397-08002B2CF9AE}" pid="25" name="Copyright_x0020_License_x0020_Type">
    <vt:lpwstr/>
  </property>
  <property fmtid="{D5CDD505-2E9C-101B-9397-08002B2CF9AE}" pid="26" name="k1bd994a94c2413797db3bab8f123f6f">
    <vt:lpwstr/>
  </property>
  <property fmtid="{D5CDD505-2E9C-101B-9397-08002B2CF9AE}" pid="27" name="Sub_x002d_Section">
    <vt:lpwstr/>
  </property>
  <property fmtid="{D5CDD505-2E9C-101B-9397-08002B2CF9AE}" pid="28" name="Group1">
    <vt:lpwstr>4;#Water and Catchments|04babe5f-fe90-4982-9f33-c4fc8f4bb63f</vt:lpwstr>
  </property>
  <property fmtid="{D5CDD505-2E9C-101B-9397-08002B2CF9AE}" pid="29" name="Dissemination Limiting Marker">
    <vt:lpwstr>2;#FOUO|955eb6fc-b35a-4808-8aa5-31e514fa3f26</vt:lpwstr>
  </property>
  <property fmtid="{D5CDD505-2E9C-101B-9397-08002B2CF9AE}" pid="30" name="Security Classification">
    <vt:lpwstr>3;#Unclassified|7fa379f4-4aba-4692-ab80-7d39d3a23cf4</vt:lpwstr>
  </property>
  <property fmtid="{D5CDD505-2E9C-101B-9397-08002B2CF9AE}" pid="31" name="ld508a88e6264ce89693af80a72862cb">
    <vt:lpwstr/>
  </property>
  <property fmtid="{D5CDD505-2E9C-101B-9397-08002B2CF9AE}" pid="32" name="Month">
    <vt:lpwstr/>
  </property>
  <property fmtid="{D5CDD505-2E9C-101B-9397-08002B2CF9AE}" pid="33" name="Customer Division">
    <vt:lpwstr/>
  </property>
  <property fmtid="{D5CDD505-2E9C-101B-9397-08002B2CF9AE}" pid="34" name="Sub-Section">
    <vt:lpwstr/>
  </property>
  <property fmtid="{D5CDD505-2E9C-101B-9397-08002B2CF9AE}" pid="35" name="Copyright Licence Name">
    <vt:lpwstr/>
  </property>
  <property fmtid="{D5CDD505-2E9C-101B-9397-08002B2CF9AE}" pid="36" name="Reference Type">
    <vt:lpwstr/>
  </property>
  <property fmtid="{D5CDD505-2E9C-101B-9397-08002B2CF9AE}" pid="37" name="Copyright License Type">
    <vt:lpwstr/>
  </property>
  <property fmtid="{D5CDD505-2E9C-101B-9397-08002B2CF9AE}" pid="38" name="MSIP_Label_4257e2ab-f512-40e2-9c9a-c64247360765_Enabled">
    <vt:lpwstr>true</vt:lpwstr>
  </property>
  <property fmtid="{D5CDD505-2E9C-101B-9397-08002B2CF9AE}" pid="39" name="MSIP_Label_4257e2ab-f512-40e2-9c9a-c64247360765_SetDate">
    <vt:lpwstr>2023-08-29T12:18:09Z</vt:lpwstr>
  </property>
  <property fmtid="{D5CDD505-2E9C-101B-9397-08002B2CF9AE}" pid="40" name="MSIP_Label_4257e2ab-f512-40e2-9c9a-c64247360765_Method">
    <vt:lpwstr>Privileged</vt:lpwstr>
  </property>
  <property fmtid="{D5CDD505-2E9C-101B-9397-08002B2CF9AE}" pid="41" name="MSIP_Label_4257e2ab-f512-40e2-9c9a-c64247360765_Name">
    <vt:lpwstr>OFFICIAL</vt:lpwstr>
  </property>
  <property fmtid="{D5CDD505-2E9C-101B-9397-08002B2CF9AE}" pid="42" name="MSIP_Label_4257e2ab-f512-40e2-9c9a-c64247360765_SiteId">
    <vt:lpwstr>e8bdd6f7-fc18-4e48-a554-7f547927223b</vt:lpwstr>
  </property>
  <property fmtid="{D5CDD505-2E9C-101B-9397-08002B2CF9AE}" pid="43" name="MSIP_Label_4257e2ab-f512-40e2-9c9a-c64247360765_ActionId">
    <vt:lpwstr>27de33a3-c745-4013-8909-984b73514f3b</vt:lpwstr>
  </property>
  <property fmtid="{D5CDD505-2E9C-101B-9397-08002B2CF9AE}" pid="44" name="MSIP_Label_4257e2ab-f512-40e2-9c9a-c64247360765_ContentBits">
    <vt:lpwstr>2</vt:lpwstr>
  </property>
  <property fmtid="{D5CDD505-2E9C-101B-9397-08002B2CF9AE}" pid="45" name="Order">
    <vt:r8>591100</vt:r8>
  </property>
  <property fmtid="{D5CDD505-2E9C-101B-9397-08002B2CF9AE}" pid="46" name="Location_x0020_Type">
    <vt:lpwstr/>
  </property>
  <property fmtid="{D5CDD505-2E9C-101B-9397-08002B2CF9AE}" pid="47" name="Document type">
    <vt:lpwstr>647;#Dam Safety Expert Advisory Panel (formerly known as DSAC) - Term 5|5ee208f1-928c-4778-a947-203ff4e3cf13</vt:lpwstr>
  </property>
  <property fmtid="{D5CDD505-2E9C-101B-9397-08002B2CF9AE}" pid="48" name="People in Image">
    <vt:lpwstr/>
  </property>
  <property fmtid="{D5CDD505-2E9C-101B-9397-08002B2CF9AE}" pid="49" name="o2e611f6ba3e4c8f9a895dfb7980639e">
    <vt:lpwstr/>
  </property>
  <property fmtid="{D5CDD505-2E9C-101B-9397-08002B2CF9AE}" pid="50" name="Location Type">
    <vt:lpwstr/>
  </property>
  <property fmtid="{D5CDD505-2E9C-101B-9397-08002B2CF9AE}" pid="51" name="Document_x0020_type">
    <vt:lpwstr>647;#Dam Safety Expert Advisory Panel (formerly known as DSAC) - Term 5|5ee208f1-928c-4778-a947-203ff4e3cf13</vt:lpwstr>
  </property>
  <property fmtid="{D5CDD505-2E9C-101B-9397-08002B2CF9AE}" pid="52" name="Security_x0020_Classification">
    <vt:lpwstr>3;#Unclassified|7fa379f4-4aba-4692-ab80-7d39d3a23cf4</vt:lpwstr>
  </property>
  <property fmtid="{D5CDD505-2E9C-101B-9397-08002B2CF9AE}" pid="53" name="Dissemination_x0020_Limiting_x0020_Marker">
    <vt:lpwstr>2;#FOUO|955eb6fc-b35a-4808-8aa5-31e514fa3f26</vt:lpwstr>
  </property>
  <property fmtid="{D5CDD505-2E9C-101B-9397-08002B2CF9AE}" pid="54" name="GrammarlyDocumentId">
    <vt:lpwstr>294fb81e-3398-4ae4-9b8f-a85802a93b1b</vt:lpwstr>
  </property>
</Properties>
</file>