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96C2F0D" w14:textId="77777777" w:rsidTr="003F46E9">
        <w:trPr>
          <w:trHeight w:hRule="exact" w:val="1418"/>
        </w:trPr>
        <w:tc>
          <w:tcPr>
            <w:tcW w:w="7761" w:type="dxa"/>
            <w:vAlign w:val="center"/>
          </w:tcPr>
          <w:p w14:paraId="5B954B07" w14:textId="6D8709E4" w:rsidR="009B1003" w:rsidRPr="009B1003" w:rsidRDefault="001E1F55" w:rsidP="009B1003">
            <w:pPr>
              <w:pStyle w:val="Title"/>
            </w:pPr>
            <w:bookmarkStart w:id="0" w:name="Here"/>
            <w:r w:rsidRPr="001E1F55">
              <w:t>Stormwater checklist</w:t>
            </w:r>
            <w:r w:rsidR="00C91F60">
              <w:t>:</w:t>
            </w:r>
            <w:r w:rsidRPr="001E1F55">
              <w:t xml:space="preserve"> </w:t>
            </w:r>
            <w:r w:rsidR="001D2BEF">
              <w:br/>
            </w:r>
            <w:r w:rsidRPr="001E1F55">
              <w:t>for building</w:t>
            </w:r>
            <w:r w:rsidR="00E157F6">
              <w:t>s</w:t>
            </w:r>
            <w:r w:rsidRPr="001E1F55">
              <w:t xml:space="preserve"> and works</w:t>
            </w:r>
          </w:p>
        </w:tc>
      </w:tr>
      <w:bookmarkEnd w:id="0"/>
    </w:tbl>
    <w:p w14:paraId="13B8F0AD" w14:textId="007068CD" w:rsidR="00806AB6" w:rsidRPr="00E05DB7" w:rsidRDefault="00806AB6" w:rsidP="00307C36">
      <w:pPr>
        <w:rPr>
          <w:sz w:val="10"/>
          <w:szCs w:val="10"/>
        </w:rPr>
      </w:pPr>
    </w:p>
    <w:p w14:paraId="38F5C862"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57AA6A4C" w14:textId="6143FA6C" w:rsidR="00C456A9" w:rsidRPr="008D3056" w:rsidRDefault="001E1F55" w:rsidP="001E1F55">
      <w:pPr>
        <w:pStyle w:val="IntroFeatureText"/>
        <w:rPr>
          <w:color w:val="201547" w:themeColor="accent3"/>
        </w:rPr>
      </w:pPr>
      <w:r w:rsidRPr="008D3056">
        <w:rPr>
          <w:color w:val="201547" w:themeColor="accent3"/>
        </w:rPr>
        <w:t xml:space="preserve">This checklist is a handy reference guide to </w:t>
      </w:r>
      <w:r w:rsidR="008A3842" w:rsidRPr="008D3056">
        <w:rPr>
          <w:color w:val="201547" w:themeColor="accent3"/>
        </w:rPr>
        <w:t xml:space="preserve">support </w:t>
      </w:r>
      <w:r w:rsidRPr="008D3056">
        <w:rPr>
          <w:color w:val="201547" w:themeColor="accent3"/>
        </w:rPr>
        <w:t xml:space="preserve">compliance with stormwater management </w:t>
      </w:r>
      <w:r w:rsidR="008A3842" w:rsidRPr="008D3056">
        <w:rPr>
          <w:color w:val="201547" w:themeColor="accent3"/>
        </w:rPr>
        <w:t>requirements</w:t>
      </w:r>
      <w:r w:rsidRPr="008D3056">
        <w:rPr>
          <w:color w:val="201547" w:themeColor="accent3"/>
        </w:rPr>
        <w:t xml:space="preserve"> for residential and non-residential building</w:t>
      </w:r>
      <w:r w:rsidR="00E157F6" w:rsidRPr="008D3056">
        <w:rPr>
          <w:color w:val="201547" w:themeColor="accent3"/>
        </w:rPr>
        <w:t>s</w:t>
      </w:r>
      <w:r w:rsidRPr="008D3056">
        <w:rPr>
          <w:color w:val="201547" w:themeColor="accent3"/>
        </w:rPr>
        <w:t xml:space="preserve"> and works</w:t>
      </w:r>
      <w:r w:rsidR="00DA0065" w:rsidRPr="008D3056">
        <w:rPr>
          <w:color w:val="201547" w:themeColor="accent3"/>
        </w:rPr>
        <w:t xml:space="preserve">, under relevant </w:t>
      </w:r>
      <w:r w:rsidR="002771B5" w:rsidRPr="008D3056">
        <w:rPr>
          <w:color w:val="201547" w:themeColor="accent3"/>
        </w:rPr>
        <w:t>clauses of the Victoria Planning Provisions</w:t>
      </w:r>
      <w:r w:rsidRPr="008D3056">
        <w:rPr>
          <w:color w:val="201547" w:themeColor="accent3"/>
        </w:rPr>
        <w:t>.</w:t>
      </w:r>
    </w:p>
    <w:p w14:paraId="71226D6F" w14:textId="77777777" w:rsidR="00F63D1B" w:rsidRDefault="00F63D1B" w:rsidP="00E05DB7">
      <w:pPr>
        <w:pStyle w:val="BodyText"/>
        <w:spacing w:after="60"/>
        <w:rPr>
          <w:lang w:eastAsia="en-AU"/>
        </w:rPr>
      </w:pPr>
    </w:p>
    <w:p w14:paraId="2131C6F9" w14:textId="2ACC0D2E" w:rsidR="00F63D1B" w:rsidRPr="00F63D1B" w:rsidRDefault="00F63D1B" w:rsidP="00E05DB7">
      <w:pPr>
        <w:pStyle w:val="BodyText"/>
        <w:spacing w:after="60"/>
        <w:rPr>
          <w:lang w:eastAsia="en-AU"/>
        </w:rPr>
        <w:sectPr w:rsidR="00F63D1B" w:rsidRPr="00F63D1B" w:rsidSect="00C456A9">
          <w:type w:val="continuous"/>
          <w:pgSz w:w="11907" w:h="16840" w:code="9"/>
          <w:pgMar w:top="2211" w:right="851" w:bottom="1758" w:left="851" w:header="284" w:footer="284" w:gutter="0"/>
          <w:cols w:space="284"/>
          <w:docGrid w:linePitch="360"/>
        </w:sectPr>
      </w:pPr>
    </w:p>
    <w:p w14:paraId="169C94EB" w14:textId="77777777" w:rsidR="00C456A9" w:rsidRDefault="00C456A9" w:rsidP="001E1F55">
      <w:pPr>
        <w:pStyle w:val="BodyText"/>
        <w:sectPr w:rsidR="00C456A9" w:rsidSect="0033793B">
          <w:type w:val="continuous"/>
          <w:pgSz w:w="11907" w:h="16840" w:code="9"/>
          <w:pgMar w:top="2211" w:right="851" w:bottom="1758" w:left="851" w:header="284" w:footer="284" w:gutter="0"/>
          <w:cols w:num="2" w:space="284"/>
          <w:docGrid w:linePitch="360"/>
        </w:sectPr>
      </w:pPr>
    </w:p>
    <w:p w14:paraId="15E10BEA" w14:textId="3835508E" w:rsidR="001E1F55" w:rsidRPr="008D3056" w:rsidRDefault="001E1F55" w:rsidP="0037075F">
      <w:pPr>
        <w:pStyle w:val="Heading2"/>
        <w:rPr>
          <w:color w:val="201547" w:themeColor="accent3"/>
        </w:rPr>
      </w:pPr>
      <w:r w:rsidRPr="008D3056">
        <w:rPr>
          <w:color w:val="201547" w:themeColor="accent3"/>
        </w:rPr>
        <w:t>This includes building</w:t>
      </w:r>
      <w:r w:rsidR="00E157F6" w:rsidRPr="008D3056">
        <w:rPr>
          <w:color w:val="201547" w:themeColor="accent3"/>
        </w:rPr>
        <w:t>s</w:t>
      </w:r>
      <w:r w:rsidRPr="008D3056">
        <w:rPr>
          <w:color w:val="201547" w:themeColor="accent3"/>
        </w:rPr>
        <w:t xml:space="preserve"> and works covered by 53.18-6 (Site management objectives), and relevant stormwater building</w:t>
      </w:r>
      <w:r w:rsidR="00D5084F" w:rsidRPr="008D3056">
        <w:rPr>
          <w:color w:val="201547" w:themeColor="accent3"/>
        </w:rPr>
        <w:t>s</w:t>
      </w:r>
      <w:r w:rsidRPr="008D3056">
        <w:rPr>
          <w:color w:val="201547" w:themeColor="accent3"/>
        </w:rPr>
        <w:t xml:space="preserve"> and works provisions under Clauses 55.03-4 (Permeability and stormwater management objectives), 55.07-5 (Integrated water and stormwater management objectives) and 58.03-8 (Integrated water and stormwater management objectives) under the Victoria Planning Provisions (VPP).</w:t>
      </w:r>
      <w:r w:rsidR="00E73E6B" w:rsidRPr="008D3056">
        <w:rPr>
          <w:color w:val="201547" w:themeColor="accent3"/>
        </w:rPr>
        <w:t xml:space="preserve"> </w:t>
      </w:r>
    </w:p>
    <w:p w14:paraId="15ED9402" w14:textId="77777777" w:rsidR="0037075F" w:rsidRDefault="0037075F" w:rsidP="001E1F55">
      <w:pPr>
        <w:pStyle w:val="BodyText"/>
      </w:pPr>
    </w:p>
    <w:p w14:paraId="6A8BFB11" w14:textId="5D90C54A" w:rsidR="004C7721" w:rsidRDefault="001E1F55" w:rsidP="001E1F55">
      <w:pPr>
        <w:pStyle w:val="BodyText"/>
      </w:pPr>
      <w:r w:rsidRPr="00D82703">
        <w:t xml:space="preserve">The development application should consider the information required by your approval authority to satisfy requirements, including but not limited to the items in the checklist below. Please note that the requirements listed below may differ for different development types and from council to council. </w:t>
      </w:r>
    </w:p>
    <w:p w14:paraId="7947A50D" w14:textId="77777777" w:rsidR="00DA659B" w:rsidRDefault="001E1F55" w:rsidP="001E1F55">
      <w:pPr>
        <w:pStyle w:val="BodyText"/>
      </w:pPr>
      <w:r w:rsidRPr="00D82703">
        <w:t xml:space="preserve">Some councils may ask for a site layout plan showing the Water Sensitive Urban Design (WSUD) treatment systems proposed, demonstrating that there is space to accommodate such treatment and that it satisfies all VPP objectives and standards. The design detail for each WSUD treatment system may then be a requirement of permit if a planning approval is granted. </w:t>
      </w:r>
    </w:p>
    <w:p w14:paraId="2E2B05DC" w14:textId="77777777" w:rsidR="00DA659B" w:rsidRDefault="001E1F55" w:rsidP="001E1F55">
      <w:pPr>
        <w:pStyle w:val="BodyText"/>
      </w:pPr>
      <w:r w:rsidRPr="00D82703">
        <w:t xml:space="preserve">Conversely, other councils may require design detail and supporting information as part of the application assessment process (before a decision on the outcome of the application is determined). </w:t>
      </w:r>
    </w:p>
    <w:p w14:paraId="7592D1DE" w14:textId="0B113500" w:rsidR="001E1F55" w:rsidRDefault="001E1F55" w:rsidP="001E1F55">
      <w:pPr>
        <w:pStyle w:val="BodyText"/>
      </w:pPr>
      <w:r w:rsidRPr="00D82703">
        <w:t xml:space="preserve">It is recommended that you check the requirements with your relevant local council. </w:t>
      </w:r>
    </w:p>
    <w:p w14:paraId="40DF700D" w14:textId="77777777" w:rsidR="00593BC3" w:rsidRPr="008D3056" w:rsidRDefault="00593BC3" w:rsidP="00AC6AAF">
      <w:pPr>
        <w:pStyle w:val="BodyText"/>
        <w:pBdr>
          <w:bottom w:val="single" w:sz="12" w:space="1" w:color="71C5E8" w:themeColor="text2"/>
        </w:pBdr>
        <w:rPr>
          <w:color w:val="201547" w:themeColor="accent3"/>
        </w:rPr>
      </w:pPr>
      <w:bookmarkStart w:id="1" w:name="_Hlk39245633"/>
    </w:p>
    <w:bookmarkEnd w:id="1"/>
    <w:p w14:paraId="1C8A24E4" w14:textId="778BF204" w:rsidR="001E1F55" w:rsidRPr="008D3056" w:rsidRDefault="001E1F55" w:rsidP="00AC6AAF">
      <w:pPr>
        <w:pStyle w:val="Heading2"/>
        <w:ind w:left="284" w:hanging="284"/>
        <w:rPr>
          <w:rStyle w:val="Bold"/>
          <w:b/>
          <w:color w:val="201547" w:themeColor="accent3"/>
        </w:rPr>
      </w:pPr>
      <w:r w:rsidRPr="008D3056">
        <w:rPr>
          <w:rStyle w:val="Bold"/>
          <w:b/>
          <w:color w:val="201547" w:themeColor="accent3"/>
        </w:rPr>
        <w:t>A: Proposed development description</w:t>
      </w:r>
    </w:p>
    <w:p w14:paraId="7AB60063" w14:textId="7FC88A59" w:rsidR="001E1F55" w:rsidRPr="00E05DB7" w:rsidRDefault="001E1F55" w:rsidP="00E05DB7">
      <w:pPr>
        <w:pStyle w:val="ListBullet"/>
        <w:numPr>
          <w:ilvl w:val="0"/>
          <w:numId w:val="15"/>
        </w:numPr>
        <w:ind w:left="426" w:hanging="426"/>
        <w:rPr>
          <w:rStyle w:val="Bold"/>
        </w:rPr>
      </w:pPr>
      <w:r w:rsidRPr="00D82703">
        <w:rPr>
          <w:rStyle w:val="Bold"/>
        </w:rPr>
        <w:t>A1</w:t>
      </w:r>
      <w:r w:rsidRPr="00E05DB7">
        <w:rPr>
          <w:rStyle w:val="Bold"/>
        </w:rPr>
        <w:t xml:space="preserve">: </w:t>
      </w:r>
      <w:r w:rsidRPr="00E05DB7">
        <w:rPr>
          <w:rStyle w:val="Bold"/>
          <w:b w:val="0"/>
          <w:bCs/>
        </w:rPr>
        <w:t>Describe the proposed development</w:t>
      </w:r>
      <w:r w:rsidR="00795836">
        <w:rPr>
          <w:rStyle w:val="Bold"/>
          <w:b w:val="0"/>
          <w:bCs/>
        </w:rPr>
        <w:t>,</w:t>
      </w:r>
      <w:r w:rsidRPr="00E05DB7">
        <w:rPr>
          <w:rStyle w:val="Bold"/>
          <w:b w:val="0"/>
          <w:bCs/>
        </w:rPr>
        <w:t xml:space="preserve"> i.e. describe the land use, anticipated tenancy, </w:t>
      </w:r>
      <w:r w:rsidRPr="00E05DB7">
        <w:rPr>
          <w:rStyle w:val="Bold"/>
          <w:b w:val="0"/>
          <w:bCs/>
        </w:rPr>
        <w:t>buildings and works, number of car parking spaces, expected number of occupants, etc.</w:t>
      </w:r>
    </w:p>
    <w:p w14:paraId="1AC93FD8" w14:textId="77777777" w:rsidR="00A524D9" w:rsidRPr="00D82703" w:rsidRDefault="00A524D9" w:rsidP="00AF0FD0">
      <w:pPr>
        <w:pStyle w:val="ListBullet"/>
        <w:numPr>
          <w:ilvl w:val="0"/>
          <w:numId w:val="0"/>
        </w:numPr>
        <w:pBdr>
          <w:bottom w:val="single" w:sz="12" w:space="1" w:color="71C5E8" w:themeColor="text2"/>
        </w:pBdr>
        <w:ind w:left="170" w:hanging="170"/>
      </w:pPr>
    </w:p>
    <w:p w14:paraId="2F8002AE" w14:textId="52BF242A" w:rsidR="00C456A9" w:rsidRPr="008D3056" w:rsidRDefault="001E1F55" w:rsidP="00C456A9">
      <w:pPr>
        <w:pStyle w:val="Heading2"/>
        <w:ind w:left="284" w:hanging="284"/>
        <w:rPr>
          <w:rStyle w:val="Bold"/>
          <w:b/>
          <w:color w:val="201547" w:themeColor="accent3"/>
        </w:rPr>
      </w:pPr>
      <w:r w:rsidRPr="008D3056">
        <w:rPr>
          <w:rStyle w:val="Bold"/>
          <w:b/>
          <w:color w:val="201547" w:themeColor="accent3"/>
        </w:rPr>
        <w:t>B: Site layout plan, catchment areas and WSUD treatment systems</w:t>
      </w:r>
    </w:p>
    <w:p w14:paraId="4C7B25B6" w14:textId="07EAF501" w:rsidR="001E1F55" w:rsidRPr="00D82703" w:rsidRDefault="001E1F55" w:rsidP="004D2A12">
      <w:pPr>
        <w:pStyle w:val="ListBullet"/>
        <w:numPr>
          <w:ilvl w:val="0"/>
          <w:numId w:val="15"/>
        </w:numPr>
        <w:ind w:left="426" w:hanging="426"/>
      </w:pPr>
      <w:r w:rsidRPr="00D82703">
        <w:rPr>
          <w:rStyle w:val="Bold"/>
        </w:rPr>
        <w:t xml:space="preserve">B1: </w:t>
      </w:r>
      <w:r w:rsidRPr="00D82703">
        <w:t>Provide a site layout plan showing all building roofs and covered areas, pervious (</w:t>
      </w:r>
      <w:r w:rsidR="00A92186">
        <w:t>un</w:t>
      </w:r>
      <w:r w:rsidRPr="00D82703">
        <w:t>sealed) surface areas and impervious (u</w:t>
      </w:r>
      <w:r w:rsidR="00312AF5">
        <w:t>n</w:t>
      </w:r>
      <w:r w:rsidRPr="00D82703">
        <w:t>sealed) surface areas with dimensions. These details must be consistent with the plans and other documents lodged with the planning application.</w:t>
      </w:r>
    </w:p>
    <w:p w14:paraId="2B628CFD" w14:textId="5BC5CCD3" w:rsidR="001E1F55" w:rsidRPr="00D82703" w:rsidRDefault="001E1F55" w:rsidP="004D2A12">
      <w:pPr>
        <w:pStyle w:val="ListBullet"/>
        <w:numPr>
          <w:ilvl w:val="0"/>
          <w:numId w:val="15"/>
        </w:numPr>
        <w:ind w:left="426" w:hanging="426"/>
      </w:pPr>
      <w:r w:rsidRPr="00D82703">
        <w:rPr>
          <w:rStyle w:val="Bold"/>
        </w:rPr>
        <w:t>B2:</w:t>
      </w:r>
      <w:r w:rsidRPr="00D82703">
        <w:t xml:space="preserve"> Show the</w:t>
      </w:r>
      <w:r w:rsidRPr="00D82703">
        <w:rPr>
          <w:rStyle w:val="Bold"/>
        </w:rPr>
        <w:t xml:space="preserve"> </w:t>
      </w:r>
      <w:r w:rsidRPr="00D82703">
        <w:t xml:space="preserve">site boundary, dimensions, and total site area </w:t>
      </w:r>
      <w:r w:rsidR="00EC227F">
        <w:t>on</w:t>
      </w:r>
      <w:r w:rsidR="00EC227F" w:rsidRPr="00D82703">
        <w:t xml:space="preserve"> </w:t>
      </w:r>
      <w:r w:rsidRPr="00D82703">
        <w:t>the site layout plan.</w:t>
      </w:r>
    </w:p>
    <w:p w14:paraId="7EC77F87" w14:textId="4E4FB3F6" w:rsidR="001E1F55" w:rsidRPr="00D82703" w:rsidRDefault="001E1F55" w:rsidP="004D2A12">
      <w:pPr>
        <w:pStyle w:val="ListBullet"/>
        <w:numPr>
          <w:ilvl w:val="0"/>
          <w:numId w:val="15"/>
        </w:numPr>
        <w:ind w:left="426" w:hanging="426"/>
      </w:pPr>
      <w:r w:rsidRPr="00D82703">
        <w:rPr>
          <w:rStyle w:val="Bold"/>
        </w:rPr>
        <w:t>B3:</w:t>
      </w:r>
      <w:r w:rsidRPr="00D82703">
        <w:t xml:space="preserve"> Show the location of the Legal Point of Discharge (LPOD) on proposed plans. This is generally requested from the council and should be to the municipal drainage system with direction on how the connection is to be made, e.g. connect to underground pipe, to gutter, etc.  Show all drainage pipe infrastructure on a plan. The specific depth of LPOD is required only for systems which include an underground drainage outlet component. Generally, the developer (not </w:t>
      </w:r>
      <w:r w:rsidR="002E24BC">
        <w:t>C</w:t>
      </w:r>
      <w:r w:rsidR="002E24BC" w:rsidRPr="00D82703">
        <w:t>ouncil</w:t>
      </w:r>
      <w:r w:rsidRPr="00D82703">
        <w:t>) needs to confirm the depth of the LPOD.</w:t>
      </w:r>
    </w:p>
    <w:p w14:paraId="46745208" w14:textId="3E78E3E2" w:rsidR="001E1F55" w:rsidRPr="00D82703" w:rsidRDefault="001E1F55" w:rsidP="004D2A12">
      <w:pPr>
        <w:pStyle w:val="ListBullet"/>
        <w:numPr>
          <w:ilvl w:val="0"/>
          <w:numId w:val="15"/>
        </w:numPr>
        <w:ind w:left="426" w:hanging="426"/>
      </w:pPr>
      <w:r w:rsidRPr="00D82703">
        <w:rPr>
          <w:rStyle w:val="Bold"/>
        </w:rPr>
        <w:t xml:space="preserve">B4: </w:t>
      </w:r>
      <w:r w:rsidRPr="00D82703">
        <w:t xml:space="preserve">Specify the area draining to each downpipe, rainwater tank and LPOD (includes both impervious and pervious areas). Arrows can be used to indicate the direction of flow for impervious surfaces. All impervious areas are to drain to either a WSUD treatment system or directly to the legal point of discharge. The designer is to group impervious and pervious areas into internal drainage catchment areas. </w:t>
      </w:r>
      <w:r w:rsidR="00407997">
        <w:br/>
      </w:r>
      <w:r w:rsidRPr="00D82703">
        <w:rPr>
          <w:rStyle w:val="Bold"/>
        </w:rPr>
        <w:t>Definitions:</w:t>
      </w:r>
      <w:r w:rsidRPr="00D82703">
        <w:t xml:space="preserve"> Impervious areas include roofs, covered areas and </w:t>
      </w:r>
      <w:r w:rsidR="009C1ECF">
        <w:t>s</w:t>
      </w:r>
      <w:r w:rsidRPr="00D82703">
        <w:t xml:space="preserve">ealed surfaces. Pervious </w:t>
      </w:r>
      <w:r w:rsidR="00407997">
        <w:lastRenderedPageBreak/>
        <w:t>a</w:t>
      </w:r>
      <w:r w:rsidRPr="00D82703">
        <w:t xml:space="preserve">reas include unsealed areas such as garden beds and lawns. </w:t>
      </w:r>
    </w:p>
    <w:p w14:paraId="777BDDA3" w14:textId="3ECB2739" w:rsidR="001E1F55" w:rsidRPr="00D82703" w:rsidRDefault="001E1F55" w:rsidP="004D2A12">
      <w:pPr>
        <w:pStyle w:val="ListBullet"/>
        <w:numPr>
          <w:ilvl w:val="0"/>
          <w:numId w:val="16"/>
        </w:numPr>
        <w:tabs>
          <w:tab w:val="clear" w:pos="170"/>
        </w:tabs>
        <w:ind w:left="426" w:hanging="426"/>
      </w:pPr>
      <w:r w:rsidRPr="00D82703">
        <w:rPr>
          <w:rStyle w:val="Bold"/>
        </w:rPr>
        <w:t xml:space="preserve">B5: </w:t>
      </w:r>
      <w:r w:rsidRPr="00D82703">
        <w:t>Show the location, type and surface area (m</w:t>
      </w:r>
      <w:r w:rsidRPr="00D82703">
        <w:rPr>
          <w:rStyle w:val="MySuperscript"/>
        </w:rPr>
        <w:t>2</w:t>
      </w:r>
      <w:r w:rsidRPr="00D82703">
        <w:t xml:space="preserve">) of the proposed WSUD treatment systems on a plan, including how each internal catchment area to be treated will be connected to a WSUD element, e.g. roof to rainwater tank, driveway to bioretention raingarden. Show how piped connections will be made within the site and to the LPOD. If impervious areas are not being treated by a WSUD element, clearly annotate this. </w:t>
      </w:r>
    </w:p>
    <w:p w14:paraId="65F2A329" w14:textId="017EBA5D" w:rsidR="001E1F55" w:rsidRPr="00D82703" w:rsidRDefault="001E1F55" w:rsidP="004D2A12">
      <w:pPr>
        <w:pStyle w:val="ListBullet"/>
        <w:numPr>
          <w:ilvl w:val="0"/>
          <w:numId w:val="16"/>
        </w:numPr>
        <w:tabs>
          <w:tab w:val="clear" w:pos="170"/>
        </w:tabs>
        <w:ind w:left="426" w:hanging="426"/>
      </w:pPr>
      <w:r w:rsidRPr="00D82703">
        <w:rPr>
          <w:rStyle w:val="Bold"/>
        </w:rPr>
        <w:t>B6:</w:t>
      </w:r>
      <w:r w:rsidRPr="00D82703">
        <w:t xml:space="preserve"> Indicate the expected volume (in litres) of on</w:t>
      </w:r>
      <w:r w:rsidR="00BE4EED">
        <w:t>-</w:t>
      </w:r>
      <w:r w:rsidRPr="00D82703">
        <w:t>site stormwater reuse and how this has been calculated (</w:t>
      </w:r>
      <w:r w:rsidR="00D02C36">
        <w:t>e.g</w:t>
      </w:r>
      <w:r w:rsidRPr="00D82703">
        <w:t>. the dwelling will have an expected occupancy of 3 persons based on there being 3 bedrooms, and an estimated 20 litres of water per day, per person will be used for toilet flushing).</w:t>
      </w:r>
    </w:p>
    <w:p w14:paraId="286A39EE" w14:textId="2D98864C" w:rsidR="001E1F55" w:rsidRPr="00D82703" w:rsidRDefault="001E1F55" w:rsidP="004D2A12">
      <w:pPr>
        <w:pStyle w:val="ListBullet"/>
        <w:numPr>
          <w:ilvl w:val="0"/>
          <w:numId w:val="16"/>
        </w:numPr>
        <w:tabs>
          <w:tab w:val="clear" w:pos="170"/>
        </w:tabs>
        <w:ind w:left="426" w:hanging="426"/>
      </w:pPr>
      <w:r w:rsidRPr="00D82703">
        <w:rPr>
          <w:rStyle w:val="Bold"/>
        </w:rPr>
        <w:t>B7:</w:t>
      </w:r>
      <w:r w:rsidRPr="00D82703">
        <w:t xml:space="preserve"> If relevant to the development type, identify potential toxicants generated by the business, where they will be located on the premises, and what structural isolation is required to prevent the runoff draining to a WSUD treatment system or stormwater drain. </w:t>
      </w:r>
      <w:r w:rsidR="00EE723B" w:rsidRPr="00771AEA">
        <w:rPr>
          <w:i/>
          <w:iCs/>
        </w:rPr>
        <w:t>Note: t</w:t>
      </w:r>
      <w:r w:rsidRPr="00771AEA">
        <w:rPr>
          <w:i/>
          <w:iCs/>
        </w:rPr>
        <w:t>his is more common for industrial and commercial premises.</w:t>
      </w:r>
    </w:p>
    <w:p w14:paraId="0E3D37BB" w14:textId="68A48641" w:rsidR="001E1F55" w:rsidRPr="00D82703" w:rsidRDefault="001E1F55" w:rsidP="004D2A12">
      <w:pPr>
        <w:pStyle w:val="ListBullet"/>
        <w:numPr>
          <w:ilvl w:val="0"/>
          <w:numId w:val="16"/>
        </w:numPr>
        <w:tabs>
          <w:tab w:val="clear" w:pos="170"/>
        </w:tabs>
        <w:ind w:left="426" w:hanging="426"/>
      </w:pPr>
      <w:r w:rsidRPr="00D82703">
        <w:rPr>
          <w:rStyle w:val="Bold"/>
        </w:rPr>
        <w:t xml:space="preserve">B8: </w:t>
      </w:r>
      <w:r w:rsidR="001760A9">
        <w:t>Describe</w:t>
      </w:r>
      <w:r w:rsidR="00ED24A5" w:rsidRPr="00D82703">
        <w:t xml:space="preserve"> </w:t>
      </w:r>
      <w:r w:rsidRPr="00D82703">
        <w:t xml:space="preserve">how the </w:t>
      </w:r>
      <w:r w:rsidR="001760A9">
        <w:t xml:space="preserve">stormwater management </w:t>
      </w:r>
      <w:r w:rsidRPr="00D82703">
        <w:t xml:space="preserve">design contributes to local cooling, improving local habitat outcomes and providing attractive/enjoyable spaces. </w:t>
      </w:r>
    </w:p>
    <w:p w14:paraId="167F4C4C" w14:textId="0ABF6C0B" w:rsidR="004D2A12" w:rsidRPr="00A524D9" w:rsidRDefault="001E1F55" w:rsidP="004D2A12">
      <w:pPr>
        <w:pStyle w:val="ListBullet"/>
        <w:numPr>
          <w:ilvl w:val="0"/>
          <w:numId w:val="16"/>
        </w:numPr>
        <w:tabs>
          <w:tab w:val="clear" w:pos="170"/>
        </w:tabs>
        <w:ind w:left="426" w:hanging="426"/>
        <w:rPr>
          <w:b/>
        </w:rPr>
      </w:pPr>
      <w:r w:rsidRPr="004D2A12">
        <w:rPr>
          <w:rStyle w:val="Bold"/>
        </w:rPr>
        <w:t xml:space="preserve">B9: </w:t>
      </w:r>
      <w:r w:rsidRPr="00D82703">
        <w:t>Provide a table summarising the internal drainage catchment areas shown on the site layout plan, the size of the catchment area, the percentage of the site this represents and information about the corresponding WSUD treatment system. The table should equal 100% of total site area and 100% of the subject site needs to be accounted for. The information should correspond to the information shown on the site layout plan.</w:t>
      </w:r>
    </w:p>
    <w:p w14:paraId="76E88271" w14:textId="77777777" w:rsidR="00A524D9" w:rsidRPr="00A524D9" w:rsidRDefault="00A524D9" w:rsidP="00A524D9">
      <w:pPr>
        <w:pStyle w:val="BodyText"/>
        <w:pBdr>
          <w:bottom w:val="single" w:sz="12" w:space="1" w:color="71C5E8" w:themeColor="text2"/>
        </w:pBdr>
      </w:pPr>
    </w:p>
    <w:p w14:paraId="6CE0B3A0" w14:textId="61069653" w:rsidR="001E1F55" w:rsidRPr="008D3056" w:rsidRDefault="001E1F55" w:rsidP="004D2A12">
      <w:pPr>
        <w:pStyle w:val="Heading2"/>
        <w:rPr>
          <w:rStyle w:val="Bold"/>
          <w:b/>
          <w:color w:val="201547" w:themeColor="accent3"/>
        </w:rPr>
      </w:pPr>
      <w:r w:rsidRPr="008D3056">
        <w:rPr>
          <w:rStyle w:val="Bold"/>
          <w:b/>
          <w:color w:val="201547" w:themeColor="accent3"/>
        </w:rPr>
        <w:t>C: Modelling and compliance</w:t>
      </w:r>
    </w:p>
    <w:p w14:paraId="0357EDDA" w14:textId="463B1F88" w:rsidR="001E1F55" w:rsidRPr="00D82703" w:rsidRDefault="001E1F55" w:rsidP="004D2A12">
      <w:pPr>
        <w:pStyle w:val="ListBullet3"/>
        <w:numPr>
          <w:ilvl w:val="2"/>
          <w:numId w:val="17"/>
        </w:numPr>
        <w:ind w:left="426" w:hanging="426"/>
      </w:pPr>
      <w:r w:rsidRPr="00D82703">
        <w:rPr>
          <w:rStyle w:val="Bold"/>
        </w:rPr>
        <w:t xml:space="preserve">C1: </w:t>
      </w:r>
      <w:r w:rsidRPr="00D82703">
        <w:t xml:space="preserve">Compliance summary with objectives outlined in </w:t>
      </w:r>
      <w:r w:rsidR="00113B47">
        <w:t>the</w:t>
      </w:r>
      <w:r w:rsidRPr="00D82703">
        <w:t xml:space="preserve"> relevant Clause (53.18, 55.03, 55.07 or 58.03).</w:t>
      </w:r>
    </w:p>
    <w:p w14:paraId="68B6EE3D" w14:textId="77777777" w:rsidR="00965F53" w:rsidRDefault="001E1F55" w:rsidP="004D2A12">
      <w:pPr>
        <w:pStyle w:val="ListBullet3"/>
        <w:numPr>
          <w:ilvl w:val="2"/>
          <w:numId w:val="17"/>
        </w:numPr>
        <w:ind w:left="426" w:hanging="426"/>
      </w:pPr>
      <w:r w:rsidRPr="00D82703">
        <w:rPr>
          <w:rStyle w:val="Bold"/>
        </w:rPr>
        <w:t>C2:</w:t>
      </w:r>
      <w:r w:rsidRPr="00D82703">
        <w:t xml:space="preserve"> Provide </w:t>
      </w:r>
      <w:r w:rsidR="00965F53">
        <w:t>relevant</w:t>
      </w:r>
      <w:r w:rsidR="00CB0ACC">
        <w:t xml:space="preserve"> stormwater treatment performance modelling (e.g. </w:t>
      </w:r>
      <w:r w:rsidR="00CB0ACC" w:rsidRPr="00D82703">
        <w:t>MUSIC</w:t>
      </w:r>
      <w:r w:rsidR="00CB0ACC">
        <w:t xml:space="preserve">, </w:t>
      </w:r>
      <w:proofErr w:type="gramStart"/>
      <w:r w:rsidR="00CB0ACC">
        <w:t>STORM</w:t>
      </w:r>
      <w:proofErr w:type="gramEnd"/>
      <w:r w:rsidR="00CA2E14">
        <w:t xml:space="preserve"> or</w:t>
      </w:r>
      <w:r w:rsidR="00CB0ACC">
        <w:t xml:space="preserve"> Insite Water, as appropriate and acceptable to Council)</w:t>
      </w:r>
      <w:r w:rsidR="00C761B6">
        <w:t xml:space="preserve"> </w:t>
      </w:r>
      <w:r w:rsidR="00965F53">
        <w:t xml:space="preserve">information including: </w:t>
      </w:r>
    </w:p>
    <w:p w14:paraId="222FB5A5" w14:textId="16010A37" w:rsidR="00C456A9" w:rsidRDefault="00906B0A" w:rsidP="00E05DB7">
      <w:pPr>
        <w:pStyle w:val="ListBullet3"/>
        <w:numPr>
          <w:ilvl w:val="2"/>
          <w:numId w:val="17"/>
        </w:numPr>
        <w:ind w:left="851" w:hanging="567"/>
      </w:pPr>
      <w:r>
        <w:t xml:space="preserve">A </w:t>
      </w:r>
      <w:r w:rsidRPr="00906B0A">
        <w:t xml:space="preserve">STORM report with a minimum 100% rating </w:t>
      </w:r>
      <w:r w:rsidRPr="00E05DB7">
        <w:rPr>
          <w:u w:val="single"/>
        </w:rPr>
        <w:t>or</w:t>
      </w:r>
      <w:r w:rsidRPr="00906B0A">
        <w:t xml:space="preserve"> MUSIC (or other acceptable modelling) </w:t>
      </w:r>
      <w:r w:rsidR="00234EC6">
        <w:t>report</w:t>
      </w:r>
      <w:r w:rsidRPr="00906B0A">
        <w:t xml:space="preserve"> </w:t>
      </w:r>
      <w:r w:rsidR="005812B1">
        <w:t>demonstrating the proposal</w:t>
      </w:r>
      <w:r w:rsidR="001E1F55" w:rsidRPr="00D82703">
        <w:t xml:space="preserve"> meets best practice environmental management (BPEM) performance for urban stormwater being: </w:t>
      </w:r>
    </w:p>
    <w:p w14:paraId="3ED3BBD3" w14:textId="77777777" w:rsidR="00C456A9" w:rsidRDefault="001E1F55" w:rsidP="00E05DB7">
      <w:pPr>
        <w:pStyle w:val="ListBullet2"/>
        <w:numPr>
          <w:ilvl w:val="2"/>
          <w:numId w:val="18"/>
        </w:numPr>
        <w:tabs>
          <w:tab w:val="clear" w:pos="170"/>
          <w:tab w:val="num" w:pos="709"/>
        </w:tabs>
        <w:spacing w:before="0" w:after="0"/>
        <w:ind w:left="1134" w:hanging="425"/>
      </w:pPr>
      <w:r w:rsidRPr="00D82703">
        <w:t>Total suspended solids (TSS): 80% retention of the typical urban annual load</w:t>
      </w:r>
    </w:p>
    <w:p w14:paraId="51C97312" w14:textId="77777777" w:rsidR="00C456A9" w:rsidRDefault="001E1F55" w:rsidP="00E05DB7">
      <w:pPr>
        <w:pStyle w:val="ListBullet2"/>
        <w:numPr>
          <w:ilvl w:val="2"/>
          <w:numId w:val="18"/>
        </w:numPr>
        <w:tabs>
          <w:tab w:val="clear" w:pos="170"/>
          <w:tab w:val="num" w:pos="709"/>
        </w:tabs>
        <w:spacing w:before="0" w:after="0"/>
        <w:ind w:left="1134" w:hanging="425"/>
      </w:pPr>
      <w:r w:rsidRPr="00D82703">
        <w:t>Total phosphorus (TP): 45% retention of the typical urban annual load</w:t>
      </w:r>
    </w:p>
    <w:p w14:paraId="0F0E6B87" w14:textId="77777777" w:rsidR="00C456A9" w:rsidRDefault="001E1F55" w:rsidP="00E05DB7">
      <w:pPr>
        <w:pStyle w:val="ListBullet2"/>
        <w:numPr>
          <w:ilvl w:val="2"/>
          <w:numId w:val="18"/>
        </w:numPr>
        <w:tabs>
          <w:tab w:val="clear" w:pos="170"/>
          <w:tab w:val="num" w:pos="709"/>
        </w:tabs>
        <w:spacing w:before="0" w:after="0"/>
        <w:ind w:left="1134" w:hanging="425"/>
      </w:pPr>
      <w:r w:rsidRPr="00D82703">
        <w:t>Total nitrogen (TN): 45% retention of the typical urban annual load</w:t>
      </w:r>
    </w:p>
    <w:p w14:paraId="5F4C66E3" w14:textId="3EE3ED38" w:rsidR="001E1F55" w:rsidRPr="00D82703" w:rsidRDefault="001E1F55" w:rsidP="00E05DB7">
      <w:pPr>
        <w:pStyle w:val="ListBullet2"/>
        <w:numPr>
          <w:ilvl w:val="2"/>
          <w:numId w:val="18"/>
        </w:numPr>
        <w:tabs>
          <w:tab w:val="clear" w:pos="170"/>
          <w:tab w:val="num" w:pos="709"/>
        </w:tabs>
        <w:spacing w:before="0" w:after="0"/>
        <w:ind w:left="1134" w:hanging="425"/>
      </w:pPr>
      <w:r w:rsidRPr="00D82703">
        <w:t>Litter: 70% retention of the typical urban annual load.</w:t>
      </w:r>
    </w:p>
    <w:p w14:paraId="1113F021" w14:textId="079C0233" w:rsidR="001E1F55" w:rsidRPr="00D82703" w:rsidRDefault="001E1F55" w:rsidP="004D2A12">
      <w:pPr>
        <w:pStyle w:val="ListBullet3"/>
        <w:numPr>
          <w:ilvl w:val="2"/>
          <w:numId w:val="17"/>
        </w:numPr>
        <w:ind w:left="851" w:hanging="567"/>
      </w:pPr>
      <w:r w:rsidRPr="00D82703">
        <w:t xml:space="preserve">A summary of the </w:t>
      </w:r>
      <w:r w:rsidR="00FD4519">
        <w:t xml:space="preserve">modelling </w:t>
      </w:r>
      <w:r w:rsidR="00715B57">
        <w:t xml:space="preserve">input </w:t>
      </w:r>
      <w:r w:rsidRPr="00D82703">
        <w:t xml:space="preserve">parameters </w:t>
      </w:r>
      <w:r w:rsidR="00715B57">
        <w:t xml:space="preserve">used </w:t>
      </w:r>
      <w:r w:rsidRPr="00D82703">
        <w:t xml:space="preserve">for </w:t>
      </w:r>
      <w:r w:rsidR="00B66995">
        <w:t xml:space="preserve">the proposal, including </w:t>
      </w:r>
      <w:r w:rsidRPr="00D82703">
        <w:t xml:space="preserve">each WSUD treatment system </w:t>
      </w:r>
      <w:r w:rsidR="00F944DA">
        <w:t xml:space="preserve">and </w:t>
      </w:r>
      <w:r w:rsidR="00715B57">
        <w:t xml:space="preserve">rainfall </w:t>
      </w:r>
      <w:r w:rsidR="00F944DA">
        <w:t>data</w:t>
      </w:r>
      <w:r w:rsidR="00715B57">
        <w:t>/location</w:t>
      </w:r>
      <w:r w:rsidR="00CC065C">
        <w:t>.</w:t>
      </w:r>
    </w:p>
    <w:p w14:paraId="44EFD76A" w14:textId="01095C0A" w:rsidR="001E1F55" w:rsidRPr="00D82703" w:rsidRDefault="001E1F55" w:rsidP="004D2A12">
      <w:pPr>
        <w:pStyle w:val="ListBullet3"/>
        <w:numPr>
          <w:ilvl w:val="2"/>
          <w:numId w:val="17"/>
        </w:numPr>
        <w:ind w:left="851" w:hanging="567"/>
      </w:pPr>
      <w:r w:rsidRPr="00D82703">
        <w:t>A</w:t>
      </w:r>
      <w:r w:rsidR="00CC065C">
        <w:t xml:space="preserve">s relevant, </w:t>
      </w:r>
      <w:r w:rsidR="00D8646F">
        <w:t>screen print</w:t>
      </w:r>
      <w:r w:rsidR="00EB7D72">
        <w:t xml:space="preserve"> of </w:t>
      </w:r>
      <w:r w:rsidR="00B07749">
        <w:t>model</w:t>
      </w:r>
      <w:r w:rsidR="00EB7D72">
        <w:t xml:space="preserve"> </w:t>
      </w:r>
      <w:r w:rsidR="006147FF">
        <w:t>analysis</w:t>
      </w:r>
      <w:r w:rsidR="00EB7D72">
        <w:t xml:space="preserve"> (</w:t>
      </w:r>
      <w:r w:rsidR="00B07749">
        <w:t>e.g. STORM report)</w:t>
      </w:r>
      <w:r w:rsidR="00824681">
        <w:t xml:space="preserve"> or </w:t>
      </w:r>
      <w:r w:rsidRPr="00D82703">
        <w:t>a schematic of the model</w:t>
      </w:r>
      <w:r w:rsidR="005F43F0">
        <w:t xml:space="preserve"> (e.g. for MUSIC)</w:t>
      </w:r>
      <w:r w:rsidRPr="00D82703">
        <w:t>.</w:t>
      </w:r>
    </w:p>
    <w:p w14:paraId="4027C48A" w14:textId="3F683CFA" w:rsidR="001E1F55" w:rsidRPr="004D2A12" w:rsidRDefault="001E1F55" w:rsidP="00E05DB7">
      <w:pPr>
        <w:pStyle w:val="ListBullet3"/>
        <w:numPr>
          <w:ilvl w:val="2"/>
          <w:numId w:val="17"/>
        </w:numPr>
        <w:ind w:left="851" w:hanging="567"/>
      </w:pPr>
      <w:r w:rsidRPr="004D2A12">
        <w:t>If using MUSIC, the applicant should submit a copy of the MUSIC file (.</w:t>
      </w:r>
      <w:proofErr w:type="spellStart"/>
      <w:r w:rsidRPr="004D2A12">
        <w:t>sqz</w:t>
      </w:r>
      <w:proofErr w:type="spellEnd"/>
      <w:r w:rsidRPr="004D2A12">
        <w:t>) used to generate treatment performance and the model file must be checked using the free online MUSIC auditor tool</w:t>
      </w:r>
      <w:r w:rsidR="005A2D6A">
        <w:t xml:space="preserve"> (</w:t>
      </w:r>
      <w:hyperlink r:id="rId19" w:history="1">
        <w:r w:rsidR="005A2D6A" w:rsidRPr="00804ECD">
          <w:rPr>
            <w:rStyle w:val="Hyperlink"/>
          </w:rPr>
          <w:t>https://www.musicauditor.com.au/</w:t>
        </w:r>
      </w:hyperlink>
      <w:r w:rsidR="005A2D6A">
        <w:t>)</w:t>
      </w:r>
      <w:r w:rsidR="0090505F">
        <w:t xml:space="preserve"> </w:t>
      </w:r>
      <w:r w:rsidRPr="004D2A12">
        <w:t>.</w:t>
      </w:r>
    </w:p>
    <w:p w14:paraId="50ABC377" w14:textId="1CF8152B" w:rsidR="001E1F55" w:rsidRDefault="001E1F55" w:rsidP="004D2A12">
      <w:pPr>
        <w:pStyle w:val="ListBullet3"/>
        <w:numPr>
          <w:ilvl w:val="2"/>
          <w:numId w:val="17"/>
        </w:numPr>
        <w:ind w:left="426" w:hanging="426"/>
      </w:pPr>
      <w:r w:rsidRPr="00D82703">
        <w:rPr>
          <w:rStyle w:val="Bold"/>
        </w:rPr>
        <w:t>C3:</w:t>
      </w:r>
      <w:r w:rsidRPr="00D82703">
        <w:t xml:space="preserve"> </w:t>
      </w:r>
      <w:r w:rsidR="002912F4">
        <w:t>Demonstrate d</w:t>
      </w:r>
      <w:r w:rsidR="00586FA1">
        <w:t xml:space="preserve">esign </w:t>
      </w:r>
      <w:r w:rsidR="00C514B6">
        <w:t>m</w:t>
      </w:r>
      <w:r w:rsidR="00C514B6" w:rsidRPr="00D82703">
        <w:t xml:space="preserve">inimises </w:t>
      </w:r>
      <w:r w:rsidRPr="00D82703">
        <w:t>impact of chemical pollutants and other toxicants (as relevant).</w:t>
      </w:r>
    </w:p>
    <w:p w14:paraId="71AB5CBD" w14:textId="77777777" w:rsidR="00A524D9" w:rsidRPr="00D82703" w:rsidRDefault="00A524D9" w:rsidP="00A524D9">
      <w:pPr>
        <w:pStyle w:val="BodyText"/>
        <w:pBdr>
          <w:bottom w:val="single" w:sz="12" w:space="1" w:color="71C5E8" w:themeColor="text2"/>
        </w:pBdr>
      </w:pPr>
    </w:p>
    <w:p w14:paraId="68768432" w14:textId="67C1EE4A" w:rsidR="001E1F55" w:rsidRPr="008D3056" w:rsidRDefault="001E1F55" w:rsidP="00C456A9">
      <w:pPr>
        <w:pStyle w:val="Heading2"/>
        <w:rPr>
          <w:rStyle w:val="Bold"/>
          <w:b/>
          <w:color w:val="201547" w:themeColor="accent3"/>
        </w:rPr>
      </w:pPr>
      <w:r w:rsidRPr="008D3056">
        <w:rPr>
          <w:rStyle w:val="Bold"/>
          <w:b/>
          <w:color w:val="201547" w:themeColor="accent3"/>
        </w:rPr>
        <w:t>D: Functional design consideratio</w:t>
      </w:r>
      <w:r w:rsidR="00F91AF4" w:rsidRPr="008D3056">
        <w:rPr>
          <w:rStyle w:val="Bold"/>
          <w:b/>
          <w:color w:val="201547" w:themeColor="accent3"/>
        </w:rPr>
        <w:t>n</w:t>
      </w:r>
    </w:p>
    <w:p w14:paraId="25BA5572" w14:textId="77777777" w:rsidR="001E1F55" w:rsidRPr="000D4DA6" w:rsidRDefault="001E1F55" w:rsidP="001E1F55">
      <w:pPr>
        <w:pStyle w:val="BodyText"/>
        <w:rPr>
          <w:i/>
          <w:iCs/>
        </w:rPr>
      </w:pPr>
      <w:r w:rsidRPr="000D4DA6">
        <w:rPr>
          <w:i/>
          <w:iCs/>
        </w:rPr>
        <w:t>Note: This section may be required for inclusion with the planning application, or else the information is to be provided as a condition of permit. Check with your council for advice on which applies.</w:t>
      </w:r>
    </w:p>
    <w:p w14:paraId="4A7034D0" w14:textId="01E56EA9" w:rsidR="00AC6AAF" w:rsidRPr="000D4DA6" w:rsidRDefault="001E1F55" w:rsidP="001E1F55">
      <w:pPr>
        <w:pStyle w:val="BodyText"/>
        <w:rPr>
          <w:i/>
          <w:iCs/>
        </w:rPr>
      </w:pPr>
      <w:r w:rsidRPr="000D4DA6">
        <w:rPr>
          <w:i/>
          <w:iCs/>
        </w:rPr>
        <w:t xml:space="preserve">Note: Under </w:t>
      </w:r>
      <w:r w:rsidR="000D4DA6">
        <w:rPr>
          <w:i/>
          <w:iCs/>
        </w:rPr>
        <w:t>the</w:t>
      </w:r>
      <w:r w:rsidRPr="000D4DA6">
        <w:rPr>
          <w:i/>
          <w:iCs/>
        </w:rPr>
        <w:t xml:space="preserve"> relevant Clause (53.18, 55.03, 55.07 or 58.03) all applications must be accompanied by details of the proposed stormwater management system, </w:t>
      </w:r>
      <w:r w:rsidRPr="000D4DA6">
        <w:rPr>
          <w:i/>
          <w:iCs/>
        </w:rPr>
        <w:lastRenderedPageBreak/>
        <w:t xml:space="preserve">including drainage works and retention, </w:t>
      </w:r>
      <w:proofErr w:type="gramStart"/>
      <w:r w:rsidRPr="000D4DA6">
        <w:rPr>
          <w:i/>
          <w:iCs/>
        </w:rPr>
        <w:t>detention</w:t>
      </w:r>
      <w:proofErr w:type="gramEnd"/>
      <w:r w:rsidRPr="000D4DA6">
        <w:rPr>
          <w:i/>
          <w:iCs/>
        </w:rPr>
        <w:t xml:space="preserve"> and discharges of stormwater to the drainage system.</w:t>
      </w:r>
    </w:p>
    <w:p w14:paraId="7F9E14E1" w14:textId="77777777" w:rsidR="001E1F55" w:rsidRPr="00E05DB7" w:rsidRDefault="001E1F55" w:rsidP="00E05DB7">
      <w:pPr>
        <w:pStyle w:val="ListBullet"/>
        <w:numPr>
          <w:ilvl w:val="0"/>
          <w:numId w:val="16"/>
        </w:numPr>
        <w:tabs>
          <w:tab w:val="clear" w:pos="170"/>
        </w:tabs>
        <w:ind w:left="426" w:hanging="426"/>
        <w:rPr>
          <w:rStyle w:val="Bold"/>
          <w:b w:val="0"/>
          <w:bCs/>
        </w:rPr>
      </w:pPr>
      <w:r w:rsidRPr="00D82703">
        <w:rPr>
          <w:rStyle w:val="Bold"/>
        </w:rPr>
        <w:t xml:space="preserve">D1: </w:t>
      </w:r>
      <w:r w:rsidRPr="00E05DB7">
        <w:rPr>
          <w:rStyle w:val="Bold"/>
          <w:b w:val="0"/>
          <w:bCs/>
        </w:rPr>
        <w:t xml:space="preserve">Plan from Checklist item B or amended plan required by permit. </w:t>
      </w:r>
    </w:p>
    <w:p w14:paraId="6E93F93E" w14:textId="5D61757F" w:rsidR="001E1F55" w:rsidRPr="00D82703" w:rsidRDefault="001E1F55" w:rsidP="000B308E">
      <w:pPr>
        <w:pStyle w:val="ListBullet2"/>
        <w:tabs>
          <w:tab w:val="clear" w:pos="340"/>
        </w:tabs>
        <w:ind w:left="426" w:hanging="426"/>
      </w:pPr>
      <w:r w:rsidRPr="00D82703">
        <w:rPr>
          <w:rStyle w:val="Bold"/>
        </w:rPr>
        <w:t xml:space="preserve">D2: </w:t>
      </w:r>
      <w:r w:rsidRPr="000B4CC0">
        <w:t>Sectional</w:t>
      </w:r>
      <w:r w:rsidRPr="00D82703">
        <w:t xml:space="preserve"> view of each WSUD treatment showing indicative levels (</w:t>
      </w:r>
      <w:r w:rsidR="001017DC">
        <w:t>e.g</w:t>
      </w:r>
      <w:r w:rsidRPr="00D82703">
        <w:t xml:space="preserve">. a raingarden must show the depth of the </w:t>
      </w:r>
      <w:r w:rsidR="00BD15FC">
        <w:t xml:space="preserve">various soil profile layers, </w:t>
      </w:r>
      <w:r w:rsidR="00795789">
        <w:t xml:space="preserve">i.e. </w:t>
      </w:r>
      <w:r w:rsidRPr="00D82703">
        <w:t>filter media</w:t>
      </w:r>
      <w:r w:rsidR="00795789">
        <w:t>, etc</w:t>
      </w:r>
      <w:r w:rsidR="00754ABC">
        <w:t>.</w:t>
      </w:r>
      <w:r w:rsidRPr="00D82703">
        <w:t>).</w:t>
      </w:r>
    </w:p>
    <w:p w14:paraId="3DCDA2F4" w14:textId="77777777" w:rsidR="001E1F55" w:rsidRPr="00D82703" w:rsidRDefault="001E1F55" w:rsidP="000B308E">
      <w:pPr>
        <w:pStyle w:val="ListBullet2"/>
        <w:tabs>
          <w:tab w:val="clear" w:pos="340"/>
        </w:tabs>
        <w:ind w:left="426" w:hanging="426"/>
      </w:pPr>
      <w:r w:rsidRPr="00D82703">
        <w:rPr>
          <w:rStyle w:val="Bold"/>
        </w:rPr>
        <w:t>D3:</w:t>
      </w:r>
      <w:r w:rsidRPr="00D82703">
        <w:t xml:space="preserve"> Size of </w:t>
      </w:r>
      <w:r w:rsidRPr="00B81A05">
        <w:t>treatment</w:t>
      </w:r>
      <w:r w:rsidRPr="00D82703">
        <w:t xml:space="preserve"> elements, e.g. tank volume, raingarden overall width and length.</w:t>
      </w:r>
    </w:p>
    <w:p w14:paraId="14F145FB" w14:textId="77777777" w:rsidR="001E1F55" w:rsidRPr="00D82703" w:rsidRDefault="001E1F55" w:rsidP="000B308E">
      <w:pPr>
        <w:pStyle w:val="ListBullet2"/>
        <w:tabs>
          <w:tab w:val="clear" w:pos="340"/>
        </w:tabs>
        <w:ind w:left="426" w:hanging="426"/>
      </w:pPr>
      <w:r w:rsidRPr="00D82703">
        <w:rPr>
          <w:rStyle w:val="Bold"/>
        </w:rPr>
        <w:t xml:space="preserve">D4: </w:t>
      </w:r>
      <w:r w:rsidRPr="00D82703">
        <w:t>Details of pipe connections between any rainwater tank and end uses, such as toilet/s, laundry, irrigation etc.</w:t>
      </w:r>
    </w:p>
    <w:p w14:paraId="071671C6" w14:textId="2A3C193D" w:rsidR="001E1F55" w:rsidRPr="00D82703" w:rsidRDefault="001E1F55" w:rsidP="000B308E">
      <w:pPr>
        <w:pStyle w:val="ListBullet2"/>
        <w:tabs>
          <w:tab w:val="clear" w:pos="340"/>
        </w:tabs>
        <w:ind w:left="426" w:hanging="426"/>
      </w:pPr>
      <w:r w:rsidRPr="00D82703">
        <w:rPr>
          <w:rStyle w:val="Bold"/>
        </w:rPr>
        <w:t xml:space="preserve">D5: </w:t>
      </w:r>
      <w:r w:rsidRPr="00D82703">
        <w:t>Relative</w:t>
      </w:r>
      <w:r w:rsidRPr="00D82703">
        <w:rPr>
          <w:rStyle w:val="Bold"/>
        </w:rPr>
        <w:t xml:space="preserve"> </w:t>
      </w:r>
      <w:r w:rsidRPr="00D82703">
        <w:t>Levels (RLs) for each WSUD treatment including surface level, extended detention depth, filter layers and depth, under drain system, and connection to LPOD.</w:t>
      </w:r>
    </w:p>
    <w:p w14:paraId="03176644" w14:textId="16556582" w:rsidR="001E1F55" w:rsidRPr="00D82703" w:rsidRDefault="001E1F55" w:rsidP="000B308E">
      <w:pPr>
        <w:pStyle w:val="ListBullet2"/>
        <w:tabs>
          <w:tab w:val="clear" w:pos="340"/>
        </w:tabs>
        <w:ind w:left="426" w:hanging="426"/>
      </w:pPr>
      <w:r w:rsidRPr="00D82703">
        <w:rPr>
          <w:rStyle w:val="Bold"/>
        </w:rPr>
        <w:t xml:space="preserve">D6: </w:t>
      </w:r>
      <w:r w:rsidRPr="00D82703">
        <w:t>Plant species and planting densities to be used in any vegetated treatment systems, in accordance with best practice requirements (</w:t>
      </w:r>
      <w:r w:rsidR="002245F1">
        <w:t>e.g</w:t>
      </w:r>
      <w:r w:rsidRPr="00D82703">
        <w:t>. Melbourne Water recommends 6</w:t>
      </w:r>
      <w:r w:rsidR="003F1D32">
        <w:t>-</w:t>
      </w:r>
      <w:r w:rsidRPr="00D82703">
        <w:t>10 plants/</w:t>
      </w:r>
      <w:r w:rsidR="00BB6AB5">
        <w:t>m</w:t>
      </w:r>
      <w:r w:rsidR="00BB6AB5" w:rsidRPr="00E05DB7">
        <w:rPr>
          <w:vertAlign w:val="superscript"/>
        </w:rPr>
        <w:t>2</w:t>
      </w:r>
      <w:r w:rsidRPr="0081552A">
        <w:t xml:space="preserve"> </w:t>
      </w:r>
      <w:r w:rsidRPr="00D82703">
        <w:t>in a raingarden).</w:t>
      </w:r>
    </w:p>
    <w:p w14:paraId="33BAEE0F" w14:textId="6523F97A" w:rsidR="001E1F55" w:rsidRDefault="001E1F55" w:rsidP="000B308E">
      <w:pPr>
        <w:pStyle w:val="ListBullet2"/>
        <w:tabs>
          <w:tab w:val="clear" w:pos="340"/>
        </w:tabs>
        <w:ind w:left="426" w:hanging="426"/>
      </w:pPr>
      <w:r w:rsidRPr="00D82703">
        <w:rPr>
          <w:rStyle w:val="Bold"/>
        </w:rPr>
        <w:t>D7:</w:t>
      </w:r>
      <w:r w:rsidRPr="00D82703">
        <w:t xml:space="preserve"> For vegetated treatment systems, management of the interface between the WSUD treatment and immediately surrounding areas, </w:t>
      </w:r>
      <w:r w:rsidR="002245F1">
        <w:t>e.g</w:t>
      </w:r>
      <w:r w:rsidRPr="00D82703">
        <w:t>. car parking spaces, walkways, lawns, so that the WSUD elements and public safety are protected.</w:t>
      </w:r>
    </w:p>
    <w:p w14:paraId="1FBD4CD9" w14:textId="77777777" w:rsidR="00A524D9" w:rsidRPr="00D82703" w:rsidRDefault="00A524D9" w:rsidP="00A45B6C">
      <w:pPr>
        <w:pStyle w:val="ListBullet2"/>
        <w:numPr>
          <w:ilvl w:val="0"/>
          <w:numId w:val="0"/>
        </w:numPr>
        <w:pBdr>
          <w:bottom w:val="single" w:sz="12" w:space="1" w:color="71C5E8" w:themeColor="accent2"/>
        </w:pBdr>
      </w:pPr>
    </w:p>
    <w:p w14:paraId="71EE137E" w14:textId="64226A49" w:rsidR="0059542C" w:rsidRDefault="0059542C" w:rsidP="0059542C">
      <w:pPr>
        <w:pStyle w:val="Heading2"/>
        <w:numPr>
          <w:ilvl w:val="0"/>
          <w:numId w:val="0"/>
        </w:numPr>
        <w:spacing w:before="0" w:after="0"/>
        <w:rPr>
          <w:rStyle w:val="Bold"/>
          <w:b/>
        </w:rPr>
      </w:pPr>
    </w:p>
    <w:p w14:paraId="1754549A" w14:textId="77777777" w:rsidR="0059542C" w:rsidRPr="00E05DB7" w:rsidRDefault="0059542C" w:rsidP="00E05DB7">
      <w:pPr>
        <w:pStyle w:val="BodyText"/>
      </w:pPr>
    </w:p>
    <w:p w14:paraId="254B8780" w14:textId="0F0946CE" w:rsidR="001E1F55" w:rsidRPr="008D3056" w:rsidRDefault="001E1F55" w:rsidP="00E05DB7">
      <w:pPr>
        <w:pStyle w:val="Heading2"/>
        <w:numPr>
          <w:ilvl w:val="0"/>
          <w:numId w:val="0"/>
        </w:numPr>
        <w:rPr>
          <w:rStyle w:val="Bold"/>
          <w:b/>
          <w:color w:val="201547" w:themeColor="accent3"/>
        </w:rPr>
      </w:pPr>
      <w:r w:rsidRPr="008D3056">
        <w:rPr>
          <w:rStyle w:val="Bold"/>
          <w:b/>
          <w:color w:val="201547" w:themeColor="accent3"/>
        </w:rPr>
        <w:t>E: Site management plan</w:t>
      </w:r>
    </w:p>
    <w:p w14:paraId="5D9A0002" w14:textId="3026A193" w:rsidR="001E1F55" w:rsidRDefault="001E1F55" w:rsidP="000B308E">
      <w:pPr>
        <w:pStyle w:val="ListBullet2"/>
        <w:tabs>
          <w:tab w:val="clear" w:pos="340"/>
        </w:tabs>
        <w:ind w:left="426" w:hanging="426"/>
        <w:rPr>
          <w:rStyle w:val="Bold"/>
          <w:b w:val="0"/>
          <w:bCs/>
        </w:rPr>
      </w:pPr>
      <w:r w:rsidRPr="0081552A">
        <w:rPr>
          <w:rStyle w:val="Bold"/>
        </w:rPr>
        <w:t>E1:</w:t>
      </w:r>
      <w:r w:rsidRPr="00E05DB7">
        <w:rPr>
          <w:rStyle w:val="Bold"/>
          <w:b w:val="0"/>
          <w:bCs/>
        </w:rPr>
        <w:t xml:space="preserve"> A statement outlining the environmental protection measures to protect the stormwater system during construction (e.</w:t>
      </w:r>
      <w:r w:rsidR="00D33CFE" w:rsidRPr="00E05DB7">
        <w:rPr>
          <w:rStyle w:val="Bold"/>
          <w:b w:val="0"/>
          <w:bCs/>
        </w:rPr>
        <w:t>g.</w:t>
      </w:r>
      <w:r w:rsidRPr="00E05DB7">
        <w:rPr>
          <w:rStyle w:val="Bold"/>
          <w:b w:val="0"/>
          <w:bCs/>
        </w:rPr>
        <w:t xml:space="preserve"> sediment, dust, waste, chemicals management).</w:t>
      </w:r>
    </w:p>
    <w:p w14:paraId="0C3A9137" w14:textId="07DC8939" w:rsidR="000B308E" w:rsidRDefault="000B308E" w:rsidP="000B308E">
      <w:pPr>
        <w:pStyle w:val="ListBullet2"/>
        <w:tabs>
          <w:tab w:val="clear" w:pos="340"/>
        </w:tabs>
        <w:ind w:left="426" w:hanging="426"/>
        <w:rPr>
          <w:rStyle w:val="Bold"/>
          <w:b w:val="0"/>
          <w:bCs/>
        </w:rPr>
      </w:pPr>
      <w:r w:rsidRPr="00D82703">
        <w:rPr>
          <w:rStyle w:val="Bold"/>
        </w:rPr>
        <w:t xml:space="preserve">E2: </w:t>
      </w:r>
      <w:r w:rsidRPr="00352652">
        <w:rPr>
          <w:rStyle w:val="Bold"/>
          <w:b w:val="0"/>
          <w:bCs/>
        </w:rPr>
        <w:t>Site management measures shown on a plan which is suitable for endorsement.</w:t>
      </w:r>
    </w:p>
    <w:p w14:paraId="6A300462" w14:textId="77777777" w:rsidR="00701948" w:rsidRPr="00D82703" w:rsidRDefault="00701948" w:rsidP="00701948">
      <w:pPr>
        <w:pStyle w:val="ListBullet2"/>
        <w:numPr>
          <w:ilvl w:val="0"/>
          <w:numId w:val="0"/>
        </w:numPr>
        <w:pBdr>
          <w:bottom w:val="single" w:sz="12" w:space="1" w:color="71C5E8" w:themeColor="accent2"/>
        </w:pBdr>
      </w:pPr>
    </w:p>
    <w:p w14:paraId="54CF670D" w14:textId="77777777" w:rsidR="00520C00" w:rsidRPr="008D3056" w:rsidRDefault="00520C00" w:rsidP="00E05DB7">
      <w:pPr>
        <w:pStyle w:val="Heading2"/>
        <w:rPr>
          <w:rStyle w:val="Bold"/>
          <w:b/>
          <w:bCs w:val="0"/>
          <w:iCs w:val="0"/>
          <w:color w:val="201547" w:themeColor="accent3"/>
          <w:kern w:val="0"/>
          <w:sz w:val="20"/>
          <w:szCs w:val="20"/>
        </w:rPr>
      </w:pPr>
      <w:r w:rsidRPr="008D3056">
        <w:rPr>
          <w:rStyle w:val="Bold"/>
          <w:b/>
          <w:color w:val="201547" w:themeColor="accent3"/>
        </w:rPr>
        <w:t>F: Asset maintenance program</w:t>
      </w:r>
    </w:p>
    <w:p w14:paraId="33B1505D" w14:textId="77777777" w:rsidR="00520C00" w:rsidRPr="00D82703" w:rsidRDefault="00520C00" w:rsidP="00520C00">
      <w:pPr>
        <w:pStyle w:val="BodyText"/>
        <w:rPr>
          <w:rStyle w:val="Bold"/>
        </w:rPr>
      </w:pPr>
      <w:r w:rsidRPr="00D63E0F">
        <w:rPr>
          <w:i/>
          <w:iCs/>
        </w:rPr>
        <w:t>Note: This section may be required by your council. Check with your council for further advice on what is required.</w:t>
      </w:r>
      <w:r w:rsidRPr="00D82703">
        <w:t xml:space="preserve"> It is recommended the following is submitted:</w:t>
      </w:r>
    </w:p>
    <w:p w14:paraId="3464D62E" w14:textId="77777777" w:rsidR="00520C00" w:rsidRPr="00E57B28" w:rsidRDefault="00520C00" w:rsidP="00520C00">
      <w:pPr>
        <w:pStyle w:val="ListBullet3"/>
        <w:numPr>
          <w:ilvl w:val="2"/>
          <w:numId w:val="17"/>
        </w:numPr>
        <w:ind w:left="426" w:hanging="426"/>
        <w:rPr>
          <w:rStyle w:val="Bold"/>
          <w:b w:val="0"/>
          <w:bCs/>
        </w:rPr>
      </w:pPr>
      <w:r w:rsidRPr="00E57B28">
        <w:rPr>
          <w:rStyle w:val="Bold"/>
        </w:rPr>
        <w:t>F1:</w:t>
      </w:r>
      <w:r w:rsidRPr="00E57B28">
        <w:rPr>
          <w:rStyle w:val="Bold"/>
          <w:b w:val="0"/>
          <w:bCs/>
        </w:rPr>
        <w:t xml:space="preserve"> A clear diagram with labels to identify key elements to be regularly inspected and maintained.</w:t>
      </w:r>
    </w:p>
    <w:p w14:paraId="1B7966C0" w14:textId="77777777" w:rsidR="00520C00" w:rsidRPr="00E57B28" w:rsidRDefault="00520C00" w:rsidP="00520C00">
      <w:pPr>
        <w:pStyle w:val="ListBullet3"/>
        <w:numPr>
          <w:ilvl w:val="2"/>
          <w:numId w:val="17"/>
        </w:numPr>
        <w:ind w:left="426" w:hanging="426"/>
        <w:rPr>
          <w:rStyle w:val="Bold"/>
        </w:rPr>
      </w:pPr>
      <w:r w:rsidRPr="00E57B28">
        <w:rPr>
          <w:rStyle w:val="Bold"/>
        </w:rPr>
        <w:t xml:space="preserve">F2: </w:t>
      </w:r>
      <w:r w:rsidRPr="00E57B28">
        <w:rPr>
          <w:rStyle w:val="Bold"/>
          <w:b w:val="0"/>
          <w:bCs/>
        </w:rPr>
        <w:t>A checklist summarising key treatment elements, and inspection and maintenance tasks and frequency.</w:t>
      </w:r>
    </w:p>
    <w:p w14:paraId="1B678488" w14:textId="69819D35" w:rsidR="00520C00" w:rsidRPr="00E57B28" w:rsidRDefault="00520C00" w:rsidP="00520C00">
      <w:pPr>
        <w:pStyle w:val="ListBullet3"/>
        <w:numPr>
          <w:ilvl w:val="2"/>
          <w:numId w:val="17"/>
        </w:numPr>
        <w:ind w:left="426" w:hanging="426"/>
        <w:rPr>
          <w:rStyle w:val="Bold"/>
          <w:b w:val="0"/>
          <w:bCs/>
        </w:rPr>
      </w:pPr>
      <w:r w:rsidRPr="00D82703">
        <w:rPr>
          <w:rStyle w:val="Bold"/>
        </w:rPr>
        <w:t>F3:</w:t>
      </w:r>
      <w:r w:rsidRPr="00E57B28">
        <w:rPr>
          <w:rStyle w:val="Bold"/>
        </w:rPr>
        <w:t xml:space="preserve"> </w:t>
      </w:r>
      <w:r w:rsidRPr="00E57B28">
        <w:rPr>
          <w:rStyle w:val="Bold"/>
          <w:b w:val="0"/>
          <w:bCs/>
        </w:rPr>
        <w:t>Outline of who is going to own and maintain the WSUD assets and the associated costs (i.e. future tenants or owners, a body corporate</w:t>
      </w:r>
      <w:r w:rsidR="002D2C23">
        <w:rPr>
          <w:rStyle w:val="Bold"/>
          <w:b w:val="0"/>
          <w:bCs/>
        </w:rPr>
        <w:t>,</w:t>
      </w:r>
      <w:r w:rsidRPr="00E57B28">
        <w:rPr>
          <w:rStyle w:val="Bold"/>
          <w:b w:val="0"/>
          <w:bCs/>
        </w:rPr>
        <w:t xml:space="preserve"> etc.).</w:t>
      </w:r>
    </w:p>
    <w:p w14:paraId="394099E5" w14:textId="77777777" w:rsidR="00B2285C" w:rsidRDefault="00991756" w:rsidP="00520C00">
      <w:pPr>
        <w:pStyle w:val="BodyText"/>
        <w:rPr>
          <w:bCs/>
        </w:rPr>
      </w:pPr>
      <w:r>
        <w:rPr>
          <w:bCs/>
        </w:rPr>
        <w:t xml:space="preserve">Assessing appropriateness of ongoing maintenance </w:t>
      </w:r>
      <w:r w:rsidR="004A367C">
        <w:rPr>
          <w:bCs/>
        </w:rPr>
        <w:t xml:space="preserve">arrangements is critical in ensuring continued </w:t>
      </w:r>
      <w:r w:rsidR="00B32CE5">
        <w:rPr>
          <w:bCs/>
        </w:rPr>
        <w:t xml:space="preserve">function </w:t>
      </w:r>
      <w:r w:rsidR="00055831">
        <w:rPr>
          <w:bCs/>
        </w:rPr>
        <w:t xml:space="preserve">of stormwater management assets.  </w:t>
      </w:r>
    </w:p>
    <w:p w14:paraId="6D541265" w14:textId="32671FED" w:rsidR="00520C00" w:rsidRDefault="00520C00" w:rsidP="00520C00">
      <w:pPr>
        <w:pStyle w:val="BodyText"/>
      </w:pPr>
      <w:r w:rsidRPr="00E57B28">
        <w:rPr>
          <w:bCs/>
        </w:rPr>
        <w:t xml:space="preserve">It is suggested </w:t>
      </w:r>
      <w:r>
        <w:t xml:space="preserve">property owners record the location and details of their buried on-site stormwater </w:t>
      </w:r>
      <w:r w:rsidR="008129C8">
        <w:t xml:space="preserve">management </w:t>
      </w:r>
      <w:r w:rsidR="00B2285C">
        <w:t xml:space="preserve">assets </w:t>
      </w:r>
      <w:r>
        <w:t>and attach it to property title documents.  Councils should also consider recording information about the location of buried stormwater infrastructure on private land where required as part of a planning permit, to support future asset management and/or enforcement.</w:t>
      </w:r>
    </w:p>
    <w:p w14:paraId="4D52A759" w14:textId="77777777" w:rsidR="00520C00" w:rsidRDefault="00520C00" w:rsidP="00520C00">
      <w:pPr>
        <w:pStyle w:val="ListBullet2"/>
        <w:numPr>
          <w:ilvl w:val="0"/>
          <w:numId w:val="0"/>
        </w:numPr>
        <w:pBdr>
          <w:bottom w:val="single" w:sz="12" w:space="1" w:color="71C5E8" w:themeColor="accent2"/>
        </w:pBd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CF2F01" w14:paraId="43ED4B3F" w14:textId="77777777" w:rsidTr="00D05845">
        <w:trPr>
          <w:trHeight w:val="1672"/>
        </w:trPr>
        <w:tc>
          <w:tcPr>
            <w:tcW w:w="5216" w:type="dxa"/>
            <w:shd w:val="clear" w:color="auto" w:fill="auto"/>
          </w:tcPr>
          <w:p w14:paraId="58622E6C" w14:textId="6C6F439F" w:rsidR="00CF2F01" w:rsidRDefault="00CF2F01" w:rsidP="00D0584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00716">
              <w:rPr>
                <w:noProof/>
              </w:rPr>
              <w:t>2021</w:t>
            </w:r>
            <w:r>
              <w:fldChar w:fldCharType="end"/>
            </w:r>
          </w:p>
          <w:p w14:paraId="499BD208" w14:textId="77777777" w:rsidR="00CF2F01" w:rsidRDefault="00CF2F01" w:rsidP="00D05845">
            <w:pPr>
              <w:pStyle w:val="SmallBodyText"/>
            </w:pPr>
            <w:r>
              <w:rPr>
                <w:noProof/>
              </w:rPr>
              <w:drawing>
                <wp:anchor distT="0" distB="0" distL="114300" distR="36195" simplePos="0" relativeHeight="251658240" behindDoc="0" locked="1" layoutInCell="1" allowOverlap="1" wp14:anchorId="016C981E" wp14:editId="3E145D69">
                  <wp:simplePos x="0" y="0"/>
                  <wp:positionH relativeFrom="column">
                    <wp:posOffset>0</wp:posOffset>
                  </wp:positionH>
                  <wp:positionV relativeFrom="paragraph">
                    <wp:posOffset>28575</wp:posOffset>
                  </wp:positionV>
                  <wp:extent cx="658800" cy="237600"/>
                  <wp:effectExtent l="0" t="0" r="8255" b="0"/>
                  <wp:wrapSquare wrapText="bothSides"/>
                  <wp:docPr id="21" name="Picture 2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9D54CDA" w14:textId="77777777" w:rsidR="00CF2F01" w:rsidRDefault="00CF2F01" w:rsidP="00D05845">
            <w:pPr>
              <w:pStyle w:val="SmallBodyText"/>
            </w:pPr>
            <w:r>
              <w:rPr>
                <w:rFonts w:ascii="Arial" w:hAnsi="Arial"/>
                <w:b/>
                <w:bCs/>
                <w:color w:val="000000"/>
              </w:rPr>
              <w:t>ISBN</w:t>
            </w:r>
            <w:r>
              <w:rPr>
                <w:rFonts w:ascii="Arial" w:hAnsi="Arial"/>
                <w:color w:val="000000"/>
              </w:rPr>
              <w:t xml:space="preserve"> 978-1-76105-232-3 </w:t>
            </w:r>
            <w:r>
              <w:rPr>
                <w:rFonts w:ascii="Arial" w:hAnsi="Arial"/>
                <w:b/>
                <w:bCs/>
                <w:color w:val="000000"/>
              </w:rPr>
              <w:t>(pdf/online/MS word)</w:t>
            </w:r>
          </w:p>
          <w:p w14:paraId="06F24022" w14:textId="77777777" w:rsidR="00CF2F01" w:rsidRPr="008F559C" w:rsidRDefault="00CF2F01" w:rsidP="00D05845">
            <w:pPr>
              <w:pStyle w:val="SmallHeading"/>
            </w:pPr>
            <w:r w:rsidRPr="00C255C2">
              <w:t>Disclaimer</w:t>
            </w:r>
          </w:p>
          <w:p w14:paraId="1693126D" w14:textId="77777777" w:rsidR="00CF2F01" w:rsidRDefault="00CF2F01" w:rsidP="00D0584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w:t>
            </w:r>
            <w:r>
              <w:t>n.</w:t>
            </w:r>
          </w:p>
        </w:tc>
        <w:tc>
          <w:tcPr>
            <w:tcW w:w="4989" w:type="dxa"/>
            <w:shd w:val="clear" w:color="auto" w:fill="auto"/>
          </w:tcPr>
          <w:p w14:paraId="23368A4F" w14:textId="77777777" w:rsidR="00CF2F01" w:rsidRPr="00E97294" w:rsidRDefault="00CF2F01" w:rsidP="00D05845">
            <w:pPr>
              <w:pStyle w:val="xAccessibilityHeading"/>
            </w:pPr>
            <w:r w:rsidRPr="00E97294">
              <w:t>Accessibility</w:t>
            </w:r>
          </w:p>
          <w:p w14:paraId="7E64C0B4" w14:textId="77777777" w:rsidR="00CF2F01" w:rsidRDefault="00CF2F01" w:rsidP="00D05845">
            <w:pPr>
              <w:pStyle w:val="xAccessibilityText"/>
            </w:pPr>
            <w:r>
              <w:t>If you would like to receive this publication in an alternative format, please telephone the DELWP Customer Service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w:t>
            </w:r>
          </w:p>
          <w:p w14:paraId="7A41A895" w14:textId="77777777" w:rsidR="00CF2F01" w:rsidRDefault="00CF2F01" w:rsidP="00D05845">
            <w:pPr>
              <w:pStyle w:val="SmallBodyText"/>
            </w:pPr>
          </w:p>
        </w:tc>
      </w:tr>
    </w:tbl>
    <w:p w14:paraId="1FC1A83B" w14:textId="77777777" w:rsidR="006E1C8D" w:rsidRPr="0081552A" w:rsidRDefault="006E1C8D" w:rsidP="00E05DB7">
      <w:pPr>
        <w:pStyle w:val="BodyText"/>
        <w:keepNext/>
        <w:keepLines/>
        <w:tabs>
          <w:tab w:val="left" w:pos="1418"/>
          <w:tab w:val="left" w:pos="1701"/>
          <w:tab w:val="left" w:pos="1985"/>
        </w:tabs>
        <w:spacing w:before="0" w:after="100" w:line="260" w:lineRule="exact"/>
        <w:outlineLvl w:val="1"/>
        <w:rPr>
          <w:sz w:val="2"/>
          <w:szCs w:val="2"/>
        </w:rPr>
      </w:pPr>
      <w:bookmarkStart w:id="2" w:name="_ImprintPageOne"/>
      <w:bookmarkStart w:id="3" w:name="_Accessibility"/>
      <w:bookmarkEnd w:id="2"/>
      <w:bookmarkEnd w:id="3"/>
    </w:p>
    <w:sectPr w:rsidR="006E1C8D" w:rsidRPr="0081552A" w:rsidSect="002F59DB">
      <w:type w:val="continuous"/>
      <w:pgSz w:w="11907" w:h="16840" w:code="9"/>
      <w:pgMar w:top="2410" w:right="851" w:bottom="1758"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44867" w14:textId="77777777" w:rsidR="008C5BF8" w:rsidRDefault="008C5BF8">
      <w:r>
        <w:separator/>
      </w:r>
    </w:p>
    <w:p w14:paraId="70DA88C8" w14:textId="77777777" w:rsidR="008C5BF8" w:rsidRDefault="008C5BF8"/>
    <w:p w14:paraId="0ABE5A0B" w14:textId="77777777" w:rsidR="008C5BF8" w:rsidRDefault="008C5BF8"/>
  </w:endnote>
  <w:endnote w:type="continuationSeparator" w:id="0">
    <w:p w14:paraId="2FED618F" w14:textId="77777777" w:rsidR="008C5BF8" w:rsidRDefault="008C5BF8">
      <w:r>
        <w:continuationSeparator/>
      </w:r>
    </w:p>
    <w:p w14:paraId="40C47D72" w14:textId="77777777" w:rsidR="008C5BF8" w:rsidRDefault="008C5BF8"/>
    <w:p w14:paraId="4D0D57BA" w14:textId="77777777" w:rsidR="008C5BF8" w:rsidRDefault="008C5BF8"/>
  </w:endnote>
  <w:endnote w:type="continuationNotice" w:id="1">
    <w:p w14:paraId="4908EFAD" w14:textId="77777777" w:rsidR="008C5BF8" w:rsidRDefault="008C5B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D1A2" w14:textId="0A089FAD" w:rsidR="00B40C2E" w:rsidRPr="00B5221E" w:rsidRDefault="00996522" w:rsidP="00E97294">
    <w:pPr>
      <w:pStyle w:val="FooterEven"/>
    </w:pPr>
    <w:r>
      <w:rPr>
        <w:noProof/>
      </w:rPr>
      <mc:AlternateContent>
        <mc:Choice Requires="wps">
          <w:drawing>
            <wp:anchor distT="0" distB="0" distL="114300" distR="114300" simplePos="0" relativeHeight="251658258" behindDoc="0" locked="0" layoutInCell="0" allowOverlap="1" wp14:anchorId="07E2619B" wp14:editId="13B8A117">
              <wp:simplePos x="0" y="0"/>
              <wp:positionH relativeFrom="page">
                <wp:posOffset>0</wp:posOffset>
              </wp:positionH>
              <wp:positionV relativeFrom="page">
                <wp:posOffset>10229215</wp:posOffset>
              </wp:positionV>
              <wp:extent cx="7560945" cy="273050"/>
              <wp:effectExtent l="0" t="0" r="0" b="12700"/>
              <wp:wrapNone/>
              <wp:docPr id="20" name="MSIPCM4c064f40a07cc6ee2b05a9db" descr="{&quot;HashCode&quot;:90843954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7ED8B" w14:textId="422E14BC" w:rsidR="00996522" w:rsidRPr="009B38F6" w:rsidRDefault="00996522" w:rsidP="00996522">
                          <w:pPr>
                            <w:jc w:val="center"/>
                            <w:rPr>
                              <w:rFonts w:ascii="Calibri" w:hAnsi="Calibri" w:cs="Calibri"/>
                              <w:color w:val="FFFFFF" w:themeColor="background1"/>
                              <w:sz w:val="16"/>
                              <w:szCs w:val="16"/>
                            </w:rPr>
                          </w:pPr>
                          <w:r w:rsidRPr="009B38F6">
                            <w:rPr>
                              <w:rFonts w:ascii="Calibri" w:hAnsi="Calibri" w:cs="Calibri"/>
                              <w:color w:val="FFFFFF" w:themeColor="background1"/>
                              <w:sz w:val="16"/>
                              <w:szCs w:val="16"/>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7E2619B" id="_x0000_t202" coordsize="21600,21600" o:spt="202" path="m,l,21600r21600,l21600,xe">
              <v:stroke joinstyle="miter"/>
              <v:path gradientshapeok="t" o:connecttype="rect"/>
            </v:shapetype>
            <v:shape id="MSIPCM4c064f40a07cc6ee2b05a9db" o:spid="_x0000_s1026" type="#_x0000_t202" alt="{&quot;HashCode&quot;:908439540,&quot;Height&quot;:842.0,&quot;Width&quot;:595.0,&quot;Placement&quot;:&quot;Footer&quot;,&quot;Index&quot;:&quot;OddAndEven&quot;,&quot;Section&quot;:1,&quot;Top&quot;:0.0,&quot;Left&quot;:0.0}" style="position:absolute;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WwsAIAAEkFAAAOAAAAZHJzL2Uyb0RvYy54bWysVEtv2zAMvg/YfxB02GmLndRJG69OkaVL&#10;VyBtA6RDz4okxwZsUZWU2N2w/z7Kj/SxnYZdJIpvfiR1flGXBTlIY3NQCR0OQkqk4iBytUvo9/vl&#10;pzNKrGNKsAKUTOiTtPRi9v7deaVjOYIMCiENQSfKxpVOaOacjoPA8kyWzA5AS4XCFEzJHD7NLhCG&#10;Vei9LIJRGE6CCozQBri0FrmXrZDOGv9pKrm7S1MrHSkSirm55jTNufVnMDtn8c4wneW8S4P9QxYl&#10;yxUGPbq6ZI6Rvcn/cFXm3ICF1A04lAGkac5lUwNWMwzfVLPJmJZNLQiO1UeY7P9zy28Pa0NykdAR&#10;wqNYiT262VyvFzcRDydRGoUsPOV8IuVoG47ZVGwpEdJyhPDnh8c9uM/fmM0WIGT7iqfhWXQyHUfh&#10;x04s813mOuFZNBr0godcuKzjj6fjI39dMC5LqXqbVmUJ4KRp6c7ztRKy7hy0150QcyW+HqR6pbjB&#10;KcDx7FSHnfk96I4THmOvZNqHReYvPx2VtjGCtNEIk6u/QI1T3vMtMn3T69SU/sZ2EpQjkE/H2ZK1&#10;IxyZp+NJOI3GlHCUjU5PwnEzfMGztTbWXUkoiScSajDrZqTYYWUdZoKqvYoPpmCZF0Uzv4UiVUIn&#10;J+jylQQtCoWGvoY2V0+5elt3hW1BPGFdBtq9sJovcwy+YtatmcFFwFJwud0dHmkBGAQ6ipIMzI+/&#10;8b0+zidKKalwsRJqH/fMSEqKa4WTOx1Gkd/E5oGEecnd9ly1LxeAOzvE70PzhvS6rujJ1ED5gLs/&#10;99FQxBTHmAnF+WzJhcMXCvDv4HI+b2jcOc3cSm009649WB7S+/qBGd3h7rBjt9CvHovfwN/qtjDP&#10;9w7SvOmNB7ZFs8Mb97VpWfe3+A/h5bvRev4BZ78B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PuApbCwAgAASQUAAA4A&#10;AAAAAAAAAAAAAAAALgIAAGRycy9lMm9Eb2MueG1sUEsBAi0AFAAGAAgAAAAhABFyp37fAAAACwEA&#10;AA8AAAAAAAAAAAAAAAAACgUAAGRycy9kb3ducmV2LnhtbFBLBQYAAAAABAAEAPMAAAAWBgAAAAA=&#10;" o:allowincell="f" filled="f" stroked="f" strokeweight=".5pt">
              <v:textbox inset=",0,,0">
                <w:txbxContent>
                  <w:p w14:paraId="6927ED8B" w14:textId="422E14BC" w:rsidR="00996522" w:rsidRPr="009B38F6" w:rsidRDefault="00996522" w:rsidP="00996522">
                    <w:pPr>
                      <w:jc w:val="center"/>
                      <w:rPr>
                        <w:rFonts w:ascii="Calibri" w:hAnsi="Calibri" w:cs="Calibri"/>
                        <w:color w:val="FFFFFF" w:themeColor="background1"/>
                        <w:sz w:val="16"/>
                        <w:szCs w:val="16"/>
                      </w:rPr>
                    </w:pPr>
                    <w:r w:rsidRPr="009B38F6">
                      <w:rPr>
                        <w:rFonts w:ascii="Calibri" w:hAnsi="Calibri" w:cs="Calibri"/>
                        <w:color w:val="FFFFFF" w:themeColor="background1"/>
                        <w:sz w:val="16"/>
                        <w:szCs w:val="16"/>
                      </w:rPr>
                      <w:t>Unofficial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29F9F8FE" wp14:editId="75D1E1D1">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DEED6" w14:textId="3F56D09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9F8FE"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43FDEED6" w14:textId="3F56D09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E86" w14:textId="5F0637E1" w:rsidR="00984AAF" w:rsidRDefault="000B4CC0">
    <w:pPr>
      <w:pStyle w:val="Footer"/>
      <w:jc w:val="right"/>
    </w:pPr>
    <w:r>
      <w:rPr>
        <w:noProof/>
      </w:rPr>
      <mc:AlternateContent>
        <mc:Choice Requires="wps">
          <w:drawing>
            <wp:anchor distT="0" distB="0" distL="114300" distR="114300" simplePos="0" relativeHeight="251658260" behindDoc="0" locked="0" layoutInCell="1" allowOverlap="1" wp14:anchorId="3FACA927" wp14:editId="0C47B9DA">
              <wp:simplePos x="0" y="0"/>
              <wp:positionH relativeFrom="column">
                <wp:posOffset>31115</wp:posOffset>
              </wp:positionH>
              <wp:positionV relativeFrom="paragraph">
                <wp:posOffset>-213360</wp:posOffset>
              </wp:positionV>
              <wp:extent cx="1790700" cy="4127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1790700" cy="412750"/>
                      </a:xfrm>
                      <a:prstGeom prst="rect">
                        <a:avLst/>
                      </a:prstGeom>
                      <a:solidFill>
                        <a:schemeClr val="lt1"/>
                      </a:solidFill>
                      <a:ln w="6350">
                        <a:noFill/>
                      </a:ln>
                    </wps:spPr>
                    <wps:txbx>
                      <w:txbxContent>
                        <w:p w14:paraId="295D9E83" w14:textId="77777777" w:rsidR="000B4CC0" w:rsidRPr="000B4CC0" w:rsidRDefault="000B4CC0" w:rsidP="000B4CC0">
                          <w:pPr>
                            <w:pStyle w:val="Heading2"/>
                            <w:rPr>
                              <w:color w:val="2E1E66" w:themeColor="accent3" w:themeTint="E6"/>
                            </w:rPr>
                          </w:pPr>
                          <w:r w:rsidRPr="000B4CC0">
                            <w:rPr>
                              <w:color w:val="2E1E66" w:themeColor="accent3" w:themeTint="E6"/>
                            </w:rPr>
                            <w:t>delwp.vic.gov.au</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3FACA927" id="_x0000_t202" coordsize="21600,21600" o:spt="202" path="m,l,21600r21600,l21600,xe">
              <v:stroke joinstyle="miter"/>
              <v:path gradientshapeok="t" o:connecttype="rect"/>
            </v:shapetype>
            <v:shape id="Text Box 17" o:spid="_x0000_s1028" type="#_x0000_t202" style="position:absolute;left:0;text-align:left;margin-left:2.45pt;margin-top:-16.8pt;width:141pt;height:3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3uQAIAAHgEAAAOAAAAZHJzL2Uyb0RvYy54bWysVE1v2zAMvQ/YfxB0X+1kXdMadYqsRYcB&#10;QVsgGXpWZLkxIIuapMTOfv2e5Djdup2GXWSKpPjxHunrm77VbK+cb8iUfHKWc6aMpKoxLyX/tr7/&#10;cMmZD8JUQpNRJT8oz2/m799dd7ZQU9qSrpRjCGJ80dmSb0OwRZZ5uVWt8GdklYGxJteKgKt7ySon&#10;OkRvdTbN84usI1dZR1J5D+3dYOTzFL+ulQyPde1VYLrkqC2k06VzE89sfi2KFyfstpHHMsQ/VNGK&#10;xiDpKdSdCILtXPNHqLaRjjzV4UxSm1FdN1KlHtDNJH/TzWorrEq9ABxvTzD5/xdWPuyfHGsqcDfj&#10;zIgWHK1VH9hn6hlUwKezvoDbysIx9NDDd9R7KGPbfe3a+EVDDHYgfTihG6PJ+Gh2lc9ymCRs55Pp&#10;7FOCP3t9bZ0PXxS1LAold2AvgSr2Sx9QCVxHl5jMk26q+0brdIkTo261Y3sBrnVINeLFb17asK7k&#10;Fx+ROj4yFJ8PkbVBgtjr0FOUQr/pEzbTsd8NVQfA4GgYJG/lfYNal8KHJ+EwOWgP2xAecdSakIuO&#10;Emdbcj/+po/+IBRWzjpMYsn9951wijP91YDqq8n5eRzddIHgRmEzCmbX3hKanmDXrExi9At6FGtH&#10;7TMWZREzwSSMRL6Sy+DGy20YtgKrJtVikdwwolaEpVlZGYNHxCL+6/5ZOHskKYDeBxonVRRvuBp8&#10;B6wXu0B1k4iM6A5YHkHHeCd+j6sY9+fXe/J6/WHMfwIAAP//AwBQSwMEFAAGAAgAAAAhABMBJvDc&#10;AAAACAEAAA8AAABkcnMvZG93bnJldi54bWxMj81OwzAQhO9IvIO1SFxQ67QpUUjjVAipZyDwAE68&#10;jSPsdRo7P7w95gTH2RnNfFueVmvYjKPvHQnYbRNgSK1TPXUCPj/OmxyYD5KUNI5QwDd6OFW3N6Us&#10;lFvoHec6dCyWkC+kAB3CUHDuW41W+q0bkKJ3caOVIcqx42qUSyy3hu+TJONW9hQXtBzwRWP7VU9W&#10;AM0hP6Opl4dmeHvUbrm66fUqxP3d+nwEFnANf2H4xY/oUEWmxk2kPDMCDk8xKGCTphmw6O/zLF4a&#10;AenuALwq+f8Hqh8AAAD//wMAUEsBAi0AFAAGAAgAAAAhALaDOJL+AAAA4QEAABMAAAAAAAAAAAAA&#10;AAAAAAAAAFtDb250ZW50X1R5cGVzXS54bWxQSwECLQAUAAYACAAAACEAOP0h/9YAAACUAQAACwAA&#10;AAAAAAAAAAAAAAAvAQAAX3JlbHMvLnJlbHNQSwECLQAUAAYACAAAACEAUBot7kACAAB4BAAADgAA&#10;AAAAAAAAAAAAAAAuAgAAZHJzL2Uyb0RvYy54bWxQSwECLQAUAAYACAAAACEAEwEm8NwAAAAIAQAA&#10;DwAAAAAAAAAAAAAAAACaBAAAZHJzL2Rvd25yZXYueG1sUEsFBgAAAAAEAAQA8wAAAKMFAAAAAA==&#10;" fillcolor="white [3201]" stroked="f" strokeweight=".5pt">
              <v:textbox inset=",0,0,0">
                <w:txbxContent>
                  <w:p w14:paraId="295D9E83" w14:textId="77777777" w:rsidR="000B4CC0" w:rsidRPr="000B4CC0" w:rsidRDefault="000B4CC0" w:rsidP="000B4CC0">
                    <w:pPr>
                      <w:pStyle w:val="Heading2"/>
                      <w:rPr>
                        <w:color w:val="2E1E66" w:themeColor="accent3" w:themeTint="E6"/>
                      </w:rPr>
                    </w:pPr>
                    <w:r w:rsidRPr="000B4CC0">
                      <w:rPr>
                        <w:color w:val="2E1E66" w:themeColor="accent3" w:themeTint="E6"/>
                      </w:rPr>
                      <w:t>delwp.vic.gov.au</w:t>
                    </w:r>
                  </w:p>
                </w:txbxContent>
              </v:textbox>
            </v:shape>
          </w:pict>
        </mc:Fallback>
      </mc:AlternateContent>
    </w:r>
    <w:r>
      <w:rPr>
        <w:noProof/>
      </w:rPr>
      <mc:AlternateContent>
        <mc:Choice Requires="wps">
          <w:drawing>
            <wp:anchor distT="0" distB="0" distL="114300" distR="114300" simplePos="0" relativeHeight="251659284" behindDoc="0" locked="0" layoutInCell="0" allowOverlap="1" wp14:anchorId="307C00F1" wp14:editId="1AF8D6E2">
              <wp:simplePos x="0" y="0"/>
              <wp:positionH relativeFrom="page">
                <wp:posOffset>0</wp:posOffset>
              </wp:positionH>
              <wp:positionV relativeFrom="page">
                <wp:posOffset>10229850</wp:posOffset>
              </wp:positionV>
              <wp:extent cx="7560945" cy="273050"/>
              <wp:effectExtent l="0" t="0" r="0" b="12700"/>
              <wp:wrapNone/>
              <wp:docPr id="13" name="MSIPCM271d460999014c61d88a7a9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24212" w14:textId="45C9F816" w:rsidR="00B81A05" w:rsidRPr="00A45AB9" w:rsidRDefault="00A45AB9" w:rsidP="00A45AB9">
                          <w:pPr>
                            <w:jc w:val="center"/>
                            <w:rPr>
                              <w:rFonts w:ascii="Calibri" w:hAnsi="Calibri" w:cs="Calibri"/>
                              <w:color w:val="000000"/>
                              <w:sz w:val="24"/>
                              <w:szCs w:val="16"/>
                            </w:rPr>
                          </w:pPr>
                          <w:r w:rsidRPr="00A45AB9">
                            <w:rPr>
                              <w:rFonts w:ascii="Calibri" w:hAnsi="Calibri" w:cs="Calibri"/>
                              <w:color w:val="000000"/>
                              <w:sz w:val="24"/>
                              <w:szCs w:val="1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7C00F1" id="_x0000_t202" coordsize="21600,21600" o:spt="202" path="m,l,21600r21600,l21600,xe">
              <v:stroke joinstyle="miter"/>
              <v:path gradientshapeok="t" o:connecttype="rect"/>
            </v:shapetype>
            <v:shape id="MSIPCM271d460999014c61d88a7a97" o:spid="_x0000_s1029" type="#_x0000_t202" alt="{&quot;HashCode&quot;:-1264680268,&quot;Height&quot;:842.0,&quot;Width&quot;:595.0,&quot;Placement&quot;:&quot;Footer&quot;,&quot;Index&quot;:&quot;Primary&quot;,&quot;Section&quot;:1,&quot;Top&quot;:0.0,&quot;Left&quot;:0.0}" style="position:absolute;left:0;text-align:left;margin-left:0;margin-top:805.5pt;width:595.35pt;height:21.5pt;z-index:2516592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EoswIAAE8FAAAOAAAAZHJzL2Uyb0RvYy54bWysVMlu2zAQvRfoPxA89NRakhd5aeTAdeA2&#10;gJMYcIqcaYqyBEgchqRjuUX/vUNKcpb2VPRCDmeGs7xZLi7rqiRPQpsCZEKjXkiJkBzSQu4T+v1+&#10;9WlCibFMpqwEKRJ6EoZezt+/uziqmehDDmUqNEEj0syOKqG5tWoWBIbnomKmB0pIFGagK2bxqfdB&#10;qtkRrVdl0A/DODiCTpUGLoxB7lUjpHNvP8sEt3dZZoQlZUIxNutP7c+dO4P5BZvtNVN5wdsw2D9E&#10;UbFCotOzqStmGTno4g9TVcE1GMhsj0MVQJYVXPgcMJsofJPNNmdK+FwQHKPOMJn/Z5bfPm00KVKs&#10;3YASySqs0c32erO86Y+jdBiH0+k0jIY8jtLJhI3ZdExJKgxHCH9+eDyA/fyNmXwJqWhes09RPx7G&#10;k7AfTz62CqLY57YVT4b9XtgKHorU5i1/NB2d+ZuScVEJ2f1pVFYAVuiGbg1cy1TUrYHm2uiiYvr0&#10;SmuLTYDd2epF7d97UC0nPDtei6zzicxfrjmOyswQo61ClGz9BWoEquMbZLqa15mu3I3VJCjHNjud&#10;W0vUlnBkjkcI5XBECUdZfzwIR773guffShv7VUBFHJFQjVH7jmJPa2MxElTtVJwzCauiLH37lpIc&#10;ExoP0OQrCf4oJX50OTSxOsrWu9oXfNDlsYP0hOlpaKbDKL4qMIY1M3bDNI4DZoQjbu/wyEpAX9BS&#10;lOSgf/yN7/SxS1FKyRHHK6Hm8cC0oKS8lti/02g4dPPoH0jol9xdx5WHagk4uREuEcU96XRt2ZGZ&#10;huoBN8DCeUMRkxx9JnTXkUuLLxTgBuFisfA0Tp5idi23ijvTDjOH7H39wLRq4bdYuFvoBpDN3lSh&#10;0W3QXhwsZIUvkcO3QbOFHafWV67dMG4tvHx7rec9OP8NAAD//wMAUEsDBBQABgAIAAAAIQA6h7a5&#10;3wAAAAsBAAAPAAAAZHJzL2Rvd25yZXYueG1sTI/NTsMwEITvSLyDtUjcqB1UCg1xKgTigoQQBXF2&#10;4s1PE6+j2G2Tt2dzgtvuzGr2m2w3uV6ccAytJw3JSoFAKr1tqdbw/fV68wAiREPW9J5Qw4wBdvnl&#10;RWZS68/0iad9rAWHUEiNhibGIZUylA06E1Z+QGKv8qMzkdexlnY0Zw53vbxVaiOdaYk/NGbA5wbL&#10;bn90GtYf26KSh84d3ue3eW676uelqLS+vpqeHkFEnOLfMSz4jA45MxX+SDaIXgMXiaxukoSnxU+2&#10;6h5EsWh3awUyz+T/DvkvAAAA//8DAFBLAQItABQABgAIAAAAIQC2gziS/gAAAOEBAAATAAAAAAAA&#10;AAAAAAAAAAAAAABbQ29udGVudF9UeXBlc10ueG1sUEsBAi0AFAAGAAgAAAAhADj9If/WAAAAlAEA&#10;AAsAAAAAAAAAAAAAAAAALwEAAF9yZWxzLy5yZWxzUEsBAi0AFAAGAAgAAAAhALKukSizAgAATwUA&#10;AA4AAAAAAAAAAAAAAAAALgIAAGRycy9lMm9Eb2MueG1sUEsBAi0AFAAGAAgAAAAhADqHtrnfAAAA&#10;CwEAAA8AAAAAAAAAAAAAAAAADQUAAGRycy9kb3ducmV2LnhtbFBLBQYAAAAABAAEAPMAAAAZBgAA&#10;AAA=&#10;" o:allowincell="f" filled="f" stroked="f" strokeweight=".5pt">
              <v:textbox inset=",0,,0">
                <w:txbxContent>
                  <w:p w14:paraId="7E224212" w14:textId="45C9F816" w:rsidR="00B81A05" w:rsidRPr="00A45AB9" w:rsidRDefault="00A45AB9" w:rsidP="00A45AB9">
                    <w:pPr>
                      <w:jc w:val="center"/>
                      <w:rPr>
                        <w:rFonts w:ascii="Calibri" w:hAnsi="Calibri" w:cs="Calibri"/>
                        <w:color w:val="000000"/>
                        <w:sz w:val="24"/>
                        <w:szCs w:val="16"/>
                      </w:rPr>
                    </w:pPr>
                    <w:r w:rsidRPr="00A45AB9">
                      <w:rPr>
                        <w:rFonts w:ascii="Calibri" w:hAnsi="Calibri" w:cs="Calibri"/>
                        <w:color w:val="000000"/>
                        <w:sz w:val="24"/>
                        <w:szCs w:val="16"/>
                      </w:rPr>
                      <w:t>OFFICIAL</w:t>
                    </w:r>
                  </w:p>
                </w:txbxContent>
              </v:textbox>
              <w10:wrap anchorx="page" anchory="page"/>
            </v:shape>
          </w:pict>
        </mc:Fallback>
      </mc:AlternateContent>
    </w:r>
    <w:sdt>
      <w:sdtPr>
        <w:id w:val="539952386"/>
        <w:docPartObj>
          <w:docPartGallery w:val="Page Numbers (Bottom of Page)"/>
          <w:docPartUnique/>
        </w:docPartObj>
      </w:sdtPr>
      <w:sdtEndPr>
        <w:rPr>
          <w:noProof/>
        </w:rPr>
      </w:sdtEndPr>
      <w:sdtContent>
        <w:r w:rsidR="00984AAF">
          <w:fldChar w:fldCharType="begin"/>
        </w:r>
        <w:r w:rsidR="00984AAF">
          <w:instrText xml:space="preserve"> PAGE   \* MERGEFORMAT </w:instrText>
        </w:r>
        <w:r w:rsidR="00984AAF">
          <w:fldChar w:fldCharType="separate"/>
        </w:r>
        <w:r w:rsidR="00984AAF">
          <w:rPr>
            <w:noProof/>
          </w:rPr>
          <w:t>2</w:t>
        </w:r>
        <w:r w:rsidR="00984AAF">
          <w:rPr>
            <w:noProof/>
          </w:rPr>
          <w:fldChar w:fldCharType="end"/>
        </w:r>
      </w:sdtContent>
    </w:sdt>
  </w:p>
  <w:p w14:paraId="5D39C343" w14:textId="4BF7084C" w:rsidR="00B40C2E" w:rsidRDefault="00B40C2E"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51F4" w14:textId="78E377ED" w:rsidR="00B40C2E" w:rsidRDefault="00996522" w:rsidP="00BF3066">
    <w:pPr>
      <w:pStyle w:val="Footer"/>
      <w:spacing w:before="1600"/>
    </w:pPr>
    <w:r>
      <w:rPr>
        <w:noProof/>
      </w:rPr>
      <mc:AlternateContent>
        <mc:Choice Requires="wps">
          <w:drawing>
            <wp:anchor distT="0" distB="0" distL="114300" distR="114300" simplePos="0" relativeHeight="251658259" behindDoc="0" locked="0" layoutInCell="0" allowOverlap="1" wp14:anchorId="25B01DEB" wp14:editId="0E40EA3B">
              <wp:simplePos x="0" y="0"/>
              <wp:positionH relativeFrom="page">
                <wp:posOffset>0</wp:posOffset>
              </wp:positionH>
              <wp:positionV relativeFrom="page">
                <wp:posOffset>10229850</wp:posOffset>
              </wp:positionV>
              <wp:extent cx="7560945" cy="273050"/>
              <wp:effectExtent l="0" t="0" r="0" b="12700"/>
              <wp:wrapNone/>
              <wp:docPr id="18" name="MSIPCMa0d64c1cae28a6968ccaf0f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9BC60" w14:textId="41C803EE" w:rsidR="00996522" w:rsidRPr="00A45AB9" w:rsidRDefault="00A45AB9" w:rsidP="00A45AB9">
                          <w:pPr>
                            <w:jc w:val="center"/>
                            <w:rPr>
                              <w:rFonts w:ascii="Calibri" w:hAnsi="Calibri" w:cs="Calibri"/>
                              <w:color w:val="000000"/>
                              <w:sz w:val="24"/>
                              <w:szCs w:val="16"/>
                            </w:rPr>
                          </w:pPr>
                          <w:r w:rsidRPr="00A45AB9">
                            <w:rPr>
                              <w:rFonts w:ascii="Calibri" w:hAnsi="Calibri" w:cs="Calibri"/>
                              <w:color w:val="000000"/>
                              <w:sz w:val="24"/>
                              <w:szCs w:val="1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01DEB" id="_x0000_t202" coordsize="21600,21600" o:spt="202" path="m,l,21600r21600,l21600,xe">
              <v:stroke joinstyle="miter"/>
              <v:path gradientshapeok="t" o:connecttype="rect"/>
            </v:shapetype>
            <v:shape id="MSIPCMa0d64c1cae28a6968ccaf0f6" o:spid="_x0000_s1030" type="#_x0000_t202" alt="{&quot;HashCode&quot;:-1264680268,&quot;Height&quot;:842.0,&quot;Width&quot;:595.0,&quot;Placement&quot;:&quot;Footer&quot;,&quot;Index&quot;:&quot;FirstPage&quot;,&quot;Section&quot;:1,&quot;Top&quot;:0.0,&quot;Left&quot;:0.0}" style="position:absolute;margin-left:0;margin-top:805.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WKsgIAAFEFAAAOAAAAZHJzL2Uyb0RvYy54bWysVN9v2jAQfp+0/8Hyw55WEiikwBoqRsVW&#10;ibZIdOqzcRwSKfG5tilh0/73nR2Hdt2epr0k5+/O9+O7O19eNXVFnoU2JciU9nsxJUJyyEq5S+m3&#10;h+XZmBJjmcxYBVKk9CgMvZq9f3d5UFMxgAKqTGiCTqSZHlRKC2vVNIoML0TNTA+UkKjMQdfM4lHv&#10;okyzA3qvq2gQx0l0AJ0pDVwYg+h1q6Qz7z/PBbf3eW6EJVVKMTfrv9p/t+4bzS7ZdKeZKkoe0mD/&#10;kEXNSolBT66umWVkr8s/XNUl12Agtz0OdQR5XnLha8Bq+vGbajYFU8LXguQYdaLJ/D+3/O55rUmZ&#10;Ye+wU5LV2KPbzc16ccviLBnyPmdiMGbJJBlzzvI4TyjJhOFI4Y8PT3uwn74yUywgE+1petYfJMNk&#10;HA+S8cdgIMpdYYN6PBz04qB4LDNbBHw0GZ3wdcW4qIXs7rQmSwArdCsHBzcyE01wEIxKbeya7UI2&#10;wW6DY4DzGSz7AX0AFZD4FHol8i4qgj/deByUmSJLG4U82eYzNEhVhxsEXdebXNfuj/0kqMdBO56G&#10;SzSWcAQvRkk8GY4o4agbXJzHIz990ctthbl/EVATJ6RUY9Z+ptjzyljMBE07ExdMwrKsKj/AlSSH&#10;lCbn6PI3Dd6oJF50NbS5Osk228a3fNjVsYXsiOVpaPfDKL50RK6YI1PjQmBFuOT2Hj95BRgLgkRJ&#10;Afr733Bnj3OKWkoOuGApNU97pgUl1Y3ECZ70h0O3kf6Agn6NbjtU7usF4O728RlR3IvO1ladmGuo&#10;H/ENmLtoqGKSY8yUbjtxYfGECnxDuJjPvYy7p5hdyY3izrXjzDH70DwyrQL9Fht3B90KsumbLrS2&#10;LdvzvYW89C1y/LZsBtpxb33nwhvjHobXZ2/18hLOfgEAAP//AwBQSwMEFAAGAAgAAAAhADqHtrnf&#10;AAAACwEAAA8AAABkcnMvZG93bnJldi54bWxMj81OwzAQhO9IvIO1SNyoHVQKDXEqBOKChBAFcXbi&#10;zU8Tr6PYbZO3Z3OC2+7MavabbDe5XpxwDK0nDclKgUAqvW2p1vD99XrzACJEQ9b0nlDDjAF2+eVF&#10;ZlLrz/SJp32sBYdQSI2GJsYhlTKUDToTVn5AYq/yozOR17GWdjRnDne9vFVqI51piT80ZsDnBstu&#10;f3Qa1h/bopKHzh3e57d5brvq56WotL6+mp4eQUSc4t8xLPiMDjkzFf5INoheAxeJrG6ShKfFT7bq&#10;HkSxaHdrBTLP5P8O+S8AAAD//wMAUEsBAi0AFAAGAAgAAAAhALaDOJL+AAAA4QEAABMAAAAAAAAA&#10;AAAAAAAAAAAAAFtDb250ZW50X1R5cGVzXS54bWxQSwECLQAUAAYACAAAACEAOP0h/9YAAACUAQAA&#10;CwAAAAAAAAAAAAAAAAAvAQAAX3JlbHMvLnJlbHNQSwECLQAUAAYACAAAACEA0zAVirICAABRBQAA&#10;DgAAAAAAAAAAAAAAAAAuAgAAZHJzL2Uyb0RvYy54bWxQSwECLQAUAAYACAAAACEAOoe2ud8AAAAL&#10;AQAADwAAAAAAAAAAAAAAAAAMBQAAZHJzL2Rvd25yZXYueG1sUEsFBgAAAAAEAAQA8wAAABgGAAAA&#10;AA==&#10;" o:allowincell="f" filled="f" stroked="f" strokeweight=".5pt">
              <v:textbox inset=",0,,0">
                <w:txbxContent>
                  <w:p w14:paraId="7D29BC60" w14:textId="41C803EE" w:rsidR="00996522" w:rsidRPr="00A45AB9" w:rsidRDefault="00A45AB9" w:rsidP="00A45AB9">
                    <w:pPr>
                      <w:jc w:val="center"/>
                      <w:rPr>
                        <w:rFonts w:ascii="Calibri" w:hAnsi="Calibri" w:cs="Calibri"/>
                        <w:color w:val="000000"/>
                        <w:sz w:val="24"/>
                        <w:szCs w:val="16"/>
                      </w:rPr>
                    </w:pPr>
                    <w:r w:rsidRPr="00A45AB9">
                      <w:rPr>
                        <w:rFonts w:ascii="Calibri" w:hAnsi="Calibri" w:cs="Calibri"/>
                        <w:color w:val="000000"/>
                        <w:sz w:val="24"/>
                        <w:szCs w:val="16"/>
                      </w:rPr>
                      <w:t>OFFICIAL</w:t>
                    </w:r>
                  </w:p>
                </w:txbxContent>
              </v:textbox>
              <w10:wrap anchorx="page" anchory="page"/>
            </v:shape>
          </w:pict>
        </mc:Fallback>
      </mc:AlternateContent>
    </w:r>
    <w:r w:rsidR="006B4212">
      <w:rPr>
        <w:noProof/>
      </w:rPr>
      <w:drawing>
        <wp:anchor distT="0" distB="0" distL="114300" distR="114300" simplePos="0" relativeHeight="251658254" behindDoc="1" locked="1" layoutInCell="1" allowOverlap="1" wp14:anchorId="22DFE449" wp14:editId="02457740">
          <wp:simplePos x="0" y="0"/>
          <wp:positionH relativeFrom="page">
            <wp:posOffset>-35560</wp:posOffset>
          </wp:positionH>
          <wp:positionV relativeFrom="page">
            <wp:align>bottom</wp:align>
          </wp:positionV>
          <wp:extent cx="2008800" cy="950400"/>
          <wp:effectExtent l="0" t="0" r="0" b="2540"/>
          <wp:wrapNone/>
          <wp:docPr id="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2" behindDoc="1" locked="1" layoutInCell="1" allowOverlap="1" wp14:anchorId="3DFC849A" wp14:editId="1B77E430">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5" behindDoc="0" locked="1" layoutInCell="1" allowOverlap="1" wp14:anchorId="6179C08E" wp14:editId="20C3000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4561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79C08E" id="WebAddress" o:spid="_x0000_s1031" type="#_x0000_t202" style="position:absolute;margin-left:0;margin-top:0;width:303pt;height:56.7pt;z-index:2516756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WiQIAAHUFAAAOAAAAZHJzL2Uyb0RvYy54bWysVE1PGzEQvVfqf7B8LxsgoWnEBqUgqkoI&#10;UKHi7HhtsqrX49pOsumv77N3N0S0F6pedseeN+P5eDPnF21j2Eb5UJMt+fHRiDNlJVW1fS7598fr&#10;D1POQhS2EoasKvlOBX4xf//ufOtm6oRWZCrlGZzYMNu6kq9idLOiCHKlGhGOyCkLpSbfiIijfy4q&#10;L7bw3pjiZDQ6K7bkK+dJqhBwe9Up+Tz711rJeKd1UJGZkiO2mL8+f5fpW8zPxezZC7eqZR+G+Ico&#10;GlFbPLp3dSWiYGtf/+GqqaWnQDoeSWoK0rqWKueAbI5Hr7J5WAmnci4oTnD7MoX/51bebu49qyv0&#10;jjMrGrToSS0XVeVRUM5WdVWp1NhUqK0LM+AfHCxi+5nag/uAy5R/q32T/siMQY+S7/ZlVm1kEpen&#10;0/F0PIJKQvcRXYQM98WLtfMhflHUsCSU3KONubpicxNiBx0g6TFL17UxuZXGsm3Jz04no2yw18C5&#10;sQmrMil6NymjLvIsxZ1RCWPsN6VRlJxAush0VJfGs40AkYSUysZck+wX6ITSCOIthj3+Jaq3GHd5&#10;DC+TjXvjprbkc/avwq5+DCHrDo+aH+SdxNgu28yGydDwJVU79NtTNzrByesaTbkRId4Lj1lBHzH/&#10;8Q4fbQjFp14Ce8j/+tt9woPC0HK2xeyVPPxcC684M18tyD0BOxI/Yj6NJ+AIZz4fPh2PxzgsDzV2&#10;3VwS2gIGI7wsJnw0g6g9NU/YE4v0LFTCSjxe8jiIl7FbCdgzUi0WGYT5dCLe2Acnk+vUpcS5x/ZJ&#10;eNcTM4LStzSMqZi94meHTZaWFutIus7kTYXuyto3ALOd6d/vobQ8Ds8Z9bIt578B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ENxv1okCAAB1BQAADgAAAAAAAAAAAAAAAAAuAgAAZHJzL2Uyb0RvYy54bWxQSwECLQAUAAYA&#10;CAAAACEA9ELXld4AAAAFAQAADwAAAAAAAAAAAAAAAADjBAAAZHJzL2Rvd25yZXYueG1sUEsFBgAA&#10;AAAEAAQA8wAAAO4FAAAAAA==&#10;" filled="f" stroked="f" strokeweight=".5pt">
              <v:textbox inset="15mm">
                <w:txbxContent>
                  <w:p w14:paraId="3F94561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1" behindDoc="1" locked="1" layoutInCell="1" allowOverlap="1" wp14:anchorId="348FAF73" wp14:editId="074A9CDB">
          <wp:simplePos x="0" y="0"/>
          <wp:positionH relativeFrom="page">
            <wp:align>right</wp:align>
          </wp:positionH>
          <wp:positionV relativeFrom="page">
            <wp:align>bottom</wp:align>
          </wp:positionV>
          <wp:extent cx="2422800" cy="1083600"/>
          <wp:effectExtent l="0" t="0" r="0" b="0"/>
          <wp:wrapNone/>
          <wp:docPr id="2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F635" w14:textId="77777777" w:rsidR="008C5BF8" w:rsidRPr="008F5280" w:rsidRDefault="008C5BF8" w:rsidP="008F5280">
      <w:pPr>
        <w:pStyle w:val="FootnoteSeparator"/>
      </w:pPr>
    </w:p>
    <w:p w14:paraId="4F29117D" w14:textId="77777777" w:rsidR="008C5BF8" w:rsidRDefault="008C5BF8"/>
  </w:footnote>
  <w:footnote w:type="continuationSeparator" w:id="0">
    <w:p w14:paraId="50C03D28" w14:textId="77777777" w:rsidR="008C5BF8" w:rsidRDefault="008C5BF8" w:rsidP="008F5280">
      <w:pPr>
        <w:pStyle w:val="FootnoteSeparator"/>
      </w:pPr>
    </w:p>
    <w:p w14:paraId="79F71958" w14:textId="77777777" w:rsidR="008C5BF8" w:rsidRDefault="008C5BF8"/>
    <w:p w14:paraId="179441CD" w14:textId="77777777" w:rsidR="008C5BF8" w:rsidRDefault="008C5BF8"/>
  </w:footnote>
  <w:footnote w:type="continuationNotice" w:id="1">
    <w:p w14:paraId="65C97B15" w14:textId="77777777" w:rsidR="008C5BF8" w:rsidRDefault="008C5BF8" w:rsidP="00D55628"/>
    <w:p w14:paraId="7D83B01D" w14:textId="77777777" w:rsidR="008C5BF8" w:rsidRDefault="008C5BF8"/>
    <w:p w14:paraId="4008406C" w14:textId="77777777" w:rsidR="008C5BF8" w:rsidRDefault="008C5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EFB882F" w14:textId="77777777" w:rsidTr="00B40C2E">
      <w:trPr>
        <w:trHeight w:hRule="exact" w:val="1418"/>
      </w:trPr>
      <w:tc>
        <w:tcPr>
          <w:tcW w:w="7761" w:type="dxa"/>
          <w:vAlign w:val="center"/>
        </w:tcPr>
        <w:p w14:paraId="38292EF7" w14:textId="34A4BEE7" w:rsidR="00B40C2E" w:rsidRPr="00996522" w:rsidRDefault="005F5E45" w:rsidP="00B40C2E">
          <w:pPr>
            <w:pStyle w:val="Header"/>
            <w:rPr>
              <w:sz w:val="28"/>
              <w:szCs w:val="28"/>
            </w:rPr>
          </w:pPr>
          <w:r w:rsidRPr="00996522">
            <w:rPr>
              <w:noProof/>
              <w:sz w:val="28"/>
              <w:szCs w:val="28"/>
            </w:rPr>
            <w:fldChar w:fldCharType="begin"/>
          </w:r>
          <w:r w:rsidRPr="00996522">
            <w:rPr>
              <w:noProof/>
              <w:sz w:val="28"/>
              <w:szCs w:val="28"/>
            </w:rPr>
            <w:instrText xml:space="preserve"> STYLEREF  Title  \* MERGEFORMAT </w:instrText>
          </w:r>
          <w:r w:rsidRPr="00996522">
            <w:rPr>
              <w:noProof/>
              <w:sz w:val="28"/>
              <w:szCs w:val="28"/>
            </w:rPr>
            <w:fldChar w:fldCharType="separate"/>
          </w:r>
          <w:r w:rsidR="00800716">
            <w:rPr>
              <w:noProof/>
              <w:sz w:val="28"/>
              <w:szCs w:val="28"/>
            </w:rPr>
            <w:t xml:space="preserve">Stormwater checklist: </w:t>
          </w:r>
          <w:r w:rsidR="00800716">
            <w:rPr>
              <w:noProof/>
              <w:sz w:val="28"/>
              <w:szCs w:val="28"/>
            </w:rPr>
            <w:br/>
            <w:t>for buildings and works</w:t>
          </w:r>
          <w:r w:rsidRPr="00996522">
            <w:rPr>
              <w:noProof/>
              <w:sz w:val="28"/>
              <w:szCs w:val="28"/>
            </w:rPr>
            <w:fldChar w:fldCharType="end"/>
          </w:r>
        </w:p>
      </w:tc>
    </w:tr>
  </w:tbl>
  <w:p w14:paraId="32A42D5F" w14:textId="04F59D44" w:rsidR="00B40C2E" w:rsidRDefault="00B40C2E" w:rsidP="00254A01">
    <w:pPr>
      <w:pStyle w:val="Header"/>
    </w:pPr>
    <w:r w:rsidRPr="00806AB6">
      <w:rPr>
        <w:noProof/>
      </w:rPr>
      <mc:AlternateContent>
        <mc:Choice Requires="wps">
          <w:drawing>
            <wp:anchor distT="0" distB="0" distL="114300" distR="114300" simplePos="0" relativeHeight="251658247" behindDoc="1" locked="0" layoutInCell="1" allowOverlap="1" wp14:anchorId="2C3BDF50" wp14:editId="0FF2C69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736B39"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6FB8A5F4" wp14:editId="19C3767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06EEE91"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7AA420DF" wp14:editId="058DF7F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D259AC4"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F6D5520"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D266D0" w14:paraId="2F271164" w14:textId="77777777" w:rsidTr="00B40C2E">
      <w:trPr>
        <w:trHeight w:hRule="exact" w:val="1418"/>
      </w:trPr>
      <w:tc>
        <w:tcPr>
          <w:tcW w:w="7761" w:type="dxa"/>
          <w:vAlign w:val="center"/>
        </w:tcPr>
        <w:p w14:paraId="1FD7A6CF" w14:textId="401F98EE" w:rsidR="00B40C2E" w:rsidRPr="00D266D0" w:rsidRDefault="005F5E45" w:rsidP="00B40C2E">
          <w:pPr>
            <w:pStyle w:val="Header"/>
            <w:rPr>
              <w:sz w:val="28"/>
              <w:szCs w:val="28"/>
            </w:rPr>
          </w:pPr>
          <w:r w:rsidRPr="00D266D0">
            <w:rPr>
              <w:noProof/>
              <w:sz w:val="28"/>
              <w:szCs w:val="28"/>
            </w:rPr>
            <w:fldChar w:fldCharType="begin"/>
          </w:r>
          <w:r w:rsidRPr="00D266D0">
            <w:rPr>
              <w:noProof/>
              <w:sz w:val="28"/>
              <w:szCs w:val="28"/>
            </w:rPr>
            <w:instrText xml:space="preserve"> STYLEREF  Title  \* MERGEFORMAT </w:instrText>
          </w:r>
          <w:r w:rsidRPr="00D266D0">
            <w:rPr>
              <w:noProof/>
              <w:sz w:val="28"/>
              <w:szCs w:val="28"/>
            </w:rPr>
            <w:fldChar w:fldCharType="separate"/>
          </w:r>
          <w:r w:rsidR="00800716">
            <w:rPr>
              <w:noProof/>
              <w:sz w:val="28"/>
              <w:szCs w:val="28"/>
            </w:rPr>
            <w:t xml:space="preserve">Stormwater checklist: </w:t>
          </w:r>
          <w:r w:rsidR="00800716">
            <w:rPr>
              <w:noProof/>
              <w:sz w:val="28"/>
              <w:szCs w:val="28"/>
            </w:rPr>
            <w:br/>
            <w:t>for buildings and works</w:t>
          </w:r>
          <w:r w:rsidRPr="00D266D0">
            <w:rPr>
              <w:noProof/>
              <w:sz w:val="28"/>
              <w:szCs w:val="28"/>
            </w:rPr>
            <w:fldChar w:fldCharType="end"/>
          </w:r>
        </w:p>
      </w:tc>
    </w:tr>
  </w:tbl>
  <w:p w14:paraId="08D3086A" w14:textId="5D9EF26C" w:rsidR="00B40C2E" w:rsidRDefault="00B40C2E" w:rsidP="00254A01">
    <w:pPr>
      <w:pStyle w:val="Header"/>
    </w:pPr>
    <w:r w:rsidRPr="00806AB6">
      <w:rPr>
        <w:noProof/>
      </w:rPr>
      <mc:AlternateContent>
        <mc:Choice Requires="wps">
          <w:drawing>
            <wp:anchor distT="0" distB="0" distL="114300" distR="114300" simplePos="0" relativeHeight="251658250" behindDoc="1" locked="0" layoutInCell="1" allowOverlap="1" wp14:anchorId="326E500A" wp14:editId="4D0167E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A1A92C"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49FBBB58" wp14:editId="594F022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DC47F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47133EB5" wp14:editId="48596EBC">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F190C4"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2F6913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FD8D" w14:textId="28B6B976" w:rsidR="00B40C2E" w:rsidRPr="00E97294" w:rsidRDefault="00420E00" w:rsidP="00E97294">
    <w:pPr>
      <w:pStyle w:val="Header"/>
    </w:pPr>
    <w:r>
      <w:rPr>
        <w:noProof/>
      </w:rPr>
      <w:drawing>
        <wp:anchor distT="0" distB="0" distL="114300" distR="114300" simplePos="0" relativeHeight="251658256" behindDoc="1" locked="0" layoutInCell="1" allowOverlap="1" wp14:anchorId="4D048F01" wp14:editId="42EEF440">
          <wp:simplePos x="0" y="0"/>
          <wp:positionH relativeFrom="page">
            <wp:posOffset>720090</wp:posOffset>
          </wp:positionH>
          <wp:positionV relativeFrom="page">
            <wp:posOffset>1188085</wp:posOffset>
          </wp:positionV>
          <wp:extent cx="864000" cy="896400"/>
          <wp:effectExtent l="0" t="0" r="0" b="0"/>
          <wp:wrapNone/>
          <wp:docPr id="22"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0B66BB">
      <w:rPr>
        <w:noProof/>
      </w:rPr>
      <w:drawing>
        <wp:anchor distT="0" distB="0" distL="114300" distR="114300" simplePos="0" relativeHeight="251658253" behindDoc="1" locked="0" layoutInCell="1" allowOverlap="1" wp14:anchorId="415CC6A5" wp14:editId="1F3D853B">
          <wp:simplePos x="0" y="0"/>
          <wp:positionH relativeFrom="page">
            <wp:posOffset>720090</wp:posOffset>
          </wp:positionH>
          <wp:positionV relativeFrom="page">
            <wp:posOffset>1188085</wp:posOffset>
          </wp:positionV>
          <wp:extent cx="860400" cy="896400"/>
          <wp:effectExtent l="0" t="0" r="0" b="0"/>
          <wp:wrapNone/>
          <wp:docPr id="2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3" behindDoc="1" locked="0" layoutInCell="1" allowOverlap="1" wp14:anchorId="6F536DD5" wp14:editId="1DC3175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6977EE1"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6" behindDoc="1" locked="0" layoutInCell="1" allowOverlap="1" wp14:anchorId="74EC00EE" wp14:editId="1CEC9BD4">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E2A0D6"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6e8f6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3C22E71D" wp14:editId="220907D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C239E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1" behindDoc="1" locked="0" layoutInCell="1" allowOverlap="1" wp14:anchorId="4F7FC2AA" wp14:editId="735BC6A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94E9C7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41CDCC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F7E6A4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D8598C"/>
    <w:multiLevelType w:val="hybridMultilevel"/>
    <w:tmpl w:val="75C6A810"/>
    <w:lvl w:ilvl="0" w:tplc="2A846692">
      <w:start w:val="78"/>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2A846692">
      <w:start w:val="78"/>
      <w:numFmt w:val="bullet"/>
      <w:lvlText w:val=""/>
      <w:lvlJc w:val="left"/>
      <w:pPr>
        <w:ind w:left="2160" w:hanging="360"/>
      </w:pPr>
      <w:rPr>
        <w:rFonts w:ascii="Wingdings" w:hAnsi="Wingdings" w:hint="default"/>
        <w:sz w:val="36"/>
        <w:szCs w:val="3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C6DA1988"/>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78"/>
      <w:numFmt w:val="bullet"/>
      <w:pStyle w:val="ListBullet3"/>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48C4151"/>
    <w:multiLevelType w:val="multilevel"/>
    <w:tmpl w:val="0FA45F7E"/>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27970A4D"/>
    <w:multiLevelType w:val="multilevel"/>
    <w:tmpl w:val="A918A7B8"/>
    <w:lvl w:ilvl="0">
      <w:start w:val="78"/>
      <w:numFmt w:val="bullet"/>
      <w:lvlText w:val=""/>
      <w:lvlJc w:val="left"/>
      <w:pPr>
        <w:tabs>
          <w:tab w:val="num" w:pos="170"/>
        </w:tabs>
        <w:ind w:left="170" w:hanging="170"/>
      </w:pPr>
      <w:rPr>
        <w:rFonts w:ascii="Wingdings" w:hAnsi="Wingdings" w:hint="default"/>
        <w:b w:val="0"/>
        <w:i w:val="0"/>
        <w:color w:val="363534" w:themeColor="text1"/>
        <w:position w:val="0"/>
        <w:sz w:val="36"/>
        <w:szCs w:val="36"/>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CE8746A"/>
    <w:multiLevelType w:val="multilevel"/>
    <w:tmpl w:val="4A78468E"/>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pStyle w:val="ListBullet2"/>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8831E7"/>
    <w:multiLevelType w:val="hybridMultilevel"/>
    <w:tmpl w:val="4FD2B150"/>
    <w:lvl w:ilvl="0" w:tplc="2A846692">
      <w:start w:val="78"/>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7E40D99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0" w15:restartNumberingAfterBreak="0">
    <w:nsid w:val="523D440A"/>
    <w:multiLevelType w:val="hybridMultilevel"/>
    <w:tmpl w:val="FEA6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15:restartNumberingAfterBreak="0">
    <w:nsid w:val="761B3291"/>
    <w:multiLevelType w:val="multilevel"/>
    <w:tmpl w:val="20F49F60"/>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3"/>
  </w:num>
  <w:num w:numId="3">
    <w:abstractNumId w:val="21"/>
  </w:num>
  <w:num w:numId="4">
    <w:abstractNumId w:val="26"/>
  </w:num>
  <w:num w:numId="5">
    <w:abstractNumId w:val="10"/>
  </w:num>
  <w:num w:numId="6">
    <w:abstractNumId w:val="5"/>
  </w:num>
  <w:num w:numId="7">
    <w:abstractNumId w:val="4"/>
  </w:num>
  <w:num w:numId="8">
    <w:abstractNumId w:val="3"/>
  </w:num>
  <w:num w:numId="9">
    <w:abstractNumId w:val="24"/>
  </w:num>
  <w:num w:numId="10">
    <w:abstractNumId w:val="6"/>
  </w:num>
  <w:num w:numId="11">
    <w:abstractNumId w:val="12"/>
  </w:num>
  <w:num w:numId="12">
    <w:abstractNumId w:val="7"/>
  </w:num>
  <w:num w:numId="13">
    <w:abstractNumId w:val="15"/>
  </w:num>
  <w:num w:numId="14">
    <w:abstractNumId w:val="17"/>
  </w:num>
  <w:num w:numId="15">
    <w:abstractNumId w:val="16"/>
  </w:num>
  <w:num w:numId="16">
    <w:abstractNumId w:val="9"/>
  </w:num>
  <w:num w:numId="17">
    <w:abstractNumId w:val="2"/>
  </w:num>
  <w:num w:numId="18">
    <w:abstractNumId w:val="11"/>
  </w:num>
  <w:num w:numId="19">
    <w:abstractNumId w:val="25"/>
  </w:num>
  <w:num w:numId="20">
    <w:abstractNumId w:val="8"/>
  </w:num>
  <w:num w:numId="21">
    <w:abstractNumId w:val="3"/>
  </w:num>
  <w:num w:numId="22">
    <w:abstractNumId w:val="11"/>
  </w:num>
  <w:num w:numId="23">
    <w:abstractNumId w:val="3"/>
  </w:num>
  <w:num w:numId="24">
    <w:abstractNumId w:val="1"/>
  </w:num>
  <w:num w:numId="25">
    <w:abstractNumId w:val="3"/>
  </w:num>
  <w:num w:numId="26">
    <w:abstractNumId w:val="11"/>
  </w:num>
  <w:num w:numId="27">
    <w:abstractNumId w:val="3"/>
  </w:num>
  <w:num w:numId="28">
    <w:abstractNumId w:val="4"/>
  </w:num>
  <w:num w:numId="29">
    <w:abstractNumId w:val="0"/>
  </w:num>
  <w:num w:numId="30">
    <w:abstractNumId w:val="3"/>
  </w:num>
  <w:num w:numId="3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3"/>
    <w:docVar w:name="WebAddress" w:val="False"/>
  </w:docVars>
  <w:rsids>
    <w:rsidRoot w:val="001E1F5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78B"/>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A2B"/>
    <w:rsid w:val="00024D99"/>
    <w:rsid w:val="000251A3"/>
    <w:rsid w:val="00025217"/>
    <w:rsid w:val="000252E7"/>
    <w:rsid w:val="00025359"/>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31"/>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46A"/>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A0C"/>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08E"/>
    <w:rsid w:val="000B3831"/>
    <w:rsid w:val="000B3DC1"/>
    <w:rsid w:val="000B3FB6"/>
    <w:rsid w:val="000B402E"/>
    <w:rsid w:val="000B40D6"/>
    <w:rsid w:val="000B44D9"/>
    <w:rsid w:val="000B46C3"/>
    <w:rsid w:val="000B4CC0"/>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498"/>
    <w:rsid w:val="000D3AE8"/>
    <w:rsid w:val="000D3B59"/>
    <w:rsid w:val="000D3D33"/>
    <w:rsid w:val="000D3E39"/>
    <w:rsid w:val="000D3F7B"/>
    <w:rsid w:val="000D42D6"/>
    <w:rsid w:val="000D464F"/>
    <w:rsid w:val="000D4DA6"/>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A8F"/>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17DC"/>
    <w:rsid w:val="0010306F"/>
    <w:rsid w:val="001031FC"/>
    <w:rsid w:val="0010384A"/>
    <w:rsid w:val="00103D73"/>
    <w:rsid w:val="00103F0F"/>
    <w:rsid w:val="00104371"/>
    <w:rsid w:val="00104E4B"/>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47"/>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3B8"/>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CDA"/>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0A9"/>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53A"/>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BEF"/>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3D7"/>
    <w:rsid w:val="001E1E96"/>
    <w:rsid w:val="001E1F55"/>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5"/>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5F1"/>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EC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792"/>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ACD"/>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BA6"/>
    <w:rsid w:val="0025775A"/>
    <w:rsid w:val="002578D4"/>
    <w:rsid w:val="002579C1"/>
    <w:rsid w:val="002604DA"/>
    <w:rsid w:val="00260781"/>
    <w:rsid w:val="00260992"/>
    <w:rsid w:val="00260A76"/>
    <w:rsid w:val="00260E99"/>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A8B"/>
    <w:rsid w:val="00275B33"/>
    <w:rsid w:val="00275BCE"/>
    <w:rsid w:val="002760B0"/>
    <w:rsid w:val="0027632F"/>
    <w:rsid w:val="002766CD"/>
    <w:rsid w:val="0027678A"/>
    <w:rsid w:val="002770AD"/>
    <w:rsid w:val="00277171"/>
    <w:rsid w:val="002771B5"/>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54F"/>
    <w:rsid w:val="00286C19"/>
    <w:rsid w:val="00287075"/>
    <w:rsid w:val="00287146"/>
    <w:rsid w:val="00287609"/>
    <w:rsid w:val="002878A6"/>
    <w:rsid w:val="00287D08"/>
    <w:rsid w:val="00290136"/>
    <w:rsid w:val="0029046B"/>
    <w:rsid w:val="002905D9"/>
    <w:rsid w:val="00290935"/>
    <w:rsid w:val="002912F4"/>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E67"/>
    <w:rsid w:val="002B407B"/>
    <w:rsid w:val="002B407C"/>
    <w:rsid w:val="002B4CAF"/>
    <w:rsid w:val="002B509A"/>
    <w:rsid w:val="002B553B"/>
    <w:rsid w:val="002B587D"/>
    <w:rsid w:val="002B58C3"/>
    <w:rsid w:val="002B5B0B"/>
    <w:rsid w:val="002B6932"/>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C9D"/>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C2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4BC"/>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164"/>
    <w:rsid w:val="002F57C5"/>
    <w:rsid w:val="002F57C9"/>
    <w:rsid w:val="002F59DB"/>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772"/>
    <w:rsid w:val="00310A6E"/>
    <w:rsid w:val="00310F51"/>
    <w:rsid w:val="00311017"/>
    <w:rsid w:val="003114B3"/>
    <w:rsid w:val="00311AEC"/>
    <w:rsid w:val="00312073"/>
    <w:rsid w:val="00312320"/>
    <w:rsid w:val="00312916"/>
    <w:rsid w:val="00312AF5"/>
    <w:rsid w:val="0031319C"/>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183"/>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A7E"/>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C53"/>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AA3"/>
    <w:rsid w:val="00370617"/>
    <w:rsid w:val="0037075F"/>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5A3"/>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5B3"/>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5D99"/>
    <w:rsid w:val="003C62D6"/>
    <w:rsid w:val="003C673F"/>
    <w:rsid w:val="003C693E"/>
    <w:rsid w:val="003C6B7E"/>
    <w:rsid w:val="003C71FE"/>
    <w:rsid w:val="003C7B87"/>
    <w:rsid w:val="003D0360"/>
    <w:rsid w:val="003D0CA7"/>
    <w:rsid w:val="003D1288"/>
    <w:rsid w:val="003D12AE"/>
    <w:rsid w:val="003D142B"/>
    <w:rsid w:val="003D1B5F"/>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D32"/>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4C3"/>
    <w:rsid w:val="00404F28"/>
    <w:rsid w:val="00405163"/>
    <w:rsid w:val="004053B7"/>
    <w:rsid w:val="00405498"/>
    <w:rsid w:val="0040572F"/>
    <w:rsid w:val="00405BA7"/>
    <w:rsid w:val="00405BAA"/>
    <w:rsid w:val="00405E2E"/>
    <w:rsid w:val="004062FF"/>
    <w:rsid w:val="0040631B"/>
    <w:rsid w:val="00406554"/>
    <w:rsid w:val="00406619"/>
    <w:rsid w:val="004066D2"/>
    <w:rsid w:val="004068A4"/>
    <w:rsid w:val="00406C2B"/>
    <w:rsid w:val="00406E30"/>
    <w:rsid w:val="004070DD"/>
    <w:rsid w:val="004072DB"/>
    <w:rsid w:val="0040753A"/>
    <w:rsid w:val="0040757B"/>
    <w:rsid w:val="004077EE"/>
    <w:rsid w:val="00407997"/>
    <w:rsid w:val="00407A8B"/>
    <w:rsid w:val="00407C9B"/>
    <w:rsid w:val="0041001A"/>
    <w:rsid w:val="00410504"/>
    <w:rsid w:val="00410A0F"/>
    <w:rsid w:val="00410BB0"/>
    <w:rsid w:val="00410E71"/>
    <w:rsid w:val="004113E2"/>
    <w:rsid w:val="00411F52"/>
    <w:rsid w:val="00412245"/>
    <w:rsid w:val="004122D4"/>
    <w:rsid w:val="0041287F"/>
    <w:rsid w:val="00412AFB"/>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00"/>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87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E11"/>
    <w:rsid w:val="00456E91"/>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DFD"/>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127"/>
    <w:rsid w:val="00473915"/>
    <w:rsid w:val="004741FF"/>
    <w:rsid w:val="0047431D"/>
    <w:rsid w:val="00474492"/>
    <w:rsid w:val="0047481C"/>
    <w:rsid w:val="00474887"/>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F57"/>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67C"/>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A2C"/>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21"/>
    <w:rsid w:val="004C77E1"/>
    <w:rsid w:val="004C7F52"/>
    <w:rsid w:val="004D0374"/>
    <w:rsid w:val="004D03AF"/>
    <w:rsid w:val="004D078E"/>
    <w:rsid w:val="004D082D"/>
    <w:rsid w:val="004D09B3"/>
    <w:rsid w:val="004D0BB5"/>
    <w:rsid w:val="004D0DDA"/>
    <w:rsid w:val="004D0ED6"/>
    <w:rsid w:val="004D1061"/>
    <w:rsid w:val="004D2591"/>
    <w:rsid w:val="004D2824"/>
    <w:rsid w:val="004D2A12"/>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50D"/>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C00"/>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F0E"/>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B32"/>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2B1"/>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6FA1"/>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1C9"/>
    <w:rsid w:val="005938B8"/>
    <w:rsid w:val="00593BC3"/>
    <w:rsid w:val="00594595"/>
    <w:rsid w:val="00594764"/>
    <w:rsid w:val="0059485F"/>
    <w:rsid w:val="005949B0"/>
    <w:rsid w:val="0059542C"/>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2D6A"/>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2AC"/>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823"/>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4FC"/>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24B"/>
    <w:rsid w:val="005F40BB"/>
    <w:rsid w:val="005F43F0"/>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AA2"/>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7FF"/>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22A"/>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069"/>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4E82"/>
    <w:rsid w:val="00675203"/>
    <w:rsid w:val="00675E8D"/>
    <w:rsid w:val="006760A1"/>
    <w:rsid w:val="00676A93"/>
    <w:rsid w:val="00676B02"/>
    <w:rsid w:val="006770D4"/>
    <w:rsid w:val="006773B8"/>
    <w:rsid w:val="006773E8"/>
    <w:rsid w:val="00677CFC"/>
    <w:rsid w:val="00677D3D"/>
    <w:rsid w:val="00677DE9"/>
    <w:rsid w:val="0068078B"/>
    <w:rsid w:val="0068081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9F8"/>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3D4"/>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948"/>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B57"/>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6F4"/>
    <w:rsid w:val="00726A4B"/>
    <w:rsid w:val="00726B50"/>
    <w:rsid w:val="00726E5A"/>
    <w:rsid w:val="00727294"/>
    <w:rsid w:val="00727346"/>
    <w:rsid w:val="0072771D"/>
    <w:rsid w:val="00727BF4"/>
    <w:rsid w:val="00727D59"/>
    <w:rsid w:val="00730640"/>
    <w:rsid w:val="007312FD"/>
    <w:rsid w:val="00731798"/>
    <w:rsid w:val="007320CD"/>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3B6"/>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ABC"/>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67ED4"/>
    <w:rsid w:val="0077067E"/>
    <w:rsid w:val="00770D11"/>
    <w:rsid w:val="007712BF"/>
    <w:rsid w:val="0077170E"/>
    <w:rsid w:val="0077186C"/>
    <w:rsid w:val="00771AEA"/>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789"/>
    <w:rsid w:val="0079581E"/>
    <w:rsid w:val="00795836"/>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47F"/>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3E0"/>
    <w:rsid w:val="007F5B9D"/>
    <w:rsid w:val="007F5E2A"/>
    <w:rsid w:val="007F66D7"/>
    <w:rsid w:val="007F68B8"/>
    <w:rsid w:val="007F6F7A"/>
    <w:rsid w:val="007F7420"/>
    <w:rsid w:val="007F756E"/>
    <w:rsid w:val="007F75BE"/>
    <w:rsid w:val="007F7E8C"/>
    <w:rsid w:val="007F7FB2"/>
    <w:rsid w:val="008000C5"/>
    <w:rsid w:val="00800716"/>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C8"/>
    <w:rsid w:val="00812A2A"/>
    <w:rsid w:val="008130E7"/>
    <w:rsid w:val="008134CB"/>
    <w:rsid w:val="0081365B"/>
    <w:rsid w:val="00813897"/>
    <w:rsid w:val="00813B7A"/>
    <w:rsid w:val="00813F7E"/>
    <w:rsid w:val="008141F0"/>
    <w:rsid w:val="008144C5"/>
    <w:rsid w:val="0081521B"/>
    <w:rsid w:val="00815479"/>
    <w:rsid w:val="0081552A"/>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681"/>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1B"/>
    <w:rsid w:val="0083644E"/>
    <w:rsid w:val="00836702"/>
    <w:rsid w:val="00836A4F"/>
    <w:rsid w:val="00836DDA"/>
    <w:rsid w:val="00836EF0"/>
    <w:rsid w:val="0083775B"/>
    <w:rsid w:val="00840665"/>
    <w:rsid w:val="0084072A"/>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72D"/>
    <w:rsid w:val="0086483B"/>
    <w:rsid w:val="00864DAF"/>
    <w:rsid w:val="00864E4E"/>
    <w:rsid w:val="00865097"/>
    <w:rsid w:val="008652B7"/>
    <w:rsid w:val="00865535"/>
    <w:rsid w:val="008656B3"/>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42"/>
    <w:rsid w:val="008A38F2"/>
    <w:rsid w:val="008A3B88"/>
    <w:rsid w:val="008A3DA5"/>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53"/>
    <w:rsid w:val="008B12AF"/>
    <w:rsid w:val="008B140D"/>
    <w:rsid w:val="008B1836"/>
    <w:rsid w:val="008B1A1D"/>
    <w:rsid w:val="008B1B28"/>
    <w:rsid w:val="008B1F69"/>
    <w:rsid w:val="008B1FC0"/>
    <w:rsid w:val="008B1FE2"/>
    <w:rsid w:val="008B2035"/>
    <w:rsid w:val="008B2488"/>
    <w:rsid w:val="008B298E"/>
    <w:rsid w:val="008B2B2D"/>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BF8"/>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56"/>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261"/>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05F"/>
    <w:rsid w:val="009052C0"/>
    <w:rsid w:val="0090567B"/>
    <w:rsid w:val="00905730"/>
    <w:rsid w:val="00905BEE"/>
    <w:rsid w:val="0090692F"/>
    <w:rsid w:val="00906B0A"/>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27D"/>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92F"/>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946"/>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5F53"/>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E43"/>
    <w:rsid w:val="00982F90"/>
    <w:rsid w:val="009837D2"/>
    <w:rsid w:val="00983984"/>
    <w:rsid w:val="00983BA8"/>
    <w:rsid w:val="00983C3B"/>
    <w:rsid w:val="00984AAF"/>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756"/>
    <w:rsid w:val="0099181B"/>
    <w:rsid w:val="009930E2"/>
    <w:rsid w:val="00993756"/>
    <w:rsid w:val="00993ACA"/>
    <w:rsid w:val="00993DAE"/>
    <w:rsid w:val="009942BA"/>
    <w:rsid w:val="0099462D"/>
    <w:rsid w:val="00994EAF"/>
    <w:rsid w:val="00995139"/>
    <w:rsid w:val="009953FE"/>
    <w:rsid w:val="009959E3"/>
    <w:rsid w:val="0099603B"/>
    <w:rsid w:val="00996446"/>
    <w:rsid w:val="00996522"/>
    <w:rsid w:val="00997040"/>
    <w:rsid w:val="0099721E"/>
    <w:rsid w:val="00997271"/>
    <w:rsid w:val="00997461"/>
    <w:rsid w:val="009979AB"/>
    <w:rsid w:val="00997A4A"/>
    <w:rsid w:val="009A07A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8F6"/>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ECF"/>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6D4D"/>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C6F"/>
    <w:rsid w:val="00A42DF0"/>
    <w:rsid w:val="00A43557"/>
    <w:rsid w:val="00A4361D"/>
    <w:rsid w:val="00A436C4"/>
    <w:rsid w:val="00A4399E"/>
    <w:rsid w:val="00A43AC9"/>
    <w:rsid w:val="00A44135"/>
    <w:rsid w:val="00A4454A"/>
    <w:rsid w:val="00A44B1D"/>
    <w:rsid w:val="00A44E9B"/>
    <w:rsid w:val="00A45099"/>
    <w:rsid w:val="00A45858"/>
    <w:rsid w:val="00A45AB9"/>
    <w:rsid w:val="00A45B6C"/>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4D9"/>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DD4"/>
    <w:rsid w:val="00A77FED"/>
    <w:rsid w:val="00A8050C"/>
    <w:rsid w:val="00A80817"/>
    <w:rsid w:val="00A809BE"/>
    <w:rsid w:val="00A80B1C"/>
    <w:rsid w:val="00A80E34"/>
    <w:rsid w:val="00A818C4"/>
    <w:rsid w:val="00A81BF1"/>
    <w:rsid w:val="00A822B2"/>
    <w:rsid w:val="00A82506"/>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186"/>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54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AAF"/>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4B4"/>
    <w:rsid w:val="00AE36B4"/>
    <w:rsid w:val="00AE382A"/>
    <w:rsid w:val="00AE38F7"/>
    <w:rsid w:val="00AE3CF0"/>
    <w:rsid w:val="00AE4098"/>
    <w:rsid w:val="00AE4226"/>
    <w:rsid w:val="00AE494F"/>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FD0"/>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59E"/>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749"/>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85C"/>
    <w:rsid w:val="00B229BB"/>
    <w:rsid w:val="00B229E4"/>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CE5"/>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995"/>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05"/>
    <w:rsid w:val="00B81AA9"/>
    <w:rsid w:val="00B81EC8"/>
    <w:rsid w:val="00B82061"/>
    <w:rsid w:val="00B8248A"/>
    <w:rsid w:val="00B82664"/>
    <w:rsid w:val="00B82A0A"/>
    <w:rsid w:val="00B82EA0"/>
    <w:rsid w:val="00B83024"/>
    <w:rsid w:val="00B834B0"/>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51E"/>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C5A"/>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9CD"/>
    <w:rsid w:val="00BB6AB5"/>
    <w:rsid w:val="00BB6DCE"/>
    <w:rsid w:val="00BB766C"/>
    <w:rsid w:val="00BB7EEF"/>
    <w:rsid w:val="00BC0244"/>
    <w:rsid w:val="00BC0602"/>
    <w:rsid w:val="00BC0DC9"/>
    <w:rsid w:val="00BC0E5B"/>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5FC"/>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EED"/>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4B5"/>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6BE0"/>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EE8"/>
    <w:rsid w:val="00C34A5D"/>
    <w:rsid w:val="00C34D97"/>
    <w:rsid w:val="00C34EAD"/>
    <w:rsid w:val="00C3507E"/>
    <w:rsid w:val="00C35370"/>
    <w:rsid w:val="00C359E1"/>
    <w:rsid w:val="00C35AC0"/>
    <w:rsid w:val="00C35BAE"/>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921"/>
    <w:rsid w:val="00C41CD3"/>
    <w:rsid w:val="00C4238C"/>
    <w:rsid w:val="00C42447"/>
    <w:rsid w:val="00C42B7C"/>
    <w:rsid w:val="00C42CCE"/>
    <w:rsid w:val="00C42D07"/>
    <w:rsid w:val="00C434B3"/>
    <w:rsid w:val="00C4364B"/>
    <w:rsid w:val="00C43C5C"/>
    <w:rsid w:val="00C43E12"/>
    <w:rsid w:val="00C443F2"/>
    <w:rsid w:val="00C448BB"/>
    <w:rsid w:val="00C44E9F"/>
    <w:rsid w:val="00C450A2"/>
    <w:rsid w:val="00C4516D"/>
    <w:rsid w:val="00C455E7"/>
    <w:rsid w:val="00C456A9"/>
    <w:rsid w:val="00C4577D"/>
    <w:rsid w:val="00C45EDF"/>
    <w:rsid w:val="00C46590"/>
    <w:rsid w:val="00C46DE1"/>
    <w:rsid w:val="00C46F79"/>
    <w:rsid w:val="00C46FC9"/>
    <w:rsid w:val="00C474A3"/>
    <w:rsid w:val="00C509E0"/>
    <w:rsid w:val="00C51011"/>
    <w:rsid w:val="00C51174"/>
    <w:rsid w:val="00C514B6"/>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71C"/>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1B6"/>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1F60"/>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80B"/>
    <w:rsid w:val="00CA2A66"/>
    <w:rsid w:val="00CA2AD6"/>
    <w:rsid w:val="00CA2E14"/>
    <w:rsid w:val="00CA2FBC"/>
    <w:rsid w:val="00CA3229"/>
    <w:rsid w:val="00CA34F9"/>
    <w:rsid w:val="00CA4545"/>
    <w:rsid w:val="00CA4884"/>
    <w:rsid w:val="00CA4B14"/>
    <w:rsid w:val="00CA59B8"/>
    <w:rsid w:val="00CA6653"/>
    <w:rsid w:val="00CA6CF5"/>
    <w:rsid w:val="00CA6EE9"/>
    <w:rsid w:val="00CA7272"/>
    <w:rsid w:val="00CA77E7"/>
    <w:rsid w:val="00CA7FBB"/>
    <w:rsid w:val="00CB0597"/>
    <w:rsid w:val="00CB0687"/>
    <w:rsid w:val="00CB08DC"/>
    <w:rsid w:val="00CB0AC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FE4"/>
    <w:rsid w:val="00CB6AFC"/>
    <w:rsid w:val="00CB77DC"/>
    <w:rsid w:val="00CB7E6A"/>
    <w:rsid w:val="00CB7ECA"/>
    <w:rsid w:val="00CB7F5E"/>
    <w:rsid w:val="00CC0119"/>
    <w:rsid w:val="00CC065C"/>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D4E"/>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C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2F01"/>
    <w:rsid w:val="00CF316C"/>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36"/>
    <w:rsid w:val="00D02F06"/>
    <w:rsid w:val="00D030D5"/>
    <w:rsid w:val="00D033CA"/>
    <w:rsid w:val="00D039FC"/>
    <w:rsid w:val="00D03D23"/>
    <w:rsid w:val="00D0452E"/>
    <w:rsid w:val="00D053B0"/>
    <w:rsid w:val="00D05416"/>
    <w:rsid w:val="00D05502"/>
    <w:rsid w:val="00D056C0"/>
    <w:rsid w:val="00D05845"/>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1D0"/>
    <w:rsid w:val="00D2333E"/>
    <w:rsid w:val="00D23D0E"/>
    <w:rsid w:val="00D24D9F"/>
    <w:rsid w:val="00D25068"/>
    <w:rsid w:val="00D25604"/>
    <w:rsid w:val="00D25B8C"/>
    <w:rsid w:val="00D266D0"/>
    <w:rsid w:val="00D26E3A"/>
    <w:rsid w:val="00D26FC2"/>
    <w:rsid w:val="00D270B3"/>
    <w:rsid w:val="00D27135"/>
    <w:rsid w:val="00D2725B"/>
    <w:rsid w:val="00D30DFC"/>
    <w:rsid w:val="00D31D2C"/>
    <w:rsid w:val="00D3264A"/>
    <w:rsid w:val="00D32A6E"/>
    <w:rsid w:val="00D32E8E"/>
    <w:rsid w:val="00D33354"/>
    <w:rsid w:val="00D33742"/>
    <w:rsid w:val="00D33CFE"/>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36B"/>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84F"/>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E0F"/>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46F"/>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105"/>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A94"/>
    <w:rsid w:val="00D97B01"/>
    <w:rsid w:val="00D97C41"/>
    <w:rsid w:val="00D97EBB"/>
    <w:rsid w:val="00DA0065"/>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59B"/>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47E"/>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DB7"/>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7F6"/>
    <w:rsid w:val="00E15996"/>
    <w:rsid w:val="00E15B7C"/>
    <w:rsid w:val="00E15CE9"/>
    <w:rsid w:val="00E16144"/>
    <w:rsid w:val="00E162F9"/>
    <w:rsid w:val="00E16B94"/>
    <w:rsid w:val="00E16D5B"/>
    <w:rsid w:val="00E175F1"/>
    <w:rsid w:val="00E1783D"/>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18D"/>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36"/>
    <w:rsid w:val="00E739B0"/>
    <w:rsid w:val="00E73E6B"/>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94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AF5"/>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D72"/>
    <w:rsid w:val="00EC07D1"/>
    <w:rsid w:val="00EC08F4"/>
    <w:rsid w:val="00EC0A69"/>
    <w:rsid w:val="00EC0D4A"/>
    <w:rsid w:val="00EC1A00"/>
    <w:rsid w:val="00EC1C96"/>
    <w:rsid w:val="00EC227F"/>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4A5"/>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A93"/>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23B"/>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191"/>
    <w:rsid w:val="00F10880"/>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DF7"/>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5F"/>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92C"/>
    <w:rsid w:val="00F62FAC"/>
    <w:rsid w:val="00F630AA"/>
    <w:rsid w:val="00F63D1B"/>
    <w:rsid w:val="00F63E68"/>
    <w:rsid w:val="00F63EC8"/>
    <w:rsid w:val="00F6440A"/>
    <w:rsid w:val="00F649F2"/>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2D27"/>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AF4"/>
    <w:rsid w:val="00F91B15"/>
    <w:rsid w:val="00F91B7E"/>
    <w:rsid w:val="00F92016"/>
    <w:rsid w:val="00F925B4"/>
    <w:rsid w:val="00F925F6"/>
    <w:rsid w:val="00F93AA3"/>
    <w:rsid w:val="00F94191"/>
    <w:rsid w:val="00F9443B"/>
    <w:rsid w:val="00F944DA"/>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0F"/>
    <w:rsid w:val="00FA21F4"/>
    <w:rsid w:val="00FA2F3A"/>
    <w:rsid w:val="00FA304B"/>
    <w:rsid w:val="00FA3214"/>
    <w:rsid w:val="00FA397C"/>
    <w:rsid w:val="00FA3ACF"/>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519"/>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E14D32E"/>
  <w15:docId w15:val="{1497CEAA-5ADC-4EFC-AA93-4278FEAB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B81A05"/>
    <w:pPr>
      <w:numPr>
        <w:ilvl w:val="1"/>
        <w:numId w:val="1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E1F55"/>
    <w:pPr>
      <w:spacing w:line="240" w:lineRule="auto"/>
    </w:pPr>
    <w:rPr>
      <w:color w:val="FFFFFF"/>
      <w:sz w:val="24"/>
    </w:rPr>
    <w:tblPr>
      <w:tblCellMar>
        <w:top w:w="227" w:type="dxa"/>
        <w:left w:w="0" w:type="dxa"/>
        <w:bottom w:w="227" w:type="dxa"/>
        <w:right w:w="0" w:type="dxa"/>
      </w:tblCellMar>
    </w:tblPr>
    <w:tcPr>
      <w:shd w:val="clear" w:color="auto" w:fill="71C5E8"/>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71C5E8" w:themeColor="text2"/>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lwp.vic.gov.au" TargetMode="External"/><Relationship Id="rId10" Type="http://schemas.openxmlformats.org/officeDocument/2006/relationships/webSettings" Target="webSettings.xml"/><Relationship Id="rId19" Type="http://schemas.openxmlformats.org/officeDocument/2006/relationships/hyperlink" Target="https://www.musicauditor.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3AE4111F51A6804EA6319453CF7105C9" ma:contentTypeVersion="14" ma:contentTypeDescription="All project related information. The library can be used to manage multiple projects." ma:contentTypeScope="" ma:versionID="d000519741ccba371e57982722722636">
  <xsd:schema xmlns:xsd="http://www.w3.org/2001/XMLSchema" xmlns:xs="http://www.w3.org/2001/XMLSchema" xmlns:p="http://schemas.microsoft.com/office/2006/metadata/properties" xmlns:ns2="9fd47c19-1c4a-4d7d-b342-c10cef269344" xmlns:ns3="a5f32de4-e402-4188-b034-e71ca7d22e54" xmlns:ns4="add75793-3539-4089-8056-52012629aff0" xmlns:ns5="826ff2ab-5c61-430d-84ca-9c9b9548fa53" xmlns:ns6="68dccf24-b027-414d-a106-7a71426c1ff5" targetNamespace="http://schemas.microsoft.com/office/2006/metadata/properties" ma:root="true" ma:fieldsID="53b6b3849c42bdcd77d9a73a362e57d5" ns2:_="" ns3:_="" ns4:_="" ns5:_="" ns6:_="">
    <xsd:import namespace="9fd47c19-1c4a-4d7d-b342-c10cef269344"/>
    <xsd:import namespace="a5f32de4-e402-4188-b034-e71ca7d22e54"/>
    <xsd:import namespace="add75793-3539-4089-8056-52012629aff0"/>
    <xsd:import namespace="826ff2ab-5c61-430d-84ca-9c9b9548fa53"/>
    <xsd:import namespace="68dccf24-b027-414d-a106-7a71426c1ff5"/>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4:MediaServiceMetadata" minOccurs="0"/>
                <xsd:element ref="ns4: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ff2ab-5c61-430d-84ca-9c9b9548fa53"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dccf24-b027-414d-a106-7a71426c1ff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130</Value>
      <Value>3</Value>
      <Value>2</Value>
      <Value>183</Value>
    </TaxCatchAll>
    <ProjName xmlns="9fd47c19-1c4a-4d7d-b342-c10cef269344">Add Project Name</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Check List</TermName>
          <TermId xmlns="http://schemas.microsoft.com/office/infopath/2007/PartnerControls">88e98bcb-f7a2-4611-baf8-3c87986004bf</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Implement</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_dlc_DocId xmlns="a5f32de4-e402-4188-b034-e71ca7d22e54">DOCID248-1746542483-7</_dlc_DocId>
    <_dlc_DocIdUrl xmlns="a5f32de4-e402-4188-b034-e71ca7d22e54">
      <Url>https://delwpvicgovau.sharepoint.com/sites/ecm_248/_layouts/15/DocIdRedir.aspx?ID=DOCID248-1746542483-7</Url>
      <Description>DOCID248-1746542483-7</Description>
    </_dlc_DocIdUrl>
    <SharedWithUsers xmlns="68dccf24-b027-414d-a106-7a71426c1ff5">
      <UserInfo>
        <DisplayName>Peter J Durkin (DELWP)</DisplayName>
        <AccountId>1036</AccountId>
        <AccountType/>
      </UserInfo>
      <UserInfo>
        <DisplayName>Sarah J Saxon (DELWP)</DisplayName>
        <AccountId>2180</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5FE04-BDF2-4BDE-9594-DE76AABEB2C8}">
  <ds:schemaRefs>
    <ds:schemaRef ds:uri="http://schemas.openxmlformats.org/officeDocument/2006/bibliography"/>
  </ds:schemaRefs>
</ds:datastoreItem>
</file>

<file path=customXml/itemProps2.xml><?xml version="1.0" encoding="utf-8"?>
<ds:datastoreItem xmlns:ds="http://schemas.openxmlformats.org/officeDocument/2006/customXml" ds:itemID="{AD419E06-8341-43F2-9D64-233D7AD0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826ff2ab-5c61-430d-84ca-9c9b9548fa53"/>
    <ds:schemaRef ds:uri="68dccf24-b027-414d-a106-7a71426c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60C40-C228-4455-9CCD-95A445A2F54E}">
  <ds:schemaRefs>
    <ds:schemaRef ds:uri="http://schemas.microsoft.com/sharepoint/events"/>
  </ds:schemaRefs>
</ds:datastoreItem>
</file>

<file path=customXml/itemProps4.xml><?xml version="1.0" encoding="utf-8"?>
<ds:datastoreItem xmlns:ds="http://schemas.openxmlformats.org/officeDocument/2006/customXml" ds:itemID="{7AE8019D-19AE-4527-9890-D51F7F1EC3A4}">
  <ds:schemaRefs>
    <ds:schemaRef ds:uri="Microsoft.SharePoint.Taxonomy.ContentTypeSync"/>
  </ds:schemaRefs>
</ds:datastoreItem>
</file>

<file path=customXml/itemProps5.xml><?xml version="1.0" encoding="utf-8"?>
<ds:datastoreItem xmlns:ds="http://schemas.openxmlformats.org/officeDocument/2006/customXml" ds:itemID="{4A490FCC-8874-474C-9B7D-8BC3E204703F}">
  <ds:schemaRefs>
    <ds:schemaRef ds:uri="http://schemas.microsoft.com/office/2006/metadata/properties"/>
    <ds:schemaRef ds:uri="http://schemas.microsoft.com/office/infopath/2007/PartnerControls"/>
    <ds:schemaRef ds:uri="9fd47c19-1c4a-4d7d-b342-c10cef269344"/>
    <ds:schemaRef ds:uri="a5f32de4-e402-4188-b034-e71ca7d22e54"/>
    <ds:schemaRef ds:uri="68dccf24-b027-414d-a106-7a71426c1ff5"/>
  </ds:schemaRefs>
</ds:datastoreItem>
</file>

<file path=customXml/itemProps6.xml><?xml version="1.0" encoding="utf-8"?>
<ds:datastoreItem xmlns:ds="http://schemas.openxmlformats.org/officeDocument/2006/customXml" ds:itemID="{D6BE39FA-A559-412B-B6C3-3588A7E8F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1525</Words>
  <Characters>9202</Characters>
  <Application>Microsoft Office Word</Application>
  <DocSecurity>0</DocSecurity>
  <Lines>296</Lines>
  <Paragraphs>146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Stormwater_checklist_buildings_and_works</dc:title>
  <dc:subject/>
  <dc:creator>Kathryn A Parker (DELWP)</dc:creator>
  <cp:keywords/>
  <dc:description/>
  <cp:lastModifiedBy>Arion Potts (DELWP)</cp:lastModifiedBy>
  <cp:revision>170</cp:revision>
  <cp:lastPrinted>2021-03-18T03:42:00Z</cp:lastPrinted>
  <dcterms:created xsi:type="dcterms:W3CDTF">2020-07-22T03:49:00Z</dcterms:created>
  <dcterms:modified xsi:type="dcterms:W3CDTF">2021-03-18T03:42:00Z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0x0101009298E819CE1EBB4F8D2096B3E0F0C2911D003AE4111F51A6804EA6319453CF7105C9</vt:lpwstr>
  </property>
  <property fmtid="{D5CDD505-2E9C-101B-9397-08002B2CF9AE}" pid="19" name="_dlc_DocIdItemGuid">
    <vt:lpwstr>e21d3e06-7975-44d5-a49d-7778e130b573</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Records Class Project">
    <vt:lpwstr>130;#Stakeholder engagement|e408502b-f3f3-4fcc-8983-7bbdcd0ca555</vt:lpwstr>
  </property>
  <property fmtid="{D5CDD505-2E9C-101B-9397-08002B2CF9AE}" pid="23" name="Department Document Type">
    <vt:lpwstr>183;#Check List|88e98bcb-f7a2-4611-baf8-3c87986004bf</vt:lpwstr>
  </property>
  <property fmtid="{D5CDD505-2E9C-101B-9397-08002B2CF9AE}" pid="24" name="MSIP_Label_4257e2ab-f512-40e2-9c9a-c64247360765_Enabled">
    <vt:lpwstr>true</vt:lpwstr>
  </property>
  <property fmtid="{D5CDD505-2E9C-101B-9397-08002B2CF9AE}" pid="25" name="MSIP_Label_4257e2ab-f512-40e2-9c9a-c64247360765_SetDate">
    <vt:lpwstr>2021-03-18T03:42:05Z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483823e7-81d6-44a6-9bb2-11c7c7ed458f</vt:lpwstr>
  </property>
  <property fmtid="{D5CDD505-2E9C-101B-9397-08002B2CF9AE}" pid="30" name="MSIP_Label_4257e2ab-f512-40e2-9c9a-c64247360765_ContentBits">
    <vt:lpwstr>2</vt:lpwstr>
  </property>
</Properties>
</file>