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1E0" w:firstRow="1" w:lastRow="1" w:firstColumn="1" w:lastColumn="1" w:noHBand="0" w:noVBand="0"/>
      </w:tblPr>
      <w:tblGrid>
        <w:gridCol w:w="9855"/>
      </w:tblGrid>
      <w:tr w:rsidR="00BB6A87" w:rsidRPr="004A57D8" w:rsidTr="00207A7C">
        <w:trPr>
          <w:trHeight w:hRule="exact" w:val="3558"/>
        </w:trPr>
        <w:tc>
          <w:tcPr>
            <w:tcW w:w="9855" w:type="dxa"/>
            <w:shd w:val="clear" w:color="auto" w:fill="auto"/>
          </w:tcPr>
          <w:p w:rsidR="00F0687A" w:rsidRDefault="00F0687A" w:rsidP="00F0687A">
            <w:pPr>
              <w:pStyle w:val="Title"/>
            </w:pPr>
            <w:bookmarkStart w:id="0" w:name="_Toc444793166"/>
            <w:bookmarkStart w:id="1" w:name="_Toc444793253"/>
            <w:bookmarkStart w:id="2" w:name="_Toc444793763"/>
            <w:bookmarkStart w:id="3" w:name="_Toc444793865"/>
            <w:bookmarkStart w:id="4" w:name="_GoBack"/>
            <w:bookmarkEnd w:id="4"/>
            <w:r>
              <w:t>The Victorian wetland classification framework 2014</w:t>
            </w:r>
            <w:bookmarkEnd w:id="0"/>
            <w:bookmarkEnd w:id="1"/>
            <w:bookmarkEnd w:id="2"/>
            <w:bookmarkEnd w:id="3"/>
          </w:p>
          <w:p w:rsidR="00BB6A87" w:rsidRPr="00CB33BB" w:rsidRDefault="00BB6A87" w:rsidP="00207A7C">
            <w:pPr>
              <w:pStyle w:val="CertHDWhite"/>
              <w:rPr>
                <w:rFonts w:ascii="Calibri" w:hAnsi="Calibri" w:cs="Calibri"/>
              </w:rPr>
            </w:pPr>
          </w:p>
        </w:tc>
      </w:tr>
    </w:tbl>
    <w:p w:rsidR="00BB6A87" w:rsidRPr="008B5BB5" w:rsidRDefault="00BB6A87" w:rsidP="00BB6A87"/>
    <w:tbl>
      <w:tblPr>
        <w:tblW w:w="10709" w:type="dxa"/>
        <w:tblInd w:w="-532" w:type="dxa"/>
        <w:tblLayout w:type="fixed"/>
        <w:tblLook w:val="01E0" w:firstRow="1" w:lastRow="1" w:firstColumn="1" w:lastColumn="1" w:noHBand="0" w:noVBand="0"/>
      </w:tblPr>
      <w:tblGrid>
        <w:gridCol w:w="10709"/>
      </w:tblGrid>
      <w:tr w:rsidR="00BB6A87" w:rsidRPr="00DB5624" w:rsidTr="003F5344">
        <w:trPr>
          <w:trHeight w:hRule="exact" w:val="9982"/>
        </w:trPr>
        <w:tc>
          <w:tcPr>
            <w:tcW w:w="10709" w:type="dxa"/>
            <w:shd w:val="clear" w:color="auto" w:fill="auto"/>
            <w:tcMar>
              <w:left w:w="0" w:type="dxa"/>
              <w:right w:w="0" w:type="dxa"/>
            </w:tcMar>
          </w:tcPr>
          <w:p w:rsidR="00BB6A87" w:rsidRPr="00DB5624" w:rsidRDefault="00B62477" w:rsidP="00207A7C">
            <w:pPr>
              <w:pStyle w:val="CertHE"/>
              <w:tabs>
                <w:tab w:val="left" w:pos="459"/>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pt;height:498pt">
                  <v:imagedata r:id="rId9" o:title=""/>
                </v:shape>
              </w:pict>
            </w:r>
          </w:p>
        </w:tc>
      </w:tr>
    </w:tbl>
    <w:p w:rsidR="00BB6A87" w:rsidRPr="00CF2728" w:rsidRDefault="00BB6A87" w:rsidP="00DC1725"/>
    <w:p w:rsidR="00BB6A87" w:rsidRDefault="00BB6A87" w:rsidP="00DC1725">
      <w:pPr>
        <w:sectPr w:rsidR="00BB6A87" w:rsidSect="00BB6A87">
          <w:headerReference w:type="default" r:id="rId10"/>
          <w:footerReference w:type="default" r:id="rId11"/>
          <w:type w:val="continuous"/>
          <w:pgSz w:w="11907" w:h="16840" w:code="9"/>
          <w:pgMar w:top="1701" w:right="1134" w:bottom="568" w:left="1134" w:header="709" w:footer="709" w:gutter="0"/>
          <w:cols w:space="708"/>
          <w:docGrid w:linePitch="360"/>
        </w:sectPr>
      </w:pPr>
    </w:p>
    <w:p w:rsidR="00823E6F" w:rsidRDefault="00823E6F" w:rsidP="00DF217F"/>
    <w:p w:rsidR="00422EA7" w:rsidRPr="00DF217F" w:rsidRDefault="00422EA7" w:rsidP="00DF217F">
      <w:pPr>
        <w:sectPr w:rsidR="00422EA7" w:rsidRPr="00DF217F" w:rsidSect="00513E41">
          <w:footerReference w:type="even" r:id="rId12"/>
          <w:type w:val="continuous"/>
          <w:pgSz w:w="11907" w:h="16840" w:code="9"/>
          <w:pgMar w:top="1134" w:right="1134" w:bottom="426" w:left="1134" w:header="709" w:footer="567" w:gutter="0"/>
          <w:pgNumType w:start="1"/>
          <w:cols w:space="708"/>
          <w:titlePg/>
          <w:docGrid w:linePitch="360"/>
        </w:sectPr>
      </w:pPr>
    </w:p>
    <w:tbl>
      <w:tblPr>
        <w:tblW w:w="0" w:type="auto"/>
        <w:tblLook w:val="01E0" w:firstRow="1" w:lastRow="1" w:firstColumn="1" w:lastColumn="1" w:noHBand="0" w:noVBand="0"/>
      </w:tblPr>
      <w:tblGrid>
        <w:gridCol w:w="9855"/>
      </w:tblGrid>
      <w:tr w:rsidR="00A74AEE" w:rsidTr="00566FE3">
        <w:trPr>
          <w:trHeight w:val="13912"/>
        </w:trPr>
        <w:tc>
          <w:tcPr>
            <w:tcW w:w="9855" w:type="dxa"/>
            <w:shd w:val="clear" w:color="auto" w:fill="auto"/>
            <w:vAlign w:val="bottom"/>
          </w:tcPr>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Pr="008A7E20" w:rsidRDefault="00F649B6" w:rsidP="00F649B6">
            <w:pPr>
              <w:autoSpaceDE w:val="0"/>
              <w:autoSpaceDN w:val="0"/>
              <w:adjustRightInd w:val="0"/>
              <w:spacing w:after="320"/>
              <w:rPr>
                <w:rFonts w:ascii="Arial" w:hAnsi="Arial" w:cs="Arial"/>
                <w:color w:val="343F47"/>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281AEE" w:rsidRPr="00281AEE" w:rsidRDefault="00281AEE" w:rsidP="00281AEE">
            <w:pPr>
              <w:autoSpaceDE w:val="0"/>
              <w:autoSpaceDN w:val="0"/>
              <w:adjustRightInd w:val="0"/>
              <w:spacing w:after="320"/>
              <w:rPr>
                <w:rFonts w:asciiTheme="minorHAnsi" w:eastAsiaTheme="minorHAnsi" w:hAnsiTheme="minorHAnsi" w:cstheme="minorHAnsi"/>
                <w:sz w:val="16"/>
                <w:szCs w:val="16"/>
              </w:rPr>
            </w:pPr>
            <w:r w:rsidRPr="00281AEE">
              <w:rPr>
                <w:rFonts w:asciiTheme="minorHAnsi" w:eastAsiaTheme="minorHAnsi" w:hAnsiTheme="minorHAnsi" w:cstheme="minorHAnsi"/>
                <w:noProof/>
                <w:sz w:val="16"/>
                <w:szCs w:val="16"/>
                <w:lang w:eastAsia="en-AU"/>
              </w:rPr>
              <w:drawing>
                <wp:anchor distT="0" distB="0" distL="114300" distR="114300" simplePos="0" relativeHeight="251661312" behindDoc="0" locked="0" layoutInCell="1" allowOverlap="1" wp14:anchorId="562FAE4E" wp14:editId="7E3EC544">
                  <wp:simplePos x="0" y="0"/>
                  <wp:positionH relativeFrom="column">
                    <wp:posOffset>1905</wp:posOffset>
                  </wp:positionH>
                  <wp:positionV relativeFrom="paragraph">
                    <wp:posOffset>208915</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3">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281AEE">
              <w:rPr>
                <w:rFonts w:asciiTheme="minorHAnsi" w:eastAsiaTheme="minorHAnsi" w:hAnsiTheme="minorHAnsi" w:cstheme="minorHAnsi"/>
                <w:sz w:val="16"/>
                <w:szCs w:val="16"/>
              </w:rPr>
              <w:t>© The State of Victoria Department of Environment, Land, Water and Planning 201</w:t>
            </w:r>
            <w:r w:rsidR="002B36F3">
              <w:rPr>
                <w:rFonts w:asciiTheme="minorHAnsi" w:eastAsiaTheme="minorHAnsi" w:hAnsiTheme="minorHAnsi" w:cstheme="minorHAnsi"/>
                <w:sz w:val="16"/>
                <w:szCs w:val="16"/>
              </w:rPr>
              <w:t>6</w:t>
            </w:r>
          </w:p>
          <w:p w:rsidR="00281AEE" w:rsidRPr="00281AEE" w:rsidRDefault="00281AEE" w:rsidP="00281AEE">
            <w:pPr>
              <w:spacing w:before="100" w:after="60" w:line="175" w:lineRule="atLeast"/>
              <w:rPr>
                <w:rFonts w:asciiTheme="minorHAnsi" w:hAnsiTheme="minorHAnsi" w:cstheme="minorHAnsi"/>
                <w:color w:val="000000" w:themeColor="text1"/>
                <w:sz w:val="16"/>
                <w:szCs w:val="16"/>
                <w:lang w:eastAsia="en-AU"/>
              </w:rPr>
            </w:pPr>
            <w:bookmarkStart w:id="5" w:name="_CreativeCommonsMarker"/>
            <w:bookmarkEnd w:id="5"/>
          </w:p>
          <w:p w:rsidR="00B46211" w:rsidRDefault="00B46211" w:rsidP="00B46211">
            <w:pPr>
              <w:autoSpaceDE w:val="0"/>
              <w:autoSpaceDN w:val="0"/>
              <w:adjustRightInd w:val="0"/>
              <w:spacing w:after="120" w:line="276" w:lineRule="auto"/>
              <w:rPr>
                <w:rStyle w:val="Hyperlink"/>
                <w:rFonts w:asciiTheme="minorHAnsi" w:eastAsiaTheme="minorHAnsi" w:hAnsiTheme="minorHAnsi" w:cstheme="minorHAnsi"/>
                <w:color w:val="auto"/>
                <w:sz w:val="16"/>
                <w:szCs w:val="16"/>
                <w:u w:val="none"/>
              </w:rPr>
            </w:pPr>
            <w:r w:rsidRPr="00B46211">
              <w:rPr>
                <w:rFonts w:asciiTheme="minorHAnsi" w:eastAsiaTheme="minorHAnsi" w:hAnsiTheme="minorHAnsi" w:cstheme="minorHAnsi"/>
                <w:sz w:val="16"/>
                <w:szCs w:val="16"/>
              </w:rPr>
              <w:t xml:space="preserve">This work is licensed under </w:t>
            </w:r>
            <w:r w:rsidRPr="001C0147">
              <w:rPr>
                <w:rFonts w:asciiTheme="minorHAnsi" w:eastAsiaTheme="minorHAnsi" w:hAnsiTheme="minorHAnsi" w:cstheme="minorHAnsi"/>
                <w:sz w:val="16"/>
                <w:szCs w:val="16"/>
              </w:rPr>
              <w:t xml:space="preserve">a </w:t>
            </w:r>
            <w:hyperlink r:id="rId14" w:history="1">
              <w:r w:rsidRPr="001C0147">
                <w:rPr>
                  <w:rStyle w:val="Hyperlink"/>
                  <w:rFonts w:asciiTheme="minorHAnsi" w:eastAsiaTheme="minorHAnsi" w:hAnsiTheme="minorHAnsi" w:cstheme="minorHAnsi"/>
                  <w:color w:val="auto"/>
                  <w:sz w:val="16"/>
                  <w:szCs w:val="16"/>
                  <w:u w:val="none"/>
                </w:rPr>
                <w:t>Creative Commons Attribution 4.0 International licence</w:t>
              </w:r>
            </w:hyperlink>
            <w:r w:rsidRPr="001C0147">
              <w:rPr>
                <w:rFonts w:asciiTheme="minorHAnsi" w:eastAsiaTheme="minorHAnsi" w:hAnsiTheme="minorHAnsi" w:cstheme="minorHAnsi"/>
                <w:sz w:val="16"/>
                <w:szCs w:val="16"/>
              </w:rP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5" w:history="1">
              <w:r w:rsidRPr="001C0147">
                <w:rPr>
                  <w:rStyle w:val="Hyperlink"/>
                  <w:rFonts w:asciiTheme="minorHAnsi" w:eastAsiaTheme="minorHAnsi" w:hAnsiTheme="minorHAnsi" w:cstheme="minorHAnsi"/>
                  <w:color w:val="auto"/>
                  <w:sz w:val="16"/>
                  <w:szCs w:val="16"/>
                  <w:u w:val="none"/>
                </w:rPr>
                <w:t>http://creativecommons.org/licenses/by/4.0/</w:t>
              </w:r>
            </w:hyperlink>
          </w:p>
          <w:p w:rsidR="00F0687A" w:rsidRPr="000C3564" w:rsidRDefault="00F0687A" w:rsidP="00F0687A">
            <w:pPr>
              <w:pStyle w:val="ImprintText"/>
              <w:spacing w:line="140" w:lineRule="atLeast"/>
            </w:pPr>
            <w:r w:rsidRPr="000C3564">
              <w:t xml:space="preserve">Citation: </w:t>
            </w:r>
            <w:r>
              <w:t>Department of Environment, Land, Water and Planning</w:t>
            </w:r>
            <w:r w:rsidRPr="000C3564">
              <w:t xml:space="preserve"> (201</w:t>
            </w:r>
            <w:r w:rsidR="002B36F3">
              <w:t>6</w:t>
            </w:r>
            <w:r w:rsidRPr="000C3564">
              <w:t>)</w:t>
            </w:r>
            <w:r w:rsidR="00016C71">
              <w:t>.</w:t>
            </w:r>
            <w:r w:rsidRPr="000C3564">
              <w:t xml:space="preserve"> The Victorian wetland classification framework 2014. </w:t>
            </w:r>
            <w:r>
              <w:t>Department of Environment, Land, Water and Planning</w:t>
            </w:r>
            <w:r w:rsidRPr="000C3564">
              <w:t xml:space="preserve">, </w:t>
            </w:r>
            <w:r>
              <w:t>East Melbourne.</w:t>
            </w:r>
          </w:p>
          <w:p w:rsidR="00F0687A" w:rsidRPr="001C0147" w:rsidRDefault="00F0687A" w:rsidP="00B46211">
            <w:pPr>
              <w:autoSpaceDE w:val="0"/>
              <w:autoSpaceDN w:val="0"/>
              <w:adjustRightInd w:val="0"/>
              <w:spacing w:after="120" w:line="276" w:lineRule="auto"/>
              <w:rPr>
                <w:rFonts w:asciiTheme="minorHAnsi" w:eastAsiaTheme="minorHAnsi" w:hAnsiTheme="minorHAnsi" w:cstheme="minorHAnsi"/>
                <w:sz w:val="16"/>
                <w:szCs w:val="16"/>
              </w:rPr>
            </w:pPr>
          </w:p>
          <w:p w:rsidR="00281AEE" w:rsidRPr="00281AEE" w:rsidRDefault="00281AEE" w:rsidP="00281AEE">
            <w:pPr>
              <w:autoSpaceDE w:val="0"/>
              <w:autoSpaceDN w:val="0"/>
              <w:adjustRightInd w:val="0"/>
              <w:spacing w:after="200" w:line="276" w:lineRule="auto"/>
              <w:rPr>
                <w:rFonts w:asciiTheme="minorHAnsi" w:eastAsiaTheme="minorHAnsi" w:hAnsiTheme="minorHAnsi" w:cstheme="minorHAnsi"/>
                <w:color w:val="FF0000"/>
                <w:sz w:val="16"/>
                <w:szCs w:val="16"/>
              </w:rPr>
            </w:pPr>
            <w:r w:rsidRPr="00281AEE">
              <w:rPr>
                <w:rFonts w:asciiTheme="minorHAnsi" w:eastAsiaTheme="minorHAnsi" w:hAnsiTheme="minorHAnsi" w:cstheme="minorHAnsi"/>
                <w:sz w:val="16"/>
                <w:szCs w:val="16"/>
              </w:rPr>
              <w:t xml:space="preserve">ISBN </w:t>
            </w:r>
            <w:r w:rsidR="00E075F1" w:rsidRPr="00E075F1">
              <w:rPr>
                <w:rFonts w:asciiTheme="minorHAnsi" w:eastAsiaTheme="minorHAnsi" w:hAnsiTheme="minorHAnsi" w:cstheme="minorHAnsi"/>
                <w:sz w:val="16"/>
                <w:szCs w:val="16"/>
              </w:rPr>
              <w:t>978-1-76047-047-0 (pdf/online)</w:t>
            </w:r>
          </w:p>
          <w:p w:rsidR="00281AEE" w:rsidRPr="00281AEE" w:rsidRDefault="00281AEE" w:rsidP="00281AEE">
            <w:pPr>
              <w:autoSpaceDE w:val="0"/>
              <w:autoSpaceDN w:val="0"/>
              <w:adjustRightInd w:val="0"/>
              <w:spacing w:after="60"/>
              <w:rPr>
                <w:rFonts w:asciiTheme="minorHAnsi" w:eastAsia="Calibri" w:hAnsiTheme="minorHAnsi" w:cstheme="minorHAnsi"/>
                <w:b/>
                <w:bCs/>
                <w:color w:val="000000"/>
                <w:sz w:val="16"/>
                <w:szCs w:val="16"/>
              </w:rPr>
            </w:pPr>
            <w:r w:rsidRPr="00281AEE">
              <w:rPr>
                <w:rFonts w:asciiTheme="minorHAnsi" w:eastAsia="Calibri" w:hAnsiTheme="minorHAnsi" w:cstheme="minorHAnsi"/>
                <w:b/>
                <w:bCs/>
                <w:color w:val="000000"/>
                <w:sz w:val="16"/>
                <w:szCs w:val="16"/>
              </w:rPr>
              <w:t>Disclaimer</w:t>
            </w:r>
          </w:p>
          <w:p w:rsidR="00A74AEE" w:rsidRDefault="00281AEE" w:rsidP="00281AEE">
            <w:pPr>
              <w:rPr>
                <w:rFonts w:asciiTheme="minorHAnsi" w:eastAsia="Calibri" w:hAnsiTheme="minorHAnsi" w:cstheme="minorHAnsi"/>
                <w:color w:val="000000"/>
                <w:sz w:val="16"/>
                <w:szCs w:val="16"/>
              </w:rPr>
            </w:pPr>
            <w:r w:rsidRPr="00281AEE">
              <w:rPr>
                <w:rFonts w:asciiTheme="minorHAnsi" w:eastAsia="Calibri" w:hAnsiTheme="minorHAnsi" w:cstheme="minorHAnsi"/>
                <w:color w:val="000000"/>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1C0147" w:rsidRDefault="001C0147" w:rsidP="001C0147">
            <w:pPr>
              <w:pStyle w:val="ImprintText"/>
              <w:rPr>
                <w:sz w:val="28"/>
                <w:szCs w:val="28"/>
              </w:rPr>
            </w:pPr>
            <w:r w:rsidRPr="00750DFC">
              <w:rPr>
                <w:b/>
                <w:bCs/>
                <w:sz w:val="28"/>
                <w:szCs w:val="28"/>
              </w:rPr>
              <w:t>Accessibility</w:t>
            </w:r>
          </w:p>
          <w:p w:rsidR="001C0147" w:rsidRPr="009730D5" w:rsidRDefault="001C0147" w:rsidP="00016C71">
            <w:pPr>
              <w:rPr>
                <w:sz w:val="14"/>
                <w:szCs w:val="14"/>
              </w:rPr>
            </w:pPr>
            <w:r w:rsidRPr="00BE2F5F">
              <w:rPr>
                <w:sz w:val="28"/>
                <w:szCs w:val="28"/>
              </w:rPr>
              <w:t xml:space="preserve">If you would like to receive this publication in an alternative format, please telephone DELWP Customer Service Centre 136 186, email </w:t>
            </w:r>
            <w:hyperlink r:id="rId16" w:history="1">
              <w:r w:rsidRPr="00D305EF">
                <w:rPr>
                  <w:sz w:val="28"/>
                  <w:szCs w:val="28"/>
                </w:rPr>
                <w:t>customer.service@delwp.vic.gov.au</w:t>
              </w:r>
            </w:hyperlink>
            <w:r w:rsidRPr="00D305EF">
              <w:rPr>
                <w:sz w:val="28"/>
                <w:szCs w:val="28"/>
              </w:rPr>
              <w:t>,</w:t>
            </w:r>
            <w:r w:rsidRPr="00BE2F5F">
              <w:rPr>
                <w:sz w:val="28"/>
                <w:szCs w:val="28"/>
              </w:rPr>
              <w:t xml:space="preserve"> via the National Relay Service on 133 677 </w:t>
            </w:r>
            <w:hyperlink r:id="rId17" w:history="1">
              <w:r w:rsidRPr="00BE2F5F">
                <w:rPr>
                  <w:sz w:val="28"/>
                  <w:szCs w:val="28"/>
                </w:rPr>
                <w:t>www.relayservice.com.au</w:t>
              </w:r>
            </w:hyperlink>
            <w:r w:rsidRPr="00BE2F5F">
              <w:rPr>
                <w:sz w:val="28"/>
                <w:szCs w:val="28"/>
              </w:rPr>
              <w:t xml:space="preserve">. This document is also available on the internet at </w:t>
            </w:r>
            <w:hyperlink r:id="rId18" w:history="1">
              <w:r w:rsidRPr="00BE2F5F">
                <w:rPr>
                  <w:sz w:val="28"/>
                  <w:szCs w:val="28"/>
                </w:rPr>
                <w:t>www.delwp.vic.gov.au</w:t>
              </w:r>
            </w:hyperlink>
          </w:p>
        </w:tc>
      </w:tr>
    </w:tbl>
    <w:p w:rsidR="004536DF" w:rsidRDefault="004536DF" w:rsidP="004536DF"/>
    <w:p w:rsidR="00422EA7" w:rsidRDefault="00422EA7" w:rsidP="004536DF">
      <w:pPr>
        <w:pStyle w:val="TOCTitle"/>
        <w:sectPr w:rsidR="00422EA7" w:rsidSect="00A74AEE">
          <w:headerReference w:type="default" r:id="rId19"/>
          <w:footerReference w:type="default" r:id="rId20"/>
          <w:type w:val="continuous"/>
          <w:pgSz w:w="11907" w:h="16840" w:code="9"/>
          <w:pgMar w:top="1134" w:right="1134" w:bottom="425" w:left="1134" w:header="709" w:footer="567" w:gutter="0"/>
          <w:pgNumType w:start="1"/>
          <w:cols w:space="708"/>
          <w:formProt w:val="0"/>
          <w:titlePg/>
          <w:docGrid w:linePitch="360"/>
        </w:sectPr>
      </w:pPr>
    </w:p>
    <w:p w:rsidR="004578FA" w:rsidRDefault="004578FA" w:rsidP="004536DF">
      <w:pPr>
        <w:pStyle w:val="TOCTitle"/>
      </w:pPr>
      <w:bookmarkStart w:id="6" w:name="_Toc444793167"/>
      <w:bookmarkStart w:id="7" w:name="_Toc444793254"/>
      <w:r w:rsidRPr="00040071">
        <w:lastRenderedPageBreak/>
        <w:t>C</w:t>
      </w:r>
      <w:r w:rsidR="00B025B6" w:rsidRPr="00040071">
        <w:t>ontents</w:t>
      </w:r>
      <w:bookmarkEnd w:id="6"/>
      <w:bookmarkEnd w:id="7"/>
    </w:p>
    <w:p w:rsidR="00426653" w:rsidRDefault="002A6E2F">
      <w:pPr>
        <w:pStyle w:val="TOC1"/>
        <w:rPr>
          <w:rFonts w:asciiTheme="minorHAnsi" w:eastAsiaTheme="minorEastAsia" w:hAnsiTheme="minorHAnsi" w:cstheme="minorBidi"/>
          <w:b w:val="0"/>
          <w:color w:val="auto"/>
          <w:szCs w:val="22"/>
          <w:lang w:val="en-AU" w:eastAsia="en-AU"/>
        </w:rPr>
      </w:pPr>
      <w:r>
        <w:fldChar w:fldCharType="begin"/>
      </w:r>
      <w:r>
        <w:instrText xml:space="preserve"> TOC \h \z \t "_HA,1,_HB,2" </w:instrText>
      </w:r>
      <w:r>
        <w:fldChar w:fldCharType="separate"/>
      </w:r>
      <w:hyperlink w:anchor="_Toc445978992" w:history="1">
        <w:r w:rsidR="00426653" w:rsidRPr="009C2358">
          <w:rPr>
            <w:rStyle w:val="Hyperlink"/>
          </w:rPr>
          <w:t>Executive summary</w:t>
        </w:r>
        <w:r w:rsidR="00426653">
          <w:rPr>
            <w:webHidden/>
          </w:rPr>
          <w:tab/>
        </w:r>
        <w:r w:rsidR="00426653">
          <w:rPr>
            <w:webHidden/>
          </w:rPr>
          <w:fldChar w:fldCharType="begin"/>
        </w:r>
        <w:r w:rsidR="00426653">
          <w:rPr>
            <w:webHidden/>
          </w:rPr>
          <w:instrText xml:space="preserve"> PAGEREF _Toc445978992 \h </w:instrText>
        </w:r>
        <w:r w:rsidR="00426653">
          <w:rPr>
            <w:webHidden/>
          </w:rPr>
        </w:r>
        <w:r w:rsidR="00426653">
          <w:rPr>
            <w:webHidden/>
          </w:rPr>
          <w:fldChar w:fldCharType="separate"/>
        </w:r>
        <w:r w:rsidR="00FE7025">
          <w:rPr>
            <w:webHidden/>
          </w:rPr>
          <w:t>i</w:t>
        </w:r>
        <w:r w:rsidR="00426653">
          <w:rPr>
            <w:webHidden/>
          </w:rPr>
          <w:fldChar w:fldCharType="end"/>
        </w:r>
      </w:hyperlink>
    </w:p>
    <w:p w:rsidR="00426653" w:rsidRDefault="00B62477">
      <w:pPr>
        <w:pStyle w:val="TOC1"/>
        <w:rPr>
          <w:rFonts w:asciiTheme="minorHAnsi" w:eastAsiaTheme="minorEastAsia" w:hAnsiTheme="minorHAnsi" w:cstheme="minorBidi"/>
          <w:b w:val="0"/>
          <w:color w:val="auto"/>
          <w:szCs w:val="22"/>
          <w:lang w:val="en-AU" w:eastAsia="en-AU"/>
        </w:rPr>
      </w:pPr>
      <w:hyperlink w:anchor="_Toc445978993" w:history="1">
        <w:r w:rsidR="00426653" w:rsidRPr="009C2358">
          <w:rPr>
            <w:rStyle w:val="Hyperlink"/>
          </w:rPr>
          <w:t>1. Introduction</w:t>
        </w:r>
        <w:r w:rsidR="00426653">
          <w:rPr>
            <w:webHidden/>
          </w:rPr>
          <w:tab/>
        </w:r>
        <w:r w:rsidR="00426653">
          <w:rPr>
            <w:webHidden/>
          </w:rPr>
          <w:fldChar w:fldCharType="begin"/>
        </w:r>
        <w:r w:rsidR="00426653">
          <w:rPr>
            <w:webHidden/>
          </w:rPr>
          <w:instrText xml:space="preserve"> PAGEREF _Toc445978993 \h </w:instrText>
        </w:r>
        <w:r w:rsidR="00426653">
          <w:rPr>
            <w:webHidden/>
          </w:rPr>
        </w:r>
        <w:r w:rsidR="00426653">
          <w:rPr>
            <w:webHidden/>
          </w:rPr>
          <w:fldChar w:fldCharType="separate"/>
        </w:r>
        <w:r w:rsidR="00FE7025">
          <w:rPr>
            <w:webHidden/>
          </w:rPr>
          <w:t>1</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8994" w:history="1">
        <w:r w:rsidR="00426653" w:rsidRPr="009C2358">
          <w:rPr>
            <w:rStyle w:val="Hyperlink"/>
          </w:rPr>
          <w:t>1.1 The Corrick wetland classification system</w:t>
        </w:r>
        <w:r w:rsidR="00426653">
          <w:rPr>
            <w:webHidden/>
          </w:rPr>
          <w:tab/>
        </w:r>
        <w:r w:rsidR="00426653">
          <w:rPr>
            <w:webHidden/>
          </w:rPr>
          <w:fldChar w:fldCharType="begin"/>
        </w:r>
        <w:r w:rsidR="00426653">
          <w:rPr>
            <w:webHidden/>
          </w:rPr>
          <w:instrText xml:space="preserve"> PAGEREF _Toc445978994 \h </w:instrText>
        </w:r>
        <w:r w:rsidR="00426653">
          <w:rPr>
            <w:webHidden/>
          </w:rPr>
        </w:r>
        <w:r w:rsidR="00426653">
          <w:rPr>
            <w:webHidden/>
          </w:rPr>
          <w:fldChar w:fldCharType="separate"/>
        </w:r>
        <w:r w:rsidR="00FE7025">
          <w:rPr>
            <w:webHidden/>
          </w:rPr>
          <w:t>1</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8995" w:history="1">
        <w:r w:rsidR="00426653" w:rsidRPr="009C2358">
          <w:rPr>
            <w:rStyle w:val="Hyperlink"/>
          </w:rPr>
          <w:t>1.2 Rationale behind the new Victorian Classification Framework</w:t>
        </w:r>
        <w:r w:rsidR="00426653">
          <w:rPr>
            <w:webHidden/>
          </w:rPr>
          <w:tab/>
        </w:r>
        <w:r w:rsidR="00426653">
          <w:rPr>
            <w:webHidden/>
          </w:rPr>
          <w:fldChar w:fldCharType="begin"/>
        </w:r>
        <w:r w:rsidR="00426653">
          <w:rPr>
            <w:webHidden/>
          </w:rPr>
          <w:instrText xml:space="preserve"> PAGEREF _Toc445978995 \h </w:instrText>
        </w:r>
        <w:r w:rsidR="00426653">
          <w:rPr>
            <w:webHidden/>
          </w:rPr>
        </w:r>
        <w:r w:rsidR="00426653">
          <w:rPr>
            <w:webHidden/>
          </w:rPr>
          <w:fldChar w:fldCharType="separate"/>
        </w:r>
        <w:r w:rsidR="00FE7025">
          <w:rPr>
            <w:webHidden/>
          </w:rPr>
          <w:t>3</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8996" w:history="1">
        <w:r w:rsidR="00426653" w:rsidRPr="009C2358">
          <w:rPr>
            <w:rStyle w:val="Hyperlink"/>
          </w:rPr>
          <w:t>1.3 ANAE classification framework</w:t>
        </w:r>
        <w:r w:rsidR="00426653">
          <w:rPr>
            <w:webHidden/>
          </w:rPr>
          <w:tab/>
        </w:r>
        <w:r w:rsidR="00426653">
          <w:rPr>
            <w:webHidden/>
          </w:rPr>
          <w:fldChar w:fldCharType="begin"/>
        </w:r>
        <w:r w:rsidR="00426653">
          <w:rPr>
            <w:webHidden/>
          </w:rPr>
          <w:instrText xml:space="preserve"> PAGEREF _Toc445978996 \h </w:instrText>
        </w:r>
        <w:r w:rsidR="00426653">
          <w:rPr>
            <w:webHidden/>
          </w:rPr>
        </w:r>
        <w:r w:rsidR="00426653">
          <w:rPr>
            <w:webHidden/>
          </w:rPr>
          <w:fldChar w:fldCharType="separate"/>
        </w:r>
        <w:r w:rsidR="00FE7025">
          <w:rPr>
            <w:webHidden/>
          </w:rPr>
          <w:t>4</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8997" w:history="1">
        <w:r w:rsidR="00426653" w:rsidRPr="009C2358">
          <w:rPr>
            <w:rStyle w:val="Hyperlink"/>
          </w:rPr>
          <w:t>1.4 Victorian wetland inventories</w:t>
        </w:r>
        <w:r w:rsidR="00426653">
          <w:rPr>
            <w:webHidden/>
          </w:rPr>
          <w:tab/>
        </w:r>
        <w:r w:rsidR="00426653">
          <w:rPr>
            <w:webHidden/>
          </w:rPr>
          <w:fldChar w:fldCharType="begin"/>
        </w:r>
        <w:r w:rsidR="00426653">
          <w:rPr>
            <w:webHidden/>
          </w:rPr>
          <w:instrText xml:space="preserve"> PAGEREF _Toc445978997 \h </w:instrText>
        </w:r>
        <w:r w:rsidR="00426653">
          <w:rPr>
            <w:webHidden/>
          </w:rPr>
        </w:r>
        <w:r w:rsidR="00426653">
          <w:rPr>
            <w:webHidden/>
          </w:rPr>
          <w:fldChar w:fldCharType="separate"/>
        </w:r>
        <w:r w:rsidR="00FE7025">
          <w:rPr>
            <w:webHidden/>
          </w:rPr>
          <w:t>6</w:t>
        </w:r>
        <w:r w:rsidR="00426653">
          <w:rPr>
            <w:webHidden/>
          </w:rPr>
          <w:fldChar w:fldCharType="end"/>
        </w:r>
      </w:hyperlink>
    </w:p>
    <w:p w:rsidR="00426653" w:rsidRDefault="00B62477">
      <w:pPr>
        <w:pStyle w:val="TOC1"/>
        <w:rPr>
          <w:rFonts w:asciiTheme="minorHAnsi" w:eastAsiaTheme="minorEastAsia" w:hAnsiTheme="minorHAnsi" w:cstheme="minorBidi"/>
          <w:b w:val="0"/>
          <w:color w:val="auto"/>
          <w:szCs w:val="22"/>
          <w:lang w:val="en-AU" w:eastAsia="en-AU"/>
        </w:rPr>
      </w:pPr>
      <w:hyperlink w:anchor="_Toc445978998" w:history="1">
        <w:r w:rsidR="00426653" w:rsidRPr="009C2358">
          <w:rPr>
            <w:rStyle w:val="Hyperlink"/>
          </w:rPr>
          <w:t>2. Approach for developing the Victorian wetland classification framework</w:t>
        </w:r>
        <w:r w:rsidR="00426653">
          <w:rPr>
            <w:webHidden/>
          </w:rPr>
          <w:tab/>
        </w:r>
        <w:r w:rsidR="00426653">
          <w:rPr>
            <w:webHidden/>
          </w:rPr>
          <w:fldChar w:fldCharType="begin"/>
        </w:r>
        <w:r w:rsidR="00426653">
          <w:rPr>
            <w:webHidden/>
          </w:rPr>
          <w:instrText xml:space="preserve"> PAGEREF _Toc445978998 \h </w:instrText>
        </w:r>
        <w:r w:rsidR="00426653">
          <w:rPr>
            <w:webHidden/>
          </w:rPr>
        </w:r>
        <w:r w:rsidR="00426653">
          <w:rPr>
            <w:webHidden/>
          </w:rPr>
          <w:fldChar w:fldCharType="separate"/>
        </w:r>
        <w:r w:rsidR="00FE7025">
          <w:rPr>
            <w:webHidden/>
          </w:rPr>
          <w:t>7</w:t>
        </w:r>
        <w:r w:rsidR="00426653">
          <w:rPr>
            <w:webHidden/>
          </w:rPr>
          <w:fldChar w:fldCharType="end"/>
        </w:r>
      </w:hyperlink>
    </w:p>
    <w:p w:rsidR="00426653" w:rsidRDefault="00B62477">
      <w:pPr>
        <w:pStyle w:val="TOC1"/>
        <w:rPr>
          <w:rFonts w:asciiTheme="minorHAnsi" w:eastAsiaTheme="minorEastAsia" w:hAnsiTheme="minorHAnsi" w:cstheme="minorBidi"/>
          <w:b w:val="0"/>
          <w:color w:val="auto"/>
          <w:szCs w:val="22"/>
          <w:lang w:val="en-AU" w:eastAsia="en-AU"/>
        </w:rPr>
      </w:pPr>
      <w:hyperlink w:anchor="_Toc445978999" w:history="1">
        <w:r w:rsidR="00426653" w:rsidRPr="009C2358">
          <w:rPr>
            <w:rStyle w:val="Hyperlink"/>
          </w:rPr>
          <w:t>3. Regional and landscape attributes</w:t>
        </w:r>
        <w:r w:rsidR="00426653">
          <w:rPr>
            <w:webHidden/>
          </w:rPr>
          <w:tab/>
        </w:r>
        <w:r w:rsidR="00426653">
          <w:rPr>
            <w:webHidden/>
          </w:rPr>
          <w:fldChar w:fldCharType="begin"/>
        </w:r>
        <w:r w:rsidR="00426653">
          <w:rPr>
            <w:webHidden/>
          </w:rPr>
          <w:instrText xml:space="preserve"> PAGEREF _Toc445978999 \h </w:instrText>
        </w:r>
        <w:r w:rsidR="00426653">
          <w:rPr>
            <w:webHidden/>
          </w:rPr>
        </w:r>
        <w:r w:rsidR="00426653">
          <w:rPr>
            <w:webHidden/>
          </w:rPr>
          <w:fldChar w:fldCharType="separate"/>
        </w:r>
        <w:r w:rsidR="00FE7025">
          <w:rPr>
            <w:webHidden/>
          </w:rPr>
          <w:t>8</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9000" w:history="1">
        <w:r w:rsidR="00426653" w:rsidRPr="009C2358">
          <w:rPr>
            <w:rStyle w:val="Hyperlink"/>
          </w:rPr>
          <w:t>3.1 ANAE Classification regional and landscape attributes</w:t>
        </w:r>
        <w:r w:rsidR="00426653">
          <w:rPr>
            <w:webHidden/>
          </w:rPr>
          <w:tab/>
        </w:r>
        <w:r w:rsidR="00426653">
          <w:rPr>
            <w:webHidden/>
          </w:rPr>
          <w:fldChar w:fldCharType="begin"/>
        </w:r>
        <w:r w:rsidR="00426653">
          <w:rPr>
            <w:webHidden/>
          </w:rPr>
          <w:instrText xml:space="preserve"> PAGEREF _Toc445979000 \h </w:instrText>
        </w:r>
        <w:r w:rsidR="00426653">
          <w:rPr>
            <w:webHidden/>
          </w:rPr>
        </w:r>
        <w:r w:rsidR="00426653">
          <w:rPr>
            <w:webHidden/>
          </w:rPr>
          <w:fldChar w:fldCharType="separate"/>
        </w:r>
        <w:r w:rsidR="00FE7025">
          <w:rPr>
            <w:webHidden/>
          </w:rPr>
          <w:t>8</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9001" w:history="1">
        <w:r w:rsidR="00426653" w:rsidRPr="009C2358">
          <w:rPr>
            <w:rStyle w:val="Hyperlink"/>
          </w:rPr>
          <w:t>3.2 Assessing ANAE regional and landscape attributes for use in Victoria</w:t>
        </w:r>
        <w:r w:rsidR="00426653">
          <w:rPr>
            <w:webHidden/>
          </w:rPr>
          <w:tab/>
        </w:r>
        <w:r w:rsidR="00426653">
          <w:rPr>
            <w:webHidden/>
          </w:rPr>
          <w:fldChar w:fldCharType="begin"/>
        </w:r>
        <w:r w:rsidR="00426653">
          <w:rPr>
            <w:webHidden/>
          </w:rPr>
          <w:instrText xml:space="preserve"> PAGEREF _Toc445979001 \h </w:instrText>
        </w:r>
        <w:r w:rsidR="00426653">
          <w:rPr>
            <w:webHidden/>
          </w:rPr>
        </w:r>
        <w:r w:rsidR="00426653">
          <w:rPr>
            <w:webHidden/>
          </w:rPr>
          <w:fldChar w:fldCharType="separate"/>
        </w:r>
        <w:r w:rsidR="00FE7025">
          <w:rPr>
            <w:webHidden/>
          </w:rPr>
          <w:t>15</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9002" w:history="1">
        <w:r w:rsidR="00426653" w:rsidRPr="009C2358">
          <w:rPr>
            <w:rStyle w:val="Hyperlink"/>
          </w:rPr>
          <w:t>3.3 Victorian wetland landscapes</w:t>
        </w:r>
        <w:r w:rsidR="00426653">
          <w:rPr>
            <w:webHidden/>
          </w:rPr>
          <w:tab/>
        </w:r>
        <w:r w:rsidR="00426653">
          <w:rPr>
            <w:webHidden/>
          </w:rPr>
          <w:fldChar w:fldCharType="begin"/>
        </w:r>
        <w:r w:rsidR="00426653">
          <w:rPr>
            <w:webHidden/>
          </w:rPr>
          <w:instrText xml:space="preserve"> PAGEREF _Toc445979002 \h </w:instrText>
        </w:r>
        <w:r w:rsidR="00426653">
          <w:rPr>
            <w:webHidden/>
          </w:rPr>
        </w:r>
        <w:r w:rsidR="00426653">
          <w:rPr>
            <w:webHidden/>
          </w:rPr>
          <w:fldChar w:fldCharType="separate"/>
        </w:r>
        <w:r w:rsidR="00FE7025">
          <w:rPr>
            <w:webHidden/>
          </w:rPr>
          <w:t>17</w:t>
        </w:r>
        <w:r w:rsidR="00426653">
          <w:rPr>
            <w:webHidden/>
          </w:rPr>
          <w:fldChar w:fldCharType="end"/>
        </w:r>
      </w:hyperlink>
    </w:p>
    <w:p w:rsidR="00426653" w:rsidRDefault="00B62477">
      <w:pPr>
        <w:pStyle w:val="TOC1"/>
        <w:rPr>
          <w:rFonts w:asciiTheme="minorHAnsi" w:eastAsiaTheme="minorEastAsia" w:hAnsiTheme="minorHAnsi" w:cstheme="minorBidi"/>
          <w:b w:val="0"/>
          <w:color w:val="auto"/>
          <w:szCs w:val="22"/>
          <w:lang w:val="en-AU" w:eastAsia="en-AU"/>
        </w:rPr>
      </w:pPr>
      <w:hyperlink w:anchor="_Toc445979003" w:history="1">
        <w:r w:rsidR="00426653" w:rsidRPr="009C2358">
          <w:rPr>
            <w:rStyle w:val="Hyperlink"/>
          </w:rPr>
          <w:t>4. Assigning the wetland system attribute to Victorian wetlands</w:t>
        </w:r>
        <w:r w:rsidR="00426653">
          <w:rPr>
            <w:webHidden/>
          </w:rPr>
          <w:tab/>
        </w:r>
        <w:r w:rsidR="00426653">
          <w:rPr>
            <w:webHidden/>
          </w:rPr>
          <w:fldChar w:fldCharType="begin"/>
        </w:r>
        <w:r w:rsidR="00426653">
          <w:rPr>
            <w:webHidden/>
          </w:rPr>
          <w:instrText xml:space="preserve"> PAGEREF _Toc445979003 \h </w:instrText>
        </w:r>
        <w:r w:rsidR="00426653">
          <w:rPr>
            <w:webHidden/>
          </w:rPr>
        </w:r>
        <w:r w:rsidR="00426653">
          <w:rPr>
            <w:webHidden/>
          </w:rPr>
          <w:fldChar w:fldCharType="separate"/>
        </w:r>
        <w:r w:rsidR="00FE7025">
          <w:rPr>
            <w:webHidden/>
          </w:rPr>
          <w:t>19</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9004" w:history="1">
        <w:r w:rsidR="00426653" w:rsidRPr="009C2358">
          <w:rPr>
            <w:rStyle w:val="Hyperlink"/>
          </w:rPr>
          <w:t>4.1 Wetland system classification categories</w:t>
        </w:r>
        <w:r w:rsidR="00426653">
          <w:rPr>
            <w:webHidden/>
          </w:rPr>
          <w:tab/>
        </w:r>
        <w:r w:rsidR="00426653">
          <w:rPr>
            <w:webHidden/>
          </w:rPr>
          <w:fldChar w:fldCharType="begin"/>
        </w:r>
        <w:r w:rsidR="00426653">
          <w:rPr>
            <w:webHidden/>
          </w:rPr>
          <w:instrText xml:space="preserve"> PAGEREF _Toc445979004 \h </w:instrText>
        </w:r>
        <w:r w:rsidR="00426653">
          <w:rPr>
            <w:webHidden/>
          </w:rPr>
        </w:r>
        <w:r w:rsidR="00426653">
          <w:rPr>
            <w:webHidden/>
          </w:rPr>
          <w:fldChar w:fldCharType="separate"/>
        </w:r>
        <w:r w:rsidR="00FE7025">
          <w:rPr>
            <w:webHidden/>
          </w:rPr>
          <w:t>19</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9005" w:history="1">
        <w:r w:rsidR="00426653" w:rsidRPr="009C2358">
          <w:rPr>
            <w:rStyle w:val="Hyperlink"/>
          </w:rPr>
          <w:t>4.2 Assigning wetland system categories to coastal wetlands</w:t>
        </w:r>
        <w:r w:rsidR="00426653">
          <w:rPr>
            <w:webHidden/>
          </w:rPr>
          <w:tab/>
        </w:r>
        <w:r w:rsidR="00426653">
          <w:rPr>
            <w:webHidden/>
          </w:rPr>
          <w:fldChar w:fldCharType="begin"/>
        </w:r>
        <w:r w:rsidR="00426653">
          <w:rPr>
            <w:webHidden/>
          </w:rPr>
          <w:instrText xml:space="preserve"> PAGEREF _Toc445979005 \h </w:instrText>
        </w:r>
        <w:r w:rsidR="00426653">
          <w:rPr>
            <w:webHidden/>
          </w:rPr>
        </w:r>
        <w:r w:rsidR="00426653">
          <w:rPr>
            <w:webHidden/>
          </w:rPr>
          <w:fldChar w:fldCharType="separate"/>
        </w:r>
        <w:r w:rsidR="00FE7025">
          <w:rPr>
            <w:webHidden/>
          </w:rPr>
          <w:t>20</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9006" w:history="1">
        <w:r w:rsidR="00426653" w:rsidRPr="009C2358">
          <w:rPr>
            <w:rStyle w:val="Hyperlink"/>
          </w:rPr>
          <w:t>4.3 Assigning wetland system categories to non-coastal wetlands</w:t>
        </w:r>
        <w:r w:rsidR="00426653">
          <w:rPr>
            <w:webHidden/>
          </w:rPr>
          <w:tab/>
        </w:r>
        <w:r w:rsidR="00426653">
          <w:rPr>
            <w:webHidden/>
          </w:rPr>
          <w:fldChar w:fldCharType="begin"/>
        </w:r>
        <w:r w:rsidR="00426653">
          <w:rPr>
            <w:webHidden/>
          </w:rPr>
          <w:instrText xml:space="preserve"> PAGEREF _Toc445979006 \h </w:instrText>
        </w:r>
        <w:r w:rsidR="00426653">
          <w:rPr>
            <w:webHidden/>
          </w:rPr>
        </w:r>
        <w:r w:rsidR="00426653">
          <w:rPr>
            <w:webHidden/>
          </w:rPr>
          <w:fldChar w:fldCharType="separate"/>
        </w:r>
        <w:r w:rsidR="00FE7025">
          <w:rPr>
            <w:webHidden/>
          </w:rPr>
          <w:t>21</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9007" w:history="1">
        <w:r w:rsidR="00426653" w:rsidRPr="009C2358">
          <w:rPr>
            <w:rStyle w:val="Hyperlink"/>
          </w:rPr>
          <w:t>4.4 Wetland system classification results</w:t>
        </w:r>
        <w:r w:rsidR="00426653">
          <w:rPr>
            <w:webHidden/>
          </w:rPr>
          <w:tab/>
        </w:r>
        <w:r w:rsidR="00426653">
          <w:rPr>
            <w:webHidden/>
          </w:rPr>
          <w:fldChar w:fldCharType="begin"/>
        </w:r>
        <w:r w:rsidR="00426653">
          <w:rPr>
            <w:webHidden/>
          </w:rPr>
          <w:instrText xml:space="preserve"> PAGEREF _Toc445979007 \h </w:instrText>
        </w:r>
        <w:r w:rsidR="00426653">
          <w:rPr>
            <w:webHidden/>
          </w:rPr>
        </w:r>
        <w:r w:rsidR="00426653">
          <w:rPr>
            <w:webHidden/>
          </w:rPr>
          <w:fldChar w:fldCharType="separate"/>
        </w:r>
        <w:r w:rsidR="00FE7025">
          <w:rPr>
            <w:webHidden/>
          </w:rPr>
          <w:t>23</w:t>
        </w:r>
        <w:r w:rsidR="00426653">
          <w:rPr>
            <w:webHidden/>
          </w:rPr>
          <w:fldChar w:fldCharType="end"/>
        </w:r>
      </w:hyperlink>
    </w:p>
    <w:p w:rsidR="00426653" w:rsidRDefault="00B62477">
      <w:pPr>
        <w:pStyle w:val="TOC1"/>
        <w:rPr>
          <w:rFonts w:asciiTheme="minorHAnsi" w:eastAsiaTheme="minorEastAsia" w:hAnsiTheme="minorHAnsi" w:cstheme="minorBidi"/>
          <w:b w:val="0"/>
          <w:color w:val="auto"/>
          <w:szCs w:val="22"/>
          <w:lang w:val="en-AU" w:eastAsia="en-AU"/>
        </w:rPr>
      </w:pPr>
      <w:hyperlink w:anchor="_Toc445979008" w:history="1">
        <w:r w:rsidR="00426653" w:rsidRPr="009C2358">
          <w:rPr>
            <w:rStyle w:val="Hyperlink"/>
          </w:rPr>
          <w:t>5. Assigning wetland habitat attributes to Victorian wetlands</w:t>
        </w:r>
        <w:r w:rsidR="00426653">
          <w:rPr>
            <w:webHidden/>
          </w:rPr>
          <w:tab/>
        </w:r>
        <w:r w:rsidR="00426653">
          <w:rPr>
            <w:webHidden/>
          </w:rPr>
          <w:fldChar w:fldCharType="begin"/>
        </w:r>
        <w:r w:rsidR="00426653">
          <w:rPr>
            <w:webHidden/>
          </w:rPr>
          <w:instrText xml:space="preserve"> PAGEREF _Toc445979008 \h </w:instrText>
        </w:r>
        <w:r w:rsidR="00426653">
          <w:rPr>
            <w:webHidden/>
          </w:rPr>
        </w:r>
        <w:r w:rsidR="00426653">
          <w:rPr>
            <w:webHidden/>
          </w:rPr>
          <w:fldChar w:fldCharType="separate"/>
        </w:r>
        <w:r w:rsidR="00FE7025">
          <w:rPr>
            <w:webHidden/>
          </w:rPr>
          <w:t>23</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9009" w:history="1">
        <w:r w:rsidR="00426653" w:rsidRPr="009C2358">
          <w:rPr>
            <w:rStyle w:val="Hyperlink"/>
          </w:rPr>
          <w:t>5.1 Wetland origin</w:t>
        </w:r>
        <w:r w:rsidR="00426653">
          <w:rPr>
            <w:webHidden/>
          </w:rPr>
          <w:tab/>
        </w:r>
        <w:r w:rsidR="00426653">
          <w:rPr>
            <w:webHidden/>
          </w:rPr>
          <w:fldChar w:fldCharType="begin"/>
        </w:r>
        <w:r w:rsidR="00426653">
          <w:rPr>
            <w:webHidden/>
          </w:rPr>
          <w:instrText xml:space="preserve"> PAGEREF _Toc445979009 \h </w:instrText>
        </w:r>
        <w:r w:rsidR="00426653">
          <w:rPr>
            <w:webHidden/>
          </w:rPr>
        </w:r>
        <w:r w:rsidR="00426653">
          <w:rPr>
            <w:webHidden/>
          </w:rPr>
          <w:fldChar w:fldCharType="separate"/>
        </w:r>
        <w:r w:rsidR="00FE7025">
          <w:rPr>
            <w:webHidden/>
          </w:rPr>
          <w:t>24</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9010" w:history="1">
        <w:r w:rsidR="00426653" w:rsidRPr="009C2358">
          <w:rPr>
            <w:rStyle w:val="Hyperlink"/>
          </w:rPr>
          <w:t>5.2 Landform habitat attributes</w:t>
        </w:r>
        <w:r w:rsidR="00426653">
          <w:rPr>
            <w:webHidden/>
          </w:rPr>
          <w:tab/>
        </w:r>
        <w:r w:rsidR="00426653">
          <w:rPr>
            <w:webHidden/>
          </w:rPr>
          <w:fldChar w:fldCharType="begin"/>
        </w:r>
        <w:r w:rsidR="00426653">
          <w:rPr>
            <w:webHidden/>
          </w:rPr>
          <w:instrText xml:space="preserve"> PAGEREF _Toc445979010 \h </w:instrText>
        </w:r>
        <w:r w:rsidR="00426653">
          <w:rPr>
            <w:webHidden/>
          </w:rPr>
        </w:r>
        <w:r w:rsidR="00426653">
          <w:rPr>
            <w:webHidden/>
          </w:rPr>
          <w:fldChar w:fldCharType="separate"/>
        </w:r>
        <w:r w:rsidR="00FE7025">
          <w:rPr>
            <w:webHidden/>
          </w:rPr>
          <w:t>31</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9011" w:history="1">
        <w:r w:rsidR="00426653" w:rsidRPr="009C2358">
          <w:rPr>
            <w:rStyle w:val="Hyperlink"/>
          </w:rPr>
          <w:t>5.3 Soil attributes</w:t>
        </w:r>
        <w:r w:rsidR="00426653">
          <w:rPr>
            <w:webHidden/>
          </w:rPr>
          <w:tab/>
        </w:r>
        <w:r w:rsidR="00426653">
          <w:rPr>
            <w:webHidden/>
          </w:rPr>
          <w:fldChar w:fldCharType="begin"/>
        </w:r>
        <w:r w:rsidR="00426653">
          <w:rPr>
            <w:webHidden/>
          </w:rPr>
          <w:instrText xml:space="preserve"> PAGEREF _Toc445979011 \h </w:instrText>
        </w:r>
        <w:r w:rsidR="00426653">
          <w:rPr>
            <w:webHidden/>
          </w:rPr>
        </w:r>
        <w:r w:rsidR="00426653">
          <w:rPr>
            <w:webHidden/>
          </w:rPr>
          <w:fldChar w:fldCharType="separate"/>
        </w:r>
        <w:r w:rsidR="00FE7025">
          <w:rPr>
            <w:webHidden/>
          </w:rPr>
          <w:t>31</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9012" w:history="1">
        <w:r w:rsidR="00426653" w:rsidRPr="009C2358">
          <w:rPr>
            <w:rStyle w:val="Hyperlink"/>
          </w:rPr>
          <w:t>5.4 Dominant wetland vegetation</w:t>
        </w:r>
        <w:r w:rsidR="00426653">
          <w:rPr>
            <w:webHidden/>
          </w:rPr>
          <w:tab/>
        </w:r>
        <w:r w:rsidR="00426653">
          <w:rPr>
            <w:webHidden/>
          </w:rPr>
          <w:fldChar w:fldCharType="begin"/>
        </w:r>
        <w:r w:rsidR="00426653">
          <w:rPr>
            <w:webHidden/>
          </w:rPr>
          <w:instrText xml:space="preserve"> PAGEREF _Toc445979012 \h </w:instrText>
        </w:r>
        <w:r w:rsidR="00426653">
          <w:rPr>
            <w:webHidden/>
          </w:rPr>
        </w:r>
        <w:r w:rsidR="00426653">
          <w:rPr>
            <w:webHidden/>
          </w:rPr>
          <w:fldChar w:fldCharType="separate"/>
        </w:r>
        <w:r w:rsidR="00FE7025">
          <w:rPr>
            <w:webHidden/>
          </w:rPr>
          <w:t>31</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9013" w:history="1">
        <w:r w:rsidR="00426653" w:rsidRPr="009C2358">
          <w:rPr>
            <w:rStyle w:val="Hyperlink"/>
          </w:rPr>
          <w:t>5.5 Water regime</w:t>
        </w:r>
        <w:r w:rsidR="00426653">
          <w:rPr>
            <w:webHidden/>
          </w:rPr>
          <w:tab/>
        </w:r>
        <w:r w:rsidR="00426653">
          <w:rPr>
            <w:webHidden/>
          </w:rPr>
          <w:fldChar w:fldCharType="begin"/>
        </w:r>
        <w:r w:rsidR="00426653">
          <w:rPr>
            <w:webHidden/>
          </w:rPr>
          <w:instrText xml:space="preserve"> PAGEREF _Toc445979013 \h </w:instrText>
        </w:r>
        <w:r w:rsidR="00426653">
          <w:rPr>
            <w:webHidden/>
          </w:rPr>
        </w:r>
        <w:r w:rsidR="00426653">
          <w:rPr>
            <w:webHidden/>
          </w:rPr>
          <w:fldChar w:fldCharType="separate"/>
        </w:r>
        <w:r w:rsidR="00FE7025">
          <w:rPr>
            <w:webHidden/>
          </w:rPr>
          <w:t>37</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9014" w:history="1">
        <w:r w:rsidR="00426653" w:rsidRPr="009C2358">
          <w:rPr>
            <w:rStyle w:val="Hyperlink"/>
          </w:rPr>
          <w:t>5.6 Water source</w:t>
        </w:r>
        <w:r w:rsidR="00426653">
          <w:rPr>
            <w:webHidden/>
          </w:rPr>
          <w:tab/>
        </w:r>
        <w:r w:rsidR="00426653">
          <w:rPr>
            <w:webHidden/>
          </w:rPr>
          <w:fldChar w:fldCharType="begin"/>
        </w:r>
        <w:r w:rsidR="00426653">
          <w:rPr>
            <w:webHidden/>
          </w:rPr>
          <w:instrText xml:space="preserve"> PAGEREF _Toc445979014 \h </w:instrText>
        </w:r>
        <w:r w:rsidR="00426653">
          <w:rPr>
            <w:webHidden/>
          </w:rPr>
        </w:r>
        <w:r w:rsidR="00426653">
          <w:rPr>
            <w:webHidden/>
          </w:rPr>
          <w:fldChar w:fldCharType="separate"/>
        </w:r>
        <w:r w:rsidR="00FE7025">
          <w:rPr>
            <w:webHidden/>
          </w:rPr>
          <w:t>40</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9015" w:history="1">
        <w:r w:rsidR="00426653" w:rsidRPr="009C2358">
          <w:rPr>
            <w:rStyle w:val="Hyperlink"/>
          </w:rPr>
          <w:t>5.7 Salinity regime</w:t>
        </w:r>
        <w:r w:rsidR="00426653">
          <w:rPr>
            <w:webHidden/>
          </w:rPr>
          <w:tab/>
        </w:r>
        <w:r w:rsidR="00426653">
          <w:rPr>
            <w:webHidden/>
          </w:rPr>
          <w:fldChar w:fldCharType="begin"/>
        </w:r>
        <w:r w:rsidR="00426653">
          <w:rPr>
            <w:webHidden/>
          </w:rPr>
          <w:instrText xml:space="preserve"> PAGEREF _Toc445979015 \h </w:instrText>
        </w:r>
        <w:r w:rsidR="00426653">
          <w:rPr>
            <w:webHidden/>
          </w:rPr>
        </w:r>
        <w:r w:rsidR="00426653">
          <w:rPr>
            <w:webHidden/>
          </w:rPr>
          <w:fldChar w:fldCharType="separate"/>
        </w:r>
        <w:r w:rsidR="00FE7025">
          <w:rPr>
            <w:webHidden/>
          </w:rPr>
          <w:t>48</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9016" w:history="1">
        <w:r w:rsidR="00426653" w:rsidRPr="009C2358">
          <w:rPr>
            <w:rStyle w:val="Hyperlink"/>
          </w:rPr>
          <w:t>5.8 Summary of Victorian wetland classification attributes</w:t>
        </w:r>
        <w:r w:rsidR="00426653">
          <w:rPr>
            <w:webHidden/>
          </w:rPr>
          <w:tab/>
        </w:r>
        <w:r w:rsidR="00426653">
          <w:rPr>
            <w:webHidden/>
          </w:rPr>
          <w:fldChar w:fldCharType="begin"/>
        </w:r>
        <w:r w:rsidR="00426653">
          <w:rPr>
            <w:webHidden/>
          </w:rPr>
          <w:instrText xml:space="preserve"> PAGEREF _Toc445979016 \h </w:instrText>
        </w:r>
        <w:r w:rsidR="00426653">
          <w:rPr>
            <w:webHidden/>
          </w:rPr>
        </w:r>
        <w:r w:rsidR="00426653">
          <w:rPr>
            <w:webHidden/>
          </w:rPr>
          <w:fldChar w:fldCharType="separate"/>
        </w:r>
        <w:r w:rsidR="00FE7025">
          <w:rPr>
            <w:webHidden/>
          </w:rPr>
          <w:t>53</w:t>
        </w:r>
        <w:r w:rsidR="00426653">
          <w:rPr>
            <w:webHidden/>
          </w:rPr>
          <w:fldChar w:fldCharType="end"/>
        </w:r>
      </w:hyperlink>
    </w:p>
    <w:p w:rsidR="00426653" w:rsidRDefault="00B62477">
      <w:pPr>
        <w:pStyle w:val="TOC1"/>
        <w:rPr>
          <w:rFonts w:asciiTheme="minorHAnsi" w:eastAsiaTheme="minorEastAsia" w:hAnsiTheme="minorHAnsi" w:cstheme="minorBidi"/>
          <w:b w:val="0"/>
          <w:color w:val="auto"/>
          <w:szCs w:val="22"/>
          <w:lang w:val="en-AU" w:eastAsia="en-AU"/>
        </w:rPr>
      </w:pPr>
      <w:hyperlink w:anchor="_Toc445979017" w:history="1">
        <w:r w:rsidR="00426653" w:rsidRPr="009C2358">
          <w:rPr>
            <w:rStyle w:val="Hyperlink"/>
          </w:rPr>
          <w:t>6. Victorian wetland typology</w:t>
        </w:r>
        <w:r w:rsidR="00426653">
          <w:rPr>
            <w:webHidden/>
          </w:rPr>
          <w:tab/>
        </w:r>
        <w:r w:rsidR="00426653">
          <w:rPr>
            <w:webHidden/>
          </w:rPr>
          <w:fldChar w:fldCharType="begin"/>
        </w:r>
        <w:r w:rsidR="00426653">
          <w:rPr>
            <w:webHidden/>
          </w:rPr>
          <w:instrText xml:space="preserve"> PAGEREF _Toc445979017 \h </w:instrText>
        </w:r>
        <w:r w:rsidR="00426653">
          <w:rPr>
            <w:webHidden/>
          </w:rPr>
        </w:r>
        <w:r w:rsidR="00426653">
          <w:rPr>
            <w:webHidden/>
          </w:rPr>
          <w:fldChar w:fldCharType="separate"/>
        </w:r>
        <w:r w:rsidR="00FE7025">
          <w:rPr>
            <w:webHidden/>
          </w:rPr>
          <w:t>54</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9018" w:history="1">
        <w:r w:rsidR="00426653" w:rsidRPr="009C2358">
          <w:rPr>
            <w:rStyle w:val="Hyperlink"/>
          </w:rPr>
          <w:t>6.1 Wetland typologies</w:t>
        </w:r>
        <w:r w:rsidR="00426653">
          <w:rPr>
            <w:webHidden/>
          </w:rPr>
          <w:tab/>
        </w:r>
        <w:r w:rsidR="00426653">
          <w:rPr>
            <w:webHidden/>
          </w:rPr>
          <w:fldChar w:fldCharType="begin"/>
        </w:r>
        <w:r w:rsidR="00426653">
          <w:rPr>
            <w:webHidden/>
          </w:rPr>
          <w:instrText xml:space="preserve"> PAGEREF _Toc445979018 \h </w:instrText>
        </w:r>
        <w:r w:rsidR="00426653">
          <w:rPr>
            <w:webHidden/>
          </w:rPr>
        </w:r>
        <w:r w:rsidR="00426653">
          <w:rPr>
            <w:webHidden/>
          </w:rPr>
          <w:fldChar w:fldCharType="separate"/>
        </w:r>
        <w:r w:rsidR="00FE7025">
          <w:rPr>
            <w:webHidden/>
          </w:rPr>
          <w:t>54</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9019" w:history="1">
        <w:r w:rsidR="00426653" w:rsidRPr="009C2358">
          <w:rPr>
            <w:rStyle w:val="Hyperlink"/>
          </w:rPr>
          <w:t>6.2. Wetland type names</w:t>
        </w:r>
        <w:r w:rsidR="00426653">
          <w:rPr>
            <w:webHidden/>
          </w:rPr>
          <w:tab/>
        </w:r>
        <w:r w:rsidR="00426653">
          <w:rPr>
            <w:webHidden/>
          </w:rPr>
          <w:fldChar w:fldCharType="begin"/>
        </w:r>
        <w:r w:rsidR="00426653">
          <w:rPr>
            <w:webHidden/>
          </w:rPr>
          <w:instrText xml:space="preserve"> PAGEREF _Toc445979019 \h </w:instrText>
        </w:r>
        <w:r w:rsidR="00426653">
          <w:rPr>
            <w:webHidden/>
          </w:rPr>
        </w:r>
        <w:r w:rsidR="00426653">
          <w:rPr>
            <w:webHidden/>
          </w:rPr>
          <w:fldChar w:fldCharType="separate"/>
        </w:r>
        <w:r w:rsidR="00FE7025">
          <w:rPr>
            <w:webHidden/>
          </w:rPr>
          <w:t>55</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9020" w:history="1">
        <w:r w:rsidR="00426653" w:rsidRPr="009C2358">
          <w:rPr>
            <w:rStyle w:val="Hyperlink"/>
          </w:rPr>
          <w:t>6.3 Typology structure</w:t>
        </w:r>
        <w:r w:rsidR="00426653">
          <w:rPr>
            <w:webHidden/>
          </w:rPr>
          <w:tab/>
        </w:r>
        <w:r w:rsidR="00426653">
          <w:rPr>
            <w:webHidden/>
          </w:rPr>
          <w:fldChar w:fldCharType="begin"/>
        </w:r>
        <w:r w:rsidR="00426653">
          <w:rPr>
            <w:webHidden/>
          </w:rPr>
          <w:instrText xml:space="preserve"> PAGEREF _Toc445979020 \h </w:instrText>
        </w:r>
        <w:r w:rsidR="00426653">
          <w:rPr>
            <w:webHidden/>
          </w:rPr>
        </w:r>
        <w:r w:rsidR="00426653">
          <w:rPr>
            <w:webHidden/>
          </w:rPr>
          <w:fldChar w:fldCharType="separate"/>
        </w:r>
        <w:r w:rsidR="00FE7025">
          <w:rPr>
            <w:webHidden/>
          </w:rPr>
          <w:t>56</w:t>
        </w:r>
        <w:r w:rsidR="00426653">
          <w:rPr>
            <w:webHidden/>
          </w:rPr>
          <w:fldChar w:fldCharType="end"/>
        </w:r>
      </w:hyperlink>
    </w:p>
    <w:p w:rsidR="00426653" w:rsidRDefault="00B62477">
      <w:pPr>
        <w:pStyle w:val="TOC1"/>
        <w:rPr>
          <w:rFonts w:asciiTheme="minorHAnsi" w:eastAsiaTheme="minorEastAsia" w:hAnsiTheme="minorHAnsi" w:cstheme="minorBidi"/>
          <w:b w:val="0"/>
          <w:color w:val="auto"/>
          <w:szCs w:val="22"/>
          <w:lang w:val="en-AU" w:eastAsia="en-AU"/>
        </w:rPr>
      </w:pPr>
      <w:hyperlink w:anchor="_Toc445979021" w:history="1">
        <w:r w:rsidR="00426653" w:rsidRPr="009C2358">
          <w:rPr>
            <w:rStyle w:val="Hyperlink"/>
          </w:rPr>
          <w:t>7. Discussion</w:t>
        </w:r>
        <w:r w:rsidR="00426653">
          <w:rPr>
            <w:webHidden/>
          </w:rPr>
          <w:tab/>
        </w:r>
        <w:r w:rsidR="00426653">
          <w:rPr>
            <w:webHidden/>
          </w:rPr>
          <w:fldChar w:fldCharType="begin"/>
        </w:r>
        <w:r w:rsidR="00426653">
          <w:rPr>
            <w:webHidden/>
          </w:rPr>
          <w:instrText xml:space="preserve"> PAGEREF _Toc445979021 \h </w:instrText>
        </w:r>
        <w:r w:rsidR="00426653">
          <w:rPr>
            <w:webHidden/>
          </w:rPr>
        </w:r>
        <w:r w:rsidR="00426653">
          <w:rPr>
            <w:webHidden/>
          </w:rPr>
          <w:fldChar w:fldCharType="separate"/>
        </w:r>
        <w:r w:rsidR="00FE7025">
          <w:rPr>
            <w:webHidden/>
          </w:rPr>
          <w:t>59</w:t>
        </w:r>
        <w:r w:rsidR="00426653">
          <w:rPr>
            <w:webHidden/>
          </w:rPr>
          <w:fldChar w:fldCharType="end"/>
        </w:r>
      </w:hyperlink>
    </w:p>
    <w:p w:rsidR="00426653" w:rsidRDefault="00B62477">
      <w:pPr>
        <w:pStyle w:val="TOC1"/>
        <w:rPr>
          <w:rFonts w:asciiTheme="minorHAnsi" w:eastAsiaTheme="minorEastAsia" w:hAnsiTheme="minorHAnsi" w:cstheme="minorBidi"/>
          <w:b w:val="0"/>
          <w:color w:val="auto"/>
          <w:szCs w:val="22"/>
          <w:lang w:val="en-AU" w:eastAsia="en-AU"/>
        </w:rPr>
      </w:pPr>
      <w:hyperlink w:anchor="_Toc445979022" w:history="1">
        <w:r w:rsidR="00426653" w:rsidRPr="009C2358">
          <w:rPr>
            <w:rStyle w:val="Hyperlink"/>
          </w:rPr>
          <w:t>8. References</w:t>
        </w:r>
        <w:r w:rsidR="00426653">
          <w:rPr>
            <w:webHidden/>
          </w:rPr>
          <w:tab/>
        </w:r>
        <w:r w:rsidR="00426653">
          <w:rPr>
            <w:webHidden/>
          </w:rPr>
          <w:fldChar w:fldCharType="begin"/>
        </w:r>
        <w:r w:rsidR="00426653">
          <w:rPr>
            <w:webHidden/>
          </w:rPr>
          <w:instrText xml:space="preserve"> PAGEREF _Toc445979022 \h </w:instrText>
        </w:r>
        <w:r w:rsidR="00426653">
          <w:rPr>
            <w:webHidden/>
          </w:rPr>
        </w:r>
        <w:r w:rsidR="00426653">
          <w:rPr>
            <w:webHidden/>
          </w:rPr>
          <w:fldChar w:fldCharType="separate"/>
        </w:r>
        <w:r w:rsidR="00FE7025">
          <w:rPr>
            <w:webHidden/>
          </w:rPr>
          <w:t>62</w:t>
        </w:r>
        <w:r w:rsidR="00426653">
          <w:rPr>
            <w:webHidden/>
          </w:rPr>
          <w:fldChar w:fldCharType="end"/>
        </w:r>
      </w:hyperlink>
    </w:p>
    <w:p w:rsidR="00426653" w:rsidRDefault="00B62477">
      <w:pPr>
        <w:pStyle w:val="TOC1"/>
        <w:rPr>
          <w:rFonts w:asciiTheme="minorHAnsi" w:eastAsiaTheme="minorEastAsia" w:hAnsiTheme="minorHAnsi" w:cstheme="minorBidi"/>
          <w:b w:val="0"/>
          <w:color w:val="auto"/>
          <w:szCs w:val="22"/>
          <w:lang w:val="en-AU" w:eastAsia="en-AU"/>
        </w:rPr>
      </w:pPr>
      <w:hyperlink w:anchor="_Toc445979023" w:history="1">
        <w:r w:rsidR="00426653" w:rsidRPr="009C2358">
          <w:rPr>
            <w:rStyle w:val="Hyperlink"/>
          </w:rPr>
          <w:t>Appendix 1. EVCs occurring within wetlands</w:t>
        </w:r>
        <w:r w:rsidR="00426653">
          <w:rPr>
            <w:webHidden/>
          </w:rPr>
          <w:tab/>
        </w:r>
        <w:r w:rsidR="00426653">
          <w:rPr>
            <w:webHidden/>
          </w:rPr>
          <w:fldChar w:fldCharType="begin"/>
        </w:r>
        <w:r w:rsidR="00426653">
          <w:rPr>
            <w:webHidden/>
          </w:rPr>
          <w:instrText xml:space="preserve"> PAGEREF _Toc445979023 \h </w:instrText>
        </w:r>
        <w:r w:rsidR="00426653">
          <w:rPr>
            <w:webHidden/>
          </w:rPr>
        </w:r>
        <w:r w:rsidR="00426653">
          <w:rPr>
            <w:webHidden/>
          </w:rPr>
          <w:fldChar w:fldCharType="separate"/>
        </w:r>
        <w:r w:rsidR="00FE7025">
          <w:rPr>
            <w:webHidden/>
          </w:rPr>
          <w:t>65</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9024" w:history="1">
        <w:r w:rsidR="00426653" w:rsidRPr="009C2358">
          <w:rPr>
            <w:rStyle w:val="Hyperlink"/>
          </w:rPr>
          <w:t>A1.1 Assigning dominant vegetation categories to wetland EVCs</w:t>
        </w:r>
        <w:r w:rsidR="00426653">
          <w:rPr>
            <w:webHidden/>
          </w:rPr>
          <w:tab/>
        </w:r>
        <w:r w:rsidR="00426653">
          <w:rPr>
            <w:webHidden/>
          </w:rPr>
          <w:fldChar w:fldCharType="begin"/>
        </w:r>
        <w:r w:rsidR="00426653">
          <w:rPr>
            <w:webHidden/>
          </w:rPr>
          <w:instrText xml:space="preserve"> PAGEREF _Toc445979024 \h </w:instrText>
        </w:r>
        <w:r w:rsidR="00426653">
          <w:rPr>
            <w:webHidden/>
          </w:rPr>
        </w:r>
        <w:r w:rsidR="00426653">
          <w:rPr>
            <w:webHidden/>
          </w:rPr>
          <w:fldChar w:fldCharType="separate"/>
        </w:r>
        <w:r w:rsidR="00FE7025">
          <w:rPr>
            <w:webHidden/>
          </w:rPr>
          <w:t>65</w:t>
        </w:r>
        <w:r w:rsidR="00426653">
          <w:rPr>
            <w:webHidden/>
          </w:rPr>
          <w:fldChar w:fldCharType="end"/>
        </w:r>
      </w:hyperlink>
    </w:p>
    <w:p w:rsidR="00426653" w:rsidRDefault="00B62477">
      <w:pPr>
        <w:pStyle w:val="TOC2"/>
        <w:rPr>
          <w:rFonts w:asciiTheme="minorHAnsi" w:eastAsiaTheme="minorEastAsia" w:hAnsiTheme="minorHAnsi" w:cstheme="minorBidi"/>
          <w:szCs w:val="22"/>
          <w:lang w:eastAsia="en-AU"/>
        </w:rPr>
      </w:pPr>
      <w:hyperlink w:anchor="_Toc445979025" w:history="1">
        <w:r w:rsidR="00426653" w:rsidRPr="009C2358">
          <w:rPr>
            <w:rStyle w:val="Hyperlink"/>
          </w:rPr>
          <w:t>A1.2 Assigning dominant vegetation categories to Modelled 2005 EVCs (updated) dataset EVCs</w:t>
        </w:r>
        <w:r w:rsidR="00426653">
          <w:rPr>
            <w:webHidden/>
          </w:rPr>
          <w:tab/>
        </w:r>
        <w:r w:rsidR="00426653">
          <w:rPr>
            <w:webHidden/>
          </w:rPr>
          <w:fldChar w:fldCharType="begin"/>
        </w:r>
        <w:r w:rsidR="00426653">
          <w:rPr>
            <w:webHidden/>
          </w:rPr>
          <w:instrText xml:space="preserve"> PAGEREF _Toc445979025 \h </w:instrText>
        </w:r>
        <w:r w:rsidR="00426653">
          <w:rPr>
            <w:webHidden/>
          </w:rPr>
        </w:r>
        <w:r w:rsidR="00426653">
          <w:rPr>
            <w:webHidden/>
          </w:rPr>
          <w:fldChar w:fldCharType="separate"/>
        </w:r>
        <w:r w:rsidR="00FE7025">
          <w:rPr>
            <w:webHidden/>
          </w:rPr>
          <w:t>71</w:t>
        </w:r>
        <w:r w:rsidR="00426653">
          <w:rPr>
            <w:webHidden/>
          </w:rPr>
          <w:fldChar w:fldCharType="end"/>
        </w:r>
      </w:hyperlink>
    </w:p>
    <w:p w:rsidR="00426653" w:rsidRDefault="00B62477">
      <w:pPr>
        <w:pStyle w:val="TOC1"/>
        <w:rPr>
          <w:rFonts w:asciiTheme="minorHAnsi" w:eastAsiaTheme="minorEastAsia" w:hAnsiTheme="minorHAnsi" w:cstheme="minorBidi"/>
          <w:b w:val="0"/>
          <w:color w:val="auto"/>
          <w:szCs w:val="22"/>
          <w:lang w:val="en-AU" w:eastAsia="en-AU"/>
        </w:rPr>
      </w:pPr>
      <w:hyperlink w:anchor="_Toc445979026" w:history="1">
        <w:r w:rsidR="00426653" w:rsidRPr="009C2358">
          <w:rPr>
            <w:rStyle w:val="Hyperlink"/>
          </w:rPr>
          <w:t>Appendix 2. ANAE classification framework habitat attributes for surface waters</w:t>
        </w:r>
        <w:r w:rsidR="00426653">
          <w:rPr>
            <w:webHidden/>
          </w:rPr>
          <w:tab/>
        </w:r>
        <w:r w:rsidR="00426653">
          <w:rPr>
            <w:webHidden/>
          </w:rPr>
          <w:fldChar w:fldCharType="begin"/>
        </w:r>
        <w:r w:rsidR="00426653">
          <w:rPr>
            <w:webHidden/>
          </w:rPr>
          <w:instrText xml:space="preserve"> PAGEREF _Toc445979026 \h </w:instrText>
        </w:r>
        <w:r w:rsidR="00426653">
          <w:rPr>
            <w:webHidden/>
          </w:rPr>
        </w:r>
        <w:r w:rsidR="00426653">
          <w:rPr>
            <w:webHidden/>
          </w:rPr>
          <w:fldChar w:fldCharType="separate"/>
        </w:r>
        <w:r w:rsidR="00FE7025">
          <w:rPr>
            <w:webHidden/>
          </w:rPr>
          <w:t>90</w:t>
        </w:r>
        <w:r w:rsidR="00426653">
          <w:rPr>
            <w:webHidden/>
          </w:rPr>
          <w:fldChar w:fldCharType="end"/>
        </w:r>
      </w:hyperlink>
    </w:p>
    <w:p w:rsidR="00426653" w:rsidRDefault="00B62477">
      <w:pPr>
        <w:pStyle w:val="TOC1"/>
        <w:rPr>
          <w:rFonts w:asciiTheme="minorHAnsi" w:eastAsiaTheme="minorEastAsia" w:hAnsiTheme="minorHAnsi" w:cstheme="minorBidi"/>
          <w:b w:val="0"/>
          <w:color w:val="auto"/>
          <w:szCs w:val="22"/>
          <w:lang w:val="en-AU" w:eastAsia="en-AU"/>
        </w:rPr>
      </w:pPr>
      <w:hyperlink w:anchor="_Toc445979027" w:history="1">
        <w:r w:rsidR="00426653" w:rsidRPr="009C2358">
          <w:rPr>
            <w:rStyle w:val="Hyperlink"/>
          </w:rPr>
          <w:t>Appendix 3. Datasets used to assign system and habitat attributes</w:t>
        </w:r>
        <w:r w:rsidR="00426653">
          <w:rPr>
            <w:webHidden/>
          </w:rPr>
          <w:tab/>
        </w:r>
        <w:r w:rsidR="00426653">
          <w:rPr>
            <w:webHidden/>
          </w:rPr>
          <w:fldChar w:fldCharType="begin"/>
        </w:r>
        <w:r w:rsidR="00426653">
          <w:rPr>
            <w:webHidden/>
          </w:rPr>
          <w:instrText xml:space="preserve"> PAGEREF _Toc445979027 \h </w:instrText>
        </w:r>
        <w:r w:rsidR="00426653">
          <w:rPr>
            <w:webHidden/>
          </w:rPr>
        </w:r>
        <w:r w:rsidR="00426653">
          <w:rPr>
            <w:webHidden/>
          </w:rPr>
          <w:fldChar w:fldCharType="separate"/>
        </w:r>
        <w:r w:rsidR="00FE7025">
          <w:rPr>
            <w:webHidden/>
          </w:rPr>
          <w:t>92</w:t>
        </w:r>
        <w:r w:rsidR="00426653">
          <w:rPr>
            <w:webHidden/>
          </w:rPr>
          <w:fldChar w:fldCharType="end"/>
        </w:r>
      </w:hyperlink>
    </w:p>
    <w:p w:rsidR="00426653" w:rsidRDefault="00B62477">
      <w:pPr>
        <w:pStyle w:val="TOC1"/>
        <w:rPr>
          <w:rFonts w:asciiTheme="minorHAnsi" w:eastAsiaTheme="minorEastAsia" w:hAnsiTheme="minorHAnsi" w:cstheme="minorBidi"/>
          <w:b w:val="0"/>
          <w:color w:val="auto"/>
          <w:szCs w:val="22"/>
          <w:lang w:val="en-AU" w:eastAsia="en-AU"/>
        </w:rPr>
      </w:pPr>
      <w:hyperlink w:anchor="_Toc445979028" w:history="1">
        <w:r w:rsidR="00426653" w:rsidRPr="009C2358">
          <w:rPr>
            <w:rStyle w:val="Hyperlink"/>
          </w:rPr>
          <w:t>Appendix 4. Description of Australian Soil Resources Information System regions in Victoria</w:t>
        </w:r>
        <w:r w:rsidR="00426653">
          <w:rPr>
            <w:webHidden/>
          </w:rPr>
          <w:tab/>
        </w:r>
        <w:r w:rsidR="00426653">
          <w:rPr>
            <w:webHidden/>
          </w:rPr>
          <w:fldChar w:fldCharType="begin"/>
        </w:r>
        <w:r w:rsidR="00426653">
          <w:rPr>
            <w:webHidden/>
          </w:rPr>
          <w:instrText xml:space="preserve"> PAGEREF _Toc445979028 \h </w:instrText>
        </w:r>
        <w:r w:rsidR="00426653">
          <w:rPr>
            <w:webHidden/>
          </w:rPr>
        </w:r>
        <w:r w:rsidR="00426653">
          <w:rPr>
            <w:webHidden/>
          </w:rPr>
          <w:fldChar w:fldCharType="separate"/>
        </w:r>
        <w:r w:rsidR="00FE7025">
          <w:rPr>
            <w:webHidden/>
          </w:rPr>
          <w:t>95</w:t>
        </w:r>
        <w:r w:rsidR="00426653">
          <w:rPr>
            <w:webHidden/>
          </w:rPr>
          <w:fldChar w:fldCharType="end"/>
        </w:r>
      </w:hyperlink>
    </w:p>
    <w:p w:rsidR="00426653" w:rsidRDefault="00B62477">
      <w:pPr>
        <w:pStyle w:val="TOC1"/>
        <w:rPr>
          <w:rFonts w:asciiTheme="minorHAnsi" w:eastAsiaTheme="minorEastAsia" w:hAnsiTheme="minorHAnsi" w:cstheme="minorBidi"/>
          <w:b w:val="0"/>
          <w:color w:val="auto"/>
          <w:szCs w:val="22"/>
          <w:lang w:val="en-AU" w:eastAsia="en-AU"/>
        </w:rPr>
      </w:pPr>
      <w:hyperlink w:anchor="_Toc445979029" w:history="1">
        <w:r w:rsidR="00426653" w:rsidRPr="009C2358">
          <w:rPr>
            <w:rStyle w:val="Hyperlink"/>
          </w:rPr>
          <w:t>Appendix 5. Definition of Victorian wetland landscapes</w:t>
        </w:r>
        <w:r w:rsidR="00426653">
          <w:rPr>
            <w:webHidden/>
          </w:rPr>
          <w:tab/>
        </w:r>
        <w:r w:rsidR="00426653">
          <w:rPr>
            <w:webHidden/>
          </w:rPr>
          <w:fldChar w:fldCharType="begin"/>
        </w:r>
        <w:r w:rsidR="00426653">
          <w:rPr>
            <w:webHidden/>
          </w:rPr>
          <w:instrText xml:space="preserve"> PAGEREF _Toc445979029 \h </w:instrText>
        </w:r>
        <w:r w:rsidR="00426653">
          <w:rPr>
            <w:webHidden/>
          </w:rPr>
        </w:r>
        <w:r w:rsidR="00426653">
          <w:rPr>
            <w:webHidden/>
          </w:rPr>
          <w:fldChar w:fldCharType="separate"/>
        </w:r>
        <w:r w:rsidR="00FE7025">
          <w:rPr>
            <w:webHidden/>
          </w:rPr>
          <w:t>96</w:t>
        </w:r>
        <w:r w:rsidR="00426653">
          <w:rPr>
            <w:webHidden/>
          </w:rPr>
          <w:fldChar w:fldCharType="end"/>
        </w:r>
      </w:hyperlink>
    </w:p>
    <w:p w:rsidR="00426653" w:rsidRDefault="00B62477">
      <w:pPr>
        <w:pStyle w:val="TOC1"/>
        <w:rPr>
          <w:rFonts w:asciiTheme="minorHAnsi" w:eastAsiaTheme="minorEastAsia" w:hAnsiTheme="minorHAnsi" w:cstheme="minorBidi"/>
          <w:b w:val="0"/>
          <w:color w:val="auto"/>
          <w:szCs w:val="22"/>
          <w:lang w:val="en-AU" w:eastAsia="en-AU"/>
        </w:rPr>
      </w:pPr>
      <w:hyperlink w:anchor="_Toc445979030" w:history="1">
        <w:r w:rsidR="00426653" w:rsidRPr="009C2358">
          <w:rPr>
            <w:rStyle w:val="Hyperlink"/>
          </w:rPr>
          <w:t>Appendix 6. Salinity category preferences for wetland EVCs</w:t>
        </w:r>
        <w:r w:rsidR="00426653">
          <w:rPr>
            <w:webHidden/>
          </w:rPr>
          <w:tab/>
        </w:r>
        <w:r w:rsidR="00426653">
          <w:rPr>
            <w:webHidden/>
          </w:rPr>
          <w:fldChar w:fldCharType="begin"/>
        </w:r>
        <w:r w:rsidR="00426653">
          <w:rPr>
            <w:webHidden/>
          </w:rPr>
          <w:instrText xml:space="preserve"> PAGEREF _Toc445979030 \h </w:instrText>
        </w:r>
        <w:r w:rsidR="00426653">
          <w:rPr>
            <w:webHidden/>
          </w:rPr>
        </w:r>
        <w:r w:rsidR="00426653">
          <w:rPr>
            <w:webHidden/>
          </w:rPr>
          <w:fldChar w:fldCharType="separate"/>
        </w:r>
        <w:r w:rsidR="00FE7025">
          <w:rPr>
            <w:webHidden/>
          </w:rPr>
          <w:t>109</w:t>
        </w:r>
        <w:r w:rsidR="00426653">
          <w:rPr>
            <w:webHidden/>
          </w:rPr>
          <w:fldChar w:fldCharType="end"/>
        </w:r>
      </w:hyperlink>
    </w:p>
    <w:p w:rsidR="00426653" w:rsidRDefault="00B62477">
      <w:pPr>
        <w:pStyle w:val="TOC1"/>
        <w:rPr>
          <w:rFonts w:asciiTheme="minorHAnsi" w:eastAsiaTheme="minorEastAsia" w:hAnsiTheme="minorHAnsi" w:cstheme="minorBidi"/>
          <w:b w:val="0"/>
          <w:color w:val="auto"/>
          <w:szCs w:val="22"/>
          <w:lang w:val="en-AU" w:eastAsia="en-AU"/>
        </w:rPr>
      </w:pPr>
      <w:hyperlink w:anchor="_Toc445979031" w:history="1">
        <w:r w:rsidR="00426653" w:rsidRPr="009C2358">
          <w:rPr>
            <w:rStyle w:val="Hyperlink"/>
          </w:rPr>
          <w:t>Appendix 7. Assignment of selected attributes for coastal wetlands</w:t>
        </w:r>
        <w:r w:rsidR="00426653">
          <w:rPr>
            <w:webHidden/>
          </w:rPr>
          <w:tab/>
        </w:r>
        <w:r w:rsidR="00426653">
          <w:rPr>
            <w:webHidden/>
          </w:rPr>
          <w:fldChar w:fldCharType="begin"/>
        </w:r>
        <w:r w:rsidR="00426653">
          <w:rPr>
            <w:webHidden/>
          </w:rPr>
          <w:instrText xml:space="preserve"> PAGEREF _Toc445979031 \h </w:instrText>
        </w:r>
        <w:r w:rsidR="00426653">
          <w:rPr>
            <w:webHidden/>
          </w:rPr>
        </w:r>
        <w:r w:rsidR="00426653">
          <w:rPr>
            <w:webHidden/>
          </w:rPr>
          <w:fldChar w:fldCharType="separate"/>
        </w:r>
        <w:r w:rsidR="00FE7025">
          <w:rPr>
            <w:webHidden/>
          </w:rPr>
          <w:t>116</w:t>
        </w:r>
        <w:r w:rsidR="00426653">
          <w:rPr>
            <w:webHidden/>
          </w:rPr>
          <w:fldChar w:fldCharType="end"/>
        </w:r>
      </w:hyperlink>
    </w:p>
    <w:p w:rsidR="00426653" w:rsidRDefault="00B62477">
      <w:pPr>
        <w:pStyle w:val="TOC1"/>
        <w:rPr>
          <w:rFonts w:asciiTheme="minorHAnsi" w:eastAsiaTheme="minorEastAsia" w:hAnsiTheme="minorHAnsi" w:cstheme="minorBidi"/>
          <w:b w:val="0"/>
          <w:color w:val="auto"/>
          <w:szCs w:val="22"/>
          <w:lang w:val="en-AU" w:eastAsia="en-AU"/>
        </w:rPr>
      </w:pPr>
      <w:hyperlink w:anchor="_Toc445979032" w:history="1">
        <w:r w:rsidR="00426653" w:rsidRPr="009C2358">
          <w:rPr>
            <w:rStyle w:val="Hyperlink"/>
          </w:rPr>
          <w:t>Appendix 8. Wetlands with a known artificial water source</w:t>
        </w:r>
        <w:r w:rsidR="00426653">
          <w:rPr>
            <w:webHidden/>
          </w:rPr>
          <w:tab/>
        </w:r>
        <w:r w:rsidR="00426653">
          <w:rPr>
            <w:webHidden/>
          </w:rPr>
          <w:fldChar w:fldCharType="begin"/>
        </w:r>
        <w:r w:rsidR="00426653">
          <w:rPr>
            <w:webHidden/>
          </w:rPr>
          <w:instrText xml:space="preserve"> PAGEREF _Toc445979032 \h </w:instrText>
        </w:r>
        <w:r w:rsidR="00426653">
          <w:rPr>
            <w:webHidden/>
          </w:rPr>
        </w:r>
        <w:r w:rsidR="00426653">
          <w:rPr>
            <w:webHidden/>
          </w:rPr>
          <w:fldChar w:fldCharType="separate"/>
        </w:r>
        <w:r w:rsidR="00FE7025">
          <w:rPr>
            <w:webHidden/>
          </w:rPr>
          <w:t>129</w:t>
        </w:r>
        <w:r w:rsidR="00426653">
          <w:rPr>
            <w:webHidden/>
          </w:rPr>
          <w:fldChar w:fldCharType="end"/>
        </w:r>
      </w:hyperlink>
    </w:p>
    <w:p w:rsidR="00426653" w:rsidRDefault="00B62477">
      <w:pPr>
        <w:pStyle w:val="TOC1"/>
        <w:rPr>
          <w:rFonts w:asciiTheme="minorHAnsi" w:eastAsiaTheme="minorEastAsia" w:hAnsiTheme="minorHAnsi" w:cstheme="minorBidi"/>
          <w:b w:val="0"/>
          <w:color w:val="auto"/>
          <w:szCs w:val="22"/>
          <w:lang w:val="en-AU" w:eastAsia="en-AU"/>
        </w:rPr>
      </w:pPr>
      <w:hyperlink w:anchor="_Toc445979033" w:history="1">
        <w:r w:rsidR="00426653" w:rsidRPr="009C2358">
          <w:rPr>
            <w:rStyle w:val="Hyperlink"/>
          </w:rPr>
          <w:t>Appendix 9. Vegetation of spring soak and upland soak wetlands</w:t>
        </w:r>
        <w:r w:rsidR="00426653">
          <w:rPr>
            <w:webHidden/>
          </w:rPr>
          <w:tab/>
        </w:r>
        <w:r w:rsidR="00426653">
          <w:rPr>
            <w:webHidden/>
          </w:rPr>
          <w:fldChar w:fldCharType="begin"/>
        </w:r>
        <w:r w:rsidR="00426653">
          <w:rPr>
            <w:webHidden/>
          </w:rPr>
          <w:instrText xml:space="preserve"> PAGEREF _Toc445979033 \h </w:instrText>
        </w:r>
        <w:r w:rsidR="00426653">
          <w:rPr>
            <w:webHidden/>
          </w:rPr>
        </w:r>
        <w:r w:rsidR="00426653">
          <w:rPr>
            <w:webHidden/>
          </w:rPr>
          <w:fldChar w:fldCharType="separate"/>
        </w:r>
        <w:r w:rsidR="00FE7025">
          <w:rPr>
            <w:webHidden/>
          </w:rPr>
          <w:t>142</w:t>
        </w:r>
        <w:r w:rsidR="00426653">
          <w:rPr>
            <w:webHidden/>
          </w:rPr>
          <w:fldChar w:fldCharType="end"/>
        </w:r>
      </w:hyperlink>
    </w:p>
    <w:p w:rsidR="00426653" w:rsidRDefault="00B62477">
      <w:pPr>
        <w:pStyle w:val="TOC1"/>
        <w:rPr>
          <w:rFonts w:asciiTheme="minorHAnsi" w:eastAsiaTheme="minorEastAsia" w:hAnsiTheme="minorHAnsi" w:cstheme="minorBidi"/>
          <w:b w:val="0"/>
          <w:color w:val="auto"/>
          <w:szCs w:val="22"/>
          <w:lang w:val="en-AU" w:eastAsia="en-AU"/>
        </w:rPr>
      </w:pPr>
      <w:hyperlink w:anchor="_Toc445979034" w:history="1">
        <w:r w:rsidR="00426653" w:rsidRPr="009C2358">
          <w:rPr>
            <w:rStyle w:val="Hyperlink"/>
          </w:rPr>
          <w:t>Acknowledgements</w:t>
        </w:r>
        <w:r w:rsidR="00426653">
          <w:rPr>
            <w:webHidden/>
          </w:rPr>
          <w:tab/>
        </w:r>
        <w:r w:rsidR="00426653">
          <w:rPr>
            <w:webHidden/>
          </w:rPr>
          <w:fldChar w:fldCharType="begin"/>
        </w:r>
        <w:r w:rsidR="00426653">
          <w:rPr>
            <w:webHidden/>
          </w:rPr>
          <w:instrText xml:space="preserve"> PAGEREF _Toc445979034 \h </w:instrText>
        </w:r>
        <w:r w:rsidR="00426653">
          <w:rPr>
            <w:webHidden/>
          </w:rPr>
        </w:r>
        <w:r w:rsidR="00426653">
          <w:rPr>
            <w:webHidden/>
          </w:rPr>
          <w:fldChar w:fldCharType="separate"/>
        </w:r>
        <w:r w:rsidR="00FE7025">
          <w:rPr>
            <w:webHidden/>
          </w:rPr>
          <w:t>143</w:t>
        </w:r>
        <w:r w:rsidR="00426653">
          <w:rPr>
            <w:webHidden/>
          </w:rPr>
          <w:fldChar w:fldCharType="end"/>
        </w:r>
      </w:hyperlink>
    </w:p>
    <w:p w:rsidR="002A6E2F" w:rsidRDefault="002A6E2F">
      <w:pPr>
        <w:rPr>
          <w:lang w:val="en-US"/>
        </w:rPr>
        <w:sectPr w:rsidR="002A6E2F" w:rsidSect="00CF1F72">
          <w:footerReference w:type="default" r:id="rId21"/>
          <w:footerReference w:type="first" r:id="rId22"/>
          <w:pgSz w:w="11907" w:h="16840" w:code="9"/>
          <w:pgMar w:top="1134" w:right="1134" w:bottom="1134" w:left="1134" w:header="709" w:footer="567" w:gutter="0"/>
          <w:pgNumType w:fmt="lowerRoman" w:start="1"/>
          <w:cols w:space="708"/>
          <w:formProt w:val="0"/>
          <w:titlePg/>
          <w:docGrid w:linePitch="360"/>
        </w:sectPr>
      </w:pPr>
      <w:r>
        <w:rPr>
          <w:lang w:val="en-US"/>
        </w:rPr>
        <w:fldChar w:fldCharType="end"/>
      </w:r>
      <w:r w:rsidR="0092148F">
        <w:rPr>
          <w:lang w:val="en-US"/>
        </w:rPr>
        <w:br w:type="page"/>
      </w:r>
    </w:p>
    <w:p w:rsidR="00CF1F72" w:rsidRDefault="00CF1F72" w:rsidP="00F0687A">
      <w:pPr>
        <w:pStyle w:val="HA"/>
      </w:pPr>
      <w:bookmarkStart w:id="8" w:name="_Toc444793255"/>
      <w:bookmarkStart w:id="9" w:name="_Toc444793764"/>
      <w:bookmarkStart w:id="10" w:name="_Toc444793866"/>
      <w:bookmarkStart w:id="11" w:name="_Toc445978992"/>
      <w:bookmarkStart w:id="12" w:name="_Toc399775028"/>
      <w:bookmarkStart w:id="13" w:name="_Toc399775651"/>
      <w:r>
        <w:t>Executive summary</w:t>
      </w:r>
      <w:bookmarkEnd w:id="8"/>
      <w:bookmarkEnd w:id="9"/>
      <w:bookmarkEnd w:id="10"/>
      <w:bookmarkEnd w:id="11"/>
    </w:p>
    <w:p w:rsidR="00800B26" w:rsidRDefault="00CF1F72" w:rsidP="00CF1F72">
      <w:pPr>
        <w:pStyle w:val="Body2"/>
      </w:pPr>
      <w:r w:rsidRPr="000C3564">
        <w:t xml:space="preserve">This report outlines a new framework for classifying wetlands in Victoria. </w:t>
      </w:r>
      <w:r>
        <w:t xml:space="preserve">It updates </w:t>
      </w:r>
      <w:r w:rsidR="00800B26">
        <w:t>t</w:t>
      </w:r>
      <w:r>
        <w:t xml:space="preserve">he Corrick wetland classification system which was first developed in </w:t>
      </w:r>
      <w:r w:rsidR="00800B26">
        <w:t>1</w:t>
      </w:r>
      <w:r>
        <w:t xml:space="preserve">976 </w:t>
      </w:r>
      <w:r w:rsidR="00800B26">
        <w:t>(</w:t>
      </w:r>
      <w:r w:rsidR="00800B26" w:rsidRPr="000C3564">
        <w:t>Corrick and Norman 1976</w:t>
      </w:r>
      <w:r w:rsidR="00800B26">
        <w:t xml:space="preserve">) </w:t>
      </w:r>
      <w:r>
        <w:t xml:space="preserve">and applied comprehensively to a statewide </w:t>
      </w:r>
      <w:r w:rsidR="006A3D6B">
        <w:t xml:space="preserve">spatial </w:t>
      </w:r>
      <w:r>
        <w:t>inventory of wetlands in 1994</w:t>
      </w:r>
      <w:r w:rsidR="00EB3251">
        <w:t xml:space="preserve"> known asWETLAND_1</w:t>
      </w:r>
      <w:r w:rsidR="006A3D6B">
        <w:t>994</w:t>
      </w:r>
      <w:r>
        <w:t xml:space="preserve">. </w:t>
      </w:r>
    </w:p>
    <w:p w:rsidR="00800B26" w:rsidRPr="00CD7E70" w:rsidRDefault="00CF1F72" w:rsidP="00800B26">
      <w:pPr>
        <w:pStyle w:val="Body2"/>
      </w:pPr>
      <w:r w:rsidRPr="000C3564">
        <w:t xml:space="preserve">The need for a new wetland classification system in Victoria </w:t>
      </w:r>
      <w:r>
        <w:t>was</w:t>
      </w:r>
      <w:r w:rsidRPr="000C3564">
        <w:t xml:space="preserve"> highlighted by the extensive</w:t>
      </w:r>
      <w:r w:rsidR="00EB3251">
        <w:t>, recent</w:t>
      </w:r>
      <w:r w:rsidRPr="000C3564">
        <w:t xml:space="preserve"> work on wetland classification that has occurred in other Australian </w:t>
      </w:r>
      <w:r>
        <w:t>states</w:t>
      </w:r>
      <w:r w:rsidRPr="000C3564">
        <w:t xml:space="preserve"> and at the national level</w:t>
      </w:r>
      <w:r w:rsidR="00800B26">
        <w:t xml:space="preserve"> resulting in the development of the Australian National Aquatic Ecosystem (ANAE) Classification Framework</w:t>
      </w:r>
      <w:r w:rsidR="00800B26" w:rsidRPr="00CD7E70">
        <w:t xml:space="preserve"> (AETG 2012)</w:t>
      </w:r>
      <w:r w:rsidRPr="000C3564">
        <w:t xml:space="preserve">. </w:t>
      </w:r>
      <w:r w:rsidR="00800B26">
        <w:t>The reasons for developing a new wetland classification framework for Victoria</w:t>
      </w:r>
      <w:r w:rsidR="00800B26" w:rsidRPr="00CD7E70">
        <w:t xml:space="preserve"> include:</w:t>
      </w:r>
    </w:p>
    <w:p w:rsidR="00800B26" w:rsidRPr="00CD7E70" w:rsidRDefault="00800B26" w:rsidP="00800B26">
      <w:pPr>
        <w:pStyle w:val="Bullet"/>
        <w:numPr>
          <w:ilvl w:val="0"/>
          <w:numId w:val="1"/>
        </w:numPr>
        <w:tabs>
          <w:tab w:val="clear" w:pos="720"/>
          <w:tab w:val="num" w:pos="927"/>
        </w:tabs>
        <w:ind w:left="170" w:hanging="170"/>
      </w:pPr>
      <w:r w:rsidRPr="00CD7E70">
        <w:t xml:space="preserve">the need for the attribution of key drivers and functional components </w:t>
      </w:r>
      <w:r w:rsidR="00EB3251">
        <w:t>of</w:t>
      </w:r>
      <w:r w:rsidRPr="00CD7E70">
        <w:t xml:space="preserve"> wetlands to support frameworks which are now used in Victoria for condition and risk assessment;</w:t>
      </w:r>
    </w:p>
    <w:p w:rsidR="00800B26" w:rsidRPr="00CD7E70" w:rsidRDefault="00800B26" w:rsidP="00800B26">
      <w:pPr>
        <w:pStyle w:val="Bullet"/>
        <w:numPr>
          <w:ilvl w:val="0"/>
          <w:numId w:val="1"/>
        </w:numPr>
        <w:tabs>
          <w:tab w:val="clear" w:pos="720"/>
          <w:tab w:val="num" w:pos="927"/>
        </w:tabs>
        <w:ind w:left="170" w:hanging="170"/>
      </w:pPr>
      <w:r w:rsidRPr="00CD7E70">
        <w:t xml:space="preserve">the usefulness of </w:t>
      </w:r>
      <w:r>
        <w:t xml:space="preserve">categorising wetlands based on </w:t>
      </w:r>
      <w:r w:rsidRPr="00CD7E70">
        <w:t xml:space="preserve"> particular functional attributes of wetlands to inform policy development, management and research;</w:t>
      </w:r>
    </w:p>
    <w:p w:rsidR="00800B26" w:rsidRPr="00CD7E70" w:rsidRDefault="00800B26" w:rsidP="00800B26">
      <w:pPr>
        <w:pStyle w:val="Bullet"/>
        <w:numPr>
          <w:ilvl w:val="0"/>
          <w:numId w:val="1"/>
        </w:numPr>
        <w:tabs>
          <w:tab w:val="clear" w:pos="720"/>
          <w:tab w:val="num" w:pos="927"/>
        </w:tabs>
        <w:ind w:left="170" w:hanging="170"/>
      </w:pPr>
      <w:r w:rsidRPr="00CD7E70">
        <w:t xml:space="preserve">the need to account for </w:t>
      </w:r>
      <w:r>
        <w:t>the range of wetlands in Victoria, some of which were not covered</w:t>
      </w:r>
      <w:r w:rsidRPr="00CD7E70">
        <w:t xml:space="preserve"> </w:t>
      </w:r>
      <w:r>
        <w:t>under the Corrick system</w:t>
      </w:r>
      <w:r w:rsidRPr="00CD7E70">
        <w:t>;</w:t>
      </w:r>
      <w:r>
        <w:t xml:space="preserve"> </w:t>
      </w:r>
    </w:p>
    <w:p w:rsidR="00800B26" w:rsidRDefault="00800B26" w:rsidP="00800B26">
      <w:pPr>
        <w:pStyle w:val="Bullet"/>
        <w:numPr>
          <w:ilvl w:val="0"/>
          <w:numId w:val="1"/>
        </w:numPr>
        <w:tabs>
          <w:tab w:val="clear" w:pos="720"/>
          <w:tab w:val="num" w:pos="927"/>
        </w:tabs>
        <w:ind w:left="170" w:hanging="170"/>
      </w:pPr>
      <w:r>
        <w:t xml:space="preserve">the availability of </w:t>
      </w:r>
      <w:r w:rsidRPr="00CD7E70">
        <w:t>new data to assist in</w:t>
      </w:r>
      <w:r>
        <w:t xml:space="preserve"> assigning functional attributes to wetlands across Victoria; and</w:t>
      </w:r>
    </w:p>
    <w:p w:rsidR="00800B26" w:rsidRDefault="00800B26" w:rsidP="00800B26">
      <w:pPr>
        <w:pStyle w:val="Bullet"/>
        <w:numPr>
          <w:ilvl w:val="0"/>
          <w:numId w:val="1"/>
        </w:numPr>
        <w:tabs>
          <w:tab w:val="clear" w:pos="720"/>
          <w:tab w:val="num" w:pos="927"/>
        </w:tabs>
        <w:ind w:left="170" w:hanging="170"/>
      </w:pPr>
      <w:r>
        <w:t>the ability</w:t>
      </w:r>
      <w:r w:rsidRPr="00CD7E70">
        <w:t xml:space="preserve"> to align with the national wetland classification system to facilitate national and cross-border assessment and reporting. </w:t>
      </w:r>
    </w:p>
    <w:p w:rsidR="00800B26" w:rsidRDefault="00CF1F72" w:rsidP="00CF1F72">
      <w:pPr>
        <w:pStyle w:val="Body2"/>
      </w:pPr>
      <w:r w:rsidRPr="000C3564">
        <w:t xml:space="preserve">Wetlands, for the purpose of the </w:t>
      </w:r>
      <w:r>
        <w:t>framework</w:t>
      </w:r>
      <w:r w:rsidRPr="000C3564">
        <w:t xml:space="preserve">, are defined as surface waters, whether natural, modified or artificial, subject to permanent, periodic or intermittent inundation, which hold static or very slow moving water and support biota adapted to inundation and the aquatic environment. This includes waterbodies such as lakes, swamps, fens, marshes, peatlands, springs and supratidal and intertidal (but not subtidal) areas. </w:t>
      </w:r>
    </w:p>
    <w:p w:rsidR="00800B26" w:rsidRPr="000C3564" w:rsidRDefault="00800B26" w:rsidP="00800B26">
      <w:pPr>
        <w:pStyle w:val="Body2"/>
      </w:pPr>
      <w:r>
        <w:t>T</w:t>
      </w:r>
      <w:r w:rsidRPr="000C3564">
        <w:t xml:space="preserve">his document: </w:t>
      </w:r>
    </w:p>
    <w:p w:rsidR="00800B26" w:rsidRPr="000C3564" w:rsidRDefault="00800B26" w:rsidP="00800B26">
      <w:pPr>
        <w:pStyle w:val="Bullet"/>
        <w:numPr>
          <w:ilvl w:val="0"/>
          <w:numId w:val="1"/>
        </w:numPr>
        <w:tabs>
          <w:tab w:val="clear" w:pos="720"/>
          <w:tab w:val="num" w:pos="927"/>
        </w:tabs>
        <w:ind w:left="170" w:hanging="170"/>
      </w:pPr>
      <w:r w:rsidRPr="000C3564">
        <w:t>describe</w:t>
      </w:r>
      <w:r>
        <w:t>s</w:t>
      </w:r>
      <w:r w:rsidRPr="000C3564">
        <w:t xml:space="preserve"> the development of the </w:t>
      </w:r>
      <w:r w:rsidR="006A3D6B">
        <w:t xml:space="preserve">new </w:t>
      </w:r>
      <w:r w:rsidRPr="000C3564">
        <w:t xml:space="preserve">Victorian classification framework; </w:t>
      </w:r>
    </w:p>
    <w:p w:rsidR="00800B26" w:rsidRPr="000C3564" w:rsidRDefault="00800B26" w:rsidP="00800B26">
      <w:pPr>
        <w:pStyle w:val="Bullet"/>
        <w:numPr>
          <w:ilvl w:val="0"/>
          <w:numId w:val="1"/>
        </w:numPr>
        <w:tabs>
          <w:tab w:val="clear" w:pos="720"/>
          <w:tab w:val="num" w:pos="927"/>
        </w:tabs>
        <w:ind w:left="170" w:hanging="170"/>
      </w:pPr>
      <w:r w:rsidRPr="000C3564">
        <w:t>detail</w:t>
      </w:r>
      <w:r>
        <w:t>s</w:t>
      </w:r>
      <w:r w:rsidRPr="000C3564">
        <w:t xml:space="preserve"> how the Victorian classification framework has been applied to Victorian wetlands; and</w:t>
      </w:r>
    </w:p>
    <w:p w:rsidR="00800B26" w:rsidRDefault="00800B26" w:rsidP="00800B26">
      <w:pPr>
        <w:pStyle w:val="Bullet"/>
        <w:numPr>
          <w:ilvl w:val="0"/>
          <w:numId w:val="1"/>
        </w:numPr>
        <w:tabs>
          <w:tab w:val="clear" w:pos="720"/>
          <w:tab w:val="num" w:pos="927"/>
        </w:tabs>
        <w:ind w:left="170" w:hanging="170"/>
      </w:pPr>
      <w:r w:rsidRPr="000C3564">
        <w:t>describe</w:t>
      </w:r>
      <w:r>
        <w:t>s</w:t>
      </w:r>
      <w:r w:rsidRPr="000C3564">
        <w:t xml:space="preserve"> a new wetlands typology for use in Victoria.</w:t>
      </w:r>
    </w:p>
    <w:p w:rsidR="00800B26" w:rsidRDefault="006A3D6B" w:rsidP="006A3D6B">
      <w:pPr>
        <w:pStyle w:val="Body2"/>
      </w:pPr>
      <w:r w:rsidRPr="00CD7E70">
        <w:t xml:space="preserve">The 1994 State wetlands inventory was updated </w:t>
      </w:r>
      <w:r>
        <w:t>in the period</w:t>
      </w:r>
      <w:r w:rsidRPr="00CD7E70">
        <w:t xml:space="preserve"> 2011 to 2014 based on new information about wetlands. The update resulted in the development of a </w:t>
      </w:r>
      <w:r>
        <w:t xml:space="preserve">new </w:t>
      </w:r>
      <w:r w:rsidRPr="00CD7E70">
        <w:t>geospatial wetland inventory that included updated wetl</w:t>
      </w:r>
      <w:r>
        <w:t>and mapping across Victoria</w:t>
      </w:r>
      <w:r w:rsidR="00EB3251">
        <w:t xml:space="preserve"> known as</w:t>
      </w:r>
      <w:r>
        <w:t xml:space="preserve"> </w:t>
      </w:r>
      <w:r w:rsidRPr="00CD7E70">
        <w:t>WETLAND_CURRENT</w:t>
      </w:r>
      <w:r>
        <w:t xml:space="preserve">. Each wetland </w:t>
      </w:r>
      <w:r w:rsidR="00EB3251">
        <w:t xml:space="preserve">in WETLAND_CURRENT </w:t>
      </w:r>
      <w:r>
        <w:t xml:space="preserve">has been </w:t>
      </w:r>
      <w:r w:rsidRPr="00CD7E70">
        <w:t>attributed and classified in accordance with the framework outlined in this report.</w:t>
      </w:r>
    </w:p>
    <w:p w:rsidR="006A3D6B" w:rsidRPr="002A6E6D" w:rsidRDefault="006A3D6B" w:rsidP="006A3D6B">
      <w:pPr>
        <w:pStyle w:val="Body2"/>
      </w:pPr>
      <w:r w:rsidRPr="002A6E6D">
        <w:t xml:space="preserve">The objectives in developing the framework </w:t>
      </w:r>
      <w:r>
        <w:t>were</w:t>
      </w:r>
      <w:r w:rsidRPr="002A6E6D">
        <w:t xml:space="preserve"> to:</w:t>
      </w:r>
    </w:p>
    <w:p w:rsidR="006A3D6B" w:rsidRPr="002A6E6D" w:rsidRDefault="006A3D6B" w:rsidP="006A3D6B">
      <w:pPr>
        <w:pStyle w:val="Bullet"/>
        <w:numPr>
          <w:ilvl w:val="0"/>
          <w:numId w:val="1"/>
        </w:numPr>
        <w:tabs>
          <w:tab w:val="clear" w:pos="720"/>
          <w:tab w:val="num" w:pos="927"/>
        </w:tabs>
        <w:ind w:left="170" w:hanging="170"/>
      </w:pPr>
      <w:r w:rsidRPr="002A6E6D">
        <w:t>allow naturally-occurring wetlands to be distinguished from human-made wetlands;</w:t>
      </w:r>
    </w:p>
    <w:p w:rsidR="006A3D6B" w:rsidRDefault="006A3D6B" w:rsidP="006A3D6B">
      <w:pPr>
        <w:pStyle w:val="Bullet"/>
        <w:numPr>
          <w:ilvl w:val="0"/>
          <w:numId w:val="1"/>
        </w:numPr>
        <w:tabs>
          <w:tab w:val="clear" w:pos="720"/>
          <w:tab w:val="num" w:pos="927"/>
        </w:tabs>
        <w:ind w:left="170" w:hanging="170"/>
      </w:pPr>
      <w:r>
        <w:t xml:space="preserve">assess the attributes used in the </w:t>
      </w:r>
      <w:r w:rsidR="00F52382">
        <w:t>ANAE classification framework</w:t>
      </w:r>
      <w:r>
        <w:t xml:space="preserve"> for their relevance and applicability to Victorian wetlands; </w:t>
      </w:r>
    </w:p>
    <w:p w:rsidR="006A3D6B" w:rsidRPr="002A6E6D" w:rsidRDefault="006A3D6B" w:rsidP="006A3D6B">
      <w:pPr>
        <w:pStyle w:val="Bullet"/>
        <w:numPr>
          <w:ilvl w:val="0"/>
          <w:numId w:val="1"/>
        </w:numPr>
        <w:tabs>
          <w:tab w:val="clear" w:pos="720"/>
          <w:tab w:val="num" w:pos="927"/>
        </w:tabs>
        <w:ind w:left="170" w:hanging="170"/>
      </w:pPr>
      <w:r w:rsidRPr="002A6E6D">
        <w:t xml:space="preserve">categorise </w:t>
      </w:r>
      <w:r>
        <w:t>relevant</w:t>
      </w:r>
      <w:r w:rsidRPr="002A6E6D">
        <w:t xml:space="preserve"> attributes to discriminate between the range of possible states in wetlands across Victoria; and</w:t>
      </w:r>
    </w:p>
    <w:p w:rsidR="006A3D6B" w:rsidRPr="002A6E6D" w:rsidRDefault="006A3D6B" w:rsidP="006A3D6B">
      <w:pPr>
        <w:pStyle w:val="Bullet"/>
        <w:numPr>
          <w:ilvl w:val="0"/>
          <w:numId w:val="1"/>
        </w:numPr>
        <w:tabs>
          <w:tab w:val="clear" w:pos="720"/>
          <w:tab w:val="num" w:pos="927"/>
        </w:tabs>
        <w:ind w:left="170" w:hanging="170"/>
      </w:pPr>
      <w:r w:rsidRPr="002A6E6D">
        <w:t>assign a wetland typology with a manageable number of wetland types for general use in Victoria.</w:t>
      </w:r>
    </w:p>
    <w:p w:rsidR="008717BD" w:rsidRDefault="00FA7201" w:rsidP="009505E4">
      <w:pPr>
        <w:pStyle w:val="Body2"/>
      </w:pPr>
      <w:r w:rsidRPr="00D756E1">
        <w:t xml:space="preserve">The </w:t>
      </w:r>
      <w:r w:rsidR="00F52382">
        <w:t>ANAE classification framework</w:t>
      </w:r>
      <w:r w:rsidRPr="00D756E1">
        <w:t xml:space="preserve"> </w:t>
      </w:r>
      <w:r>
        <w:t>sets out</w:t>
      </w:r>
      <w:r w:rsidRPr="00D756E1">
        <w:t xml:space="preserve"> a three level hierarchical classification for aquatic ecosystems</w:t>
      </w:r>
      <w:r w:rsidR="00EB3251">
        <w:t xml:space="preserve"> (Figure E1)</w:t>
      </w:r>
      <w:r>
        <w:t xml:space="preserve">. Level </w:t>
      </w:r>
      <w:r w:rsidR="00EB3251">
        <w:t>1</w:t>
      </w:r>
      <w:r>
        <w:t xml:space="preserve"> of the hierarchy relates to regional attributes, Level </w:t>
      </w:r>
      <w:r w:rsidR="00EB3251">
        <w:t>2</w:t>
      </w:r>
      <w:r>
        <w:t xml:space="preserve"> to landscape attributes and Level 3 to aquatic ecosystem class, system and habitat attributes.</w:t>
      </w:r>
      <w:r w:rsidRPr="00D756E1">
        <w:t xml:space="preserve"> </w:t>
      </w:r>
      <w:r>
        <w:t>Wetlands are a subset of the aquatic ecos</w:t>
      </w:r>
      <w:r w:rsidR="003A5199">
        <w:t>ys</w:t>
      </w:r>
      <w:r>
        <w:t>tems to which the framework applies</w:t>
      </w:r>
      <w:r w:rsidR="003A5199">
        <w:t>. Wetlands in the Victorian wetlands inventory all fall within the aquatic ecosystem surface water class</w:t>
      </w:r>
      <w:r>
        <w:t>.</w:t>
      </w:r>
    </w:p>
    <w:p w:rsidR="00EB3251" w:rsidRPr="00477117" w:rsidRDefault="00EB3251" w:rsidP="00EB3251">
      <w:r>
        <w:rPr>
          <w:noProof/>
          <w:lang w:eastAsia="en-AU"/>
        </w:rPr>
        <w:drawing>
          <wp:inline distT="0" distB="0" distL="0" distR="0" wp14:anchorId="720B76D2" wp14:editId="3CDA5CF0">
            <wp:extent cx="6084570" cy="4707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4570" cy="4707255"/>
                    </a:xfrm>
                    <a:prstGeom prst="rect">
                      <a:avLst/>
                    </a:prstGeom>
                    <a:noFill/>
                    <a:ln>
                      <a:noFill/>
                    </a:ln>
                  </pic:spPr>
                </pic:pic>
              </a:graphicData>
            </a:graphic>
          </wp:inline>
        </w:drawing>
      </w:r>
    </w:p>
    <w:p w:rsidR="00EB3251" w:rsidRDefault="00EB3251" w:rsidP="00EB3251"/>
    <w:p w:rsidR="00EB3251" w:rsidRPr="005F32A7" w:rsidRDefault="0026701A" w:rsidP="00EB3251">
      <w:pPr>
        <w:pStyle w:val="Caption"/>
      </w:pPr>
      <w:r>
        <w:t>Figure E1</w:t>
      </w:r>
      <w:r w:rsidR="00EB3251" w:rsidRPr="005F32A7">
        <w:t>.  Structure and levels of the Australian National Aquatic Ecosystems Classification Framework (AETG 2012).</w:t>
      </w:r>
    </w:p>
    <w:p w:rsidR="007C2BA3" w:rsidRDefault="00FA7201" w:rsidP="009505E4">
      <w:pPr>
        <w:pStyle w:val="Body2"/>
      </w:pPr>
      <w:r>
        <w:t xml:space="preserve">The </w:t>
      </w:r>
      <w:r w:rsidR="00F52382">
        <w:t>ANAE classification framework</w:t>
      </w:r>
      <w:r>
        <w:t xml:space="preserve"> regional and landscape attributes were assessed for their </w:t>
      </w:r>
      <w:r w:rsidR="00D305EF">
        <w:t>suitability for</w:t>
      </w:r>
      <w:r>
        <w:t xml:space="preserve"> defining a suitable regionalisation for wetlands in Victoria.</w:t>
      </w:r>
      <w:r w:rsidR="003A5199">
        <w:t xml:space="preserve"> </w:t>
      </w:r>
      <w:r w:rsidR="009505E4">
        <w:t>Based on the examination of how ANAE regional and landscape attributes apply to wetlands in Victoria, options were considered for spatially defining regional and landscape variation in wetlands in Victoria</w:t>
      </w:r>
      <w:r w:rsidR="003A5199">
        <w:t xml:space="preserve">. These </w:t>
      </w:r>
      <w:r w:rsidR="009505E4">
        <w:t xml:space="preserve">included adopting a particular </w:t>
      </w:r>
      <w:r w:rsidR="009505E4" w:rsidRPr="00036898">
        <w:t>ANAE Level 1 or 2 attribute</w:t>
      </w:r>
      <w:r w:rsidR="009505E4">
        <w:t xml:space="preserve">;  a combination of several such attributes;  or (the preferred option) developing a unique wetland regionalisation system for use in Victoria based on knowledge of regional variation of </w:t>
      </w:r>
      <w:r w:rsidR="00383F4A">
        <w:t xml:space="preserve">Victoria’s </w:t>
      </w:r>
      <w:r w:rsidR="009505E4">
        <w:t xml:space="preserve">wetlands. </w:t>
      </w:r>
    </w:p>
    <w:p w:rsidR="007C2BA3" w:rsidRDefault="009505E4" w:rsidP="007C2BA3">
      <w:pPr>
        <w:pStyle w:val="Body2"/>
      </w:pPr>
      <w:r w:rsidRPr="00036898">
        <w:t xml:space="preserve">Wetland vegetation has been comprehensively described across the full range of Victoria’s wetlands </w:t>
      </w:r>
      <w:r>
        <w:t>and w</w:t>
      </w:r>
      <w:r w:rsidRPr="00036898">
        <w:t>etland landscape profiles have been developed to describe the ecological context of wetland EVCs in Victoria as a means of facilitating EVC identification (DSE 2012)</w:t>
      </w:r>
      <w:r>
        <w:t xml:space="preserve">. </w:t>
      </w:r>
      <w:r w:rsidR="007C2BA3">
        <w:t xml:space="preserve">Therefore, this </w:t>
      </w:r>
      <w:r w:rsidR="007C2BA3" w:rsidRPr="00CC5B86">
        <w:t xml:space="preserve">project </w:t>
      </w:r>
      <w:r w:rsidR="007C2BA3">
        <w:t>spatially defined w</w:t>
      </w:r>
      <w:r w:rsidR="007C2BA3" w:rsidRPr="00CC5B86">
        <w:t>etland landscape</w:t>
      </w:r>
      <w:r w:rsidR="007C2BA3">
        <w:t>s</w:t>
      </w:r>
      <w:r w:rsidR="007C2BA3" w:rsidRPr="00CC5B86">
        <w:t xml:space="preserve"> based on the description of wetland landscape profiles (DSE 2012</w:t>
      </w:r>
      <w:r w:rsidR="007C2BA3">
        <w:t>). These  were assembled into a</w:t>
      </w:r>
      <w:r w:rsidR="007C2BA3" w:rsidRPr="00E84311">
        <w:t xml:space="preserve"> geospatial layer</w:t>
      </w:r>
      <w:r w:rsidR="00BA79AD">
        <w:t xml:space="preserve"> known as</w:t>
      </w:r>
      <w:r w:rsidR="007C2BA3">
        <w:t xml:space="preserve"> WETLAND_LANDSCAPES which can be overlaid with WETLAND_CURRENT to explore the regional variation in wetlands of the same type and aid the identification of representative wetlands. </w:t>
      </w:r>
    </w:p>
    <w:p w:rsidR="006A3D6B" w:rsidRDefault="006A3D6B" w:rsidP="006A3D6B">
      <w:pPr>
        <w:pStyle w:val="Body2"/>
      </w:pPr>
      <w:r w:rsidRPr="002A6E6D">
        <w:t xml:space="preserve">The </w:t>
      </w:r>
      <w:r w:rsidR="00F52382">
        <w:t>ANAE classification framework</w:t>
      </w:r>
      <w:r w:rsidRPr="002A6E6D">
        <w:t xml:space="preserve"> </w:t>
      </w:r>
      <w:r w:rsidR="003A5199">
        <w:t xml:space="preserve">Level 3 attributes </w:t>
      </w:r>
      <w:r w:rsidR="00F52382">
        <w:t xml:space="preserve">(with the exception of the class attribute) </w:t>
      </w:r>
      <w:r w:rsidR="003A5199">
        <w:t>were</w:t>
      </w:r>
      <w:r w:rsidRPr="002A6E6D">
        <w:t xml:space="preserve"> reviewed </w:t>
      </w:r>
      <w:r w:rsidR="00F52382" w:rsidRPr="007C3DCD">
        <w:t xml:space="preserve">to determine their </w:t>
      </w:r>
      <w:r w:rsidR="00F52382">
        <w:t>relevance and applicability</w:t>
      </w:r>
      <w:r w:rsidR="00F52382" w:rsidRPr="002A6E6D">
        <w:t xml:space="preserve"> </w:t>
      </w:r>
      <w:r w:rsidR="00F52382">
        <w:t xml:space="preserve">to the classification of Victoroa’s wetlands and </w:t>
      </w:r>
      <w:r w:rsidRPr="002A6E6D">
        <w:t xml:space="preserve">to assist with the selection of the attributes, categories and structure used in the Victorian </w:t>
      </w:r>
      <w:r w:rsidR="00FA7201">
        <w:t xml:space="preserve">wetland classification </w:t>
      </w:r>
      <w:r w:rsidRPr="002A6E6D">
        <w:t xml:space="preserve">framework. </w:t>
      </w:r>
      <w:r w:rsidRPr="00654052">
        <w:t>The need for any additional attributes was considered</w:t>
      </w:r>
      <w:r w:rsidR="007C2BA3">
        <w:t>,</w:t>
      </w:r>
      <w:r w:rsidRPr="00654052">
        <w:t xml:space="preserve"> resulting in the </w:t>
      </w:r>
      <w:r>
        <w:t>inclusion</w:t>
      </w:r>
      <w:r w:rsidRPr="00654052">
        <w:t xml:space="preserve"> of an additional attribute on wetland origin</w:t>
      </w:r>
      <w:r>
        <w:t xml:space="preserve">. </w:t>
      </w:r>
      <w:r w:rsidRPr="00654052">
        <w:t xml:space="preserve">The availability of existing data sets to support attribute categorisation was assessed and suitable data sources </w:t>
      </w:r>
      <w:r>
        <w:t xml:space="preserve">were </w:t>
      </w:r>
      <w:r w:rsidRPr="00654052">
        <w:t>identified</w:t>
      </w:r>
      <w:r>
        <w:t xml:space="preserve">. </w:t>
      </w:r>
      <w:r w:rsidR="00FA7201">
        <w:t xml:space="preserve">Categories for each suitable attribute were adopted, refining </w:t>
      </w:r>
      <w:r w:rsidR="00F52382">
        <w:t>ANAE classification framework</w:t>
      </w:r>
      <w:r w:rsidR="00FA7201">
        <w:t xml:space="preserve"> attribute</w:t>
      </w:r>
      <w:r w:rsidR="007C2BA3">
        <w:t xml:space="preserve"> categories</w:t>
      </w:r>
      <w:r w:rsidR="00FA7201">
        <w:t xml:space="preserve"> as required to meet Victoria’s needs. A</w:t>
      </w:r>
      <w:r w:rsidRPr="00654052">
        <w:t>ttribute categories were assigned to wetlands in WETLAND_CURRENT.</w:t>
      </w:r>
      <w:r w:rsidR="00FA7201">
        <w:t xml:space="preserve"> </w:t>
      </w:r>
      <w:r w:rsidRPr="00654052">
        <w:t>The level of confidence for the assigned category for each attribute was also determined.</w:t>
      </w:r>
      <w:r w:rsidR="00206685">
        <w:t xml:space="preserve"> </w:t>
      </w:r>
      <w:r w:rsidR="007C2BA3">
        <w:t xml:space="preserve">The resulting Victorian wetland classification attributes and categories are set out </w:t>
      </w:r>
      <w:r w:rsidR="000B3DB1">
        <w:t xml:space="preserve">in Table </w:t>
      </w:r>
      <w:r w:rsidR="001476ED">
        <w:t>E1</w:t>
      </w:r>
      <w:r w:rsidR="000B3DB1">
        <w:t>.</w:t>
      </w:r>
    </w:p>
    <w:p w:rsidR="007C2BA3" w:rsidRDefault="000B3DB1" w:rsidP="000B3DB1">
      <w:pPr>
        <w:pStyle w:val="TableTitle"/>
      </w:pPr>
      <w:r>
        <w:t xml:space="preserve">Table </w:t>
      </w:r>
      <w:r w:rsidR="001476ED">
        <w:t>E1</w:t>
      </w:r>
      <w:r>
        <w:t xml:space="preserve">. </w:t>
      </w:r>
      <w:r w:rsidRPr="0040618D">
        <w:t xml:space="preserve">Summary of the Victorian classification framework </w:t>
      </w:r>
      <w:r w:rsidR="00383F4A">
        <w:t xml:space="preserve">wetland system and habitat </w:t>
      </w:r>
      <w:r w:rsidRPr="0040618D">
        <w:t>attributes</w:t>
      </w:r>
      <w:r>
        <w:t>, categories and subcategories</w:t>
      </w:r>
      <w:r w:rsidR="00383F4A">
        <w:t>.</w:t>
      </w:r>
    </w:p>
    <w:tbl>
      <w:tblPr>
        <w:tblpPr w:leftFromText="180" w:rightFromText="180" w:vertAnchor="text" w:tblpY="1"/>
        <w:tblOverlap w:val="never"/>
        <w:tblW w:w="9639" w:type="dxa"/>
        <w:tblInd w:w="108" w:type="dxa"/>
        <w:tblBorders>
          <w:top w:val="single" w:sz="6" w:space="0" w:color="228591"/>
          <w:left w:val="single" w:sz="6" w:space="0" w:color="228591"/>
          <w:bottom w:val="single" w:sz="6" w:space="0" w:color="228591"/>
          <w:right w:val="single" w:sz="6" w:space="0" w:color="228591"/>
          <w:insideH w:val="single" w:sz="6" w:space="0" w:color="228591"/>
          <w:insideV w:val="single" w:sz="6" w:space="0" w:color="228591"/>
        </w:tblBorders>
        <w:tblLayout w:type="fixed"/>
        <w:tblLook w:val="01E0" w:firstRow="1" w:lastRow="1" w:firstColumn="1" w:lastColumn="1" w:noHBand="0" w:noVBand="0"/>
      </w:tblPr>
      <w:tblGrid>
        <w:gridCol w:w="845"/>
        <w:gridCol w:w="1134"/>
        <w:gridCol w:w="1870"/>
        <w:gridCol w:w="1961"/>
        <w:gridCol w:w="1985"/>
        <w:gridCol w:w="1844"/>
      </w:tblGrid>
      <w:tr w:rsidR="00EB3251" w:rsidTr="00EB3251">
        <w:trPr>
          <w:cantSplit/>
          <w:trHeight w:val="1015"/>
        </w:trPr>
        <w:tc>
          <w:tcPr>
            <w:tcW w:w="845" w:type="dxa"/>
            <w:vMerge w:val="restart"/>
            <w:tcBorders>
              <w:top w:val="single" w:sz="6" w:space="0" w:color="0E383E"/>
              <w:left w:val="single" w:sz="6" w:space="0" w:color="0E383E"/>
              <w:right w:val="single" w:sz="6" w:space="0" w:color="0E383E"/>
            </w:tcBorders>
            <w:shd w:val="clear" w:color="auto" w:fill="228591"/>
            <w:textDirection w:val="btLr"/>
          </w:tcPr>
          <w:p w:rsidR="00EB3251" w:rsidRPr="00435C77" w:rsidRDefault="00EB3251" w:rsidP="00A33ED3">
            <w:pPr>
              <w:pStyle w:val="TblBdy"/>
              <w:jc w:val="center"/>
              <w:rPr>
                <w:b/>
              </w:rPr>
            </w:pPr>
            <w:r w:rsidRPr="00435C77">
              <w:rPr>
                <w:b/>
              </w:rPr>
              <w:t>LEVEL 3</w:t>
            </w:r>
          </w:p>
        </w:tc>
        <w:tc>
          <w:tcPr>
            <w:tcW w:w="1134" w:type="dxa"/>
            <w:tcBorders>
              <w:left w:val="single" w:sz="6" w:space="0" w:color="0E383E"/>
            </w:tcBorders>
            <w:shd w:val="clear" w:color="auto" w:fill="2FB5C7"/>
          </w:tcPr>
          <w:p w:rsidR="00EB3251" w:rsidRPr="00435C77" w:rsidRDefault="00EB3251" w:rsidP="00A33ED3">
            <w:pPr>
              <w:pStyle w:val="TblBdy"/>
              <w:jc w:val="center"/>
              <w:rPr>
                <w:b/>
              </w:rPr>
            </w:pPr>
            <w:r w:rsidRPr="00435C77">
              <w:rPr>
                <w:b/>
              </w:rPr>
              <w:t>Wetland system</w:t>
            </w:r>
          </w:p>
        </w:tc>
        <w:tc>
          <w:tcPr>
            <w:tcW w:w="1870" w:type="dxa"/>
            <w:shd w:val="clear" w:color="auto" w:fill="7AE084"/>
          </w:tcPr>
          <w:p w:rsidR="00EB3251" w:rsidRPr="002D1E72" w:rsidRDefault="00EB3251" w:rsidP="00A33ED3">
            <w:pPr>
              <w:pStyle w:val="TblBdy"/>
              <w:rPr>
                <w:b/>
              </w:rPr>
            </w:pPr>
            <w:r w:rsidRPr="002D1E72">
              <w:rPr>
                <w:b/>
              </w:rPr>
              <w:t>Lacustrine</w:t>
            </w:r>
          </w:p>
          <w:p w:rsidR="00EB3251" w:rsidRPr="00582DA1" w:rsidRDefault="00EB3251" w:rsidP="00A33ED3">
            <w:pPr>
              <w:pStyle w:val="TblBdy"/>
            </w:pPr>
            <w:r w:rsidRPr="00582DA1">
              <w:t>(&lt;30% cover of emergent vegetation)</w:t>
            </w:r>
          </w:p>
        </w:tc>
        <w:tc>
          <w:tcPr>
            <w:tcW w:w="1961" w:type="dxa"/>
            <w:shd w:val="clear" w:color="auto" w:fill="7AE084"/>
          </w:tcPr>
          <w:p w:rsidR="00EB3251" w:rsidRPr="002D1E72" w:rsidRDefault="00EB3251" w:rsidP="00A33ED3">
            <w:pPr>
              <w:pStyle w:val="TblBdy"/>
              <w:rPr>
                <w:b/>
              </w:rPr>
            </w:pPr>
            <w:r w:rsidRPr="002D1E72">
              <w:rPr>
                <w:b/>
              </w:rPr>
              <w:t>Palustrine</w:t>
            </w:r>
          </w:p>
          <w:p w:rsidR="00EB3251" w:rsidRPr="00582DA1" w:rsidRDefault="00EB3251" w:rsidP="00A33ED3">
            <w:pPr>
              <w:pStyle w:val="TblBdy"/>
            </w:pPr>
            <w:r w:rsidRPr="00582DA1">
              <w:t>(&gt;</w:t>
            </w:r>
            <w:r>
              <w:t>=</w:t>
            </w:r>
            <w:r w:rsidRPr="00582DA1">
              <w:t>30% cover of emergent vegetation)</w:t>
            </w:r>
          </w:p>
        </w:tc>
        <w:tc>
          <w:tcPr>
            <w:tcW w:w="1985" w:type="dxa"/>
            <w:shd w:val="clear" w:color="auto" w:fill="ABE3EB"/>
          </w:tcPr>
          <w:p w:rsidR="00EB3251" w:rsidRPr="002D1E72" w:rsidRDefault="00EB3251" w:rsidP="00A33ED3">
            <w:pPr>
              <w:pStyle w:val="TblBdy"/>
              <w:rPr>
                <w:b/>
              </w:rPr>
            </w:pPr>
            <w:r w:rsidRPr="002D1E72">
              <w:rPr>
                <w:b/>
              </w:rPr>
              <w:t>Marine</w:t>
            </w:r>
          </w:p>
          <w:p w:rsidR="00EB3251" w:rsidRPr="00582DA1" w:rsidRDefault="00EB3251" w:rsidP="00A33ED3">
            <w:pPr>
              <w:pStyle w:val="TblBdy"/>
            </w:pPr>
            <w:r w:rsidRPr="00582DA1">
              <w:t xml:space="preserve">(intertidal wetlands </w:t>
            </w:r>
            <w:r>
              <w:t>in embayments</w:t>
            </w:r>
            <w:r w:rsidRPr="00582DA1">
              <w:t>)</w:t>
            </w:r>
          </w:p>
        </w:tc>
        <w:tc>
          <w:tcPr>
            <w:tcW w:w="1844" w:type="dxa"/>
            <w:shd w:val="clear" w:color="auto" w:fill="ABE3EB"/>
          </w:tcPr>
          <w:p w:rsidR="00EB3251" w:rsidRPr="002D1E72" w:rsidRDefault="00EB3251" w:rsidP="00A33ED3">
            <w:pPr>
              <w:pStyle w:val="TblBdy"/>
              <w:rPr>
                <w:b/>
              </w:rPr>
            </w:pPr>
            <w:r w:rsidRPr="002D1E72">
              <w:rPr>
                <w:b/>
              </w:rPr>
              <w:t>Estuarine</w:t>
            </w:r>
          </w:p>
          <w:p w:rsidR="00EB3251" w:rsidRPr="00582DA1" w:rsidRDefault="00EB3251" w:rsidP="00A33ED3">
            <w:pPr>
              <w:pStyle w:val="TblBdy"/>
            </w:pPr>
            <w:r w:rsidRPr="00582DA1">
              <w:t>(semi-enclosed tidal wetlands</w:t>
            </w:r>
            <w:r>
              <w:t xml:space="preserve"> and supratidal wetlands</w:t>
            </w:r>
            <w:r w:rsidRPr="00582DA1">
              <w:t>)</w:t>
            </w:r>
          </w:p>
        </w:tc>
      </w:tr>
      <w:tr w:rsidR="00EB3251" w:rsidTr="00EB3251">
        <w:trPr>
          <w:trHeight w:val="2687"/>
        </w:trPr>
        <w:tc>
          <w:tcPr>
            <w:tcW w:w="845" w:type="dxa"/>
            <w:vMerge/>
            <w:tcBorders>
              <w:left w:val="single" w:sz="6" w:space="0" w:color="0E383E"/>
              <w:right w:val="single" w:sz="6" w:space="0" w:color="0E383E"/>
            </w:tcBorders>
            <w:shd w:val="clear" w:color="auto" w:fill="228591"/>
            <w:textDirection w:val="btLr"/>
          </w:tcPr>
          <w:p w:rsidR="00EB3251" w:rsidRPr="00435C77" w:rsidRDefault="00EB3251" w:rsidP="00A33ED3">
            <w:pPr>
              <w:pStyle w:val="TblBdy"/>
              <w:jc w:val="center"/>
              <w:rPr>
                <w:b/>
              </w:rPr>
            </w:pPr>
          </w:p>
        </w:tc>
        <w:tc>
          <w:tcPr>
            <w:tcW w:w="1134" w:type="dxa"/>
            <w:vMerge w:val="restart"/>
            <w:tcBorders>
              <w:left w:val="single" w:sz="6" w:space="0" w:color="0E383E"/>
            </w:tcBorders>
            <w:shd w:val="clear" w:color="auto" w:fill="2FB5C7"/>
          </w:tcPr>
          <w:p w:rsidR="00EB3251" w:rsidRDefault="00EB3251" w:rsidP="00A33ED3">
            <w:pPr>
              <w:pStyle w:val="TblBdy"/>
              <w:jc w:val="center"/>
              <w:rPr>
                <w:b/>
              </w:rPr>
            </w:pPr>
          </w:p>
          <w:p w:rsidR="00EB3251" w:rsidRDefault="00EB3251" w:rsidP="00A33ED3">
            <w:pPr>
              <w:pStyle w:val="TblBdy"/>
              <w:jc w:val="center"/>
              <w:rPr>
                <w:b/>
              </w:rPr>
            </w:pPr>
          </w:p>
          <w:p w:rsidR="00EB3251" w:rsidRDefault="00EB3251" w:rsidP="00A33ED3">
            <w:pPr>
              <w:pStyle w:val="TblBdy"/>
              <w:jc w:val="center"/>
              <w:rPr>
                <w:b/>
              </w:rPr>
            </w:pPr>
          </w:p>
          <w:p w:rsidR="00EB3251" w:rsidRDefault="00EB3251" w:rsidP="00A33ED3">
            <w:pPr>
              <w:pStyle w:val="TblBdy"/>
              <w:jc w:val="center"/>
              <w:rPr>
                <w:b/>
              </w:rPr>
            </w:pPr>
          </w:p>
          <w:p w:rsidR="00EB3251" w:rsidRDefault="00EB3251" w:rsidP="00A33ED3">
            <w:pPr>
              <w:pStyle w:val="TblBdy"/>
              <w:jc w:val="center"/>
              <w:rPr>
                <w:b/>
              </w:rPr>
            </w:pPr>
          </w:p>
          <w:p w:rsidR="00EB3251" w:rsidRDefault="00EB3251" w:rsidP="00A33ED3">
            <w:pPr>
              <w:pStyle w:val="TblBdy"/>
              <w:jc w:val="center"/>
              <w:rPr>
                <w:b/>
              </w:rPr>
            </w:pPr>
          </w:p>
          <w:p w:rsidR="00EB3251" w:rsidRDefault="00EB3251" w:rsidP="00A33ED3">
            <w:pPr>
              <w:pStyle w:val="TblBdy"/>
              <w:rPr>
                <w:b/>
              </w:rPr>
            </w:pPr>
          </w:p>
          <w:p w:rsidR="00EB3251" w:rsidRDefault="00EB3251" w:rsidP="00A33ED3">
            <w:pPr>
              <w:pStyle w:val="TblBdy"/>
              <w:jc w:val="center"/>
              <w:rPr>
                <w:b/>
              </w:rPr>
            </w:pPr>
          </w:p>
          <w:p w:rsidR="00EB3251" w:rsidRDefault="00EB3251" w:rsidP="00A33ED3">
            <w:pPr>
              <w:pStyle w:val="TblBdy"/>
              <w:jc w:val="center"/>
              <w:rPr>
                <w:b/>
              </w:rPr>
            </w:pPr>
          </w:p>
          <w:p w:rsidR="00EB3251" w:rsidRDefault="00EB3251" w:rsidP="00A33ED3">
            <w:pPr>
              <w:pStyle w:val="TblBdy"/>
              <w:jc w:val="center"/>
              <w:rPr>
                <w:b/>
              </w:rPr>
            </w:pPr>
          </w:p>
          <w:p w:rsidR="00EB3251" w:rsidRPr="00435C77" w:rsidRDefault="00EB3251" w:rsidP="00A33ED3">
            <w:pPr>
              <w:pStyle w:val="TblBdy"/>
              <w:rPr>
                <w:b/>
              </w:rPr>
            </w:pPr>
            <w:r w:rsidRPr="00435C77">
              <w:rPr>
                <w:b/>
              </w:rPr>
              <w:t>Wetland habitat</w:t>
            </w:r>
          </w:p>
        </w:tc>
        <w:tc>
          <w:tcPr>
            <w:tcW w:w="3831" w:type="dxa"/>
            <w:gridSpan w:val="2"/>
            <w:shd w:val="clear" w:color="auto" w:fill="7AE084"/>
          </w:tcPr>
          <w:p w:rsidR="00EB3251" w:rsidRPr="0024044C" w:rsidRDefault="00EB3251" w:rsidP="00A33ED3">
            <w:pPr>
              <w:pStyle w:val="TblBdy"/>
              <w:spacing w:before="0" w:after="0"/>
            </w:pPr>
            <w:r w:rsidRPr="0024044C">
              <w:t>Wetland origin</w:t>
            </w:r>
          </w:p>
          <w:p w:rsidR="00EB3251" w:rsidRPr="00582DA1" w:rsidRDefault="00EB3251" w:rsidP="00A33ED3">
            <w:pPr>
              <w:pStyle w:val="TblBdy"/>
              <w:numPr>
                <w:ilvl w:val="0"/>
                <w:numId w:val="29"/>
              </w:numPr>
              <w:spacing w:before="0" w:after="0"/>
            </w:pPr>
            <w:r w:rsidRPr="00582DA1">
              <w:t>Naturally occurring</w:t>
            </w:r>
          </w:p>
          <w:p w:rsidR="00EB3251" w:rsidRPr="00582DA1" w:rsidRDefault="00EB3251" w:rsidP="00A33ED3">
            <w:pPr>
              <w:pStyle w:val="TblBdy"/>
              <w:numPr>
                <w:ilvl w:val="0"/>
                <w:numId w:val="29"/>
              </w:numPr>
              <w:spacing w:before="0" w:after="0"/>
              <w:ind w:hanging="357"/>
            </w:pPr>
            <w:r w:rsidRPr="00582DA1">
              <w:t>Human-made</w:t>
            </w:r>
          </w:p>
          <w:p w:rsidR="00EB3251" w:rsidRPr="00582DA1" w:rsidRDefault="00EB3251" w:rsidP="00A33ED3">
            <w:pPr>
              <w:pStyle w:val="TblBdy"/>
              <w:numPr>
                <w:ilvl w:val="1"/>
                <w:numId w:val="29"/>
              </w:numPr>
              <w:spacing w:before="0" w:after="0"/>
              <w:ind w:hanging="357"/>
            </w:pPr>
            <w:r w:rsidRPr="00582DA1">
              <w:t>aquaculture pond</w:t>
            </w:r>
          </w:p>
          <w:p w:rsidR="00EB3251" w:rsidRPr="00582DA1" w:rsidRDefault="00EB3251" w:rsidP="00A33ED3">
            <w:pPr>
              <w:pStyle w:val="TblBdy"/>
              <w:numPr>
                <w:ilvl w:val="1"/>
                <w:numId w:val="29"/>
              </w:numPr>
              <w:spacing w:before="0" w:after="0"/>
              <w:ind w:hanging="357"/>
            </w:pPr>
            <w:r w:rsidRPr="00582DA1">
              <w:t xml:space="preserve">farm dam </w:t>
            </w:r>
          </w:p>
          <w:p w:rsidR="00EB3251" w:rsidRPr="00582DA1" w:rsidRDefault="00EB3251" w:rsidP="00A33ED3">
            <w:pPr>
              <w:pStyle w:val="TblBdy"/>
              <w:numPr>
                <w:ilvl w:val="1"/>
                <w:numId w:val="29"/>
              </w:numPr>
              <w:spacing w:before="0" w:after="0"/>
              <w:ind w:hanging="357"/>
            </w:pPr>
            <w:r w:rsidRPr="00582DA1">
              <w:t>salt works</w:t>
            </w:r>
          </w:p>
          <w:p w:rsidR="00EB3251" w:rsidRPr="00582DA1" w:rsidRDefault="00EB3251" w:rsidP="00A33ED3">
            <w:pPr>
              <w:pStyle w:val="TblBdy"/>
              <w:numPr>
                <w:ilvl w:val="1"/>
                <w:numId w:val="29"/>
              </w:numPr>
              <w:spacing w:before="0" w:after="0"/>
              <w:ind w:hanging="357"/>
            </w:pPr>
            <w:r w:rsidRPr="00582DA1">
              <w:t>water storage</w:t>
            </w:r>
          </w:p>
          <w:p w:rsidR="00EB3251" w:rsidRPr="00582DA1" w:rsidRDefault="00EB3251" w:rsidP="00A33ED3">
            <w:pPr>
              <w:pStyle w:val="TblBdy"/>
              <w:numPr>
                <w:ilvl w:val="1"/>
                <w:numId w:val="29"/>
              </w:numPr>
              <w:spacing w:before="0" w:after="0"/>
              <w:ind w:hanging="357"/>
            </w:pPr>
            <w:r w:rsidRPr="00582DA1">
              <w:t xml:space="preserve">excavation pond </w:t>
            </w:r>
          </w:p>
          <w:p w:rsidR="00EB3251" w:rsidRPr="00582DA1" w:rsidRDefault="00EB3251" w:rsidP="00A33ED3">
            <w:pPr>
              <w:pStyle w:val="TblBdy"/>
              <w:numPr>
                <w:ilvl w:val="1"/>
                <w:numId w:val="29"/>
              </w:numPr>
              <w:spacing w:before="0" w:after="0"/>
              <w:ind w:hanging="357"/>
            </w:pPr>
            <w:r w:rsidRPr="00582DA1">
              <w:t>sewage treatment pond</w:t>
            </w:r>
          </w:p>
          <w:p w:rsidR="00EB3251" w:rsidRPr="00582DA1" w:rsidRDefault="00EB3251" w:rsidP="00A33ED3">
            <w:pPr>
              <w:pStyle w:val="TblBdy"/>
              <w:numPr>
                <w:ilvl w:val="1"/>
                <w:numId w:val="29"/>
              </w:numPr>
              <w:spacing w:before="0" w:after="0"/>
            </w:pPr>
            <w:r w:rsidRPr="00582DA1">
              <w:t>stormwater treatment pond</w:t>
            </w:r>
          </w:p>
        </w:tc>
        <w:tc>
          <w:tcPr>
            <w:tcW w:w="3829" w:type="dxa"/>
            <w:gridSpan w:val="2"/>
            <w:shd w:val="clear" w:color="auto" w:fill="ABE3EB"/>
          </w:tcPr>
          <w:p w:rsidR="00EB3251" w:rsidRPr="0024044C" w:rsidRDefault="00EB3251" w:rsidP="00A33ED3">
            <w:pPr>
              <w:pStyle w:val="TblBdy"/>
              <w:spacing w:before="0" w:after="0"/>
            </w:pPr>
            <w:r w:rsidRPr="0024044C">
              <w:t>Wetland origin</w:t>
            </w:r>
          </w:p>
          <w:p w:rsidR="00EB3251" w:rsidRPr="00582DA1" w:rsidRDefault="00EB3251" w:rsidP="00A33ED3">
            <w:pPr>
              <w:pStyle w:val="TblBdy"/>
              <w:numPr>
                <w:ilvl w:val="0"/>
                <w:numId w:val="29"/>
              </w:numPr>
              <w:spacing w:before="0" w:after="0"/>
            </w:pPr>
            <w:r w:rsidRPr="00582DA1">
              <w:t>Naturally occurring</w:t>
            </w:r>
          </w:p>
          <w:p w:rsidR="00EB3251" w:rsidRPr="00582DA1" w:rsidRDefault="00EB3251" w:rsidP="00A33ED3">
            <w:pPr>
              <w:pStyle w:val="TblBdy"/>
              <w:numPr>
                <w:ilvl w:val="0"/>
                <w:numId w:val="29"/>
              </w:numPr>
              <w:spacing w:before="0" w:after="0"/>
              <w:ind w:hanging="357"/>
            </w:pPr>
            <w:r w:rsidRPr="00582DA1">
              <w:t>Human-made</w:t>
            </w:r>
          </w:p>
          <w:p w:rsidR="00EB3251" w:rsidRPr="00582DA1" w:rsidRDefault="00EB3251" w:rsidP="00A33ED3">
            <w:pPr>
              <w:pStyle w:val="TblBdy"/>
              <w:numPr>
                <w:ilvl w:val="1"/>
                <w:numId w:val="29"/>
              </w:numPr>
              <w:spacing w:before="0" w:after="0"/>
              <w:ind w:hanging="357"/>
            </w:pPr>
            <w:r w:rsidRPr="00582DA1">
              <w:t xml:space="preserve">aquaculture pond </w:t>
            </w:r>
          </w:p>
          <w:p w:rsidR="00EB3251" w:rsidRPr="00582DA1" w:rsidRDefault="00EB3251" w:rsidP="00A33ED3">
            <w:pPr>
              <w:pStyle w:val="TblBdy"/>
              <w:numPr>
                <w:ilvl w:val="1"/>
                <w:numId w:val="29"/>
              </w:numPr>
              <w:spacing w:before="0" w:after="0"/>
              <w:ind w:hanging="357"/>
            </w:pPr>
            <w:r w:rsidRPr="00582DA1">
              <w:t>salt works</w:t>
            </w:r>
          </w:p>
          <w:p w:rsidR="00EB3251" w:rsidRPr="00582DA1" w:rsidRDefault="00EB3251" w:rsidP="00A33ED3">
            <w:pPr>
              <w:pStyle w:val="TblBdy"/>
              <w:numPr>
                <w:ilvl w:val="1"/>
                <w:numId w:val="29"/>
              </w:numPr>
              <w:spacing w:before="0" w:after="0"/>
              <w:ind w:hanging="357"/>
            </w:pPr>
            <w:r w:rsidRPr="00582DA1">
              <w:t xml:space="preserve">excavation pond </w:t>
            </w:r>
          </w:p>
          <w:p w:rsidR="00EB3251" w:rsidRPr="00582DA1" w:rsidRDefault="00EB3251" w:rsidP="00A33ED3">
            <w:pPr>
              <w:pStyle w:val="TblBdy"/>
              <w:numPr>
                <w:ilvl w:val="1"/>
                <w:numId w:val="29"/>
              </w:numPr>
              <w:spacing w:before="0" w:after="0"/>
            </w:pPr>
            <w:r w:rsidRPr="00582DA1">
              <w:t>stormwater treatment pond</w:t>
            </w:r>
          </w:p>
        </w:tc>
      </w:tr>
      <w:tr w:rsidR="00EB3251" w:rsidTr="00EB3251">
        <w:tc>
          <w:tcPr>
            <w:tcW w:w="845" w:type="dxa"/>
            <w:vMerge/>
            <w:tcBorders>
              <w:left w:val="single" w:sz="6" w:space="0" w:color="0E383E"/>
              <w:right w:val="single" w:sz="6" w:space="0" w:color="0E383E"/>
            </w:tcBorders>
            <w:shd w:val="clear" w:color="auto" w:fill="228591"/>
            <w:textDirection w:val="btLr"/>
          </w:tcPr>
          <w:p w:rsidR="00EB3251" w:rsidRPr="00435C77" w:rsidRDefault="00EB3251" w:rsidP="00A33ED3">
            <w:pPr>
              <w:pStyle w:val="TblBdy"/>
              <w:jc w:val="center"/>
              <w:rPr>
                <w:b/>
              </w:rPr>
            </w:pPr>
          </w:p>
        </w:tc>
        <w:tc>
          <w:tcPr>
            <w:tcW w:w="1134" w:type="dxa"/>
            <w:vMerge/>
            <w:tcBorders>
              <w:left w:val="single" w:sz="6" w:space="0" w:color="0E383E"/>
            </w:tcBorders>
            <w:shd w:val="clear" w:color="auto" w:fill="2FB5C7"/>
          </w:tcPr>
          <w:p w:rsidR="00EB3251" w:rsidRPr="00435C77" w:rsidRDefault="00EB3251" w:rsidP="00A33ED3">
            <w:pPr>
              <w:pStyle w:val="TblBdy"/>
              <w:rPr>
                <w:b/>
              </w:rPr>
            </w:pPr>
          </w:p>
        </w:tc>
        <w:tc>
          <w:tcPr>
            <w:tcW w:w="3831" w:type="dxa"/>
            <w:gridSpan w:val="2"/>
            <w:shd w:val="clear" w:color="auto" w:fill="7AE084"/>
          </w:tcPr>
          <w:p w:rsidR="00EB3251" w:rsidRPr="00582DA1" w:rsidRDefault="00EB3251" w:rsidP="00A33ED3">
            <w:pPr>
              <w:pStyle w:val="TblBdy"/>
              <w:spacing w:before="0" w:after="0"/>
            </w:pPr>
            <w:r w:rsidRPr="00582DA1">
              <w:t>Dominant vegetation</w:t>
            </w:r>
          </w:p>
          <w:p w:rsidR="00EB3251" w:rsidRPr="00582DA1" w:rsidRDefault="00EB3251" w:rsidP="00A33ED3">
            <w:pPr>
              <w:pStyle w:val="TblBdy"/>
              <w:numPr>
                <w:ilvl w:val="0"/>
                <w:numId w:val="30"/>
              </w:numPr>
              <w:spacing w:before="0" w:after="0"/>
            </w:pPr>
            <w:r w:rsidRPr="00582DA1">
              <w:t>Forest/woodland</w:t>
            </w:r>
          </w:p>
          <w:p w:rsidR="00EB3251" w:rsidRPr="00582DA1" w:rsidRDefault="00EB3251" w:rsidP="00A33ED3">
            <w:pPr>
              <w:pStyle w:val="TblBdy"/>
              <w:numPr>
                <w:ilvl w:val="0"/>
                <w:numId w:val="30"/>
              </w:numPr>
              <w:spacing w:before="0" w:after="0"/>
            </w:pPr>
            <w:r w:rsidRPr="00582DA1">
              <w:t>Shrub/fern</w:t>
            </w:r>
          </w:p>
          <w:p w:rsidR="00EB3251" w:rsidRDefault="00EB3251" w:rsidP="00A33ED3">
            <w:pPr>
              <w:pStyle w:val="TblBdy"/>
              <w:numPr>
                <w:ilvl w:val="0"/>
                <w:numId w:val="30"/>
              </w:numPr>
              <w:spacing w:before="0" w:after="0"/>
            </w:pPr>
            <w:r w:rsidRPr="00582DA1">
              <w:t>Sedge/grass/forb</w:t>
            </w:r>
          </w:p>
          <w:p w:rsidR="00EB3251" w:rsidRPr="00582DA1" w:rsidRDefault="00EB3251" w:rsidP="00A33ED3">
            <w:pPr>
              <w:pStyle w:val="TblBdy"/>
              <w:numPr>
                <w:ilvl w:val="0"/>
                <w:numId w:val="30"/>
              </w:numPr>
              <w:spacing w:before="0" w:after="0"/>
            </w:pPr>
            <w:r>
              <w:t>M</w:t>
            </w:r>
            <w:r w:rsidRPr="00582DA1">
              <w:t>oss</w:t>
            </w:r>
            <w:r>
              <w:t>/heath</w:t>
            </w:r>
          </w:p>
          <w:p w:rsidR="00EB3251" w:rsidRPr="00582DA1" w:rsidRDefault="00EB3251" w:rsidP="00A33ED3">
            <w:pPr>
              <w:pStyle w:val="TblBdy"/>
              <w:numPr>
                <w:ilvl w:val="0"/>
                <w:numId w:val="30"/>
              </w:numPr>
              <w:spacing w:before="0" w:after="0"/>
            </w:pPr>
            <w:r w:rsidRPr="00582DA1">
              <w:t>No emergent vegetation</w:t>
            </w:r>
          </w:p>
        </w:tc>
        <w:tc>
          <w:tcPr>
            <w:tcW w:w="3829" w:type="dxa"/>
            <w:gridSpan w:val="2"/>
            <w:shd w:val="clear" w:color="auto" w:fill="ABE3EB"/>
          </w:tcPr>
          <w:p w:rsidR="00EB3251" w:rsidRPr="00582DA1" w:rsidRDefault="00EB3251" w:rsidP="00A33ED3">
            <w:pPr>
              <w:pStyle w:val="TblBdy"/>
              <w:spacing w:before="0" w:after="0"/>
            </w:pPr>
            <w:r w:rsidRPr="00582DA1">
              <w:t>Dominant vegetation</w:t>
            </w:r>
          </w:p>
          <w:p w:rsidR="00EB3251" w:rsidRPr="00582DA1" w:rsidRDefault="00EB3251" w:rsidP="00A33ED3">
            <w:pPr>
              <w:pStyle w:val="TblBdy"/>
              <w:numPr>
                <w:ilvl w:val="0"/>
                <w:numId w:val="31"/>
              </w:numPr>
              <w:spacing w:before="0" w:after="0"/>
            </w:pPr>
            <w:r w:rsidRPr="00582DA1">
              <w:t>Mangrove</w:t>
            </w:r>
          </w:p>
          <w:p w:rsidR="00EB3251" w:rsidRDefault="00EB3251" w:rsidP="00A33ED3">
            <w:pPr>
              <w:pStyle w:val="TblBdy"/>
              <w:numPr>
                <w:ilvl w:val="0"/>
                <w:numId w:val="31"/>
              </w:numPr>
              <w:spacing w:before="0" w:after="0"/>
            </w:pPr>
            <w:r w:rsidRPr="00582DA1">
              <w:t>Saltmarsh</w:t>
            </w:r>
          </w:p>
          <w:p w:rsidR="00EB3251" w:rsidRPr="00582DA1" w:rsidRDefault="00EB3251" w:rsidP="00A33ED3">
            <w:pPr>
              <w:pStyle w:val="TblBdy"/>
              <w:numPr>
                <w:ilvl w:val="0"/>
                <w:numId w:val="31"/>
              </w:numPr>
              <w:spacing w:before="0" w:after="0"/>
            </w:pPr>
            <w:r w:rsidRPr="00582DA1">
              <w:t>No emergent vegetation</w:t>
            </w:r>
          </w:p>
          <w:p w:rsidR="00EB3251" w:rsidRPr="00582DA1" w:rsidRDefault="00EB3251" w:rsidP="00A33ED3">
            <w:pPr>
              <w:pStyle w:val="TblBdy"/>
            </w:pPr>
          </w:p>
        </w:tc>
      </w:tr>
      <w:tr w:rsidR="00EB3251" w:rsidTr="00EB3251">
        <w:tc>
          <w:tcPr>
            <w:tcW w:w="845" w:type="dxa"/>
            <w:vMerge/>
            <w:tcBorders>
              <w:left w:val="single" w:sz="6" w:space="0" w:color="0E383E"/>
              <w:right w:val="single" w:sz="6" w:space="0" w:color="0E383E"/>
            </w:tcBorders>
            <w:shd w:val="clear" w:color="auto" w:fill="228591"/>
            <w:textDirection w:val="btLr"/>
          </w:tcPr>
          <w:p w:rsidR="00EB3251" w:rsidRPr="00435C77" w:rsidRDefault="00EB3251" w:rsidP="00A33ED3">
            <w:pPr>
              <w:pStyle w:val="TblBdy"/>
              <w:jc w:val="center"/>
              <w:rPr>
                <w:b/>
              </w:rPr>
            </w:pPr>
          </w:p>
        </w:tc>
        <w:tc>
          <w:tcPr>
            <w:tcW w:w="1134" w:type="dxa"/>
            <w:vMerge/>
            <w:tcBorders>
              <w:left w:val="single" w:sz="6" w:space="0" w:color="0E383E"/>
            </w:tcBorders>
            <w:shd w:val="clear" w:color="auto" w:fill="2FB5C7"/>
          </w:tcPr>
          <w:p w:rsidR="00EB3251" w:rsidRPr="00435C77" w:rsidRDefault="00EB3251" w:rsidP="00A33ED3">
            <w:pPr>
              <w:pStyle w:val="TblBdy"/>
              <w:rPr>
                <w:b/>
              </w:rPr>
            </w:pPr>
          </w:p>
        </w:tc>
        <w:tc>
          <w:tcPr>
            <w:tcW w:w="3831" w:type="dxa"/>
            <w:gridSpan w:val="2"/>
            <w:shd w:val="clear" w:color="auto" w:fill="7AE084"/>
          </w:tcPr>
          <w:p w:rsidR="00EB3251" w:rsidRDefault="00EB3251" w:rsidP="00A33ED3">
            <w:pPr>
              <w:pStyle w:val="TblBdy"/>
              <w:spacing w:before="0" w:after="0"/>
              <w:jc w:val="both"/>
            </w:pPr>
            <w:r>
              <w:t>Water source</w:t>
            </w:r>
          </w:p>
          <w:p w:rsidR="00EB3251" w:rsidRDefault="00EB3251" w:rsidP="00A33ED3">
            <w:pPr>
              <w:pStyle w:val="TblBdy"/>
              <w:numPr>
                <w:ilvl w:val="0"/>
                <w:numId w:val="46"/>
              </w:numPr>
              <w:spacing w:before="0" w:after="0"/>
              <w:jc w:val="both"/>
            </w:pPr>
            <w:r>
              <w:t>Groundwater</w:t>
            </w:r>
          </w:p>
          <w:p w:rsidR="00EB3251" w:rsidRDefault="00EB3251" w:rsidP="00A33ED3">
            <w:pPr>
              <w:pStyle w:val="TblBdy"/>
              <w:numPr>
                <w:ilvl w:val="0"/>
                <w:numId w:val="46"/>
              </w:numPr>
              <w:spacing w:before="0" w:after="0"/>
              <w:jc w:val="both"/>
            </w:pPr>
            <w:r>
              <w:t>River</w:t>
            </w:r>
          </w:p>
          <w:p w:rsidR="00EB3251" w:rsidRDefault="00EB3251" w:rsidP="00A33ED3">
            <w:pPr>
              <w:pStyle w:val="TblBdy"/>
              <w:numPr>
                <w:ilvl w:val="0"/>
                <w:numId w:val="46"/>
              </w:numPr>
              <w:spacing w:before="0" w:after="0"/>
              <w:jc w:val="both"/>
            </w:pPr>
            <w:r>
              <w:t>Tidal</w:t>
            </w:r>
          </w:p>
          <w:p w:rsidR="00EB3251" w:rsidRPr="00582DA1" w:rsidRDefault="00EB3251" w:rsidP="00A33ED3">
            <w:pPr>
              <w:pStyle w:val="TblBdy"/>
              <w:numPr>
                <w:ilvl w:val="0"/>
                <w:numId w:val="46"/>
              </w:numPr>
              <w:spacing w:before="0" w:after="0"/>
              <w:jc w:val="both"/>
            </w:pPr>
            <w:r>
              <w:t>Artificial</w:t>
            </w:r>
          </w:p>
        </w:tc>
        <w:tc>
          <w:tcPr>
            <w:tcW w:w="3829" w:type="dxa"/>
            <w:gridSpan w:val="2"/>
            <w:shd w:val="clear" w:color="auto" w:fill="ABE3EB"/>
          </w:tcPr>
          <w:p w:rsidR="00EB3251" w:rsidRDefault="00EB3251" w:rsidP="00A33ED3">
            <w:pPr>
              <w:pStyle w:val="TblBdy"/>
              <w:spacing w:before="0" w:after="0"/>
              <w:jc w:val="both"/>
            </w:pPr>
            <w:r>
              <w:t>Water source</w:t>
            </w:r>
          </w:p>
          <w:p w:rsidR="00EB3251" w:rsidRDefault="00EB3251" w:rsidP="00A33ED3">
            <w:pPr>
              <w:pStyle w:val="TblBdy"/>
              <w:numPr>
                <w:ilvl w:val="0"/>
                <w:numId w:val="46"/>
              </w:numPr>
              <w:spacing w:before="0" w:after="0"/>
              <w:jc w:val="both"/>
            </w:pPr>
            <w:r>
              <w:t>Groundwater</w:t>
            </w:r>
          </w:p>
          <w:p w:rsidR="00EB3251" w:rsidRDefault="00EB3251" w:rsidP="00A33ED3">
            <w:pPr>
              <w:pStyle w:val="TblBdy"/>
              <w:numPr>
                <w:ilvl w:val="0"/>
                <w:numId w:val="46"/>
              </w:numPr>
              <w:spacing w:before="0" w:after="0"/>
              <w:jc w:val="both"/>
            </w:pPr>
            <w:r>
              <w:t>River</w:t>
            </w:r>
          </w:p>
          <w:p w:rsidR="00EB3251" w:rsidRDefault="00EB3251" w:rsidP="00A33ED3">
            <w:pPr>
              <w:pStyle w:val="TblBdy"/>
              <w:numPr>
                <w:ilvl w:val="0"/>
                <w:numId w:val="46"/>
              </w:numPr>
              <w:spacing w:before="0" w:after="0"/>
              <w:jc w:val="both"/>
            </w:pPr>
            <w:r>
              <w:t>Tidal</w:t>
            </w:r>
          </w:p>
          <w:p w:rsidR="00EB3251" w:rsidRPr="00582DA1" w:rsidRDefault="00EB3251" w:rsidP="00A33ED3">
            <w:pPr>
              <w:pStyle w:val="TblBdy"/>
              <w:numPr>
                <w:ilvl w:val="0"/>
                <w:numId w:val="46"/>
              </w:numPr>
              <w:spacing w:before="0" w:after="0"/>
              <w:jc w:val="both"/>
            </w:pPr>
            <w:r>
              <w:t>Artificial</w:t>
            </w:r>
          </w:p>
        </w:tc>
      </w:tr>
      <w:tr w:rsidR="00EB3251" w:rsidTr="00EB3251">
        <w:tc>
          <w:tcPr>
            <w:tcW w:w="845" w:type="dxa"/>
            <w:vMerge/>
            <w:tcBorders>
              <w:left w:val="single" w:sz="6" w:space="0" w:color="0E383E"/>
              <w:right w:val="single" w:sz="6" w:space="0" w:color="0E383E"/>
            </w:tcBorders>
            <w:shd w:val="clear" w:color="auto" w:fill="228591"/>
            <w:textDirection w:val="btLr"/>
          </w:tcPr>
          <w:p w:rsidR="00EB3251" w:rsidRPr="00435C77" w:rsidRDefault="00EB3251" w:rsidP="00A33ED3">
            <w:pPr>
              <w:pStyle w:val="TblBdy"/>
              <w:jc w:val="center"/>
              <w:rPr>
                <w:b/>
              </w:rPr>
            </w:pPr>
          </w:p>
        </w:tc>
        <w:tc>
          <w:tcPr>
            <w:tcW w:w="1134" w:type="dxa"/>
            <w:vMerge/>
            <w:tcBorders>
              <w:left w:val="single" w:sz="6" w:space="0" w:color="0E383E"/>
            </w:tcBorders>
            <w:shd w:val="clear" w:color="auto" w:fill="2FB5C7"/>
          </w:tcPr>
          <w:p w:rsidR="00EB3251" w:rsidRPr="00435C77" w:rsidRDefault="00EB3251" w:rsidP="00A33ED3">
            <w:pPr>
              <w:pStyle w:val="TblBdy"/>
              <w:rPr>
                <w:b/>
              </w:rPr>
            </w:pPr>
          </w:p>
        </w:tc>
        <w:tc>
          <w:tcPr>
            <w:tcW w:w="3831" w:type="dxa"/>
            <w:gridSpan w:val="2"/>
            <w:shd w:val="clear" w:color="auto" w:fill="7AE084"/>
          </w:tcPr>
          <w:p w:rsidR="00EB3251" w:rsidRPr="00582DA1" w:rsidRDefault="00EB3251" w:rsidP="00A33ED3">
            <w:pPr>
              <w:pStyle w:val="TblBdy"/>
              <w:spacing w:before="0" w:after="0"/>
            </w:pPr>
            <w:r w:rsidRPr="00582DA1">
              <w:t xml:space="preserve">Water regime </w:t>
            </w:r>
          </w:p>
          <w:p w:rsidR="00EB3251" w:rsidRPr="00582DA1" w:rsidRDefault="00EB3251" w:rsidP="00A33ED3">
            <w:pPr>
              <w:pStyle w:val="TblBdy"/>
              <w:numPr>
                <w:ilvl w:val="0"/>
                <w:numId w:val="33"/>
              </w:numPr>
              <w:spacing w:before="0" w:after="0"/>
            </w:pPr>
            <w:r w:rsidRPr="00582DA1">
              <w:t>Permanent</w:t>
            </w:r>
          </w:p>
          <w:p w:rsidR="00EB3251" w:rsidRPr="00582DA1" w:rsidRDefault="00EB3251" w:rsidP="00A33ED3">
            <w:pPr>
              <w:pStyle w:val="TblBdy"/>
              <w:numPr>
                <w:ilvl w:val="0"/>
                <w:numId w:val="33"/>
              </w:numPr>
              <w:spacing w:before="0" w:after="0"/>
            </w:pPr>
            <w:r w:rsidRPr="00582DA1">
              <w:t>Periodically inundated</w:t>
            </w:r>
          </w:p>
          <w:p w:rsidR="00EB3251" w:rsidRPr="00582DA1" w:rsidRDefault="00EB3251" w:rsidP="00A33ED3">
            <w:pPr>
              <w:pStyle w:val="TblBdy"/>
              <w:numPr>
                <w:ilvl w:val="1"/>
                <w:numId w:val="33"/>
              </w:numPr>
              <w:spacing w:before="0" w:after="0"/>
            </w:pPr>
            <w:r w:rsidRPr="00582DA1">
              <w:t>seasonal</w:t>
            </w:r>
          </w:p>
          <w:p w:rsidR="00EB3251" w:rsidRPr="00582DA1" w:rsidRDefault="00EB3251" w:rsidP="00A33ED3">
            <w:pPr>
              <w:pStyle w:val="TblBdy"/>
              <w:numPr>
                <w:ilvl w:val="1"/>
                <w:numId w:val="33"/>
              </w:numPr>
              <w:spacing w:before="0" w:after="0"/>
            </w:pPr>
            <w:r w:rsidRPr="00582DA1">
              <w:t>intermittent</w:t>
            </w:r>
          </w:p>
          <w:p w:rsidR="00EB3251" w:rsidRPr="00456DB9" w:rsidRDefault="00EB3251" w:rsidP="00A33ED3">
            <w:pPr>
              <w:pStyle w:val="TblBdy"/>
              <w:numPr>
                <w:ilvl w:val="1"/>
                <w:numId w:val="33"/>
              </w:numPr>
              <w:spacing w:before="0" w:after="0"/>
            </w:pPr>
            <w:r w:rsidRPr="00582DA1">
              <w:t>episodic</w:t>
            </w:r>
          </w:p>
        </w:tc>
        <w:tc>
          <w:tcPr>
            <w:tcW w:w="3829" w:type="dxa"/>
            <w:gridSpan w:val="2"/>
            <w:shd w:val="clear" w:color="auto" w:fill="ABE3EB"/>
          </w:tcPr>
          <w:p w:rsidR="00EB3251" w:rsidRPr="00582DA1" w:rsidRDefault="00EB3251" w:rsidP="00A33ED3">
            <w:pPr>
              <w:pStyle w:val="TblBdy"/>
              <w:spacing w:before="0" w:after="0"/>
            </w:pPr>
            <w:r w:rsidRPr="00582DA1">
              <w:t xml:space="preserve">Water regime </w:t>
            </w:r>
          </w:p>
          <w:p w:rsidR="00EB3251" w:rsidRPr="00582DA1" w:rsidRDefault="00EB3251" w:rsidP="00A33ED3">
            <w:pPr>
              <w:pStyle w:val="TblBdy"/>
              <w:numPr>
                <w:ilvl w:val="0"/>
                <w:numId w:val="34"/>
              </w:numPr>
              <w:spacing w:before="0" w:after="0"/>
            </w:pPr>
            <w:r w:rsidRPr="00582DA1">
              <w:t>Supratidal</w:t>
            </w:r>
          </w:p>
          <w:p w:rsidR="00EB3251" w:rsidRPr="00582DA1" w:rsidRDefault="00EB3251" w:rsidP="00A33ED3">
            <w:pPr>
              <w:pStyle w:val="TblBdy"/>
              <w:numPr>
                <w:ilvl w:val="0"/>
                <w:numId w:val="34"/>
              </w:numPr>
              <w:spacing w:before="0" w:after="0"/>
            </w:pPr>
            <w:r w:rsidRPr="00582DA1">
              <w:t>Intertidal</w:t>
            </w:r>
          </w:p>
          <w:p w:rsidR="00EB3251" w:rsidRPr="00582DA1" w:rsidRDefault="00EB3251" w:rsidP="00A33ED3">
            <w:pPr>
              <w:pStyle w:val="TblBdy"/>
            </w:pPr>
          </w:p>
        </w:tc>
      </w:tr>
      <w:tr w:rsidR="00EB3251" w:rsidTr="00EB3251">
        <w:tc>
          <w:tcPr>
            <w:tcW w:w="845" w:type="dxa"/>
            <w:vMerge/>
            <w:tcBorders>
              <w:left w:val="single" w:sz="6" w:space="0" w:color="0E383E"/>
              <w:bottom w:val="single" w:sz="6" w:space="0" w:color="0E383E"/>
              <w:right w:val="single" w:sz="6" w:space="0" w:color="0E383E"/>
            </w:tcBorders>
            <w:shd w:val="clear" w:color="auto" w:fill="228591"/>
            <w:textDirection w:val="btLr"/>
          </w:tcPr>
          <w:p w:rsidR="00EB3251" w:rsidRPr="00435C77" w:rsidRDefault="00EB3251" w:rsidP="00A33ED3">
            <w:pPr>
              <w:pStyle w:val="TblBdy"/>
              <w:jc w:val="center"/>
              <w:rPr>
                <w:b/>
              </w:rPr>
            </w:pPr>
          </w:p>
        </w:tc>
        <w:tc>
          <w:tcPr>
            <w:tcW w:w="1134" w:type="dxa"/>
            <w:vMerge/>
            <w:tcBorders>
              <w:left w:val="single" w:sz="6" w:space="0" w:color="0E383E"/>
            </w:tcBorders>
            <w:shd w:val="clear" w:color="auto" w:fill="2FB5C7"/>
          </w:tcPr>
          <w:p w:rsidR="00EB3251" w:rsidRPr="00435C77" w:rsidRDefault="00EB3251" w:rsidP="00A33ED3">
            <w:pPr>
              <w:pStyle w:val="TblBdy"/>
              <w:rPr>
                <w:b/>
              </w:rPr>
            </w:pPr>
          </w:p>
        </w:tc>
        <w:tc>
          <w:tcPr>
            <w:tcW w:w="3831" w:type="dxa"/>
            <w:gridSpan w:val="2"/>
            <w:shd w:val="clear" w:color="auto" w:fill="7AE084"/>
          </w:tcPr>
          <w:p w:rsidR="00EB3251" w:rsidRPr="00582DA1" w:rsidRDefault="00EB3251" w:rsidP="00A33ED3">
            <w:pPr>
              <w:pStyle w:val="TblBdy"/>
              <w:spacing w:before="0" w:after="0"/>
            </w:pPr>
            <w:r>
              <w:t>Salinity regime</w:t>
            </w:r>
          </w:p>
          <w:p w:rsidR="00EB3251" w:rsidRDefault="00EB3251" w:rsidP="00A33ED3">
            <w:pPr>
              <w:pStyle w:val="TblBdy"/>
              <w:numPr>
                <w:ilvl w:val="0"/>
                <w:numId w:val="35"/>
              </w:numPr>
              <w:spacing w:before="0" w:after="0"/>
            </w:pPr>
            <w:r w:rsidRPr="00582DA1">
              <w:t xml:space="preserve">Fresh </w:t>
            </w:r>
          </w:p>
          <w:p w:rsidR="00EB3251" w:rsidRDefault="00EB3251" w:rsidP="00A33ED3">
            <w:pPr>
              <w:pStyle w:val="TblBdy"/>
              <w:numPr>
                <w:ilvl w:val="0"/>
                <w:numId w:val="35"/>
              </w:numPr>
              <w:spacing w:before="0" w:after="0"/>
            </w:pPr>
            <w:r>
              <w:t xml:space="preserve">Hyposaline  </w:t>
            </w:r>
          </w:p>
          <w:p w:rsidR="00EB3251" w:rsidRDefault="00EB3251" w:rsidP="00A33ED3">
            <w:pPr>
              <w:pStyle w:val="TblBdy"/>
              <w:numPr>
                <w:ilvl w:val="0"/>
                <w:numId w:val="35"/>
              </w:numPr>
              <w:spacing w:before="0" w:after="0"/>
            </w:pPr>
            <w:r>
              <w:t>Mesosaline</w:t>
            </w:r>
          </w:p>
          <w:p w:rsidR="00EB3251" w:rsidRDefault="00EB3251" w:rsidP="00A33ED3">
            <w:pPr>
              <w:pStyle w:val="TblBdy"/>
              <w:numPr>
                <w:ilvl w:val="0"/>
                <w:numId w:val="35"/>
              </w:numPr>
              <w:spacing w:before="0" w:after="0"/>
            </w:pPr>
            <w:r>
              <w:t xml:space="preserve">Hypersaline </w:t>
            </w:r>
          </w:p>
          <w:p w:rsidR="00EB3251" w:rsidRDefault="00EB3251" w:rsidP="00A33ED3">
            <w:pPr>
              <w:pStyle w:val="TblBdy"/>
              <w:numPr>
                <w:ilvl w:val="0"/>
                <w:numId w:val="35"/>
              </w:numPr>
              <w:spacing w:before="0" w:after="0"/>
            </w:pPr>
            <w:r w:rsidRPr="00582DA1">
              <w:t>Saline</w:t>
            </w:r>
          </w:p>
        </w:tc>
        <w:tc>
          <w:tcPr>
            <w:tcW w:w="3829" w:type="dxa"/>
            <w:gridSpan w:val="2"/>
            <w:shd w:val="clear" w:color="auto" w:fill="ABE3EB"/>
          </w:tcPr>
          <w:p w:rsidR="00EB3251" w:rsidRPr="00582DA1" w:rsidRDefault="00EB3251" w:rsidP="00A33ED3">
            <w:pPr>
              <w:pStyle w:val="TblBdy"/>
              <w:spacing w:before="0" w:after="0"/>
            </w:pPr>
            <w:r>
              <w:t>Salinity regime</w:t>
            </w:r>
          </w:p>
          <w:p w:rsidR="00EB3251" w:rsidRDefault="00EB3251" w:rsidP="00A33ED3">
            <w:pPr>
              <w:pStyle w:val="TblBdy"/>
              <w:numPr>
                <w:ilvl w:val="0"/>
                <w:numId w:val="35"/>
              </w:numPr>
              <w:spacing w:before="0" w:after="0"/>
            </w:pPr>
            <w:r>
              <w:t xml:space="preserve">Hyposaline </w:t>
            </w:r>
          </w:p>
          <w:p w:rsidR="00EB3251" w:rsidRDefault="00EB3251" w:rsidP="00A33ED3">
            <w:pPr>
              <w:pStyle w:val="TblBdy"/>
              <w:numPr>
                <w:ilvl w:val="0"/>
                <w:numId w:val="35"/>
              </w:numPr>
              <w:spacing w:before="0" w:after="0"/>
            </w:pPr>
            <w:r>
              <w:t>Mesosaline</w:t>
            </w:r>
          </w:p>
          <w:p w:rsidR="00EB3251" w:rsidRDefault="00EB3251" w:rsidP="00A33ED3">
            <w:pPr>
              <w:pStyle w:val="TblBdy"/>
              <w:numPr>
                <w:ilvl w:val="0"/>
                <w:numId w:val="35"/>
              </w:numPr>
              <w:spacing w:before="0" w:after="0"/>
            </w:pPr>
            <w:r>
              <w:t xml:space="preserve">Hypersaline </w:t>
            </w:r>
          </w:p>
          <w:p w:rsidR="00EB3251" w:rsidRPr="00435C77" w:rsidRDefault="00EB3251" w:rsidP="00A33ED3">
            <w:pPr>
              <w:pStyle w:val="TblBdy"/>
              <w:numPr>
                <w:ilvl w:val="0"/>
                <w:numId w:val="35"/>
              </w:numPr>
              <w:spacing w:before="0" w:after="0"/>
              <w:rPr>
                <w:b/>
              </w:rPr>
            </w:pPr>
            <w:r w:rsidRPr="00582DA1">
              <w:t>Saline</w:t>
            </w:r>
            <w:r>
              <w:t xml:space="preserve"> </w:t>
            </w:r>
          </w:p>
        </w:tc>
      </w:tr>
    </w:tbl>
    <w:p w:rsidR="00EB3251" w:rsidRDefault="00EB3251" w:rsidP="000B3DB1">
      <w:pPr>
        <w:pStyle w:val="TableTitle"/>
      </w:pPr>
    </w:p>
    <w:p w:rsidR="007C2BA3" w:rsidRDefault="007C2BA3" w:rsidP="006A3D6B">
      <w:pPr>
        <w:pStyle w:val="Body2"/>
        <w:rPr>
          <w:lang w:val="en-US"/>
        </w:rPr>
      </w:pPr>
    </w:p>
    <w:p w:rsidR="00EB3251" w:rsidRDefault="00EB3251">
      <w:pPr>
        <w:rPr>
          <w:rFonts w:cs="Arial"/>
          <w:b/>
          <w:color w:val="404040"/>
          <w:szCs w:val="18"/>
        </w:rPr>
      </w:pPr>
      <w:r>
        <w:br w:type="page"/>
      </w:r>
    </w:p>
    <w:p w:rsidR="00BA79AD" w:rsidRDefault="00BA79AD" w:rsidP="00BA79AD">
      <w:pPr>
        <w:pStyle w:val="Body2"/>
      </w:pPr>
      <w:r>
        <w:t xml:space="preserve">A </w:t>
      </w:r>
      <w:r w:rsidRPr="005040B8">
        <w:t xml:space="preserve">standard wetland typology </w:t>
      </w:r>
      <w:r>
        <w:t xml:space="preserve">was also developed for inclusion in the </w:t>
      </w:r>
      <w:r w:rsidRPr="005040B8">
        <w:t xml:space="preserve">Victorian wetland classification framework. </w:t>
      </w:r>
      <w:r>
        <w:t>The primary attribute for distinguishing wetland types is the wetland system attribute. Each of the four wetland system categories was then further subdivided, with the exception of the marine wetland system category which was assigned as a single type.</w:t>
      </w:r>
    </w:p>
    <w:p w:rsidR="00BA79AD" w:rsidRDefault="00BA79AD" w:rsidP="00BA79AD">
      <w:pPr>
        <w:pStyle w:val="Body2"/>
      </w:pPr>
      <w:r>
        <w:t xml:space="preserve">Estuarine wetlands were divided into two types based on the dominant vegetation attribute. Lacustrine wetlands were subdivided into four types based on the salinity regime and water regime attributes. The distinctions for lacustrine wetlands were between fresh and saline wetlands (combined </w:t>
      </w:r>
      <w:r>
        <w:rPr>
          <w:lang w:val="en-US"/>
        </w:rPr>
        <w:t>hyposaline, mesosaline, hypersaline and saline</w:t>
      </w:r>
      <w:r>
        <w:t xml:space="preserve"> categories) and, within those classes, between permanent and periodically inundated wetlands. Palustrine wetlands were subdivided into 12 types based on the salinity regime, water regime and dominant vegetation attributes with the exception of high country peatlands which were distinguished only by the dominant vegetation type moss/heath, making a total of 13 palustrine wetland types. </w:t>
      </w:r>
    </w:p>
    <w:p w:rsidR="00BA79AD" w:rsidRDefault="00BA79AD" w:rsidP="00BA79AD">
      <w:pPr>
        <w:pStyle w:val="Body2"/>
      </w:pPr>
      <w:r>
        <w:t>The naming convention for inland wetland types in the Victorian classification framework was informed by that used in a recent classification and  typology for aquatic ecosystems in the Murray-Darling (Brooks et al. 2013). Lacustrine wetlands were named as lakes. Palustrine wetlands were named as swamps (</w:t>
      </w:r>
      <w:r w:rsidRPr="00E245E8">
        <w:t>wetland</w:t>
      </w:r>
      <w:r>
        <w:t>s</w:t>
      </w:r>
      <w:r w:rsidRPr="00E245E8">
        <w:t xml:space="preserve"> dominated by woody vegetation</w:t>
      </w:r>
      <w:r>
        <w:t>), or marshes/meadows (</w:t>
      </w:r>
      <w:r w:rsidRPr="00E245E8">
        <w:t>wetland dominated by non-woody emergent vegetation</w:t>
      </w:r>
      <w:r>
        <w:t>) or high country peatlands (based on Lawrence et al. 2009). Estuarine wetlands were named as estuary or coastal saltmarsh, while marine wetlands were named as intertidal flats. The results of the application of the typology to the Victorian wetland inventory are presented in Table E2.</w:t>
      </w:r>
    </w:p>
    <w:p w:rsidR="00FD53CF" w:rsidRDefault="00795004" w:rsidP="00FD53CF">
      <w:pPr>
        <w:pStyle w:val="TableTitle"/>
        <w:rPr>
          <w:color w:val="auto"/>
          <w:sz w:val="19"/>
          <w:szCs w:val="24"/>
          <w:lang w:eastAsia="en-AU"/>
        </w:rPr>
      </w:pPr>
      <w:r>
        <w:t>Table E2</w:t>
      </w:r>
      <w:r w:rsidR="00FD53CF">
        <w:t>. Results of the wetland typology classification</w:t>
      </w:r>
    </w:p>
    <w:tbl>
      <w:tblPr>
        <w:tblW w:w="9639" w:type="dxa"/>
        <w:tblInd w:w="108" w:type="dxa"/>
        <w:tblBorders>
          <w:top w:val="single" w:sz="4" w:space="0" w:color="228591"/>
          <w:bottom w:val="single" w:sz="4" w:space="0" w:color="228591"/>
          <w:insideH w:val="single" w:sz="4" w:space="0" w:color="228591"/>
        </w:tblBorders>
        <w:tblLayout w:type="fixed"/>
        <w:tblLook w:val="0000" w:firstRow="0" w:lastRow="0" w:firstColumn="0" w:lastColumn="0" w:noHBand="0" w:noVBand="0"/>
      </w:tblPr>
      <w:tblGrid>
        <w:gridCol w:w="4111"/>
        <w:gridCol w:w="1276"/>
        <w:gridCol w:w="1417"/>
        <w:gridCol w:w="1418"/>
        <w:gridCol w:w="1417"/>
      </w:tblGrid>
      <w:tr w:rsidR="00FD53CF" w:rsidRPr="005F6B6F" w:rsidTr="00EA0F4C">
        <w:trPr>
          <w:trHeight w:val="90"/>
          <w:tblHeader/>
        </w:trPr>
        <w:tc>
          <w:tcPr>
            <w:tcW w:w="4111" w:type="dxa"/>
            <w:shd w:val="clear" w:color="auto" w:fill="228591"/>
            <w:vAlign w:val="bottom"/>
          </w:tcPr>
          <w:p w:rsidR="00FD53CF" w:rsidRPr="005F6B6F" w:rsidRDefault="00FD53CF" w:rsidP="0092148F">
            <w:pPr>
              <w:pStyle w:val="TblHd"/>
              <w:jc w:val="center"/>
            </w:pPr>
            <w:r w:rsidRPr="005F6B6F">
              <w:t>Wetland type</w:t>
            </w:r>
          </w:p>
        </w:tc>
        <w:tc>
          <w:tcPr>
            <w:tcW w:w="1276" w:type="dxa"/>
            <w:shd w:val="clear" w:color="auto" w:fill="228591"/>
            <w:vAlign w:val="bottom"/>
          </w:tcPr>
          <w:p w:rsidR="00FD53CF" w:rsidRPr="005F6B6F" w:rsidRDefault="00FD53CF" w:rsidP="0092148F">
            <w:pPr>
              <w:pStyle w:val="TblHd"/>
              <w:jc w:val="center"/>
            </w:pPr>
            <w:r w:rsidRPr="005F6B6F">
              <w:t>Number of wetlands</w:t>
            </w:r>
          </w:p>
        </w:tc>
        <w:tc>
          <w:tcPr>
            <w:tcW w:w="1417" w:type="dxa"/>
            <w:shd w:val="clear" w:color="auto" w:fill="228591"/>
            <w:vAlign w:val="bottom"/>
          </w:tcPr>
          <w:p w:rsidR="00FD53CF" w:rsidRPr="005F6B6F" w:rsidRDefault="00EA0F4C" w:rsidP="0092148F">
            <w:pPr>
              <w:pStyle w:val="TblHd"/>
              <w:jc w:val="center"/>
            </w:pPr>
            <w:r>
              <w:t>Approximate %</w:t>
            </w:r>
            <w:r w:rsidR="00FD53CF" w:rsidRPr="005F6B6F">
              <w:t xml:space="preserve"> number of wetlands</w:t>
            </w:r>
          </w:p>
        </w:tc>
        <w:tc>
          <w:tcPr>
            <w:tcW w:w="1418" w:type="dxa"/>
            <w:shd w:val="clear" w:color="auto" w:fill="228591"/>
            <w:vAlign w:val="bottom"/>
          </w:tcPr>
          <w:p w:rsidR="00FD53CF" w:rsidRPr="005F6B6F" w:rsidRDefault="00FD53CF" w:rsidP="0092148F">
            <w:pPr>
              <w:pStyle w:val="TblHd"/>
              <w:jc w:val="center"/>
            </w:pPr>
            <w:r w:rsidRPr="005F6B6F">
              <w:t>Area of wetlands</w:t>
            </w:r>
          </w:p>
          <w:p w:rsidR="00FD53CF" w:rsidRPr="005F6B6F" w:rsidRDefault="00FD53CF" w:rsidP="0092148F">
            <w:pPr>
              <w:pStyle w:val="TblHd"/>
              <w:jc w:val="center"/>
            </w:pPr>
            <w:r w:rsidRPr="005F6B6F">
              <w:t>(ha)</w:t>
            </w:r>
          </w:p>
        </w:tc>
        <w:tc>
          <w:tcPr>
            <w:tcW w:w="1417" w:type="dxa"/>
            <w:shd w:val="clear" w:color="auto" w:fill="228591"/>
            <w:vAlign w:val="bottom"/>
          </w:tcPr>
          <w:p w:rsidR="00FD53CF" w:rsidRPr="005F6B6F" w:rsidRDefault="00EA0F4C" w:rsidP="0092148F">
            <w:pPr>
              <w:pStyle w:val="TblHd"/>
              <w:jc w:val="center"/>
            </w:pPr>
            <w:r>
              <w:t>Approximate %</w:t>
            </w:r>
            <w:r w:rsidR="00FD53CF" w:rsidRPr="005F6B6F">
              <w:t xml:space="preserve"> area of wetlands</w:t>
            </w:r>
          </w:p>
        </w:tc>
      </w:tr>
      <w:tr w:rsidR="00FD53CF" w:rsidRPr="00523E86" w:rsidTr="00EA0F4C">
        <w:trPr>
          <w:trHeight w:val="90"/>
        </w:trPr>
        <w:tc>
          <w:tcPr>
            <w:tcW w:w="4111" w:type="dxa"/>
            <w:shd w:val="clear" w:color="auto" w:fill="auto"/>
          </w:tcPr>
          <w:p w:rsidR="00FD53CF" w:rsidRPr="00D16DA4" w:rsidRDefault="00FD53CF" w:rsidP="0092148F">
            <w:pPr>
              <w:pStyle w:val="TblBdy"/>
            </w:pPr>
            <w:r w:rsidRPr="00D16DA4">
              <w:t>Coastal saltmarsh</w:t>
            </w:r>
          </w:p>
        </w:tc>
        <w:tc>
          <w:tcPr>
            <w:tcW w:w="1276" w:type="dxa"/>
            <w:shd w:val="clear" w:color="auto" w:fill="auto"/>
          </w:tcPr>
          <w:p w:rsidR="00FD53CF" w:rsidRPr="00D16DA4" w:rsidRDefault="00FD53CF" w:rsidP="0092148F">
            <w:pPr>
              <w:pStyle w:val="TblBdy"/>
              <w:jc w:val="center"/>
            </w:pPr>
            <w:r w:rsidRPr="00D16DA4">
              <w:t>314</w:t>
            </w:r>
          </w:p>
        </w:tc>
        <w:tc>
          <w:tcPr>
            <w:tcW w:w="1417" w:type="dxa"/>
            <w:shd w:val="clear" w:color="auto" w:fill="auto"/>
          </w:tcPr>
          <w:p w:rsidR="00FD53CF" w:rsidRPr="00D16DA4" w:rsidRDefault="00FD53CF" w:rsidP="0092148F">
            <w:pPr>
              <w:pStyle w:val="TblBdy"/>
              <w:jc w:val="center"/>
            </w:pPr>
            <w:r>
              <w:t>&lt;1%</w:t>
            </w:r>
          </w:p>
        </w:tc>
        <w:tc>
          <w:tcPr>
            <w:tcW w:w="1418" w:type="dxa"/>
            <w:shd w:val="clear" w:color="auto" w:fill="auto"/>
          </w:tcPr>
          <w:p w:rsidR="00FD53CF" w:rsidRPr="00D16DA4" w:rsidRDefault="00FD53CF" w:rsidP="0092148F">
            <w:pPr>
              <w:pStyle w:val="TblBdy"/>
              <w:jc w:val="center"/>
            </w:pPr>
            <w:r w:rsidRPr="00D16DA4">
              <w:t>5373</w:t>
            </w:r>
            <w:r>
              <w:t>3</w:t>
            </w:r>
          </w:p>
        </w:tc>
        <w:tc>
          <w:tcPr>
            <w:tcW w:w="1417" w:type="dxa"/>
            <w:shd w:val="clear" w:color="auto" w:fill="auto"/>
          </w:tcPr>
          <w:p w:rsidR="00FD53CF" w:rsidRPr="00D16DA4" w:rsidRDefault="00FD53CF" w:rsidP="0092148F">
            <w:pPr>
              <w:pStyle w:val="TblBdy"/>
              <w:jc w:val="center"/>
            </w:pPr>
            <w:r>
              <w:t>7%</w:t>
            </w:r>
          </w:p>
        </w:tc>
      </w:tr>
      <w:tr w:rsidR="00FD53CF" w:rsidRPr="00523E86" w:rsidTr="00EA0F4C">
        <w:trPr>
          <w:trHeight w:val="90"/>
        </w:trPr>
        <w:tc>
          <w:tcPr>
            <w:tcW w:w="4111" w:type="dxa"/>
            <w:shd w:val="clear" w:color="auto" w:fill="auto"/>
          </w:tcPr>
          <w:p w:rsidR="00FD53CF" w:rsidRPr="00D16DA4" w:rsidRDefault="00FD53CF" w:rsidP="0092148F">
            <w:pPr>
              <w:pStyle w:val="TblBdy"/>
            </w:pPr>
            <w:r w:rsidRPr="00D16DA4">
              <w:t>Estuary</w:t>
            </w:r>
          </w:p>
        </w:tc>
        <w:tc>
          <w:tcPr>
            <w:tcW w:w="1276" w:type="dxa"/>
            <w:shd w:val="clear" w:color="auto" w:fill="auto"/>
          </w:tcPr>
          <w:p w:rsidR="00FD53CF" w:rsidRPr="00D16DA4" w:rsidRDefault="00FD53CF" w:rsidP="0092148F">
            <w:pPr>
              <w:pStyle w:val="TblBdy"/>
              <w:jc w:val="center"/>
            </w:pPr>
            <w:r w:rsidRPr="00D16DA4">
              <w:t>27</w:t>
            </w:r>
          </w:p>
        </w:tc>
        <w:tc>
          <w:tcPr>
            <w:tcW w:w="1417" w:type="dxa"/>
            <w:shd w:val="clear" w:color="auto" w:fill="auto"/>
          </w:tcPr>
          <w:p w:rsidR="00FD53CF" w:rsidRPr="00D16DA4" w:rsidRDefault="00FD53CF" w:rsidP="0092148F">
            <w:pPr>
              <w:pStyle w:val="TblBdy"/>
              <w:jc w:val="center"/>
            </w:pPr>
            <w:r>
              <w:t>&lt;1%</w:t>
            </w:r>
          </w:p>
        </w:tc>
        <w:tc>
          <w:tcPr>
            <w:tcW w:w="1418" w:type="dxa"/>
            <w:shd w:val="clear" w:color="auto" w:fill="auto"/>
          </w:tcPr>
          <w:p w:rsidR="00FD53CF" w:rsidRPr="00D16DA4" w:rsidRDefault="00FD53CF" w:rsidP="0092148F">
            <w:pPr>
              <w:pStyle w:val="TblBdy"/>
              <w:jc w:val="center"/>
            </w:pPr>
            <w:r w:rsidRPr="00D16DA4">
              <w:t>4213</w:t>
            </w:r>
          </w:p>
        </w:tc>
        <w:tc>
          <w:tcPr>
            <w:tcW w:w="1417" w:type="dxa"/>
            <w:shd w:val="clear" w:color="auto" w:fill="auto"/>
          </w:tcPr>
          <w:p w:rsidR="00FD53CF" w:rsidRPr="00D16DA4" w:rsidRDefault="00FD53CF" w:rsidP="0092148F">
            <w:pPr>
              <w:pStyle w:val="TblBdy"/>
              <w:jc w:val="center"/>
            </w:pPr>
            <w:r>
              <w:t>&lt;1%</w:t>
            </w:r>
          </w:p>
        </w:tc>
      </w:tr>
      <w:tr w:rsidR="00FD53CF" w:rsidRPr="00523E86" w:rsidTr="00EA0F4C">
        <w:trPr>
          <w:trHeight w:val="90"/>
        </w:trPr>
        <w:tc>
          <w:tcPr>
            <w:tcW w:w="4111" w:type="dxa"/>
            <w:shd w:val="clear" w:color="auto" w:fill="auto"/>
          </w:tcPr>
          <w:p w:rsidR="00FD53CF" w:rsidRPr="00D16DA4" w:rsidRDefault="00FD53CF" w:rsidP="0092148F">
            <w:pPr>
              <w:pStyle w:val="TblBdy"/>
            </w:pPr>
            <w:r w:rsidRPr="00D16DA4">
              <w:t>High country peatlands</w:t>
            </w:r>
          </w:p>
        </w:tc>
        <w:tc>
          <w:tcPr>
            <w:tcW w:w="1276" w:type="dxa"/>
            <w:shd w:val="clear" w:color="auto" w:fill="auto"/>
          </w:tcPr>
          <w:p w:rsidR="00FD53CF" w:rsidRPr="00D16DA4" w:rsidRDefault="00FD53CF" w:rsidP="0092148F">
            <w:pPr>
              <w:pStyle w:val="TblBdy"/>
              <w:jc w:val="center"/>
            </w:pPr>
            <w:r w:rsidRPr="00D16DA4">
              <w:t>3183</w:t>
            </w:r>
          </w:p>
        </w:tc>
        <w:tc>
          <w:tcPr>
            <w:tcW w:w="1417" w:type="dxa"/>
            <w:shd w:val="clear" w:color="auto" w:fill="auto"/>
          </w:tcPr>
          <w:p w:rsidR="00FD53CF" w:rsidRPr="00D16DA4" w:rsidRDefault="00FD53CF" w:rsidP="0092148F">
            <w:pPr>
              <w:pStyle w:val="TblBdy"/>
              <w:jc w:val="center"/>
            </w:pPr>
            <w:r>
              <w:t>9%</w:t>
            </w:r>
          </w:p>
        </w:tc>
        <w:tc>
          <w:tcPr>
            <w:tcW w:w="1418" w:type="dxa"/>
            <w:shd w:val="clear" w:color="auto" w:fill="auto"/>
          </w:tcPr>
          <w:p w:rsidR="00FD53CF" w:rsidRPr="00D16DA4" w:rsidRDefault="00FD53CF" w:rsidP="0092148F">
            <w:pPr>
              <w:pStyle w:val="TblBdy"/>
              <w:jc w:val="center"/>
            </w:pPr>
            <w:r w:rsidRPr="00D16DA4">
              <w:t>447</w:t>
            </w:r>
            <w:r>
              <w:t>6</w:t>
            </w:r>
          </w:p>
        </w:tc>
        <w:tc>
          <w:tcPr>
            <w:tcW w:w="1417" w:type="dxa"/>
            <w:shd w:val="clear" w:color="auto" w:fill="auto"/>
          </w:tcPr>
          <w:p w:rsidR="00FD53CF" w:rsidRPr="00D16DA4" w:rsidRDefault="00FD53CF" w:rsidP="0092148F">
            <w:pPr>
              <w:pStyle w:val="TblBdy"/>
              <w:jc w:val="center"/>
            </w:pPr>
            <w:r>
              <w:t>&lt;1%</w:t>
            </w:r>
          </w:p>
        </w:tc>
      </w:tr>
      <w:tr w:rsidR="00FD53CF" w:rsidRPr="00523E86" w:rsidTr="00EA0F4C">
        <w:trPr>
          <w:trHeight w:val="90"/>
        </w:trPr>
        <w:tc>
          <w:tcPr>
            <w:tcW w:w="4111" w:type="dxa"/>
            <w:shd w:val="clear" w:color="auto" w:fill="auto"/>
          </w:tcPr>
          <w:p w:rsidR="00FD53CF" w:rsidRPr="00D16DA4" w:rsidRDefault="00FD53CF" w:rsidP="0092148F">
            <w:pPr>
              <w:pStyle w:val="TblBdy"/>
            </w:pPr>
            <w:r w:rsidRPr="00D16DA4">
              <w:t>Intertidal flats</w:t>
            </w:r>
          </w:p>
        </w:tc>
        <w:tc>
          <w:tcPr>
            <w:tcW w:w="1276" w:type="dxa"/>
            <w:shd w:val="clear" w:color="auto" w:fill="auto"/>
          </w:tcPr>
          <w:p w:rsidR="00FD53CF" w:rsidRPr="00D16DA4" w:rsidRDefault="00FD53CF" w:rsidP="0092148F">
            <w:pPr>
              <w:pStyle w:val="TblBdy"/>
              <w:jc w:val="center"/>
            </w:pPr>
            <w:r w:rsidRPr="00D16DA4">
              <w:t>5</w:t>
            </w:r>
          </w:p>
        </w:tc>
        <w:tc>
          <w:tcPr>
            <w:tcW w:w="1417" w:type="dxa"/>
            <w:shd w:val="clear" w:color="auto" w:fill="auto"/>
          </w:tcPr>
          <w:p w:rsidR="00FD53CF" w:rsidRPr="00D16DA4" w:rsidRDefault="00FD53CF" w:rsidP="0092148F">
            <w:pPr>
              <w:pStyle w:val="TblBdy"/>
              <w:jc w:val="center"/>
            </w:pPr>
            <w:r>
              <w:t>&lt;1%</w:t>
            </w:r>
          </w:p>
        </w:tc>
        <w:tc>
          <w:tcPr>
            <w:tcW w:w="1418" w:type="dxa"/>
            <w:shd w:val="clear" w:color="auto" w:fill="auto"/>
          </w:tcPr>
          <w:p w:rsidR="00FD53CF" w:rsidRPr="00D16DA4" w:rsidRDefault="00FD53CF" w:rsidP="0092148F">
            <w:pPr>
              <w:pStyle w:val="TblBdy"/>
              <w:jc w:val="center"/>
            </w:pPr>
            <w:r w:rsidRPr="00D16DA4">
              <w:t>72790</w:t>
            </w:r>
          </w:p>
        </w:tc>
        <w:tc>
          <w:tcPr>
            <w:tcW w:w="1417" w:type="dxa"/>
            <w:shd w:val="clear" w:color="auto" w:fill="auto"/>
          </w:tcPr>
          <w:p w:rsidR="00FD53CF" w:rsidRPr="00D16DA4" w:rsidRDefault="00FD53CF" w:rsidP="0092148F">
            <w:pPr>
              <w:pStyle w:val="TblBdy"/>
              <w:jc w:val="center"/>
            </w:pPr>
            <w:r>
              <w:t>9%</w:t>
            </w:r>
          </w:p>
        </w:tc>
      </w:tr>
      <w:tr w:rsidR="00FD53CF" w:rsidRPr="00523E86" w:rsidTr="00EA0F4C">
        <w:trPr>
          <w:trHeight w:val="90"/>
        </w:trPr>
        <w:tc>
          <w:tcPr>
            <w:tcW w:w="4111" w:type="dxa"/>
            <w:shd w:val="clear" w:color="auto" w:fill="auto"/>
          </w:tcPr>
          <w:p w:rsidR="00FD53CF" w:rsidRPr="00D16DA4" w:rsidRDefault="00FD53CF" w:rsidP="0092148F">
            <w:pPr>
              <w:pStyle w:val="TblBdy"/>
            </w:pPr>
            <w:r w:rsidRPr="00D16DA4">
              <w:t>Permanent freshwater lakes</w:t>
            </w:r>
          </w:p>
        </w:tc>
        <w:tc>
          <w:tcPr>
            <w:tcW w:w="1276" w:type="dxa"/>
            <w:shd w:val="clear" w:color="auto" w:fill="auto"/>
          </w:tcPr>
          <w:p w:rsidR="00FD53CF" w:rsidRPr="00D16DA4" w:rsidRDefault="00FD53CF" w:rsidP="0092148F">
            <w:pPr>
              <w:pStyle w:val="TblBdy"/>
              <w:jc w:val="center"/>
            </w:pPr>
            <w:r w:rsidRPr="00D16DA4">
              <w:t>1016</w:t>
            </w:r>
          </w:p>
        </w:tc>
        <w:tc>
          <w:tcPr>
            <w:tcW w:w="1417" w:type="dxa"/>
            <w:shd w:val="clear" w:color="auto" w:fill="auto"/>
          </w:tcPr>
          <w:p w:rsidR="00FD53CF" w:rsidRPr="00D16DA4" w:rsidRDefault="00FD53CF" w:rsidP="0092148F">
            <w:pPr>
              <w:pStyle w:val="TblBdy"/>
              <w:jc w:val="center"/>
            </w:pPr>
            <w:r>
              <w:t>3%</w:t>
            </w:r>
          </w:p>
        </w:tc>
        <w:tc>
          <w:tcPr>
            <w:tcW w:w="1418" w:type="dxa"/>
            <w:shd w:val="clear" w:color="auto" w:fill="auto"/>
          </w:tcPr>
          <w:p w:rsidR="00FD53CF" w:rsidRPr="00D16DA4" w:rsidRDefault="00FD53CF" w:rsidP="0092148F">
            <w:pPr>
              <w:pStyle w:val="TblBdy"/>
              <w:jc w:val="center"/>
            </w:pPr>
            <w:r w:rsidRPr="00D16DA4">
              <w:t>95596</w:t>
            </w:r>
          </w:p>
        </w:tc>
        <w:tc>
          <w:tcPr>
            <w:tcW w:w="1417" w:type="dxa"/>
            <w:shd w:val="clear" w:color="auto" w:fill="auto"/>
          </w:tcPr>
          <w:p w:rsidR="00FD53CF" w:rsidRPr="00D16DA4" w:rsidRDefault="00FD53CF" w:rsidP="0092148F">
            <w:pPr>
              <w:pStyle w:val="TblBdy"/>
              <w:jc w:val="center"/>
            </w:pPr>
            <w:r>
              <w:t>12%</w:t>
            </w:r>
          </w:p>
        </w:tc>
      </w:tr>
      <w:tr w:rsidR="00FD53CF" w:rsidRPr="00523E86" w:rsidTr="00EA0F4C">
        <w:trPr>
          <w:trHeight w:val="90"/>
        </w:trPr>
        <w:tc>
          <w:tcPr>
            <w:tcW w:w="4111" w:type="dxa"/>
            <w:shd w:val="clear" w:color="auto" w:fill="auto"/>
          </w:tcPr>
          <w:p w:rsidR="00FD53CF" w:rsidRPr="00D16DA4" w:rsidRDefault="00FD53CF" w:rsidP="0092148F">
            <w:pPr>
              <w:pStyle w:val="TblBdy"/>
            </w:pPr>
            <w:r w:rsidRPr="00D16DA4">
              <w:t>Permanent freshwater marshes and meadows</w:t>
            </w:r>
          </w:p>
        </w:tc>
        <w:tc>
          <w:tcPr>
            <w:tcW w:w="1276" w:type="dxa"/>
            <w:shd w:val="clear" w:color="auto" w:fill="auto"/>
          </w:tcPr>
          <w:p w:rsidR="00FD53CF" w:rsidRPr="00D16DA4" w:rsidRDefault="00FD53CF" w:rsidP="0092148F">
            <w:pPr>
              <w:pStyle w:val="TblBdy"/>
              <w:jc w:val="center"/>
            </w:pPr>
            <w:r w:rsidRPr="00D16DA4">
              <w:t>33</w:t>
            </w:r>
          </w:p>
        </w:tc>
        <w:tc>
          <w:tcPr>
            <w:tcW w:w="1417" w:type="dxa"/>
            <w:shd w:val="clear" w:color="auto" w:fill="auto"/>
          </w:tcPr>
          <w:p w:rsidR="00FD53CF" w:rsidRPr="00D16DA4" w:rsidRDefault="00FD53CF" w:rsidP="0092148F">
            <w:pPr>
              <w:pStyle w:val="TblBdy"/>
              <w:jc w:val="center"/>
            </w:pPr>
            <w:r>
              <w:t>&lt;1%</w:t>
            </w:r>
          </w:p>
        </w:tc>
        <w:tc>
          <w:tcPr>
            <w:tcW w:w="1418" w:type="dxa"/>
            <w:shd w:val="clear" w:color="auto" w:fill="auto"/>
          </w:tcPr>
          <w:p w:rsidR="00FD53CF" w:rsidRPr="00D16DA4" w:rsidRDefault="00FD53CF" w:rsidP="0092148F">
            <w:pPr>
              <w:pStyle w:val="TblBdy"/>
              <w:jc w:val="center"/>
            </w:pPr>
            <w:r w:rsidRPr="00D16DA4">
              <w:t>2241</w:t>
            </w:r>
          </w:p>
        </w:tc>
        <w:tc>
          <w:tcPr>
            <w:tcW w:w="1417" w:type="dxa"/>
            <w:shd w:val="clear" w:color="auto" w:fill="auto"/>
          </w:tcPr>
          <w:p w:rsidR="00FD53CF" w:rsidRPr="00D16DA4" w:rsidRDefault="00FD53CF" w:rsidP="0092148F">
            <w:pPr>
              <w:pStyle w:val="TblBdy"/>
              <w:jc w:val="center"/>
            </w:pPr>
            <w:r>
              <w:t>&lt;1%</w:t>
            </w:r>
          </w:p>
        </w:tc>
      </w:tr>
      <w:tr w:rsidR="00FD53CF" w:rsidRPr="00523E86" w:rsidTr="00EA0F4C">
        <w:trPr>
          <w:trHeight w:val="90"/>
        </w:trPr>
        <w:tc>
          <w:tcPr>
            <w:tcW w:w="4111" w:type="dxa"/>
            <w:shd w:val="clear" w:color="auto" w:fill="auto"/>
          </w:tcPr>
          <w:p w:rsidR="00FD53CF" w:rsidRPr="00D16DA4" w:rsidRDefault="00FD53CF" w:rsidP="0092148F">
            <w:pPr>
              <w:pStyle w:val="TblBdy"/>
            </w:pPr>
            <w:r w:rsidRPr="00D16DA4">
              <w:t>Permanent freshwater swamps</w:t>
            </w:r>
          </w:p>
        </w:tc>
        <w:tc>
          <w:tcPr>
            <w:tcW w:w="1276" w:type="dxa"/>
            <w:shd w:val="clear" w:color="auto" w:fill="auto"/>
          </w:tcPr>
          <w:p w:rsidR="00FD53CF" w:rsidRPr="00D16DA4" w:rsidRDefault="00FD53CF" w:rsidP="0092148F">
            <w:pPr>
              <w:pStyle w:val="TblBdy"/>
              <w:jc w:val="center"/>
            </w:pPr>
            <w:r w:rsidRPr="00D16DA4">
              <w:t>192</w:t>
            </w:r>
          </w:p>
        </w:tc>
        <w:tc>
          <w:tcPr>
            <w:tcW w:w="1417" w:type="dxa"/>
            <w:shd w:val="clear" w:color="auto" w:fill="auto"/>
          </w:tcPr>
          <w:p w:rsidR="00FD53CF" w:rsidRPr="00D16DA4" w:rsidRDefault="00FD53CF" w:rsidP="0092148F">
            <w:pPr>
              <w:pStyle w:val="TblBdy"/>
              <w:jc w:val="center"/>
            </w:pPr>
            <w:r>
              <w:t>&lt;1%</w:t>
            </w:r>
          </w:p>
        </w:tc>
        <w:tc>
          <w:tcPr>
            <w:tcW w:w="1418" w:type="dxa"/>
            <w:shd w:val="clear" w:color="auto" w:fill="auto"/>
          </w:tcPr>
          <w:p w:rsidR="00FD53CF" w:rsidRPr="00D16DA4" w:rsidRDefault="00FD53CF" w:rsidP="0092148F">
            <w:pPr>
              <w:pStyle w:val="TblBdy"/>
              <w:jc w:val="center"/>
            </w:pPr>
            <w:r w:rsidRPr="00D16DA4">
              <w:t>897</w:t>
            </w:r>
          </w:p>
        </w:tc>
        <w:tc>
          <w:tcPr>
            <w:tcW w:w="1417" w:type="dxa"/>
            <w:shd w:val="clear" w:color="auto" w:fill="auto"/>
          </w:tcPr>
          <w:p w:rsidR="00FD53CF" w:rsidRPr="00D16DA4" w:rsidRDefault="00FD53CF" w:rsidP="0092148F">
            <w:pPr>
              <w:pStyle w:val="TblBdy"/>
              <w:jc w:val="center"/>
            </w:pPr>
            <w:r>
              <w:t>&lt;1%</w:t>
            </w:r>
          </w:p>
        </w:tc>
      </w:tr>
      <w:tr w:rsidR="00FD53CF" w:rsidRPr="00523E86" w:rsidTr="00EA0F4C">
        <w:trPr>
          <w:trHeight w:val="90"/>
        </w:trPr>
        <w:tc>
          <w:tcPr>
            <w:tcW w:w="4111" w:type="dxa"/>
            <w:shd w:val="clear" w:color="auto" w:fill="auto"/>
          </w:tcPr>
          <w:p w:rsidR="00FD53CF" w:rsidRPr="00D16DA4" w:rsidRDefault="00FD53CF" w:rsidP="0092148F">
            <w:pPr>
              <w:pStyle w:val="TblBdy"/>
            </w:pPr>
            <w:r w:rsidRPr="00D16DA4">
              <w:t>Permanent freshwater swamps/marshes/meadows</w:t>
            </w:r>
          </w:p>
        </w:tc>
        <w:tc>
          <w:tcPr>
            <w:tcW w:w="1276" w:type="dxa"/>
            <w:shd w:val="clear" w:color="auto" w:fill="auto"/>
          </w:tcPr>
          <w:p w:rsidR="00FD53CF" w:rsidRPr="00D16DA4" w:rsidRDefault="00FD53CF" w:rsidP="0092148F">
            <w:pPr>
              <w:pStyle w:val="TblBdy"/>
              <w:jc w:val="center"/>
            </w:pPr>
            <w:r w:rsidRPr="00D16DA4">
              <w:t>2</w:t>
            </w:r>
          </w:p>
        </w:tc>
        <w:tc>
          <w:tcPr>
            <w:tcW w:w="1417" w:type="dxa"/>
            <w:shd w:val="clear" w:color="auto" w:fill="auto"/>
          </w:tcPr>
          <w:p w:rsidR="00FD53CF" w:rsidRPr="00D16DA4" w:rsidRDefault="00FD53CF" w:rsidP="0092148F">
            <w:pPr>
              <w:pStyle w:val="TblBdy"/>
              <w:jc w:val="center"/>
            </w:pPr>
            <w:r>
              <w:t>&lt;1%</w:t>
            </w:r>
          </w:p>
        </w:tc>
        <w:tc>
          <w:tcPr>
            <w:tcW w:w="1418" w:type="dxa"/>
            <w:shd w:val="clear" w:color="auto" w:fill="auto"/>
          </w:tcPr>
          <w:p w:rsidR="00FD53CF" w:rsidRPr="00D16DA4" w:rsidRDefault="00FD53CF" w:rsidP="0092148F">
            <w:pPr>
              <w:pStyle w:val="TblBdy"/>
              <w:jc w:val="center"/>
            </w:pPr>
            <w:r w:rsidRPr="00D16DA4">
              <w:t>5</w:t>
            </w:r>
            <w:r>
              <w:t>2</w:t>
            </w:r>
          </w:p>
        </w:tc>
        <w:tc>
          <w:tcPr>
            <w:tcW w:w="1417" w:type="dxa"/>
            <w:shd w:val="clear" w:color="auto" w:fill="auto"/>
          </w:tcPr>
          <w:p w:rsidR="00FD53CF" w:rsidRPr="00D16DA4" w:rsidRDefault="00FD53CF" w:rsidP="0092148F">
            <w:pPr>
              <w:pStyle w:val="TblBdy"/>
              <w:jc w:val="center"/>
            </w:pPr>
            <w:r>
              <w:t>&lt;1%</w:t>
            </w:r>
          </w:p>
        </w:tc>
      </w:tr>
      <w:tr w:rsidR="00FD53CF" w:rsidRPr="00523E86" w:rsidTr="00EA0F4C">
        <w:trPr>
          <w:trHeight w:val="90"/>
        </w:trPr>
        <w:tc>
          <w:tcPr>
            <w:tcW w:w="4111" w:type="dxa"/>
            <w:shd w:val="clear" w:color="auto" w:fill="auto"/>
          </w:tcPr>
          <w:p w:rsidR="00FD53CF" w:rsidRPr="00D16DA4" w:rsidRDefault="00FD53CF" w:rsidP="0092148F">
            <w:pPr>
              <w:pStyle w:val="TblBdy"/>
            </w:pPr>
            <w:r w:rsidRPr="00D16DA4">
              <w:t>Permanent saline lakes</w:t>
            </w:r>
          </w:p>
        </w:tc>
        <w:tc>
          <w:tcPr>
            <w:tcW w:w="1276" w:type="dxa"/>
            <w:shd w:val="clear" w:color="auto" w:fill="auto"/>
          </w:tcPr>
          <w:p w:rsidR="00FD53CF" w:rsidRPr="00D16DA4" w:rsidRDefault="00FD53CF" w:rsidP="0092148F">
            <w:pPr>
              <w:pStyle w:val="TblBdy"/>
              <w:jc w:val="center"/>
            </w:pPr>
            <w:r w:rsidRPr="00D16DA4">
              <w:t>101</w:t>
            </w:r>
          </w:p>
        </w:tc>
        <w:tc>
          <w:tcPr>
            <w:tcW w:w="1417" w:type="dxa"/>
            <w:shd w:val="clear" w:color="auto" w:fill="auto"/>
          </w:tcPr>
          <w:p w:rsidR="00FD53CF" w:rsidRPr="00D16DA4" w:rsidRDefault="00FD53CF" w:rsidP="0092148F">
            <w:pPr>
              <w:pStyle w:val="TblBdy"/>
              <w:jc w:val="center"/>
            </w:pPr>
            <w:r>
              <w:t>&lt;1%</w:t>
            </w:r>
          </w:p>
        </w:tc>
        <w:tc>
          <w:tcPr>
            <w:tcW w:w="1418" w:type="dxa"/>
            <w:shd w:val="clear" w:color="auto" w:fill="auto"/>
          </w:tcPr>
          <w:p w:rsidR="00FD53CF" w:rsidRPr="00D16DA4" w:rsidRDefault="00FD53CF" w:rsidP="0092148F">
            <w:pPr>
              <w:pStyle w:val="TblBdy"/>
              <w:jc w:val="center"/>
            </w:pPr>
            <w:r w:rsidRPr="00D16DA4">
              <w:t>65998</w:t>
            </w:r>
          </w:p>
        </w:tc>
        <w:tc>
          <w:tcPr>
            <w:tcW w:w="1417" w:type="dxa"/>
            <w:shd w:val="clear" w:color="auto" w:fill="auto"/>
          </w:tcPr>
          <w:p w:rsidR="00FD53CF" w:rsidRPr="00D16DA4" w:rsidRDefault="00FD53CF" w:rsidP="0092148F">
            <w:pPr>
              <w:pStyle w:val="TblBdy"/>
              <w:jc w:val="center"/>
            </w:pPr>
            <w:r>
              <w:t>8%</w:t>
            </w:r>
          </w:p>
        </w:tc>
      </w:tr>
      <w:tr w:rsidR="00FD53CF" w:rsidRPr="00523E86" w:rsidTr="00EA0F4C">
        <w:trPr>
          <w:trHeight w:val="90"/>
        </w:trPr>
        <w:tc>
          <w:tcPr>
            <w:tcW w:w="4111" w:type="dxa"/>
            <w:shd w:val="clear" w:color="auto" w:fill="auto"/>
          </w:tcPr>
          <w:p w:rsidR="00FD53CF" w:rsidRPr="00D16DA4" w:rsidRDefault="00FD53CF" w:rsidP="0092148F">
            <w:pPr>
              <w:pStyle w:val="TblBdy"/>
            </w:pPr>
            <w:r w:rsidRPr="00D16DA4">
              <w:t>Permanent saline marshes and meadows</w:t>
            </w:r>
          </w:p>
        </w:tc>
        <w:tc>
          <w:tcPr>
            <w:tcW w:w="1276" w:type="dxa"/>
            <w:shd w:val="clear" w:color="auto" w:fill="auto"/>
          </w:tcPr>
          <w:p w:rsidR="00FD53CF" w:rsidRPr="00D16DA4" w:rsidRDefault="00FD53CF" w:rsidP="0092148F">
            <w:pPr>
              <w:pStyle w:val="TblBdy"/>
              <w:jc w:val="center"/>
            </w:pPr>
            <w:r w:rsidRPr="00D16DA4">
              <w:t>11</w:t>
            </w:r>
          </w:p>
        </w:tc>
        <w:tc>
          <w:tcPr>
            <w:tcW w:w="1417" w:type="dxa"/>
            <w:shd w:val="clear" w:color="auto" w:fill="auto"/>
          </w:tcPr>
          <w:p w:rsidR="00FD53CF" w:rsidRPr="00D16DA4" w:rsidRDefault="00FD53CF" w:rsidP="0092148F">
            <w:pPr>
              <w:pStyle w:val="TblBdy"/>
              <w:jc w:val="center"/>
            </w:pPr>
            <w:r>
              <w:t>&lt;1%</w:t>
            </w:r>
          </w:p>
        </w:tc>
        <w:tc>
          <w:tcPr>
            <w:tcW w:w="1418" w:type="dxa"/>
            <w:shd w:val="clear" w:color="auto" w:fill="auto"/>
          </w:tcPr>
          <w:p w:rsidR="00FD53CF" w:rsidRPr="00D16DA4" w:rsidRDefault="00FD53CF" w:rsidP="0092148F">
            <w:pPr>
              <w:pStyle w:val="TblBdy"/>
              <w:jc w:val="center"/>
            </w:pPr>
            <w:r w:rsidRPr="00D16DA4">
              <w:t>288</w:t>
            </w:r>
            <w:r>
              <w:t>7</w:t>
            </w:r>
          </w:p>
        </w:tc>
        <w:tc>
          <w:tcPr>
            <w:tcW w:w="1417" w:type="dxa"/>
            <w:shd w:val="clear" w:color="auto" w:fill="auto"/>
          </w:tcPr>
          <w:p w:rsidR="00FD53CF" w:rsidRPr="00D16DA4" w:rsidRDefault="00FD53CF" w:rsidP="0092148F">
            <w:pPr>
              <w:pStyle w:val="TblBdy"/>
              <w:jc w:val="center"/>
            </w:pPr>
            <w:r>
              <w:t>&lt;1%</w:t>
            </w:r>
          </w:p>
        </w:tc>
      </w:tr>
      <w:tr w:rsidR="00FD53CF" w:rsidRPr="00523E86" w:rsidTr="00EA0F4C">
        <w:trPr>
          <w:trHeight w:val="90"/>
        </w:trPr>
        <w:tc>
          <w:tcPr>
            <w:tcW w:w="4111" w:type="dxa"/>
            <w:shd w:val="clear" w:color="auto" w:fill="auto"/>
          </w:tcPr>
          <w:p w:rsidR="00FD53CF" w:rsidRPr="00D16DA4" w:rsidRDefault="00FD53CF" w:rsidP="0092148F">
            <w:pPr>
              <w:pStyle w:val="TblBdy"/>
            </w:pPr>
            <w:r w:rsidRPr="00D16DA4">
              <w:t>Permanent saline swamps</w:t>
            </w:r>
          </w:p>
        </w:tc>
        <w:tc>
          <w:tcPr>
            <w:tcW w:w="1276" w:type="dxa"/>
            <w:shd w:val="clear" w:color="auto" w:fill="auto"/>
          </w:tcPr>
          <w:p w:rsidR="00FD53CF" w:rsidRPr="00D16DA4" w:rsidRDefault="00FD53CF" w:rsidP="0092148F">
            <w:pPr>
              <w:pStyle w:val="TblBdy"/>
              <w:jc w:val="center"/>
            </w:pPr>
            <w:r w:rsidRPr="00D16DA4">
              <w:t>3</w:t>
            </w:r>
          </w:p>
        </w:tc>
        <w:tc>
          <w:tcPr>
            <w:tcW w:w="1417" w:type="dxa"/>
            <w:shd w:val="clear" w:color="auto" w:fill="auto"/>
          </w:tcPr>
          <w:p w:rsidR="00FD53CF" w:rsidRPr="00D16DA4" w:rsidRDefault="00FD53CF" w:rsidP="0092148F">
            <w:pPr>
              <w:pStyle w:val="TblBdy"/>
              <w:jc w:val="center"/>
            </w:pPr>
            <w:r>
              <w:t>&lt;1%</w:t>
            </w:r>
          </w:p>
        </w:tc>
        <w:tc>
          <w:tcPr>
            <w:tcW w:w="1418" w:type="dxa"/>
            <w:shd w:val="clear" w:color="auto" w:fill="auto"/>
          </w:tcPr>
          <w:p w:rsidR="00FD53CF" w:rsidRPr="00D16DA4" w:rsidRDefault="00FD53CF" w:rsidP="0092148F">
            <w:pPr>
              <w:pStyle w:val="TblBdy"/>
              <w:jc w:val="center"/>
            </w:pPr>
            <w:r w:rsidRPr="00D16DA4">
              <w:t>31</w:t>
            </w:r>
            <w:r>
              <w:t>9</w:t>
            </w:r>
          </w:p>
        </w:tc>
        <w:tc>
          <w:tcPr>
            <w:tcW w:w="1417" w:type="dxa"/>
            <w:shd w:val="clear" w:color="auto" w:fill="auto"/>
          </w:tcPr>
          <w:p w:rsidR="00FD53CF" w:rsidRPr="00D16DA4" w:rsidRDefault="00FD53CF" w:rsidP="0092148F">
            <w:pPr>
              <w:pStyle w:val="TblBdy"/>
              <w:jc w:val="center"/>
            </w:pPr>
            <w:r>
              <w:t>&lt;1%</w:t>
            </w:r>
          </w:p>
        </w:tc>
      </w:tr>
      <w:tr w:rsidR="00FD53CF" w:rsidRPr="00523E86" w:rsidTr="00EA0F4C">
        <w:trPr>
          <w:trHeight w:val="90"/>
        </w:trPr>
        <w:tc>
          <w:tcPr>
            <w:tcW w:w="4111" w:type="dxa"/>
            <w:shd w:val="clear" w:color="auto" w:fill="auto"/>
          </w:tcPr>
          <w:p w:rsidR="00FD53CF" w:rsidRPr="00D16DA4" w:rsidRDefault="00FD53CF" w:rsidP="0092148F">
            <w:pPr>
              <w:pStyle w:val="TblBdy"/>
            </w:pPr>
            <w:r w:rsidRPr="00D16DA4">
              <w:t>Permanent saline swamps/marshes/meadows</w:t>
            </w:r>
          </w:p>
        </w:tc>
        <w:tc>
          <w:tcPr>
            <w:tcW w:w="1276" w:type="dxa"/>
            <w:shd w:val="clear" w:color="auto" w:fill="auto"/>
          </w:tcPr>
          <w:p w:rsidR="00FD53CF" w:rsidRPr="00D16DA4" w:rsidRDefault="00FD53CF" w:rsidP="0092148F">
            <w:pPr>
              <w:pStyle w:val="TblBdy"/>
              <w:jc w:val="center"/>
            </w:pPr>
            <w:r w:rsidRPr="00D16DA4">
              <w:t>1</w:t>
            </w:r>
          </w:p>
        </w:tc>
        <w:tc>
          <w:tcPr>
            <w:tcW w:w="1417" w:type="dxa"/>
            <w:shd w:val="clear" w:color="auto" w:fill="auto"/>
          </w:tcPr>
          <w:p w:rsidR="00FD53CF" w:rsidRPr="00D16DA4" w:rsidRDefault="00FD53CF" w:rsidP="0092148F">
            <w:pPr>
              <w:pStyle w:val="TblBdy"/>
              <w:jc w:val="center"/>
            </w:pPr>
            <w:r>
              <w:t>&lt;1%</w:t>
            </w:r>
          </w:p>
        </w:tc>
        <w:tc>
          <w:tcPr>
            <w:tcW w:w="1418" w:type="dxa"/>
            <w:shd w:val="clear" w:color="auto" w:fill="auto"/>
          </w:tcPr>
          <w:p w:rsidR="00FD53CF" w:rsidRPr="00D16DA4" w:rsidRDefault="00FD53CF" w:rsidP="0092148F">
            <w:pPr>
              <w:pStyle w:val="TblBdy"/>
              <w:jc w:val="center"/>
            </w:pPr>
            <w:r w:rsidRPr="00D16DA4">
              <w:t>45</w:t>
            </w:r>
          </w:p>
        </w:tc>
        <w:tc>
          <w:tcPr>
            <w:tcW w:w="1417" w:type="dxa"/>
            <w:shd w:val="clear" w:color="auto" w:fill="auto"/>
          </w:tcPr>
          <w:p w:rsidR="00FD53CF" w:rsidRPr="00D16DA4" w:rsidRDefault="00FD53CF" w:rsidP="0092148F">
            <w:pPr>
              <w:pStyle w:val="TblBdy"/>
              <w:jc w:val="center"/>
            </w:pPr>
            <w:r>
              <w:t>&lt;1%</w:t>
            </w:r>
          </w:p>
        </w:tc>
      </w:tr>
      <w:tr w:rsidR="00FD53CF" w:rsidRPr="00523E86" w:rsidTr="00EA0F4C">
        <w:trPr>
          <w:trHeight w:val="90"/>
        </w:trPr>
        <w:tc>
          <w:tcPr>
            <w:tcW w:w="4111" w:type="dxa"/>
            <w:shd w:val="clear" w:color="auto" w:fill="auto"/>
          </w:tcPr>
          <w:p w:rsidR="00FD53CF" w:rsidRPr="00D16DA4" w:rsidRDefault="00FD53CF" w:rsidP="0092148F">
            <w:pPr>
              <w:pStyle w:val="TblBdy"/>
            </w:pPr>
            <w:r w:rsidRPr="00D16DA4">
              <w:t>Temporary freshwater lakes</w:t>
            </w:r>
          </w:p>
        </w:tc>
        <w:tc>
          <w:tcPr>
            <w:tcW w:w="1276" w:type="dxa"/>
            <w:shd w:val="clear" w:color="auto" w:fill="auto"/>
          </w:tcPr>
          <w:p w:rsidR="00FD53CF" w:rsidRPr="00D16DA4" w:rsidRDefault="00FD53CF" w:rsidP="0092148F">
            <w:pPr>
              <w:pStyle w:val="TblBdy"/>
              <w:jc w:val="center"/>
            </w:pPr>
            <w:r w:rsidRPr="00D16DA4">
              <w:t>2542</w:t>
            </w:r>
          </w:p>
        </w:tc>
        <w:tc>
          <w:tcPr>
            <w:tcW w:w="1417" w:type="dxa"/>
            <w:shd w:val="clear" w:color="auto" w:fill="auto"/>
          </w:tcPr>
          <w:p w:rsidR="00FD53CF" w:rsidRPr="00D16DA4" w:rsidRDefault="00FD53CF" w:rsidP="0092148F">
            <w:pPr>
              <w:pStyle w:val="TblBdy"/>
              <w:jc w:val="center"/>
            </w:pPr>
            <w:r>
              <w:t>7%</w:t>
            </w:r>
          </w:p>
        </w:tc>
        <w:tc>
          <w:tcPr>
            <w:tcW w:w="1418" w:type="dxa"/>
            <w:shd w:val="clear" w:color="auto" w:fill="auto"/>
          </w:tcPr>
          <w:p w:rsidR="00FD53CF" w:rsidRPr="00D16DA4" w:rsidRDefault="00FD53CF" w:rsidP="0092148F">
            <w:pPr>
              <w:pStyle w:val="TblBdy"/>
              <w:jc w:val="center"/>
            </w:pPr>
            <w:r w:rsidRPr="00D16DA4">
              <w:t>5831</w:t>
            </w:r>
            <w:r>
              <w:t>4</w:t>
            </w:r>
          </w:p>
        </w:tc>
        <w:tc>
          <w:tcPr>
            <w:tcW w:w="1417" w:type="dxa"/>
            <w:shd w:val="clear" w:color="auto" w:fill="auto"/>
          </w:tcPr>
          <w:p w:rsidR="00FD53CF" w:rsidRPr="00D16DA4" w:rsidRDefault="00FD53CF" w:rsidP="0092148F">
            <w:pPr>
              <w:pStyle w:val="TblBdy"/>
              <w:jc w:val="center"/>
            </w:pPr>
            <w:r>
              <w:t>7%</w:t>
            </w:r>
          </w:p>
        </w:tc>
      </w:tr>
      <w:tr w:rsidR="00FD53CF" w:rsidRPr="00523E86" w:rsidTr="00EA0F4C">
        <w:trPr>
          <w:trHeight w:val="90"/>
        </w:trPr>
        <w:tc>
          <w:tcPr>
            <w:tcW w:w="4111" w:type="dxa"/>
            <w:shd w:val="clear" w:color="auto" w:fill="auto"/>
          </w:tcPr>
          <w:p w:rsidR="00FD53CF" w:rsidRPr="00D16DA4" w:rsidRDefault="00FD53CF" w:rsidP="0092148F">
            <w:pPr>
              <w:pStyle w:val="TblBdy"/>
            </w:pPr>
            <w:r w:rsidRPr="00D16DA4">
              <w:t>Temporary freshwater marshes and meadows</w:t>
            </w:r>
          </w:p>
        </w:tc>
        <w:tc>
          <w:tcPr>
            <w:tcW w:w="1276" w:type="dxa"/>
            <w:shd w:val="clear" w:color="auto" w:fill="auto"/>
          </w:tcPr>
          <w:p w:rsidR="00FD53CF" w:rsidRPr="00D16DA4" w:rsidRDefault="00FD53CF" w:rsidP="0092148F">
            <w:pPr>
              <w:pStyle w:val="TblBdy"/>
              <w:jc w:val="center"/>
            </w:pPr>
            <w:r w:rsidRPr="00D16DA4">
              <w:t>7383</w:t>
            </w:r>
          </w:p>
        </w:tc>
        <w:tc>
          <w:tcPr>
            <w:tcW w:w="1417" w:type="dxa"/>
            <w:shd w:val="clear" w:color="auto" w:fill="auto"/>
          </w:tcPr>
          <w:p w:rsidR="00FD53CF" w:rsidRPr="00D16DA4" w:rsidRDefault="00FD53CF" w:rsidP="0092148F">
            <w:pPr>
              <w:pStyle w:val="TblBdy"/>
              <w:jc w:val="center"/>
            </w:pPr>
            <w:r>
              <w:t>21%</w:t>
            </w:r>
          </w:p>
        </w:tc>
        <w:tc>
          <w:tcPr>
            <w:tcW w:w="1418" w:type="dxa"/>
            <w:shd w:val="clear" w:color="auto" w:fill="auto"/>
          </w:tcPr>
          <w:p w:rsidR="00FD53CF" w:rsidRPr="00D16DA4" w:rsidRDefault="00FD53CF" w:rsidP="0092148F">
            <w:pPr>
              <w:pStyle w:val="TblBdy"/>
              <w:jc w:val="center"/>
            </w:pPr>
            <w:r w:rsidRPr="00D16DA4">
              <w:t>95107</w:t>
            </w:r>
          </w:p>
        </w:tc>
        <w:tc>
          <w:tcPr>
            <w:tcW w:w="1417" w:type="dxa"/>
            <w:shd w:val="clear" w:color="auto" w:fill="auto"/>
          </w:tcPr>
          <w:p w:rsidR="00FD53CF" w:rsidRPr="00D16DA4" w:rsidRDefault="00FD53CF" w:rsidP="0092148F">
            <w:pPr>
              <w:pStyle w:val="TblBdy"/>
              <w:jc w:val="center"/>
            </w:pPr>
            <w:r>
              <w:t>12%</w:t>
            </w:r>
          </w:p>
        </w:tc>
      </w:tr>
      <w:tr w:rsidR="00FD53CF" w:rsidRPr="00523E86" w:rsidTr="00EA0F4C">
        <w:trPr>
          <w:trHeight w:val="90"/>
        </w:trPr>
        <w:tc>
          <w:tcPr>
            <w:tcW w:w="4111" w:type="dxa"/>
            <w:shd w:val="clear" w:color="auto" w:fill="auto"/>
          </w:tcPr>
          <w:p w:rsidR="00FD53CF" w:rsidRPr="00D16DA4" w:rsidRDefault="00FD53CF" w:rsidP="0092148F">
            <w:pPr>
              <w:pStyle w:val="TblBdy"/>
            </w:pPr>
            <w:r w:rsidRPr="00D16DA4">
              <w:t>Temporary freshwater swamps</w:t>
            </w:r>
          </w:p>
        </w:tc>
        <w:tc>
          <w:tcPr>
            <w:tcW w:w="1276" w:type="dxa"/>
            <w:shd w:val="clear" w:color="auto" w:fill="auto"/>
          </w:tcPr>
          <w:p w:rsidR="00FD53CF" w:rsidRPr="00D16DA4" w:rsidRDefault="00FD53CF" w:rsidP="0092148F">
            <w:pPr>
              <w:pStyle w:val="TblBdy"/>
              <w:jc w:val="center"/>
            </w:pPr>
            <w:r w:rsidRPr="00D16DA4">
              <w:t>5976</w:t>
            </w:r>
          </w:p>
        </w:tc>
        <w:tc>
          <w:tcPr>
            <w:tcW w:w="1417" w:type="dxa"/>
            <w:shd w:val="clear" w:color="auto" w:fill="auto"/>
          </w:tcPr>
          <w:p w:rsidR="00FD53CF" w:rsidRPr="00D16DA4" w:rsidRDefault="00FD53CF" w:rsidP="0092148F">
            <w:pPr>
              <w:pStyle w:val="TblBdy"/>
              <w:jc w:val="center"/>
            </w:pPr>
            <w:r>
              <w:t>17%</w:t>
            </w:r>
          </w:p>
        </w:tc>
        <w:tc>
          <w:tcPr>
            <w:tcW w:w="1418" w:type="dxa"/>
            <w:shd w:val="clear" w:color="auto" w:fill="auto"/>
          </w:tcPr>
          <w:p w:rsidR="00FD53CF" w:rsidRPr="00D16DA4" w:rsidRDefault="00FD53CF" w:rsidP="0092148F">
            <w:pPr>
              <w:pStyle w:val="TblBdy"/>
              <w:jc w:val="center"/>
            </w:pPr>
            <w:r w:rsidRPr="00D16DA4">
              <w:t>103669</w:t>
            </w:r>
          </w:p>
        </w:tc>
        <w:tc>
          <w:tcPr>
            <w:tcW w:w="1417" w:type="dxa"/>
            <w:shd w:val="clear" w:color="auto" w:fill="auto"/>
          </w:tcPr>
          <w:p w:rsidR="00FD53CF" w:rsidRPr="00D16DA4" w:rsidRDefault="00FD53CF" w:rsidP="0092148F">
            <w:pPr>
              <w:pStyle w:val="TblBdy"/>
              <w:jc w:val="center"/>
            </w:pPr>
            <w:r>
              <w:t>13%</w:t>
            </w:r>
          </w:p>
        </w:tc>
      </w:tr>
      <w:tr w:rsidR="00FD53CF" w:rsidRPr="00523E86" w:rsidTr="00EA0F4C">
        <w:trPr>
          <w:trHeight w:val="90"/>
        </w:trPr>
        <w:tc>
          <w:tcPr>
            <w:tcW w:w="4111" w:type="dxa"/>
            <w:shd w:val="clear" w:color="auto" w:fill="auto"/>
          </w:tcPr>
          <w:p w:rsidR="00FD53CF" w:rsidRPr="00D16DA4" w:rsidRDefault="00FD53CF" w:rsidP="0092148F">
            <w:pPr>
              <w:pStyle w:val="TblBdy"/>
            </w:pPr>
            <w:r w:rsidRPr="00D16DA4">
              <w:t>Temporary freshwater swamps/marshes/meadows</w:t>
            </w:r>
          </w:p>
        </w:tc>
        <w:tc>
          <w:tcPr>
            <w:tcW w:w="1276" w:type="dxa"/>
            <w:shd w:val="clear" w:color="auto" w:fill="auto"/>
          </w:tcPr>
          <w:p w:rsidR="00FD53CF" w:rsidRPr="00D16DA4" w:rsidRDefault="00FD53CF" w:rsidP="0092148F">
            <w:pPr>
              <w:pStyle w:val="TblBdy"/>
              <w:jc w:val="center"/>
            </w:pPr>
            <w:r w:rsidRPr="00D16DA4">
              <w:t>37</w:t>
            </w:r>
          </w:p>
        </w:tc>
        <w:tc>
          <w:tcPr>
            <w:tcW w:w="1417" w:type="dxa"/>
            <w:shd w:val="clear" w:color="auto" w:fill="auto"/>
          </w:tcPr>
          <w:p w:rsidR="00FD53CF" w:rsidRPr="00D16DA4" w:rsidRDefault="00FD53CF" w:rsidP="0092148F">
            <w:pPr>
              <w:pStyle w:val="TblBdy"/>
              <w:jc w:val="center"/>
            </w:pPr>
            <w:r>
              <w:t>&lt;1%</w:t>
            </w:r>
          </w:p>
        </w:tc>
        <w:tc>
          <w:tcPr>
            <w:tcW w:w="1418" w:type="dxa"/>
            <w:shd w:val="clear" w:color="auto" w:fill="auto"/>
          </w:tcPr>
          <w:p w:rsidR="00FD53CF" w:rsidRPr="00D16DA4" w:rsidRDefault="00FD53CF" w:rsidP="0092148F">
            <w:pPr>
              <w:pStyle w:val="TblBdy"/>
              <w:jc w:val="center"/>
            </w:pPr>
            <w:r w:rsidRPr="00D16DA4">
              <w:t>101</w:t>
            </w:r>
            <w:r>
              <w:t>6</w:t>
            </w:r>
          </w:p>
        </w:tc>
        <w:tc>
          <w:tcPr>
            <w:tcW w:w="1417" w:type="dxa"/>
            <w:shd w:val="clear" w:color="auto" w:fill="auto"/>
          </w:tcPr>
          <w:p w:rsidR="00FD53CF" w:rsidRPr="00D16DA4" w:rsidRDefault="00FD53CF" w:rsidP="0092148F">
            <w:pPr>
              <w:pStyle w:val="TblBdy"/>
              <w:jc w:val="center"/>
            </w:pPr>
            <w:r>
              <w:t>&lt;1%</w:t>
            </w:r>
          </w:p>
        </w:tc>
      </w:tr>
      <w:tr w:rsidR="00FD53CF" w:rsidRPr="00523E86" w:rsidTr="00EA0F4C">
        <w:trPr>
          <w:trHeight w:val="90"/>
        </w:trPr>
        <w:tc>
          <w:tcPr>
            <w:tcW w:w="4111" w:type="dxa"/>
            <w:shd w:val="clear" w:color="auto" w:fill="auto"/>
          </w:tcPr>
          <w:p w:rsidR="00FD53CF" w:rsidRPr="00D16DA4" w:rsidRDefault="00FD53CF" w:rsidP="0092148F">
            <w:pPr>
              <w:pStyle w:val="TblBdy"/>
            </w:pPr>
            <w:r w:rsidRPr="00D16DA4">
              <w:t>Temporary saline lakes</w:t>
            </w:r>
          </w:p>
        </w:tc>
        <w:tc>
          <w:tcPr>
            <w:tcW w:w="1276" w:type="dxa"/>
            <w:shd w:val="clear" w:color="auto" w:fill="auto"/>
          </w:tcPr>
          <w:p w:rsidR="00FD53CF" w:rsidRPr="00D16DA4" w:rsidRDefault="00FD53CF" w:rsidP="0092148F">
            <w:pPr>
              <w:pStyle w:val="TblBdy"/>
              <w:jc w:val="center"/>
            </w:pPr>
            <w:r w:rsidRPr="00D16DA4">
              <w:t>564</w:t>
            </w:r>
          </w:p>
        </w:tc>
        <w:tc>
          <w:tcPr>
            <w:tcW w:w="1417" w:type="dxa"/>
            <w:shd w:val="clear" w:color="auto" w:fill="auto"/>
          </w:tcPr>
          <w:p w:rsidR="00FD53CF" w:rsidRPr="00D16DA4" w:rsidRDefault="00FD53CF" w:rsidP="0092148F">
            <w:pPr>
              <w:pStyle w:val="TblBdy"/>
              <w:jc w:val="center"/>
            </w:pPr>
            <w:r>
              <w:t>2%</w:t>
            </w:r>
          </w:p>
        </w:tc>
        <w:tc>
          <w:tcPr>
            <w:tcW w:w="1418" w:type="dxa"/>
            <w:shd w:val="clear" w:color="auto" w:fill="auto"/>
          </w:tcPr>
          <w:p w:rsidR="00FD53CF" w:rsidRPr="00D16DA4" w:rsidRDefault="00FD53CF" w:rsidP="0092148F">
            <w:pPr>
              <w:pStyle w:val="TblBdy"/>
              <w:jc w:val="center"/>
            </w:pPr>
            <w:r w:rsidRPr="00D16DA4">
              <w:t>3670</w:t>
            </w:r>
            <w:r>
              <w:t>4</w:t>
            </w:r>
          </w:p>
        </w:tc>
        <w:tc>
          <w:tcPr>
            <w:tcW w:w="1417" w:type="dxa"/>
            <w:shd w:val="clear" w:color="auto" w:fill="auto"/>
          </w:tcPr>
          <w:p w:rsidR="00FD53CF" w:rsidRPr="00D16DA4" w:rsidRDefault="00FD53CF" w:rsidP="0092148F">
            <w:pPr>
              <w:pStyle w:val="TblBdy"/>
              <w:jc w:val="center"/>
            </w:pPr>
            <w:r>
              <w:t>5%</w:t>
            </w:r>
          </w:p>
        </w:tc>
      </w:tr>
      <w:tr w:rsidR="00FD53CF" w:rsidRPr="00523E86" w:rsidTr="00EA0F4C">
        <w:trPr>
          <w:trHeight w:val="90"/>
        </w:trPr>
        <w:tc>
          <w:tcPr>
            <w:tcW w:w="4111" w:type="dxa"/>
            <w:shd w:val="clear" w:color="auto" w:fill="auto"/>
          </w:tcPr>
          <w:p w:rsidR="00FD53CF" w:rsidRPr="00D16DA4" w:rsidRDefault="00FD53CF" w:rsidP="0092148F">
            <w:pPr>
              <w:pStyle w:val="TblBdy"/>
            </w:pPr>
            <w:r w:rsidRPr="00D16DA4">
              <w:t>Temporary saline marshes and meadows</w:t>
            </w:r>
          </w:p>
        </w:tc>
        <w:tc>
          <w:tcPr>
            <w:tcW w:w="1276" w:type="dxa"/>
            <w:shd w:val="clear" w:color="auto" w:fill="auto"/>
          </w:tcPr>
          <w:p w:rsidR="00FD53CF" w:rsidRPr="00D16DA4" w:rsidRDefault="00FD53CF" w:rsidP="0092148F">
            <w:pPr>
              <w:pStyle w:val="TblBdy"/>
              <w:jc w:val="center"/>
            </w:pPr>
            <w:r w:rsidRPr="00D16DA4">
              <w:t>122</w:t>
            </w:r>
          </w:p>
        </w:tc>
        <w:tc>
          <w:tcPr>
            <w:tcW w:w="1417" w:type="dxa"/>
            <w:shd w:val="clear" w:color="auto" w:fill="auto"/>
          </w:tcPr>
          <w:p w:rsidR="00FD53CF" w:rsidRPr="00D16DA4" w:rsidRDefault="00FD53CF" w:rsidP="0092148F">
            <w:pPr>
              <w:pStyle w:val="TblBdy"/>
              <w:jc w:val="center"/>
            </w:pPr>
            <w:r>
              <w:t>&lt;1%</w:t>
            </w:r>
          </w:p>
        </w:tc>
        <w:tc>
          <w:tcPr>
            <w:tcW w:w="1418" w:type="dxa"/>
            <w:shd w:val="clear" w:color="auto" w:fill="auto"/>
          </w:tcPr>
          <w:p w:rsidR="00FD53CF" w:rsidRPr="00D16DA4" w:rsidRDefault="00FD53CF" w:rsidP="0092148F">
            <w:pPr>
              <w:pStyle w:val="TblBdy"/>
              <w:jc w:val="center"/>
            </w:pPr>
            <w:r w:rsidRPr="00D16DA4">
              <w:t>853</w:t>
            </w:r>
            <w:r>
              <w:t>6</w:t>
            </w:r>
          </w:p>
        </w:tc>
        <w:tc>
          <w:tcPr>
            <w:tcW w:w="1417" w:type="dxa"/>
            <w:shd w:val="clear" w:color="auto" w:fill="auto"/>
          </w:tcPr>
          <w:p w:rsidR="00FD53CF" w:rsidRPr="00D16DA4" w:rsidRDefault="00FD53CF" w:rsidP="0092148F">
            <w:pPr>
              <w:pStyle w:val="TblBdy"/>
              <w:jc w:val="center"/>
            </w:pPr>
            <w:r>
              <w:t>1%</w:t>
            </w:r>
          </w:p>
        </w:tc>
      </w:tr>
      <w:tr w:rsidR="00FD53CF" w:rsidRPr="00523E86" w:rsidTr="00EA0F4C">
        <w:trPr>
          <w:trHeight w:val="90"/>
        </w:trPr>
        <w:tc>
          <w:tcPr>
            <w:tcW w:w="4111" w:type="dxa"/>
            <w:shd w:val="clear" w:color="auto" w:fill="auto"/>
          </w:tcPr>
          <w:p w:rsidR="00FD53CF" w:rsidRPr="00D16DA4" w:rsidRDefault="00FD53CF" w:rsidP="0092148F">
            <w:pPr>
              <w:pStyle w:val="TblBdy"/>
            </w:pPr>
            <w:r w:rsidRPr="00D16DA4">
              <w:t>Temporary saline swamps</w:t>
            </w:r>
          </w:p>
        </w:tc>
        <w:tc>
          <w:tcPr>
            <w:tcW w:w="1276" w:type="dxa"/>
            <w:shd w:val="clear" w:color="auto" w:fill="auto"/>
          </w:tcPr>
          <w:p w:rsidR="00FD53CF" w:rsidRPr="00D16DA4" w:rsidRDefault="00FD53CF" w:rsidP="0092148F">
            <w:pPr>
              <w:pStyle w:val="TblBdy"/>
              <w:jc w:val="center"/>
            </w:pPr>
            <w:r w:rsidRPr="00D16DA4">
              <w:t>87</w:t>
            </w:r>
          </w:p>
        </w:tc>
        <w:tc>
          <w:tcPr>
            <w:tcW w:w="1417" w:type="dxa"/>
            <w:shd w:val="clear" w:color="auto" w:fill="auto"/>
          </w:tcPr>
          <w:p w:rsidR="00FD53CF" w:rsidRPr="00D16DA4" w:rsidRDefault="00FD53CF" w:rsidP="0092148F">
            <w:pPr>
              <w:pStyle w:val="TblBdy"/>
              <w:jc w:val="center"/>
            </w:pPr>
            <w:r>
              <w:t>&lt;1%</w:t>
            </w:r>
          </w:p>
        </w:tc>
        <w:tc>
          <w:tcPr>
            <w:tcW w:w="1418" w:type="dxa"/>
            <w:shd w:val="clear" w:color="auto" w:fill="auto"/>
          </w:tcPr>
          <w:p w:rsidR="00FD53CF" w:rsidRPr="00D16DA4" w:rsidRDefault="00FD53CF" w:rsidP="0092148F">
            <w:pPr>
              <w:pStyle w:val="TblBdy"/>
              <w:jc w:val="center"/>
            </w:pPr>
            <w:r w:rsidRPr="00D16DA4">
              <w:t>5430</w:t>
            </w:r>
          </w:p>
        </w:tc>
        <w:tc>
          <w:tcPr>
            <w:tcW w:w="1417" w:type="dxa"/>
            <w:shd w:val="clear" w:color="auto" w:fill="auto"/>
          </w:tcPr>
          <w:p w:rsidR="00FD53CF" w:rsidRPr="00D16DA4" w:rsidRDefault="00FD53CF" w:rsidP="0092148F">
            <w:pPr>
              <w:pStyle w:val="TblBdy"/>
              <w:jc w:val="center"/>
            </w:pPr>
            <w:r>
              <w:t>&lt;1%</w:t>
            </w:r>
          </w:p>
        </w:tc>
      </w:tr>
      <w:tr w:rsidR="00FD53CF" w:rsidRPr="00523E86" w:rsidTr="00EA0F4C">
        <w:trPr>
          <w:trHeight w:val="90"/>
        </w:trPr>
        <w:tc>
          <w:tcPr>
            <w:tcW w:w="4111" w:type="dxa"/>
            <w:shd w:val="clear" w:color="auto" w:fill="auto"/>
          </w:tcPr>
          <w:p w:rsidR="00FD53CF" w:rsidRPr="00D16DA4" w:rsidRDefault="00FD53CF" w:rsidP="0092148F">
            <w:pPr>
              <w:pStyle w:val="TblBdy"/>
            </w:pPr>
            <w:r w:rsidRPr="00D16DA4">
              <w:t>Temporary saline swamps/marshes/meadows</w:t>
            </w:r>
          </w:p>
        </w:tc>
        <w:tc>
          <w:tcPr>
            <w:tcW w:w="1276" w:type="dxa"/>
            <w:shd w:val="clear" w:color="auto" w:fill="auto"/>
          </w:tcPr>
          <w:p w:rsidR="00FD53CF" w:rsidRPr="00D16DA4" w:rsidRDefault="00FD53CF" w:rsidP="0092148F">
            <w:pPr>
              <w:pStyle w:val="TblBdy"/>
              <w:jc w:val="center"/>
            </w:pPr>
            <w:r w:rsidRPr="00D16DA4">
              <w:t>15</w:t>
            </w:r>
          </w:p>
        </w:tc>
        <w:tc>
          <w:tcPr>
            <w:tcW w:w="1417" w:type="dxa"/>
            <w:shd w:val="clear" w:color="auto" w:fill="auto"/>
          </w:tcPr>
          <w:p w:rsidR="00FD53CF" w:rsidRPr="00D16DA4" w:rsidRDefault="00FD53CF" w:rsidP="0092148F">
            <w:pPr>
              <w:pStyle w:val="TblBdy"/>
              <w:jc w:val="center"/>
            </w:pPr>
            <w:r>
              <w:t>&lt;1%</w:t>
            </w:r>
          </w:p>
        </w:tc>
        <w:tc>
          <w:tcPr>
            <w:tcW w:w="1418" w:type="dxa"/>
            <w:shd w:val="clear" w:color="auto" w:fill="auto"/>
          </w:tcPr>
          <w:p w:rsidR="00FD53CF" w:rsidRPr="00D16DA4" w:rsidRDefault="00FD53CF" w:rsidP="0092148F">
            <w:pPr>
              <w:pStyle w:val="TblBdy"/>
              <w:jc w:val="center"/>
            </w:pPr>
            <w:r w:rsidRPr="00D16DA4">
              <w:t>1125</w:t>
            </w:r>
          </w:p>
        </w:tc>
        <w:tc>
          <w:tcPr>
            <w:tcW w:w="1417" w:type="dxa"/>
            <w:shd w:val="clear" w:color="auto" w:fill="auto"/>
          </w:tcPr>
          <w:p w:rsidR="00FD53CF" w:rsidRPr="00D16DA4" w:rsidRDefault="00FD53CF" w:rsidP="0092148F">
            <w:pPr>
              <w:pStyle w:val="TblBdy"/>
              <w:jc w:val="center"/>
            </w:pPr>
            <w:r>
              <w:t>&lt;1%</w:t>
            </w:r>
          </w:p>
        </w:tc>
      </w:tr>
      <w:tr w:rsidR="00FD53CF" w:rsidRPr="00523E86" w:rsidTr="00EA0F4C">
        <w:trPr>
          <w:trHeight w:val="90"/>
        </w:trPr>
        <w:tc>
          <w:tcPr>
            <w:tcW w:w="4111" w:type="dxa"/>
            <w:shd w:val="clear" w:color="auto" w:fill="auto"/>
          </w:tcPr>
          <w:p w:rsidR="00FD53CF" w:rsidRPr="00D16DA4" w:rsidRDefault="00FD53CF" w:rsidP="0092148F">
            <w:pPr>
              <w:pStyle w:val="TblBdy"/>
            </w:pPr>
            <w:r w:rsidRPr="00D16DA4">
              <w:t>Unknown</w:t>
            </w:r>
          </w:p>
        </w:tc>
        <w:tc>
          <w:tcPr>
            <w:tcW w:w="1276" w:type="dxa"/>
            <w:shd w:val="clear" w:color="auto" w:fill="auto"/>
          </w:tcPr>
          <w:p w:rsidR="00FD53CF" w:rsidRPr="00D16DA4" w:rsidRDefault="00FD53CF" w:rsidP="0092148F">
            <w:pPr>
              <w:pStyle w:val="TblBdy"/>
              <w:jc w:val="center"/>
            </w:pPr>
            <w:r w:rsidRPr="00D16DA4">
              <w:t>13815</w:t>
            </w:r>
          </w:p>
        </w:tc>
        <w:tc>
          <w:tcPr>
            <w:tcW w:w="1417" w:type="dxa"/>
            <w:shd w:val="clear" w:color="auto" w:fill="auto"/>
          </w:tcPr>
          <w:p w:rsidR="00FD53CF" w:rsidRPr="00D16DA4" w:rsidRDefault="00FD53CF" w:rsidP="0092148F">
            <w:pPr>
              <w:pStyle w:val="TblBdy"/>
              <w:jc w:val="center"/>
            </w:pPr>
            <w:r>
              <w:t>39%</w:t>
            </w:r>
          </w:p>
        </w:tc>
        <w:tc>
          <w:tcPr>
            <w:tcW w:w="1418" w:type="dxa"/>
            <w:shd w:val="clear" w:color="auto" w:fill="auto"/>
          </w:tcPr>
          <w:p w:rsidR="00FD53CF" w:rsidRPr="00D16DA4" w:rsidRDefault="00FD53CF" w:rsidP="0092148F">
            <w:pPr>
              <w:pStyle w:val="TblBdy"/>
              <w:jc w:val="center"/>
            </w:pPr>
            <w:r w:rsidRPr="00D16DA4">
              <w:t>17087</w:t>
            </w:r>
            <w:r>
              <w:t>7</w:t>
            </w:r>
          </w:p>
        </w:tc>
        <w:tc>
          <w:tcPr>
            <w:tcW w:w="1417" w:type="dxa"/>
            <w:shd w:val="clear" w:color="auto" w:fill="auto"/>
          </w:tcPr>
          <w:p w:rsidR="00FD53CF" w:rsidRPr="00D16DA4" w:rsidRDefault="00FD53CF" w:rsidP="0092148F">
            <w:pPr>
              <w:pStyle w:val="TblBdy"/>
              <w:jc w:val="center"/>
            </w:pPr>
            <w:r>
              <w:t>22%</w:t>
            </w:r>
          </w:p>
        </w:tc>
      </w:tr>
      <w:tr w:rsidR="00FD53CF" w:rsidRPr="005F6E35" w:rsidTr="00EA0F4C">
        <w:trPr>
          <w:trHeight w:val="90"/>
        </w:trPr>
        <w:tc>
          <w:tcPr>
            <w:tcW w:w="4111" w:type="dxa"/>
            <w:shd w:val="clear" w:color="auto" w:fill="auto"/>
          </w:tcPr>
          <w:p w:rsidR="00FD53CF" w:rsidRPr="005F6E35" w:rsidRDefault="00FD53CF" w:rsidP="0092148F">
            <w:pPr>
              <w:pStyle w:val="TblBdy"/>
              <w:rPr>
                <w:b/>
              </w:rPr>
            </w:pPr>
            <w:r w:rsidRPr="005F6E35">
              <w:rPr>
                <w:b/>
              </w:rPr>
              <w:t>Total</w:t>
            </w:r>
          </w:p>
        </w:tc>
        <w:tc>
          <w:tcPr>
            <w:tcW w:w="1276" w:type="dxa"/>
            <w:shd w:val="clear" w:color="auto" w:fill="auto"/>
          </w:tcPr>
          <w:p w:rsidR="00FD53CF" w:rsidRPr="005F6E35" w:rsidRDefault="00FD53CF" w:rsidP="0092148F">
            <w:pPr>
              <w:pStyle w:val="TblBdy"/>
              <w:jc w:val="center"/>
              <w:rPr>
                <w:b/>
              </w:rPr>
            </w:pPr>
            <w:r w:rsidRPr="005F6E35">
              <w:rPr>
                <w:b/>
              </w:rPr>
              <w:fldChar w:fldCharType="begin"/>
            </w:r>
            <w:r w:rsidRPr="005F6E35">
              <w:rPr>
                <w:b/>
              </w:rPr>
              <w:instrText xml:space="preserve"> =SUM(ABOVE) </w:instrText>
            </w:r>
            <w:r w:rsidRPr="005F6E35">
              <w:rPr>
                <w:b/>
              </w:rPr>
              <w:fldChar w:fldCharType="separate"/>
            </w:r>
            <w:r w:rsidRPr="005F6E35">
              <w:rPr>
                <w:b/>
                <w:noProof/>
              </w:rPr>
              <w:t>35429</w:t>
            </w:r>
            <w:r w:rsidRPr="005F6E35">
              <w:rPr>
                <w:b/>
              </w:rPr>
              <w:fldChar w:fldCharType="end"/>
            </w:r>
          </w:p>
        </w:tc>
        <w:tc>
          <w:tcPr>
            <w:tcW w:w="1417" w:type="dxa"/>
            <w:shd w:val="clear" w:color="auto" w:fill="auto"/>
          </w:tcPr>
          <w:p w:rsidR="00FD53CF" w:rsidRPr="005F6E35" w:rsidRDefault="00FD53CF" w:rsidP="0092148F">
            <w:pPr>
              <w:pStyle w:val="TblBdy"/>
              <w:jc w:val="center"/>
              <w:rPr>
                <w:b/>
              </w:rPr>
            </w:pPr>
          </w:p>
        </w:tc>
        <w:tc>
          <w:tcPr>
            <w:tcW w:w="1418" w:type="dxa"/>
            <w:shd w:val="clear" w:color="auto" w:fill="auto"/>
          </w:tcPr>
          <w:p w:rsidR="00FD53CF" w:rsidRPr="005F6E35" w:rsidRDefault="00FD53CF" w:rsidP="0092148F">
            <w:pPr>
              <w:pStyle w:val="TblBdy"/>
              <w:jc w:val="center"/>
              <w:rPr>
                <w:b/>
              </w:rPr>
            </w:pPr>
            <w:r>
              <w:rPr>
                <w:b/>
              </w:rPr>
              <w:fldChar w:fldCharType="begin"/>
            </w:r>
            <w:r>
              <w:rPr>
                <w:b/>
              </w:rPr>
              <w:instrText xml:space="preserve"> =SUM(ABOVE) </w:instrText>
            </w:r>
            <w:r>
              <w:rPr>
                <w:b/>
              </w:rPr>
              <w:fldChar w:fldCharType="separate"/>
            </w:r>
            <w:r>
              <w:rPr>
                <w:b/>
                <w:noProof/>
              </w:rPr>
              <w:t>784025</w:t>
            </w:r>
            <w:r>
              <w:rPr>
                <w:b/>
              </w:rPr>
              <w:fldChar w:fldCharType="end"/>
            </w:r>
          </w:p>
        </w:tc>
        <w:tc>
          <w:tcPr>
            <w:tcW w:w="1417" w:type="dxa"/>
            <w:shd w:val="clear" w:color="auto" w:fill="auto"/>
          </w:tcPr>
          <w:p w:rsidR="00FD53CF" w:rsidRPr="005F6E35" w:rsidRDefault="00FD53CF" w:rsidP="0092148F">
            <w:pPr>
              <w:pStyle w:val="TblBdy"/>
              <w:jc w:val="center"/>
              <w:rPr>
                <w:b/>
              </w:rPr>
            </w:pPr>
          </w:p>
        </w:tc>
      </w:tr>
    </w:tbl>
    <w:p w:rsidR="00FD53CF" w:rsidRDefault="00FD53CF" w:rsidP="00FD53CF">
      <w:pPr>
        <w:pStyle w:val="Body"/>
      </w:pPr>
    </w:p>
    <w:p w:rsidR="00FD53CF" w:rsidRDefault="00FD53CF" w:rsidP="00FD53CF">
      <w:pPr>
        <w:pStyle w:val="Body2"/>
      </w:pPr>
      <w:r>
        <w:t xml:space="preserve">This project developed a wetland regionalisation that built on earlier work </w:t>
      </w:r>
      <w:r w:rsidR="00EB3251">
        <w:t>that described</w:t>
      </w:r>
      <w:r>
        <w:t xml:space="preserve"> wetland vegetation in Victoria (DSE 2012). The resulting wetland landscapes were considered to provide a better framework for explaining regional and landscape variation (as expressed through wetland vegetation) in wetlands than any of the </w:t>
      </w:r>
      <w:r w:rsidR="00F52382">
        <w:t>ANAE classification framework</w:t>
      </w:r>
      <w:r>
        <w:t xml:space="preserve"> Level 1 or 2 attributes whether used singly or combined. Wetland landscapes allow for regional variation to be taken into account to explain differences in wetlands with the same wetland system and habitat </w:t>
      </w:r>
      <w:r w:rsidR="003A6B04">
        <w:t>attributes. This</w:t>
      </w:r>
      <w:r>
        <w:t xml:space="preserve"> will aid in identifying representative wetlands.</w:t>
      </w:r>
    </w:p>
    <w:p w:rsidR="00FD53CF" w:rsidRPr="006211D4" w:rsidRDefault="00FD53CF" w:rsidP="00EA0F4C">
      <w:pPr>
        <w:pStyle w:val="Body2"/>
      </w:pPr>
      <w:r>
        <w:t xml:space="preserve">This project resulted in systematic categorisation of system and habitat attributes that relate to most of the key components and processes of wetland function that are recommended for use in Australia (AETG 2012). In this respect, it overcame the limitation of the Corrick classification system previously used in Victoria, </w:t>
      </w:r>
      <w:r w:rsidR="00BA79AD">
        <w:t>in</w:t>
      </w:r>
      <w:r>
        <w:t xml:space="preserve"> that </w:t>
      </w:r>
      <w:r w:rsidR="00BA79AD">
        <w:t>the Corrick system</w:t>
      </w:r>
      <w:r>
        <w:t xml:space="preserve"> was not strictly </w:t>
      </w:r>
      <w:r w:rsidRPr="004A6D69">
        <w:t xml:space="preserve">systematic in its </w:t>
      </w:r>
      <w:r>
        <w:t>classification</w:t>
      </w:r>
      <w:r w:rsidRPr="004A6D69">
        <w:t xml:space="preserve"> of wetland attributes</w:t>
      </w:r>
      <w:r>
        <w:t xml:space="preserve">. This project introduced discrimination between wetlands of natural and artificial origin which was not explicitly included in the Corrick classification framework and added new water source attributes. It also brought Victoria’s wetland classification generally into line with the national framework (AETG 2012) </w:t>
      </w:r>
    </w:p>
    <w:p w:rsidR="00FD53CF" w:rsidRDefault="00FD53CF" w:rsidP="00FD53CF">
      <w:pPr>
        <w:pStyle w:val="Body2"/>
      </w:pPr>
      <w:r>
        <w:t xml:space="preserve">The Victorian wetland typology closely followed that used by Brooks et al. (2013) for the classification of aquatic ecosystems in the Murray-Darling Basin. </w:t>
      </w:r>
      <w:r w:rsidR="00EA0F4C">
        <w:t>However, there was insufficient relia</w:t>
      </w:r>
      <w:r w:rsidR="00BA79AD">
        <w:t xml:space="preserve">ble data on wetland vegetation </w:t>
      </w:r>
      <w:r w:rsidR="00EA0F4C">
        <w:t xml:space="preserve">to enable marshes to be distinguished from meadows. </w:t>
      </w:r>
      <w:r w:rsidR="00BA79AD">
        <w:t>Information was also lacking on wetland depth which is another characteristic used to distinguish between marshes and meadows.</w:t>
      </w:r>
    </w:p>
    <w:p w:rsidR="00FD53CF" w:rsidRDefault="00FD53CF" w:rsidP="00EA0F4C">
      <w:pPr>
        <w:pStyle w:val="Body2"/>
      </w:pPr>
      <w:r>
        <w:t xml:space="preserve">The assignment of wetland attribute categories from existing datasets has some limitations and resulted in a significant percentage of wetlands being assigned unknown for several attributes. The assignment of the unknown category to attributes that inform the identification of the wetland type contributed to 39% of wetlands being of an unknown type. </w:t>
      </w:r>
    </w:p>
    <w:p w:rsidR="00FD53CF" w:rsidRDefault="00FD53CF" w:rsidP="00FD53CF">
      <w:pPr>
        <w:pStyle w:val="Body2"/>
      </w:pPr>
      <w:r>
        <w:t xml:space="preserve">The confidence level of the assigned category for each attribute varied but there were a significant percentage of wetlands with low confidence ratings for dominant vegetation attribute. As the latter is used in the classification </w:t>
      </w:r>
      <w:r w:rsidR="00BA79AD">
        <w:t>for</w:t>
      </w:r>
      <w:r>
        <w:t xml:space="preserve"> </w:t>
      </w:r>
      <w:r w:rsidR="00BA79AD">
        <w:t xml:space="preserve">the </w:t>
      </w:r>
      <w:r>
        <w:t>wetland system</w:t>
      </w:r>
      <w:r w:rsidR="00BA79AD">
        <w:t xml:space="preserve"> attribute (to distinguish between lacustrine and palustrine wetlands)</w:t>
      </w:r>
      <w:r>
        <w:t>, this also contributed to 33% of wetlands being assigned low confidence for wetland system classification.</w:t>
      </w:r>
    </w:p>
    <w:p w:rsidR="00FD53CF" w:rsidRDefault="00FD53CF" w:rsidP="00FD53CF">
      <w:pPr>
        <w:pStyle w:val="Body2"/>
      </w:pPr>
      <w:r>
        <w:t xml:space="preserve">While some data sources are of high quality, improvements to the level of confidence for wetland system and habitat attributes and filling of data gaps relies on: </w:t>
      </w:r>
    </w:p>
    <w:p w:rsidR="00FD53CF" w:rsidRDefault="00FD53CF" w:rsidP="00FD53CF">
      <w:pPr>
        <w:pStyle w:val="Bullet"/>
        <w:numPr>
          <w:ilvl w:val="0"/>
          <w:numId w:val="1"/>
        </w:numPr>
        <w:tabs>
          <w:tab w:val="clear" w:pos="720"/>
          <w:tab w:val="num" w:pos="927"/>
        </w:tabs>
        <w:ind w:left="170" w:hanging="170"/>
      </w:pPr>
      <w:r>
        <w:t>development of more accurate datasets for individual wetland attributes;</w:t>
      </w:r>
    </w:p>
    <w:p w:rsidR="00FD53CF" w:rsidRDefault="00FD53CF" w:rsidP="00FD53CF">
      <w:pPr>
        <w:pStyle w:val="Bullet"/>
        <w:numPr>
          <w:ilvl w:val="0"/>
          <w:numId w:val="1"/>
        </w:numPr>
        <w:tabs>
          <w:tab w:val="clear" w:pos="720"/>
          <w:tab w:val="num" w:pos="927"/>
        </w:tabs>
        <w:ind w:left="170" w:hanging="170"/>
      </w:pPr>
      <w:r>
        <w:t>ground truthing; and</w:t>
      </w:r>
    </w:p>
    <w:p w:rsidR="00FD53CF" w:rsidRDefault="00FD53CF" w:rsidP="00FD53CF">
      <w:pPr>
        <w:pStyle w:val="Bullet"/>
        <w:numPr>
          <w:ilvl w:val="0"/>
          <w:numId w:val="1"/>
        </w:numPr>
        <w:tabs>
          <w:tab w:val="clear" w:pos="720"/>
          <w:tab w:val="num" w:pos="927"/>
        </w:tabs>
        <w:ind w:left="170" w:hanging="170"/>
      </w:pPr>
      <w:r>
        <w:t>further testing of the accuracy of some existing data sources, especially for the water regime, salinity and dominant vegetation attributes.</w:t>
      </w:r>
    </w:p>
    <w:p w:rsidR="00FD53CF" w:rsidRDefault="00FD53CF" w:rsidP="00EA0F4C">
      <w:pPr>
        <w:pStyle w:val="Body2"/>
      </w:pPr>
      <w:r>
        <w:t>Comprehensive spatial definition of wetland EVCs would be of significant benefit.</w:t>
      </w:r>
      <w:r w:rsidR="00EA0F4C">
        <w:t xml:space="preserve"> It would </w:t>
      </w:r>
      <w:r>
        <w:t xml:space="preserve">improve the accuracy of the </w:t>
      </w:r>
      <w:r w:rsidR="00BA79AD">
        <w:t xml:space="preserve">wetland system and </w:t>
      </w:r>
      <w:r>
        <w:t>dominant vegetation categor</w:t>
      </w:r>
      <w:r w:rsidR="00BA79AD">
        <w:t>ies</w:t>
      </w:r>
      <w:r>
        <w:t xml:space="preserve"> assigned to wetlands</w:t>
      </w:r>
      <w:r w:rsidR="0017302B">
        <w:t xml:space="preserve"> and</w:t>
      </w:r>
      <w:r w:rsidR="00EA0F4C">
        <w:t xml:space="preserve"> </w:t>
      </w:r>
      <w:r>
        <w:t xml:space="preserve">aid </w:t>
      </w:r>
      <w:r w:rsidR="00EA0F4C">
        <w:t xml:space="preserve">in </w:t>
      </w:r>
      <w:r>
        <w:t>the discrimination between marshes and meadows</w:t>
      </w:r>
      <w:r w:rsidR="00EA0F4C">
        <w:t xml:space="preserve"> (</w:t>
      </w:r>
      <w:r>
        <w:t>allowing for more specificity in wetland type definition</w:t>
      </w:r>
      <w:r w:rsidR="00EA0F4C">
        <w:t>)</w:t>
      </w:r>
      <w:r w:rsidR="0017302B">
        <w:t>. It would also</w:t>
      </w:r>
      <w:r w:rsidR="00EA0F4C">
        <w:t xml:space="preserve"> improve the accuracy and confidence in assigning the salinity and water regime categories</w:t>
      </w:r>
      <w:r w:rsidR="0017302B">
        <w:t xml:space="preserve"> as expert knowledge exists on the salinity and water regime preferences for each wetland EVC. </w:t>
      </w:r>
    </w:p>
    <w:p w:rsidR="00FD53CF" w:rsidRDefault="00FD53CF" w:rsidP="00FD53CF">
      <w:pPr>
        <w:pStyle w:val="Body2"/>
      </w:pPr>
      <w:r>
        <w:t xml:space="preserve">Regular updates of attribute data from IWC and other field assessments </w:t>
      </w:r>
      <w:r w:rsidR="003A6B04">
        <w:t>are</w:t>
      </w:r>
      <w:r>
        <w:t xml:space="preserve"> also recommended. </w:t>
      </w:r>
      <w:r w:rsidR="0017302B">
        <w:t xml:space="preserve">Further work is also recommended to monitor wetland water regime, for example using LANDSAT data that informs Geoscience Australia’s Water Observations from Space (WOFS) product, and to test the accuracy of this product for wetlands. </w:t>
      </w:r>
      <w:r>
        <w:t>Due to lack of any other comprehensive, independent dataset on water regime, in this project, the accuracy of the WOFS dataset was not able to be tested.</w:t>
      </w:r>
    </w:p>
    <w:p w:rsidR="0092148F" w:rsidRPr="0017302B" w:rsidRDefault="0092148F" w:rsidP="0092148F">
      <w:pPr>
        <w:pStyle w:val="Body2"/>
      </w:pPr>
      <w:r w:rsidRPr="0017302B">
        <w:t>An online tool to allow natural resource managers and planners to check attributes for individual wetlands has been developed.</w:t>
      </w:r>
      <w:r>
        <w:t xml:space="preserve"> The tool allows wetland managers to propose updates to wetland attributes based on ground-truthed observations which will be validated and incorporated in</w:t>
      </w:r>
      <w:r w:rsidR="00BA79AD">
        <w:t>to future</w:t>
      </w:r>
      <w:r>
        <w:t xml:space="preserve"> </w:t>
      </w:r>
      <w:r w:rsidR="003A6B04">
        <w:t>updates</w:t>
      </w:r>
      <w:r>
        <w:t xml:space="preserve"> </w:t>
      </w:r>
      <w:r w:rsidR="00BA79AD">
        <w:t>of</w:t>
      </w:r>
      <w:r>
        <w:t xml:space="preserve"> the WETLAND_CURRENT dataset.</w:t>
      </w:r>
    </w:p>
    <w:p w:rsidR="00FD53CF" w:rsidRDefault="00FD53CF" w:rsidP="00FD53CF">
      <w:pPr>
        <w:pStyle w:val="Body"/>
      </w:pPr>
    </w:p>
    <w:p w:rsidR="00FD53CF" w:rsidRDefault="00FD53CF" w:rsidP="00FD53CF">
      <w:pPr>
        <w:pStyle w:val="Body"/>
      </w:pPr>
    </w:p>
    <w:p w:rsidR="00FD53CF" w:rsidRPr="00CF1F72" w:rsidRDefault="00FD53CF" w:rsidP="00FD53CF">
      <w:pPr>
        <w:pStyle w:val="Body2"/>
        <w:rPr>
          <w:lang w:val="en-US"/>
        </w:rPr>
        <w:sectPr w:rsidR="00FD53CF" w:rsidRPr="00CF1F72" w:rsidSect="00CF1F72">
          <w:footerReference w:type="first" r:id="rId24"/>
          <w:pgSz w:w="11907" w:h="16840" w:code="9"/>
          <w:pgMar w:top="1134" w:right="1134" w:bottom="1134" w:left="1134" w:header="709" w:footer="567" w:gutter="0"/>
          <w:pgNumType w:fmt="lowerRoman" w:start="1"/>
          <w:cols w:space="708"/>
          <w:formProt w:val="0"/>
          <w:titlePg/>
          <w:docGrid w:linePitch="360"/>
        </w:sectPr>
      </w:pPr>
      <w:r>
        <w:br w:type="page"/>
      </w:r>
    </w:p>
    <w:p w:rsidR="00F0687A" w:rsidRPr="00C11B77" w:rsidRDefault="00F0687A" w:rsidP="00F0687A">
      <w:pPr>
        <w:pStyle w:val="HA"/>
      </w:pPr>
      <w:bookmarkStart w:id="14" w:name="_Toc444793256"/>
      <w:bookmarkStart w:id="15" w:name="_Toc444793765"/>
      <w:bookmarkStart w:id="16" w:name="_Toc444793867"/>
      <w:bookmarkStart w:id="17" w:name="_Toc445978993"/>
      <w:r>
        <w:t xml:space="preserve">1. </w:t>
      </w:r>
      <w:r w:rsidRPr="00877803">
        <w:t>Introduction</w:t>
      </w:r>
      <w:bookmarkEnd w:id="12"/>
      <w:bookmarkEnd w:id="13"/>
      <w:bookmarkEnd w:id="14"/>
      <w:bookmarkEnd w:id="15"/>
      <w:bookmarkEnd w:id="16"/>
      <w:bookmarkEnd w:id="17"/>
    </w:p>
    <w:p w:rsidR="00F0687A" w:rsidRPr="000C3564" w:rsidRDefault="00F0687A" w:rsidP="00F0687A">
      <w:pPr>
        <w:pStyle w:val="Body2"/>
      </w:pPr>
      <w:r w:rsidRPr="000C3564">
        <w:t xml:space="preserve">This report outlines a new framework for classifying wetlands in Victoria. Since the late 1970’s Victoria has used a wetland classification </w:t>
      </w:r>
      <w:r w:rsidR="00107181">
        <w:t>system and typology</w:t>
      </w:r>
      <w:r w:rsidRPr="000C3564">
        <w:t xml:space="preserve">, commonly referred to as the Corrick system (Corrick and Norman 1976, Corrick and Norman 1980, Corrick 1981, 1982).  The need for a new wetland classification system in Victoria </w:t>
      </w:r>
      <w:r w:rsidR="00B61E7E">
        <w:t>was</w:t>
      </w:r>
      <w:r w:rsidRPr="000C3564">
        <w:t xml:space="preserve"> highlighted by the extensive work on wetland classification that has occurred in other Australian </w:t>
      </w:r>
      <w:r>
        <w:t>states</w:t>
      </w:r>
      <w:r w:rsidRPr="000C3564">
        <w:t xml:space="preserve"> and at the national level. </w:t>
      </w:r>
      <w:r>
        <w:t>T</w:t>
      </w:r>
      <w:r w:rsidRPr="000C3564">
        <w:t xml:space="preserve">he former national Aquatic Ecosystems Task Group (AETG) </w:t>
      </w:r>
      <w:r>
        <w:t>on which all Australian jurisdictions were represented, agreed that jurisdictions should move towards a common classification system for aquatic ecosystems (rivers and streams, lentic wetlands, estuaries and shallow marine waters). The former AETG developed</w:t>
      </w:r>
      <w:r w:rsidRPr="000C3564">
        <w:t xml:space="preserve"> </w:t>
      </w:r>
      <w:r>
        <w:t>the Interim Australian National</w:t>
      </w:r>
      <w:r w:rsidRPr="000C3564">
        <w:t xml:space="preserve"> </w:t>
      </w:r>
      <w:r>
        <w:t xml:space="preserve">Aquatic Ecosystems Classification </w:t>
      </w:r>
      <w:r w:rsidR="003A6B04">
        <w:t>F</w:t>
      </w:r>
      <w:r w:rsidR="003A6B04" w:rsidRPr="000C3564">
        <w:t>ramework</w:t>
      </w:r>
      <w:r>
        <w:t xml:space="preserve"> (</w:t>
      </w:r>
      <w:r w:rsidR="00F52382">
        <w:t>ANAE classification framework</w:t>
      </w:r>
      <w:r>
        <w:t>)</w:t>
      </w:r>
      <w:r w:rsidRPr="000C3564">
        <w:t xml:space="preserve">, </w:t>
      </w:r>
      <w:r>
        <w:t>which included</w:t>
      </w:r>
      <w:r w:rsidRPr="000C3564">
        <w:t xml:space="preserve"> wetlands (AETG 2012). This work highlighted some limitations of the Corrick system. In addition, there is now a greater body of informa</w:t>
      </w:r>
      <w:r>
        <w:t>tion about wetlands in Victoria</w:t>
      </w:r>
      <w:r w:rsidRPr="000C3564">
        <w:t>. The development of a new framework in Victoria provide</w:t>
      </w:r>
      <w:r w:rsidR="004B36A3">
        <w:t>d</w:t>
      </w:r>
      <w:r w:rsidRPr="000C3564">
        <w:t xml:space="preserve"> an opportunity to use this new information and to align with the national framework.  </w:t>
      </w:r>
    </w:p>
    <w:p w:rsidR="00F0687A" w:rsidRDefault="00F0687A" w:rsidP="00F0687A">
      <w:pPr>
        <w:pStyle w:val="Body2"/>
      </w:pPr>
      <w:r w:rsidRPr="000C3564">
        <w:t xml:space="preserve">Wetlands, for the purpose of the </w:t>
      </w:r>
      <w:r w:rsidR="0058554F">
        <w:t>framework</w:t>
      </w:r>
      <w:r w:rsidRPr="000C3564">
        <w:t xml:space="preserve">, are defined as surface waters, whether natural, modified or artificial, subject to permanent, periodic or intermittent inundation, which hold static or very slow moving water and support biota adapted to inundation and the aquatic environment. This includes waterbodies such as lakes, swamps, fens, marshes, peatlands, springs and supratidal and intertidal (but not subtidal) areas. Estuaries have been separately delineated and classified in Victoria (Barton et al. 2008, Pope et al. 2011).  However, there is some overlap between estuaries and tidal wetlands. Intertidal waters in Western Port, Port Phillip Bay and Corner Inlet and those in or adjacent to some estuaries are covered by the </w:t>
      </w:r>
      <w:r w:rsidR="0058554F">
        <w:t>framework</w:t>
      </w:r>
      <w:r w:rsidRPr="000C3564">
        <w:t xml:space="preserve">. Subterranean </w:t>
      </w:r>
      <w:r>
        <w:t>aquatic ecosystems</w:t>
      </w:r>
      <w:r w:rsidRPr="000C3564">
        <w:t xml:space="preserve"> are not covered.</w:t>
      </w:r>
    </w:p>
    <w:p w:rsidR="00F0687A" w:rsidRPr="000C3564" w:rsidRDefault="00F0687A" w:rsidP="00F0687A">
      <w:pPr>
        <w:pStyle w:val="Body2"/>
      </w:pPr>
      <w:r w:rsidRPr="000C3564">
        <w:t xml:space="preserve">The purpose of this document is to: </w:t>
      </w:r>
    </w:p>
    <w:p w:rsidR="00F0687A" w:rsidRPr="000C3564" w:rsidRDefault="00F0687A" w:rsidP="00F0687A">
      <w:pPr>
        <w:pStyle w:val="Bullet"/>
        <w:numPr>
          <w:ilvl w:val="0"/>
          <w:numId w:val="1"/>
        </w:numPr>
        <w:tabs>
          <w:tab w:val="clear" w:pos="720"/>
          <w:tab w:val="num" w:pos="927"/>
        </w:tabs>
        <w:ind w:left="170" w:hanging="170"/>
      </w:pPr>
      <w:r w:rsidRPr="000C3564">
        <w:t xml:space="preserve">describe the development of the Victorian classification framework; </w:t>
      </w:r>
    </w:p>
    <w:p w:rsidR="00F0687A" w:rsidRPr="000C3564" w:rsidRDefault="00F0687A" w:rsidP="00F0687A">
      <w:pPr>
        <w:pStyle w:val="Bullet"/>
        <w:numPr>
          <w:ilvl w:val="0"/>
          <w:numId w:val="1"/>
        </w:numPr>
        <w:tabs>
          <w:tab w:val="clear" w:pos="720"/>
          <w:tab w:val="num" w:pos="927"/>
        </w:tabs>
        <w:ind w:left="170" w:hanging="170"/>
      </w:pPr>
      <w:r w:rsidRPr="000C3564">
        <w:t>detail how the Victorian classification framework has been applied to Victorian wetlands; and</w:t>
      </w:r>
    </w:p>
    <w:p w:rsidR="00F0687A" w:rsidRDefault="00F0687A" w:rsidP="00F0687A">
      <w:pPr>
        <w:pStyle w:val="Bullet"/>
        <w:numPr>
          <w:ilvl w:val="0"/>
          <w:numId w:val="1"/>
        </w:numPr>
        <w:tabs>
          <w:tab w:val="clear" w:pos="720"/>
          <w:tab w:val="num" w:pos="927"/>
        </w:tabs>
        <w:ind w:left="170" w:hanging="170"/>
      </w:pPr>
      <w:r w:rsidRPr="000C3564">
        <w:t>describe a new wetlands typology for use in Victoria.</w:t>
      </w:r>
    </w:p>
    <w:p w:rsidR="00107181" w:rsidRPr="000C3564" w:rsidRDefault="00107181" w:rsidP="00107181">
      <w:pPr>
        <w:pStyle w:val="Body2"/>
      </w:pPr>
      <w:r>
        <w:t xml:space="preserve">The document also provides background information on </w:t>
      </w:r>
      <w:r w:rsidRPr="000C3564">
        <w:t xml:space="preserve">the Corrick classification system </w:t>
      </w:r>
      <w:r>
        <w:t xml:space="preserve">and the </w:t>
      </w:r>
      <w:r w:rsidR="00F52382">
        <w:t>ANAE classification framework</w:t>
      </w:r>
      <w:r>
        <w:t xml:space="preserve">. </w:t>
      </w:r>
    </w:p>
    <w:p w:rsidR="00F0687A" w:rsidRPr="00C11B77" w:rsidRDefault="00F0687A" w:rsidP="00F0687A">
      <w:pPr>
        <w:pStyle w:val="HB"/>
      </w:pPr>
      <w:bookmarkStart w:id="18" w:name="_Toc303522907"/>
      <w:bookmarkStart w:id="19" w:name="_Toc380671779"/>
      <w:bookmarkStart w:id="20" w:name="_Toc380671876"/>
      <w:bookmarkStart w:id="21" w:name="_Toc380672468"/>
      <w:bookmarkStart w:id="22" w:name="_Toc397072805"/>
      <w:bookmarkStart w:id="23" w:name="_Toc399663432"/>
      <w:bookmarkStart w:id="24" w:name="_Toc399775029"/>
      <w:bookmarkStart w:id="25" w:name="_Toc399775652"/>
      <w:bookmarkStart w:id="26" w:name="_Toc444793257"/>
      <w:bookmarkStart w:id="27" w:name="_Toc444793766"/>
      <w:bookmarkStart w:id="28" w:name="_Toc444793868"/>
      <w:bookmarkStart w:id="29" w:name="_Toc445978994"/>
      <w:r>
        <w:t xml:space="preserve">1.1 </w:t>
      </w:r>
      <w:r w:rsidRPr="00C11B77">
        <w:t xml:space="preserve">The </w:t>
      </w:r>
      <w:r w:rsidRPr="00F16975">
        <w:t>Corrick</w:t>
      </w:r>
      <w:r w:rsidRPr="00C11B77">
        <w:t xml:space="preserve"> wetland classification system</w:t>
      </w:r>
      <w:bookmarkEnd w:id="18"/>
      <w:bookmarkEnd w:id="19"/>
      <w:bookmarkEnd w:id="20"/>
      <w:bookmarkEnd w:id="21"/>
      <w:bookmarkEnd w:id="22"/>
      <w:bookmarkEnd w:id="23"/>
      <w:bookmarkEnd w:id="24"/>
      <w:bookmarkEnd w:id="25"/>
      <w:bookmarkEnd w:id="26"/>
      <w:bookmarkEnd w:id="27"/>
      <w:bookmarkEnd w:id="28"/>
      <w:bookmarkEnd w:id="29"/>
      <w:r w:rsidRPr="00C11B77">
        <w:t xml:space="preserve"> </w:t>
      </w:r>
    </w:p>
    <w:p w:rsidR="00F0687A" w:rsidRPr="000C3564" w:rsidRDefault="00F0687A" w:rsidP="00F0687A">
      <w:pPr>
        <w:pStyle w:val="Body2"/>
      </w:pPr>
      <w:r>
        <w:t xml:space="preserve">The </w:t>
      </w:r>
      <w:r w:rsidRPr="00E07FB1">
        <w:t xml:space="preserve">Corrick system </w:t>
      </w:r>
      <w:r w:rsidR="00107181">
        <w:t xml:space="preserve">was </w:t>
      </w:r>
      <w:r w:rsidR="00107181" w:rsidRPr="000C3564">
        <w:t xml:space="preserve">developed in </w:t>
      </w:r>
      <w:r w:rsidR="00107181">
        <w:t xml:space="preserve">the period </w:t>
      </w:r>
      <w:r w:rsidR="00107181" w:rsidRPr="000C3564">
        <w:t xml:space="preserve">1976 </w:t>
      </w:r>
      <w:r w:rsidR="00107181">
        <w:t>to</w:t>
      </w:r>
      <w:r w:rsidR="00107181" w:rsidRPr="000C3564">
        <w:t xml:space="preserve"> 1980</w:t>
      </w:r>
      <w:r w:rsidR="00107181">
        <w:t xml:space="preserve">. It </w:t>
      </w:r>
      <w:r>
        <w:t>covers both natural and artificial wetlands. It defines eight wetland categories, two of which (</w:t>
      </w:r>
      <w:r w:rsidRPr="00E07FB1">
        <w:t>salt</w:t>
      </w:r>
      <w:r>
        <w:t xml:space="preserve"> </w:t>
      </w:r>
      <w:r w:rsidRPr="000C3564">
        <w:t>works and sewage ponds) include only artificial or human-made wetlands (</w:t>
      </w:r>
      <w:r>
        <w:fldChar w:fldCharType="begin"/>
      </w:r>
      <w:r>
        <w:instrText xml:space="preserve"> REF _Ref408577531 \h  \* MERGEFORMAT </w:instrText>
      </w:r>
      <w:r>
        <w:fldChar w:fldCharType="separate"/>
      </w:r>
      <w:r w:rsidR="00C62F73">
        <w:t xml:space="preserve">Table </w:t>
      </w:r>
      <w:r w:rsidR="00C62F73">
        <w:rPr>
          <w:noProof/>
        </w:rPr>
        <w:t>1</w:t>
      </w:r>
      <w:r>
        <w:fldChar w:fldCharType="end"/>
      </w:r>
      <w:r w:rsidRPr="000C3564">
        <w:t>)</w:t>
      </w:r>
      <w:r>
        <w:t>,</w:t>
      </w:r>
      <w:r w:rsidRPr="000C3564">
        <w:t xml:space="preserve"> (Corrick and Norman 1980, Corrick 1981, 1982). </w:t>
      </w:r>
    </w:p>
    <w:p w:rsidR="00F0687A" w:rsidRPr="000C3564" w:rsidRDefault="00F0687A" w:rsidP="00F0687A">
      <w:pPr>
        <w:pStyle w:val="Body2"/>
      </w:pPr>
      <w:r w:rsidRPr="000C3564">
        <w:t>Wetland categories, with the exception of salt works and sewage ponds, are described in terms of the following attributes:</w:t>
      </w:r>
    </w:p>
    <w:p w:rsidR="00F0687A" w:rsidRPr="000C3564" w:rsidRDefault="00F0687A" w:rsidP="00F0687A">
      <w:pPr>
        <w:pStyle w:val="Bullet"/>
        <w:numPr>
          <w:ilvl w:val="0"/>
          <w:numId w:val="1"/>
        </w:numPr>
        <w:tabs>
          <w:tab w:val="clear" w:pos="720"/>
          <w:tab w:val="num" w:pos="927"/>
        </w:tabs>
        <w:ind w:left="170" w:hanging="170"/>
      </w:pPr>
      <w:r w:rsidRPr="000C3564">
        <w:t>salinity (fresh or saline);</w:t>
      </w:r>
    </w:p>
    <w:p w:rsidR="00F0687A" w:rsidRPr="000C3564" w:rsidRDefault="00F0687A" w:rsidP="00F0687A">
      <w:pPr>
        <w:pStyle w:val="Bullet"/>
        <w:numPr>
          <w:ilvl w:val="0"/>
          <w:numId w:val="1"/>
        </w:numPr>
        <w:tabs>
          <w:tab w:val="clear" w:pos="720"/>
          <w:tab w:val="num" w:pos="927"/>
        </w:tabs>
        <w:ind w:left="170" w:hanging="170"/>
      </w:pPr>
      <w:r w:rsidRPr="000C3564">
        <w:t>permanency (permanent and semi-permanent); and</w:t>
      </w:r>
    </w:p>
    <w:p w:rsidR="00F0687A" w:rsidRPr="000C3564" w:rsidRDefault="00F0687A" w:rsidP="00F0687A">
      <w:pPr>
        <w:pStyle w:val="Bullet"/>
        <w:numPr>
          <w:ilvl w:val="0"/>
          <w:numId w:val="1"/>
        </w:numPr>
        <w:tabs>
          <w:tab w:val="clear" w:pos="720"/>
          <w:tab w:val="num" w:pos="927"/>
        </w:tabs>
        <w:ind w:left="170" w:hanging="170"/>
      </w:pPr>
      <w:r w:rsidRPr="000C3564">
        <w:t>depth (with the exception of the semi-permanent saline category).</w:t>
      </w:r>
    </w:p>
    <w:p w:rsidR="00F0687A" w:rsidRDefault="00F0687A" w:rsidP="00F0687A">
      <w:pPr>
        <w:pStyle w:val="Body2"/>
      </w:pPr>
      <w:r>
        <w:t>The two artificial wetland categories and are not further subdivided. The remaining six categories are subdivided into subcategories (</w:t>
      </w:r>
      <w:r>
        <w:fldChar w:fldCharType="begin"/>
      </w:r>
      <w:r>
        <w:instrText xml:space="preserve"> REF _Ref408577531 \h  \* MERGEFORMAT </w:instrText>
      </w:r>
      <w:r>
        <w:fldChar w:fldCharType="separate"/>
      </w:r>
      <w:r w:rsidR="00C62F73">
        <w:t xml:space="preserve">Table </w:t>
      </w:r>
      <w:r w:rsidR="00C62F73">
        <w:rPr>
          <w:noProof/>
        </w:rPr>
        <w:t>1</w:t>
      </w:r>
      <w:r>
        <w:fldChar w:fldCharType="end"/>
      </w:r>
      <w:r w:rsidR="004B36A3">
        <w:t>)</w:t>
      </w:r>
      <w:r>
        <w:t xml:space="preserve">. </w:t>
      </w:r>
    </w:p>
    <w:p w:rsidR="00F0687A" w:rsidRDefault="00F0687A" w:rsidP="00F0687A">
      <w:pPr>
        <w:pStyle w:val="Body2"/>
      </w:pPr>
      <w:r>
        <w:t xml:space="preserve">Artificial impoundments are included as a subcategory of the permanent open freshwater category. For the other five categories, the subcategories relate to natural wetlands. Wetlands in each of the six categories are mainly differentiated on the basis of dominant vegetation, or the lack thereof. However, permanent open freshwater wetlands are categorised by depth as well as vegetation, permanent saline wetlands are subcategorised by depth or as intertidal wetlands but not by vegetation, while semi-permanent saline wetlands are subcategorised by salinity as well as vegetation or its absence (salt pan). </w:t>
      </w:r>
    </w:p>
    <w:p w:rsidR="00F0687A" w:rsidRDefault="00F0687A" w:rsidP="00F0687A">
      <w:pPr>
        <w:pStyle w:val="TableTitle"/>
      </w:pPr>
      <w:bookmarkStart w:id="30" w:name="_Ref408577531"/>
      <w:r>
        <w:t xml:space="preserve">Table </w:t>
      </w:r>
      <w:fldSimple w:instr=" SEQ Table \* ARABIC ">
        <w:r w:rsidR="00C62F73">
          <w:rPr>
            <w:noProof/>
          </w:rPr>
          <w:t>1</w:t>
        </w:r>
      </w:fldSimple>
      <w:bookmarkEnd w:id="30"/>
      <w:r w:rsidRPr="00C63434">
        <w:t xml:space="preserve">. </w:t>
      </w:r>
      <w:r>
        <w:t xml:space="preserve">The Corrick classification system </w:t>
      </w:r>
      <w:r w:rsidRPr="00C63434">
        <w:t>(Corrick and Norman 1980</w:t>
      </w:r>
      <w:r>
        <w:t>,</w:t>
      </w:r>
      <w:r w:rsidRPr="00C63434">
        <w:t xml:space="preserve"> Corrick 1981, 1982).</w:t>
      </w:r>
    </w:p>
    <w:tbl>
      <w:tblPr>
        <w:tblW w:w="9639" w:type="dxa"/>
        <w:tblInd w:w="108" w:type="dxa"/>
        <w:tblBorders>
          <w:top w:val="single" w:sz="4" w:space="0" w:color="228591"/>
          <w:bottom w:val="single" w:sz="4" w:space="0" w:color="228591"/>
          <w:insideH w:val="single" w:sz="4" w:space="0" w:color="228591"/>
        </w:tblBorders>
        <w:shd w:val="clear" w:color="auto" w:fill="DBE5F1"/>
        <w:tblLayout w:type="fixed"/>
        <w:tblLook w:val="0000" w:firstRow="0" w:lastRow="0" w:firstColumn="0" w:lastColumn="0" w:noHBand="0" w:noVBand="0"/>
      </w:tblPr>
      <w:tblGrid>
        <w:gridCol w:w="5529"/>
        <w:gridCol w:w="2409"/>
        <w:gridCol w:w="1701"/>
      </w:tblGrid>
      <w:tr w:rsidR="00F0687A" w:rsidRPr="003A4136" w:rsidTr="00773F2B">
        <w:trPr>
          <w:tblHeader/>
        </w:trPr>
        <w:tc>
          <w:tcPr>
            <w:tcW w:w="5529" w:type="dxa"/>
            <w:shd w:val="clear" w:color="auto" w:fill="228591"/>
          </w:tcPr>
          <w:p w:rsidR="00F0687A" w:rsidRPr="003A4136" w:rsidRDefault="00F0687A" w:rsidP="00ED0286">
            <w:pPr>
              <w:pStyle w:val="TblHd"/>
            </w:pPr>
            <w:r w:rsidRPr="003A4136">
              <w:t>Category</w:t>
            </w:r>
          </w:p>
        </w:tc>
        <w:tc>
          <w:tcPr>
            <w:tcW w:w="2409" w:type="dxa"/>
            <w:shd w:val="clear" w:color="auto" w:fill="228591"/>
          </w:tcPr>
          <w:p w:rsidR="00F0687A" w:rsidRPr="003A4136" w:rsidRDefault="00F0687A" w:rsidP="00ED0286">
            <w:pPr>
              <w:pStyle w:val="TblHd"/>
            </w:pPr>
            <w:r>
              <w:t>Sub</w:t>
            </w:r>
            <w:r w:rsidRPr="003A4136">
              <w:t>category</w:t>
            </w:r>
          </w:p>
        </w:tc>
        <w:tc>
          <w:tcPr>
            <w:tcW w:w="1701" w:type="dxa"/>
            <w:shd w:val="clear" w:color="auto" w:fill="228591"/>
          </w:tcPr>
          <w:p w:rsidR="00F0687A" w:rsidRPr="003A4136" w:rsidRDefault="00F0687A" w:rsidP="00ED0286">
            <w:pPr>
              <w:pStyle w:val="TblHd"/>
            </w:pPr>
            <w:r w:rsidRPr="003A4136">
              <w:t>Depth (metres)</w:t>
            </w:r>
          </w:p>
        </w:tc>
      </w:tr>
      <w:tr w:rsidR="00F0687A" w:rsidRPr="003A4136" w:rsidTr="00773F2B">
        <w:tc>
          <w:tcPr>
            <w:tcW w:w="5529" w:type="dxa"/>
            <w:shd w:val="clear" w:color="auto" w:fill="auto"/>
          </w:tcPr>
          <w:p w:rsidR="00F0687A" w:rsidRPr="00F0687A" w:rsidRDefault="00F0687A" w:rsidP="00F0687A">
            <w:pPr>
              <w:pStyle w:val="TblBdy"/>
              <w:rPr>
                <w:b/>
              </w:rPr>
            </w:pPr>
            <w:r w:rsidRPr="00F0687A">
              <w:rPr>
                <w:b/>
              </w:rPr>
              <w:t>Sewage ponds</w:t>
            </w:r>
          </w:p>
        </w:tc>
        <w:tc>
          <w:tcPr>
            <w:tcW w:w="2409" w:type="dxa"/>
            <w:shd w:val="clear" w:color="auto" w:fill="auto"/>
          </w:tcPr>
          <w:p w:rsidR="00F0687A" w:rsidRPr="003A4136" w:rsidRDefault="00F0687A" w:rsidP="00F0687A">
            <w:pPr>
              <w:pStyle w:val="TblBdy"/>
            </w:pPr>
            <w:r>
              <w:t>Undefined</w:t>
            </w:r>
          </w:p>
        </w:tc>
        <w:tc>
          <w:tcPr>
            <w:tcW w:w="1701" w:type="dxa"/>
            <w:shd w:val="clear" w:color="auto" w:fill="auto"/>
          </w:tcPr>
          <w:p w:rsidR="00F0687A" w:rsidRPr="003A4136" w:rsidRDefault="00F0687A" w:rsidP="00F0687A">
            <w:pPr>
              <w:pStyle w:val="TblBdy"/>
            </w:pPr>
            <w:r>
              <w:t>Undefined</w:t>
            </w:r>
          </w:p>
        </w:tc>
      </w:tr>
      <w:tr w:rsidR="00F0687A" w:rsidRPr="003A4136" w:rsidTr="00773F2B">
        <w:tc>
          <w:tcPr>
            <w:tcW w:w="5529" w:type="dxa"/>
            <w:shd w:val="clear" w:color="auto" w:fill="auto"/>
          </w:tcPr>
          <w:p w:rsidR="00F0687A" w:rsidRPr="00F0687A" w:rsidRDefault="00F0687A" w:rsidP="00F0687A">
            <w:pPr>
              <w:pStyle w:val="TblBdy"/>
              <w:rPr>
                <w:b/>
              </w:rPr>
            </w:pPr>
            <w:r w:rsidRPr="00F0687A">
              <w:rPr>
                <w:b/>
              </w:rPr>
              <w:t>Salt works</w:t>
            </w:r>
          </w:p>
        </w:tc>
        <w:tc>
          <w:tcPr>
            <w:tcW w:w="2409" w:type="dxa"/>
            <w:shd w:val="clear" w:color="auto" w:fill="auto"/>
          </w:tcPr>
          <w:p w:rsidR="00F0687A" w:rsidRPr="003A4136" w:rsidRDefault="00F0687A" w:rsidP="00F0687A">
            <w:pPr>
              <w:pStyle w:val="TblBdy"/>
            </w:pPr>
            <w:r>
              <w:t>Undefined</w:t>
            </w:r>
          </w:p>
        </w:tc>
        <w:tc>
          <w:tcPr>
            <w:tcW w:w="1701" w:type="dxa"/>
            <w:shd w:val="clear" w:color="auto" w:fill="auto"/>
          </w:tcPr>
          <w:p w:rsidR="00F0687A" w:rsidRPr="003A4136" w:rsidRDefault="00F0687A" w:rsidP="00F0687A">
            <w:pPr>
              <w:pStyle w:val="TblBdy"/>
            </w:pPr>
            <w:r>
              <w:t>Undefined</w:t>
            </w:r>
          </w:p>
        </w:tc>
      </w:tr>
      <w:tr w:rsidR="00F0687A" w:rsidRPr="003A4136" w:rsidTr="00773F2B">
        <w:trPr>
          <w:trHeight w:val="1307"/>
        </w:trPr>
        <w:tc>
          <w:tcPr>
            <w:tcW w:w="5529" w:type="dxa"/>
            <w:shd w:val="clear" w:color="auto" w:fill="auto"/>
          </w:tcPr>
          <w:p w:rsidR="00F0687A" w:rsidRPr="00F0687A" w:rsidRDefault="00F0687A" w:rsidP="00F0687A">
            <w:pPr>
              <w:pStyle w:val="TblBdy"/>
              <w:rPr>
                <w:b/>
              </w:rPr>
            </w:pPr>
            <w:bookmarkStart w:id="31" w:name="_Toc62373858"/>
            <w:bookmarkStart w:id="32" w:name="_Toc62374099"/>
            <w:r w:rsidRPr="00F0687A">
              <w:rPr>
                <w:b/>
              </w:rPr>
              <w:t>Freshwater meadow</w:t>
            </w:r>
            <w:bookmarkEnd w:id="31"/>
            <w:bookmarkEnd w:id="32"/>
          </w:p>
          <w:p w:rsidR="00F0687A" w:rsidRPr="007A798F" w:rsidRDefault="00F0687A" w:rsidP="00F0687A">
            <w:pPr>
              <w:pStyle w:val="TblBdy"/>
            </w:pPr>
            <w:r w:rsidRPr="007A798F">
              <w:t>These include shallow (up to 0.3 m) and temporary (less than four months duration) surface water, although soils are generally waterlogged throughout winter.</w:t>
            </w:r>
          </w:p>
        </w:tc>
        <w:tc>
          <w:tcPr>
            <w:tcW w:w="2409" w:type="dxa"/>
            <w:shd w:val="clear" w:color="auto" w:fill="auto"/>
          </w:tcPr>
          <w:p w:rsidR="00F0687A" w:rsidRPr="003A4136" w:rsidRDefault="00F0687A" w:rsidP="00773F2B">
            <w:pPr>
              <w:pStyle w:val="TblBdy"/>
              <w:spacing w:after="0"/>
            </w:pPr>
            <w:r w:rsidRPr="003A4136">
              <w:t>Herb-dominated</w:t>
            </w:r>
          </w:p>
          <w:p w:rsidR="00F0687A" w:rsidRPr="003A4136" w:rsidRDefault="00F0687A" w:rsidP="005F32A7">
            <w:pPr>
              <w:pStyle w:val="TblBdy"/>
              <w:spacing w:before="0" w:after="0"/>
            </w:pPr>
            <w:r w:rsidRPr="003A4136">
              <w:t>Sedge-dominated</w:t>
            </w:r>
          </w:p>
          <w:p w:rsidR="00F0687A" w:rsidRPr="003A4136" w:rsidRDefault="00F0687A" w:rsidP="005F32A7">
            <w:pPr>
              <w:pStyle w:val="TblBdy"/>
              <w:spacing w:before="0" w:after="0"/>
            </w:pPr>
            <w:r w:rsidRPr="003A4136">
              <w:t>Red gum-dominated</w:t>
            </w:r>
          </w:p>
          <w:p w:rsidR="00F0687A" w:rsidRDefault="00F0687A" w:rsidP="005F32A7">
            <w:pPr>
              <w:pStyle w:val="TblBdy"/>
              <w:spacing w:before="0" w:after="0"/>
            </w:pPr>
            <w:r w:rsidRPr="003A4136">
              <w:t>Lignum dominated</w:t>
            </w:r>
          </w:p>
          <w:p w:rsidR="00F0687A" w:rsidRDefault="00F0687A" w:rsidP="005F32A7">
            <w:pPr>
              <w:pStyle w:val="TblBdy"/>
              <w:spacing w:before="0" w:after="0"/>
            </w:pPr>
            <w:r>
              <w:t>Black Box-dominated</w:t>
            </w:r>
          </w:p>
          <w:p w:rsidR="00F0687A" w:rsidRPr="003A4136" w:rsidRDefault="00F0687A" w:rsidP="005F32A7">
            <w:pPr>
              <w:pStyle w:val="TblBdy"/>
              <w:spacing w:before="0"/>
            </w:pPr>
            <w:r w:rsidRPr="003A4136">
              <w:t>Cane grass-dominated</w:t>
            </w:r>
          </w:p>
        </w:tc>
        <w:tc>
          <w:tcPr>
            <w:tcW w:w="1701" w:type="dxa"/>
            <w:shd w:val="clear" w:color="auto" w:fill="auto"/>
          </w:tcPr>
          <w:p w:rsidR="00F0687A" w:rsidRPr="003A4136" w:rsidRDefault="00F0687A" w:rsidP="00F0687A">
            <w:pPr>
              <w:pStyle w:val="TblBdy"/>
            </w:pPr>
            <w:r w:rsidRPr="003A4136">
              <w:t>&lt; 0.3</w:t>
            </w:r>
          </w:p>
        </w:tc>
      </w:tr>
      <w:tr w:rsidR="00F0687A" w:rsidRPr="003A4136" w:rsidTr="00773F2B">
        <w:tc>
          <w:tcPr>
            <w:tcW w:w="5529" w:type="dxa"/>
            <w:shd w:val="clear" w:color="auto" w:fill="auto"/>
          </w:tcPr>
          <w:p w:rsidR="00F0687A" w:rsidRPr="00F0687A" w:rsidRDefault="00F0687A" w:rsidP="00F0687A">
            <w:pPr>
              <w:pStyle w:val="TblBdy"/>
              <w:rPr>
                <w:b/>
              </w:rPr>
            </w:pPr>
            <w:bookmarkStart w:id="33" w:name="_Toc62373859"/>
            <w:bookmarkStart w:id="34" w:name="_Toc62374100"/>
            <w:r w:rsidRPr="00F0687A">
              <w:rPr>
                <w:b/>
              </w:rPr>
              <w:t>Shallow freshwater marsh</w:t>
            </w:r>
            <w:bookmarkEnd w:id="33"/>
            <w:bookmarkEnd w:id="34"/>
          </w:p>
          <w:p w:rsidR="00F0687A" w:rsidRPr="003A4136" w:rsidRDefault="00F0687A" w:rsidP="00F0687A">
            <w:pPr>
              <w:pStyle w:val="TblBdy"/>
            </w:pPr>
            <w:r w:rsidRPr="003A4136">
              <w:t>Wetlands that are usually dry by mid-summer and fill again with the onset of winter rains. Soils are waterlogged throughout the year and surface water up to 0.5 m deep may be present for as long as eight months.</w:t>
            </w:r>
          </w:p>
        </w:tc>
        <w:tc>
          <w:tcPr>
            <w:tcW w:w="2409" w:type="dxa"/>
            <w:shd w:val="clear" w:color="auto" w:fill="auto"/>
          </w:tcPr>
          <w:p w:rsidR="00F0687A" w:rsidRPr="003A4136" w:rsidRDefault="00F0687A" w:rsidP="00773F2B">
            <w:pPr>
              <w:pStyle w:val="TblBdy"/>
              <w:spacing w:after="0"/>
            </w:pPr>
            <w:r w:rsidRPr="003A4136">
              <w:t>Herb-dominated</w:t>
            </w:r>
          </w:p>
          <w:p w:rsidR="00F0687A" w:rsidRPr="003A4136" w:rsidRDefault="00F0687A" w:rsidP="005F32A7">
            <w:pPr>
              <w:pStyle w:val="TblBdy"/>
              <w:spacing w:before="0" w:after="0"/>
            </w:pPr>
            <w:r w:rsidRPr="003A4136">
              <w:t>Sedge-dominated</w:t>
            </w:r>
          </w:p>
          <w:p w:rsidR="00F0687A" w:rsidRPr="003A4136" w:rsidRDefault="00F0687A" w:rsidP="005F32A7">
            <w:pPr>
              <w:pStyle w:val="TblBdy"/>
              <w:spacing w:before="0" w:after="0"/>
            </w:pPr>
            <w:r w:rsidRPr="003A4136">
              <w:t>Cane grass-dominated</w:t>
            </w:r>
          </w:p>
          <w:p w:rsidR="00F0687A" w:rsidRPr="003A4136" w:rsidRDefault="00F0687A" w:rsidP="005F32A7">
            <w:pPr>
              <w:pStyle w:val="TblBdy"/>
              <w:spacing w:before="0" w:after="0"/>
            </w:pPr>
            <w:r w:rsidRPr="003A4136">
              <w:t>Lignum dominated</w:t>
            </w:r>
          </w:p>
          <w:p w:rsidR="00F0687A" w:rsidRDefault="00F0687A" w:rsidP="005F32A7">
            <w:pPr>
              <w:pStyle w:val="TblBdy"/>
              <w:spacing w:before="0" w:after="0"/>
            </w:pPr>
            <w:r w:rsidRPr="003A4136">
              <w:t>Red gum-dominated</w:t>
            </w:r>
          </w:p>
          <w:p w:rsidR="00F0687A" w:rsidRDefault="00F0687A" w:rsidP="005F32A7">
            <w:pPr>
              <w:pStyle w:val="TblBdy"/>
              <w:spacing w:before="0" w:after="0"/>
            </w:pPr>
            <w:r>
              <w:t>Black Box-dominated</w:t>
            </w:r>
          </w:p>
          <w:p w:rsidR="00F0687A" w:rsidRDefault="00F0687A" w:rsidP="005F32A7">
            <w:pPr>
              <w:pStyle w:val="TblBdy"/>
              <w:spacing w:before="0" w:after="0"/>
            </w:pPr>
            <w:r w:rsidRPr="003A4136">
              <w:t xml:space="preserve">Dead timber </w:t>
            </w:r>
          </w:p>
          <w:p w:rsidR="00F0687A" w:rsidRPr="003A4136" w:rsidRDefault="00F0687A" w:rsidP="005F32A7">
            <w:pPr>
              <w:pStyle w:val="TblBdy"/>
              <w:spacing w:before="0" w:after="0"/>
            </w:pPr>
            <w:r w:rsidRPr="003A4136">
              <w:t>Rush-dominated</w:t>
            </w:r>
          </w:p>
          <w:p w:rsidR="00F0687A" w:rsidRPr="003A4136" w:rsidRDefault="00F0687A" w:rsidP="005F32A7">
            <w:pPr>
              <w:pStyle w:val="TblBdy"/>
              <w:spacing w:before="0"/>
            </w:pPr>
            <w:r w:rsidRPr="003A4136">
              <w:t>Reed-dominated</w:t>
            </w:r>
          </w:p>
        </w:tc>
        <w:tc>
          <w:tcPr>
            <w:tcW w:w="1701" w:type="dxa"/>
            <w:shd w:val="clear" w:color="auto" w:fill="auto"/>
          </w:tcPr>
          <w:p w:rsidR="00F0687A" w:rsidRPr="003A4136" w:rsidRDefault="00F0687A" w:rsidP="00F0687A">
            <w:pPr>
              <w:pStyle w:val="TblBdy"/>
            </w:pPr>
            <w:r w:rsidRPr="003A4136">
              <w:t>&lt; 0.5</w:t>
            </w:r>
          </w:p>
        </w:tc>
      </w:tr>
      <w:tr w:rsidR="00F0687A" w:rsidRPr="003A4136" w:rsidTr="00773F2B">
        <w:tc>
          <w:tcPr>
            <w:tcW w:w="5529" w:type="dxa"/>
            <w:shd w:val="clear" w:color="auto" w:fill="auto"/>
          </w:tcPr>
          <w:p w:rsidR="00F0687A" w:rsidRPr="00F0687A" w:rsidRDefault="00F0687A" w:rsidP="00F0687A">
            <w:pPr>
              <w:pStyle w:val="TblBdy"/>
              <w:rPr>
                <w:b/>
              </w:rPr>
            </w:pPr>
            <w:r w:rsidRPr="00F0687A">
              <w:rPr>
                <w:b/>
              </w:rPr>
              <w:t>Deep freshwater marsh</w:t>
            </w:r>
          </w:p>
          <w:p w:rsidR="00F0687A" w:rsidRPr="003A4136" w:rsidRDefault="00F0687A" w:rsidP="00F0687A">
            <w:pPr>
              <w:pStyle w:val="TblBdy"/>
            </w:pPr>
            <w:r w:rsidRPr="003A4136">
              <w:t>Wetlands that generally remain inundated to a depth of 1 – 2 m throughout the year.</w:t>
            </w:r>
          </w:p>
        </w:tc>
        <w:tc>
          <w:tcPr>
            <w:tcW w:w="2409" w:type="dxa"/>
            <w:shd w:val="clear" w:color="auto" w:fill="auto"/>
          </w:tcPr>
          <w:p w:rsidR="00F0687A" w:rsidRPr="003A4136" w:rsidRDefault="00F0687A" w:rsidP="00773F2B">
            <w:pPr>
              <w:pStyle w:val="TblBdy"/>
              <w:spacing w:after="0"/>
            </w:pPr>
            <w:r w:rsidRPr="003A4136">
              <w:t>Shrub-dominated</w:t>
            </w:r>
          </w:p>
          <w:p w:rsidR="00F0687A" w:rsidRPr="003A4136" w:rsidRDefault="00F0687A" w:rsidP="005F32A7">
            <w:pPr>
              <w:pStyle w:val="TblBdy"/>
              <w:spacing w:before="0" w:after="0"/>
            </w:pPr>
            <w:r w:rsidRPr="003A4136">
              <w:t>Reed-dominated</w:t>
            </w:r>
          </w:p>
          <w:p w:rsidR="00F0687A" w:rsidRDefault="00F0687A" w:rsidP="005F32A7">
            <w:pPr>
              <w:pStyle w:val="TblBdy"/>
              <w:spacing w:before="0" w:after="0"/>
            </w:pPr>
            <w:r w:rsidRPr="003A4136">
              <w:t xml:space="preserve">Sedge-dominated </w:t>
            </w:r>
          </w:p>
          <w:p w:rsidR="00F0687A" w:rsidRPr="003A4136" w:rsidRDefault="00F0687A" w:rsidP="005F32A7">
            <w:pPr>
              <w:pStyle w:val="TblBdy"/>
              <w:spacing w:before="0" w:after="0"/>
            </w:pPr>
            <w:r w:rsidRPr="003A4136">
              <w:t>Rush-dominated</w:t>
            </w:r>
          </w:p>
          <w:p w:rsidR="00F0687A" w:rsidRPr="003A4136" w:rsidRDefault="00F0687A" w:rsidP="005F32A7">
            <w:pPr>
              <w:pStyle w:val="TblBdy"/>
              <w:spacing w:before="0" w:after="0"/>
            </w:pPr>
            <w:r w:rsidRPr="003A4136">
              <w:t>Open water</w:t>
            </w:r>
          </w:p>
          <w:p w:rsidR="00F0687A" w:rsidRPr="003A4136" w:rsidRDefault="00F0687A" w:rsidP="005F32A7">
            <w:pPr>
              <w:pStyle w:val="TblBdy"/>
              <w:spacing w:before="0" w:after="0"/>
            </w:pPr>
            <w:r w:rsidRPr="003A4136">
              <w:t>Cane grass-dominated</w:t>
            </w:r>
          </w:p>
          <w:p w:rsidR="00F0687A" w:rsidRPr="003A4136" w:rsidRDefault="00F0687A" w:rsidP="005F32A7">
            <w:pPr>
              <w:pStyle w:val="TblBdy"/>
              <w:spacing w:before="0" w:after="0"/>
            </w:pPr>
            <w:r w:rsidRPr="003A4136">
              <w:t>Lignum-dominated</w:t>
            </w:r>
          </w:p>
          <w:p w:rsidR="00F0687A" w:rsidRDefault="00F0687A" w:rsidP="005F32A7">
            <w:pPr>
              <w:pStyle w:val="TblBdy"/>
              <w:spacing w:before="0" w:after="0"/>
            </w:pPr>
            <w:r w:rsidRPr="003A4136">
              <w:t>Red gum-dominated</w:t>
            </w:r>
          </w:p>
          <w:p w:rsidR="00F0687A" w:rsidRDefault="00F0687A" w:rsidP="005F32A7">
            <w:pPr>
              <w:pStyle w:val="TblBdy"/>
              <w:spacing w:before="0" w:after="0"/>
            </w:pPr>
            <w:r>
              <w:t>Black Box-dominated</w:t>
            </w:r>
          </w:p>
          <w:p w:rsidR="00F0687A" w:rsidRPr="003A4136" w:rsidRDefault="00F0687A" w:rsidP="005F32A7">
            <w:pPr>
              <w:pStyle w:val="TblBdy"/>
              <w:spacing w:before="0"/>
            </w:pPr>
            <w:r w:rsidRPr="003A4136">
              <w:t xml:space="preserve">Dead timber </w:t>
            </w:r>
          </w:p>
        </w:tc>
        <w:tc>
          <w:tcPr>
            <w:tcW w:w="1701" w:type="dxa"/>
            <w:shd w:val="clear" w:color="auto" w:fill="auto"/>
          </w:tcPr>
          <w:p w:rsidR="00F0687A" w:rsidRPr="003A4136" w:rsidRDefault="00F0687A" w:rsidP="00F0687A">
            <w:pPr>
              <w:pStyle w:val="TblBdy"/>
            </w:pPr>
            <w:r w:rsidRPr="003A4136">
              <w:t>&lt; 2</w:t>
            </w:r>
          </w:p>
        </w:tc>
      </w:tr>
      <w:tr w:rsidR="00F0687A" w:rsidRPr="003A4136" w:rsidTr="00773F2B">
        <w:tc>
          <w:tcPr>
            <w:tcW w:w="5529" w:type="dxa"/>
            <w:shd w:val="clear" w:color="auto" w:fill="auto"/>
          </w:tcPr>
          <w:p w:rsidR="00F0687A" w:rsidRPr="00F0687A" w:rsidRDefault="00F0687A" w:rsidP="00F0687A">
            <w:pPr>
              <w:pStyle w:val="TblBdy"/>
              <w:rPr>
                <w:b/>
              </w:rPr>
            </w:pPr>
            <w:r w:rsidRPr="00F0687A">
              <w:rPr>
                <w:b/>
              </w:rPr>
              <w:t>Permanent open freshwater</w:t>
            </w:r>
          </w:p>
          <w:p w:rsidR="00F0687A" w:rsidRPr="003A4136" w:rsidRDefault="00F0687A" w:rsidP="00F0687A">
            <w:pPr>
              <w:pStyle w:val="TblBdy"/>
            </w:pPr>
            <w:r w:rsidRPr="003A4136">
              <w:t>Wetlands that are usually more than 1 m deep. They can be natural or artificial. Wetlands are described to be permanent if they retain water for longer than 12 months, however they can have periods of drying.</w:t>
            </w:r>
          </w:p>
        </w:tc>
        <w:tc>
          <w:tcPr>
            <w:tcW w:w="2409" w:type="dxa"/>
            <w:shd w:val="clear" w:color="auto" w:fill="auto"/>
          </w:tcPr>
          <w:p w:rsidR="00F0687A" w:rsidRPr="003A4136" w:rsidRDefault="00F0687A" w:rsidP="00773F2B">
            <w:pPr>
              <w:pStyle w:val="TblBdy"/>
              <w:spacing w:after="0"/>
            </w:pPr>
            <w:r w:rsidRPr="003A4136">
              <w:t>Shallow</w:t>
            </w:r>
          </w:p>
          <w:p w:rsidR="00F0687A" w:rsidRPr="003A4136" w:rsidRDefault="00F0687A" w:rsidP="005F32A7">
            <w:pPr>
              <w:pStyle w:val="TblBdy"/>
              <w:spacing w:before="0" w:after="0"/>
            </w:pPr>
            <w:r w:rsidRPr="003A4136">
              <w:t xml:space="preserve">Deep </w:t>
            </w:r>
          </w:p>
          <w:p w:rsidR="00F0687A" w:rsidRPr="003A4136" w:rsidRDefault="00F0687A" w:rsidP="005F32A7">
            <w:pPr>
              <w:pStyle w:val="TblBdy"/>
              <w:spacing w:before="0" w:after="0"/>
            </w:pPr>
            <w:r w:rsidRPr="003A4136">
              <w:t>Impoundment</w:t>
            </w:r>
          </w:p>
          <w:p w:rsidR="00F0687A" w:rsidRDefault="00F0687A" w:rsidP="005F32A7">
            <w:pPr>
              <w:pStyle w:val="TblBdy"/>
              <w:spacing w:before="0" w:after="0"/>
            </w:pPr>
            <w:r w:rsidRPr="003A4136">
              <w:t>Red gum-dominated</w:t>
            </w:r>
          </w:p>
          <w:p w:rsidR="00F0687A" w:rsidRPr="003A4136" w:rsidRDefault="00F0687A" w:rsidP="005F32A7">
            <w:pPr>
              <w:pStyle w:val="TblBdy"/>
              <w:spacing w:before="0" w:after="0"/>
            </w:pPr>
            <w:r w:rsidRPr="003A4136">
              <w:t>Cane grass-dominated</w:t>
            </w:r>
          </w:p>
          <w:p w:rsidR="00F0687A" w:rsidRPr="003A4136" w:rsidRDefault="00F0687A" w:rsidP="005F32A7">
            <w:pPr>
              <w:pStyle w:val="TblBdy"/>
              <w:spacing w:before="0" w:after="0"/>
            </w:pPr>
            <w:r w:rsidRPr="003A4136">
              <w:t>Dead timber</w:t>
            </w:r>
          </w:p>
          <w:p w:rsidR="00F0687A" w:rsidRDefault="00F0687A" w:rsidP="005F32A7">
            <w:pPr>
              <w:pStyle w:val="TblBdy"/>
              <w:spacing w:before="0" w:after="0"/>
            </w:pPr>
            <w:r>
              <w:t>Black Box-dominated</w:t>
            </w:r>
          </w:p>
          <w:p w:rsidR="00F0687A" w:rsidRPr="003A4136" w:rsidRDefault="00F0687A" w:rsidP="005F32A7">
            <w:pPr>
              <w:pStyle w:val="TblBdy"/>
              <w:spacing w:before="0" w:after="0"/>
            </w:pPr>
            <w:r w:rsidRPr="003A4136">
              <w:t>Rush-dominated</w:t>
            </w:r>
          </w:p>
          <w:p w:rsidR="00F0687A" w:rsidRPr="003A4136" w:rsidRDefault="00F0687A" w:rsidP="005F32A7">
            <w:pPr>
              <w:pStyle w:val="TblBdy"/>
              <w:spacing w:before="0" w:after="0"/>
            </w:pPr>
            <w:r w:rsidRPr="003A4136">
              <w:t xml:space="preserve">Reed-dominated </w:t>
            </w:r>
          </w:p>
          <w:p w:rsidR="00F0687A" w:rsidRPr="003A4136" w:rsidRDefault="00F0687A" w:rsidP="005F32A7">
            <w:pPr>
              <w:pStyle w:val="TblBdy"/>
              <w:spacing w:before="0" w:after="0"/>
            </w:pPr>
            <w:r w:rsidRPr="003A4136">
              <w:t>Shrub-dominated</w:t>
            </w:r>
          </w:p>
          <w:p w:rsidR="00F0687A" w:rsidRDefault="00F0687A" w:rsidP="005F32A7">
            <w:pPr>
              <w:pStyle w:val="TblBdy"/>
              <w:spacing w:before="0" w:after="0"/>
            </w:pPr>
            <w:r w:rsidRPr="003A4136">
              <w:t xml:space="preserve">Sedge-dominated </w:t>
            </w:r>
          </w:p>
          <w:p w:rsidR="00F0687A" w:rsidRPr="003A4136" w:rsidRDefault="00F0687A" w:rsidP="005F32A7">
            <w:pPr>
              <w:pStyle w:val="TblBdy"/>
              <w:spacing w:before="0"/>
            </w:pPr>
            <w:r>
              <w:t>Lignum-dominated</w:t>
            </w:r>
          </w:p>
        </w:tc>
        <w:tc>
          <w:tcPr>
            <w:tcW w:w="1701" w:type="dxa"/>
            <w:shd w:val="clear" w:color="auto" w:fill="auto"/>
          </w:tcPr>
          <w:p w:rsidR="00F0687A" w:rsidRPr="003A4136" w:rsidRDefault="00F0687A" w:rsidP="00F0687A">
            <w:pPr>
              <w:pStyle w:val="TblBdy"/>
            </w:pPr>
            <w:r w:rsidRPr="003A4136">
              <w:t>&lt;</w:t>
            </w:r>
            <w:r>
              <w:t xml:space="preserve"> </w:t>
            </w:r>
            <w:r w:rsidRPr="003A4136">
              <w:t>2</w:t>
            </w:r>
          </w:p>
          <w:p w:rsidR="00F0687A" w:rsidRPr="003A4136" w:rsidRDefault="00F0687A" w:rsidP="00F0687A">
            <w:pPr>
              <w:pStyle w:val="TblBdy"/>
            </w:pPr>
            <w:r w:rsidRPr="003A4136">
              <w:t>&gt;</w:t>
            </w:r>
            <w:r>
              <w:t xml:space="preserve"> </w:t>
            </w:r>
            <w:r w:rsidRPr="003A4136">
              <w:t>2</w:t>
            </w:r>
          </w:p>
        </w:tc>
      </w:tr>
      <w:tr w:rsidR="00F0687A" w:rsidRPr="003A4136" w:rsidTr="00773F2B">
        <w:tc>
          <w:tcPr>
            <w:tcW w:w="5529" w:type="dxa"/>
            <w:shd w:val="clear" w:color="auto" w:fill="auto"/>
          </w:tcPr>
          <w:p w:rsidR="00F0687A" w:rsidRPr="00F0687A" w:rsidRDefault="00F0687A" w:rsidP="00F0687A">
            <w:pPr>
              <w:pStyle w:val="TblBdy"/>
              <w:rPr>
                <w:b/>
              </w:rPr>
            </w:pPr>
            <w:r w:rsidRPr="00F0687A">
              <w:rPr>
                <w:b/>
              </w:rPr>
              <w:t>Semi permanent saline</w:t>
            </w:r>
          </w:p>
          <w:p w:rsidR="00F0687A" w:rsidRPr="003A4136" w:rsidRDefault="00F0687A" w:rsidP="00F0687A">
            <w:pPr>
              <w:pStyle w:val="TblBdy"/>
            </w:pPr>
            <w:r w:rsidRPr="003A4136">
              <w:t>These wetlands may be inundated to a depth of 2 m for as long as eight months each year. Saline wetlands are those in which salinity exceeds 3,000 mg/L throughout the whole year.</w:t>
            </w:r>
          </w:p>
        </w:tc>
        <w:tc>
          <w:tcPr>
            <w:tcW w:w="2409" w:type="dxa"/>
            <w:shd w:val="clear" w:color="auto" w:fill="auto"/>
          </w:tcPr>
          <w:p w:rsidR="00F0687A" w:rsidRPr="002B36B7" w:rsidRDefault="00F0687A" w:rsidP="005F32A7">
            <w:pPr>
              <w:pStyle w:val="TblBdy"/>
              <w:spacing w:after="0"/>
              <w:rPr>
                <w:lang w:val="nb-NO"/>
              </w:rPr>
            </w:pPr>
            <w:r w:rsidRPr="002B36B7">
              <w:rPr>
                <w:lang w:val="nb-NO"/>
              </w:rPr>
              <w:t>Salt pan</w:t>
            </w:r>
          </w:p>
          <w:p w:rsidR="00F0687A" w:rsidRPr="002B36B7" w:rsidRDefault="00F0687A" w:rsidP="005F32A7">
            <w:pPr>
              <w:pStyle w:val="TblBdy"/>
              <w:spacing w:before="0" w:after="0"/>
              <w:rPr>
                <w:lang w:val="nb-NO"/>
              </w:rPr>
            </w:pPr>
            <w:r w:rsidRPr="002B36B7">
              <w:rPr>
                <w:lang w:val="nb-NO"/>
              </w:rPr>
              <w:t>Salt meadow</w:t>
            </w:r>
          </w:p>
          <w:p w:rsidR="00F0687A" w:rsidRPr="002B36B7" w:rsidRDefault="00F0687A" w:rsidP="005F32A7">
            <w:pPr>
              <w:pStyle w:val="TblBdy"/>
              <w:spacing w:before="0" w:after="0"/>
              <w:rPr>
                <w:lang w:val="nb-NO"/>
              </w:rPr>
            </w:pPr>
            <w:r w:rsidRPr="002B36B7">
              <w:rPr>
                <w:lang w:val="nb-NO"/>
              </w:rPr>
              <w:t>Salt flats</w:t>
            </w:r>
          </w:p>
          <w:p w:rsidR="00F0687A" w:rsidRPr="003A4136" w:rsidRDefault="00F0687A" w:rsidP="005F32A7">
            <w:pPr>
              <w:pStyle w:val="TblBdy"/>
              <w:spacing w:before="0" w:after="0"/>
            </w:pPr>
            <w:r w:rsidRPr="003A4136">
              <w:t>Sea rush</w:t>
            </w:r>
          </w:p>
          <w:p w:rsidR="00F0687A" w:rsidRPr="003A4136" w:rsidRDefault="00F0687A" w:rsidP="005F32A7">
            <w:pPr>
              <w:pStyle w:val="TblBdy"/>
              <w:spacing w:before="0" w:after="0"/>
            </w:pPr>
            <w:r w:rsidRPr="003A4136">
              <w:t>Hypersaline lake</w:t>
            </w:r>
          </w:p>
          <w:p w:rsidR="00F0687A" w:rsidRPr="003A4136" w:rsidRDefault="00F0687A" w:rsidP="005F32A7">
            <w:pPr>
              <w:pStyle w:val="TblBdy"/>
              <w:spacing w:before="0" w:after="0"/>
            </w:pPr>
            <w:r w:rsidRPr="003A4136">
              <w:t>Melaleuca</w:t>
            </w:r>
            <w:r>
              <w:t>-dominated</w:t>
            </w:r>
          </w:p>
          <w:p w:rsidR="00F0687A" w:rsidRPr="003A4136" w:rsidRDefault="00F0687A" w:rsidP="005F32A7">
            <w:pPr>
              <w:pStyle w:val="TblBdy"/>
              <w:spacing w:before="0"/>
            </w:pPr>
            <w:r w:rsidRPr="003A4136">
              <w:t>Dead timber</w:t>
            </w:r>
          </w:p>
        </w:tc>
        <w:tc>
          <w:tcPr>
            <w:tcW w:w="1701" w:type="dxa"/>
            <w:shd w:val="clear" w:color="auto" w:fill="auto"/>
          </w:tcPr>
          <w:p w:rsidR="00F0687A" w:rsidRPr="003A4136" w:rsidRDefault="00F0687A" w:rsidP="00F0687A">
            <w:pPr>
              <w:pStyle w:val="TblBdy"/>
            </w:pPr>
            <w:r w:rsidRPr="003A4136">
              <w:t>&lt; 2</w:t>
            </w:r>
          </w:p>
        </w:tc>
      </w:tr>
      <w:tr w:rsidR="00F0687A" w:rsidRPr="003A4136" w:rsidTr="00773F2B">
        <w:tc>
          <w:tcPr>
            <w:tcW w:w="5529" w:type="dxa"/>
            <w:shd w:val="clear" w:color="auto" w:fill="auto"/>
          </w:tcPr>
          <w:p w:rsidR="00F0687A" w:rsidRPr="00F0687A" w:rsidRDefault="00F0687A" w:rsidP="00F0687A">
            <w:pPr>
              <w:pStyle w:val="TblBdy"/>
              <w:rPr>
                <w:b/>
              </w:rPr>
            </w:pPr>
            <w:r w:rsidRPr="00F0687A">
              <w:rPr>
                <w:b/>
              </w:rPr>
              <w:t>Permanent saline</w:t>
            </w:r>
          </w:p>
          <w:p w:rsidR="00F0687A" w:rsidRPr="003A4136" w:rsidRDefault="00F0687A" w:rsidP="00F0687A">
            <w:pPr>
              <w:pStyle w:val="TblBdy"/>
            </w:pPr>
            <w:r w:rsidRPr="003A4136">
              <w:t>These wetlands include</w:t>
            </w:r>
            <w:r>
              <w:t xml:space="preserve"> inland, </w:t>
            </w:r>
            <w:r w:rsidRPr="003A4136">
              <w:t xml:space="preserve">coastal </w:t>
            </w:r>
            <w:r>
              <w:t>and</w:t>
            </w:r>
            <w:r w:rsidRPr="003A4136">
              <w:t xml:space="preserve"> intertidal </w:t>
            </w:r>
            <w:r>
              <w:t>wetlands</w:t>
            </w:r>
            <w:r w:rsidRPr="003A4136">
              <w:t>. Saline wetlands are those in which salinity exceeds 3,000 mg/L throughout the whole year.</w:t>
            </w:r>
          </w:p>
        </w:tc>
        <w:tc>
          <w:tcPr>
            <w:tcW w:w="2409" w:type="dxa"/>
            <w:shd w:val="clear" w:color="auto" w:fill="auto"/>
          </w:tcPr>
          <w:p w:rsidR="00F0687A" w:rsidRPr="003A4136" w:rsidRDefault="00F0687A" w:rsidP="005F32A7">
            <w:pPr>
              <w:pStyle w:val="TblBdy"/>
              <w:spacing w:after="0"/>
            </w:pPr>
            <w:r w:rsidRPr="003A4136">
              <w:t>Shallow</w:t>
            </w:r>
          </w:p>
          <w:p w:rsidR="00F0687A" w:rsidRPr="003A4136" w:rsidRDefault="00F0687A" w:rsidP="005F32A7">
            <w:pPr>
              <w:pStyle w:val="TblBdy"/>
              <w:spacing w:before="0" w:after="0"/>
            </w:pPr>
            <w:r w:rsidRPr="003A4136">
              <w:t>Deep</w:t>
            </w:r>
          </w:p>
          <w:p w:rsidR="00F0687A" w:rsidRDefault="00F0687A" w:rsidP="005F32A7">
            <w:pPr>
              <w:pStyle w:val="TblBdy"/>
              <w:spacing w:before="0" w:after="0"/>
            </w:pPr>
            <w:r w:rsidRPr="003A4136">
              <w:t>Intertidal flats</w:t>
            </w:r>
          </w:p>
          <w:p w:rsidR="00F0687A" w:rsidRPr="003A4136" w:rsidRDefault="00F0687A" w:rsidP="005F32A7">
            <w:pPr>
              <w:pStyle w:val="TblBdy"/>
              <w:spacing w:before="0"/>
            </w:pPr>
            <w:r>
              <w:t>Mangroves</w:t>
            </w:r>
          </w:p>
        </w:tc>
        <w:tc>
          <w:tcPr>
            <w:tcW w:w="1701" w:type="dxa"/>
            <w:shd w:val="clear" w:color="auto" w:fill="auto"/>
          </w:tcPr>
          <w:p w:rsidR="00F0687A" w:rsidRPr="003A4136" w:rsidRDefault="00F0687A" w:rsidP="00F0687A">
            <w:pPr>
              <w:pStyle w:val="TblBdy"/>
            </w:pPr>
            <w:r w:rsidRPr="003A4136">
              <w:t>&lt; 2</w:t>
            </w:r>
          </w:p>
          <w:p w:rsidR="00F0687A" w:rsidRPr="003A4136" w:rsidRDefault="00F0687A" w:rsidP="00F0687A">
            <w:pPr>
              <w:pStyle w:val="TblBdy"/>
            </w:pPr>
            <w:r w:rsidRPr="003A4136">
              <w:t>&gt; 2</w:t>
            </w:r>
          </w:p>
        </w:tc>
      </w:tr>
    </w:tbl>
    <w:p w:rsidR="00F0687A" w:rsidRDefault="00F0687A" w:rsidP="00F0687A"/>
    <w:p w:rsidR="005F32A7" w:rsidRDefault="005F32A7" w:rsidP="005F32A7">
      <w:pPr>
        <w:pStyle w:val="Body2"/>
      </w:pPr>
      <w:r>
        <w:t>Since its development, the Corrick system has been widely utilised in natural resource management, wetland policy and science in Victoria. It is a straightforward system that corresponds well to the obvious features of wetlands, as observed in the field. However, it has some limitations.</w:t>
      </w:r>
    </w:p>
    <w:p w:rsidR="005F32A7" w:rsidRDefault="005F32A7" w:rsidP="00E245E8">
      <w:pPr>
        <w:pStyle w:val="Bullet"/>
        <w:numPr>
          <w:ilvl w:val="0"/>
          <w:numId w:val="1"/>
        </w:numPr>
        <w:tabs>
          <w:tab w:val="clear" w:pos="720"/>
          <w:tab w:val="num" w:pos="927"/>
        </w:tabs>
        <w:ind w:left="170" w:hanging="170"/>
      </w:pPr>
      <w:r>
        <w:t>The system does not incorporate regional variation related to major landscape drivers of wetland type such as climate, landform, hydrology and topography.</w:t>
      </w:r>
    </w:p>
    <w:p w:rsidR="005F32A7" w:rsidRDefault="005F32A7" w:rsidP="00E245E8">
      <w:pPr>
        <w:pStyle w:val="Bullet"/>
        <w:numPr>
          <w:ilvl w:val="0"/>
          <w:numId w:val="1"/>
        </w:numPr>
        <w:tabs>
          <w:tab w:val="clear" w:pos="720"/>
          <w:tab w:val="num" w:pos="927"/>
        </w:tabs>
        <w:ind w:left="170" w:hanging="170"/>
      </w:pPr>
      <w:r>
        <w:t>The system does not explicitly distinguish between major aquatic ecosystem classes (lacustrine, palustrine, estuarine or marine systems).</w:t>
      </w:r>
    </w:p>
    <w:p w:rsidR="005F32A7" w:rsidRDefault="005F32A7" w:rsidP="00E245E8">
      <w:pPr>
        <w:pStyle w:val="Bullet"/>
        <w:numPr>
          <w:ilvl w:val="0"/>
          <w:numId w:val="1"/>
        </w:numPr>
        <w:tabs>
          <w:tab w:val="clear" w:pos="720"/>
          <w:tab w:val="num" w:pos="927"/>
        </w:tabs>
        <w:ind w:left="170" w:hanging="170"/>
      </w:pPr>
      <w:r>
        <w:t>The Corrick system provides a wetland typology but is</w:t>
      </w:r>
      <w:r w:rsidRPr="004A6D69">
        <w:t xml:space="preserve"> not </w:t>
      </w:r>
      <w:r>
        <w:t xml:space="preserve">strictly </w:t>
      </w:r>
      <w:r w:rsidRPr="004A6D69">
        <w:t xml:space="preserve">systematic in </w:t>
      </w:r>
      <w:r w:rsidR="004B36A3">
        <w:t>classifying</w:t>
      </w:r>
      <w:r w:rsidRPr="004A6D69">
        <w:t xml:space="preserve"> wetland</w:t>
      </w:r>
      <w:r w:rsidR="004B36A3">
        <w:t>s</w:t>
      </w:r>
      <w:r w:rsidRPr="004A6D69">
        <w:t xml:space="preserve"> </w:t>
      </w:r>
      <w:r w:rsidR="004B36A3">
        <w:t xml:space="preserve">based on their </w:t>
      </w:r>
      <w:r w:rsidRPr="004A6D69">
        <w:t>attributes</w:t>
      </w:r>
      <w:r>
        <w:t xml:space="preserve">. </w:t>
      </w:r>
    </w:p>
    <w:p w:rsidR="005F32A7" w:rsidRDefault="005F32A7" w:rsidP="00E245E8">
      <w:pPr>
        <w:pStyle w:val="Bullet"/>
        <w:numPr>
          <w:ilvl w:val="0"/>
          <w:numId w:val="1"/>
        </w:numPr>
        <w:tabs>
          <w:tab w:val="clear" w:pos="720"/>
          <w:tab w:val="num" w:pos="927"/>
        </w:tabs>
        <w:ind w:left="170" w:hanging="170"/>
      </w:pPr>
      <w:r>
        <w:t>Some wetland types are not included, for example high country peatlands,</w:t>
      </w:r>
      <w:r w:rsidRPr="004A6D69">
        <w:t xml:space="preserve"> spring</w:t>
      </w:r>
      <w:r>
        <w:t>s and soaks.</w:t>
      </w:r>
    </w:p>
    <w:p w:rsidR="005F32A7" w:rsidRDefault="005F32A7" w:rsidP="00E245E8">
      <w:pPr>
        <w:pStyle w:val="Bullet"/>
        <w:numPr>
          <w:ilvl w:val="0"/>
          <w:numId w:val="1"/>
        </w:numPr>
        <w:tabs>
          <w:tab w:val="clear" w:pos="720"/>
          <w:tab w:val="num" w:pos="927"/>
        </w:tabs>
        <w:ind w:left="170" w:hanging="170"/>
      </w:pPr>
      <w:r>
        <w:t>There is limited discrimination for human-made wetlands.</w:t>
      </w:r>
    </w:p>
    <w:p w:rsidR="005F32A7" w:rsidRPr="001247CD" w:rsidRDefault="005F32A7" w:rsidP="005F32A7">
      <w:pPr>
        <w:pStyle w:val="Body2"/>
      </w:pPr>
      <w:r w:rsidRPr="005F32A7">
        <w:rPr>
          <w:rStyle w:val="Body2Char"/>
        </w:rPr>
        <w:t>One hundred and forty five wetland ecological vegetation classes (EVCs</w:t>
      </w:r>
      <w:r w:rsidRPr="00B61E7E">
        <w:rPr>
          <w:rStyle w:val="Body2Char"/>
          <w:vertAlign w:val="superscript"/>
        </w:rPr>
        <w:footnoteReference w:id="1"/>
      </w:r>
      <w:r w:rsidRPr="005F32A7">
        <w:rPr>
          <w:rStyle w:val="Body2Char"/>
        </w:rPr>
        <w:t>) have been described in Victoria since the Corrick system was developed (DSE 2012</w:t>
      </w:r>
      <w:r w:rsidR="00577F3D">
        <w:rPr>
          <w:rStyle w:val="Body2Char"/>
        </w:rPr>
        <w:t>, DEPI 2013</w:t>
      </w:r>
      <w:r w:rsidRPr="005F32A7">
        <w:rPr>
          <w:rStyle w:val="Body2Char"/>
        </w:rPr>
        <w:t>), (Appendix 1). This compares with 13 general wetland vegetation categories used by Corrick</w:t>
      </w:r>
      <w:r w:rsidRPr="001247CD">
        <w:t xml:space="preserve"> (</w:t>
      </w:r>
      <w:r>
        <w:fldChar w:fldCharType="begin"/>
      </w:r>
      <w:r>
        <w:instrText xml:space="preserve"> REF _Ref408577531 \h  \* MERGEFORMAT </w:instrText>
      </w:r>
      <w:r>
        <w:fldChar w:fldCharType="separate"/>
      </w:r>
      <w:r w:rsidR="00C62F73">
        <w:t xml:space="preserve">Table </w:t>
      </w:r>
      <w:r w:rsidR="00C62F73">
        <w:rPr>
          <w:noProof/>
        </w:rPr>
        <w:t>1</w:t>
      </w:r>
      <w:r>
        <w:fldChar w:fldCharType="end"/>
      </w:r>
      <w:r w:rsidRPr="001247CD">
        <w:t xml:space="preserve">). The greater level of discrimination using </w:t>
      </w:r>
      <w:r>
        <w:t xml:space="preserve">wetland </w:t>
      </w:r>
      <w:r w:rsidRPr="001247CD">
        <w:t xml:space="preserve">EVCs </w:t>
      </w:r>
      <w:r>
        <w:t>facilitates</w:t>
      </w:r>
      <w:r w:rsidRPr="001247CD">
        <w:t xml:space="preserve"> </w:t>
      </w:r>
      <w:r>
        <w:t xml:space="preserve">more </w:t>
      </w:r>
      <w:r w:rsidRPr="001247CD">
        <w:t xml:space="preserve">accurate identification of some wetland attributes and </w:t>
      </w:r>
      <w:r>
        <w:t xml:space="preserve">provides a basis for </w:t>
      </w:r>
      <w:r w:rsidRPr="001247CD">
        <w:t>wetland regionalisation at the landscape scale</w:t>
      </w:r>
      <w:r>
        <w:t xml:space="preserve"> (Section 3.1)</w:t>
      </w:r>
      <w:r w:rsidRPr="001247CD">
        <w:t>.</w:t>
      </w:r>
    </w:p>
    <w:p w:rsidR="005F32A7" w:rsidRPr="002E6DB0" w:rsidRDefault="005F32A7" w:rsidP="005F32A7">
      <w:pPr>
        <w:pStyle w:val="HB"/>
      </w:pPr>
      <w:bookmarkStart w:id="35" w:name="_Toc303522908"/>
      <w:bookmarkStart w:id="36" w:name="_Toc380671780"/>
      <w:bookmarkStart w:id="37" w:name="_Toc380671877"/>
      <w:bookmarkStart w:id="38" w:name="_Toc380672469"/>
      <w:bookmarkStart w:id="39" w:name="_Toc397072806"/>
      <w:bookmarkStart w:id="40" w:name="_Toc399663433"/>
      <w:bookmarkStart w:id="41" w:name="_Toc399775030"/>
      <w:bookmarkStart w:id="42" w:name="_Toc399775653"/>
      <w:bookmarkStart w:id="43" w:name="_Toc444793258"/>
      <w:bookmarkStart w:id="44" w:name="_Toc444793767"/>
      <w:bookmarkStart w:id="45" w:name="_Toc444793869"/>
      <w:bookmarkStart w:id="46" w:name="_Toc445978995"/>
      <w:r w:rsidRPr="002E6DB0">
        <w:t>1.</w:t>
      </w:r>
      <w:r>
        <w:t>2</w:t>
      </w:r>
      <w:r w:rsidRPr="002E6DB0">
        <w:t xml:space="preserve"> Rationale behind the new Victorian Classification Framework</w:t>
      </w:r>
      <w:bookmarkEnd w:id="35"/>
      <w:bookmarkEnd w:id="36"/>
      <w:bookmarkEnd w:id="37"/>
      <w:bookmarkEnd w:id="38"/>
      <w:bookmarkEnd w:id="39"/>
      <w:bookmarkEnd w:id="40"/>
      <w:bookmarkEnd w:id="41"/>
      <w:bookmarkEnd w:id="42"/>
      <w:bookmarkEnd w:id="43"/>
      <w:bookmarkEnd w:id="44"/>
      <w:bookmarkEnd w:id="45"/>
      <w:bookmarkEnd w:id="46"/>
    </w:p>
    <w:p w:rsidR="005F32A7" w:rsidRPr="00CD7E70" w:rsidRDefault="005F32A7" w:rsidP="005F32A7">
      <w:pPr>
        <w:pStyle w:val="Body2"/>
      </w:pPr>
      <w:r w:rsidRPr="00CD7E70">
        <w:t>Taking into account the li</w:t>
      </w:r>
      <w:r w:rsidR="004B36A3">
        <w:t>mitations of the Corrick system</w:t>
      </w:r>
      <w:r w:rsidRPr="00CD7E70">
        <w:t>, there are several reasons to develop a new framework for wetland classification in Victoria. These include:</w:t>
      </w:r>
    </w:p>
    <w:p w:rsidR="005F32A7" w:rsidRPr="00CD7E70" w:rsidRDefault="005F32A7" w:rsidP="005F32A7">
      <w:pPr>
        <w:pStyle w:val="Bullet"/>
        <w:numPr>
          <w:ilvl w:val="0"/>
          <w:numId w:val="1"/>
        </w:numPr>
        <w:tabs>
          <w:tab w:val="clear" w:pos="720"/>
          <w:tab w:val="num" w:pos="927"/>
        </w:tabs>
        <w:ind w:left="170" w:hanging="170"/>
      </w:pPr>
      <w:r w:rsidRPr="00CD7E70">
        <w:t xml:space="preserve">the need for the attribution of key drivers and functional components </w:t>
      </w:r>
      <w:r w:rsidR="00EB3251">
        <w:t>of</w:t>
      </w:r>
      <w:r w:rsidRPr="00CD7E70">
        <w:t xml:space="preserve"> wetlands to support frameworks which are now used in Victoria for condition and risk assessment;</w:t>
      </w:r>
    </w:p>
    <w:p w:rsidR="005F32A7" w:rsidRPr="00CD7E70" w:rsidRDefault="005F32A7" w:rsidP="005F32A7">
      <w:pPr>
        <w:pStyle w:val="Bullet"/>
        <w:numPr>
          <w:ilvl w:val="0"/>
          <w:numId w:val="1"/>
        </w:numPr>
        <w:tabs>
          <w:tab w:val="clear" w:pos="720"/>
          <w:tab w:val="num" w:pos="927"/>
        </w:tabs>
        <w:ind w:left="170" w:hanging="170"/>
      </w:pPr>
      <w:r w:rsidRPr="00CD7E70">
        <w:t>the usefulness of identifying particular functional attributes of wetlands to inform policy development, management and research;</w:t>
      </w:r>
    </w:p>
    <w:p w:rsidR="005F32A7" w:rsidRPr="00CD7E70" w:rsidRDefault="005F32A7" w:rsidP="005F32A7">
      <w:pPr>
        <w:pStyle w:val="Bullet"/>
        <w:numPr>
          <w:ilvl w:val="0"/>
          <w:numId w:val="1"/>
        </w:numPr>
        <w:tabs>
          <w:tab w:val="clear" w:pos="720"/>
          <w:tab w:val="num" w:pos="927"/>
        </w:tabs>
        <w:ind w:left="170" w:hanging="170"/>
      </w:pPr>
      <w:r w:rsidRPr="00CD7E70">
        <w:t>the need to account for all wetlands;</w:t>
      </w:r>
      <w:r>
        <w:t xml:space="preserve"> and</w:t>
      </w:r>
    </w:p>
    <w:p w:rsidR="005F32A7" w:rsidRDefault="004B36A3" w:rsidP="005F32A7">
      <w:pPr>
        <w:pStyle w:val="Bullet"/>
        <w:numPr>
          <w:ilvl w:val="0"/>
          <w:numId w:val="1"/>
        </w:numPr>
        <w:tabs>
          <w:tab w:val="clear" w:pos="720"/>
          <w:tab w:val="num" w:pos="927"/>
        </w:tabs>
        <w:ind w:left="170" w:hanging="170"/>
      </w:pPr>
      <w:r>
        <w:t xml:space="preserve">the availability of </w:t>
      </w:r>
      <w:r w:rsidR="005F32A7" w:rsidRPr="00CD7E70">
        <w:t>new data to assist in</w:t>
      </w:r>
      <w:r w:rsidR="005F32A7">
        <w:t xml:space="preserve"> assigning functional attributes to wetlands across Victoria.</w:t>
      </w:r>
    </w:p>
    <w:p w:rsidR="005F32A7" w:rsidRDefault="005F32A7" w:rsidP="005F32A7">
      <w:pPr>
        <w:pStyle w:val="Body2"/>
      </w:pPr>
      <w:r w:rsidRPr="00CD7E70">
        <w:t>There has been significant development in Australia of wetland classification frameworks in recent years. Queensland developed a wetland classification system in 2005 (</w:t>
      </w:r>
      <w:r>
        <w:t>EPA</w:t>
      </w:r>
      <w:r w:rsidRPr="00CD7E70">
        <w:t xml:space="preserve"> 2005)  and this system was applied with some modifications in New South Wales (Imgraben 2009) and South Australia (Jones and Miles 2009).  This work, informed the </w:t>
      </w:r>
      <w:r w:rsidR="00F52382">
        <w:t>ANAE classification framework</w:t>
      </w:r>
      <w:r w:rsidRPr="00CD7E70">
        <w:t xml:space="preserve"> (AETG 2012) which applies to other aquatic ecosystems such as rivers, estuaries, subterranean aquatic ecosystems and floodplains as well as wetlands. In its development, the </w:t>
      </w:r>
      <w:r w:rsidR="00F52382">
        <w:t>ANAE classification framework</w:t>
      </w:r>
      <w:r w:rsidRPr="00CD7E70">
        <w:t xml:space="preserve"> was trialled in South Australia (Butcher et al. 2011) and has been applied in the Murray-Darling Basin (Brooks et al. 2013), providing further insights into the feasibility of its application for wetlands.</w:t>
      </w:r>
    </w:p>
    <w:p w:rsidR="00F0687A" w:rsidRDefault="005F32A7" w:rsidP="00F0687A">
      <w:pPr>
        <w:pStyle w:val="Body2"/>
      </w:pPr>
      <w:r w:rsidRPr="00CD7E70">
        <w:t>Victoria is in the position to draw on this wide body of expertise to develop the new wetland classification framework. There are also advantages in seeking to align with the national wetland classification system to facilitate national and cross-border assessment and reporting. This is not possible wi</w:t>
      </w:r>
      <w:r w:rsidR="00654052">
        <w:t xml:space="preserve">th the current Corrick system. </w:t>
      </w:r>
    </w:p>
    <w:p w:rsidR="005F32A7" w:rsidRPr="002E6DB0" w:rsidRDefault="005F32A7" w:rsidP="005F32A7">
      <w:pPr>
        <w:pStyle w:val="HB"/>
      </w:pPr>
      <w:bookmarkStart w:id="47" w:name="_Toc380671783"/>
      <w:bookmarkStart w:id="48" w:name="_Toc380671880"/>
      <w:bookmarkStart w:id="49" w:name="_Toc380672472"/>
      <w:bookmarkStart w:id="50" w:name="_Toc397072809"/>
      <w:bookmarkStart w:id="51" w:name="_Toc399663436"/>
      <w:bookmarkStart w:id="52" w:name="_Toc399775033"/>
      <w:bookmarkStart w:id="53" w:name="_Toc399775656"/>
      <w:bookmarkStart w:id="54" w:name="_Toc444793259"/>
      <w:bookmarkStart w:id="55" w:name="_Toc444793768"/>
      <w:bookmarkStart w:id="56" w:name="_Toc444793870"/>
      <w:bookmarkStart w:id="57" w:name="_Toc445978996"/>
      <w:r>
        <w:t>1.3</w:t>
      </w:r>
      <w:r w:rsidRPr="002E6DB0">
        <w:t xml:space="preserve"> </w:t>
      </w:r>
      <w:bookmarkEnd w:id="47"/>
      <w:bookmarkEnd w:id="48"/>
      <w:bookmarkEnd w:id="49"/>
      <w:bookmarkEnd w:id="50"/>
      <w:bookmarkEnd w:id="51"/>
      <w:bookmarkEnd w:id="52"/>
      <w:bookmarkEnd w:id="53"/>
      <w:r w:rsidR="00F52382">
        <w:t>ANAE classification framework</w:t>
      </w:r>
      <w:bookmarkEnd w:id="54"/>
      <w:bookmarkEnd w:id="55"/>
      <w:bookmarkEnd w:id="56"/>
      <w:bookmarkEnd w:id="57"/>
      <w:r w:rsidRPr="002E6DB0">
        <w:t xml:space="preserve"> </w:t>
      </w:r>
    </w:p>
    <w:p w:rsidR="005F32A7" w:rsidRPr="00CD7E70" w:rsidRDefault="005F32A7" w:rsidP="005F32A7">
      <w:pPr>
        <w:pStyle w:val="Body2"/>
      </w:pPr>
      <w:r w:rsidRPr="00CD7E70">
        <w:t xml:space="preserve">The </w:t>
      </w:r>
      <w:r w:rsidR="00F52382">
        <w:t>ANAE classification framework</w:t>
      </w:r>
      <w:r w:rsidRPr="00CD7E70">
        <w:t xml:space="preserve"> defines the term classification and typology as follows (AETG 2012).</w:t>
      </w:r>
    </w:p>
    <w:p w:rsidR="005F32A7" w:rsidRDefault="005F32A7" w:rsidP="005F32A7">
      <w:pPr>
        <w:pStyle w:val="Body2"/>
        <w:ind w:left="720"/>
      </w:pPr>
      <w:r>
        <w:t>“</w:t>
      </w:r>
      <w:r w:rsidRPr="00CD7E70">
        <w:t xml:space="preserve">Classification is the process of attributing </w:t>
      </w:r>
      <w:r>
        <w:t xml:space="preserve">(aquatic </w:t>
      </w:r>
      <w:r w:rsidR="003A6B04">
        <w:t>ecosystems</w:t>
      </w:r>
      <w:r>
        <w:t xml:space="preserve">) </w:t>
      </w:r>
      <w:r w:rsidRPr="00CD7E70">
        <w:t xml:space="preserve">with logical datasets that have been identified as being relevant to ecological functioning. </w:t>
      </w:r>
    </w:p>
    <w:p w:rsidR="005F32A7" w:rsidRPr="00CD7E70" w:rsidRDefault="005F32A7" w:rsidP="005F32A7">
      <w:pPr>
        <w:pStyle w:val="Body2"/>
        <w:ind w:left="720"/>
      </w:pPr>
      <w:r w:rsidRPr="00CD7E70">
        <w:t>Typology is an extension to classification whereby those classified aquatic ecosystems are assembled into groups for a specific purpose, i.e. a naming convention.</w:t>
      </w:r>
      <w:r>
        <w:t>”</w:t>
      </w:r>
      <w:r w:rsidRPr="00CD7E70">
        <w:t xml:space="preserve"> </w:t>
      </w:r>
    </w:p>
    <w:p w:rsidR="005F32A7" w:rsidRPr="003A5199" w:rsidRDefault="005F32A7" w:rsidP="003A5199">
      <w:pPr>
        <w:pStyle w:val="Body2"/>
      </w:pPr>
      <w:r w:rsidRPr="003A5199">
        <w:t xml:space="preserve">The </w:t>
      </w:r>
      <w:r w:rsidR="00F52382">
        <w:t>ANAE classification framework</w:t>
      </w:r>
      <w:r w:rsidRPr="003A5199">
        <w:t xml:space="preserve"> takes a semi-hierarchical approach to aquatic ecosystem classification based on the systematic application of attributes that relate to the key drivers and components of wetland function. While the current version of the framework includes a classification system, it does not incorporate an aquatic ecosystem typology, although future versions may do so (AETG 2012). </w:t>
      </w:r>
    </w:p>
    <w:p w:rsidR="005F32A7" w:rsidRDefault="005F32A7" w:rsidP="005F32A7">
      <w:pPr>
        <w:pStyle w:val="Body2"/>
      </w:pPr>
      <w:r w:rsidRPr="00D756E1">
        <w:t xml:space="preserve">The </w:t>
      </w:r>
      <w:r w:rsidR="00F52382">
        <w:t>ANAE classification framework</w:t>
      </w:r>
      <w:r w:rsidRPr="00D756E1">
        <w:t xml:space="preserve"> </w:t>
      </w:r>
      <w:r w:rsidR="00FA7201">
        <w:t>sets out</w:t>
      </w:r>
      <w:r w:rsidRPr="00D756E1">
        <w:t xml:space="preserve"> a three level hierarchical classification for aquatic ecosystems (AETG </w:t>
      </w:r>
      <w:r w:rsidRPr="008771E3">
        <w:t>2012), (Figure 1) which includes a range of attributes relevant to wetlands in Victoria (</w:t>
      </w:r>
      <w:r>
        <w:fldChar w:fldCharType="begin"/>
      </w:r>
      <w:r>
        <w:instrText xml:space="preserve"> REF _Ref408577660 \h  \* MERGEFORMAT </w:instrText>
      </w:r>
      <w:r>
        <w:fldChar w:fldCharType="separate"/>
      </w:r>
      <w:r w:rsidR="00C62F73">
        <w:t xml:space="preserve">Table </w:t>
      </w:r>
      <w:r w:rsidR="00C62F73">
        <w:rPr>
          <w:noProof/>
        </w:rPr>
        <w:t>2</w:t>
      </w:r>
      <w:r>
        <w:fldChar w:fldCharType="end"/>
      </w:r>
      <w:r w:rsidRPr="008771E3">
        <w:t>). At level 3 of the hierarchy, wetlands in Victoria</w:t>
      </w:r>
      <w:r w:rsidRPr="00D756E1">
        <w:t xml:space="preserve"> </w:t>
      </w:r>
      <w:r>
        <w:t>fall into</w:t>
      </w:r>
      <w:r w:rsidRPr="00D756E1">
        <w:t xml:space="preserve"> the palustrine, lacustrine, marine and estuarine system</w:t>
      </w:r>
      <w:r>
        <w:t xml:space="preserve"> categories</w:t>
      </w:r>
      <w:r w:rsidRPr="00D756E1">
        <w:t xml:space="preserve">.  The </w:t>
      </w:r>
      <w:r w:rsidR="00F52382">
        <w:t>ANAE classification framework</w:t>
      </w:r>
      <w:r w:rsidRPr="00D756E1">
        <w:t xml:space="preserve"> habitat attributes for these systems </w:t>
      </w:r>
      <w:r>
        <w:t xml:space="preserve">(Appendix 2) </w:t>
      </w:r>
      <w:r w:rsidRPr="00D756E1">
        <w:t>are potentially relevant for Victorian wetlands.</w:t>
      </w:r>
    </w:p>
    <w:p w:rsidR="005F32A7" w:rsidRPr="00477117" w:rsidRDefault="005F32A7" w:rsidP="005F32A7">
      <w:r>
        <w:rPr>
          <w:noProof/>
          <w:lang w:eastAsia="en-AU"/>
        </w:rPr>
        <w:drawing>
          <wp:inline distT="0" distB="0" distL="0" distR="0" wp14:anchorId="202C2667" wp14:editId="58C9EE45">
            <wp:extent cx="6084570" cy="4707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4570" cy="4707255"/>
                    </a:xfrm>
                    <a:prstGeom prst="rect">
                      <a:avLst/>
                    </a:prstGeom>
                    <a:noFill/>
                    <a:ln>
                      <a:noFill/>
                    </a:ln>
                  </pic:spPr>
                </pic:pic>
              </a:graphicData>
            </a:graphic>
          </wp:inline>
        </w:drawing>
      </w:r>
    </w:p>
    <w:p w:rsidR="005F32A7" w:rsidRDefault="0026701A" w:rsidP="0026701A">
      <w:pPr>
        <w:pStyle w:val="Caption"/>
      </w:pPr>
      <w:bookmarkStart w:id="58" w:name="_Ref445972878"/>
      <w:r>
        <w:t xml:space="preserve">Figure </w:t>
      </w:r>
      <w:fldSimple w:instr=" SEQ Figure \* ARABIC ">
        <w:r w:rsidR="00C62F73">
          <w:rPr>
            <w:noProof/>
          </w:rPr>
          <w:t>1</w:t>
        </w:r>
      </w:fldSimple>
      <w:bookmarkEnd w:id="58"/>
      <w:r>
        <w:t xml:space="preserve">. </w:t>
      </w:r>
      <w:r w:rsidRPr="000D49E3">
        <w:t>Structure and levels of the Australian National Aquatic Ecosystems Classification Framework (AETG 2012).</w:t>
      </w:r>
    </w:p>
    <w:p w:rsidR="0026701A" w:rsidRPr="005F32A7" w:rsidRDefault="0026701A" w:rsidP="005F32A7">
      <w:pPr>
        <w:pStyle w:val="Caption"/>
      </w:pPr>
    </w:p>
    <w:p w:rsidR="005F32A7" w:rsidRDefault="005F32A7" w:rsidP="005F32A7">
      <w:pPr>
        <w:pStyle w:val="TableTitle"/>
      </w:pPr>
      <w:bookmarkStart w:id="59" w:name="_Ref408577660"/>
      <w:r>
        <w:t xml:space="preserve">Table </w:t>
      </w:r>
      <w:fldSimple w:instr=" SEQ Table \* ARABIC ">
        <w:r w:rsidR="00C62F73">
          <w:rPr>
            <w:noProof/>
          </w:rPr>
          <w:t>2</w:t>
        </w:r>
      </w:fldSimple>
      <w:bookmarkEnd w:id="59"/>
      <w:r w:rsidRPr="00D756E1">
        <w:t xml:space="preserve">. </w:t>
      </w:r>
      <w:r w:rsidR="00F52382">
        <w:t>ANAE classification framework</w:t>
      </w:r>
      <w:r w:rsidRPr="00D756E1">
        <w:t xml:space="preserve"> attributes potentially relevant to wetlands in Victoria (AETG 2012). Further detail on the metrics for aquatic habitats is provided in Appendix 2.</w:t>
      </w:r>
    </w:p>
    <w:tbl>
      <w:tblPr>
        <w:tblW w:w="9639" w:type="dxa"/>
        <w:tblInd w:w="108" w:type="dxa"/>
        <w:tblBorders>
          <w:top w:val="single" w:sz="4" w:space="0" w:color="228591"/>
          <w:bottom w:val="single" w:sz="4" w:space="0" w:color="228591"/>
          <w:insideH w:val="single" w:sz="4" w:space="0" w:color="228591"/>
        </w:tblBorders>
        <w:shd w:val="clear" w:color="auto" w:fill="DBE5F1"/>
        <w:tblLayout w:type="fixed"/>
        <w:tblLook w:val="0000" w:firstRow="0" w:lastRow="0" w:firstColumn="0" w:lastColumn="0" w:noHBand="0" w:noVBand="0"/>
      </w:tblPr>
      <w:tblGrid>
        <w:gridCol w:w="4819"/>
        <w:gridCol w:w="4820"/>
      </w:tblGrid>
      <w:tr w:rsidR="005F32A7" w:rsidRPr="003A4136" w:rsidTr="005F32A7">
        <w:tc>
          <w:tcPr>
            <w:tcW w:w="9639" w:type="dxa"/>
            <w:gridSpan w:val="2"/>
            <w:shd w:val="clear" w:color="auto" w:fill="228591"/>
          </w:tcPr>
          <w:p w:rsidR="005F32A7" w:rsidRPr="00A23ADA" w:rsidRDefault="00F52382" w:rsidP="00ED0286">
            <w:pPr>
              <w:pStyle w:val="TblHd"/>
            </w:pPr>
            <w:r>
              <w:t>ANAE classification framework</w:t>
            </w:r>
            <w:r w:rsidR="005F32A7" w:rsidRPr="00582DA1">
              <w:t xml:space="preserve"> regional scale attributes (Level 1)</w:t>
            </w:r>
          </w:p>
        </w:tc>
      </w:tr>
      <w:tr w:rsidR="005F32A7" w:rsidRPr="003A4136" w:rsidTr="005F32A7">
        <w:tc>
          <w:tcPr>
            <w:tcW w:w="9639" w:type="dxa"/>
            <w:gridSpan w:val="2"/>
            <w:shd w:val="clear" w:color="auto" w:fill="auto"/>
          </w:tcPr>
          <w:p w:rsidR="005F32A7" w:rsidRPr="00DC1605" w:rsidRDefault="005F32A7" w:rsidP="00ED0286">
            <w:pPr>
              <w:pStyle w:val="TblBdy"/>
              <w:rPr>
                <w:b/>
              </w:rPr>
            </w:pPr>
            <w:r w:rsidRPr="00DC1605">
              <w:rPr>
                <w:b/>
              </w:rPr>
              <w:t xml:space="preserve">Climate </w:t>
            </w:r>
          </w:p>
          <w:p w:rsidR="005F32A7" w:rsidRPr="00582DA1" w:rsidRDefault="005F32A7" w:rsidP="00ED0286">
            <w:pPr>
              <w:pStyle w:val="TblBdy"/>
              <w:ind w:left="720"/>
            </w:pPr>
            <w:r w:rsidRPr="00582DA1">
              <w:t>Climate groups from the Bureau of Meteorology Climate Classification of Australia</w:t>
            </w:r>
          </w:p>
        </w:tc>
      </w:tr>
      <w:tr w:rsidR="005F32A7" w:rsidRPr="003A4136" w:rsidTr="005F32A7">
        <w:tc>
          <w:tcPr>
            <w:tcW w:w="9639" w:type="dxa"/>
            <w:gridSpan w:val="2"/>
            <w:shd w:val="clear" w:color="auto" w:fill="auto"/>
          </w:tcPr>
          <w:p w:rsidR="005F32A7" w:rsidRPr="00DC1605" w:rsidRDefault="005F32A7" w:rsidP="00ED0286">
            <w:pPr>
              <w:pStyle w:val="TblBdy"/>
              <w:rPr>
                <w:b/>
              </w:rPr>
            </w:pPr>
            <w:r w:rsidRPr="00DC1605">
              <w:rPr>
                <w:b/>
              </w:rPr>
              <w:t xml:space="preserve">Landform </w:t>
            </w:r>
          </w:p>
          <w:p w:rsidR="005F32A7" w:rsidRPr="00582DA1" w:rsidRDefault="005F32A7" w:rsidP="00206685">
            <w:pPr>
              <w:pStyle w:val="TblBdy"/>
              <w:ind w:left="720"/>
            </w:pPr>
            <w:r w:rsidRPr="00582DA1">
              <w:t xml:space="preserve">Australian Soil Resources Information System physiographic provinces </w:t>
            </w:r>
          </w:p>
          <w:p w:rsidR="005F32A7" w:rsidRPr="00582DA1" w:rsidRDefault="005F32A7" w:rsidP="00ED0286">
            <w:pPr>
              <w:pStyle w:val="TblBdy"/>
              <w:ind w:left="720"/>
            </w:pPr>
            <w:r w:rsidRPr="00582DA1">
              <w:t xml:space="preserve">Interim Bioregionalisation of Australia (IBRA) bioregions </w:t>
            </w:r>
          </w:p>
          <w:p w:rsidR="005F32A7" w:rsidRPr="00582DA1" w:rsidRDefault="005F32A7" w:rsidP="00ED0286">
            <w:pPr>
              <w:pStyle w:val="TblBdy"/>
              <w:ind w:left="720"/>
            </w:pPr>
            <w:r w:rsidRPr="00582DA1">
              <w:t>Integrated Marine and Coastal Regionalisation of Australia (IMCRA)  provinces (marine and estuarine wetlands)</w:t>
            </w:r>
          </w:p>
        </w:tc>
      </w:tr>
      <w:tr w:rsidR="005F32A7" w:rsidRPr="003A4136" w:rsidTr="005F32A7">
        <w:tc>
          <w:tcPr>
            <w:tcW w:w="9639" w:type="dxa"/>
            <w:gridSpan w:val="2"/>
            <w:shd w:val="clear" w:color="auto" w:fill="auto"/>
          </w:tcPr>
          <w:p w:rsidR="005F32A7" w:rsidRPr="00DC1605" w:rsidRDefault="005F32A7" w:rsidP="00ED0286">
            <w:pPr>
              <w:pStyle w:val="TblBdy"/>
              <w:rPr>
                <w:b/>
              </w:rPr>
            </w:pPr>
            <w:r w:rsidRPr="00DC1605">
              <w:rPr>
                <w:b/>
              </w:rPr>
              <w:t>Hydrology -  inland surface waters</w:t>
            </w:r>
          </w:p>
          <w:p w:rsidR="005F32A7" w:rsidRPr="00582DA1" w:rsidRDefault="005F32A7" w:rsidP="00ED0286">
            <w:pPr>
              <w:pStyle w:val="TblBdy"/>
              <w:ind w:left="720"/>
            </w:pPr>
            <w:r w:rsidRPr="00582DA1">
              <w:t xml:space="preserve">Surface water drainage divisions </w:t>
            </w:r>
          </w:p>
        </w:tc>
      </w:tr>
      <w:tr w:rsidR="005F32A7" w:rsidRPr="003A4136" w:rsidTr="005F32A7">
        <w:tc>
          <w:tcPr>
            <w:tcW w:w="9639" w:type="dxa"/>
            <w:gridSpan w:val="2"/>
            <w:shd w:val="clear" w:color="auto" w:fill="228591"/>
          </w:tcPr>
          <w:p w:rsidR="005F32A7" w:rsidRPr="00582DA1" w:rsidRDefault="00F52382" w:rsidP="00ED0286">
            <w:pPr>
              <w:pStyle w:val="TblBdy"/>
            </w:pPr>
            <w:r>
              <w:rPr>
                <w:b/>
              </w:rPr>
              <w:t>ANAE classification framework</w:t>
            </w:r>
            <w:r w:rsidR="005F32A7" w:rsidRPr="009022E7">
              <w:rPr>
                <w:b/>
              </w:rPr>
              <w:t xml:space="preserve"> landscape scale attributes (Level 2</w:t>
            </w:r>
            <w:r w:rsidR="005F32A7" w:rsidRPr="00582DA1">
              <w:t>)</w:t>
            </w:r>
          </w:p>
        </w:tc>
      </w:tr>
      <w:tr w:rsidR="005F32A7" w:rsidRPr="003A4136" w:rsidTr="005F32A7">
        <w:tc>
          <w:tcPr>
            <w:tcW w:w="9639" w:type="dxa"/>
            <w:gridSpan w:val="2"/>
            <w:shd w:val="clear" w:color="auto" w:fill="auto"/>
          </w:tcPr>
          <w:p w:rsidR="005F32A7" w:rsidRPr="00DC1605" w:rsidRDefault="005F32A7" w:rsidP="00ED0286">
            <w:pPr>
              <w:pStyle w:val="TblBdy"/>
              <w:rPr>
                <w:b/>
              </w:rPr>
            </w:pPr>
            <w:r w:rsidRPr="00DC1605">
              <w:rPr>
                <w:b/>
              </w:rPr>
              <w:t xml:space="preserve">Climate </w:t>
            </w:r>
          </w:p>
          <w:p w:rsidR="005F32A7" w:rsidRPr="00582DA1" w:rsidRDefault="005F32A7" w:rsidP="00ED0286">
            <w:pPr>
              <w:pStyle w:val="TblBdy"/>
              <w:ind w:left="720"/>
            </w:pPr>
            <w:r w:rsidRPr="00582DA1">
              <w:t>Climate classes from the Bureau of Meteorology Australian Climate Classification of Australia</w:t>
            </w:r>
          </w:p>
        </w:tc>
      </w:tr>
      <w:tr w:rsidR="005F32A7" w:rsidRPr="003A4136" w:rsidTr="005F32A7">
        <w:tc>
          <w:tcPr>
            <w:tcW w:w="9639" w:type="dxa"/>
            <w:gridSpan w:val="2"/>
            <w:shd w:val="clear" w:color="auto" w:fill="auto"/>
          </w:tcPr>
          <w:p w:rsidR="005F32A7" w:rsidRPr="00DC1605" w:rsidRDefault="005F32A7" w:rsidP="00ED0286">
            <w:pPr>
              <w:pStyle w:val="TblBdy"/>
              <w:rPr>
                <w:b/>
              </w:rPr>
            </w:pPr>
            <w:r w:rsidRPr="00DC1605">
              <w:rPr>
                <w:b/>
              </w:rPr>
              <w:t xml:space="preserve">Landform </w:t>
            </w:r>
          </w:p>
          <w:p w:rsidR="005F32A7" w:rsidRPr="00582DA1" w:rsidRDefault="005F32A7" w:rsidP="00ED0286">
            <w:pPr>
              <w:pStyle w:val="TblBdy"/>
              <w:ind w:left="720"/>
            </w:pPr>
            <w:r w:rsidRPr="00582DA1">
              <w:t xml:space="preserve">Australian Soil Resources Information System physiographic regions </w:t>
            </w:r>
          </w:p>
          <w:p w:rsidR="005F32A7" w:rsidRPr="009022E7" w:rsidRDefault="005F32A7" w:rsidP="00ED0286">
            <w:pPr>
              <w:pStyle w:val="TblBdy"/>
              <w:ind w:left="720"/>
            </w:pPr>
            <w:r w:rsidRPr="009022E7">
              <w:t>IBRA sub-regions</w:t>
            </w:r>
          </w:p>
          <w:p w:rsidR="005F32A7" w:rsidRPr="00582DA1" w:rsidRDefault="005F32A7" w:rsidP="00ED0286">
            <w:pPr>
              <w:pStyle w:val="TblBdy"/>
              <w:ind w:left="720"/>
            </w:pPr>
            <w:r w:rsidRPr="00582DA1">
              <w:t>IMCRA bioregions (marine and estuarine wetlands)</w:t>
            </w:r>
          </w:p>
        </w:tc>
      </w:tr>
      <w:tr w:rsidR="005F32A7" w:rsidRPr="003A4136" w:rsidTr="005F32A7">
        <w:tc>
          <w:tcPr>
            <w:tcW w:w="9639" w:type="dxa"/>
            <w:gridSpan w:val="2"/>
            <w:shd w:val="clear" w:color="auto" w:fill="auto"/>
          </w:tcPr>
          <w:p w:rsidR="005F32A7" w:rsidRPr="00DC1605" w:rsidRDefault="005F32A7" w:rsidP="00ED0286">
            <w:pPr>
              <w:pStyle w:val="TblBdy"/>
              <w:rPr>
                <w:b/>
              </w:rPr>
            </w:pPr>
            <w:r w:rsidRPr="00DC1605">
              <w:rPr>
                <w:b/>
              </w:rPr>
              <w:t xml:space="preserve">Topography </w:t>
            </w:r>
          </w:p>
          <w:p w:rsidR="005F32A7" w:rsidRPr="00582DA1" w:rsidRDefault="005F32A7" w:rsidP="00ED0286">
            <w:pPr>
              <w:pStyle w:val="TblBdy"/>
              <w:ind w:left="720"/>
            </w:pPr>
            <w:r w:rsidRPr="00582DA1">
              <w:t>Upland, slope, lowland</w:t>
            </w:r>
          </w:p>
        </w:tc>
      </w:tr>
      <w:tr w:rsidR="005F32A7" w:rsidRPr="003A4136" w:rsidTr="005F32A7">
        <w:tc>
          <w:tcPr>
            <w:tcW w:w="9639" w:type="dxa"/>
            <w:gridSpan w:val="2"/>
            <w:shd w:val="clear" w:color="auto" w:fill="auto"/>
          </w:tcPr>
          <w:p w:rsidR="005F32A7" w:rsidRPr="00DC1605" w:rsidRDefault="005F32A7" w:rsidP="00ED0286">
            <w:pPr>
              <w:pStyle w:val="TblBdy"/>
              <w:rPr>
                <w:b/>
              </w:rPr>
            </w:pPr>
            <w:r w:rsidRPr="00DC1605">
              <w:rPr>
                <w:b/>
              </w:rPr>
              <w:t>Water influence (estuarine wetland only)</w:t>
            </w:r>
          </w:p>
          <w:p w:rsidR="005F32A7" w:rsidRPr="00582DA1" w:rsidRDefault="005F32A7" w:rsidP="00ED0286">
            <w:pPr>
              <w:pStyle w:val="TblBdy"/>
              <w:ind w:left="720"/>
            </w:pPr>
            <w:r w:rsidRPr="00582DA1">
              <w:t>Tide, wave or river dominated</w:t>
            </w:r>
          </w:p>
        </w:tc>
      </w:tr>
      <w:tr w:rsidR="005F32A7" w:rsidRPr="003A4136" w:rsidTr="005F32A7">
        <w:tc>
          <w:tcPr>
            <w:tcW w:w="9639" w:type="dxa"/>
            <w:gridSpan w:val="2"/>
            <w:shd w:val="clear" w:color="auto" w:fill="228591"/>
          </w:tcPr>
          <w:p w:rsidR="005F32A7" w:rsidRPr="009022E7" w:rsidRDefault="00F52382" w:rsidP="00ED0286">
            <w:pPr>
              <w:pStyle w:val="TblBdy"/>
              <w:rPr>
                <w:b/>
              </w:rPr>
            </w:pPr>
            <w:r>
              <w:rPr>
                <w:b/>
              </w:rPr>
              <w:t>ANAE classification framework</w:t>
            </w:r>
            <w:r w:rsidR="005F32A7" w:rsidRPr="009022E7">
              <w:rPr>
                <w:b/>
              </w:rPr>
              <w:t xml:space="preserve"> systems (Level 3)</w:t>
            </w:r>
          </w:p>
        </w:tc>
      </w:tr>
      <w:tr w:rsidR="005F32A7" w:rsidRPr="003A4136" w:rsidTr="005F32A7">
        <w:tc>
          <w:tcPr>
            <w:tcW w:w="9639" w:type="dxa"/>
            <w:gridSpan w:val="2"/>
            <w:shd w:val="clear" w:color="auto" w:fill="auto"/>
          </w:tcPr>
          <w:p w:rsidR="005F32A7" w:rsidRPr="00582DA1" w:rsidRDefault="005F32A7" w:rsidP="00ED0286">
            <w:pPr>
              <w:pStyle w:val="TblBdy"/>
              <w:ind w:left="720"/>
            </w:pPr>
            <w:r w:rsidRPr="00582DA1">
              <w:t>Surface Water</w:t>
            </w:r>
          </w:p>
          <w:p w:rsidR="005F32A7" w:rsidRPr="00582DA1" w:rsidRDefault="005F32A7" w:rsidP="00ED0286">
            <w:pPr>
              <w:pStyle w:val="TblBdy"/>
              <w:ind w:left="720"/>
            </w:pPr>
            <w:r w:rsidRPr="00582DA1">
              <w:t>Marine</w:t>
            </w:r>
          </w:p>
          <w:p w:rsidR="005F32A7" w:rsidRPr="00582DA1" w:rsidRDefault="005F32A7" w:rsidP="00ED0286">
            <w:pPr>
              <w:pStyle w:val="TblBdy"/>
              <w:ind w:left="720"/>
            </w:pPr>
            <w:r w:rsidRPr="00582DA1">
              <w:t xml:space="preserve">Estuarine </w:t>
            </w:r>
          </w:p>
          <w:p w:rsidR="005F32A7" w:rsidRPr="00582DA1" w:rsidRDefault="005F32A7" w:rsidP="00ED0286">
            <w:pPr>
              <w:pStyle w:val="TblBdy"/>
              <w:ind w:left="720"/>
            </w:pPr>
            <w:r w:rsidRPr="00582DA1">
              <w:t>Lacustrine</w:t>
            </w:r>
          </w:p>
          <w:p w:rsidR="005F32A7" w:rsidRPr="00582DA1" w:rsidRDefault="005F32A7" w:rsidP="00ED0286">
            <w:pPr>
              <w:pStyle w:val="TblBdy"/>
              <w:ind w:left="720"/>
            </w:pPr>
            <w:r w:rsidRPr="00582DA1">
              <w:t>Palustrine</w:t>
            </w:r>
          </w:p>
        </w:tc>
      </w:tr>
      <w:tr w:rsidR="005F32A7" w:rsidRPr="003A4136" w:rsidTr="00654052">
        <w:tc>
          <w:tcPr>
            <w:tcW w:w="9639" w:type="dxa"/>
            <w:gridSpan w:val="2"/>
            <w:shd w:val="clear" w:color="auto" w:fill="228591"/>
          </w:tcPr>
          <w:p w:rsidR="005F32A7" w:rsidRPr="009022E7" w:rsidRDefault="00F52382" w:rsidP="00ED0286">
            <w:pPr>
              <w:pStyle w:val="TblBdy"/>
              <w:rPr>
                <w:b/>
              </w:rPr>
            </w:pPr>
            <w:r>
              <w:rPr>
                <w:b/>
              </w:rPr>
              <w:t>ANAE classification framework</w:t>
            </w:r>
            <w:r w:rsidR="005F32A7" w:rsidRPr="009022E7">
              <w:rPr>
                <w:b/>
              </w:rPr>
              <w:t xml:space="preserve"> habitat attributes (Level 3)</w:t>
            </w:r>
          </w:p>
        </w:tc>
      </w:tr>
      <w:tr w:rsidR="005F32A7" w:rsidRPr="003A4136" w:rsidTr="005F32A7">
        <w:tc>
          <w:tcPr>
            <w:tcW w:w="4819" w:type="dxa"/>
            <w:shd w:val="clear" w:color="auto" w:fill="auto"/>
          </w:tcPr>
          <w:p w:rsidR="005F32A7" w:rsidRPr="009022E7" w:rsidRDefault="005F32A7" w:rsidP="00ED0286">
            <w:pPr>
              <w:pStyle w:val="TblBdy"/>
              <w:rPr>
                <w:b/>
              </w:rPr>
            </w:pPr>
            <w:r w:rsidRPr="009022E7">
              <w:rPr>
                <w:b/>
              </w:rPr>
              <w:t xml:space="preserve">Lacustrine/palustrine </w:t>
            </w:r>
          </w:p>
        </w:tc>
        <w:tc>
          <w:tcPr>
            <w:tcW w:w="4820" w:type="dxa"/>
            <w:shd w:val="clear" w:color="auto" w:fill="auto"/>
          </w:tcPr>
          <w:p w:rsidR="005F32A7" w:rsidRPr="009022E7" w:rsidRDefault="005F32A7" w:rsidP="00ED0286">
            <w:pPr>
              <w:pStyle w:val="TblBdy"/>
              <w:rPr>
                <w:b/>
              </w:rPr>
            </w:pPr>
            <w:r w:rsidRPr="009022E7">
              <w:rPr>
                <w:b/>
              </w:rPr>
              <w:t xml:space="preserve">Marine/estuarine </w:t>
            </w:r>
          </w:p>
        </w:tc>
      </w:tr>
      <w:tr w:rsidR="005F32A7" w:rsidRPr="003A4136" w:rsidTr="005F32A7">
        <w:tc>
          <w:tcPr>
            <w:tcW w:w="4819" w:type="dxa"/>
            <w:shd w:val="clear" w:color="auto" w:fill="auto"/>
          </w:tcPr>
          <w:p w:rsidR="005F32A7" w:rsidRPr="00582DA1" w:rsidRDefault="005F32A7" w:rsidP="005F32A7">
            <w:pPr>
              <w:pStyle w:val="TblBdy"/>
              <w:ind w:left="720"/>
            </w:pPr>
            <w:r w:rsidRPr="00582DA1">
              <w:t>Landform</w:t>
            </w:r>
          </w:p>
          <w:p w:rsidR="005F32A7" w:rsidRPr="00582DA1" w:rsidRDefault="005F32A7" w:rsidP="005F32A7">
            <w:pPr>
              <w:pStyle w:val="TblBdy"/>
              <w:ind w:left="720"/>
            </w:pPr>
            <w:r w:rsidRPr="00582DA1">
              <w:t>Soil/substrate</w:t>
            </w:r>
          </w:p>
          <w:p w:rsidR="005F32A7" w:rsidRPr="00582DA1" w:rsidRDefault="005F32A7" w:rsidP="005F32A7">
            <w:pPr>
              <w:pStyle w:val="TblBdy"/>
              <w:ind w:left="720"/>
            </w:pPr>
            <w:r>
              <w:t>Dominant v</w:t>
            </w:r>
            <w:r w:rsidRPr="00582DA1">
              <w:t>egetation</w:t>
            </w:r>
          </w:p>
          <w:p w:rsidR="005F32A7" w:rsidRPr="00582DA1" w:rsidRDefault="005F32A7" w:rsidP="005F32A7">
            <w:pPr>
              <w:pStyle w:val="TblBdy"/>
              <w:ind w:left="720"/>
            </w:pPr>
            <w:r>
              <w:t>Dominant w</w:t>
            </w:r>
            <w:r w:rsidRPr="00582DA1">
              <w:t>ater source</w:t>
            </w:r>
          </w:p>
          <w:p w:rsidR="005F32A7" w:rsidRPr="00582DA1" w:rsidRDefault="005F32A7" w:rsidP="005F32A7">
            <w:pPr>
              <w:pStyle w:val="TblBdy"/>
              <w:ind w:left="720"/>
            </w:pPr>
            <w:r w:rsidRPr="00582DA1">
              <w:t>Water type</w:t>
            </w:r>
          </w:p>
          <w:p w:rsidR="005F32A7" w:rsidRPr="00582DA1" w:rsidRDefault="005F32A7" w:rsidP="005F32A7">
            <w:pPr>
              <w:pStyle w:val="TblBdy"/>
              <w:ind w:left="720"/>
            </w:pPr>
            <w:r w:rsidRPr="00582DA1">
              <w:t>Water regime</w:t>
            </w:r>
          </w:p>
        </w:tc>
        <w:tc>
          <w:tcPr>
            <w:tcW w:w="4820" w:type="dxa"/>
            <w:shd w:val="clear" w:color="auto" w:fill="auto"/>
          </w:tcPr>
          <w:p w:rsidR="005F32A7" w:rsidRPr="00582DA1" w:rsidRDefault="005F32A7" w:rsidP="005F32A7">
            <w:pPr>
              <w:pStyle w:val="TblBdy"/>
              <w:ind w:left="720"/>
            </w:pPr>
            <w:r w:rsidRPr="00582DA1">
              <w:t>Substrate</w:t>
            </w:r>
          </w:p>
          <w:p w:rsidR="005F32A7" w:rsidRPr="00582DA1" w:rsidRDefault="005F32A7" w:rsidP="005F32A7">
            <w:pPr>
              <w:pStyle w:val="TblBdy"/>
              <w:ind w:left="720"/>
            </w:pPr>
            <w:r w:rsidRPr="00582DA1">
              <w:t>Structural macrobiota</w:t>
            </w:r>
          </w:p>
          <w:p w:rsidR="005F32A7" w:rsidRPr="00582DA1" w:rsidRDefault="005F32A7" w:rsidP="005F32A7">
            <w:pPr>
              <w:pStyle w:val="TblBdy"/>
              <w:ind w:left="720"/>
            </w:pPr>
            <w:r w:rsidRPr="00582DA1">
              <w:t>Water depth</w:t>
            </w:r>
          </w:p>
          <w:p w:rsidR="005F32A7" w:rsidRPr="00582DA1" w:rsidRDefault="005F32A7" w:rsidP="005F32A7">
            <w:pPr>
              <w:pStyle w:val="TblBdy"/>
              <w:ind w:left="720"/>
            </w:pPr>
            <w:r w:rsidRPr="00582DA1">
              <w:t>Light availability</w:t>
            </w:r>
          </w:p>
          <w:p w:rsidR="005F32A7" w:rsidRPr="00582DA1" w:rsidRDefault="005F32A7" w:rsidP="005F32A7">
            <w:pPr>
              <w:pStyle w:val="TblBdy"/>
              <w:ind w:left="720"/>
            </w:pPr>
            <w:r w:rsidRPr="00582DA1">
              <w:t>Nutrient availability</w:t>
            </w:r>
          </w:p>
          <w:p w:rsidR="005F32A7" w:rsidRPr="00582DA1" w:rsidRDefault="005F32A7" w:rsidP="005F32A7">
            <w:pPr>
              <w:pStyle w:val="TblBdy"/>
              <w:ind w:left="720"/>
            </w:pPr>
            <w:r w:rsidRPr="00582DA1">
              <w:t>Exposure</w:t>
            </w:r>
          </w:p>
        </w:tc>
      </w:tr>
    </w:tbl>
    <w:p w:rsidR="005F32A7" w:rsidRDefault="005F32A7" w:rsidP="005F32A7">
      <w:pPr>
        <w:pStyle w:val="Body"/>
      </w:pPr>
    </w:p>
    <w:p w:rsidR="00654052" w:rsidRDefault="00654052">
      <w:pPr>
        <w:rPr>
          <w:rFonts w:cs="Arial"/>
          <w:b/>
          <w:color w:val="228591"/>
          <w:sz w:val="28"/>
        </w:rPr>
      </w:pPr>
      <w:bookmarkStart w:id="60" w:name="_Toc380671781"/>
      <w:bookmarkStart w:id="61" w:name="_Toc380671878"/>
      <w:bookmarkStart w:id="62" w:name="_Toc380672470"/>
      <w:bookmarkStart w:id="63" w:name="_Toc397072807"/>
      <w:bookmarkStart w:id="64" w:name="_Toc399663434"/>
      <w:bookmarkStart w:id="65" w:name="_Toc399775031"/>
      <w:bookmarkStart w:id="66" w:name="_Toc399775654"/>
      <w:r>
        <w:br w:type="page"/>
      </w:r>
    </w:p>
    <w:p w:rsidR="005F32A7" w:rsidRDefault="005F32A7" w:rsidP="005F32A7">
      <w:pPr>
        <w:pStyle w:val="HB"/>
      </w:pPr>
      <w:bookmarkStart w:id="67" w:name="_Toc444793260"/>
      <w:bookmarkStart w:id="68" w:name="_Toc444793769"/>
      <w:bookmarkStart w:id="69" w:name="_Toc444793871"/>
      <w:bookmarkStart w:id="70" w:name="_Toc445978997"/>
      <w:r>
        <w:t>1.4 Victorian wetland inventories</w:t>
      </w:r>
      <w:bookmarkEnd w:id="60"/>
      <w:bookmarkEnd w:id="61"/>
      <w:bookmarkEnd w:id="62"/>
      <w:bookmarkEnd w:id="63"/>
      <w:bookmarkEnd w:id="64"/>
      <w:bookmarkEnd w:id="65"/>
      <w:bookmarkEnd w:id="66"/>
      <w:bookmarkEnd w:id="67"/>
      <w:bookmarkEnd w:id="68"/>
      <w:bookmarkEnd w:id="69"/>
      <w:bookmarkEnd w:id="70"/>
    </w:p>
    <w:p w:rsidR="005F32A7" w:rsidRPr="00CD7E70" w:rsidRDefault="005F32A7" w:rsidP="00654052">
      <w:pPr>
        <w:pStyle w:val="Body2"/>
      </w:pPr>
      <w:r w:rsidRPr="00CD7E70">
        <w:t xml:space="preserve">The Corrick system was applied to inland and intertidal wetlands greater than a hectare across Victoria in the period </w:t>
      </w:r>
      <w:r>
        <w:t xml:space="preserve">from </w:t>
      </w:r>
      <w:r w:rsidR="00107181">
        <w:t xml:space="preserve">1976 </w:t>
      </w:r>
      <w:r w:rsidRPr="00CD7E70">
        <w:t>to 1994. This data is stored in a statewide wetlands inventory which consists of a geospatial data layer</w:t>
      </w:r>
      <w:r>
        <w:t>:</w:t>
      </w:r>
      <w:r w:rsidRPr="00CD7E70">
        <w:t xml:space="preserve"> WETLAND_1994. The layer defines the spatial extent of wetlands as well as their categories and subcategories (</w:t>
      </w:r>
      <w:r>
        <w:fldChar w:fldCharType="begin"/>
      </w:r>
      <w:r>
        <w:instrText xml:space="preserve"> REF _Ref408577531 \h </w:instrText>
      </w:r>
      <w:r w:rsidR="00654052">
        <w:instrText xml:space="preserve"> \* MERGEFORMAT </w:instrText>
      </w:r>
      <w:r>
        <w:fldChar w:fldCharType="separate"/>
      </w:r>
      <w:r w:rsidR="00C62F73">
        <w:t xml:space="preserve">Table </w:t>
      </w:r>
      <w:r w:rsidR="00C62F73">
        <w:rPr>
          <w:noProof/>
        </w:rPr>
        <w:t>1</w:t>
      </w:r>
      <w:r>
        <w:fldChar w:fldCharType="end"/>
      </w:r>
      <w:r w:rsidRPr="00CD7E70">
        <w:t xml:space="preserve">). During the development of WETLAND_1994, wetland categories were also applied to a statewide geospatial layer WETLAND_1788 that estimates the extent and type of wetlands present at the time of European settlement.  </w:t>
      </w:r>
    </w:p>
    <w:p w:rsidR="005F32A7" w:rsidRPr="00CD7E70" w:rsidRDefault="005F32A7" w:rsidP="00654052">
      <w:pPr>
        <w:pStyle w:val="Body2"/>
      </w:pPr>
      <w:r w:rsidRPr="00CD7E70">
        <w:t xml:space="preserve">The 1994 State wetlands inventory was updated </w:t>
      </w:r>
      <w:r w:rsidR="009456C6">
        <w:t>in the period</w:t>
      </w:r>
      <w:r w:rsidRPr="00CD7E70">
        <w:t xml:space="preserve"> 2011 to 2014 based on new information about wetlands. This update of the statewide wetland inventory involved:</w:t>
      </w:r>
    </w:p>
    <w:p w:rsidR="005F32A7" w:rsidRPr="00CD7E70" w:rsidRDefault="005F32A7" w:rsidP="005F32A7">
      <w:pPr>
        <w:pStyle w:val="Bullet"/>
        <w:numPr>
          <w:ilvl w:val="0"/>
          <w:numId w:val="1"/>
        </w:numPr>
        <w:ind w:left="170" w:hanging="170"/>
      </w:pPr>
      <w:r w:rsidRPr="00CD7E70">
        <w:t>a synthesis of regional wetland inventory updates that had been undertaken in Victoria since 1994 (</w:t>
      </w:r>
      <w:r>
        <w:fldChar w:fldCharType="begin"/>
      </w:r>
      <w:r>
        <w:instrText xml:space="preserve"> REF _Ref408577801 \h </w:instrText>
      </w:r>
      <w:r>
        <w:fldChar w:fldCharType="separate"/>
      </w:r>
      <w:r w:rsidR="00C62F73">
        <w:t xml:space="preserve">Table </w:t>
      </w:r>
      <w:r w:rsidR="00C62F73">
        <w:rPr>
          <w:noProof/>
        </w:rPr>
        <w:t>3</w:t>
      </w:r>
      <w:r>
        <w:fldChar w:fldCharType="end"/>
      </w:r>
      <w:r w:rsidRPr="00CD7E70">
        <w:t>);</w:t>
      </w:r>
    </w:p>
    <w:p w:rsidR="005F32A7" w:rsidRPr="00CD7E70" w:rsidRDefault="005F32A7" w:rsidP="005F32A7">
      <w:pPr>
        <w:pStyle w:val="Bullet"/>
        <w:numPr>
          <w:ilvl w:val="0"/>
          <w:numId w:val="1"/>
        </w:numPr>
        <w:ind w:left="170" w:hanging="170"/>
      </w:pPr>
      <w:r w:rsidRPr="00CD7E70">
        <w:t>repositioning of wetlands that were subject to planimetric positioning errors in the WETLAND_1994 data layer; and</w:t>
      </w:r>
    </w:p>
    <w:p w:rsidR="005F32A7" w:rsidRDefault="005F32A7" w:rsidP="005F32A7">
      <w:pPr>
        <w:pStyle w:val="Bullet"/>
        <w:numPr>
          <w:ilvl w:val="0"/>
          <w:numId w:val="1"/>
        </w:numPr>
        <w:ind w:left="170" w:hanging="170"/>
      </w:pPr>
      <w:r w:rsidRPr="00CD7E70">
        <w:t>in-fill mapping of new wetlands in the parts Victoria that had not been mapped during the regional wetland inventory updates</w:t>
      </w:r>
      <w:r w:rsidRPr="004B6464">
        <w:t xml:space="preserve"> since 1994</w:t>
      </w:r>
      <w:r>
        <w:t>.</w:t>
      </w:r>
    </w:p>
    <w:p w:rsidR="005F32A7" w:rsidRPr="00CD7E70" w:rsidRDefault="005F32A7" w:rsidP="00654052">
      <w:pPr>
        <w:pStyle w:val="Body2"/>
      </w:pPr>
      <w:r w:rsidRPr="00CD7E70">
        <w:t xml:space="preserve">The update resulted in the development of a </w:t>
      </w:r>
      <w:r w:rsidR="00D62F38">
        <w:t xml:space="preserve">new </w:t>
      </w:r>
      <w:r w:rsidRPr="00CD7E70">
        <w:t>geospatial wetland inventory that included updated wetl</w:t>
      </w:r>
      <w:r>
        <w:t>and mapping across Victoria</w:t>
      </w:r>
      <w:r w:rsidR="00D62F38">
        <w:t xml:space="preserve">: </w:t>
      </w:r>
      <w:r w:rsidR="00D62F38" w:rsidRPr="00CD7E70">
        <w:t>WETLAND_CURRENT</w:t>
      </w:r>
      <w:r>
        <w:t xml:space="preserve">. Each wetland has been </w:t>
      </w:r>
      <w:r w:rsidRPr="00CD7E70">
        <w:t xml:space="preserve">attributed and classified in accordance with the framework outlined in this report. WETLAND_1788 </w:t>
      </w:r>
      <w:r w:rsidR="00D62F38">
        <w:t>was also</w:t>
      </w:r>
      <w:r w:rsidRPr="00CD7E70">
        <w:t xml:space="preserve"> updated to form a new layer of pre-European extent: WETLAND_PRE</w:t>
      </w:r>
      <w:r>
        <w:t>_</w:t>
      </w:r>
      <w:r w:rsidRPr="00CD7E70">
        <w:t>EUROPEAN.</w:t>
      </w:r>
    </w:p>
    <w:p w:rsidR="005F32A7" w:rsidRPr="00CD7E70" w:rsidRDefault="005F32A7" w:rsidP="00654052">
      <w:pPr>
        <w:pStyle w:val="Body2"/>
      </w:pPr>
      <w:r w:rsidRPr="00CD7E70">
        <w:t>Some of regional wetland inventory updates that had been undertaken in Victoria since 1994 applied the Corrick system (</w:t>
      </w:r>
      <w:r>
        <w:fldChar w:fldCharType="begin"/>
      </w:r>
      <w:r>
        <w:instrText xml:space="preserve"> REF _Ref408577531 \h </w:instrText>
      </w:r>
      <w:r w:rsidR="00654052">
        <w:instrText xml:space="preserve"> \* MERGEFORMAT </w:instrText>
      </w:r>
      <w:r>
        <w:fldChar w:fldCharType="separate"/>
      </w:r>
      <w:r w:rsidR="00C62F73">
        <w:t xml:space="preserve">Table </w:t>
      </w:r>
      <w:r w:rsidR="00C62F73">
        <w:rPr>
          <w:noProof/>
        </w:rPr>
        <w:t>1</w:t>
      </w:r>
      <w:r>
        <w:fldChar w:fldCharType="end"/>
      </w:r>
      <w:r w:rsidRPr="00CD7E70">
        <w:t>) to newly delineated wetlands and updated the classification of existing wetlands using the Corrick system categories and subcategories</w:t>
      </w:r>
      <w:r>
        <w:t xml:space="preserve">. </w:t>
      </w:r>
      <w:r w:rsidRPr="00CD7E70">
        <w:t xml:space="preserve">WETLAND_CURRENT includes fields specifying the Corrick wetland identifier and category. The most recent Corrick category information was used to populate the category field, where </w:t>
      </w:r>
      <w:r w:rsidR="003A6B04" w:rsidRPr="00CD7E70">
        <w:t>available</w:t>
      </w:r>
      <w:r w:rsidR="003A6B04">
        <w:t>. That</w:t>
      </w:r>
      <w:r>
        <w:t xml:space="preserve"> is</w:t>
      </w:r>
      <w:r w:rsidRPr="00CD7E70">
        <w:t xml:space="preserve">, the Corrick category from regional updates was used in preference to Corrick category from WETLAND_1994. As a result, the Corrick category field in the WETLAND_CURRENT data layer can differ from that in the WETLAND_1994 data layer. </w:t>
      </w:r>
    </w:p>
    <w:p w:rsidR="005F32A7" w:rsidRPr="00814EF9" w:rsidRDefault="005F32A7" w:rsidP="005F32A7">
      <w:pPr>
        <w:pStyle w:val="TableTitle"/>
      </w:pPr>
      <w:bookmarkStart w:id="71" w:name="_Ref408577801"/>
      <w:bookmarkStart w:id="72" w:name="_Ref427155105"/>
      <w:r>
        <w:t xml:space="preserve">Table </w:t>
      </w:r>
      <w:fldSimple w:instr=" SEQ Table \* ARABIC ">
        <w:r w:rsidR="00C62F73">
          <w:rPr>
            <w:noProof/>
          </w:rPr>
          <w:t>3</w:t>
        </w:r>
      </w:fldSimple>
      <w:bookmarkEnd w:id="71"/>
      <w:bookmarkEnd w:id="72"/>
      <w:r w:rsidRPr="00814EF9">
        <w:t xml:space="preserve">. </w:t>
      </w:r>
      <w:bookmarkStart w:id="73" w:name="_Toc288743627"/>
      <w:bookmarkStart w:id="74" w:name="_Toc302562222"/>
      <w:r w:rsidR="00690C33">
        <w:t>Regional</w:t>
      </w:r>
      <w:r w:rsidRPr="00814EF9">
        <w:t xml:space="preserve"> datasets integrated into the WETLAND_CURRENT and WETLAND_PRE_EUROPEAN datasets</w:t>
      </w:r>
      <w:bookmarkEnd w:id="73"/>
      <w:bookmarkEnd w:id="74"/>
    </w:p>
    <w:tbl>
      <w:tblPr>
        <w:tblW w:w="9639" w:type="dxa"/>
        <w:tblInd w:w="108" w:type="dxa"/>
        <w:tblBorders>
          <w:top w:val="single" w:sz="4" w:space="0" w:color="228591"/>
          <w:bottom w:val="single" w:sz="4" w:space="0" w:color="228591"/>
          <w:insideH w:val="single" w:sz="4" w:space="0" w:color="228591"/>
        </w:tblBorders>
        <w:shd w:val="clear" w:color="auto" w:fill="DBE5F1"/>
        <w:tblLayout w:type="fixed"/>
        <w:tblLook w:val="0000" w:firstRow="0" w:lastRow="0" w:firstColumn="0" w:lastColumn="0" w:noHBand="0" w:noVBand="0"/>
      </w:tblPr>
      <w:tblGrid>
        <w:gridCol w:w="5387"/>
        <w:gridCol w:w="2126"/>
        <w:gridCol w:w="2126"/>
      </w:tblGrid>
      <w:tr w:rsidR="005F32A7" w:rsidRPr="003A4136" w:rsidTr="009A7956">
        <w:trPr>
          <w:tblHeader/>
        </w:trPr>
        <w:tc>
          <w:tcPr>
            <w:tcW w:w="5387" w:type="dxa"/>
            <w:shd w:val="clear" w:color="auto" w:fill="228591"/>
          </w:tcPr>
          <w:p w:rsidR="005F32A7" w:rsidRPr="00A23ADA" w:rsidRDefault="005F32A7" w:rsidP="00ED0286">
            <w:pPr>
              <w:pStyle w:val="TblHd"/>
            </w:pPr>
            <w:r>
              <w:t>Description</w:t>
            </w:r>
          </w:p>
        </w:tc>
        <w:tc>
          <w:tcPr>
            <w:tcW w:w="2126" w:type="dxa"/>
            <w:shd w:val="clear" w:color="auto" w:fill="228591"/>
          </w:tcPr>
          <w:p w:rsidR="005F32A7" w:rsidRDefault="005F32A7" w:rsidP="00ED0286">
            <w:pPr>
              <w:pStyle w:val="TblHd"/>
            </w:pPr>
            <w:r>
              <w:t>Abbreviation</w:t>
            </w:r>
          </w:p>
        </w:tc>
        <w:tc>
          <w:tcPr>
            <w:tcW w:w="2126" w:type="dxa"/>
            <w:shd w:val="clear" w:color="auto" w:fill="228591"/>
          </w:tcPr>
          <w:p w:rsidR="005F32A7" w:rsidRPr="00A23ADA" w:rsidRDefault="005F32A7" w:rsidP="00ED0286">
            <w:pPr>
              <w:pStyle w:val="TblHd"/>
            </w:pPr>
            <w:r>
              <w:t>Corrick classification</w:t>
            </w:r>
          </w:p>
        </w:tc>
      </w:tr>
      <w:tr w:rsidR="005F32A7" w:rsidRPr="00654052" w:rsidTr="009A7956">
        <w:tc>
          <w:tcPr>
            <w:tcW w:w="5387" w:type="dxa"/>
            <w:shd w:val="clear" w:color="auto" w:fill="auto"/>
          </w:tcPr>
          <w:p w:rsidR="005F32A7" w:rsidRPr="00654052" w:rsidRDefault="005F32A7" w:rsidP="00654052">
            <w:pPr>
              <w:pStyle w:val="TblBdy"/>
            </w:pPr>
            <w:r w:rsidRPr="00654052">
              <w:rPr>
                <w:rFonts w:eastAsia="Calibri"/>
              </w:rPr>
              <w:t>A layer developed by Department of Environment, Land, Water and Planning (DELWP) which defines high country peatlands as described in Lawrence et al. 2009</w:t>
            </w:r>
          </w:p>
        </w:tc>
        <w:tc>
          <w:tcPr>
            <w:tcW w:w="2126" w:type="dxa"/>
            <w:shd w:val="clear" w:color="auto" w:fill="auto"/>
          </w:tcPr>
          <w:p w:rsidR="005F32A7" w:rsidRPr="00654052" w:rsidRDefault="005F32A7" w:rsidP="00654052">
            <w:pPr>
              <w:pStyle w:val="TblBdy"/>
            </w:pPr>
            <w:r w:rsidRPr="00654052">
              <w:t>ALPS</w:t>
            </w:r>
          </w:p>
        </w:tc>
        <w:tc>
          <w:tcPr>
            <w:tcW w:w="2126" w:type="dxa"/>
            <w:shd w:val="clear" w:color="auto" w:fill="auto"/>
          </w:tcPr>
          <w:p w:rsidR="005F32A7" w:rsidRPr="00654052" w:rsidRDefault="005F32A7" w:rsidP="00654052">
            <w:pPr>
              <w:pStyle w:val="TblBdy"/>
            </w:pPr>
            <w:r w:rsidRPr="00654052">
              <w:t>None</w:t>
            </w:r>
          </w:p>
        </w:tc>
      </w:tr>
      <w:tr w:rsidR="005F32A7" w:rsidRPr="00654052" w:rsidTr="009A7956">
        <w:tc>
          <w:tcPr>
            <w:tcW w:w="5387" w:type="dxa"/>
            <w:shd w:val="clear" w:color="auto" w:fill="auto"/>
          </w:tcPr>
          <w:p w:rsidR="005F32A7" w:rsidRPr="00654052" w:rsidRDefault="005F32A7" w:rsidP="00654052">
            <w:pPr>
              <w:pStyle w:val="TblBdy"/>
            </w:pPr>
            <w:r w:rsidRPr="00654052">
              <w:t>A layer developed by Corangamite Catchment Management Authority (CMA) which updated the WETLAND_1994 mapping for the Corangamite region</w:t>
            </w:r>
          </w:p>
        </w:tc>
        <w:tc>
          <w:tcPr>
            <w:tcW w:w="2126" w:type="dxa"/>
            <w:shd w:val="clear" w:color="auto" w:fill="auto"/>
          </w:tcPr>
          <w:p w:rsidR="005F32A7" w:rsidRPr="00654052" w:rsidRDefault="005F32A7" w:rsidP="00654052">
            <w:pPr>
              <w:pStyle w:val="TblBdy"/>
            </w:pPr>
            <w:r w:rsidRPr="00654052">
              <w:t>CORANG</w:t>
            </w:r>
          </w:p>
        </w:tc>
        <w:tc>
          <w:tcPr>
            <w:tcW w:w="2126" w:type="dxa"/>
            <w:shd w:val="clear" w:color="auto" w:fill="auto"/>
          </w:tcPr>
          <w:p w:rsidR="005F32A7" w:rsidRPr="00654052" w:rsidRDefault="005F32A7" w:rsidP="00654052">
            <w:pPr>
              <w:pStyle w:val="TblBdy"/>
            </w:pPr>
            <w:r w:rsidRPr="00654052">
              <w:t>Category (and occasional sub-category)</w:t>
            </w:r>
          </w:p>
        </w:tc>
      </w:tr>
      <w:tr w:rsidR="005F32A7" w:rsidRPr="00654052" w:rsidTr="009A7956">
        <w:tc>
          <w:tcPr>
            <w:tcW w:w="5387" w:type="dxa"/>
            <w:shd w:val="clear" w:color="auto" w:fill="auto"/>
          </w:tcPr>
          <w:p w:rsidR="005F32A7" w:rsidRPr="00654052" w:rsidRDefault="005F32A7" w:rsidP="00654052">
            <w:pPr>
              <w:pStyle w:val="TblBdy"/>
            </w:pPr>
            <w:r w:rsidRPr="00654052">
              <w:t>Delineation of Broken River floodplain wetlands by Ecology Australia in February 2007 for the Goulburn Broken CMA</w:t>
            </w:r>
          </w:p>
        </w:tc>
        <w:tc>
          <w:tcPr>
            <w:tcW w:w="2126" w:type="dxa"/>
            <w:shd w:val="clear" w:color="auto" w:fill="auto"/>
          </w:tcPr>
          <w:p w:rsidR="005F32A7" w:rsidRPr="00654052" w:rsidRDefault="005F32A7" w:rsidP="00654052">
            <w:pPr>
              <w:pStyle w:val="TblBdy"/>
            </w:pPr>
            <w:r w:rsidRPr="00654052">
              <w:t>GB_LB</w:t>
            </w:r>
          </w:p>
        </w:tc>
        <w:tc>
          <w:tcPr>
            <w:tcW w:w="2126" w:type="dxa"/>
            <w:shd w:val="clear" w:color="auto" w:fill="auto"/>
          </w:tcPr>
          <w:p w:rsidR="005F32A7" w:rsidRPr="00654052" w:rsidRDefault="005F32A7" w:rsidP="00654052">
            <w:pPr>
              <w:pStyle w:val="TblBdy"/>
            </w:pPr>
            <w:r w:rsidRPr="00654052">
              <w:t>None</w:t>
            </w:r>
          </w:p>
        </w:tc>
      </w:tr>
      <w:tr w:rsidR="005F32A7" w:rsidRPr="00654052" w:rsidTr="009A7956">
        <w:tc>
          <w:tcPr>
            <w:tcW w:w="5387" w:type="dxa"/>
            <w:shd w:val="clear" w:color="auto" w:fill="auto"/>
          </w:tcPr>
          <w:p w:rsidR="005F32A7" w:rsidRPr="00654052" w:rsidRDefault="005F32A7" w:rsidP="00654052">
            <w:pPr>
              <w:pStyle w:val="TblBdy"/>
            </w:pPr>
            <w:r w:rsidRPr="00654052">
              <w:rPr>
                <w:rFonts w:eastAsia="Calibri"/>
              </w:rPr>
              <w:t>A layer developed by Goulburn Broken CMA which defines springs as described in Coates et al. 2010</w:t>
            </w:r>
          </w:p>
        </w:tc>
        <w:tc>
          <w:tcPr>
            <w:tcW w:w="2126" w:type="dxa"/>
            <w:shd w:val="clear" w:color="auto" w:fill="auto"/>
          </w:tcPr>
          <w:p w:rsidR="005F32A7" w:rsidRPr="00654052" w:rsidRDefault="005F32A7" w:rsidP="00654052">
            <w:pPr>
              <w:pStyle w:val="TblBdy"/>
            </w:pPr>
            <w:r w:rsidRPr="00654052">
              <w:t>GB_SPR</w:t>
            </w:r>
          </w:p>
        </w:tc>
        <w:tc>
          <w:tcPr>
            <w:tcW w:w="2126" w:type="dxa"/>
            <w:shd w:val="clear" w:color="auto" w:fill="auto"/>
          </w:tcPr>
          <w:p w:rsidR="005F32A7" w:rsidRPr="00654052" w:rsidRDefault="005F32A7" w:rsidP="00654052">
            <w:pPr>
              <w:pStyle w:val="TblBdy"/>
            </w:pPr>
            <w:r w:rsidRPr="00654052">
              <w:t>None</w:t>
            </w:r>
          </w:p>
        </w:tc>
      </w:tr>
      <w:tr w:rsidR="005F32A7" w:rsidRPr="00654052" w:rsidTr="009A7956">
        <w:tc>
          <w:tcPr>
            <w:tcW w:w="5387" w:type="dxa"/>
            <w:shd w:val="clear" w:color="auto" w:fill="auto"/>
          </w:tcPr>
          <w:p w:rsidR="005F32A7" w:rsidRPr="00654052" w:rsidRDefault="005F32A7" w:rsidP="000F39FE">
            <w:pPr>
              <w:pStyle w:val="TblBdy"/>
            </w:pPr>
            <w:r w:rsidRPr="00654052">
              <w:rPr>
                <w:rFonts w:eastAsia="Calibri"/>
              </w:rPr>
              <w:t xml:space="preserve">A layer developed by Goulburn Broken CMA which defines soaks as described in </w:t>
            </w:r>
            <w:r w:rsidR="000F39FE">
              <w:rPr>
                <w:rFonts w:eastAsia="Calibri"/>
              </w:rPr>
              <w:t>Carr</w:t>
            </w:r>
            <w:r w:rsidRPr="00654052">
              <w:rPr>
                <w:rFonts w:eastAsia="Calibri"/>
              </w:rPr>
              <w:t xml:space="preserve"> et al. 20</w:t>
            </w:r>
            <w:r w:rsidR="000F39FE">
              <w:rPr>
                <w:rFonts w:eastAsia="Calibri"/>
              </w:rPr>
              <w:t>06</w:t>
            </w:r>
          </w:p>
        </w:tc>
        <w:tc>
          <w:tcPr>
            <w:tcW w:w="2126" w:type="dxa"/>
            <w:shd w:val="clear" w:color="auto" w:fill="auto"/>
          </w:tcPr>
          <w:p w:rsidR="005F32A7" w:rsidRPr="00654052" w:rsidRDefault="005F32A7" w:rsidP="00654052">
            <w:pPr>
              <w:pStyle w:val="TblBdy"/>
            </w:pPr>
            <w:r w:rsidRPr="00654052">
              <w:t>GB_SS</w:t>
            </w:r>
          </w:p>
        </w:tc>
        <w:tc>
          <w:tcPr>
            <w:tcW w:w="2126" w:type="dxa"/>
            <w:shd w:val="clear" w:color="auto" w:fill="auto"/>
          </w:tcPr>
          <w:p w:rsidR="005F32A7" w:rsidRPr="00654052" w:rsidRDefault="005F32A7" w:rsidP="00654052">
            <w:pPr>
              <w:pStyle w:val="TblBdy"/>
            </w:pPr>
            <w:r w:rsidRPr="00654052">
              <w:t>Category and sub-category for 20% of features</w:t>
            </w:r>
          </w:p>
        </w:tc>
      </w:tr>
      <w:tr w:rsidR="005F32A7" w:rsidRPr="00654052" w:rsidTr="009A7956">
        <w:tc>
          <w:tcPr>
            <w:tcW w:w="5387" w:type="dxa"/>
            <w:shd w:val="clear" w:color="auto" w:fill="auto"/>
          </w:tcPr>
          <w:p w:rsidR="005F32A7" w:rsidRPr="00654052" w:rsidRDefault="005F32A7" w:rsidP="00654052">
            <w:pPr>
              <w:pStyle w:val="TblBdy"/>
            </w:pPr>
            <w:r w:rsidRPr="00654052">
              <w:t>A layer developed by Mallee CMA which updated the WETLAND_1994 mapping for the Mallee region</w:t>
            </w:r>
          </w:p>
        </w:tc>
        <w:tc>
          <w:tcPr>
            <w:tcW w:w="2126" w:type="dxa"/>
            <w:shd w:val="clear" w:color="auto" w:fill="auto"/>
          </w:tcPr>
          <w:p w:rsidR="005F32A7" w:rsidRPr="00654052" w:rsidRDefault="005F32A7" w:rsidP="00654052">
            <w:pPr>
              <w:pStyle w:val="TblBdy"/>
            </w:pPr>
            <w:r w:rsidRPr="00654052">
              <w:t>MALLEE2013</w:t>
            </w:r>
          </w:p>
        </w:tc>
        <w:tc>
          <w:tcPr>
            <w:tcW w:w="2126" w:type="dxa"/>
            <w:shd w:val="clear" w:color="auto" w:fill="auto"/>
          </w:tcPr>
          <w:p w:rsidR="005F32A7" w:rsidRPr="00654052" w:rsidRDefault="005F32A7" w:rsidP="00654052">
            <w:pPr>
              <w:pStyle w:val="TblBdy"/>
            </w:pPr>
            <w:r w:rsidRPr="00654052">
              <w:t>Category and sub-category</w:t>
            </w:r>
          </w:p>
        </w:tc>
      </w:tr>
      <w:tr w:rsidR="005F32A7" w:rsidRPr="00654052" w:rsidTr="009A7956">
        <w:tc>
          <w:tcPr>
            <w:tcW w:w="5387" w:type="dxa"/>
            <w:shd w:val="clear" w:color="auto" w:fill="auto"/>
          </w:tcPr>
          <w:p w:rsidR="005F32A7" w:rsidRPr="00654052" w:rsidRDefault="005F32A7" w:rsidP="00654052">
            <w:pPr>
              <w:pStyle w:val="TblBdy"/>
            </w:pPr>
            <w:r w:rsidRPr="00654052">
              <w:t>A layer developed by North Central CMA which updated the WETLAND_1994 mapping for the North Central dryland region</w:t>
            </w:r>
          </w:p>
        </w:tc>
        <w:tc>
          <w:tcPr>
            <w:tcW w:w="2126" w:type="dxa"/>
            <w:shd w:val="clear" w:color="auto" w:fill="auto"/>
          </w:tcPr>
          <w:p w:rsidR="005F32A7" w:rsidRPr="00654052" w:rsidRDefault="005F32A7" w:rsidP="00654052">
            <w:pPr>
              <w:pStyle w:val="TblBdy"/>
            </w:pPr>
            <w:r w:rsidRPr="00654052">
              <w:t>N_CENT</w:t>
            </w:r>
          </w:p>
        </w:tc>
        <w:tc>
          <w:tcPr>
            <w:tcW w:w="2126" w:type="dxa"/>
            <w:shd w:val="clear" w:color="auto" w:fill="auto"/>
          </w:tcPr>
          <w:p w:rsidR="005F32A7" w:rsidRPr="00654052" w:rsidRDefault="005F32A7" w:rsidP="00654052">
            <w:pPr>
              <w:pStyle w:val="TblBdy"/>
            </w:pPr>
            <w:r w:rsidRPr="00654052">
              <w:t>Category (no sub-category)</w:t>
            </w:r>
          </w:p>
        </w:tc>
      </w:tr>
      <w:tr w:rsidR="005F32A7" w:rsidRPr="00654052" w:rsidTr="009A7956">
        <w:tc>
          <w:tcPr>
            <w:tcW w:w="5387" w:type="dxa"/>
            <w:shd w:val="clear" w:color="auto" w:fill="auto"/>
          </w:tcPr>
          <w:p w:rsidR="005F32A7" w:rsidRPr="00654052" w:rsidRDefault="005F32A7" w:rsidP="00654052">
            <w:pPr>
              <w:pStyle w:val="TblBdy"/>
            </w:pPr>
            <w:r w:rsidRPr="00654052">
              <w:t>A layer developed by West Gippsland CMA which updated the WETLAND_1994 mapping for the West Gippsland region</w:t>
            </w:r>
          </w:p>
        </w:tc>
        <w:tc>
          <w:tcPr>
            <w:tcW w:w="2126" w:type="dxa"/>
            <w:shd w:val="clear" w:color="auto" w:fill="auto"/>
          </w:tcPr>
          <w:p w:rsidR="005F32A7" w:rsidRPr="00654052" w:rsidRDefault="005F32A7" w:rsidP="00654052">
            <w:pPr>
              <w:pStyle w:val="TblBdy"/>
            </w:pPr>
            <w:r w:rsidRPr="00654052">
              <w:t>W_GIPP</w:t>
            </w:r>
          </w:p>
        </w:tc>
        <w:tc>
          <w:tcPr>
            <w:tcW w:w="2126" w:type="dxa"/>
            <w:shd w:val="clear" w:color="auto" w:fill="auto"/>
          </w:tcPr>
          <w:p w:rsidR="005F32A7" w:rsidRPr="00654052" w:rsidRDefault="005F32A7" w:rsidP="00654052">
            <w:pPr>
              <w:pStyle w:val="TblBdy"/>
            </w:pPr>
            <w:r w:rsidRPr="00654052">
              <w:t>Category (no sub-category)</w:t>
            </w:r>
          </w:p>
        </w:tc>
      </w:tr>
      <w:tr w:rsidR="005F32A7" w:rsidRPr="00654052" w:rsidTr="009A7956">
        <w:tc>
          <w:tcPr>
            <w:tcW w:w="5387" w:type="dxa"/>
            <w:shd w:val="clear" w:color="auto" w:fill="auto"/>
          </w:tcPr>
          <w:p w:rsidR="005F32A7" w:rsidRPr="00654052" w:rsidRDefault="005F32A7" w:rsidP="00654052">
            <w:pPr>
              <w:pStyle w:val="TblBdy"/>
            </w:pPr>
            <w:r w:rsidRPr="00654052">
              <w:t>A layer developed by Wimmera CMA which updated the WETLAND_1994 mapping for the  Wimmera region</w:t>
            </w:r>
          </w:p>
        </w:tc>
        <w:tc>
          <w:tcPr>
            <w:tcW w:w="2126" w:type="dxa"/>
            <w:shd w:val="clear" w:color="auto" w:fill="auto"/>
            <w:vAlign w:val="center"/>
          </w:tcPr>
          <w:p w:rsidR="005F32A7" w:rsidRPr="00654052" w:rsidRDefault="005F32A7" w:rsidP="00654052">
            <w:pPr>
              <w:pStyle w:val="TblBdy"/>
            </w:pPr>
            <w:r w:rsidRPr="00654052">
              <w:t>WIMM2</w:t>
            </w:r>
          </w:p>
        </w:tc>
        <w:tc>
          <w:tcPr>
            <w:tcW w:w="2126" w:type="dxa"/>
            <w:shd w:val="clear" w:color="auto" w:fill="auto"/>
            <w:vAlign w:val="center"/>
          </w:tcPr>
          <w:p w:rsidR="005F32A7" w:rsidRPr="00654052" w:rsidRDefault="005F32A7" w:rsidP="00654052">
            <w:pPr>
              <w:pStyle w:val="TblBdy"/>
            </w:pPr>
            <w:r w:rsidRPr="00654052">
              <w:t>Category, slightly modified (no sub-category)</w:t>
            </w:r>
          </w:p>
        </w:tc>
      </w:tr>
      <w:tr w:rsidR="005F32A7" w:rsidRPr="00654052" w:rsidTr="009A7956">
        <w:tc>
          <w:tcPr>
            <w:tcW w:w="5387" w:type="dxa"/>
            <w:shd w:val="clear" w:color="auto" w:fill="auto"/>
          </w:tcPr>
          <w:p w:rsidR="005F32A7" w:rsidRPr="00654052" w:rsidRDefault="005F32A7" w:rsidP="00654052">
            <w:pPr>
              <w:pStyle w:val="TblBdy"/>
            </w:pPr>
            <w:r w:rsidRPr="00654052">
              <w:rPr>
                <w:rFonts w:eastAsia="Calibri"/>
              </w:rPr>
              <w:t xml:space="preserve">A layer developed by the Winton Wetlands Committee of Management which delineates the </w:t>
            </w:r>
            <w:r w:rsidRPr="00654052">
              <w:t>Winton wetlands</w:t>
            </w:r>
            <w:r w:rsidRPr="00654052">
              <w:rPr>
                <w:rFonts w:eastAsia="Calibri"/>
              </w:rPr>
              <w:t xml:space="preserve"> following the decommissioning of Lake Mokoan</w:t>
            </w:r>
          </w:p>
        </w:tc>
        <w:tc>
          <w:tcPr>
            <w:tcW w:w="2126" w:type="dxa"/>
            <w:shd w:val="clear" w:color="auto" w:fill="auto"/>
            <w:vAlign w:val="center"/>
          </w:tcPr>
          <w:p w:rsidR="005F32A7" w:rsidRPr="00654052" w:rsidRDefault="005F32A7" w:rsidP="00654052">
            <w:pPr>
              <w:pStyle w:val="TblBdy"/>
            </w:pPr>
            <w:r w:rsidRPr="00654052">
              <w:t>WINTON</w:t>
            </w:r>
          </w:p>
        </w:tc>
        <w:tc>
          <w:tcPr>
            <w:tcW w:w="2126" w:type="dxa"/>
            <w:shd w:val="clear" w:color="auto" w:fill="auto"/>
            <w:vAlign w:val="center"/>
          </w:tcPr>
          <w:p w:rsidR="005F32A7" w:rsidRPr="00654052" w:rsidRDefault="005F32A7" w:rsidP="00654052">
            <w:pPr>
              <w:pStyle w:val="TblBdy"/>
            </w:pPr>
            <w:r w:rsidRPr="00654052">
              <w:t>None</w:t>
            </w:r>
          </w:p>
        </w:tc>
      </w:tr>
    </w:tbl>
    <w:p w:rsidR="00654052" w:rsidRDefault="00654052" w:rsidP="005F32A7">
      <w:pPr>
        <w:pStyle w:val="TableTitle"/>
      </w:pPr>
    </w:p>
    <w:p w:rsidR="00654052" w:rsidRPr="00CF5E9C" w:rsidRDefault="00654052" w:rsidP="00654052">
      <w:pPr>
        <w:pStyle w:val="HA"/>
      </w:pPr>
      <w:bookmarkStart w:id="75" w:name="_Toc444793261"/>
      <w:bookmarkStart w:id="76" w:name="_Toc444793770"/>
      <w:bookmarkStart w:id="77" w:name="_Toc444793872"/>
      <w:bookmarkStart w:id="78" w:name="_Toc445978998"/>
      <w:r>
        <w:t xml:space="preserve">2. Approach for developing the </w:t>
      </w:r>
      <w:r w:rsidRPr="00CF5E9C">
        <w:t>Victorian wetland classification framework</w:t>
      </w:r>
      <w:bookmarkEnd w:id="75"/>
      <w:bookmarkEnd w:id="76"/>
      <w:bookmarkEnd w:id="77"/>
      <w:bookmarkEnd w:id="78"/>
      <w:r w:rsidRPr="00CF5E9C">
        <w:t xml:space="preserve"> </w:t>
      </w:r>
    </w:p>
    <w:p w:rsidR="00747139" w:rsidRDefault="00654052" w:rsidP="00654052">
      <w:pPr>
        <w:pStyle w:val="Body2"/>
      </w:pPr>
      <w:bookmarkStart w:id="79" w:name="_Toc303522910"/>
      <w:r>
        <w:t xml:space="preserve">The </w:t>
      </w:r>
      <w:r w:rsidRPr="002A6E6D">
        <w:t xml:space="preserve">Victorian wetland classification framework is designed to be of use to a wide range of stakeholders, including State and regional natural resource management agencies, the Australian Government, wetland managers, scientists and community organisations. </w:t>
      </w:r>
    </w:p>
    <w:p w:rsidR="00654052" w:rsidRPr="002A6E6D" w:rsidRDefault="00654052" w:rsidP="00654052">
      <w:pPr>
        <w:pStyle w:val="Body2"/>
      </w:pPr>
      <w:r w:rsidRPr="002A6E6D">
        <w:t xml:space="preserve">The goal </w:t>
      </w:r>
      <w:r>
        <w:t xml:space="preserve">of this project </w:t>
      </w:r>
      <w:r w:rsidRPr="002A6E6D">
        <w:t>was to design a new framework for classifying naturally occurring and artificial wetlands in Victoria that</w:t>
      </w:r>
      <w:r>
        <w:t xml:space="preserve"> aligns with the </w:t>
      </w:r>
      <w:r w:rsidR="00F52382">
        <w:t>ANAE classification framework</w:t>
      </w:r>
      <w:r w:rsidRPr="002A6E6D">
        <w:t xml:space="preserve"> </w:t>
      </w:r>
      <w:r>
        <w:t xml:space="preserve">and </w:t>
      </w:r>
      <w:r w:rsidRPr="002A6E6D">
        <w:t xml:space="preserve">contains the basic information necessary to provide improved support for wetland policy development, management, assessment and general understanding of wetland diversity. The objectives in developing the framework </w:t>
      </w:r>
      <w:r w:rsidR="006A3D6B">
        <w:t>were</w:t>
      </w:r>
      <w:r w:rsidRPr="002A6E6D">
        <w:t xml:space="preserve"> to:</w:t>
      </w:r>
    </w:p>
    <w:p w:rsidR="00654052" w:rsidRPr="002A6E6D" w:rsidRDefault="00654052" w:rsidP="00654052">
      <w:pPr>
        <w:pStyle w:val="Bullet"/>
        <w:numPr>
          <w:ilvl w:val="0"/>
          <w:numId w:val="1"/>
        </w:numPr>
        <w:tabs>
          <w:tab w:val="clear" w:pos="720"/>
          <w:tab w:val="num" w:pos="927"/>
        </w:tabs>
        <w:ind w:left="170" w:hanging="170"/>
      </w:pPr>
      <w:r w:rsidRPr="002A6E6D">
        <w:t>allow naturally-occurring wetlands to be distinguished from human-made wetlands;</w:t>
      </w:r>
    </w:p>
    <w:p w:rsidR="00654052" w:rsidRDefault="00654052" w:rsidP="00654052">
      <w:pPr>
        <w:pStyle w:val="Bullet"/>
        <w:numPr>
          <w:ilvl w:val="0"/>
          <w:numId w:val="1"/>
        </w:numPr>
        <w:tabs>
          <w:tab w:val="clear" w:pos="720"/>
          <w:tab w:val="num" w:pos="927"/>
        </w:tabs>
        <w:ind w:left="170" w:hanging="170"/>
      </w:pPr>
      <w:r>
        <w:t xml:space="preserve">assess the attributes used in the </w:t>
      </w:r>
      <w:r w:rsidR="00F52382">
        <w:t>ANAE classification framework</w:t>
      </w:r>
      <w:r>
        <w:t xml:space="preserve"> for their relevance and </w:t>
      </w:r>
      <w:r w:rsidR="00137310">
        <w:t>applicability</w:t>
      </w:r>
      <w:r>
        <w:t xml:space="preserve"> to Victorian wetlands; </w:t>
      </w:r>
    </w:p>
    <w:p w:rsidR="00654052" w:rsidRPr="002A6E6D" w:rsidRDefault="00654052" w:rsidP="00654052">
      <w:pPr>
        <w:pStyle w:val="Bullet"/>
        <w:numPr>
          <w:ilvl w:val="0"/>
          <w:numId w:val="1"/>
        </w:numPr>
        <w:tabs>
          <w:tab w:val="clear" w:pos="720"/>
          <w:tab w:val="num" w:pos="927"/>
        </w:tabs>
        <w:ind w:left="170" w:hanging="170"/>
      </w:pPr>
      <w:r w:rsidRPr="002A6E6D">
        <w:t xml:space="preserve">categorise </w:t>
      </w:r>
      <w:r w:rsidR="00747139">
        <w:t>relevant</w:t>
      </w:r>
      <w:r w:rsidRPr="002A6E6D">
        <w:t xml:space="preserve"> attributes to discriminate between the range of possible states in wetlands across Victoria; and</w:t>
      </w:r>
    </w:p>
    <w:p w:rsidR="00654052" w:rsidRPr="002A6E6D" w:rsidRDefault="00654052" w:rsidP="00654052">
      <w:pPr>
        <w:pStyle w:val="Bullet"/>
        <w:numPr>
          <w:ilvl w:val="0"/>
          <w:numId w:val="1"/>
        </w:numPr>
        <w:tabs>
          <w:tab w:val="clear" w:pos="720"/>
          <w:tab w:val="num" w:pos="927"/>
        </w:tabs>
        <w:ind w:left="170" w:hanging="170"/>
      </w:pPr>
      <w:r w:rsidRPr="002A6E6D">
        <w:t>assign a wetland typology with a manageable number of wetland types for general use in Victoria.</w:t>
      </w:r>
    </w:p>
    <w:p w:rsidR="00654052" w:rsidRDefault="00654052" w:rsidP="00654052">
      <w:pPr>
        <w:pStyle w:val="Body2"/>
      </w:pPr>
      <w:r w:rsidRPr="002A6E6D">
        <w:t xml:space="preserve">The </w:t>
      </w:r>
      <w:r w:rsidR="00F52382">
        <w:t>ANAE classification framework</w:t>
      </w:r>
      <w:r w:rsidRPr="002A6E6D">
        <w:t xml:space="preserve"> was reviewed to assist with the selection of the attributes, categories and structure used in the Victorian framework. Because other wetland classification systems in use in Australia and internationally were considered in the development of these systems, these were not reviewed with the exception of the Ramsar Convention classification system which informed the classification of human made wetlands.</w:t>
      </w:r>
      <w:r w:rsidR="00690C33">
        <w:t xml:space="preserve"> </w:t>
      </w:r>
      <w:r w:rsidRPr="007C3DCD">
        <w:t xml:space="preserve">Attributes from each level of the </w:t>
      </w:r>
      <w:r w:rsidR="00F52382">
        <w:t>ANAE classification framework</w:t>
      </w:r>
      <w:r w:rsidRPr="007C3DCD">
        <w:t xml:space="preserve"> (Figure 1) (AETG 2012) were assessed to determine their </w:t>
      </w:r>
      <w:r w:rsidR="00137310">
        <w:t xml:space="preserve">relevance and applicability </w:t>
      </w:r>
      <w:r w:rsidRPr="007C3DCD">
        <w:t xml:space="preserve">in developing the Victorian wetland classification framework. </w:t>
      </w:r>
    </w:p>
    <w:p w:rsidR="00654052" w:rsidRDefault="00654052" w:rsidP="00654052">
      <w:pPr>
        <w:pStyle w:val="Body2"/>
      </w:pPr>
      <w:r>
        <w:t xml:space="preserve">It was decided to include system and habitat attributes in the Victorian </w:t>
      </w:r>
      <w:r w:rsidRPr="002A6E6D">
        <w:t>statewide wetlands inventory (WETLAND_CURRENT)</w:t>
      </w:r>
      <w:r>
        <w:t xml:space="preserve"> but not regional and landscape scale attributes as these can be </w:t>
      </w:r>
      <w:r w:rsidRPr="007C3DCD">
        <w:t>derived</w:t>
      </w:r>
      <w:r>
        <w:t xml:space="preserve"> for Victoria’s wetlands</w:t>
      </w:r>
      <w:r w:rsidRPr="007C3DCD">
        <w:t>, as necessary</w:t>
      </w:r>
      <w:r>
        <w:t>,</w:t>
      </w:r>
      <w:r w:rsidRPr="007C3DCD">
        <w:t xml:space="preserve"> by overlaying existing relevant geospatial datasets.</w:t>
      </w:r>
      <w:r>
        <w:t xml:space="preserve"> The </w:t>
      </w:r>
      <w:r w:rsidR="00F52382">
        <w:t>ANAE classification framework</w:t>
      </w:r>
      <w:r>
        <w:t xml:space="preserve"> Level 1 and 2 regional and landscape scale attributes were assessed for their usefulness in describing variation in wetlands across the state. Based on this assessment, it was decided to define</w:t>
      </w:r>
      <w:r w:rsidRPr="007C3DCD">
        <w:t xml:space="preserve"> </w:t>
      </w:r>
      <w:r>
        <w:t>specific</w:t>
      </w:r>
      <w:r w:rsidRPr="007C3DCD">
        <w:t xml:space="preserve"> wetland landscapes</w:t>
      </w:r>
      <w:r>
        <w:t xml:space="preserve"> for use in Victoria</w:t>
      </w:r>
      <w:r w:rsidR="00690C33">
        <w:t xml:space="preserve"> (see Section 3.1)</w:t>
      </w:r>
      <w:r>
        <w:t>.</w:t>
      </w:r>
      <w:r w:rsidRPr="007C3DCD">
        <w:t xml:space="preserve"> </w:t>
      </w:r>
    </w:p>
    <w:p w:rsidR="00654052" w:rsidRPr="007C3DCD" w:rsidRDefault="00654052" w:rsidP="00654052">
      <w:pPr>
        <w:pStyle w:val="Body2"/>
      </w:pPr>
      <w:r w:rsidRPr="007C3DCD">
        <w:t xml:space="preserve">The Victorian wetlands inventory (WETLAND_CURRENT) includes only </w:t>
      </w:r>
      <w:r>
        <w:t xml:space="preserve">lentic </w:t>
      </w:r>
      <w:r w:rsidRPr="007C3DCD">
        <w:t xml:space="preserve">surface waters. The </w:t>
      </w:r>
      <w:r w:rsidR="00F52382">
        <w:t>ANAE classification framework</w:t>
      </w:r>
      <w:r w:rsidRPr="007C3DCD">
        <w:t xml:space="preserve"> </w:t>
      </w:r>
      <w:r>
        <w:t>riverine and floodplain systems and the subterranean</w:t>
      </w:r>
      <w:r w:rsidRPr="007C3DCD">
        <w:t xml:space="preserve"> class</w:t>
      </w:r>
      <w:r>
        <w:t>, system and habitat</w:t>
      </w:r>
      <w:r w:rsidRPr="007C3DCD">
        <w:t xml:space="preserve"> attribute</w:t>
      </w:r>
      <w:r>
        <w:t>s</w:t>
      </w:r>
      <w:r w:rsidRPr="007C3DCD">
        <w:t xml:space="preserve"> (Figure 1) </w:t>
      </w:r>
      <w:r>
        <w:t xml:space="preserve">were not applicable to Victorian wetlands and were excluded from the assessment of </w:t>
      </w:r>
      <w:r w:rsidR="00F52382">
        <w:t>ANAE classification framework</w:t>
      </w:r>
      <w:r>
        <w:t xml:space="preserve"> Level 3 attributes</w:t>
      </w:r>
      <w:r w:rsidRPr="007C3DCD">
        <w:t xml:space="preserve">. </w:t>
      </w:r>
    </w:p>
    <w:p w:rsidR="00654052" w:rsidRPr="00654052" w:rsidRDefault="00654052" w:rsidP="00654052">
      <w:pPr>
        <w:pStyle w:val="Body2"/>
      </w:pPr>
      <w:r w:rsidRPr="00654052">
        <w:t xml:space="preserve">The steps for assessing </w:t>
      </w:r>
      <w:r w:rsidR="0045730F">
        <w:t xml:space="preserve">relevant and </w:t>
      </w:r>
      <w:r w:rsidRPr="00654052">
        <w:t>applicable system and habitat attributes and assigning appropriate categories for each adopted attribute to the Victorian wetland inventory (WETLAND_CURRENT) are described below.</w:t>
      </w:r>
    </w:p>
    <w:p w:rsidR="00654052" w:rsidRPr="00654052" w:rsidRDefault="00654052" w:rsidP="002129FE">
      <w:pPr>
        <w:pStyle w:val="Bullet"/>
        <w:numPr>
          <w:ilvl w:val="0"/>
          <w:numId w:val="19"/>
        </w:numPr>
      </w:pPr>
      <w:r w:rsidRPr="00654052">
        <w:t xml:space="preserve">Attributes in </w:t>
      </w:r>
      <w:r w:rsidR="00F52382">
        <w:t>ANAE classification framework</w:t>
      </w:r>
      <w:r w:rsidRPr="00654052">
        <w:t xml:space="preserve"> were assessed for their usefulness in describing Victoria’s wetlands. </w:t>
      </w:r>
    </w:p>
    <w:p w:rsidR="00654052" w:rsidRPr="00654052" w:rsidRDefault="00654052" w:rsidP="002129FE">
      <w:pPr>
        <w:pStyle w:val="Bullet"/>
        <w:numPr>
          <w:ilvl w:val="0"/>
          <w:numId w:val="19"/>
        </w:numPr>
      </w:pPr>
      <w:r w:rsidRPr="00654052">
        <w:t xml:space="preserve">The need for any additional attributes was considered resulting in the </w:t>
      </w:r>
      <w:r w:rsidR="0045730F">
        <w:t>inclusion</w:t>
      </w:r>
      <w:r w:rsidRPr="00654052">
        <w:t xml:space="preserve"> of an additional attribute on wetland origin. </w:t>
      </w:r>
    </w:p>
    <w:p w:rsidR="00654052" w:rsidRPr="00654052" w:rsidRDefault="00654052" w:rsidP="002129FE">
      <w:pPr>
        <w:pStyle w:val="Bullet"/>
        <w:numPr>
          <w:ilvl w:val="0"/>
          <w:numId w:val="19"/>
        </w:numPr>
      </w:pPr>
      <w:r w:rsidRPr="00654052">
        <w:t xml:space="preserve">The Ramsar Convention classification was reviewed in relation to the classification of human-made wetlands. </w:t>
      </w:r>
    </w:p>
    <w:p w:rsidR="00654052" w:rsidRPr="00654052" w:rsidRDefault="00654052" w:rsidP="002129FE">
      <w:pPr>
        <w:pStyle w:val="Bullet"/>
        <w:numPr>
          <w:ilvl w:val="0"/>
          <w:numId w:val="19"/>
        </w:numPr>
      </w:pPr>
      <w:r w:rsidRPr="00654052">
        <w:t xml:space="preserve">The availability of existing data sets to support attribute categorisation was assessed and suitable data sources </w:t>
      </w:r>
      <w:r w:rsidR="004D4E60">
        <w:t xml:space="preserve">were </w:t>
      </w:r>
      <w:r w:rsidRPr="00654052">
        <w:t>identified (Appendix 3).</w:t>
      </w:r>
    </w:p>
    <w:p w:rsidR="00654052" w:rsidRPr="00654052" w:rsidRDefault="00654052" w:rsidP="002129FE">
      <w:pPr>
        <w:pStyle w:val="Bullet"/>
        <w:numPr>
          <w:ilvl w:val="0"/>
          <w:numId w:val="19"/>
        </w:numPr>
      </w:pPr>
      <w:r w:rsidRPr="00654052">
        <w:t xml:space="preserve">Useful attributes where data was available were adopted and </w:t>
      </w:r>
      <w:r w:rsidR="00F52382">
        <w:t>ANAE classification framework</w:t>
      </w:r>
      <w:r w:rsidRPr="00654052">
        <w:t xml:space="preserve"> habitat attribute categories (Appendix 2) were reviewed and refined, if necessary.</w:t>
      </w:r>
    </w:p>
    <w:p w:rsidR="00654052" w:rsidRPr="00654052" w:rsidRDefault="00654052" w:rsidP="002129FE">
      <w:pPr>
        <w:pStyle w:val="Bullet"/>
        <w:numPr>
          <w:ilvl w:val="0"/>
          <w:numId w:val="19"/>
        </w:numPr>
      </w:pPr>
      <w:r w:rsidRPr="00654052">
        <w:t>Attribute categories were assigned to wetlands in WETLAND_CURRENT.</w:t>
      </w:r>
    </w:p>
    <w:p w:rsidR="00654052" w:rsidRPr="00654052" w:rsidRDefault="00654052" w:rsidP="002129FE">
      <w:pPr>
        <w:pStyle w:val="Bullet"/>
        <w:numPr>
          <w:ilvl w:val="0"/>
          <w:numId w:val="19"/>
        </w:numPr>
      </w:pPr>
      <w:r w:rsidRPr="00654052">
        <w:t>The level of confidence for the assigned category for each attribute was also determined using rules which are described in each of the relevant sections below.</w:t>
      </w:r>
    </w:p>
    <w:p w:rsidR="00654052" w:rsidRDefault="00654052" w:rsidP="00654052">
      <w:pPr>
        <w:pStyle w:val="Body2"/>
      </w:pPr>
      <w:r>
        <w:t>Key attributes for defining w</w:t>
      </w:r>
      <w:r w:rsidRPr="002A6E6D">
        <w:t xml:space="preserve">etland types were </w:t>
      </w:r>
      <w:r>
        <w:t>identified. Using these attributes, wetland types were identified</w:t>
      </w:r>
      <w:r w:rsidRPr="002A6E6D">
        <w:t xml:space="preserve"> and assigned to wetlands in WETLAND_CURRENT.</w:t>
      </w:r>
    </w:p>
    <w:p w:rsidR="00654052" w:rsidRDefault="00654052" w:rsidP="00654052">
      <w:pPr>
        <w:pStyle w:val="Body2"/>
      </w:pPr>
      <w:r w:rsidRPr="002A6E6D">
        <w:t>The</w:t>
      </w:r>
      <w:r>
        <w:t xml:space="preserve"> Victorian wetland inventory</w:t>
      </w:r>
      <w:r w:rsidRPr="002A6E6D">
        <w:t xml:space="preserve"> includes </w:t>
      </w:r>
      <w:r>
        <w:t xml:space="preserve">both the system and habitat </w:t>
      </w:r>
      <w:r w:rsidRPr="002A6E6D">
        <w:t xml:space="preserve">attributes selected for the framework </w:t>
      </w:r>
      <w:r>
        <w:t>and</w:t>
      </w:r>
      <w:r w:rsidRPr="002A6E6D">
        <w:t xml:space="preserve"> the new wetland types</w:t>
      </w:r>
      <w:r>
        <w:t xml:space="preserve"> as well as the former WETLAND_1994 </w:t>
      </w:r>
      <w:r w:rsidRPr="002A6E6D">
        <w:t xml:space="preserve">wetland identifier and </w:t>
      </w:r>
      <w:r>
        <w:t xml:space="preserve">Corrick </w:t>
      </w:r>
      <w:r w:rsidRPr="002A6E6D">
        <w:t>category</w:t>
      </w:r>
      <w:r>
        <w:t xml:space="preserve">. The WETLAND_1994 </w:t>
      </w:r>
      <w:r w:rsidRPr="002A6E6D">
        <w:t xml:space="preserve">wetland identifier </w:t>
      </w:r>
      <w:r w:rsidR="003A6B04">
        <w:t>provides</w:t>
      </w:r>
      <w:r>
        <w:t xml:space="preserve"> links to the former Corrick wetland inventory datasets</w:t>
      </w:r>
      <w:r w:rsidRPr="002A6E6D">
        <w:t xml:space="preserve">. </w:t>
      </w:r>
    </w:p>
    <w:p w:rsidR="00654052" w:rsidRPr="00054BCB" w:rsidRDefault="00654052" w:rsidP="00654052">
      <w:pPr>
        <w:pStyle w:val="HA"/>
      </w:pPr>
      <w:bookmarkStart w:id="80" w:name="_Toc380671785"/>
      <w:bookmarkStart w:id="81" w:name="_Toc380671882"/>
      <w:bookmarkStart w:id="82" w:name="_Toc380672474"/>
      <w:bookmarkStart w:id="83" w:name="_Toc397072811"/>
      <w:bookmarkStart w:id="84" w:name="_Toc399663438"/>
      <w:bookmarkStart w:id="85" w:name="_Toc399775035"/>
      <w:bookmarkStart w:id="86" w:name="_Toc399775658"/>
      <w:bookmarkStart w:id="87" w:name="_Toc444793262"/>
      <w:bookmarkStart w:id="88" w:name="_Toc444793771"/>
      <w:bookmarkStart w:id="89" w:name="_Toc444793873"/>
      <w:bookmarkStart w:id="90" w:name="_Toc445978999"/>
      <w:r>
        <w:t>3.</w:t>
      </w:r>
      <w:r w:rsidRPr="00054BCB">
        <w:t xml:space="preserve"> </w:t>
      </w:r>
      <w:r w:rsidR="00FF7BE0">
        <w:t>R</w:t>
      </w:r>
      <w:r w:rsidRPr="00054BCB">
        <w:t>egional and landscape attributes</w:t>
      </w:r>
      <w:bookmarkEnd w:id="80"/>
      <w:bookmarkEnd w:id="81"/>
      <w:bookmarkEnd w:id="82"/>
      <w:bookmarkEnd w:id="83"/>
      <w:bookmarkEnd w:id="84"/>
      <w:bookmarkEnd w:id="85"/>
      <w:bookmarkEnd w:id="86"/>
      <w:bookmarkEnd w:id="87"/>
      <w:bookmarkEnd w:id="88"/>
      <w:bookmarkEnd w:id="89"/>
      <w:bookmarkEnd w:id="90"/>
    </w:p>
    <w:p w:rsidR="00051890" w:rsidRDefault="00051890" w:rsidP="00654052">
      <w:pPr>
        <w:pStyle w:val="Body2"/>
      </w:pPr>
      <w:r w:rsidRPr="00A751E3">
        <w:t xml:space="preserve">Regionalisations based on broad-scale attributes such as climate, physiographic patterns, and dispersal barriers and finer scale data related to those attributes are an accepted international tool to assist in the description of ecosystem boundaries for planning, management and policy purposes (AETG 2012). Levels 1 and 2 of the </w:t>
      </w:r>
      <w:r w:rsidR="00F52382">
        <w:t>ANAE classification framework</w:t>
      </w:r>
      <w:r>
        <w:t xml:space="preserve"> (</w:t>
      </w:r>
      <w:r w:rsidR="00331283">
        <w:fldChar w:fldCharType="begin"/>
      </w:r>
      <w:r w:rsidR="00331283">
        <w:instrText xml:space="preserve"> REF _Ref445972878 \h </w:instrText>
      </w:r>
      <w:r w:rsidR="00331283">
        <w:fldChar w:fldCharType="separate"/>
      </w:r>
      <w:r w:rsidR="00C62F73">
        <w:t xml:space="preserve">Figure </w:t>
      </w:r>
      <w:r w:rsidR="00C62F73">
        <w:rPr>
          <w:noProof/>
        </w:rPr>
        <w:t>1</w:t>
      </w:r>
      <w:r w:rsidR="00331283">
        <w:fldChar w:fldCharType="end"/>
      </w:r>
      <w:r>
        <w:fldChar w:fldCharType="begin"/>
      </w:r>
      <w:r>
        <w:instrText xml:space="preserve"> REF _Ref408582563 \h  \* MERGEFORMAT </w:instrText>
      </w:r>
      <w:r>
        <w:fldChar w:fldCharType="separate"/>
      </w:r>
      <w:r w:rsidR="00C62F73">
        <w:rPr>
          <w:b/>
          <w:bCs/>
          <w:lang w:val="en-US"/>
        </w:rPr>
        <w:t>Error! Reference source not found.</w:t>
      </w:r>
      <w:r>
        <w:fldChar w:fldCharType="end"/>
      </w:r>
      <w:r>
        <w:t>)</w:t>
      </w:r>
      <w:r w:rsidRPr="00A751E3">
        <w:t>are</w:t>
      </w:r>
      <w:r>
        <w:t xml:space="preserve"> described as</w:t>
      </w:r>
      <w:r w:rsidRPr="00A751E3">
        <w:t xml:space="preserve"> </w:t>
      </w:r>
      <w:r>
        <w:t>“</w:t>
      </w:r>
      <w:r w:rsidRPr="00A751E3">
        <w:t>large scale, national regionalisations for landform, climate, hydrology, topography and water influence intended to provide context relative to both the regional and landscape scales and are based on collated, existing datasets and inferred patterns across a variety of spatial scales</w:t>
      </w:r>
      <w:r>
        <w:t>”</w:t>
      </w:r>
      <w:r w:rsidRPr="00A751E3">
        <w:t xml:space="preserve"> (AETG 2012)</w:t>
      </w:r>
      <w:r>
        <w:t xml:space="preserve">. </w:t>
      </w:r>
    </w:p>
    <w:p w:rsidR="00FF7BE0" w:rsidRDefault="00FF7BE0" w:rsidP="00654052">
      <w:pPr>
        <w:pStyle w:val="Body2"/>
      </w:pPr>
      <w:r>
        <w:t xml:space="preserve">The </w:t>
      </w:r>
      <w:r w:rsidR="00F52382">
        <w:t>ANAE classification framework</w:t>
      </w:r>
      <w:r>
        <w:t xml:space="preserve"> regional and landscape attributes were examined and assessed for their usefulness in defining a suitable regionalisation for wetlands in Victoria.</w:t>
      </w:r>
    </w:p>
    <w:p w:rsidR="00FF7BE0" w:rsidRDefault="00FF7BE0" w:rsidP="00FF7BE0">
      <w:pPr>
        <w:pStyle w:val="HB"/>
      </w:pPr>
      <w:bookmarkStart w:id="91" w:name="_Toc444793263"/>
      <w:bookmarkStart w:id="92" w:name="_Toc444793772"/>
      <w:bookmarkStart w:id="93" w:name="_Toc444793874"/>
      <w:bookmarkStart w:id="94" w:name="_Toc445979000"/>
      <w:r>
        <w:t>3.1 ANAE Classification regional and landscape attributes</w:t>
      </w:r>
      <w:bookmarkEnd w:id="91"/>
      <w:bookmarkEnd w:id="92"/>
      <w:bookmarkEnd w:id="93"/>
      <w:bookmarkEnd w:id="94"/>
    </w:p>
    <w:p w:rsidR="00654052" w:rsidRDefault="00654052" w:rsidP="00654052">
      <w:pPr>
        <w:pStyle w:val="Body2"/>
      </w:pPr>
      <w:r w:rsidRPr="00A751E3">
        <w:t>The relation of the</w:t>
      </w:r>
      <w:r w:rsidR="00051890">
        <w:t xml:space="preserve"> </w:t>
      </w:r>
      <w:r w:rsidR="00F52382">
        <w:t>ANAE classification framework</w:t>
      </w:r>
      <w:r w:rsidR="00051890">
        <w:t xml:space="preserve"> regional and landscape attributes</w:t>
      </w:r>
      <w:r w:rsidRPr="00A751E3">
        <w:t xml:space="preserve"> to Victoria is described below.</w:t>
      </w:r>
    </w:p>
    <w:p w:rsidR="00654052" w:rsidRDefault="00654052" w:rsidP="00654052">
      <w:pPr>
        <w:pStyle w:val="Body2"/>
      </w:pPr>
      <w:r>
        <w:t xml:space="preserve">In relation to landform there are, in Victoria: </w:t>
      </w:r>
    </w:p>
    <w:p w:rsidR="00654052" w:rsidRPr="00654052" w:rsidRDefault="00654052" w:rsidP="009E318E">
      <w:pPr>
        <w:pStyle w:val="Bullet"/>
        <w:numPr>
          <w:ilvl w:val="0"/>
          <w:numId w:val="1"/>
        </w:numPr>
        <w:tabs>
          <w:tab w:val="clear" w:pos="720"/>
          <w:tab w:val="num" w:pos="927"/>
        </w:tabs>
        <w:ind w:left="170" w:hanging="170"/>
      </w:pPr>
      <w:r w:rsidRPr="00654052">
        <w:t>two Australian Soil Resources Information System (ASRIS) physiographic provinces and 14 physiographic regions (Pain et al., 2011) (</w:t>
      </w:r>
      <w:r w:rsidRPr="00654052">
        <w:fldChar w:fldCharType="begin"/>
      </w:r>
      <w:r w:rsidRPr="00654052">
        <w:instrText xml:space="preserve"> REF _Ref408577962 \h </w:instrText>
      </w:r>
      <w:r>
        <w:instrText xml:space="preserve"> \* MERGEFORMAT </w:instrText>
      </w:r>
      <w:r w:rsidRPr="00654052">
        <w:fldChar w:fldCharType="separate"/>
      </w:r>
      <w:r w:rsidR="00C62F73">
        <w:t>Table 4</w:t>
      </w:r>
      <w:r w:rsidRPr="00654052">
        <w:fldChar w:fldCharType="end"/>
      </w:r>
      <w:r w:rsidRPr="00654052">
        <w:t>, Figure 2);</w:t>
      </w:r>
    </w:p>
    <w:p w:rsidR="00654052" w:rsidRPr="00654052" w:rsidRDefault="00654052" w:rsidP="009E318E">
      <w:pPr>
        <w:pStyle w:val="Bullet"/>
        <w:numPr>
          <w:ilvl w:val="0"/>
          <w:numId w:val="1"/>
        </w:numPr>
        <w:tabs>
          <w:tab w:val="clear" w:pos="720"/>
          <w:tab w:val="num" w:pos="927"/>
        </w:tabs>
        <w:ind w:left="170" w:hanging="170"/>
      </w:pPr>
      <w:r w:rsidRPr="00654052">
        <w:t>11 Interim Bioregionalisation of Australia (IBRA) 6.1 bioregions and 28 IBRA 6.1 subregions (</w:t>
      </w:r>
      <w:r w:rsidRPr="00654052">
        <w:fldChar w:fldCharType="begin"/>
      </w:r>
      <w:r w:rsidRPr="00654052">
        <w:instrText xml:space="preserve"> REF _Ref408577962 \h </w:instrText>
      </w:r>
      <w:r>
        <w:instrText xml:space="preserve"> \* MERGEFORMAT </w:instrText>
      </w:r>
      <w:r w:rsidRPr="00654052">
        <w:fldChar w:fldCharType="separate"/>
      </w:r>
      <w:r w:rsidR="00C62F73">
        <w:t>Table 4</w:t>
      </w:r>
      <w:r w:rsidRPr="00654052">
        <w:fldChar w:fldCharType="end"/>
      </w:r>
      <w:r w:rsidRPr="00654052">
        <w:t>, Figure 3);</w:t>
      </w:r>
    </w:p>
    <w:p w:rsidR="00654052" w:rsidRPr="00654052" w:rsidRDefault="00654052" w:rsidP="009E318E">
      <w:pPr>
        <w:pStyle w:val="Bullet"/>
        <w:numPr>
          <w:ilvl w:val="0"/>
          <w:numId w:val="1"/>
        </w:numPr>
        <w:tabs>
          <w:tab w:val="clear" w:pos="720"/>
          <w:tab w:val="num" w:pos="927"/>
        </w:tabs>
        <w:ind w:left="170" w:hanging="170"/>
      </w:pPr>
      <w:r w:rsidRPr="00654052">
        <w:t>three Integrated Marine and Coastal Regionalisation of Australia (IMCRA) Provincial Bioregions and four Meso-scale Bioregions in Victorian nearshore waters (Commonwealth of Australia 2006) (</w:t>
      </w:r>
      <w:r w:rsidR="00DA6396">
        <w:t>Table 4</w:t>
      </w:r>
      <w:r w:rsidRPr="00654052">
        <w:t xml:space="preserve">, </w:t>
      </w:r>
      <w:r w:rsidR="00331283">
        <w:fldChar w:fldCharType="begin"/>
      </w:r>
      <w:r w:rsidR="00331283">
        <w:instrText xml:space="preserve"> REF _Ref445972968 \h </w:instrText>
      </w:r>
      <w:r w:rsidR="00331283">
        <w:fldChar w:fldCharType="separate"/>
      </w:r>
      <w:r w:rsidR="00C62F73">
        <w:t xml:space="preserve">Figure </w:t>
      </w:r>
      <w:r w:rsidR="00C62F73">
        <w:rPr>
          <w:noProof/>
        </w:rPr>
        <w:t>4</w:t>
      </w:r>
      <w:r w:rsidR="00331283">
        <w:fldChar w:fldCharType="end"/>
      </w:r>
      <w:r w:rsidRPr="00654052">
        <w:fldChar w:fldCharType="begin"/>
      </w:r>
      <w:r w:rsidRPr="00654052">
        <w:instrText xml:space="preserve"> REF _Ref408909450 \h </w:instrText>
      </w:r>
      <w:r>
        <w:instrText xml:space="preserve"> \* MERGEFORMAT </w:instrText>
      </w:r>
      <w:r w:rsidRPr="00654052">
        <w:fldChar w:fldCharType="separate"/>
      </w:r>
      <w:r w:rsidR="00C62F73">
        <w:rPr>
          <w:b/>
          <w:bCs/>
          <w:lang w:val="en-US"/>
        </w:rPr>
        <w:t>Error! Reference source not found.</w:t>
      </w:r>
      <w:r w:rsidRPr="00654052">
        <w:fldChar w:fldCharType="end"/>
      </w:r>
      <w:r w:rsidRPr="00654052">
        <w:t>).</w:t>
      </w:r>
    </w:p>
    <w:p w:rsidR="00654052" w:rsidRPr="00DC3776" w:rsidRDefault="00654052" w:rsidP="00654052">
      <w:pPr>
        <w:pStyle w:val="Body2"/>
      </w:pPr>
      <w:r w:rsidRPr="00DC3776">
        <w:t xml:space="preserve">With regard to topographic classes, </w:t>
      </w:r>
      <w:r w:rsidRPr="00A751E3">
        <w:t xml:space="preserve">the </w:t>
      </w:r>
      <w:r w:rsidR="00F52382">
        <w:t>ANAE classification framework</w:t>
      </w:r>
      <w:r w:rsidRPr="00A751E3">
        <w:t xml:space="preserve"> </w:t>
      </w:r>
      <w:r>
        <w:t>does not provide a</w:t>
      </w:r>
      <w:r w:rsidRPr="00DC3776">
        <w:t xml:space="preserve"> definition of </w:t>
      </w:r>
      <w:r>
        <w:t xml:space="preserve">the </w:t>
      </w:r>
      <w:r w:rsidRPr="00DC3776">
        <w:t>upland, lowland and slope</w:t>
      </w:r>
      <w:r>
        <w:t xml:space="preserve"> categories but suggests that such a regionalisation should be developed</w:t>
      </w:r>
      <w:r w:rsidRPr="00DC3776">
        <w:t xml:space="preserve">. </w:t>
      </w:r>
      <w:r>
        <w:t>For this project</w:t>
      </w:r>
      <w:r w:rsidRPr="00DC3776">
        <w:t xml:space="preserve">, the physiographic regions were </w:t>
      </w:r>
      <w:r>
        <w:t>categorised into the three different classes (</w:t>
      </w:r>
      <w:r>
        <w:fldChar w:fldCharType="begin"/>
      </w:r>
      <w:r>
        <w:instrText xml:space="preserve"> REF _Ref408577962 \h  \* MERGEFORMAT </w:instrText>
      </w:r>
      <w:r>
        <w:fldChar w:fldCharType="separate"/>
      </w:r>
      <w:r w:rsidR="00C62F73">
        <w:t xml:space="preserve">Table </w:t>
      </w:r>
      <w:r w:rsidR="00C62F73">
        <w:rPr>
          <w:noProof/>
        </w:rPr>
        <w:t>4</w:t>
      </w:r>
      <w:r>
        <w:fldChar w:fldCharType="end"/>
      </w:r>
      <w:r>
        <w:t>,</w:t>
      </w:r>
      <w:r w:rsidR="00331283">
        <w:t xml:space="preserve"> </w:t>
      </w:r>
      <w:r w:rsidR="00331283">
        <w:fldChar w:fldCharType="begin"/>
      </w:r>
      <w:r w:rsidR="00331283">
        <w:instrText xml:space="preserve"> REF _Ref445973007 \h </w:instrText>
      </w:r>
      <w:r w:rsidR="00331283">
        <w:fldChar w:fldCharType="separate"/>
      </w:r>
      <w:r w:rsidR="00C62F73">
        <w:t xml:space="preserve">Figure </w:t>
      </w:r>
      <w:r w:rsidR="00C62F73">
        <w:rPr>
          <w:noProof/>
        </w:rPr>
        <w:t>5</w:t>
      </w:r>
      <w:r w:rsidR="00331283">
        <w:fldChar w:fldCharType="end"/>
      </w:r>
      <w:r>
        <w:t>) based on their descriptions in Pain et al. (2011) (Appendix 4).</w:t>
      </w:r>
    </w:p>
    <w:p w:rsidR="00654052" w:rsidRDefault="00654052" w:rsidP="00654052">
      <w:pPr>
        <w:pStyle w:val="Body2"/>
      </w:pPr>
      <w:r w:rsidRPr="00AC510F">
        <w:t>There are two climate groups and five climate classes in Victoria, based on the classification (</w:t>
      </w:r>
      <w:r w:rsidR="00331283">
        <w:fldChar w:fldCharType="begin"/>
      </w:r>
      <w:r w:rsidR="00331283">
        <w:instrText xml:space="preserve"> REF _Ref445973085 \h </w:instrText>
      </w:r>
      <w:r w:rsidR="00331283">
        <w:fldChar w:fldCharType="separate"/>
      </w:r>
      <w:r w:rsidR="00C62F73">
        <w:t xml:space="preserve">Table </w:t>
      </w:r>
      <w:r w:rsidR="00C62F73">
        <w:rPr>
          <w:noProof/>
        </w:rPr>
        <w:t>5</w:t>
      </w:r>
      <w:r w:rsidR="00331283">
        <w:fldChar w:fldCharType="end"/>
      </w:r>
      <w:r w:rsidRPr="00AC510F">
        <w:t xml:space="preserve">, </w:t>
      </w:r>
      <w:r>
        <w:fldChar w:fldCharType="begin"/>
      </w:r>
      <w:r>
        <w:instrText xml:space="preserve"> REF _Ref408579556 \h  \* MERGEFORMAT </w:instrText>
      </w:r>
      <w:r>
        <w:fldChar w:fldCharType="separate"/>
      </w:r>
      <w:r w:rsidR="00C62F73">
        <w:t xml:space="preserve">Figure </w:t>
      </w:r>
      <w:r w:rsidR="00C62F73">
        <w:rPr>
          <w:noProof/>
        </w:rPr>
        <w:t>6</w:t>
      </w:r>
      <w:r>
        <w:fldChar w:fldCharType="end"/>
      </w:r>
      <w:r w:rsidRPr="00AC510F">
        <w:t>)</w:t>
      </w:r>
      <w:r w:rsidR="009E318E">
        <w:t xml:space="preserve">, </w:t>
      </w:r>
      <w:r w:rsidR="009E318E" w:rsidRPr="00AC510F">
        <w:t>(BoM 2010)</w:t>
      </w:r>
      <w:r w:rsidRPr="00AC510F">
        <w:t>. In relation to hydrology there are two drainage divisions and 29 river basins in Victoria (</w:t>
      </w:r>
      <w:r>
        <w:fldChar w:fldCharType="begin"/>
      </w:r>
      <w:r>
        <w:instrText xml:space="preserve"> REF _Ref408579578 \h  \* MERGEFORMAT </w:instrText>
      </w:r>
      <w:r>
        <w:fldChar w:fldCharType="separate"/>
      </w:r>
      <w:r w:rsidR="00C62F73">
        <w:t xml:space="preserve">Table </w:t>
      </w:r>
      <w:r w:rsidR="00C62F73">
        <w:rPr>
          <w:noProof/>
        </w:rPr>
        <w:t>6</w:t>
      </w:r>
      <w:r>
        <w:fldChar w:fldCharType="end"/>
      </w:r>
      <w:r w:rsidRPr="00AC510F">
        <w:t xml:space="preserve">, </w:t>
      </w:r>
      <w:r>
        <w:fldChar w:fldCharType="begin"/>
      </w:r>
      <w:r>
        <w:instrText xml:space="preserve"> REF _Ref408579597 \h  \* MERGEFORMAT </w:instrText>
      </w:r>
      <w:r>
        <w:fldChar w:fldCharType="separate"/>
      </w:r>
      <w:r w:rsidR="00C62F73">
        <w:t xml:space="preserve">Figure </w:t>
      </w:r>
      <w:r w:rsidR="00C62F73">
        <w:rPr>
          <w:noProof/>
        </w:rPr>
        <w:t>7</w:t>
      </w:r>
      <w:r>
        <w:fldChar w:fldCharType="end"/>
      </w:r>
      <w:r w:rsidRPr="00AC510F">
        <w:t>)</w:t>
      </w:r>
      <w:r w:rsidR="00331283">
        <w:t>,</w:t>
      </w:r>
      <w:r>
        <w:t xml:space="preserve"> (Bureau of </w:t>
      </w:r>
      <w:r w:rsidR="003A6B04">
        <w:t>Meteorology</w:t>
      </w:r>
      <w:r>
        <w:t xml:space="preserve"> 2012)</w:t>
      </w:r>
      <w:r w:rsidRPr="00AC510F">
        <w:t>.</w:t>
      </w:r>
    </w:p>
    <w:p w:rsidR="00654052" w:rsidRPr="00A947A1" w:rsidRDefault="00654052" w:rsidP="00654052">
      <w:pPr>
        <w:pStyle w:val="TblHd"/>
      </w:pPr>
      <w:bookmarkStart w:id="95" w:name="_Ref408577962"/>
      <w:r>
        <w:t xml:space="preserve">Table </w:t>
      </w:r>
      <w:fldSimple w:instr=" SEQ Table \* ARABIC ">
        <w:r w:rsidR="00C62F73">
          <w:rPr>
            <w:noProof/>
          </w:rPr>
          <w:t>4</w:t>
        </w:r>
      </w:fldSimple>
      <w:bookmarkEnd w:id="95"/>
      <w:r w:rsidRPr="00A947A1">
        <w:t xml:space="preserve">. </w:t>
      </w:r>
      <w:r w:rsidR="00F52382">
        <w:t>ANAE classification framework</w:t>
      </w:r>
      <w:r w:rsidRPr="00A947A1">
        <w:t xml:space="preserve"> region and landscape attributes for landform in Victoria.</w:t>
      </w:r>
      <w:r w:rsidR="00282255">
        <w:t xml:space="preserve"> Levels 2 and 1 refer to the levels used in the </w:t>
      </w:r>
      <w:r w:rsidR="00F52382">
        <w:t>ANAE classification framework</w:t>
      </w:r>
      <w:r w:rsidR="00282255">
        <w:t>.</w:t>
      </w:r>
    </w:p>
    <w:tbl>
      <w:tblPr>
        <w:tblW w:w="4890" w:type="pct"/>
        <w:tblInd w:w="108" w:type="dxa"/>
        <w:tblBorders>
          <w:top w:val="single" w:sz="4" w:space="0" w:color="228591"/>
          <w:bottom w:val="single" w:sz="4" w:space="0" w:color="228591"/>
          <w:insideH w:val="single" w:sz="4" w:space="0" w:color="228591"/>
        </w:tblBorders>
        <w:shd w:val="clear" w:color="auto" w:fill="DBE5F1"/>
        <w:tblLayout w:type="fixed"/>
        <w:tblLook w:val="01E0" w:firstRow="1" w:lastRow="1" w:firstColumn="1" w:lastColumn="1" w:noHBand="0" w:noVBand="0"/>
      </w:tblPr>
      <w:tblGrid>
        <w:gridCol w:w="1700"/>
        <w:gridCol w:w="2552"/>
        <w:gridCol w:w="1972"/>
        <w:gridCol w:w="3414"/>
      </w:tblGrid>
      <w:tr w:rsidR="00654052" w:rsidRPr="003A4136" w:rsidTr="00345DFB">
        <w:trPr>
          <w:cantSplit/>
          <w:trHeight w:val="193"/>
          <w:tblHeader/>
        </w:trPr>
        <w:tc>
          <w:tcPr>
            <w:tcW w:w="882" w:type="pct"/>
            <w:shd w:val="clear" w:color="auto" w:fill="228591"/>
          </w:tcPr>
          <w:p w:rsidR="00654052" w:rsidRPr="00862CED" w:rsidRDefault="00654052" w:rsidP="00ED0286">
            <w:pPr>
              <w:pStyle w:val="TblHd"/>
            </w:pPr>
            <w:r>
              <w:t>Attribute</w:t>
            </w:r>
          </w:p>
        </w:tc>
        <w:tc>
          <w:tcPr>
            <w:tcW w:w="4118" w:type="pct"/>
            <w:gridSpan w:val="3"/>
            <w:shd w:val="clear" w:color="auto" w:fill="228591"/>
          </w:tcPr>
          <w:p w:rsidR="00654052" w:rsidRPr="0030446F" w:rsidRDefault="00654052" w:rsidP="00ED0286">
            <w:pPr>
              <w:pStyle w:val="TblHd"/>
            </w:pPr>
            <w:r>
              <w:t>Occurrence in Victoria</w:t>
            </w:r>
          </w:p>
        </w:tc>
      </w:tr>
      <w:tr w:rsidR="003D14E0" w:rsidRPr="003A4136" w:rsidTr="002036DE">
        <w:trPr>
          <w:cantSplit/>
          <w:trHeight w:val="137"/>
        </w:trPr>
        <w:tc>
          <w:tcPr>
            <w:tcW w:w="882" w:type="pct"/>
            <w:vMerge w:val="restart"/>
            <w:shd w:val="clear" w:color="auto" w:fill="auto"/>
          </w:tcPr>
          <w:p w:rsidR="00654052" w:rsidRPr="00345DFB" w:rsidRDefault="00654052" w:rsidP="00ED0286">
            <w:pPr>
              <w:pStyle w:val="TblBdy"/>
              <w:rPr>
                <w:b/>
              </w:rPr>
            </w:pPr>
            <w:r w:rsidRPr="00345DFB">
              <w:rPr>
                <w:b/>
              </w:rPr>
              <w:t>ASRIS physiographic provinces (Level 1) and regions (Level 2)</w:t>
            </w:r>
          </w:p>
        </w:tc>
        <w:tc>
          <w:tcPr>
            <w:tcW w:w="1324" w:type="pct"/>
            <w:shd w:val="clear" w:color="auto" w:fill="2FB5C7"/>
          </w:tcPr>
          <w:p w:rsidR="00654052" w:rsidRPr="00654052" w:rsidRDefault="00654052" w:rsidP="00ED0286">
            <w:pPr>
              <w:pStyle w:val="TblBdy"/>
              <w:rPr>
                <w:b/>
              </w:rPr>
            </w:pPr>
            <w:r w:rsidRPr="00654052">
              <w:rPr>
                <w:b/>
              </w:rPr>
              <w:t>Province</w:t>
            </w:r>
          </w:p>
        </w:tc>
        <w:tc>
          <w:tcPr>
            <w:tcW w:w="2794" w:type="pct"/>
            <w:gridSpan w:val="2"/>
            <w:shd w:val="clear" w:color="auto" w:fill="2FB5C7"/>
          </w:tcPr>
          <w:p w:rsidR="00654052" w:rsidRPr="00654052" w:rsidRDefault="00654052" w:rsidP="00ED0286">
            <w:pPr>
              <w:pStyle w:val="TblBdy"/>
              <w:rPr>
                <w:b/>
              </w:rPr>
            </w:pPr>
            <w:r w:rsidRPr="00654052">
              <w:rPr>
                <w:b/>
              </w:rPr>
              <w:t>Regions (Figure 2)</w:t>
            </w:r>
          </w:p>
        </w:tc>
      </w:tr>
      <w:tr w:rsidR="003D14E0" w:rsidRPr="003A4136" w:rsidTr="003D14E0">
        <w:trPr>
          <w:cantSplit/>
          <w:trHeight w:val="676"/>
        </w:trPr>
        <w:tc>
          <w:tcPr>
            <w:tcW w:w="882" w:type="pct"/>
            <w:vMerge/>
            <w:shd w:val="clear" w:color="auto" w:fill="auto"/>
          </w:tcPr>
          <w:p w:rsidR="00654052" w:rsidRPr="004B79F1" w:rsidRDefault="00654052" w:rsidP="00ED0286">
            <w:pPr>
              <w:pStyle w:val="TblBdy"/>
            </w:pPr>
          </w:p>
        </w:tc>
        <w:tc>
          <w:tcPr>
            <w:tcW w:w="1324" w:type="pct"/>
            <w:shd w:val="clear" w:color="auto" w:fill="auto"/>
          </w:tcPr>
          <w:p w:rsidR="00654052" w:rsidRPr="004B79F1" w:rsidRDefault="00654052" w:rsidP="003D14E0">
            <w:pPr>
              <w:pStyle w:val="TblBdy"/>
              <w:spacing w:before="0" w:after="0"/>
            </w:pPr>
            <w:r w:rsidRPr="004B79F1">
              <w:t xml:space="preserve">Kosciuszkan Uplands </w:t>
            </w:r>
          </w:p>
          <w:p w:rsidR="00654052" w:rsidRPr="004B79F1" w:rsidRDefault="00654052" w:rsidP="003D14E0">
            <w:pPr>
              <w:pStyle w:val="TblBdy"/>
              <w:spacing w:before="0" w:after="0"/>
            </w:pPr>
          </w:p>
        </w:tc>
        <w:tc>
          <w:tcPr>
            <w:tcW w:w="2794" w:type="pct"/>
            <w:gridSpan w:val="2"/>
            <w:shd w:val="clear" w:color="auto" w:fill="auto"/>
          </w:tcPr>
          <w:p w:rsidR="00654052" w:rsidRPr="003B7BED" w:rsidRDefault="00654052" w:rsidP="003D14E0">
            <w:pPr>
              <w:pStyle w:val="TblBdy"/>
              <w:spacing w:before="0" w:after="0"/>
            </w:pPr>
            <w:r>
              <w:t xml:space="preserve">- </w:t>
            </w:r>
            <w:r w:rsidRPr="003B7BED">
              <w:t>Hume Slopes</w:t>
            </w:r>
            <w:r w:rsidR="00345DFB">
              <w:t xml:space="preserve"> </w:t>
            </w:r>
            <w:r w:rsidR="00345DFB">
              <w:tab/>
            </w:r>
            <w:r w:rsidR="00345DFB">
              <w:tab/>
            </w:r>
            <w:r w:rsidR="003D14E0">
              <w:t xml:space="preserve">  </w:t>
            </w:r>
            <w:r>
              <w:t xml:space="preserve">- </w:t>
            </w:r>
            <w:r w:rsidRPr="003B7BED">
              <w:t>Australian Alps</w:t>
            </w:r>
          </w:p>
          <w:p w:rsidR="00654052" w:rsidRPr="003B7BED" w:rsidRDefault="00654052" w:rsidP="003D14E0">
            <w:pPr>
              <w:pStyle w:val="TblBdy"/>
              <w:spacing w:before="0" w:after="0"/>
            </w:pPr>
            <w:r>
              <w:t xml:space="preserve">- </w:t>
            </w:r>
            <w:r w:rsidRPr="003B7BED">
              <w:t>Monaro Fall</w:t>
            </w:r>
            <w:r w:rsidR="00345DFB">
              <w:tab/>
            </w:r>
            <w:r w:rsidR="00345DFB">
              <w:tab/>
            </w:r>
            <w:r w:rsidR="003D14E0">
              <w:t xml:space="preserve">  </w:t>
            </w:r>
            <w:r>
              <w:t xml:space="preserve">- </w:t>
            </w:r>
            <w:r w:rsidRPr="003B7BED">
              <w:t>Monaro Tableland</w:t>
            </w:r>
          </w:p>
          <w:p w:rsidR="00654052" w:rsidRPr="003B7BED" w:rsidRDefault="00654052" w:rsidP="003D14E0">
            <w:pPr>
              <w:pStyle w:val="TblBdy"/>
              <w:spacing w:before="0" w:after="0"/>
            </w:pPr>
            <w:r>
              <w:t xml:space="preserve">- </w:t>
            </w:r>
            <w:r w:rsidRPr="003B7BED">
              <w:t>East Victorian Uplands</w:t>
            </w:r>
            <w:r w:rsidR="003D14E0">
              <w:t xml:space="preserve">   - </w:t>
            </w:r>
            <w:r w:rsidRPr="003B7BED">
              <w:t>West Victorian Uplands</w:t>
            </w:r>
          </w:p>
          <w:p w:rsidR="00654052" w:rsidRPr="003B7BED" w:rsidRDefault="00654052" w:rsidP="003D14E0">
            <w:pPr>
              <w:pStyle w:val="TblBdy"/>
              <w:spacing w:before="0" w:after="0"/>
            </w:pPr>
            <w:r>
              <w:t xml:space="preserve">- </w:t>
            </w:r>
            <w:r w:rsidRPr="003B7BED">
              <w:t>West Victorian Plains</w:t>
            </w:r>
            <w:r w:rsidR="00345DFB">
              <w:tab/>
            </w:r>
            <w:r w:rsidR="003D14E0">
              <w:t xml:space="preserve">  </w:t>
            </w:r>
            <w:r>
              <w:t xml:space="preserve">- </w:t>
            </w:r>
            <w:r w:rsidRPr="003B7BED">
              <w:t>South Victorian Uplands</w:t>
            </w:r>
          </w:p>
          <w:p w:rsidR="00654052" w:rsidRDefault="00654052" w:rsidP="003D14E0">
            <w:pPr>
              <w:pStyle w:val="TblBdy"/>
              <w:spacing w:before="0" w:after="0"/>
            </w:pPr>
            <w:r>
              <w:t xml:space="preserve">- </w:t>
            </w:r>
            <w:r w:rsidRPr="003B7BED">
              <w:t>Gipps</w:t>
            </w:r>
            <w:r>
              <w:t>l</w:t>
            </w:r>
            <w:r w:rsidRPr="003B7BED">
              <w:t>and Plain</w:t>
            </w:r>
          </w:p>
          <w:p w:rsidR="00ED0286" w:rsidRDefault="00ED0286" w:rsidP="003D14E0">
            <w:pPr>
              <w:pStyle w:val="TblBdy"/>
              <w:spacing w:before="0" w:after="0"/>
            </w:pPr>
          </w:p>
        </w:tc>
      </w:tr>
      <w:tr w:rsidR="003D14E0" w:rsidRPr="003A4136" w:rsidTr="00E677A1">
        <w:trPr>
          <w:cantSplit/>
          <w:trHeight w:val="70"/>
        </w:trPr>
        <w:tc>
          <w:tcPr>
            <w:tcW w:w="882" w:type="pct"/>
            <w:vMerge/>
            <w:shd w:val="clear" w:color="auto" w:fill="auto"/>
          </w:tcPr>
          <w:p w:rsidR="00654052" w:rsidRPr="004B79F1" w:rsidRDefault="00654052" w:rsidP="00ED0286">
            <w:pPr>
              <w:pStyle w:val="TblBdy"/>
            </w:pPr>
          </w:p>
        </w:tc>
        <w:tc>
          <w:tcPr>
            <w:tcW w:w="1324" w:type="pct"/>
            <w:tcBorders>
              <w:bottom w:val="single" w:sz="4" w:space="0" w:color="228591"/>
            </w:tcBorders>
            <w:shd w:val="clear" w:color="auto" w:fill="auto"/>
          </w:tcPr>
          <w:p w:rsidR="00654052" w:rsidRPr="004B79F1" w:rsidRDefault="00654052" w:rsidP="003D14E0">
            <w:pPr>
              <w:pStyle w:val="TblBdy"/>
              <w:spacing w:before="0" w:after="0"/>
            </w:pPr>
            <w:r w:rsidRPr="004B79F1">
              <w:t xml:space="preserve">Murray Lowlands </w:t>
            </w:r>
          </w:p>
        </w:tc>
        <w:tc>
          <w:tcPr>
            <w:tcW w:w="2794" w:type="pct"/>
            <w:gridSpan w:val="2"/>
            <w:shd w:val="clear" w:color="auto" w:fill="auto"/>
          </w:tcPr>
          <w:p w:rsidR="00654052" w:rsidRPr="003B7BED" w:rsidRDefault="00654052" w:rsidP="003D14E0">
            <w:pPr>
              <w:pStyle w:val="TblBdy"/>
              <w:spacing w:before="0" w:after="0"/>
            </w:pPr>
            <w:r>
              <w:t xml:space="preserve">- </w:t>
            </w:r>
            <w:r w:rsidRPr="003B7BED">
              <w:t>Lower Darling Plain</w:t>
            </w:r>
            <w:r>
              <w:tab/>
            </w:r>
            <w:r>
              <w:tab/>
              <w:t xml:space="preserve">- </w:t>
            </w:r>
            <w:r w:rsidRPr="003B7BED">
              <w:t>Riverine Plain</w:t>
            </w:r>
          </w:p>
          <w:p w:rsidR="00654052" w:rsidRPr="003B7BED" w:rsidRDefault="00654052" w:rsidP="003D14E0">
            <w:pPr>
              <w:pStyle w:val="TblBdy"/>
              <w:spacing w:before="0" w:after="0"/>
            </w:pPr>
            <w:r>
              <w:t xml:space="preserve">- </w:t>
            </w:r>
            <w:r w:rsidRPr="003B7BED">
              <w:t>Mallee Dunefield</w:t>
            </w:r>
            <w:r>
              <w:tab/>
            </w:r>
            <w:r>
              <w:tab/>
              <w:t xml:space="preserve">- </w:t>
            </w:r>
            <w:r w:rsidRPr="003B7BED">
              <w:t>Wimmera Plain</w:t>
            </w:r>
          </w:p>
          <w:p w:rsidR="00ED0286" w:rsidRDefault="00654052" w:rsidP="00D62F38">
            <w:pPr>
              <w:pStyle w:val="TblBdy"/>
              <w:spacing w:before="0" w:after="0"/>
            </w:pPr>
            <w:r>
              <w:t xml:space="preserve">- </w:t>
            </w:r>
            <w:r w:rsidRPr="003B7BED">
              <w:t>Millicent Plain</w:t>
            </w:r>
          </w:p>
          <w:p w:rsidR="00D62F38" w:rsidRDefault="00D62F38" w:rsidP="00D62F38">
            <w:pPr>
              <w:pStyle w:val="TblBdy"/>
              <w:spacing w:before="0" w:after="0"/>
            </w:pPr>
          </w:p>
        </w:tc>
      </w:tr>
      <w:tr w:rsidR="003D14E0" w:rsidRPr="003A4136" w:rsidTr="002036DE">
        <w:trPr>
          <w:cantSplit/>
          <w:trHeight w:val="103"/>
        </w:trPr>
        <w:tc>
          <w:tcPr>
            <w:tcW w:w="882" w:type="pct"/>
            <w:vMerge w:val="restart"/>
            <w:shd w:val="clear" w:color="auto" w:fill="auto"/>
          </w:tcPr>
          <w:p w:rsidR="00654052" w:rsidRPr="00345DFB" w:rsidRDefault="00654052" w:rsidP="00ED0286">
            <w:pPr>
              <w:pStyle w:val="TblBdy"/>
              <w:rPr>
                <w:b/>
              </w:rPr>
            </w:pPr>
            <w:r w:rsidRPr="00345DFB">
              <w:rPr>
                <w:b/>
              </w:rPr>
              <w:t>Bioregions (Level 1) and sub-regions (Level 2)</w:t>
            </w:r>
          </w:p>
        </w:tc>
        <w:tc>
          <w:tcPr>
            <w:tcW w:w="1324" w:type="pct"/>
            <w:shd w:val="clear" w:color="auto" w:fill="2FB5C7"/>
          </w:tcPr>
          <w:p w:rsidR="00654052" w:rsidRPr="00654052" w:rsidRDefault="00654052" w:rsidP="00ED0286">
            <w:pPr>
              <w:pStyle w:val="TblHd"/>
            </w:pPr>
            <w:r w:rsidRPr="00654052">
              <w:t>IBRA 6.1 bioregion</w:t>
            </w:r>
          </w:p>
        </w:tc>
        <w:tc>
          <w:tcPr>
            <w:tcW w:w="2794" w:type="pct"/>
            <w:gridSpan w:val="2"/>
            <w:shd w:val="clear" w:color="auto" w:fill="2FB5C7"/>
          </w:tcPr>
          <w:p w:rsidR="00654052" w:rsidRPr="00654052" w:rsidRDefault="00654052" w:rsidP="00ED0286">
            <w:pPr>
              <w:pStyle w:val="TblHd"/>
            </w:pPr>
            <w:r w:rsidRPr="00654052">
              <w:t>IBRA 6.1 subregions (Figure 3)</w:t>
            </w:r>
          </w:p>
        </w:tc>
      </w:tr>
      <w:tr w:rsidR="003D14E0" w:rsidRPr="003A4136" w:rsidTr="003D14E0">
        <w:trPr>
          <w:cantSplit/>
          <w:trHeight w:val="172"/>
        </w:trPr>
        <w:tc>
          <w:tcPr>
            <w:tcW w:w="882" w:type="pct"/>
            <w:vMerge/>
            <w:shd w:val="clear" w:color="auto" w:fill="auto"/>
          </w:tcPr>
          <w:p w:rsidR="00654052" w:rsidRPr="004B79F1" w:rsidRDefault="00654052" w:rsidP="00ED0286">
            <w:pPr>
              <w:pStyle w:val="TblBdy"/>
            </w:pPr>
          </w:p>
        </w:tc>
        <w:tc>
          <w:tcPr>
            <w:tcW w:w="1324" w:type="pct"/>
            <w:shd w:val="clear" w:color="auto" w:fill="auto"/>
          </w:tcPr>
          <w:p w:rsidR="00654052" w:rsidRPr="004B79F1" w:rsidRDefault="00654052" w:rsidP="003D14E0">
            <w:pPr>
              <w:pStyle w:val="TblBdy"/>
              <w:spacing w:before="0" w:after="0"/>
            </w:pPr>
            <w:r w:rsidRPr="004B79F1">
              <w:t>Australian Alps</w:t>
            </w:r>
          </w:p>
        </w:tc>
        <w:tc>
          <w:tcPr>
            <w:tcW w:w="2794" w:type="pct"/>
            <w:gridSpan w:val="2"/>
            <w:shd w:val="clear" w:color="auto" w:fill="auto"/>
          </w:tcPr>
          <w:p w:rsidR="00654052" w:rsidRPr="006C45F2" w:rsidRDefault="00654052" w:rsidP="003D14E0">
            <w:pPr>
              <w:pStyle w:val="TblBdy"/>
              <w:spacing w:before="0" w:after="0"/>
            </w:pPr>
            <w:r>
              <w:t xml:space="preserve">- </w:t>
            </w:r>
            <w:r w:rsidRPr="006C45F2">
              <w:t>Victorian Alps</w:t>
            </w:r>
          </w:p>
        </w:tc>
      </w:tr>
      <w:tr w:rsidR="003D14E0" w:rsidRPr="003A4136" w:rsidTr="003D14E0">
        <w:trPr>
          <w:cantSplit/>
          <w:trHeight w:val="114"/>
        </w:trPr>
        <w:tc>
          <w:tcPr>
            <w:tcW w:w="882" w:type="pct"/>
            <w:vMerge/>
            <w:shd w:val="clear" w:color="auto" w:fill="auto"/>
          </w:tcPr>
          <w:p w:rsidR="00654052" w:rsidRPr="004B79F1" w:rsidRDefault="00654052" w:rsidP="00ED0286">
            <w:pPr>
              <w:pStyle w:val="TblBdy"/>
            </w:pPr>
          </w:p>
        </w:tc>
        <w:tc>
          <w:tcPr>
            <w:tcW w:w="1324" w:type="pct"/>
            <w:shd w:val="clear" w:color="auto" w:fill="auto"/>
          </w:tcPr>
          <w:p w:rsidR="00654052" w:rsidRPr="004B79F1" w:rsidRDefault="00654052" w:rsidP="003D14E0">
            <w:pPr>
              <w:pStyle w:val="TblBdy"/>
              <w:spacing w:before="0" w:after="0"/>
            </w:pPr>
            <w:r w:rsidRPr="004B79F1">
              <w:t>Flinders</w:t>
            </w:r>
          </w:p>
        </w:tc>
        <w:tc>
          <w:tcPr>
            <w:tcW w:w="2794" w:type="pct"/>
            <w:gridSpan w:val="2"/>
            <w:shd w:val="clear" w:color="auto" w:fill="auto"/>
          </w:tcPr>
          <w:p w:rsidR="00654052" w:rsidRPr="006C45F2" w:rsidRDefault="00654052" w:rsidP="003D14E0">
            <w:pPr>
              <w:pStyle w:val="TblBdy"/>
              <w:spacing w:before="0" w:after="0"/>
            </w:pPr>
            <w:r>
              <w:t xml:space="preserve">- </w:t>
            </w:r>
            <w:r w:rsidRPr="006C45F2">
              <w:t>Wilsons Promontory</w:t>
            </w:r>
          </w:p>
        </w:tc>
      </w:tr>
      <w:tr w:rsidR="003D14E0" w:rsidRPr="003A4136" w:rsidTr="003D14E0">
        <w:trPr>
          <w:cantSplit/>
          <w:trHeight w:val="70"/>
        </w:trPr>
        <w:tc>
          <w:tcPr>
            <w:tcW w:w="882" w:type="pct"/>
            <w:vMerge/>
            <w:shd w:val="clear" w:color="auto" w:fill="auto"/>
          </w:tcPr>
          <w:p w:rsidR="00654052" w:rsidRPr="004B79F1" w:rsidRDefault="00654052" w:rsidP="00ED0286">
            <w:pPr>
              <w:pStyle w:val="TblBdy"/>
            </w:pPr>
          </w:p>
        </w:tc>
        <w:tc>
          <w:tcPr>
            <w:tcW w:w="1324" w:type="pct"/>
            <w:shd w:val="clear" w:color="auto" w:fill="auto"/>
          </w:tcPr>
          <w:p w:rsidR="00654052" w:rsidRPr="004B79F1" w:rsidRDefault="00654052" w:rsidP="003D14E0">
            <w:pPr>
              <w:pStyle w:val="TblBdy"/>
              <w:spacing w:before="0" w:after="0"/>
            </w:pPr>
            <w:r w:rsidRPr="004B79F1">
              <w:t>Murray-Darling Depression</w:t>
            </w:r>
          </w:p>
        </w:tc>
        <w:tc>
          <w:tcPr>
            <w:tcW w:w="2794" w:type="pct"/>
            <w:gridSpan w:val="2"/>
            <w:shd w:val="clear" w:color="auto" w:fill="auto"/>
          </w:tcPr>
          <w:p w:rsidR="00345DFB" w:rsidRDefault="00345DFB" w:rsidP="003D14E0">
            <w:pPr>
              <w:pStyle w:val="TblBdy"/>
              <w:spacing w:before="0" w:after="0"/>
            </w:pPr>
            <w:r>
              <w:t xml:space="preserve">- </w:t>
            </w:r>
            <w:r w:rsidRPr="006C45F2">
              <w:t>Lowan Mallee</w:t>
            </w:r>
            <w:r>
              <w:t xml:space="preserve"> </w:t>
            </w:r>
          </w:p>
          <w:p w:rsidR="00654052" w:rsidRDefault="00654052" w:rsidP="003D14E0">
            <w:pPr>
              <w:pStyle w:val="TblBdy"/>
              <w:spacing w:before="0" w:after="0"/>
            </w:pPr>
            <w:r>
              <w:t xml:space="preserve">- </w:t>
            </w:r>
            <w:r w:rsidRPr="006C45F2">
              <w:t>Murray Mallee</w:t>
            </w:r>
            <w:r>
              <w:tab/>
            </w:r>
            <w:r>
              <w:tab/>
            </w:r>
            <w:r>
              <w:tab/>
            </w:r>
          </w:p>
          <w:p w:rsidR="00654052" w:rsidRPr="006C45F2" w:rsidRDefault="00654052" w:rsidP="003D14E0">
            <w:pPr>
              <w:pStyle w:val="TblBdy"/>
              <w:spacing w:before="0" w:after="0"/>
            </w:pPr>
            <w:r>
              <w:t xml:space="preserve">- </w:t>
            </w:r>
            <w:r w:rsidRPr="006C45F2">
              <w:t xml:space="preserve">Wimmera </w:t>
            </w:r>
            <w:r>
              <w:t>Plain</w:t>
            </w:r>
          </w:p>
        </w:tc>
      </w:tr>
      <w:tr w:rsidR="003D14E0" w:rsidRPr="003A4136" w:rsidTr="003D14E0">
        <w:trPr>
          <w:cantSplit/>
          <w:trHeight w:val="242"/>
        </w:trPr>
        <w:tc>
          <w:tcPr>
            <w:tcW w:w="882" w:type="pct"/>
            <w:vMerge/>
            <w:shd w:val="clear" w:color="auto" w:fill="auto"/>
          </w:tcPr>
          <w:p w:rsidR="00654052" w:rsidRPr="004B79F1" w:rsidRDefault="00654052" w:rsidP="00ED0286">
            <w:pPr>
              <w:pStyle w:val="TblBdy"/>
            </w:pPr>
          </w:p>
        </w:tc>
        <w:tc>
          <w:tcPr>
            <w:tcW w:w="1324" w:type="pct"/>
            <w:shd w:val="clear" w:color="auto" w:fill="auto"/>
          </w:tcPr>
          <w:p w:rsidR="00654052" w:rsidRPr="004B79F1" w:rsidRDefault="00654052" w:rsidP="003D14E0">
            <w:pPr>
              <w:pStyle w:val="TblBdy"/>
              <w:spacing w:before="0" w:after="0"/>
            </w:pPr>
            <w:r w:rsidRPr="004B79F1">
              <w:t>NSW South Western Slopes</w:t>
            </w:r>
          </w:p>
        </w:tc>
        <w:tc>
          <w:tcPr>
            <w:tcW w:w="2794" w:type="pct"/>
            <w:gridSpan w:val="2"/>
            <w:shd w:val="clear" w:color="auto" w:fill="auto"/>
          </w:tcPr>
          <w:p w:rsidR="00654052" w:rsidRPr="006C45F2" w:rsidRDefault="00654052" w:rsidP="003D14E0">
            <w:pPr>
              <w:pStyle w:val="TblBdy"/>
              <w:spacing w:before="0" w:after="0"/>
            </w:pPr>
            <w:r>
              <w:t xml:space="preserve">- </w:t>
            </w:r>
            <w:r w:rsidRPr="006C45F2">
              <w:t>Northern Inland Slopes</w:t>
            </w:r>
          </w:p>
        </w:tc>
      </w:tr>
      <w:tr w:rsidR="003D14E0" w:rsidRPr="003A4136" w:rsidTr="003D14E0">
        <w:trPr>
          <w:cantSplit/>
          <w:trHeight w:val="363"/>
        </w:trPr>
        <w:tc>
          <w:tcPr>
            <w:tcW w:w="882" w:type="pct"/>
            <w:vMerge/>
            <w:shd w:val="clear" w:color="auto" w:fill="auto"/>
          </w:tcPr>
          <w:p w:rsidR="00654052" w:rsidRPr="004B79F1" w:rsidRDefault="00654052" w:rsidP="00ED0286">
            <w:pPr>
              <w:pStyle w:val="TblBdy"/>
            </w:pPr>
          </w:p>
        </w:tc>
        <w:tc>
          <w:tcPr>
            <w:tcW w:w="1324" w:type="pct"/>
            <w:shd w:val="clear" w:color="auto" w:fill="auto"/>
          </w:tcPr>
          <w:p w:rsidR="00654052" w:rsidRPr="004B79F1" w:rsidRDefault="00654052" w:rsidP="003D14E0">
            <w:pPr>
              <w:pStyle w:val="TblBdy"/>
              <w:spacing w:before="0" w:after="0"/>
            </w:pPr>
            <w:r w:rsidRPr="004B79F1">
              <w:t>Narracorte Coastal Plain</w:t>
            </w:r>
          </w:p>
        </w:tc>
        <w:tc>
          <w:tcPr>
            <w:tcW w:w="2794" w:type="pct"/>
            <w:gridSpan w:val="2"/>
            <w:shd w:val="clear" w:color="auto" w:fill="auto"/>
          </w:tcPr>
          <w:p w:rsidR="00345DFB" w:rsidRDefault="00345DFB" w:rsidP="003D14E0">
            <w:pPr>
              <w:pStyle w:val="TblBdy"/>
              <w:spacing w:before="0" w:after="0"/>
            </w:pPr>
            <w:r>
              <w:t xml:space="preserve">- </w:t>
            </w:r>
            <w:r w:rsidRPr="006C45F2">
              <w:t>Bridgewate</w:t>
            </w:r>
            <w:r>
              <w:t xml:space="preserve">r </w:t>
            </w:r>
          </w:p>
          <w:p w:rsidR="00654052" w:rsidRPr="006C45F2" w:rsidRDefault="00654052" w:rsidP="003D14E0">
            <w:pPr>
              <w:pStyle w:val="TblBdy"/>
              <w:spacing w:before="0" w:after="0"/>
            </w:pPr>
            <w:r>
              <w:t xml:space="preserve">- </w:t>
            </w:r>
            <w:r w:rsidRPr="006C45F2">
              <w:t>Glenelg Plain</w:t>
            </w:r>
            <w:r>
              <w:tab/>
            </w:r>
            <w:r>
              <w:tab/>
            </w:r>
            <w:r>
              <w:tab/>
            </w:r>
          </w:p>
        </w:tc>
      </w:tr>
      <w:tr w:rsidR="003D14E0" w:rsidRPr="003A4136" w:rsidTr="003D14E0">
        <w:trPr>
          <w:cantSplit/>
          <w:trHeight w:val="247"/>
        </w:trPr>
        <w:tc>
          <w:tcPr>
            <w:tcW w:w="882" w:type="pct"/>
            <w:vMerge/>
            <w:shd w:val="clear" w:color="auto" w:fill="auto"/>
          </w:tcPr>
          <w:p w:rsidR="00654052" w:rsidRPr="004B79F1" w:rsidRDefault="00654052" w:rsidP="00ED0286">
            <w:pPr>
              <w:pStyle w:val="TblBdy"/>
            </w:pPr>
          </w:p>
        </w:tc>
        <w:tc>
          <w:tcPr>
            <w:tcW w:w="1324" w:type="pct"/>
            <w:shd w:val="clear" w:color="auto" w:fill="auto"/>
          </w:tcPr>
          <w:p w:rsidR="00654052" w:rsidRPr="004B79F1" w:rsidRDefault="00654052" w:rsidP="003D14E0">
            <w:pPr>
              <w:pStyle w:val="TblBdy"/>
              <w:spacing w:before="0" w:after="0"/>
            </w:pPr>
            <w:r w:rsidRPr="004B79F1">
              <w:t>Riverina</w:t>
            </w:r>
          </w:p>
        </w:tc>
        <w:tc>
          <w:tcPr>
            <w:tcW w:w="2794" w:type="pct"/>
            <w:gridSpan w:val="2"/>
            <w:shd w:val="clear" w:color="auto" w:fill="auto"/>
          </w:tcPr>
          <w:p w:rsidR="00654052" w:rsidRDefault="00654052" w:rsidP="003D14E0">
            <w:pPr>
              <w:pStyle w:val="TblBdy"/>
              <w:spacing w:before="0" w:after="0"/>
            </w:pPr>
            <w:r>
              <w:t xml:space="preserve">- </w:t>
            </w:r>
            <w:r w:rsidRPr="006C45F2">
              <w:t>Victorian Riverina</w:t>
            </w:r>
            <w:r>
              <w:tab/>
            </w:r>
            <w:r>
              <w:tab/>
              <w:t>- Murray Fans</w:t>
            </w:r>
            <w:r>
              <w:tab/>
            </w:r>
          </w:p>
          <w:p w:rsidR="00654052" w:rsidRPr="006C45F2" w:rsidRDefault="00654052" w:rsidP="003D14E0">
            <w:pPr>
              <w:pStyle w:val="TblBdy"/>
              <w:spacing w:before="0" w:after="0"/>
            </w:pPr>
            <w:r>
              <w:t>- Robinvale Plains</w:t>
            </w:r>
            <w:r>
              <w:tab/>
            </w:r>
            <w:r>
              <w:tab/>
              <w:t>- Murray Scroll Belt</w:t>
            </w:r>
          </w:p>
        </w:tc>
      </w:tr>
      <w:tr w:rsidR="003D14E0" w:rsidRPr="003A4136" w:rsidTr="003D14E0">
        <w:trPr>
          <w:cantSplit/>
          <w:trHeight w:val="455"/>
        </w:trPr>
        <w:tc>
          <w:tcPr>
            <w:tcW w:w="882" w:type="pct"/>
            <w:vMerge/>
            <w:shd w:val="clear" w:color="auto" w:fill="auto"/>
          </w:tcPr>
          <w:p w:rsidR="00654052" w:rsidRPr="004B79F1" w:rsidRDefault="00654052" w:rsidP="00ED0286">
            <w:pPr>
              <w:pStyle w:val="TblBdy"/>
            </w:pPr>
          </w:p>
        </w:tc>
        <w:tc>
          <w:tcPr>
            <w:tcW w:w="1324" w:type="pct"/>
            <w:shd w:val="clear" w:color="auto" w:fill="auto"/>
          </w:tcPr>
          <w:p w:rsidR="00654052" w:rsidRPr="004B79F1" w:rsidRDefault="00654052" w:rsidP="003D14E0">
            <w:pPr>
              <w:pStyle w:val="TblBdy"/>
              <w:spacing w:before="0" w:after="0"/>
            </w:pPr>
            <w:r w:rsidRPr="004B79F1">
              <w:t>South East Coastal Plain</w:t>
            </w:r>
          </w:p>
        </w:tc>
        <w:tc>
          <w:tcPr>
            <w:tcW w:w="2794" w:type="pct"/>
            <w:gridSpan w:val="2"/>
            <w:shd w:val="clear" w:color="auto" w:fill="auto"/>
          </w:tcPr>
          <w:p w:rsidR="00654052" w:rsidRPr="006C45F2" w:rsidRDefault="00654052" w:rsidP="003D14E0">
            <w:pPr>
              <w:pStyle w:val="TblBdy"/>
              <w:spacing w:before="0" w:after="0"/>
            </w:pPr>
            <w:r>
              <w:t xml:space="preserve">- </w:t>
            </w:r>
            <w:r w:rsidRPr="006C45F2">
              <w:t xml:space="preserve">Gippsland Plain </w:t>
            </w:r>
            <w:r>
              <w:tab/>
            </w:r>
            <w:r>
              <w:tab/>
              <w:t xml:space="preserve">- </w:t>
            </w:r>
            <w:r w:rsidRPr="006C45F2">
              <w:t>Otway Plain</w:t>
            </w:r>
          </w:p>
          <w:p w:rsidR="00654052" w:rsidRPr="006C45F2" w:rsidRDefault="00654052" w:rsidP="003D14E0">
            <w:pPr>
              <w:pStyle w:val="TblBdy"/>
              <w:spacing w:before="0" w:after="0"/>
            </w:pPr>
            <w:r>
              <w:t xml:space="preserve">- </w:t>
            </w:r>
            <w:r w:rsidRPr="006C45F2">
              <w:t>Warrnambool Plain</w:t>
            </w:r>
          </w:p>
        </w:tc>
      </w:tr>
      <w:tr w:rsidR="003D14E0" w:rsidRPr="003A4136" w:rsidTr="003D14E0">
        <w:trPr>
          <w:cantSplit/>
          <w:trHeight w:val="349"/>
        </w:trPr>
        <w:tc>
          <w:tcPr>
            <w:tcW w:w="882" w:type="pct"/>
            <w:vMerge/>
            <w:shd w:val="clear" w:color="auto" w:fill="auto"/>
          </w:tcPr>
          <w:p w:rsidR="00654052" w:rsidRPr="004B79F1" w:rsidRDefault="00654052" w:rsidP="00ED0286">
            <w:pPr>
              <w:pStyle w:val="TblBdy"/>
            </w:pPr>
          </w:p>
        </w:tc>
        <w:tc>
          <w:tcPr>
            <w:tcW w:w="1324" w:type="pct"/>
            <w:shd w:val="clear" w:color="auto" w:fill="auto"/>
          </w:tcPr>
          <w:p w:rsidR="00654052" w:rsidRPr="004B79F1" w:rsidRDefault="00654052" w:rsidP="003D14E0">
            <w:pPr>
              <w:pStyle w:val="TblBdy"/>
              <w:spacing w:before="0" w:after="0"/>
            </w:pPr>
            <w:r w:rsidRPr="004B79F1">
              <w:t>South East Corner</w:t>
            </w:r>
          </w:p>
        </w:tc>
        <w:tc>
          <w:tcPr>
            <w:tcW w:w="2794" w:type="pct"/>
            <w:gridSpan w:val="2"/>
            <w:shd w:val="clear" w:color="auto" w:fill="auto"/>
          </w:tcPr>
          <w:p w:rsidR="00345DFB" w:rsidRDefault="00654052" w:rsidP="003D14E0">
            <w:pPr>
              <w:pStyle w:val="TblBdy"/>
              <w:spacing w:before="0" w:after="0"/>
            </w:pPr>
            <w:r>
              <w:t xml:space="preserve">- </w:t>
            </w:r>
            <w:r w:rsidRPr="006C45F2">
              <w:t>East Gippsland Uplands</w:t>
            </w:r>
            <w:r>
              <w:tab/>
            </w:r>
          </w:p>
          <w:p w:rsidR="00654052" w:rsidRDefault="00654052" w:rsidP="003D14E0">
            <w:pPr>
              <w:pStyle w:val="TblBdy"/>
              <w:spacing w:before="0" w:after="0"/>
            </w:pPr>
            <w:r>
              <w:t xml:space="preserve">- </w:t>
            </w:r>
            <w:r w:rsidRPr="006C45F2">
              <w:t>East Gippsland Lowlands</w:t>
            </w:r>
          </w:p>
          <w:p w:rsidR="00654052" w:rsidRPr="006C45F2" w:rsidRDefault="00654052" w:rsidP="003D14E0">
            <w:pPr>
              <w:pStyle w:val="TblBdy"/>
              <w:spacing w:before="0" w:after="0"/>
            </w:pPr>
            <w:r>
              <w:t xml:space="preserve">- </w:t>
            </w:r>
            <w:r w:rsidRPr="006C45F2">
              <w:t>Highlands – Far East</w:t>
            </w:r>
          </w:p>
        </w:tc>
      </w:tr>
      <w:tr w:rsidR="003D14E0" w:rsidRPr="003A4136" w:rsidTr="003D14E0">
        <w:trPr>
          <w:cantSplit/>
          <w:trHeight w:val="431"/>
        </w:trPr>
        <w:tc>
          <w:tcPr>
            <w:tcW w:w="882" w:type="pct"/>
            <w:vMerge/>
            <w:shd w:val="clear" w:color="auto" w:fill="auto"/>
          </w:tcPr>
          <w:p w:rsidR="00654052" w:rsidRPr="004B79F1" w:rsidRDefault="00654052" w:rsidP="00ED0286">
            <w:pPr>
              <w:pStyle w:val="TblBdy"/>
            </w:pPr>
          </w:p>
        </w:tc>
        <w:tc>
          <w:tcPr>
            <w:tcW w:w="1324" w:type="pct"/>
            <w:shd w:val="clear" w:color="auto" w:fill="auto"/>
          </w:tcPr>
          <w:p w:rsidR="00654052" w:rsidRPr="004B79F1" w:rsidRDefault="00654052" w:rsidP="003D14E0">
            <w:pPr>
              <w:pStyle w:val="TblBdy"/>
              <w:spacing w:before="0" w:after="0"/>
            </w:pPr>
            <w:r w:rsidRPr="004B79F1">
              <w:t>South Eastern Highlands</w:t>
            </w:r>
          </w:p>
        </w:tc>
        <w:tc>
          <w:tcPr>
            <w:tcW w:w="2794" w:type="pct"/>
            <w:gridSpan w:val="2"/>
            <w:shd w:val="clear" w:color="auto" w:fill="auto"/>
          </w:tcPr>
          <w:p w:rsidR="00345DFB" w:rsidRDefault="00654052" w:rsidP="003D14E0">
            <w:pPr>
              <w:pStyle w:val="TblBdy"/>
              <w:spacing w:before="0" w:after="0"/>
            </w:pPr>
            <w:r>
              <w:t xml:space="preserve">- </w:t>
            </w:r>
            <w:r w:rsidRPr="006C45F2">
              <w:t>Highlands – Northern Fall</w:t>
            </w:r>
            <w:r>
              <w:tab/>
            </w:r>
            <w:r w:rsidR="00345DFB">
              <w:t xml:space="preserve">- </w:t>
            </w:r>
            <w:r w:rsidR="00345DFB" w:rsidRPr="006C45F2">
              <w:t>Otway Ranges</w:t>
            </w:r>
          </w:p>
          <w:p w:rsidR="00654052" w:rsidRPr="006C45F2" w:rsidRDefault="00654052" w:rsidP="003D14E0">
            <w:pPr>
              <w:pStyle w:val="TblBdy"/>
              <w:spacing w:before="0" w:after="0"/>
            </w:pPr>
            <w:r>
              <w:t xml:space="preserve">- </w:t>
            </w:r>
            <w:r w:rsidRPr="006C45F2">
              <w:t>Highlands – Southern Fall</w:t>
            </w:r>
            <w:r w:rsidR="00345DFB">
              <w:tab/>
              <w:t xml:space="preserve">- </w:t>
            </w:r>
            <w:r w:rsidR="00345DFB" w:rsidRPr="006C45F2">
              <w:t>Strzelecki Ranges</w:t>
            </w:r>
          </w:p>
          <w:p w:rsidR="00654052" w:rsidRPr="006C45F2" w:rsidRDefault="00654052" w:rsidP="003D14E0">
            <w:pPr>
              <w:pStyle w:val="TblBdy"/>
              <w:spacing w:before="0" w:after="0"/>
            </w:pPr>
            <w:r>
              <w:t xml:space="preserve">- </w:t>
            </w:r>
            <w:r w:rsidRPr="006C45F2">
              <w:t xml:space="preserve">Monaro Tablelands </w:t>
            </w:r>
            <w:r>
              <w:tab/>
            </w:r>
          </w:p>
        </w:tc>
      </w:tr>
      <w:tr w:rsidR="003D14E0" w:rsidRPr="003A4136" w:rsidTr="003D14E0">
        <w:trPr>
          <w:cantSplit/>
          <w:trHeight w:val="176"/>
        </w:trPr>
        <w:tc>
          <w:tcPr>
            <w:tcW w:w="882" w:type="pct"/>
            <w:vMerge/>
            <w:shd w:val="clear" w:color="auto" w:fill="auto"/>
          </w:tcPr>
          <w:p w:rsidR="00654052" w:rsidRPr="004B79F1" w:rsidRDefault="00654052" w:rsidP="00ED0286">
            <w:pPr>
              <w:pStyle w:val="TblBdy"/>
            </w:pPr>
          </w:p>
        </w:tc>
        <w:tc>
          <w:tcPr>
            <w:tcW w:w="1324" w:type="pct"/>
            <w:shd w:val="clear" w:color="auto" w:fill="auto"/>
          </w:tcPr>
          <w:p w:rsidR="00D62F38" w:rsidRPr="004B79F1" w:rsidRDefault="00654052" w:rsidP="003D14E0">
            <w:pPr>
              <w:pStyle w:val="TblBdy"/>
              <w:spacing w:before="0" w:after="0"/>
            </w:pPr>
            <w:r w:rsidRPr="004B79F1">
              <w:t>Victorian Volcanic Plain</w:t>
            </w:r>
          </w:p>
        </w:tc>
        <w:tc>
          <w:tcPr>
            <w:tcW w:w="2794" w:type="pct"/>
            <w:gridSpan w:val="2"/>
            <w:shd w:val="clear" w:color="auto" w:fill="auto"/>
          </w:tcPr>
          <w:p w:rsidR="00654052" w:rsidRDefault="00654052" w:rsidP="003D14E0">
            <w:pPr>
              <w:pStyle w:val="TblBdy"/>
              <w:spacing w:before="0" w:after="0"/>
            </w:pPr>
            <w:r>
              <w:t xml:space="preserve">- </w:t>
            </w:r>
            <w:r w:rsidRPr="006C45F2">
              <w:t>Victorian Volcanic Plain</w:t>
            </w:r>
          </w:p>
          <w:p w:rsidR="00ED0286" w:rsidRDefault="00ED0286" w:rsidP="003D14E0">
            <w:pPr>
              <w:pStyle w:val="TblBdy"/>
              <w:spacing w:before="0" w:after="0"/>
            </w:pPr>
          </w:p>
          <w:p w:rsidR="00255A3F" w:rsidRPr="006C45F2" w:rsidRDefault="00255A3F" w:rsidP="003D14E0">
            <w:pPr>
              <w:pStyle w:val="TblBdy"/>
              <w:spacing w:before="0" w:after="0"/>
            </w:pPr>
          </w:p>
        </w:tc>
      </w:tr>
      <w:tr w:rsidR="00654052" w:rsidRPr="003A4136" w:rsidTr="00E677A1">
        <w:trPr>
          <w:cantSplit/>
          <w:trHeight w:val="186"/>
        </w:trPr>
        <w:tc>
          <w:tcPr>
            <w:tcW w:w="882" w:type="pct"/>
            <w:vMerge/>
            <w:shd w:val="clear" w:color="auto" w:fill="auto"/>
          </w:tcPr>
          <w:p w:rsidR="00654052" w:rsidRPr="00C77051" w:rsidRDefault="00654052" w:rsidP="00ED0286">
            <w:pPr>
              <w:pStyle w:val="TblBdy"/>
              <w:spacing w:before="0" w:after="0"/>
            </w:pPr>
          </w:p>
        </w:tc>
        <w:tc>
          <w:tcPr>
            <w:tcW w:w="2347" w:type="pct"/>
            <w:gridSpan w:val="2"/>
            <w:shd w:val="clear" w:color="auto" w:fill="2FB5C7"/>
          </w:tcPr>
          <w:p w:rsidR="00654052" w:rsidRPr="00345DFB" w:rsidRDefault="00654052" w:rsidP="00ED0286">
            <w:pPr>
              <w:pStyle w:val="TblBdy"/>
              <w:rPr>
                <w:b/>
              </w:rPr>
            </w:pPr>
            <w:r w:rsidRPr="00345DFB">
              <w:rPr>
                <w:b/>
              </w:rPr>
              <w:t>IMCRA Provincial Bioregion</w:t>
            </w:r>
          </w:p>
        </w:tc>
        <w:tc>
          <w:tcPr>
            <w:tcW w:w="1771" w:type="pct"/>
            <w:shd w:val="clear" w:color="auto" w:fill="2FB5C7"/>
          </w:tcPr>
          <w:p w:rsidR="00654052" w:rsidRPr="00345DFB" w:rsidRDefault="00654052" w:rsidP="00ED0286">
            <w:pPr>
              <w:pStyle w:val="TblBdy"/>
              <w:rPr>
                <w:b/>
              </w:rPr>
            </w:pPr>
            <w:r w:rsidRPr="00345DFB">
              <w:rPr>
                <w:b/>
              </w:rPr>
              <w:t>Meso-scale Bioregion (Figure 4)</w:t>
            </w:r>
          </w:p>
        </w:tc>
      </w:tr>
      <w:tr w:rsidR="00654052" w:rsidRPr="003A4136" w:rsidTr="00345DFB">
        <w:trPr>
          <w:cantSplit/>
          <w:trHeight w:val="442"/>
        </w:trPr>
        <w:tc>
          <w:tcPr>
            <w:tcW w:w="882" w:type="pct"/>
            <w:vMerge/>
            <w:shd w:val="clear" w:color="auto" w:fill="auto"/>
          </w:tcPr>
          <w:p w:rsidR="00654052" w:rsidRPr="00C77051" w:rsidRDefault="00654052" w:rsidP="00ED0286">
            <w:pPr>
              <w:pStyle w:val="TblBdy"/>
              <w:spacing w:before="0" w:after="0"/>
            </w:pPr>
          </w:p>
        </w:tc>
        <w:tc>
          <w:tcPr>
            <w:tcW w:w="2347" w:type="pct"/>
            <w:gridSpan w:val="2"/>
            <w:shd w:val="clear" w:color="auto" w:fill="auto"/>
          </w:tcPr>
          <w:p w:rsidR="00654052" w:rsidRDefault="00654052" w:rsidP="00ED0286">
            <w:pPr>
              <w:pStyle w:val="TblBdy"/>
              <w:spacing w:after="0"/>
            </w:pPr>
            <w:r>
              <w:t>- Central Eastern Transition</w:t>
            </w:r>
          </w:p>
          <w:p w:rsidR="00654052" w:rsidRDefault="00654052" w:rsidP="00ED0286">
            <w:pPr>
              <w:pStyle w:val="TblBdy"/>
              <w:spacing w:before="0" w:after="0"/>
            </w:pPr>
            <w:r>
              <w:t>- Western Bass Strait IMCRA transition</w:t>
            </w:r>
          </w:p>
          <w:p w:rsidR="00654052" w:rsidRDefault="00654052" w:rsidP="00ED0286">
            <w:pPr>
              <w:pStyle w:val="TblBdy"/>
              <w:spacing w:before="0" w:after="0"/>
            </w:pPr>
            <w:r>
              <w:t>- Southeast IMCRA transition</w:t>
            </w:r>
          </w:p>
        </w:tc>
        <w:tc>
          <w:tcPr>
            <w:tcW w:w="1771" w:type="pct"/>
            <w:shd w:val="clear" w:color="auto" w:fill="auto"/>
          </w:tcPr>
          <w:p w:rsidR="00654052" w:rsidRDefault="00654052" w:rsidP="00ED0286">
            <w:pPr>
              <w:pStyle w:val="TblBdy"/>
              <w:spacing w:after="0"/>
            </w:pPr>
            <w:r>
              <w:t>- Otway</w:t>
            </w:r>
          </w:p>
          <w:p w:rsidR="00654052" w:rsidRDefault="00654052" w:rsidP="00ED0286">
            <w:pPr>
              <w:pStyle w:val="TblBdy"/>
              <w:spacing w:before="0" w:after="0"/>
            </w:pPr>
            <w:r>
              <w:t>- Central Victoria</w:t>
            </w:r>
          </w:p>
          <w:p w:rsidR="00654052" w:rsidRDefault="00654052" w:rsidP="00ED0286">
            <w:pPr>
              <w:pStyle w:val="TblBdy"/>
              <w:spacing w:before="0" w:after="0"/>
            </w:pPr>
            <w:r>
              <w:t>- Victorian Embayments</w:t>
            </w:r>
          </w:p>
          <w:p w:rsidR="00904D3C" w:rsidRDefault="00654052" w:rsidP="00904D3C">
            <w:pPr>
              <w:pStyle w:val="TblBdy"/>
              <w:spacing w:before="0" w:after="0"/>
            </w:pPr>
            <w:r>
              <w:t xml:space="preserve">- Flinders </w:t>
            </w:r>
          </w:p>
          <w:p w:rsidR="00654052" w:rsidRDefault="00904D3C" w:rsidP="00904D3C">
            <w:pPr>
              <w:pStyle w:val="TblBdy"/>
              <w:spacing w:before="0" w:after="0"/>
            </w:pPr>
            <w:r>
              <w:t xml:space="preserve">- </w:t>
            </w:r>
            <w:r w:rsidR="00654052">
              <w:t>Twofold Shelf</w:t>
            </w:r>
          </w:p>
          <w:p w:rsidR="00ED0286" w:rsidRDefault="00ED0286" w:rsidP="00ED0286">
            <w:pPr>
              <w:pStyle w:val="TblBdy"/>
              <w:spacing w:before="0"/>
            </w:pPr>
          </w:p>
        </w:tc>
      </w:tr>
      <w:tr w:rsidR="00654052" w:rsidRPr="003A4136" w:rsidTr="002036DE">
        <w:trPr>
          <w:cantSplit/>
          <w:trHeight w:val="137"/>
        </w:trPr>
        <w:tc>
          <w:tcPr>
            <w:tcW w:w="882" w:type="pct"/>
            <w:vMerge w:val="restart"/>
            <w:shd w:val="clear" w:color="auto" w:fill="auto"/>
          </w:tcPr>
          <w:p w:rsidR="00654052" w:rsidRPr="00C77051" w:rsidRDefault="00654052" w:rsidP="00ED0286">
            <w:pPr>
              <w:pStyle w:val="TblBdy"/>
            </w:pPr>
            <w:r w:rsidRPr="00345DFB">
              <w:rPr>
                <w:b/>
              </w:rPr>
              <w:t>Topographic classes (Level 2)</w:t>
            </w:r>
            <w:r>
              <w:t xml:space="preserve"> </w:t>
            </w:r>
            <w:r w:rsidR="00345DFB">
              <w:t xml:space="preserve">- </w:t>
            </w:r>
            <w:r>
              <w:t>based on physiographic</w:t>
            </w:r>
            <w:r w:rsidRPr="008571CA">
              <w:t xml:space="preserve"> regions</w:t>
            </w:r>
            <w:r>
              <w:t xml:space="preserve"> (Figure 5).</w:t>
            </w:r>
          </w:p>
        </w:tc>
        <w:tc>
          <w:tcPr>
            <w:tcW w:w="1324" w:type="pct"/>
            <w:shd w:val="clear" w:color="auto" w:fill="2FB5C7"/>
          </w:tcPr>
          <w:p w:rsidR="00654052" w:rsidRPr="00345DFB" w:rsidRDefault="00654052" w:rsidP="00ED0286">
            <w:pPr>
              <w:pStyle w:val="TblHd"/>
            </w:pPr>
            <w:r w:rsidRPr="00345DFB">
              <w:t>Topographic classes</w:t>
            </w:r>
          </w:p>
        </w:tc>
        <w:tc>
          <w:tcPr>
            <w:tcW w:w="2794" w:type="pct"/>
            <w:gridSpan w:val="2"/>
            <w:shd w:val="clear" w:color="auto" w:fill="2FB5C7"/>
          </w:tcPr>
          <w:p w:rsidR="00654052" w:rsidRPr="00345DFB" w:rsidRDefault="00654052" w:rsidP="00ED0286">
            <w:pPr>
              <w:pStyle w:val="TblHd"/>
            </w:pPr>
            <w:r w:rsidRPr="00345DFB">
              <w:t>Physiographic regions</w:t>
            </w:r>
          </w:p>
        </w:tc>
      </w:tr>
      <w:tr w:rsidR="00654052" w:rsidRPr="003A4136" w:rsidTr="00345DFB">
        <w:trPr>
          <w:cantSplit/>
          <w:trHeight w:val="137"/>
        </w:trPr>
        <w:tc>
          <w:tcPr>
            <w:tcW w:w="882" w:type="pct"/>
            <w:vMerge/>
            <w:shd w:val="clear" w:color="auto" w:fill="auto"/>
          </w:tcPr>
          <w:p w:rsidR="00654052" w:rsidRPr="00C77051" w:rsidRDefault="00654052" w:rsidP="00ED0286">
            <w:pPr>
              <w:pStyle w:val="TblBdy"/>
            </w:pPr>
          </w:p>
        </w:tc>
        <w:tc>
          <w:tcPr>
            <w:tcW w:w="1324" w:type="pct"/>
            <w:shd w:val="clear" w:color="auto" w:fill="auto"/>
          </w:tcPr>
          <w:p w:rsidR="00654052" w:rsidRPr="006D6C8A" w:rsidRDefault="00654052" w:rsidP="00ED0286">
            <w:pPr>
              <w:pStyle w:val="TblBdy"/>
            </w:pPr>
            <w:r w:rsidRPr="006D6C8A">
              <w:t>Upland</w:t>
            </w:r>
          </w:p>
        </w:tc>
        <w:tc>
          <w:tcPr>
            <w:tcW w:w="2794" w:type="pct"/>
            <w:gridSpan w:val="2"/>
            <w:shd w:val="clear" w:color="auto" w:fill="auto"/>
          </w:tcPr>
          <w:p w:rsidR="00654052" w:rsidRPr="003B7BED" w:rsidRDefault="00654052" w:rsidP="00ED0286">
            <w:pPr>
              <w:pStyle w:val="TblBdy"/>
              <w:spacing w:after="0"/>
            </w:pPr>
            <w:r>
              <w:t xml:space="preserve">- </w:t>
            </w:r>
            <w:r w:rsidRPr="003B7BED">
              <w:t>Australian Alps</w:t>
            </w:r>
            <w:r>
              <w:tab/>
            </w:r>
            <w:r>
              <w:tab/>
              <w:t xml:space="preserve">- </w:t>
            </w:r>
            <w:r w:rsidRPr="003B7BED">
              <w:t>Monaro Tableland</w:t>
            </w:r>
          </w:p>
          <w:p w:rsidR="00654052" w:rsidRPr="006D6C8A" w:rsidRDefault="00654052" w:rsidP="00ED0286">
            <w:pPr>
              <w:pStyle w:val="TblBdy"/>
              <w:spacing w:before="0" w:after="0"/>
            </w:pPr>
            <w:r>
              <w:t xml:space="preserve">- </w:t>
            </w:r>
            <w:r w:rsidRPr="003B7BED">
              <w:t>East Victorian Uplands</w:t>
            </w:r>
            <w:r>
              <w:tab/>
            </w:r>
            <w:r>
              <w:tab/>
              <w:t xml:space="preserve">- </w:t>
            </w:r>
            <w:r w:rsidRPr="003B7BED">
              <w:t>South Victorian Uplands</w:t>
            </w:r>
          </w:p>
          <w:p w:rsidR="00654052" w:rsidRPr="00DC3776" w:rsidRDefault="00654052" w:rsidP="00ED0286">
            <w:pPr>
              <w:pStyle w:val="TblBdy"/>
              <w:spacing w:before="0"/>
            </w:pPr>
            <w:r>
              <w:t xml:space="preserve">- </w:t>
            </w:r>
            <w:r w:rsidRPr="003B7BED">
              <w:t>West Victorian Uplands</w:t>
            </w:r>
          </w:p>
        </w:tc>
      </w:tr>
      <w:tr w:rsidR="00654052" w:rsidRPr="003A4136" w:rsidTr="00345DFB">
        <w:trPr>
          <w:cantSplit/>
          <w:trHeight w:val="204"/>
        </w:trPr>
        <w:tc>
          <w:tcPr>
            <w:tcW w:w="882" w:type="pct"/>
            <w:vMerge/>
            <w:shd w:val="clear" w:color="auto" w:fill="auto"/>
          </w:tcPr>
          <w:p w:rsidR="00654052" w:rsidRPr="00F5204C" w:rsidRDefault="00654052" w:rsidP="00ED0286">
            <w:pPr>
              <w:pStyle w:val="TblBdy"/>
            </w:pPr>
          </w:p>
        </w:tc>
        <w:tc>
          <w:tcPr>
            <w:tcW w:w="1324" w:type="pct"/>
            <w:shd w:val="clear" w:color="auto" w:fill="auto"/>
          </w:tcPr>
          <w:p w:rsidR="00654052" w:rsidRPr="006D6C8A" w:rsidRDefault="00654052" w:rsidP="00ED0286">
            <w:pPr>
              <w:pStyle w:val="TblBdy"/>
            </w:pPr>
            <w:r w:rsidRPr="006D6C8A">
              <w:t>Slope</w:t>
            </w:r>
          </w:p>
        </w:tc>
        <w:tc>
          <w:tcPr>
            <w:tcW w:w="2794" w:type="pct"/>
            <w:gridSpan w:val="2"/>
            <w:shd w:val="clear" w:color="auto" w:fill="auto"/>
          </w:tcPr>
          <w:p w:rsidR="00654052" w:rsidRDefault="00654052" w:rsidP="00ED0286">
            <w:pPr>
              <w:pStyle w:val="TblBdy"/>
              <w:spacing w:after="0"/>
            </w:pPr>
            <w:r>
              <w:t xml:space="preserve">- </w:t>
            </w:r>
            <w:r w:rsidRPr="004B79F1">
              <w:t>Hume Slopes</w:t>
            </w:r>
            <w:r w:rsidRPr="004B79F1">
              <w:tab/>
            </w:r>
            <w:r w:rsidRPr="004B79F1">
              <w:tab/>
            </w:r>
            <w:r w:rsidRPr="004B79F1">
              <w:tab/>
              <w:t>- Monaro Fall</w:t>
            </w:r>
          </w:p>
        </w:tc>
      </w:tr>
      <w:tr w:rsidR="00654052" w:rsidRPr="003A4136" w:rsidTr="00345DFB">
        <w:trPr>
          <w:cantSplit/>
          <w:trHeight w:val="70"/>
        </w:trPr>
        <w:tc>
          <w:tcPr>
            <w:tcW w:w="882" w:type="pct"/>
            <w:vMerge/>
            <w:shd w:val="clear" w:color="auto" w:fill="auto"/>
          </w:tcPr>
          <w:p w:rsidR="00654052" w:rsidRPr="00C77051" w:rsidRDefault="00654052" w:rsidP="00ED0286">
            <w:pPr>
              <w:pStyle w:val="TblBdy"/>
            </w:pPr>
          </w:p>
        </w:tc>
        <w:tc>
          <w:tcPr>
            <w:tcW w:w="1324" w:type="pct"/>
            <w:shd w:val="clear" w:color="auto" w:fill="auto"/>
          </w:tcPr>
          <w:p w:rsidR="00654052" w:rsidRPr="006D6C8A" w:rsidRDefault="00654052" w:rsidP="00ED0286">
            <w:pPr>
              <w:pStyle w:val="TblBdy"/>
            </w:pPr>
            <w:r w:rsidRPr="006D6C8A">
              <w:t>Lowland</w:t>
            </w:r>
          </w:p>
        </w:tc>
        <w:tc>
          <w:tcPr>
            <w:tcW w:w="2794" w:type="pct"/>
            <w:gridSpan w:val="2"/>
            <w:shd w:val="clear" w:color="auto" w:fill="auto"/>
          </w:tcPr>
          <w:p w:rsidR="00654052" w:rsidRPr="003B7BED" w:rsidRDefault="00654052" w:rsidP="00ED0286">
            <w:pPr>
              <w:pStyle w:val="TblBdy"/>
              <w:spacing w:after="0"/>
            </w:pPr>
            <w:r>
              <w:t xml:space="preserve">- </w:t>
            </w:r>
            <w:r w:rsidRPr="003B7BED">
              <w:t>Gipps</w:t>
            </w:r>
            <w:r>
              <w:t>l</w:t>
            </w:r>
            <w:r w:rsidRPr="003B7BED">
              <w:t>and Plain</w:t>
            </w:r>
            <w:r>
              <w:tab/>
            </w:r>
            <w:r>
              <w:tab/>
              <w:t xml:space="preserve">- </w:t>
            </w:r>
            <w:r w:rsidRPr="003B7BED">
              <w:t>Lower Darling Plain</w:t>
            </w:r>
          </w:p>
          <w:p w:rsidR="00654052" w:rsidRDefault="00654052" w:rsidP="00ED0286">
            <w:pPr>
              <w:pStyle w:val="TblBdy"/>
              <w:spacing w:before="0" w:after="0"/>
            </w:pPr>
            <w:r>
              <w:t xml:space="preserve">- </w:t>
            </w:r>
            <w:r w:rsidRPr="003B7BED">
              <w:t>Riverine Plain</w:t>
            </w:r>
            <w:r>
              <w:tab/>
            </w:r>
            <w:r>
              <w:tab/>
            </w:r>
            <w:r>
              <w:tab/>
              <w:t xml:space="preserve">- </w:t>
            </w:r>
            <w:r w:rsidRPr="003B7BED">
              <w:t>Mallee Dunefield</w:t>
            </w:r>
          </w:p>
          <w:p w:rsidR="00654052" w:rsidRDefault="00654052" w:rsidP="00ED0286">
            <w:pPr>
              <w:pStyle w:val="TblBdy"/>
              <w:spacing w:before="0" w:after="0"/>
            </w:pPr>
            <w:r>
              <w:t xml:space="preserve">- </w:t>
            </w:r>
            <w:r w:rsidRPr="003B7BED">
              <w:t>Wimmera Plain</w:t>
            </w:r>
            <w:r>
              <w:tab/>
            </w:r>
            <w:r>
              <w:tab/>
              <w:t xml:space="preserve">- </w:t>
            </w:r>
            <w:r w:rsidRPr="003B7BED">
              <w:t>Millicent Plain</w:t>
            </w:r>
          </w:p>
          <w:p w:rsidR="00D62F38" w:rsidRDefault="00654052" w:rsidP="00ED0286">
            <w:pPr>
              <w:pStyle w:val="TblBdy"/>
              <w:spacing w:before="0" w:after="0"/>
            </w:pPr>
            <w:r>
              <w:t xml:space="preserve">- </w:t>
            </w:r>
            <w:r w:rsidRPr="003B7BED">
              <w:t>West Victorian Plains</w:t>
            </w:r>
            <w:r>
              <w:tab/>
            </w:r>
          </w:p>
          <w:p w:rsidR="00654052" w:rsidRDefault="00654052" w:rsidP="00ED0286">
            <w:pPr>
              <w:pStyle w:val="TblBdy"/>
              <w:spacing w:before="0" w:after="0"/>
            </w:pPr>
            <w:r>
              <w:tab/>
            </w:r>
          </w:p>
        </w:tc>
      </w:tr>
    </w:tbl>
    <w:p w:rsidR="00654052" w:rsidRDefault="00654052" w:rsidP="00ED0286">
      <w:pPr>
        <w:jc w:val="both"/>
      </w:pPr>
      <w:r>
        <w:rPr>
          <w:noProof/>
          <w:lang w:eastAsia="en-AU"/>
        </w:rPr>
        <w:drawing>
          <wp:inline distT="0" distB="0" distL="0" distR="0" wp14:anchorId="77651ADE" wp14:editId="7CC4A683">
            <wp:extent cx="5868511" cy="4729295"/>
            <wp:effectExtent l="0" t="0" r="0" b="0"/>
            <wp:docPr id="13" name="Picture 13" descr="Physiographic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ysiographic regi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77637" cy="4736649"/>
                    </a:xfrm>
                    <a:prstGeom prst="rect">
                      <a:avLst/>
                    </a:prstGeom>
                    <a:noFill/>
                    <a:ln>
                      <a:noFill/>
                    </a:ln>
                  </pic:spPr>
                </pic:pic>
              </a:graphicData>
            </a:graphic>
          </wp:inline>
        </w:drawing>
      </w:r>
    </w:p>
    <w:p w:rsidR="00654052" w:rsidRPr="00C758BB" w:rsidRDefault="00257229" w:rsidP="00257229">
      <w:pPr>
        <w:pStyle w:val="Caption"/>
      </w:pPr>
      <w:r>
        <w:t xml:space="preserve">Figure </w:t>
      </w:r>
      <w:fldSimple w:instr=" SEQ Figure \* ARABIC ">
        <w:r w:rsidR="00C62F73">
          <w:rPr>
            <w:noProof/>
          </w:rPr>
          <w:t>2</w:t>
        </w:r>
      </w:fldSimple>
      <w:r>
        <w:t xml:space="preserve">. </w:t>
      </w:r>
      <w:r w:rsidRPr="00371811">
        <w:t>Australian Soil Resources Information System physiographic regions in Victoria (Pain et al., 2011).</w:t>
      </w:r>
      <w:r>
        <w:t xml:space="preserve"> </w:t>
      </w:r>
    </w:p>
    <w:p w:rsidR="00654052" w:rsidRDefault="00654052" w:rsidP="00282255">
      <w:pPr>
        <w:pStyle w:val="Caption"/>
      </w:pPr>
      <w:r>
        <w:rPr>
          <w:noProof/>
          <w:lang w:eastAsia="en-AU"/>
        </w:rPr>
        <w:drawing>
          <wp:inline distT="0" distB="0" distL="0" distR="0" wp14:anchorId="1F34F723" wp14:editId="4DF9C3D2">
            <wp:extent cx="6366167" cy="5438775"/>
            <wp:effectExtent l="0" t="0" r="0" b="0"/>
            <wp:docPr id="12" name="Picture 12" descr="IBR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BRA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69736" cy="5441824"/>
                    </a:xfrm>
                    <a:prstGeom prst="rect">
                      <a:avLst/>
                    </a:prstGeom>
                    <a:noFill/>
                    <a:ln>
                      <a:noFill/>
                    </a:ln>
                  </pic:spPr>
                </pic:pic>
              </a:graphicData>
            </a:graphic>
          </wp:inline>
        </w:drawing>
      </w:r>
    </w:p>
    <w:p w:rsidR="009F0321" w:rsidRDefault="00257229" w:rsidP="00257229">
      <w:pPr>
        <w:pStyle w:val="Caption"/>
      </w:pPr>
      <w:r>
        <w:t xml:space="preserve">Figure </w:t>
      </w:r>
      <w:fldSimple w:instr=" SEQ Figure \* ARABIC ">
        <w:r w:rsidR="00C62F73">
          <w:rPr>
            <w:noProof/>
          </w:rPr>
          <w:t>3</w:t>
        </w:r>
      </w:fldSimple>
      <w:r>
        <w:t xml:space="preserve">. </w:t>
      </w:r>
      <w:r w:rsidRPr="00590235">
        <w:t>IBRA subregions (IBRA 6.1) in Victoria.</w:t>
      </w:r>
    </w:p>
    <w:p w:rsidR="00164A46" w:rsidRPr="003F5AC8" w:rsidRDefault="0040207E" w:rsidP="00164A46">
      <w:pPr>
        <w:pStyle w:val="Body"/>
      </w:pPr>
      <w:r>
        <w:rPr>
          <w:noProof/>
          <w:lang w:eastAsia="en-AU"/>
        </w:rPr>
        <w:drawing>
          <wp:inline distT="0" distB="0" distL="0" distR="0" wp14:anchorId="01DA1B6C" wp14:editId="275AA054">
            <wp:extent cx="5868614" cy="415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CRA.jpg"/>
                    <pic:cNvPicPr/>
                  </pic:nvPicPr>
                  <pic:blipFill>
                    <a:blip r:embed="rId27">
                      <a:extLst>
                        <a:ext uri="{28A0092B-C50C-407E-A947-70E740481C1C}">
                          <a14:useLocalDpi xmlns:a14="http://schemas.microsoft.com/office/drawing/2010/main" val="0"/>
                        </a:ext>
                      </a:extLst>
                    </a:blip>
                    <a:stretch>
                      <a:fillRect/>
                    </a:stretch>
                  </pic:blipFill>
                  <pic:spPr>
                    <a:xfrm>
                      <a:off x="0" y="0"/>
                      <a:ext cx="5875305" cy="4157635"/>
                    </a:xfrm>
                    <a:prstGeom prst="rect">
                      <a:avLst/>
                    </a:prstGeom>
                  </pic:spPr>
                </pic:pic>
              </a:graphicData>
            </a:graphic>
          </wp:inline>
        </w:drawing>
      </w:r>
    </w:p>
    <w:p w:rsidR="00AE7838" w:rsidRDefault="00257229" w:rsidP="00257229">
      <w:pPr>
        <w:pStyle w:val="Caption"/>
      </w:pPr>
      <w:bookmarkStart w:id="96" w:name="_Ref445972968"/>
      <w:r>
        <w:t xml:space="preserve">Figure </w:t>
      </w:r>
      <w:fldSimple w:instr=" SEQ Figure \* ARABIC ">
        <w:r w:rsidR="00C62F73">
          <w:rPr>
            <w:noProof/>
          </w:rPr>
          <w:t>4</w:t>
        </w:r>
      </w:fldSimple>
      <w:bookmarkEnd w:id="96"/>
      <w:r>
        <w:t xml:space="preserve">. </w:t>
      </w:r>
      <w:r w:rsidRPr="00850813">
        <w:t>IMCRA meso-scale bioregions in Victorian waters (IMCRA 4.0) (Commonwealth of Australia 2006).</w:t>
      </w:r>
    </w:p>
    <w:p w:rsidR="00654052" w:rsidRDefault="00654052" w:rsidP="00654052">
      <w:r>
        <w:rPr>
          <w:noProof/>
          <w:lang w:eastAsia="en-AU"/>
        </w:rPr>
        <w:drawing>
          <wp:inline distT="0" distB="0" distL="0" distR="0" wp14:anchorId="5AC582CB" wp14:editId="66379324">
            <wp:extent cx="5924550" cy="4190602"/>
            <wp:effectExtent l="0" t="0" r="0" b="635"/>
            <wp:docPr id="10" name="Picture 10" descr="fI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_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047" cy="4198734"/>
                    </a:xfrm>
                    <a:prstGeom prst="rect">
                      <a:avLst/>
                    </a:prstGeom>
                    <a:noFill/>
                    <a:ln>
                      <a:noFill/>
                    </a:ln>
                  </pic:spPr>
                </pic:pic>
              </a:graphicData>
            </a:graphic>
          </wp:inline>
        </w:drawing>
      </w:r>
    </w:p>
    <w:p w:rsidR="00257229" w:rsidRDefault="00257229" w:rsidP="00257229">
      <w:pPr>
        <w:pStyle w:val="Caption"/>
      </w:pPr>
      <w:bookmarkStart w:id="97" w:name="_Ref445973007"/>
      <w:bookmarkStart w:id="98" w:name="_Ref408579520"/>
      <w:r>
        <w:t xml:space="preserve">Figure </w:t>
      </w:r>
      <w:fldSimple w:instr=" SEQ Figure \* ARABIC ">
        <w:r w:rsidR="00C62F73">
          <w:rPr>
            <w:noProof/>
          </w:rPr>
          <w:t>5</w:t>
        </w:r>
      </w:fldSimple>
      <w:bookmarkEnd w:id="97"/>
      <w:r>
        <w:t xml:space="preserve">. </w:t>
      </w:r>
      <w:r w:rsidRPr="001B1C1D">
        <w:t>Topographic classes in Victoria based on grouping of ASIRS physiographic regions.</w:t>
      </w:r>
    </w:p>
    <w:p w:rsidR="00257229" w:rsidRDefault="00257229" w:rsidP="00257229">
      <w:pPr>
        <w:pStyle w:val="Caption0"/>
      </w:pPr>
    </w:p>
    <w:p w:rsidR="00654052" w:rsidRDefault="00654052" w:rsidP="00257229">
      <w:pPr>
        <w:pStyle w:val="TblHd"/>
      </w:pPr>
      <w:bookmarkStart w:id="99" w:name="_Ref445973085"/>
      <w:r>
        <w:t xml:space="preserve">Table </w:t>
      </w:r>
      <w:fldSimple w:instr=" SEQ Table \* ARABIC ">
        <w:r w:rsidR="00C62F73">
          <w:rPr>
            <w:noProof/>
          </w:rPr>
          <w:t>5</w:t>
        </w:r>
      </w:fldSimple>
      <w:bookmarkEnd w:id="98"/>
      <w:bookmarkEnd w:id="99"/>
      <w:r>
        <w:t xml:space="preserve">. </w:t>
      </w:r>
      <w:r w:rsidR="00F52382">
        <w:t>ANAE classification framework</w:t>
      </w:r>
      <w:r>
        <w:t xml:space="preserve"> region and landscape attributes for </w:t>
      </w:r>
      <w:r w:rsidR="00E468B3">
        <w:t xml:space="preserve">climate in </w:t>
      </w:r>
      <w:r>
        <w:t>Victoria.</w:t>
      </w:r>
    </w:p>
    <w:tbl>
      <w:tblPr>
        <w:tblW w:w="4890" w:type="pct"/>
        <w:tblInd w:w="108" w:type="dxa"/>
        <w:tblBorders>
          <w:top w:val="single" w:sz="4" w:space="0" w:color="228591"/>
          <w:bottom w:val="single" w:sz="4" w:space="0" w:color="228591"/>
          <w:insideH w:val="single" w:sz="4" w:space="0" w:color="228591"/>
        </w:tblBorders>
        <w:shd w:val="clear" w:color="auto" w:fill="DBE5F1"/>
        <w:tblLayout w:type="fixed"/>
        <w:tblLook w:val="01E0" w:firstRow="1" w:lastRow="1" w:firstColumn="1" w:lastColumn="1" w:noHBand="0" w:noVBand="0"/>
      </w:tblPr>
      <w:tblGrid>
        <w:gridCol w:w="3686"/>
        <w:gridCol w:w="1985"/>
        <w:gridCol w:w="3967"/>
      </w:tblGrid>
      <w:tr w:rsidR="00654052" w:rsidRPr="003A4136" w:rsidTr="00274B4C">
        <w:trPr>
          <w:cantSplit/>
          <w:trHeight w:val="193"/>
        </w:trPr>
        <w:tc>
          <w:tcPr>
            <w:tcW w:w="1912" w:type="pct"/>
            <w:shd w:val="clear" w:color="auto" w:fill="228591"/>
          </w:tcPr>
          <w:p w:rsidR="00654052" w:rsidRPr="00862CED" w:rsidRDefault="00654052" w:rsidP="00F77502">
            <w:pPr>
              <w:pStyle w:val="TblHd"/>
              <w:tabs>
                <w:tab w:val="center" w:pos="1735"/>
              </w:tabs>
            </w:pPr>
            <w:r>
              <w:t>Attribute</w:t>
            </w:r>
            <w:r w:rsidR="00F77502">
              <w:tab/>
            </w:r>
          </w:p>
        </w:tc>
        <w:tc>
          <w:tcPr>
            <w:tcW w:w="3088" w:type="pct"/>
            <w:gridSpan w:val="2"/>
            <w:shd w:val="clear" w:color="auto" w:fill="228591"/>
          </w:tcPr>
          <w:p w:rsidR="00654052" w:rsidRPr="0030446F" w:rsidRDefault="00654052" w:rsidP="00ED0286">
            <w:pPr>
              <w:pStyle w:val="TblHd"/>
            </w:pPr>
            <w:r>
              <w:t>Occurrence in Victoria</w:t>
            </w:r>
          </w:p>
        </w:tc>
      </w:tr>
      <w:tr w:rsidR="00654052" w:rsidRPr="00AA64F8" w:rsidTr="00274B4C">
        <w:trPr>
          <w:cantSplit/>
          <w:trHeight w:val="137"/>
        </w:trPr>
        <w:tc>
          <w:tcPr>
            <w:tcW w:w="1912" w:type="pct"/>
            <w:vMerge w:val="restart"/>
            <w:shd w:val="clear" w:color="auto" w:fill="auto"/>
          </w:tcPr>
          <w:p w:rsidR="00654052" w:rsidRPr="00274B4C" w:rsidRDefault="00654052" w:rsidP="00ED0286">
            <w:pPr>
              <w:pStyle w:val="TblBdy"/>
              <w:rPr>
                <w:b/>
              </w:rPr>
            </w:pPr>
            <w:r w:rsidRPr="00274B4C">
              <w:rPr>
                <w:b/>
              </w:rPr>
              <w:t xml:space="preserve">Climate </w:t>
            </w:r>
          </w:p>
          <w:p w:rsidR="00654052" w:rsidRPr="00AA64F8" w:rsidRDefault="00654052" w:rsidP="00ED0286">
            <w:pPr>
              <w:pStyle w:val="TblBdy"/>
            </w:pPr>
            <w:r w:rsidRPr="00AA64F8">
              <w:t>Bureau of Meteorology Climate Classification of Australia climate groups (</w:t>
            </w:r>
            <w:r w:rsidR="00282255">
              <w:t xml:space="preserve">ANAE </w:t>
            </w:r>
            <w:r w:rsidRPr="00AA64F8">
              <w:t>Level 1) and climate classes (</w:t>
            </w:r>
            <w:r w:rsidR="00282255">
              <w:t xml:space="preserve">ANAE </w:t>
            </w:r>
            <w:r w:rsidRPr="00AA64F8">
              <w:t>Level 2) Victoria (Figure 6)</w:t>
            </w:r>
          </w:p>
        </w:tc>
        <w:tc>
          <w:tcPr>
            <w:tcW w:w="1030" w:type="pct"/>
            <w:shd w:val="clear" w:color="auto" w:fill="2FB5C7"/>
          </w:tcPr>
          <w:p w:rsidR="00654052" w:rsidRPr="00274B4C" w:rsidRDefault="00654052" w:rsidP="00ED0286">
            <w:pPr>
              <w:pStyle w:val="TblBdy"/>
              <w:rPr>
                <w:b/>
              </w:rPr>
            </w:pPr>
            <w:r w:rsidRPr="00274B4C">
              <w:rPr>
                <w:b/>
              </w:rPr>
              <w:t>Climate group</w:t>
            </w:r>
          </w:p>
        </w:tc>
        <w:tc>
          <w:tcPr>
            <w:tcW w:w="2058" w:type="pct"/>
            <w:shd w:val="clear" w:color="auto" w:fill="2FB5C7"/>
          </w:tcPr>
          <w:p w:rsidR="00654052" w:rsidRPr="00274B4C" w:rsidRDefault="00654052" w:rsidP="00ED0286">
            <w:pPr>
              <w:pStyle w:val="TblBdy"/>
              <w:rPr>
                <w:b/>
              </w:rPr>
            </w:pPr>
            <w:r w:rsidRPr="00274B4C">
              <w:rPr>
                <w:b/>
              </w:rPr>
              <w:t>Climate class</w:t>
            </w:r>
          </w:p>
        </w:tc>
      </w:tr>
      <w:tr w:rsidR="00654052" w:rsidRPr="00AA64F8" w:rsidTr="00274B4C">
        <w:trPr>
          <w:cantSplit/>
          <w:trHeight w:val="953"/>
        </w:trPr>
        <w:tc>
          <w:tcPr>
            <w:tcW w:w="1912" w:type="pct"/>
            <w:vMerge/>
            <w:shd w:val="clear" w:color="auto" w:fill="auto"/>
          </w:tcPr>
          <w:p w:rsidR="00654052" w:rsidRPr="00AA64F8" w:rsidRDefault="00654052" w:rsidP="00ED0286">
            <w:pPr>
              <w:pStyle w:val="TblBdy"/>
            </w:pPr>
          </w:p>
        </w:tc>
        <w:tc>
          <w:tcPr>
            <w:tcW w:w="1030" w:type="pct"/>
            <w:shd w:val="clear" w:color="auto" w:fill="auto"/>
          </w:tcPr>
          <w:p w:rsidR="00654052" w:rsidRPr="00AA64F8" w:rsidRDefault="00654052" w:rsidP="00ED0286">
            <w:pPr>
              <w:pStyle w:val="TblBdy"/>
            </w:pPr>
            <w:r w:rsidRPr="00AA64F8">
              <w:t xml:space="preserve">Grassland </w:t>
            </w:r>
          </w:p>
          <w:p w:rsidR="00654052" w:rsidRPr="00AA64F8" w:rsidRDefault="00654052" w:rsidP="00ED0286">
            <w:pPr>
              <w:pStyle w:val="TblBdy"/>
            </w:pPr>
          </w:p>
          <w:p w:rsidR="00654052" w:rsidRPr="00AA64F8" w:rsidRDefault="00654052" w:rsidP="00ED0286">
            <w:pPr>
              <w:pStyle w:val="TblBdy"/>
            </w:pPr>
            <w:r w:rsidRPr="00AA64F8">
              <w:t xml:space="preserve">Temperate </w:t>
            </w:r>
          </w:p>
        </w:tc>
        <w:tc>
          <w:tcPr>
            <w:tcW w:w="2058" w:type="pct"/>
            <w:shd w:val="clear" w:color="auto" w:fill="auto"/>
          </w:tcPr>
          <w:p w:rsidR="00654052" w:rsidRPr="00AA64F8" w:rsidRDefault="00654052" w:rsidP="00D90011">
            <w:pPr>
              <w:pStyle w:val="TblBdy"/>
              <w:numPr>
                <w:ilvl w:val="0"/>
                <w:numId w:val="43"/>
              </w:numPr>
            </w:pPr>
            <w:r w:rsidRPr="00AA64F8">
              <w:t>warm (summer drought)</w:t>
            </w:r>
          </w:p>
          <w:p w:rsidR="00654052" w:rsidRPr="00AA64F8" w:rsidRDefault="00654052" w:rsidP="00ED0286">
            <w:pPr>
              <w:pStyle w:val="TblBdy"/>
            </w:pPr>
          </w:p>
          <w:p w:rsidR="00654052" w:rsidRPr="00AA64F8" w:rsidRDefault="00654052" w:rsidP="00D90011">
            <w:pPr>
              <w:pStyle w:val="TblBdy"/>
              <w:numPr>
                <w:ilvl w:val="0"/>
                <w:numId w:val="43"/>
              </w:numPr>
            </w:pPr>
            <w:r w:rsidRPr="00AA64F8">
              <w:t>no dry season (hot summer)</w:t>
            </w:r>
          </w:p>
          <w:p w:rsidR="00654052" w:rsidRPr="00AA64F8" w:rsidRDefault="00654052" w:rsidP="00D90011">
            <w:pPr>
              <w:pStyle w:val="TblBdy"/>
              <w:numPr>
                <w:ilvl w:val="0"/>
                <w:numId w:val="43"/>
              </w:numPr>
            </w:pPr>
            <w:r w:rsidRPr="00AA64F8">
              <w:t>no dry season (warm summer)</w:t>
            </w:r>
          </w:p>
          <w:p w:rsidR="00654052" w:rsidRPr="00AA64F8" w:rsidRDefault="00654052" w:rsidP="00D90011">
            <w:pPr>
              <w:pStyle w:val="TblBdy"/>
              <w:numPr>
                <w:ilvl w:val="0"/>
                <w:numId w:val="43"/>
              </w:numPr>
            </w:pPr>
            <w:r w:rsidRPr="00AA64F8">
              <w:t>distinctly dry (and warm) summer</w:t>
            </w:r>
          </w:p>
          <w:p w:rsidR="00654052" w:rsidRPr="00AA64F8" w:rsidRDefault="00654052" w:rsidP="00D90011">
            <w:pPr>
              <w:pStyle w:val="TblBdy"/>
              <w:numPr>
                <w:ilvl w:val="0"/>
                <w:numId w:val="43"/>
              </w:numPr>
            </w:pPr>
            <w:r w:rsidRPr="00AA64F8">
              <w:t>no dry season (mild summer)</w:t>
            </w:r>
          </w:p>
        </w:tc>
      </w:tr>
    </w:tbl>
    <w:p w:rsidR="00654052" w:rsidRDefault="00654052" w:rsidP="00654052">
      <w:pPr>
        <w:pStyle w:val="Body"/>
      </w:pPr>
    </w:p>
    <w:p w:rsidR="00654052" w:rsidRDefault="00654052" w:rsidP="00654052">
      <w:pPr>
        <w:pStyle w:val="Body"/>
      </w:pPr>
    </w:p>
    <w:p w:rsidR="00654052" w:rsidRDefault="00654052" w:rsidP="00654052">
      <w:r>
        <w:rPr>
          <w:noProof/>
          <w:lang w:eastAsia="en-AU"/>
        </w:rPr>
        <w:drawing>
          <wp:inline distT="0" distB="0" distL="0" distR="0" wp14:anchorId="415D59AB" wp14:editId="3545D149">
            <wp:extent cx="6129655" cy="4413885"/>
            <wp:effectExtent l="0" t="0" r="444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9655" cy="4413885"/>
                    </a:xfrm>
                    <a:prstGeom prst="rect">
                      <a:avLst/>
                    </a:prstGeom>
                    <a:noFill/>
                    <a:ln>
                      <a:noFill/>
                    </a:ln>
                  </pic:spPr>
                </pic:pic>
              </a:graphicData>
            </a:graphic>
          </wp:inline>
        </w:drawing>
      </w:r>
    </w:p>
    <w:p w:rsidR="00654052" w:rsidRDefault="00654052" w:rsidP="00654052">
      <w:pPr>
        <w:pStyle w:val="Caption"/>
      </w:pPr>
      <w:bookmarkStart w:id="100" w:name="_Ref408579556"/>
      <w:r>
        <w:t xml:space="preserve">Figure </w:t>
      </w:r>
      <w:fldSimple w:instr=" SEQ Figure \* ARABIC ">
        <w:r w:rsidR="00C62F73">
          <w:rPr>
            <w:noProof/>
          </w:rPr>
          <w:t>6</w:t>
        </w:r>
      </w:fldSimple>
      <w:bookmarkEnd w:id="100"/>
      <w:r w:rsidRPr="00A84C6B">
        <w:t xml:space="preserve">. Climate groups and classes (Bureau of Meteorology 2010). </w:t>
      </w:r>
    </w:p>
    <w:p w:rsidR="00654052" w:rsidRPr="009E4202" w:rsidRDefault="00654052" w:rsidP="00654052">
      <w:pPr>
        <w:pStyle w:val="Body"/>
      </w:pPr>
    </w:p>
    <w:p w:rsidR="00654052" w:rsidRDefault="00654052" w:rsidP="00654052">
      <w:pPr>
        <w:pStyle w:val="TblHd"/>
      </w:pPr>
    </w:p>
    <w:p w:rsidR="00654052" w:rsidRDefault="00654052" w:rsidP="00654052">
      <w:pPr>
        <w:pStyle w:val="TblHd"/>
      </w:pPr>
    </w:p>
    <w:p w:rsidR="00654052" w:rsidRDefault="00654052" w:rsidP="00654052">
      <w:pPr>
        <w:pStyle w:val="TblHd"/>
      </w:pPr>
    </w:p>
    <w:p w:rsidR="00654052" w:rsidRDefault="00654052" w:rsidP="00654052">
      <w:pPr>
        <w:pStyle w:val="TblHd"/>
      </w:pPr>
    </w:p>
    <w:p w:rsidR="00654052" w:rsidRDefault="00654052" w:rsidP="00654052">
      <w:pPr>
        <w:pStyle w:val="TblHd"/>
      </w:pPr>
    </w:p>
    <w:p w:rsidR="00654052" w:rsidRDefault="00654052" w:rsidP="00654052">
      <w:pPr>
        <w:pStyle w:val="TblHd"/>
      </w:pPr>
    </w:p>
    <w:p w:rsidR="00654052" w:rsidRDefault="00654052" w:rsidP="00654052">
      <w:pPr>
        <w:pStyle w:val="TblHd"/>
      </w:pPr>
    </w:p>
    <w:p w:rsidR="00654052" w:rsidRDefault="00654052" w:rsidP="00654052">
      <w:pPr>
        <w:pStyle w:val="TblHd"/>
      </w:pPr>
    </w:p>
    <w:p w:rsidR="00654052" w:rsidRDefault="00654052" w:rsidP="00654052">
      <w:pPr>
        <w:pStyle w:val="TableTitle"/>
      </w:pPr>
      <w:bookmarkStart w:id="101" w:name="_Ref408579578"/>
      <w:r>
        <w:t xml:space="preserve">Table </w:t>
      </w:r>
      <w:fldSimple w:instr=" SEQ Table \* ARABIC ">
        <w:r w:rsidR="00C62F73">
          <w:rPr>
            <w:noProof/>
          </w:rPr>
          <w:t>6</w:t>
        </w:r>
      </w:fldSimple>
      <w:bookmarkEnd w:id="101"/>
      <w:r>
        <w:t xml:space="preserve">. </w:t>
      </w:r>
      <w:r w:rsidR="00F52382">
        <w:t>ANAE classification framework</w:t>
      </w:r>
      <w:r>
        <w:t xml:space="preserve"> region and landscape attributes for </w:t>
      </w:r>
      <w:r w:rsidR="00E468B3">
        <w:t xml:space="preserve">hydrology in </w:t>
      </w:r>
      <w:r>
        <w:t>Victoria.</w:t>
      </w:r>
    </w:p>
    <w:tbl>
      <w:tblPr>
        <w:tblW w:w="4890" w:type="pct"/>
        <w:tblInd w:w="108" w:type="dxa"/>
        <w:tblBorders>
          <w:top w:val="single" w:sz="8" w:space="0" w:color="228591"/>
          <w:bottom w:val="single" w:sz="8" w:space="0" w:color="228591"/>
          <w:insideH w:val="single" w:sz="8" w:space="0" w:color="228591"/>
        </w:tblBorders>
        <w:shd w:val="clear" w:color="auto" w:fill="DBE5F1"/>
        <w:tblLayout w:type="fixed"/>
        <w:tblLook w:val="01E0" w:firstRow="1" w:lastRow="1" w:firstColumn="1" w:lastColumn="1" w:noHBand="0" w:noVBand="0"/>
      </w:tblPr>
      <w:tblGrid>
        <w:gridCol w:w="3119"/>
        <w:gridCol w:w="1843"/>
        <w:gridCol w:w="4676"/>
      </w:tblGrid>
      <w:tr w:rsidR="00654052" w:rsidRPr="003A4136" w:rsidTr="00D820E9">
        <w:trPr>
          <w:cantSplit/>
          <w:trHeight w:val="193"/>
        </w:trPr>
        <w:tc>
          <w:tcPr>
            <w:tcW w:w="1618" w:type="pct"/>
            <w:shd w:val="clear" w:color="auto" w:fill="228591"/>
          </w:tcPr>
          <w:p w:rsidR="00654052" w:rsidRPr="00862CED" w:rsidRDefault="00654052" w:rsidP="00D820E9">
            <w:pPr>
              <w:pStyle w:val="TblHd"/>
            </w:pPr>
            <w:r>
              <w:t>Attribute</w:t>
            </w:r>
          </w:p>
        </w:tc>
        <w:tc>
          <w:tcPr>
            <w:tcW w:w="3382" w:type="pct"/>
            <w:gridSpan w:val="2"/>
            <w:shd w:val="clear" w:color="auto" w:fill="228591"/>
          </w:tcPr>
          <w:p w:rsidR="00654052" w:rsidRPr="0030446F" w:rsidRDefault="00654052" w:rsidP="00D820E9">
            <w:pPr>
              <w:pStyle w:val="TblHd"/>
            </w:pPr>
            <w:r>
              <w:t>Occurrence in Victoria</w:t>
            </w:r>
          </w:p>
        </w:tc>
      </w:tr>
      <w:tr w:rsidR="00654052" w:rsidRPr="003A4136" w:rsidTr="00D820E9">
        <w:trPr>
          <w:cantSplit/>
          <w:trHeight w:val="137"/>
        </w:trPr>
        <w:tc>
          <w:tcPr>
            <w:tcW w:w="1618" w:type="pct"/>
            <w:vMerge w:val="restart"/>
            <w:shd w:val="clear" w:color="auto" w:fill="auto"/>
          </w:tcPr>
          <w:p w:rsidR="00654052" w:rsidRPr="00C77051" w:rsidRDefault="00654052" w:rsidP="00D820E9">
            <w:pPr>
              <w:pStyle w:val="TblBdy"/>
            </w:pPr>
            <w:r w:rsidRPr="00C77051">
              <w:t>Hydrology -  inland surface waters</w:t>
            </w:r>
          </w:p>
          <w:p w:rsidR="00654052" w:rsidRPr="00C77051" w:rsidRDefault="00654052" w:rsidP="00D820E9">
            <w:pPr>
              <w:pStyle w:val="TblBdy"/>
            </w:pPr>
            <w:r>
              <w:t xml:space="preserve">Drainage divisions (Level 1) and </w:t>
            </w:r>
            <w:r w:rsidR="003A6B04">
              <w:t>river basins</w:t>
            </w:r>
            <w:r>
              <w:t xml:space="preserve"> (Level 2), (Figure 7)</w:t>
            </w:r>
          </w:p>
        </w:tc>
        <w:tc>
          <w:tcPr>
            <w:tcW w:w="956" w:type="pct"/>
            <w:shd w:val="clear" w:color="auto" w:fill="2FB5C7"/>
          </w:tcPr>
          <w:p w:rsidR="00654052" w:rsidRPr="00990F9C" w:rsidRDefault="00654052" w:rsidP="00D820E9">
            <w:pPr>
              <w:pStyle w:val="TblBdy"/>
              <w:rPr>
                <w:b/>
              </w:rPr>
            </w:pPr>
            <w:r w:rsidRPr="00990F9C">
              <w:rPr>
                <w:b/>
              </w:rPr>
              <w:t>Drainage division</w:t>
            </w:r>
          </w:p>
        </w:tc>
        <w:tc>
          <w:tcPr>
            <w:tcW w:w="2426" w:type="pct"/>
            <w:shd w:val="clear" w:color="auto" w:fill="2FB5C7"/>
          </w:tcPr>
          <w:p w:rsidR="00654052" w:rsidRPr="00990F9C" w:rsidRDefault="00654052" w:rsidP="00D820E9">
            <w:pPr>
              <w:pStyle w:val="TblBdy"/>
              <w:rPr>
                <w:b/>
              </w:rPr>
            </w:pPr>
            <w:r w:rsidRPr="00990F9C">
              <w:rPr>
                <w:b/>
              </w:rPr>
              <w:t>River basin</w:t>
            </w:r>
          </w:p>
        </w:tc>
      </w:tr>
      <w:tr w:rsidR="00654052" w:rsidRPr="003A4136" w:rsidTr="00D820E9">
        <w:trPr>
          <w:cantSplit/>
          <w:trHeight w:val="953"/>
        </w:trPr>
        <w:tc>
          <w:tcPr>
            <w:tcW w:w="1618" w:type="pct"/>
            <w:vMerge/>
            <w:shd w:val="clear" w:color="auto" w:fill="auto"/>
          </w:tcPr>
          <w:p w:rsidR="00654052" w:rsidRPr="004B79F1" w:rsidRDefault="00654052" w:rsidP="00D820E9">
            <w:pPr>
              <w:pStyle w:val="TblBdy"/>
            </w:pPr>
          </w:p>
        </w:tc>
        <w:tc>
          <w:tcPr>
            <w:tcW w:w="956" w:type="pct"/>
            <w:shd w:val="clear" w:color="auto" w:fill="auto"/>
          </w:tcPr>
          <w:p w:rsidR="00654052" w:rsidRPr="00D26ABF" w:rsidRDefault="00654052" w:rsidP="00D820E9">
            <w:pPr>
              <w:pStyle w:val="TblBdy"/>
            </w:pPr>
            <w:r w:rsidRPr="00D26ABF">
              <w:t xml:space="preserve">Murray-Darling </w:t>
            </w:r>
          </w:p>
        </w:tc>
        <w:tc>
          <w:tcPr>
            <w:tcW w:w="2426" w:type="pct"/>
            <w:shd w:val="clear" w:color="auto" w:fill="auto"/>
          </w:tcPr>
          <w:p w:rsidR="00654052" w:rsidRPr="00876F57" w:rsidRDefault="00654052" w:rsidP="00D820E9">
            <w:pPr>
              <w:pStyle w:val="TblBdy"/>
            </w:pPr>
            <w:r>
              <w:t>- A</w:t>
            </w:r>
            <w:r w:rsidRPr="00876F57">
              <w:t>voca River</w:t>
            </w:r>
            <w:r>
              <w:tab/>
            </w:r>
            <w:r>
              <w:tab/>
              <w:t xml:space="preserve">- </w:t>
            </w:r>
            <w:r w:rsidRPr="00876F57">
              <w:t>Avon Rivers</w:t>
            </w:r>
          </w:p>
          <w:p w:rsidR="00654052" w:rsidRPr="00876F57" w:rsidRDefault="00654052" w:rsidP="00D820E9">
            <w:pPr>
              <w:pStyle w:val="TblBdy"/>
            </w:pPr>
            <w:r>
              <w:t xml:space="preserve">- </w:t>
            </w:r>
            <w:r w:rsidRPr="00876F57">
              <w:t>Broken River</w:t>
            </w:r>
            <w:r>
              <w:tab/>
            </w:r>
            <w:r>
              <w:tab/>
              <w:t xml:space="preserve">- </w:t>
            </w:r>
            <w:r w:rsidRPr="00876F57">
              <w:t>Campaspe River</w:t>
            </w:r>
          </w:p>
          <w:p w:rsidR="00654052" w:rsidRPr="00876F57" w:rsidRDefault="00654052" w:rsidP="00D820E9">
            <w:pPr>
              <w:pStyle w:val="TblBdy"/>
            </w:pPr>
            <w:r>
              <w:t xml:space="preserve">- </w:t>
            </w:r>
            <w:r w:rsidRPr="00876F57">
              <w:t>Goulburn River</w:t>
            </w:r>
            <w:r>
              <w:tab/>
              <w:t xml:space="preserve">- </w:t>
            </w:r>
            <w:r w:rsidRPr="00876F57">
              <w:t>Kiewa River</w:t>
            </w:r>
          </w:p>
          <w:p w:rsidR="00654052" w:rsidRPr="00876F57" w:rsidRDefault="00654052" w:rsidP="00D820E9">
            <w:pPr>
              <w:pStyle w:val="TblBdy"/>
            </w:pPr>
            <w:r>
              <w:t xml:space="preserve">- </w:t>
            </w:r>
            <w:r w:rsidRPr="00876F57">
              <w:t>Loddon River</w:t>
            </w:r>
            <w:r>
              <w:tab/>
            </w:r>
            <w:r>
              <w:tab/>
              <w:t xml:space="preserve">- </w:t>
            </w:r>
            <w:r w:rsidRPr="00876F57">
              <w:t>Mallee</w:t>
            </w:r>
          </w:p>
          <w:p w:rsidR="00654052" w:rsidRPr="00876F57" w:rsidRDefault="00654052" w:rsidP="00D820E9">
            <w:pPr>
              <w:pStyle w:val="TblBdy"/>
            </w:pPr>
            <w:r>
              <w:t xml:space="preserve">- </w:t>
            </w:r>
            <w:r w:rsidRPr="00876F57">
              <w:t>Ovens River</w:t>
            </w:r>
            <w:r>
              <w:tab/>
            </w:r>
            <w:r>
              <w:tab/>
              <w:t xml:space="preserve">- </w:t>
            </w:r>
            <w:r w:rsidRPr="00876F57">
              <w:t>Upper Murray River</w:t>
            </w:r>
            <w:r w:rsidRPr="00876F57">
              <w:tab/>
            </w:r>
          </w:p>
          <w:p w:rsidR="00654052" w:rsidRPr="00D26ABF" w:rsidRDefault="00654052" w:rsidP="00D820E9">
            <w:pPr>
              <w:pStyle w:val="TblBdy"/>
            </w:pPr>
            <w:r>
              <w:t xml:space="preserve">- </w:t>
            </w:r>
            <w:r w:rsidRPr="00876F57">
              <w:t>Wimmera</w:t>
            </w:r>
          </w:p>
        </w:tc>
      </w:tr>
      <w:tr w:rsidR="00654052" w:rsidRPr="003A4136" w:rsidTr="00D820E9">
        <w:trPr>
          <w:cantSplit/>
          <w:trHeight w:val="953"/>
        </w:trPr>
        <w:tc>
          <w:tcPr>
            <w:tcW w:w="1618" w:type="pct"/>
            <w:vMerge/>
            <w:shd w:val="clear" w:color="auto" w:fill="auto"/>
          </w:tcPr>
          <w:p w:rsidR="00654052" w:rsidRPr="004B79F1" w:rsidRDefault="00654052" w:rsidP="00D820E9">
            <w:pPr>
              <w:pStyle w:val="TblBdy"/>
            </w:pPr>
          </w:p>
        </w:tc>
        <w:tc>
          <w:tcPr>
            <w:tcW w:w="956" w:type="pct"/>
            <w:shd w:val="clear" w:color="auto" w:fill="auto"/>
          </w:tcPr>
          <w:p w:rsidR="00654052" w:rsidRPr="00D26ABF" w:rsidRDefault="00654052" w:rsidP="00D820E9">
            <w:pPr>
              <w:pStyle w:val="TblBdy"/>
            </w:pPr>
            <w:r w:rsidRPr="00D26ABF">
              <w:t>South-East Coast</w:t>
            </w:r>
          </w:p>
        </w:tc>
        <w:tc>
          <w:tcPr>
            <w:tcW w:w="2426" w:type="pct"/>
            <w:shd w:val="clear" w:color="auto" w:fill="auto"/>
          </w:tcPr>
          <w:p w:rsidR="00654052" w:rsidRDefault="00654052" w:rsidP="00D820E9">
            <w:pPr>
              <w:pStyle w:val="TblBdy"/>
            </w:pPr>
            <w:r>
              <w:t>- Barwon River</w:t>
            </w:r>
            <w:r>
              <w:tab/>
            </w:r>
            <w:r>
              <w:tab/>
              <w:t>- Bunyip River</w:t>
            </w:r>
          </w:p>
          <w:p w:rsidR="00654052" w:rsidRDefault="00654052" w:rsidP="00D820E9">
            <w:pPr>
              <w:pStyle w:val="TblBdy"/>
            </w:pPr>
            <w:r>
              <w:t>- East Gippsland</w:t>
            </w:r>
            <w:r>
              <w:tab/>
            </w:r>
            <w:r>
              <w:tab/>
              <w:t>- Glenelg River</w:t>
            </w:r>
          </w:p>
          <w:p w:rsidR="00654052" w:rsidRDefault="00654052" w:rsidP="00D820E9">
            <w:pPr>
              <w:pStyle w:val="TblBdy"/>
            </w:pPr>
            <w:r>
              <w:t>- Hopkins River</w:t>
            </w:r>
            <w:r>
              <w:tab/>
            </w:r>
            <w:r>
              <w:tab/>
              <w:t>- Lake Corangamite</w:t>
            </w:r>
          </w:p>
          <w:p w:rsidR="00654052" w:rsidRDefault="00654052" w:rsidP="00D820E9">
            <w:pPr>
              <w:pStyle w:val="TblBdy"/>
            </w:pPr>
            <w:r>
              <w:t>- Latrobe River</w:t>
            </w:r>
            <w:r>
              <w:tab/>
            </w:r>
            <w:r>
              <w:tab/>
              <w:t>- Maribyrnong River</w:t>
            </w:r>
          </w:p>
          <w:p w:rsidR="00654052" w:rsidRDefault="00654052" w:rsidP="00D820E9">
            <w:pPr>
              <w:pStyle w:val="TblBdy"/>
            </w:pPr>
            <w:r>
              <w:t>- Millicent Coast</w:t>
            </w:r>
            <w:r>
              <w:tab/>
              <w:t>- Mitchell River</w:t>
            </w:r>
          </w:p>
          <w:p w:rsidR="00654052" w:rsidRDefault="00654052" w:rsidP="00D820E9">
            <w:pPr>
              <w:pStyle w:val="TblBdy"/>
            </w:pPr>
            <w:r>
              <w:t>- Moorabool River</w:t>
            </w:r>
            <w:r>
              <w:tab/>
              <w:t>- Otway Coast</w:t>
            </w:r>
          </w:p>
          <w:p w:rsidR="00654052" w:rsidRDefault="00654052" w:rsidP="00D820E9">
            <w:pPr>
              <w:pStyle w:val="TblBdy"/>
            </w:pPr>
            <w:r>
              <w:t>- Portland Coast</w:t>
            </w:r>
            <w:r>
              <w:tab/>
            </w:r>
            <w:r>
              <w:tab/>
              <w:t>- South Gippsland</w:t>
            </w:r>
          </w:p>
          <w:p w:rsidR="00654052" w:rsidRDefault="00654052" w:rsidP="00D820E9">
            <w:pPr>
              <w:pStyle w:val="TblBdy"/>
            </w:pPr>
            <w:r>
              <w:t>- Snowy River</w:t>
            </w:r>
            <w:r>
              <w:tab/>
            </w:r>
            <w:r>
              <w:tab/>
              <w:t>- Tambo River</w:t>
            </w:r>
          </w:p>
          <w:p w:rsidR="00654052" w:rsidRDefault="00654052" w:rsidP="00D820E9">
            <w:pPr>
              <w:pStyle w:val="TblBdy"/>
            </w:pPr>
            <w:r>
              <w:t>- Thomson River</w:t>
            </w:r>
            <w:r>
              <w:tab/>
              <w:t>- Werribee River</w:t>
            </w:r>
          </w:p>
          <w:p w:rsidR="00654052" w:rsidRPr="00D26ABF" w:rsidRDefault="00654052" w:rsidP="00D820E9">
            <w:pPr>
              <w:pStyle w:val="TblBdy"/>
            </w:pPr>
            <w:r>
              <w:t>- Yarra River</w:t>
            </w:r>
          </w:p>
        </w:tc>
      </w:tr>
    </w:tbl>
    <w:p w:rsidR="00654052" w:rsidRDefault="00654052" w:rsidP="00654052">
      <w:pPr>
        <w:pStyle w:val="Body"/>
      </w:pPr>
    </w:p>
    <w:p w:rsidR="00654052" w:rsidRPr="00477117" w:rsidRDefault="00654052" w:rsidP="00654052">
      <w:r>
        <w:rPr>
          <w:noProof/>
          <w:lang w:eastAsia="en-AU"/>
        </w:rPr>
        <w:drawing>
          <wp:inline distT="0" distB="0" distL="0" distR="0" wp14:anchorId="527AA107" wp14:editId="45807CA2">
            <wp:extent cx="5215255" cy="4064000"/>
            <wp:effectExtent l="0" t="0" r="4445" b="0"/>
            <wp:docPr id="8" name="Picture 8" descr="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assific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5255" cy="4064000"/>
                    </a:xfrm>
                    <a:prstGeom prst="rect">
                      <a:avLst/>
                    </a:prstGeom>
                    <a:noFill/>
                    <a:ln>
                      <a:noFill/>
                    </a:ln>
                  </pic:spPr>
                </pic:pic>
              </a:graphicData>
            </a:graphic>
          </wp:inline>
        </w:drawing>
      </w:r>
    </w:p>
    <w:p w:rsidR="00654052" w:rsidRDefault="00654052" w:rsidP="00654052"/>
    <w:p w:rsidR="00654052" w:rsidRDefault="00654052" w:rsidP="00654052">
      <w:pPr>
        <w:pStyle w:val="Caption"/>
      </w:pPr>
      <w:bookmarkStart w:id="102" w:name="_Ref408579597"/>
      <w:r>
        <w:t xml:space="preserve">Figure </w:t>
      </w:r>
      <w:fldSimple w:instr=" SEQ Figure \* ARABIC ">
        <w:r w:rsidR="00C62F73">
          <w:rPr>
            <w:noProof/>
          </w:rPr>
          <w:t>7</w:t>
        </w:r>
      </w:fldSimple>
      <w:bookmarkEnd w:id="102"/>
      <w:r w:rsidRPr="0063670F">
        <w:t xml:space="preserve">. </w:t>
      </w:r>
      <w:r>
        <w:t xml:space="preserve"> Drainage divisions and basins in Victoria (Bureau of </w:t>
      </w:r>
      <w:r w:rsidR="003A6B04">
        <w:t>Meteorology</w:t>
      </w:r>
      <w:r>
        <w:t xml:space="preserve"> 2012)</w:t>
      </w:r>
    </w:p>
    <w:p w:rsidR="00FF7BE0" w:rsidRPr="00054BCB" w:rsidRDefault="00FF7BE0" w:rsidP="00FF7BE0">
      <w:pPr>
        <w:pStyle w:val="HB"/>
      </w:pPr>
      <w:bookmarkStart w:id="103" w:name="_Toc444793264"/>
      <w:bookmarkStart w:id="104" w:name="_Toc444793773"/>
      <w:bookmarkStart w:id="105" w:name="_Toc444793875"/>
      <w:bookmarkStart w:id="106" w:name="_Toc445979001"/>
      <w:bookmarkStart w:id="107" w:name="_Toc380672475"/>
      <w:bookmarkStart w:id="108" w:name="_Toc397072812"/>
      <w:r>
        <w:t>3.2 Assessing ANAE r</w:t>
      </w:r>
      <w:r w:rsidRPr="00054BCB">
        <w:t>egional and landscape attributes</w:t>
      </w:r>
      <w:r>
        <w:t xml:space="preserve"> for use in Victoria</w:t>
      </w:r>
      <w:bookmarkEnd w:id="103"/>
      <w:bookmarkEnd w:id="104"/>
      <w:bookmarkEnd w:id="105"/>
      <w:bookmarkEnd w:id="106"/>
    </w:p>
    <w:p w:rsidR="00654052" w:rsidRDefault="00654052" w:rsidP="00D820E9">
      <w:pPr>
        <w:pStyle w:val="Body2"/>
      </w:pPr>
      <w:r>
        <w:t xml:space="preserve">Based on the </w:t>
      </w:r>
      <w:r w:rsidR="009505E4">
        <w:t>examination</w:t>
      </w:r>
      <w:r>
        <w:t xml:space="preserve"> of </w:t>
      </w:r>
      <w:r w:rsidR="009505E4">
        <w:t xml:space="preserve">how </w:t>
      </w:r>
      <w:r>
        <w:t xml:space="preserve">ANAE regional and landscape </w:t>
      </w:r>
      <w:r w:rsidR="009505E4">
        <w:t>attributes apply</w:t>
      </w:r>
      <w:r>
        <w:t xml:space="preserve"> to wetlands in Victoria, four options were considered for </w:t>
      </w:r>
      <w:r w:rsidR="00990F9C">
        <w:t>spatially defining</w:t>
      </w:r>
      <w:r>
        <w:t xml:space="preserve"> regional and landscape variation in wetlands in Victoria. These were:</w:t>
      </w:r>
    </w:p>
    <w:p w:rsidR="00654052" w:rsidRPr="00036898" w:rsidRDefault="00654052" w:rsidP="002129FE">
      <w:pPr>
        <w:pStyle w:val="Bullet"/>
        <w:numPr>
          <w:ilvl w:val="0"/>
          <w:numId w:val="18"/>
        </w:numPr>
      </w:pPr>
      <w:r>
        <w:t>a</w:t>
      </w:r>
      <w:r w:rsidRPr="00036898">
        <w:t>dopting the ANAE Level 1 or 2 attribute that best explain</w:t>
      </w:r>
      <w:r>
        <w:t>s</w:t>
      </w:r>
      <w:r w:rsidRPr="00036898">
        <w:t xml:space="preserve"> regional </w:t>
      </w:r>
      <w:r>
        <w:t xml:space="preserve">and landscape </w:t>
      </w:r>
      <w:r w:rsidRPr="00036898">
        <w:t>wetland variation;</w:t>
      </w:r>
    </w:p>
    <w:p w:rsidR="00654052" w:rsidRDefault="00654052" w:rsidP="002129FE">
      <w:pPr>
        <w:pStyle w:val="Bullet"/>
        <w:numPr>
          <w:ilvl w:val="0"/>
          <w:numId w:val="18"/>
        </w:numPr>
      </w:pPr>
      <w:r w:rsidRPr="00036898">
        <w:t xml:space="preserve">systematically combining two or more of the ANAE Level 1 or 2 attributes until units are identified that best explain regional </w:t>
      </w:r>
      <w:r>
        <w:t xml:space="preserve">and landscape </w:t>
      </w:r>
      <w:r w:rsidRPr="00036898">
        <w:t xml:space="preserve">wetland variation; </w:t>
      </w:r>
    </w:p>
    <w:p w:rsidR="00654052" w:rsidRPr="00036898" w:rsidRDefault="00654052" w:rsidP="002129FE">
      <w:pPr>
        <w:pStyle w:val="Bullet"/>
        <w:numPr>
          <w:ilvl w:val="0"/>
          <w:numId w:val="18"/>
        </w:numPr>
      </w:pPr>
      <w:r>
        <w:t>applying the ANAE</w:t>
      </w:r>
      <w:r w:rsidRPr="00B524E4">
        <w:t xml:space="preserve"> region and landscape attributes as requ</w:t>
      </w:r>
      <w:r>
        <w:t xml:space="preserve">ired for any particular purpose; </w:t>
      </w:r>
      <w:r w:rsidRPr="00036898">
        <w:t>or</w:t>
      </w:r>
    </w:p>
    <w:p w:rsidR="00654052" w:rsidRDefault="00654052" w:rsidP="002129FE">
      <w:pPr>
        <w:pStyle w:val="Bullet"/>
        <w:numPr>
          <w:ilvl w:val="0"/>
          <w:numId w:val="18"/>
        </w:numPr>
      </w:pPr>
      <w:r>
        <w:t>developing a wetland regionalisation system for use in Victoria.</w:t>
      </w:r>
    </w:p>
    <w:p w:rsidR="00654052" w:rsidRDefault="00654052" w:rsidP="00D820E9">
      <w:pPr>
        <w:pStyle w:val="Body2"/>
      </w:pPr>
      <w:r>
        <w:t xml:space="preserve">The selection of suitable attributes to </w:t>
      </w:r>
      <w:r w:rsidR="00990F9C">
        <w:t>spatially define</w:t>
      </w:r>
      <w:r>
        <w:t xml:space="preserve"> regional and landscape variation in wetlands requires:</w:t>
      </w:r>
    </w:p>
    <w:p w:rsidR="00654052" w:rsidRPr="00036898" w:rsidRDefault="00654052" w:rsidP="00654052">
      <w:pPr>
        <w:pStyle w:val="Bullet"/>
        <w:numPr>
          <w:ilvl w:val="0"/>
          <w:numId w:val="1"/>
        </w:numPr>
        <w:ind w:left="170" w:hanging="170"/>
      </w:pPr>
      <w:r w:rsidRPr="00036898">
        <w:t xml:space="preserve">knowledge of the spatial definition of attributes that drive regional </w:t>
      </w:r>
      <w:r w:rsidR="00E468B3">
        <w:t xml:space="preserve">wetland </w:t>
      </w:r>
      <w:r w:rsidRPr="00036898">
        <w:t xml:space="preserve">variation, for example the ANAE Levels 1 and 2 attributes (Section 3.1); </w:t>
      </w:r>
    </w:p>
    <w:p w:rsidR="00654052" w:rsidRPr="00036898" w:rsidRDefault="00654052" w:rsidP="00654052">
      <w:pPr>
        <w:pStyle w:val="Bullet"/>
        <w:numPr>
          <w:ilvl w:val="0"/>
          <w:numId w:val="1"/>
        </w:numPr>
        <w:ind w:left="170" w:hanging="170"/>
      </w:pPr>
      <w:r w:rsidRPr="00036898">
        <w:t xml:space="preserve">a balance in scale and complexity between the level of detail needed to describe variation in wetland drivers meaningfully and that </w:t>
      </w:r>
      <w:r>
        <w:t xml:space="preserve">which is </w:t>
      </w:r>
      <w:r w:rsidRPr="00036898">
        <w:t>required for practical application;</w:t>
      </w:r>
    </w:p>
    <w:p w:rsidR="00654052" w:rsidRPr="00036898" w:rsidRDefault="00654052" w:rsidP="00654052">
      <w:pPr>
        <w:pStyle w:val="Bullet"/>
        <w:numPr>
          <w:ilvl w:val="0"/>
          <w:numId w:val="1"/>
        </w:numPr>
        <w:ind w:left="170" w:hanging="170"/>
      </w:pPr>
      <w:r w:rsidRPr="00036898">
        <w:t xml:space="preserve">identification of one or more </w:t>
      </w:r>
      <w:r w:rsidR="00E468B3">
        <w:t xml:space="preserve">wetland </w:t>
      </w:r>
      <w:r w:rsidRPr="00036898">
        <w:t>components through which that regional variation is expressed, given available knowledge and information; and</w:t>
      </w:r>
    </w:p>
    <w:p w:rsidR="00654052" w:rsidRDefault="00654052" w:rsidP="00654052">
      <w:pPr>
        <w:pStyle w:val="Bullet"/>
        <w:numPr>
          <w:ilvl w:val="0"/>
          <w:numId w:val="1"/>
        </w:numPr>
        <w:ind w:left="170" w:hanging="170"/>
      </w:pPr>
      <w:r w:rsidRPr="00036898">
        <w:t>knowledge about the</w:t>
      </w:r>
      <w:r>
        <w:t xml:space="preserve"> spatial distribution of that component or components across the landscape.</w:t>
      </w:r>
    </w:p>
    <w:p w:rsidR="00654052" w:rsidRDefault="00654052" w:rsidP="00D820E9">
      <w:pPr>
        <w:pStyle w:val="Body2"/>
      </w:pPr>
      <w:r>
        <w:t xml:space="preserve">Of the various wetland components which could potentially </w:t>
      </w:r>
      <w:r w:rsidR="00990F9C">
        <w:t>define regional</w:t>
      </w:r>
      <w:r>
        <w:t xml:space="preserve"> wetland variation, wetland vegetation was considered as the most suitable. </w:t>
      </w:r>
      <w:r w:rsidRPr="00036898">
        <w:t xml:space="preserve">Wetland vegetation is a function not only of local factors such as the hydrological and salinity regime of the wetland, but also of the key wetland drivers such as climate, geomorphology and landform. Wetland vegetation that is associated with </w:t>
      </w:r>
      <w:r>
        <w:t xml:space="preserve">a </w:t>
      </w:r>
      <w:r w:rsidRPr="00036898">
        <w:t xml:space="preserve">particular hydrological and salinity regime </w:t>
      </w:r>
      <w:r>
        <w:t>can exhibit</w:t>
      </w:r>
      <w:r w:rsidRPr="00036898">
        <w:t xml:space="preserve"> regional variation based on climate, geomorphology and landform. The regional variation in wetland vegetation is likely to influence and, at least partly, explain some of the regional variation in other wetland biota based on its role in providing habitat. </w:t>
      </w:r>
    </w:p>
    <w:p w:rsidR="00654052" w:rsidRDefault="00654052" w:rsidP="00D820E9">
      <w:pPr>
        <w:pStyle w:val="Body2"/>
      </w:pPr>
      <w:r w:rsidRPr="00036898">
        <w:t xml:space="preserve">Wetland vegetation has been comprehensively described across the full range of Victoria’s wetlands using </w:t>
      </w:r>
      <w:r w:rsidR="00EB0682">
        <w:t xml:space="preserve">wetland </w:t>
      </w:r>
      <w:r w:rsidRPr="00036898">
        <w:t xml:space="preserve">EVCs </w:t>
      </w:r>
      <w:r w:rsidR="00577F3D" w:rsidRPr="005F32A7">
        <w:rPr>
          <w:rStyle w:val="Body2Char"/>
        </w:rPr>
        <w:t>(DSE 2012</w:t>
      </w:r>
      <w:r w:rsidR="00577F3D">
        <w:rPr>
          <w:rStyle w:val="Body2Char"/>
        </w:rPr>
        <w:t>, DEPI 2013</w:t>
      </w:r>
      <w:r w:rsidR="00577F3D" w:rsidRPr="005F32A7">
        <w:rPr>
          <w:rStyle w:val="Body2Char"/>
        </w:rPr>
        <w:t>), (Appendix 1)</w:t>
      </w:r>
      <w:r w:rsidRPr="00036898">
        <w:t>. There is no available</w:t>
      </w:r>
      <w:r w:rsidR="007D7BB6">
        <w:t>,</w:t>
      </w:r>
      <w:r w:rsidRPr="00036898">
        <w:t xml:space="preserve"> comparable description for other wetland biological, physical or chemical components that are likely to exhibit regional environmental variation.</w:t>
      </w:r>
      <w:r>
        <w:t xml:space="preserve"> </w:t>
      </w:r>
      <w:r w:rsidRPr="00036898">
        <w:t>There is information, based on expert advice, about the likely distribution of each EVC in Victoria (DSE 2012). Wetland landscape profiles have been developed to describe the ecological context of wetland EVCs in Victoria as a means of facilitating EVC identification (DSE 2012), (</w:t>
      </w:r>
      <w:r w:rsidR="00DA6396">
        <w:t>Table 7</w:t>
      </w:r>
      <w:r w:rsidR="00423118">
        <w:t xml:space="preserve">). </w:t>
      </w:r>
      <w:r w:rsidRPr="00036898">
        <w:t xml:space="preserve">Particular EVCs have been associated with particular wetland landscape profiles, noting that certain EVCs may be associated with more than one profile. This </w:t>
      </w:r>
      <w:r>
        <w:t xml:space="preserve">potentially </w:t>
      </w:r>
      <w:r w:rsidRPr="00036898">
        <w:t>provides a useful basis for wetland regionalisation (DSE 2012). There are some spatial</w:t>
      </w:r>
      <w:r>
        <w:t xml:space="preserve"> data on the distribution of wetland EVCs in Victoria.</w:t>
      </w:r>
      <w:r w:rsidR="007D7BB6">
        <w:t xml:space="preserve"> </w:t>
      </w:r>
    </w:p>
    <w:p w:rsidR="00654052" w:rsidRDefault="00654052" w:rsidP="00D820E9">
      <w:pPr>
        <w:pStyle w:val="Body2"/>
      </w:pPr>
      <w:r w:rsidRPr="00036898">
        <w:t xml:space="preserve">Option 1 was not adopted. Examination of the spatial definition of ANAE Level 1 and 2 attributes identified that IBRA subregions were the attribute most closely aligned with </w:t>
      </w:r>
      <w:r>
        <w:t>wetland landscape profiles</w:t>
      </w:r>
      <w:r w:rsidRPr="00036898">
        <w:t xml:space="preserve">. However, IBRA subregions do not distinguish some of the important regional variation associated with less fertile sedimentary soils, floodplains, coastal situations and elevation. Option 2 was not adopted as none of the other ANAE Level 1 and 2 attributes provided the necessary additional information to address the deficiencies of the IBRA subregions for explaining regional wetland variation. </w:t>
      </w:r>
      <w:r>
        <w:t>With regard to Option 3, e</w:t>
      </w:r>
      <w:r w:rsidRPr="00B524E4">
        <w:t xml:space="preserve">ach of the region and landscape attributes can be applied to individual wetlands using available geospatial </w:t>
      </w:r>
      <w:r>
        <w:t>dataset</w:t>
      </w:r>
      <w:r w:rsidRPr="00B524E4">
        <w:t>s as required for any particular purpose</w:t>
      </w:r>
      <w:r>
        <w:t>, for example a national wetland inventory</w:t>
      </w:r>
      <w:r w:rsidRPr="00B524E4">
        <w:t>.</w:t>
      </w:r>
      <w:r>
        <w:t xml:space="preserve"> </w:t>
      </w:r>
    </w:p>
    <w:p w:rsidR="00654052" w:rsidRDefault="00654052" w:rsidP="00D820E9">
      <w:pPr>
        <w:pStyle w:val="Body2"/>
      </w:pPr>
      <w:r w:rsidRPr="00036898">
        <w:t>Option 3 was adopted as the preferred approach.</w:t>
      </w:r>
    </w:p>
    <w:p w:rsidR="00654052" w:rsidRDefault="00654052" w:rsidP="00654052">
      <w:pPr>
        <w:pStyle w:val="TableTitle"/>
      </w:pPr>
      <w:bookmarkStart w:id="109" w:name="_Ref408579669"/>
      <w:bookmarkEnd w:id="107"/>
      <w:bookmarkEnd w:id="108"/>
    </w:p>
    <w:p w:rsidR="00E161DE" w:rsidRDefault="00E161DE" w:rsidP="00654052">
      <w:pPr>
        <w:pStyle w:val="TableTitle"/>
      </w:pPr>
    </w:p>
    <w:p w:rsidR="00331283" w:rsidRDefault="00331283">
      <w:pPr>
        <w:rPr>
          <w:rFonts w:cs="Arial"/>
          <w:b/>
        </w:rPr>
      </w:pPr>
      <w:bookmarkStart w:id="110" w:name="_Ref445198773"/>
      <w:bookmarkEnd w:id="109"/>
      <w:r>
        <w:br w:type="page"/>
      </w:r>
    </w:p>
    <w:p w:rsidR="00654052" w:rsidRDefault="00C62A64" w:rsidP="00C62A64">
      <w:pPr>
        <w:pStyle w:val="TblHd"/>
      </w:pPr>
      <w:bookmarkStart w:id="111" w:name="_Ref445973491"/>
      <w:r>
        <w:t xml:space="preserve">Table </w:t>
      </w:r>
      <w:fldSimple w:instr=" SEQ Table \* ARABIC ">
        <w:r w:rsidR="00C62F73">
          <w:rPr>
            <w:noProof/>
          </w:rPr>
          <w:t>7</w:t>
        </w:r>
      </w:fldSimple>
      <w:bookmarkEnd w:id="110"/>
      <w:bookmarkEnd w:id="111"/>
      <w:r>
        <w:t xml:space="preserve">. </w:t>
      </w:r>
      <w:r w:rsidRPr="0092646B">
        <w:t>Victorian wetland landscape profiles (DSE 2012).</w:t>
      </w:r>
    </w:p>
    <w:tbl>
      <w:tblPr>
        <w:tblW w:w="9639" w:type="dxa"/>
        <w:tblInd w:w="108" w:type="dxa"/>
        <w:tblBorders>
          <w:top w:val="single" w:sz="4" w:space="0" w:color="228591"/>
          <w:bottom w:val="single" w:sz="4" w:space="0" w:color="228591"/>
          <w:insideH w:val="single" w:sz="4" w:space="0" w:color="228591"/>
        </w:tblBorders>
        <w:shd w:val="clear" w:color="auto" w:fill="DBE5F1"/>
        <w:tblLayout w:type="fixed"/>
        <w:tblLook w:val="0000" w:firstRow="0" w:lastRow="0" w:firstColumn="0" w:lastColumn="0" w:noHBand="0" w:noVBand="0"/>
      </w:tblPr>
      <w:tblGrid>
        <w:gridCol w:w="2977"/>
        <w:gridCol w:w="6662"/>
      </w:tblGrid>
      <w:tr w:rsidR="00654052" w:rsidRPr="00341CE4" w:rsidTr="00634492">
        <w:trPr>
          <w:tblHeader/>
        </w:trPr>
        <w:tc>
          <w:tcPr>
            <w:tcW w:w="2977" w:type="dxa"/>
            <w:shd w:val="clear" w:color="auto" w:fill="228591"/>
          </w:tcPr>
          <w:p w:rsidR="00654052" w:rsidRPr="00036898" w:rsidRDefault="00963FA8" w:rsidP="00834762">
            <w:pPr>
              <w:pStyle w:val="TblHd"/>
            </w:pPr>
            <w:r>
              <w:t xml:space="preserve"> </w:t>
            </w:r>
            <w:r w:rsidR="00834762">
              <w:t>Wetland landscape</w:t>
            </w:r>
          </w:p>
        </w:tc>
        <w:tc>
          <w:tcPr>
            <w:tcW w:w="6662" w:type="dxa"/>
            <w:shd w:val="clear" w:color="auto" w:fill="228591"/>
          </w:tcPr>
          <w:p w:rsidR="00654052" w:rsidRPr="00341CE4" w:rsidRDefault="00654052" w:rsidP="00ED0286">
            <w:pPr>
              <w:pStyle w:val="TblHd"/>
            </w:pPr>
            <w:r>
              <w:t>Wetlands associated with wetland landscape profile</w:t>
            </w:r>
          </w:p>
        </w:tc>
      </w:tr>
      <w:tr w:rsidR="00654052" w:rsidRPr="00341CE4" w:rsidTr="00634492">
        <w:tc>
          <w:tcPr>
            <w:tcW w:w="2977" w:type="dxa"/>
            <w:shd w:val="clear" w:color="auto" w:fill="auto"/>
          </w:tcPr>
          <w:p w:rsidR="00654052" w:rsidRPr="00341CE4" w:rsidRDefault="00654052" w:rsidP="00ED0286">
            <w:pPr>
              <w:pStyle w:val="TblBdy"/>
              <w:rPr>
                <w:rFonts w:cs="Tahoma"/>
              </w:rPr>
            </w:pPr>
            <w:r w:rsidRPr="00341CE4">
              <w:rPr>
                <w:rFonts w:cs="Tahoma"/>
              </w:rPr>
              <w:t>1. Alpine/sub/alpine</w:t>
            </w:r>
          </w:p>
        </w:tc>
        <w:tc>
          <w:tcPr>
            <w:tcW w:w="6662" w:type="dxa"/>
            <w:shd w:val="clear" w:color="auto" w:fill="auto"/>
          </w:tcPr>
          <w:p w:rsidR="00654052" w:rsidRPr="00341CE4" w:rsidRDefault="00654052" w:rsidP="00ED0286">
            <w:pPr>
              <w:pStyle w:val="TblBdy"/>
            </w:pPr>
            <w:r w:rsidRPr="00074EAA">
              <w:t>Wetlands associated with higher mountain areas of eastern Victoria, within areas subject to sustained winter snow (generally above 1200 m elevation, but sometimes extending lower with cool air drainage).</w:t>
            </w:r>
          </w:p>
        </w:tc>
      </w:tr>
      <w:tr w:rsidR="00654052" w:rsidRPr="003A4136" w:rsidTr="00634492">
        <w:tc>
          <w:tcPr>
            <w:tcW w:w="2977" w:type="dxa"/>
            <w:shd w:val="clear" w:color="auto" w:fill="auto"/>
          </w:tcPr>
          <w:p w:rsidR="00654052" w:rsidRPr="00341CE4" w:rsidRDefault="00654052" w:rsidP="00ED0286">
            <w:pPr>
              <w:pStyle w:val="TblBdy"/>
              <w:rPr>
                <w:rFonts w:cs="Tahoma"/>
              </w:rPr>
            </w:pPr>
            <w:r w:rsidRPr="00341CE4">
              <w:rPr>
                <w:rFonts w:cs="Tahoma"/>
              </w:rPr>
              <w:t>2. Montane</w:t>
            </w:r>
          </w:p>
        </w:tc>
        <w:tc>
          <w:tcPr>
            <w:tcW w:w="6662" w:type="dxa"/>
            <w:shd w:val="clear" w:color="auto" w:fill="auto"/>
          </w:tcPr>
          <w:p w:rsidR="00654052" w:rsidRPr="00341CE4" w:rsidRDefault="00654052" w:rsidP="00ED0286">
            <w:pPr>
              <w:pStyle w:val="TblBdy"/>
            </w:pPr>
            <w:r w:rsidRPr="00074EAA">
              <w:t>Wetlands associated with high elevation areas (generally within 700 – 1200 m elevation) of eastern Victoria below sub-alpine zone. Subject to cold air drainage, but below zone of sustained winter snow</w:t>
            </w:r>
            <w:r>
              <w:t>.</w:t>
            </w:r>
          </w:p>
        </w:tc>
      </w:tr>
      <w:tr w:rsidR="00654052" w:rsidRPr="003A4136" w:rsidTr="00634492">
        <w:tc>
          <w:tcPr>
            <w:tcW w:w="2977" w:type="dxa"/>
            <w:shd w:val="clear" w:color="auto" w:fill="auto"/>
          </w:tcPr>
          <w:p w:rsidR="00654052" w:rsidRPr="00341CE4" w:rsidRDefault="00654052" w:rsidP="00ED0286">
            <w:pPr>
              <w:pStyle w:val="TblBdy"/>
              <w:rPr>
                <w:rFonts w:cs="Tahoma"/>
              </w:rPr>
            </w:pPr>
            <w:r w:rsidRPr="00341CE4">
              <w:rPr>
                <w:rFonts w:cs="Tahoma"/>
              </w:rPr>
              <w:t>3. Lower montane to foothill/Wet forest</w:t>
            </w:r>
          </w:p>
        </w:tc>
        <w:tc>
          <w:tcPr>
            <w:tcW w:w="6662" w:type="dxa"/>
            <w:shd w:val="clear" w:color="auto" w:fill="auto"/>
          </w:tcPr>
          <w:p w:rsidR="00654052" w:rsidRPr="00341CE4" w:rsidRDefault="00654052" w:rsidP="00ED0286">
            <w:pPr>
              <w:pStyle w:val="TblBdy"/>
            </w:pPr>
            <w:r w:rsidRPr="00074EAA">
              <w:t>Wetlands of gullies and drainage lines within taller, denser forest country (e.g. East Gippsland, South Gippsland, Central Highlands, Otways).</w:t>
            </w:r>
          </w:p>
        </w:tc>
      </w:tr>
      <w:tr w:rsidR="00654052" w:rsidRPr="003A4136" w:rsidTr="00634492">
        <w:tc>
          <w:tcPr>
            <w:tcW w:w="2977" w:type="dxa"/>
            <w:shd w:val="clear" w:color="auto" w:fill="auto"/>
          </w:tcPr>
          <w:p w:rsidR="00654052" w:rsidRPr="00341CE4" w:rsidRDefault="00654052" w:rsidP="00ED0286">
            <w:pPr>
              <w:pStyle w:val="TblBdy"/>
              <w:rPr>
                <w:rFonts w:cs="Tahoma"/>
              </w:rPr>
            </w:pPr>
            <w:r w:rsidRPr="00341CE4">
              <w:rPr>
                <w:rFonts w:cs="Tahoma"/>
              </w:rPr>
              <w:t>4. Hills: Foothills, inland slopes and hilly near-coastal</w:t>
            </w:r>
          </w:p>
        </w:tc>
        <w:tc>
          <w:tcPr>
            <w:tcW w:w="6662" w:type="dxa"/>
            <w:shd w:val="clear" w:color="auto" w:fill="auto"/>
          </w:tcPr>
          <w:p w:rsidR="00654052" w:rsidRPr="00341CE4" w:rsidRDefault="00654052" w:rsidP="00ED0286">
            <w:pPr>
              <w:pStyle w:val="TblBdy"/>
            </w:pPr>
            <w:r w:rsidRPr="00074EAA">
              <w:t>Wetlands associated with drainage lines and wet flats of at least moderate rainfall foothill country (south of divide and moister inland slopes, generally &gt;650 mm rainfall per annum).</w:t>
            </w:r>
          </w:p>
        </w:tc>
      </w:tr>
      <w:tr w:rsidR="00654052" w:rsidRPr="003A4136" w:rsidTr="00634492">
        <w:tc>
          <w:tcPr>
            <w:tcW w:w="2977" w:type="dxa"/>
            <w:shd w:val="clear" w:color="auto" w:fill="auto"/>
          </w:tcPr>
          <w:p w:rsidR="00654052" w:rsidRPr="00341CE4" w:rsidRDefault="00654052" w:rsidP="00ED0286">
            <w:pPr>
              <w:pStyle w:val="TblBdy"/>
              <w:rPr>
                <w:rFonts w:cs="Tahoma"/>
              </w:rPr>
            </w:pPr>
            <w:r w:rsidRPr="00341CE4">
              <w:rPr>
                <w:rFonts w:cs="Tahoma"/>
              </w:rPr>
              <w:t>5. Drier western hills, tablelands and northern slopes</w:t>
            </w:r>
          </w:p>
        </w:tc>
        <w:tc>
          <w:tcPr>
            <w:tcW w:w="6662" w:type="dxa"/>
            <w:shd w:val="clear" w:color="auto" w:fill="auto"/>
          </w:tcPr>
          <w:p w:rsidR="00654052" w:rsidRPr="00341CE4" w:rsidRDefault="00654052" w:rsidP="00ED0286">
            <w:pPr>
              <w:pStyle w:val="TblBdy"/>
            </w:pPr>
            <w:r w:rsidRPr="00074EAA">
              <w:t>Wetlands associated with drainage lines, swales and wet flats of lower rainfall hilly areas (specifically north-east hills, drier Midlands of north-central Victoria and the elevated plateau of the Dundas Tablelands, generally &lt;650 mm rainfall per annum).</w:t>
            </w:r>
          </w:p>
        </w:tc>
      </w:tr>
      <w:tr w:rsidR="00654052" w:rsidRPr="003A4136" w:rsidTr="00634492">
        <w:tc>
          <w:tcPr>
            <w:tcW w:w="2977" w:type="dxa"/>
            <w:shd w:val="clear" w:color="auto" w:fill="auto"/>
          </w:tcPr>
          <w:p w:rsidR="00654052" w:rsidRPr="00341CE4" w:rsidRDefault="00654052" w:rsidP="00ED0286">
            <w:pPr>
              <w:pStyle w:val="TblBdy"/>
              <w:rPr>
                <w:rFonts w:cs="Tahoma"/>
              </w:rPr>
            </w:pPr>
            <w:r w:rsidRPr="00341CE4">
              <w:rPr>
                <w:rFonts w:cs="Tahoma"/>
              </w:rPr>
              <w:t>6. Lowland grassy plains – western volcanics</w:t>
            </w:r>
          </w:p>
        </w:tc>
        <w:tc>
          <w:tcPr>
            <w:tcW w:w="6662" w:type="dxa"/>
            <w:shd w:val="clear" w:color="auto" w:fill="auto"/>
          </w:tcPr>
          <w:p w:rsidR="00654052" w:rsidRPr="00341CE4" w:rsidRDefault="00654052" w:rsidP="00ED0286">
            <w:pPr>
              <w:pStyle w:val="TblBdy"/>
            </w:pPr>
            <w:r w:rsidRPr="00074EAA">
              <w:t>Wetland systems associated with basaltic terrain of (southern) western to central Victoria.</w:t>
            </w:r>
          </w:p>
        </w:tc>
      </w:tr>
      <w:tr w:rsidR="00654052" w:rsidRPr="003A4136" w:rsidTr="00634492">
        <w:tc>
          <w:tcPr>
            <w:tcW w:w="2977" w:type="dxa"/>
            <w:shd w:val="clear" w:color="auto" w:fill="auto"/>
          </w:tcPr>
          <w:p w:rsidR="00654052" w:rsidRPr="00341CE4" w:rsidRDefault="00654052" w:rsidP="00ED0286">
            <w:pPr>
              <w:pStyle w:val="TblBdy"/>
              <w:rPr>
                <w:rFonts w:cs="Tahoma"/>
              </w:rPr>
            </w:pPr>
            <w:r w:rsidRPr="00341CE4">
              <w:rPr>
                <w:rFonts w:cs="Tahoma"/>
              </w:rPr>
              <w:t>7. Lowland grassy plains – Riverina Plains (sedimentary)</w:t>
            </w:r>
          </w:p>
        </w:tc>
        <w:tc>
          <w:tcPr>
            <w:tcW w:w="6662" w:type="dxa"/>
            <w:shd w:val="clear" w:color="auto" w:fill="auto"/>
          </w:tcPr>
          <w:p w:rsidR="00654052" w:rsidRPr="00A82FA1" w:rsidRDefault="00654052" w:rsidP="00ED0286">
            <w:pPr>
              <w:pStyle w:val="TblBdy"/>
            </w:pPr>
            <w:r w:rsidRPr="00074EAA">
              <w:t>Wetland systems associated with sedimentary alluvial plains of northern Victoria (within basin of Murray River and tributaries, approximately east of Loddon River).</w:t>
            </w:r>
          </w:p>
        </w:tc>
      </w:tr>
      <w:tr w:rsidR="00654052" w:rsidRPr="003A4136" w:rsidTr="00634492">
        <w:tc>
          <w:tcPr>
            <w:tcW w:w="2977" w:type="dxa"/>
            <w:shd w:val="clear" w:color="auto" w:fill="auto"/>
          </w:tcPr>
          <w:p w:rsidR="00654052" w:rsidRPr="00341CE4" w:rsidRDefault="00654052" w:rsidP="00ED0286">
            <w:pPr>
              <w:pStyle w:val="TblBdy"/>
              <w:rPr>
                <w:rFonts w:cs="Tahoma"/>
              </w:rPr>
            </w:pPr>
            <w:r w:rsidRPr="00341CE4">
              <w:rPr>
                <w:rFonts w:cs="Tahoma"/>
              </w:rPr>
              <w:t>8. Lowland grassy plains – Wimmera (to southern Mallee)</w:t>
            </w:r>
          </w:p>
        </w:tc>
        <w:tc>
          <w:tcPr>
            <w:tcW w:w="6662" w:type="dxa"/>
            <w:shd w:val="clear" w:color="auto" w:fill="auto"/>
          </w:tcPr>
          <w:p w:rsidR="00654052" w:rsidRPr="00341CE4" w:rsidRDefault="00654052" w:rsidP="00ED0286">
            <w:pPr>
              <w:pStyle w:val="TblBdy"/>
              <w:rPr>
                <w:rFonts w:cs="Tahoma"/>
              </w:rPr>
            </w:pPr>
            <w:r w:rsidRPr="00074EAA">
              <w:t>Wetland systems associated with inland sedimentary alluvial plains of further western to northern-western Victoria (approximately west of Loddon River).</w:t>
            </w:r>
          </w:p>
        </w:tc>
      </w:tr>
      <w:tr w:rsidR="00654052" w:rsidRPr="003A4136" w:rsidTr="00634492">
        <w:tc>
          <w:tcPr>
            <w:tcW w:w="2977" w:type="dxa"/>
            <w:shd w:val="clear" w:color="auto" w:fill="auto"/>
          </w:tcPr>
          <w:p w:rsidR="00654052" w:rsidRPr="00341CE4" w:rsidRDefault="00654052" w:rsidP="00ED0286">
            <w:pPr>
              <w:pStyle w:val="TblBdy"/>
              <w:rPr>
                <w:rFonts w:cs="Tahoma"/>
              </w:rPr>
            </w:pPr>
            <w:r w:rsidRPr="00341CE4">
              <w:rPr>
                <w:rFonts w:cs="Tahoma"/>
              </w:rPr>
              <w:t>9. Lowland grassy plains – coastal/southern plains</w:t>
            </w:r>
          </w:p>
        </w:tc>
        <w:tc>
          <w:tcPr>
            <w:tcW w:w="6662" w:type="dxa"/>
            <w:shd w:val="clear" w:color="auto" w:fill="auto"/>
          </w:tcPr>
          <w:p w:rsidR="00654052" w:rsidRPr="00341CE4" w:rsidRDefault="00654052" w:rsidP="00ED0286">
            <w:pPr>
              <w:pStyle w:val="TblBdy"/>
              <w:rPr>
                <w:rFonts w:cs="Tahoma"/>
              </w:rPr>
            </w:pPr>
            <w:r w:rsidRPr="00074EAA">
              <w:t>Wetland systems associated with relatively fertile (mostly clay) sedimentary plains south of the Divide.</w:t>
            </w:r>
          </w:p>
        </w:tc>
      </w:tr>
      <w:tr w:rsidR="00654052" w:rsidRPr="003A4136" w:rsidTr="00634492">
        <w:tc>
          <w:tcPr>
            <w:tcW w:w="2977" w:type="dxa"/>
            <w:shd w:val="clear" w:color="auto" w:fill="auto"/>
          </w:tcPr>
          <w:p w:rsidR="00654052" w:rsidRPr="00341CE4" w:rsidRDefault="00654052" w:rsidP="00ED0286">
            <w:pPr>
              <w:pStyle w:val="TblBdy"/>
              <w:rPr>
                <w:rFonts w:cs="Tahoma"/>
              </w:rPr>
            </w:pPr>
            <w:r w:rsidRPr="00341CE4">
              <w:rPr>
                <w:rFonts w:cs="Tahoma"/>
              </w:rPr>
              <w:t>10. Lowland sandy/heathy</w:t>
            </w:r>
          </w:p>
        </w:tc>
        <w:tc>
          <w:tcPr>
            <w:tcW w:w="6662" w:type="dxa"/>
            <w:shd w:val="clear" w:color="auto" w:fill="auto"/>
          </w:tcPr>
          <w:p w:rsidR="00654052" w:rsidRPr="00341CE4" w:rsidRDefault="00654052" w:rsidP="00ED0286">
            <w:pPr>
              <w:pStyle w:val="TblBdy"/>
            </w:pPr>
            <w:r w:rsidRPr="00074EAA">
              <w:t>Wetland systems associated with relatively less fertile (mostly acidic sandy) sedimentary soils (e.g. sand sheets and dune swales), mostly south of the Divide but extending inland in south-west Victoria (e.g. Grampians, Little Desert).</w:t>
            </w:r>
          </w:p>
        </w:tc>
      </w:tr>
      <w:tr w:rsidR="00654052" w:rsidRPr="003A4136" w:rsidTr="00634492">
        <w:tc>
          <w:tcPr>
            <w:tcW w:w="2977" w:type="dxa"/>
            <w:shd w:val="clear" w:color="auto" w:fill="auto"/>
          </w:tcPr>
          <w:p w:rsidR="00654052" w:rsidRPr="00341CE4" w:rsidRDefault="00654052" w:rsidP="00ED0286">
            <w:pPr>
              <w:pStyle w:val="TblBdy"/>
              <w:rPr>
                <w:rFonts w:cs="Tahoma"/>
              </w:rPr>
            </w:pPr>
            <w:r w:rsidRPr="00341CE4">
              <w:rPr>
                <w:rFonts w:cs="Tahoma"/>
              </w:rPr>
              <w:t>11. Mallee non-riverine</w:t>
            </w:r>
          </w:p>
        </w:tc>
        <w:tc>
          <w:tcPr>
            <w:tcW w:w="6662" w:type="dxa"/>
            <w:shd w:val="clear" w:color="auto" w:fill="auto"/>
          </w:tcPr>
          <w:p w:rsidR="00654052" w:rsidRPr="00341CE4" w:rsidRDefault="00654052" w:rsidP="00ED0286">
            <w:pPr>
              <w:pStyle w:val="TblBdy"/>
            </w:pPr>
            <w:r w:rsidRPr="00074EAA">
              <w:t>Wetlands associated with mallee country of further north-west Victoria.</w:t>
            </w:r>
          </w:p>
        </w:tc>
      </w:tr>
      <w:tr w:rsidR="00654052" w:rsidRPr="003A4136" w:rsidTr="00634492">
        <w:tc>
          <w:tcPr>
            <w:tcW w:w="2977" w:type="dxa"/>
            <w:shd w:val="clear" w:color="auto" w:fill="auto"/>
          </w:tcPr>
          <w:p w:rsidR="00654052" w:rsidRPr="00341CE4" w:rsidRDefault="00654052" w:rsidP="00ED0286">
            <w:pPr>
              <w:pStyle w:val="TblBdy"/>
              <w:rPr>
                <w:rFonts w:cs="Tahoma"/>
              </w:rPr>
            </w:pPr>
            <w:r w:rsidRPr="00341CE4">
              <w:rPr>
                <w:rFonts w:cs="Tahoma"/>
              </w:rPr>
              <w:t>12. Riverine – mid-Murray</w:t>
            </w:r>
          </w:p>
        </w:tc>
        <w:tc>
          <w:tcPr>
            <w:tcW w:w="6662" w:type="dxa"/>
            <w:shd w:val="clear" w:color="auto" w:fill="auto"/>
          </w:tcPr>
          <w:p w:rsidR="00654052" w:rsidRPr="00341CE4" w:rsidRDefault="00654052" w:rsidP="00ED0286">
            <w:pPr>
              <w:pStyle w:val="TblBdy"/>
            </w:pPr>
            <w:r w:rsidRPr="00074EAA">
              <w:t>Wetlands associated with the riverine floodplain of Murray River and Tributaries (approximately upstream of Kerang)</w:t>
            </w:r>
            <w:r>
              <w:t>.</w:t>
            </w:r>
          </w:p>
        </w:tc>
      </w:tr>
      <w:tr w:rsidR="00654052" w:rsidRPr="003A4136" w:rsidTr="00634492">
        <w:tc>
          <w:tcPr>
            <w:tcW w:w="2977" w:type="dxa"/>
            <w:shd w:val="clear" w:color="auto" w:fill="auto"/>
          </w:tcPr>
          <w:p w:rsidR="00654052" w:rsidRPr="00341CE4" w:rsidRDefault="00654052" w:rsidP="00ED0286">
            <w:pPr>
              <w:pStyle w:val="TblBdy"/>
              <w:rPr>
                <w:rFonts w:cs="Tahoma"/>
              </w:rPr>
            </w:pPr>
            <w:r w:rsidRPr="00341CE4">
              <w:rPr>
                <w:rFonts w:cs="Tahoma"/>
              </w:rPr>
              <w:t>13. Riverine - Mallee</w:t>
            </w:r>
          </w:p>
        </w:tc>
        <w:tc>
          <w:tcPr>
            <w:tcW w:w="6662" w:type="dxa"/>
            <w:shd w:val="clear" w:color="auto" w:fill="auto"/>
          </w:tcPr>
          <w:p w:rsidR="00654052" w:rsidRPr="00341CE4" w:rsidRDefault="00654052" w:rsidP="00ED0286">
            <w:pPr>
              <w:pStyle w:val="TblBdy"/>
            </w:pPr>
            <w:r w:rsidRPr="00074EAA">
              <w:t>Wetlands associated with the riverine floodplain of Murray River and Tributaries (approximately downstream of Kerang)</w:t>
            </w:r>
            <w:r>
              <w:t>.</w:t>
            </w:r>
          </w:p>
        </w:tc>
      </w:tr>
      <w:tr w:rsidR="00654052" w:rsidRPr="003A4136" w:rsidTr="00634492">
        <w:tc>
          <w:tcPr>
            <w:tcW w:w="2977" w:type="dxa"/>
            <w:shd w:val="clear" w:color="auto" w:fill="auto"/>
          </w:tcPr>
          <w:p w:rsidR="00654052" w:rsidRPr="00341CE4" w:rsidRDefault="00654052" w:rsidP="00ED0286">
            <w:pPr>
              <w:pStyle w:val="TblBdy"/>
              <w:rPr>
                <w:rFonts w:cs="Tahoma"/>
              </w:rPr>
            </w:pPr>
            <w:r w:rsidRPr="00341CE4">
              <w:rPr>
                <w:rFonts w:cs="Tahoma"/>
              </w:rPr>
              <w:t>14. Near coastal</w:t>
            </w:r>
          </w:p>
        </w:tc>
        <w:tc>
          <w:tcPr>
            <w:tcW w:w="6662" w:type="dxa"/>
            <w:shd w:val="clear" w:color="auto" w:fill="auto"/>
          </w:tcPr>
          <w:p w:rsidR="00654052" w:rsidRPr="00194C8E" w:rsidRDefault="00654052" w:rsidP="00ED0286">
            <w:pPr>
              <w:pStyle w:val="TblBdy"/>
            </w:pPr>
            <w:r w:rsidRPr="00074EAA">
              <w:t>Wetlands associated with near-coastal situations (especially calcareous dune systems and blocked drainage lines) and including those with of tidal or estuarine influences.</w:t>
            </w:r>
          </w:p>
        </w:tc>
      </w:tr>
      <w:tr w:rsidR="00654052" w:rsidRPr="003A4136" w:rsidTr="00634492">
        <w:tc>
          <w:tcPr>
            <w:tcW w:w="2977" w:type="dxa"/>
            <w:shd w:val="clear" w:color="auto" w:fill="auto"/>
          </w:tcPr>
          <w:p w:rsidR="00654052" w:rsidRPr="00341CE4" w:rsidRDefault="00654052" w:rsidP="00ED0286">
            <w:pPr>
              <w:pStyle w:val="TblBdy"/>
              <w:rPr>
                <w:rFonts w:cs="Tahoma"/>
              </w:rPr>
            </w:pPr>
            <w:r w:rsidRPr="00341CE4">
              <w:rPr>
                <w:rFonts w:cs="Tahoma"/>
              </w:rPr>
              <w:t>15. Lowland riparian floodplain</w:t>
            </w:r>
          </w:p>
        </w:tc>
        <w:tc>
          <w:tcPr>
            <w:tcW w:w="6662" w:type="dxa"/>
            <w:shd w:val="clear" w:color="auto" w:fill="auto"/>
          </w:tcPr>
          <w:p w:rsidR="00654052" w:rsidRPr="00194C8E" w:rsidRDefault="00654052" w:rsidP="00ED0286">
            <w:pPr>
              <w:pStyle w:val="TblBdy"/>
            </w:pPr>
            <w:r w:rsidRPr="00074EAA">
              <w:t>Wetlands associated with floodplains of major streams outside of Victorian Riverina.</w:t>
            </w:r>
          </w:p>
        </w:tc>
      </w:tr>
      <w:tr w:rsidR="00654052" w:rsidRPr="003A4136" w:rsidTr="00634492">
        <w:tc>
          <w:tcPr>
            <w:tcW w:w="2977" w:type="dxa"/>
            <w:shd w:val="clear" w:color="auto" w:fill="auto"/>
          </w:tcPr>
          <w:p w:rsidR="00654052" w:rsidRPr="00341CE4" w:rsidRDefault="00654052" w:rsidP="00ED0286">
            <w:pPr>
              <w:pStyle w:val="TblBdy"/>
              <w:rPr>
                <w:rFonts w:cs="Tahoma"/>
              </w:rPr>
            </w:pPr>
            <w:r>
              <w:rPr>
                <w:rFonts w:cs="Tahoma"/>
              </w:rPr>
              <w:t>16. Lacustrine</w:t>
            </w:r>
          </w:p>
        </w:tc>
        <w:tc>
          <w:tcPr>
            <w:tcW w:w="6662" w:type="dxa"/>
            <w:shd w:val="clear" w:color="auto" w:fill="auto"/>
          </w:tcPr>
          <w:p w:rsidR="00654052" w:rsidRPr="00341CE4" w:rsidRDefault="00654052" w:rsidP="00ED0286">
            <w:pPr>
              <w:pStyle w:val="TblBdy"/>
            </w:pPr>
            <w:r>
              <w:t>Vegetation associated with lakes.</w:t>
            </w:r>
          </w:p>
        </w:tc>
      </w:tr>
    </w:tbl>
    <w:p w:rsidR="00654052" w:rsidRDefault="00654052" w:rsidP="00654052">
      <w:pPr>
        <w:pStyle w:val="Body"/>
      </w:pPr>
    </w:p>
    <w:p w:rsidR="00654052" w:rsidRPr="00796B8A" w:rsidRDefault="00654052" w:rsidP="00654052">
      <w:pPr>
        <w:pStyle w:val="HB"/>
      </w:pPr>
      <w:bookmarkStart w:id="112" w:name="_Toc444793265"/>
      <w:bookmarkStart w:id="113" w:name="_Toc444793774"/>
      <w:bookmarkStart w:id="114" w:name="_Toc444793876"/>
      <w:bookmarkStart w:id="115" w:name="_Toc445979002"/>
      <w:r>
        <w:t>3.</w:t>
      </w:r>
      <w:r w:rsidR="008717BD">
        <w:t>3</w:t>
      </w:r>
      <w:r>
        <w:t xml:space="preserve"> Victorian wetland landscapes</w:t>
      </w:r>
      <w:bookmarkEnd w:id="112"/>
      <w:bookmarkEnd w:id="113"/>
      <w:bookmarkEnd w:id="114"/>
      <w:bookmarkEnd w:id="115"/>
    </w:p>
    <w:p w:rsidR="00654052" w:rsidRDefault="00654052" w:rsidP="00963FA8">
      <w:pPr>
        <w:pStyle w:val="Body2"/>
      </w:pPr>
      <w:r>
        <w:t xml:space="preserve">To encapsulate the regional and landscape variation in wetlands, this project </w:t>
      </w:r>
      <w:r w:rsidR="007D7BB6">
        <w:t>identified</w:t>
      </w:r>
      <w:r>
        <w:t xml:space="preserve"> wetland landscapes in Victoria. </w:t>
      </w:r>
    </w:p>
    <w:p w:rsidR="00654052" w:rsidRPr="00CC5B86" w:rsidRDefault="00654052" w:rsidP="00963FA8">
      <w:pPr>
        <w:pStyle w:val="Body2"/>
      </w:pPr>
      <w:r w:rsidRPr="00CC5B86">
        <w:t>The approach used in this project was to spatially define wetland landscape</w:t>
      </w:r>
      <w:r w:rsidR="007C2BA3">
        <w:t>s</w:t>
      </w:r>
      <w:r w:rsidRPr="00CC5B86">
        <w:t xml:space="preserve"> in </w:t>
      </w:r>
      <w:r w:rsidR="003A6B04" w:rsidRPr="00CC5B86">
        <w:t xml:space="preserve">Victoria </w:t>
      </w:r>
      <w:r w:rsidR="003A6B04">
        <w:t>based</w:t>
      </w:r>
      <w:r w:rsidRPr="00CC5B86">
        <w:t xml:space="preserve"> on the description of wetland landscape profiles (DSE 2012)</w:t>
      </w:r>
      <w:r>
        <w:t>, (</w:t>
      </w:r>
      <w:r w:rsidR="008B5C95">
        <w:fldChar w:fldCharType="begin"/>
      </w:r>
      <w:r w:rsidR="008B5C95">
        <w:instrText xml:space="preserve"> REF _Ref445973491 \h </w:instrText>
      </w:r>
      <w:r w:rsidR="008B5C95">
        <w:fldChar w:fldCharType="separate"/>
      </w:r>
      <w:r w:rsidR="00C62F73">
        <w:t xml:space="preserve">Table </w:t>
      </w:r>
      <w:r w:rsidR="00C62F73">
        <w:rPr>
          <w:noProof/>
        </w:rPr>
        <w:t>7</w:t>
      </w:r>
      <w:r w:rsidR="008B5C95">
        <w:fldChar w:fldCharType="end"/>
      </w:r>
      <w:r>
        <w:t xml:space="preserve">).  </w:t>
      </w:r>
      <w:r w:rsidRPr="00CC5B86">
        <w:t xml:space="preserve">The lacustrine </w:t>
      </w:r>
      <w:r>
        <w:t>wetland landscape profile</w:t>
      </w:r>
      <w:r w:rsidRPr="00CC5B86">
        <w:t xml:space="preserve"> was excluded from the spatial analysis as lakes are distributed across most wetland regions</w:t>
      </w:r>
      <w:r w:rsidR="007D7BB6">
        <w:t xml:space="preserve"> and by definition are not dominated by emergent vegetation ((Section 4)</w:t>
      </w:r>
      <w:r w:rsidRPr="00CC5B86">
        <w:t xml:space="preserve">. </w:t>
      </w:r>
    </w:p>
    <w:p w:rsidR="00654052" w:rsidRDefault="00654052" w:rsidP="00963FA8">
      <w:pPr>
        <w:pStyle w:val="Body2"/>
      </w:pPr>
      <w:r w:rsidRPr="00CC5B86">
        <w:t>The method for spatially defining wetland landscapes in Victoria is summarised below</w:t>
      </w:r>
      <w:r>
        <w:t>. S</w:t>
      </w:r>
      <w:r w:rsidRPr="00CC5B86">
        <w:t xml:space="preserve">ee Appendix </w:t>
      </w:r>
      <w:r>
        <w:t>5</w:t>
      </w:r>
      <w:r w:rsidRPr="00CC5B86">
        <w:t xml:space="preserve"> for a full description. IBRA subregions were selected as the base dataset as there was broad similarity between IBRA subregions and several wetland landscapes. </w:t>
      </w:r>
      <w:r>
        <w:t>Based on the descriptions of wetlands associated with each wetland landscape profile (</w:t>
      </w:r>
      <w:r w:rsidR="008B5C95">
        <w:fldChar w:fldCharType="begin"/>
      </w:r>
      <w:r w:rsidR="008B5C95">
        <w:instrText xml:space="preserve"> REF _Ref445973491 \h </w:instrText>
      </w:r>
      <w:r w:rsidR="008B5C95">
        <w:fldChar w:fldCharType="separate"/>
      </w:r>
      <w:r w:rsidR="00C62F73">
        <w:t xml:space="preserve">Table </w:t>
      </w:r>
      <w:r w:rsidR="00C62F73">
        <w:rPr>
          <w:noProof/>
        </w:rPr>
        <w:t>7</w:t>
      </w:r>
      <w:r w:rsidR="008B5C95">
        <w:fldChar w:fldCharType="end"/>
      </w:r>
      <w:r>
        <w:t>), e</w:t>
      </w:r>
      <w:r w:rsidRPr="00CC5B86">
        <w:t xml:space="preserve">ach wetland landscape was defined by refining one or more IBRA subregions using other environmental variables, including vegetation types, geomorphic units, </w:t>
      </w:r>
      <w:r w:rsidR="005E08AC">
        <w:t>floodplains</w:t>
      </w:r>
      <w:r w:rsidRPr="00CC5B86">
        <w:t>, elevation and distribution</w:t>
      </w:r>
      <w:r>
        <w:t xml:space="preserve"> of key species</w:t>
      </w:r>
      <w:r w:rsidRPr="00CC5B86">
        <w:t xml:space="preserve">. The resulting wetland landscapes are shown in Figure 8. </w:t>
      </w:r>
      <w:r>
        <w:t>Wetland landscapes were numbered in accordance with</w:t>
      </w:r>
      <w:r w:rsidR="008B5C95">
        <w:t xml:space="preserve"> </w:t>
      </w:r>
      <w:r w:rsidR="008B5C95">
        <w:fldChar w:fldCharType="begin"/>
      </w:r>
      <w:r w:rsidR="008B5C95">
        <w:instrText xml:space="preserve"> REF _Ref445973491 \h </w:instrText>
      </w:r>
      <w:r w:rsidR="008B5C95">
        <w:fldChar w:fldCharType="separate"/>
      </w:r>
      <w:r w:rsidR="00C62F73">
        <w:t xml:space="preserve">Table </w:t>
      </w:r>
      <w:r w:rsidR="00C62F73">
        <w:rPr>
          <w:noProof/>
        </w:rPr>
        <w:t>7</w:t>
      </w:r>
      <w:r w:rsidR="008B5C95">
        <w:fldChar w:fldCharType="end"/>
      </w:r>
      <w:r>
        <w:t>.</w:t>
      </w:r>
    </w:p>
    <w:p w:rsidR="00654052" w:rsidRPr="00E84311" w:rsidRDefault="00654052" w:rsidP="00963FA8">
      <w:pPr>
        <w:pStyle w:val="Body2"/>
      </w:pPr>
      <w:r>
        <w:t xml:space="preserve">The </w:t>
      </w:r>
      <w:r w:rsidR="00F52382">
        <w:t>ANAE classification framework</w:t>
      </w:r>
      <w:r>
        <w:t xml:space="preserve"> suggests that “w</w:t>
      </w:r>
      <w:r w:rsidRPr="00675C61">
        <w:t xml:space="preserve">hen lacustrine, palustrine or riverine systems occur on a floodplain (identified through Level 2 classification), they should each be associated with the </w:t>
      </w:r>
      <w:r w:rsidR="00025ED5">
        <w:t>active floodplain</w:t>
      </w:r>
      <w:r w:rsidRPr="00675C61">
        <w:t xml:space="preserve"> which is defined as that area with an average recurrence interval (ARI) of 10 years (AETG 2012)</w:t>
      </w:r>
      <w:r>
        <w:t xml:space="preserve">. This definition was used guide the </w:t>
      </w:r>
      <w:r w:rsidRPr="00E84311">
        <w:t>delineation of wetland landscape</w:t>
      </w:r>
      <w:r>
        <w:t>s</w:t>
      </w:r>
      <w:r w:rsidRPr="00E84311">
        <w:t xml:space="preserve"> 12, 13 and 15. </w:t>
      </w:r>
    </w:p>
    <w:p w:rsidR="0066446E" w:rsidRDefault="00654052" w:rsidP="00963FA8">
      <w:pPr>
        <w:pStyle w:val="Body2"/>
        <w:sectPr w:rsidR="0066446E" w:rsidSect="0038617B">
          <w:pgSz w:w="11907" w:h="16840" w:code="9"/>
          <w:pgMar w:top="1134" w:right="1134" w:bottom="1134" w:left="1134" w:header="709" w:footer="567" w:gutter="0"/>
          <w:pgNumType w:start="1"/>
          <w:cols w:space="708"/>
          <w:formProt w:val="0"/>
          <w:titlePg/>
          <w:docGrid w:linePitch="360"/>
        </w:sectPr>
      </w:pPr>
      <w:r>
        <w:t>Defined wetland landscapes for Victoria were assembled into a</w:t>
      </w:r>
      <w:r w:rsidRPr="00E84311">
        <w:t xml:space="preserve"> geospatial layer</w:t>
      </w:r>
      <w:r>
        <w:t>: WETLAND_LANDSCAPES</w:t>
      </w:r>
      <w:r w:rsidRPr="00E84311">
        <w:t>. The wetland landscape is not assigned as an attribute in the Victorian wetland inventory</w:t>
      </w:r>
      <w:r>
        <w:t xml:space="preserve"> WETLAND_CURRENT. However, the WETLAND_LANDSCAPES layer can be overlaid with WETLAND_CURRENT to explore the regional variation in wetlands of the same type and aid the identification of representative wetlands. </w:t>
      </w:r>
    </w:p>
    <w:p w:rsidR="00654052" w:rsidRDefault="00654052" w:rsidP="00654052">
      <w:pPr>
        <w:pStyle w:val="Body"/>
      </w:pPr>
      <w:r>
        <w:rPr>
          <w:noProof/>
          <w:lang w:eastAsia="en-AU"/>
        </w:rPr>
        <w:drawing>
          <wp:inline distT="0" distB="0" distL="0" distR="0" wp14:anchorId="6D3A2CB0" wp14:editId="6BD153F8">
            <wp:extent cx="8253046" cy="5831776"/>
            <wp:effectExtent l="0" t="0" r="0" b="0"/>
            <wp:docPr id="7" name="Picture 7"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53046" cy="5831776"/>
                    </a:xfrm>
                    <a:prstGeom prst="rect">
                      <a:avLst/>
                    </a:prstGeom>
                    <a:noFill/>
                    <a:ln>
                      <a:noFill/>
                    </a:ln>
                  </pic:spPr>
                </pic:pic>
              </a:graphicData>
            </a:graphic>
          </wp:inline>
        </w:drawing>
      </w:r>
    </w:p>
    <w:p w:rsidR="0066446E" w:rsidRDefault="00654052" w:rsidP="00654052">
      <w:pPr>
        <w:pStyle w:val="Caption"/>
        <w:sectPr w:rsidR="0066446E" w:rsidSect="00842601">
          <w:pgSz w:w="16840" w:h="11907" w:orient="landscape" w:code="9"/>
          <w:pgMar w:top="1134" w:right="1134" w:bottom="1134" w:left="1134" w:header="709" w:footer="567" w:gutter="0"/>
          <w:cols w:space="708"/>
          <w:formProt w:val="0"/>
          <w:titlePg/>
          <w:docGrid w:linePitch="360"/>
        </w:sectPr>
      </w:pPr>
      <w:bookmarkStart w:id="116" w:name="_Ref408581503"/>
      <w:r>
        <w:t xml:space="preserve">Figure </w:t>
      </w:r>
      <w:fldSimple w:instr=" SEQ Figure \* ARABIC ">
        <w:r w:rsidR="00C62F73">
          <w:rPr>
            <w:noProof/>
          </w:rPr>
          <w:t>8</w:t>
        </w:r>
      </w:fldSimple>
      <w:bookmarkEnd w:id="116"/>
      <w:r w:rsidRPr="002C3D5E">
        <w:t>. Victorian wetland landscapes</w:t>
      </w:r>
      <w:r>
        <w:t xml:space="preserve"> derived from the WETLAND_LANDSCAPES layer created for this project.</w:t>
      </w:r>
      <w:r w:rsidRPr="00077D21">
        <w:t xml:space="preserve"> </w:t>
      </w:r>
    </w:p>
    <w:p w:rsidR="00855AB8" w:rsidRDefault="00855AB8" w:rsidP="00855AB8">
      <w:pPr>
        <w:pStyle w:val="HA"/>
      </w:pPr>
      <w:bookmarkStart w:id="117" w:name="_Toc380671786"/>
      <w:bookmarkStart w:id="118" w:name="_Toc380671883"/>
      <w:bookmarkStart w:id="119" w:name="_Toc380672476"/>
      <w:bookmarkStart w:id="120" w:name="_Toc397072813"/>
      <w:bookmarkStart w:id="121" w:name="_Toc399663439"/>
      <w:bookmarkStart w:id="122" w:name="_Toc399775036"/>
      <w:bookmarkStart w:id="123" w:name="_Toc399775659"/>
      <w:bookmarkStart w:id="124" w:name="_Toc444793266"/>
      <w:bookmarkStart w:id="125" w:name="_Toc444793775"/>
      <w:bookmarkStart w:id="126" w:name="_Toc444793877"/>
      <w:bookmarkStart w:id="127" w:name="_Toc445979003"/>
      <w:r>
        <w:t>4.</w:t>
      </w:r>
      <w:r w:rsidRPr="00054BCB">
        <w:t xml:space="preserve"> </w:t>
      </w:r>
      <w:r>
        <w:t>Assigning the wetland system</w:t>
      </w:r>
      <w:r w:rsidRPr="00054BCB">
        <w:t xml:space="preserve"> attribute</w:t>
      </w:r>
      <w:bookmarkEnd w:id="117"/>
      <w:bookmarkEnd w:id="118"/>
      <w:bookmarkEnd w:id="119"/>
      <w:bookmarkEnd w:id="120"/>
      <w:bookmarkEnd w:id="121"/>
      <w:bookmarkEnd w:id="122"/>
      <w:bookmarkEnd w:id="123"/>
      <w:r>
        <w:t xml:space="preserve"> to Victorian wetlands</w:t>
      </w:r>
      <w:bookmarkEnd w:id="124"/>
      <w:bookmarkEnd w:id="125"/>
      <w:bookmarkEnd w:id="126"/>
      <w:bookmarkEnd w:id="127"/>
    </w:p>
    <w:p w:rsidR="00855AB8" w:rsidRPr="00A554ED" w:rsidRDefault="00855AB8" w:rsidP="00855AB8">
      <w:pPr>
        <w:pStyle w:val="Body2"/>
      </w:pPr>
      <w:r w:rsidRPr="00A554ED">
        <w:t xml:space="preserve">Systems are used as the highest hierarchical level of a classification of wetlands and deepwater habitats in the United States (Cowardin et al. 1979) and have been adopted within </w:t>
      </w:r>
      <w:r w:rsidR="009868F9">
        <w:t xml:space="preserve">Level 3 of </w:t>
      </w:r>
      <w:r w:rsidRPr="00A554ED">
        <w:t xml:space="preserve">the </w:t>
      </w:r>
      <w:r w:rsidR="00F52382">
        <w:t>ANAE classification framework</w:t>
      </w:r>
      <w:r w:rsidRPr="00A554ED">
        <w:t xml:space="preserve"> (</w:t>
      </w:r>
      <w:r>
        <w:t>AETG 2012).</w:t>
      </w:r>
    </w:p>
    <w:p w:rsidR="00855AB8" w:rsidRPr="00A554ED" w:rsidRDefault="00855AB8" w:rsidP="00855AB8">
      <w:pPr>
        <w:pStyle w:val="HB"/>
      </w:pPr>
      <w:bookmarkStart w:id="128" w:name="_Toc380672477"/>
      <w:bookmarkStart w:id="129" w:name="_Toc397072814"/>
      <w:bookmarkStart w:id="130" w:name="_Toc444793267"/>
      <w:bookmarkStart w:id="131" w:name="_Toc444793776"/>
      <w:bookmarkStart w:id="132" w:name="_Toc444793878"/>
      <w:bookmarkStart w:id="133" w:name="_Toc445979004"/>
      <w:r>
        <w:t>4.1 Wetland system c</w:t>
      </w:r>
      <w:r w:rsidRPr="00A13B04">
        <w:t>lassification</w:t>
      </w:r>
      <w:r w:rsidRPr="00A554ED">
        <w:t xml:space="preserve"> categories</w:t>
      </w:r>
      <w:bookmarkEnd w:id="128"/>
      <w:bookmarkEnd w:id="129"/>
      <w:bookmarkEnd w:id="130"/>
      <w:bookmarkEnd w:id="131"/>
      <w:bookmarkEnd w:id="132"/>
      <w:bookmarkEnd w:id="133"/>
      <w:r w:rsidRPr="00A554ED">
        <w:t xml:space="preserve"> </w:t>
      </w:r>
    </w:p>
    <w:p w:rsidR="00855AB8" w:rsidRPr="00DB579D" w:rsidRDefault="00855AB8" w:rsidP="00855AB8">
      <w:pPr>
        <w:pStyle w:val="Body2"/>
      </w:pPr>
      <w:r w:rsidRPr="00DB579D">
        <w:t xml:space="preserve">In the </w:t>
      </w:r>
      <w:r w:rsidR="00F52382">
        <w:t>ANAE classification framework</w:t>
      </w:r>
      <w:r>
        <w:t xml:space="preserve"> (AETG 2012),</w:t>
      </w:r>
      <w:r w:rsidRPr="00DB579D">
        <w:t xml:space="preserve"> the </w:t>
      </w:r>
      <w:r>
        <w:t>following aquatic system categories are relevant to wetlands in Victoria: lacustrine, pal</w:t>
      </w:r>
      <w:r w:rsidRPr="00DB579D">
        <w:t>ustrine</w:t>
      </w:r>
      <w:r>
        <w:t>, estuarine and marine.</w:t>
      </w:r>
    </w:p>
    <w:p w:rsidR="00855AB8" w:rsidRPr="00DB579D" w:rsidRDefault="00855AB8" w:rsidP="00855AB8">
      <w:pPr>
        <w:pStyle w:val="Body2"/>
      </w:pPr>
      <w:r w:rsidRPr="00DB579D">
        <w:t xml:space="preserve">Lacustrine aquatic systems </w:t>
      </w:r>
      <w:r>
        <w:t>are defined by Cowardin (1979) as aquatic environments with all the following characteristics.</w:t>
      </w:r>
      <w:r w:rsidRPr="00DB579D">
        <w:t xml:space="preserve"> </w:t>
      </w:r>
    </w:p>
    <w:p w:rsidR="00855AB8" w:rsidRPr="00B72573" w:rsidRDefault="00855AB8" w:rsidP="00D90011">
      <w:pPr>
        <w:pStyle w:val="Bullet"/>
        <w:numPr>
          <w:ilvl w:val="0"/>
          <w:numId w:val="20"/>
        </w:numPr>
      </w:pPr>
      <w:r w:rsidRPr="00B72573">
        <w:t>They are situated in a topographic depression or a naturally dammed river channel.</w:t>
      </w:r>
    </w:p>
    <w:p w:rsidR="00855AB8" w:rsidRPr="00B72573" w:rsidRDefault="00855AB8" w:rsidP="00D90011">
      <w:pPr>
        <w:pStyle w:val="Bullet"/>
        <w:numPr>
          <w:ilvl w:val="0"/>
          <w:numId w:val="20"/>
        </w:numPr>
      </w:pPr>
      <w:r w:rsidRPr="00B72573">
        <w:t>They are lacking trees, shrubs, persistent emergents, emergent mosses or lichens with greater than 30 percent areal coverage</w:t>
      </w:r>
      <w:r w:rsidR="009868F9">
        <w:t>.</w:t>
      </w:r>
      <w:r w:rsidRPr="00B72573">
        <w:t xml:space="preserve"> </w:t>
      </w:r>
    </w:p>
    <w:p w:rsidR="00855AB8" w:rsidRPr="00B72573" w:rsidRDefault="00855AB8" w:rsidP="00D90011">
      <w:pPr>
        <w:pStyle w:val="Bullet"/>
        <w:numPr>
          <w:ilvl w:val="0"/>
          <w:numId w:val="20"/>
        </w:numPr>
      </w:pPr>
      <w:r w:rsidRPr="00B72573">
        <w:t xml:space="preserve">The total area exceeds eight hectares. Similar aquatic environments totalling less than eight hectares are also included if an active wave-formed or bedrock shoreline feature makes up all or part of the boundary, or if the water depth in the deepest part of the basin exceeds two metres at low water. </w:t>
      </w:r>
    </w:p>
    <w:p w:rsidR="00855AB8" w:rsidRPr="00B72573" w:rsidRDefault="00855AB8" w:rsidP="00D90011">
      <w:pPr>
        <w:pStyle w:val="Bullet"/>
        <w:numPr>
          <w:ilvl w:val="0"/>
          <w:numId w:val="20"/>
        </w:numPr>
      </w:pPr>
      <w:r w:rsidRPr="00B72573">
        <w:t>Lacustrine habitats can be either tidal or non-tidal provided water salinity due to sea derived salts is always less than 500 mg/</w:t>
      </w:r>
      <w:r w:rsidR="0011196C">
        <w:t>L</w:t>
      </w:r>
      <w:r w:rsidRPr="00B72573">
        <w:t xml:space="preserve">. </w:t>
      </w:r>
    </w:p>
    <w:p w:rsidR="00855AB8" w:rsidRPr="00574B52" w:rsidRDefault="00855AB8" w:rsidP="00855AB8">
      <w:pPr>
        <w:pStyle w:val="Body"/>
      </w:pPr>
      <w:r w:rsidRPr="00855AB8">
        <w:rPr>
          <w:rStyle w:val="Body2Char"/>
        </w:rPr>
        <w:t xml:space="preserve">Palustrine aquatic systems are defined by Cowardin (1979) as including all non-tidal aquatic habitats dominated by trees, shrubs, persistent emergents, emergent mosses or lichens, and all such habitats that occur in tidal areas where salinity due to ocean-derived salts is below </w:t>
      </w:r>
      <w:r w:rsidR="0011196C">
        <w:rPr>
          <w:rStyle w:val="Body2Char"/>
        </w:rPr>
        <w:t>500 mg/L</w:t>
      </w:r>
      <w:r w:rsidRPr="00855AB8">
        <w:rPr>
          <w:rStyle w:val="Body2Char"/>
        </w:rPr>
        <w:t>. It also includes habitats lacking such vegetation</w:t>
      </w:r>
      <w:r w:rsidRPr="00574B52">
        <w:t xml:space="preserve"> </w:t>
      </w:r>
      <w:r w:rsidRPr="00DA6396">
        <w:rPr>
          <w:rStyle w:val="Body2Char"/>
        </w:rPr>
        <w:t>which have the following four characteristics</w:t>
      </w:r>
      <w:r w:rsidRPr="00574B52">
        <w:t xml:space="preserve">: </w:t>
      </w:r>
    </w:p>
    <w:p w:rsidR="00855AB8" w:rsidRPr="00B72573" w:rsidRDefault="00855AB8" w:rsidP="00D90011">
      <w:pPr>
        <w:pStyle w:val="Bullet"/>
        <w:numPr>
          <w:ilvl w:val="0"/>
          <w:numId w:val="21"/>
        </w:numPr>
      </w:pPr>
      <w:r w:rsidRPr="00B72573">
        <w:t>area less than eight hectares;</w:t>
      </w:r>
    </w:p>
    <w:p w:rsidR="00855AB8" w:rsidRPr="00B72573" w:rsidRDefault="00855AB8" w:rsidP="00D90011">
      <w:pPr>
        <w:pStyle w:val="Bullet"/>
        <w:numPr>
          <w:ilvl w:val="0"/>
          <w:numId w:val="21"/>
        </w:numPr>
      </w:pPr>
      <w:r w:rsidRPr="00B72573">
        <w:t xml:space="preserve">where active wave formed or bedrock shoreline features are lacking; </w:t>
      </w:r>
    </w:p>
    <w:p w:rsidR="00855AB8" w:rsidRPr="00B72573" w:rsidRDefault="00855AB8" w:rsidP="00D90011">
      <w:pPr>
        <w:pStyle w:val="Bullet"/>
        <w:numPr>
          <w:ilvl w:val="0"/>
          <w:numId w:val="21"/>
        </w:numPr>
      </w:pPr>
      <w:r w:rsidRPr="00B72573">
        <w:t xml:space="preserve">where the water depth in the deepest part of basin is less than two metres at low water; and </w:t>
      </w:r>
    </w:p>
    <w:p w:rsidR="00855AB8" w:rsidRPr="00B72573" w:rsidRDefault="00855AB8" w:rsidP="00D90011">
      <w:pPr>
        <w:pStyle w:val="Bullet"/>
        <w:numPr>
          <w:ilvl w:val="0"/>
          <w:numId w:val="21"/>
        </w:numPr>
      </w:pPr>
      <w:r w:rsidRPr="00B72573">
        <w:t xml:space="preserve">the salinity due to ocean-derived salts is less than 0.5 parts per thousand. </w:t>
      </w:r>
    </w:p>
    <w:p w:rsidR="00855AB8" w:rsidRPr="00855AB8" w:rsidRDefault="00855AB8" w:rsidP="00855AB8">
      <w:pPr>
        <w:pStyle w:val="Body2"/>
      </w:pPr>
      <w:r w:rsidRPr="00855AB8">
        <w:t xml:space="preserve">The ANAE definition for marine aquatic ecosystems includes shallow coastal indentations or bays (or parts thereof) without appreciable freshwater inflows (AETG 2012). The ANAE defines estuarine aquatic ecosystems as those areas that are semi-enclosed by land with a permanently or intermittently open connection with the ocean, and where ocean water can be diluted by freshwater runoff from the land. </w:t>
      </w:r>
    </w:p>
    <w:p w:rsidR="004D4E60" w:rsidRDefault="004D4E60" w:rsidP="00855AB8">
      <w:pPr>
        <w:pStyle w:val="Body2"/>
      </w:pPr>
      <w:r w:rsidRPr="00855AB8">
        <w:t xml:space="preserve">In Victoria, the decision was made to assign aquatic system attributes to whole wetlands rather than to habitats within wetlands. </w:t>
      </w:r>
    </w:p>
    <w:p w:rsidR="00855AB8" w:rsidRPr="00855AB8" w:rsidRDefault="00855AB8" w:rsidP="00855AB8">
      <w:pPr>
        <w:pStyle w:val="Body2"/>
      </w:pPr>
      <w:r w:rsidRPr="00855AB8">
        <w:t>The system definitions used in the ANAE were refined for the Victorian classification framework and the attribute renamed as “wetland system” (</w:t>
      </w:r>
      <w:r w:rsidRPr="00855AB8">
        <w:fldChar w:fldCharType="begin"/>
      </w:r>
      <w:r w:rsidRPr="00855AB8">
        <w:instrText xml:space="preserve"> REF _Ref408579799 \h </w:instrText>
      </w:r>
      <w:r>
        <w:instrText xml:space="preserve"> \* MERGEFORMAT </w:instrText>
      </w:r>
      <w:r w:rsidRPr="00855AB8">
        <w:fldChar w:fldCharType="separate"/>
      </w:r>
      <w:r w:rsidR="00C62F73">
        <w:t>Table 8</w:t>
      </w:r>
      <w:r w:rsidRPr="00855AB8">
        <w:fldChar w:fldCharType="end"/>
      </w:r>
      <w:r w:rsidRPr="00855AB8">
        <w:t xml:space="preserve">). </w:t>
      </w:r>
    </w:p>
    <w:p w:rsidR="00855AB8" w:rsidRPr="00855AB8" w:rsidRDefault="00855AB8" w:rsidP="00855AB8">
      <w:pPr>
        <w:pStyle w:val="Body2"/>
      </w:pPr>
      <w:r w:rsidRPr="00855AB8">
        <w:t xml:space="preserve">In Victoria, the definition of wetlands includes supratidal and intertidal areas which under the ANAE classification system would fall into the marine or estuarine system categories (AETG 2012). Some intertidal wetlands overlap with areas identified as estuaries on the DELWP estuary geospatial layer: ESTURAIES (Appendix 3). Supratidal wetlands and wetlands that are semi-enclosed by land with a permanently or intermittently open connection with the ocean (referred to in this report as estuaries) were classed as estuarine. </w:t>
      </w:r>
      <w:r w:rsidR="00A664DE">
        <w:t>I</w:t>
      </w:r>
      <w:r w:rsidRPr="00855AB8">
        <w:t>ntertidal wetlands in embayments</w:t>
      </w:r>
      <w:r w:rsidR="00A664DE">
        <w:t>, which are not semi-enclosed</w:t>
      </w:r>
      <w:r w:rsidR="003A6B04">
        <w:t xml:space="preserve">, </w:t>
      </w:r>
      <w:r w:rsidR="003A6B04" w:rsidRPr="00855AB8">
        <w:t>were</w:t>
      </w:r>
      <w:r w:rsidRPr="00855AB8">
        <w:t xml:space="preserve"> classed as marine.</w:t>
      </w:r>
    </w:p>
    <w:p w:rsidR="00855AB8" w:rsidRDefault="00855AB8" w:rsidP="00855AB8">
      <w:pPr>
        <w:pStyle w:val="Body2"/>
      </w:pPr>
      <w:r w:rsidRPr="00855AB8">
        <w:t>Palustrine and lacustrine wetlands were distinguished from marine and estuarine systems by the lack of tidal influence. For Victorian wetlands less than eight hectares in area, there is no comprehensive data on the nature of the shoreline and data on depth is not available for most wetlands. Therefore, the assignment of wetlands to the lacustrine or palustrine category is based solely on the percentage of vegetation cover, regardless of area.</w:t>
      </w:r>
      <w:r w:rsidR="00696874">
        <w:t xml:space="preserve"> An additional category, </w:t>
      </w:r>
      <w:r w:rsidR="00696874" w:rsidRPr="00B72573">
        <w:t>Palustrine or Lacustrine (unknown specifics)</w:t>
      </w:r>
      <w:r w:rsidR="00696874">
        <w:t>, was adopted where emergent vegetation cover could not be determined.</w:t>
      </w:r>
    </w:p>
    <w:p w:rsidR="00855AB8" w:rsidRDefault="00855AB8" w:rsidP="00855AB8">
      <w:pPr>
        <w:pStyle w:val="TableTitle"/>
      </w:pPr>
      <w:bookmarkStart w:id="134" w:name="_Ref408579799"/>
      <w:r>
        <w:t xml:space="preserve">Table </w:t>
      </w:r>
      <w:fldSimple w:instr=" SEQ Table \* ARABIC ">
        <w:r w:rsidR="00C62F73">
          <w:rPr>
            <w:noProof/>
          </w:rPr>
          <w:t>8</w:t>
        </w:r>
      </w:fldSimple>
      <w:bookmarkEnd w:id="134"/>
      <w:r>
        <w:t>. Wetland system categories for the Victorian classification framework.</w:t>
      </w:r>
      <w:r w:rsidRPr="00200E65">
        <w:rPr>
          <w:highlight w:val="yellow"/>
        </w:rPr>
        <w:t xml:space="preserve"> </w:t>
      </w:r>
    </w:p>
    <w:tbl>
      <w:tblPr>
        <w:tblW w:w="9639" w:type="dxa"/>
        <w:tblInd w:w="108" w:type="dxa"/>
        <w:tblBorders>
          <w:top w:val="single" w:sz="4" w:space="0" w:color="228591"/>
          <w:bottom w:val="single" w:sz="4" w:space="0" w:color="228591"/>
          <w:insideH w:val="single" w:sz="4" w:space="0" w:color="228591"/>
        </w:tblBorders>
        <w:tblLayout w:type="fixed"/>
        <w:tblLook w:val="0000" w:firstRow="0" w:lastRow="0" w:firstColumn="0" w:lastColumn="0" w:noHBand="0" w:noVBand="0"/>
      </w:tblPr>
      <w:tblGrid>
        <w:gridCol w:w="2127"/>
        <w:gridCol w:w="3118"/>
        <w:gridCol w:w="4394"/>
      </w:tblGrid>
      <w:tr w:rsidR="00855AB8" w:rsidRPr="00523E86" w:rsidTr="00855AB8">
        <w:trPr>
          <w:trHeight w:val="90"/>
        </w:trPr>
        <w:tc>
          <w:tcPr>
            <w:tcW w:w="2127" w:type="dxa"/>
            <w:shd w:val="clear" w:color="auto" w:fill="228591"/>
          </w:tcPr>
          <w:p w:rsidR="00855AB8" w:rsidRDefault="00855AB8" w:rsidP="0003328A">
            <w:pPr>
              <w:pStyle w:val="TblHd"/>
            </w:pPr>
            <w:r>
              <w:t>Category</w:t>
            </w:r>
          </w:p>
        </w:tc>
        <w:tc>
          <w:tcPr>
            <w:tcW w:w="3118" w:type="dxa"/>
            <w:shd w:val="clear" w:color="auto" w:fill="228591"/>
          </w:tcPr>
          <w:p w:rsidR="00855AB8" w:rsidRPr="00523E86" w:rsidRDefault="00855AB8" w:rsidP="0003328A">
            <w:pPr>
              <w:pStyle w:val="TblHd"/>
            </w:pPr>
            <w:r>
              <w:t>Description</w:t>
            </w:r>
          </w:p>
        </w:tc>
        <w:tc>
          <w:tcPr>
            <w:tcW w:w="4394" w:type="dxa"/>
            <w:shd w:val="clear" w:color="auto" w:fill="228591"/>
          </w:tcPr>
          <w:p w:rsidR="00855AB8" w:rsidRPr="00523E86" w:rsidRDefault="00855AB8" w:rsidP="0003328A">
            <w:pPr>
              <w:pStyle w:val="TblHd"/>
            </w:pPr>
            <w:r>
              <w:t>Examples</w:t>
            </w:r>
          </w:p>
        </w:tc>
      </w:tr>
      <w:tr w:rsidR="00855AB8" w:rsidRPr="00523E86" w:rsidTr="00855AB8">
        <w:trPr>
          <w:trHeight w:val="90"/>
        </w:trPr>
        <w:tc>
          <w:tcPr>
            <w:tcW w:w="2127" w:type="dxa"/>
            <w:shd w:val="clear" w:color="auto" w:fill="auto"/>
          </w:tcPr>
          <w:p w:rsidR="00855AB8" w:rsidRPr="00B72573" w:rsidRDefault="00855AB8" w:rsidP="0003328A">
            <w:pPr>
              <w:pStyle w:val="TblBdy"/>
            </w:pPr>
            <w:r w:rsidRPr="00B72573">
              <w:t>Lacustrine</w:t>
            </w:r>
          </w:p>
        </w:tc>
        <w:tc>
          <w:tcPr>
            <w:tcW w:w="3118" w:type="dxa"/>
            <w:shd w:val="clear" w:color="auto" w:fill="auto"/>
          </w:tcPr>
          <w:p w:rsidR="00855AB8" w:rsidRPr="00B72573" w:rsidRDefault="00855AB8" w:rsidP="0003328A">
            <w:pPr>
              <w:pStyle w:val="TblBdy"/>
            </w:pPr>
            <w:r w:rsidRPr="00B72573">
              <w:t>Non-tidal wetlands with less than 30% emergent vegetation cover</w:t>
            </w:r>
          </w:p>
        </w:tc>
        <w:tc>
          <w:tcPr>
            <w:tcW w:w="4394" w:type="dxa"/>
            <w:shd w:val="clear" w:color="auto" w:fill="auto"/>
          </w:tcPr>
          <w:p w:rsidR="00855AB8" w:rsidRPr="00B72573" w:rsidRDefault="00855AB8" w:rsidP="0003328A">
            <w:pPr>
              <w:pStyle w:val="TblBdy"/>
            </w:pPr>
            <w:r w:rsidRPr="00B72573">
              <w:t>Lake Corangamite, Lake Charm</w:t>
            </w:r>
            <w:r>
              <w:t xml:space="preserve">, </w:t>
            </w:r>
            <w:r w:rsidRPr="00B72573">
              <w:t>Waranga Basin, Lake Hattah, Lake Hindmarsh, Albert Park Lake</w:t>
            </w:r>
          </w:p>
        </w:tc>
      </w:tr>
      <w:tr w:rsidR="00855AB8" w:rsidRPr="00523E86" w:rsidTr="00855AB8">
        <w:trPr>
          <w:trHeight w:val="90"/>
        </w:trPr>
        <w:tc>
          <w:tcPr>
            <w:tcW w:w="2127" w:type="dxa"/>
            <w:shd w:val="clear" w:color="auto" w:fill="auto"/>
          </w:tcPr>
          <w:p w:rsidR="00855AB8" w:rsidRPr="00B72573" w:rsidRDefault="00855AB8" w:rsidP="0003328A">
            <w:pPr>
              <w:pStyle w:val="TblBdy"/>
            </w:pPr>
            <w:r w:rsidRPr="00B72573">
              <w:t>Palustrine</w:t>
            </w:r>
          </w:p>
        </w:tc>
        <w:tc>
          <w:tcPr>
            <w:tcW w:w="3118" w:type="dxa"/>
            <w:shd w:val="clear" w:color="auto" w:fill="auto"/>
          </w:tcPr>
          <w:p w:rsidR="00855AB8" w:rsidRPr="00B72573" w:rsidRDefault="00855AB8" w:rsidP="0003328A">
            <w:pPr>
              <w:pStyle w:val="TblBdy"/>
            </w:pPr>
            <w:r w:rsidRPr="00B72573">
              <w:t>Non-tidal wetlands with 30% or more emergent vegetation cover</w:t>
            </w:r>
          </w:p>
        </w:tc>
        <w:tc>
          <w:tcPr>
            <w:tcW w:w="4394" w:type="dxa"/>
            <w:shd w:val="clear" w:color="auto" w:fill="auto"/>
          </w:tcPr>
          <w:p w:rsidR="00855AB8" w:rsidRPr="00B72573" w:rsidRDefault="00855AB8" w:rsidP="0003328A">
            <w:pPr>
              <w:pStyle w:val="TblBdy"/>
            </w:pPr>
            <w:r w:rsidRPr="00B72573">
              <w:t>Mount William Swamp, Tragowel Swamp, Dowd Morass, Cabbage Tree Lagoon, Third Marsh</w:t>
            </w:r>
            <w:r>
              <w:t xml:space="preserve"> (Koorangie)</w:t>
            </w:r>
            <w:r w:rsidRPr="00B72573">
              <w:t>, Barmah Forest</w:t>
            </w:r>
          </w:p>
        </w:tc>
      </w:tr>
      <w:tr w:rsidR="00855AB8" w:rsidRPr="00523E86" w:rsidTr="00855AB8">
        <w:trPr>
          <w:trHeight w:val="90"/>
        </w:trPr>
        <w:tc>
          <w:tcPr>
            <w:tcW w:w="2127" w:type="dxa"/>
            <w:shd w:val="clear" w:color="auto" w:fill="auto"/>
          </w:tcPr>
          <w:p w:rsidR="00855AB8" w:rsidRPr="00B72573" w:rsidRDefault="00855AB8" w:rsidP="0003328A">
            <w:pPr>
              <w:pStyle w:val="TblBdy"/>
            </w:pPr>
            <w:r w:rsidRPr="00B72573">
              <w:t xml:space="preserve">Marine </w:t>
            </w:r>
          </w:p>
        </w:tc>
        <w:tc>
          <w:tcPr>
            <w:tcW w:w="3118" w:type="dxa"/>
            <w:shd w:val="clear" w:color="auto" w:fill="auto"/>
          </w:tcPr>
          <w:p w:rsidR="00855AB8" w:rsidRPr="00B72573" w:rsidRDefault="00855AB8" w:rsidP="0003328A">
            <w:pPr>
              <w:pStyle w:val="TblBdy"/>
            </w:pPr>
            <w:r>
              <w:t>Interti</w:t>
            </w:r>
            <w:r w:rsidRPr="00B72573">
              <w:t xml:space="preserve">dal wetlands in embayments </w:t>
            </w:r>
          </w:p>
        </w:tc>
        <w:tc>
          <w:tcPr>
            <w:tcW w:w="4394" w:type="dxa"/>
            <w:shd w:val="clear" w:color="auto" w:fill="auto"/>
          </w:tcPr>
          <w:p w:rsidR="00855AB8" w:rsidRPr="00B72573" w:rsidRDefault="00855AB8" w:rsidP="0003328A">
            <w:pPr>
              <w:pStyle w:val="TblBdy"/>
            </w:pPr>
            <w:r w:rsidRPr="00B72573">
              <w:t>Corner Inlet, Western Port, Mud Islands</w:t>
            </w:r>
          </w:p>
        </w:tc>
      </w:tr>
      <w:tr w:rsidR="00855AB8" w:rsidRPr="00523E86" w:rsidTr="00855AB8">
        <w:trPr>
          <w:trHeight w:val="231"/>
        </w:trPr>
        <w:tc>
          <w:tcPr>
            <w:tcW w:w="2127" w:type="dxa"/>
            <w:shd w:val="clear" w:color="auto" w:fill="auto"/>
          </w:tcPr>
          <w:p w:rsidR="00855AB8" w:rsidRPr="00B72573" w:rsidRDefault="00855AB8" w:rsidP="0003328A">
            <w:pPr>
              <w:pStyle w:val="TblBdy"/>
            </w:pPr>
            <w:r w:rsidRPr="00B72573">
              <w:t>Estuarine</w:t>
            </w:r>
          </w:p>
        </w:tc>
        <w:tc>
          <w:tcPr>
            <w:tcW w:w="3118" w:type="dxa"/>
            <w:shd w:val="clear" w:color="auto" w:fill="auto"/>
          </w:tcPr>
          <w:p w:rsidR="00855AB8" w:rsidRPr="00B72573" w:rsidRDefault="00855AB8" w:rsidP="0003328A">
            <w:pPr>
              <w:pStyle w:val="TblBdy"/>
            </w:pPr>
            <w:r w:rsidRPr="00B72573">
              <w:t xml:space="preserve">Estuaries, coastal saltmarshes and semi-permanent </w:t>
            </w:r>
            <w:r>
              <w:t>supratidal</w:t>
            </w:r>
            <w:r w:rsidRPr="00B72573">
              <w:t xml:space="preserve"> wetlands adjoining estuaries</w:t>
            </w:r>
          </w:p>
        </w:tc>
        <w:tc>
          <w:tcPr>
            <w:tcW w:w="4394" w:type="dxa"/>
            <w:shd w:val="clear" w:color="auto" w:fill="auto"/>
          </w:tcPr>
          <w:p w:rsidR="00855AB8" w:rsidRPr="00B72573" w:rsidRDefault="00855AB8" w:rsidP="0003328A">
            <w:pPr>
              <w:pStyle w:val="TblBdy"/>
            </w:pPr>
            <w:r w:rsidRPr="00B72573">
              <w:t>Anderson Inlet, Shallow Inlet, Swan Bay, Lake King, Glenelg Estuary, Lake Connewarre</w:t>
            </w:r>
          </w:p>
        </w:tc>
      </w:tr>
      <w:tr w:rsidR="00855AB8" w:rsidRPr="00523E86" w:rsidTr="00855AB8">
        <w:trPr>
          <w:trHeight w:val="90"/>
        </w:trPr>
        <w:tc>
          <w:tcPr>
            <w:tcW w:w="2127" w:type="dxa"/>
            <w:shd w:val="clear" w:color="auto" w:fill="auto"/>
          </w:tcPr>
          <w:p w:rsidR="00855AB8" w:rsidRPr="00B72573" w:rsidRDefault="00855AB8" w:rsidP="0003328A">
            <w:pPr>
              <w:pStyle w:val="TblBdy"/>
            </w:pPr>
            <w:r w:rsidRPr="00B72573">
              <w:t>Palustrine or Lacustrine (unknown specifics)</w:t>
            </w:r>
          </w:p>
        </w:tc>
        <w:tc>
          <w:tcPr>
            <w:tcW w:w="3118" w:type="dxa"/>
            <w:shd w:val="clear" w:color="auto" w:fill="auto"/>
          </w:tcPr>
          <w:p w:rsidR="00855AB8" w:rsidRPr="00B72573" w:rsidRDefault="00855AB8" w:rsidP="0003328A">
            <w:pPr>
              <w:pStyle w:val="TblBdy"/>
            </w:pPr>
            <w:r w:rsidRPr="00B72573">
              <w:t>Non-tidal wetlands where the proportion of emergent vegetation could not be determined</w:t>
            </w:r>
          </w:p>
        </w:tc>
        <w:tc>
          <w:tcPr>
            <w:tcW w:w="4394" w:type="dxa"/>
            <w:shd w:val="clear" w:color="auto" w:fill="auto"/>
          </w:tcPr>
          <w:p w:rsidR="00855AB8" w:rsidRPr="00B72573" w:rsidRDefault="00855AB8" w:rsidP="0003328A">
            <w:pPr>
              <w:pStyle w:val="TblBdy"/>
            </w:pPr>
            <w:r w:rsidRPr="00B72573">
              <w:t>-</w:t>
            </w:r>
          </w:p>
        </w:tc>
      </w:tr>
    </w:tbl>
    <w:p w:rsidR="00855AB8" w:rsidRDefault="00855AB8" w:rsidP="00855AB8"/>
    <w:p w:rsidR="00855AB8" w:rsidRDefault="00855AB8" w:rsidP="00855AB8">
      <w:pPr>
        <w:pStyle w:val="HB"/>
      </w:pPr>
      <w:bookmarkStart w:id="135" w:name="_Toc380672478"/>
      <w:bookmarkStart w:id="136" w:name="_Toc444793268"/>
      <w:bookmarkStart w:id="137" w:name="_Toc444793777"/>
      <w:bookmarkStart w:id="138" w:name="_Toc444793879"/>
      <w:bookmarkStart w:id="139" w:name="_Toc445979005"/>
      <w:bookmarkStart w:id="140" w:name="_Toc397072815"/>
      <w:r>
        <w:t xml:space="preserve">4.2 Assigning wetland system categories to coastal </w:t>
      </w:r>
      <w:bookmarkEnd w:id="135"/>
      <w:r>
        <w:t>wetlands</w:t>
      </w:r>
      <w:bookmarkEnd w:id="136"/>
      <w:bookmarkEnd w:id="137"/>
      <w:bookmarkEnd w:id="138"/>
      <w:bookmarkEnd w:id="139"/>
      <w:r>
        <w:t xml:space="preserve"> </w:t>
      </w:r>
      <w:bookmarkEnd w:id="140"/>
    </w:p>
    <w:p w:rsidR="00855AB8" w:rsidRPr="00D86731" w:rsidRDefault="00855AB8" w:rsidP="00855AB8">
      <w:pPr>
        <w:pStyle w:val="Body2"/>
      </w:pPr>
      <w:r w:rsidRPr="00D86731">
        <w:t>The classification of wetland system categories was applied to the WETLAND_CURRENT</w:t>
      </w:r>
      <w:r>
        <w:t xml:space="preserve"> </w:t>
      </w:r>
      <w:r w:rsidRPr="00D86731">
        <w:t>dataset.</w:t>
      </w:r>
    </w:p>
    <w:p w:rsidR="0026701A" w:rsidRDefault="0026701A" w:rsidP="0026701A">
      <w:pPr>
        <w:pStyle w:val="Body2"/>
      </w:pPr>
      <w:r w:rsidRPr="00EE49DB">
        <w:t xml:space="preserve">In a manual desktop assessment, several data sources were </w:t>
      </w:r>
      <w:r>
        <w:t>visually examined</w:t>
      </w:r>
      <w:r w:rsidRPr="00EE49DB">
        <w:t xml:space="preserve"> </w:t>
      </w:r>
      <w:r>
        <w:t xml:space="preserve">on screen </w:t>
      </w:r>
      <w:r w:rsidRPr="00EE49DB">
        <w:t xml:space="preserve">to identify </w:t>
      </w:r>
      <w:r>
        <w:t>the wetland system category for w</w:t>
      </w:r>
      <w:r w:rsidRPr="00EE49DB">
        <w:t xml:space="preserve">etlands located close to the Victorian coast. These included </w:t>
      </w:r>
      <w:r>
        <w:t xml:space="preserve">recent </w:t>
      </w:r>
      <w:r w:rsidRPr="00EE49DB">
        <w:t>aerial photography</w:t>
      </w:r>
      <w:r>
        <w:t xml:space="preserve"> (1990s and 2000-14)</w:t>
      </w:r>
      <w:r w:rsidRPr="00EE49DB">
        <w:t>, the Corrick classification recorded in WETLAND_CURRENT, the EVCs present in the modelled 2005 EVCs (updated) dataset,  the ESTUARIES dataset</w:t>
      </w:r>
      <w:r>
        <w:t xml:space="preserve">, the </w:t>
      </w:r>
      <w:r>
        <w:rPr>
          <w:rFonts w:cs="Calibri"/>
        </w:rPr>
        <w:t>w</w:t>
      </w:r>
      <w:r w:rsidRPr="00392B79">
        <w:rPr>
          <w:rFonts w:cs="Calibri"/>
        </w:rPr>
        <w:t>atercourse network 1:25,000</w:t>
      </w:r>
      <w:r>
        <w:rPr>
          <w:rFonts w:cs="Calibri"/>
        </w:rPr>
        <w:t xml:space="preserve"> dataset</w:t>
      </w:r>
      <w:r w:rsidRPr="00EE49DB">
        <w:t xml:space="preserve"> and the Victorian Coastal Saltmarsh and Estu</w:t>
      </w:r>
      <w:r>
        <w:t>a</w:t>
      </w:r>
      <w:r w:rsidRPr="00EE49DB">
        <w:t>rine EVCs (</w:t>
      </w:r>
      <w:r w:rsidR="003B32CC">
        <w:fldChar w:fldCharType="begin"/>
      </w:r>
      <w:r w:rsidR="003B32CC">
        <w:instrText xml:space="preserve"> REF _Ref445201153 \h </w:instrText>
      </w:r>
      <w:r w:rsidR="003B32CC">
        <w:fldChar w:fldCharType="separate"/>
      </w:r>
      <w:r w:rsidR="00C62F73">
        <w:t xml:space="preserve">Table </w:t>
      </w:r>
      <w:r w:rsidR="00C62F73">
        <w:rPr>
          <w:noProof/>
        </w:rPr>
        <w:t>9</w:t>
      </w:r>
      <w:r w:rsidR="003B32CC">
        <w:fldChar w:fldCharType="end"/>
      </w:r>
      <w:r w:rsidRPr="00EE49DB">
        <w:t>) dataset (Appendix 3</w:t>
      </w:r>
      <w:r>
        <w:t>)</w:t>
      </w:r>
      <w:r w:rsidRPr="00EE49DB">
        <w:t>.</w:t>
      </w:r>
      <w:r>
        <w:t xml:space="preserve"> In some cases, online documents were reviewed to confirm further details of specific wetlands. </w:t>
      </w:r>
    </w:p>
    <w:p w:rsidR="00DF121D" w:rsidRDefault="00DF121D" w:rsidP="00DF121D">
      <w:pPr>
        <w:pStyle w:val="TableTitle"/>
      </w:pPr>
      <w:bookmarkStart w:id="141" w:name="_Ref445200153"/>
      <w:bookmarkStart w:id="142" w:name="_Ref445201153"/>
      <w:r>
        <w:t xml:space="preserve">Table </w:t>
      </w:r>
      <w:fldSimple w:instr=" SEQ Table \* ARABIC ">
        <w:r w:rsidR="00C62F73">
          <w:rPr>
            <w:noProof/>
          </w:rPr>
          <w:t>9</w:t>
        </w:r>
      </w:fldSimple>
      <w:bookmarkEnd w:id="141"/>
      <w:bookmarkEnd w:id="142"/>
      <w:r w:rsidRPr="00DD3E34">
        <w:t xml:space="preserve">. Victorian coastal saltmarsh and </w:t>
      </w:r>
      <w:r w:rsidR="003A6B04" w:rsidRPr="00DD3E34">
        <w:t>estuarine</w:t>
      </w:r>
      <w:r w:rsidRPr="00DD3E34">
        <w:t xml:space="preserve"> EVCs (Boon et al. 2011)  </w:t>
      </w:r>
    </w:p>
    <w:tbl>
      <w:tblPr>
        <w:tblW w:w="9639" w:type="dxa"/>
        <w:tblInd w:w="108" w:type="dxa"/>
        <w:tblBorders>
          <w:top w:val="single" w:sz="4" w:space="0" w:color="228591"/>
          <w:bottom w:val="single" w:sz="4" w:space="0" w:color="228591"/>
          <w:insideH w:val="single" w:sz="4" w:space="0" w:color="228591"/>
        </w:tblBorders>
        <w:shd w:val="clear" w:color="auto" w:fill="FDE9D9"/>
        <w:tblLook w:val="01E0" w:firstRow="1" w:lastRow="1" w:firstColumn="1" w:lastColumn="1" w:noHBand="0" w:noVBand="0"/>
      </w:tblPr>
      <w:tblGrid>
        <w:gridCol w:w="1150"/>
        <w:gridCol w:w="3466"/>
        <w:gridCol w:w="1054"/>
        <w:gridCol w:w="3969"/>
      </w:tblGrid>
      <w:tr w:rsidR="00DF121D" w:rsidRPr="00582DA1" w:rsidTr="00B61E7E">
        <w:tc>
          <w:tcPr>
            <w:tcW w:w="1150" w:type="dxa"/>
            <w:shd w:val="clear" w:color="auto" w:fill="228591"/>
          </w:tcPr>
          <w:p w:rsidR="00DF121D" w:rsidRPr="00582DA1" w:rsidRDefault="00DF121D" w:rsidP="00B61E7E">
            <w:pPr>
              <w:pStyle w:val="TblHd"/>
            </w:pPr>
            <w:r w:rsidRPr="00582DA1">
              <w:t>EVC number</w:t>
            </w:r>
          </w:p>
        </w:tc>
        <w:tc>
          <w:tcPr>
            <w:tcW w:w="3466" w:type="dxa"/>
            <w:shd w:val="clear" w:color="auto" w:fill="228591"/>
          </w:tcPr>
          <w:p w:rsidR="00DF121D" w:rsidRPr="00582DA1" w:rsidRDefault="00DF121D" w:rsidP="00B61E7E">
            <w:pPr>
              <w:pStyle w:val="TblHd"/>
            </w:pPr>
            <w:r w:rsidRPr="00582DA1">
              <w:t>EVC name</w:t>
            </w:r>
          </w:p>
        </w:tc>
        <w:tc>
          <w:tcPr>
            <w:tcW w:w="1054" w:type="dxa"/>
            <w:shd w:val="clear" w:color="auto" w:fill="228591"/>
          </w:tcPr>
          <w:p w:rsidR="00DF121D" w:rsidRPr="00582DA1" w:rsidRDefault="00DF121D" w:rsidP="00B61E7E">
            <w:pPr>
              <w:pStyle w:val="TblHd"/>
            </w:pPr>
            <w:r w:rsidRPr="00582DA1">
              <w:t>EVC number</w:t>
            </w:r>
          </w:p>
        </w:tc>
        <w:tc>
          <w:tcPr>
            <w:tcW w:w="3969" w:type="dxa"/>
            <w:shd w:val="clear" w:color="auto" w:fill="228591"/>
          </w:tcPr>
          <w:p w:rsidR="00DF121D" w:rsidRPr="00582DA1" w:rsidRDefault="00DF121D" w:rsidP="00B61E7E">
            <w:pPr>
              <w:pStyle w:val="TblHd"/>
            </w:pPr>
            <w:r w:rsidRPr="00582DA1">
              <w:t>EVC name</w:t>
            </w:r>
          </w:p>
        </w:tc>
      </w:tr>
      <w:tr w:rsidR="00DF121D" w:rsidRPr="00582DA1" w:rsidTr="00B61E7E">
        <w:trPr>
          <w:trHeight w:val="1541"/>
        </w:trPr>
        <w:tc>
          <w:tcPr>
            <w:tcW w:w="1150" w:type="dxa"/>
            <w:shd w:val="clear" w:color="auto" w:fill="auto"/>
          </w:tcPr>
          <w:p w:rsidR="00DF121D" w:rsidRPr="00DD3E34" w:rsidRDefault="00DF121D" w:rsidP="00B61E7E">
            <w:pPr>
              <w:pStyle w:val="TblBdy"/>
            </w:pPr>
            <w:r w:rsidRPr="00DD3E34">
              <w:t>538</w:t>
            </w:r>
            <w:r w:rsidRPr="00DD3E34">
              <w:tab/>
            </w:r>
          </w:p>
          <w:p w:rsidR="00DF121D" w:rsidRPr="00DD3E34" w:rsidRDefault="00DF121D" w:rsidP="00B61E7E">
            <w:pPr>
              <w:pStyle w:val="TblBdy"/>
            </w:pPr>
            <w:r w:rsidRPr="00DD3E34">
              <w:t>947</w:t>
            </w:r>
          </w:p>
          <w:p w:rsidR="00DF121D" w:rsidRPr="00DD3E34" w:rsidRDefault="00DF121D" w:rsidP="00B61E7E">
            <w:pPr>
              <w:pStyle w:val="TblBdy"/>
            </w:pPr>
            <w:r w:rsidRPr="00DD3E34">
              <w:t>A110</w:t>
            </w:r>
          </w:p>
          <w:p w:rsidR="00DF121D" w:rsidRPr="00DD3E34" w:rsidRDefault="00DF121D" w:rsidP="00B61E7E">
            <w:pPr>
              <w:pStyle w:val="TblBdy"/>
            </w:pPr>
            <w:r w:rsidRPr="00DD3E34">
              <w:t>A111</w:t>
            </w:r>
          </w:p>
          <w:p w:rsidR="00DF121D" w:rsidRPr="00DD3E34" w:rsidRDefault="00DF121D" w:rsidP="00B61E7E">
            <w:pPr>
              <w:pStyle w:val="TblBdy"/>
            </w:pPr>
            <w:r w:rsidRPr="00DD3E34">
              <w:t>A109</w:t>
            </w:r>
          </w:p>
          <w:p w:rsidR="00DF121D" w:rsidRPr="00DD3E34" w:rsidRDefault="00DF121D" w:rsidP="00B61E7E">
            <w:pPr>
              <w:pStyle w:val="TblBdy"/>
            </w:pPr>
            <w:r w:rsidRPr="00DD3E34">
              <w:t>9</w:t>
            </w:r>
          </w:p>
          <w:p w:rsidR="00DF121D" w:rsidRPr="00DD3E34" w:rsidRDefault="00DF121D" w:rsidP="00B61E7E">
            <w:pPr>
              <w:pStyle w:val="TblBdy"/>
            </w:pPr>
            <w:r w:rsidRPr="00DD3E34">
              <w:t>A112</w:t>
            </w:r>
          </w:p>
          <w:p w:rsidR="00DF121D" w:rsidRPr="00DD3E34" w:rsidRDefault="00DF121D" w:rsidP="00B61E7E">
            <w:pPr>
              <w:pStyle w:val="TblBdy"/>
            </w:pPr>
            <w:r w:rsidRPr="00DD3E34">
              <w:t>914</w:t>
            </w:r>
          </w:p>
        </w:tc>
        <w:tc>
          <w:tcPr>
            <w:tcW w:w="3466" w:type="dxa"/>
            <w:shd w:val="clear" w:color="auto" w:fill="auto"/>
          </w:tcPr>
          <w:p w:rsidR="00DF121D" w:rsidRPr="00DD3E34" w:rsidRDefault="00DF121D" w:rsidP="00B61E7E">
            <w:pPr>
              <w:pStyle w:val="TblBdy"/>
            </w:pPr>
            <w:r w:rsidRPr="00DD3E34">
              <w:t>Brackish Herbland</w:t>
            </w:r>
          </w:p>
          <w:p w:rsidR="00DF121D" w:rsidRPr="00DD3E34" w:rsidRDefault="00DF121D" w:rsidP="00B61E7E">
            <w:pPr>
              <w:pStyle w:val="TblBdy"/>
            </w:pPr>
            <w:r w:rsidRPr="00DD3E34">
              <w:t>Brackish Lignum Swamp</w:t>
            </w:r>
          </w:p>
          <w:p w:rsidR="00DF121D" w:rsidRPr="00DD3E34" w:rsidRDefault="00DF121D" w:rsidP="00B61E7E">
            <w:pPr>
              <w:pStyle w:val="TblBdy"/>
            </w:pPr>
            <w:r w:rsidRPr="00DD3E34">
              <w:t>Coastal Dry Saltmarsh</w:t>
            </w:r>
          </w:p>
          <w:p w:rsidR="00DF121D" w:rsidRPr="00DD3E34" w:rsidRDefault="00DF121D" w:rsidP="00B61E7E">
            <w:pPr>
              <w:pStyle w:val="TblBdy"/>
            </w:pPr>
            <w:r w:rsidRPr="00DD3E34">
              <w:t>Coastal Hypersaline Saltmarsh</w:t>
            </w:r>
          </w:p>
          <w:p w:rsidR="00DF121D" w:rsidRPr="00DD3E34" w:rsidRDefault="00DF121D" w:rsidP="00B61E7E">
            <w:pPr>
              <w:pStyle w:val="TblBdy"/>
            </w:pPr>
            <w:r w:rsidRPr="00DD3E34">
              <w:t>Coastal Saline Grassland</w:t>
            </w:r>
          </w:p>
          <w:p w:rsidR="00DF121D" w:rsidRPr="00DD3E34" w:rsidRDefault="00DF121D" w:rsidP="00B61E7E">
            <w:pPr>
              <w:pStyle w:val="TblBdy"/>
            </w:pPr>
            <w:r w:rsidRPr="00DD3E34">
              <w:t>Coastal Saltmarsh Aggregate</w:t>
            </w:r>
          </w:p>
          <w:p w:rsidR="00DF121D" w:rsidRPr="00DD3E34" w:rsidRDefault="00DF121D" w:rsidP="00B61E7E">
            <w:pPr>
              <w:pStyle w:val="TblBdy"/>
            </w:pPr>
            <w:r w:rsidRPr="00DD3E34">
              <w:t>Coastal Tussock Saltmarsh</w:t>
            </w:r>
          </w:p>
          <w:p w:rsidR="00DF121D" w:rsidRPr="00DD3E34" w:rsidRDefault="00DF121D" w:rsidP="00B61E7E">
            <w:pPr>
              <w:pStyle w:val="TblBdy"/>
            </w:pPr>
            <w:r w:rsidRPr="00DD3E34">
              <w:t>Estuarine Flats Grassland</w:t>
            </w:r>
          </w:p>
        </w:tc>
        <w:tc>
          <w:tcPr>
            <w:tcW w:w="1054" w:type="dxa"/>
            <w:shd w:val="clear" w:color="auto" w:fill="auto"/>
          </w:tcPr>
          <w:p w:rsidR="00DF121D" w:rsidRPr="00DD3E34" w:rsidRDefault="00DF121D" w:rsidP="00B61E7E">
            <w:pPr>
              <w:pStyle w:val="TblBdy"/>
            </w:pPr>
            <w:r w:rsidRPr="00DD3E34">
              <w:t>10</w:t>
            </w:r>
          </w:p>
          <w:p w:rsidR="00DF121D" w:rsidRPr="00DD3E34" w:rsidRDefault="00DF121D" w:rsidP="00B61E7E">
            <w:pPr>
              <w:pStyle w:val="TblBdy"/>
            </w:pPr>
            <w:r w:rsidRPr="00DD3E34">
              <w:t>140</w:t>
            </w:r>
          </w:p>
          <w:p w:rsidR="00DF121D" w:rsidRPr="00DD3E34" w:rsidRDefault="00DF121D" w:rsidP="00B61E7E">
            <w:pPr>
              <w:pStyle w:val="TblBdy"/>
            </w:pPr>
            <w:r w:rsidRPr="00DD3E34">
              <w:t>842</w:t>
            </w:r>
          </w:p>
          <w:p w:rsidR="00DF121D" w:rsidRPr="00DD3E34" w:rsidRDefault="00DF121D" w:rsidP="00B61E7E">
            <w:pPr>
              <w:pStyle w:val="TblBdy"/>
            </w:pPr>
            <w:r w:rsidRPr="00DD3E34">
              <w:t>A113</w:t>
            </w:r>
          </w:p>
          <w:p w:rsidR="00DF121D" w:rsidRPr="00DD3E34" w:rsidRDefault="00DF121D" w:rsidP="00B61E7E">
            <w:pPr>
              <w:pStyle w:val="TblBdy"/>
            </w:pPr>
            <w:r w:rsidRPr="00DD3E34">
              <w:t>196</w:t>
            </w:r>
          </w:p>
          <w:p w:rsidR="00DF121D" w:rsidRPr="00DD3E34" w:rsidRDefault="00DF121D" w:rsidP="00B61E7E">
            <w:pPr>
              <w:pStyle w:val="TblBdy"/>
            </w:pPr>
            <w:r w:rsidRPr="00DD3E34">
              <w:t>A107</w:t>
            </w:r>
          </w:p>
          <w:p w:rsidR="00DF121D" w:rsidRPr="00DD3E34" w:rsidRDefault="00DF121D" w:rsidP="00B61E7E">
            <w:pPr>
              <w:pStyle w:val="TblBdy"/>
            </w:pPr>
            <w:r w:rsidRPr="00DD3E34">
              <w:t>A108</w:t>
            </w:r>
          </w:p>
        </w:tc>
        <w:tc>
          <w:tcPr>
            <w:tcW w:w="3969" w:type="dxa"/>
            <w:shd w:val="clear" w:color="auto" w:fill="auto"/>
          </w:tcPr>
          <w:p w:rsidR="00DF121D" w:rsidRPr="00DD3E34" w:rsidRDefault="00DF121D" w:rsidP="00B61E7E">
            <w:pPr>
              <w:pStyle w:val="TblBdy"/>
            </w:pPr>
            <w:r w:rsidRPr="00DD3E34">
              <w:t>Estuarine Wetland</w:t>
            </w:r>
          </w:p>
          <w:p w:rsidR="00DF121D" w:rsidRPr="00DD3E34" w:rsidRDefault="00DF121D" w:rsidP="00B61E7E">
            <w:pPr>
              <w:pStyle w:val="TblBdy"/>
            </w:pPr>
            <w:r w:rsidRPr="00DD3E34">
              <w:t>Mangrove Shrubland</w:t>
            </w:r>
          </w:p>
          <w:p w:rsidR="00DF121D" w:rsidRPr="00DD3E34" w:rsidRDefault="00DF121D" w:rsidP="00B61E7E">
            <w:pPr>
              <w:pStyle w:val="TblBdy"/>
            </w:pPr>
            <w:r w:rsidRPr="00DD3E34">
              <w:t xml:space="preserve">Saline Aquatic Meadow </w:t>
            </w:r>
          </w:p>
          <w:p w:rsidR="00DF121D" w:rsidRPr="00DD3E34" w:rsidRDefault="00DF121D" w:rsidP="00B61E7E">
            <w:pPr>
              <w:pStyle w:val="TblBdy"/>
            </w:pPr>
            <w:r w:rsidRPr="00DD3E34">
              <w:t>Saltmarsh-grass Swamp</w:t>
            </w:r>
          </w:p>
          <w:p w:rsidR="00DF121D" w:rsidRPr="00DD3E34" w:rsidRDefault="00DF121D" w:rsidP="00B61E7E">
            <w:pPr>
              <w:pStyle w:val="TblBdy"/>
            </w:pPr>
            <w:r w:rsidRPr="00DD3E34">
              <w:t>Seasonally Inundated Sub-saline Herbland</w:t>
            </w:r>
          </w:p>
          <w:p w:rsidR="00DF121D" w:rsidRPr="00DD3E34" w:rsidRDefault="00DF121D" w:rsidP="00B61E7E">
            <w:pPr>
              <w:pStyle w:val="TblBdy"/>
            </w:pPr>
            <w:r w:rsidRPr="00DD3E34">
              <w:t>Wet Saltmarsh Herbland</w:t>
            </w:r>
          </w:p>
          <w:p w:rsidR="00DF121D" w:rsidRPr="00582DA1" w:rsidRDefault="00DF121D" w:rsidP="00B61E7E">
            <w:pPr>
              <w:pStyle w:val="TblBdy"/>
            </w:pPr>
            <w:r w:rsidRPr="00DD3E34">
              <w:t>Wet Saltmarsh Shrubland</w:t>
            </w:r>
          </w:p>
        </w:tc>
      </w:tr>
    </w:tbl>
    <w:p w:rsidR="00DF121D" w:rsidRPr="00D86731" w:rsidRDefault="00DF121D" w:rsidP="00DF121D">
      <w:pPr>
        <w:pStyle w:val="Body"/>
      </w:pPr>
    </w:p>
    <w:p w:rsidR="00855AB8" w:rsidRPr="00D86731" w:rsidRDefault="00855AB8" w:rsidP="00855AB8">
      <w:pPr>
        <w:pStyle w:val="Body2"/>
      </w:pPr>
      <w:r>
        <w:t xml:space="preserve">Wetlands with tidal influence were located in estuaries and marine embayments or had a hydrological connection to an estuary or embayment and supported EVCs tolerant of at least hyposaline conditions. Information on the preferred salinity regimes of EVCs is available for wetland EVCs in a DELWP database (Appendix 6). Wetlands without a tidal influence were assigned as lacustrine if emergent EVCs covered </w:t>
      </w:r>
      <w:r w:rsidR="00E36F31">
        <w:t>&lt;30</w:t>
      </w:r>
      <w:r>
        <w:t>% of the wetland or palustrine, if this was not the case.</w:t>
      </w:r>
    </w:p>
    <w:p w:rsidR="00DB7293" w:rsidRDefault="00DB7293" w:rsidP="00DB7293">
      <w:pPr>
        <w:pStyle w:val="Body2"/>
      </w:pPr>
      <w:bookmarkStart w:id="143" w:name="_Ref408579825"/>
      <w:r>
        <w:t xml:space="preserve">Wetlands subject to tidal influence were identified and categorised as either marine or estuarine. </w:t>
      </w:r>
      <w:r w:rsidR="00A664DE">
        <w:t>I</w:t>
      </w:r>
      <w:r w:rsidRPr="00D86731">
        <w:t xml:space="preserve">ntertidal wetlands in the marine embayments of Corner Inlet, Nooramunga, Western Port and Port Phillip Bay were classed as marine while tidal wetlands semi-enclosed by land </w:t>
      </w:r>
      <w:r>
        <w:t xml:space="preserve">or adjacent to mapped estuaries </w:t>
      </w:r>
      <w:r w:rsidRPr="00D86731">
        <w:t xml:space="preserve">were classed as estuarine. Lake Wellington and Lake Victoria in the Gippsland Lakes system were classed as non-tidal as tides are not perceptible in these two wetlands (Bird 1994). </w:t>
      </w:r>
    </w:p>
    <w:p w:rsidR="00DB7293" w:rsidRPr="00D86731" w:rsidRDefault="00DB7293" w:rsidP="00DB7293">
      <w:pPr>
        <w:pStyle w:val="Body2"/>
      </w:pPr>
      <w:r>
        <w:t>Three hundred and seventy two</w:t>
      </w:r>
      <w:r w:rsidRPr="00D86731">
        <w:t xml:space="preserve"> coastal wetlands were assigned a wetland system through the manual desktop assessment</w:t>
      </w:r>
      <w:r>
        <w:t xml:space="preserve"> (Appendix 7)</w:t>
      </w:r>
      <w:r w:rsidRPr="00D86731">
        <w:t xml:space="preserve">. Approximately </w:t>
      </w:r>
      <w:r>
        <w:t>85</w:t>
      </w:r>
      <w:r w:rsidR="00DF121D">
        <w:t xml:space="preserve">% </w:t>
      </w:r>
      <w:r w:rsidRPr="00D86731">
        <w:t xml:space="preserve">were estuarine, </w:t>
      </w:r>
      <w:r>
        <w:t>5</w:t>
      </w:r>
      <w:r w:rsidRPr="00D86731">
        <w:t xml:space="preserve">% were lacustrine, </w:t>
      </w:r>
      <w:r>
        <w:t>9</w:t>
      </w:r>
      <w:r w:rsidRPr="00D86731">
        <w:t>% were palustrine and only 1% were classified as marine</w:t>
      </w:r>
      <w:r>
        <w:t xml:space="preserve"> (Table A7.2, Appendix 7)</w:t>
      </w:r>
      <w:r w:rsidRPr="00D86731">
        <w:t>. These wetlands</w:t>
      </w:r>
      <w:r>
        <w:t xml:space="preserve"> </w:t>
      </w:r>
      <w:r w:rsidRPr="00D86731">
        <w:t xml:space="preserve">were all assigned a high level of confidence </w:t>
      </w:r>
      <w:r>
        <w:t>for</w:t>
      </w:r>
      <w:r w:rsidRPr="00D86731">
        <w:t xml:space="preserve"> the </w:t>
      </w:r>
      <w:r w:rsidR="00DF121D">
        <w:t xml:space="preserve">assigned </w:t>
      </w:r>
      <w:r w:rsidRPr="00D86731">
        <w:t xml:space="preserve">wetland system </w:t>
      </w:r>
      <w:r w:rsidR="00DF121D">
        <w:t>category</w:t>
      </w:r>
      <w:r w:rsidR="007A0E05">
        <w:t xml:space="preserve">. This confidence level was based on the fact that the information visually examined on screen came from a number of sources which </w:t>
      </w:r>
      <w:r w:rsidR="008D7070">
        <w:t>were of a high level of consistency.</w:t>
      </w:r>
    </w:p>
    <w:p w:rsidR="00855AB8" w:rsidRDefault="00855AB8" w:rsidP="00855AB8">
      <w:pPr>
        <w:pStyle w:val="HB"/>
      </w:pPr>
      <w:bookmarkStart w:id="144" w:name="_Toc380672479"/>
      <w:bookmarkStart w:id="145" w:name="_Toc397072816"/>
      <w:bookmarkStart w:id="146" w:name="_Toc444793269"/>
      <w:bookmarkStart w:id="147" w:name="_Toc444793778"/>
      <w:bookmarkStart w:id="148" w:name="_Toc444793880"/>
      <w:bookmarkStart w:id="149" w:name="_Toc445979006"/>
      <w:bookmarkEnd w:id="143"/>
      <w:r>
        <w:t>4.3 Assigning wetland system categories to non-coastal wetlands</w:t>
      </w:r>
      <w:bookmarkEnd w:id="144"/>
      <w:bookmarkEnd w:id="145"/>
      <w:bookmarkEnd w:id="146"/>
      <w:bookmarkEnd w:id="147"/>
      <w:bookmarkEnd w:id="148"/>
      <w:bookmarkEnd w:id="149"/>
      <w:r>
        <w:t xml:space="preserve"> </w:t>
      </w:r>
    </w:p>
    <w:p w:rsidR="00724191" w:rsidRDefault="00855AB8" w:rsidP="00724191">
      <w:pPr>
        <w:pStyle w:val="Body2"/>
      </w:pPr>
      <w:r w:rsidRPr="00D86731">
        <w:t xml:space="preserve">Following the manual review of coastal wetlands, all remaining wetlands in the WETLAND_CURRENT data layer were analysed to determine if they </w:t>
      </w:r>
      <w:r w:rsidR="000B1F11">
        <w:t>were</w:t>
      </w:r>
      <w:r w:rsidRPr="00D86731">
        <w:t xml:space="preserve"> palustrine or lacustrine systems. The wetland system </w:t>
      </w:r>
      <w:r>
        <w:t>category</w:t>
      </w:r>
      <w:r w:rsidRPr="00D86731">
        <w:t xml:space="preserve"> </w:t>
      </w:r>
      <w:r w:rsidR="005F6C45">
        <w:t>for</w:t>
      </w:r>
      <w:r w:rsidRPr="00D86731">
        <w:t xml:space="preserve"> non</w:t>
      </w:r>
      <w:r w:rsidRPr="00D86731">
        <w:noBreakHyphen/>
        <w:t xml:space="preserve">coastal wetlands was derived through separate analysis of </w:t>
      </w:r>
      <w:r>
        <w:t>the</w:t>
      </w:r>
      <w:r w:rsidRPr="00D86731">
        <w:t xml:space="preserve"> </w:t>
      </w:r>
      <w:r>
        <w:t xml:space="preserve">geospatial </w:t>
      </w:r>
      <w:r w:rsidRPr="00D86731">
        <w:t>datasets</w:t>
      </w:r>
      <w:r>
        <w:t xml:space="preserve"> in </w:t>
      </w:r>
      <w:r>
        <w:fldChar w:fldCharType="begin"/>
      </w:r>
      <w:r>
        <w:instrText xml:space="preserve"> REF _Ref408579851 \h </w:instrText>
      </w:r>
      <w:r w:rsidR="00DB7293">
        <w:instrText xml:space="preserve"> \* MERGEFORMAT </w:instrText>
      </w:r>
      <w:r>
        <w:fldChar w:fldCharType="separate"/>
      </w:r>
      <w:r w:rsidR="00C62F73">
        <w:t xml:space="preserve">Table </w:t>
      </w:r>
      <w:r w:rsidR="00C62F73">
        <w:rPr>
          <w:noProof/>
        </w:rPr>
        <w:t>10</w:t>
      </w:r>
      <w:r>
        <w:fldChar w:fldCharType="end"/>
      </w:r>
      <w:r>
        <w:t xml:space="preserve">. </w:t>
      </w:r>
      <w:r w:rsidRPr="00D86731">
        <w:t xml:space="preserve"> </w:t>
      </w:r>
      <w:r w:rsidR="00954DB9">
        <w:t>For each dataset, w</w:t>
      </w:r>
      <w:r w:rsidRPr="00D86731">
        <w:t xml:space="preserve">etlands </w:t>
      </w:r>
      <w:r>
        <w:t xml:space="preserve">were classed </w:t>
      </w:r>
      <w:r w:rsidRPr="00D86731">
        <w:t xml:space="preserve">as having either emergent or non-emergent vegetation, using the rules in </w:t>
      </w:r>
      <w:r>
        <w:fldChar w:fldCharType="begin"/>
      </w:r>
      <w:r>
        <w:instrText xml:space="preserve"> REF _Ref408579851 \h </w:instrText>
      </w:r>
      <w:r w:rsidR="00DB7293">
        <w:instrText xml:space="preserve"> \* MERGEFORMAT </w:instrText>
      </w:r>
      <w:r>
        <w:fldChar w:fldCharType="separate"/>
      </w:r>
      <w:r w:rsidR="00C62F73">
        <w:t xml:space="preserve">Table </w:t>
      </w:r>
      <w:r w:rsidR="00C62F73">
        <w:rPr>
          <w:noProof/>
        </w:rPr>
        <w:t>10</w:t>
      </w:r>
      <w:r>
        <w:fldChar w:fldCharType="end"/>
      </w:r>
      <w:r w:rsidRPr="00D86731">
        <w:t xml:space="preserve">. </w:t>
      </w:r>
      <w:r w:rsidR="00724191">
        <w:t>T</w:t>
      </w:r>
      <w:r w:rsidR="00724191" w:rsidRPr="00491880">
        <w:t xml:space="preserve">he results from each </w:t>
      </w:r>
      <w:r w:rsidR="00724191">
        <w:t xml:space="preserve">of the derived </w:t>
      </w:r>
      <w:r w:rsidR="00724191" w:rsidRPr="00491880">
        <w:t>datasets</w:t>
      </w:r>
      <w:r w:rsidR="00724191">
        <w:t xml:space="preserve"> were then compared</w:t>
      </w:r>
      <w:r w:rsidR="00724191" w:rsidRPr="00491880">
        <w:t xml:space="preserve">. The rules in </w:t>
      </w:r>
      <w:r w:rsidR="00724191">
        <w:fldChar w:fldCharType="begin"/>
      </w:r>
      <w:r w:rsidR="00724191">
        <w:instrText xml:space="preserve"> REF _Ref408579943 \h  \* MERGEFORMAT </w:instrText>
      </w:r>
      <w:r w:rsidR="00724191">
        <w:fldChar w:fldCharType="separate"/>
      </w:r>
      <w:r w:rsidR="00C62F73">
        <w:t xml:space="preserve">Table </w:t>
      </w:r>
      <w:r w:rsidR="00C62F73">
        <w:rPr>
          <w:noProof/>
        </w:rPr>
        <w:t>11</w:t>
      </w:r>
      <w:r w:rsidR="00724191">
        <w:fldChar w:fldCharType="end"/>
      </w:r>
      <w:r w:rsidR="00724191">
        <w:t xml:space="preserve"> </w:t>
      </w:r>
      <w:r w:rsidR="00724191" w:rsidRPr="00491880">
        <w:t xml:space="preserve">outline how the six datasets were compared. </w:t>
      </w:r>
    </w:p>
    <w:p w:rsidR="00855AB8" w:rsidRDefault="00855AB8" w:rsidP="00855AB8">
      <w:pPr>
        <w:pStyle w:val="TableTitle"/>
      </w:pPr>
      <w:bookmarkStart w:id="150" w:name="_Ref408579851"/>
      <w:r>
        <w:t xml:space="preserve">Table </w:t>
      </w:r>
      <w:fldSimple w:instr=" SEQ Table \* ARABIC ">
        <w:r w:rsidR="00C62F73">
          <w:rPr>
            <w:noProof/>
          </w:rPr>
          <w:t>10</w:t>
        </w:r>
      </w:fldSimple>
      <w:bookmarkEnd w:id="150"/>
      <w:r>
        <w:t>. Datasets (Appendix 3) and rules for determining the emergent vegetation category for non-coastal wetlands from independent data sources.</w:t>
      </w:r>
    </w:p>
    <w:tbl>
      <w:tblPr>
        <w:tblW w:w="9639" w:type="dxa"/>
        <w:tblInd w:w="108" w:type="dxa"/>
        <w:tblBorders>
          <w:top w:val="single" w:sz="4" w:space="0" w:color="228591"/>
          <w:bottom w:val="single" w:sz="4" w:space="0" w:color="228591"/>
          <w:insideH w:val="single" w:sz="4" w:space="0" w:color="228591"/>
        </w:tblBorders>
        <w:shd w:val="clear" w:color="auto" w:fill="FDE9D9"/>
        <w:tblLayout w:type="fixed"/>
        <w:tblLook w:val="0000" w:firstRow="0" w:lastRow="0" w:firstColumn="0" w:lastColumn="0" w:noHBand="0" w:noVBand="0"/>
      </w:tblPr>
      <w:tblGrid>
        <w:gridCol w:w="2977"/>
        <w:gridCol w:w="6662"/>
      </w:tblGrid>
      <w:tr w:rsidR="00855AB8" w:rsidRPr="00523E86" w:rsidTr="003768AC">
        <w:trPr>
          <w:trHeight w:val="90"/>
          <w:tblHeader/>
        </w:trPr>
        <w:tc>
          <w:tcPr>
            <w:tcW w:w="2977" w:type="dxa"/>
            <w:shd w:val="clear" w:color="auto" w:fill="228591"/>
          </w:tcPr>
          <w:p w:rsidR="00855AB8" w:rsidRDefault="00855AB8" w:rsidP="0003328A">
            <w:pPr>
              <w:pStyle w:val="TblHd"/>
            </w:pPr>
            <w:r>
              <w:t>Dataset name</w:t>
            </w:r>
          </w:p>
        </w:tc>
        <w:tc>
          <w:tcPr>
            <w:tcW w:w="6662" w:type="dxa"/>
            <w:shd w:val="clear" w:color="auto" w:fill="228591"/>
          </w:tcPr>
          <w:p w:rsidR="00855AB8" w:rsidRDefault="00855AB8" w:rsidP="0003328A">
            <w:pPr>
              <w:pStyle w:val="TblHd"/>
            </w:pPr>
            <w:r>
              <w:t xml:space="preserve">Rule for assigning emergent vegetation category </w:t>
            </w:r>
          </w:p>
        </w:tc>
      </w:tr>
      <w:tr w:rsidR="00855AB8" w:rsidRPr="00523E86" w:rsidTr="003768AC">
        <w:trPr>
          <w:trHeight w:val="90"/>
        </w:trPr>
        <w:tc>
          <w:tcPr>
            <w:tcW w:w="2977" w:type="dxa"/>
            <w:shd w:val="clear" w:color="auto" w:fill="auto"/>
          </w:tcPr>
          <w:p w:rsidR="00855AB8" w:rsidRPr="001C3EDF" w:rsidRDefault="00855AB8" w:rsidP="0003328A">
            <w:pPr>
              <w:pStyle w:val="TblBdy"/>
              <w:rPr>
                <w:rFonts w:eastAsia="Calibri"/>
              </w:rPr>
            </w:pPr>
            <w:r w:rsidRPr="001C3EDF">
              <w:rPr>
                <w:rFonts w:eastAsia="Calibri"/>
              </w:rPr>
              <w:t>ALPS</w:t>
            </w:r>
          </w:p>
        </w:tc>
        <w:tc>
          <w:tcPr>
            <w:tcW w:w="6662" w:type="dxa"/>
            <w:shd w:val="clear" w:color="auto" w:fill="auto"/>
          </w:tcPr>
          <w:p w:rsidR="00855AB8" w:rsidRDefault="00855AB8" w:rsidP="003768AC">
            <w:pPr>
              <w:pStyle w:val="TblBdy"/>
              <w:rPr>
                <w:rFonts w:eastAsia="Calibri"/>
              </w:rPr>
            </w:pPr>
            <w:r>
              <w:rPr>
                <w:rFonts w:eastAsia="Calibri"/>
              </w:rPr>
              <w:t>Emergent vegetation is present in all wetlands derived from this source</w:t>
            </w:r>
          </w:p>
        </w:tc>
      </w:tr>
      <w:tr w:rsidR="00855AB8" w:rsidRPr="00523E86" w:rsidTr="003768AC">
        <w:trPr>
          <w:trHeight w:val="90"/>
        </w:trPr>
        <w:tc>
          <w:tcPr>
            <w:tcW w:w="2977" w:type="dxa"/>
            <w:shd w:val="clear" w:color="auto" w:fill="auto"/>
          </w:tcPr>
          <w:p w:rsidR="00855AB8" w:rsidRPr="001C3EDF" w:rsidRDefault="00855AB8" w:rsidP="0003328A">
            <w:pPr>
              <w:pStyle w:val="TblBdy"/>
              <w:rPr>
                <w:rFonts w:eastAsia="Calibri"/>
              </w:rPr>
            </w:pPr>
            <w:r w:rsidRPr="001C3EDF">
              <w:rPr>
                <w:rFonts w:eastAsia="Calibri"/>
              </w:rPr>
              <w:t xml:space="preserve">GB_SPR </w:t>
            </w:r>
          </w:p>
        </w:tc>
        <w:tc>
          <w:tcPr>
            <w:tcW w:w="6662" w:type="dxa"/>
            <w:shd w:val="clear" w:color="auto" w:fill="auto"/>
          </w:tcPr>
          <w:p w:rsidR="00855AB8" w:rsidRDefault="00855AB8" w:rsidP="003768AC">
            <w:pPr>
              <w:pStyle w:val="TblBdy"/>
              <w:rPr>
                <w:rFonts w:eastAsia="Calibri"/>
              </w:rPr>
            </w:pPr>
            <w:r>
              <w:rPr>
                <w:rFonts w:eastAsia="Calibri"/>
              </w:rPr>
              <w:t>Emergent vegetation is present in all wetlands derived from this source</w:t>
            </w:r>
          </w:p>
        </w:tc>
      </w:tr>
      <w:tr w:rsidR="00855AB8" w:rsidRPr="00523E86" w:rsidTr="003768AC">
        <w:trPr>
          <w:trHeight w:val="90"/>
        </w:trPr>
        <w:tc>
          <w:tcPr>
            <w:tcW w:w="2977" w:type="dxa"/>
            <w:shd w:val="clear" w:color="auto" w:fill="auto"/>
          </w:tcPr>
          <w:p w:rsidR="00855AB8" w:rsidRPr="001C3EDF" w:rsidRDefault="00855AB8" w:rsidP="0003328A">
            <w:pPr>
              <w:pStyle w:val="TblBdy"/>
              <w:rPr>
                <w:rFonts w:eastAsia="Calibri"/>
              </w:rPr>
            </w:pPr>
            <w:r w:rsidRPr="001C3EDF">
              <w:rPr>
                <w:rFonts w:eastAsia="Calibri"/>
              </w:rPr>
              <w:t>GB_SS</w:t>
            </w:r>
          </w:p>
        </w:tc>
        <w:tc>
          <w:tcPr>
            <w:tcW w:w="6662" w:type="dxa"/>
            <w:shd w:val="clear" w:color="auto" w:fill="auto"/>
          </w:tcPr>
          <w:p w:rsidR="00855AB8" w:rsidRDefault="00855AB8" w:rsidP="003768AC">
            <w:pPr>
              <w:pStyle w:val="TblBdy"/>
              <w:rPr>
                <w:rFonts w:eastAsia="Calibri"/>
              </w:rPr>
            </w:pPr>
            <w:r>
              <w:rPr>
                <w:rFonts w:eastAsia="Calibri"/>
              </w:rPr>
              <w:t>Emergent vegetation is present in all wetlands derived from this source</w:t>
            </w:r>
          </w:p>
        </w:tc>
      </w:tr>
      <w:tr w:rsidR="00855AB8" w:rsidRPr="00523E86" w:rsidTr="003768AC">
        <w:trPr>
          <w:trHeight w:val="90"/>
        </w:trPr>
        <w:tc>
          <w:tcPr>
            <w:tcW w:w="2977" w:type="dxa"/>
            <w:shd w:val="clear" w:color="auto" w:fill="auto"/>
          </w:tcPr>
          <w:p w:rsidR="00855AB8" w:rsidRPr="001C3EDF" w:rsidRDefault="00855AB8" w:rsidP="0003328A">
            <w:pPr>
              <w:pStyle w:val="TblBdy"/>
              <w:rPr>
                <w:rFonts w:eastAsia="Calibri"/>
              </w:rPr>
            </w:pPr>
            <w:r w:rsidRPr="005B2202">
              <w:t xml:space="preserve">IWC </w:t>
            </w:r>
            <w:r>
              <w:t>Data Management System</w:t>
            </w:r>
            <w:r w:rsidRPr="00477117">
              <w:t xml:space="preserve"> (IWCDMS)</w:t>
            </w:r>
            <w:r w:rsidRPr="001C3EDF">
              <w:rPr>
                <w:rFonts w:eastAsia="Calibri"/>
              </w:rPr>
              <w:t xml:space="preserve"> </w:t>
            </w:r>
          </w:p>
        </w:tc>
        <w:tc>
          <w:tcPr>
            <w:tcW w:w="6662" w:type="dxa"/>
            <w:shd w:val="clear" w:color="auto" w:fill="auto"/>
          </w:tcPr>
          <w:p w:rsidR="00855AB8" w:rsidRDefault="00855AB8" w:rsidP="003768AC">
            <w:pPr>
              <w:pStyle w:val="TblBdy"/>
              <w:rPr>
                <w:rFonts w:eastAsia="Calibri"/>
              </w:rPr>
            </w:pPr>
            <w:r>
              <w:rPr>
                <w:rFonts w:eastAsia="Calibri"/>
              </w:rPr>
              <w:t xml:space="preserve">For wetlands where Index of Wetland Condition (IWC) assessments have been </w:t>
            </w:r>
            <w:r w:rsidR="003A6B04">
              <w:rPr>
                <w:rFonts w:eastAsia="Calibri"/>
              </w:rPr>
              <w:t>undertaken, the</w:t>
            </w:r>
            <w:r>
              <w:rPr>
                <w:rFonts w:eastAsia="Calibri"/>
              </w:rPr>
              <w:t xml:space="preserve"> percent cover of emergent and non-emergent (Appendix 1) wetland  EVCs was determined. </w:t>
            </w:r>
            <w:r w:rsidRPr="00D86731">
              <w:rPr>
                <w:rFonts w:eastAsia="Calibri"/>
              </w:rPr>
              <w:t>Wetlands were</w:t>
            </w:r>
            <w:r>
              <w:rPr>
                <w:rFonts w:eastAsia="Calibri"/>
              </w:rPr>
              <w:t xml:space="preserve"> classed as supporting emergent vegetation if EVCs classed as emergent occupied 30% or more of the wetland area. If they occupied &lt;30% the category was non-emergent.</w:t>
            </w:r>
          </w:p>
        </w:tc>
      </w:tr>
      <w:tr w:rsidR="00855AB8" w:rsidRPr="00523E86" w:rsidTr="003768AC">
        <w:trPr>
          <w:trHeight w:val="183"/>
        </w:trPr>
        <w:tc>
          <w:tcPr>
            <w:tcW w:w="2977" w:type="dxa"/>
            <w:shd w:val="clear" w:color="auto" w:fill="auto"/>
          </w:tcPr>
          <w:p w:rsidR="00855AB8" w:rsidRDefault="00855AB8" w:rsidP="0003328A">
            <w:pPr>
              <w:pStyle w:val="TblBdy"/>
              <w:rPr>
                <w:rFonts w:eastAsia="Calibri"/>
              </w:rPr>
            </w:pPr>
            <w:r>
              <w:rPr>
                <w:rFonts w:eastAsia="Calibri"/>
              </w:rPr>
              <w:t>Corrick classification</w:t>
            </w:r>
          </w:p>
          <w:p w:rsidR="00855AB8" w:rsidRPr="001C3EDF" w:rsidRDefault="00855AB8" w:rsidP="0003328A">
            <w:pPr>
              <w:pStyle w:val="TblBdy"/>
              <w:rPr>
                <w:rFonts w:eastAsia="Calibri"/>
              </w:rPr>
            </w:pPr>
            <w:r>
              <w:rPr>
                <w:rFonts w:eastAsia="Calibri"/>
              </w:rPr>
              <w:t>(</w:t>
            </w:r>
            <w:r>
              <w:rPr>
                <w:rFonts w:eastAsia="Calibri"/>
              </w:rPr>
              <w:fldChar w:fldCharType="begin"/>
            </w:r>
            <w:r>
              <w:rPr>
                <w:rFonts w:eastAsia="Calibri"/>
              </w:rPr>
              <w:instrText xml:space="preserve"> REF _Ref408577531 \h </w:instrText>
            </w:r>
            <w:r w:rsidR="00D75FB8">
              <w:rPr>
                <w:rFonts w:eastAsia="Calibri"/>
              </w:rPr>
              <w:instrText xml:space="preserve"> \* MERGEFORMAT </w:instrText>
            </w:r>
            <w:r>
              <w:rPr>
                <w:rFonts w:eastAsia="Calibri"/>
              </w:rPr>
            </w:r>
            <w:r>
              <w:rPr>
                <w:rFonts w:eastAsia="Calibri"/>
              </w:rPr>
              <w:fldChar w:fldCharType="separate"/>
            </w:r>
            <w:r w:rsidR="00C62F73">
              <w:t xml:space="preserve">Table </w:t>
            </w:r>
            <w:r w:rsidR="00C62F73">
              <w:rPr>
                <w:noProof/>
              </w:rPr>
              <w:t>1</w:t>
            </w:r>
            <w:r>
              <w:rPr>
                <w:rFonts w:eastAsia="Calibri"/>
              </w:rPr>
              <w:fldChar w:fldCharType="end"/>
            </w:r>
            <w:r>
              <w:rPr>
                <w:rFonts w:eastAsia="Calibri"/>
              </w:rPr>
              <w:t>)</w:t>
            </w:r>
          </w:p>
        </w:tc>
        <w:tc>
          <w:tcPr>
            <w:tcW w:w="6662" w:type="dxa"/>
            <w:shd w:val="clear" w:color="auto" w:fill="auto"/>
          </w:tcPr>
          <w:p w:rsidR="00855AB8" w:rsidRDefault="00855AB8" w:rsidP="00C0780D">
            <w:pPr>
              <w:pStyle w:val="TblBdy"/>
              <w:numPr>
                <w:ilvl w:val="0"/>
                <w:numId w:val="44"/>
              </w:numPr>
              <w:spacing w:after="0"/>
              <w:ind w:left="357" w:hanging="357"/>
              <w:rPr>
                <w:rFonts w:cs="Calibri"/>
              </w:rPr>
            </w:pPr>
            <w:r>
              <w:rPr>
                <w:rFonts w:cs="Calibri"/>
              </w:rPr>
              <w:t xml:space="preserve">The wetland vegetation was classed as non-emergent if the wetland category was </w:t>
            </w:r>
            <w:r w:rsidRPr="001D6C82">
              <w:rPr>
                <w:rFonts w:cs="Calibri"/>
              </w:rPr>
              <w:t>permanent saline</w:t>
            </w:r>
            <w:r>
              <w:rPr>
                <w:rFonts w:cs="Calibri"/>
              </w:rPr>
              <w:t xml:space="preserve">, sewage pond or salt works, or if the following sub-categories occupied </w:t>
            </w:r>
            <w:r w:rsidR="00954DB9">
              <w:rPr>
                <w:rFonts w:cs="Calibri"/>
              </w:rPr>
              <w:t>more than</w:t>
            </w:r>
            <w:r>
              <w:rPr>
                <w:rFonts w:cs="Calibri"/>
              </w:rPr>
              <w:t>70% of the wetland area:</w:t>
            </w:r>
          </w:p>
          <w:p w:rsidR="00855AB8" w:rsidRPr="00AE6E4D" w:rsidRDefault="00855AB8" w:rsidP="003768AC">
            <w:pPr>
              <w:pStyle w:val="TblBdy"/>
              <w:numPr>
                <w:ilvl w:val="1"/>
                <w:numId w:val="43"/>
              </w:numPr>
              <w:spacing w:before="0" w:after="0"/>
              <w:rPr>
                <w:rFonts w:cs="Calibri"/>
              </w:rPr>
            </w:pPr>
            <w:r>
              <w:t>d</w:t>
            </w:r>
            <w:r w:rsidRPr="00DF3AE5">
              <w:t>ead timber</w:t>
            </w:r>
            <w:r>
              <w:t>;</w:t>
            </w:r>
            <w:r w:rsidR="003768AC">
              <w:t xml:space="preserve"> </w:t>
            </w:r>
            <w:r w:rsidR="00D75FB8">
              <w:t xml:space="preserve"> </w:t>
            </w:r>
            <w:r w:rsidRPr="00DF3AE5">
              <w:t>open water</w:t>
            </w:r>
            <w:r>
              <w:t>;</w:t>
            </w:r>
            <w:r w:rsidR="003768AC">
              <w:t xml:space="preserve"> </w:t>
            </w:r>
            <w:r w:rsidR="00D75FB8">
              <w:t xml:space="preserve"> </w:t>
            </w:r>
            <w:r w:rsidRPr="00DF3AE5">
              <w:t>deep</w:t>
            </w:r>
            <w:r w:rsidR="00B150AA">
              <w:t>;</w:t>
            </w:r>
            <w:r w:rsidR="003768AC">
              <w:t xml:space="preserve"> </w:t>
            </w:r>
            <w:r w:rsidR="00D75FB8">
              <w:t xml:space="preserve"> </w:t>
            </w:r>
            <w:r w:rsidRPr="00DF3AE5">
              <w:t>hypersaline lake</w:t>
            </w:r>
            <w:r>
              <w:t>;</w:t>
            </w:r>
            <w:r w:rsidR="003768AC">
              <w:t xml:space="preserve"> </w:t>
            </w:r>
            <w:r w:rsidR="00D75FB8">
              <w:t xml:space="preserve"> </w:t>
            </w:r>
            <w:r w:rsidRPr="00DF3AE5">
              <w:t>impoundment</w:t>
            </w:r>
            <w:r>
              <w:t>;</w:t>
            </w:r>
            <w:r w:rsidR="003768AC">
              <w:t xml:space="preserve"> </w:t>
            </w:r>
            <w:r>
              <w:t>s</w:t>
            </w:r>
            <w:r w:rsidRPr="00B43DEA">
              <w:rPr>
                <w:lang w:val="nb-NO"/>
              </w:rPr>
              <w:t>alt pan</w:t>
            </w:r>
            <w:r>
              <w:rPr>
                <w:lang w:val="nb-NO"/>
              </w:rPr>
              <w:t>;or</w:t>
            </w:r>
            <w:r w:rsidR="003768AC">
              <w:rPr>
                <w:lang w:val="nb-NO"/>
              </w:rPr>
              <w:t xml:space="preserve"> </w:t>
            </w:r>
            <w:r>
              <w:rPr>
                <w:lang w:val="nb-NO"/>
              </w:rPr>
              <w:t>s</w:t>
            </w:r>
            <w:r>
              <w:t>hallow.</w:t>
            </w:r>
          </w:p>
          <w:p w:rsidR="00855AB8" w:rsidRPr="00D86731" w:rsidRDefault="00855AB8" w:rsidP="00C0780D">
            <w:pPr>
              <w:pStyle w:val="TblBdy"/>
              <w:numPr>
                <w:ilvl w:val="0"/>
                <w:numId w:val="44"/>
              </w:numPr>
              <w:spacing w:after="0"/>
              <w:ind w:left="357" w:hanging="357"/>
            </w:pPr>
            <w:r w:rsidRPr="00D86731">
              <w:t>Wetlands with any other (known) Corrick category/sub-category were considered to have emergent vegetation</w:t>
            </w:r>
            <w:r>
              <w:t xml:space="preserve"> if that vegetation covered &gt;=30% of the wetland</w:t>
            </w:r>
            <w:r w:rsidRPr="00D86731">
              <w:t xml:space="preserve">. </w:t>
            </w:r>
          </w:p>
          <w:p w:rsidR="00855AB8" w:rsidRPr="0025296F" w:rsidRDefault="00855AB8" w:rsidP="00C0780D">
            <w:pPr>
              <w:pStyle w:val="TblBdy"/>
              <w:numPr>
                <w:ilvl w:val="0"/>
                <w:numId w:val="44"/>
              </w:numPr>
              <w:spacing w:after="0"/>
              <w:ind w:left="357" w:hanging="357"/>
            </w:pPr>
            <w:r w:rsidRPr="00D86731">
              <w:t xml:space="preserve">Wetlands without </w:t>
            </w:r>
            <w:r>
              <w:t xml:space="preserve">a </w:t>
            </w:r>
            <w:r w:rsidRPr="00D86731">
              <w:t>Corrick category/sub-category were not assigned an emergent vegetation category for this data source.</w:t>
            </w:r>
          </w:p>
        </w:tc>
      </w:tr>
      <w:tr w:rsidR="00855AB8" w:rsidRPr="00912AE2" w:rsidTr="003768AC">
        <w:trPr>
          <w:trHeight w:val="90"/>
        </w:trPr>
        <w:tc>
          <w:tcPr>
            <w:tcW w:w="2977" w:type="dxa"/>
            <w:shd w:val="clear" w:color="auto" w:fill="auto"/>
          </w:tcPr>
          <w:p w:rsidR="00855AB8" w:rsidRPr="00912AE2" w:rsidRDefault="00855AB8" w:rsidP="0003328A">
            <w:pPr>
              <w:pStyle w:val="TblBdy"/>
            </w:pPr>
            <w:r>
              <w:t>Modelled 2005 EVCs (updated)</w:t>
            </w:r>
            <w:r w:rsidRPr="00912AE2">
              <w:t xml:space="preserve"> </w:t>
            </w:r>
          </w:p>
        </w:tc>
        <w:tc>
          <w:tcPr>
            <w:tcW w:w="6662" w:type="dxa"/>
            <w:shd w:val="clear" w:color="auto" w:fill="auto"/>
          </w:tcPr>
          <w:p w:rsidR="00855AB8" w:rsidRPr="00912AE2" w:rsidRDefault="00855AB8" w:rsidP="0003328A">
            <w:pPr>
              <w:pStyle w:val="TblBdy"/>
              <w:rPr>
                <w:rFonts w:eastAsia="Calibri"/>
              </w:rPr>
            </w:pPr>
            <w:r w:rsidRPr="0025296F">
              <w:rPr>
                <w:rFonts w:eastAsia="Calibri"/>
              </w:rPr>
              <w:t xml:space="preserve">All EVCs identified in </w:t>
            </w:r>
            <w:r>
              <w:rPr>
                <w:rFonts w:eastAsia="Calibri"/>
              </w:rPr>
              <w:t>the statewide EVC data layer</w:t>
            </w:r>
            <w:r w:rsidRPr="0025296F">
              <w:rPr>
                <w:rFonts w:eastAsia="Calibri"/>
              </w:rPr>
              <w:t xml:space="preserve"> were classed as emergent or non-emergent (Appendix 1).</w:t>
            </w:r>
            <w:r>
              <w:rPr>
                <w:rFonts w:eastAsia="Calibri"/>
              </w:rPr>
              <w:t xml:space="preserve"> </w:t>
            </w:r>
            <w:r w:rsidRPr="0025296F">
              <w:rPr>
                <w:rFonts w:eastAsia="Calibri"/>
              </w:rPr>
              <w:t xml:space="preserve">Wetlands were classed as supporting emergent vegetation if EVCs classed as emergent occupied 30% or more of the wetland area. If they occupied &lt;30% the category was </w:t>
            </w:r>
            <w:r>
              <w:rPr>
                <w:rFonts w:eastAsia="Calibri"/>
              </w:rPr>
              <w:t>unknown. An unknown category is assigned rather than a non-emergent category because an absence of emergent vegetation types in the modelled 2005 EVC layer is often due to data gaps and inaccurate vegetation modelling, rather than a true on-ground lack of emergent vegetation.</w:t>
            </w:r>
          </w:p>
        </w:tc>
      </w:tr>
    </w:tbl>
    <w:p w:rsidR="00855AB8" w:rsidRDefault="00855AB8" w:rsidP="00855AB8">
      <w:pPr>
        <w:pStyle w:val="Body"/>
      </w:pPr>
    </w:p>
    <w:p w:rsidR="00855AB8" w:rsidRDefault="00855AB8" w:rsidP="00855AB8">
      <w:pPr>
        <w:pStyle w:val="TableTitle"/>
      </w:pPr>
      <w:bookmarkStart w:id="151" w:name="_Ref408579943"/>
      <w:r>
        <w:t xml:space="preserve">Table </w:t>
      </w:r>
      <w:fldSimple w:instr=" SEQ Table \* ARABIC ">
        <w:r w:rsidR="00C62F73">
          <w:rPr>
            <w:noProof/>
          </w:rPr>
          <w:t>11</w:t>
        </w:r>
      </w:fldSimple>
      <w:bookmarkEnd w:id="151"/>
      <w:r>
        <w:t xml:space="preserve">. The rules for assigning </w:t>
      </w:r>
      <w:r w:rsidRPr="00946757">
        <w:t>wetland system</w:t>
      </w:r>
      <w:r>
        <w:t xml:space="preserve"> and confidence levels</w:t>
      </w:r>
      <w:r w:rsidRPr="00946757">
        <w:t xml:space="preserve"> </w:t>
      </w:r>
      <w:r>
        <w:t>to non-coastal wetlands</w:t>
      </w:r>
    </w:p>
    <w:tbl>
      <w:tblPr>
        <w:tblW w:w="9639" w:type="dxa"/>
        <w:tblInd w:w="108" w:type="dxa"/>
        <w:tblBorders>
          <w:bottom w:val="single" w:sz="8" w:space="0" w:color="F58426"/>
          <w:insideH w:val="single" w:sz="4" w:space="0" w:color="FCBD8A"/>
        </w:tblBorders>
        <w:tblLayout w:type="fixed"/>
        <w:tblLook w:val="0000" w:firstRow="0" w:lastRow="0" w:firstColumn="0" w:lastColumn="0" w:noHBand="0" w:noVBand="0"/>
      </w:tblPr>
      <w:tblGrid>
        <w:gridCol w:w="1276"/>
        <w:gridCol w:w="1276"/>
        <w:gridCol w:w="142"/>
        <w:gridCol w:w="992"/>
        <w:gridCol w:w="142"/>
        <w:gridCol w:w="1370"/>
        <w:gridCol w:w="47"/>
        <w:gridCol w:w="1465"/>
        <w:gridCol w:w="236"/>
        <w:gridCol w:w="1276"/>
        <w:gridCol w:w="1417"/>
      </w:tblGrid>
      <w:tr w:rsidR="00855AB8" w:rsidRPr="00523E86" w:rsidTr="001E6E85">
        <w:trPr>
          <w:trHeight w:val="578"/>
          <w:tblHeader/>
        </w:trPr>
        <w:tc>
          <w:tcPr>
            <w:tcW w:w="1276" w:type="dxa"/>
            <w:vMerge w:val="restart"/>
            <w:tcBorders>
              <w:top w:val="single" w:sz="4" w:space="0" w:color="228591"/>
              <w:bottom w:val="single" w:sz="4" w:space="0" w:color="228591"/>
            </w:tcBorders>
            <w:shd w:val="clear" w:color="auto" w:fill="228591"/>
          </w:tcPr>
          <w:p w:rsidR="00855AB8" w:rsidRDefault="00855AB8" w:rsidP="0003328A">
            <w:pPr>
              <w:pStyle w:val="TblHd"/>
            </w:pPr>
            <w:r w:rsidRPr="00972008">
              <w:t>Wetland system category</w:t>
            </w:r>
          </w:p>
          <w:p w:rsidR="00492AC8" w:rsidRPr="00972008" w:rsidRDefault="00492AC8" w:rsidP="0003328A">
            <w:pPr>
              <w:pStyle w:val="TblHd"/>
            </w:pPr>
            <w:r>
              <w:t>assigned</w:t>
            </w:r>
          </w:p>
        </w:tc>
        <w:tc>
          <w:tcPr>
            <w:tcW w:w="1276" w:type="dxa"/>
            <w:vMerge w:val="restart"/>
            <w:tcBorders>
              <w:top w:val="single" w:sz="4" w:space="0" w:color="228591"/>
              <w:bottom w:val="single" w:sz="4" w:space="0" w:color="228591"/>
            </w:tcBorders>
            <w:shd w:val="clear" w:color="auto" w:fill="228591"/>
          </w:tcPr>
          <w:p w:rsidR="00855AB8" w:rsidRPr="00972008" w:rsidRDefault="00855AB8" w:rsidP="0003328A">
            <w:pPr>
              <w:pStyle w:val="TblHd"/>
            </w:pPr>
            <w:r w:rsidRPr="00972008">
              <w:t xml:space="preserve">Confidence of </w:t>
            </w:r>
            <w:r>
              <w:t>classificat</w:t>
            </w:r>
            <w:r w:rsidRPr="00972008">
              <w:t>-ion</w:t>
            </w:r>
          </w:p>
        </w:tc>
        <w:tc>
          <w:tcPr>
            <w:tcW w:w="1134" w:type="dxa"/>
            <w:gridSpan w:val="2"/>
            <w:vMerge w:val="restart"/>
            <w:tcBorders>
              <w:top w:val="single" w:sz="4" w:space="0" w:color="228591"/>
              <w:bottom w:val="single" w:sz="4" w:space="0" w:color="228591"/>
            </w:tcBorders>
            <w:shd w:val="clear" w:color="auto" w:fill="228591"/>
          </w:tcPr>
          <w:p w:rsidR="00855AB8" w:rsidRPr="00972008" w:rsidRDefault="00855AB8" w:rsidP="0003328A">
            <w:pPr>
              <w:pStyle w:val="TblHd"/>
            </w:pPr>
            <w:r w:rsidRPr="00972008">
              <w:t>Derived from ALPS, GB_SPR or GB_SS dataset</w:t>
            </w:r>
          </w:p>
        </w:tc>
        <w:tc>
          <w:tcPr>
            <w:tcW w:w="4536" w:type="dxa"/>
            <w:gridSpan w:val="6"/>
            <w:tcBorders>
              <w:top w:val="single" w:sz="4" w:space="0" w:color="228591"/>
              <w:bottom w:val="single" w:sz="4" w:space="0" w:color="228591"/>
            </w:tcBorders>
            <w:shd w:val="clear" w:color="auto" w:fill="228591"/>
          </w:tcPr>
          <w:p w:rsidR="00855AB8" w:rsidRPr="00972008" w:rsidRDefault="00855AB8" w:rsidP="00DB7293">
            <w:pPr>
              <w:pStyle w:val="TblHd"/>
              <w:jc w:val="center"/>
            </w:pPr>
            <w:r w:rsidRPr="00972008">
              <w:t>Emergent vegetation category derived from dataset</w:t>
            </w:r>
          </w:p>
        </w:tc>
        <w:tc>
          <w:tcPr>
            <w:tcW w:w="1417" w:type="dxa"/>
            <w:vMerge w:val="restart"/>
            <w:tcBorders>
              <w:top w:val="single" w:sz="4" w:space="0" w:color="228591"/>
              <w:bottom w:val="single" w:sz="4" w:space="0" w:color="228591"/>
            </w:tcBorders>
            <w:shd w:val="clear" w:color="auto" w:fill="228591"/>
          </w:tcPr>
          <w:p w:rsidR="00855AB8" w:rsidRPr="00972008" w:rsidRDefault="00855AB8" w:rsidP="0003328A">
            <w:pPr>
              <w:pStyle w:val="TblHd"/>
            </w:pPr>
            <w:r w:rsidRPr="00972008">
              <w:t>Approximate percentage of wetlands</w:t>
            </w:r>
          </w:p>
        </w:tc>
      </w:tr>
      <w:tr w:rsidR="00855AB8" w:rsidRPr="00523E86" w:rsidTr="001E6E85">
        <w:trPr>
          <w:trHeight w:val="577"/>
          <w:tblHeader/>
        </w:trPr>
        <w:tc>
          <w:tcPr>
            <w:tcW w:w="1276" w:type="dxa"/>
            <w:vMerge/>
            <w:tcBorders>
              <w:top w:val="single" w:sz="4" w:space="0" w:color="228591"/>
              <w:bottom w:val="single" w:sz="4" w:space="0" w:color="228591"/>
            </w:tcBorders>
            <w:shd w:val="clear" w:color="auto" w:fill="FABF8F"/>
          </w:tcPr>
          <w:p w:rsidR="00855AB8" w:rsidRPr="00E13F40" w:rsidRDefault="00855AB8" w:rsidP="0003328A">
            <w:pPr>
              <w:pStyle w:val="TblHd"/>
            </w:pPr>
          </w:p>
        </w:tc>
        <w:tc>
          <w:tcPr>
            <w:tcW w:w="1276" w:type="dxa"/>
            <w:vMerge/>
            <w:tcBorders>
              <w:top w:val="single" w:sz="4" w:space="0" w:color="228591"/>
              <w:bottom w:val="single" w:sz="4" w:space="0" w:color="228591"/>
            </w:tcBorders>
            <w:shd w:val="clear" w:color="auto" w:fill="FABF8F"/>
          </w:tcPr>
          <w:p w:rsidR="00855AB8" w:rsidRPr="00E13F40" w:rsidRDefault="00855AB8" w:rsidP="0003328A">
            <w:pPr>
              <w:pStyle w:val="TblHd"/>
            </w:pPr>
          </w:p>
        </w:tc>
        <w:tc>
          <w:tcPr>
            <w:tcW w:w="1134" w:type="dxa"/>
            <w:gridSpan w:val="2"/>
            <w:vMerge/>
            <w:tcBorders>
              <w:top w:val="single" w:sz="4" w:space="0" w:color="228591"/>
              <w:bottom w:val="single" w:sz="4" w:space="0" w:color="228591"/>
            </w:tcBorders>
            <w:shd w:val="clear" w:color="auto" w:fill="FABF8F"/>
          </w:tcPr>
          <w:p w:rsidR="00855AB8" w:rsidRPr="00F42220" w:rsidRDefault="00855AB8" w:rsidP="0003328A">
            <w:pPr>
              <w:pStyle w:val="TblHd"/>
            </w:pPr>
          </w:p>
        </w:tc>
        <w:tc>
          <w:tcPr>
            <w:tcW w:w="1512" w:type="dxa"/>
            <w:gridSpan w:val="2"/>
            <w:tcBorders>
              <w:top w:val="single" w:sz="4" w:space="0" w:color="228591"/>
              <w:bottom w:val="single" w:sz="4" w:space="0" w:color="228591"/>
            </w:tcBorders>
            <w:shd w:val="clear" w:color="auto" w:fill="228591"/>
            <w:vAlign w:val="bottom"/>
          </w:tcPr>
          <w:p w:rsidR="00855AB8" w:rsidRPr="00D924BB" w:rsidRDefault="00855AB8" w:rsidP="0003328A">
            <w:pPr>
              <w:pStyle w:val="TblHd"/>
              <w:jc w:val="center"/>
            </w:pPr>
            <w:r w:rsidRPr="00D924BB">
              <w:t>IWCDMS</w:t>
            </w:r>
          </w:p>
        </w:tc>
        <w:tc>
          <w:tcPr>
            <w:tcW w:w="1512" w:type="dxa"/>
            <w:gridSpan w:val="2"/>
            <w:tcBorders>
              <w:top w:val="single" w:sz="4" w:space="0" w:color="228591"/>
              <w:bottom w:val="single" w:sz="4" w:space="0" w:color="228591"/>
            </w:tcBorders>
            <w:shd w:val="clear" w:color="auto" w:fill="228591"/>
            <w:vAlign w:val="bottom"/>
          </w:tcPr>
          <w:p w:rsidR="00855AB8" w:rsidRPr="00D924BB" w:rsidRDefault="00855AB8" w:rsidP="0003328A">
            <w:pPr>
              <w:pStyle w:val="TblHd"/>
              <w:jc w:val="center"/>
            </w:pPr>
            <w:r w:rsidRPr="00D924BB">
              <w:t>Corrick classification</w:t>
            </w:r>
          </w:p>
        </w:tc>
        <w:tc>
          <w:tcPr>
            <w:tcW w:w="1512" w:type="dxa"/>
            <w:gridSpan w:val="2"/>
            <w:tcBorders>
              <w:top w:val="single" w:sz="4" w:space="0" w:color="228591"/>
              <w:bottom w:val="single" w:sz="4" w:space="0" w:color="228591"/>
            </w:tcBorders>
            <w:shd w:val="clear" w:color="auto" w:fill="228591"/>
            <w:vAlign w:val="bottom"/>
          </w:tcPr>
          <w:p w:rsidR="00855AB8" w:rsidRPr="00D924BB" w:rsidRDefault="00855AB8" w:rsidP="0003328A">
            <w:pPr>
              <w:pStyle w:val="TblHd"/>
              <w:jc w:val="center"/>
            </w:pPr>
            <w:r w:rsidRPr="00D924BB">
              <w:t>Modelled 2005 EVCs (updated)</w:t>
            </w:r>
          </w:p>
        </w:tc>
        <w:tc>
          <w:tcPr>
            <w:tcW w:w="1417" w:type="dxa"/>
            <w:vMerge/>
            <w:tcBorders>
              <w:top w:val="single" w:sz="4" w:space="0" w:color="228591"/>
              <w:bottom w:val="single" w:sz="4" w:space="0" w:color="228591"/>
            </w:tcBorders>
            <w:shd w:val="clear" w:color="auto" w:fill="FABF8F"/>
          </w:tcPr>
          <w:p w:rsidR="00855AB8" w:rsidRDefault="00855AB8" w:rsidP="0003328A">
            <w:pPr>
              <w:pStyle w:val="TblHd"/>
            </w:pPr>
          </w:p>
        </w:tc>
      </w:tr>
      <w:tr w:rsidR="00855AB8" w:rsidRPr="00B1536B" w:rsidTr="001E6E85">
        <w:trPr>
          <w:trHeight w:val="90"/>
        </w:trPr>
        <w:tc>
          <w:tcPr>
            <w:tcW w:w="1276" w:type="dxa"/>
            <w:vMerge w:val="restart"/>
            <w:tcBorders>
              <w:top w:val="single" w:sz="4" w:space="0" w:color="228591"/>
              <w:bottom w:val="single" w:sz="4" w:space="0" w:color="228591"/>
            </w:tcBorders>
            <w:shd w:val="clear" w:color="auto" w:fill="auto"/>
          </w:tcPr>
          <w:p w:rsidR="00855AB8" w:rsidRPr="00E13F40" w:rsidRDefault="00855AB8" w:rsidP="0003328A">
            <w:pPr>
              <w:pStyle w:val="TblBdy"/>
            </w:pPr>
            <w:r w:rsidRPr="00E13F40">
              <w:t>Lacustrine</w:t>
            </w:r>
          </w:p>
        </w:tc>
        <w:tc>
          <w:tcPr>
            <w:tcW w:w="1418" w:type="dxa"/>
            <w:gridSpan w:val="2"/>
            <w:vMerge w:val="restart"/>
            <w:tcBorders>
              <w:top w:val="single" w:sz="4" w:space="0" w:color="228591"/>
              <w:bottom w:val="single" w:sz="4" w:space="0" w:color="228591"/>
            </w:tcBorders>
            <w:shd w:val="clear" w:color="auto" w:fill="auto"/>
          </w:tcPr>
          <w:p w:rsidR="00855AB8" w:rsidRPr="00E13F40" w:rsidRDefault="00855AB8" w:rsidP="0003328A">
            <w:pPr>
              <w:pStyle w:val="TblBdy"/>
            </w:pPr>
            <w:r w:rsidRPr="00E13F40">
              <w:t>High</w:t>
            </w:r>
          </w:p>
        </w:tc>
        <w:tc>
          <w:tcPr>
            <w:tcW w:w="1134" w:type="dxa"/>
            <w:gridSpan w:val="2"/>
            <w:vMerge w:val="restart"/>
            <w:tcBorders>
              <w:top w:val="single" w:sz="4" w:space="0" w:color="228591"/>
              <w:bottom w:val="single" w:sz="4" w:space="0" w:color="228591"/>
            </w:tcBorders>
            <w:shd w:val="clear" w:color="auto" w:fill="auto"/>
          </w:tcPr>
          <w:p w:rsidR="00855AB8" w:rsidRPr="00654B6D" w:rsidRDefault="00855AB8" w:rsidP="0003328A">
            <w:pPr>
              <w:pStyle w:val="TblBdy"/>
            </w:pPr>
            <w:r>
              <w:t>No</w:t>
            </w:r>
          </w:p>
        </w:tc>
        <w:tc>
          <w:tcPr>
            <w:tcW w:w="1417" w:type="dxa"/>
            <w:gridSpan w:val="2"/>
            <w:tcBorders>
              <w:top w:val="single" w:sz="4" w:space="0" w:color="228591"/>
              <w:bottom w:val="single" w:sz="4" w:space="0" w:color="228591"/>
            </w:tcBorders>
            <w:shd w:val="clear" w:color="auto" w:fill="auto"/>
          </w:tcPr>
          <w:p w:rsidR="00855AB8" w:rsidRPr="00654B6D" w:rsidRDefault="00855AB8" w:rsidP="0003328A">
            <w:pPr>
              <w:pStyle w:val="TblBdy"/>
            </w:pPr>
            <w:r>
              <w:t>Non-emergent</w:t>
            </w:r>
          </w:p>
        </w:tc>
        <w:tc>
          <w:tcPr>
            <w:tcW w:w="1701" w:type="dxa"/>
            <w:gridSpan w:val="2"/>
            <w:tcBorders>
              <w:top w:val="single" w:sz="4" w:space="0" w:color="228591"/>
              <w:bottom w:val="single" w:sz="4" w:space="0" w:color="228591"/>
            </w:tcBorders>
            <w:shd w:val="clear" w:color="auto" w:fill="auto"/>
          </w:tcPr>
          <w:p w:rsidR="00855AB8" w:rsidRPr="00654B6D" w:rsidRDefault="00855AB8" w:rsidP="0003328A">
            <w:pPr>
              <w:pStyle w:val="TblBdy"/>
            </w:pPr>
            <w:r>
              <w:t>Non-emergent</w:t>
            </w:r>
          </w:p>
        </w:tc>
        <w:tc>
          <w:tcPr>
            <w:tcW w:w="1276" w:type="dxa"/>
            <w:tcBorders>
              <w:top w:val="single" w:sz="4" w:space="0" w:color="228591"/>
              <w:bottom w:val="single" w:sz="4" w:space="0" w:color="228591"/>
            </w:tcBorders>
            <w:shd w:val="clear" w:color="auto" w:fill="auto"/>
          </w:tcPr>
          <w:p w:rsidR="00855AB8" w:rsidRPr="00654B6D" w:rsidRDefault="00855AB8" w:rsidP="0003328A">
            <w:pPr>
              <w:pStyle w:val="TblBdy"/>
            </w:pPr>
            <w:r>
              <w:t>Unknown</w:t>
            </w:r>
          </w:p>
        </w:tc>
        <w:tc>
          <w:tcPr>
            <w:tcW w:w="1417" w:type="dxa"/>
            <w:tcBorders>
              <w:top w:val="single" w:sz="4" w:space="0" w:color="228591"/>
              <w:bottom w:val="single" w:sz="4" w:space="0" w:color="228591"/>
            </w:tcBorders>
            <w:shd w:val="clear" w:color="auto" w:fill="auto"/>
          </w:tcPr>
          <w:p w:rsidR="00855AB8" w:rsidRDefault="00855AB8" w:rsidP="0003328A">
            <w:pPr>
              <w:pStyle w:val="TblBdy"/>
              <w:jc w:val="right"/>
            </w:pPr>
            <w:r>
              <w:t>&lt;1</w:t>
            </w:r>
          </w:p>
        </w:tc>
      </w:tr>
      <w:tr w:rsidR="00855AB8" w:rsidRPr="00B1536B" w:rsidTr="001E6E85">
        <w:trPr>
          <w:trHeight w:val="90"/>
        </w:trPr>
        <w:tc>
          <w:tcPr>
            <w:tcW w:w="1276" w:type="dxa"/>
            <w:vMerge/>
            <w:tcBorders>
              <w:top w:val="single" w:sz="4" w:space="0" w:color="228591"/>
              <w:bottom w:val="single" w:sz="4" w:space="0" w:color="228591"/>
            </w:tcBorders>
            <w:shd w:val="clear" w:color="auto" w:fill="auto"/>
          </w:tcPr>
          <w:p w:rsidR="00855AB8" w:rsidRPr="00E13F40" w:rsidRDefault="00855AB8" w:rsidP="0003328A">
            <w:pPr>
              <w:pStyle w:val="TblBdy"/>
            </w:pPr>
          </w:p>
        </w:tc>
        <w:tc>
          <w:tcPr>
            <w:tcW w:w="1418" w:type="dxa"/>
            <w:gridSpan w:val="2"/>
            <w:vMerge/>
            <w:tcBorders>
              <w:top w:val="single" w:sz="4" w:space="0" w:color="228591"/>
              <w:bottom w:val="single" w:sz="4" w:space="0" w:color="228591"/>
            </w:tcBorders>
            <w:shd w:val="clear" w:color="auto" w:fill="auto"/>
          </w:tcPr>
          <w:p w:rsidR="00855AB8" w:rsidRPr="00E13F40" w:rsidRDefault="00855AB8" w:rsidP="0003328A">
            <w:pPr>
              <w:pStyle w:val="TblBdy"/>
            </w:pPr>
          </w:p>
        </w:tc>
        <w:tc>
          <w:tcPr>
            <w:tcW w:w="1134" w:type="dxa"/>
            <w:gridSpan w:val="2"/>
            <w:vMerge/>
            <w:tcBorders>
              <w:top w:val="single" w:sz="4" w:space="0" w:color="228591"/>
              <w:bottom w:val="single" w:sz="4" w:space="0" w:color="228591"/>
            </w:tcBorders>
            <w:shd w:val="clear" w:color="auto" w:fill="auto"/>
          </w:tcPr>
          <w:p w:rsidR="00855AB8" w:rsidRDefault="00855AB8" w:rsidP="0003328A">
            <w:pPr>
              <w:pStyle w:val="TblBdy"/>
            </w:pPr>
          </w:p>
        </w:tc>
        <w:tc>
          <w:tcPr>
            <w:tcW w:w="1417" w:type="dxa"/>
            <w:gridSpan w:val="2"/>
            <w:tcBorders>
              <w:top w:val="single" w:sz="4" w:space="0" w:color="228591"/>
              <w:bottom w:val="single" w:sz="4" w:space="0" w:color="228591"/>
            </w:tcBorders>
            <w:shd w:val="clear" w:color="auto" w:fill="auto"/>
          </w:tcPr>
          <w:p w:rsidR="00855AB8" w:rsidRPr="00654B6D" w:rsidRDefault="00855AB8" w:rsidP="0003328A">
            <w:pPr>
              <w:pStyle w:val="TblBdy"/>
            </w:pPr>
            <w:r>
              <w:t>Non-emergent</w:t>
            </w:r>
          </w:p>
        </w:tc>
        <w:tc>
          <w:tcPr>
            <w:tcW w:w="1701" w:type="dxa"/>
            <w:gridSpan w:val="2"/>
            <w:tcBorders>
              <w:top w:val="single" w:sz="4" w:space="0" w:color="228591"/>
              <w:bottom w:val="single" w:sz="4" w:space="0" w:color="228591"/>
            </w:tcBorders>
            <w:shd w:val="clear" w:color="auto" w:fill="auto"/>
          </w:tcPr>
          <w:p w:rsidR="00855AB8" w:rsidRPr="00654B6D" w:rsidRDefault="00855AB8" w:rsidP="0003328A">
            <w:pPr>
              <w:pStyle w:val="TblBdy"/>
            </w:pPr>
            <w:r>
              <w:t>Non-emergent</w:t>
            </w:r>
          </w:p>
        </w:tc>
        <w:tc>
          <w:tcPr>
            <w:tcW w:w="1276" w:type="dxa"/>
            <w:tcBorders>
              <w:top w:val="single" w:sz="4" w:space="0" w:color="228591"/>
              <w:bottom w:val="single" w:sz="4" w:space="0" w:color="228591"/>
            </w:tcBorders>
            <w:shd w:val="clear" w:color="auto" w:fill="auto"/>
          </w:tcPr>
          <w:p w:rsidR="00855AB8" w:rsidRDefault="00855AB8" w:rsidP="0003328A">
            <w:pPr>
              <w:pStyle w:val="TblBdy"/>
            </w:pPr>
            <w:r>
              <w:t>Emergent</w:t>
            </w:r>
          </w:p>
        </w:tc>
        <w:tc>
          <w:tcPr>
            <w:tcW w:w="1417" w:type="dxa"/>
            <w:tcBorders>
              <w:top w:val="single" w:sz="4" w:space="0" w:color="228591"/>
              <w:bottom w:val="single" w:sz="4" w:space="0" w:color="228591"/>
            </w:tcBorders>
            <w:shd w:val="clear" w:color="auto" w:fill="auto"/>
          </w:tcPr>
          <w:p w:rsidR="00855AB8" w:rsidRDefault="00855AB8" w:rsidP="0003328A">
            <w:pPr>
              <w:pStyle w:val="TblBdy"/>
              <w:jc w:val="right"/>
            </w:pPr>
            <w:r w:rsidRPr="00AF471E">
              <w:t>&lt;1</w:t>
            </w:r>
          </w:p>
        </w:tc>
      </w:tr>
      <w:tr w:rsidR="00855AB8" w:rsidRPr="00B1536B" w:rsidTr="001E6E85">
        <w:trPr>
          <w:trHeight w:val="90"/>
        </w:trPr>
        <w:tc>
          <w:tcPr>
            <w:tcW w:w="1276" w:type="dxa"/>
            <w:vMerge/>
            <w:tcBorders>
              <w:top w:val="single" w:sz="4" w:space="0" w:color="228591"/>
              <w:bottom w:val="single" w:sz="4" w:space="0" w:color="228591"/>
            </w:tcBorders>
            <w:shd w:val="clear" w:color="auto" w:fill="auto"/>
          </w:tcPr>
          <w:p w:rsidR="00855AB8" w:rsidRPr="00E13F40" w:rsidRDefault="00855AB8" w:rsidP="0003328A">
            <w:pPr>
              <w:pStyle w:val="TblBdy"/>
            </w:pPr>
          </w:p>
        </w:tc>
        <w:tc>
          <w:tcPr>
            <w:tcW w:w="1418" w:type="dxa"/>
            <w:gridSpan w:val="2"/>
            <w:tcBorders>
              <w:top w:val="single" w:sz="4" w:space="0" w:color="228591"/>
              <w:bottom w:val="single" w:sz="4" w:space="0" w:color="228591"/>
            </w:tcBorders>
            <w:shd w:val="clear" w:color="auto" w:fill="auto"/>
          </w:tcPr>
          <w:p w:rsidR="00855AB8" w:rsidRPr="00E13F40" w:rsidRDefault="00855AB8" w:rsidP="0003328A">
            <w:pPr>
              <w:pStyle w:val="TblBdy"/>
            </w:pPr>
            <w:r>
              <w:t>Moderate</w:t>
            </w:r>
          </w:p>
        </w:tc>
        <w:tc>
          <w:tcPr>
            <w:tcW w:w="1134" w:type="dxa"/>
            <w:gridSpan w:val="2"/>
            <w:tcBorders>
              <w:top w:val="single" w:sz="4" w:space="0" w:color="228591"/>
              <w:bottom w:val="single" w:sz="4" w:space="0" w:color="228591"/>
            </w:tcBorders>
            <w:shd w:val="clear" w:color="auto" w:fill="auto"/>
          </w:tcPr>
          <w:p w:rsidR="00855AB8" w:rsidRDefault="00855AB8" w:rsidP="0003328A">
            <w:pPr>
              <w:pStyle w:val="TblBdy"/>
            </w:pPr>
            <w:r>
              <w:t>No</w:t>
            </w:r>
          </w:p>
        </w:tc>
        <w:tc>
          <w:tcPr>
            <w:tcW w:w="1417" w:type="dxa"/>
            <w:gridSpan w:val="2"/>
            <w:tcBorders>
              <w:top w:val="single" w:sz="4" w:space="0" w:color="228591"/>
              <w:bottom w:val="single" w:sz="4" w:space="0" w:color="228591"/>
            </w:tcBorders>
            <w:shd w:val="clear" w:color="auto" w:fill="auto"/>
          </w:tcPr>
          <w:p w:rsidR="00855AB8" w:rsidRPr="00654B6D" w:rsidRDefault="00855AB8" w:rsidP="0003328A">
            <w:pPr>
              <w:pStyle w:val="TblBdy"/>
            </w:pPr>
            <w:r>
              <w:t>Non-emergent</w:t>
            </w:r>
          </w:p>
        </w:tc>
        <w:tc>
          <w:tcPr>
            <w:tcW w:w="1701" w:type="dxa"/>
            <w:gridSpan w:val="2"/>
            <w:tcBorders>
              <w:top w:val="single" w:sz="4" w:space="0" w:color="228591"/>
              <w:bottom w:val="single" w:sz="4" w:space="0" w:color="228591"/>
            </w:tcBorders>
            <w:shd w:val="clear" w:color="auto" w:fill="auto"/>
          </w:tcPr>
          <w:p w:rsidR="00855AB8" w:rsidRDefault="00855AB8" w:rsidP="0003328A">
            <w:pPr>
              <w:pStyle w:val="TblBdy"/>
            </w:pPr>
            <w:r>
              <w:t>Emergent or unknown</w:t>
            </w:r>
          </w:p>
        </w:tc>
        <w:tc>
          <w:tcPr>
            <w:tcW w:w="1276" w:type="dxa"/>
            <w:tcBorders>
              <w:top w:val="single" w:sz="4" w:space="0" w:color="228591"/>
              <w:bottom w:val="single" w:sz="4" w:space="0" w:color="228591"/>
            </w:tcBorders>
            <w:shd w:val="clear" w:color="auto" w:fill="auto"/>
          </w:tcPr>
          <w:p w:rsidR="00855AB8" w:rsidRDefault="00855AB8" w:rsidP="0003328A">
            <w:pPr>
              <w:pStyle w:val="TblBdy"/>
            </w:pPr>
            <w:r>
              <w:t>Emergent or unknown</w:t>
            </w:r>
          </w:p>
        </w:tc>
        <w:tc>
          <w:tcPr>
            <w:tcW w:w="1417" w:type="dxa"/>
            <w:tcBorders>
              <w:top w:val="single" w:sz="4" w:space="0" w:color="228591"/>
              <w:bottom w:val="single" w:sz="4" w:space="0" w:color="228591"/>
            </w:tcBorders>
            <w:shd w:val="clear" w:color="auto" w:fill="auto"/>
          </w:tcPr>
          <w:p w:rsidR="00855AB8" w:rsidRDefault="00855AB8" w:rsidP="0003328A">
            <w:pPr>
              <w:pStyle w:val="TblBdy"/>
              <w:jc w:val="right"/>
            </w:pPr>
            <w:r w:rsidRPr="00AF471E">
              <w:t>&lt;1</w:t>
            </w:r>
          </w:p>
        </w:tc>
      </w:tr>
      <w:tr w:rsidR="00855AB8" w:rsidRPr="00B1536B" w:rsidTr="001E6E85">
        <w:trPr>
          <w:trHeight w:val="90"/>
        </w:trPr>
        <w:tc>
          <w:tcPr>
            <w:tcW w:w="1276" w:type="dxa"/>
            <w:vMerge/>
            <w:tcBorders>
              <w:top w:val="single" w:sz="4" w:space="0" w:color="228591"/>
              <w:bottom w:val="single" w:sz="4" w:space="0" w:color="228591"/>
            </w:tcBorders>
            <w:shd w:val="clear" w:color="auto" w:fill="auto"/>
          </w:tcPr>
          <w:p w:rsidR="00855AB8" w:rsidRPr="00E13F40" w:rsidRDefault="00855AB8" w:rsidP="0003328A">
            <w:pPr>
              <w:pStyle w:val="TblBdy"/>
            </w:pPr>
          </w:p>
        </w:tc>
        <w:tc>
          <w:tcPr>
            <w:tcW w:w="1418" w:type="dxa"/>
            <w:gridSpan w:val="2"/>
            <w:tcBorders>
              <w:top w:val="single" w:sz="4" w:space="0" w:color="228591"/>
              <w:bottom w:val="single" w:sz="4" w:space="0" w:color="228591"/>
            </w:tcBorders>
            <w:shd w:val="clear" w:color="auto" w:fill="auto"/>
          </w:tcPr>
          <w:p w:rsidR="00855AB8" w:rsidRDefault="00855AB8" w:rsidP="0003328A">
            <w:pPr>
              <w:pStyle w:val="TblBdy"/>
            </w:pPr>
            <w:r>
              <w:t>Low</w:t>
            </w:r>
          </w:p>
        </w:tc>
        <w:tc>
          <w:tcPr>
            <w:tcW w:w="1134" w:type="dxa"/>
            <w:gridSpan w:val="2"/>
            <w:tcBorders>
              <w:top w:val="single" w:sz="4" w:space="0" w:color="228591"/>
              <w:bottom w:val="single" w:sz="4" w:space="0" w:color="228591"/>
            </w:tcBorders>
            <w:shd w:val="clear" w:color="auto" w:fill="auto"/>
          </w:tcPr>
          <w:p w:rsidR="00855AB8" w:rsidRDefault="00855AB8" w:rsidP="0003328A">
            <w:pPr>
              <w:pStyle w:val="TblBdy"/>
            </w:pPr>
            <w:r>
              <w:t>No</w:t>
            </w:r>
          </w:p>
        </w:tc>
        <w:tc>
          <w:tcPr>
            <w:tcW w:w="1417" w:type="dxa"/>
            <w:gridSpan w:val="2"/>
            <w:tcBorders>
              <w:top w:val="single" w:sz="4" w:space="0" w:color="228591"/>
              <w:bottom w:val="single" w:sz="4" w:space="0" w:color="228591"/>
            </w:tcBorders>
            <w:shd w:val="clear" w:color="auto" w:fill="auto"/>
          </w:tcPr>
          <w:p w:rsidR="00855AB8" w:rsidRDefault="00855AB8" w:rsidP="0003328A">
            <w:pPr>
              <w:pStyle w:val="TblBdy"/>
            </w:pPr>
            <w:r>
              <w:t>Unknown</w:t>
            </w:r>
          </w:p>
        </w:tc>
        <w:tc>
          <w:tcPr>
            <w:tcW w:w="1701" w:type="dxa"/>
            <w:gridSpan w:val="2"/>
            <w:tcBorders>
              <w:top w:val="single" w:sz="4" w:space="0" w:color="228591"/>
              <w:bottom w:val="single" w:sz="4" w:space="0" w:color="228591"/>
            </w:tcBorders>
            <w:shd w:val="clear" w:color="auto" w:fill="auto"/>
          </w:tcPr>
          <w:p w:rsidR="00855AB8" w:rsidRDefault="00855AB8" w:rsidP="0003328A">
            <w:pPr>
              <w:pStyle w:val="TblBdy"/>
            </w:pPr>
            <w:r>
              <w:t>Non-emergent</w:t>
            </w:r>
          </w:p>
        </w:tc>
        <w:tc>
          <w:tcPr>
            <w:tcW w:w="1276" w:type="dxa"/>
            <w:tcBorders>
              <w:top w:val="single" w:sz="4" w:space="0" w:color="228591"/>
              <w:bottom w:val="single" w:sz="4" w:space="0" w:color="228591"/>
            </w:tcBorders>
            <w:shd w:val="clear" w:color="auto" w:fill="auto"/>
          </w:tcPr>
          <w:p w:rsidR="00855AB8" w:rsidRPr="00654B6D" w:rsidRDefault="00855AB8" w:rsidP="0003328A">
            <w:pPr>
              <w:pStyle w:val="TblBdy"/>
            </w:pPr>
            <w:r>
              <w:t>Unknown</w:t>
            </w:r>
          </w:p>
        </w:tc>
        <w:tc>
          <w:tcPr>
            <w:tcW w:w="1417" w:type="dxa"/>
            <w:tcBorders>
              <w:top w:val="single" w:sz="4" w:space="0" w:color="228591"/>
              <w:bottom w:val="single" w:sz="4" w:space="0" w:color="228591"/>
            </w:tcBorders>
            <w:shd w:val="clear" w:color="auto" w:fill="auto"/>
          </w:tcPr>
          <w:p w:rsidR="00855AB8" w:rsidRDefault="00855AB8" w:rsidP="0003328A">
            <w:pPr>
              <w:pStyle w:val="TblBdy"/>
              <w:jc w:val="right"/>
            </w:pPr>
            <w:r>
              <w:t>6</w:t>
            </w:r>
          </w:p>
        </w:tc>
      </w:tr>
      <w:tr w:rsidR="00855AB8" w:rsidRPr="00B1536B" w:rsidTr="001E6E85">
        <w:trPr>
          <w:trHeight w:val="90"/>
        </w:trPr>
        <w:tc>
          <w:tcPr>
            <w:tcW w:w="1276" w:type="dxa"/>
            <w:vMerge w:val="restart"/>
            <w:tcBorders>
              <w:top w:val="single" w:sz="4" w:space="0" w:color="228591"/>
              <w:bottom w:val="single" w:sz="4" w:space="0" w:color="228591"/>
            </w:tcBorders>
            <w:shd w:val="clear" w:color="auto" w:fill="auto"/>
          </w:tcPr>
          <w:p w:rsidR="00855AB8" w:rsidRDefault="00855AB8" w:rsidP="0003328A">
            <w:pPr>
              <w:pStyle w:val="TblBdy"/>
            </w:pPr>
            <w:r>
              <w:t>Palustrine</w:t>
            </w:r>
          </w:p>
          <w:p w:rsidR="00492AC8" w:rsidRPr="00E13F40" w:rsidRDefault="00492AC8" w:rsidP="0003328A">
            <w:pPr>
              <w:pStyle w:val="TblBdy"/>
            </w:pPr>
          </w:p>
        </w:tc>
        <w:tc>
          <w:tcPr>
            <w:tcW w:w="1418" w:type="dxa"/>
            <w:gridSpan w:val="2"/>
            <w:vMerge w:val="restart"/>
            <w:tcBorders>
              <w:top w:val="single" w:sz="4" w:space="0" w:color="228591"/>
              <w:bottom w:val="single" w:sz="4" w:space="0" w:color="228591"/>
            </w:tcBorders>
            <w:shd w:val="clear" w:color="auto" w:fill="auto"/>
          </w:tcPr>
          <w:p w:rsidR="00855AB8" w:rsidRDefault="00855AB8" w:rsidP="0003328A">
            <w:pPr>
              <w:pStyle w:val="TblBdy"/>
            </w:pPr>
            <w:r>
              <w:t>High</w:t>
            </w:r>
          </w:p>
        </w:tc>
        <w:tc>
          <w:tcPr>
            <w:tcW w:w="1134" w:type="dxa"/>
            <w:gridSpan w:val="2"/>
            <w:tcBorders>
              <w:top w:val="single" w:sz="4" w:space="0" w:color="228591"/>
              <w:bottom w:val="single" w:sz="4" w:space="0" w:color="228591"/>
            </w:tcBorders>
            <w:shd w:val="clear" w:color="auto" w:fill="auto"/>
          </w:tcPr>
          <w:p w:rsidR="00855AB8" w:rsidRDefault="00855AB8" w:rsidP="0003328A">
            <w:pPr>
              <w:pStyle w:val="TblBdy"/>
            </w:pPr>
            <w:r>
              <w:t>Yes</w:t>
            </w:r>
          </w:p>
        </w:tc>
        <w:tc>
          <w:tcPr>
            <w:tcW w:w="4394" w:type="dxa"/>
            <w:gridSpan w:val="5"/>
            <w:tcBorders>
              <w:top w:val="single" w:sz="4" w:space="0" w:color="228591"/>
              <w:bottom w:val="single" w:sz="4" w:space="0" w:color="228591"/>
            </w:tcBorders>
            <w:shd w:val="clear" w:color="auto" w:fill="auto"/>
          </w:tcPr>
          <w:p w:rsidR="00855AB8" w:rsidRDefault="00855AB8" w:rsidP="0003328A">
            <w:pPr>
              <w:pStyle w:val="TblBdy"/>
            </w:pPr>
            <w:r>
              <w:t>Not applicable</w:t>
            </w:r>
          </w:p>
        </w:tc>
        <w:tc>
          <w:tcPr>
            <w:tcW w:w="1417" w:type="dxa"/>
            <w:tcBorders>
              <w:top w:val="single" w:sz="4" w:space="0" w:color="228591"/>
              <w:bottom w:val="single" w:sz="4" w:space="0" w:color="228591"/>
            </w:tcBorders>
            <w:shd w:val="clear" w:color="auto" w:fill="auto"/>
          </w:tcPr>
          <w:p w:rsidR="00855AB8" w:rsidRDefault="00855AB8" w:rsidP="0003328A">
            <w:pPr>
              <w:pStyle w:val="TblBdy"/>
              <w:jc w:val="right"/>
            </w:pPr>
            <w:r>
              <w:t>13</w:t>
            </w:r>
          </w:p>
        </w:tc>
      </w:tr>
      <w:tr w:rsidR="00855AB8" w:rsidRPr="00B1536B" w:rsidTr="001E6E85">
        <w:trPr>
          <w:trHeight w:val="90"/>
        </w:trPr>
        <w:tc>
          <w:tcPr>
            <w:tcW w:w="1276" w:type="dxa"/>
            <w:vMerge/>
            <w:tcBorders>
              <w:top w:val="single" w:sz="4" w:space="0" w:color="228591"/>
              <w:bottom w:val="single" w:sz="4" w:space="0" w:color="228591"/>
            </w:tcBorders>
            <w:shd w:val="clear" w:color="auto" w:fill="auto"/>
          </w:tcPr>
          <w:p w:rsidR="00855AB8" w:rsidRDefault="00855AB8" w:rsidP="0003328A">
            <w:pPr>
              <w:pStyle w:val="TblBdy"/>
            </w:pPr>
          </w:p>
        </w:tc>
        <w:tc>
          <w:tcPr>
            <w:tcW w:w="1418" w:type="dxa"/>
            <w:gridSpan w:val="2"/>
            <w:vMerge/>
            <w:tcBorders>
              <w:top w:val="single" w:sz="4" w:space="0" w:color="228591"/>
              <w:bottom w:val="single" w:sz="4" w:space="0" w:color="228591"/>
            </w:tcBorders>
            <w:shd w:val="clear" w:color="auto" w:fill="auto"/>
          </w:tcPr>
          <w:p w:rsidR="00855AB8" w:rsidRDefault="00855AB8" w:rsidP="0003328A">
            <w:pPr>
              <w:pStyle w:val="TblBdy"/>
            </w:pPr>
          </w:p>
        </w:tc>
        <w:tc>
          <w:tcPr>
            <w:tcW w:w="1134" w:type="dxa"/>
            <w:gridSpan w:val="2"/>
            <w:vMerge w:val="restart"/>
            <w:tcBorders>
              <w:top w:val="single" w:sz="4" w:space="0" w:color="228591"/>
              <w:bottom w:val="single" w:sz="4" w:space="0" w:color="228591"/>
            </w:tcBorders>
            <w:shd w:val="clear" w:color="auto" w:fill="auto"/>
          </w:tcPr>
          <w:p w:rsidR="00855AB8" w:rsidRDefault="00855AB8" w:rsidP="0003328A">
            <w:pPr>
              <w:pStyle w:val="TblBdy"/>
            </w:pPr>
            <w:r>
              <w:t>No</w:t>
            </w:r>
          </w:p>
        </w:tc>
        <w:tc>
          <w:tcPr>
            <w:tcW w:w="1417" w:type="dxa"/>
            <w:gridSpan w:val="2"/>
            <w:tcBorders>
              <w:top w:val="single" w:sz="4" w:space="0" w:color="228591"/>
              <w:bottom w:val="single" w:sz="4" w:space="0" w:color="228591"/>
            </w:tcBorders>
            <w:shd w:val="clear" w:color="auto" w:fill="auto"/>
          </w:tcPr>
          <w:p w:rsidR="00855AB8" w:rsidRDefault="00855AB8" w:rsidP="0003328A">
            <w:pPr>
              <w:pStyle w:val="TblBdy"/>
            </w:pPr>
            <w:r>
              <w:t>Emergent</w:t>
            </w:r>
          </w:p>
        </w:tc>
        <w:tc>
          <w:tcPr>
            <w:tcW w:w="1701" w:type="dxa"/>
            <w:gridSpan w:val="2"/>
            <w:tcBorders>
              <w:top w:val="single" w:sz="4" w:space="0" w:color="228591"/>
              <w:bottom w:val="single" w:sz="4" w:space="0" w:color="228591"/>
            </w:tcBorders>
            <w:shd w:val="clear" w:color="auto" w:fill="auto"/>
          </w:tcPr>
          <w:p w:rsidR="00855AB8" w:rsidRDefault="00855AB8" w:rsidP="0003328A">
            <w:pPr>
              <w:pStyle w:val="TblBdy"/>
            </w:pPr>
            <w:r>
              <w:t>Emergent</w:t>
            </w:r>
          </w:p>
        </w:tc>
        <w:tc>
          <w:tcPr>
            <w:tcW w:w="1276" w:type="dxa"/>
            <w:tcBorders>
              <w:top w:val="single" w:sz="4" w:space="0" w:color="228591"/>
              <w:bottom w:val="single" w:sz="4" w:space="0" w:color="228591"/>
            </w:tcBorders>
            <w:shd w:val="clear" w:color="auto" w:fill="auto"/>
          </w:tcPr>
          <w:p w:rsidR="00855AB8" w:rsidRDefault="00855AB8" w:rsidP="0003328A">
            <w:pPr>
              <w:pStyle w:val="TblBdy"/>
            </w:pPr>
            <w:r>
              <w:t>Emergent</w:t>
            </w:r>
          </w:p>
        </w:tc>
        <w:tc>
          <w:tcPr>
            <w:tcW w:w="1417" w:type="dxa"/>
            <w:tcBorders>
              <w:top w:val="single" w:sz="4" w:space="0" w:color="228591"/>
              <w:bottom w:val="single" w:sz="4" w:space="0" w:color="228591"/>
            </w:tcBorders>
            <w:shd w:val="clear" w:color="auto" w:fill="auto"/>
          </w:tcPr>
          <w:p w:rsidR="00855AB8" w:rsidRDefault="00855AB8" w:rsidP="0003328A">
            <w:pPr>
              <w:pStyle w:val="TblBdy"/>
              <w:jc w:val="right"/>
            </w:pPr>
            <w:r>
              <w:t>1</w:t>
            </w:r>
          </w:p>
        </w:tc>
      </w:tr>
      <w:tr w:rsidR="00855AB8" w:rsidRPr="00B1536B" w:rsidTr="001E6E85">
        <w:trPr>
          <w:trHeight w:val="90"/>
        </w:trPr>
        <w:tc>
          <w:tcPr>
            <w:tcW w:w="1276" w:type="dxa"/>
            <w:vMerge/>
            <w:tcBorders>
              <w:top w:val="single" w:sz="4" w:space="0" w:color="228591"/>
              <w:bottom w:val="single" w:sz="4" w:space="0" w:color="228591"/>
            </w:tcBorders>
            <w:shd w:val="clear" w:color="auto" w:fill="auto"/>
          </w:tcPr>
          <w:p w:rsidR="00855AB8" w:rsidRDefault="00855AB8" w:rsidP="0003328A">
            <w:pPr>
              <w:pStyle w:val="TblBdy"/>
            </w:pPr>
          </w:p>
        </w:tc>
        <w:tc>
          <w:tcPr>
            <w:tcW w:w="1418" w:type="dxa"/>
            <w:gridSpan w:val="2"/>
            <w:vMerge/>
            <w:tcBorders>
              <w:top w:val="single" w:sz="4" w:space="0" w:color="228591"/>
              <w:bottom w:val="single" w:sz="4" w:space="0" w:color="228591"/>
            </w:tcBorders>
            <w:shd w:val="clear" w:color="auto" w:fill="auto"/>
          </w:tcPr>
          <w:p w:rsidR="00855AB8" w:rsidRDefault="00855AB8" w:rsidP="0003328A">
            <w:pPr>
              <w:pStyle w:val="TblBdy"/>
            </w:pPr>
          </w:p>
        </w:tc>
        <w:tc>
          <w:tcPr>
            <w:tcW w:w="1134" w:type="dxa"/>
            <w:gridSpan w:val="2"/>
            <w:vMerge/>
            <w:tcBorders>
              <w:top w:val="single" w:sz="4" w:space="0" w:color="228591"/>
              <w:bottom w:val="single" w:sz="4" w:space="0" w:color="228591"/>
            </w:tcBorders>
            <w:shd w:val="clear" w:color="auto" w:fill="auto"/>
          </w:tcPr>
          <w:p w:rsidR="00855AB8" w:rsidRDefault="00855AB8" w:rsidP="0003328A">
            <w:pPr>
              <w:pStyle w:val="TblBdy"/>
            </w:pPr>
          </w:p>
        </w:tc>
        <w:tc>
          <w:tcPr>
            <w:tcW w:w="1417" w:type="dxa"/>
            <w:gridSpan w:val="2"/>
            <w:tcBorders>
              <w:top w:val="single" w:sz="4" w:space="0" w:color="228591"/>
              <w:bottom w:val="single" w:sz="4" w:space="0" w:color="228591"/>
            </w:tcBorders>
            <w:shd w:val="clear" w:color="auto" w:fill="auto"/>
          </w:tcPr>
          <w:p w:rsidR="00855AB8" w:rsidRDefault="00855AB8" w:rsidP="0003328A">
            <w:pPr>
              <w:pStyle w:val="TblBdy"/>
            </w:pPr>
            <w:r>
              <w:t>Emergent</w:t>
            </w:r>
          </w:p>
        </w:tc>
        <w:tc>
          <w:tcPr>
            <w:tcW w:w="1701" w:type="dxa"/>
            <w:gridSpan w:val="2"/>
            <w:tcBorders>
              <w:top w:val="single" w:sz="4" w:space="0" w:color="228591"/>
              <w:bottom w:val="single" w:sz="4" w:space="0" w:color="228591"/>
            </w:tcBorders>
            <w:shd w:val="clear" w:color="auto" w:fill="auto"/>
          </w:tcPr>
          <w:p w:rsidR="00855AB8" w:rsidRDefault="00855AB8" w:rsidP="0003328A">
            <w:pPr>
              <w:pStyle w:val="TblBdy"/>
            </w:pPr>
            <w:r>
              <w:t>Emergent</w:t>
            </w:r>
          </w:p>
        </w:tc>
        <w:tc>
          <w:tcPr>
            <w:tcW w:w="1276" w:type="dxa"/>
            <w:tcBorders>
              <w:top w:val="single" w:sz="4" w:space="0" w:color="228591"/>
              <w:bottom w:val="single" w:sz="4" w:space="0" w:color="228591"/>
            </w:tcBorders>
            <w:shd w:val="clear" w:color="auto" w:fill="auto"/>
          </w:tcPr>
          <w:p w:rsidR="00855AB8" w:rsidRDefault="00855AB8" w:rsidP="0003328A">
            <w:pPr>
              <w:pStyle w:val="TblBdy"/>
            </w:pPr>
            <w:r w:rsidRPr="00AF471E">
              <w:t>Unknown</w:t>
            </w:r>
          </w:p>
        </w:tc>
        <w:tc>
          <w:tcPr>
            <w:tcW w:w="1417" w:type="dxa"/>
            <w:tcBorders>
              <w:top w:val="single" w:sz="4" w:space="0" w:color="228591"/>
              <w:bottom w:val="single" w:sz="4" w:space="0" w:color="228591"/>
            </w:tcBorders>
            <w:shd w:val="clear" w:color="auto" w:fill="auto"/>
          </w:tcPr>
          <w:p w:rsidR="00855AB8" w:rsidRDefault="00855AB8" w:rsidP="0003328A">
            <w:pPr>
              <w:pStyle w:val="TblBdy"/>
              <w:jc w:val="right"/>
            </w:pPr>
            <w:r>
              <w:t>&lt;</w:t>
            </w:r>
            <w:r w:rsidRPr="00AF471E">
              <w:t>1</w:t>
            </w:r>
          </w:p>
        </w:tc>
      </w:tr>
      <w:tr w:rsidR="00855AB8" w:rsidRPr="00B1536B" w:rsidTr="001E6E85">
        <w:trPr>
          <w:trHeight w:val="90"/>
        </w:trPr>
        <w:tc>
          <w:tcPr>
            <w:tcW w:w="1276" w:type="dxa"/>
            <w:vMerge/>
            <w:tcBorders>
              <w:top w:val="single" w:sz="4" w:space="0" w:color="228591"/>
              <w:bottom w:val="single" w:sz="4" w:space="0" w:color="228591"/>
            </w:tcBorders>
            <w:shd w:val="clear" w:color="auto" w:fill="auto"/>
          </w:tcPr>
          <w:p w:rsidR="00855AB8" w:rsidRDefault="00855AB8" w:rsidP="0003328A">
            <w:pPr>
              <w:pStyle w:val="TblBdy"/>
            </w:pPr>
          </w:p>
        </w:tc>
        <w:tc>
          <w:tcPr>
            <w:tcW w:w="1418" w:type="dxa"/>
            <w:gridSpan w:val="2"/>
            <w:vMerge w:val="restart"/>
            <w:tcBorders>
              <w:top w:val="single" w:sz="4" w:space="0" w:color="228591"/>
              <w:bottom w:val="single" w:sz="4" w:space="0" w:color="228591"/>
            </w:tcBorders>
            <w:shd w:val="clear" w:color="auto" w:fill="auto"/>
          </w:tcPr>
          <w:p w:rsidR="00855AB8" w:rsidRPr="00E13F40" w:rsidRDefault="00855AB8" w:rsidP="0003328A">
            <w:pPr>
              <w:pStyle w:val="TblBdy"/>
            </w:pPr>
            <w:r>
              <w:t>Moderate</w:t>
            </w:r>
          </w:p>
        </w:tc>
        <w:tc>
          <w:tcPr>
            <w:tcW w:w="1134" w:type="dxa"/>
            <w:gridSpan w:val="2"/>
            <w:vMerge w:val="restart"/>
            <w:tcBorders>
              <w:top w:val="single" w:sz="4" w:space="0" w:color="228591"/>
              <w:bottom w:val="single" w:sz="4" w:space="0" w:color="228591"/>
            </w:tcBorders>
            <w:shd w:val="clear" w:color="auto" w:fill="auto"/>
          </w:tcPr>
          <w:p w:rsidR="00855AB8" w:rsidRDefault="00855AB8" w:rsidP="0003328A">
            <w:pPr>
              <w:pStyle w:val="TblBdy"/>
            </w:pPr>
            <w:r>
              <w:t>No</w:t>
            </w:r>
          </w:p>
        </w:tc>
        <w:tc>
          <w:tcPr>
            <w:tcW w:w="1417" w:type="dxa"/>
            <w:gridSpan w:val="2"/>
            <w:tcBorders>
              <w:top w:val="single" w:sz="4" w:space="0" w:color="228591"/>
              <w:bottom w:val="single" w:sz="4" w:space="0" w:color="228591"/>
            </w:tcBorders>
            <w:shd w:val="clear" w:color="auto" w:fill="auto"/>
          </w:tcPr>
          <w:p w:rsidR="00855AB8" w:rsidRDefault="00855AB8" w:rsidP="0003328A">
            <w:pPr>
              <w:pStyle w:val="TblBdy"/>
            </w:pPr>
            <w:r>
              <w:t>Emergent</w:t>
            </w:r>
          </w:p>
        </w:tc>
        <w:tc>
          <w:tcPr>
            <w:tcW w:w="1701" w:type="dxa"/>
            <w:gridSpan w:val="2"/>
            <w:tcBorders>
              <w:top w:val="single" w:sz="4" w:space="0" w:color="228591"/>
              <w:bottom w:val="single" w:sz="4" w:space="0" w:color="228591"/>
            </w:tcBorders>
            <w:shd w:val="clear" w:color="auto" w:fill="auto"/>
          </w:tcPr>
          <w:p w:rsidR="00855AB8" w:rsidRDefault="00855AB8" w:rsidP="0003328A">
            <w:pPr>
              <w:pStyle w:val="TblBdy"/>
            </w:pPr>
            <w:r>
              <w:t>Non-emergent or unknown</w:t>
            </w:r>
          </w:p>
        </w:tc>
        <w:tc>
          <w:tcPr>
            <w:tcW w:w="1276" w:type="dxa"/>
            <w:tcBorders>
              <w:top w:val="single" w:sz="4" w:space="0" w:color="228591"/>
              <w:bottom w:val="single" w:sz="4" w:space="0" w:color="228591"/>
            </w:tcBorders>
            <w:shd w:val="clear" w:color="auto" w:fill="auto"/>
          </w:tcPr>
          <w:p w:rsidR="00855AB8" w:rsidRDefault="00855AB8" w:rsidP="0003328A">
            <w:pPr>
              <w:pStyle w:val="TblBdy"/>
            </w:pPr>
            <w:r w:rsidRPr="00AF471E">
              <w:t>Unknown</w:t>
            </w:r>
          </w:p>
        </w:tc>
        <w:tc>
          <w:tcPr>
            <w:tcW w:w="1417" w:type="dxa"/>
            <w:tcBorders>
              <w:top w:val="single" w:sz="4" w:space="0" w:color="228591"/>
              <w:bottom w:val="single" w:sz="4" w:space="0" w:color="228591"/>
            </w:tcBorders>
            <w:shd w:val="clear" w:color="auto" w:fill="auto"/>
          </w:tcPr>
          <w:p w:rsidR="00855AB8" w:rsidRDefault="00855AB8" w:rsidP="0003328A">
            <w:pPr>
              <w:pStyle w:val="TblBdy"/>
              <w:jc w:val="right"/>
            </w:pPr>
            <w:r>
              <w:t>&lt;</w:t>
            </w:r>
            <w:r w:rsidRPr="00A901DE">
              <w:t>1</w:t>
            </w:r>
          </w:p>
        </w:tc>
      </w:tr>
      <w:tr w:rsidR="00855AB8" w:rsidRPr="00B1536B" w:rsidTr="001E6E85">
        <w:trPr>
          <w:trHeight w:val="90"/>
        </w:trPr>
        <w:tc>
          <w:tcPr>
            <w:tcW w:w="1276" w:type="dxa"/>
            <w:vMerge/>
            <w:tcBorders>
              <w:top w:val="single" w:sz="4" w:space="0" w:color="228591"/>
              <w:bottom w:val="single" w:sz="4" w:space="0" w:color="228591"/>
            </w:tcBorders>
            <w:shd w:val="clear" w:color="auto" w:fill="auto"/>
          </w:tcPr>
          <w:p w:rsidR="00855AB8" w:rsidRDefault="00855AB8" w:rsidP="0003328A">
            <w:pPr>
              <w:pStyle w:val="TblBdy"/>
            </w:pPr>
          </w:p>
        </w:tc>
        <w:tc>
          <w:tcPr>
            <w:tcW w:w="1418" w:type="dxa"/>
            <w:gridSpan w:val="2"/>
            <w:vMerge/>
            <w:tcBorders>
              <w:top w:val="single" w:sz="4" w:space="0" w:color="228591"/>
              <w:bottom w:val="single" w:sz="4" w:space="0" w:color="228591"/>
            </w:tcBorders>
            <w:shd w:val="clear" w:color="auto" w:fill="auto"/>
          </w:tcPr>
          <w:p w:rsidR="00855AB8" w:rsidRDefault="00855AB8" w:rsidP="0003328A">
            <w:pPr>
              <w:pStyle w:val="TblBdy"/>
            </w:pPr>
          </w:p>
        </w:tc>
        <w:tc>
          <w:tcPr>
            <w:tcW w:w="1134" w:type="dxa"/>
            <w:gridSpan w:val="2"/>
            <w:vMerge/>
            <w:tcBorders>
              <w:top w:val="single" w:sz="4" w:space="0" w:color="228591"/>
              <w:bottom w:val="single" w:sz="4" w:space="0" w:color="228591"/>
            </w:tcBorders>
            <w:shd w:val="clear" w:color="auto" w:fill="auto"/>
          </w:tcPr>
          <w:p w:rsidR="00855AB8" w:rsidRDefault="00855AB8" w:rsidP="0003328A">
            <w:pPr>
              <w:pStyle w:val="TblBdy"/>
            </w:pPr>
          </w:p>
        </w:tc>
        <w:tc>
          <w:tcPr>
            <w:tcW w:w="1417" w:type="dxa"/>
            <w:gridSpan w:val="2"/>
            <w:tcBorders>
              <w:top w:val="single" w:sz="4" w:space="0" w:color="228591"/>
              <w:bottom w:val="single" w:sz="4" w:space="0" w:color="228591"/>
            </w:tcBorders>
            <w:shd w:val="clear" w:color="auto" w:fill="auto"/>
          </w:tcPr>
          <w:p w:rsidR="00855AB8" w:rsidRDefault="00855AB8" w:rsidP="0003328A">
            <w:pPr>
              <w:pStyle w:val="TblBdy"/>
            </w:pPr>
            <w:r>
              <w:t>Unknown</w:t>
            </w:r>
          </w:p>
        </w:tc>
        <w:tc>
          <w:tcPr>
            <w:tcW w:w="1701" w:type="dxa"/>
            <w:gridSpan w:val="2"/>
            <w:tcBorders>
              <w:top w:val="single" w:sz="4" w:space="0" w:color="228591"/>
              <w:bottom w:val="single" w:sz="4" w:space="0" w:color="228591"/>
            </w:tcBorders>
            <w:shd w:val="clear" w:color="auto" w:fill="auto"/>
          </w:tcPr>
          <w:p w:rsidR="00855AB8" w:rsidRDefault="00855AB8" w:rsidP="0003328A">
            <w:pPr>
              <w:pStyle w:val="TblBdy"/>
            </w:pPr>
            <w:r>
              <w:t>Emergent</w:t>
            </w:r>
          </w:p>
        </w:tc>
        <w:tc>
          <w:tcPr>
            <w:tcW w:w="1276" w:type="dxa"/>
            <w:tcBorders>
              <w:top w:val="single" w:sz="4" w:space="0" w:color="228591"/>
              <w:bottom w:val="single" w:sz="4" w:space="0" w:color="228591"/>
            </w:tcBorders>
            <w:shd w:val="clear" w:color="auto" w:fill="auto"/>
          </w:tcPr>
          <w:p w:rsidR="00855AB8" w:rsidRDefault="00855AB8" w:rsidP="0003328A">
            <w:pPr>
              <w:pStyle w:val="TblBdy"/>
            </w:pPr>
            <w:r>
              <w:t>Emergent</w:t>
            </w:r>
          </w:p>
        </w:tc>
        <w:tc>
          <w:tcPr>
            <w:tcW w:w="1417" w:type="dxa"/>
            <w:tcBorders>
              <w:top w:val="single" w:sz="4" w:space="0" w:color="228591"/>
              <w:bottom w:val="single" w:sz="4" w:space="0" w:color="228591"/>
            </w:tcBorders>
            <w:shd w:val="clear" w:color="auto" w:fill="auto"/>
          </w:tcPr>
          <w:p w:rsidR="00855AB8" w:rsidRDefault="00855AB8" w:rsidP="0003328A">
            <w:pPr>
              <w:pStyle w:val="TblBdy"/>
              <w:jc w:val="right"/>
            </w:pPr>
            <w:r>
              <w:t>18</w:t>
            </w:r>
          </w:p>
        </w:tc>
      </w:tr>
      <w:tr w:rsidR="00855AB8" w:rsidRPr="00B1536B" w:rsidTr="001E6E85">
        <w:trPr>
          <w:trHeight w:val="90"/>
        </w:trPr>
        <w:tc>
          <w:tcPr>
            <w:tcW w:w="1276" w:type="dxa"/>
            <w:vMerge/>
            <w:tcBorders>
              <w:top w:val="single" w:sz="4" w:space="0" w:color="228591"/>
              <w:bottom w:val="single" w:sz="4" w:space="0" w:color="228591"/>
            </w:tcBorders>
            <w:shd w:val="clear" w:color="auto" w:fill="auto"/>
          </w:tcPr>
          <w:p w:rsidR="00855AB8" w:rsidRDefault="00855AB8" w:rsidP="0003328A">
            <w:pPr>
              <w:pStyle w:val="TblBdy"/>
            </w:pPr>
          </w:p>
        </w:tc>
        <w:tc>
          <w:tcPr>
            <w:tcW w:w="1418" w:type="dxa"/>
            <w:gridSpan w:val="2"/>
            <w:vMerge/>
            <w:tcBorders>
              <w:top w:val="single" w:sz="4" w:space="0" w:color="228591"/>
              <w:bottom w:val="single" w:sz="4" w:space="0" w:color="228591"/>
            </w:tcBorders>
            <w:shd w:val="clear" w:color="auto" w:fill="auto"/>
          </w:tcPr>
          <w:p w:rsidR="00855AB8" w:rsidRDefault="00855AB8" w:rsidP="0003328A">
            <w:pPr>
              <w:pStyle w:val="TblBdy"/>
            </w:pPr>
          </w:p>
        </w:tc>
        <w:tc>
          <w:tcPr>
            <w:tcW w:w="1134" w:type="dxa"/>
            <w:gridSpan w:val="2"/>
            <w:vMerge/>
            <w:tcBorders>
              <w:top w:val="single" w:sz="4" w:space="0" w:color="228591"/>
              <w:bottom w:val="single" w:sz="4" w:space="0" w:color="228591"/>
            </w:tcBorders>
            <w:shd w:val="clear" w:color="auto" w:fill="auto"/>
          </w:tcPr>
          <w:p w:rsidR="00855AB8" w:rsidRDefault="00855AB8" w:rsidP="0003328A">
            <w:pPr>
              <w:pStyle w:val="TblBdy"/>
            </w:pPr>
          </w:p>
        </w:tc>
        <w:tc>
          <w:tcPr>
            <w:tcW w:w="1417" w:type="dxa"/>
            <w:gridSpan w:val="2"/>
            <w:tcBorders>
              <w:top w:val="single" w:sz="4" w:space="0" w:color="228591"/>
              <w:bottom w:val="single" w:sz="4" w:space="0" w:color="228591"/>
            </w:tcBorders>
            <w:shd w:val="clear" w:color="auto" w:fill="auto"/>
          </w:tcPr>
          <w:p w:rsidR="00855AB8" w:rsidRDefault="00855AB8" w:rsidP="0003328A">
            <w:pPr>
              <w:pStyle w:val="TblBdy"/>
            </w:pPr>
            <w:r>
              <w:t>Emergent</w:t>
            </w:r>
          </w:p>
        </w:tc>
        <w:tc>
          <w:tcPr>
            <w:tcW w:w="1701" w:type="dxa"/>
            <w:gridSpan w:val="2"/>
            <w:tcBorders>
              <w:top w:val="single" w:sz="4" w:space="0" w:color="228591"/>
              <w:bottom w:val="single" w:sz="4" w:space="0" w:color="228591"/>
            </w:tcBorders>
            <w:shd w:val="clear" w:color="auto" w:fill="auto"/>
          </w:tcPr>
          <w:p w:rsidR="00855AB8" w:rsidRDefault="00855AB8" w:rsidP="0003328A">
            <w:pPr>
              <w:pStyle w:val="TblBdy"/>
            </w:pPr>
            <w:r w:rsidRPr="00A901DE">
              <w:t>Non-emergent or unknown</w:t>
            </w:r>
            <w:r>
              <w:t xml:space="preserve"> </w:t>
            </w:r>
          </w:p>
        </w:tc>
        <w:tc>
          <w:tcPr>
            <w:tcW w:w="1276" w:type="dxa"/>
            <w:tcBorders>
              <w:top w:val="single" w:sz="4" w:space="0" w:color="228591"/>
              <w:bottom w:val="single" w:sz="4" w:space="0" w:color="228591"/>
            </w:tcBorders>
            <w:shd w:val="clear" w:color="auto" w:fill="auto"/>
          </w:tcPr>
          <w:p w:rsidR="00855AB8" w:rsidRDefault="00855AB8" w:rsidP="0003328A">
            <w:pPr>
              <w:pStyle w:val="TblBdy"/>
            </w:pPr>
            <w:r>
              <w:t>Emergent</w:t>
            </w:r>
          </w:p>
        </w:tc>
        <w:tc>
          <w:tcPr>
            <w:tcW w:w="1417" w:type="dxa"/>
            <w:tcBorders>
              <w:top w:val="single" w:sz="4" w:space="0" w:color="228591"/>
              <w:bottom w:val="single" w:sz="4" w:space="0" w:color="228591"/>
            </w:tcBorders>
            <w:shd w:val="clear" w:color="auto" w:fill="auto"/>
          </w:tcPr>
          <w:p w:rsidR="00855AB8" w:rsidRDefault="00855AB8" w:rsidP="0003328A">
            <w:pPr>
              <w:pStyle w:val="TblBdy"/>
              <w:jc w:val="right"/>
            </w:pPr>
            <w:r>
              <w:t>&lt;</w:t>
            </w:r>
            <w:r w:rsidRPr="00A901DE">
              <w:t>1</w:t>
            </w:r>
          </w:p>
        </w:tc>
      </w:tr>
      <w:tr w:rsidR="00855AB8" w:rsidRPr="00B1536B" w:rsidTr="001E6E85">
        <w:trPr>
          <w:trHeight w:val="90"/>
        </w:trPr>
        <w:tc>
          <w:tcPr>
            <w:tcW w:w="1276" w:type="dxa"/>
            <w:vMerge/>
            <w:tcBorders>
              <w:top w:val="single" w:sz="4" w:space="0" w:color="228591"/>
              <w:bottom w:val="single" w:sz="4" w:space="0" w:color="228591"/>
            </w:tcBorders>
            <w:shd w:val="clear" w:color="auto" w:fill="auto"/>
          </w:tcPr>
          <w:p w:rsidR="00855AB8" w:rsidRDefault="00855AB8" w:rsidP="0003328A">
            <w:pPr>
              <w:pStyle w:val="TblBdy"/>
            </w:pPr>
          </w:p>
        </w:tc>
        <w:tc>
          <w:tcPr>
            <w:tcW w:w="1418" w:type="dxa"/>
            <w:gridSpan w:val="2"/>
            <w:vMerge w:val="restart"/>
            <w:tcBorders>
              <w:top w:val="single" w:sz="4" w:space="0" w:color="228591"/>
              <w:bottom w:val="single" w:sz="4" w:space="0" w:color="228591"/>
            </w:tcBorders>
            <w:shd w:val="clear" w:color="auto" w:fill="auto"/>
          </w:tcPr>
          <w:p w:rsidR="00855AB8" w:rsidRDefault="00855AB8" w:rsidP="0003328A">
            <w:pPr>
              <w:pStyle w:val="TblBdy"/>
            </w:pPr>
            <w:r>
              <w:t>Low</w:t>
            </w:r>
          </w:p>
        </w:tc>
        <w:tc>
          <w:tcPr>
            <w:tcW w:w="1134" w:type="dxa"/>
            <w:gridSpan w:val="2"/>
            <w:vMerge w:val="restart"/>
            <w:tcBorders>
              <w:top w:val="single" w:sz="4" w:space="0" w:color="228591"/>
              <w:bottom w:val="single" w:sz="4" w:space="0" w:color="228591"/>
            </w:tcBorders>
            <w:shd w:val="clear" w:color="auto" w:fill="auto"/>
          </w:tcPr>
          <w:p w:rsidR="00855AB8" w:rsidRDefault="00855AB8" w:rsidP="0003328A">
            <w:pPr>
              <w:pStyle w:val="TblBdy"/>
            </w:pPr>
            <w:r>
              <w:t>No</w:t>
            </w:r>
          </w:p>
        </w:tc>
        <w:tc>
          <w:tcPr>
            <w:tcW w:w="1417" w:type="dxa"/>
            <w:gridSpan w:val="2"/>
            <w:tcBorders>
              <w:top w:val="single" w:sz="4" w:space="0" w:color="228591"/>
              <w:bottom w:val="single" w:sz="4" w:space="0" w:color="228591"/>
            </w:tcBorders>
            <w:shd w:val="clear" w:color="auto" w:fill="auto"/>
          </w:tcPr>
          <w:p w:rsidR="00855AB8" w:rsidRDefault="00855AB8" w:rsidP="0003328A">
            <w:pPr>
              <w:pStyle w:val="TblBdy"/>
            </w:pPr>
            <w:r>
              <w:t>Unknown</w:t>
            </w:r>
          </w:p>
        </w:tc>
        <w:tc>
          <w:tcPr>
            <w:tcW w:w="1701" w:type="dxa"/>
            <w:gridSpan w:val="2"/>
            <w:tcBorders>
              <w:top w:val="single" w:sz="4" w:space="0" w:color="228591"/>
              <w:bottom w:val="single" w:sz="4" w:space="0" w:color="228591"/>
            </w:tcBorders>
            <w:shd w:val="clear" w:color="auto" w:fill="auto"/>
          </w:tcPr>
          <w:p w:rsidR="00855AB8" w:rsidRDefault="00855AB8" w:rsidP="0003328A">
            <w:pPr>
              <w:pStyle w:val="TblBdy"/>
            </w:pPr>
            <w:r>
              <w:t>Emergent</w:t>
            </w:r>
          </w:p>
        </w:tc>
        <w:tc>
          <w:tcPr>
            <w:tcW w:w="1276" w:type="dxa"/>
            <w:tcBorders>
              <w:top w:val="single" w:sz="4" w:space="0" w:color="228591"/>
              <w:bottom w:val="single" w:sz="4" w:space="0" w:color="228591"/>
            </w:tcBorders>
            <w:shd w:val="clear" w:color="auto" w:fill="auto"/>
          </w:tcPr>
          <w:p w:rsidR="00855AB8" w:rsidRDefault="00855AB8" w:rsidP="0003328A">
            <w:pPr>
              <w:pStyle w:val="TblBdy"/>
            </w:pPr>
            <w:r>
              <w:t>Unknown</w:t>
            </w:r>
          </w:p>
        </w:tc>
        <w:tc>
          <w:tcPr>
            <w:tcW w:w="1417" w:type="dxa"/>
            <w:tcBorders>
              <w:top w:val="single" w:sz="4" w:space="0" w:color="228591"/>
              <w:bottom w:val="single" w:sz="4" w:space="0" w:color="228591"/>
            </w:tcBorders>
            <w:shd w:val="clear" w:color="auto" w:fill="auto"/>
          </w:tcPr>
          <w:p w:rsidR="00855AB8" w:rsidRDefault="00855AB8" w:rsidP="0003328A">
            <w:pPr>
              <w:pStyle w:val="TblBdy"/>
              <w:jc w:val="right"/>
            </w:pPr>
            <w:r>
              <w:t>11</w:t>
            </w:r>
          </w:p>
        </w:tc>
      </w:tr>
      <w:tr w:rsidR="00855AB8" w:rsidRPr="00B1536B" w:rsidTr="001E6E85">
        <w:trPr>
          <w:trHeight w:val="90"/>
        </w:trPr>
        <w:tc>
          <w:tcPr>
            <w:tcW w:w="1276" w:type="dxa"/>
            <w:vMerge/>
            <w:tcBorders>
              <w:top w:val="single" w:sz="4" w:space="0" w:color="228591"/>
              <w:bottom w:val="single" w:sz="4" w:space="0" w:color="228591"/>
            </w:tcBorders>
            <w:shd w:val="clear" w:color="auto" w:fill="auto"/>
          </w:tcPr>
          <w:p w:rsidR="00855AB8" w:rsidRDefault="00855AB8" w:rsidP="0003328A">
            <w:pPr>
              <w:pStyle w:val="TblBdy"/>
            </w:pPr>
          </w:p>
        </w:tc>
        <w:tc>
          <w:tcPr>
            <w:tcW w:w="1418" w:type="dxa"/>
            <w:gridSpan w:val="2"/>
            <w:vMerge/>
            <w:tcBorders>
              <w:top w:val="single" w:sz="4" w:space="0" w:color="228591"/>
              <w:bottom w:val="single" w:sz="4" w:space="0" w:color="228591"/>
            </w:tcBorders>
            <w:shd w:val="clear" w:color="auto" w:fill="auto"/>
          </w:tcPr>
          <w:p w:rsidR="00855AB8" w:rsidRDefault="00855AB8" w:rsidP="0003328A">
            <w:pPr>
              <w:pStyle w:val="TblBdy"/>
            </w:pPr>
          </w:p>
        </w:tc>
        <w:tc>
          <w:tcPr>
            <w:tcW w:w="1134" w:type="dxa"/>
            <w:gridSpan w:val="2"/>
            <w:vMerge/>
            <w:tcBorders>
              <w:top w:val="single" w:sz="4" w:space="0" w:color="228591"/>
              <w:bottom w:val="single" w:sz="4" w:space="0" w:color="228591"/>
            </w:tcBorders>
            <w:shd w:val="clear" w:color="auto" w:fill="auto"/>
          </w:tcPr>
          <w:p w:rsidR="00855AB8" w:rsidRDefault="00855AB8" w:rsidP="0003328A">
            <w:pPr>
              <w:pStyle w:val="TblBdy"/>
            </w:pPr>
          </w:p>
        </w:tc>
        <w:tc>
          <w:tcPr>
            <w:tcW w:w="1417" w:type="dxa"/>
            <w:gridSpan w:val="2"/>
            <w:tcBorders>
              <w:top w:val="single" w:sz="4" w:space="0" w:color="228591"/>
              <w:bottom w:val="single" w:sz="4" w:space="0" w:color="228591"/>
            </w:tcBorders>
            <w:shd w:val="clear" w:color="auto" w:fill="auto"/>
          </w:tcPr>
          <w:p w:rsidR="00855AB8" w:rsidRDefault="00855AB8" w:rsidP="0003328A">
            <w:pPr>
              <w:pStyle w:val="TblBdy"/>
            </w:pPr>
            <w:r>
              <w:t>Unknown</w:t>
            </w:r>
          </w:p>
        </w:tc>
        <w:tc>
          <w:tcPr>
            <w:tcW w:w="1701" w:type="dxa"/>
            <w:gridSpan w:val="2"/>
            <w:tcBorders>
              <w:top w:val="single" w:sz="4" w:space="0" w:color="228591"/>
              <w:bottom w:val="single" w:sz="4" w:space="0" w:color="228591"/>
            </w:tcBorders>
            <w:shd w:val="clear" w:color="auto" w:fill="auto"/>
          </w:tcPr>
          <w:p w:rsidR="00855AB8" w:rsidRDefault="00855AB8" w:rsidP="0003328A">
            <w:pPr>
              <w:pStyle w:val="TblBdy"/>
            </w:pPr>
            <w:r>
              <w:t>Unknown</w:t>
            </w:r>
          </w:p>
        </w:tc>
        <w:tc>
          <w:tcPr>
            <w:tcW w:w="1276" w:type="dxa"/>
            <w:tcBorders>
              <w:top w:val="single" w:sz="4" w:space="0" w:color="228591"/>
              <w:bottom w:val="single" w:sz="4" w:space="0" w:color="228591"/>
            </w:tcBorders>
            <w:shd w:val="clear" w:color="auto" w:fill="auto"/>
          </w:tcPr>
          <w:p w:rsidR="00855AB8" w:rsidRDefault="00855AB8" w:rsidP="0003328A">
            <w:pPr>
              <w:pStyle w:val="TblBdy"/>
            </w:pPr>
            <w:r>
              <w:t>Emergent</w:t>
            </w:r>
          </w:p>
        </w:tc>
        <w:tc>
          <w:tcPr>
            <w:tcW w:w="1417" w:type="dxa"/>
            <w:tcBorders>
              <w:top w:val="single" w:sz="4" w:space="0" w:color="228591"/>
              <w:bottom w:val="single" w:sz="4" w:space="0" w:color="228591"/>
            </w:tcBorders>
            <w:shd w:val="clear" w:color="auto" w:fill="auto"/>
          </w:tcPr>
          <w:p w:rsidR="00855AB8" w:rsidRDefault="00855AB8" w:rsidP="0003328A">
            <w:pPr>
              <w:pStyle w:val="TblBdy"/>
              <w:jc w:val="right"/>
            </w:pPr>
            <w:r>
              <w:t>17</w:t>
            </w:r>
          </w:p>
        </w:tc>
      </w:tr>
      <w:tr w:rsidR="00855AB8" w:rsidRPr="00B1536B" w:rsidTr="001E6E85">
        <w:trPr>
          <w:trHeight w:val="90"/>
        </w:trPr>
        <w:tc>
          <w:tcPr>
            <w:tcW w:w="1276" w:type="dxa"/>
            <w:vMerge w:val="restart"/>
            <w:tcBorders>
              <w:top w:val="single" w:sz="4" w:space="0" w:color="228591"/>
              <w:bottom w:val="single" w:sz="4" w:space="0" w:color="228591"/>
            </w:tcBorders>
            <w:shd w:val="clear" w:color="auto" w:fill="auto"/>
          </w:tcPr>
          <w:p w:rsidR="00855AB8" w:rsidRDefault="00855AB8" w:rsidP="0003328A">
            <w:pPr>
              <w:pStyle w:val="TblBdy"/>
            </w:pPr>
            <w:r w:rsidRPr="00E13F40">
              <w:t>Palustrine or Lacustrine (unknown specifics)</w:t>
            </w:r>
          </w:p>
        </w:tc>
        <w:tc>
          <w:tcPr>
            <w:tcW w:w="1418" w:type="dxa"/>
            <w:gridSpan w:val="2"/>
            <w:vMerge w:val="restart"/>
            <w:tcBorders>
              <w:top w:val="single" w:sz="4" w:space="0" w:color="228591"/>
              <w:bottom w:val="single" w:sz="4" w:space="0" w:color="228591"/>
            </w:tcBorders>
            <w:shd w:val="clear" w:color="auto" w:fill="auto"/>
          </w:tcPr>
          <w:p w:rsidR="00855AB8" w:rsidRDefault="00855AB8" w:rsidP="0003328A">
            <w:pPr>
              <w:pStyle w:val="TblBdy"/>
            </w:pPr>
            <w:r>
              <w:t>Not applicable</w:t>
            </w:r>
          </w:p>
        </w:tc>
        <w:tc>
          <w:tcPr>
            <w:tcW w:w="1134" w:type="dxa"/>
            <w:gridSpan w:val="2"/>
            <w:vMerge w:val="restart"/>
            <w:tcBorders>
              <w:top w:val="single" w:sz="4" w:space="0" w:color="228591"/>
              <w:bottom w:val="single" w:sz="4" w:space="0" w:color="228591"/>
            </w:tcBorders>
            <w:shd w:val="clear" w:color="auto" w:fill="auto"/>
          </w:tcPr>
          <w:p w:rsidR="00855AB8" w:rsidRDefault="00855AB8" w:rsidP="0003328A">
            <w:pPr>
              <w:pStyle w:val="TblBdy"/>
            </w:pPr>
            <w:r>
              <w:t>No</w:t>
            </w:r>
          </w:p>
        </w:tc>
        <w:tc>
          <w:tcPr>
            <w:tcW w:w="1417" w:type="dxa"/>
            <w:gridSpan w:val="2"/>
            <w:tcBorders>
              <w:top w:val="single" w:sz="4" w:space="0" w:color="228591"/>
              <w:bottom w:val="single" w:sz="4" w:space="0" w:color="228591"/>
            </w:tcBorders>
            <w:shd w:val="clear" w:color="auto" w:fill="auto"/>
          </w:tcPr>
          <w:p w:rsidR="00855AB8" w:rsidRDefault="00855AB8" w:rsidP="0003328A">
            <w:pPr>
              <w:pStyle w:val="TblBdy"/>
            </w:pPr>
            <w:r>
              <w:t>Unknown</w:t>
            </w:r>
          </w:p>
        </w:tc>
        <w:tc>
          <w:tcPr>
            <w:tcW w:w="1701" w:type="dxa"/>
            <w:gridSpan w:val="2"/>
            <w:tcBorders>
              <w:top w:val="single" w:sz="4" w:space="0" w:color="228591"/>
              <w:bottom w:val="single" w:sz="4" w:space="0" w:color="228591"/>
            </w:tcBorders>
            <w:shd w:val="clear" w:color="auto" w:fill="auto"/>
          </w:tcPr>
          <w:p w:rsidR="00855AB8" w:rsidRDefault="00855AB8" w:rsidP="0003328A">
            <w:pPr>
              <w:pStyle w:val="TblBdy"/>
            </w:pPr>
            <w:r>
              <w:t>Unknown</w:t>
            </w:r>
          </w:p>
        </w:tc>
        <w:tc>
          <w:tcPr>
            <w:tcW w:w="1276" w:type="dxa"/>
            <w:tcBorders>
              <w:top w:val="single" w:sz="4" w:space="0" w:color="228591"/>
              <w:bottom w:val="single" w:sz="4" w:space="0" w:color="228591"/>
            </w:tcBorders>
            <w:shd w:val="clear" w:color="auto" w:fill="auto"/>
          </w:tcPr>
          <w:p w:rsidR="00855AB8" w:rsidRDefault="00855AB8" w:rsidP="0003328A">
            <w:pPr>
              <w:pStyle w:val="TblBdy"/>
            </w:pPr>
            <w:r>
              <w:t>Unknown</w:t>
            </w:r>
          </w:p>
        </w:tc>
        <w:tc>
          <w:tcPr>
            <w:tcW w:w="1417" w:type="dxa"/>
            <w:tcBorders>
              <w:top w:val="single" w:sz="4" w:space="0" w:color="228591"/>
              <w:bottom w:val="single" w:sz="4" w:space="0" w:color="228591"/>
            </w:tcBorders>
            <w:shd w:val="clear" w:color="auto" w:fill="auto"/>
          </w:tcPr>
          <w:p w:rsidR="00855AB8" w:rsidRDefault="00855AB8" w:rsidP="0003328A">
            <w:pPr>
              <w:pStyle w:val="TblBdy"/>
              <w:jc w:val="right"/>
            </w:pPr>
            <w:r>
              <w:t>20</w:t>
            </w:r>
          </w:p>
        </w:tc>
      </w:tr>
      <w:tr w:rsidR="00855AB8" w:rsidRPr="00B1536B" w:rsidTr="001E6E85">
        <w:trPr>
          <w:trHeight w:val="90"/>
        </w:trPr>
        <w:tc>
          <w:tcPr>
            <w:tcW w:w="1276" w:type="dxa"/>
            <w:vMerge/>
            <w:tcBorders>
              <w:top w:val="single" w:sz="4" w:space="0" w:color="228591"/>
              <w:bottom w:val="single" w:sz="4" w:space="0" w:color="228591"/>
            </w:tcBorders>
            <w:shd w:val="clear" w:color="auto" w:fill="FDE9D9"/>
          </w:tcPr>
          <w:p w:rsidR="00855AB8" w:rsidRPr="00E13F40" w:rsidRDefault="00855AB8" w:rsidP="0003328A">
            <w:pPr>
              <w:pStyle w:val="TblBdy"/>
              <w:rPr>
                <w:szCs w:val="18"/>
              </w:rPr>
            </w:pPr>
          </w:p>
        </w:tc>
        <w:tc>
          <w:tcPr>
            <w:tcW w:w="1418" w:type="dxa"/>
            <w:gridSpan w:val="2"/>
            <w:vMerge/>
            <w:tcBorders>
              <w:top w:val="single" w:sz="4" w:space="0" w:color="228591"/>
              <w:bottom w:val="single" w:sz="4" w:space="0" w:color="228591"/>
            </w:tcBorders>
            <w:shd w:val="clear" w:color="auto" w:fill="FDE9D9"/>
          </w:tcPr>
          <w:p w:rsidR="00855AB8" w:rsidRDefault="00855AB8" w:rsidP="0003328A">
            <w:pPr>
              <w:pStyle w:val="TblBdy"/>
            </w:pPr>
          </w:p>
        </w:tc>
        <w:tc>
          <w:tcPr>
            <w:tcW w:w="1134" w:type="dxa"/>
            <w:gridSpan w:val="2"/>
            <w:vMerge/>
            <w:tcBorders>
              <w:top w:val="single" w:sz="4" w:space="0" w:color="228591"/>
              <w:bottom w:val="single" w:sz="4" w:space="0" w:color="228591"/>
            </w:tcBorders>
            <w:shd w:val="clear" w:color="auto" w:fill="FDE9D9"/>
          </w:tcPr>
          <w:p w:rsidR="00855AB8" w:rsidRDefault="00855AB8" w:rsidP="0003328A">
            <w:pPr>
              <w:pStyle w:val="TblBdy"/>
            </w:pPr>
          </w:p>
        </w:tc>
        <w:tc>
          <w:tcPr>
            <w:tcW w:w="1417" w:type="dxa"/>
            <w:gridSpan w:val="2"/>
            <w:tcBorders>
              <w:top w:val="single" w:sz="4" w:space="0" w:color="228591"/>
              <w:bottom w:val="single" w:sz="4" w:space="0" w:color="228591"/>
            </w:tcBorders>
            <w:shd w:val="clear" w:color="auto" w:fill="auto"/>
          </w:tcPr>
          <w:p w:rsidR="00855AB8" w:rsidRDefault="00855AB8" w:rsidP="0003328A">
            <w:pPr>
              <w:pStyle w:val="TblBdy"/>
            </w:pPr>
            <w:r>
              <w:t>Unknown</w:t>
            </w:r>
          </w:p>
        </w:tc>
        <w:tc>
          <w:tcPr>
            <w:tcW w:w="1701" w:type="dxa"/>
            <w:gridSpan w:val="2"/>
            <w:tcBorders>
              <w:top w:val="single" w:sz="4" w:space="0" w:color="228591"/>
              <w:bottom w:val="single" w:sz="4" w:space="0" w:color="228591"/>
            </w:tcBorders>
            <w:shd w:val="clear" w:color="auto" w:fill="auto"/>
          </w:tcPr>
          <w:p w:rsidR="00855AB8" w:rsidRDefault="00855AB8" w:rsidP="0003328A">
            <w:pPr>
              <w:pStyle w:val="TblBdy"/>
            </w:pPr>
            <w:r>
              <w:t>Non-emergent</w:t>
            </w:r>
          </w:p>
        </w:tc>
        <w:tc>
          <w:tcPr>
            <w:tcW w:w="1276" w:type="dxa"/>
            <w:tcBorders>
              <w:top w:val="single" w:sz="4" w:space="0" w:color="228591"/>
              <w:bottom w:val="single" w:sz="4" w:space="0" w:color="228591"/>
            </w:tcBorders>
            <w:shd w:val="clear" w:color="auto" w:fill="auto"/>
          </w:tcPr>
          <w:p w:rsidR="00855AB8" w:rsidRPr="00654B6D" w:rsidRDefault="00855AB8" w:rsidP="0003328A">
            <w:pPr>
              <w:pStyle w:val="TblBdy"/>
            </w:pPr>
            <w:r>
              <w:t>Emergent</w:t>
            </w:r>
          </w:p>
        </w:tc>
        <w:tc>
          <w:tcPr>
            <w:tcW w:w="1417" w:type="dxa"/>
            <w:tcBorders>
              <w:top w:val="single" w:sz="4" w:space="0" w:color="228591"/>
              <w:bottom w:val="single" w:sz="4" w:space="0" w:color="228591"/>
            </w:tcBorders>
            <w:shd w:val="clear" w:color="auto" w:fill="auto"/>
          </w:tcPr>
          <w:p w:rsidR="00855AB8" w:rsidRDefault="00855AB8" w:rsidP="0003328A">
            <w:pPr>
              <w:pStyle w:val="TblBdy"/>
              <w:jc w:val="right"/>
            </w:pPr>
            <w:r>
              <w:t>12</w:t>
            </w:r>
          </w:p>
        </w:tc>
      </w:tr>
    </w:tbl>
    <w:p w:rsidR="00855AB8" w:rsidRDefault="00855AB8" w:rsidP="00DB7293">
      <w:pPr>
        <w:pStyle w:val="Body2"/>
      </w:pPr>
    </w:p>
    <w:p w:rsidR="00492AC8" w:rsidRPr="00491880" w:rsidRDefault="00492AC8" w:rsidP="00492AC8">
      <w:pPr>
        <w:pStyle w:val="Body2"/>
      </w:pPr>
      <w:bookmarkStart w:id="152" w:name="_Toc397072817"/>
      <w:r w:rsidRPr="00491880">
        <w:t xml:space="preserve">The rules </w:t>
      </w:r>
      <w:r>
        <w:t xml:space="preserve">in Table 11 </w:t>
      </w:r>
      <w:r w:rsidRPr="00491880">
        <w:t>are based on</w:t>
      </w:r>
      <w:r>
        <w:t xml:space="preserve"> the reliability of the </w:t>
      </w:r>
      <w:r w:rsidR="003A6B04">
        <w:t>datasets.</w:t>
      </w:r>
      <w:r w:rsidR="003A6B04" w:rsidRPr="00491880">
        <w:t xml:space="preserve"> The</w:t>
      </w:r>
      <w:r w:rsidRPr="00491880">
        <w:t xml:space="preserve"> first four datasets in </w:t>
      </w:r>
      <w:r>
        <w:fldChar w:fldCharType="begin"/>
      </w:r>
      <w:r>
        <w:instrText xml:space="preserve"> REF _Ref408579851 \h  \* MERGEFORMAT </w:instrText>
      </w:r>
      <w:r>
        <w:fldChar w:fldCharType="separate"/>
      </w:r>
      <w:r w:rsidR="00C62F73">
        <w:t xml:space="preserve">Table </w:t>
      </w:r>
      <w:r w:rsidR="00C62F73">
        <w:rPr>
          <w:noProof/>
        </w:rPr>
        <w:t>10</w:t>
      </w:r>
      <w:r>
        <w:fldChar w:fldCharType="end"/>
      </w:r>
      <w:r>
        <w:t xml:space="preserve"> were</w:t>
      </w:r>
      <w:r w:rsidRPr="00491880">
        <w:t xml:space="preserve"> considered the most reliable</w:t>
      </w:r>
      <w:r>
        <w:t>.</w:t>
      </w:r>
      <w:r w:rsidRPr="00491880">
        <w:t xml:space="preserve"> The first three datasets were recently developed as a result of detailed study of particular wetland types (Lawrence et al. 2009</w:t>
      </w:r>
      <w:r>
        <w:t>,</w:t>
      </w:r>
      <w:r w:rsidRPr="00491880">
        <w:t xml:space="preserve"> Coates et al. 2010</w:t>
      </w:r>
      <w:r>
        <w:t xml:space="preserve"> and Carr et al. 2006</w:t>
      </w:r>
      <w:r w:rsidRPr="00491880">
        <w:t>). The fourth was based on field visits where IWC assessments were undertaken (including identification and assessment of wetland EVCs) from 2009 onwards. D</w:t>
      </w:r>
      <w:r>
        <w:t xml:space="preserve">ata was recorded in </w:t>
      </w:r>
      <w:r w:rsidR="008D7070">
        <w:t xml:space="preserve">and available from </w:t>
      </w:r>
      <w:r>
        <w:t>the IWCDMS.</w:t>
      </w:r>
    </w:p>
    <w:p w:rsidR="00492AC8" w:rsidRDefault="00492AC8" w:rsidP="00492AC8">
      <w:pPr>
        <w:pStyle w:val="Body2"/>
      </w:pPr>
      <w:r w:rsidRPr="00491880">
        <w:t xml:space="preserve">The last two datasets in </w:t>
      </w:r>
      <w:r>
        <w:fldChar w:fldCharType="begin"/>
      </w:r>
      <w:r>
        <w:instrText xml:space="preserve"> REF _Ref408579851 \h  \* MERGEFORMAT </w:instrText>
      </w:r>
      <w:r>
        <w:fldChar w:fldCharType="separate"/>
      </w:r>
      <w:r w:rsidR="00C62F73">
        <w:t xml:space="preserve">Table </w:t>
      </w:r>
      <w:r w:rsidR="00C62F73">
        <w:rPr>
          <w:noProof/>
        </w:rPr>
        <w:t>10</w:t>
      </w:r>
      <w:r>
        <w:fldChar w:fldCharType="end"/>
      </w:r>
      <w:r>
        <w:t xml:space="preserve"> were</w:t>
      </w:r>
      <w:r w:rsidRPr="00491880">
        <w:t xml:space="preserve"> considered less reliable</w:t>
      </w:r>
      <w:r>
        <w:t>.</w:t>
      </w:r>
      <w:r w:rsidRPr="00491880">
        <w:t xml:space="preserve"> The Corrick classification (derived from WETLAND_1994 and </w:t>
      </w:r>
      <w:r>
        <w:t xml:space="preserve">more recent </w:t>
      </w:r>
      <w:r w:rsidRPr="00491880">
        <w:t>regional updates) is mostly based on vegetation information pre-1994</w:t>
      </w:r>
      <w:r>
        <w:t xml:space="preserve"> which may no longer be accurate</w:t>
      </w:r>
      <w:r w:rsidRPr="00491880">
        <w:t>. Vegetation information from the Modelled 2005 EVCs (updated) spatial dataset is considered the least reliable as it is based on modelled information</w:t>
      </w:r>
      <w:r w:rsidRPr="000226D5">
        <w:t xml:space="preserve"> </w:t>
      </w:r>
      <w:r>
        <w:t>and is at a scale which is generally too small to accurately define EVCs in wetlands</w:t>
      </w:r>
      <w:r w:rsidRPr="000226D5">
        <w:t>.</w:t>
      </w:r>
    </w:p>
    <w:p w:rsidR="00492AC8" w:rsidRDefault="00492AC8" w:rsidP="00492AC8">
      <w:pPr>
        <w:pStyle w:val="Body2"/>
      </w:pPr>
      <w:r w:rsidRPr="00591994">
        <w:t xml:space="preserve">Where application of the rules in </w:t>
      </w:r>
      <w:r>
        <w:fldChar w:fldCharType="begin"/>
      </w:r>
      <w:r>
        <w:instrText xml:space="preserve"> REF _Ref408579943 \h  \* MERGEFORMAT </w:instrText>
      </w:r>
      <w:r>
        <w:fldChar w:fldCharType="separate"/>
      </w:r>
      <w:r w:rsidR="00C62F73">
        <w:t xml:space="preserve">Table </w:t>
      </w:r>
      <w:r w:rsidR="00C62F73">
        <w:rPr>
          <w:noProof/>
        </w:rPr>
        <w:t>11</w:t>
      </w:r>
      <w:r>
        <w:fldChar w:fldCharType="end"/>
      </w:r>
      <w:r w:rsidRPr="00591994">
        <w:t xml:space="preserve"> resulted in an interim wetland system category of Palustrine or Lacustrine (unknown specifics), further processing was undertaken using the All Victorian Dam Boundaries dataset. Of these wetlands, those with greater than 70% overlap with the All Victorian Dam Boundaries dataset were assigned a lacustrine wetland system and a moderate confidence level. All other wetlands maintained their classification as Palustrine or Lacustrine (unknown specifics) and were not assigned a confidence level.</w:t>
      </w:r>
    </w:p>
    <w:p w:rsidR="00855AB8" w:rsidRDefault="00855AB8" w:rsidP="00855AB8">
      <w:pPr>
        <w:pStyle w:val="HB"/>
      </w:pPr>
      <w:bookmarkStart w:id="153" w:name="_Toc444793270"/>
      <w:bookmarkStart w:id="154" w:name="_Toc444793779"/>
      <w:bookmarkStart w:id="155" w:name="_Toc444793881"/>
      <w:bookmarkStart w:id="156" w:name="_Toc445979007"/>
      <w:r>
        <w:t>4.4 Wetland system c</w:t>
      </w:r>
      <w:r w:rsidRPr="00A13B04">
        <w:t>lassification</w:t>
      </w:r>
      <w:r>
        <w:t xml:space="preserve"> results</w:t>
      </w:r>
      <w:bookmarkEnd w:id="152"/>
      <w:bookmarkEnd w:id="153"/>
      <w:bookmarkEnd w:id="154"/>
      <w:bookmarkEnd w:id="155"/>
      <w:bookmarkEnd w:id="156"/>
    </w:p>
    <w:p w:rsidR="00855AB8" w:rsidRDefault="00855AB8" w:rsidP="00DB7293">
      <w:pPr>
        <w:pStyle w:val="Body2"/>
      </w:pPr>
      <w:r>
        <w:t>The wetland system classification process identified that the majority of Victoria’s wetlands are palustrine systems (</w:t>
      </w:r>
      <w:r>
        <w:fldChar w:fldCharType="begin"/>
      </w:r>
      <w:r>
        <w:instrText xml:space="preserve"> REF _Ref408580081 \h </w:instrText>
      </w:r>
      <w:r w:rsidR="00DB7293">
        <w:instrText xml:space="preserve"> \* MERGEFORMAT </w:instrText>
      </w:r>
      <w:r>
        <w:fldChar w:fldCharType="separate"/>
      </w:r>
      <w:r w:rsidR="00C62F73">
        <w:t xml:space="preserve">Table </w:t>
      </w:r>
      <w:r w:rsidR="00C62F73">
        <w:rPr>
          <w:noProof/>
        </w:rPr>
        <w:t>12</w:t>
      </w:r>
      <w:r>
        <w:fldChar w:fldCharType="end"/>
      </w:r>
      <w:r>
        <w:t>).</w:t>
      </w:r>
    </w:p>
    <w:p w:rsidR="00855AB8" w:rsidRDefault="00855AB8" w:rsidP="00855AB8">
      <w:pPr>
        <w:pStyle w:val="TableTitle"/>
      </w:pPr>
      <w:bookmarkStart w:id="157" w:name="_Ref408580081"/>
      <w:r>
        <w:t xml:space="preserve">Table </w:t>
      </w:r>
      <w:fldSimple w:instr=" SEQ Table \* ARABIC ">
        <w:r w:rsidR="00C62F73">
          <w:rPr>
            <w:noProof/>
          </w:rPr>
          <w:t>12</w:t>
        </w:r>
      </w:fldSimple>
      <w:bookmarkEnd w:id="157"/>
      <w:r>
        <w:t>. Results of the wetland system classification</w:t>
      </w:r>
    </w:p>
    <w:tbl>
      <w:tblPr>
        <w:tblW w:w="0" w:type="auto"/>
        <w:tblInd w:w="108" w:type="dxa"/>
        <w:tblBorders>
          <w:top w:val="single" w:sz="4" w:space="0" w:color="228591"/>
          <w:bottom w:val="single" w:sz="4" w:space="0" w:color="228591"/>
          <w:insideH w:val="single" w:sz="4" w:space="0" w:color="228591"/>
        </w:tblBorders>
        <w:tblLook w:val="04A0" w:firstRow="1" w:lastRow="0" w:firstColumn="1" w:lastColumn="0" w:noHBand="0" w:noVBand="1"/>
      </w:tblPr>
      <w:tblGrid>
        <w:gridCol w:w="4536"/>
        <w:gridCol w:w="2268"/>
        <w:gridCol w:w="2835"/>
      </w:tblGrid>
      <w:tr w:rsidR="00855AB8" w:rsidRPr="006535C9" w:rsidTr="00DB7293">
        <w:trPr>
          <w:cantSplit/>
          <w:trHeight w:val="300"/>
          <w:tblHeader/>
        </w:trPr>
        <w:tc>
          <w:tcPr>
            <w:tcW w:w="4536" w:type="dxa"/>
            <w:shd w:val="clear" w:color="auto" w:fill="228591"/>
            <w:noWrap/>
            <w:hideMark/>
          </w:tcPr>
          <w:p w:rsidR="00855AB8" w:rsidRPr="00D446F3" w:rsidRDefault="00855AB8" w:rsidP="0003328A">
            <w:pPr>
              <w:pStyle w:val="TblHd"/>
            </w:pPr>
            <w:r w:rsidRPr="00D446F3">
              <w:t>Wetland system</w:t>
            </w:r>
          </w:p>
        </w:tc>
        <w:tc>
          <w:tcPr>
            <w:tcW w:w="2268" w:type="dxa"/>
            <w:shd w:val="clear" w:color="auto" w:fill="228591"/>
            <w:noWrap/>
            <w:hideMark/>
          </w:tcPr>
          <w:p w:rsidR="00855AB8" w:rsidRPr="00392425" w:rsidRDefault="00855AB8" w:rsidP="0003328A">
            <w:pPr>
              <w:pStyle w:val="TblHd"/>
              <w:rPr>
                <w:szCs w:val="18"/>
              </w:rPr>
            </w:pPr>
            <w:r w:rsidRPr="00392425">
              <w:rPr>
                <w:szCs w:val="18"/>
              </w:rPr>
              <w:t>Confidence level</w:t>
            </w:r>
          </w:p>
        </w:tc>
        <w:tc>
          <w:tcPr>
            <w:tcW w:w="2835" w:type="dxa"/>
            <w:shd w:val="clear" w:color="auto" w:fill="228591"/>
            <w:noWrap/>
            <w:hideMark/>
          </w:tcPr>
          <w:p w:rsidR="00855AB8" w:rsidRPr="003F5AC8" w:rsidRDefault="00855AB8" w:rsidP="0003328A">
            <w:pPr>
              <w:pStyle w:val="TblHd"/>
              <w:jc w:val="center"/>
              <w:rPr>
                <w:bCs/>
              </w:rPr>
            </w:pPr>
            <w:r>
              <w:t>Approximate percentage of wetlands</w:t>
            </w:r>
          </w:p>
        </w:tc>
      </w:tr>
      <w:tr w:rsidR="00855AB8" w:rsidRPr="006535C9" w:rsidTr="00DB7293">
        <w:trPr>
          <w:trHeight w:val="300"/>
        </w:trPr>
        <w:tc>
          <w:tcPr>
            <w:tcW w:w="4536" w:type="dxa"/>
            <w:shd w:val="clear" w:color="auto" w:fill="auto"/>
            <w:noWrap/>
            <w:hideMark/>
          </w:tcPr>
          <w:p w:rsidR="00855AB8" w:rsidRPr="00A13B04" w:rsidRDefault="00855AB8" w:rsidP="0003328A">
            <w:pPr>
              <w:pStyle w:val="TblBdy"/>
            </w:pPr>
            <w:r w:rsidRPr="00A13B04">
              <w:t>Marine</w:t>
            </w:r>
          </w:p>
        </w:tc>
        <w:tc>
          <w:tcPr>
            <w:tcW w:w="2268" w:type="dxa"/>
            <w:shd w:val="clear" w:color="auto" w:fill="auto"/>
            <w:noWrap/>
            <w:hideMark/>
          </w:tcPr>
          <w:p w:rsidR="00855AB8" w:rsidRPr="006535C9" w:rsidRDefault="00855AB8" w:rsidP="0003328A">
            <w:pPr>
              <w:pStyle w:val="TblBdy"/>
              <w:rPr>
                <w:szCs w:val="18"/>
              </w:rPr>
            </w:pPr>
            <w:r w:rsidRPr="006535C9">
              <w:rPr>
                <w:szCs w:val="18"/>
              </w:rPr>
              <w:t>High</w:t>
            </w:r>
          </w:p>
        </w:tc>
        <w:tc>
          <w:tcPr>
            <w:tcW w:w="2835" w:type="dxa"/>
            <w:shd w:val="clear" w:color="auto" w:fill="auto"/>
            <w:noWrap/>
            <w:hideMark/>
          </w:tcPr>
          <w:p w:rsidR="00855AB8" w:rsidRPr="003F5AC8" w:rsidRDefault="00855AB8" w:rsidP="0003328A">
            <w:pPr>
              <w:pStyle w:val="TblBdy"/>
              <w:jc w:val="center"/>
              <w:rPr>
                <w:szCs w:val="18"/>
              </w:rPr>
            </w:pPr>
            <w:r w:rsidRPr="003F5AC8">
              <w:rPr>
                <w:szCs w:val="18"/>
              </w:rPr>
              <w:t>&lt;1</w:t>
            </w:r>
          </w:p>
        </w:tc>
      </w:tr>
      <w:tr w:rsidR="00855AB8" w:rsidRPr="006535C9" w:rsidTr="00DB7293">
        <w:trPr>
          <w:trHeight w:val="300"/>
        </w:trPr>
        <w:tc>
          <w:tcPr>
            <w:tcW w:w="4536" w:type="dxa"/>
            <w:shd w:val="clear" w:color="auto" w:fill="auto"/>
            <w:noWrap/>
            <w:hideMark/>
          </w:tcPr>
          <w:p w:rsidR="00855AB8" w:rsidRPr="00A13B04" w:rsidRDefault="00855AB8" w:rsidP="0003328A">
            <w:pPr>
              <w:pStyle w:val="TblBdy"/>
            </w:pPr>
            <w:r w:rsidRPr="00A13B04">
              <w:t>Estuarine</w:t>
            </w:r>
          </w:p>
        </w:tc>
        <w:tc>
          <w:tcPr>
            <w:tcW w:w="2268" w:type="dxa"/>
            <w:shd w:val="clear" w:color="auto" w:fill="auto"/>
            <w:noWrap/>
            <w:hideMark/>
          </w:tcPr>
          <w:p w:rsidR="00855AB8" w:rsidRPr="006535C9" w:rsidRDefault="00855AB8" w:rsidP="0003328A">
            <w:pPr>
              <w:pStyle w:val="TblBdy"/>
              <w:rPr>
                <w:szCs w:val="18"/>
              </w:rPr>
            </w:pPr>
            <w:r w:rsidRPr="006535C9">
              <w:rPr>
                <w:szCs w:val="18"/>
              </w:rPr>
              <w:t>High</w:t>
            </w:r>
          </w:p>
        </w:tc>
        <w:tc>
          <w:tcPr>
            <w:tcW w:w="2835" w:type="dxa"/>
            <w:shd w:val="clear" w:color="auto" w:fill="auto"/>
            <w:noWrap/>
            <w:hideMark/>
          </w:tcPr>
          <w:p w:rsidR="00855AB8" w:rsidRPr="003F5AC8" w:rsidRDefault="00855AB8" w:rsidP="0003328A">
            <w:pPr>
              <w:pStyle w:val="TblBdy"/>
              <w:jc w:val="center"/>
              <w:rPr>
                <w:szCs w:val="18"/>
              </w:rPr>
            </w:pPr>
            <w:r w:rsidRPr="003F5AC8">
              <w:rPr>
                <w:szCs w:val="18"/>
              </w:rPr>
              <w:t>1</w:t>
            </w:r>
          </w:p>
        </w:tc>
      </w:tr>
      <w:tr w:rsidR="00855AB8" w:rsidRPr="006535C9" w:rsidTr="00DB7293">
        <w:trPr>
          <w:trHeight w:val="300"/>
        </w:trPr>
        <w:tc>
          <w:tcPr>
            <w:tcW w:w="4536" w:type="dxa"/>
            <w:vMerge w:val="restart"/>
            <w:shd w:val="clear" w:color="auto" w:fill="auto"/>
            <w:noWrap/>
            <w:hideMark/>
          </w:tcPr>
          <w:p w:rsidR="00855AB8" w:rsidRPr="00A13B04" w:rsidRDefault="00855AB8" w:rsidP="0003328A">
            <w:pPr>
              <w:pStyle w:val="TblBdy"/>
            </w:pPr>
            <w:r w:rsidRPr="00A13B04">
              <w:t>Lacustrine</w:t>
            </w:r>
          </w:p>
        </w:tc>
        <w:tc>
          <w:tcPr>
            <w:tcW w:w="2268" w:type="dxa"/>
            <w:shd w:val="clear" w:color="auto" w:fill="auto"/>
            <w:noWrap/>
            <w:hideMark/>
          </w:tcPr>
          <w:p w:rsidR="00855AB8" w:rsidRPr="006535C9" w:rsidRDefault="00855AB8" w:rsidP="0003328A">
            <w:pPr>
              <w:pStyle w:val="TblBdy"/>
              <w:rPr>
                <w:szCs w:val="18"/>
              </w:rPr>
            </w:pPr>
            <w:r w:rsidRPr="006535C9">
              <w:rPr>
                <w:szCs w:val="18"/>
              </w:rPr>
              <w:t>High</w:t>
            </w:r>
          </w:p>
        </w:tc>
        <w:tc>
          <w:tcPr>
            <w:tcW w:w="2835" w:type="dxa"/>
            <w:shd w:val="clear" w:color="auto" w:fill="auto"/>
            <w:noWrap/>
            <w:hideMark/>
          </w:tcPr>
          <w:p w:rsidR="00855AB8" w:rsidRPr="003F5AC8" w:rsidRDefault="00855AB8" w:rsidP="0003328A">
            <w:pPr>
              <w:pStyle w:val="TblBdy"/>
              <w:jc w:val="center"/>
              <w:rPr>
                <w:szCs w:val="18"/>
              </w:rPr>
            </w:pPr>
            <w:r w:rsidRPr="003F5AC8">
              <w:rPr>
                <w:szCs w:val="18"/>
              </w:rPr>
              <w:t>&lt;1</w:t>
            </w:r>
          </w:p>
        </w:tc>
      </w:tr>
      <w:tr w:rsidR="00855AB8" w:rsidRPr="006535C9" w:rsidTr="00DB7293">
        <w:trPr>
          <w:trHeight w:val="300"/>
        </w:trPr>
        <w:tc>
          <w:tcPr>
            <w:tcW w:w="4536" w:type="dxa"/>
            <w:vMerge/>
            <w:shd w:val="clear" w:color="auto" w:fill="auto"/>
            <w:noWrap/>
            <w:hideMark/>
          </w:tcPr>
          <w:p w:rsidR="00855AB8" w:rsidRPr="00A13B04" w:rsidRDefault="00855AB8" w:rsidP="0003328A">
            <w:pPr>
              <w:pStyle w:val="TblBdy"/>
            </w:pPr>
          </w:p>
        </w:tc>
        <w:tc>
          <w:tcPr>
            <w:tcW w:w="2268" w:type="dxa"/>
            <w:shd w:val="clear" w:color="auto" w:fill="auto"/>
            <w:noWrap/>
            <w:hideMark/>
          </w:tcPr>
          <w:p w:rsidR="00855AB8" w:rsidRPr="006535C9" w:rsidRDefault="00855AB8" w:rsidP="0003328A">
            <w:pPr>
              <w:pStyle w:val="TblBdy"/>
              <w:rPr>
                <w:szCs w:val="18"/>
              </w:rPr>
            </w:pPr>
            <w:r w:rsidRPr="006535C9">
              <w:rPr>
                <w:szCs w:val="18"/>
              </w:rPr>
              <w:t>Moderate</w:t>
            </w:r>
          </w:p>
        </w:tc>
        <w:tc>
          <w:tcPr>
            <w:tcW w:w="2835" w:type="dxa"/>
            <w:shd w:val="clear" w:color="auto" w:fill="auto"/>
            <w:noWrap/>
            <w:hideMark/>
          </w:tcPr>
          <w:p w:rsidR="00855AB8" w:rsidRPr="003F5AC8" w:rsidRDefault="00855AB8" w:rsidP="0003328A">
            <w:pPr>
              <w:pStyle w:val="TblBdy"/>
              <w:jc w:val="center"/>
              <w:rPr>
                <w:szCs w:val="18"/>
              </w:rPr>
            </w:pPr>
            <w:r w:rsidRPr="003F5AC8">
              <w:rPr>
                <w:szCs w:val="18"/>
              </w:rPr>
              <w:t>8</w:t>
            </w:r>
          </w:p>
        </w:tc>
      </w:tr>
      <w:tr w:rsidR="00855AB8" w:rsidRPr="006535C9" w:rsidTr="00DB7293">
        <w:trPr>
          <w:trHeight w:val="300"/>
        </w:trPr>
        <w:tc>
          <w:tcPr>
            <w:tcW w:w="4536" w:type="dxa"/>
            <w:vMerge/>
            <w:shd w:val="clear" w:color="auto" w:fill="auto"/>
            <w:noWrap/>
            <w:hideMark/>
          </w:tcPr>
          <w:p w:rsidR="00855AB8" w:rsidRPr="00A13B04" w:rsidRDefault="00855AB8" w:rsidP="0003328A">
            <w:pPr>
              <w:pStyle w:val="TblBdy"/>
            </w:pPr>
          </w:p>
        </w:tc>
        <w:tc>
          <w:tcPr>
            <w:tcW w:w="2268" w:type="dxa"/>
            <w:shd w:val="clear" w:color="auto" w:fill="auto"/>
            <w:noWrap/>
            <w:hideMark/>
          </w:tcPr>
          <w:p w:rsidR="00855AB8" w:rsidRPr="006535C9" w:rsidRDefault="00855AB8" w:rsidP="0003328A">
            <w:pPr>
              <w:pStyle w:val="TblBdy"/>
              <w:rPr>
                <w:szCs w:val="18"/>
              </w:rPr>
            </w:pPr>
            <w:r w:rsidRPr="006535C9">
              <w:rPr>
                <w:szCs w:val="18"/>
              </w:rPr>
              <w:t>Low</w:t>
            </w:r>
          </w:p>
        </w:tc>
        <w:tc>
          <w:tcPr>
            <w:tcW w:w="2835" w:type="dxa"/>
            <w:shd w:val="clear" w:color="auto" w:fill="auto"/>
            <w:noWrap/>
            <w:hideMark/>
          </w:tcPr>
          <w:p w:rsidR="00855AB8" w:rsidRPr="003F5AC8" w:rsidRDefault="00855AB8" w:rsidP="0003328A">
            <w:pPr>
              <w:pStyle w:val="TblBdy"/>
              <w:jc w:val="center"/>
              <w:rPr>
                <w:szCs w:val="18"/>
              </w:rPr>
            </w:pPr>
            <w:r w:rsidRPr="003F5AC8">
              <w:rPr>
                <w:szCs w:val="18"/>
              </w:rPr>
              <w:t>4</w:t>
            </w:r>
          </w:p>
        </w:tc>
      </w:tr>
      <w:tr w:rsidR="00855AB8" w:rsidRPr="006535C9" w:rsidTr="00DB7293">
        <w:trPr>
          <w:trHeight w:val="300"/>
        </w:trPr>
        <w:tc>
          <w:tcPr>
            <w:tcW w:w="4536" w:type="dxa"/>
            <w:vMerge w:val="restart"/>
            <w:shd w:val="clear" w:color="auto" w:fill="auto"/>
            <w:noWrap/>
            <w:hideMark/>
          </w:tcPr>
          <w:p w:rsidR="00855AB8" w:rsidRPr="00A13B04" w:rsidRDefault="00855AB8" w:rsidP="0003328A">
            <w:pPr>
              <w:pStyle w:val="TblBdy"/>
            </w:pPr>
            <w:r w:rsidRPr="00A13B04">
              <w:t>Palustrine</w:t>
            </w:r>
          </w:p>
        </w:tc>
        <w:tc>
          <w:tcPr>
            <w:tcW w:w="2268" w:type="dxa"/>
            <w:shd w:val="clear" w:color="auto" w:fill="auto"/>
            <w:noWrap/>
            <w:hideMark/>
          </w:tcPr>
          <w:p w:rsidR="00855AB8" w:rsidRPr="006535C9" w:rsidRDefault="00855AB8" w:rsidP="0003328A">
            <w:pPr>
              <w:pStyle w:val="TblBdy"/>
              <w:rPr>
                <w:szCs w:val="18"/>
              </w:rPr>
            </w:pPr>
            <w:r w:rsidRPr="006535C9">
              <w:rPr>
                <w:szCs w:val="18"/>
              </w:rPr>
              <w:t>High</w:t>
            </w:r>
          </w:p>
        </w:tc>
        <w:tc>
          <w:tcPr>
            <w:tcW w:w="2835" w:type="dxa"/>
            <w:shd w:val="clear" w:color="auto" w:fill="auto"/>
            <w:noWrap/>
            <w:hideMark/>
          </w:tcPr>
          <w:p w:rsidR="00855AB8" w:rsidRPr="003F5AC8" w:rsidRDefault="00855AB8" w:rsidP="0003328A">
            <w:pPr>
              <w:pStyle w:val="TblBdy"/>
              <w:jc w:val="center"/>
              <w:rPr>
                <w:szCs w:val="18"/>
              </w:rPr>
            </w:pPr>
            <w:r w:rsidRPr="003F5AC8">
              <w:rPr>
                <w:szCs w:val="18"/>
              </w:rPr>
              <w:t>15</w:t>
            </w:r>
          </w:p>
        </w:tc>
      </w:tr>
      <w:tr w:rsidR="00855AB8" w:rsidRPr="006535C9" w:rsidTr="00DB7293">
        <w:trPr>
          <w:trHeight w:val="300"/>
        </w:trPr>
        <w:tc>
          <w:tcPr>
            <w:tcW w:w="4536" w:type="dxa"/>
            <w:vMerge/>
            <w:shd w:val="clear" w:color="auto" w:fill="auto"/>
            <w:noWrap/>
            <w:hideMark/>
          </w:tcPr>
          <w:p w:rsidR="00855AB8" w:rsidRPr="00A13B04" w:rsidRDefault="00855AB8" w:rsidP="0003328A">
            <w:pPr>
              <w:pStyle w:val="TblBdy"/>
            </w:pPr>
          </w:p>
        </w:tc>
        <w:tc>
          <w:tcPr>
            <w:tcW w:w="2268" w:type="dxa"/>
            <w:shd w:val="clear" w:color="auto" w:fill="auto"/>
            <w:noWrap/>
            <w:hideMark/>
          </w:tcPr>
          <w:p w:rsidR="00855AB8" w:rsidRPr="006535C9" w:rsidRDefault="00855AB8" w:rsidP="0003328A">
            <w:pPr>
              <w:pStyle w:val="TblBdy"/>
              <w:rPr>
                <w:szCs w:val="18"/>
              </w:rPr>
            </w:pPr>
            <w:r w:rsidRPr="006535C9">
              <w:rPr>
                <w:szCs w:val="18"/>
              </w:rPr>
              <w:t>Moderate</w:t>
            </w:r>
          </w:p>
        </w:tc>
        <w:tc>
          <w:tcPr>
            <w:tcW w:w="2835" w:type="dxa"/>
            <w:shd w:val="clear" w:color="auto" w:fill="auto"/>
            <w:noWrap/>
            <w:hideMark/>
          </w:tcPr>
          <w:p w:rsidR="00855AB8" w:rsidRPr="003F5AC8" w:rsidRDefault="00855AB8" w:rsidP="0003328A">
            <w:pPr>
              <w:pStyle w:val="TblBdy"/>
              <w:jc w:val="center"/>
              <w:rPr>
                <w:szCs w:val="18"/>
              </w:rPr>
            </w:pPr>
            <w:r w:rsidRPr="003F5AC8">
              <w:rPr>
                <w:szCs w:val="18"/>
              </w:rPr>
              <w:t>18</w:t>
            </w:r>
          </w:p>
        </w:tc>
      </w:tr>
      <w:tr w:rsidR="00855AB8" w:rsidRPr="006535C9" w:rsidTr="00DB7293">
        <w:trPr>
          <w:trHeight w:val="300"/>
        </w:trPr>
        <w:tc>
          <w:tcPr>
            <w:tcW w:w="4536" w:type="dxa"/>
            <w:vMerge/>
            <w:shd w:val="clear" w:color="auto" w:fill="auto"/>
            <w:noWrap/>
            <w:hideMark/>
          </w:tcPr>
          <w:p w:rsidR="00855AB8" w:rsidRPr="00A13B04" w:rsidRDefault="00855AB8" w:rsidP="0003328A">
            <w:pPr>
              <w:pStyle w:val="TblBdy"/>
            </w:pPr>
          </w:p>
        </w:tc>
        <w:tc>
          <w:tcPr>
            <w:tcW w:w="2268" w:type="dxa"/>
            <w:shd w:val="clear" w:color="auto" w:fill="auto"/>
            <w:noWrap/>
            <w:hideMark/>
          </w:tcPr>
          <w:p w:rsidR="00855AB8" w:rsidRPr="006535C9" w:rsidRDefault="00855AB8" w:rsidP="0003328A">
            <w:pPr>
              <w:pStyle w:val="TblBdy"/>
              <w:rPr>
                <w:szCs w:val="18"/>
              </w:rPr>
            </w:pPr>
            <w:r w:rsidRPr="006535C9">
              <w:rPr>
                <w:szCs w:val="18"/>
              </w:rPr>
              <w:t>Low</w:t>
            </w:r>
          </w:p>
        </w:tc>
        <w:tc>
          <w:tcPr>
            <w:tcW w:w="2835" w:type="dxa"/>
            <w:shd w:val="clear" w:color="auto" w:fill="auto"/>
            <w:noWrap/>
            <w:hideMark/>
          </w:tcPr>
          <w:p w:rsidR="00855AB8" w:rsidRPr="003F5AC8" w:rsidRDefault="00855AB8" w:rsidP="0003328A">
            <w:pPr>
              <w:pStyle w:val="TblBdy"/>
              <w:jc w:val="center"/>
              <w:rPr>
                <w:szCs w:val="18"/>
              </w:rPr>
            </w:pPr>
            <w:r w:rsidRPr="003F5AC8">
              <w:rPr>
                <w:szCs w:val="18"/>
              </w:rPr>
              <w:t>29</w:t>
            </w:r>
          </w:p>
        </w:tc>
      </w:tr>
      <w:tr w:rsidR="00855AB8" w:rsidRPr="006535C9" w:rsidTr="00DB7293">
        <w:trPr>
          <w:trHeight w:val="300"/>
        </w:trPr>
        <w:tc>
          <w:tcPr>
            <w:tcW w:w="4536" w:type="dxa"/>
            <w:shd w:val="clear" w:color="auto" w:fill="auto"/>
            <w:noWrap/>
            <w:hideMark/>
          </w:tcPr>
          <w:p w:rsidR="00855AB8" w:rsidRPr="00A13B04" w:rsidRDefault="00855AB8" w:rsidP="0003328A">
            <w:pPr>
              <w:pStyle w:val="TblBdy"/>
            </w:pPr>
            <w:r w:rsidRPr="00A13B04">
              <w:t>Palustrine or Lacustrine (unknown specifics)</w:t>
            </w:r>
          </w:p>
        </w:tc>
        <w:tc>
          <w:tcPr>
            <w:tcW w:w="2268" w:type="dxa"/>
            <w:shd w:val="clear" w:color="auto" w:fill="auto"/>
            <w:noWrap/>
            <w:hideMark/>
          </w:tcPr>
          <w:p w:rsidR="00855AB8" w:rsidRPr="006535C9" w:rsidRDefault="00855AB8" w:rsidP="0003328A">
            <w:pPr>
              <w:pStyle w:val="TblBdy"/>
              <w:rPr>
                <w:szCs w:val="18"/>
              </w:rPr>
            </w:pPr>
            <w:r w:rsidRPr="006535C9">
              <w:rPr>
                <w:szCs w:val="18"/>
              </w:rPr>
              <w:t>N/A</w:t>
            </w:r>
          </w:p>
        </w:tc>
        <w:tc>
          <w:tcPr>
            <w:tcW w:w="2835" w:type="dxa"/>
            <w:shd w:val="clear" w:color="auto" w:fill="auto"/>
            <w:noWrap/>
            <w:hideMark/>
          </w:tcPr>
          <w:p w:rsidR="00855AB8" w:rsidRPr="003F5AC8" w:rsidRDefault="00855AB8" w:rsidP="0003328A">
            <w:pPr>
              <w:pStyle w:val="TblBdy"/>
              <w:jc w:val="center"/>
              <w:rPr>
                <w:szCs w:val="18"/>
              </w:rPr>
            </w:pPr>
            <w:r w:rsidRPr="003F5AC8">
              <w:rPr>
                <w:szCs w:val="18"/>
              </w:rPr>
              <w:t>25</w:t>
            </w:r>
          </w:p>
        </w:tc>
      </w:tr>
    </w:tbl>
    <w:p w:rsidR="00855AB8" w:rsidRPr="00DF184A" w:rsidRDefault="00855AB8" w:rsidP="00855AB8">
      <w:pPr>
        <w:pStyle w:val="Body"/>
      </w:pPr>
    </w:p>
    <w:p w:rsidR="00DB7293" w:rsidRDefault="00DB7293" w:rsidP="00DB7293">
      <w:pPr>
        <w:pStyle w:val="HA"/>
      </w:pPr>
      <w:bookmarkStart w:id="158" w:name="_Toc444793271"/>
      <w:bookmarkStart w:id="159" w:name="_Toc444793780"/>
      <w:bookmarkStart w:id="160" w:name="_Toc444793882"/>
      <w:bookmarkStart w:id="161" w:name="_Toc445979008"/>
      <w:r>
        <w:t>5.</w:t>
      </w:r>
      <w:r w:rsidRPr="002E6DB0">
        <w:t xml:space="preserve"> </w:t>
      </w:r>
      <w:r>
        <w:t>Assigning wetland habitat attributes to Victorian wetlands</w:t>
      </w:r>
      <w:bookmarkEnd w:id="158"/>
      <w:bookmarkEnd w:id="159"/>
      <w:bookmarkEnd w:id="160"/>
      <w:bookmarkEnd w:id="161"/>
    </w:p>
    <w:p w:rsidR="00DB7293" w:rsidRDefault="00DB7293" w:rsidP="00DB7293">
      <w:pPr>
        <w:pStyle w:val="Body2"/>
      </w:pPr>
      <w:r w:rsidRPr="00DE5AC5">
        <w:t>Each of the ANAE aquatic ecosystem habitat attributes (AETG 2012</w:t>
      </w:r>
      <w:r w:rsidR="00492AC8">
        <w:t xml:space="preserve">, </w:t>
      </w:r>
      <w:r>
        <w:fldChar w:fldCharType="begin"/>
      </w:r>
      <w:r>
        <w:instrText xml:space="preserve"> REF _Ref408577660 \h  \* MERGEFORMAT </w:instrText>
      </w:r>
      <w:r>
        <w:fldChar w:fldCharType="separate"/>
      </w:r>
      <w:r w:rsidR="00C62F73">
        <w:t xml:space="preserve">Table </w:t>
      </w:r>
      <w:r w:rsidR="00C62F73">
        <w:rPr>
          <w:noProof/>
        </w:rPr>
        <w:t>2</w:t>
      </w:r>
      <w:r>
        <w:fldChar w:fldCharType="end"/>
      </w:r>
      <w:r>
        <w:t xml:space="preserve">, </w:t>
      </w:r>
      <w:r w:rsidRPr="00DE5AC5">
        <w:t>Appendix 2) was assessed to determine suitability for inclusion in the Victorian wetland classification framework. An additional attribute of wetland origin was also included</w:t>
      </w:r>
      <w:r>
        <w:t>.</w:t>
      </w:r>
      <w:r w:rsidRPr="00DE5AC5">
        <w:t xml:space="preserve"> </w:t>
      </w:r>
    </w:p>
    <w:p w:rsidR="00576381" w:rsidRDefault="00576381" w:rsidP="00DB7293">
      <w:pPr>
        <w:pStyle w:val="Body2"/>
      </w:pPr>
    </w:p>
    <w:p w:rsidR="00576381" w:rsidRPr="00DE5AC5" w:rsidRDefault="00576381" w:rsidP="00DB7293">
      <w:pPr>
        <w:pStyle w:val="Body2"/>
      </w:pPr>
    </w:p>
    <w:p w:rsidR="00DB7293" w:rsidRDefault="00DB7293" w:rsidP="00DB7293">
      <w:pPr>
        <w:pStyle w:val="HB"/>
      </w:pPr>
      <w:bookmarkStart w:id="162" w:name="_Toc397072819"/>
      <w:bookmarkStart w:id="163" w:name="_Toc444793272"/>
      <w:bookmarkStart w:id="164" w:name="_Toc444793781"/>
      <w:bookmarkStart w:id="165" w:name="_Toc444793883"/>
      <w:bookmarkStart w:id="166" w:name="_Toc445979009"/>
      <w:bookmarkStart w:id="167" w:name="_Toc380672481"/>
      <w:r>
        <w:t>5</w:t>
      </w:r>
      <w:r w:rsidRPr="004B22FD">
        <w:t xml:space="preserve">.1 Wetland </w:t>
      </w:r>
      <w:r>
        <w:t>origin</w:t>
      </w:r>
      <w:bookmarkEnd w:id="162"/>
      <w:bookmarkEnd w:id="163"/>
      <w:bookmarkEnd w:id="164"/>
      <w:bookmarkEnd w:id="165"/>
      <w:bookmarkEnd w:id="166"/>
    </w:p>
    <w:p w:rsidR="001E6E85" w:rsidRPr="001E6E85" w:rsidRDefault="001E6E85" w:rsidP="001E6E85">
      <w:r>
        <w:t>W</w:t>
      </w:r>
      <w:r w:rsidRPr="00DE5AC5">
        <w:t>etland origin is considered to be an important attribute</w:t>
      </w:r>
      <w:r>
        <w:t xml:space="preserve"> as it</w:t>
      </w:r>
      <w:r w:rsidRPr="00DE5AC5">
        <w:t xml:space="preserve"> assists in identifying management objectives</w:t>
      </w:r>
      <w:r w:rsidR="00531886">
        <w:t xml:space="preserve"> for </w:t>
      </w:r>
      <w:r w:rsidR="00576381">
        <w:t>individual</w:t>
      </w:r>
      <w:r w:rsidR="00531886">
        <w:t xml:space="preserve"> wetland</w:t>
      </w:r>
      <w:r w:rsidR="00576381">
        <w:t>s</w:t>
      </w:r>
      <w:r w:rsidRPr="00DE5AC5">
        <w:t>.</w:t>
      </w:r>
    </w:p>
    <w:p w:rsidR="00DB7293" w:rsidRDefault="00DB7293" w:rsidP="00DB7293">
      <w:pPr>
        <w:pStyle w:val="HC"/>
      </w:pPr>
      <w:r>
        <w:t>5.1.1 Wetland origin classification categories</w:t>
      </w:r>
    </w:p>
    <w:bookmarkEnd w:id="167"/>
    <w:p w:rsidR="00DB7293" w:rsidRPr="00DE5AC5" w:rsidRDefault="00DB7293" w:rsidP="00DB7293">
      <w:pPr>
        <w:pStyle w:val="Body2"/>
      </w:pPr>
      <w:r w:rsidRPr="00DE5AC5">
        <w:t>Wetland origin distinguishes naturally occurring wetlands from</w:t>
      </w:r>
      <w:r>
        <w:t xml:space="preserve"> </w:t>
      </w:r>
      <w:r w:rsidRPr="00DE5AC5">
        <w:t xml:space="preserve">those that are human-made. Human-made or artificial wetlands are constructed for specific purposes such as water storage or result </w:t>
      </w:r>
      <w:r>
        <w:t>from</w:t>
      </w:r>
      <w:r w:rsidRPr="00DE5AC5">
        <w:t xml:space="preserve"> human activities such as quarrying</w:t>
      </w:r>
      <w:r>
        <w:t xml:space="preserve"> or drainage</w:t>
      </w:r>
      <w:r w:rsidRPr="00DE5AC5">
        <w:t xml:space="preserve">. </w:t>
      </w:r>
    </w:p>
    <w:p w:rsidR="00DB7293" w:rsidRPr="00DE5AC5" w:rsidRDefault="00DB7293" w:rsidP="00DB7293">
      <w:pPr>
        <w:pStyle w:val="Body2"/>
      </w:pPr>
      <w:r w:rsidRPr="00DE5AC5">
        <w:t>For the purposes of the framework two broad types of wetlands are recognised as described below.</w:t>
      </w:r>
    </w:p>
    <w:p w:rsidR="00DB7293" w:rsidRPr="002853C1" w:rsidRDefault="00DB7293" w:rsidP="00D90011">
      <w:pPr>
        <w:pStyle w:val="Bullet"/>
        <w:numPr>
          <w:ilvl w:val="0"/>
          <w:numId w:val="22"/>
        </w:numPr>
      </w:pPr>
      <w:r w:rsidRPr="002853C1">
        <w:t xml:space="preserve">Naturally-occurring wetlands. These are defined as wetlands of natural origin which essentially retain their natural form, even if their hydrology has been altered from the natural regime for a utilitarian purpose such as salt harvesting, water storage or saline water disposal. Examples of naturally occurring wetlands where the water regime has been altered for a utilitarian purpose are Lake Tutchewop which is used as a salinity disposal basin and Kow Swamp which is used as a water storage. </w:t>
      </w:r>
    </w:p>
    <w:p w:rsidR="00DB7293" w:rsidRDefault="00DB7293" w:rsidP="00D90011">
      <w:pPr>
        <w:pStyle w:val="Bullet"/>
        <w:numPr>
          <w:ilvl w:val="0"/>
          <w:numId w:val="22"/>
        </w:numPr>
      </w:pPr>
      <w:r w:rsidRPr="002853C1">
        <w:t xml:space="preserve">Human-made wetlands. These are defined as </w:t>
      </w:r>
      <w:r>
        <w:t xml:space="preserve">wetlands which have been largely drained and occupy a significantly reduced area or </w:t>
      </w:r>
      <w:r w:rsidRPr="002853C1">
        <w:t xml:space="preserve">purpose built wetlands which occupy areas of land which were not originally wetlands. </w:t>
      </w:r>
      <w:r w:rsidR="008D7070">
        <w:t>P</w:t>
      </w:r>
      <w:r w:rsidR="008D7070" w:rsidRPr="002853C1">
        <w:t xml:space="preserve">urpose built wetlands </w:t>
      </w:r>
      <w:r w:rsidRPr="002853C1">
        <w:t>may have displaced naturally-occurring wetlands but are quite different in form and area to the wetlands displaced. Examples are Waranga Basin and Lake Hume. They may occupy other natural features such as former</w:t>
      </w:r>
      <w:r>
        <w:t xml:space="preserve"> river channels, for example, Loddon Weir.</w:t>
      </w:r>
    </w:p>
    <w:p w:rsidR="00DB7293" w:rsidRDefault="00DB7293" w:rsidP="00DB7293">
      <w:pPr>
        <w:pStyle w:val="Body2"/>
      </w:pPr>
      <w:r>
        <w:t>The Corrick system includes three human-made wetland types: salt works, sewage treatment ponds and impoundments (</w:t>
      </w:r>
      <w:r>
        <w:fldChar w:fldCharType="begin"/>
      </w:r>
      <w:r>
        <w:instrText xml:space="preserve"> REF _Ref408577531 \h  \* MERGEFORMAT </w:instrText>
      </w:r>
      <w:r>
        <w:fldChar w:fldCharType="separate"/>
      </w:r>
      <w:r w:rsidR="00C62F73">
        <w:t xml:space="preserve">Table </w:t>
      </w:r>
      <w:r w:rsidR="00C62F73">
        <w:rPr>
          <w:noProof/>
        </w:rPr>
        <w:t>1</w:t>
      </w:r>
      <w:r>
        <w:fldChar w:fldCharType="end"/>
      </w:r>
      <w:r>
        <w:t xml:space="preserve">). The system does not, however, differentiate the different types of impoundments. For example, it does not distinguish between farm dams and large urban and agricultural water storages. Nor does it include other human made wetlands such as those constructed for stormwater treatment and/or amenity. </w:t>
      </w:r>
    </w:p>
    <w:p w:rsidR="00DB7293" w:rsidRPr="00E3292E" w:rsidRDefault="00DB7293" w:rsidP="00DB7293">
      <w:pPr>
        <w:pStyle w:val="Body2"/>
        <w:rPr>
          <w:szCs w:val="18"/>
        </w:rPr>
      </w:pPr>
      <w:r>
        <w:t>The Ramsar Convention classification system for human-made  wetlands was reviewed. It includes a category for human-made wetlands (</w:t>
      </w:r>
      <w:r w:rsidRPr="00A32B25">
        <w:t>Ram</w:t>
      </w:r>
      <w:r>
        <w:t xml:space="preserve">sar Convention Secretariat </w:t>
      </w:r>
      <w:r w:rsidRPr="00A32B25">
        <w:t>2006</w:t>
      </w:r>
      <w:r w:rsidRPr="0068618E">
        <w:t>)</w:t>
      </w:r>
      <w:r>
        <w:t xml:space="preserve"> which ar</w:t>
      </w:r>
      <w:r w:rsidRPr="00E3292E">
        <w:rPr>
          <w:szCs w:val="18"/>
        </w:rPr>
        <w:t>e classified into the following types</w:t>
      </w:r>
      <w:r>
        <w:rPr>
          <w:rStyle w:val="FootnoteReference"/>
          <w:szCs w:val="18"/>
        </w:rPr>
        <w:footnoteReference w:id="2"/>
      </w:r>
      <w:r w:rsidRPr="00E3292E">
        <w:rPr>
          <w:szCs w:val="18"/>
        </w:rPr>
        <w:t>:</w:t>
      </w:r>
    </w:p>
    <w:p w:rsidR="00DB7293" w:rsidRPr="00E3292E" w:rsidRDefault="00DB7293" w:rsidP="00DB7293">
      <w:pPr>
        <w:pStyle w:val="Body2"/>
        <w:ind w:left="720"/>
      </w:pPr>
      <w:r w:rsidRPr="00E3292E">
        <w:t>1. aquaculture (e.g. fish/shrimp) ponds;</w:t>
      </w:r>
    </w:p>
    <w:p w:rsidR="00DB7293" w:rsidRPr="00E3292E" w:rsidRDefault="00DB7293" w:rsidP="00DB7293">
      <w:pPr>
        <w:pStyle w:val="Body2"/>
        <w:ind w:left="720"/>
      </w:pPr>
      <w:r w:rsidRPr="00E3292E">
        <w:t>2. ponds</w:t>
      </w:r>
      <w:r w:rsidR="00531886">
        <w:t xml:space="preserve"> -</w:t>
      </w:r>
      <w:r w:rsidRPr="00E3292E">
        <w:t xml:space="preserve"> includes farm ponds, stock ponds, small tanks (generally below eight hectares);</w:t>
      </w:r>
    </w:p>
    <w:p w:rsidR="00DB7293" w:rsidRPr="00E3292E" w:rsidRDefault="00DB7293" w:rsidP="00DB7293">
      <w:pPr>
        <w:pStyle w:val="Body2"/>
        <w:ind w:left="720"/>
      </w:pPr>
      <w:r w:rsidRPr="00E3292E">
        <w:t>3. irrigated land (includes irrigation channels and rice fields);</w:t>
      </w:r>
    </w:p>
    <w:p w:rsidR="00DB7293" w:rsidRPr="00E3292E" w:rsidRDefault="00DB7293" w:rsidP="00DB7293">
      <w:pPr>
        <w:pStyle w:val="Body2"/>
        <w:ind w:left="720"/>
      </w:pPr>
      <w:r w:rsidRPr="00E3292E">
        <w:t>4. seasonally flooded agricultural land (including intensively managed or grazed wet meadow or pasture)</w:t>
      </w:r>
      <w:r>
        <w:t>;</w:t>
      </w:r>
    </w:p>
    <w:p w:rsidR="00DB7293" w:rsidRPr="00E3292E" w:rsidRDefault="00DB7293" w:rsidP="00DB7293">
      <w:pPr>
        <w:pStyle w:val="Body2"/>
        <w:ind w:left="720"/>
      </w:pPr>
      <w:r w:rsidRPr="00E3292E">
        <w:t>5. salt exploitation sites (salt pans, salines, etc.);</w:t>
      </w:r>
    </w:p>
    <w:p w:rsidR="00DB7293" w:rsidRPr="00E3292E" w:rsidRDefault="00DB7293" w:rsidP="00DB7293">
      <w:pPr>
        <w:pStyle w:val="Body2"/>
        <w:ind w:left="720"/>
      </w:pPr>
      <w:r w:rsidRPr="00E3292E">
        <w:t>6. water storage areas; reservoirs/barrages/dams/impoundments (generally over eight hectares);</w:t>
      </w:r>
    </w:p>
    <w:p w:rsidR="00DB7293" w:rsidRPr="00E3292E" w:rsidRDefault="00DB7293" w:rsidP="00DB7293">
      <w:pPr>
        <w:pStyle w:val="Body2"/>
        <w:ind w:left="720"/>
      </w:pPr>
      <w:r w:rsidRPr="00E3292E">
        <w:t>7. excavations (gravel/brick/clay pits; borrow pits, mining pools);</w:t>
      </w:r>
    </w:p>
    <w:p w:rsidR="00DB7293" w:rsidRPr="00E3292E" w:rsidRDefault="00DB7293" w:rsidP="00DB7293">
      <w:pPr>
        <w:pStyle w:val="Body2"/>
        <w:ind w:left="720"/>
      </w:pPr>
      <w:r w:rsidRPr="00E3292E">
        <w:t>8. wastewater treatment areas (sewage farms, settling ponds, oxidation basins, etc.);</w:t>
      </w:r>
    </w:p>
    <w:p w:rsidR="00DB7293" w:rsidRPr="00E3292E" w:rsidRDefault="00DB7293" w:rsidP="00DB7293">
      <w:pPr>
        <w:pStyle w:val="Body2"/>
        <w:ind w:left="720"/>
      </w:pPr>
      <w:r w:rsidRPr="00E3292E">
        <w:t>9. canals and drainage channels, ditches; and</w:t>
      </w:r>
    </w:p>
    <w:p w:rsidR="00DB7293" w:rsidRPr="00E3292E" w:rsidRDefault="003A6B04" w:rsidP="00DB7293">
      <w:pPr>
        <w:pStyle w:val="Body2"/>
        <w:ind w:left="720"/>
      </w:pPr>
      <w:r>
        <w:t>Zk(c).</w:t>
      </w:r>
      <w:r w:rsidRPr="00E3292E">
        <w:t xml:space="preserve"> </w:t>
      </w:r>
      <w:r w:rsidR="00DB7293" w:rsidRPr="00E3292E">
        <w:t>karst and other subterranean hydrological systems, human-made.</w:t>
      </w:r>
    </w:p>
    <w:p w:rsidR="00DB7293" w:rsidRDefault="00DB7293" w:rsidP="00DB7293">
      <w:pPr>
        <w:pStyle w:val="Body2"/>
      </w:pPr>
      <w:r>
        <w:t xml:space="preserve">Of these, types 3, 4, 9 and Zk(c) are not classed as wetlands under the definition of wetlands used in Victoria. </w:t>
      </w:r>
    </w:p>
    <w:p w:rsidR="00DB7293" w:rsidRDefault="00DB7293" w:rsidP="00DB7293">
      <w:pPr>
        <w:pStyle w:val="Body2"/>
      </w:pPr>
      <w:r>
        <w:t xml:space="preserve">As constructed wetlands for stormwater treatment and/or amenity are relatively common in urban areas, these were included as a category of human-made wetlands in the </w:t>
      </w:r>
      <w:r w:rsidR="0058554F">
        <w:t>framework</w:t>
      </w:r>
      <w:r>
        <w:t>, in addition to the relevant Ramsar Convention classification system categories. T</w:t>
      </w:r>
      <w:r w:rsidRPr="000060DA">
        <w:t xml:space="preserve">he </w:t>
      </w:r>
      <w:r w:rsidR="0058554F">
        <w:t>framework</w:t>
      </w:r>
      <w:r w:rsidRPr="000060DA">
        <w:t xml:space="preserve"> adopts </w:t>
      </w:r>
      <w:r>
        <w:t>ten</w:t>
      </w:r>
      <w:r w:rsidRPr="000060DA">
        <w:t xml:space="preserve"> categories of wetland origin</w:t>
      </w:r>
      <w:r>
        <w:t>, including “unknown” (</w:t>
      </w:r>
      <w:r>
        <w:fldChar w:fldCharType="begin"/>
      </w:r>
      <w:r>
        <w:instrText xml:space="preserve"> REF _Ref408580259 \h  \* MERGEFORMAT </w:instrText>
      </w:r>
      <w:r>
        <w:fldChar w:fldCharType="separate"/>
      </w:r>
      <w:r w:rsidR="00C62F73">
        <w:t xml:space="preserve">Table </w:t>
      </w:r>
      <w:r w:rsidR="00C62F73">
        <w:rPr>
          <w:noProof/>
        </w:rPr>
        <w:t>13</w:t>
      </w:r>
      <w:r>
        <w:fldChar w:fldCharType="end"/>
      </w:r>
      <w:r>
        <w:t>).</w:t>
      </w:r>
    </w:p>
    <w:p w:rsidR="00DB7293" w:rsidRDefault="00DB7293" w:rsidP="00DB7293">
      <w:pPr>
        <w:pStyle w:val="TableTitle"/>
      </w:pPr>
      <w:bookmarkStart w:id="168" w:name="_Ref408580259"/>
      <w:r>
        <w:t xml:space="preserve">Table </w:t>
      </w:r>
      <w:fldSimple w:instr=" SEQ Table \* ARABIC ">
        <w:r w:rsidR="00C62F73">
          <w:rPr>
            <w:noProof/>
          </w:rPr>
          <w:t>13</w:t>
        </w:r>
      </w:fldSimple>
      <w:bookmarkEnd w:id="168"/>
      <w:r>
        <w:t>. Categories for the wetland origin attribute.</w:t>
      </w:r>
    </w:p>
    <w:tbl>
      <w:tblPr>
        <w:tblW w:w="9639" w:type="dxa"/>
        <w:tblInd w:w="108" w:type="dxa"/>
        <w:tblBorders>
          <w:top w:val="single" w:sz="4" w:space="0" w:color="228591"/>
          <w:bottom w:val="single" w:sz="4" w:space="0" w:color="228591"/>
          <w:insideH w:val="single" w:sz="4" w:space="0" w:color="228591"/>
        </w:tblBorders>
        <w:shd w:val="clear" w:color="auto" w:fill="FDE9D9"/>
        <w:tblLayout w:type="fixed"/>
        <w:tblLook w:val="0000" w:firstRow="0" w:lastRow="0" w:firstColumn="0" w:lastColumn="0" w:noHBand="0" w:noVBand="0"/>
      </w:tblPr>
      <w:tblGrid>
        <w:gridCol w:w="2127"/>
        <w:gridCol w:w="2409"/>
        <w:gridCol w:w="5103"/>
      </w:tblGrid>
      <w:tr w:rsidR="00DB7293" w:rsidRPr="00523E86" w:rsidTr="00DB7293">
        <w:trPr>
          <w:trHeight w:val="90"/>
          <w:tblHeader/>
        </w:trPr>
        <w:tc>
          <w:tcPr>
            <w:tcW w:w="2127" w:type="dxa"/>
            <w:shd w:val="clear" w:color="auto" w:fill="228591"/>
          </w:tcPr>
          <w:p w:rsidR="00DB7293" w:rsidRDefault="00DB7293" w:rsidP="0003328A">
            <w:pPr>
              <w:pStyle w:val="TblHd"/>
            </w:pPr>
            <w:r>
              <w:t>Wetland type</w:t>
            </w:r>
          </w:p>
        </w:tc>
        <w:tc>
          <w:tcPr>
            <w:tcW w:w="2409" w:type="dxa"/>
            <w:shd w:val="clear" w:color="auto" w:fill="228591"/>
          </w:tcPr>
          <w:p w:rsidR="00DB7293" w:rsidRPr="00523E86" w:rsidRDefault="00DB7293" w:rsidP="0003328A">
            <w:pPr>
              <w:pStyle w:val="TblHd"/>
            </w:pPr>
            <w:r>
              <w:t>Wetland origin category</w:t>
            </w:r>
          </w:p>
        </w:tc>
        <w:tc>
          <w:tcPr>
            <w:tcW w:w="5103" w:type="dxa"/>
            <w:shd w:val="clear" w:color="auto" w:fill="228591"/>
          </w:tcPr>
          <w:p w:rsidR="00DB7293" w:rsidRPr="00523E86" w:rsidRDefault="00DB7293" w:rsidP="0003328A">
            <w:pPr>
              <w:pStyle w:val="TblHd"/>
            </w:pPr>
            <w:r>
              <w:t>Examples</w:t>
            </w:r>
          </w:p>
        </w:tc>
      </w:tr>
      <w:tr w:rsidR="00DB7293" w:rsidRPr="007A0D09" w:rsidTr="00DB7293">
        <w:trPr>
          <w:trHeight w:val="90"/>
        </w:trPr>
        <w:tc>
          <w:tcPr>
            <w:tcW w:w="2127" w:type="dxa"/>
            <w:shd w:val="clear" w:color="auto" w:fill="auto"/>
          </w:tcPr>
          <w:p w:rsidR="00DB7293" w:rsidRPr="007A0D09" w:rsidRDefault="00DB7293" w:rsidP="0003328A">
            <w:pPr>
              <w:pStyle w:val="TblBdy"/>
            </w:pPr>
            <w:r w:rsidRPr="007A0D09">
              <w:t>Naturally occurring</w:t>
            </w:r>
          </w:p>
        </w:tc>
        <w:tc>
          <w:tcPr>
            <w:tcW w:w="2409" w:type="dxa"/>
            <w:shd w:val="clear" w:color="auto" w:fill="auto"/>
          </w:tcPr>
          <w:p w:rsidR="00DB7293" w:rsidRPr="007A0D09" w:rsidRDefault="00DB7293" w:rsidP="0003328A">
            <w:pPr>
              <w:pStyle w:val="TblBdy"/>
            </w:pPr>
            <w:r w:rsidRPr="007A0D09">
              <w:t>Naturally occurring</w:t>
            </w:r>
          </w:p>
        </w:tc>
        <w:tc>
          <w:tcPr>
            <w:tcW w:w="5103" w:type="dxa"/>
            <w:shd w:val="clear" w:color="auto" w:fill="auto"/>
          </w:tcPr>
          <w:p w:rsidR="00DB7293" w:rsidRPr="007A0D09" w:rsidRDefault="00DB7293" w:rsidP="0003328A">
            <w:pPr>
              <w:pStyle w:val="TblBdy"/>
            </w:pPr>
            <w:r w:rsidRPr="007A0D09">
              <w:t>Lakes, swamps, springs, soaks and tidal wetlands of natural origin</w:t>
            </w:r>
          </w:p>
        </w:tc>
      </w:tr>
      <w:tr w:rsidR="00DB7293" w:rsidRPr="007A0D09" w:rsidTr="00DB7293">
        <w:trPr>
          <w:trHeight w:val="90"/>
        </w:trPr>
        <w:tc>
          <w:tcPr>
            <w:tcW w:w="2127" w:type="dxa"/>
            <w:vMerge w:val="restart"/>
            <w:shd w:val="clear" w:color="auto" w:fill="auto"/>
          </w:tcPr>
          <w:p w:rsidR="00DB7293" w:rsidRPr="007A0D09" w:rsidRDefault="00DB7293" w:rsidP="0003328A">
            <w:pPr>
              <w:pStyle w:val="TblBdy"/>
            </w:pPr>
            <w:r w:rsidRPr="007A0D09">
              <w:t>Human-made</w:t>
            </w:r>
          </w:p>
        </w:tc>
        <w:tc>
          <w:tcPr>
            <w:tcW w:w="2409" w:type="dxa"/>
            <w:shd w:val="clear" w:color="auto" w:fill="auto"/>
          </w:tcPr>
          <w:p w:rsidR="00DB7293" w:rsidRPr="007A0D09" w:rsidRDefault="00DB7293" w:rsidP="0003328A">
            <w:pPr>
              <w:pStyle w:val="TblBdy"/>
            </w:pPr>
            <w:r w:rsidRPr="007A0D09">
              <w:t>Aquaculture pond</w:t>
            </w:r>
          </w:p>
        </w:tc>
        <w:tc>
          <w:tcPr>
            <w:tcW w:w="5103" w:type="dxa"/>
            <w:shd w:val="clear" w:color="auto" w:fill="auto"/>
          </w:tcPr>
          <w:p w:rsidR="00DB7293" w:rsidRPr="007A0D09" w:rsidRDefault="00DB7293" w:rsidP="0003328A">
            <w:pPr>
              <w:pStyle w:val="TblBdy"/>
            </w:pPr>
            <w:r w:rsidRPr="007A0D09">
              <w:t>Fish/shrimp ponds</w:t>
            </w:r>
          </w:p>
        </w:tc>
      </w:tr>
      <w:tr w:rsidR="00DB7293" w:rsidRPr="007A0D09" w:rsidTr="00DB7293">
        <w:trPr>
          <w:trHeight w:val="90"/>
        </w:trPr>
        <w:tc>
          <w:tcPr>
            <w:tcW w:w="2127" w:type="dxa"/>
            <w:vMerge/>
            <w:shd w:val="clear" w:color="auto" w:fill="auto"/>
          </w:tcPr>
          <w:p w:rsidR="00DB7293" w:rsidRPr="007A0D09" w:rsidRDefault="00DB7293" w:rsidP="0003328A">
            <w:pPr>
              <w:pStyle w:val="TblBdy"/>
            </w:pPr>
          </w:p>
        </w:tc>
        <w:tc>
          <w:tcPr>
            <w:tcW w:w="2409" w:type="dxa"/>
            <w:shd w:val="clear" w:color="auto" w:fill="auto"/>
          </w:tcPr>
          <w:p w:rsidR="00DB7293" w:rsidRPr="007A0D09" w:rsidRDefault="001F1B5D" w:rsidP="0003328A">
            <w:pPr>
              <w:pStyle w:val="TblBdy"/>
            </w:pPr>
            <w:r>
              <w:t>Dam/Storage</w:t>
            </w:r>
            <w:r w:rsidR="00DB7293" w:rsidRPr="007A0D09">
              <w:t xml:space="preserve"> &lt; 8</w:t>
            </w:r>
            <w:r w:rsidR="00531886">
              <w:t xml:space="preserve"> </w:t>
            </w:r>
            <w:r w:rsidR="00DB7293" w:rsidRPr="007A0D09">
              <w:t>ha</w:t>
            </w:r>
          </w:p>
        </w:tc>
        <w:tc>
          <w:tcPr>
            <w:tcW w:w="5103" w:type="dxa"/>
            <w:shd w:val="clear" w:color="auto" w:fill="auto"/>
          </w:tcPr>
          <w:p w:rsidR="00DB7293" w:rsidRPr="007A0D09" w:rsidRDefault="00DB7293" w:rsidP="0003328A">
            <w:pPr>
              <w:pStyle w:val="TblBdy"/>
            </w:pPr>
            <w:r w:rsidRPr="007A0D09">
              <w:t xml:space="preserve">Farm ponds, stock ponds, small tanks less than </w:t>
            </w:r>
            <w:r>
              <w:t>eight</w:t>
            </w:r>
            <w:r w:rsidRPr="007A0D09">
              <w:t xml:space="preserve"> hectares in area</w:t>
            </w:r>
          </w:p>
        </w:tc>
      </w:tr>
      <w:tr w:rsidR="00DB7293" w:rsidRPr="007A0D09" w:rsidTr="00DB7293">
        <w:trPr>
          <w:trHeight w:val="90"/>
        </w:trPr>
        <w:tc>
          <w:tcPr>
            <w:tcW w:w="2127" w:type="dxa"/>
            <w:vMerge/>
            <w:shd w:val="clear" w:color="auto" w:fill="auto"/>
          </w:tcPr>
          <w:p w:rsidR="00DB7293" w:rsidRPr="007A0D09" w:rsidRDefault="00DB7293" w:rsidP="0003328A">
            <w:pPr>
              <w:pStyle w:val="TblBdy"/>
            </w:pPr>
          </w:p>
        </w:tc>
        <w:tc>
          <w:tcPr>
            <w:tcW w:w="2409" w:type="dxa"/>
            <w:shd w:val="clear" w:color="auto" w:fill="auto"/>
          </w:tcPr>
          <w:p w:rsidR="00DB7293" w:rsidRPr="007A0D09" w:rsidRDefault="001F1B5D" w:rsidP="0003328A">
            <w:pPr>
              <w:pStyle w:val="TblBdy"/>
            </w:pPr>
            <w:r>
              <w:t>Dam/Storage</w:t>
            </w:r>
            <w:r w:rsidR="00DB7293" w:rsidRPr="007A0D09">
              <w:t xml:space="preserve"> ≥ 8</w:t>
            </w:r>
            <w:r w:rsidR="00531886">
              <w:t xml:space="preserve"> </w:t>
            </w:r>
            <w:r w:rsidR="00DB7293" w:rsidRPr="007A0D09">
              <w:t>ha</w:t>
            </w:r>
          </w:p>
        </w:tc>
        <w:tc>
          <w:tcPr>
            <w:tcW w:w="5103" w:type="dxa"/>
            <w:shd w:val="clear" w:color="auto" w:fill="auto"/>
          </w:tcPr>
          <w:p w:rsidR="00DB7293" w:rsidRPr="007A0D09" w:rsidRDefault="00DB7293" w:rsidP="0003328A">
            <w:pPr>
              <w:pStyle w:val="TblBdy"/>
            </w:pPr>
            <w:r w:rsidRPr="007A0D09">
              <w:t>Water storages (reservoirs, barrages, dams, impoundments) over eight hectares in area</w:t>
            </w:r>
          </w:p>
        </w:tc>
      </w:tr>
      <w:tr w:rsidR="00DB7293" w:rsidRPr="007A0D09" w:rsidTr="00DB7293">
        <w:trPr>
          <w:trHeight w:val="90"/>
        </w:trPr>
        <w:tc>
          <w:tcPr>
            <w:tcW w:w="2127" w:type="dxa"/>
            <w:vMerge/>
            <w:shd w:val="clear" w:color="auto" w:fill="auto"/>
          </w:tcPr>
          <w:p w:rsidR="00DB7293" w:rsidRPr="007A0D09" w:rsidRDefault="00DB7293" w:rsidP="0003328A">
            <w:pPr>
              <w:pStyle w:val="TblBdy"/>
            </w:pPr>
          </w:p>
        </w:tc>
        <w:tc>
          <w:tcPr>
            <w:tcW w:w="2409" w:type="dxa"/>
            <w:shd w:val="clear" w:color="auto" w:fill="auto"/>
          </w:tcPr>
          <w:p w:rsidR="00DB7293" w:rsidRPr="007A0D09" w:rsidRDefault="00DB7293" w:rsidP="0003328A">
            <w:pPr>
              <w:pStyle w:val="TblBdy"/>
            </w:pPr>
            <w:r w:rsidRPr="007A0D09">
              <w:t>Salt works</w:t>
            </w:r>
          </w:p>
        </w:tc>
        <w:tc>
          <w:tcPr>
            <w:tcW w:w="5103" w:type="dxa"/>
            <w:shd w:val="clear" w:color="auto" w:fill="auto"/>
          </w:tcPr>
          <w:p w:rsidR="00DB7293" w:rsidRPr="007A0D09" w:rsidRDefault="00DB7293" w:rsidP="0003328A">
            <w:pPr>
              <w:pStyle w:val="TblBdy"/>
            </w:pPr>
            <w:r w:rsidRPr="007A0D09">
              <w:t>Salt exploitation sites (e.g. salt pans)</w:t>
            </w:r>
          </w:p>
        </w:tc>
      </w:tr>
      <w:tr w:rsidR="00DB7293" w:rsidRPr="007A0D09" w:rsidTr="00DB7293">
        <w:trPr>
          <w:trHeight w:val="90"/>
        </w:trPr>
        <w:tc>
          <w:tcPr>
            <w:tcW w:w="2127" w:type="dxa"/>
            <w:vMerge/>
            <w:shd w:val="clear" w:color="auto" w:fill="auto"/>
          </w:tcPr>
          <w:p w:rsidR="00DB7293" w:rsidRPr="007A0D09" w:rsidRDefault="00DB7293" w:rsidP="0003328A">
            <w:pPr>
              <w:pStyle w:val="TblBdy"/>
            </w:pPr>
          </w:p>
        </w:tc>
        <w:tc>
          <w:tcPr>
            <w:tcW w:w="2409" w:type="dxa"/>
            <w:shd w:val="clear" w:color="auto" w:fill="auto"/>
          </w:tcPr>
          <w:p w:rsidR="00DB7293" w:rsidRPr="007A0D09" w:rsidRDefault="00DB7293" w:rsidP="0003328A">
            <w:pPr>
              <w:pStyle w:val="TblBdy"/>
            </w:pPr>
            <w:r w:rsidRPr="007A0D09">
              <w:t>Excavation pond</w:t>
            </w:r>
          </w:p>
        </w:tc>
        <w:tc>
          <w:tcPr>
            <w:tcW w:w="5103" w:type="dxa"/>
            <w:shd w:val="clear" w:color="auto" w:fill="auto"/>
          </w:tcPr>
          <w:p w:rsidR="00DB7293" w:rsidRPr="007A0D09" w:rsidRDefault="00DB7293" w:rsidP="0003328A">
            <w:pPr>
              <w:pStyle w:val="TblBdy"/>
            </w:pPr>
            <w:r w:rsidRPr="007A0D09">
              <w:t>Gravel, brick or clay pits, borrow pits, mining pools</w:t>
            </w:r>
          </w:p>
        </w:tc>
      </w:tr>
      <w:tr w:rsidR="00DB7293" w:rsidRPr="007A0D09" w:rsidTr="00DB7293">
        <w:trPr>
          <w:trHeight w:val="90"/>
        </w:trPr>
        <w:tc>
          <w:tcPr>
            <w:tcW w:w="2127" w:type="dxa"/>
            <w:vMerge/>
            <w:shd w:val="clear" w:color="auto" w:fill="auto"/>
          </w:tcPr>
          <w:p w:rsidR="00DB7293" w:rsidRPr="007A0D09" w:rsidRDefault="00DB7293" w:rsidP="0003328A">
            <w:pPr>
              <w:pStyle w:val="TblBdy"/>
            </w:pPr>
          </w:p>
        </w:tc>
        <w:tc>
          <w:tcPr>
            <w:tcW w:w="2409" w:type="dxa"/>
            <w:shd w:val="clear" w:color="auto" w:fill="auto"/>
          </w:tcPr>
          <w:p w:rsidR="00DB7293" w:rsidRPr="007A0D09" w:rsidRDefault="00DB7293" w:rsidP="0003328A">
            <w:pPr>
              <w:pStyle w:val="TblBdy"/>
            </w:pPr>
            <w:r w:rsidRPr="007A0D09">
              <w:t>Sewage treatment pond</w:t>
            </w:r>
          </w:p>
        </w:tc>
        <w:tc>
          <w:tcPr>
            <w:tcW w:w="5103" w:type="dxa"/>
            <w:shd w:val="clear" w:color="auto" w:fill="auto"/>
          </w:tcPr>
          <w:p w:rsidR="00DB7293" w:rsidRPr="007A0D09" w:rsidRDefault="00DB7293" w:rsidP="0003328A">
            <w:pPr>
              <w:pStyle w:val="TblBdy"/>
            </w:pPr>
            <w:r w:rsidRPr="007A0D09">
              <w:t>Sewage farms, settling ponds, oxidation basins</w:t>
            </w:r>
          </w:p>
        </w:tc>
      </w:tr>
      <w:tr w:rsidR="00DB7293" w:rsidRPr="007A0D09" w:rsidTr="00DB7293">
        <w:trPr>
          <w:trHeight w:val="90"/>
        </w:trPr>
        <w:tc>
          <w:tcPr>
            <w:tcW w:w="2127" w:type="dxa"/>
            <w:vMerge/>
            <w:shd w:val="clear" w:color="auto" w:fill="auto"/>
          </w:tcPr>
          <w:p w:rsidR="00DB7293" w:rsidRPr="007A0D09" w:rsidRDefault="00DB7293" w:rsidP="0003328A">
            <w:pPr>
              <w:pStyle w:val="TblBdy"/>
            </w:pPr>
          </w:p>
        </w:tc>
        <w:tc>
          <w:tcPr>
            <w:tcW w:w="2409" w:type="dxa"/>
            <w:shd w:val="clear" w:color="auto" w:fill="auto"/>
          </w:tcPr>
          <w:p w:rsidR="00DB7293" w:rsidRPr="007A0D09" w:rsidRDefault="00DB7293" w:rsidP="0003328A">
            <w:pPr>
              <w:pStyle w:val="TblBdy"/>
            </w:pPr>
            <w:r w:rsidRPr="007A0D09">
              <w:t>Stormwater treatment pond</w:t>
            </w:r>
          </w:p>
        </w:tc>
        <w:tc>
          <w:tcPr>
            <w:tcW w:w="5103" w:type="dxa"/>
            <w:shd w:val="clear" w:color="auto" w:fill="auto"/>
          </w:tcPr>
          <w:p w:rsidR="00DB7293" w:rsidRPr="007A0D09" w:rsidRDefault="00DB7293" w:rsidP="0003328A">
            <w:pPr>
              <w:pStyle w:val="TblBdy"/>
            </w:pPr>
            <w:r w:rsidRPr="007A0D09">
              <w:t>Constructed wetlands for stormwater treatment, sediment retention and/or amenity</w:t>
            </w:r>
          </w:p>
        </w:tc>
      </w:tr>
      <w:tr w:rsidR="00DB7293" w:rsidRPr="007A0D09" w:rsidTr="00DB7293">
        <w:trPr>
          <w:trHeight w:val="90"/>
        </w:trPr>
        <w:tc>
          <w:tcPr>
            <w:tcW w:w="2127" w:type="dxa"/>
            <w:vMerge/>
            <w:shd w:val="clear" w:color="auto" w:fill="auto"/>
          </w:tcPr>
          <w:p w:rsidR="00DB7293" w:rsidRPr="007A0D09" w:rsidRDefault="00DB7293" w:rsidP="0003328A">
            <w:pPr>
              <w:pStyle w:val="TblBdy"/>
            </w:pPr>
          </w:p>
        </w:tc>
        <w:tc>
          <w:tcPr>
            <w:tcW w:w="2409" w:type="dxa"/>
            <w:shd w:val="clear" w:color="auto" w:fill="auto"/>
          </w:tcPr>
          <w:p w:rsidR="00DB7293" w:rsidRPr="007A0D09" w:rsidRDefault="00DB7293" w:rsidP="0003328A">
            <w:pPr>
              <w:pStyle w:val="TblBdy"/>
            </w:pPr>
            <w:r w:rsidRPr="007A0D09">
              <w:t>Artificial (type unknown)</w:t>
            </w:r>
          </w:p>
        </w:tc>
        <w:tc>
          <w:tcPr>
            <w:tcW w:w="5103" w:type="dxa"/>
            <w:shd w:val="clear" w:color="auto" w:fill="auto"/>
          </w:tcPr>
          <w:p w:rsidR="00DB7293" w:rsidRPr="007A0D09" w:rsidRDefault="00DB7293" w:rsidP="0003328A">
            <w:pPr>
              <w:pStyle w:val="TblBdy"/>
            </w:pPr>
            <w:r w:rsidRPr="007A0D09">
              <w:t>Human-made wetland where the wetland origin category is unable to be determined</w:t>
            </w:r>
          </w:p>
        </w:tc>
      </w:tr>
      <w:tr w:rsidR="00DB7293" w:rsidRPr="007A0D09" w:rsidTr="00DB7293">
        <w:trPr>
          <w:trHeight w:val="90"/>
        </w:trPr>
        <w:tc>
          <w:tcPr>
            <w:tcW w:w="2127" w:type="dxa"/>
            <w:shd w:val="clear" w:color="auto" w:fill="auto"/>
          </w:tcPr>
          <w:p w:rsidR="00DB7293" w:rsidRPr="007A0D09" w:rsidRDefault="00DB7293" w:rsidP="0003328A">
            <w:pPr>
              <w:pStyle w:val="TblBdy"/>
            </w:pPr>
            <w:r w:rsidRPr="007A0D09">
              <w:t>Unknown</w:t>
            </w:r>
          </w:p>
        </w:tc>
        <w:tc>
          <w:tcPr>
            <w:tcW w:w="2409" w:type="dxa"/>
            <w:shd w:val="clear" w:color="auto" w:fill="auto"/>
          </w:tcPr>
          <w:p w:rsidR="00DB7293" w:rsidRPr="007A0D09" w:rsidRDefault="00DB7293" w:rsidP="0003328A">
            <w:pPr>
              <w:pStyle w:val="TblBdy"/>
            </w:pPr>
            <w:r w:rsidRPr="007A0D09">
              <w:t>Unknown</w:t>
            </w:r>
          </w:p>
        </w:tc>
        <w:tc>
          <w:tcPr>
            <w:tcW w:w="5103" w:type="dxa"/>
            <w:shd w:val="clear" w:color="auto" w:fill="auto"/>
          </w:tcPr>
          <w:p w:rsidR="00DB7293" w:rsidRPr="007A0D09" w:rsidRDefault="00DB7293" w:rsidP="0003328A">
            <w:pPr>
              <w:pStyle w:val="TblBdy"/>
            </w:pPr>
            <w:r w:rsidRPr="007A0D09">
              <w:t>Wetland origin category is unable to be determined</w:t>
            </w:r>
          </w:p>
        </w:tc>
      </w:tr>
    </w:tbl>
    <w:p w:rsidR="00DB7293" w:rsidRDefault="00DB7293" w:rsidP="00DB7293"/>
    <w:p w:rsidR="00DB7293" w:rsidRDefault="00DB7293" w:rsidP="00DB7293">
      <w:pPr>
        <w:pStyle w:val="HC"/>
      </w:pPr>
      <w:r>
        <w:t xml:space="preserve">5.1.2 Assigning </w:t>
      </w:r>
      <w:r w:rsidR="003A6B04">
        <w:t>wetland</w:t>
      </w:r>
      <w:r>
        <w:t xml:space="preserve"> origin categories </w:t>
      </w:r>
    </w:p>
    <w:p w:rsidR="00DB7293" w:rsidRDefault="00DB7293" w:rsidP="00DB7293">
      <w:pPr>
        <w:pStyle w:val="Body2"/>
      </w:pPr>
      <w:r>
        <w:t xml:space="preserve">The classification of wetland origin categories was applied to the WETLAND_CURRENT dataset. </w:t>
      </w:r>
    </w:p>
    <w:p w:rsidR="00DB7293" w:rsidRPr="00150DAE" w:rsidRDefault="00DB7293" w:rsidP="00DB7293">
      <w:pPr>
        <w:pStyle w:val="HD"/>
      </w:pPr>
      <w:r w:rsidRPr="00150DAE">
        <w:t>Step 1. Assign wetland origin through manual desktop examination</w:t>
      </w:r>
    </w:p>
    <w:p w:rsidR="00DB7293" w:rsidRPr="00DB7293" w:rsidRDefault="00DB7293" w:rsidP="00DB7293">
      <w:pPr>
        <w:pStyle w:val="Body"/>
        <w:rPr>
          <w:rStyle w:val="Body2Char"/>
        </w:rPr>
      </w:pPr>
      <w:r w:rsidRPr="00DB7293">
        <w:rPr>
          <w:rStyle w:val="Body2Char"/>
        </w:rPr>
        <w:t>The first step in the classification of wetland origin involved determination of the wetland origin for several large wetlands, assessed through a manual desktop examination of aerial photography, Corrick classification and WETLAND_1788. This manual desktop process identified the wetland origin for:</w:t>
      </w:r>
    </w:p>
    <w:p w:rsidR="00DB7293" w:rsidRPr="007A0D09" w:rsidRDefault="00DB7293" w:rsidP="00DB7293">
      <w:pPr>
        <w:pStyle w:val="Bullet"/>
        <w:numPr>
          <w:ilvl w:val="0"/>
          <w:numId w:val="1"/>
        </w:numPr>
        <w:tabs>
          <w:tab w:val="clear" w:pos="720"/>
          <w:tab w:val="num" w:pos="927"/>
        </w:tabs>
        <w:ind w:left="170" w:hanging="170"/>
      </w:pPr>
      <w:r w:rsidRPr="007A0D09">
        <w:t xml:space="preserve">343 wetlands that had a known artificial water source and for which wetland origin had also been </w:t>
      </w:r>
      <w:r w:rsidR="002B3E17">
        <w:t>determined</w:t>
      </w:r>
      <w:r w:rsidRPr="007A0D09">
        <w:t xml:space="preserve"> </w:t>
      </w:r>
      <w:r w:rsidR="00CC1265">
        <w:t xml:space="preserve">based on  visual, on-screen examination, expert knowledge and online information </w:t>
      </w:r>
      <w:r w:rsidRPr="007A0D09">
        <w:t>(</w:t>
      </w:r>
      <w:r>
        <w:t>Appendix 8</w:t>
      </w:r>
      <w:r w:rsidRPr="007A0D09">
        <w:t>) which were assigned a high confidence level;</w:t>
      </w:r>
    </w:p>
    <w:p w:rsidR="00DB7293" w:rsidRPr="007A0D09" w:rsidRDefault="00DB7293" w:rsidP="00DB7293">
      <w:pPr>
        <w:pStyle w:val="Bullet"/>
        <w:numPr>
          <w:ilvl w:val="0"/>
          <w:numId w:val="1"/>
        </w:numPr>
        <w:tabs>
          <w:tab w:val="clear" w:pos="720"/>
          <w:tab w:val="num" w:pos="927"/>
        </w:tabs>
        <w:ind w:left="170" w:hanging="170"/>
      </w:pPr>
      <w:r w:rsidRPr="007A0D09">
        <w:t>79 wetlands that were considered to be human-made based on a</w:t>
      </w:r>
      <w:r>
        <w:t>n</w:t>
      </w:r>
      <w:r w:rsidRPr="007A0D09">
        <w:t xml:space="preserve"> individual manual assessment of each wetland which were assigned moderate or high confidence levels</w:t>
      </w:r>
      <w:r>
        <w:t xml:space="preserve"> based on interpretation of aerial imagery</w:t>
      </w:r>
      <w:r w:rsidRPr="007A0D09">
        <w:t>;</w:t>
      </w:r>
    </w:p>
    <w:p w:rsidR="00DB7293" w:rsidRPr="007A0D09" w:rsidRDefault="00DB7293" w:rsidP="00DB7293">
      <w:pPr>
        <w:pStyle w:val="Bullet"/>
        <w:numPr>
          <w:ilvl w:val="0"/>
          <w:numId w:val="1"/>
        </w:numPr>
        <w:tabs>
          <w:tab w:val="clear" w:pos="720"/>
          <w:tab w:val="num" w:pos="927"/>
        </w:tabs>
        <w:ind w:left="170" w:hanging="170"/>
      </w:pPr>
      <w:r w:rsidRPr="007A0D09">
        <w:t xml:space="preserve">1,330 wetlands that were considered to be naturally-occurring </w:t>
      </w:r>
      <w:r>
        <w:t xml:space="preserve">based on examination of the Corrick class </w:t>
      </w:r>
      <w:r w:rsidRPr="007A0D09">
        <w:t>which were assigned a moderate confidence level; and</w:t>
      </w:r>
    </w:p>
    <w:p w:rsidR="00DB7293" w:rsidRDefault="00DB7293" w:rsidP="00DB7293">
      <w:pPr>
        <w:pStyle w:val="Bullet"/>
        <w:numPr>
          <w:ilvl w:val="0"/>
          <w:numId w:val="1"/>
        </w:numPr>
        <w:tabs>
          <w:tab w:val="clear" w:pos="720"/>
          <w:tab w:val="num" w:pos="927"/>
        </w:tabs>
        <w:ind w:left="170" w:hanging="170"/>
      </w:pPr>
      <w:r w:rsidRPr="007A0D09">
        <w:t>329 wetlands that were considered to be naturally-occurring based on their overlap with WETLAND_1788 which were assigned a moderate confidence level.</w:t>
      </w:r>
    </w:p>
    <w:p w:rsidR="00DB7293" w:rsidRPr="00150DAE" w:rsidRDefault="00DB7293" w:rsidP="00DB7293">
      <w:pPr>
        <w:pStyle w:val="HD"/>
      </w:pPr>
      <w:r w:rsidRPr="00150DAE">
        <w:t xml:space="preserve">Step </w:t>
      </w:r>
      <w:r>
        <w:t>2</w:t>
      </w:r>
      <w:r w:rsidRPr="00150DAE">
        <w:t xml:space="preserve">. Assign wetland origin </w:t>
      </w:r>
      <w:r>
        <w:t>to high country peatlands, springs and soaks</w:t>
      </w:r>
    </w:p>
    <w:p w:rsidR="00DB7293" w:rsidRDefault="00DB7293" w:rsidP="00DB7293">
      <w:pPr>
        <w:pStyle w:val="Body2"/>
      </w:pPr>
      <w:r>
        <w:t xml:space="preserve">In step 2, following the manual desktop process, all wetlands </w:t>
      </w:r>
      <w:r w:rsidRPr="00C71972">
        <w:t xml:space="preserve">in WETLAND_CURRENT that were sourced from the ALPS, GB_SPR or GB_SS geospatial layers (see Section 1.3) were classified as naturally occurring as these wetlands are known to be of natural origin based on the descriptions of these wetlands in Lawrence et al. </w:t>
      </w:r>
      <w:r>
        <w:t>(2009)</w:t>
      </w:r>
      <w:r w:rsidR="00A67D9D">
        <w:t>,</w:t>
      </w:r>
      <w:r w:rsidRPr="00C71972">
        <w:t xml:space="preserve"> Coates et al.</w:t>
      </w:r>
      <w:r>
        <w:t xml:space="preserve"> (2010)</w:t>
      </w:r>
      <w:r w:rsidR="00A67D9D">
        <w:t xml:space="preserve"> and Carr et al. (2006)</w:t>
      </w:r>
      <w:r>
        <w:t>.  The confidence rating assigned for these wetlands was high.</w:t>
      </w:r>
    </w:p>
    <w:p w:rsidR="00DB7293" w:rsidRDefault="00DB7293" w:rsidP="00DB7293">
      <w:pPr>
        <w:pStyle w:val="Body2"/>
      </w:pPr>
      <w:r>
        <w:t>At this stage, any wetland classified with a wetland origin attribute through steps 1 and 2 above were excluded from subsequent analysis. For those that remained, the following process was used to infer wetland origin.</w:t>
      </w:r>
    </w:p>
    <w:p w:rsidR="00DB7293" w:rsidRPr="00150DAE" w:rsidRDefault="00DB7293" w:rsidP="00DB7293">
      <w:pPr>
        <w:pStyle w:val="HD"/>
      </w:pPr>
      <w:r w:rsidRPr="00150DAE">
        <w:t xml:space="preserve">Step </w:t>
      </w:r>
      <w:r>
        <w:t>3</w:t>
      </w:r>
      <w:r w:rsidRPr="00150DAE">
        <w:t xml:space="preserve">. Assign wetland origin </w:t>
      </w:r>
      <w:r>
        <w:t>by examining changes in wetland extent since European settlement</w:t>
      </w:r>
    </w:p>
    <w:p w:rsidR="00DB7293" w:rsidRPr="007A0D09" w:rsidRDefault="00DB7293" w:rsidP="00DB7293">
      <w:pPr>
        <w:pStyle w:val="Body2"/>
      </w:pPr>
      <w:r>
        <w:t xml:space="preserve">Step 3 </w:t>
      </w:r>
      <w:r w:rsidRPr="007A0D09">
        <w:t xml:space="preserve">involved identifying whether the WETLAND_1994 feature was also </w:t>
      </w:r>
      <w:r>
        <w:t xml:space="preserve">present </w:t>
      </w:r>
      <w:r w:rsidRPr="007A0D09">
        <w:t>in the original WETLAND_1788 dataset</w:t>
      </w:r>
      <w:r>
        <w:t xml:space="preserve"> . Wetlands in the WETLAND_1994 dataset that are not present on the WETLAND_1788 dataset are assumed to be human-</w:t>
      </w:r>
      <w:r w:rsidRPr="005A1E5F">
        <w:t>made unless they are of a type not mapped in the WETLAND-1994 dataset (for example,  high country peatlands, springs and soaks).</w:t>
      </w:r>
      <w:r>
        <w:rPr>
          <w:i/>
        </w:rPr>
        <w:t xml:space="preserve"> C</w:t>
      </w:r>
      <w:r>
        <w:t>hanges to the extent of the wetland are likely to reflect human modification</w:t>
      </w:r>
      <w:r w:rsidRPr="007A0D09">
        <w:t>.</w:t>
      </w:r>
      <w:r>
        <w:t xml:space="preserve"> A significant increase in wetland area often reflects conversion of a naturally-occurring wetland to an human-made water storage. A decrease in area is likely to indicate that the wetland has been drained or converted into a smaller water storage or sewage treatment pond. A figure of 40% was arbitrarily chosen to indicate significant change in area.  Wetlands that were present in both datasets and did not vary by more than 40% of their original (WETLAND_1788) area</w:t>
      </w:r>
      <w:r w:rsidRPr="007A0D09">
        <w:t xml:space="preserve"> </w:t>
      </w:r>
      <w:r>
        <w:t xml:space="preserve">were </w:t>
      </w:r>
      <w:r w:rsidRPr="007A0D09">
        <w:t>assumed to be naturally occurring</w:t>
      </w:r>
      <w:r>
        <w:t xml:space="preserve">. </w:t>
      </w:r>
    </w:p>
    <w:p w:rsidR="00DB7293" w:rsidRPr="00150DAE" w:rsidRDefault="00DB7293" w:rsidP="00DB7293">
      <w:pPr>
        <w:pStyle w:val="HD"/>
      </w:pPr>
      <w:r w:rsidRPr="00150DAE">
        <w:t xml:space="preserve">Step </w:t>
      </w:r>
      <w:r>
        <w:t>4</w:t>
      </w:r>
      <w:r w:rsidRPr="00150DAE">
        <w:t xml:space="preserve">. Assign wetland origin </w:t>
      </w:r>
      <w:r>
        <w:t>according to Corrick category</w:t>
      </w:r>
    </w:p>
    <w:p w:rsidR="00DB7293" w:rsidRDefault="00DB7293" w:rsidP="00DB7293">
      <w:pPr>
        <w:pStyle w:val="Body2"/>
      </w:pPr>
      <w:r w:rsidRPr="007A0D09">
        <w:t xml:space="preserve">In </w:t>
      </w:r>
      <w:r>
        <w:t>step 4</w:t>
      </w:r>
      <w:r w:rsidRPr="007A0D09">
        <w:t>, any features in WETLAND_CURRENT that were derived from WETLAND_1994 with a Corrick class of 20 - Sewage treatment pond were classified as human-made, sewage treatment pond.</w:t>
      </w:r>
    </w:p>
    <w:p w:rsidR="00DB7293" w:rsidRPr="00150DAE" w:rsidRDefault="00DB7293" w:rsidP="00DB7293">
      <w:pPr>
        <w:pStyle w:val="HD"/>
      </w:pPr>
      <w:r w:rsidRPr="00150DAE">
        <w:t xml:space="preserve">Step </w:t>
      </w:r>
      <w:r>
        <w:t>5</w:t>
      </w:r>
      <w:r w:rsidRPr="00150DAE">
        <w:t xml:space="preserve">. Assign wetland origin </w:t>
      </w:r>
      <w:r>
        <w:t>from other datasets</w:t>
      </w:r>
    </w:p>
    <w:p w:rsidR="00DB7293" w:rsidRDefault="00DB7293" w:rsidP="00DB7293">
      <w:pPr>
        <w:pStyle w:val="Body2"/>
      </w:pPr>
      <w:r>
        <w:t>Step 5</w:t>
      </w:r>
      <w:r w:rsidRPr="007A0D09">
        <w:t xml:space="preserve"> comprised spatial overlay analysis of four </w:t>
      </w:r>
      <w:r>
        <w:t xml:space="preserve">independent </w:t>
      </w:r>
      <w:r w:rsidRPr="007A0D09">
        <w:t>datasets</w:t>
      </w:r>
      <w:r>
        <w:t xml:space="preserve"> (Appendix 3): </w:t>
      </w:r>
    </w:p>
    <w:p w:rsidR="00DB7293" w:rsidRPr="00BB13C7" w:rsidRDefault="00DB7293" w:rsidP="00DB7293">
      <w:pPr>
        <w:pStyle w:val="Bullet"/>
        <w:numPr>
          <w:ilvl w:val="0"/>
          <w:numId w:val="1"/>
        </w:numPr>
        <w:tabs>
          <w:tab w:val="clear" w:pos="720"/>
          <w:tab w:val="num" w:pos="927"/>
        </w:tabs>
        <w:ind w:left="170" w:hanging="170"/>
      </w:pPr>
      <w:r w:rsidRPr="000B3200">
        <w:rPr>
          <w:color w:val="000000"/>
        </w:rPr>
        <w:t>All Victorian Dam Boundaries</w:t>
      </w:r>
      <w:r w:rsidR="00583975">
        <w:rPr>
          <w:color w:val="000000"/>
        </w:rPr>
        <w:t>;</w:t>
      </w:r>
    </w:p>
    <w:p w:rsidR="00DB7293" w:rsidRPr="00BB13C7" w:rsidRDefault="00DB7293" w:rsidP="00DB7293">
      <w:pPr>
        <w:pStyle w:val="Bullet"/>
        <w:numPr>
          <w:ilvl w:val="0"/>
          <w:numId w:val="1"/>
        </w:numPr>
        <w:tabs>
          <w:tab w:val="clear" w:pos="720"/>
          <w:tab w:val="num" w:pos="927"/>
        </w:tabs>
        <w:ind w:left="170" w:hanging="170"/>
      </w:pPr>
      <w:r w:rsidRPr="000B3200">
        <w:rPr>
          <w:color w:val="000000"/>
        </w:rPr>
        <w:t>DRWaterbodies</w:t>
      </w:r>
      <w:r w:rsidR="00583975">
        <w:rPr>
          <w:color w:val="000000"/>
        </w:rPr>
        <w:t>;</w:t>
      </w:r>
    </w:p>
    <w:p w:rsidR="00DB7293" w:rsidRPr="00BB13C7" w:rsidRDefault="00DB7293" w:rsidP="00DB7293">
      <w:pPr>
        <w:pStyle w:val="Bullet"/>
        <w:numPr>
          <w:ilvl w:val="0"/>
          <w:numId w:val="1"/>
        </w:numPr>
        <w:tabs>
          <w:tab w:val="clear" w:pos="720"/>
          <w:tab w:val="num" w:pos="927"/>
        </w:tabs>
        <w:ind w:left="170" w:hanging="170"/>
      </w:pPr>
      <w:r w:rsidRPr="000B3200">
        <w:rPr>
          <w:color w:val="000000"/>
        </w:rPr>
        <w:t>Water area 1:25,000</w:t>
      </w:r>
      <w:r w:rsidR="00583975">
        <w:rPr>
          <w:color w:val="000000"/>
        </w:rPr>
        <w:t>; and</w:t>
      </w:r>
    </w:p>
    <w:p w:rsidR="00DB7293" w:rsidRDefault="00DB7293" w:rsidP="00DB7293">
      <w:pPr>
        <w:pStyle w:val="Bullet"/>
        <w:numPr>
          <w:ilvl w:val="0"/>
          <w:numId w:val="1"/>
        </w:numPr>
        <w:tabs>
          <w:tab w:val="clear" w:pos="720"/>
          <w:tab w:val="num" w:pos="927"/>
        </w:tabs>
        <w:ind w:left="170" w:hanging="170"/>
      </w:pPr>
      <w:r w:rsidRPr="000B3200">
        <w:rPr>
          <w:color w:val="000000"/>
        </w:rPr>
        <w:t>Features of interest</w:t>
      </w:r>
      <w:r w:rsidR="00583975">
        <w:rPr>
          <w:color w:val="000000"/>
        </w:rPr>
        <w:t>.</w:t>
      </w:r>
    </w:p>
    <w:p w:rsidR="00DB7293" w:rsidRDefault="00DB7293" w:rsidP="00DB7293">
      <w:pPr>
        <w:pStyle w:val="Body2"/>
      </w:pPr>
      <w:r w:rsidRPr="007A0D09">
        <w:t>These datasets each have one or more attributes that provides some information on whether a given wetland was likely to be naturally occurring or human made (</w:t>
      </w:r>
      <w:r>
        <w:fldChar w:fldCharType="begin"/>
      </w:r>
      <w:r>
        <w:instrText xml:space="preserve"> REF _Ref408580386 \h  \* MERGEFORMAT </w:instrText>
      </w:r>
      <w:r>
        <w:fldChar w:fldCharType="separate"/>
      </w:r>
      <w:r w:rsidR="00C62F73">
        <w:t xml:space="preserve">Table </w:t>
      </w:r>
      <w:r w:rsidR="00C62F73">
        <w:rPr>
          <w:noProof/>
        </w:rPr>
        <w:t>14</w:t>
      </w:r>
      <w:r>
        <w:fldChar w:fldCharType="end"/>
      </w:r>
      <w:r w:rsidRPr="007A0D09">
        <w:t xml:space="preserve">). The intent of the spatial overlay analysis was to infer the wetland origin based on the existing attribute information in the four datasets. This relied upon the features in each of the four datasets having been classified as either naturally occurring, or human made, and if possible distinguishing what form of human made wetland they comprised. </w:t>
      </w:r>
    </w:p>
    <w:p w:rsidR="00DB7293" w:rsidRDefault="00DB7293" w:rsidP="00DB7293">
      <w:pPr>
        <w:pStyle w:val="TableTitle"/>
      </w:pPr>
      <w:bookmarkStart w:id="169" w:name="_Ref408580386"/>
      <w:r>
        <w:t xml:space="preserve">Table </w:t>
      </w:r>
      <w:fldSimple w:instr=" SEQ Table \* ARABIC ">
        <w:r w:rsidR="00C62F73">
          <w:rPr>
            <w:noProof/>
          </w:rPr>
          <w:t>14</w:t>
        </w:r>
      </w:fldSimple>
      <w:bookmarkEnd w:id="169"/>
      <w:r>
        <w:t xml:space="preserve">. </w:t>
      </w:r>
      <w:r w:rsidRPr="000B3200">
        <w:t xml:space="preserve">Relevant </w:t>
      </w:r>
      <w:r>
        <w:t xml:space="preserve">wetland origin </w:t>
      </w:r>
      <w:r w:rsidRPr="000B3200">
        <w:t xml:space="preserve">attribute information in </w:t>
      </w:r>
      <w:r w:rsidR="00583975">
        <w:t xml:space="preserve">four </w:t>
      </w:r>
      <w:r w:rsidRPr="000B3200">
        <w:t>independent data sources</w:t>
      </w:r>
      <w:r>
        <w:t>.</w:t>
      </w:r>
    </w:p>
    <w:tbl>
      <w:tblPr>
        <w:tblW w:w="9684" w:type="dxa"/>
        <w:tblBorders>
          <w:top w:val="single" w:sz="4" w:space="0" w:color="228591"/>
          <w:bottom w:val="single" w:sz="4" w:space="0" w:color="228591"/>
          <w:insideH w:val="single" w:sz="4" w:space="0" w:color="228591"/>
        </w:tblBorders>
        <w:tblLayout w:type="fixed"/>
        <w:tblCellMar>
          <w:left w:w="45" w:type="dxa"/>
          <w:right w:w="45" w:type="dxa"/>
        </w:tblCellMar>
        <w:tblLook w:val="04A0" w:firstRow="1" w:lastRow="0" w:firstColumn="1" w:lastColumn="0" w:noHBand="0" w:noVBand="1"/>
      </w:tblPr>
      <w:tblGrid>
        <w:gridCol w:w="1463"/>
        <w:gridCol w:w="1559"/>
        <w:gridCol w:w="2268"/>
        <w:gridCol w:w="2268"/>
        <w:gridCol w:w="2126"/>
      </w:tblGrid>
      <w:tr w:rsidR="00DB7293" w:rsidTr="00DB7293">
        <w:trPr>
          <w:cantSplit/>
          <w:tblHeader/>
        </w:trPr>
        <w:tc>
          <w:tcPr>
            <w:tcW w:w="1463" w:type="dxa"/>
            <w:shd w:val="clear" w:color="auto" w:fill="228591"/>
            <w:hideMark/>
          </w:tcPr>
          <w:p w:rsidR="00DB7293" w:rsidRDefault="00DB7293" w:rsidP="0003328A">
            <w:pPr>
              <w:pStyle w:val="TblHd"/>
            </w:pPr>
            <w:r>
              <w:t>Dataset name</w:t>
            </w:r>
          </w:p>
        </w:tc>
        <w:tc>
          <w:tcPr>
            <w:tcW w:w="1559" w:type="dxa"/>
            <w:shd w:val="clear" w:color="auto" w:fill="228591"/>
            <w:hideMark/>
          </w:tcPr>
          <w:p w:rsidR="00DB7293" w:rsidRDefault="00DB7293" w:rsidP="0003328A">
            <w:pPr>
              <w:pStyle w:val="TblHd"/>
            </w:pPr>
            <w:r>
              <w:t>Relevant attribute</w:t>
            </w:r>
          </w:p>
        </w:tc>
        <w:tc>
          <w:tcPr>
            <w:tcW w:w="2268" w:type="dxa"/>
            <w:shd w:val="clear" w:color="auto" w:fill="228591"/>
            <w:hideMark/>
          </w:tcPr>
          <w:p w:rsidR="00DB7293" w:rsidRDefault="00DB7293" w:rsidP="0003328A">
            <w:pPr>
              <w:pStyle w:val="TblHd"/>
            </w:pPr>
            <w:r>
              <w:t>Feature type</w:t>
            </w:r>
          </w:p>
        </w:tc>
        <w:tc>
          <w:tcPr>
            <w:tcW w:w="2268" w:type="dxa"/>
            <w:shd w:val="clear" w:color="auto" w:fill="228591"/>
          </w:tcPr>
          <w:p w:rsidR="00DB7293" w:rsidRDefault="00DB7293" w:rsidP="0003328A">
            <w:pPr>
              <w:pStyle w:val="TblHd"/>
            </w:pPr>
            <w:r>
              <w:t>Feature type description</w:t>
            </w:r>
          </w:p>
        </w:tc>
        <w:tc>
          <w:tcPr>
            <w:tcW w:w="2126" w:type="dxa"/>
            <w:shd w:val="clear" w:color="auto" w:fill="228591"/>
            <w:hideMark/>
          </w:tcPr>
          <w:p w:rsidR="00DB7293" w:rsidRDefault="00DB7293" w:rsidP="0003328A">
            <w:pPr>
              <w:pStyle w:val="TblHd"/>
            </w:pPr>
            <w:r>
              <w:t>Wetland origin</w:t>
            </w:r>
          </w:p>
        </w:tc>
      </w:tr>
      <w:tr w:rsidR="00DB7293" w:rsidTr="00DB7293">
        <w:trPr>
          <w:cantSplit/>
        </w:trPr>
        <w:tc>
          <w:tcPr>
            <w:tcW w:w="1463" w:type="dxa"/>
            <w:vMerge w:val="restart"/>
            <w:shd w:val="clear" w:color="auto" w:fill="auto"/>
          </w:tcPr>
          <w:p w:rsidR="00DB7293" w:rsidRPr="00625F47" w:rsidRDefault="00DB7293" w:rsidP="0003328A">
            <w:pPr>
              <w:pStyle w:val="TblBdy"/>
              <w:rPr>
                <w:rFonts w:eastAsia="Calibri"/>
              </w:rPr>
            </w:pPr>
            <w:r w:rsidRPr="00617751">
              <w:t>All Victorian Dam Boundaries</w:t>
            </w:r>
          </w:p>
        </w:tc>
        <w:tc>
          <w:tcPr>
            <w:tcW w:w="1559" w:type="dxa"/>
            <w:vMerge w:val="restart"/>
            <w:shd w:val="clear" w:color="auto" w:fill="auto"/>
          </w:tcPr>
          <w:p w:rsidR="00DB7293" w:rsidRPr="00625F47" w:rsidRDefault="00DB7293" w:rsidP="0003328A">
            <w:pPr>
              <w:pStyle w:val="TblBdy"/>
              <w:rPr>
                <w:rFonts w:eastAsia="Calibri"/>
              </w:rPr>
            </w:pPr>
            <w:r w:rsidRPr="00617751">
              <w:t>Feature_type</w:t>
            </w:r>
          </w:p>
        </w:tc>
        <w:tc>
          <w:tcPr>
            <w:tcW w:w="2268" w:type="dxa"/>
            <w:shd w:val="clear" w:color="auto" w:fill="auto"/>
          </w:tcPr>
          <w:p w:rsidR="00DB7293" w:rsidRPr="00625F47" w:rsidRDefault="00DB7293" w:rsidP="0003328A">
            <w:pPr>
              <w:pStyle w:val="TblBdy"/>
              <w:rPr>
                <w:rFonts w:eastAsia="Calibri"/>
              </w:rPr>
            </w:pPr>
            <w:r w:rsidRPr="00617751">
              <w:t>Aquaculture area</w:t>
            </w:r>
          </w:p>
        </w:tc>
        <w:tc>
          <w:tcPr>
            <w:tcW w:w="2268" w:type="dxa"/>
            <w:shd w:val="clear" w:color="auto" w:fill="auto"/>
          </w:tcPr>
          <w:p w:rsidR="00DB7293" w:rsidRPr="00625F47" w:rsidRDefault="00DB7293" w:rsidP="0003328A">
            <w:pPr>
              <w:pStyle w:val="TblBdy"/>
              <w:rPr>
                <w:rFonts w:eastAsia="Calibri"/>
              </w:rPr>
            </w:pPr>
            <w:r>
              <w:t>e.g. fish hatcheries</w:t>
            </w:r>
          </w:p>
        </w:tc>
        <w:tc>
          <w:tcPr>
            <w:tcW w:w="2126" w:type="dxa"/>
            <w:shd w:val="clear" w:color="auto" w:fill="auto"/>
          </w:tcPr>
          <w:p w:rsidR="00DB7293" w:rsidRDefault="00DB7293" w:rsidP="0003328A">
            <w:pPr>
              <w:pStyle w:val="TblBdy"/>
            </w:pPr>
            <w:r>
              <w:t>Aquaculture pond</w:t>
            </w:r>
          </w:p>
        </w:tc>
      </w:tr>
      <w:tr w:rsidR="00DB7293"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17751" w:rsidRDefault="00DB7293" w:rsidP="0003328A">
            <w:pPr>
              <w:pStyle w:val="TblBdy"/>
            </w:pPr>
          </w:p>
        </w:tc>
        <w:tc>
          <w:tcPr>
            <w:tcW w:w="2268" w:type="dxa"/>
            <w:shd w:val="clear" w:color="auto" w:fill="auto"/>
          </w:tcPr>
          <w:p w:rsidR="00DB7293" w:rsidRPr="00625F47" w:rsidRDefault="00DB7293" w:rsidP="0003328A">
            <w:pPr>
              <w:pStyle w:val="TblBdy"/>
              <w:rPr>
                <w:rFonts w:eastAsia="Calibri"/>
              </w:rPr>
            </w:pPr>
            <w:r w:rsidRPr="00617751">
              <w:t>Industrial storage</w:t>
            </w:r>
          </w:p>
        </w:tc>
        <w:tc>
          <w:tcPr>
            <w:tcW w:w="2268" w:type="dxa"/>
            <w:shd w:val="clear" w:color="auto" w:fill="auto"/>
          </w:tcPr>
          <w:p w:rsidR="00DB7293" w:rsidRPr="00625F47" w:rsidRDefault="00DB7293" w:rsidP="0003328A">
            <w:pPr>
              <w:pStyle w:val="TblBdy"/>
              <w:rPr>
                <w:rFonts w:eastAsia="Calibri"/>
              </w:rPr>
            </w:pPr>
            <w:r>
              <w:t>Dams intersecting industrial or mining land uses</w:t>
            </w:r>
          </w:p>
        </w:tc>
        <w:tc>
          <w:tcPr>
            <w:tcW w:w="2126" w:type="dxa"/>
            <w:shd w:val="clear" w:color="auto" w:fill="auto"/>
          </w:tcPr>
          <w:p w:rsidR="00DB7293" w:rsidRDefault="00DB7293" w:rsidP="0003328A">
            <w:pPr>
              <w:pStyle w:val="TblBdy"/>
            </w:pPr>
            <w:r>
              <w:t xml:space="preserve">Excavation ponds OR </w:t>
            </w:r>
            <w:r w:rsidR="001F1B5D">
              <w:t>Dam/Storage</w:t>
            </w:r>
          </w:p>
        </w:tc>
      </w:tr>
      <w:tr w:rsidR="00DB7293"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17751" w:rsidRDefault="00DB7293" w:rsidP="0003328A">
            <w:pPr>
              <w:pStyle w:val="TblBdy"/>
            </w:pPr>
          </w:p>
        </w:tc>
        <w:tc>
          <w:tcPr>
            <w:tcW w:w="2268" w:type="dxa"/>
            <w:shd w:val="clear" w:color="auto" w:fill="auto"/>
          </w:tcPr>
          <w:p w:rsidR="00DB7293" w:rsidRPr="00625F47" w:rsidRDefault="00DB7293" w:rsidP="0003328A">
            <w:pPr>
              <w:pStyle w:val="TblBdy"/>
              <w:rPr>
                <w:rFonts w:eastAsia="Calibri"/>
              </w:rPr>
            </w:pPr>
            <w:r w:rsidRPr="00617751">
              <w:t>Rural irrigation storage</w:t>
            </w:r>
          </w:p>
        </w:tc>
        <w:tc>
          <w:tcPr>
            <w:tcW w:w="2268" w:type="dxa"/>
            <w:shd w:val="clear" w:color="auto" w:fill="auto"/>
          </w:tcPr>
          <w:p w:rsidR="00DB7293" w:rsidRPr="00625F47" w:rsidRDefault="00DB7293" w:rsidP="0003328A">
            <w:pPr>
              <w:pStyle w:val="TblBdy"/>
              <w:rPr>
                <w:rFonts w:eastAsia="Calibri"/>
              </w:rPr>
            </w:pPr>
            <w:r>
              <w:t>Dams intersecting irrigated land uses</w:t>
            </w:r>
          </w:p>
        </w:tc>
        <w:tc>
          <w:tcPr>
            <w:tcW w:w="2126" w:type="dxa"/>
            <w:shd w:val="clear" w:color="auto" w:fill="auto"/>
          </w:tcPr>
          <w:p w:rsidR="00DB7293" w:rsidRDefault="00DB7293" w:rsidP="0003328A">
            <w:pPr>
              <w:pStyle w:val="TblBdy"/>
            </w:pPr>
            <w:r>
              <w:t xml:space="preserve">Farm dams OR </w:t>
            </w:r>
            <w:r w:rsidR="001F1B5D">
              <w:t>Dam/Storage</w:t>
            </w:r>
          </w:p>
        </w:tc>
      </w:tr>
      <w:tr w:rsidR="00DB7293"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17751" w:rsidRDefault="00DB7293" w:rsidP="0003328A">
            <w:pPr>
              <w:pStyle w:val="TblBdy"/>
            </w:pPr>
          </w:p>
        </w:tc>
        <w:tc>
          <w:tcPr>
            <w:tcW w:w="2268" w:type="dxa"/>
            <w:shd w:val="clear" w:color="auto" w:fill="auto"/>
          </w:tcPr>
          <w:p w:rsidR="00DB7293" w:rsidRPr="00625F47" w:rsidRDefault="00DB7293" w:rsidP="0003328A">
            <w:pPr>
              <w:pStyle w:val="TblBdy"/>
              <w:rPr>
                <w:rFonts w:eastAsia="Calibri"/>
              </w:rPr>
            </w:pPr>
            <w:r w:rsidRPr="00617751">
              <w:t>Settling ponds</w:t>
            </w:r>
          </w:p>
        </w:tc>
        <w:tc>
          <w:tcPr>
            <w:tcW w:w="2268" w:type="dxa"/>
            <w:shd w:val="clear" w:color="auto" w:fill="auto"/>
          </w:tcPr>
          <w:p w:rsidR="00DB7293" w:rsidRPr="00625F47" w:rsidRDefault="00DB7293" w:rsidP="0003328A">
            <w:pPr>
              <w:pStyle w:val="TblBdy"/>
              <w:rPr>
                <w:rFonts w:eastAsia="Calibri"/>
              </w:rPr>
            </w:pPr>
            <w:r>
              <w:t>Ponds used for water treatment</w:t>
            </w:r>
          </w:p>
        </w:tc>
        <w:tc>
          <w:tcPr>
            <w:tcW w:w="2126" w:type="dxa"/>
            <w:shd w:val="clear" w:color="auto" w:fill="auto"/>
          </w:tcPr>
          <w:p w:rsidR="00DB7293" w:rsidRDefault="00DB7293" w:rsidP="0003328A">
            <w:pPr>
              <w:pStyle w:val="TblBdy"/>
            </w:pPr>
            <w:r>
              <w:t>Sewage treatment ponds</w:t>
            </w:r>
          </w:p>
        </w:tc>
      </w:tr>
      <w:tr w:rsidR="00DB7293"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17751" w:rsidRDefault="00DB7293" w:rsidP="0003328A">
            <w:pPr>
              <w:pStyle w:val="TblBdy"/>
            </w:pPr>
          </w:p>
        </w:tc>
        <w:tc>
          <w:tcPr>
            <w:tcW w:w="2268" w:type="dxa"/>
            <w:shd w:val="clear" w:color="auto" w:fill="auto"/>
          </w:tcPr>
          <w:p w:rsidR="00DB7293" w:rsidRPr="00625F47" w:rsidRDefault="00DB7293" w:rsidP="0003328A">
            <w:pPr>
              <w:pStyle w:val="TblBdy"/>
              <w:rPr>
                <w:rFonts w:eastAsia="Calibri"/>
              </w:rPr>
            </w:pPr>
            <w:r w:rsidRPr="00617751">
              <w:t>Town rural storage</w:t>
            </w:r>
          </w:p>
        </w:tc>
        <w:tc>
          <w:tcPr>
            <w:tcW w:w="2268" w:type="dxa"/>
            <w:shd w:val="clear" w:color="auto" w:fill="auto"/>
          </w:tcPr>
          <w:p w:rsidR="00DB7293" w:rsidRPr="00625F47" w:rsidRDefault="00DB7293" w:rsidP="0003328A">
            <w:pPr>
              <w:pStyle w:val="TblBdy"/>
              <w:rPr>
                <w:rFonts w:eastAsia="Calibri"/>
              </w:rPr>
            </w:pPr>
            <w:r>
              <w:t>Named storages and storages &gt; 250ML</w:t>
            </w:r>
          </w:p>
        </w:tc>
        <w:tc>
          <w:tcPr>
            <w:tcW w:w="2126" w:type="dxa"/>
            <w:shd w:val="clear" w:color="auto" w:fill="auto"/>
          </w:tcPr>
          <w:p w:rsidR="00DB7293" w:rsidRDefault="001F1B5D" w:rsidP="0003328A">
            <w:pPr>
              <w:pStyle w:val="TblBdy"/>
            </w:pPr>
            <w:r>
              <w:t>Dam/Storage</w:t>
            </w:r>
          </w:p>
        </w:tc>
      </w:tr>
      <w:tr w:rsidR="00DB7293" w:rsidTr="00DB7293">
        <w:trPr>
          <w:cantSplit/>
        </w:trPr>
        <w:tc>
          <w:tcPr>
            <w:tcW w:w="1463" w:type="dxa"/>
            <w:vMerge/>
            <w:shd w:val="clear" w:color="auto" w:fill="auto"/>
          </w:tcPr>
          <w:p w:rsidR="00DB7293" w:rsidRPr="00625F47" w:rsidRDefault="00DB7293" w:rsidP="0003328A">
            <w:pPr>
              <w:pStyle w:val="TblBdy"/>
              <w:rPr>
                <w:rFonts w:eastAsia="Calibri"/>
              </w:rPr>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17751">
              <w:t>Waste water</w:t>
            </w:r>
          </w:p>
        </w:tc>
        <w:tc>
          <w:tcPr>
            <w:tcW w:w="2268" w:type="dxa"/>
            <w:shd w:val="clear" w:color="auto" w:fill="auto"/>
            <w:hideMark/>
          </w:tcPr>
          <w:p w:rsidR="00DB7293" w:rsidRPr="00625F47" w:rsidRDefault="00DB7293" w:rsidP="0003328A">
            <w:pPr>
              <w:pStyle w:val="TblBdy"/>
              <w:rPr>
                <w:rFonts w:eastAsia="Calibri"/>
              </w:rPr>
            </w:pPr>
            <w:r>
              <w:t>Not described</w:t>
            </w:r>
          </w:p>
        </w:tc>
        <w:tc>
          <w:tcPr>
            <w:tcW w:w="2126" w:type="dxa"/>
            <w:shd w:val="clear" w:color="auto" w:fill="auto"/>
            <w:hideMark/>
          </w:tcPr>
          <w:p w:rsidR="00DB7293" w:rsidRDefault="00DB7293" w:rsidP="0003328A">
            <w:pPr>
              <w:pStyle w:val="TblBdy"/>
            </w:pPr>
            <w:r>
              <w:t>Sewage treatment pond</w:t>
            </w:r>
          </w:p>
        </w:tc>
      </w:tr>
      <w:tr w:rsidR="00DB7293"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17751">
              <w:t>Flood irrigation storage</w:t>
            </w:r>
          </w:p>
        </w:tc>
        <w:tc>
          <w:tcPr>
            <w:tcW w:w="2268" w:type="dxa"/>
            <w:shd w:val="clear" w:color="auto" w:fill="auto"/>
            <w:hideMark/>
          </w:tcPr>
          <w:p w:rsidR="00DB7293" w:rsidRPr="00625F47" w:rsidRDefault="00DB7293" w:rsidP="0003328A">
            <w:pPr>
              <w:pStyle w:val="TblBdy"/>
              <w:rPr>
                <w:rFonts w:eastAsia="Calibri"/>
              </w:rPr>
            </w:pPr>
            <w:r>
              <w:t>Dams used to harvest stormwater runoff</w:t>
            </w:r>
          </w:p>
        </w:tc>
        <w:tc>
          <w:tcPr>
            <w:tcW w:w="2126" w:type="dxa"/>
            <w:shd w:val="clear" w:color="auto" w:fill="auto"/>
            <w:hideMark/>
          </w:tcPr>
          <w:p w:rsidR="00DB7293" w:rsidRDefault="00DB7293" w:rsidP="0003328A">
            <w:pPr>
              <w:pStyle w:val="TblBdy"/>
            </w:pPr>
            <w:r>
              <w:t>Stormwater treatment ponds</w:t>
            </w:r>
          </w:p>
        </w:tc>
      </w:tr>
      <w:tr w:rsidR="00DB7293"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17751">
              <w:t>Rural licensed storage</w:t>
            </w:r>
          </w:p>
        </w:tc>
        <w:tc>
          <w:tcPr>
            <w:tcW w:w="2268" w:type="dxa"/>
            <w:shd w:val="clear" w:color="auto" w:fill="auto"/>
            <w:hideMark/>
          </w:tcPr>
          <w:p w:rsidR="00DB7293" w:rsidRPr="00625F47" w:rsidRDefault="00DB7293" w:rsidP="0003328A">
            <w:pPr>
              <w:pStyle w:val="TblBdy"/>
              <w:rPr>
                <w:rFonts w:eastAsia="Calibri"/>
              </w:rPr>
            </w:pPr>
            <w:r>
              <w:t>Dams that are likely to be linked to licences</w:t>
            </w:r>
          </w:p>
        </w:tc>
        <w:tc>
          <w:tcPr>
            <w:tcW w:w="2126" w:type="dxa"/>
            <w:shd w:val="clear" w:color="auto" w:fill="auto"/>
            <w:hideMark/>
          </w:tcPr>
          <w:p w:rsidR="00DB7293" w:rsidRDefault="001F1B5D" w:rsidP="0003328A">
            <w:pPr>
              <w:pStyle w:val="TblBdy"/>
            </w:pPr>
            <w:r>
              <w:t>Dam/Storage</w:t>
            </w:r>
          </w:p>
        </w:tc>
      </w:tr>
      <w:tr w:rsidR="00DB7293"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17751">
              <w:t>Rural storage</w:t>
            </w:r>
          </w:p>
        </w:tc>
        <w:tc>
          <w:tcPr>
            <w:tcW w:w="2268" w:type="dxa"/>
            <w:shd w:val="clear" w:color="auto" w:fill="auto"/>
            <w:hideMark/>
          </w:tcPr>
          <w:p w:rsidR="00DB7293" w:rsidRPr="00625F47" w:rsidRDefault="00DB7293" w:rsidP="0003328A">
            <w:pPr>
              <w:pStyle w:val="TblBdy"/>
              <w:rPr>
                <w:rFonts w:eastAsia="Calibri"/>
              </w:rPr>
            </w:pPr>
            <w:r>
              <w:t>Likely to be stock and domestic dams</w:t>
            </w:r>
          </w:p>
        </w:tc>
        <w:tc>
          <w:tcPr>
            <w:tcW w:w="2126" w:type="dxa"/>
            <w:shd w:val="clear" w:color="auto" w:fill="auto"/>
            <w:hideMark/>
          </w:tcPr>
          <w:p w:rsidR="00DB7293" w:rsidRDefault="001F1B5D" w:rsidP="0003328A">
            <w:pPr>
              <w:pStyle w:val="TblBdy"/>
            </w:pPr>
            <w:r>
              <w:t>Dam/Storage</w:t>
            </w:r>
          </w:p>
        </w:tc>
      </w:tr>
      <w:tr w:rsidR="00DB7293" w:rsidRPr="00625F47" w:rsidTr="00DB7293">
        <w:trPr>
          <w:cantSplit/>
        </w:trPr>
        <w:tc>
          <w:tcPr>
            <w:tcW w:w="1463" w:type="dxa"/>
            <w:vMerge w:val="restart"/>
            <w:shd w:val="clear" w:color="auto" w:fill="auto"/>
            <w:hideMark/>
          </w:tcPr>
          <w:p w:rsidR="00DB7293" w:rsidRPr="00625F47" w:rsidRDefault="00DB7293" w:rsidP="0003328A">
            <w:pPr>
              <w:pStyle w:val="TblBdy"/>
              <w:rPr>
                <w:rFonts w:eastAsia="Calibri"/>
              </w:rPr>
            </w:pPr>
            <w:r w:rsidRPr="00617751">
              <w:t>DRWater</w:t>
            </w:r>
            <w:r w:rsidR="00531886">
              <w:t>-</w:t>
            </w:r>
            <w:r w:rsidRPr="00617751">
              <w:t>bodies</w:t>
            </w:r>
          </w:p>
        </w:tc>
        <w:tc>
          <w:tcPr>
            <w:tcW w:w="1559" w:type="dxa"/>
            <w:vMerge w:val="restart"/>
            <w:shd w:val="clear" w:color="auto" w:fill="auto"/>
            <w:hideMark/>
          </w:tcPr>
          <w:p w:rsidR="00DB7293" w:rsidRPr="00625F47" w:rsidRDefault="00DB7293" w:rsidP="0003328A">
            <w:pPr>
              <w:pStyle w:val="TblBdy"/>
              <w:rPr>
                <w:rFonts w:eastAsia="Calibri"/>
              </w:rPr>
            </w:pPr>
            <w:r w:rsidRPr="00625F47">
              <w:rPr>
                <w:rFonts w:eastAsia="Calibri"/>
              </w:rPr>
              <w:t>Desc</w:t>
            </w:r>
          </w:p>
        </w:tc>
        <w:tc>
          <w:tcPr>
            <w:tcW w:w="2268" w:type="dxa"/>
            <w:shd w:val="clear" w:color="auto" w:fill="auto"/>
            <w:hideMark/>
          </w:tcPr>
          <w:p w:rsidR="00DB7293" w:rsidRPr="00625F47" w:rsidRDefault="00DB7293" w:rsidP="0003328A">
            <w:pPr>
              <w:pStyle w:val="TblBdy"/>
              <w:rPr>
                <w:rFonts w:eastAsia="Calibri"/>
              </w:rPr>
            </w:pPr>
            <w:r w:rsidRPr="00617751">
              <w:t>Bio-retention system</w:t>
            </w:r>
          </w:p>
        </w:tc>
        <w:tc>
          <w:tcPr>
            <w:tcW w:w="2268" w:type="dxa"/>
            <w:shd w:val="clear" w:color="auto" w:fill="auto"/>
            <w:hideMark/>
          </w:tcPr>
          <w:p w:rsidR="00DB7293" w:rsidRPr="00625F47" w:rsidRDefault="00DB7293" w:rsidP="0003328A">
            <w:pPr>
              <w:pStyle w:val="TblBdy"/>
              <w:rPr>
                <w:rFonts w:eastAsia="Calibri"/>
              </w:rPr>
            </w:pPr>
            <w:r w:rsidRPr="00625F47">
              <w:rPr>
                <w:rFonts w:eastAsia="Calibri"/>
              </w:rPr>
              <w:t>No description</w:t>
            </w:r>
          </w:p>
        </w:tc>
        <w:tc>
          <w:tcPr>
            <w:tcW w:w="2126" w:type="dxa"/>
            <w:shd w:val="clear" w:color="auto" w:fill="auto"/>
            <w:hideMark/>
          </w:tcPr>
          <w:p w:rsidR="00DB7293" w:rsidRPr="00625F47" w:rsidRDefault="00DB7293" w:rsidP="0003328A">
            <w:pPr>
              <w:pStyle w:val="TblBdy"/>
              <w:rPr>
                <w:rFonts w:eastAsia="Calibri"/>
              </w:rPr>
            </w:pPr>
            <w:r>
              <w:t>Stormwater treatment ponds</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17751">
              <w:t>Sediment trap</w:t>
            </w:r>
          </w:p>
        </w:tc>
        <w:tc>
          <w:tcPr>
            <w:tcW w:w="2268" w:type="dxa"/>
            <w:shd w:val="clear" w:color="auto" w:fill="auto"/>
            <w:hideMark/>
          </w:tcPr>
          <w:p w:rsidR="00DB7293" w:rsidRPr="00625F47" w:rsidRDefault="00DB7293" w:rsidP="0003328A">
            <w:pPr>
              <w:pStyle w:val="TblBdy"/>
              <w:rPr>
                <w:rFonts w:eastAsia="Calibri"/>
              </w:rPr>
            </w:pPr>
            <w:r w:rsidRPr="00625F47">
              <w:rPr>
                <w:rFonts w:eastAsia="Calibri"/>
              </w:rPr>
              <w:t>No description</w:t>
            </w:r>
          </w:p>
        </w:tc>
        <w:tc>
          <w:tcPr>
            <w:tcW w:w="2126" w:type="dxa"/>
            <w:shd w:val="clear" w:color="auto" w:fill="auto"/>
            <w:hideMark/>
          </w:tcPr>
          <w:p w:rsidR="00DB7293" w:rsidRPr="00625F47" w:rsidRDefault="00DB7293" w:rsidP="0003328A">
            <w:pPr>
              <w:pStyle w:val="TblBdy"/>
              <w:rPr>
                <w:rFonts w:eastAsia="Calibri"/>
              </w:rPr>
            </w:pPr>
            <w:r>
              <w:t>Naturally occurring</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17751">
              <w:t>Natural body of water</w:t>
            </w:r>
          </w:p>
        </w:tc>
        <w:tc>
          <w:tcPr>
            <w:tcW w:w="2268" w:type="dxa"/>
            <w:shd w:val="clear" w:color="auto" w:fill="auto"/>
            <w:hideMark/>
          </w:tcPr>
          <w:p w:rsidR="00DB7293" w:rsidRPr="00625F47" w:rsidRDefault="00DB7293" w:rsidP="0003328A">
            <w:pPr>
              <w:pStyle w:val="TblBdy"/>
              <w:rPr>
                <w:rFonts w:eastAsia="Calibri"/>
              </w:rPr>
            </w:pPr>
            <w:r w:rsidRPr="00625F47">
              <w:rPr>
                <w:rFonts w:eastAsia="Calibri"/>
              </w:rPr>
              <w:t>No description</w:t>
            </w:r>
          </w:p>
        </w:tc>
        <w:tc>
          <w:tcPr>
            <w:tcW w:w="2126" w:type="dxa"/>
            <w:shd w:val="clear" w:color="auto" w:fill="auto"/>
            <w:hideMark/>
          </w:tcPr>
          <w:p w:rsidR="00DB7293" w:rsidRPr="00625F47" w:rsidRDefault="00DB7293" w:rsidP="0003328A">
            <w:pPr>
              <w:pStyle w:val="TblBdy"/>
              <w:rPr>
                <w:rFonts w:eastAsia="Calibri"/>
              </w:rPr>
            </w:pPr>
            <w:r>
              <w:t>Stormwater treatment ponds</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17751">
              <w:t>Wetlands</w:t>
            </w:r>
          </w:p>
        </w:tc>
        <w:tc>
          <w:tcPr>
            <w:tcW w:w="2268" w:type="dxa"/>
            <w:shd w:val="clear" w:color="auto" w:fill="auto"/>
            <w:hideMark/>
          </w:tcPr>
          <w:p w:rsidR="00DB7293" w:rsidRPr="00625F47" w:rsidRDefault="00DB7293" w:rsidP="0003328A">
            <w:pPr>
              <w:pStyle w:val="TblBdy"/>
              <w:rPr>
                <w:rFonts w:eastAsia="Calibri"/>
              </w:rPr>
            </w:pPr>
            <w:r w:rsidRPr="00625F47">
              <w:rPr>
                <w:rFonts w:eastAsia="Calibri"/>
              </w:rPr>
              <w:t>No description</w:t>
            </w:r>
          </w:p>
        </w:tc>
        <w:tc>
          <w:tcPr>
            <w:tcW w:w="2126" w:type="dxa"/>
            <w:shd w:val="clear" w:color="auto" w:fill="auto"/>
            <w:hideMark/>
          </w:tcPr>
          <w:p w:rsidR="00DB7293" w:rsidRPr="00625F47" w:rsidRDefault="00DB7293" w:rsidP="0003328A">
            <w:pPr>
              <w:pStyle w:val="TblBdy"/>
              <w:rPr>
                <w:rFonts w:eastAsia="Calibri"/>
              </w:rPr>
            </w:pPr>
            <w:r>
              <w:t>Stormwater treatment ponds</w:t>
            </w:r>
          </w:p>
        </w:tc>
      </w:tr>
      <w:tr w:rsidR="00DB7293" w:rsidRPr="00625F47" w:rsidTr="00DB7293">
        <w:trPr>
          <w:cantSplit/>
        </w:trPr>
        <w:tc>
          <w:tcPr>
            <w:tcW w:w="1463" w:type="dxa"/>
            <w:vMerge w:val="restart"/>
            <w:shd w:val="clear" w:color="auto" w:fill="auto"/>
            <w:hideMark/>
          </w:tcPr>
          <w:p w:rsidR="00DB7293" w:rsidRPr="00617751" w:rsidRDefault="00DB7293" w:rsidP="0003328A">
            <w:pPr>
              <w:pStyle w:val="TblBdy"/>
            </w:pPr>
            <w:r w:rsidRPr="00617751">
              <w:t>Water area 1:25,000</w:t>
            </w:r>
          </w:p>
        </w:tc>
        <w:tc>
          <w:tcPr>
            <w:tcW w:w="1559" w:type="dxa"/>
            <w:vMerge w:val="restart"/>
            <w:shd w:val="clear" w:color="auto" w:fill="auto"/>
            <w:hideMark/>
          </w:tcPr>
          <w:p w:rsidR="00DB7293" w:rsidRPr="00625F47" w:rsidRDefault="00DB7293" w:rsidP="0003328A">
            <w:pPr>
              <w:pStyle w:val="TblBdy"/>
              <w:rPr>
                <w:rFonts w:eastAsia="Calibri"/>
              </w:rPr>
            </w:pPr>
            <w:r w:rsidRPr="00625F47">
              <w:rPr>
                <w:rFonts w:eastAsia="Calibri"/>
              </w:rPr>
              <w:t>Origin</w:t>
            </w:r>
          </w:p>
        </w:tc>
        <w:tc>
          <w:tcPr>
            <w:tcW w:w="2268" w:type="dxa"/>
            <w:shd w:val="clear" w:color="auto" w:fill="auto"/>
            <w:hideMark/>
          </w:tcPr>
          <w:p w:rsidR="00DB7293" w:rsidRPr="00625F47" w:rsidRDefault="00DB7293" w:rsidP="0003328A">
            <w:pPr>
              <w:pStyle w:val="TblBdy"/>
              <w:rPr>
                <w:rFonts w:eastAsia="Calibri"/>
              </w:rPr>
            </w:pPr>
            <w:r w:rsidRPr="00625F47">
              <w:rPr>
                <w:rFonts w:eastAsia="Calibri"/>
              </w:rPr>
              <w:t>1</w:t>
            </w:r>
          </w:p>
        </w:tc>
        <w:tc>
          <w:tcPr>
            <w:tcW w:w="2268" w:type="dxa"/>
            <w:shd w:val="clear" w:color="auto" w:fill="auto"/>
            <w:hideMark/>
          </w:tcPr>
          <w:p w:rsidR="00DB7293" w:rsidRPr="00625F47" w:rsidRDefault="00DB7293" w:rsidP="0003328A">
            <w:pPr>
              <w:pStyle w:val="TblBdy"/>
              <w:rPr>
                <w:rFonts w:eastAsia="Calibri"/>
              </w:rPr>
            </w:pPr>
            <w:r>
              <w:t>Natural</w:t>
            </w:r>
          </w:p>
        </w:tc>
        <w:tc>
          <w:tcPr>
            <w:tcW w:w="2126" w:type="dxa"/>
            <w:shd w:val="clear" w:color="auto" w:fill="auto"/>
            <w:hideMark/>
          </w:tcPr>
          <w:p w:rsidR="00DB7293" w:rsidRPr="00625F47" w:rsidRDefault="00DB7293" w:rsidP="0003328A">
            <w:pPr>
              <w:pStyle w:val="TblBdy"/>
              <w:rPr>
                <w:rFonts w:eastAsia="Calibri"/>
              </w:rPr>
            </w:pPr>
            <w:r>
              <w:t>Naturally occurring</w:t>
            </w:r>
          </w:p>
        </w:tc>
      </w:tr>
      <w:tr w:rsidR="00DB7293" w:rsidRPr="00625F47" w:rsidTr="00DB7293">
        <w:trPr>
          <w:cantSplit/>
        </w:trPr>
        <w:tc>
          <w:tcPr>
            <w:tcW w:w="1463" w:type="dxa"/>
            <w:vMerge/>
            <w:shd w:val="clear" w:color="auto" w:fill="auto"/>
            <w:hideMark/>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25F47">
              <w:rPr>
                <w:rFonts w:eastAsia="Calibri"/>
              </w:rPr>
              <w:t>2</w:t>
            </w:r>
          </w:p>
        </w:tc>
        <w:tc>
          <w:tcPr>
            <w:tcW w:w="2268" w:type="dxa"/>
            <w:shd w:val="clear" w:color="auto" w:fill="auto"/>
            <w:hideMark/>
          </w:tcPr>
          <w:p w:rsidR="00DB7293" w:rsidRPr="00625F47" w:rsidRDefault="00DB7293" w:rsidP="0003328A">
            <w:pPr>
              <w:pStyle w:val="TblBdy"/>
              <w:rPr>
                <w:rFonts w:eastAsia="Calibri"/>
              </w:rPr>
            </w:pPr>
            <w:r>
              <w:t>Man-made</w:t>
            </w:r>
          </w:p>
        </w:tc>
        <w:tc>
          <w:tcPr>
            <w:tcW w:w="2126" w:type="dxa"/>
            <w:shd w:val="clear" w:color="auto" w:fill="auto"/>
            <w:hideMark/>
          </w:tcPr>
          <w:p w:rsidR="00DB7293" w:rsidRPr="00625F47" w:rsidRDefault="00DB7293" w:rsidP="0003328A">
            <w:pPr>
              <w:pStyle w:val="TblBdy"/>
              <w:rPr>
                <w:rFonts w:eastAsia="Calibri"/>
              </w:rPr>
            </w:pPr>
            <w:r w:rsidRPr="007A0D09">
              <w:t>Artificial (type unknown)</w:t>
            </w:r>
          </w:p>
        </w:tc>
      </w:tr>
      <w:tr w:rsidR="00DB7293" w:rsidRPr="00625F47" w:rsidTr="00DB7293">
        <w:trPr>
          <w:cantSplit/>
          <w:trHeight w:val="235"/>
        </w:trPr>
        <w:tc>
          <w:tcPr>
            <w:tcW w:w="1463" w:type="dxa"/>
            <w:vMerge w:val="restart"/>
            <w:shd w:val="clear" w:color="auto" w:fill="auto"/>
            <w:hideMark/>
          </w:tcPr>
          <w:p w:rsidR="00DB7293" w:rsidRPr="00617751" w:rsidRDefault="00DB7293" w:rsidP="0003328A">
            <w:pPr>
              <w:pStyle w:val="TblBdy"/>
            </w:pPr>
            <w:r w:rsidRPr="00617751">
              <w:t>Water area 1:25,000</w:t>
            </w:r>
          </w:p>
        </w:tc>
        <w:tc>
          <w:tcPr>
            <w:tcW w:w="1559" w:type="dxa"/>
            <w:vMerge w:val="restart"/>
            <w:shd w:val="clear" w:color="auto" w:fill="auto"/>
            <w:hideMark/>
          </w:tcPr>
          <w:p w:rsidR="00DB7293" w:rsidRPr="00625F47" w:rsidRDefault="00DB7293" w:rsidP="0003328A">
            <w:pPr>
              <w:pStyle w:val="TblBdy"/>
              <w:rPr>
                <w:rFonts w:eastAsia="Calibri"/>
              </w:rPr>
            </w:pPr>
            <w:r w:rsidRPr="00625F47">
              <w:rPr>
                <w:rFonts w:eastAsia="Calibri"/>
              </w:rPr>
              <w:t>Ftype_code</w:t>
            </w:r>
          </w:p>
        </w:tc>
        <w:tc>
          <w:tcPr>
            <w:tcW w:w="2268" w:type="dxa"/>
            <w:shd w:val="clear" w:color="auto" w:fill="auto"/>
            <w:hideMark/>
          </w:tcPr>
          <w:p w:rsidR="00DB7293" w:rsidRPr="00625F47" w:rsidRDefault="00DB7293" w:rsidP="0003328A">
            <w:pPr>
              <w:pStyle w:val="TblBdy"/>
              <w:rPr>
                <w:rFonts w:eastAsia="Calibri"/>
              </w:rPr>
            </w:pPr>
            <w:r w:rsidRPr="00617751">
              <w:t>wb_lake</w:t>
            </w:r>
          </w:p>
        </w:tc>
        <w:tc>
          <w:tcPr>
            <w:tcW w:w="2268" w:type="dxa"/>
            <w:shd w:val="clear" w:color="auto" w:fill="auto"/>
            <w:hideMark/>
          </w:tcPr>
          <w:p w:rsidR="00DB7293" w:rsidRPr="00625F47" w:rsidRDefault="00DB7293" w:rsidP="0003328A">
            <w:pPr>
              <w:pStyle w:val="TblBdy"/>
              <w:rPr>
                <w:rFonts w:eastAsia="Calibri"/>
              </w:rPr>
            </w:pPr>
            <w:r>
              <w:t>Lake/dam</w:t>
            </w:r>
          </w:p>
        </w:tc>
        <w:tc>
          <w:tcPr>
            <w:tcW w:w="2126" w:type="dxa"/>
            <w:shd w:val="clear" w:color="auto" w:fill="auto"/>
            <w:hideMark/>
          </w:tcPr>
          <w:p w:rsidR="00DB7293" w:rsidRPr="00625F47" w:rsidRDefault="00DB7293" w:rsidP="0003328A">
            <w:pPr>
              <w:pStyle w:val="TblBdy"/>
              <w:rPr>
                <w:rFonts w:eastAsia="Calibri"/>
              </w:rPr>
            </w:pPr>
            <w:r>
              <w:t>Unknown</w:t>
            </w:r>
          </w:p>
        </w:tc>
      </w:tr>
      <w:tr w:rsidR="00DB7293" w:rsidRPr="00625F47" w:rsidTr="00DB7293">
        <w:trPr>
          <w:cantSplit/>
        </w:trPr>
        <w:tc>
          <w:tcPr>
            <w:tcW w:w="1463" w:type="dxa"/>
            <w:vMerge/>
            <w:shd w:val="clear" w:color="auto" w:fill="auto"/>
            <w:hideMark/>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17751">
              <w:t>wb_lake_salt</w:t>
            </w:r>
          </w:p>
        </w:tc>
        <w:tc>
          <w:tcPr>
            <w:tcW w:w="2268" w:type="dxa"/>
            <w:shd w:val="clear" w:color="auto" w:fill="auto"/>
            <w:hideMark/>
          </w:tcPr>
          <w:p w:rsidR="00DB7293" w:rsidRPr="00625F47" w:rsidRDefault="00DB7293" w:rsidP="0003328A">
            <w:pPr>
              <w:pStyle w:val="TblBdy"/>
              <w:rPr>
                <w:rFonts w:eastAsia="Calibri"/>
              </w:rPr>
            </w:pPr>
            <w:r>
              <w:t>Salt lake</w:t>
            </w:r>
          </w:p>
        </w:tc>
        <w:tc>
          <w:tcPr>
            <w:tcW w:w="2126" w:type="dxa"/>
            <w:shd w:val="clear" w:color="auto" w:fill="auto"/>
            <w:hideMark/>
          </w:tcPr>
          <w:p w:rsidR="00DB7293" w:rsidRPr="00625F47" w:rsidRDefault="00DB7293" w:rsidP="0003328A">
            <w:pPr>
              <w:pStyle w:val="TblBdy"/>
              <w:rPr>
                <w:rFonts w:eastAsia="Calibri"/>
              </w:rPr>
            </w:pPr>
            <w:r>
              <w:t>Salt works</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17751">
              <w:t>Waterbody</w:t>
            </w:r>
          </w:p>
        </w:tc>
        <w:tc>
          <w:tcPr>
            <w:tcW w:w="2268" w:type="dxa"/>
            <w:shd w:val="clear" w:color="auto" w:fill="auto"/>
            <w:hideMark/>
          </w:tcPr>
          <w:p w:rsidR="00DB7293" w:rsidRPr="00625F47" w:rsidRDefault="00DB7293" w:rsidP="0003328A">
            <w:pPr>
              <w:pStyle w:val="TblBdy"/>
              <w:rPr>
                <w:rFonts w:eastAsia="Calibri"/>
              </w:rPr>
            </w:pPr>
            <w:r>
              <w:t xml:space="preserve">Waterbody </w:t>
            </w:r>
          </w:p>
        </w:tc>
        <w:tc>
          <w:tcPr>
            <w:tcW w:w="2126" w:type="dxa"/>
            <w:shd w:val="clear" w:color="auto" w:fill="auto"/>
            <w:hideMark/>
          </w:tcPr>
          <w:p w:rsidR="00DB7293" w:rsidRPr="00625F47" w:rsidRDefault="00DB7293" w:rsidP="0003328A">
            <w:pPr>
              <w:pStyle w:val="TblBdy"/>
              <w:rPr>
                <w:rFonts w:eastAsia="Calibri"/>
              </w:rPr>
            </w:pPr>
            <w:r>
              <w:t>Unknown</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17751">
              <w:t>wb_void</w:t>
            </w:r>
          </w:p>
        </w:tc>
        <w:tc>
          <w:tcPr>
            <w:tcW w:w="2268" w:type="dxa"/>
            <w:shd w:val="clear" w:color="auto" w:fill="auto"/>
            <w:hideMark/>
          </w:tcPr>
          <w:p w:rsidR="00DB7293" w:rsidRPr="00625F47" w:rsidRDefault="00DB7293" w:rsidP="0003328A">
            <w:pPr>
              <w:pStyle w:val="TblBdy"/>
              <w:rPr>
                <w:rFonts w:eastAsia="Calibri"/>
              </w:rPr>
            </w:pPr>
            <w:r>
              <w:t xml:space="preserve">Waterbody void (island) </w:t>
            </w:r>
          </w:p>
        </w:tc>
        <w:tc>
          <w:tcPr>
            <w:tcW w:w="2126" w:type="dxa"/>
            <w:shd w:val="clear" w:color="auto" w:fill="auto"/>
            <w:hideMark/>
          </w:tcPr>
          <w:p w:rsidR="00DB7293" w:rsidRPr="00625F47" w:rsidRDefault="00DB7293" w:rsidP="0003328A">
            <w:pPr>
              <w:pStyle w:val="TblBdy"/>
              <w:rPr>
                <w:rFonts w:eastAsia="Calibri"/>
              </w:rPr>
            </w:pPr>
            <w:r>
              <w:t>Unknown</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17751">
              <w:t>flat_sti</w:t>
            </w:r>
          </w:p>
        </w:tc>
        <w:tc>
          <w:tcPr>
            <w:tcW w:w="2268" w:type="dxa"/>
            <w:shd w:val="clear" w:color="auto" w:fill="auto"/>
            <w:hideMark/>
          </w:tcPr>
          <w:p w:rsidR="00DB7293" w:rsidRPr="00625F47" w:rsidRDefault="00DB7293" w:rsidP="0003328A">
            <w:pPr>
              <w:pStyle w:val="TblBdy"/>
              <w:rPr>
                <w:rFonts w:eastAsia="Calibri"/>
              </w:rPr>
            </w:pPr>
            <w:r>
              <w:t xml:space="preserve">Area subject to inundation </w:t>
            </w:r>
          </w:p>
        </w:tc>
        <w:tc>
          <w:tcPr>
            <w:tcW w:w="2126" w:type="dxa"/>
            <w:shd w:val="clear" w:color="auto" w:fill="auto"/>
            <w:hideMark/>
          </w:tcPr>
          <w:p w:rsidR="00DB7293" w:rsidRPr="00625F47" w:rsidRDefault="00DB7293" w:rsidP="0003328A">
            <w:pPr>
              <w:pStyle w:val="TblBdy"/>
              <w:rPr>
                <w:rFonts w:eastAsia="Calibri"/>
              </w:rPr>
            </w:pPr>
            <w:r>
              <w:t>Unknown</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17751">
              <w:t>pondage</w:t>
            </w:r>
          </w:p>
        </w:tc>
        <w:tc>
          <w:tcPr>
            <w:tcW w:w="2268" w:type="dxa"/>
            <w:shd w:val="clear" w:color="auto" w:fill="auto"/>
            <w:hideMark/>
          </w:tcPr>
          <w:p w:rsidR="00DB7293" w:rsidRPr="00625F47" w:rsidRDefault="00DB7293" w:rsidP="0003328A">
            <w:pPr>
              <w:pStyle w:val="TblBdy"/>
              <w:rPr>
                <w:rFonts w:eastAsia="Calibri"/>
              </w:rPr>
            </w:pPr>
            <w:r>
              <w:t>Pondage</w:t>
            </w:r>
          </w:p>
        </w:tc>
        <w:tc>
          <w:tcPr>
            <w:tcW w:w="2126" w:type="dxa"/>
            <w:shd w:val="clear" w:color="auto" w:fill="auto"/>
            <w:hideMark/>
          </w:tcPr>
          <w:p w:rsidR="00DB7293" w:rsidRPr="00625F47" w:rsidRDefault="00DB7293" w:rsidP="0003328A">
            <w:pPr>
              <w:pStyle w:val="TblBdy"/>
              <w:rPr>
                <w:rFonts w:eastAsia="Calibri"/>
              </w:rPr>
            </w:pPr>
            <w:r>
              <w:t>Unknown</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17751">
              <w:t>pondage_saltpan</w:t>
            </w:r>
          </w:p>
        </w:tc>
        <w:tc>
          <w:tcPr>
            <w:tcW w:w="2268" w:type="dxa"/>
            <w:shd w:val="clear" w:color="auto" w:fill="auto"/>
            <w:hideMark/>
          </w:tcPr>
          <w:p w:rsidR="00DB7293" w:rsidRPr="00625F47" w:rsidRDefault="00DB7293" w:rsidP="0003328A">
            <w:pPr>
              <w:pStyle w:val="TblBdy"/>
              <w:rPr>
                <w:rFonts w:eastAsia="Calibri"/>
              </w:rPr>
            </w:pPr>
            <w:r>
              <w:t>Salt pan / evaporator</w:t>
            </w:r>
          </w:p>
        </w:tc>
        <w:tc>
          <w:tcPr>
            <w:tcW w:w="2126" w:type="dxa"/>
            <w:shd w:val="clear" w:color="auto" w:fill="auto"/>
            <w:hideMark/>
          </w:tcPr>
          <w:p w:rsidR="00DB7293" w:rsidRPr="00625F47" w:rsidRDefault="00DB7293" w:rsidP="0003328A">
            <w:pPr>
              <w:pStyle w:val="TblBdy"/>
              <w:rPr>
                <w:rFonts w:eastAsia="Calibri"/>
              </w:rPr>
            </w:pPr>
            <w:r>
              <w:t>Salt works</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17751">
              <w:t>pondage_sewage</w:t>
            </w:r>
          </w:p>
        </w:tc>
        <w:tc>
          <w:tcPr>
            <w:tcW w:w="2268" w:type="dxa"/>
            <w:shd w:val="clear" w:color="auto" w:fill="auto"/>
            <w:hideMark/>
          </w:tcPr>
          <w:p w:rsidR="00DB7293" w:rsidRPr="00625F47" w:rsidRDefault="00DB7293" w:rsidP="0003328A">
            <w:pPr>
              <w:pStyle w:val="TblBdy"/>
              <w:rPr>
                <w:rFonts w:eastAsia="Calibri"/>
              </w:rPr>
            </w:pPr>
            <w:r>
              <w:t>Sewage filtration beds</w:t>
            </w:r>
          </w:p>
        </w:tc>
        <w:tc>
          <w:tcPr>
            <w:tcW w:w="2126" w:type="dxa"/>
            <w:shd w:val="clear" w:color="auto" w:fill="auto"/>
            <w:hideMark/>
          </w:tcPr>
          <w:p w:rsidR="00DB7293" w:rsidRPr="00625F47" w:rsidRDefault="00DB7293" w:rsidP="0003328A">
            <w:pPr>
              <w:pStyle w:val="TblBdy"/>
              <w:rPr>
                <w:rFonts w:eastAsia="Calibri"/>
              </w:rPr>
            </w:pPr>
            <w:r>
              <w:t>Sewage treatment pond</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17751">
              <w:t>wetland_swamp</w:t>
            </w:r>
          </w:p>
        </w:tc>
        <w:tc>
          <w:tcPr>
            <w:tcW w:w="2268" w:type="dxa"/>
            <w:shd w:val="clear" w:color="auto" w:fill="auto"/>
            <w:hideMark/>
          </w:tcPr>
          <w:p w:rsidR="00DB7293" w:rsidRPr="00625F47" w:rsidRDefault="00DB7293" w:rsidP="0003328A">
            <w:pPr>
              <w:pStyle w:val="TblBdy"/>
              <w:rPr>
                <w:rFonts w:eastAsia="Calibri"/>
              </w:rPr>
            </w:pPr>
            <w:r>
              <w:t>Swamp</w:t>
            </w:r>
          </w:p>
        </w:tc>
        <w:tc>
          <w:tcPr>
            <w:tcW w:w="2126" w:type="dxa"/>
            <w:shd w:val="clear" w:color="auto" w:fill="auto"/>
            <w:hideMark/>
          </w:tcPr>
          <w:p w:rsidR="00DB7293" w:rsidRPr="00625F47" w:rsidRDefault="00DB7293" w:rsidP="0003328A">
            <w:pPr>
              <w:pStyle w:val="TblBdy"/>
              <w:rPr>
                <w:rFonts w:eastAsia="Calibri"/>
              </w:rPr>
            </w:pPr>
            <w:r>
              <w:t>Naturally occurring</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17751">
              <w:t>wetland_mangrove</w:t>
            </w:r>
          </w:p>
        </w:tc>
        <w:tc>
          <w:tcPr>
            <w:tcW w:w="2268" w:type="dxa"/>
            <w:shd w:val="clear" w:color="auto" w:fill="auto"/>
            <w:hideMark/>
          </w:tcPr>
          <w:p w:rsidR="00DB7293" w:rsidRPr="00625F47" w:rsidRDefault="00DB7293" w:rsidP="0003328A">
            <w:pPr>
              <w:pStyle w:val="TblBdy"/>
              <w:rPr>
                <w:rFonts w:eastAsia="Calibri"/>
              </w:rPr>
            </w:pPr>
            <w:r>
              <w:t>Mangroves</w:t>
            </w:r>
          </w:p>
        </w:tc>
        <w:tc>
          <w:tcPr>
            <w:tcW w:w="2126" w:type="dxa"/>
            <w:shd w:val="clear" w:color="auto" w:fill="auto"/>
            <w:hideMark/>
          </w:tcPr>
          <w:p w:rsidR="00DB7293" w:rsidRPr="00625F47" w:rsidRDefault="00DB7293" w:rsidP="0003328A">
            <w:pPr>
              <w:pStyle w:val="TblBdy"/>
              <w:rPr>
                <w:rFonts w:eastAsia="Calibri"/>
              </w:rPr>
            </w:pPr>
            <w:r>
              <w:t>Naturally occurring</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17751">
              <w:t>watercourse_area</w:t>
            </w:r>
          </w:p>
        </w:tc>
        <w:tc>
          <w:tcPr>
            <w:tcW w:w="2268" w:type="dxa"/>
            <w:shd w:val="clear" w:color="auto" w:fill="auto"/>
            <w:hideMark/>
          </w:tcPr>
          <w:p w:rsidR="00DB7293" w:rsidRPr="00625F47" w:rsidRDefault="00DB7293" w:rsidP="0003328A">
            <w:pPr>
              <w:pStyle w:val="TblBdy"/>
              <w:rPr>
                <w:rFonts w:eastAsia="Calibri"/>
              </w:rPr>
            </w:pPr>
            <w:r>
              <w:t>Not described</w:t>
            </w:r>
          </w:p>
        </w:tc>
        <w:tc>
          <w:tcPr>
            <w:tcW w:w="2126" w:type="dxa"/>
            <w:shd w:val="clear" w:color="auto" w:fill="auto"/>
            <w:hideMark/>
          </w:tcPr>
          <w:p w:rsidR="00DB7293" w:rsidRPr="00625F47" w:rsidRDefault="00DB7293" w:rsidP="0003328A">
            <w:pPr>
              <w:pStyle w:val="TblBdy"/>
              <w:rPr>
                <w:rFonts w:eastAsia="Calibri"/>
              </w:rPr>
            </w:pPr>
            <w:r>
              <w:t>Naturally occurring</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17751">
              <w:t>watercourse_area_river</w:t>
            </w:r>
          </w:p>
        </w:tc>
        <w:tc>
          <w:tcPr>
            <w:tcW w:w="2268" w:type="dxa"/>
            <w:shd w:val="clear" w:color="auto" w:fill="auto"/>
            <w:hideMark/>
          </w:tcPr>
          <w:p w:rsidR="00DB7293" w:rsidRPr="00625F47" w:rsidRDefault="00DB7293" w:rsidP="0003328A">
            <w:pPr>
              <w:pStyle w:val="TblBdy"/>
              <w:rPr>
                <w:rFonts w:eastAsia="Calibri"/>
              </w:rPr>
            </w:pPr>
            <w:r>
              <w:t>Watercourse area</w:t>
            </w:r>
          </w:p>
        </w:tc>
        <w:tc>
          <w:tcPr>
            <w:tcW w:w="2126" w:type="dxa"/>
            <w:shd w:val="clear" w:color="auto" w:fill="auto"/>
            <w:hideMark/>
          </w:tcPr>
          <w:p w:rsidR="00DB7293" w:rsidRPr="00625F47" w:rsidRDefault="00DB7293" w:rsidP="0003328A">
            <w:pPr>
              <w:pStyle w:val="TblBdy"/>
              <w:rPr>
                <w:rFonts w:eastAsia="Calibri"/>
              </w:rPr>
            </w:pPr>
            <w:r>
              <w:t>Naturally occurring</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CC1265" w:rsidRDefault="00DB7293" w:rsidP="0003328A">
            <w:pPr>
              <w:pStyle w:val="TblBdy"/>
            </w:pPr>
            <w:r w:rsidRPr="00617751">
              <w:t>watercourse_area_</w:t>
            </w:r>
          </w:p>
          <w:p w:rsidR="00DB7293" w:rsidRPr="00625F47" w:rsidRDefault="00DB7293" w:rsidP="0003328A">
            <w:pPr>
              <w:pStyle w:val="TblBdy"/>
              <w:rPr>
                <w:rFonts w:eastAsia="Calibri"/>
              </w:rPr>
            </w:pPr>
            <w:r w:rsidRPr="00617751">
              <w:t>channel</w:t>
            </w:r>
          </w:p>
        </w:tc>
        <w:tc>
          <w:tcPr>
            <w:tcW w:w="2268" w:type="dxa"/>
            <w:shd w:val="clear" w:color="auto" w:fill="auto"/>
            <w:hideMark/>
          </w:tcPr>
          <w:p w:rsidR="00DB7293" w:rsidRPr="00625F47" w:rsidRDefault="00DB7293" w:rsidP="0003328A">
            <w:pPr>
              <w:pStyle w:val="TblBdy"/>
              <w:rPr>
                <w:rFonts w:eastAsia="Calibri"/>
              </w:rPr>
            </w:pPr>
            <w:r>
              <w:t>Large man-made channel</w:t>
            </w:r>
          </w:p>
        </w:tc>
        <w:tc>
          <w:tcPr>
            <w:tcW w:w="2126" w:type="dxa"/>
            <w:shd w:val="clear" w:color="auto" w:fill="auto"/>
            <w:hideMark/>
          </w:tcPr>
          <w:p w:rsidR="00DB7293" w:rsidRPr="00625F47" w:rsidRDefault="00DB7293" w:rsidP="0003328A">
            <w:pPr>
              <w:pStyle w:val="TblBdy"/>
              <w:rPr>
                <w:rFonts w:eastAsia="Calibri"/>
              </w:rPr>
            </w:pPr>
            <w:r>
              <w:t>Unknown</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CC1265" w:rsidRDefault="00DB7293" w:rsidP="0003328A">
            <w:pPr>
              <w:pStyle w:val="TblBdy"/>
            </w:pPr>
            <w:r w:rsidRPr="00617751">
              <w:t>watercourse_area_</w:t>
            </w:r>
          </w:p>
          <w:p w:rsidR="00DB7293" w:rsidRPr="00625F47" w:rsidRDefault="00DB7293" w:rsidP="0003328A">
            <w:pPr>
              <w:pStyle w:val="TblBdy"/>
              <w:rPr>
                <w:rFonts w:eastAsia="Calibri"/>
              </w:rPr>
            </w:pPr>
            <w:r w:rsidRPr="00617751">
              <w:t>drain</w:t>
            </w:r>
          </w:p>
        </w:tc>
        <w:tc>
          <w:tcPr>
            <w:tcW w:w="2268" w:type="dxa"/>
            <w:shd w:val="clear" w:color="auto" w:fill="auto"/>
            <w:hideMark/>
          </w:tcPr>
          <w:p w:rsidR="00DB7293" w:rsidRPr="00625F47" w:rsidRDefault="00DB7293" w:rsidP="0003328A">
            <w:pPr>
              <w:pStyle w:val="TblBdy"/>
              <w:rPr>
                <w:rFonts w:eastAsia="Calibri"/>
              </w:rPr>
            </w:pPr>
            <w:r>
              <w:t>Large man-made drain</w:t>
            </w:r>
          </w:p>
        </w:tc>
        <w:tc>
          <w:tcPr>
            <w:tcW w:w="2126" w:type="dxa"/>
            <w:shd w:val="clear" w:color="auto" w:fill="auto"/>
            <w:hideMark/>
          </w:tcPr>
          <w:p w:rsidR="00DB7293" w:rsidRPr="00625F47" w:rsidRDefault="00DB7293" w:rsidP="0003328A">
            <w:pPr>
              <w:pStyle w:val="TblBdy"/>
              <w:rPr>
                <w:rFonts w:eastAsia="Calibri"/>
              </w:rPr>
            </w:pPr>
            <w:r>
              <w:t>Unknown</w:t>
            </w:r>
          </w:p>
        </w:tc>
      </w:tr>
      <w:tr w:rsidR="00DB7293" w:rsidRPr="00625F47" w:rsidTr="00DB7293">
        <w:trPr>
          <w:cantSplit/>
        </w:trPr>
        <w:tc>
          <w:tcPr>
            <w:tcW w:w="1463" w:type="dxa"/>
            <w:vMerge w:val="restart"/>
            <w:shd w:val="clear" w:color="auto" w:fill="auto"/>
            <w:hideMark/>
          </w:tcPr>
          <w:p w:rsidR="00DB7293" w:rsidRPr="00617751" w:rsidRDefault="00DB7293" w:rsidP="0003328A">
            <w:pPr>
              <w:pStyle w:val="TblBdy"/>
            </w:pPr>
            <w:r w:rsidRPr="00617751">
              <w:t>Water area 1:25,000</w:t>
            </w:r>
          </w:p>
        </w:tc>
        <w:tc>
          <w:tcPr>
            <w:tcW w:w="1559" w:type="dxa"/>
            <w:vMerge w:val="restart"/>
            <w:shd w:val="clear" w:color="auto" w:fill="auto"/>
            <w:hideMark/>
          </w:tcPr>
          <w:p w:rsidR="00DB7293" w:rsidRPr="00625F47" w:rsidRDefault="00DB7293" w:rsidP="0003328A">
            <w:pPr>
              <w:pStyle w:val="TblBdy"/>
              <w:rPr>
                <w:rFonts w:eastAsia="Calibri"/>
              </w:rPr>
            </w:pPr>
            <w:r w:rsidRPr="00625F47">
              <w:rPr>
                <w:rFonts w:eastAsia="Calibri"/>
              </w:rPr>
              <w:t>Wtr_use_fn</w:t>
            </w:r>
          </w:p>
        </w:tc>
        <w:tc>
          <w:tcPr>
            <w:tcW w:w="2268" w:type="dxa"/>
            <w:shd w:val="clear" w:color="auto" w:fill="auto"/>
            <w:hideMark/>
          </w:tcPr>
          <w:p w:rsidR="00DB7293" w:rsidRPr="00625F47" w:rsidRDefault="00DB7293" w:rsidP="0003328A">
            <w:pPr>
              <w:pStyle w:val="TblBdy"/>
              <w:rPr>
                <w:rFonts w:eastAsia="Calibri"/>
              </w:rPr>
            </w:pPr>
            <w:r w:rsidRPr="00625F47">
              <w:rPr>
                <w:rFonts w:eastAsia="Calibri"/>
              </w:rPr>
              <w:t>1</w:t>
            </w:r>
          </w:p>
        </w:tc>
        <w:tc>
          <w:tcPr>
            <w:tcW w:w="2268" w:type="dxa"/>
            <w:shd w:val="clear" w:color="auto" w:fill="auto"/>
            <w:hideMark/>
          </w:tcPr>
          <w:p w:rsidR="00DB7293" w:rsidRPr="00625F47" w:rsidRDefault="00DB7293" w:rsidP="0003328A">
            <w:pPr>
              <w:pStyle w:val="TblBdy"/>
              <w:rPr>
                <w:rFonts w:eastAsia="Calibri"/>
              </w:rPr>
            </w:pPr>
            <w:r>
              <w:t xml:space="preserve">Water Supply </w:t>
            </w:r>
          </w:p>
        </w:tc>
        <w:tc>
          <w:tcPr>
            <w:tcW w:w="2126" w:type="dxa"/>
            <w:shd w:val="clear" w:color="auto" w:fill="auto"/>
            <w:hideMark/>
          </w:tcPr>
          <w:p w:rsidR="00DB7293" w:rsidRPr="00625F47" w:rsidRDefault="00DB7293" w:rsidP="0003328A">
            <w:pPr>
              <w:pStyle w:val="TblBdy"/>
              <w:rPr>
                <w:rFonts w:eastAsia="Calibri"/>
              </w:rPr>
            </w:pPr>
            <w:r>
              <w:t xml:space="preserve">Farm dams or </w:t>
            </w:r>
            <w:r w:rsidR="001F1B5D">
              <w:t>Dam/Storage</w:t>
            </w:r>
          </w:p>
        </w:tc>
      </w:tr>
      <w:tr w:rsidR="00DB7293" w:rsidRPr="00625F47" w:rsidTr="00DB7293">
        <w:trPr>
          <w:cantSplit/>
        </w:trPr>
        <w:tc>
          <w:tcPr>
            <w:tcW w:w="1463" w:type="dxa"/>
            <w:vMerge/>
            <w:shd w:val="clear" w:color="auto" w:fill="auto"/>
            <w:hideMark/>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25F47">
              <w:rPr>
                <w:rFonts w:eastAsia="Calibri"/>
              </w:rPr>
              <w:t>2</w:t>
            </w:r>
          </w:p>
        </w:tc>
        <w:tc>
          <w:tcPr>
            <w:tcW w:w="2268" w:type="dxa"/>
            <w:shd w:val="clear" w:color="auto" w:fill="auto"/>
            <w:hideMark/>
          </w:tcPr>
          <w:p w:rsidR="00DB7293" w:rsidRPr="00625F47" w:rsidRDefault="00DB7293" w:rsidP="0003328A">
            <w:pPr>
              <w:pStyle w:val="TblBdy"/>
              <w:rPr>
                <w:rFonts w:eastAsia="Calibri"/>
              </w:rPr>
            </w:pPr>
            <w:r>
              <w:t>Flood Control</w:t>
            </w:r>
          </w:p>
        </w:tc>
        <w:tc>
          <w:tcPr>
            <w:tcW w:w="2126" w:type="dxa"/>
            <w:shd w:val="clear" w:color="auto" w:fill="auto"/>
            <w:hideMark/>
          </w:tcPr>
          <w:p w:rsidR="00DB7293" w:rsidRPr="00625F47" w:rsidRDefault="00DB7293" w:rsidP="0003328A">
            <w:pPr>
              <w:pStyle w:val="TblBdy"/>
              <w:rPr>
                <w:rFonts w:eastAsia="Calibri"/>
              </w:rPr>
            </w:pPr>
            <w:r>
              <w:t>Unknown</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25F47">
              <w:rPr>
                <w:rFonts w:eastAsia="Calibri"/>
              </w:rPr>
              <w:t>3</w:t>
            </w:r>
          </w:p>
        </w:tc>
        <w:tc>
          <w:tcPr>
            <w:tcW w:w="2268" w:type="dxa"/>
            <w:shd w:val="clear" w:color="auto" w:fill="auto"/>
            <w:hideMark/>
          </w:tcPr>
          <w:p w:rsidR="00DB7293" w:rsidRPr="00625F47" w:rsidRDefault="00DB7293" w:rsidP="0003328A">
            <w:pPr>
              <w:pStyle w:val="TblBdy"/>
              <w:rPr>
                <w:rFonts w:eastAsia="Calibri"/>
              </w:rPr>
            </w:pPr>
            <w:r>
              <w:t xml:space="preserve">Salt Evaporation </w:t>
            </w:r>
          </w:p>
        </w:tc>
        <w:tc>
          <w:tcPr>
            <w:tcW w:w="2126" w:type="dxa"/>
            <w:shd w:val="clear" w:color="auto" w:fill="auto"/>
            <w:hideMark/>
          </w:tcPr>
          <w:p w:rsidR="00DB7293" w:rsidRPr="00625F47" w:rsidRDefault="00DB7293" w:rsidP="0003328A">
            <w:pPr>
              <w:pStyle w:val="TblBdy"/>
              <w:rPr>
                <w:rFonts w:eastAsia="Calibri"/>
              </w:rPr>
            </w:pPr>
            <w:r>
              <w:t>Salt works</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25F47">
              <w:rPr>
                <w:rFonts w:eastAsia="Calibri"/>
              </w:rPr>
              <w:t>4</w:t>
            </w:r>
          </w:p>
        </w:tc>
        <w:tc>
          <w:tcPr>
            <w:tcW w:w="2268" w:type="dxa"/>
            <w:shd w:val="clear" w:color="auto" w:fill="auto"/>
            <w:hideMark/>
          </w:tcPr>
          <w:p w:rsidR="00DB7293" w:rsidRPr="00625F47" w:rsidRDefault="00DB7293" w:rsidP="0003328A">
            <w:pPr>
              <w:pStyle w:val="TblBdy"/>
              <w:rPr>
                <w:rFonts w:eastAsia="Calibri"/>
              </w:rPr>
            </w:pPr>
            <w:r>
              <w:t xml:space="preserve">Sewage </w:t>
            </w:r>
          </w:p>
        </w:tc>
        <w:tc>
          <w:tcPr>
            <w:tcW w:w="2126" w:type="dxa"/>
            <w:shd w:val="clear" w:color="auto" w:fill="auto"/>
            <w:hideMark/>
          </w:tcPr>
          <w:p w:rsidR="00DB7293" w:rsidRPr="00625F47" w:rsidRDefault="00DB7293" w:rsidP="0003328A">
            <w:pPr>
              <w:pStyle w:val="TblBdy"/>
              <w:rPr>
                <w:rFonts w:eastAsia="Calibri"/>
              </w:rPr>
            </w:pPr>
            <w:r>
              <w:t>Sewage treatment ponds</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25F47">
              <w:rPr>
                <w:rFonts w:eastAsia="Calibri"/>
              </w:rPr>
              <w:t>5</w:t>
            </w:r>
          </w:p>
        </w:tc>
        <w:tc>
          <w:tcPr>
            <w:tcW w:w="2268" w:type="dxa"/>
            <w:shd w:val="clear" w:color="auto" w:fill="auto"/>
            <w:hideMark/>
          </w:tcPr>
          <w:p w:rsidR="00DB7293" w:rsidRPr="00625F47" w:rsidRDefault="00DB7293" w:rsidP="0003328A">
            <w:pPr>
              <w:pStyle w:val="TblBdy"/>
              <w:rPr>
                <w:rFonts w:eastAsia="Calibri"/>
              </w:rPr>
            </w:pPr>
            <w:r>
              <w:t xml:space="preserve">Tailing Dam </w:t>
            </w:r>
          </w:p>
        </w:tc>
        <w:tc>
          <w:tcPr>
            <w:tcW w:w="2126" w:type="dxa"/>
            <w:shd w:val="clear" w:color="auto" w:fill="auto"/>
            <w:hideMark/>
          </w:tcPr>
          <w:p w:rsidR="00DB7293" w:rsidRPr="00625F47" w:rsidRDefault="00DB7293" w:rsidP="0003328A">
            <w:pPr>
              <w:pStyle w:val="TblBdy"/>
              <w:rPr>
                <w:rFonts w:eastAsia="Calibri"/>
              </w:rPr>
            </w:pPr>
            <w:r>
              <w:t>Excavation pond</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25F47">
              <w:rPr>
                <w:rFonts w:eastAsia="Calibri"/>
              </w:rPr>
              <w:t>6</w:t>
            </w:r>
          </w:p>
        </w:tc>
        <w:tc>
          <w:tcPr>
            <w:tcW w:w="2268" w:type="dxa"/>
            <w:shd w:val="clear" w:color="auto" w:fill="auto"/>
            <w:hideMark/>
          </w:tcPr>
          <w:p w:rsidR="00DB7293" w:rsidRPr="00625F47" w:rsidRDefault="00DB7293" w:rsidP="0003328A">
            <w:pPr>
              <w:pStyle w:val="TblBdy"/>
              <w:rPr>
                <w:rFonts w:eastAsia="Calibri"/>
              </w:rPr>
            </w:pPr>
            <w:r>
              <w:t xml:space="preserve">Cooling Ponds </w:t>
            </w:r>
          </w:p>
        </w:tc>
        <w:tc>
          <w:tcPr>
            <w:tcW w:w="2126" w:type="dxa"/>
            <w:shd w:val="clear" w:color="auto" w:fill="auto"/>
            <w:hideMark/>
          </w:tcPr>
          <w:p w:rsidR="00DB7293" w:rsidRPr="00625F47" w:rsidRDefault="00DB7293" w:rsidP="0003328A">
            <w:pPr>
              <w:pStyle w:val="TblBdy"/>
              <w:rPr>
                <w:rFonts w:eastAsia="Calibri"/>
              </w:rPr>
            </w:pPr>
            <w:r>
              <w:t>Unknown</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25F47">
              <w:rPr>
                <w:rFonts w:eastAsia="Calibri"/>
              </w:rPr>
              <w:t>7</w:t>
            </w:r>
          </w:p>
        </w:tc>
        <w:tc>
          <w:tcPr>
            <w:tcW w:w="2268" w:type="dxa"/>
            <w:shd w:val="clear" w:color="auto" w:fill="auto"/>
            <w:hideMark/>
          </w:tcPr>
          <w:p w:rsidR="00DB7293" w:rsidRDefault="00DB7293" w:rsidP="0003328A">
            <w:pPr>
              <w:pStyle w:val="TblBdy"/>
            </w:pPr>
            <w:r>
              <w:t>Drainage</w:t>
            </w:r>
          </w:p>
        </w:tc>
        <w:tc>
          <w:tcPr>
            <w:tcW w:w="2126" w:type="dxa"/>
            <w:shd w:val="clear" w:color="auto" w:fill="auto"/>
            <w:hideMark/>
          </w:tcPr>
          <w:p w:rsidR="00DB7293" w:rsidRPr="00625F47" w:rsidRDefault="00DB7293" w:rsidP="0003328A">
            <w:pPr>
              <w:pStyle w:val="TblBdy"/>
              <w:rPr>
                <w:rFonts w:eastAsia="Calibri"/>
              </w:rPr>
            </w:pPr>
            <w:r>
              <w:t>Unknown</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25F47">
              <w:rPr>
                <w:rFonts w:eastAsia="Calibri"/>
              </w:rPr>
              <w:t>8</w:t>
            </w:r>
          </w:p>
        </w:tc>
        <w:tc>
          <w:tcPr>
            <w:tcW w:w="2268" w:type="dxa"/>
            <w:shd w:val="clear" w:color="auto" w:fill="auto"/>
            <w:hideMark/>
          </w:tcPr>
          <w:p w:rsidR="00DB7293" w:rsidRPr="00625F47" w:rsidRDefault="00DB7293" w:rsidP="0003328A">
            <w:pPr>
              <w:pStyle w:val="TblBdy"/>
              <w:rPr>
                <w:rFonts w:eastAsia="Calibri"/>
              </w:rPr>
            </w:pPr>
            <w:r>
              <w:t xml:space="preserve">Irrigation </w:t>
            </w:r>
          </w:p>
        </w:tc>
        <w:tc>
          <w:tcPr>
            <w:tcW w:w="2126" w:type="dxa"/>
            <w:shd w:val="clear" w:color="auto" w:fill="auto"/>
            <w:hideMark/>
          </w:tcPr>
          <w:p w:rsidR="00DB7293" w:rsidRPr="00625F47" w:rsidRDefault="00DB7293" w:rsidP="0003328A">
            <w:pPr>
              <w:pStyle w:val="TblBdy"/>
              <w:rPr>
                <w:rFonts w:eastAsia="Calibri"/>
              </w:rPr>
            </w:pPr>
            <w:r>
              <w:t xml:space="preserve">Farm dams or </w:t>
            </w:r>
            <w:r w:rsidR="001F1B5D">
              <w:t>Dam/Storage</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25F47">
              <w:rPr>
                <w:rFonts w:eastAsia="Calibri"/>
              </w:rPr>
              <w:t>9</w:t>
            </w:r>
          </w:p>
        </w:tc>
        <w:tc>
          <w:tcPr>
            <w:tcW w:w="2268" w:type="dxa"/>
            <w:shd w:val="clear" w:color="auto" w:fill="auto"/>
            <w:hideMark/>
          </w:tcPr>
          <w:p w:rsidR="00DB7293" w:rsidRDefault="00DB7293" w:rsidP="0003328A">
            <w:pPr>
              <w:pStyle w:val="TblBdy"/>
            </w:pPr>
            <w:r>
              <w:t>Recreation</w:t>
            </w:r>
          </w:p>
        </w:tc>
        <w:tc>
          <w:tcPr>
            <w:tcW w:w="2126" w:type="dxa"/>
            <w:shd w:val="clear" w:color="auto" w:fill="auto"/>
            <w:hideMark/>
          </w:tcPr>
          <w:p w:rsidR="00DB7293" w:rsidRPr="00625F47" w:rsidRDefault="001F1B5D" w:rsidP="0003328A">
            <w:pPr>
              <w:pStyle w:val="TblBdy"/>
              <w:rPr>
                <w:rFonts w:eastAsia="Calibri"/>
              </w:rPr>
            </w:pPr>
            <w:r>
              <w:t>Dam/Storage</w:t>
            </w:r>
          </w:p>
        </w:tc>
      </w:tr>
      <w:tr w:rsidR="00DB7293" w:rsidRPr="00625F47" w:rsidTr="00DB7293">
        <w:trPr>
          <w:cantSplit/>
        </w:trPr>
        <w:tc>
          <w:tcPr>
            <w:tcW w:w="1463" w:type="dxa"/>
            <w:vMerge w:val="restart"/>
            <w:shd w:val="clear" w:color="auto" w:fill="auto"/>
            <w:hideMark/>
          </w:tcPr>
          <w:p w:rsidR="00DB7293" w:rsidRPr="00617751" w:rsidRDefault="00DB7293" w:rsidP="0003328A">
            <w:pPr>
              <w:pStyle w:val="TblBdy"/>
            </w:pPr>
            <w:r w:rsidRPr="00617751">
              <w:t>Features of interest</w:t>
            </w:r>
          </w:p>
        </w:tc>
        <w:tc>
          <w:tcPr>
            <w:tcW w:w="1559" w:type="dxa"/>
            <w:vMerge w:val="restart"/>
            <w:shd w:val="clear" w:color="auto" w:fill="auto"/>
            <w:hideMark/>
          </w:tcPr>
          <w:p w:rsidR="00C936D6" w:rsidRDefault="00DB7293" w:rsidP="0003328A">
            <w:pPr>
              <w:pStyle w:val="TblBdy"/>
              <w:rPr>
                <w:rFonts w:eastAsia="Calibri"/>
              </w:rPr>
            </w:pPr>
            <w:r w:rsidRPr="00625F47">
              <w:rPr>
                <w:rFonts w:eastAsia="Calibri"/>
              </w:rPr>
              <w:t>Feature_</w:t>
            </w:r>
          </w:p>
          <w:p w:rsidR="00DB7293" w:rsidRPr="00625F47" w:rsidRDefault="00DB7293" w:rsidP="0003328A">
            <w:pPr>
              <w:pStyle w:val="TblBdy"/>
              <w:rPr>
                <w:rFonts w:eastAsia="Calibri"/>
              </w:rPr>
            </w:pPr>
            <w:r w:rsidRPr="00625F47">
              <w:rPr>
                <w:rFonts w:eastAsia="Calibri"/>
              </w:rPr>
              <w:t>subtype</w:t>
            </w:r>
          </w:p>
        </w:tc>
        <w:tc>
          <w:tcPr>
            <w:tcW w:w="2268" w:type="dxa"/>
            <w:shd w:val="clear" w:color="auto" w:fill="auto"/>
            <w:hideMark/>
          </w:tcPr>
          <w:p w:rsidR="00DB7293" w:rsidRPr="00625F47" w:rsidRDefault="00DB7293" w:rsidP="0003328A">
            <w:pPr>
              <w:pStyle w:val="TblBdy"/>
              <w:rPr>
                <w:rFonts w:eastAsia="Calibri"/>
              </w:rPr>
            </w:pPr>
            <w:r w:rsidRPr="00617751">
              <w:t>Abandoned quarry</w:t>
            </w:r>
          </w:p>
        </w:tc>
        <w:tc>
          <w:tcPr>
            <w:tcW w:w="2268" w:type="dxa"/>
            <w:shd w:val="clear" w:color="auto" w:fill="auto"/>
            <w:hideMark/>
          </w:tcPr>
          <w:p w:rsidR="00DB7293" w:rsidRPr="00625F47" w:rsidRDefault="00DB7293" w:rsidP="0003328A">
            <w:pPr>
              <w:pStyle w:val="TblBdy"/>
              <w:rPr>
                <w:rFonts w:eastAsia="Calibri"/>
              </w:rPr>
            </w:pPr>
            <w:r w:rsidRPr="00625F47">
              <w:rPr>
                <w:rFonts w:eastAsia="Calibri"/>
              </w:rPr>
              <w:t>No description</w:t>
            </w:r>
          </w:p>
        </w:tc>
        <w:tc>
          <w:tcPr>
            <w:tcW w:w="2126" w:type="dxa"/>
            <w:shd w:val="clear" w:color="auto" w:fill="auto"/>
            <w:hideMark/>
          </w:tcPr>
          <w:p w:rsidR="00DB7293" w:rsidRPr="00625F47" w:rsidRDefault="00DB7293" w:rsidP="0003328A">
            <w:pPr>
              <w:pStyle w:val="TblBdy"/>
              <w:rPr>
                <w:rFonts w:eastAsia="Calibri"/>
              </w:rPr>
            </w:pPr>
            <w:r>
              <w:t>Excavation pond</w:t>
            </w:r>
          </w:p>
        </w:tc>
      </w:tr>
      <w:tr w:rsidR="00DB7293" w:rsidRPr="00625F47" w:rsidTr="00DB7293">
        <w:trPr>
          <w:cantSplit/>
        </w:trPr>
        <w:tc>
          <w:tcPr>
            <w:tcW w:w="1463" w:type="dxa"/>
            <w:vMerge/>
            <w:shd w:val="clear" w:color="auto" w:fill="auto"/>
            <w:hideMark/>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17751">
              <w:t>Landfill</w:t>
            </w:r>
          </w:p>
        </w:tc>
        <w:tc>
          <w:tcPr>
            <w:tcW w:w="2268" w:type="dxa"/>
            <w:shd w:val="clear" w:color="auto" w:fill="auto"/>
            <w:hideMark/>
          </w:tcPr>
          <w:p w:rsidR="00DB7293" w:rsidRDefault="00DB7293" w:rsidP="0003328A">
            <w:pPr>
              <w:pStyle w:val="TblBdy"/>
            </w:pPr>
            <w:r w:rsidRPr="00625F47">
              <w:rPr>
                <w:rFonts w:eastAsia="Calibri"/>
              </w:rPr>
              <w:t>No description</w:t>
            </w:r>
          </w:p>
        </w:tc>
        <w:tc>
          <w:tcPr>
            <w:tcW w:w="2126" w:type="dxa"/>
            <w:shd w:val="clear" w:color="auto" w:fill="auto"/>
            <w:hideMark/>
          </w:tcPr>
          <w:p w:rsidR="00DB7293" w:rsidRPr="00625F47" w:rsidRDefault="00DB7293" w:rsidP="0003328A">
            <w:pPr>
              <w:pStyle w:val="TblBdy"/>
              <w:rPr>
                <w:rFonts w:eastAsia="Calibri"/>
              </w:rPr>
            </w:pPr>
            <w:r>
              <w:t>Excavation pond</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17751">
              <w:t>Mine</w:t>
            </w:r>
          </w:p>
        </w:tc>
        <w:tc>
          <w:tcPr>
            <w:tcW w:w="2268" w:type="dxa"/>
            <w:shd w:val="clear" w:color="auto" w:fill="auto"/>
            <w:hideMark/>
          </w:tcPr>
          <w:p w:rsidR="00DB7293" w:rsidRDefault="00DB7293" w:rsidP="0003328A">
            <w:pPr>
              <w:pStyle w:val="TblBdy"/>
            </w:pPr>
            <w:r w:rsidRPr="00625F47">
              <w:rPr>
                <w:rFonts w:eastAsia="Calibri"/>
              </w:rPr>
              <w:t>No description</w:t>
            </w:r>
          </w:p>
        </w:tc>
        <w:tc>
          <w:tcPr>
            <w:tcW w:w="2126" w:type="dxa"/>
            <w:shd w:val="clear" w:color="auto" w:fill="auto"/>
            <w:hideMark/>
          </w:tcPr>
          <w:p w:rsidR="00DB7293" w:rsidRPr="00625F47" w:rsidRDefault="00DB7293" w:rsidP="0003328A">
            <w:pPr>
              <w:pStyle w:val="TblBdy"/>
              <w:rPr>
                <w:rFonts w:eastAsia="Calibri"/>
              </w:rPr>
            </w:pPr>
            <w:r>
              <w:t>Excavation pond</w:t>
            </w:r>
          </w:p>
        </w:tc>
      </w:tr>
      <w:tr w:rsidR="00DB7293" w:rsidRPr="00625F47" w:rsidTr="00DB7293">
        <w:trPr>
          <w:cantSplit/>
        </w:trPr>
        <w:tc>
          <w:tcPr>
            <w:tcW w:w="1463" w:type="dxa"/>
            <w:vMerge/>
            <w:shd w:val="clear" w:color="auto" w:fill="auto"/>
          </w:tcPr>
          <w:p w:rsidR="00DB7293" w:rsidRPr="00617751" w:rsidRDefault="00DB7293" w:rsidP="0003328A">
            <w:pPr>
              <w:pStyle w:val="TblBdy"/>
            </w:pPr>
          </w:p>
        </w:tc>
        <w:tc>
          <w:tcPr>
            <w:tcW w:w="1559" w:type="dxa"/>
            <w:vMerge/>
            <w:shd w:val="clear" w:color="auto" w:fill="auto"/>
          </w:tcPr>
          <w:p w:rsidR="00DB7293" w:rsidRPr="00625F47" w:rsidRDefault="00DB7293" w:rsidP="0003328A">
            <w:pPr>
              <w:pStyle w:val="TblBdy"/>
              <w:rPr>
                <w:rFonts w:eastAsia="Calibri"/>
              </w:rPr>
            </w:pPr>
          </w:p>
        </w:tc>
        <w:tc>
          <w:tcPr>
            <w:tcW w:w="2268" w:type="dxa"/>
            <w:shd w:val="clear" w:color="auto" w:fill="auto"/>
            <w:hideMark/>
          </w:tcPr>
          <w:p w:rsidR="00DB7293" w:rsidRPr="00625F47" w:rsidRDefault="00DB7293" w:rsidP="0003328A">
            <w:pPr>
              <w:pStyle w:val="TblBdy"/>
              <w:rPr>
                <w:rFonts w:eastAsia="Calibri"/>
              </w:rPr>
            </w:pPr>
            <w:r w:rsidRPr="00617751">
              <w:t>Quarry</w:t>
            </w:r>
          </w:p>
        </w:tc>
        <w:tc>
          <w:tcPr>
            <w:tcW w:w="2268" w:type="dxa"/>
            <w:shd w:val="clear" w:color="auto" w:fill="auto"/>
            <w:hideMark/>
          </w:tcPr>
          <w:p w:rsidR="00DB7293" w:rsidRDefault="00DB7293" w:rsidP="0003328A">
            <w:pPr>
              <w:pStyle w:val="TblBdy"/>
            </w:pPr>
            <w:r w:rsidRPr="00625F47">
              <w:rPr>
                <w:rFonts w:eastAsia="Calibri"/>
              </w:rPr>
              <w:t>No description</w:t>
            </w:r>
          </w:p>
        </w:tc>
        <w:tc>
          <w:tcPr>
            <w:tcW w:w="2126" w:type="dxa"/>
            <w:shd w:val="clear" w:color="auto" w:fill="auto"/>
            <w:hideMark/>
          </w:tcPr>
          <w:p w:rsidR="00DB7293" w:rsidRPr="00625F47" w:rsidRDefault="00DB7293" w:rsidP="0003328A">
            <w:pPr>
              <w:pStyle w:val="TblBdy"/>
              <w:rPr>
                <w:rFonts w:eastAsia="Calibri"/>
              </w:rPr>
            </w:pPr>
            <w:r>
              <w:t>Excavation pond</w:t>
            </w:r>
          </w:p>
        </w:tc>
      </w:tr>
    </w:tbl>
    <w:p w:rsidR="00DB7293" w:rsidRDefault="00DB7293" w:rsidP="00DB7293">
      <w:pPr>
        <w:pStyle w:val="TableTitle"/>
      </w:pPr>
    </w:p>
    <w:p w:rsidR="00DB7293" w:rsidRDefault="00DB7293" w:rsidP="00DB7293">
      <w:pPr>
        <w:pStyle w:val="Body2"/>
      </w:pPr>
      <w:r w:rsidRPr="00506306">
        <w:t xml:space="preserve">Based on the examination of changes in wetland extent since European settlement </w:t>
      </w:r>
      <w:r>
        <w:t>and</w:t>
      </w:r>
      <w:r w:rsidRPr="00506306">
        <w:t xml:space="preserve"> spatial overlay analysis </w:t>
      </w:r>
      <w:r>
        <w:t>of</w:t>
      </w:r>
      <w:r w:rsidRPr="00506306">
        <w:t xml:space="preserve"> the</w:t>
      </w:r>
      <w:r>
        <w:t xml:space="preserve"> four datasets in Step 5, each wetland was classified into one of the wetland origin categories, with a confidence rating assigned depending on whether the results provided consistent or conflicting classifications </w:t>
      </w:r>
      <w:r w:rsidR="00583975">
        <w:t>for</w:t>
      </w:r>
      <w:r>
        <w:t xml:space="preserve"> </w:t>
      </w:r>
      <w:r w:rsidR="00583975">
        <w:t>each</w:t>
      </w:r>
      <w:r>
        <w:t xml:space="preserve"> wetland (</w:t>
      </w:r>
      <w:r>
        <w:fldChar w:fldCharType="begin"/>
      </w:r>
      <w:r>
        <w:instrText xml:space="preserve"> REF _Ref408580410 \h  \* MERGEFORMAT </w:instrText>
      </w:r>
      <w:r>
        <w:fldChar w:fldCharType="separate"/>
      </w:r>
      <w:r w:rsidR="00C62F73">
        <w:t xml:space="preserve">Table </w:t>
      </w:r>
      <w:r w:rsidR="00C62F73">
        <w:rPr>
          <w:noProof/>
        </w:rPr>
        <w:t>15</w:t>
      </w:r>
      <w:r>
        <w:fldChar w:fldCharType="end"/>
      </w:r>
      <w:r>
        <w:t xml:space="preserve">). Confidence ratings were also applied to wetlands analysed in steps </w:t>
      </w:r>
      <w:r w:rsidR="001F1B5D">
        <w:t>3-5</w:t>
      </w:r>
      <w:r>
        <w:t xml:space="preserve"> (</w:t>
      </w:r>
      <w:r>
        <w:fldChar w:fldCharType="begin"/>
      </w:r>
      <w:r>
        <w:instrText xml:space="preserve"> REF _Ref408580410 \h  \* MERGEFORMAT </w:instrText>
      </w:r>
      <w:r>
        <w:fldChar w:fldCharType="separate"/>
      </w:r>
      <w:r w:rsidR="00C62F73">
        <w:t xml:space="preserve">Table </w:t>
      </w:r>
      <w:r w:rsidR="00C62F73">
        <w:rPr>
          <w:noProof/>
        </w:rPr>
        <w:t>15</w:t>
      </w:r>
      <w:r>
        <w:fldChar w:fldCharType="end"/>
      </w:r>
      <w:r>
        <w:t>).</w:t>
      </w:r>
    </w:p>
    <w:p w:rsidR="00DB7293" w:rsidRDefault="00DB7293" w:rsidP="00DB7293">
      <w:pPr>
        <w:pStyle w:val="Body2"/>
      </w:pPr>
      <w:r w:rsidRPr="0050233B">
        <w:t xml:space="preserve">The </w:t>
      </w:r>
      <w:r w:rsidR="001F1B5D">
        <w:t>Dam/Storage</w:t>
      </w:r>
      <w:r w:rsidRPr="0050233B">
        <w:t xml:space="preserve"> features were subsequently classified into those that were less than or greater than </w:t>
      </w:r>
      <w:r>
        <w:t>eight</w:t>
      </w:r>
      <w:r w:rsidRPr="0050233B">
        <w:t xml:space="preserve"> hectares, to distinguish between farm dams </w:t>
      </w:r>
      <w:r w:rsidR="00CC1265">
        <w:t xml:space="preserve">and </w:t>
      </w:r>
      <w:r w:rsidRPr="0050233B">
        <w:t xml:space="preserve"> water storages over eight hectares.</w:t>
      </w:r>
    </w:p>
    <w:p w:rsidR="00CC1265" w:rsidRPr="0050233B" w:rsidRDefault="00CC1265" w:rsidP="00DB7293">
      <w:pPr>
        <w:pStyle w:val="Body2"/>
      </w:pPr>
    </w:p>
    <w:p w:rsidR="00DB7293" w:rsidRDefault="00DB7293" w:rsidP="00DB7293">
      <w:pPr>
        <w:pStyle w:val="TableTitle"/>
      </w:pPr>
      <w:bookmarkStart w:id="170" w:name="_Ref408580410"/>
      <w:r>
        <w:t xml:space="preserve">Table </w:t>
      </w:r>
      <w:fldSimple w:instr=" SEQ Table \* ARABIC ">
        <w:r w:rsidR="00C62F73">
          <w:rPr>
            <w:noProof/>
          </w:rPr>
          <w:t>15</w:t>
        </w:r>
      </w:fldSimple>
      <w:bookmarkEnd w:id="170"/>
      <w:r>
        <w:t>. Wetland origin categories and confidence levels for wetlands analysed in steps 2-5 above.</w:t>
      </w:r>
    </w:p>
    <w:tbl>
      <w:tblPr>
        <w:tblW w:w="9684" w:type="dxa"/>
        <w:tblBorders>
          <w:top w:val="single" w:sz="4" w:space="0" w:color="228591"/>
          <w:bottom w:val="single" w:sz="4" w:space="0" w:color="228591"/>
          <w:insideH w:val="single" w:sz="4" w:space="0" w:color="228591"/>
        </w:tblBorders>
        <w:shd w:val="clear" w:color="auto" w:fill="FABF8F"/>
        <w:tblLayout w:type="fixed"/>
        <w:tblCellMar>
          <w:left w:w="45" w:type="dxa"/>
          <w:right w:w="45" w:type="dxa"/>
        </w:tblCellMar>
        <w:tblLook w:val="04A0" w:firstRow="1" w:lastRow="0" w:firstColumn="1" w:lastColumn="0" w:noHBand="0" w:noVBand="1"/>
      </w:tblPr>
      <w:tblGrid>
        <w:gridCol w:w="1463"/>
        <w:gridCol w:w="1276"/>
        <w:gridCol w:w="6945"/>
      </w:tblGrid>
      <w:tr w:rsidR="00DB7293" w:rsidRPr="00625F47" w:rsidTr="00DB7293">
        <w:trPr>
          <w:cantSplit/>
          <w:tblHeader/>
        </w:trPr>
        <w:tc>
          <w:tcPr>
            <w:tcW w:w="1463" w:type="dxa"/>
            <w:shd w:val="clear" w:color="auto" w:fill="228591"/>
            <w:vAlign w:val="center"/>
            <w:hideMark/>
          </w:tcPr>
          <w:p w:rsidR="00DB7293" w:rsidRDefault="00DB7293" w:rsidP="0003328A">
            <w:pPr>
              <w:pStyle w:val="TblHd"/>
            </w:pPr>
            <w:r>
              <w:t>Wetland origin category</w:t>
            </w:r>
          </w:p>
        </w:tc>
        <w:tc>
          <w:tcPr>
            <w:tcW w:w="1276" w:type="dxa"/>
            <w:shd w:val="clear" w:color="auto" w:fill="228591"/>
            <w:vAlign w:val="center"/>
            <w:hideMark/>
          </w:tcPr>
          <w:p w:rsidR="00DB7293" w:rsidRDefault="00DB7293" w:rsidP="0003328A">
            <w:pPr>
              <w:pStyle w:val="TblHd"/>
            </w:pPr>
            <w:r>
              <w:t>Confidence</w:t>
            </w:r>
          </w:p>
        </w:tc>
        <w:tc>
          <w:tcPr>
            <w:tcW w:w="6945" w:type="dxa"/>
            <w:shd w:val="clear" w:color="auto" w:fill="228591"/>
            <w:vAlign w:val="center"/>
            <w:hideMark/>
          </w:tcPr>
          <w:p w:rsidR="00DB7293" w:rsidRDefault="00DB7293" w:rsidP="0003328A">
            <w:pPr>
              <w:pStyle w:val="TblHd"/>
            </w:pPr>
            <w:r>
              <w:t>Basis for classification</w:t>
            </w:r>
          </w:p>
        </w:tc>
      </w:tr>
      <w:tr w:rsidR="00DB7293" w:rsidRPr="00625F47" w:rsidTr="00DB7293">
        <w:trPr>
          <w:cantSplit/>
        </w:trPr>
        <w:tc>
          <w:tcPr>
            <w:tcW w:w="1463" w:type="dxa"/>
            <w:vMerge w:val="restart"/>
            <w:shd w:val="clear" w:color="auto" w:fill="auto"/>
            <w:hideMark/>
          </w:tcPr>
          <w:p w:rsidR="00DB7293" w:rsidRPr="006F52B4" w:rsidRDefault="00DB7293" w:rsidP="0003328A">
            <w:pPr>
              <w:pStyle w:val="TblBdy"/>
            </w:pPr>
            <w:r w:rsidRPr="006F52B4">
              <w:t>Naturally occurring</w:t>
            </w:r>
          </w:p>
        </w:tc>
        <w:tc>
          <w:tcPr>
            <w:tcW w:w="1276" w:type="dxa"/>
            <w:shd w:val="clear" w:color="auto" w:fill="auto"/>
            <w:hideMark/>
          </w:tcPr>
          <w:p w:rsidR="00DB7293" w:rsidRPr="006F52B4" w:rsidRDefault="00DB7293" w:rsidP="0003328A">
            <w:pPr>
              <w:pStyle w:val="TblBdy"/>
            </w:pPr>
            <w:r w:rsidRPr="006F52B4">
              <w:t>High</w:t>
            </w:r>
          </w:p>
        </w:tc>
        <w:tc>
          <w:tcPr>
            <w:tcW w:w="6945" w:type="dxa"/>
            <w:shd w:val="clear" w:color="auto" w:fill="auto"/>
            <w:hideMark/>
          </w:tcPr>
          <w:p w:rsidR="00DB7293" w:rsidRPr="006F52B4" w:rsidRDefault="00DB7293" w:rsidP="0003328A">
            <w:pPr>
              <w:pStyle w:val="TblBdy"/>
            </w:pPr>
            <w:r w:rsidRPr="006F52B4">
              <w:t>Spatial overlay analysis suggested the wetland was generally of this origin, with consistent classification results between the four datasets</w:t>
            </w:r>
            <w:r>
              <w:t xml:space="preserve"> in Table 14</w:t>
            </w:r>
          </w:p>
        </w:tc>
      </w:tr>
      <w:tr w:rsidR="00DB7293" w:rsidRPr="00625F47" w:rsidTr="00DB7293">
        <w:trPr>
          <w:cantSplit/>
        </w:trPr>
        <w:tc>
          <w:tcPr>
            <w:tcW w:w="1463" w:type="dxa"/>
            <w:vMerge/>
            <w:shd w:val="clear" w:color="auto" w:fill="auto"/>
            <w:hideMark/>
          </w:tcPr>
          <w:p w:rsidR="00DB7293" w:rsidRPr="00625F47" w:rsidRDefault="00DB7293" w:rsidP="0003328A">
            <w:pPr>
              <w:pStyle w:val="TblBdy"/>
              <w:rPr>
                <w:szCs w:val="18"/>
              </w:rPr>
            </w:pPr>
          </w:p>
        </w:tc>
        <w:tc>
          <w:tcPr>
            <w:tcW w:w="1276" w:type="dxa"/>
            <w:shd w:val="clear" w:color="auto" w:fill="auto"/>
            <w:hideMark/>
          </w:tcPr>
          <w:p w:rsidR="00DB7293" w:rsidRPr="006F52B4" w:rsidRDefault="00DB7293" w:rsidP="0003328A">
            <w:pPr>
              <w:pStyle w:val="TblBdy"/>
            </w:pPr>
            <w:r w:rsidRPr="006F52B4">
              <w:t>Moderate</w:t>
            </w:r>
          </w:p>
        </w:tc>
        <w:tc>
          <w:tcPr>
            <w:tcW w:w="6945" w:type="dxa"/>
            <w:shd w:val="clear" w:color="auto" w:fill="auto"/>
            <w:hideMark/>
          </w:tcPr>
          <w:p w:rsidR="00DB7293" w:rsidRDefault="00DB7293" w:rsidP="0003328A">
            <w:pPr>
              <w:pStyle w:val="TblBdy"/>
            </w:pPr>
            <w:r>
              <w:t>Area</w:t>
            </w:r>
            <w:r w:rsidRPr="006F52B4">
              <w:t xml:space="preserve"> of the </w:t>
            </w:r>
            <w:r>
              <w:t>WETLAND_1994</w:t>
            </w:r>
            <w:r w:rsidRPr="006F52B4">
              <w:t xml:space="preserve"> feature </w:t>
            </w:r>
            <w:r>
              <w:t>did not vary by more than 40% compared to the original WETLAND_1788</w:t>
            </w:r>
            <w:r w:rsidRPr="006F52B4">
              <w:t xml:space="preserve"> feature</w:t>
            </w:r>
          </w:p>
          <w:p w:rsidR="00DB7293" w:rsidRPr="006F52B4" w:rsidRDefault="00DB7293" w:rsidP="0003328A">
            <w:pPr>
              <w:pStyle w:val="TblBdy"/>
            </w:pPr>
            <w:r w:rsidRPr="006F52B4">
              <w:t xml:space="preserve"> or</w:t>
            </w:r>
          </w:p>
          <w:p w:rsidR="00DB7293" w:rsidRPr="006F52B4" w:rsidRDefault="00DB7293" w:rsidP="0003328A">
            <w:pPr>
              <w:pStyle w:val="TblBdy"/>
            </w:pPr>
            <w:r w:rsidRPr="006F52B4">
              <w:t>Spatial overlay analysis suggested the wetland was generally of this origin, with only minor conflicting classification results between the four datasets</w:t>
            </w:r>
            <w:r>
              <w:t xml:space="preserve"> in Table 14</w:t>
            </w:r>
          </w:p>
        </w:tc>
      </w:tr>
      <w:tr w:rsidR="00DB7293" w:rsidRPr="00625F47" w:rsidTr="00DB7293">
        <w:trPr>
          <w:cantSplit/>
        </w:trPr>
        <w:tc>
          <w:tcPr>
            <w:tcW w:w="1463" w:type="dxa"/>
            <w:vMerge/>
            <w:shd w:val="clear" w:color="auto" w:fill="auto"/>
            <w:hideMark/>
          </w:tcPr>
          <w:p w:rsidR="00DB7293" w:rsidRPr="00625F47" w:rsidRDefault="00DB7293" w:rsidP="0003328A">
            <w:pPr>
              <w:pStyle w:val="TblBdy"/>
              <w:rPr>
                <w:szCs w:val="18"/>
              </w:rPr>
            </w:pPr>
          </w:p>
        </w:tc>
        <w:tc>
          <w:tcPr>
            <w:tcW w:w="1276" w:type="dxa"/>
            <w:shd w:val="clear" w:color="auto" w:fill="auto"/>
            <w:hideMark/>
          </w:tcPr>
          <w:p w:rsidR="00DB7293" w:rsidRPr="006F52B4" w:rsidRDefault="00DB7293" w:rsidP="0003328A">
            <w:pPr>
              <w:pStyle w:val="TblBdy"/>
            </w:pPr>
            <w:r w:rsidRPr="006F52B4">
              <w:t>Low</w:t>
            </w:r>
          </w:p>
        </w:tc>
        <w:tc>
          <w:tcPr>
            <w:tcW w:w="6945" w:type="dxa"/>
            <w:shd w:val="clear" w:color="auto" w:fill="auto"/>
            <w:hideMark/>
          </w:tcPr>
          <w:p w:rsidR="00DB7293" w:rsidRPr="006F52B4" w:rsidRDefault="00DB7293" w:rsidP="0003328A">
            <w:pPr>
              <w:pStyle w:val="TblBdy"/>
            </w:pPr>
            <w:r w:rsidRPr="006F52B4">
              <w:t xml:space="preserve">Spatial overlay analysis suggested the wetland was generally of this origin, although there </w:t>
            </w:r>
            <w:r>
              <w:t>were</w:t>
            </w:r>
            <w:r w:rsidRPr="006F52B4">
              <w:t xml:space="preserve"> significant conflicting classification results between the four datasets</w:t>
            </w:r>
            <w:r>
              <w:t xml:space="preserve"> in Table 14</w:t>
            </w:r>
          </w:p>
        </w:tc>
      </w:tr>
      <w:tr w:rsidR="00DB7293" w:rsidRPr="00625F47" w:rsidTr="00DB7293">
        <w:trPr>
          <w:cantSplit/>
          <w:trHeight w:val="528"/>
        </w:trPr>
        <w:tc>
          <w:tcPr>
            <w:tcW w:w="1463" w:type="dxa"/>
            <w:shd w:val="clear" w:color="auto" w:fill="auto"/>
            <w:hideMark/>
          </w:tcPr>
          <w:p w:rsidR="00DB7293" w:rsidRPr="006F52B4" w:rsidRDefault="00DB7293" w:rsidP="0003328A">
            <w:pPr>
              <w:pStyle w:val="TblBdy"/>
            </w:pPr>
            <w:r w:rsidRPr="006F52B4">
              <w:t>Aquaculture ponds</w:t>
            </w:r>
          </w:p>
        </w:tc>
        <w:tc>
          <w:tcPr>
            <w:tcW w:w="1276" w:type="dxa"/>
            <w:shd w:val="clear" w:color="auto" w:fill="auto"/>
            <w:hideMark/>
          </w:tcPr>
          <w:p w:rsidR="00DB7293" w:rsidRPr="006F52B4" w:rsidRDefault="00DB7293" w:rsidP="0003328A">
            <w:pPr>
              <w:pStyle w:val="TblBdy"/>
            </w:pPr>
            <w:r w:rsidRPr="006F52B4">
              <w:t>High</w:t>
            </w:r>
          </w:p>
        </w:tc>
        <w:tc>
          <w:tcPr>
            <w:tcW w:w="6945" w:type="dxa"/>
            <w:shd w:val="clear" w:color="auto" w:fill="auto"/>
            <w:hideMark/>
          </w:tcPr>
          <w:p w:rsidR="00DB7293" w:rsidRPr="00625F47" w:rsidRDefault="00DB7293" w:rsidP="0003328A">
            <w:pPr>
              <w:pStyle w:val="TblBdy"/>
              <w:rPr>
                <w:highlight w:val="yellow"/>
              </w:rPr>
            </w:pPr>
            <w:r w:rsidRPr="006F52B4">
              <w:t>Spatial overlay analysis suggested the wetland was generally of this origin, with consistent classification results between the four datasets</w:t>
            </w:r>
            <w:r>
              <w:t xml:space="preserve"> in Table 14</w:t>
            </w:r>
          </w:p>
        </w:tc>
      </w:tr>
      <w:tr w:rsidR="00DB7293" w:rsidRPr="00625F47" w:rsidTr="00DB7293">
        <w:trPr>
          <w:cantSplit/>
        </w:trPr>
        <w:tc>
          <w:tcPr>
            <w:tcW w:w="1463" w:type="dxa"/>
            <w:shd w:val="clear" w:color="auto" w:fill="auto"/>
            <w:hideMark/>
          </w:tcPr>
          <w:p w:rsidR="00DB7293" w:rsidRPr="006F52B4" w:rsidRDefault="001F1B5D" w:rsidP="0003328A">
            <w:pPr>
              <w:pStyle w:val="TblBdy"/>
            </w:pPr>
            <w:r>
              <w:t>Dam/Storage</w:t>
            </w:r>
          </w:p>
        </w:tc>
        <w:tc>
          <w:tcPr>
            <w:tcW w:w="1276" w:type="dxa"/>
            <w:shd w:val="clear" w:color="auto" w:fill="auto"/>
            <w:hideMark/>
          </w:tcPr>
          <w:p w:rsidR="00DB7293" w:rsidRPr="006F52B4" w:rsidRDefault="00DB7293" w:rsidP="0003328A">
            <w:pPr>
              <w:pStyle w:val="TblBdy"/>
            </w:pPr>
            <w:r w:rsidRPr="006F52B4">
              <w:t>High</w:t>
            </w:r>
          </w:p>
        </w:tc>
        <w:tc>
          <w:tcPr>
            <w:tcW w:w="6945" w:type="dxa"/>
            <w:shd w:val="clear" w:color="auto" w:fill="auto"/>
            <w:hideMark/>
          </w:tcPr>
          <w:p w:rsidR="00DB7293" w:rsidRPr="00625F47" w:rsidRDefault="00DB7293" w:rsidP="0003328A">
            <w:pPr>
              <w:pStyle w:val="TblBdy"/>
              <w:rPr>
                <w:highlight w:val="yellow"/>
              </w:rPr>
            </w:pPr>
            <w:r w:rsidRPr="006F52B4">
              <w:t>Spatial overlay analysis suggested the wetland was generally of this origin, with consistent classification results between the four datasets</w:t>
            </w:r>
            <w:r>
              <w:t xml:space="preserve"> in Table 14</w:t>
            </w:r>
          </w:p>
        </w:tc>
      </w:tr>
      <w:tr w:rsidR="00DB7293" w:rsidRPr="00625F47" w:rsidTr="00DB7293">
        <w:trPr>
          <w:cantSplit/>
        </w:trPr>
        <w:tc>
          <w:tcPr>
            <w:tcW w:w="1463" w:type="dxa"/>
            <w:vMerge w:val="restart"/>
            <w:shd w:val="clear" w:color="auto" w:fill="auto"/>
            <w:hideMark/>
          </w:tcPr>
          <w:p w:rsidR="00DB7293" w:rsidRPr="00625F47" w:rsidRDefault="001F1B5D" w:rsidP="0003328A">
            <w:pPr>
              <w:pStyle w:val="TblBdy"/>
              <w:rPr>
                <w:szCs w:val="18"/>
              </w:rPr>
            </w:pPr>
            <w:r>
              <w:t>Dam/Storage</w:t>
            </w:r>
          </w:p>
        </w:tc>
        <w:tc>
          <w:tcPr>
            <w:tcW w:w="1276" w:type="dxa"/>
            <w:shd w:val="clear" w:color="auto" w:fill="auto"/>
            <w:hideMark/>
          </w:tcPr>
          <w:p w:rsidR="00DB7293" w:rsidRPr="006F52B4" w:rsidRDefault="00DB7293" w:rsidP="0003328A">
            <w:pPr>
              <w:pStyle w:val="TblBdy"/>
            </w:pPr>
            <w:r w:rsidRPr="006F52B4">
              <w:t>Moderate</w:t>
            </w:r>
          </w:p>
        </w:tc>
        <w:tc>
          <w:tcPr>
            <w:tcW w:w="6945" w:type="dxa"/>
            <w:shd w:val="clear" w:color="auto" w:fill="auto"/>
            <w:hideMark/>
          </w:tcPr>
          <w:p w:rsidR="00DB7293" w:rsidRPr="00625F47" w:rsidRDefault="00DB7293" w:rsidP="0003328A">
            <w:pPr>
              <w:pStyle w:val="TblBdy"/>
              <w:rPr>
                <w:highlight w:val="yellow"/>
              </w:rPr>
            </w:pPr>
            <w:r w:rsidRPr="006F52B4">
              <w:t>Spatial overlay analysis suggested the wetland was generally of this origin, with only minor conflicting classification results between the four datasets</w:t>
            </w:r>
            <w:r>
              <w:t xml:space="preserve"> in Table 14</w:t>
            </w:r>
          </w:p>
        </w:tc>
      </w:tr>
      <w:tr w:rsidR="00DB7293" w:rsidRPr="00625F47" w:rsidTr="00DB7293">
        <w:trPr>
          <w:cantSplit/>
        </w:trPr>
        <w:tc>
          <w:tcPr>
            <w:tcW w:w="1463" w:type="dxa"/>
            <w:vMerge/>
            <w:shd w:val="clear" w:color="auto" w:fill="auto"/>
            <w:hideMark/>
          </w:tcPr>
          <w:p w:rsidR="00DB7293" w:rsidRPr="00625F47" w:rsidRDefault="00DB7293" w:rsidP="0003328A">
            <w:pPr>
              <w:pStyle w:val="TblBdy"/>
              <w:rPr>
                <w:szCs w:val="18"/>
              </w:rPr>
            </w:pPr>
          </w:p>
        </w:tc>
        <w:tc>
          <w:tcPr>
            <w:tcW w:w="1276" w:type="dxa"/>
            <w:shd w:val="clear" w:color="auto" w:fill="auto"/>
            <w:hideMark/>
          </w:tcPr>
          <w:p w:rsidR="00DB7293" w:rsidRPr="006F52B4" w:rsidRDefault="00DB7293" w:rsidP="0003328A">
            <w:pPr>
              <w:pStyle w:val="TblBdy"/>
            </w:pPr>
            <w:r w:rsidRPr="006F52B4">
              <w:t>Low</w:t>
            </w:r>
          </w:p>
        </w:tc>
        <w:tc>
          <w:tcPr>
            <w:tcW w:w="6945" w:type="dxa"/>
            <w:shd w:val="clear" w:color="auto" w:fill="auto"/>
            <w:hideMark/>
          </w:tcPr>
          <w:p w:rsidR="00DB7293" w:rsidRPr="00625F47" w:rsidRDefault="00DB7293" w:rsidP="0003328A">
            <w:pPr>
              <w:pStyle w:val="TblBdy"/>
              <w:rPr>
                <w:highlight w:val="yellow"/>
              </w:rPr>
            </w:pPr>
            <w:r w:rsidRPr="006F52B4">
              <w:t xml:space="preserve">Spatial overlay analysis suggested the wetland was generally of this origin, although there </w:t>
            </w:r>
            <w:r>
              <w:t>were</w:t>
            </w:r>
            <w:r w:rsidRPr="006F52B4">
              <w:t xml:space="preserve"> significant conflicting classification results between the four datasets</w:t>
            </w:r>
            <w:r>
              <w:t xml:space="preserve"> in Table 14</w:t>
            </w:r>
          </w:p>
        </w:tc>
      </w:tr>
      <w:tr w:rsidR="00DB7293" w:rsidRPr="00625F47" w:rsidTr="00DB7293">
        <w:trPr>
          <w:cantSplit/>
        </w:trPr>
        <w:tc>
          <w:tcPr>
            <w:tcW w:w="1463" w:type="dxa"/>
            <w:vMerge w:val="restart"/>
            <w:shd w:val="clear" w:color="auto" w:fill="auto"/>
            <w:hideMark/>
          </w:tcPr>
          <w:p w:rsidR="00DB7293" w:rsidRPr="006F52B4" w:rsidRDefault="00DB7293" w:rsidP="0003328A">
            <w:pPr>
              <w:pStyle w:val="TblBdy"/>
            </w:pPr>
            <w:r w:rsidRPr="006F52B4">
              <w:t>Excavation ponds</w:t>
            </w:r>
          </w:p>
        </w:tc>
        <w:tc>
          <w:tcPr>
            <w:tcW w:w="1276" w:type="dxa"/>
            <w:shd w:val="clear" w:color="auto" w:fill="auto"/>
            <w:hideMark/>
          </w:tcPr>
          <w:p w:rsidR="00DB7293" w:rsidRPr="006F52B4" w:rsidRDefault="00DB7293" w:rsidP="0003328A">
            <w:pPr>
              <w:pStyle w:val="TblBdy"/>
            </w:pPr>
            <w:r w:rsidRPr="006F52B4">
              <w:t>High</w:t>
            </w:r>
          </w:p>
        </w:tc>
        <w:tc>
          <w:tcPr>
            <w:tcW w:w="6945" w:type="dxa"/>
            <w:shd w:val="clear" w:color="auto" w:fill="auto"/>
            <w:hideMark/>
          </w:tcPr>
          <w:p w:rsidR="00DB7293" w:rsidRPr="00625F47" w:rsidRDefault="00DB7293" w:rsidP="0003328A">
            <w:pPr>
              <w:pStyle w:val="TblBdy"/>
              <w:rPr>
                <w:highlight w:val="yellow"/>
              </w:rPr>
            </w:pPr>
            <w:r w:rsidRPr="006F52B4">
              <w:t>Spatial overlay analysis suggested the wetland was generally of this origin, with consistent classification results between the four datasets</w:t>
            </w:r>
            <w:r>
              <w:t xml:space="preserve"> in Table 14</w:t>
            </w:r>
          </w:p>
        </w:tc>
      </w:tr>
      <w:tr w:rsidR="00DB7293" w:rsidRPr="00625F47" w:rsidTr="00DB7293">
        <w:trPr>
          <w:cantSplit/>
        </w:trPr>
        <w:tc>
          <w:tcPr>
            <w:tcW w:w="1463" w:type="dxa"/>
            <w:vMerge/>
            <w:shd w:val="clear" w:color="auto" w:fill="auto"/>
            <w:hideMark/>
          </w:tcPr>
          <w:p w:rsidR="00DB7293" w:rsidRPr="00625F47" w:rsidRDefault="00DB7293" w:rsidP="0003328A">
            <w:pPr>
              <w:pStyle w:val="TblBdy"/>
              <w:rPr>
                <w:szCs w:val="18"/>
              </w:rPr>
            </w:pPr>
          </w:p>
        </w:tc>
        <w:tc>
          <w:tcPr>
            <w:tcW w:w="1276" w:type="dxa"/>
            <w:shd w:val="clear" w:color="auto" w:fill="auto"/>
            <w:hideMark/>
          </w:tcPr>
          <w:p w:rsidR="00DB7293" w:rsidRPr="006F52B4" w:rsidRDefault="00DB7293" w:rsidP="0003328A">
            <w:pPr>
              <w:pStyle w:val="TblBdy"/>
            </w:pPr>
            <w:r w:rsidRPr="006F52B4">
              <w:t>Moderate</w:t>
            </w:r>
          </w:p>
        </w:tc>
        <w:tc>
          <w:tcPr>
            <w:tcW w:w="6945" w:type="dxa"/>
            <w:shd w:val="clear" w:color="auto" w:fill="auto"/>
            <w:hideMark/>
          </w:tcPr>
          <w:p w:rsidR="00DB7293" w:rsidRPr="00625F47" w:rsidRDefault="00DB7293" w:rsidP="0003328A">
            <w:pPr>
              <w:pStyle w:val="TblBdy"/>
              <w:rPr>
                <w:highlight w:val="yellow"/>
              </w:rPr>
            </w:pPr>
            <w:r w:rsidRPr="006F52B4">
              <w:t>Spatial overlay analysis suggested the wetland was generally of this origin, with only minor conflicting classification results between the four datasets</w:t>
            </w:r>
            <w:r>
              <w:t xml:space="preserve"> in Table 14</w:t>
            </w:r>
          </w:p>
        </w:tc>
      </w:tr>
      <w:tr w:rsidR="00DB7293" w:rsidRPr="00625F47" w:rsidTr="00DB7293">
        <w:trPr>
          <w:cantSplit/>
        </w:trPr>
        <w:tc>
          <w:tcPr>
            <w:tcW w:w="1463" w:type="dxa"/>
            <w:vMerge/>
            <w:shd w:val="clear" w:color="auto" w:fill="auto"/>
            <w:hideMark/>
          </w:tcPr>
          <w:p w:rsidR="00DB7293" w:rsidRPr="00625F47" w:rsidRDefault="00DB7293" w:rsidP="0003328A">
            <w:pPr>
              <w:pStyle w:val="TblBdy"/>
              <w:rPr>
                <w:szCs w:val="18"/>
              </w:rPr>
            </w:pPr>
          </w:p>
        </w:tc>
        <w:tc>
          <w:tcPr>
            <w:tcW w:w="1276" w:type="dxa"/>
            <w:shd w:val="clear" w:color="auto" w:fill="auto"/>
            <w:hideMark/>
          </w:tcPr>
          <w:p w:rsidR="00DB7293" w:rsidRPr="006F52B4" w:rsidRDefault="00DB7293" w:rsidP="0003328A">
            <w:pPr>
              <w:pStyle w:val="TblBdy"/>
            </w:pPr>
            <w:r w:rsidRPr="006F52B4">
              <w:t>Low</w:t>
            </w:r>
          </w:p>
        </w:tc>
        <w:tc>
          <w:tcPr>
            <w:tcW w:w="6945" w:type="dxa"/>
            <w:shd w:val="clear" w:color="auto" w:fill="auto"/>
            <w:hideMark/>
          </w:tcPr>
          <w:p w:rsidR="00DB7293" w:rsidRPr="00625F47" w:rsidRDefault="00DB7293" w:rsidP="0003328A">
            <w:pPr>
              <w:pStyle w:val="TblBdy"/>
              <w:rPr>
                <w:highlight w:val="yellow"/>
              </w:rPr>
            </w:pPr>
            <w:r w:rsidRPr="006F52B4">
              <w:t xml:space="preserve">Spatial overlay analysis suggested the wetland was generally of this origin, although there </w:t>
            </w:r>
            <w:r>
              <w:t>were</w:t>
            </w:r>
            <w:r w:rsidRPr="006F52B4">
              <w:t xml:space="preserve"> significant conflicting classification results between the four datasets</w:t>
            </w:r>
            <w:r>
              <w:t xml:space="preserve"> in Table 14</w:t>
            </w:r>
          </w:p>
        </w:tc>
      </w:tr>
      <w:tr w:rsidR="00DB7293" w:rsidRPr="00625F47" w:rsidTr="00DB7293">
        <w:trPr>
          <w:cantSplit/>
        </w:trPr>
        <w:tc>
          <w:tcPr>
            <w:tcW w:w="1463" w:type="dxa"/>
            <w:vMerge w:val="restart"/>
            <w:shd w:val="clear" w:color="auto" w:fill="auto"/>
            <w:hideMark/>
          </w:tcPr>
          <w:p w:rsidR="00DB7293" w:rsidRPr="006F52B4" w:rsidRDefault="00DB7293" w:rsidP="0003328A">
            <w:pPr>
              <w:pStyle w:val="TblBdy"/>
            </w:pPr>
            <w:r w:rsidRPr="006F52B4">
              <w:t>Salt works</w:t>
            </w:r>
          </w:p>
        </w:tc>
        <w:tc>
          <w:tcPr>
            <w:tcW w:w="1276" w:type="dxa"/>
            <w:shd w:val="clear" w:color="auto" w:fill="auto"/>
            <w:hideMark/>
          </w:tcPr>
          <w:p w:rsidR="00DB7293" w:rsidRPr="006F52B4" w:rsidRDefault="00DB7293" w:rsidP="0003328A">
            <w:pPr>
              <w:pStyle w:val="TblBdy"/>
            </w:pPr>
            <w:r w:rsidRPr="006F52B4">
              <w:t>High</w:t>
            </w:r>
          </w:p>
        </w:tc>
        <w:tc>
          <w:tcPr>
            <w:tcW w:w="6945" w:type="dxa"/>
            <w:shd w:val="clear" w:color="auto" w:fill="auto"/>
            <w:hideMark/>
          </w:tcPr>
          <w:p w:rsidR="00DB7293" w:rsidRPr="00625F47" w:rsidRDefault="00DB7293" w:rsidP="0003328A">
            <w:pPr>
              <w:pStyle w:val="TblBdy"/>
              <w:rPr>
                <w:highlight w:val="yellow"/>
              </w:rPr>
            </w:pPr>
            <w:r w:rsidRPr="006F52B4">
              <w:t>Spatial overlay analysis suggested the wetland was generally of this origin, with consistent classification results between the four datasets</w:t>
            </w:r>
            <w:r>
              <w:t xml:space="preserve"> in Table 14</w:t>
            </w:r>
          </w:p>
        </w:tc>
      </w:tr>
      <w:tr w:rsidR="00DB7293" w:rsidRPr="00625F47" w:rsidTr="00DB7293">
        <w:trPr>
          <w:cantSplit/>
          <w:trHeight w:val="527"/>
        </w:trPr>
        <w:tc>
          <w:tcPr>
            <w:tcW w:w="1463" w:type="dxa"/>
            <w:vMerge/>
            <w:shd w:val="clear" w:color="auto" w:fill="auto"/>
            <w:hideMark/>
          </w:tcPr>
          <w:p w:rsidR="00DB7293" w:rsidRPr="00625F47" w:rsidRDefault="00DB7293" w:rsidP="0003328A">
            <w:pPr>
              <w:pStyle w:val="TblBdy"/>
              <w:rPr>
                <w:szCs w:val="18"/>
              </w:rPr>
            </w:pPr>
          </w:p>
        </w:tc>
        <w:tc>
          <w:tcPr>
            <w:tcW w:w="1276" w:type="dxa"/>
            <w:shd w:val="clear" w:color="auto" w:fill="auto"/>
            <w:hideMark/>
          </w:tcPr>
          <w:p w:rsidR="00DB7293" w:rsidRPr="006F52B4" w:rsidRDefault="00DB7293" w:rsidP="0003328A">
            <w:pPr>
              <w:pStyle w:val="TblBdy"/>
            </w:pPr>
            <w:r w:rsidRPr="006F52B4">
              <w:t>Moderate</w:t>
            </w:r>
          </w:p>
        </w:tc>
        <w:tc>
          <w:tcPr>
            <w:tcW w:w="6945" w:type="dxa"/>
            <w:shd w:val="clear" w:color="auto" w:fill="auto"/>
            <w:hideMark/>
          </w:tcPr>
          <w:p w:rsidR="00DB7293" w:rsidRPr="006F52B4" w:rsidRDefault="00DB7293" w:rsidP="0003328A">
            <w:pPr>
              <w:pStyle w:val="TblBdy"/>
            </w:pPr>
            <w:r w:rsidRPr="006F52B4">
              <w:t>Spatial overlay analysis suggested the wetland was generally of this origin, with only minor conflicting classification results between the four datasets</w:t>
            </w:r>
            <w:r>
              <w:t xml:space="preserve"> in Table 14</w:t>
            </w:r>
          </w:p>
        </w:tc>
      </w:tr>
      <w:tr w:rsidR="00DB7293" w:rsidRPr="00625F47" w:rsidTr="00DB7293">
        <w:trPr>
          <w:cantSplit/>
        </w:trPr>
        <w:tc>
          <w:tcPr>
            <w:tcW w:w="1463" w:type="dxa"/>
            <w:vMerge w:val="restart"/>
            <w:shd w:val="clear" w:color="auto" w:fill="auto"/>
            <w:hideMark/>
          </w:tcPr>
          <w:p w:rsidR="00DB7293" w:rsidRPr="006F52B4" w:rsidRDefault="00DB7293" w:rsidP="0003328A">
            <w:pPr>
              <w:pStyle w:val="TblBdy"/>
            </w:pPr>
            <w:r w:rsidRPr="006F52B4">
              <w:t>Sewage treatment ponds</w:t>
            </w:r>
          </w:p>
        </w:tc>
        <w:tc>
          <w:tcPr>
            <w:tcW w:w="1276" w:type="dxa"/>
            <w:shd w:val="clear" w:color="auto" w:fill="auto"/>
            <w:hideMark/>
          </w:tcPr>
          <w:p w:rsidR="00DB7293" w:rsidRPr="006F52B4" w:rsidRDefault="00DB7293" w:rsidP="0003328A">
            <w:pPr>
              <w:pStyle w:val="TblBdy"/>
            </w:pPr>
            <w:r w:rsidRPr="006F52B4">
              <w:t>High</w:t>
            </w:r>
          </w:p>
        </w:tc>
        <w:tc>
          <w:tcPr>
            <w:tcW w:w="6945" w:type="dxa"/>
            <w:shd w:val="clear" w:color="auto" w:fill="auto"/>
            <w:hideMark/>
          </w:tcPr>
          <w:p w:rsidR="00DB7293" w:rsidRDefault="00DB7293" w:rsidP="0003328A">
            <w:pPr>
              <w:pStyle w:val="TblBdy"/>
              <w:rPr>
                <w:rFonts w:eastAsia="Calibri"/>
              </w:rPr>
            </w:pPr>
            <w:r w:rsidRPr="00625F47">
              <w:rPr>
                <w:rFonts w:eastAsia="Calibri"/>
              </w:rPr>
              <w:t xml:space="preserve">Wetland classified as a sewage treatment pond in Wetland 1994 </w:t>
            </w:r>
          </w:p>
          <w:p w:rsidR="00DB7293" w:rsidRPr="00625F47" w:rsidRDefault="00DB7293" w:rsidP="0003328A">
            <w:pPr>
              <w:pStyle w:val="TblBdy"/>
              <w:rPr>
                <w:rFonts w:eastAsia="Calibri"/>
              </w:rPr>
            </w:pPr>
            <w:r w:rsidRPr="00625F47">
              <w:rPr>
                <w:rFonts w:eastAsia="Calibri"/>
              </w:rPr>
              <w:t>or</w:t>
            </w:r>
          </w:p>
          <w:p w:rsidR="00DB7293" w:rsidRPr="00625F47" w:rsidRDefault="00DB7293" w:rsidP="0003328A">
            <w:pPr>
              <w:pStyle w:val="TblBdy"/>
              <w:rPr>
                <w:highlight w:val="yellow"/>
              </w:rPr>
            </w:pPr>
            <w:r w:rsidRPr="006F52B4">
              <w:t>Spatial overlay analysis suggested the wetland was generally of this origin, with consistent classification results between the four datasets</w:t>
            </w:r>
            <w:r>
              <w:t xml:space="preserve"> in Table 14</w:t>
            </w:r>
          </w:p>
        </w:tc>
      </w:tr>
      <w:tr w:rsidR="00DB7293" w:rsidRPr="00625F47" w:rsidTr="00DB7293">
        <w:trPr>
          <w:cantSplit/>
        </w:trPr>
        <w:tc>
          <w:tcPr>
            <w:tcW w:w="1463" w:type="dxa"/>
            <w:vMerge/>
            <w:shd w:val="clear" w:color="auto" w:fill="auto"/>
            <w:hideMark/>
          </w:tcPr>
          <w:p w:rsidR="00DB7293" w:rsidRPr="00625F47" w:rsidRDefault="00DB7293" w:rsidP="0003328A">
            <w:pPr>
              <w:pStyle w:val="TblBdy"/>
              <w:rPr>
                <w:szCs w:val="18"/>
              </w:rPr>
            </w:pPr>
          </w:p>
        </w:tc>
        <w:tc>
          <w:tcPr>
            <w:tcW w:w="1276" w:type="dxa"/>
            <w:shd w:val="clear" w:color="auto" w:fill="auto"/>
            <w:hideMark/>
          </w:tcPr>
          <w:p w:rsidR="00DB7293" w:rsidRPr="006F52B4" w:rsidRDefault="00DB7293" w:rsidP="0003328A">
            <w:pPr>
              <w:pStyle w:val="TblBdy"/>
            </w:pPr>
            <w:r w:rsidRPr="006F52B4">
              <w:t>Moderate</w:t>
            </w:r>
          </w:p>
        </w:tc>
        <w:tc>
          <w:tcPr>
            <w:tcW w:w="6945" w:type="dxa"/>
            <w:shd w:val="clear" w:color="auto" w:fill="auto"/>
            <w:hideMark/>
          </w:tcPr>
          <w:p w:rsidR="00DB7293" w:rsidRPr="00625F47" w:rsidRDefault="00DB7293" w:rsidP="0003328A">
            <w:pPr>
              <w:pStyle w:val="TblBdy"/>
              <w:rPr>
                <w:rFonts w:eastAsia="Calibri"/>
              </w:rPr>
            </w:pPr>
            <w:r w:rsidRPr="006F52B4">
              <w:t>Spatial overlay analysis suggested the wetland was generally of this origin, with only minor conflicting classification results between the four datasets</w:t>
            </w:r>
            <w:r>
              <w:t xml:space="preserve"> in Table 14</w:t>
            </w:r>
          </w:p>
        </w:tc>
      </w:tr>
      <w:tr w:rsidR="00DB7293" w:rsidRPr="00625F47" w:rsidTr="00DB7293">
        <w:trPr>
          <w:cantSplit/>
        </w:trPr>
        <w:tc>
          <w:tcPr>
            <w:tcW w:w="1463" w:type="dxa"/>
            <w:vMerge/>
            <w:shd w:val="clear" w:color="auto" w:fill="auto"/>
            <w:hideMark/>
          </w:tcPr>
          <w:p w:rsidR="00DB7293" w:rsidRPr="00625F47" w:rsidRDefault="00DB7293" w:rsidP="0003328A">
            <w:pPr>
              <w:pStyle w:val="TblBdy"/>
              <w:rPr>
                <w:szCs w:val="18"/>
              </w:rPr>
            </w:pPr>
          </w:p>
        </w:tc>
        <w:tc>
          <w:tcPr>
            <w:tcW w:w="1276" w:type="dxa"/>
            <w:shd w:val="clear" w:color="auto" w:fill="auto"/>
            <w:hideMark/>
          </w:tcPr>
          <w:p w:rsidR="00DB7293" w:rsidRPr="006F52B4" w:rsidRDefault="00DB7293" w:rsidP="0003328A">
            <w:pPr>
              <w:pStyle w:val="TblBdy"/>
            </w:pPr>
            <w:r w:rsidRPr="006F52B4">
              <w:t>Low</w:t>
            </w:r>
          </w:p>
        </w:tc>
        <w:tc>
          <w:tcPr>
            <w:tcW w:w="6945" w:type="dxa"/>
            <w:shd w:val="clear" w:color="auto" w:fill="auto"/>
            <w:hideMark/>
          </w:tcPr>
          <w:p w:rsidR="00DB7293" w:rsidRPr="00625F47" w:rsidRDefault="00DB7293" w:rsidP="0003328A">
            <w:pPr>
              <w:pStyle w:val="TblBdy"/>
              <w:rPr>
                <w:rFonts w:eastAsia="Calibri"/>
              </w:rPr>
            </w:pPr>
            <w:r w:rsidRPr="006F52B4">
              <w:t xml:space="preserve">Spatial overlay analysis suggested the wetland was generally of this origin, although there </w:t>
            </w:r>
            <w:r>
              <w:t>were</w:t>
            </w:r>
            <w:r w:rsidRPr="006F52B4">
              <w:t xml:space="preserve"> significant conflicting classification results between the four datasets</w:t>
            </w:r>
            <w:r>
              <w:t xml:space="preserve"> in Table 14</w:t>
            </w:r>
          </w:p>
        </w:tc>
      </w:tr>
      <w:tr w:rsidR="00DB7293" w:rsidRPr="00625F47" w:rsidTr="00DB7293">
        <w:trPr>
          <w:cantSplit/>
        </w:trPr>
        <w:tc>
          <w:tcPr>
            <w:tcW w:w="1463" w:type="dxa"/>
            <w:vMerge w:val="restart"/>
            <w:shd w:val="clear" w:color="auto" w:fill="auto"/>
            <w:hideMark/>
          </w:tcPr>
          <w:p w:rsidR="00DB7293" w:rsidRPr="006F52B4" w:rsidRDefault="00DB7293" w:rsidP="0003328A">
            <w:pPr>
              <w:pStyle w:val="TblBdy"/>
            </w:pPr>
            <w:r w:rsidRPr="006F52B4">
              <w:t>Stormwater treatment ponds</w:t>
            </w:r>
          </w:p>
        </w:tc>
        <w:tc>
          <w:tcPr>
            <w:tcW w:w="1276" w:type="dxa"/>
            <w:shd w:val="clear" w:color="auto" w:fill="auto"/>
            <w:vAlign w:val="center"/>
            <w:hideMark/>
          </w:tcPr>
          <w:p w:rsidR="00DB7293" w:rsidRPr="006F52B4" w:rsidRDefault="00DB7293" w:rsidP="0003328A">
            <w:pPr>
              <w:pStyle w:val="TblBdy"/>
            </w:pPr>
            <w:r w:rsidRPr="006F52B4">
              <w:t>High</w:t>
            </w:r>
          </w:p>
        </w:tc>
        <w:tc>
          <w:tcPr>
            <w:tcW w:w="6945" w:type="dxa"/>
            <w:shd w:val="clear" w:color="auto" w:fill="auto"/>
            <w:vAlign w:val="center"/>
            <w:hideMark/>
          </w:tcPr>
          <w:p w:rsidR="00DB7293" w:rsidRPr="00625F47" w:rsidRDefault="00DB7293" w:rsidP="0003328A">
            <w:pPr>
              <w:pStyle w:val="TblBdy"/>
              <w:rPr>
                <w:highlight w:val="yellow"/>
              </w:rPr>
            </w:pPr>
            <w:r w:rsidRPr="006F52B4">
              <w:t>Spatial overlay analysis suggested the wetland was generally of this origin, with consistent classification results between the four datasets</w:t>
            </w:r>
            <w:r>
              <w:t xml:space="preserve"> in Table 14</w:t>
            </w:r>
          </w:p>
        </w:tc>
      </w:tr>
      <w:tr w:rsidR="00DB7293" w:rsidRPr="00625F47" w:rsidTr="00DB7293">
        <w:trPr>
          <w:cantSplit/>
        </w:trPr>
        <w:tc>
          <w:tcPr>
            <w:tcW w:w="1463" w:type="dxa"/>
            <w:vMerge/>
            <w:shd w:val="clear" w:color="auto" w:fill="auto"/>
            <w:vAlign w:val="center"/>
            <w:hideMark/>
          </w:tcPr>
          <w:p w:rsidR="00DB7293" w:rsidRPr="00625F47" w:rsidRDefault="00DB7293" w:rsidP="0003328A">
            <w:pPr>
              <w:pStyle w:val="TblBdy"/>
              <w:rPr>
                <w:szCs w:val="18"/>
              </w:rPr>
            </w:pPr>
          </w:p>
        </w:tc>
        <w:tc>
          <w:tcPr>
            <w:tcW w:w="1276" w:type="dxa"/>
            <w:shd w:val="clear" w:color="auto" w:fill="auto"/>
            <w:vAlign w:val="center"/>
            <w:hideMark/>
          </w:tcPr>
          <w:p w:rsidR="00DB7293" w:rsidRPr="006F52B4" w:rsidRDefault="00DB7293" w:rsidP="0003328A">
            <w:pPr>
              <w:pStyle w:val="TblBdy"/>
            </w:pPr>
            <w:r w:rsidRPr="006F52B4">
              <w:t>Moderate</w:t>
            </w:r>
          </w:p>
        </w:tc>
        <w:tc>
          <w:tcPr>
            <w:tcW w:w="6945" w:type="dxa"/>
            <w:shd w:val="clear" w:color="auto" w:fill="auto"/>
            <w:vAlign w:val="center"/>
            <w:hideMark/>
          </w:tcPr>
          <w:p w:rsidR="00DB7293" w:rsidRPr="00625F47" w:rsidRDefault="00DB7293" w:rsidP="0003328A">
            <w:pPr>
              <w:pStyle w:val="TblBdy"/>
              <w:rPr>
                <w:highlight w:val="yellow"/>
              </w:rPr>
            </w:pPr>
            <w:r w:rsidRPr="006F52B4">
              <w:t>Spatial overlay analysis suggested the wetland was generally of this origin, with only minor conflicting classification results between the four datasets</w:t>
            </w:r>
            <w:r>
              <w:t xml:space="preserve"> in Table 14</w:t>
            </w:r>
          </w:p>
        </w:tc>
      </w:tr>
      <w:tr w:rsidR="00DB7293" w:rsidRPr="00625F47" w:rsidTr="00DB7293">
        <w:trPr>
          <w:cantSplit/>
        </w:trPr>
        <w:tc>
          <w:tcPr>
            <w:tcW w:w="1463" w:type="dxa"/>
            <w:vMerge/>
            <w:shd w:val="clear" w:color="auto" w:fill="auto"/>
            <w:vAlign w:val="center"/>
            <w:hideMark/>
          </w:tcPr>
          <w:p w:rsidR="00DB7293" w:rsidRPr="00625F47" w:rsidRDefault="00DB7293" w:rsidP="0003328A">
            <w:pPr>
              <w:pStyle w:val="TblBdy"/>
              <w:rPr>
                <w:szCs w:val="18"/>
              </w:rPr>
            </w:pPr>
          </w:p>
        </w:tc>
        <w:tc>
          <w:tcPr>
            <w:tcW w:w="1276" w:type="dxa"/>
            <w:shd w:val="clear" w:color="auto" w:fill="auto"/>
            <w:vAlign w:val="center"/>
            <w:hideMark/>
          </w:tcPr>
          <w:p w:rsidR="00DB7293" w:rsidRPr="006F52B4" w:rsidRDefault="00DB7293" w:rsidP="0003328A">
            <w:pPr>
              <w:pStyle w:val="TblBdy"/>
            </w:pPr>
            <w:r w:rsidRPr="006F52B4">
              <w:t>Low</w:t>
            </w:r>
          </w:p>
        </w:tc>
        <w:tc>
          <w:tcPr>
            <w:tcW w:w="6945" w:type="dxa"/>
            <w:shd w:val="clear" w:color="auto" w:fill="auto"/>
            <w:vAlign w:val="center"/>
            <w:hideMark/>
          </w:tcPr>
          <w:p w:rsidR="00DB7293" w:rsidRPr="00625F47" w:rsidRDefault="00DB7293" w:rsidP="0003328A">
            <w:pPr>
              <w:pStyle w:val="TblBdy"/>
              <w:rPr>
                <w:highlight w:val="yellow"/>
              </w:rPr>
            </w:pPr>
            <w:r w:rsidRPr="006F52B4">
              <w:t xml:space="preserve">Spatial overlay analysis suggested the wetland was generally of this origin, although there </w:t>
            </w:r>
            <w:r>
              <w:t>were</w:t>
            </w:r>
            <w:r w:rsidRPr="006F52B4">
              <w:t xml:space="preserve"> significant conflicting classification results between the four datasets</w:t>
            </w:r>
            <w:r>
              <w:t xml:space="preserve"> in Table 14</w:t>
            </w:r>
          </w:p>
        </w:tc>
      </w:tr>
      <w:tr w:rsidR="00DB7293" w:rsidRPr="00625F47" w:rsidTr="00DB7293">
        <w:trPr>
          <w:cantSplit/>
        </w:trPr>
        <w:tc>
          <w:tcPr>
            <w:tcW w:w="1463" w:type="dxa"/>
            <w:vMerge w:val="restart"/>
            <w:shd w:val="clear" w:color="auto" w:fill="auto"/>
            <w:hideMark/>
          </w:tcPr>
          <w:p w:rsidR="00DB7293" w:rsidRPr="006F52B4" w:rsidRDefault="00DB7293" w:rsidP="0003328A">
            <w:pPr>
              <w:pStyle w:val="TblBdy"/>
            </w:pPr>
            <w:r w:rsidRPr="006F52B4">
              <w:t>Artificial</w:t>
            </w:r>
            <w:r w:rsidRPr="006F52B4">
              <w:br/>
              <w:t>(type unknown)</w:t>
            </w:r>
          </w:p>
        </w:tc>
        <w:tc>
          <w:tcPr>
            <w:tcW w:w="1276" w:type="dxa"/>
            <w:shd w:val="clear" w:color="auto" w:fill="auto"/>
            <w:vAlign w:val="center"/>
            <w:hideMark/>
          </w:tcPr>
          <w:p w:rsidR="00DB7293" w:rsidRPr="006F52B4" w:rsidRDefault="00DB7293" w:rsidP="0003328A">
            <w:pPr>
              <w:pStyle w:val="TblBdy"/>
            </w:pPr>
            <w:r w:rsidRPr="006F52B4">
              <w:t>High</w:t>
            </w:r>
          </w:p>
        </w:tc>
        <w:tc>
          <w:tcPr>
            <w:tcW w:w="6945" w:type="dxa"/>
            <w:shd w:val="clear" w:color="auto" w:fill="auto"/>
            <w:vAlign w:val="center"/>
            <w:hideMark/>
          </w:tcPr>
          <w:p w:rsidR="00DB7293" w:rsidRDefault="00DB7293" w:rsidP="0003328A">
            <w:pPr>
              <w:pStyle w:val="TblBdy"/>
            </w:pPr>
            <w:r w:rsidRPr="006F52B4">
              <w:t xml:space="preserve">Feature occurs in </w:t>
            </w:r>
            <w:r>
              <w:t>WETLAND_1994</w:t>
            </w:r>
            <w:r w:rsidRPr="006F52B4">
              <w:t xml:space="preserve"> only </w:t>
            </w:r>
            <w:r>
              <w:t>(</w:t>
            </w:r>
            <w:r w:rsidRPr="006F52B4">
              <w:t xml:space="preserve">not in </w:t>
            </w:r>
            <w:r>
              <w:t>WETLAND_1788)</w:t>
            </w:r>
            <w:r w:rsidRPr="006F52B4">
              <w:t xml:space="preserve">, while </w:t>
            </w:r>
            <w:r>
              <w:t>the datasets in Table 14</w:t>
            </w:r>
            <w:r w:rsidRPr="006F52B4">
              <w:t xml:space="preserve"> </w:t>
            </w:r>
            <w:r>
              <w:t>did</w:t>
            </w:r>
            <w:r w:rsidRPr="006F52B4">
              <w:t xml:space="preserve"> not provide a definitive origin</w:t>
            </w:r>
          </w:p>
          <w:p w:rsidR="00DB7293" w:rsidRPr="006F52B4" w:rsidRDefault="00DB7293" w:rsidP="0003328A">
            <w:pPr>
              <w:pStyle w:val="TblBdy"/>
            </w:pPr>
            <w:r>
              <w:t>or</w:t>
            </w:r>
          </w:p>
          <w:p w:rsidR="00DB7293" w:rsidRPr="006F52B4" w:rsidRDefault="00DB7293" w:rsidP="0003328A">
            <w:pPr>
              <w:pStyle w:val="TblBdy"/>
            </w:pPr>
            <w:r w:rsidRPr="006F52B4">
              <w:t>Spatial overlay analysis suggested the wetland was generally of this origin, with consistent classification results between the four datasets</w:t>
            </w:r>
            <w:r>
              <w:t xml:space="preserve"> in Table 14</w:t>
            </w:r>
          </w:p>
        </w:tc>
      </w:tr>
      <w:tr w:rsidR="00DB7293" w:rsidRPr="00625F47" w:rsidTr="00DB7293">
        <w:trPr>
          <w:cantSplit/>
        </w:trPr>
        <w:tc>
          <w:tcPr>
            <w:tcW w:w="1463" w:type="dxa"/>
            <w:vMerge/>
            <w:shd w:val="clear" w:color="auto" w:fill="auto"/>
            <w:vAlign w:val="center"/>
            <w:hideMark/>
          </w:tcPr>
          <w:p w:rsidR="00DB7293" w:rsidRPr="00625F47" w:rsidRDefault="00DB7293" w:rsidP="0003328A">
            <w:pPr>
              <w:pStyle w:val="TblBdy"/>
              <w:rPr>
                <w:szCs w:val="18"/>
              </w:rPr>
            </w:pPr>
          </w:p>
        </w:tc>
        <w:tc>
          <w:tcPr>
            <w:tcW w:w="1276" w:type="dxa"/>
            <w:shd w:val="clear" w:color="auto" w:fill="auto"/>
            <w:vAlign w:val="center"/>
            <w:hideMark/>
          </w:tcPr>
          <w:p w:rsidR="00DB7293" w:rsidRPr="006F52B4" w:rsidRDefault="00DB7293" w:rsidP="0003328A">
            <w:pPr>
              <w:pStyle w:val="TblBdy"/>
            </w:pPr>
            <w:r w:rsidRPr="006F52B4">
              <w:t>Moderate</w:t>
            </w:r>
          </w:p>
        </w:tc>
        <w:tc>
          <w:tcPr>
            <w:tcW w:w="6945" w:type="dxa"/>
            <w:shd w:val="clear" w:color="auto" w:fill="auto"/>
            <w:vAlign w:val="center"/>
            <w:hideMark/>
          </w:tcPr>
          <w:p w:rsidR="00DB7293" w:rsidRPr="006F52B4" w:rsidRDefault="00DB7293" w:rsidP="0003328A">
            <w:pPr>
              <w:pStyle w:val="TblBdy"/>
            </w:pPr>
            <w:r w:rsidRPr="006F52B4">
              <w:t>Spatial overlay analysis suggested the wetland was generally of this origin with only minor conflicting classification results between the four datasets</w:t>
            </w:r>
            <w:r>
              <w:t xml:space="preserve"> in Table 14</w:t>
            </w:r>
          </w:p>
        </w:tc>
      </w:tr>
      <w:tr w:rsidR="00DB7293" w:rsidRPr="00625F47" w:rsidTr="00DB7293">
        <w:trPr>
          <w:cantSplit/>
        </w:trPr>
        <w:tc>
          <w:tcPr>
            <w:tcW w:w="1463" w:type="dxa"/>
            <w:vMerge/>
            <w:shd w:val="clear" w:color="auto" w:fill="auto"/>
            <w:vAlign w:val="center"/>
            <w:hideMark/>
          </w:tcPr>
          <w:p w:rsidR="00DB7293" w:rsidRPr="00625F47" w:rsidRDefault="00DB7293" w:rsidP="0003328A">
            <w:pPr>
              <w:pStyle w:val="TblBdy"/>
              <w:rPr>
                <w:szCs w:val="18"/>
              </w:rPr>
            </w:pPr>
          </w:p>
        </w:tc>
        <w:tc>
          <w:tcPr>
            <w:tcW w:w="1276" w:type="dxa"/>
            <w:shd w:val="clear" w:color="auto" w:fill="auto"/>
            <w:vAlign w:val="center"/>
            <w:hideMark/>
          </w:tcPr>
          <w:p w:rsidR="00DB7293" w:rsidRPr="006F52B4" w:rsidRDefault="00DB7293" w:rsidP="0003328A">
            <w:pPr>
              <w:pStyle w:val="TblBdy"/>
            </w:pPr>
            <w:r w:rsidRPr="006F52B4">
              <w:t>Low</w:t>
            </w:r>
          </w:p>
        </w:tc>
        <w:tc>
          <w:tcPr>
            <w:tcW w:w="6945" w:type="dxa"/>
            <w:shd w:val="clear" w:color="auto" w:fill="auto"/>
            <w:vAlign w:val="center"/>
            <w:hideMark/>
          </w:tcPr>
          <w:p w:rsidR="00DB7293" w:rsidRPr="006F52B4" w:rsidRDefault="00DB7293" w:rsidP="0003328A">
            <w:pPr>
              <w:pStyle w:val="TblBdy"/>
            </w:pPr>
            <w:r>
              <w:t>Area</w:t>
            </w:r>
            <w:r w:rsidRPr="006F52B4">
              <w:t xml:space="preserve"> of the </w:t>
            </w:r>
            <w:r>
              <w:t>WETLAND_1994</w:t>
            </w:r>
            <w:r w:rsidRPr="006F52B4">
              <w:t xml:space="preserve"> feature </w:t>
            </w:r>
            <w:r>
              <w:t>varied by more than 40% compared to the original WETLAND_1788</w:t>
            </w:r>
            <w:r w:rsidRPr="006F52B4">
              <w:t xml:space="preserve"> feature, while other spatial overlay analysis </w:t>
            </w:r>
            <w:r>
              <w:t>did</w:t>
            </w:r>
            <w:r w:rsidRPr="006F52B4">
              <w:t xml:space="preserve"> not provide a definitive classification of origin</w:t>
            </w:r>
            <w:r>
              <w:t xml:space="preserve"> </w:t>
            </w:r>
          </w:p>
        </w:tc>
      </w:tr>
      <w:tr w:rsidR="00DB7293" w:rsidRPr="00625F47" w:rsidTr="00DB7293">
        <w:trPr>
          <w:cantSplit/>
        </w:trPr>
        <w:tc>
          <w:tcPr>
            <w:tcW w:w="1463" w:type="dxa"/>
            <w:shd w:val="clear" w:color="auto" w:fill="auto"/>
            <w:vAlign w:val="center"/>
            <w:hideMark/>
          </w:tcPr>
          <w:p w:rsidR="00DB7293" w:rsidRPr="006F52B4" w:rsidRDefault="00DB7293" w:rsidP="0003328A">
            <w:pPr>
              <w:pStyle w:val="TblBdy"/>
            </w:pPr>
            <w:r w:rsidRPr="006F52B4">
              <w:t>Unknown</w:t>
            </w:r>
          </w:p>
        </w:tc>
        <w:tc>
          <w:tcPr>
            <w:tcW w:w="1276" w:type="dxa"/>
            <w:shd w:val="clear" w:color="auto" w:fill="auto"/>
            <w:vAlign w:val="center"/>
            <w:hideMark/>
          </w:tcPr>
          <w:p w:rsidR="00DB7293" w:rsidRPr="006F52B4" w:rsidRDefault="00DB7293" w:rsidP="0003328A">
            <w:pPr>
              <w:pStyle w:val="TblBdy"/>
            </w:pPr>
            <w:r w:rsidRPr="006F52B4">
              <w:t>n/a</w:t>
            </w:r>
          </w:p>
        </w:tc>
        <w:tc>
          <w:tcPr>
            <w:tcW w:w="6945" w:type="dxa"/>
            <w:shd w:val="clear" w:color="auto" w:fill="auto"/>
            <w:vAlign w:val="center"/>
            <w:hideMark/>
          </w:tcPr>
          <w:p w:rsidR="00DB7293" w:rsidRDefault="00DB7293" w:rsidP="0003328A">
            <w:pPr>
              <w:pStyle w:val="TblBdy"/>
            </w:pPr>
            <w:r w:rsidRPr="006F52B4">
              <w:t xml:space="preserve">Wetland does not </w:t>
            </w:r>
            <w:r>
              <w:t xml:space="preserve">occur in WETLAND_1994 or WETLAND_1788 </w:t>
            </w:r>
          </w:p>
          <w:p w:rsidR="00DB7293" w:rsidRDefault="00DB7293" w:rsidP="0003328A">
            <w:pPr>
              <w:pStyle w:val="TblBdy"/>
            </w:pPr>
            <w:r>
              <w:t xml:space="preserve">No wetland </w:t>
            </w:r>
            <w:r w:rsidR="003A6B04">
              <w:t>origin</w:t>
            </w:r>
            <w:r>
              <w:t xml:space="preserve"> could be determined from the datasets in Table 14 or the wetland does not </w:t>
            </w:r>
            <w:r w:rsidRPr="006F52B4">
              <w:t>overlap with any of the datasets</w:t>
            </w:r>
            <w:r>
              <w:t xml:space="preserve"> in Table 14</w:t>
            </w:r>
          </w:p>
          <w:p w:rsidR="00DB7293" w:rsidRPr="006F52B4" w:rsidRDefault="00DB7293" w:rsidP="0003328A">
            <w:pPr>
              <w:pStyle w:val="TblBdy"/>
            </w:pPr>
          </w:p>
        </w:tc>
      </w:tr>
    </w:tbl>
    <w:p w:rsidR="00DB7293" w:rsidRDefault="00DB7293" w:rsidP="00DB7293">
      <w:pPr>
        <w:pStyle w:val="Body"/>
      </w:pPr>
    </w:p>
    <w:p w:rsidR="00DB7293" w:rsidRDefault="00DB7293" w:rsidP="00DB7293">
      <w:pPr>
        <w:pStyle w:val="HC"/>
      </w:pPr>
      <w:bookmarkStart w:id="171" w:name="_Toc380672482"/>
      <w:bookmarkStart w:id="172" w:name="_Toc397072820"/>
      <w:r>
        <w:t>5.1.3 Wetland origin classification results</w:t>
      </w:r>
    </w:p>
    <w:p w:rsidR="00DB7293" w:rsidRDefault="00DB7293" w:rsidP="00DB7293">
      <w:pPr>
        <w:pStyle w:val="Body2"/>
      </w:pPr>
      <w:r>
        <w:t>The wetland origin classification process identified that the majority of Victoria’s wetlands are naturally occurring and the most common type of human-made wetlands are dam/storages less than eight hectares in size (</w:t>
      </w:r>
      <w:r>
        <w:fldChar w:fldCharType="begin"/>
      </w:r>
      <w:r>
        <w:instrText xml:space="preserve"> REF _Ref408580460 \h  \* MERGEFORMAT </w:instrText>
      </w:r>
      <w:r>
        <w:fldChar w:fldCharType="separate"/>
      </w:r>
      <w:r w:rsidR="00C62F73">
        <w:t xml:space="preserve">Table </w:t>
      </w:r>
      <w:r w:rsidR="00C62F73">
        <w:rPr>
          <w:noProof/>
        </w:rPr>
        <w:t>16</w:t>
      </w:r>
      <w:r>
        <w:fldChar w:fldCharType="end"/>
      </w:r>
      <w:r>
        <w:t>).</w:t>
      </w:r>
    </w:p>
    <w:p w:rsidR="00DB7293" w:rsidRDefault="00DB7293" w:rsidP="00DB7293">
      <w:pPr>
        <w:pStyle w:val="TableTitle"/>
      </w:pPr>
      <w:bookmarkStart w:id="173" w:name="_Ref408580460"/>
      <w:r>
        <w:t xml:space="preserve">Table </w:t>
      </w:r>
      <w:fldSimple w:instr=" SEQ Table \* ARABIC ">
        <w:r w:rsidR="00C62F73">
          <w:rPr>
            <w:noProof/>
          </w:rPr>
          <w:t>16</w:t>
        </w:r>
      </w:fldSimple>
      <w:bookmarkEnd w:id="173"/>
      <w:r>
        <w:t>. Results of the wetland origin classification</w:t>
      </w:r>
    </w:p>
    <w:tbl>
      <w:tblPr>
        <w:tblW w:w="0" w:type="auto"/>
        <w:tblInd w:w="108" w:type="dxa"/>
        <w:tblBorders>
          <w:top w:val="single" w:sz="4" w:space="0" w:color="228591"/>
          <w:bottom w:val="single" w:sz="4" w:space="0" w:color="228591"/>
          <w:insideH w:val="single" w:sz="4" w:space="0" w:color="228591"/>
        </w:tblBorders>
        <w:tblLook w:val="04A0" w:firstRow="1" w:lastRow="0" w:firstColumn="1" w:lastColumn="0" w:noHBand="0" w:noVBand="1"/>
      </w:tblPr>
      <w:tblGrid>
        <w:gridCol w:w="2835"/>
        <w:gridCol w:w="2552"/>
      </w:tblGrid>
      <w:tr w:rsidR="00DB7293" w:rsidRPr="00A13B04" w:rsidTr="00DB7293">
        <w:trPr>
          <w:cantSplit/>
          <w:trHeight w:val="300"/>
          <w:tblHeader/>
        </w:trPr>
        <w:tc>
          <w:tcPr>
            <w:tcW w:w="2835" w:type="dxa"/>
            <w:shd w:val="clear" w:color="auto" w:fill="228591"/>
            <w:noWrap/>
            <w:hideMark/>
          </w:tcPr>
          <w:p w:rsidR="00DB7293" w:rsidRPr="006535C9" w:rsidRDefault="00DB7293" w:rsidP="0003328A">
            <w:pPr>
              <w:pStyle w:val="Body"/>
              <w:rPr>
                <w:b/>
              </w:rPr>
            </w:pPr>
            <w:r w:rsidRPr="006535C9">
              <w:rPr>
                <w:b/>
              </w:rPr>
              <w:t>Wetland system</w:t>
            </w:r>
          </w:p>
        </w:tc>
        <w:tc>
          <w:tcPr>
            <w:tcW w:w="2552" w:type="dxa"/>
            <w:shd w:val="clear" w:color="auto" w:fill="228591"/>
            <w:noWrap/>
            <w:hideMark/>
          </w:tcPr>
          <w:p w:rsidR="00DB7293" w:rsidRPr="009C00C7" w:rsidRDefault="00DB7293" w:rsidP="0003328A">
            <w:pPr>
              <w:pStyle w:val="Body"/>
              <w:jc w:val="center"/>
              <w:rPr>
                <w:b/>
                <w:bCs/>
              </w:rPr>
            </w:pPr>
            <w:r w:rsidRPr="009C00C7">
              <w:rPr>
                <w:b/>
              </w:rPr>
              <w:t>Approximate percentage of wetlands</w:t>
            </w:r>
          </w:p>
        </w:tc>
      </w:tr>
      <w:tr w:rsidR="00DB7293" w:rsidRPr="00A13B04" w:rsidTr="00DB7293">
        <w:trPr>
          <w:trHeight w:val="300"/>
        </w:trPr>
        <w:tc>
          <w:tcPr>
            <w:tcW w:w="2835" w:type="dxa"/>
            <w:shd w:val="clear" w:color="auto" w:fill="auto"/>
            <w:noWrap/>
            <w:vAlign w:val="bottom"/>
            <w:hideMark/>
          </w:tcPr>
          <w:p w:rsidR="00DB7293" w:rsidRPr="003F5AC8" w:rsidRDefault="00DB7293" w:rsidP="0003328A">
            <w:pPr>
              <w:pStyle w:val="Body"/>
              <w:rPr>
                <w:szCs w:val="18"/>
              </w:rPr>
            </w:pPr>
            <w:r w:rsidRPr="003F5AC8">
              <w:rPr>
                <w:szCs w:val="18"/>
              </w:rPr>
              <w:t>Naturally occurring</w:t>
            </w:r>
          </w:p>
        </w:tc>
        <w:tc>
          <w:tcPr>
            <w:tcW w:w="2552" w:type="dxa"/>
            <w:shd w:val="clear" w:color="auto" w:fill="auto"/>
            <w:noWrap/>
            <w:vAlign w:val="bottom"/>
            <w:hideMark/>
          </w:tcPr>
          <w:p w:rsidR="00DB7293" w:rsidRPr="003F5AC8" w:rsidRDefault="00DB7293" w:rsidP="0003328A">
            <w:pPr>
              <w:pStyle w:val="Body"/>
              <w:jc w:val="center"/>
              <w:rPr>
                <w:szCs w:val="18"/>
              </w:rPr>
            </w:pPr>
            <w:r w:rsidRPr="003F5AC8">
              <w:rPr>
                <w:szCs w:val="18"/>
              </w:rPr>
              <w:t>72</w:t>
            </w:r>
          </w:p>
        </w:tc>
      </w:tr>
      <w:tr w:rsidR="00DB7293" w:rsidRPr="00A13B04" w:rsidTr="00DB7293">
        <w:trPr>
          <w:trHeight w:val="300"/>
        </w:trPr>
        <w:tc>
          <w:tcPr>
            <w:tcW w:w="2835" w:type="dxa"/>
            <w:shd w:val="clear" w:color="auto" w:fill="auto"/>
            <w:noWrap/>
            <w:vAlign w:val="bottom"/>
          </w:tcPr>
          <w:p w:rsidR="00DB7293" w:rsidRPr="003F5AC8" w:rsidRDefault="00DB7293" w:rsidP="0003328A">
            <w:pPr>
              <w:pStyle w:val="Body"/>
              <w:rPr>
                <w:szCs w:val="18"/>
              </w:rPr>
            </w:pPr>
            <w:r w:rsidRPr="003F5AC8">
              <w:rPr>
                <w:szCs w:val="18"/>
              </w:rPr>
              <w:t>Aquaculture ponds</w:t>
            </w:r>
          </w:p>
        </w:tc>
        <w:tc>
          <w:tcPr>
            <w:tcW w:w="2552" w:type="dxa"/>
            <w:shd w:val="clear" w:color="auto" w:fill="auto"/>
            <w:noWrap/>
            <w:vAlign w:val="bottom"/>
          </w:tcPr>
          <w:p w:rsidR="00DB7293" w:rsidRPr="003F5AC8" w:rsidRDefault="00DB7293" w:rsidP="0003328A">
            <w:pPr>
              <w:pStyle w:val="Body"/>
              <w:jc w:val="center"/>
              <w:rPr>
                <w:szCs w:val="18"/>
              </w:rPr>
            </w:pPr>
            <w:r>
              <w:rPr>
                <w:szCs w:val="18"/>
              </w:rPr>
              <w:t>&lt;1</w:t>
            </w:r>
          </w:p>
        </w:tc>
      </w:tr>
      <w:tr w:rsidR="00DB7293" w:rsidRPr="00A13B04" w:rsidTr="00DB7293">
        <w:trPr>
          <w:trHeight w:val="300"/>
        </w:trPr>
        <w:tc>
          <w:tcPr>
            <w:tcW w:w="2835" w:type="dxa"/>
            <w:shd w:val="clear" w:color="auto" w:fill="auto"/>
            <w:noWrap/>
            <w:vAlign w:val="bottom"/>
          </w:tcPr>
          <w:p w:rsidR="00DB7293" w:rsidRPr="003F5AC8" w:rsidRDefault="00DB7293" w:rsidP="0003328A">
            <w:pPr>
              <w:pStyle w:val="Body"/>
              <w:rPr>
                <w:szCs w:val="18"/>
              </w:rPr>
            </w:pPr>
            <w:r w:rsidRPr="003F5AC8">
              <w:rPr>
                <w:szCs w:val="18"/>
              </w:rPr>
              <w:t>Artificial (type unknown)</w:t>
            </w:r>
          </w:p>
        </w:tc>
        <w:tc>
          <w:tcPr>
            <w:tcW w:w="2552" w:type="dxa"/>
            <w:shd w:val="clear" w:color="auto" w:fill="auto"/>
            <w:noWrap/>
            <w:vAlign w:val="bottom"/>
          </w:tcPr>
          <w:p w:rsidR="00DB7293" w:rsidRPr="003F5AC8" w:rsidRDefault="00DB7293" w:rsidP="0003328A">
            <w:pPr>
              <w:pStyle w:val="Body"/>
              <w:jc w:val="center"/>
              <w:rPr>
                <w:szCs w:val="18"/>
              </w:rPr>
            </w:pPr>
            <w:r w:rsidRPr="003F5AC8">
              <w:rPr>
                <w:szCs w:val="18"/>
              </w:rPr>
              <w:t>4</w:t>
            </w:r>
          </w:p>
        </w:tc>
      </w:tr>
      <w:tr w:rsidR="00DB7293" w:rsidRPr="00A13B04" w:rsidTr="00DB7293">
        <w:trPr>
          <w:trHeight w:val="300"/>
        </w:trPr>
        <w:tc>
          <w:tcPr>
            <w:tcW w:w="2835" w:type="dxa"/>
            <w:shd w:val="clear" w:color="auto" w:fill="auto"/>
            <w:noWrap/>
            <w:vAlign w:val="bottom"/>
          </w:tcPr>
          <w:p w:rsidR="00DB7293" w:rsidRPr="003F5AC8" w:rsidRDefault="001F1B5D" w:rsidP="0003328A">
            <w:pPr>
              <w:pStyle w:val="Body"/>
              <w:rPr>
                <w:szCs w:val="18"/>
              </w:rPr>
            </w:pPr>
            <w:r>
              <w:rPr>
                <w:szCs w:val="18"/>
              </w:rPr>
              <w:t>Dam/Storage</w:t>
            </w:r>
            <w:r w:rsidR="00DB7293" w:rsidRPr="003F5AC8">
              <w:rPr>
                <w:szCs w:val="18"/>
              </w:rPr>
              <w:t xml:space="preserve"> &lt;8ha</w:t>
            </w:r>
          </w:p>
        </w:tc>
        <w:tc>
          <w:tcPr>
            <w:tcW w:w="2552" w:type="dxa"/>
            <w:shd w:val="clear" w:color="auto" w:fill="auto"/>
            <w:noWrap/>
            <w:vAlign w:val="bottom"/>
          </w:tcPr>
          <w:p w:rsidR="00DB7293" w:rsidRPr="003F5AC8" w:rsidRDefault="00DB7293" w:rsidP="0003328A">
            <w:pPr>
              <w:pStyle w:val="Body"/>
              <w:jc w:val="center"/>
              <w:rPr>
                <w:szCs w:val="18"/>
              </w:rPr>
            </w:pPr>
            <w:r w:rsidRPr="003F5AC8">
              <w:rPr>
                <w:szCs w:val="18"/>
              </w:rPr>
              <w:t>22</w:t>
            </w:r>
          </w:p>
        </w:tc>
      </w:tr>
      <w:tr w:rsidR="00DB7293" w:rsidRPr="00A13B04" w:rsidTr="00DB7293">
        <w:trPr>
          <w:trHeight w:val="300"/>
        </w:trPr>
        <w:tc>
          <w:tcPr>
            <w:tcW w:w="2835" w:type="dxa"/>
            <w:shd w:val="clear" w:color="auto" w:fill="auto"/>
            <w:noWrap/>
            <w:vAlign w:val="bottom"/>
          </w:tcPr>
          <w:p w:rsidR="00DB7293" w:rsidRPr="003F5AC8" w:rsidRDefault="001F1B5D" w:rsidP="0003328A">
            <w:pPr>
              <w:pStyle w:val="Body"/>
              <w:rPr>
                <w:szCs w:val="18"/>
              </w:rPr>
            </w:pPr>
            <w:r>
              <w:rPr>
                <w:szCs w:val="18"/>
              </w:rPr>
              <w:t>Dam/Storage</w:t>
            </w:r>
            <w:r w:rsidR="00DB7293" w:rsidRPr="003F5AC8">
              <w:rPr>
                <w:szCs w:val="18"/>
              </w:rPr>
              <w:t xml:space="preserve"> =&gt;8ha</w:t>
            </w:r>
          </w:p>
        </w:tc>
        <w:tc>
          <w:tcPr>
            <w:tcW w:w="2552" w:type="dxa"/>
            <w:shd w:val="clear" w:color="auto" w:fill="auto"/>
            <w:noWrap/>
            <w:vAlign w:val="bottom"/>
          </w:tcPr>
          <w:p w:rsidR="00DB7293" w:rsidRPr="003F5AC8" w:rsidRDefault="00DB7293" w:rsidP="0003328A">
            <w:pPr>
              <w:pStyle w:val="Body"/>
              <w:jc w:val="center"/>
              <w:rPr>
                <w:szCs w:val="18"/>
              </w:rPr>
            </w:pPr>
            <w:r w:rsidRPr="003F5AC8">
              <w:rPr>
                <w:szCs w:val="18"/>
              </w:rPr>
              <w:t>1</w:t>
            </w:r>
          </w:p>
        </w:tc>
      </w:tr>
      <w:tr w:rsidR="00DB7293" w:rsidRPr="00A13B04" w:rsidTr="00DB7293">
        <w:trPr>
          <w:trHeight w:val="300"/>
        </w:trPr>
        <w:tc>
          <w:tcPr>
            <w:tcW w:w="2835" w:type="dxa"/>
            <w:shd w:val="clear" w:color="auto" w:fill="auto"/>
            <w:noWrap/>
            <w:vAlign w:val="bottom"/>
          </w:tcPr>
          <w:p w:rsidR="00DB7293" w:rsidRPr="003F5AC8" w:rsidRDefault="00DB7293" w:rsidP="0003328A">
            <w:pPr>
              <w:pStyle w:val="Body"/>
              <w:rPr>
                <w:szCs w:val="18"/>
              </w:rPr>
            </w:pPr>
            <w:r w:rsidRPr="003F5AC8">
              <w:rPr>
                <w:szCs w:val="18"/>
              </w:rPr>
              <w:t>Excavation ponds</w:t>
            </w:r>
          </w:p>
        </w:tc>
        <w:tc>
          <w:tcPr>
            <w:tcW w:w="2552" w:type="dxa"/>
            <w:shd w:val="clear" w:color="auto" w:fill="auto"/>
            <w:noWrap/>
            <w:vAlign w:val="bottom"/>
          </w:tcPr>
          <w:p w:rsidR="00DB7293" w:rsidRPr="003F5AC8" w:rsidRDefault="00DB7293" w:rsidP="0003328A">
            <w:pPr>
              <w:pStyle w:val="Body"/>
              <w:jc w:val="center"/>
              <w:rPr>
                <w:szCs w:val="18"/>
              </w:rPr>
            </w:pPr>
            <w:r w:rsidRPr="003F5AC8">
              <w:rPr>
                <w:szCs w:val="18"/>
              </w:rPr>
              <w:t>&lt;1</w:t>
            </w:r>
          </w:p>
        </w:tc>
      </w:tr>
      <w:tr w:rsidR="00DB7293" w:rsidRPr="00A13B04" w:rsidTr="00DB7293">
        <w:trPr>
          <w:trHeight w:val="300"/>
        </w:trPr>
        <w:tc>
          <w:tcPr>
            <w:tcW w:w="2835" w:type="dxa"/>
            <w:shd w:val="clear" w:color="auto" w:fill="auto"/>
            <w:noWrap/>
            <w:vAlign w:val="bottom"/>
          </w:tcPr>
          <w:p w:rsidR="00DB7293" w:rsidRPr="003F5AC8" w:rsidRDefault="00DB7293" w:rsidP="0003328A">
            <w:pPr>
              <w:pStyle w:val="Body"/>
              <w:rPr>
                <w:szCs w:val="18"/>
              </w:rPr>
            </w:pPr>
            <w:r w:rsidRPr="003F5AC8">
              <w:rPr>
                <w:szCs w:val="18"/>
              </w:rPr>
              <w:t>Salt works</w:t>
            </w:r>
          </w:p>
        </w:tc>
        <w:tc>
          <w:tcPr>
            <w:tcW w:w="2552" w:type="dxa"/>
            <w:shd w:val="clear" w:color="auto" w:fill="auto"/>
            <w:noWrap/>
            <w:vAlign w:val="bottom"/>
          </w:tcPr>
          <w:p w:rsidR="00DB7293" w:rsidRPr="003F5AC8" w:rsidRDefault="00DB7293" w:rsidP="0003328A">
            <w:pPr>
              <w:pStyle w:val="Body"/>
              <w:jc w:val="center"/>
              <w:rPr>
                <w:szCs w:val="18"/>
              </w:rPr>
            </w:pPr>
            <w:r w:rsidRPr="003F5AC8">
              <w:rPr>
                <w:szCs w:val="18"/>
              </w:rPr>
              <w:t>&lt;1</w:t>
            </w:r>
          </w:p>
        </w:tc>
      </w:tr>
      <w:tr w:rsidR="00DB7293" w:rsidRPr="00A13B04" w:rsidTr="00DB7293">
        <w:trPr>
          <w:trHeight w:val="300"/>
        </w:trPr>
        <w:tc>
          <w:tcPr>
            <w:tcW w:w="2835" w:type="dxa"/>
            <w:shd w:val="clear" w:color="auto" w:fill="auto"/>
            <w:noWrap/>
            <w:vAlign w:val="bottom"/>
          </w:tcPr>
          <w:p w:rsidR="00DB7293" w:rsidRPr="003F5AC8" w:rsidRDefault="00DB7293" w:rsidP="0003328A">
            <w:pPr>
              <w:pStyle w:val="Body"/>
              <w:rPr>
                <w:szCs w:val="18"/>
              </w:rPr>
            </w:pPr>
            <w:r w:rsidRPr="003F5AC8">
              <w:rPr>
                <w:szCs w:val="18"/>
              </w:rPr>
              <w:t>Sewage treatment ponds</w:t>
            </w:r>
          </w:p>
        </w:tc>
        <w:tc>
          <w:tcPr>
            <w:tcW w:w="2552" w:type="dxa"/>
            <w:shd w:val="clear" w:color="auto" w:fill="auto"/>
            <w:noWrap/>
            <w:vAlign w:val="bottom"/>
          </w:tcPr>
          <w:p w:rsidR="00DB7293" w:rsidRPr="003F5AC8" w:rsidRDefault="00DB7293" w:rsidP="0003328A">
            <w:pPr>
              <w:pStyle w:val="Body"/>
              <w:jc w:val="center"/>
              <w:rPr>
                <w:szCs w:val="18"/>
              </w:rPr>
            </w:pPr>
            <w:r w:rsidRPr="003F5AC8">
              <w:rPr>
                <w:szCs w:val="18"/>
              </w:rPr>
              <w:t>1</w:t>
            </w:r>
          </w:p>
        </w:tc>
      </w:tr>
      <w:tr w:rsidR="00DB7293" w:rsidRPr="00A13B04" w:rsidTr="00DB7293">
        <w:trPr>
          <w:trHeight w:val="300"/>
        </w:trPr>
        <w:tc>
          <w:tcPr>
            <w:tcW w:w="2835" w:type="dxa"/>
            <w:shd w:val="clear" w:color="auto" w:fill="auto"/>
            <w:noWrap/>
            <w:vAlign w:val="bottom"/>
          </w:tcPr>
          <w:p w:rsidR="00DB7293" w:rsidRPr="003F5AC8" w:rsidRDefault="00DB7293" w:rsidP="0003328A">
            <w:pPr>
              <w:pStyle w:val="Body"/>
              <w:rPr>
                <w:szCs w:val="18"/>
              </w:rPr>
            </w:pPr>
            <w:r w:rsidRPr="003F5AC8">
              <w:rPr>
                <w:szCs w:val="18"/>
              </w:rPr>
              <w:t>Stormwater treatment ponds</w:t>
            </w:r>
          </w:p>
        </w:tc>
        <w:tc>
          <w:tcPr>
            <w:tcW w:w="2552" w:type="dxa"/>
            <w:shd w:val="clear" w:color="auto" w:fill="auto"/>
            <w:noWrap/>
            <w:vAlign w:val="bottom"/>
          </w:tcPr>
          <w:p w:rsidR="00DB7293" w:rsidRPr="003F5AC8" w:rsidRDefault="00DB7293" w:rsidP="0003328A">
            <w:pPr>
              <w:pStyle w:val="Body"/>
              <w:jc w:val="center"/>
              <w:rPr>
                <w:szCs w:val="18"/>
              </w:rPr>
            </w:pPr>
            <w:r w:rsidRPr="003F5AC8">
              <w:rPr>
                <w:szCs w:val="18"/>
              </w:rPr>
              <w:t>&lt;1</w:t>
            </w:r>
          </w:p>
        </w:tc>
      </w:tr>
      <w:tr w:rsidR="00DB7293" w:rsidRPr="00A13B04" w:rsidTr="00DB7293">
        <w:trPr>
          <w:trHeight w:val="300"/>
        </w:trPr>
        <w:tc>
          <w:tcPr>
            <w:tcW w:w="2835" w:type="dxa"/>
            <w:shd w:val="clear" w:color="auto" w:fill="auto"/>
            <w:noWrap/>
            <w:vAlign w:val="bottom"/>
          </w:tcPr>
          <w:p w:rsidR="00DB7293" w:rsidRPr="003F5AC8" w:rsidRDefault="00DB7293" w:rsidP="0003328A">
            <w:pPr>
              <w:pStyle w:val="Body"/>
              <w:rPr>
                <w:szCs w:val="18"/>
              </w:rPr>
            </w:pPr>
            <w:r w:rsidRPr="003F5AC8">
              <w:rPr>
                <w:szCs w:val="18"/>
              </w:rPr>
              <w:t>Unknown</w:t>
            </w:r>
          </w:p>
        </w:tc>
        <w:tc>
          <w:tcPr>
            <w:tcW w:w="2552" w:type="dxa"/>
            <w:shd w:val="clear" w:color="auto" w:fill="auto"/>
            <w:noWrap/>
            <w:vAlign w:val="bottom"/>
          </w:tcPr>
          <w:p w:rsidR="00DB7293" w:rsidRPr="003F5AC8" w:rsidRDefault="00DB7293" w:rsidP="0003328A">
            <w:pPr>
              <w:pStyle w:val="Body"/>
              <w:jc w:val="center"/>
              <w:rPr>
                <w:szCs w:val="18"/>
              </w:rPr>
            </w:pPr>
            <w:r w:rsidRPr="003F5AC8">
              <w:rPr>
                <w:szCs w:val="18"/>
              </w:rPr>
              <w:t>&lt;1</w:t>
            </w:r>
          </w:p>
        </w:tc>
      </w:tr>
    </w:tbl>
    <w:p w:rsidR="00DB7293" w:rsidRDefault="00DB7293" w:rsidP="00DB7293"/>
    <w:p w:rsidR="00CC1265" w:rsidRDefault="00CC1265">
      <w:pPr>
        <w:rPr>
          <w:rFonts w:cs="Arial"/>
          <w:b/>
          <w:color w:val="228591"/>
          <w:sz w:val="28"/>
        </w:rPr>
      </w:pPr>
      <w:r>
        <w:br w:type="page"/>
      </w:r>
    </w:p>
    <w:p w:rsidR="00DB7293" w:rsidRPr="009A58D1" w:rsidRDefault="00DB7293" w:rsidP="00DB7293">
      <w:pPr>
        <w:pStyle w:val="HB"/>
      </w:pPr>
      <w:bookmarkStart w:id="174" w:name="_Toc444793273"/>
      <w:bookmarkStart w:id="175" w:name="_Toc444793782"/>
      <w:bookmarkStart w:id="176" w:name="_Toc444793884"/>
      <w:bookmarkStart w:id="177" w:name="_Toc445979010"/>
      <w:r>
        <w:t>5.2</w:t>
      </w:r>
      <w:r w:rsidRPr="000D4F9F">
        <w:t xml:space="preserve"> </w:t>
      </w:r>
      <w:r>
        <w:t>Landform</w:t>
      </w:r>
      <w:r w:rsidRPr="000D4F9F">
        <w:t xml:space="preserve"> </w:t>
      </w:r>
      <w:r>
        <w:t>habitat</w:t>
      </w:r>
      <w:r w:rsidRPr="000D4F9F">
        <w:t xml:space="preserve"> attributes</w:t>
      </w:r>
      <w:bookmarkEnd w:id="171"/>
      <w:bookmarkEnd w:id="172"/>
      <w:bookmarkEnd w:id="174"/>
      <w:bookmarkEnd w:id="175"/>
      <w:bookmarkEnd w:id="176"/>
      <w:bookmarkEnd w:id="177"/>
      <w:r>
        <w:t xml:space="preserve"> </w:t>
      </w:r>
    </w:p>
    <w:p w:rsidR="00DB7293" w:rsidRDefault="00DB7293" w:rsidP="00DB7293">
      <w:pPr>
        <w:pStyle w:val="Body2"/>
      </w:pPr>
      <w:r>
        <w:t xml:space="preserve">The </w:t>
      </w:r>
      <w:r w:rsidR="00F52382">
        <w:t>ANAE classification framework</w:t>
      </w:r>
      <w:r>
        <w:t xml:space="preserve"> adopts the following landform categories for aquatic ecosystems (AETG 2012):</w:t>
      </w:r>
    </w:p>
    <w:p w:rsidR="00DB7293" w:rsidRPr="0050233B" w:rsidRDefault="00DB7293" w:rsidP="00DB7293">
      <w:pPr>
        <w:pStyle w:val="Bullet"/>
        <w:numPr>
          <w:ilvl w:val="0"/>
          <w:numId w:val="1"/>
        </w:numPr>
        <w:tabs>
          <w:tab w:val="clear" w:pos="720"/>
          <w:tab w:val="num" w:pos="927"/>
        </w:tabs>
        <w:ind w:left="170" w:hanging="170"/>
      </w:pPr>
      <w:r w:rsidRPr="0050233B">
        <w:t>high energy (upland, slope)</w:t>
      </w:r>
    </w:p>
    <w:p w:rsidR="00DB7293" w:rsidRPr="0050233B" w:rsidRDefault="00DB7293" w:rsidP="00DB7293">
      <w:pPr>
        <w:pStyle w:val="Bullet"/>
        <w:numPr>
          <w:ilvl w:val="0"/>
          <w:numId w:val="1"/>
        </w:numPr>
        <w:tabs>
          <w:tab w:val="clear" w:pos="720"/>
          <w:tab w:val="num" w:pos="927"/>
        </w:tabs>
        <w:ind w:left="170" w:hanging="170"/>
      </w:pPr>
      <w:r w:rsidRPr="0050233B">
        <w:t>low energy (upland–plateau, lowland)</w:t>
      </w:r>
    </w:p>
    <w:p w:rsidR="00DB7293" w:rsidRDefault="00DB7293" w:rsidP="00DB7293">
      <w:pPr>
        <w:pStyle w:val="Body2"/>
      </w:pPr>
      <w:r>
        <w:t>AETG (2012) suggests that these categories</w:t>
      </w:r>
      <w:r w:rsidRPr="00672F3B">
        <w:t xml:space="preserve"> </w:t>
      </w:r>
      <w:r>
        <w:t xml:space="preserve">are more applicable to riverine systems but may have application to describe lacustrine and palustrine systems as well. </w:t>
      </w:r>
    </w:p>
    <w:p w:rsidR="00DB7293" w:rsidRDefault="00DB7293" w:rsidP="00DB7293">
      <w:pPr>
        <w:pStyle w:val="Body2"/>
      </w:pPr>
      <w:r>
        <w:t>The landform habitat attribute was not included in the Victorian classification framework. Palustrine and lacustrine wetlands are not high energy systems and their landform setting is better captured at the regional level through the wetland landscapes described in Section 3.1 which incorporate the regional influence of landform on wetland type, as well as other regional and landscape wetland drivers.</w:t>
      </w:r>
    </w:p>
    <w:p w:rsidR="00DB7293" w:rsidRPr="009A58D1" w:rsidRDefault="00DB7293" w:rsidP="00DB7293">
      <w:pPr>
        <w:pStyle w:val="HB"/>
      </w:pPr>
      <w:bookmarkStart w:id="178" w:name="_Toc380672483"/>
      <w:bookmarkStart w:id="179" w:name="_Toc397072821"/>
      <w:bookmarkStart w:id="180" w:name="_Toc444793274"/>
      <w:bookmarkStart w:id="181" w:name="_Toc444793783"/>
      <w:bookmarkStart w:id="182" w:name="_Toc444793885"/>
      <w:bookmarkStart w:id="183" w:name="_Toc445979011"/>
      <w:r>
        <w:t>5.3</w:t>
      </w:r>
      <w:r w:rsidRPr="000D4F9F">
        <w:t xml:space="preserve"> </w:t>
      </w:r>
      <w:r>
        <w:t>Soil</w:t>
      </w:r>
      <w:r w:rsidRPr="000D4F9F">
        <w:t xml:space="preserve"> attributes</w:t>
      </w:r>
      <w:bookmarkEnd w:id="178"/>
      <w:bookmarkEnd w:id="179"/>
      <w:bookmarkEnd w:id="180"/>
      <w:bookmarkEnd w:id="181"/>
      <w:bookmarkEnd w:id="182"/>
      <w:bookmarkEnd w:id="183"/>
      <w:r>
        <w:t xml:space="preserve"> </w:t>
      </w:r>
    </w:p>
    <w:p w:rsidR="00DB7293" w:rsidRDefault="00DB7293" w:rsidP="00DB7293">
      <w:pPr>
        <w:pStyle w:val="Body2"/>
      </w:pPr>
      <w:r>
        <w:t xml:space="preserve">For lacustrine and palustrine wetlands, the </w:t>
      </w:r>
      <w:r w:rsidR="00F52382">
        <w:t>ANAE classification framework</w:t>
      </w:r>
      <w:r>
        <w:t xml:space="preserve"> adopts the following soil categories (AETG 2012):</w:t>
      </w:r>
    </w:p>
    <w:p w:rsidR="00DB7293" w:rsidRPr="00546BE8" w:rsidRDefault="00DB7293" w:rsidP="00DB7293">
      <w:pPr>
        <w:pStyle w:val="Bullet"/>
        <w:numPr>
          <w:ilvl w:val="0"/>
          <w:numId w:val="1"/>
        </w:numPr>
        <w:tabs>
          <w:tab w:val="clear" w:pos="720"/>
          <w:tab w:val="num" w:pos="927"/>
        </w:tabs>
        <w:ind w:left="170" w:hanging="170"/>
      </w:pPr>
      <w:r w:rsidRPr="00546BE8">
        <w:t>Porous</w:t>
      </w:r>
    </w:p>
    <w:p w:rsidR="00DB7293" w:rsidRPr="00477117" w:rsidRDefault="00DB7293" w:rsidP="00DB7293">
      <w:pPr>
        <w:pStyle w:val="Bullet2"/>
      </w:pPr>
      <w:r w:rsidRPr="00477117">
        <w:t>Peat (organic)</w:t>
      </w:r>
    </w:p>
    <w:p w:rsidR="00DB7293" w:rsidRPr="00477117" w:rsidRDefault="00DB7293" w:rsidP="00DB7293">
      <w:pPr>
        <w:pStyle w:val="Bullet2"/>
      </w:pPr>
      <w:r w:rsidRPr="00477117">
        <w:t>Mineral (soil)</w:t>
      </w:r>
    </w:p>
    <w:p w:rsidR="00DB7293" w:rsidRPr="00477117" w:rsidRDefault="00DB7293" w:rsidP="00DB7293">
      <w:pPr>
        <w:pStyle w:val="Bullet"/>
        <w:numPr>
          <w:ilvl w:val="0"/>
          <w:numId w:val="1"/>
        </w:numPr>
        <w:tabs>
          <w:tab w:val="clear" w:pos="720"/>
          <w:tab w:val="num" w:pos="927"/>
        </w:tabs>
        <w:ind w:left="170" w:hanging="170"/>
      </w:pPr>
      <w:r w:rsidRPr="00477117">
        <w:t>Sand (non-soil)</w:t>
      </w:r>
    </w:p>
    <w:p w:rsidR="00DB7293" w:rsidRPr="00546BE8" w:rsidRDefault="00DB7293" w:rsidP="00DB7293">
      <w:pPr>
        <w:pStyle w:val="Bullet2"/>
      </w:pPr>
      <w:r w:rsidRPr="00546BE8">
        <w:t>Non-porous</w:t>
      </w:r>
    </w:p>
    <w:p w:rsidR="00DB7293" w:rsidRPr="00477117" w:rsidRDefault="00DB7293" w:rsidP="00DB7293">
      <w:pPr>
        <w:pStyle w:val="Bullet2"/>
      </w:pPr>
      <w:r w:rsidRPr="00477117">
        <w:t>Rock (non-soil)</w:t>
      </w:r>
    </w:p>
    <w:p w:rsidR="00DB7293" w:rsidRDefault="00DB7293" w:rsidP="00576381">
      <w:pPr>
        <w:pStyle w:val="Body2"/>
      </w:pPr>
      <w:r>
        <w:t>For marine and estuarine systems, the following substrate categories are adopted:</w:t>
      </w:r>
    </w:p>
    <w:p w:rsidR="00DB7293" w:rsidRPr="00C6714A" w:rsidRDefault="00DB7293" w:rsidP="00DB7293">
      <w:pPr>
        <w:pStyle w:val="Bullet"/>
        <w:numPr>
          <w:ilvl w:val="0"/>
          <w:numId w:val="1"/>
        </w:numPr>
        <w:tabs>
          <w:tab w:val="clear" w:pos="720"/>
          <w:tab w:val="num" w:pos="927"/>
        </w:tabs>
        <w:ind w:left="170" w:hanging="170"/>
      </w:pPr>
      <w:r w:rsidRPr="00C6714A">
        <w:t>Unbroken rock</w:t>
      </w:r>
    </w:p>
    <w:p w:rsidR="00DB7293" w:rsidRPr="00C6714A" w:rsidRDefault="00DB7293" w:rsidP="00DB7293">
      <w:pPr>
        <w:pStyle w:val="Bullet"/>
        <w:numPr>
          <w:ilvl w:val="0"/>
          <w:numId w:val="1"/>
        </w:numPr>
        <w:tabs>
          <w:tab w:val="clear" w:pos="720"/>
          <w:tab w:val="num" w:pos="927"/>
        </w:tabs>
        <w:ind w:left="170" w:hanging="170"/>
      </w:pPr>
      <w:r w:rsidRPr="00C6714A">
        <w:t>Broken rock/Boulder/Cobble</w:t>
      </w:r>
    </w:p>
    <w:p w:rsidR="00DB7293" w:rsidRPr="00C6714A" w:rsidRDefault="00DB7293" w:rsidP="00DB7293">
      <w:pPr>
        <w:pStyle w:val="Bullet"/>
        <w:numPr>
          <w:ilvl w:val="0"/>
          <w:numId w:val="1"/>
        </w:numPr>
        <w:tabs>
          <w:tab w:val="clear" w:pos="720"/>
          <w:tab w:val="num" w:pos="927"/>
        </w:tabs>
        <w:ind w:left="170" w:hanging="170"/>
      </w:pPr>
      <w:r w:rsidRPr="00C6714A">
        <w:t>Pebble/Gravel</w:t>
      </w:r>
    </w:p>
    <w:p w:rsidR="00DB7293" w:rsidRPr="00C6714A" w:rsidRDefault="00DB7293" w:rsidP="00DB7293">
      <w:pPr>
        <w:pStyle w:val="Bullet"/>
        <w:numPr>
          <w:ilvl w:val="0"/>
          <w:numId w:val="1"/>
        </w:numPr>
        <w:tabs>
          <w:tab w:val="clear" w:pos="720"/>
          <w:tab w:val="num" w:pos="927"/>
        </w:tabs>
        <w:ind w:left="170" w:hanging="170"/>
      </w:pPr>
      <w:r w:rsidRPr="00C6714A">
        <w:t>Sand</w:t>
      </w:r>
    </w:p>
    <w:p w:rsidR="00DB7293" w:rsidRPr="00C6714A" w:rsidRDefault="00DB7293" w:rsidP="00DB7293">
      <w:pPr>
        <w:pStyle w:val="Bullet"/>
        <w:numPr>
          <w:ilvl w:val="0"/>
          <w:numId w:val="1"/>
        </w:numPr>
        <w:tabs>
          <w:tab w:val="clear" w:pos="720"/>
          <w:tab w:val="num" w:pos="927"/>
        </w:tabs>
        <w:ind w:left="170" w:hanging="170"/>
      </w:pPr>
      <w:r w:rsidRPr="00C6714A">
        <w:t>Silt</w:t>
      </w:r>
    </w:p>
    <w:p w:rsidR="00DB7293" w:rsidRDefault="00DB7293" w:rsidP="00DB7293">
      <w:pPr>
        <w:pStyle w:val="Body2"/>
      </w:pPr>
      <w:r>
        <w:t>There are no suitable data at the individual wetland scale available to assign soil categories to wetlands in Victoria. Soil categories were not used in the Victorian classification framework</w:t>
      </w:r>
      <w:r w:rsidRPr="00E50654">
        <w:t>.</w:t>
      </w:r>
    </w:p>
    <w:p w:rsidR="00DB7293" w:rsidRDefault="00DB7293" w:rsidP="00DB7293">
      <w:pPr>
        <w:pStyle w:val="HB"/>
      </w:pPr>
      <w:bookmarkStart w:id="184" w:name="_Toc380672484"/>
      <w:bookmarkStart w:id="185" w:name="_Toc397072822"/>
      <w:bookmarkStart w:id="186" w:name="_Toc444793275"/>
      <w:bookmarkStart w:id="187" w:name="_Toc444793784"/>
      <w:bookmarkStart w:id="188" w:name="_Toc444793886"/>
      <w:bookmarkStart w:id="189" w:name="_Toc445979012"/>
      <w:r>
        <w:t>5.4</w:t>
      </w:r>
      <w:r w:rsidRPr="00164ED0">
        <w:t xml:space="preserve"> </w:t>
      </w:r>
      <w:r>
        <w:t xml:space="preserve">Dominant wetland </w:t>
      </w:r>
      <w:r w:rsidRPr="00164ED0">
        <w:t>vegetation</w:t>
      </w:r>
      <w:bookmarkEnd w:id="184"/>
      <w:bookmarkEnd w:id="185"/>
      <w:bookmarkEnd w:id="186"/>
      <w:bookmarkEnd w:id="187"/>
      <w:bookmarkEnd w:id="188"/>
      <w:bookmarkEnd w:id="189"/>
    </w:p>
    <w:p w:rsidR="00DB7293" w:rsidRDefault="00DB7293" w:rsidP="00DB7293">
      <w:pPr>
        <w:pStyle w:val="Body2"/>
      </w:pPr>
      <w:r>
        <w:t xml:space="preserve">Wetland vegetation is an important wetland characteristic and </w:t>
      </w:r>
      <w:r w:rsidR="002E4288">
        <w:t xml:space="preserve">is </w:t>
      </w:r>
      <w:r>
        <w:t xml:space="preserve">fundamental to wetland function (Mitsch and Gosselink 2000). There is a detailed description of the wetland vegetation types that occur in Victoria. The Victorian wetland </w:t>
      </w:r>
      <w:r w:rsidRPr="0009738F">
        <w:t xml:space="preserve">vegetation typology (DSE 2012) classifies wetland vegetation into </w:t>
      </w:r>
      <w:r>
        <w:t>145</w:t>
      </w:r>
      <w:r w:rsidRPr="0009738F">
        <w:t xml:space="preserve"> EVCs (Appendix 1). These are used in IWC</w:t>
      </w:r>
      <w:r>
        <w:t xml:space="preserve"> assessments at individual wetlands (DSE</w:t>
      </w:r>
      <w:r w:rsidRPr="00FE1544">
        <w:t xml:space="preserve"> 2005</w:t>
      </w:r>
      <w:r>
        <w:t xml:space="preserve">, </w:t>
      </w:r>
      <w:r w:rsidR="002E4288">
        <w:t>DEPI</w:t>
      </w:r>
      <w:r w:rsidRPr="00FE1544">
        <w:t xml:space="preserve"> 201</w:t>
      </w:r>
      <w:r>
        <w:t>3</w:t>
      </w:r>
      <w:r w:rsidRPr="00FE1544">
        <w:t>)</w:t>
      </w:r>
      <w:r>
        <w:t xml:space="preserve"> and data is stored in the DELWP IWCDMS. However, the spatial distribution of these EVCs has not been comprehensively mapped. Moreover, there are too many categories in this typology to be useful in </w:t>
      </w:r>
      <w:r w:rsidR="0078406E">
        <w:t>the</w:t>
      </w:r>
      <w:r>
        <w:t xml:space="preserve"> classification</w:t>
      </w:r>
      <w:r w:rsidR="0078406E">
        <w:t xml:space="preserve"> of dominant vegetation</w:t>
      </w:r>
      <w:r>
        <w:t xml:space="preserve">. Therefore, it was decided to group wetland EVCs into larger categories analogous to the ANAE dominant vegetation categories.  </w:t>
      </w:r>
    </w:p>
    <w:p w:rsidR="002E4288" w:rsidRDefault="002E4288" w:rsidP="00DB7293">
      <w:pPr>
        <w:pStyle w:val="Body2"/>
      </w:pPr>
    </w:p>
    <w:p w:rsidR="002E4288" w:rsidRDefault="002E4288" w:rsidP="00DB7293">
      <w:pPr>
        <w:pStyle w:val="Body2"/>
      </w:pPr>
    </w:p>
    <w:p w:rsidR="00916C63" w:rsidRDefault="00916C63" w:rsidP="00DB7293">
      <w:pPr>
        <w:pStyle w:val="Body2"/>
      </w:pPr>
    </w:p>
    <w:p w:rsidR="002E4288" w:rsidRDefault="002E4288" w:rsidP="00DB7293">
      <w:pPr>
        <w:pStyle w:val="Body2"/>
      </w:pPr>
    </w:p>
    <w:p w:rsidR="00DB7293" w:rsidRDefault="00DB7293" w:rsidP="00DB7293">
      <w:pPr>
        <w:pStyle w:val="HC"/>
      </w:pPr>
      <w:r>
        <w:t>5.4.1 Dominant vegetation classification categories</w:t>
      </w:r>
    </w:p>
    <w:p w:rsidR="00DB7293" w:rsidRDefault="00DB7293" w:rsidP="00DB7293">
      <w:pPr>
        <w:pStyle w:val="Body2"/>
      </w:pPr>
      <w:r>
        <w:t xml:space="preserve">The </w:t>
      </w:r>
      <w:r w:rsidR="00F52382">
        <w:t>ANAE classification framework</w:t>
      </w:r>
      <w:r>
        <w:t xml:space="preserve"> (AETG 2012) adopts dominant vegetation categories for lacustrine and palustrine systems and structural macrobiota categories for marine and estuarine systems (Appendix 2), (</w:t>
      </w:r>
      <w:r>
        <w:fldChar w:fldCharType="begin"/>
      </w:r>
      <w:r>
        <w:instrText xml:space="preserve"> REF _Ref408580532 \h  \* MERGEFORMAT </w:instrText>
      </w:r>
      <w:r>
        <w:fldChar w:fldCharType="separate"/>
      </w:r>
      <w:r w:rsidR="00C62F73">
        <w:t xml:space="preserve">Table </w:t>
      </w:r>
      <w:r w:rsidR="00C62F73">
        <w:rPr>
          <w:noProof/>
        </w:rPr>
        <w:t>17</w:t>
      </w:r>
      <w:r>
        <w:fldChar w:fldCharType="end"/>
      </w:r>
      <w:r>
        <w:t xml:space="preserve">). </w:t>
      </w:r>
    </w:p>
    <w:p w:rsidR="00DB7293" w:rsidRDefault="00DB7293" w:rsidP="00DB7293">
      <w:pPr>
        <w:pStyle w:val="TableTitle"/>
      </w:pPr>
      <w:bookmarkStart w:id="190" w:name="_Ref408580532"/>
      <w:r>
        <w:t xml:space="preserve">Table </w:t>
      </w:r>
      <w:fldSimple w:instr=" SEQ Table \* ARABIC ">
        <w:r w:rsidR="00C62F73">
          <w:rPr>
            <w:noProof/>
          </w:rPr>
          <w:t>17</w:t>
        </w:r>
      </w:fldSimple>
      <w:bookmarkEnd w:id="190"/>
      <w:r>
        <w:t xml:space="preserve">. </w:t>
      </w:r>
      <w:r w:rsidR="00F52382">
        <w:t>ANAE classification framework</w:t>
      </w:r>
      <w:r>
        <w:t xml:space="preserve"> dominant vegetation and structural macrobiota categories (AETG 2012).</w:t>
      </w:r>
    </w:p>
    <w:tbl>
      <w:tblPr>
        <w:tblW w:w="9639" w:type="dxa"/>
        <w:tblInd w:w="108" w:type="dxa"/>
        <w:tblBorders>
          <w:top w:val="single" w:sz="8" w:space="0" w:color="228591"/>
          <w:bottom w:val="single" w:sz="8" w:space="0" w:color="228591"/>
          <w:insideH w:val="single" w:sz="8" w:space="0" w:color="228591"/>
        </w:tblBorders>
        <w:tblLayout w:type="fixed"/>
        <w:tblLook w:val="0000" w:firstRow="0" w:lastRow="0" w:firstColumn="0" w:lastColumn="0" w:noHBand="0" w:noVBand="0"/>
      </w:tblPr>
      <w:tblGrid>
        <w:gridCol w:w="4962"/>
        <w:gridCol w:w="4677"/>
      </w:tblGrid>
      <w:tr w:rsidR="00DB7293" w:rsidRPr="00C6714A" w:rsidTr="00DB7293">
        <w:trPr>
          <w:trHeight w:val="90"/>
          <w:tblHeader/>
        </w:trPr>
        <w:tc>
          <w:tcPr>
            <w:tcW w:w="4962" w:type="dxa"/>
            <w:shd w:val="clear" w:color="auto" w:fill="228591"/>
          </w:tcPr>
          <w:p w:rsidR="00DB7293" w:rsidRPr="00C6714A" w:rsidRDefault="00DB7293" w:rsidP="0003328A">
            <w:pPr>
              <w:pStyle w:val="TblHd"/>
            </w:pPr>
            <w:r w:rsidRPr="00C6714A">
              <w:t>Dominant vegetation categories</w:t>
            </w:r>
          </w:p>
          <w:p w:rsidR="00DB7293" w:rsidRPr="00C6714A" w:rsidRDefault="00DB7293" w:rsidP="0003328A">
            <w:pPr>
              <w:pStyle w:val="TblHd"/>
            </w:pPr>
            <w:r w:rsidRPr="00C6714A">
              <w:t>(lacustrine and palustrine systems)</w:t>
            </w:r>
          </w:p>
        </w:tc>
        <w:tc>
          <w:tcPr>
            <w:tcW w:w="4677" w:type="dxa"/>
            <w:shd w:val="clear" w:color="auto" w:fill="228591"/>
          </w:tcPr>
          <w:p w:rsidR="00DB7293" w:rsidRPr="00C6714A" w:rsidRDefault="00DB7293" w:rsidP="0003328A">
            <w:pPr>
              <w:pStyle w:val="TblHd"/>
            </w:pPr>
            <w:r w:rsidRPr="00C6714A">
              <w:t>Structural macrobiota vegetation categories</w:t>
            </w:r>
          </w:p>
          <w:p w:rsidR="00DB7293" w:rsidRPr="00C6714A" w:rsidRDefault="00DB7293" w:rsidP="0003328A">
            <w:pPr>
              <w:pStyle w:val="TblHd"/>
            </w:pPr>
            <w:r w:rsidRPr="00C6714A">
              <w:t>(marine and estuarine systems)</w:t>
            </w:r>
          </w:p>
        </w:tc>
      </w:tr>
      <w:tr w:rsidR="00DB7293" w:rsidRPr="006A3C53" w:rsidTr="00DB7293">
        <w:trPr>
          <w:trHeight w:val="90"/>
        </w:trPr>
        <w:tc>
          <w:tcPr>
            <w:tcW w:w="4962" w:type="dxa"/>
            <w:shd w:val="clear" w:color="auto" w:fill="auto"/>
          </w:tcPr>
          <w:p w:rsidR="00DB7293" w:rsidRPr="006A3C53" w:rsidRDefault="00DB7293" w:rsidP="0003328A">
            <w:pPr>
              <w:pStyle w:val="TblBdy"/>
            </w:pPr>
            <w:r w:rsidRPr="006A3C53">
              <w:t>Forested</w:t>
            </w:r>
          </w:p>
          <w:p w:rsidR="00DB7293" w:rsidRPr="006A3C53" w:rsidRDefault="00DB7293" w:rsidP="0003328A">
            <w:pPr>
              <w:pStyle w:val="TblBdy"/>
            </w:pPr>
            <w:r w:rsidRPr="006A3C53">
              <w:t>Shrub</w:t>
            </w:r>
          </w:p>
          <w:p w:rsidR="00DB7293" w:rsidRPr="006A3C53" w:rsidRDefault="00DB7293" w:rsidP="0003328A">
            <w:pPr>
              <w:pStyle w:val="TblBdy"/>
            </w:pPr>
            <w:r w:rsidRPr="006A3C53">
              <w:t>Sedge/grass/forb</w:t>
            </w:r>
          </w:p>
          <w:p w:rsidR="00DB7293" w:rsidRPr="006A3C53" w:rsidRDefault="00DB7293" w:rsidP="0003328A">
            <w:pPr>
              <w:pStyle w:val="TblBdy"/>
              <w:rPr>
                <w:rFonts w:eastAsia="Calibri"/>
              </w:rPr>
            </w:pPr>
            <w:r w:rsidRPr="006A3C53">
              <w:t>No emergent vegetation</w:t>
            </w:r>
          </w:p>
        </w:tc>
        <w:tc>
          <w:tcPr>
            <w:tcW w:w="4677" w:type="dxa"/>
            <w:shd w:val="clear" w:color="auto" w:fill="auto"/>
          </w:tcPr>
          <w:p w:rsidR="00DB7293" w:rsidRPr="006A3C53" w:rsidRDefault="00DB7293" w:rsidP="0003328A">
            <w:pPr>
              <w:pStyle w:val="TblBdy"/>
            </w:pPr>
            <w:r w:rsidRPr="006A3C53">
              <w:t>Mangroves</w:t>
            </w:r>
          </w:p>
          <w:p w:rsidR="00DB7293" w:rsidRPr="006A3C53" w:rsidRDefault="00DB7293" w:rsidP="0003328A">
            <w:pPr>
              <w:pStyle w:val="TblBdy"/>
            </w:pPr>
            <w:r w:rsidRPr="006A3C53">
              <w:t>Saltmarsh</w:t>
            </w:r>
          </w:p>
          <w:p w:rsidR="00DB7293" w:rsidRPr="006A3C53" w:rsidRDefault="00DB7293" w:rsidP="0003328A">
            <w:pPr>
              <w:pStyle w:val="TblBdy"/>
            </w:pPr>
            <w:r w:rsidRPr="006A3C53">
              <w:t>Seagrass</w:t>
            </w:r>
          </w:p>
          <w:p w:rsidR="00DB7293" w:rsidRPr="006A3C53" w:rsidRDefault="00DB7293" w:rsidP="0003328A">
            <w:pPr>
              <w:pStyle w:val="TblBdy"/>
            </w:pPr>
            <w:r w:rsidRPr="006A3C53">
              <w:t>Macroalgae</w:t>
            </w:r>
          </w:p>
        </w:tc>
      </w:tr>
    </w:tbl>
    <w:p w:rsidR="00DB7293" w:rsidRDefault="00DB7293" w:rsidP="00DB7293"/>
    <w:p w:rsidR="00DB7293" w:rsidRPr="00C6714A" w:rsidRDefault="00DB7293" w:rsidP="00DD68F2">
      <w:pPr>
        <w:pStyle w:val="Body2"/>
      </w:pPr>
      <w:r w:rsidRPr="00C6714A">
        <w:t xml:space="preserve">Although some data are available for seagrass and macroalgae, these categories were not included in the classification as data were not available for all marine and estuarine wetlands. In addition, the data for seagrass </w:t>
      </w:r>
      <w:r w:rsidR="00916C63">
        <w:t xml:space="preserve">that exist for some wetlands </w:t>
      </w:r>
      <w:r w:rsidRPr="00C6714A">
        <w:t>date from 1999 and seagrass is known to vary in distribution over relatively short time periods.</w:t>
      </w:r>
    </w:p>
    <w:p w:rsidR="00DB7293" w:rsidRDefault="00DB7293" w:rsidP="00DD68F2">
      <w:pPr>
        <w:pStyle w:val="Body2"/>
      </w:pPr>
      <w:r w:rsidRPr="00C6714A">
        <w:t xml:space="preserve">Benchmark descriptions have been developed for each of Victoria’s 145 wetland vegetation EVCs (DEPI 2013). </w:t>
      </w:r>
      <w:r>
        <w:t>A review of t</w:t>
      </w:r>
      <w:r w:rsidRPr="00C6714A">
        <w:t>hese descriptions</w:t>
      </w:r>
      <w:r>
        <w:t xml:space="preserve"> resulted in the following changes being made to the </w:t>
      </w:r>
      <w:r w:rsidR="00F52382">
        <w:t>ANAE classification framework</w:t>
      </w:r>
      <w:r>
        <w:t xml:space="preserve"> categories.</w:t>
      </w:r>
    </w:p>
    <w:p w:rsidR="00DB7293" w:rsidRDefault="00DB7293" w:rsidP="00DB7293">
      <w:pPr>
        <w:pStyle w:val="Bullet"/>
        <w:numPr>
          <w:ilvl w:val="0"/>
          <w:numId w:val="1"/>
        </w:numPr>
        <w:tabs>
          <w:tab w:val="clear" w:pos="720"/>
          <w:tab w:val="num" w:pos="927"/>
        </w:tabs>
        <w:ind w:left="170" w:hanging="170"/>
      </w:pPr>
      <w:r>
        <w:t>A</w:t>
      </w:r>
      <w:r w:rsidRPr="00C6714A">
        <w:t xml:space="preserve">n additional category of moss/heath </w:t>
      </w:r>
      <w:r>
        <w:t xml:space="preserve">was included to account for vegetation of high country peatlands. </w:t>
      </w:r>
    </w:p>
    <w:p w:rsidR="00DB7293" w:rsidRDefault="00DB7293" w:rsidP="00DB7293">
      <w:pPr>
        <w:pStyle w:val="Bullet"/>
        <w:numPr>
          <w:ilvl w:val="0"/>
          <w:numId w:val="1"/>
        </w:numPr>
        <w:tabs>
          <w:tab w:val="clear" w:pos="720"/>
          <w:tab w:val="num" w:pos="927"/>
        </w:tabs>
        <w:ind w:left="170" w:hanging="170"/>
      </w:pPr>
      <w:r>
        <w:t>T</w:t>
      </w:r>
      <w:r w:rsidRPr="00C6714A">
        <w:t xml:space="preserve">he forested category </w:t>
      </w:r>
      <w:r>
        <w:t>was</w:t>
      </w:r>
      <w:r w:rsidRPr="00C6714A">
        <w:t xml:space="preserve"> expanded to cover woodland as well</w:t>
      </w:r>
      <w:r>
        <w:t>.</w:t>
      </w:r>
    </w:p>
    <w:p w:rsidR="007D0775" w:rsidRDefault="007D0775" w:rsidP="00DA6396">
      <w:pPr>
        <w:pStyle w:val="Bullet"/>
        <w:numPr>
          <w:ilvl w:val="0"/>
          <w:numId w:val="1"/>
        </w:numPr>
        <w:tabs>
          <w:tab w:val="clear" w:pos="720"/>
          <w:tab w:val="num" w:pos="927"/>
        </w:tabs>
        <w:ind w:left="170" w:hanging="170"/>
      </w:pPr>
      <w:r w:rsidRPr="007D0775">
        <w:t>A coastal saltmarsh category was included to cover coastal saltmarsh and estuarine EVCs (</w:t>
      </w:r>
      <w:r w:rsidR="00DA6396">
        <w:t>Table 9</w:t>
      </w:r>
      <w:r w:rsidRPr="007D0775">
        <w:t xml:space="preserve">). Some EVCs in </w:t>
      </w:r>
      <w:r w:rsidR="00DA6396">
        <w:t xml:space="preserve">Table 9 </w:t>
      </w:r>
      <w:r w:rsidRPr="007D0775">
        <w:t xml:space="preserve"> also occur in inland settings. These are classified as shrub or sedge/grass/forb for inland occurrences</w:t>
      </w:r>
      <w:r>
        <w:t xml:space="preserve"> (Appendix 1).</w:t>
      </w:r>
    </w:p>
    <w:p w:rsidR="00DB7293" w:rsidRDefault="00DB7293" w:rsidP="00C62F73">
      <w:pPr>
        <w:pStyle w:val="Body2"/>
      </w:pPr>
      <w:r w:rsidRPr="00C6714A">
        <w:t>The new Victorian Wetland Classification Framework adopts seven categories of dominant vegetation which are variously applicable to different wetland system categories</w:t>
      </w:r>
      <w:r w:rsidR="00576381">
        <w:t>,</w:t>
      </w:r>
      <w:r w:rsidRPr="00C6714A">
        <w:t xml:space="preserve"> and an unknown category (</w:t>
      </w:r>
      <w:r w:rsidR="00C62F73">
        <w:t>Table 18</w:t>
      </w:r>
      <w:r w:rsidRPr="00C6714A">
        <w:t xml:space="preserve">). </w:t>
      </w:r>
    </w:p>
    <w:p w:rsidR="00916C63" w:rsidRDefault="00916C63" w:rsidP="00C62F73">
      <w:pPr>
        <w:pStyle w:val="Body2"/>
      </w:pPr>
      <w:r>
        <w:t xml:space="preserve">Each wetland EVC was assigned to a dominant vegetation category in </w:t>
      </w:r>
      <w:r w:rsidR="00C62F73">
        <w:t>Table 18</w:t>
      </w:r>
      <w:r>
        <w:t xml:space="preserve"> (Appendix 1). EVCs in the </w:t>
      </w:r>
      <w:r w:rsidRPr="00477A50">
        <w:t>Modelled 2005 EVCs (updated) dataset</w:t>
      </w:r>
      <w:r>
        <w:t xml:space="preserve"> were also used in the analysis as, </w:t>
      </w:r>
      <w:r w:rsidRPr="00477A50">
        <w:t>for the majority of wetlands, these was the only geospatial data on wetland vegetation available</w:t>
      </w:r>
      <w:r>
        <w:t>, even though there are inaccuracies related to</w:t>
      </w:r>
      <w:r w:rsidRPr="00477A50">
        <w:t xml:space="preserve"> the </w:t>
      </w:r>
      <w:r>
        <w:t xml:space="preserve">modelling process and </w:t>
      </w:r>
      <w:r w:rsidRPr="00477A50">
        <w:t>scale of mapping.</w:t>
      </w:r>
      <w:r>
        <w:t xml:space="preserve">  Those EVCs in the </w:t>
      </w:r>
      <w:r w:rsidRPr="00477A50">
        <w:t>Modelled 2005 EVCs (updated) dataset</w:t>
      </w:r>
      <w:r>
        <w:t xml:space="preserve"> which are not listed as wetland EVCs, were a assigned dominant vegetation category as outlined in Appendix 1. </w:t>
      </w:r>
    </w:p>
    <w:p w:rsidR="000F58D1" w:rsidRDefault="00916C63" w:rsidP="003B32CC">
      <w:pPr>
        <w:pStyle w:val="Body2"/>
        <w:rPr>
          <w:b/>
          <w:color w:val="404040"/>
          <w:szCs w:val="18"/>
        </w:rPr>
      </w:pPr>
      <w:r>
        <w:t>It</w:t>
      </w:r>
      <w:r w:rsidRPr="008E0A8D">
        <w:t xml:space="preserve"> should be noted that palustrine wetlands may be assigned the dominant vegetation category of no emergent vegetation if this category covers the greatest proportion of the wetland but emergent vegetation covers at least 30% of the wetland. </w:t>
      </w:r>
      <w:bookmarkStart w:id="191" w:name="_Ref408580590"/>
    </w:p>
    <w:p w:rsidR="007D0775" w:rsidRDefault="007D0775">
      <w:pPr>
        <w:rPr>
          <w:rFonts w:cs="Arial"/>
          <w:b/>
        </w:rPr>
      </w:pPr>
      <w:bookmarkStart w:id="192" w:name="_Ref445198104"/>
      <w:bookmarkStart w:id="193" w:name="_Ref445198025"/>
      <w:bookmarkStart w:id="194" w:name="_Ref444771925"/>
      <w:r>
        <w:br w:type="page"/>
      </w:r>
    </w:p>
    <w:p w:rsidR="009343F9" w:rsidRDefault="009343F9" w:rsidP="009343F9">
      <w:pPr>
        <w:pStyle w:val="TblHd"/>
      </w:pPr>
      <w:bookmarkStart w:id="195" w:name="_Ref445976254"/>
      <w:r>
        <w:t xml:space="preserve">Table </w:t>
      </w:r>
      <w:fldSimple w:instr=" SEQ Table \* ARABIC ">
        <w:r w:rsidR="00C62F73">
          <w:rPr>
            <w:noProof/>
          </w:rPr>
          <w:t>18</w:t>
        </w:r>
      </w:fldSimple>
      <w:bookmarkEnd w:id="192"/>
      <w:bookmarkEnd w:id="195"/>
      <w:r>
        <w:t xml:space="preserve">. </w:t>
      </w:r>
      <w:r w:rsidRPr="00172522">
        <w:t>Dominant vegetation categories adopted for the Victorian wetland classification framework. Coastal saltmarsh includes both coastal saltmarsh and estuarine EVCs mapped by Boon et al. (2011) (Table 9).</w:t>
      </w:r>
      <w:bookmarkEnd w:id="193"/>
    </w:p>
    <w:tbl>
      <w:tblPr>
        <w:tblW w:w="9639" w:type="dxa"/>
        <w:tblInd w:w="108" w:type="dxa"/>
        <w:tblBorders>
          <w:top w:val="single" w:sz="4" w:space="0" w:color="228591"/>
          <w:bottom w:val="single" w:sz="4" w:space="0" w:color="228591"/>
          <w:insideH w:val="single" w:sz="4" w:space="0" w:color="228591"/>
        </w:tblBorders>
        <w:tblLayout w:type="fixed"/>
        <w:tblLook w:val="0000" w:firstRow="0" w:lastRow="0" w:firstColumn="0" w:lastColumn="0" w:noHBand="0" w:noVBand="0"/>
      </w:tblPr>
      <w:tblGrid>
        <w:gridCol w:w="2552"/>
        <w:gridCol w:w="7087"/>
      </w:tblGrid>
      <w:tr w:rsidR="00DB7293" w:rsidRPr="0087113A" w:rsidTr="00DD68F2">
        <w:trPr>
          <w:trHeight w:val="90"/>
          <w:tblHeader/>
        </w:trPr>
        <w:tc>
          <w:tcPr>
            <w:tcW w:w="2552" w:type="dxa"/>
            <w:shd w:val="clear" w:color="auto" w:fill="228591"/>
          </w:tcPr>
          <w:bookmarkEnd w:id="191"/>
          <w:bookmarkEnd w:id="194"/>
          <w:p w:rsidR="00DB7293" w:rsidRPr="0087113A" w:rsidRDefault="00DB7293" w:rsidP="0003328A">
            <w:pPr>
              <w:pStyle w:val="TblHd"/>
            </w:pPr>
            <w:r w:rsidRPr="0087113A">
              <w:t>Dominant vegetation categories</w:t>
            </w:r>
          </w:p>
        </w:tc>
        <w:tc>
          <w:tcPr>
            <w:tcW w:w="7087" w:type="dxa"/>
            <w:shd w:val="clear" w:color="auto" w:fill="228591"/>
          </w:tcPr>
          <w:p w:rsidR="00DB7293" w:rsidRPr="0087113A" w:rsidRDefault="00DB7293" w:rsidP="0003328A">
            <w:pPr>
              <w:pStyle w:val="TblHd"/>
            </w:pPr>
            <w:r w:rsidRPr="0087113A">
              <w:t>Applicability to wetland system categories</w:t>
            </w:r>
          </w:p>
        </w:tc>
      </w:tr>
      <w:tr w:rsidR="00DB7293" w:rsidRPr="006A3C53" w:rsidTr="00DD68F2">
        <w:trPr>
          <w:trHeight w:val="90"/>
        </w:trPr>
        <w:tc>
          <w:tcPr>
            <w:tcW w:w="2552" w:type="dxa"/>
            <w:shd w:val="clear" w:color="auto" w:fill="auto"/>
          </w:tcPr>
          <w:p w:rsidR="00DB7293" w:rsidRPr="0087113A" w:rsidRDefault="00DB7293" w:rsidP="0003328A">
            <w:pPr>
              <w:pStyle w:val="TblBdy"/>
            </w:pPr>
            <w:r w:rsidRPr="0087113A">
              <w:t>Forest/woodland</w:t>
            </w:r>
          </w:p>
        </w:tc>
        <w:tc>
          <w:tcPr>
            <w:tcW w:w="7087" w:type="dxa"/>
            <w:shd w:val="clear" w:color="auto" w:fill="auto"/>
          </w:tcPr>
          <w:p w:rsidR="00DB7293" w:rsidRPr="0087113A" w:rsidRDefault="00DB7293" w:rsidP="0003328A">
            <w:pPr>
              <w:pStyle w:val="TblBdy"/>
            </w:pPr>
            <w:r w:rsidRPr="0087113A">
              <w:t>Applicable for palustrine systems</w:t>
            </w:r>
          </w:p>
        </w:tc>
      </w:tr>
      <w:tr w:rsidR="00DB7293" w:rsidRPr="006A3C53" w:rsidTr="00DD68F2">
        <w:trPr>
          <w:trHeight w:val="90"/>
        </w:trPr>
        <w:tc>
          <w:tcPr>
            <w:tcW w:w="2552" w:type="dxa"/>
            <w:shd w:val="clear" w:color="auto" w:fill="auto"/>
          </w:tcPr>
          <w:p w:rsidR="00DB7293" w:rsidRPr="0087113A" w:rsidRDefault="00DB7293" w:rsidP="0003328A">
            <w:pPr>
              <w:pStyle w:val="TblBdy"/>
            </w:pPr>
            <w:r w:rsidRPr="0087113A">
              <w:t>Shrub</w:t>
            </w:r>
          </w:p>
        </w:tc>
        <w:tc>
          <w:tcPr>
            <w:tcW w:w="7087" w:type="dxa"/>
            <w:shd w:val="clear" w:color="auto" w:fill="auto"/>
          </w:tcPr>
          <w:p w:rsidR="00DB7293" w:rsidRPr="0087113A" w:rsidRDefault="00DB7293" w:rsidP="0003328A">
            <w:pPr>
              <w:pStyle w:val="TblBdy"/>
            </w:pPr>
            <w:r w:rsidRPr="0087113A">
              <w:t>Applicable for palustrine systems</w:t>
            </w:r>
          </w:p>
        </w:tc>
      </w:tr>
      <w:tr w:rsidR="00DB7293" w:rsidRPr="006A3C53" w:rsidTr="00DD68F2">
        <w:trPr>
          <w:trHeight w:val="90"/>
        </w:trPr>
        <w:tc>
          <w:tcPr>
            <w:tcW w:w="2552" w:type="dxa"/>
            <w:shd w:val="clear" w:color="auto" w:fill="auto"/>
          </w:tcPr>
          <w:p w:rsidR="00DB7293" w:rsidRPr="0087113A" w:rsidRDefault="00DB7293" w:rsidP="0003328A">
            <w:pPr>
              <w:pStyle w:val="TblBdy"/>
            </w:pPr>
            <w:r w:rsidRPr="0087113A">
              <w:t>Sedge/grass/forb</w:t>
            </w:r>
          </w:p>
        </w:tc>
        <w:tc>
          <w:tcPr>
            <w:tcW w:w="7087" w:type="dxa"/>
            <w:shd w:val="clear" w:color="auto" w:fill="auto"/>
          </w:tcPr>
          <w:p w:rsidR="00DB7293" w:rsidRPr="0087113A" w:rsidRDefault="00DB7293" w:rsidP="0003328A">
            <w:pPr>
              <w:pStyle w:val="TblBdy"/>
            </w:pPr>
            <w:r w:rsidRPr="0087113A">
              <w:t>Applicable for palustrine systems</w:t>
            </w:r>
          </w:p>
        </w:tc>
      </w:tr>
      <w:tr w:rsidR="00DB7293" w:rsidRPr="006A3C53" w:rsidTr="00DD68F2">
        <w:trPr>
          <w:trHeight w:val="90"/>
        </w:trPr>
        <w:tc>
          <w:tcPr>
            <w:tcW w:w="2552" w:type="dxa"/>
            <w:shd w:val="clear" w:color="auto" w:fill="auto"/>
          </w:tcPr>
          <w:p w:rsidR="00DB7293" w:rsidRPr="0087113A" w:rsidRDefault="00DB7293" w:rsidP="0003328A">
            <w:pPr>
              <w:pStyle w:val="TblBdy"/>
            </w:pPr>
            <w:r w:rsidRPr="0087113A">
              <w:t>Moss/heath</w:t>
            </w:r>
          </w:p>
        </w:tc>
        <w:tc>
          <w:tcPr>
            <w:tcW w:w="7087" w:type="dxa"/>
            <w:shd w:val="clear" w:color="auto" w:fill="auto"/>
          </w:tcPr>
          <w:p w:rsidR="00DB7293" w:rsidRPr="0087113A" w:rsidRDefault="00DB7293" w:rsidP="0003328A">
            <w:pPr>
              <w:pStyle w:val="TblBdy"/>
            </w:pPr>
            <w:r w:rsidRPr="0087113A">
              <w:t>Applicable for palustrine systems</w:t>
            </w:r>
          </w:p>
        </w:tc>
      </w:tr>
      <w:tr w:rsidR="00DB7293" w:rsidRPr="006A3C53" w:rsidTr="00DD68F2">
        <w:trPr>
          <w:trHeight w:val="90"/>
        </w:trPr>
        <w:tc>
          <w:tcPr>
            <w:tcW w:w="2552" w:type="dxa"/>
            <w:shd w:val="clear" w:color="auto" w:fill="auto"/>
          </w:tcPr>
          <w:p w:rsidR="00DB7293" w:rsidRPr="0087113A" w:rsidRDefault="00DB7293" w:rsidP="0003328A">
            <w:pPr>
              <w:pStyle w:val="TblBdy"/>
            </w:pPr>
            <w:r w:rsidRPr="0087113A">
              <w:t>Mangrove</w:t>
            </w:r>
          </w:p>
        </w:tc>
        <w:tc>
          <w:tcPr>
            <w:tcW w:w="7087" w:type="dxa"/>
            <w:shd w:val="clear" w:color="auto" w:fill="auto"/>
          </w:tcPr>
          <w:p w:rsidR="00DB7293" w:rsidRPr="0087113A" w:rsidRDefault="00DB7293" w:rsidP="0003328A">
            <w:pPr>
              <w:pStyle w:val="TblBdy"/>
            </w:pPr>
            <w:r w:rsidRPr="0087113A">
              <w:t>Applicable for marine or estuarine systems</w:t>
            </w:r>
          </w:p>
        </w:tc>
      </w:tr>
      <w:tr w:rsidR="00DB7293" w:rsidRPr="006A3C53" w:rsidTr="00DD68F2">
        <w:trPr>
          <w:trHeight w:val="90"/>
        </w:trPr>
        <w:tc>
          <w:tcPr>
            <w:tcW w:w="2552" w:type="dxa"/>
            <w:shd w:val="clear" w:color="auto" w:fill="auto"/>
          </w:tcPr>
          <w:p w:rsidR="00DB7293" w:rsidRPr="0087113A" w:rsidRDefault="00DB7293" w:rsidP="0003328A">
            <w:pPr>
              <w:pStyle w:val="TblBdy"/>
            </w:pPr>
            <w:r w:rsidRPr="0087113A">
              <w:t>Coastal saltmarsh</w:t>
            </w:r>
          </w:p>
        </w:tc>
        <w:tc>
          <w:tcPr>
            <w:tcW w:w="7087" w:type="dxa"/>
            <w:shd w:val="clear" w:color="auto" w:fill="auto"/>
          </w:tcPr>
          <w:p w:rsidR="00DB7293" w:rsidRPr="0087113A" w:rsidRDefault="00DB7293" w:rsidP="00C855D6">
            <w:pPr>
              <w:pStyle w:val="TblBdy"/>
            </w:pPr>
            <w:r w:rsidRPr="0087113A">
              <w:t>Applicable for</w:t>
            </w:r>
            <w:r w:rsidR="00E31793">
              <w:t xml:space="preserve"> </w:t>
            </w:r>
            <w:r w:rsidRPr="0087113A">
              <w:t>marine or estuarine systems</w:t>
            </w:r>
          </w:p>
        </w:tc>
      </w:tr>
      <w:tr w:rsidR="00DB7293" w:rsidRPr="006A3C53" w:rsidTr="00DD68F2">
        <w:trPr>
          <w:trHeight w:val="90"/>
        </w:trPr>
        <w:tc>
          <w:tcPr>
            <w:tcW w:w="2552" w:type="dxa"/>
            <w:shd w:val="clear" w:color="auto" w:fill="auto"/>
          </w:tcPr>
          <w:p w:rsidR="00DB7293" w:rsidRPr="0087113A" w:rsidRDefault="00DB7293" w:rsidP="0003328A">
            <w:pPr>
              <w:pStyle w:val="TblBdy"/>
            </w:pPr>
            <w:r w:rsidRPr="0087113A">
              <w:t>No emergent vegetation</w:t>
            </w:r>
          </w:p>
        </w:tc>
        <w:tc>
          <w:tcPr>
            <w:tcW w:w="7087" w:type="dxa"/>
            <w:shd w:val="clear" w:color="auto" w:fill="auto"/>
          </w:tcPr>
          <w:p w:rsidR="00DB7293" w:rsidRPr="0087113A" w:rsidRDefault="00DB7293" w:rsidP="0003328A">
            <w:pPr>
              <w:pStyle w:val="TblBdy"/>
            </w:pPr>
            <w:r w:rsidRPr="0087113A">
              <w:t>Applicable for lacustrine, palustrine, marine or estuarine systems</w:t>
            </w:r>
          </w:p>
        </w:tc>
      </w:tr>
      <w:tr w:rsidR="00DB7293" w:rsidRPr="006A3C53" w:rsidTr="00DD68F2">
        <w:trPr>
          <w:trHeight w:val="90"/>
        </w:trPr>
        <w:tc>
          <w:tcPr>
            <w:tcW w:w="2552" w:type="dxa"/>
            <w:shd w:val="clear" w:color="auto" w:fill="auto"/>
          </w:tcPr>
          <w:p w:rsidR="00DB7293" w:rsidRPr="0087113A" w:rsidRDefault="00DB7293" w:rsidP="0003328A">
            <w:pPr>
              <w:pStyle w:val="TblBdy"/>
            </w:pPr>
            <w:r w:rsidRPr="0087113A">
              <w:t>Unknown</w:t>
            </w:r>
          </w:p>
        </w:tc>
        <w:tc>
          <w:tcPr>
            <w:tcW w:w="7087" w:type="dxa"/>
            <w:shd w:val="clear" w:color="auto" w:fill="auto"/>
          </w:tcPr>
          <w:p w:rsidR="00DB7293" w:rsidRPr="0087113A" w:rsidRDefault="00DB7293" w:rsidP="0003328A">
            <w:pPr>
              <w:pStyle w:val="TblBdy"/>
            </w:pPr>
            <w:r w:rsidRPr="0087113A">
              <w:t>Applicable to all wetland systems (applied where no dominant vegetation category could be determined)</w:t>
            </w:r>
          </w:p>
        </w:tc>
      </w:tr>
    </w:tbl>
    <w:p w:rsidR="00DB7293" w:rsidRDefault="00DB7293" w:rsidP="00DB7293"/>
    <w:p w:rsidR="00DB7293" w:rsidRPr="00196DA8" w:rsidRDefault="00DB7293" w:rsidP="00DB7293">
      <w:pPr>
        <w:pStyle w:val="HC"/>
      </w:pPr>
      <w:r w:rsidRPr="00196DA8">
        <w:t xml:space="preserve">5.4.2 Assigning </w:t>
      </w:r>
      <w:r>
        <w:t xml:space="preserve">dominant vegetation </w:t>
      </w:r>
      <w:r w:rsidRPr="00196DA8">
        <w:t>categories</w:t>
      </w:r>
    </w:p>
    <w:p w:rsidR="00DB7293" w:rsidRDefault="00DB7293" w:rsidP="00DD68F2">
      <w:pPr>
        <w:pStyle w:val="Body2"/>
      </w:pPr>
      <w:r>
        <w:t>The classification of dominant wetland vegetation categories was applied to the WETLAND_CURRENT dataset and a confidence category assigned. The process involved five steps which are described in further detail below.</w:t>
      </w:r>
    </w:p>
    <w:p w:rsidR="00DB7293" w:rsidRPr="00D847BE" w:rsidRDefault="00DB7293" w:rsidP="00DB7293">
      <w:pPr>
        <w:pStyle w:val="HD"/>
      </w:pPr>
      <w:r w:rsidRPr="00D847BE">
        <w:t>Step 1. Assign dominant vegetation categories to lacustrine wetlands</w:t>
      </w:r>
      <w:r>
        <w:t xml:space="preserve">, </w:t>
      </w:r>
      <w:r w:rsidRPr="00D847BE">
        <w:t>high country peatlands</w:t>
      </w:r>
      <w:r>
        <w:t xml:space="preserve">, </w:t>
      </w:r>
      <w:r w:rsidRPr="00D847BE">
        <w:t>springs and soaks</w:t>
      </w:r>
    </w:p>
    <w:p w:rsidR="00DB7293" w:rsidRDefault="00531886" w:rsidP="00DD68F2">
      <w:pPr>
        <w:pStyle w:val="Body2"/>
      </w:pPr>
      <w:r>
        <w:t xml:space="preserve">By definition, </w:t>
      </w:r>
      <w:r w:rsidR="003530CE">
        <w:t xml:space="preserve">&gt;70% of the area of </w:t>
      </w:r>
      <w:r>
        <w:t xml:space="preserve">lacustrine wetlands </w:t>
      </w:r>
      <w:r w:rsidR="003530CE">
        <w:t xml:space="preserve">has </w:t>
      </w:r>
      <w:r>
        <w:t xml:space="preserve">no vegetation or non-emergent vegetation </w:t>
      </w:r>
      <w:r w:rsidR="00DB7293" w:rsidRPr="004E3C32">
        <w:t xml:space="preserve">(Section </w:t>
      </w:r>
      <w:r w:rsidR="00DB7293">
        <w:t>4.3</w:t>
      </w:r>
      <w:r w:rsidR="00DB7293" w:rsidRPr="004E3C32">
        <w:t>)</w:t>
      </w:r>
      <w:r w:rsidR="003530CE">
        <w:t>. Thus</w:t>
      </w:r>
      <w:r w:rsidR="00DB7293">
        <w:t>, lacustrine wetlands</w:t>
      </w:r>
      <w:r w:rsidR="00DB7293" w:rsidRPr="00885661">
        <w:t xml:space="preserve"> </w:t>
      </w:r>
      <w:r w:rsidR="00DB7293">
        <w:t xml:space="preserve">were </w:t>
      </w:r>
      <w:r w:rsidR="003530CE">
        <w:t xml:space="preserve">assigned to the </w:t>
      </w:r>
      <w:r w:rsidR="00DB7293">
        <w:t>no emergent vegetation</w:t>
      </w:r>
      <w:r w:rsidR="003530CE">
        <w:t xml:space="preserve"> category </w:t>
      </w:r>
      <w:r w:rsidR="00DB7293">
        <w:t xml:space="preserve">. These wetlands were assigned a confidence level of high. </w:t>
      </w:r>
    </w:p>
    <w:p w:rsidR="00DB7293" w:rsidRDefault="00DB7293" w:rsidP="00DD68F2">
      <w:pPr>
        <w:pStyle w:val="Body2"/>
        <w:rPr>
          <w:lang w:eastAsia="en-AU"/>
        </w:rPr>
      </w:pPr>
      <w:r>
        <w:t>Wetland f</w:t>
      </w:r>
      <w:r w:rsidRPr="00B95857">
        <w:t>eat</w:t>
      </w:r>
      <w:r>
        <w:t>u</w:t>
      </w:r>
      <w:r w:rsidRPr="00B95857">
        <w:t xml:space="preserve">res </w:t>
      </w:r>
      <w:r>
        <w:t xml:space="preserve">in WETLAND_CURRENT that were </w:t>
      </w:r>
      <w:r w:rsidRPr="00B95857">
        <w:t>sourced from the ALPS</w:t>
      </w:r>
      <w:r>
        <w:t xml:space="preserve"> dataset (Appendix 3) </w:t>
      </w:r>
      <w:r w:rsidRPr="00B95857">
        <w:t xml:space="preserve">were </w:t>
      </w:r>
      <w:r>
        <w:t>categorised</w:t>
      </w:r>
      <w:r w:rsidRPr="00B95857">
        <w:t xml:space="preserve"> as</w:t>
      </w:r>
      <w:r w:rsidRPr="000E3C11">
        <w:t xml:space="preserve"> </w:t>
      </w:r>
      <w:r>
        <w:t>moss/heath as they are likely to support this category of vegetation (Lawrence et al. 2009).</w:t>
      </w:r>
      <w:r w:rsidRPr="000E3C11">
        <w:t xml:space="preserve"> </w:t>
      </w:r>
      <w:r>
        <w:t xml:space="preserve">However, Lawrence et al. (2009) state that, while </w:t>
      </w:r>
      <w:r w:rsidRPr="00925E96">
        <w:rPr>
          <w:i/>
        </w:rPr>
        <w:t>Sphagnum</w:t>
      </w:r>
      <w:r>
        <w:t xml:space="preserve"> species are present in </w:t>
      </w:r>
      <w:r>
        <w:rPr>
          <w:lang w:eastAsia="en-AU"/>
        </w:rPr>
        <w:t xml:space="preserve">of southeastern Australian high country </w:t>
      </w:r>
      <w:r>
        <w:t>peatlands, t</w:t>
      </w:r>
      <w:r>
        <w:rPr>
          <w:lang w:eastAsia="en-AU"/>
        </w:rPr>
        <w:t xml:space="preserve">he dominant taxa are typically graminoid species in the Restionaceae and Cyperaceae and shrubs in the Epacridaceae and Myrtaceae families. </w:t>
      </w:r>
      <w:r>
        <w:t>More work is required to spatially define dominant vegetation categories for these wetlands more accurately.</w:t>
      </w:r>
    </w:p>
    <w:p w:rsidR="00DB7293" w:rsidRDefault="00DB7293" w:rsidP="00DD68F2">
      <w:pPr>
        <w:pStyle w:val="Body2"/>
      </w:pPr>
      <w:r>
        <w:t>For wetlands in the GB_SS</w:t>
      </w:r>
      <w:r w:rsidRPr="00B95857">
        <w:t xml:space="preserve"> </w:t>
      </w:r>
      <w:r>
        <w:t xml:space="preserve">dataset, there was no information on the spatial distribution of EVCs present in the geospatial layer. All spring-soak wetlands were classed </w:t>
      </w:r>
      <w:r w:rsidRPr="00B95857">
        <w:t>as</w:t>
      </w:r>
      <w:r w:rsidRPr="000E3C11">
        <w:t xml:space="preserve"> </w:t>
      </w:r>
      <w:r>
        <w:t>moss/heath, although, based on the description of the EVCs present in these wetlands (Carr et al. 2006), other dominant vegetation categories are also present (Appendix 9). More work is required to spatially define dominant vegetation categories for these wetlands.</w:t>
      </w:r>
      <w:r w:rsidRPr="00B95857">
        <w:t xml:space="preserve"> </w:t>
      </w:r>
    </w:p>
    <w:p w:rsidR="00DB7293" w:rsidRDefault="00DB7293" w:rsidP="00DD68F2">
      <w:pPr>
        <w:pStyle w:val="Body2"/>
        <w:rPr>
          <w:i/>
        </w:rPr>
      </w:pPr>
      <w:r>
        <w:t xml:space="preserve">Wetlands in WETLAND_CURRENT that were sourced from the GB_SPR dataset (Appendix 3) were assigned </w:t>
      </w:r>
      <w:r w:rsidRPr="00B6534B">
        <w:t xml:space="preserve">as either forest/woodland, shrub or sedge/grass/forb </w:t>
      </w:r>
      <w:r>
        <w:t xml:space="preserve">dominant vegetation categories based on the broad vegetation type assigned during the original mapping and the information in Coates et al. (2010),  (Appendix 9). </w:t>
      </w:r>
      <w:r w:rsidRPr="001247CD">
        <w:t>These wetlands</w:t>
      </w:r>
      <w:r>
        <w:t xml:space="preserve"> from the ALPS, GB_SS and GB_SPR datasets were assigned a confidence level of high as data were derived from recent mapping, although the confidence level for wetlands that were sourced from the GB_SS dataset should be further reviewed.</w:t>
      </w:r>
    </w:p>
    <w:p w:rsidR="00DB7293" w:rsidRPr="00437A7E" w:rsidRDefault="00DB7293" w:rsidP="00DB7293">
      <w:pPr>
        <w:pStyle w:val="HD"/>
      </w:pPr>
      <w:r w:rsidRPr="00437A7E">
        <w:t xml:space="preserve">Step </w:t>
      </w:r>
      <w:r>
        <w:t>2</w:t>
      </w:r>
      <w:r w:rsidRPr="00437A7E">
        <w:t>. Assign dominant vegetation categories to wetlands covered by IWC assessments</w:t>
      </w:r>
    </w:p>
    <w:p w:rsidR="00DB7293" w:rsidRDefault="00DB7293" w:rsidP="00DD68F2">
      <w:pPr>
        <w:pStyle w:val="Body2"/>
      </w:pPr>
      <w:r>
        <w:t xml:space="preserve">This step of the analysis applied only to wetlands not covered in the first step. The EVCs recorded for individual wetlands in the IWCDMS are those recorded in on-ground IWC assessments. The IWCDMS records the </w:t>
      </w:r>
      <w:r w:rsidR="005B3389">
        <w:t xml:space="preserve">wetland </w:t>
      </w:r>
      <w:r>
        <w:t xml:space="preserve">EVCs present (using the list of EVCs in </w:t>
      </w:r>
      <w:r w:rsidR="005B3389">
        <w:t xml:space="preserve">Table A1.1, </w:t>
      </w:r>
      <w:r>
        <w:t xml:space="preserve">Appendix 1) and the proportion of the wetland occupied by each EVC. </w:t>
      </w:r>
    </w:p>
    <w:p w:rsidR="00DB7293" w:rsidRDefault="00DB7293" w:rsidP="00C62F73">
      <w:r>
        <w:t xml:space="preserve">For wetlands where EVC data is available in the IWCDMS, each EVC was assigned to one of the vegetation categories in </w:t>
      </w:r>
      <w:r w:rsidR="00C62F73">
        <w:t xml:space="preserve">Table 18 </w:t>
      </w:r>
      <w:r>
        <w:t xml:space="preserve">based on the information in Appendix 1. Note that for EVCs in Table 9 which may occur in either coastal or non-coastal settings (e.g. </w:t>
      </w:r>
      <w:r w:rsidRPr="00582DA1">
        <w:t>Brackish Lignum Swamp</w:t>
      </w:r>
      <w:r>
        <w:t xml:space="preserve">), the coastal saltmarsh dominant vegetation category was assigned to the EVC when the wetland was within 1 km of either the coastline or within a mapped estuary. Otherwise the non-coastal dominant vegetation category was assigned to the EVC. For each wetland, the proportions were summed for each dominant vegetation category and wetland was assigned to the dominant vegetation category that covered the greatest proportion of the wetland. These wetlands were assigned a confidence level of high. </w:t>
      </w:r>
    </w:p>
    <w:p w:rsidR="00DB7293" w:rsidRPr="00437A7E" w:rsidRDefault="00DB7293" w:rsidP="00DB7293">
      <w:pPr>
        <w:pStyle w:val="HD"/>
      </w:pPr>
      <w:r w:rsidRPr="00437A7E">
        <w:t xml:space="preserve">Step </w:t>
      </w:r>
      <w:r>
        <w:t>3</w:t>
      </w:r>
      <w:r w:rsidRPr="00437A7E">
        <w:t>. Independently determine the dominant vegetation for remaining wetlands from different data sources</w:t>
      </w:r>
    </w:p>
    <w:p w:rsidR="00DB7293" w:rsidRDefault="00DB7293" w:rsidP="00DD68F2">
      <w:pPr>
        <w:pStyle w:val="Body2"/>
      </w:pPr>
      <w:r>
        <w:t xml:space="preserve">This </w:t>
      </w:r>
      <w:r w:rsidR="000C577B">
        <w:t xml:space="preserve">and </w:t>
      </w:r>
      <w:r w:rsidR="002136E2">
        <w:t>step 4</w:t>
      </w:r>
      <w:r>
        <w:t xml:space="preserve"> of the analysis applied only to wetlands not covered in Steps 1 and 2.</w:t>
      </w:r>
    </w:p>
    <w:p w:rsidR="00DB7293" w:rsidRDefault="00DB7293" w:rsidP="00DD68F2">
      <w:pPr>
        <w:pStyle w:val="Body2"/>
      </w:pPr>
      <w:r>
        <w:t xml:space="preserve">Three different datasets were used to </w:t>
      </w:r>
      <w:r w:rsidRPr="006D5189">
        <w:t xml:space="preserve">independently assign the dominant vegetation category to the remaining wetlands. </w:t>
      </w:r>
    </w:p>
    <w:p w:rsidR="00DB7293" w:rsidRDefault="00DB7293" w:rsidP="00DD68F2">
      <w:pPr>
        <w:pStyle w:val="Body2"/>
      </w:pPr>
      <w:r>
        <w:t>Firstly, the wetlands  on WETLAND_CURRENT that were intersected by the Victorian Saltmarsh Study (2010) dataset were identified. Areas within these wetlands were assigned to one of mangrove shrubland, coastal saltmarsh or unknown. For each wetland, the areas of each category were summed and the category that occupied the greatest proportion of the area was assigned</w:t>
      </w:r>
      <w:r w:rsidRPr="00D01C64">
        <w:t xml:space="preserve"> </w:t>
      </w:r>
      <w:r>
        <w:t>to the wetland.</w:t>
      </w:r>
    </w:p>
    <w:p w:rsidR="00DB7293" w:rsidRDefault="00DB7293" w:rsidP="00DD68F2">
      <w:pPr>
        <w:pStyle w:val="Body2"/>
      </w:pPr>
      <w:r>
        <w:t>Secondly, wetlands on WETLAND_CURRENT dataset with Corrick category or subcategory information were assigned vegetation categories as outlined in</w:t>
      </w:r>
      <w:r w:rsidR="00451B4F">
        <w:t xml:space="preserve"> </w:t>
      </w:r>
      <w:r w:rsidR="00451B4F">
        <w:fldChar w:fldCharType="begin"/>
      </w:r>
      <w:r w:rsidR="00451B4F">
        <w:instrText xml:space="preserve"> REF _Ref445976138 \h </w:instrText>
      </w:r>
      <w:r w:rsidR="00451B4F">
        <w:fldChar w:fldCharType="separate"/>
      </w:r>
      <w:r w:rsidR="00C62F73">
        <w:t xml:space="preserve">Table </w:t>
      </w:r>
      <w:r w:rsidR="00C62F73">
        <w:rPr>
          <w:noProof/>
        </w:rPr>
        <w:t>19</w:t>
      </w:r>
      <w:r w:rsidR="00451B4F">
        <w:fldChar w:fldCharType="end"/>
      </w:r>
      <w:r>
        <w:t xml:space="preserve">. The dominant vegetation category assigned to the wetland was that which </w:t>
      </w:r>
      <w:r w:rsidRPr="00470BAE">
        <w:t>occupied the greatest proportion of the area of the wetland</w:t>
      </w:r>
      <w:r>
        <w:t xml:space="preserve">. Islands within wetlands were </w:t>
      </w:r>
      <w:r w:rsidRPr="008740E0">
        <w:t>excluded from the analysis</w:t>
      </w:r>
      <w:r>
        <w:t>.</w:t>
      </w:r>
    </w:p>
    <w:p w:rsidR="0066446E" w:rsidRDefault="0066446E" w:rsidP="00DD68F2">
      <w:pPr>
        <w:pStyle w:val="Body2"/>
      </w:pPr>
      <w:r w:rsidRPr="008740E0">
        <w:t xml:space="preserve">Thirdly, the WETLAND_CURRENT dataset was overlaid with the Modelled 2005 EVCs (updated) dataset and vegetation categories assigned to areas within wetlands as indicated in Appendix </w:t>
      </w:r>
      <w:r>
        <w:t>1</w:t>
      </w:r>
      <w:r w:rsidRPr="008740E0">
        <w:t xml:space="preserve">. A dominant vegetation class was only assigned for wetlands that had at least 30% of their area intersecting </w:t>
      </w:r>
      <w:r>
        <w:t xml:space="preserve">a known dominant vegetation category from </w:t>
      </w:r>
      <w:r w:rsidRPr="008740E0">
        <w:t>the Modelled 2005 EVCs (updated) dataset</w:t>
      </w:r>
      <w:r>
        <w:t xml:space="preserve">. </w:t>
      </w:r>
      <w:r w:rsidRPr="008740E0">
        <w:t xml:space="preserve"> Wetlands with less than 30% intersect with EVCs were classed as </w:t>
      </w:r>
      <w:r>
        <w:t>unknown.</w:t>
      </w:r>
    </w:p>
    <w:p w:rsidR="00DB7293" w:rsidRDefault="00C62A64" w:rsidP="00C62A64">
      <w:pPr>
        <w:pStyle w:val="TblHd"/>
      </w:pPr>
      <w:bookmarkStart w:id="196" w:name="_Ref445976138"/>
      <w:r>
        <w:t xml:space="preserve">Table </w:t>
      </w:r>
      <w:fldSimple w:instr=" SEQ Table \* ARABIC ">
        <w:r w:rsidR="00C62F73">
          <w:rPr>
            <w:noProof/>
          </w:rPr>
          <w:t>19</w:t>
        </w:r>
      </w:fldSimple>
      <w:bookmarkEnd w:id="196"/>
      <w:r>
        <w:t xml:space="preserve">. </w:t>
      </w:r>
      <w:r w:rsidRPr="00D667EF">
        <w:t>Assignment of dominant vegetation categories to remaining wetland areas in WETLAND_CURRENT using the WETLAND_1994 dataset.</w:t>
      </w:r>
    </w:p>
    <w:tbl>
      <w:tblPr>
        <w:tblW w:w="9639" w:type="dxa"/>
        <w:tblInd w:w="108" w:type="dxa"/>
        <w:tblBorders>
          <w:top w:val="single" w:sz="4" w:space="0" w:color="228591"/>
          <w:bottom w:val="single" w:sz="4" w:space="0" w:color="228591"/>
          <w:insideH w:val="single" w:sz="4" w:space="0" w:color="228591"/>
        </w:tblBorders>
        <w:tblLayout w:type="fixed"/>
        <w:tblLook w:val="0000" w:firstRow="0" w:lastRow="0" w:firstColumn="0" w:lastColumn="0" w:noHBand="0" w:noVBand="0"/>
      </w:tblPr>
      <w:tblGrid>
        <w:gridCol w:w="2268"/>
        <w:gridCol w:w="3685"/>
        <w:gridCol w:w="3686"/>
      </w:tblGrid>
      <w:tr w:rsidR="00DB7293" w:rsidRPr="00523E86" w:rsidTr="00DD68F2">
        <w:trPr>
          <w:trHeight w:val="609"/>
          <w:tblHeader/>
        </w:trPr>
        <w:tc>
          <w:tcPr>
            <w:tcW w:w="2268" w:type="dxa"/>
            <w:shd w:val="clear" w:color="auto" w:fill="228591"/>
          </w:tcPr>
          <w:p w:rsidR="00DB7293" w:rsidRPr="00D847BE" w:rsidRDefault="00DB7293" w:rsidP="0003328A">
            <w:pPr>
              <w:pStyle w:val="TblHd"/>
            </w:pPr>
            <w:r w:rsidRPr="00D847BE">
              <w:t>Dominant vegetation category</w:t>
            </w:r>
          </w:p>
        </w:tc>
        <w:tc>
          <w:tcPr>
            <w:tcW w:w="3685" w:type="dxa"/>
            <w:shd w:val="clear" w:color="auto" w:fill="228591"/>
          </w:tcPr>
          <w:p w:rsidR="00DB7293" w:rsidRPr="00D847BE" w:rsidRDefault="00DB7293" w:rsidP="0003328A">
            <w:pPr>
              <w:pStyle w:val="TblHd"/>
            </w:pPr>
            <w:r>
              <w:t>Corrick category</w:t>
            </w:r>
          </w:p>
        </w:tc>
        <w:tc>
          <w:tcPr>
            <w:tcW w:w="3686" w:type="dxa"/>
            <w:shd w:val="clear" w:color="auto" w:fill="228591"/>
          </w:tcPr>
          <w:p w:rsidR="00DB7293" w:rsidRPr="00D847BE" w:rsidRDefault="00DB7293" w:rsidP="0003328A">
            <w:pPr>
              <w:pStyle w:val="TblHd"/>
            </w:pPr>
            <w:r w:rsidRPr="00D847BE">
              <w:t>Corrick subcategory</w:t>
            </w:r>
          </w:p>
        </w:tc>
      </w:tr>
      <w:tr w:rsidR="00DB7293" w:rsidRPr="00B1536B" w:rsidTr="00DD68F2">
        <w:trPr>
          <w:trHeight w:val="581"/>
        </w:trPr>
        <w:tc>
          <w:tcPr>
            <w:tcW w:w="2268" w:type="dxa"/>
            <w:shd w:val="clear" w:color="auto" w:fill="auto"/>
          </w:tcPr>
          <w:p w:rsidR="00DB7293" w:rsidRPr="00D847BE" w:rsidRDefault="00DB7293" w:rsidP="0003328A">
            <w:pPr>
              <w:pStyle w:val="TblBdy"/>
            </w:pPr>
            <w:r w:rsidRPr="00D847BE">
              <w:t>Forest/Woodland</w:t>
            </w:r>
          </w:p>
        </w:tc>
        <w:tc>
          <w:tcPr>
            <w:tcW w:w="3685" w:type="dxa"/>
            <w:shd w:val="clear" w:color="auto" w:fill="auto"/>
          </w:tcPr>
          <w:p w:rsidR="00DB7293" w:rsidRPr="00D847BE" w:rsidRDefault="00DB7293" w:rsidP="0003328A">
            <w:pPr>
              <w:pStyle w:val="TblBdy"/>
            </w:pPr>
            <w:r>
              <w:t>n/a</w:t>
            </w:r>
          </w:p>
        </w:tc>
        <w:tc>
          <w:tcPr>
            <w:tcW w:w="3686" w:type="dxa"/>
            <w:shd w:val="clear" w:color="auto" w:fill="auto"/>
          </w:tcPr>
          <w:p w:rsidR="00DB7293" w:rsidRPr="00D847BE" w:rsidRDefault="00DB7293" w:rsidP="000C577B">
            <w:pPr>
              <w:pStyle w:val="TblBdy"/>
              <w:spacing w:after="0"/>
            </w:pPr>
            <w:r w:rsidRPr="00D847BE">
              <w:t>Melaleuca-dominated</w:t>
            </w:r>
          </w:p>
          <w:p w:rsidR="00DB7293" w:rsidRPr="00D847BE" w:rsidRDefault="00DB7293" w:rsidP="000C577B">
            <w:pPr>
              <w:pStyle w:val="TblBdy"/>
              <w:spacing w:before="0" w:after="0"/>
            </w:pPr>
            <w:r w:rsidRPr="00D847BE">
              <w:t>Black Box-dominated</w:t>
            </w:r>
          </w:p>
          <w:p w:rsidR="00DB7293" w:rsidRPr="00D847BE" w:rsidRDefault="00DB7293" w:rsidP="000C577B">
            <w:pPr>
              <w:pStyle w:val="TblBdy"/>
              <w:spacing w:before="0"/>
            </w:pPr>
            <w:r w:rsidRPr="00D847BE">
              <w:t>Red gum-dominated</w:t>
            </w:r>
          </w:p>
        </w:tc>
      </w:tr>
      <w:tr w:rsidR="00DB7293" w:rsidRPr="00B1536B" w:rsidTr="00DD68F2">
        <w:trPr>
          <w:trHeight w:val="78"/>
        </w:trPr>
        <w:tc>
          <w:tcPr>
            <w:tcW w:w="2268" w:type="dxa"/>
            <w:shd w:val="clear" w:color="auto" w:fill="auto"/>
          </w:tcPr>
          <w:p w:rsidR="00DB7293" w:rsidRPr="00D847BE" w:rsidRDefault="00DB7293" w:rsidP="0003328A">
            <w:pPr>
              <w:pStyle w:val="TblBdy"/>
            </w:pPr>
            <w:r w:rsidRPr="00D847BE">
              <w:t>Shrub</w:t>
            </w:r>
          </w:p>
        </w:tc>
        <w:tc>
          <w:tcPr>
            <w:tcW w:w="3685" w:type="dxa"/>
            <w:shd w:val="clear" w:color="auto" w:fill="auto"/>
          </w:tcPr>
          <w:p w:rsidR="00DB7293" w:rsidRPr="00D847BE" w:rsidRDefault="00DB7293" w:rsidP="0003328A">
            <w:pPr>
              <w:pStyle w:val="TblBdy"/>
            </w:pPr>
            <w:r w:rsidRPr="006005C8">
              <w:t>n/a</w:t>
            </w:r>
          </w:p>
        </w:tc>
        <w:tc>
          <w:tcPr>
            <w:tcW w:w="3686" w:type="dxa"/>
            <w:shd w:val="clear" w:color="auto" w:fill="auto"/>
          </w:tcPr>
          <w:p w:rsidR="00DB7293" w:rsidRPr="00D847BE" w:rsidRDefault="00DB7293" w:rsidP="000C577B">
            <w:pPr>
              <w:pStyle w:val="TblBdy"/>
              <w:spacing w:after="0"/>
            </w:pPr>
            <w:r w:rsidRPr="00D847BE">
              <w:t>Lignum dominated</w:t>
            </w:r>
          </w:p>
          <w:p w:rsidR="00DB7293" w:rsidRPr="00D847BE" w:rsidRDefault="00DB7293" w:rsidP="000C577B">
            <w:pPr>
              <w:pStyle w:val="TblBdy"/>
              <w:spacing w:before="0"/>
            </w:pPr>
            <w:r w:rsidRPr="00D847BE">
              <w:t>Shrub-dominated</w:t>
            </w:r>
          </w:p>
        </w:tc>
      </w:tr>
      <w:tr w:rsidR="00DB7293" w:rsidRPr="00B1536B" w:rsidTr="00DD68F2">
        <w:trPr>
          <w:trHeight w:val="77"/>
        </w:trPr>
        <w:tc>
          <w:tcPr>
            <w:tcW w:w="2268" w:type="dxa"/>
            <w:shd w:val="clear" w:color="auto" w:fill="auto"/>
          </w:tcPr>
          <w:p w:rsidR="00DB7293" w:rsidRPr="00D847BE" w:rsidRDefault="00DB7293" w:rsidP="0003328A">
            <w:pPr>
              <w:pStyle w:val="TblBdy"/>
            </w:pPr>
            <w:r w:rsidRPr="00D847BE">
              <w:t>Sedge/grass/forb</w:t>
            </w:r>
          </w:p>
        </w:tc>
        <w:tc>
          <w:tcPr>
            <w:tcW w:w="3685" w:type="dxa"/>
            <w:shd w:val="clear" w:color="auto" w:fill="auto"/>
          </w:tcPr>
          <w:p w:rsidR="00DB7293" w:rsidRPr="00D847BE" w:rsidRDefault="00DB7293" w:rsidP="0003328A">
            <w:pPr>
              <w:pStyle w:val="TblBdy"/>
            </w:pPr>
            <w:r w:rsidRPr="006005C8">
              <w:t>n/a</w:t>
            </w:r>
          </w:p>
        </w:tc>
        <w:tc>
          <w:tcPr>
            <w:tcW w:w="3686" w:type="dxa"/>
            <w:shd w:val="clear" w:color="auto" w:fill="auto"/>
          </w:tcPr>
          <w:p w:rsidR="00DB7293" w:rsidRPr="00D847BE" w:rsidRDefault="00DB7293" w:rsidP="000C577B">
            <w:pPr>
              <w:pStyle w:val="TblBdy"/>
              <w:spacing w:after="0"/>
            </w:pPr>
            <w:r w:rsidRPr="00D847BE">
              <w:t>Herb-dominated</w:t>
            </w:r>
          </w:p>
          <w:p w:rsidR="00DB7293" w:rsidRPr="00D847BE" w:rsidRDefault="00DB7293" w:rsidP="000C577B">
            <w:pPr>
              <w:pStyle w:val="TblBdy"/>
              <w:spacing w:before="0" w:after="0"/>
            </w:pPr>
            <w:r w:rsidRPr="00D847BE">
              <w:t>Sedge-dominated</w:t>
            </w:r>
          </w:p>
          <w:p w:rsidR="00DB7293" w:rsidRPr="00D847BE" w:rsidRDefault="00DB7293" w:rsidP="000C577B">
            <w:pPr>
              <w:pStyle w:val="TblBdy"/>
              <w:spacing w:before="0" w:after="0"/>
            </w:pPr>
            <w:r w:rsidRPr="00D847BE">
              <w:t>Cane grass-dominated</w:t>
            </w:r>
          </w:p>
          <w:p w:rsidR="00DB7293" w:rsidRDefault="00DB7293" w:rsidP="000C577B">
            <w:pPr>
              <w:pStyle w:val="TblBdy"/>
              <w:spacing w:before="0" w:after="0"/>
            </w:pPr>
            <w:r w:rsidRPr="00D847BE">
              <w:t>Rush-dominated</w:t>
            </w:r>
          </w:p>
          <w:p w:rsidR="00DB7293" w:rsidRPr="00D847BE" w:rsidRDefault="00DB7293" w:rsidP="000C577B">
            <w:pPr>
              <w:pStyle w:val="TblBdy"/>
              <w:spacing w:before="0" w:after="0"/>
            </w:pPr>
            <w:r>
              <w:t>Reed-dominated</w:t>
            </w:r>
          </w:p>
          <w:p w:rsidR="00DB7293" w:rsidRPr="00D847BE" w:rsidRDefault="00DB7293" w:rsidP="000C577B">
            <w:pPr>
              <w:pStyle w:val="TblBdy"/>
              <w:spacing w:before="0" w:after="0"/>
            </w:pPr>
            <w:r w:rsidRPr="00D847BE">
              <w:t xml:space="preserve">Salt meadow </w:t>
            </w:r>
            <w:r>
              <w:t>(in non-coastal settings)</w:t>
            </w:r>
          </w:p>
          <w:p w:rsidR="00DB7293" w:rsidRPr="00D847BE" w:rsidRDefault="00DB7293" w:rsidP="000C577B">
            <w:pPr>
              <w:pStyle w:val="TblBdy"/>
              <w:spacing w:before="0" w:after="0"/>
            </w:pPr>
            <w:r w:rsidRPr="00D847BE">
              <w:t xml:space="preserve">Salt flats </w:t>
            </w:r>
          </w:p>
          <w:p w:rsidR="00DB7293" w:rsidRPr="00D847BE" w:rsidRDefault="00DB7293" w:rsidP="000C577B">
            <w:pPr>
              <w:pStyle w:val="TblBdy"/>
              <w:spacing w:before="0"/>
            </w:pPr>
            <w:r w:rsidRPr="00D847BE">
              <w:t>Sea rush</w:t>
            </w:r>
          </w:p>
        </w:tc>
      </w:tr>
      <w:tr w:rsidR="00DB7293" w:rsidRPr="00B1536B" w:rsidTr="00DD68F2">
        <w:trPr>
          <w:trHeight w:val="90"/>
        </w:trPr>
        <w:tc>
          <w:tcPr>
            <w:tcW w:w="2268" w:type="dxa"/>
            <w:shd w:val="clear" w:color="auto" w:fill="auto"/>
          </w:tcPr>
          <w:p w:rsidR="00DB7293" w:rsidRPr="00D847BE" w:rsidRDefault="00DB7293" w:rsidP="0003328A">
            <w:pPr>
              <w:pStyle w:val="TblBdy"/>
            </w:pPr>
            <w:r w:rsidRPr="00D847BE">
              <w:t>Moss/heath</w:t>
            </w:r>
          </w:p>
        </w:tc>
        <w:tc>
          <w:tcPr>
            <w:tcW w:w="3685" w:type="dxa"/>
            <w:shd w:val="clear" w:color="auto" w:fill="auto"/>
          </w:tcPr>
          <w:p w:rsidR="00DB7293" w:rsidRPr="00D847BE" w:rsidRDefault="00DB7293" w:rsidP="0003328A">
            <w:pPr>
              <w:pStyle w:val="TblBdy"/>
            </w:pPr>
            <w:r w:rsidRPr="006005C8">
              <w:t>n/a</w:t>
            </w:r>
          </w:p>
        </w:tc>
        <w:tc>
          <w:tcPr>
            <w:tcW w:w="3686" w:type="dxa"/>
            <w:shd w:val="clear" w:color="auto" w:fill="auto"/>
          </w:tcPr>
          <w:p w:rsidR="00DB7293" w:rsidRDefault="00DB7293" w:rsidP="0003328A">
            <w:pPr>
              <w:pStyle w:val="TblBdy"/>
            </w:pPr>
            <w:r>
              <w:t>n/a</w:t>
            </w:r>
          </w:p>
          <w:p w:rsidR="0066446E" w:rsidRPr="00D847BE" w:rsidRDefault="0066446E" w:rsidP="0003328A">
            <w:pPr>
              <w:pStyle w:val="TblBdy"/>
            </w:pPr>
          </w:p>
        </w:tc>
      </w:tr>
      <w:tr w:rsidR="00DB7293" w:rsidRPr="00B1536B" w:rsidTr="00DD68F2">
        <w:trPr>
          <w:trHeight w:val="70"/>
        </w:trPr>
        <w:tc>
          <w:tcPr>
            <w:tcW w:w="2268" w:type="dxa"/>
            <w:shd w:val="clear" w:color="auto" w:fill="auto"/>
          </w:tcPr>
          <w:p w:rsidR="00DB7293" w:rsidRPr="00D847BE" w:rsidRDefault="00DB7293" w:rsidP="0003328A">
            <w:pPr>
              <w:pStyle w:val="TblBdy"/>
            </w:pPr>
            <w:r w:rsidRPr="00D847BE">
              <w:t>No emergent vegetation</w:t>
            </w:r>
          </w:p>
        </w:tc>
        <w:tc>
          <w:tcPr>
            <w:tcW w:w="3685" w:type="dxa"/>
            <w:shd w:val="clear" w:color="auto" w:fill="auto"/>
          </w:tcPr>
          <w:p w:rsidR="00DB7293" w:rsidRDefault="00DB7293" w:rsidP="0003328A">
            <w:pPr>
              <w:pStyle w:val="TblBdy"/>
            </w:pPr>
            <w:r>
              <w:t>20 - Sewage oxidation basin</w:t>
            </w:r>
          </w:p>
          <w:p w:rsidR="00DB7293" w:rsidRPr="00D847BE" w:rsidRDefault="00DB7293" w:rsidP="0003328A">
            <w:pPr>
              <w:pStyle w:val="TblBdy"/>
            </w:pPr>
            <w:r>
              <w:t>21 - Salt evaporation basin</w:t>
            </w:r>
          </w:p>
        </w:tc>
        <w:tc>
          <w:tcPr>
            <w:tcW w:w="3686" w:type="dxa"/>
            <w:shd w:val="clear" w:color="auto" w:fill="auto"/>
          </w:tcPr>
          <w:p w:rsidR="00DB7293" w:rsidRPr="00D847BE" w:rsidRDefault="00DB7293" w:rsidP="000C577B">
            <w:pPr>
              <w:pStyle w:val="TblBdy"/>
              <w:spacing w:after="0"/>
            </w:pPr>
            <w:r w:rsidRPr="00D847BE">
              <w:t>Open water</w:t>
            </w:r>
          </w:p>
          <w:p w:rsidR="00DB7293" w:rsidRPr="00D847BE" w:rsidRDefault="00DB7293" w:rsidP="000C577B">
            <w:pPr>
              <w:pStyle w:val="TblBdy"/>
              <w:spacing w:before="0" w:after="0"/>
            </w:pPr>
            <w:r w:rsidRPr="00D847BE">
              <w:t>Dead timber</w:t>
            </w:r>
          </w:p>
          <w:p w:rsidR="00DB7293" w:rsidRPr="00D847BE" w:rsidRDefault="00DB7293" w:rsidP="000C577B">
            <w:pPr>
              <w:pStyle w:val="TblBdy"/>
              <w:spacing w:before="0" w:after="0"/>
            </w:pPr>
            <w:r w:rsidRPr="00D847BE">
              <w:t xml:space="preserve">Deep </w:t>
            </w:r>
          </w:p>
          <w:p w:rsidR="00DB7293" w:rsidRPr="00D847BE" w:rsidRDefault="00DB7293" w:rsidP="000C577B">
            <w:pPr>
              <w:pStyle w:val="TblBdy"/>
              <w:spacing w:before="0" w:after="0"/>
            </w:pPr>
            <w:r w:rsidRPr="00D847BE">
              <w:t>Hypersaline lake</w:t>
            </w:r>
          </w:p>
          <w:p w:rsidR="00DB7293" w:rsidRPr="00D847BE" w:rsidRDefault="00DB7293" w:rsidP="000C577B">
            <w:pPr>
              <w:pStyle w:val="TblBdy"/>
              <w:spacing w:before="0" w:after="0"/>
            </w:pPr>
            <w:r w:rsidRPr="00D847BE">
              <w:t>Impoundment</w:t>
            </w:r>
          </w:p>
          <w:p w:rsidR="00DB7293" w:rsidRDefault="00DB7293" w:rsidP="000C577B">
            <w:pPr>
              <w:pStyle w:val="TblBdy"/>
              <w:spacing w:before="0" w:after="0"/>
            </w:pPr>
            <w:r w:rsidRPr="00D847BE">
              <w:t>Salt pan</w:t>
            </w:r>
          </w:p>
          <w:p w:rsidR="00DB7293" w:rsidRPr="00D847BE" w:rsidRDefault="00DB7293" w:rsidP="000C577B">
            <w:pPr>
              <w:pStyle w:val="TblBdy"/>
              <w:spacing w:before="0" w:after="0"/>
            </w:pPr>
            <w:r w:rsidRPr="00D847BE">
              <w:t>Shallow</w:t>
            </w:r>
          </w:p>
          <w:p w:rsidR="00DB7293" w:rsidRPr="00D847BE" w:rsidRDefault="00DB7293" w:rsidP="000C577B">
            <w:pPr>
              <w:pStyle w:val="TblBdy"/>
              <w:spacing w:before="0"/>
            </w:pPr>
            <w:r w:rsidRPr="00D847BE">
              <w:t>Intertidal flats</w:t>
            </w:r>
          </w:p>
        </w:tc>
      </w:tr>
      <w:tr w:rsidR="00DB7293" w:rsidRPr="00B1536B" w:rsidTr="00DD68F2">
        <w:trPr>
          <w:trHeight w:val="106"/>
        </w:trPr>
        <w:tc>
          <w:tcPr>
            <w:tcW w:w="2268" w:type="dxa"/>
            <w:shd w:val="clear" w:color="auto" w:fill="auto"/>
          </w:tcPr>
          <w:p w:rsidR="00DB7293" w:rsidRPr="00D847BE" w:rsidRDefault="00DB7293" w:rsidP="0003328A">
            <w:pPr>
              <w:pStyle w:val="TblBdy"/>
            </w:pPr>
            <w:r w:rsidRPr="00D847BE">
              <w:t>Mangrove</w:t>
            </w:r>
          </w:p>
        </w:tc>
        <w:tc>
          <w:tcPr>
            <w:tcW w:w="3685" w:type="dxa"/>
            <w:shd w:val="clear" w:color="auto" w:fill="auto"/>
          </w:tcPr>
          <w:p w:rsidR="00DB7293" w:rsidRPr="00D847BE" w:rsidRDefault="00DB7293" w:rsidP="0003328A">
            <w:pPr>
              <w:pStyle w:val="TblBdy"/>
            </w:pPr>
            <w:r w:rsidRPr="006005C8">
              <w:t>n/a</w:t>
            </w:r>
          </w:p>
        </w:tc>
        <w:tc>
          <w:tcPr>
            <w:tcW w:w="3686" w:type="dxa"/>
            <w:shd w:val="clear" w:color="auto" w:fill="auto"/>
          </w:tcPr>
          <w:p w:rsidR="00DB7293" w:rsidRPr="00D847BE" w:rsidRDefault="00DB7293" w:rsidP="0003328A">
            <w:pPr>
              <w:pStyle w:val="TblBdy"/>
            </w:pPr>
            <w:r w:rsidRPr="00D847BE">
              <w:t>Mangroves</w:t>
            </w:r>
          </w:p>
        </w:tc>
      </w:tr>
      <w:tr w:rsidR="00DB7293" w:rsidRPr="00B1536B" w:rsidTr="00DD68F2">
        <w:trPr>
          <w:trHeight w:val="106"/>
        </w:trPr>
        <w:tc>
          <w:tcPr>
            <w:tcW w:w="2268" w:type="dxa"/>
            <w:shd w:val="clear" w:color="auto" w:fill="auto"/>
          </w:tcPr>
          <w:p w:rsidR="00DB7293" w:rsidRPr="00470BAE" w:rsidRDefault="00DB7293" w:rsidP="0003328A">
            <w:pPr>
              <w:pStyle w:val="TblBdy"/>
            </w:pPr>
            <w:r w:rsidRPr="00470BAE">
              <w:t>Coastal saltmarsh</w:t>
            </w:r>
          </w:p>
        </w:tc>
        <w:tc>
          <w:tcPr>
            <w:tcW w:w="3685" w:type="dxa"/>
            <w:shd w:val="clear" w:color="auto" w:fill="auto"/>
          </w:tcPr>
          <w:p w:rsidR="00DB7293" w:rsidRPr="00F72F0A" w:rsidRDefault="00DB7293" w:rsidP="0003328A">
            <w:pPr>
              <w:pStyle w:val="TblBdy"/>
            </w:pPr>
            <w:r w:rsidRPr="006005C8">
              <w:t>n/a</w:t>
            </w:r>
          </w:p>
        </w:tc>
        <w:tc>
          <w:tcPr>
            <w:tcW w:w="3686" w:type="dxa"/>
            <w:shd w:val="clear" w:color="auto" w:fill="auto"/>
          </w:tcPr>
          <w:p w:rsidR="00DB7293" w:rsidRPr="00EE590C" w:rsidRDefault="00DB7293" w:rsidP="0003328A">
            <w:pPr>
              <w:pStyle w:val="TblBdy"/>
            </w:pPr>
            <w:r w:rsidRPr="00EE590C">
              <w:t>Salt meadow (in coastal settings)</w:t>
            </w:r>
          </w:p>
        </w:tc>
      </w:tr>
      <w:tr w:rsidR="00DB7293" w:rsidRPr="00B1536B" w:rsidTr="00DD68F2">
        <w:trPr>
          <w:trHeight w:val="106"/>
        </w:trPr>
        <w:tc>
          <w:tcPr>
            <w:tcW w:w="2268" w:type="dxa"/>
            <w:shd w:val="clear" w:color="auto" w:fill="auto"/>
          </w:tcPr>
          <w:p w:rsidR="00DB7293" w:rsidRPr="00D847BE" w:rsidRDefault="00DB7293" w:rsidP="0003328A">
            <w:pPr>
              <w:pStyle w:val="TblBdy"/>
            </w:pPr>
            <w:r>
              <w:t>Unknown</w:t>
            </w:r>
          </w:p>
        </w:tc>
        <w:tc>
          <w:tcPr>
            <w:tcW w:w="3685" w:type="dxa"/>
            <w:shd w:val="clear" w:color="auto" w:fill="auto"/>
          </w:tcPr>
          <w:p w:rsidR="00DB7293" w:rsidRPr="00D847BE" w:rsidRDefault="00DB7293" w:rsidP="0003328A">
            <w:pPr>
              <w:pStyle w:val="TblBdy"/>
            </w:pPr>
            <w:r w:rsidRPr="006005C8">
              <w:t>n/a</w:t>
            </w:r>
          </w:p>
        </w:tc>
        <w:tc>
          <w:tcPr>
            <w:tcW w:w="3686" w:type="dxa"/>
            <w:shd w:val="clear" w:color="auto" w:fill="auto"/>
          </w:tcPr>
          <w:p w:rsidR="00DB7293" w:rsidRPr="00D847BE" w:rsidRDefault="00DB7293" w:rsidP="0003328A">
            <w:pPr>
              <w:pStyle w:val="TblBdy"/>
            </w:pPr>
            <w:r w:rsidRPr="00D847BE">
              <w:t xml:space="preserve">No subcategory </w:t>
            </w:r>
          </w:p>
        </w:tc>
      </w:tr>
    </w:tbl>
    <w:p w:rsidR="00DB7293" w:rsidRDefault="00DB7293" w:rsidP="00DB7293">
      <w:pPr>
        <w:pStyle w:val="Body"/>
        <w:rPr>
          <w:i/>
        </w:rPr>
      </w:pPr>
    </w:p>
    <w:p w:rsidR="00DB7293" w:rsidRPr="00437A7E" w:rsidRDefault="00DB7293" w:rsidP="00DB7293">
      <w:pPr>
        <w:pStyle w:val="HD"/>
      </w:pPr>
      <w:r w:rsidRPr="00437A7E">
        <w:t xml:space="preserve">Step </w:t>
      </w:r>
      <w:r>
        <w:t>4</w:t>
      </w:r>
      <w:r w:rsidRPr="00437A7E">
        <w:t xml:space="preserve">. Compare the results </w:t>
      </w:r>
      <w:r>
        <w:t>obtained in Step 3</w:t>
      </w:r>
      <w:r w:rsidRPr="00437A7E">
        <w:t xml:space="preserve"> and assign the dominant vegetation category and level of confidence to the wetlands covered in Step </w:t>
      </w:r>
      <w:r>
        <w:t>3</w:t>
      </w:r>
    </w:p>
    <w:p w:rsidR="00DB7293" w:rsidRDefault="00DB7293" w:rsidP="00DD68F2">
      <w:pPr>
        <w:pStyle w:val="Body2"/>
      </w:pPr>
      <w:r>
        <w:t>The results from the three datasets used in Step 3 were compared and final dominant vegetation category was assigned along with data confidence levels based on the consistency of the results and the reliability of the datasets (</w:t>
      </w:r>
      <w:r>
        <w:fldChar w:fldCharType="begin"/>
      </w:r>
      <w:r>
        <w:instrText xml:space="preserve"> REF _Ref408580751 \h </w:instrText>
      </w:r>
      <w:r w:rsidR="00DD68F2">
        <w:instrText xml:space="preserve"> \* MERGEFORMAT </w:instrText>
      </w:r>
      <w:r>
        <w:fldChar w:fldCharType="separate"/>
      </w:r>
      <w:r w:rsidR="00C62F73">
        <w:t xml:space="preserve">Table </w:t>
      </w:r>
      <w:r w:rsidR="00C62F73">
        <w:rPr>
          <w:noProof/>
        </w:rPr>
        <w:t>20</w:t>
      </w:r>
      <w:r>
        <w:fldChar w:fldCharType="end"/>
      </w:r>
      <w:r>
        <w:t>).</w:t>
      </w:r>
    </w:p>
    <w:p w:rsidR="00DB7293" w:rsidRDefault="00DB7293" w:rsidP="00DD68F2">
      <w:pPr>
        <w:pStyle w:val="Body2"/>
      </w:pPr>
      <w:r>
        <w:t>The coastal saltmarsh dataset is considered to have a high degree of reliability because it is based on recent detailed mapping.  The Corrick categories and subcategories are considered moderately reliable. They were mapped as part of a detailed investigation but vegetation distribution may have changed since this mapping occurred. V</w:t>
      </w:r>
      <w:r w:rsidRPr="003A315D">
        <w:t xml:space="preserve">egetation information </w:t>
      </w:r>
      <w:r w:rsidRPr="000226D5">
        <w:t xml:space="preserve">from the Modelled 2005 EVC spatial </w:t>
      </w:r>
      <w:r>
        <w:t>dataset</w:t>
      </w:r>
      <w:r w:rsidRPr="000226D5">
        <w:t xml:space="preserve"> is considered the least reliable as it is based on modelled information </w:t>
      </w:r>
      <w:r>
        <w:t>and is at a scale which is generally too small to accurately define EVCs in wetlands</w:t>
      </w:r>
      <w:r w:rsidRPr="000226D5">
        <w:t>. Thus, the results from the saltmarsh mapping were given precedence</w:t>
      </w:r>
      <w:r>
        <w:t xml:space="preserve"> over those of WETLAND_1994 and those from WETLAND_1994 were given precedence over the results from the Modelled 2005 EVCs (updated) dataset. </w:t>
      </w:r>
    </w:p>
    <w:p w:rsidR="00DB7293" w:rsidRDefault="00DB7293" w:rsidP="00DB7293">
      <w:pPr>
        <w:pStyle w:val="TableTitle"/>
      </w:pPr>
      <w:bookmarkStart w:id="197" w:name="_Ref408580751"/>
      <w:r>
        <w:t xml:space="preserve">Table </w:t>
      </w:r>
      <w:fldSimple w:instr=" SEQ Table \* ARABIC ">
        <w:r w:rsidR="00C62F73">
          <w:rPr>
            <w:noProof/>
          </w:rPr>
          <w:t>20</w:t>
        </w:r>
      </w:fldSimple>
      <w:bookmarkEnd w:id="197"/>
      <w:r>
        <w:t>. Rules to assign vegetation categories to remaining wetland areas in WETLAND_CURRENT</w:t>
      </w:r>
      <w:r w:rsidR="000F58D1">
        <w:t>.</w:t>
      </w:r>
    </w:p>
    <w:tbl>
      <w:tblPr>
        <w:tblW w:w="9639" w:type="dxa"/>
        <w:tblInd w:w="108" w:type="dxa"/>
        <w:tblBorders>
          <w:top w:val="single" w:sz="4" w:space="0" w:color="228591"/>
          <w:bottom w:val="single" w:sz="4" w:space="0" w:color="228591"/>
          <w:insideH w:val="single" w:sz="4" w:space="0" w:color="228591"/>
        </w:tblBorders>
        <w:tblLayout w:type="fixed"/>
        <w:tblLook w:val="0000" w:firstRow="0" w:lastRow="0" w:firstColumn="0" w:lastColumn="0" w:noHBand="0" w:noVBand="0"/>
      </w:tblPr>
      <w:tblGrid>
        <w:gridCol w:w="1701"/>
        <w:gridCol w:w="1418"/>
        <w:gridCol w:w="1361"/>
        <w:gridCol w:w="9"/>
        <w:gridCol w:w="1937"/>
        <w:gridCol w:w="1796"/>
        <w:gridCol w:w="1417"/>
      </w:tblGrid>
      <w:tr w:rsidR="00DB7293" w:rsidRPr="00523E86" w:rsidTr="00F36B72">
        <w:trPr>
          <w:trHeight w:val="442"/>
          <w:tblHeader/>
        </w:trPr>
        <w:tc>
          <w:tcPr>
            <w:tcW w:w="1701" w:type="dxa"/>
            <w:vMerge w:val="restart"/>
            <w:shd w:val="clear" w:color="auto" w:fill="228591"/>
            <w:vAlign w:val="bottom"/>
          </w:tcPr>
          <w:p w:rsidR="00DB7293" w:rsidRPr="00FB5A6D" w:rsidRDefault="00DB7293" w:rsidP="0003328A">
            <w:pPr>
              <w:pStyle w:val="TblHd"/>
            </w:pPr>
            <w:r w:rsidRPr="00FB5A6D">
              <w:t>Dominant vegetation category</w:t>
            </w:r>
          </w:p>
        </w:tc>
        <w:tc>
          <w:tcPr>
            <w:tcW w:w="1418" w:type="dxa"/>
            <w:vMerge w:val="restart"/>
            <w:shd w:val="clear" w:color="auto" w:fill="228591"/>
            <w:vAlign w:val="bottom"/>
          </w:tcPr>
          <w:p w:rsidR="00DB7293" w:rsidRPr="00FB5A6D" w:rsidRDefault="00DB7293" w:rsidP="0003328A">
            <w:pPr>
              <w:pStyle w:val="TblHd"/>
            </w:pPr>
            <w:r w:rsidRPr="00FB5A6D">
              <w:t>Confidence</w:t>
            </w:r>
          </w:p>
        </w:tc>
        <w:tc>
          <w:tcPr>
            <w:tcW w:w="5103" w:type="dxa"/>
            <w:gridSpan w:val="4"/>
            <w:shd w:val="clear" w:color="auto" w:fill="228591"/>
          </w:tcPr>
          <w:p w:rsidR="00DB7293" w:rsidRPr="00FB5A6D" w:rsidRDefault="00DB7293" w:rsidP="0003328A">
            <w:pPr>
              <w:pStyle w:val="TblHd"/>
              <w:jc w:val="center"/>
            </w:pPr>
            <w:r>
              <w:t>D</w:t>
            </w:r>
            <w:r w:rsidRPr="00FB5A6D">
              <w:t xml:space="preserve">ominant vegetation category in input </w:t>
            </w:r>
            <w:r>
              <w:t>dataset</w:t>
            </w:r>
          </w:p>
        </w:tc>
        <w:tc>
          <w:tcPr>
            <w:tcW w:w="1417" w:type="dxa"/>
            <w:vMerge w:val="restart"/>
            <w:shd w:val="clear" w:color="auto" w:fill="228591"/>
            <w:vAlign w:val="bottom"/>
          </w:tcPr>
          <w:p w:rsidR="00DB7293" w:rsidRDefault="00DB7293" w:rsidP="0003328A">
            <w:pPr>
              <w:pStyle w:val="TblHd"/>
              <w:jc w:val="center"/>
            </w:pPr>
            <w:r>
              <w:t>Approximate percentage of wetlands</w:t>
            </w:r>
          </w:p>
        </w:tc>
      </w:tr>
      <w:tr w:rsidR="00DB7293" w:rsidRPr="00523E86" w:rsidTr="00F36B72">
        <w:trPr>
          <w:trHeight w:val="609"/>
          <w:tblHeader/>
        </w:trPr>
        <w:tc>
          <w:tcPr>
            <w:tcW w:w="1701" w:type="dxa"/>
            <w:vMerge/>
            <w:shd w:val="clear" w:color="auto" w:fill="FABF8F"/>
          </w:tcPr>
          <w:p w:rsidR="00DB7293" w:rsidRPr="00FB5A6D" w:rsidRDefault="00DB7293" w:rsidP="0003328A">
            <w:pPr>
              <w:pStyle w:val="TblHd"/>
            </w:pPr>
          </w:p>
        </w:tc>
        <w:tc>
          <w:tcPr>
            <w:tcW w:w="1418" w:type="dxa"/>
            <w:vMerge/>
            <w:shd w:val="clear" w:color="auto" w:fill="FABF8F"/>
          </w:tcPr>
          <w:p w:rsidR="00DB7293" w:rsidRPr="00FB5A6D" w:rsidRDefault="00DB7293" w:rsidP="0003328A">
            <w:pPr>
              <w:pStyle w:val="TblHd"/>
            </w:pPr>
          </w:p>
        </w:tc>
        <w:tc>
          <w:tcPr>
            <w:tcW w:w="1370" w:type="dxa"/>
            <w:gridSpan w:val="2"/>
            <w:shd w:val="clear" w:color="auto" w:fill="228591"/>
            <w:vAlign w:val="bottom"/>
          </w:tcPr>
          <w:p w:rsidR="00DB7293" w:rsidRPr="00FB5A6D" w:rsidRDefault="00DB7293" w:rsidP="0003328A">
            <w:pPr>
              <w:pStyle w:val="TblHd"/>
              <w:jc w:val="center"/>
            </w:pPr>
            <w:r w:rsidRPr="00FB5A6D">
              <w:t>Coastal saltmarsh mapping</w:t>
            </w:r>
          </w:p>
        </w:tc>
        <w:tc>
          <w:tcPr>
            <w:tcW w:w="1937" w:type="dxa"/>
            <w:shd w:val="clear" w:color="auto" w:fill="228591"/>
            <w:vAlign w:val="bottom"/>
          </w:tcPr>
          <w:p w:rsidR="00DB7293" w:rsidRPr="00FB5A6D" w:rsidRDefault="00DB7293" w:rsidP="0003328A">
            <w:pPr>
              <w:pStyle w:val="TblHd"/>
              <w:jc w:val="center"/>
            </w:pPr>
            <w:r>
              <w:t>Corrick classification</w:t>
            </w:r>
          </w:p>
        </w:tc>
        <w:tc>
          <w:tcPr>
            <w:tcW w:w="1796" w:type="dxa"/>
            <w:shd w:val="clear" w:color="auto" w:fill="228591"/>
            <w:vAlign w:val="bottom"/>
          </w:tcPr>
          <w:p w:rsidR="00DB7293" w:rsidRPr="00FB5A6D" w:rsidRDefault="00DB7293" w:rsidP="0003328A">
            <w:pPr>
              <w:pStyle w:val="TblHd"/>
              <w:jc w:val="center"/>
            </w:pPr>
            <w:r>
              <w:t>Modelled 2005 EVCs (updated)</w:t>
            </w:r>
          </w:p>
        </w:tc>
        <w:tc>
          <w:tcPr>
            <w:tcW w:w="1417" w:type="dxa"/>
            <w:vMerge/>
            <w:shd w:val="clear" w:color="auto" w:fill="FABF8F"/>
          </w:tcPr>
          <w:p w:rsidR="00DB7293" w:rsidRDefault="00DB7293" w:rsidP="0003328A">
            <w:pPr>
              <w:pStyle w:val="TblHd"/>
            </w:pPr>
          </w:p>
        </w:tc>
      </w:tr>
      <w:tr w:rsidR="00DB7293" w:rsidRPr="00FB5A6D" w:rsidTr="00F36B72">
        <w:trPr>
          <w:trHeight w:val="90"/>
        </w:trPr>
        <w:tc>
          <w:tcPr>
            <w:tcW w:w="1701" w:type="dxa"/>
            <w:vMerge w:val="restart"/>
            <w:shd w:val="clear" w:color="auto" w:fill="auto"/>
          </w:tcPr>
          <w:p w:rsidR="00DB7293" w:rsidRPr="00A636F2" w:rsidRDefault="00DB7293" w:rsidP="0003328A">
            <w:pPr>
              <w:pStyle w:val="TblBdy"/>
            </w:pPr>
            <w:r w:rsidRPr="00A636F2">
              <w:t>Forest/</w:t>
            </w:r>
            <w:r w:rsidRPr="00A636F2">
              <w:br/>
              <w:t>woodland</w:t>
            </w:r>
          </w:p>
        </w:tc>
        <w:tc>
          <w:tcPr>
            <w:tcW w:w="1418" w:type="dxa"/>
            <w:shd w:val="clear" w:color="auto" w:fill="auto"/>
          </w:tcPr>
          <w:p w:rsidR="00DB7293" w:rsidRPr="00A636F2" w:rsidRDefault="00DB7293" w:rsidP="0003328A">
            <w:pPr>
              <w:pStyle w:val="TblBdy"/>
              <w:rPr>
                <w:szCs w:val="18"/>
              </w:rPr>
            </w:pPr>
            <w:r w:rsidRPr="00A636F2">
              <w:rPr>
                <w:szCs w:val="18"/>
              </w:rPr>
              <w:t>High</w:t>
            </w:r>
          </w:p>
        </w:tc>
        <w:tc>
          <w:tcPr>
            <w:tcW w:w="1370" w:type="dxa"/>
            <w:gridSpan w:val="2"/>
            <w:vMerge w:val="restart"/>
            <w:shd w:val="clear" w:color="auto" w:fill="auto"/>
          </w:tcPr>
          <w:p w:rsidR="00DB7293" w:rsidRPr="00A636F2" w:rsidRDefault="00DB7293" w:rsidP="0003328A">
            <w:pPr>
              <w:pStyle w:val="TblBdy"/>
              <w:rPr>
                <w:szCs w:val="18"/>
              </w:rPr>
            </w:pPr>
            <w:r w:rsidRPr="00A636F2">
              <w:rPr>
                <w:szCs w:val="18"/>
              </w:rPr>
              <w:t>Not applicable</w:t>
            </w:r>
          </w:p>
        </w:tc>
        <w:tc>
          <w:tcPr>
            <w:tcW w:w="1937" w:type="dxa"/>
            <w:shd w:val="clear" w:color="auto" w:fill="auto"/>
          </w:tcPr>
          <w:p w:rsidR="00DB7293" w:rsidRPr="00A636F2" w:rsidRDefault="00DB7293" w:rsidP="0003328A">
            <w:pPr>
              <w:pStyle w:val="TblBdy"/>
              <w:rPr>
                <w:szCs w:val="18"/>
              </w:rPr>
            </w:pPr>
            <w:r w:rsidRPr="00A636F2">
              <w:rPr>
                <w:szCs w:val="18"/>
              </w:rPr>
              <w:t>Forest/woodland</w:t>
            </w:r>
          </w:p>
        </w:tc>
        <w:tc>
          <w:tcPr>
            <w:tcW w:w="1796" w:type="dxa"/>
            <w:shd w:val="clear" w:color="auto" w:fill="auto"/>
          </w:tcPr>
          <w:p w:rsidR="00DB7293" w:rsidRPr="00A636F2" w:rsidRDefault="00DB7293" w:rsidP="0003328A">
            <w:pPr>
              <w:pStyle w:val="TblBdy"/>
              <w:rPr>
                <w:szCs w:val="18"/>
              </w:rPr>
            </w:pPr>
            <w:r w:rsidRPr="00A636F2">
              <w:rPr>
                <w:szCs w:val="18"/>
              </w:rPr>
              <w:t>Forest/woodland</w:t>
            </w:r>
          </w:p>
        </w:tc>
        <w:tc>
          <w:tcPr>
            <w:tcW w:w="1417" w:type="dxa"/>
            <w:shd w:val="clear" w:color="auto" w:fill="auto"/>
          </w:tcPr>
          <w:p w:rsidR="00DB7293" w:rsidRPr="00A636F2" w:rsidRDefault="00DB7293" w:rsidP="0003328A">
            <w:pPr>
              <w:pStyle w:val="TblBdy"/>
              <w:jc w:val="center"/>
              <w:rPr>
                <w:szCs w:val="18"/>
              </w:rPr>
            </w:pPr>
            <w:r w:rsidRPr="00A636F2">
              <w:rPr>
                <w:szCs w:val="18"/>
              </w:rPr>
              <w:t>2</w:t>
            </w:r>
          </w:p>
        </w:tc>
      </w:tr>
      <w:tr w:rsidR="00DB7293" w:rsidRPr="00B1536B" w:rsidTr="00F36B72">
        <w:trPr>
          <w:trHeight w:val="90"/>
        </w:trPr>
        <w:tc>
          <w:tcPr>
            <w:tcW w:w="1701" w:type="dxa"/>
            <w:vMerge/>
            <w:shd w:val="clear" w:color="auto" w:fill="auto"/>
          </w:tcPr>
          <w:p w:rsidR="00DB7293" w:rsidRPr="00A636F2" w:rsidRDefault="00DB7293" w:rsidP="0003328A">
            <w:pPr>
              <w:pStyle w:val="TblBdy"/>
            </w:pPr>
          </w:p>
        </w:tc>
        <w:tc>
          <w:tcPr>
            <w:tcW w:w="1418" w:type="dxa"/>
            <w:shd w:val="clear" w:color="auto" w:fill="auto"/>
          </w:tcPr>
          <w:p w:rsidR="00DB7293" w:rsidRPr="00A636F2" w:rsidRDefault="00DB7293" w:rsidP="0003328A">
            <w:pPr>
              <w:pStyle w:val="TblBdy"/>
              <w:rPr>
                <w:szCs w:val="18"/>
              </w:rPr>
            </w:pPr>
            <w:r w:rsidRPr="00A636F2">
              <w:rPr>
                <w:szCs w:val="18"/>
              </w:rPr>
              <w:t>Moderate</w:t>
            </w:r>
          </w:p>
        </w:tc>
        <w:tc>
          <w:tcPr>
            <w:tcW w:w="1370" w:type="dxa"/>
            <w:gridSpan w:val="2"/>
            <w:vMerge/>
            <w:shd w:val="clear" w:color="auto" w:fill="auto"/>
          </w:tcPr>
          <w:p w:rsidR="00DB7293" w:rsidRPr="00A636F2" w:rsidRDefault="00DB7293" w:rsidP="0003328A">
            <w:pPr>
              <w:pStyle w:val="TblBdy"/>
              <w:rPr>
                <w:szCs w:val="18"/>
              </w:rPr>
            </w:pPr>
          </w:p>
        </w:tc>
        <w:tc>
          <w:tcPr>
            <w:tcW w:w="1937" w:type="dxa"/>
            <w:shd w:val="clear" w:color="auto" w:fill="auto"/>
          </w:tcPr>
          <w:p w:rsidR="00DB7293" w:rsidRPr="00A636F2" w:rsidRDefault="00DB7293" w:rsidP="0003328A">
            <w:pPr>
              <w:pStyle w:val="TblBdy"/>
              <w:rPr>
                <w:szCs w:val="18"/>
              </w:rPr>
            </w:pPr>
            <w:r w:rsidRPr="00A636F2">
              <w:rPr>
                <w:szCs w:val="18"/>
              </w:rPr>
              <w:t>Forest/woodland</w:t>
            </w:r>
          </w:p>
        </w:tc>
        <w:tc>
          <w:tcPr>
            <w:tcW w:w="1796" w:type="dxa"/>
            <w:shd w:val="clear" w:color="auto" w:fill="auto"/>
          </w:tcPr>
          <w:p w:rsidR="00DB7293" w:rsidRPr="00A636F2" w:rsidRDefault="00DB7293" w:rsidP="0003328A">
            <w:pPr>
              <w:pStyle w:val="TblBdy"/>
              <w:rPr>
                <w:szCs w:val="18"/>
              </w:rPr>
            </w:pPr>
            <w:r w:rsidRPr="00A636F2">
              <w:rPr>
                <w:szCs w:val="18"/>
              </w:rPr>
              <w:t>Unknown</w:t>
            </w:r>
          </w:p>
        </w:tc>
        <w:tc>
          <w:tcPr>
            <w:tcW w:w="1417" w:type="dxa"/>
            <w:shd w:val="clear" w:color="auto" w:fill="auto"/>
          </w:tcPr>
          <w:p w:rsidR="00DB7293" w:rsidRPr="00A636F2" w:rsidRDefault="00DB7293" w:rsidP="0003328A">
            <w:pPr>
              <w:pStyle w:val="TblBdy"/>
              <w:jc w:val="center"/>
              <w:rPr>
                <w:szCs w:val="18"/>
              </w:rPr>
            </w:pPr>
            <w:r w:rsidRPr="00A636F2">
              <w:rPr>
                <w:szCs w:val="18"/>
              </w:rPr>
              <w:t>&lt;1</w:t>
            </w:r>
          </w:p>
        </w:tc>
      </w:tr>
      <w:tr w:rsidR="00DB7293" w:rsidRPr="00B1536B" w:rsidTr="00F36B72">
        <w:trPr>
          <w:trHeight w:val="90"/>
        </w:trPr>
        <w:tc>
          <w:tcPr>
            <w:tcW w:w="1701" w:type="dxa"/>
            <w:vMerge/>
            <w:shd w:val="clear" w:color="auto" w:fill="auto"/>
          </w:tcPr>
          <w:p w:rsidR="00DB7293" w:rsidRPr="00A636F2" w:rsidRDefault="00DB7293" w:rsidP="0003328A">
            <w:pPr>
              <w:pStyle w:val="TblBdy"/>
            </w:pPr>
          </w:p>
        </w:tc>
        <w:tc>
          <w:tcPr>
            <w:tcW w:w="1418" w:type="dxa"/>
            <w:shd w:val="clear" w:color="auto" w:fill="auto"/>
          </w:tcPr>
          <w:p w:rsidR="00DB7293" w:rsidRPr="00A636F2" w:rsidRDefault="00DB7293" w:rsidP="0003328A">
            <w:pPr>
              <w:pStyle w:val="TblBdy"/>
              <w:rPr>
                <w:szCs w:val="18"/>
              </w:rPr>
            </w:pPr>
            <w:r w:rsidRPr="00A636F2">
              <w:rPr>
                <w:szCs w:val="18"/>
              </w:rPr>
              <w:t>Low</w:t>
            </w:r>
          </w:p>
        </w:tc>
        <w:tc>
          <w:tcPr>
            <w:tcW w:w="1370" w:type="dxa"/>
            <w:gridSpan w:val="2"/>
            <w:vMerge/>
            <w:shd w:val="clear" w:color="auto" w:fill="auto"/>
          </w:tcPr>
          <w:p w:rsidR="00DB7293" w:rsidRPr="00A636F2" w:rsidRDefault="00DB7293" w:rsidP="0003328A">
            <w:pPr>
              <w:pStyle w:val="TblBdy"/>
              <w:rPr>
                <w:szCs w:val="18"/>
              </w:rPr>
            </w:pPr>
          </w:p>
        </w:tc>
        <w:tc>
          <w:tcPr>
            <w:tcW w:w="1937" w:type="dxa"/>
            <w:shd w:val="clear" w:color="auto" w:fill="auto"/>
          </w:tcPr>
          <w:p w:rsidR="00DB7293" w:rsidRPr="00A636F2" w:rsidRDefault="00DB7293" w:rsidP="0003328A">
            <w:pPr>
              <w:pStyle w:val="TblBdy"/>
              <w:rPr>
                <w:szCs w:val="18"/>
              </w:rPr>
            </w:pPr>
            <w:r w:rsidRPr="00A636F2">
              <w:rPr>
                <w:szCs w:val="18"/>
              </w:rPr>
              <w:t xml:space="preserve">Unknown </w:t>
            </w:r>
          </w:p>
        </w:tc>
        <w:tc>
          <w:tcPr>
            <w:tcW w:w="1796" w:type="dxa"/>
            <w:shd w:val="clear" w:color="auto" w:fill="auto"/>
          </w:tcPr>
          <w:p w:rsidR="00DB7293" w:rsidRPr="00A636F2" w:rsidRDefault="00DB7293" w:rsidP="0003328A">
            <w:pPr>
              <w:pStyle w:val="TblBdy"/>
              <w:rPr>
                <w:szCs w:val="18"/>
              </w:rPr>
            </w:pPr>
            <w:r w:rsidRPr="00A636F2">
              <w:rPr>
                <w:szCs w:val="18"/>
              </w:rPr>
              <w:t>Forest/woodland</w:t>
            </w:r>
          </w:p>
        </w:tc>
        <w:tc>
          <w:tcPr>
            <w:tcW w:w="1417" w:type="dxa"/>
            <w:shd w:val="clear" w:color="auto" w:fill="auto"/>
          </w:tcPr>
          <w:p w:rsidR="00DB7293" w:rsidRPr="00A636F2" w:rsidRDefault="00DB7293" w:rsidP="0003328A">
            <w:pPr>
              <w:pStyle w:val="TblBdy"/>
              <w:jc w:val="center"/>
              <w:rPr>
                <w:szCs w:val="18"/>
              </w:rPr>
            </w:pPr>
            <w:r w:rsidRPr="00A636F2">
              <w:rPr>
                <w:szCs w:val="18"/>
              </w:rPr>
              <w:t>13</w:t>
            </w:r>
          </w:p>
        </w:tc>
      </w:tr>
      <w:tr w:rsidR="00DB7293" w:rsidRPr="00B1536B" w:rsidTr="00F36B72">
        <w:trPr>
          <w:trHeight w:val="90"/>
        </w:trPr>
        <w:tc>
          <w:tcPr>
            <w:tcW w:w="1701" w:type="dxa"/>
            <w:vMerge w:val="restart"/>
            <w:shd w:val="clear" w:color="auto" w:fill="auto"/>
          </w:tcPr>
          <w:p w:rsidR="00DB7293" w:rsidRPr="00A636F2" w:rsidRDefault="00DB7293" w:rsidP="0003328A">
            <w:pPr>
              <w:pStyle w:val="TblBdy"/>
            </w:pPr>
            <w:r w:rsidRPr="00A636F2">
              <w:t>Shrub</w:t>
            </w:r>
          </w:p>
        </w:tc>
        <w:tc>
          <w:tcPr>
            <w:tcW w:w="1418" w:type="dxa"/>
            <w:shd w:val="clear" w:color="auto" w:fill="auto"/>
          </w:tcPr>
          <w:p w:rsidR="00DB7293" w:rsidRPr="00A636F2" w:rsidRDefault="00DB7293" w:rsidP="0003328A">
            <w:pPr>
              <w:pStyle w:val="TblBdy"/>
              <w:rPr>
                <w:szCs w:val="18"/>
              </w:rPr>
            </w:pPr>
            <w:r w:rsidRPr="00A636F2">
              <w:rPr>
                <w:szCs w:val="18"/>
              </w:rPr>
              <w:t>High</w:t>
            </w:r>
          </w:p>
        </w:tc>
        <w:tc>
          <w:tcPr>
            <w:tcW w:w="1370" w:type="dxa"/>
            <w:gridSpan w:val="2"/>
            <w:vMerge w:val="restart"/>
            <w:shd w:val="clear" w:color="auto" w:fill="auto"/>
          </w:tcPr>
          <w:p w:rsidR="00DB7293" w:rsidRPr="00A636F2" w:rsidRDefault="00DB7293" w:rsidP="0003328A">
            <w:pPr>
              <w:pStyle w:val="TblBdy"/>
              <w:rPr>
                <w:szCs w:val="18"/>
              </w:rPr>
            </w:pPr>
            <w:r w:rsidRPr="00A636F2">
              <w:rPr>
                <w:szCs w:val="18"/>
              </w:rPr>
              <w:t>Not applicable</w:t>
            </w:r>
          </w:p>
        </w:tc>
        <w:tc>
          <w:tcPr>
            <w:tcW w:w="1937" w:type="dxa"/>
            <w:shd w:val="clear" w:color="auto" w:fill="auto"/>
          </w:tcPr>
          <w:p w:rsidR="00DB7293" w:rsidRPr="00A636F2" w:rsidRDefault="00DB7293" w:rsidP="0003328A">
            <w:pPr>
              <w:pStyle w:val="TblBdy"/>
              <w:rPr>
                <w:szCs w:val="18"/>
              </w:rPr>
            </w:pPr>
            <w:r w:rsidRPr="00A636F2">
              <w:rPr>
                <w:szCs w:val="18"/>
              </w:rPr>
              <w:t>Shrub</w:t>
            </w:r>
          </w:p>
        </w:tc>
        <w:tc>
          <w:tcPr>
            <w:tcW w:w="1796" w:type="dxa"/>
            <w:shd w:val="clear" w:color="auto" w:fill="auto"/>
          </w:tcPr>
          <w:p w:rsidR="00DB7293" w:rsidRPr="00A636F2" w:rsidRDefault="00DB7293" w:rsidP="0003328A">
            <w:pPr>
              <w:pStyle w:val="TblBdy"/>
              <w:rPr>
                <w:szCs w:val="18"/>
              </w:rPr>
            </w:pPr>
            <w:r w:rsidRPr="00A636F2">
              <w:rPr>
                <w:szCs w:val="18"/>
              </w:rPr>
              <w:t>Shrub</w:t>
            </w:r>
          </w:p>
        </w:tc>
        <w:tc>
          <w:tcPr>
            <w:tcW w:w="1417" w:type="dxa"/>
            <w:shd w:val="clear" w:color="auto" w:fill="auto"/>
          </w:tcPr>
          <w:p w:rsidR="00DB7293" w:rsidRPr="00A636F2" w:rsidRDefault="00DB7293" w:rsidP="0003328A">
            <w:pPr>
              <w:pStyle w:val="TblBdy"/>
              <w:jc w:val="center"/>
              <w:rPr>
                <w:szCs w:val="18"/>
              </w:rPr>
            </w:pPr>
            <w:r w:rsidRPr="00A636F2">
              <w:rPr>
                <w:szCs w:val="18"/>
              </w:rPr>
              <w:t>&lt;1</w:t>
            </w:r>
          </w:p>
        </w:tc>
      </w:tr>
      <w:tr w:rsidR="00DB7293" w:rsidRPr="00B1536B" w:rsidTr="00F36B72">
        <w:trPr>
          <w:trHeight w:val="90"/>
        </w:trPr>
        <w:tc>
          <w:tcPr>
            <w:tcW w:w="1701" w:type="dxa"/>
            <w:vMerge/>
            <w:shd w:val="clear" w:color="auto" w:fill="auto"/>
          </w:tcPr>
          <w:p w:rsidR="00DB7293" w:rsidRPr="00A636F2" w:rsidRDefault="00DB7293" w:rsidP="0003328A">
            <w:pPr>
              <w:pStyle w:val="TblBdy"/>
            </w:pPr>
          </w:p>
        </w:tc>
        <w:tc>
          <w:tcPr>
            <w:tcW w:w="1418" w:type="dxa"/>
            <w:shd w:val="clear" w:color="auto" w:fill="auto"/>
          </w:tcPr>
          <w:p w:rsidR="00DB7293" w:rsidRPr="00A636F2" w:rsidRDefault="00DB7293" w:rsidP="0003328A">
            <w:pPr>
              <w:pStyle w:val="TblBdy"/>
              <w:rPr>
                <w:szCs w:val="18"/>
              </w:rPr>
            </w:pPr>
            <w:r w:rsidRPr="00A636F2">
              <w:rPr>
                <w:szCs w:val="18"/>
              </w:rPr>
              <w:t>Moderate</w:t>
            </w:r>
          </w:p>
        </w:tc>
        <w:tc>
          <w:tcPr>
            <w:tcW w:w="1370" w:type="dxa"/>
            <w:gridSpan w:val="2"/>
            <w:vMerge/>
            <w:shd w:val="clear" w:color="auto" w:fill="auto"/>
          </w:tcPr>
          <w:p w:rsidR="00DB7293" w:rsidRPr="00A636F2" w:rsidRDefault="00DB7293" w:rsidP="0003328A">
            <w:pPr>
              <w:pStyle w:val="TblBdy"/>
              <w:rPr>
                <w:szCs w:val="18"/>
              </w:rPr>
            </w:pPr>
          </w:p>
        </w:tc>
        <w:tc>
          <w:tcPr>
            <w:tcW w:w="1937" w:type="dxa"/>
            <w:shd w:val="clear" w:color="auto" w:fill="auto"/>
          </w:tcPr>
          <w:p w:rsidR="00DB7293" w:rsidRPr="00A636F2" w:rsidRDefault="00DB7293" w:rsidP="0003328A">
            <w:pPr>
              <w:pStyle w:val="TblBdy"/>
              <w:rPr>
                <w:szCs w:val="18"/>
              </w:rPr>
            </w:pPr>
            <w:r w:rsidRPr="00A636F2">
              <w:rPr>
                <w:szCs w:val="18"/>
              </w:rPr>
              <w:t>Shrub</w:t>
            </w:r>
          </w:p>
        </w:tc>
        <w:tc>
          <w:tcPr>
            <w:tcW w:w="1796" w:type="dxa"/>
            <w:shd w:val="clear" w:color="auto" w:fill="auto"/>
          </w:tcPr>
          <w:p w:rsidR="00DB7293" w:rsidRPr="00A636F2" w:rsidRDefault="00DB7293" w:rsidP="0003328A">
            <w:pPr>
              <w:pStyle w:val="TblBdy"/>
              <w:rPr>
                <w:szCs w:val="18"/>
              </w:rPr>
            </w:pPr>
            <w:r w:rsidRPr="00A636F2">
              <w:rPr>
                <w:szCs w:val="18"/>
              </w:rPr>
              <w:t>Unknown</w:t>
            </w:r>
          </w:p>
        </w:tc>
        <w:tc>
          <w:tcPr>
            <w:tcW w:w="1417" w:type="dxa"/>
            <w:shd w:val="clear" w:color="auto" w:fill="auto"/>
          </w:tcPr>
          <w:p w:rsidR="00DB7293" w:rsidRPr="00A636F2" w:rsidRDefault="00DB7293" w:rsidP="0003328A">
            <w:pPr>
              <w:pStyle w:val="TblBdy"/>
              <w:jc w:val="center"/>
              <w:rPr>
                <w:szCs w:val="18"/>
              </w:rPr>
            </w:pPr>
            <w:r w:rsidRPr="00A636F2">
              <w:rPr>
                <w:szCs w:val="18"/>
              </w:rPr>
              <w:t>&lt;1</w:t>
            </w:r>
          </w:p>
        </w:tc>
      </w:tr>
      <w:tr w:rsidR="00DB7293" w:rsidRPr="00B1536B" w:rsidTr="00F36B72">
        <w:trPr>
          <w:trHeight w:val="90"/>
        </w:trPr>
        <w:tc>
          <w:tcPr>
            <w:tcW w:w="1701" w:type="dxa"/>
            <w:vMerge/>
            <w:shd w:val="clear" w:color="auto" w:fill="auto"/>
          </w:tcPr>
          <w:p w:rsidR="00DB7293" w:rsidRPr="00A636F2" w:rsidRDefault="00DB7293" w:rsidP="0003328A">
            <w:pPr>
              <w:pStyle w:val="TblBdy"/>
            </w:pPr>
          </w:p>
        </w:tc>
        <w:tc>
          <w:tcPr>
            <w:tcW w:w="1418" w:type="dxa"/>
            <w:shd w:val="clear" w:color="auto" w:fill="auto"/>
          </w:tcPr>
          <w:p w:rsidR="00DB7293" w:rsidRPr="00A636F2" w:rsidRDefault="00DB7293" w:rsidP="0003328A">
            <w:pPr>
              <w:pStyle w:val="TblBdy"/>
              <w:rPr>
                <w:szCs w:val="18"/>
              </w:rPr>
            </w:pPr>
            <w:r w:rsidRPr="00A636F2">
              <w:rPr>
                <w:szCs w:val="18"/>
              </w:rPr>
              <w:t>Low</w:t>
            </w:r>
          </w:p>
        </w:tc>
        <w:tc>
          <w:tcPr>
            <w:tcW w:w="1370" w:type="dxa"/>
            <w:gridSpan w:val="2"/>
            <w:vMerge/>
            <w:shd w:val="clear" w:color="auto" w:fill="auto"/>
          </w:tcPr>
          <w:p w:rsidR="00DB7293" w:rsidRPr="00A636F2" w:rsidRDefault="00DB7293" w:rsidP="0003328A">
            <w:pPr>
              <w:pStyle w:val="TblBdy"/>
              <w:rPr>
                <w:szCs w:val="18"/>
              </w:rPr>
            </w:pPr>
          </w:p>
        </w:tc>
        <w:tc>
          <w:tcPr>
            <w:tcW w:w="1937" w:type="dxa"/>
            <w:shd w:val="clear" w:color="auto" w:fill="auto"/>
          </w:tcPr>
          <w:p w:rsidR="00DB7293" w:rsidRPr="00A636F2" w:rsidRDefault="00DB7293" w:rsidP="0003328A">
            <w:pPr>
              <w:pStyle w:val="TblBdy"/>
              <w:rPr>
                <w:szCs w:val="18"/>
              </w:rPr>
            </w:pPr>
            <w:r w:rsidRPr="00A636F2">
              <w:rPr>
                <w:szCs w:val="18"/>
              </w:rPr>
              <w:t>Unknown</w:t>
            </w:r>
          </w:p>
        </w:tc>
        <w:tc>
          <w:tcPr>
            <w:tcW w:w="1796" w:type="dxa"/>
            <w:shd w:val="clear" w:color="auto" w:fill="auto"/>
          </w:tcPr>
          <w:p w:rsidR="00DB7293" w:rsidRPr="00A636F2" w:rsidRDefault="00DB7293" w:rsidP="0003328A">
            <w:pPr>
              <w:pStyle w:val="TblBdy"/>
              <w:rPr>
                <w:szCs w:val="18"/>
              </w:rPr>
            </w:pPr>
            <w:r w:rsidRPr="00A636F2">
              <w:rPr>
                <w:szCs w:val="18"/>
              </w:rPr>
              <w:t>Shrub</w:t>
            </w:r>
          </w:p>
        </w:tc>
        <w:tc>
          <w:tcPr>
            <w:tcW w:w="1417" w:type="dxa"/>
            <w:shd w:val="clear" w:color="auto" w:fill="auto"/>
          </w:tcPr>
          <w:p w:rsidR="00DB7293" w:rsidRPr="00A636F2" w:rsidRDefault="00DB7293" w:rsidP="0003328A">
            <w:pPr>
              <w:pStyle w:val="TblBdy"/>
              <w:jc w:val="center"/>
              <w:rPr>
                <w:szCs w:val="18"/>
              </w:rPr>
            </w:pPr>
            <w:r w:rsidRPr="00A636F2">
              <w:rPr>
                <w:szCs w:val="18"/>
              </w:rPr>
              <w:t>2</w:t>
            </w:r>
          </w:p>
        </w:tc>
      </w:tr>
      <w:tr w:rsidR="00DB7293" w:rsidRPr="00FB5A6D" w:rsidTr="00F36B72">
        <w:trPr>
          <w:trHeight w:val="90"/>
        </w:trPr>
        <w:tc>
          <w:tcPr>
            <w:tcW w:w="1701" w:type="dxa"/>
            <w:vMerge w:val="restart"/>
            <w:shd w:val="clear" w:color="auto" w:fill="auto"/>
          </w:tcPr>
          <w:p w:rsidR="00DB7293" w:rsidRPr="00A636F2" w:rsidRDefault="00DB7293" w:rsidP="0003328A">
            <w:pPr>
              <w:pStyle w:val="TblBdy"/>
            </w:pPr>
            <w:r w:rsidRPr="00A636F2">
              <w:t>Sedge/</w:t>
            </w:r>
            <w:r w:rsidRPr="00A636F2">
              <w:br/>
              <w:t>grass/</w:t>
            </w:r>
            <w:r w:rsidRPr="00A636F2">
              <w:br/>
              <w:t>forb</w:t>
            </w:r>
          </w:p>
        </w:tc>
        <w:tc>
          <w:tcPr>
            <w:tcW w:w="1418" w:type="dxa"/>
            <w:shd w:val="clear" w:color="auto" w:fill="auto"/>
          </w:tcPr>
          <w:p w:rsidR="00DB7293" w:rsidRPr="00A636F2" w:rsidRDefault="00DB7293" w:rsidP="0003328A">
            <w:pPr>
              <w:pStyle w:val="TblBdy"/>
              <w:rPr>
                <w:szCs w:val="18"/>
              </w:rPr>
            </w:pPr>
            <w:r w:rsidRPr="00A636F2">
              <w:rPr>
                <w:szCs w:val="18"/>
              </w:rPr>
              <w:t>High</w:t>
            </w:r>
          </w:p>
        </w:tc>
        <w:tc>
          <w:tcPr>
            <w:tcW w:w="1370" w:type="dxa"/>
            <w:gridSpan w:val="2"/>
            <w:vMerge w:val="restart"/>
            <w:shd w:val="clear" w:color="auto" w:fill="auto"/>
          </w:tcPr>
          <w:p w:rsidR="00DB7293" w:rsidRPr="00A636F2" w:rsidRDefault="00DB7293" w:rsidP="0003328A">
            <w:pPr>
              <w:pStyle w:val="TblBdy"/>
              <w:rPr>
                <w:szCs w:val="18"/>
              </w:rPr>
            </w:pPr>
            <w:r w:rsidRPr="00A636F2">
              <w:rPr>
                <w:szCs w:val="18"/>
              </w:rPr>
              <w:t>Not applicable</w:t>
            </w:r>
          </w:p>
        </w:tc>
        <w:tc>
          <w:tcPr>
            <w:tcW w:w="1937" w:type="dxa"/>
            <w:shd w:val="clear" w:color="auto" w:fill="auto"/>
          </w:tcPr>
          <w:p w:rsidR="00DB7293" w:rsidRPr="00A636F2" w:rsidRDefault="00DB7293" w:rsidP="0003328A">
            <w:pPr>
              <w:pStyle w:val="TblBdy"/>
              <w:rPr>
                <w:szCs w:val="18"/>
              </w:rPr>
            </w:pPr>
            <w:r w:rsidRPr="00A636F2">
              <w:rPr>
                <w:szCs w:val="18"/>
              </w:rPr>
              <w:t>Sedge/grass/forb</w:t>
            </w:r>
          </w:p>
        </w:tc>
        <w:tc>
          <w:tcPr>
            <w:tcW w:w="1796" w:type="dxa"/>
            <w:shd w:val="clear" w:color="auto" w:fill="auto"/>
          </w:tcPr>
          <w:p w:rsidR="00DB7293" w:rsidRPr="00A636F2" w:rsidRDefault="00DB7293" w:rsidP="0003328A">
            <w:pPr>
              <w:pStyle w:val="TblBdy"/>
              <w:rPr>
                <w:szCs w:val="18"/>
              </w:rPr>
            </w:pPr>
            <w:r w:rsidRPr="00A636F2">
              <w:rPr>
                <w:szCs w:val="18"/>
              </w:rPr>
              <w:t>Sedge/grass/forb</w:t>
            </w:r>
          </w:p>
        </w:tc>
        <w:tc>
          <w:tcPr>
            <w:tcW w:w="1417" w:type="dxa"/>
            <w:shd w:val="clear" w:color="auto" w:fill="auto"/>
          </w:tcPr>
          <w:p w:rsidR="00DB7293" w:rsidRPr="00A636F2" w:rsidRDefault="00DB7293" w:rsidP="0003328A">
            <w:pPr>
              <w:pStyle w:val="TblBdy"/>
              <w:jc w:val="center"/>
              <w:rPr>
                <w:szCs w:val="18"/>
              </w:rPr>
            </w:pPr>
            <w:r w:rsidRPr="00A636F2">
              <w:rPr>
                <w:szCs w:val="18"/>
              </w:rPr>
              <w:t>3</w:t>
            </w:r>
          </w:p>
        </w:tc>
      </w:tr>
      <w:tr w:rsidR="00DB7293" w:rsidRPr="00FB5A6D" w:rsidTr="00F36B72">
        <w:trPr>
          <w:trHeight w:val="90"/>
        </w:trPr>
        <w:tc>
          <w:tcPr>
            <w:tcW w:w="1701" w:type="dxa"/>
            <w:vMerge/>
            <w:shd w:val="clear" w:color="auto" w:fill="auto"/>
          </w:tcPr>
          <w:p w:rsidR="00DB7293" w:rsidRPr="00A636F2" w:rsidRDefault="00DB7293" w:rsidP="0003328A">
            <w:pPr>
              <w:pStyle w:val="TblBdy"/>
            </w:pPr>
          </w:p>
        </w:tc>
        <w:tc>
          <w:tcPr>
            <w:tcW w:w="1418" w:type="dxa"/>
            <w:shd w:val="clear" w:color="auto" w:fill="auto"/>
          </w:tcPr>
          <w:p w:rsidR="00DB7293" w:rsidRPr="00A636F2" w:rsidRDefault="00DB7293" w:rsidP="0003328A">
            <w:pPr>
              <w:pStyle w:val="TblBdy"/>
              <w:rPr>
                <w:szCs w:val="18"/>
              </w:rPr>
            </w:pPr>
            <w:r w:rsidRPr="00A636F2">
              <w:rPr>
                <w:szCs w:val="18"/>
              </w:rPr>
              <w:t>Moderate</w:t>
            </w:r>
          </w:p>
        </w:tc>
        <w:tc>
          <w:tcPr>
            <w:tcW w:w="1370" w:type="dxa"/>
            <w:gridSpan w:val="2"/>
            <w:vMerge/>
            <w:shd w:val="clear" w:color="auto" w:fill="auto"/>
          </w:tcPr>
          <w:p w:rsidR="00DB7293" w:rsidRPr="00A636F2" w:rsidRDefault="00DB7293" w:rsidP="0003328A">
            <w:pPr>
              <w:pStyle w:val="TblBdy"/>
              <w:rPr>
                <w:szCs w:val="18"/>
              </w:rPr>
            </w:pPr>
          </w:p>
        </w:tc>
        <w:tc>
          <w:tcPr>
            <w:tcW w:w="1937" w:type="dxa"/>
            <w:shd w:val="clear" w:color="auto" w:fill="auto"/>
          </w:tcPr>
          <w:p w:rsidR="00DB7293" w:rsidRPr="00A636F2" w:rsidRDefault="00DB7293" w:rsidP="0003328A">
            <w:pPr>
              <w:pStyle w:val="TblBdy"/>
              <w:rPr>
                <w:szCs w:val="18"/>
              </w:rPr>
            </w:pPr>
            <w:r w:rsidRPr="00A636F2">
              <w:rPr>
                <w:szCs w:val="18"/>
              </w:rPr>
              <w:t>Sedge/grass/forb</w:t>
            </w:r>
          </w:p>
        </w:tc>
        <w:tc>
          <w:tcPr>
            <w:tcW w:w="1796" w:type="dxa"/>
            <w:shd w:val="clear" w:color="auto" w:fill="auto"/>
          </w:tcPr>
          <w:p w:rsidR="00DB7293" w:rsidRPr="00A636F2" w:rsidRDefault="00DB7293" w:rsidP="0003328A">
            <w:pPr>
              <w:pStyle w:val="TblBdy"/>
              <w:rPr>
                <w:szCs w:val="18"/>
              </w:rPr>
            </w:pPr>
            <w:r w:rsidRPr="00A636F2">
              <w:rPr>
                <w:szCs w:val="18"/>
              </w:rPr>
              <w:t>Unknown</w:t>
            </w:r>
          </w:p>
        </w:tc>
        <w:tc>
          <w:tcPr>
            <w:tcW w:w="1417" w:type="dxa"/>
            <w:shd w:val="clear" w:color="auto" w:fill="auto"/>
          </w:tcPr>
          <w:p w:rsidR="00DB7293" w:rsidRPr="00A636F2" w:rsidRDefault="00DB7293" w:rsidP="0003328A">
            <w:pPr>
              <w:pStyle w:val="TblBdy"/>
              <w:jc w:val="center"/>
              <w:rPr>
                <w:szCs w:val="18"/>
              </w:rPr>
            </w:pPr>
            <w:r w:rsidRPr="00A636F2">
              <w:rPr>
                <w:szCs w:val="18"/>
              </w:rPr>
              <w:t>8</w:t>
            </w:r>
          </w:p>
        </w:tc>
      </w:tr>
      <w:tr w:rsidR="00DB7293" w:rsidRPr="00FB5A6D" w:rsidTr="00F36B72">
        <w:trPr>
          <w:trHeight w:val="90"/>
        </w:trPr>
        <w:tc>
          <w:tcPr>
            <w:tcW w:w="1701" w:type="dxa"/>
            <w:vMerge/>
            <w:shd w:val="clear" w:color="auto" w:fill="auto"/>
          </w:tcPr>
          <w:p w:rsidR="00DB7293" w:rsidRPr="00A636F2" w:rsidRDefault="00DB7293" w:rsidP="0003328A">
            <w:pPr>
              <w:pStyle w:val="TblBdy"/>
            </w:pPr>
          </w:p>
        </w:tc>
        <w:tc>
          <w:tcPr>
            <w:tcW w:w="1418" w:type="dxa"/>
            <w:shd w:val="clear" w:color="auto" w:fill="auto"/>
          </w:tcPr>
          <w:p w:rsidR="00DB7293" w:rsidRPr="00A636F2" w:rsidRDefault="00DB7293" w:rsidP="0003328A">
            <w:pPr>
              <w:pStyle w:val="TblBdy"/>
              <w:rPr>
                <w:szCs w:val="18"/>
              </w:rPr>
            </w:pPr>
            <w:r w:rsidRPr="00A636F2">
              <w:rPr>
                <w:szCs w:val="18"/>
              </w:rPr>
              <w:t>Low</w:t>
            </w:r>
          </w:p>
        </w:tc>
        <w:tc>
          <w:tcPr>
            <w:tcW w:w="1370" w:type="dxa"/>
            <w:gridSpan w:val="2"/>
            <w:vMerge/>
            <w:shd w:val="clear" w:color="auto" w:fill="auto"/>
          </w:tcPr>
          <w:p w:rsidR="00DB7293" w:rsidRPr="00A636F2" w:rsidRDefault="00DB7293" w:rsidP="0003328A">
            <w:pPr>
              <w:pStyle w:val="TblBdy"/>
              <w:rPr>
                <w:szCs w:val="18"/>
              </w:rPr>
            </w:pPr>
          </w:p>
        </w:tc>
        <w:tc>
          <w:tcPr>
            <w:tcW w:w="1937" w:type="dxa"/>
            <w:shd w:val="clear" w:color="auto" w:fill="auto"/>
          </w:tcPr>
          <w:p w:rsidR="00DB7293" w:rsidRPr="00A636F2" w:rsidRDefault="00DB7293" w:rsidP="0003328A">
            <w:pPr>
              <w:pStyle w:val="TblBdy"/>
              <w:rPr>
                <w:szCs w:val="18"/>
              </w:rPr>
            </w:pPr>
            <w:r w:rsidRPr="00A636F2">
              <w:rPr>
                <w:szCs w:val="18"/>
              </w:rPr>
              <w:t>Unknown</w:t>
            </w:r>
          </w:p>
        </w:tc>
        <w:tc>
          <w:tcPr>
            <w:tcW w:w="1796" w:type="dxa"/>
            <w:shd w:val="clear" w:color="auto" w:fill="auto"/>
          </w:tcPr>
          <w:p w:rsidR="00DB7293" w:rsidRPr="00A636F2" w:rsidRDefault="00DB7293" w:rsidP="0003328A">
            <w:pPr>
              <w:pStyle w:val="TblBdy"/>
              <w:rPr>
                <w:szCs w:val="18"/>
              </w:rPr>
            </w:pPr>
            <w:r w:rsidRPr="00A636F2">
              <w:rPr>
                <w:szCs w:val="18"/>
              </w:rPr>
              <w:t>Sedge/grass/forb</w:t>
            </w:r>
          </w:p>
        </w:tc>
        <w:tc>
          <w:tcPr>
            <w:tcW w:w="1417" w:type="dxa"/>
            <w:shd w:val="clear" w:color="auto" w:fill="auto"/>
          </w:tcPr>
          <w:p w:rsidR="00DB7293" w:rsidRDefault="00DB7293" w:rsidP="0003328A">
            <w:pPr>
              <w:pStyle w:val="TblBdy"/>
              <w:jc w:val="center"/>
              <w:rPr>
                <w:szCs w:val="18"/>
              </w:rPr>
            </w:pPr>
            <w:r w:rsidRPr="00A636F2">
              <w:rPr>
                <w:szCs w:val="18"/>
              </w:rPr>
              <w:t>2</w:t>
            </w:r>
          </w:p>
          <w:p w:rsidR="0066446E" w:rsidRPr="00A636F2" w:rsidRDefault="0066446E" w:rsidP="0003328A">
            <w:pPr>
              <w:pStyle w:val="TblBdy"/>
              <w:jc w:val="center"/>
              <w:rPr>
                <w:szCs w:val="18"/>
              </w:rPr>
            </w:pPr>
          </w:p>
        </w:tc>
      </w:tr>
      <w:tr w:rsidR="00DB7293" w:rsidRPr="00FB5A6D" w:rsidTr="00F36B72">
        <w:trPr>
          <w:trHeight w:val="90"/>
        </w:trPr>
        <w:tc>
          <w:tcPr>
            <w:tcW w:w="1701" w:type="dxa"/>
            <w:shd w:val="clear" w:color="auto" w:fill="auto"/>
          </w:tcPr>
          <w:p w:rsidR="00DB7293" w:rsidRPr="00A636F2" w:rsidRDefault="00F36B72" w:rsidP="00F36B72">
            <w:pPr>
              <w:pStyle w:val="TblBdy"/>
            </w:pPr>
            <w:r>
              <w:t>Moss/</w:t>
            </w:r>
            <w:r w:rsidR="00DB7293" w:rsidRPr="00A636F2">
              <w:t>heath</w:t>
            </w:r>
          </w:p>
        </w:tc>
        <w:tc>
          <w:tcPr>
            <w:tcW w:w="1418" w:type="dxa"/>
            <w:shd w:val="clear" w:color="auto" w:fill="auto"/>
          </w:tcPr>
          <w:p w:rsidR="00DB7293" w:rsidRPr="00A636F2" w:rsidRDefault="00DB7293" w:rsidP="0003328A">
            <w:pPr>
              <w:pStyle w:val="TblBdy"/>
              <w:rPr>
                <w:szCs w:val="18"/>
              </w:rPr>
            </w:pPr>
            <w:r w:rsidRPr="00A636F2">
              <w:rPr>
                <w:szCs w:val="18"/>
              </w:rPr>
              <w:t>Low</w:t>
            </w:r>
          </w:p>
        </w:tc>
        <w:tc>
          <w:tcPr>
            <w:tcW w:w="1370" w:type="dxa"/>
            <w:gridSpan w:val="2"/>
            <w:shd w:val="clear" w:color="auto" w:fill="auto"/>
          </w:tcPr>
          <w:p w:rsidR="00DB7293" w:rsidRPr="00A636F2" w:rsidRDefault="00DB7293" w:rsidP="0003328A">
            <w:pPr>
              <w:pStyle w:val="TblBdy"/>
              <w:rPr>
                <w:szCs w:val="18"/>
              </w:rPr>
            </w:pPr>
            <w:r w:rsidRPr="00A636F2">
              <w:rPr>
                <w:szCs w:val="18"/>
              </w:rPr>
              <w:t>Not applicable</w:t>
            </w:r>
          </w:p>
        </w:tc>
        <w:tc>
          <w:tcPr>
            <w:tcW w:w="1937" w:type="dxa"/>
            <w:shd w:val="clear" w:color="auto" w:fill="auto"/>
          </w:tcPr>
          <w:p w:rsidR="00DB7293" w:rsidRPr="00A636F2" w:rsidRDefault="00DB7293" w:rsidP="0003328A">
            <w:pPr>
              <w:pStyle w:val="TblBdy"/>
              <w:rPr>
                <w:szCs w:val="18"/>
              </w:rPr>
            </w:pPr>
            <w:r w:rsidRPr="00A636F2">
              <w:rPr>
                <w:szCs w:val="18"/>
              </w:rPr>
              <w:t>Not applicable</w:t>
            </w:r>
          </w:p>
        </w:tc>
        <w:tc>
          <w:tcPr>
            <w:tcW w:w="1796" w:type="dxa"/>
            <w:shd w:val="clear" w:color="auto" w:fill="auto"/>
          </w:tcPr>
          <w:p w:rsidR="00DB7293" w:rsidRPr="00A636F2" w:rsidRDefault="00DB7293" w:rsidP="0003328A">
            <w:pPr>
              <w:pStyle w:val="TblBdy"/>
              <w:rPr>
                <w:szCs w:val="18"/>
              </w:rPr>
            </w:pPr>
            <w:r w:rsidRPr="00A636F2">
              <w:rPr>
                <w:szCs w:val="18"/>
              </w:rPr>
              <w:t>Moss/heath</w:t>
            </w:r>
          </w:p>
        </w:tc>
        <w:tc>
          <w:tcPr>
            <w:tcW w:w="1417" w:type="dxa"/>
            <w:shd w:val="clear" w:color="auto" w:fill="auto"/>
          </w:tcPr>
          <w:p w:rsidR="00DB7293" w:rsidRPr="00A636F2" w:rsidRDefault="00DB7293" w:rsidP="0003328A">
            <w:pPr>
              <w:pStyle w:val="TblBdy"/>
              <w:jc w:val="center"/>
              <w:rPr>
                <w:szCs w:val="18"/>
              </w:rPr>
            </w:pPr>
            <w:r w:rsidRPr="00A636F2">
              <w:rPr>
                <w:szCs w:val="18"/>
              </w:rPr>
              <w:t>3</w:t>
            </w:r>
          </w:p>
        </w:tc>
      </w:tr>
      <w:tr w:rsidR="00DB7293" w:rsidRPr="00B1536B" w:rsidTr="00F36B72">
        <w:trPr>
          <w:trHeight w:val="70"/>
        </w:trPr>
        <w:tc>
          <w:tcPr>
            <w:tcW w:w="1701" w:type="dxa"/>
            <w:vMerge w:val="restart"/>
            <w:shd w:val="clear" w:color="auto" w:fill="auto"/>
          </w:tcPr>
          <w:p w:rsidR="00DB7293" w:rsidRPr="00A636F2" w:rsidRDefault="00DB7293" w:rsidP="0003328A">
            <w:pPr>
              <w:pStyle w:val="TblBdy"/>
            </w:pPr>
            <w:r w:rsidRPr="00A636F2">
              <w:t>No emergent vegetation</w:t>
            </w:r>
          </w:p>
        </w:tc>
        <w:tc>
          <w:tcPr>
            <w:tcW w:w="1418" w:type="dxa"/>
            <w:shd w:val="clear" w:color="auto" w:fill="auto"/>
          </w:tcPr>
          <w:p w:rsidR="00DB7293" w:rsidRPr="00A636F2" w:rsidRDefault="00DB7293" w:rsidP="0003328A">
            <w:pPr>
              <w:pStyle w:val="TblBdy"/>
              <w:rPr>
                <w:szCs w:val="18"/>
              </w:rPr>
            </w:pPr>
            <w:r w:rsidRPr="00A636F2">
              <w:rPr>
                <w:szCs w:val="18"/>
              </w:rPr>
              <w:t>High</w:t>
            </w:r>
          </w:p>
        </w:tc>
        <w:tc>
          <w:tcPr>
            <w:tcW w:w="1370" w:type="dxa"/>
            <w:gridSpan w:val="2"/>
            <w:shd w:val="clear" w:color="auto" w:fill="auto"/>
          </w:tcPr>
          <w:p w:rsidR="00DB7293" w:rsidRPr="00A636F2" w:rsidRDefault="00DB7293" w:rsidP="0003328A">
            <w:pPr>
              <w:pStyle w:val="TblBdy"/>
              <w:rPr>
                <w:szCs w:val="18"/>
              </w:rPr>
            </w:pPr>
            <w:r w:rsidRPr="00A636F2">
              <w:rPr>
                <w:szCs w:val="18"/>
              </w:rPr>
              <w:t>Unknown</w:t>
            </w:r>
          </w:p>
        </w:tc>
        <w:tc>
          <w:tcPr>
            <w:tcW w:w="1937" w:type="dxa"/>
            <w:shd w:val="clear" w:color="auto" w:fill="auto"/>
          </w:tcPr>
          <w:p w:rsidR="00DB7293" w:rsidRPr="00A636F2" w:rsidRDefault="00DB7293" w:rsidP="0003328A">
            <w:pPr>
              <w:pStyle w:val="TblBdy"/>
              <w:rPr>
                <w:szCs w:val="18"/>
              </w:rPr>
            </w:pPr>
            <w:r w:rsidRPr="00A636F2">
              <w:rPr>
                <w:szCs w:val="18"/>
              </w:rPr>
              <w:t>No emergent vegetation</w:t>
            </w:r>
          </w:p>
        </w:tc>
        <w:tc>
          <w:tcPr>
            <w:tcW w:w="1796" w:type="dxa"/>
            <w:shd w:val="clear" w:color="auto" w:fill="auto"/>
          </w:tcPr>
          <w:p w:rsidR="00DB7293" w:rsidRPr="00A636F2" w:rsidRDefault="00DB7293" w:rsidP="0003328A">
            <w:pPr>
              <w:pStyle w:val="TblBdy"/>
              <w:rPr>
                <w:szCs w:val="18"/>
              </w:rPr>
            </w:pPr>
            <w:r w:rsidRPr="00A636F2">
              <w:rPr>
                <w:szCs w:val="18"/>
              </w:rPr>
              <w:t>No emergent vegetation</w:t>
            </w:r>
          </w:p>
        </w:tc>
        <w:tc>
          <w:tcPr>
            <w:tcW w:w="1417" w:type="dxa"/>
            <w:shd w:val="clear" w:color="auto" w:fill="auto"/>
          </w:tcPr>
          <w:p w:rsidR="00DB7293" w:rsidRPr="00A636F2" w:rsidRDefault="00DB7293" w:rsidP="0003328A">
            <w:pPr>
              <w:pStyle w:val="TblBdy"/>
              <w:jc w:val="center"/>
              <w:rPr>
                <w:szCs w:val="18"/>
              </w:rPr>
            </w:pPr>
            <w:r w:rsidRPr="00A636F2">
              <w:rPr>
                <w:szCs w:val="18"/>
              </w:rPr>
              <w:t>&lt;1</w:t>
            </w:r>
          </w:p>
        </w:tc>
      </w:tr>
      <w:tr w:rsidR="00DB7293" w:rsidRPr="00B1536B" w:rsidTr="00F36B72">
        <w:trPr>
          <w:trHeight w:val="70"/>
        </w:trPr>
        <w:tc>
          <w:tcPr>
            <w:tcW w:w="1701" w:type="dxa"/>
            <w:vMerge/>
            <w:shd w:val="clear" w:color="auto" w:fill="auto"/>
          </w:tcPr>
          <w:p w:rsidR="00DB7293" w:rsidRPr="00A636F2" w:rsidRDefault="00DB7293" w:rsidP="0003328A">
            <w:pPr>
              <w:pStyle w:val="TblBdy"/>
            </w:pPr>
          </w:p>
        </w:tc>
        <w:tc>
          <w:tcPr>
            <w:tcW w:w="1418" w:type="dxa"/>
            <w:shd w:val="clear" w:color="auto" w:fill="auto"/>
          </w:tcPr>
          <w:p w:rsidR="00DB7293" w:rsidRPr="00A636F2" w:rsidRDefault="00DB7293" w:rsidP="0003328A">
            <w:pPr>
              <w:pStyle w:val="TblBdy"/>
              <w:rPr>
                <w:szCs w:val="18"/>
              </w:rPr>
            </w:pPr>
            <w:r w:rsidRPr="00A636F2">
              <w:rPr>
                <w:szCs w:val="18"/>
              </w:rPr>
              <w:t>Moderate</w:t>
            </w:r>
          </w:p>
        </w:tc>
        <w:tc>
          <w:tcPr>
            <w:tcW w:w="1370" w:type="dxa"/>
            <w:gridSpan w:val="2"/>
            <w:shd w:val="clear" w:color="auto" w:fill="auto"/>
          </w:tcPr>
          <w:p w:rsidR="00DB7293" w:rsidRPr="00A636F2" w:rsidRDefault="00DB7293" w:rsidP="0003328A">
            <w:pPr>
              <w:pStyle w:val="TblBdy"/>
              <w:rPr>
                <w:szCs w:val="18"/>
              </w:rPr>
            </w:pPr>
            <w:r w:rsidRPr="00A636F2">
              <w:rPr>
                <w:szCs w:val="18"/>
              </w:rPr>
              <w:t>Unknown</w:t>
            </w:r>
          </w:p>
        </w:tc>
        <w:tc>
          <w:tcPr>
            <w:tcW w:w="1937" w:type="dxa"/>
            <w:shd w:val="clear" w:color="auto" w:fill="auto"/>
          </w:tcPr>
          <w:p w:rsidR="00DB7293" w:rsidRPr="00A636F2" w:rsidRDefault="00DB7293" w:rsidP="0003328A">
            <w:pPr>
              <w:pStyle w:val="TblBdy"/>
              <w:rPr>
                <w:szCs w:val="18"/>
              </w:rPr>
            </w:pPr>
            <w:r w:rsidRPr="00A636F2">
              <w:rPr>
                <w:szCs w:val="18"/>
              </w:rPr>
              <w:t>No emergent vegetation</w:t>
            </w:r>
          </w:p>
        </w:tc>
        <w:tc>
          <w:tcPr>
            <w:tcW w:w="1796" w:type="dxa"/>
            <w:shd w:val="clear" w:color="auto" w:fill="auto"/>
          </w:tcPr>
          <w:p w:rsidR="00DB7293" w:rsidRPr="00A636F2" w:rsidRDefault="00DB7293" w:rsidP="0003328A">
            <w:pPr>
              <w:pStyle w:val="TblBdy"/>
              <w:rPr>
                <w:szCs w:val="18"/>
              </w:rPr>
            </w:pPr>
            <w:r w:rsidRPr="00A636F2">
              <w:rPr>
                <w:szCs w:val="18"/>
              </w:rPr>
              <w:t>Unknown</w:t>
            </w:r>
          </w:p>
        </w:tc>
        <w:tc>
          <w:tcPr>
            <w:tcW w:w="1417" w:type="dxa"/>
            <w:shd w:val="clear" w:color="auto" w:fill="auto"/>
          </w:tcPr>
          <w:p w:rsidR="00DB7293" w:rsidRPr="00A636F2" w:rsidRDefault="00DB7293" w:rsidP="0003328A">
            <w:pPr>
              <w:pStyle w:val="TblBdy"/>
              <w:jc w:val="center"/>
              <w:rPr>
                <w:szCs w:val="18"/>
              </w:rPr>
            </w:pPr>
            <w:r w:rsidRPr="00A636F2">
              <w:rPr>
                <w:szCs w:val="18"/>
              </w:rPr>
              <w:t>11</w:t>
            </w:r>
          </w:p>
        </w:tc>
      </w:tr>
      <w:tr w:rsidR="00DB7293" w:rsidRPr="00B1536B" w:rsidTr="00F36B72">
        <w:trPr>
          <w:trHeight w:val="70"/>
        </w:trPr>
        <w:tc>
          <w:tcPr>
            <w:tcW w:w="1701" w:type="dxa"/>
            <w:vMerge/>
            <w:shd w:val="clear" w:color="auto" w:fill="auto"/>
          </w:tcPr>
          <w:p w:rsidR="00DB7293" w:rsidRPr="00A636F2" w:rsidRDefault="00DB7293" w:rsidP="0003328A">
            <w:pPr>
              <w:pStyle w:val="TblBdy"/>
            </w:pPr>
          </w:p>
        </w:tc>
        <w:tc>
          <w:tcPr>
            <w:tcW w:w="1418" w:type="dxa"/>
            <w:shd w:val="clear" w:color="auto" w:fill="auto"/>
          </w:tcPr>
          <w:p w:rsidR="00DB7293" w:rsidRPr="00A636F2" w:rsidRDefault="00DB7293" w:rsidP="0003328A">
            <w:pPr>
              <w:pStyle w:val="TblBdy"/>
              <w:rPr>
                <w:szCs w:val="18"/>
              </w:rPr>
            </w:pPr>
            <w:r w:rsidRPr="00A636F2">
              <w:rPr>
                <w:szCs w:val="18"/>
              </w:rPr>
              <w:t>Low</w:t>
            </w:r>
          </w:p>
        </w:tc>
        <w:tc>
          <w:tcPr>
            <w:tcW w:w="1370" w:type="dxa"/>
            <w:gridSpan w:val="2"/>
            <w:shd w:val="clear" w:color="auto" w:fill="auto"/>
          </w:tcPr>
          <w:p w:rsidR="00DB7293" w:rsidRPr="00A636F2" w:rsidRDefault="00DB7293" w:rsidP="0003328A">
            <w:pPr>
              <w:pStyle w:val="TblBdy"/>
              <w:rPr>
                <w:szCs w:val="18"/>
              </w:rPr>
            </w:pPr>
            <w:r w:rsidRPr="00A636F2">
              <w:rPr>
                <w:szCs w:val="18"/>
              </w:rPr>
              <w:t>Unknown</w:t>
            </w:r>
          </w:p>
        </w:tc>
        <w:tc>
          <w:tcPr>
            <w:tcW w:w="1937" w:type="dxa"/>
            <w:shd w:val="clear" w:color="auto" w:fill="auto"/>
          </w:tcPr>
          <w:p w:rsidR="00DB7293" w:rsidRPr="00A636F2" w:rsidRDefault="00DB7293" w:rsidP="0003328A">
            <w:pPr>
              <w:pStyle w:val="TblBdy"/>
              <w:rPr>
                <w:szCs w:val="18"/>
              </w:rPr>
            </w:pPr>
            <w:r w:rsidRPr="00A636F2">
              <w:rPr>
                <w:szCs w:val="18"/>
              </w:rPr>
              <w:t>Unknown</w:t>
            </w:r>
          </w:p>
        </w:tc>
        <w:tc>
          <w:tcPr>
            <w:tcW w:w="1796" w:type="dxa"/>
            <w:shd w:val="clear" w:color="auto" w:fill="auto"/>
          </w:tcPr>
          <w:p w:rsidR="00DB7293" w:rsidRPr="00A636F2" w:rsidRDefault="00DB7293" w:rsidP="0003328A">
            <w:pPr>
              <w:pStyle w:val="TblBdy"/>
              <w:rPr>
                <w:szCs w:val="18"/>
              </w:rPr>
            </w:pPr>
            <w:r w:rsidRPr="00A636F2">
              <w:rPr>
                <w:szCs w:val="18"/>
              </w:rPr>
              <w:t>No emergent vegetation</w:t>
            </w:r>
          </w:p>
        </w:tc>
        <w:tc>
          <w:tcPr>
            <w:tcW w:w="1417" w:type="dxa"/>
            <w:shd w:val="clear" w:color="auto" w:fill="auto"/>
          </w:tcPr>
          <w:p w:rsidR="00DB7293" w:rsidRPr="00A636F2" w:rsidRDefault="00DB7293" w:rsidP="0003328A">
            <w:pPr>
              <w:pStyle w:val="TblBdy"/>
              <w:jc w:val="center"/>
              <w:rPr>
                <w:szCs w:val="18"/>
              </w:rPr>
            </w:pPr>
            <w:r w:rsidRPr="00A636F2">
              <w:rPr>
                <w:szCs w:val="18"/>
              </w:rPr>
              <w:t>&lt;1</w:t>
            </w:r>
          </w:p>
        </w:tc>
      </w:tr>
      <w:tr w:rsidR="00DB7293" w:rsidRPr="00B1536B" w:rsidTr="00F36B72">
        <w:trPr>
          <w:trHeight w:val="106"/>
        </w:trPr>
        <w:tc>
          <w:tcPr>
            <w:tcW w:w="1701" w:type="dxa"/>
            <w:shd w:val="clear" w:color="auto" w:fill="auto"/>
          </w:tcPr>
          <w:p w:rsidR="00DB7293" w:rsidRPr="00A636F2" w:rsidRDefault="00DB7293" w:rsidP="0003328A">
            <w:pPr>
              <w:pStyle w:val="TblBdy"/>
            </w:pPr>
            <w:r w:rsidRPr="00A636F2">
              <w:t>Mangrove</w:t>
            </w:r>
          </w:p>
        </w:tc>
        <w:tc>
          <w:tcPr>
            <w:tcW w:w="1418" w:type="dxa"/>
            <w:shd w:val="clear" w:color="auto" w:fill="auto"/>
          </w:tcPr>
          <w:p w:rsidR="00DB7293" w:rsidRPr="00A636F2" w:rsidRDefault="00DB7293" w:rsidP="0003328A">
            <w:pPr>
              <w:pStyle w:val="TblBdy"/>
              <w:rPr>
                <w:szCs w:val="18"/>
              </w:rPr>
            </w:pPr>
            <w:r w:rsidRPr="00A636F2">
              <w:rPr>
                <w:szCs w:val="18"/>
              </w:rPr>
              <w:t>High</w:t>
            </w:r>
          </w:p>
        </w:tc>
        <w:tc>
          <w:tcPr>
            <w:tcW w:w="1370" w:type="dxa"/>
            <w:gridSpan w:val="2"/>
            <w:shd w:val="clear" w:color="auto" w:fill="auto"/>
          </w:tcPr>
          <w:p w:rsidR="00DB7293" w:rsidRPr="00A636F2" w:rsidRDefault="00DB7293" w:rsidP="0003328A">
            <w:pPr>
              <w:pStyle w:val="TblBdy"/>
              <w:rPr>
                <w:szCs w:val="18"/>
              </w:rPr>
            </w:pPr>
            <w:r w:rsidRPr="00A636F2">
              <w:rPr>
                <w:szCs w:val="18"/>
              </w:rPr>
              <w:t>Mangrove</w:t>
            </w:r>
          </w:p>
        </w:tc>
        <w:tc>
          <w:tcPr>
            <w:tcW w:w="1937" w:type="dxa"/>
            <w:shd w:val="clear" w:color="auto" w:fill="auto"/>
          </w:tcPr>
          <w:p w:rsidR="00DB7293" w:rsidRPr="00A636F2" w:rsidRDefault="00DB7293" w:rsidP="0003328A">
            <w:pPr>
              <w:pStyle w:val="TblBdy"/>
              <w:rPr>
                <w:szCs w:val="18"/>
              </w:rPr>
            </w:pPr>
            <w:r w:rsidRPr="00A636F2">
              <w:rPr>
                <w:szCs w:val="18"/>
              </w:rPr>
              <w:t>Any category</w:t>
            </w:r>
          </w:p>
        </w:tc>
        <w:tc>
          <w:tcPr>
            <w:tcW w:w="1796" w:type="dxa"/>
            <w:shd w:val="clear" w:color="auto" w:fill="auto"/>
          </w:tcPr>
          <w:p w:rsidR="00DB7293" w:rsidRPr="00A636F2" w:rsidRDefault="00DB7293" w:rsidP="0003328A">
            <w:pPr>
              <w:pStyle w:val="TblBdy"/>
              <w:rPr>
                <w:szCs w:val="18"/>
              </w:rPr>
            </w:pPr>
            <w:r w:rsidRPr="00A636F2">
              <w:rPr>
                <w:szCs w:val="18"/>
              </w:rPr>
              <w:t>Any category</w:t>
            </w:r>
          </w:p>
        </w:tc>
        <w:tc>
          <w:tcPr>
            <w:tcW w:w="1417" w:type="dxa"/>
            <w:shd w:val="clear" w:color="auto" w:fill="auto"/>
          </w:tcPr>
          <w:p w:rsidR="00DB7293" w:rsidRPr="00A636F2" w:rsidRDefault="00DB7293" w:rsidP="0003328A">
            <w:pPr>
              <w:pStyle w:val="TblBdy"/>
              <w:jc w:val="center"/>
              <w:rPr>
                <w:szCs w:val="18"/>
              </w:rPr>
            </w:pPr>
            <w:r w:rsidRPr="00A636F2">
              <w:rPr>
                <w:szCs w:val="18"/>
              </w:rPr>
              <w:t>1</w:t>
            </w:r>
          </w:p>
        </w:tc>
      </w:tr>
      <w:tr w:rsidR="00DB7293" w:rsidRPr="00B1536B" w:rsidTr="00F36B72">
        <w:trPr>
          <w:trHeight w:val="106"/>
        </w:trPr>
        <w:tc>
          <w:tcPr>
            <w:tcW w:w="1701" w:type="dxa"/>
            <w:vMerge w:val="restart"/>
            <w:shd w:val="clear" w:color="auto" w:fill="auto"/>
          </w:tcPr>
          <w:p w:rsidR="00DB7293" w:rsidRPr="00A636F2" w:rsidRDefault="00DB7293" w:rsidP="0003328A">
            <w:pPr>
              <w:pStyle w:val="TblBdy"/>
            </w:pPr>
            <w:r w:rsidRPr="00A636F2">
              <w:t>Coastal saltmarsh</w:t>
            </w:r>
          </w:p>
        </w:tc>
        <w:tc>
          <w:tcPr>
            <w:tcW w:w="1418" w:type="dxa"/>
            <w:shd w:val="clear" w:color="auto" w:fill="auto"/>
          </w:tcPr>
          <w:p w:rsidR="00DB7293" w:rsidRPr="00A636F2" w:rsidRDefault="00DB7293" w:rsidP="0003328A">
            <w:pPr>
              <w:pStyle w:val="TblBdy"/>
              <w:rPr>
                <w:szCs w:val="18"/>
              </w:rPr>
            </w:pPr>
            <w:r w:rsidRPr="00A636F2">
              <w:rPr>
                <w:szCs w:val="18"/>
              </w:rPr>
              <w:t>High</w:t>
            </w:r>
          </w:p>
        </w:tc>
        <w:tc>
          <w:tcPr>
            <w:tcW w:w="1370" w:type="dxa"/>
            <w:gridSpan w:val="2"/>
            <w:shd w:val="clear" w:color="auto" w:fill="auto"/>
          </w:tcPr>
          <w:p w:rsidR="00DB7293" w:rsidRPr="00A636F2" w:rsidRDefault="00DB7293" w:rsidP="0003328A">
            <w:pPr>
              <w:pStyle w:val="TblBdy"/>
              <w:rPr>
                <w:szCs w:val="18"/>
              </w:rPr>
            </w:pPr>
            <w:r w:rsidRPr="00A636F2">
              <w:rPr>
                <w:szCs w:val="18"/>
              </w:rPr>
              <w:t>Coastal saltmarsh</w:t>
            </w:r>
          </w:p>
        </w:tc>
        <w:tc>
          <w:tcPr>
            <w:tcW w:w="1937" w:type="dxa"/>
            <w:shd w:val="clear" w:color="auto" w:fill="auto"/>
          </w:tcPr>
          <w:p w:rsidR="00DB7293" w:rsidRPr="00A636F2" w:rsidRDefault="00DB7293" w:rsidP="0003328A">
            <w:pPr>
              <w:pStyle w:val="TblBdy"/>
              <w:rPr>
                <w:szCs w:val="18"/>
              </w:rPr>
            </w:pPr>
            <w:r w:rsidRPr="00A636F2">
              <w:rPr>
                <w:szCs w:val="18"/>
              </w:rPr>
              <w:t>Any category</w:t>
            </w:r>
          </w:p>
        </w:tc>
        <w:tc>
          <w:tcPr>
            <w:tcW w:w="1796" w:type="dxa"/>
            <w:shd w:val="clear" w:color="auto" w:fill="auto"/>
          </w:tcPr>
          <w:p w:rsidR="00DB7293" w:rsidRPr="00A636F2" w:rsidRDefault="00DB7293" w:rsidP="0003328A">
            <w:pPr>
              <w:pStyle w:val="TblBdy"/>
              <w:rPr>
                <w:szCs w:val="18"/>
              </w:rPr>
            </w:pPr>
            <w:r w:rsidRPr="00A636F2">
              <w:rPr>
                <w:szCs w:val="18"/>
              </w:rPr>
              <w:t>Any category</w:t>
            </w:r>
          </w:p>
        </w:tc>
        <w:tc>
          <w:tcPr>
            <w:tcW w:w="1417" w:type="dxa"/>
            <w:shd w:val="clear" w:color="auto" w:fill="auto"/>
          </w:tcPr>
          <w:p w:rsidR="00DB7293" w:rsidRPr="00A636F2" w:rsidRDefault="00DB7293" w:rsidP="0003328A">
            <w:pPr>
              <w:pStyle w:val="TblBdy"/>
              <w:jc w:val="center"/>
              <w:rPr>
                <w:szCs w:val="18"/>
              </w:rPr>
            </w:pPr>
            <w:r w:rsidRPr="00A636F2">
              <w:rPr>
                <w:szCs w:val="18"/>
              </w:rPr>
              <w:t>2</w:t>
            </w:r>
          </w:p>
        </w:tc>
      </w:tr>
      <w:tr w:rsidR="00DB7293" w:rsidRPr="00FB5A6D" w:rsidTr="00F36B72">
        <w:trPr>
          <w:trHeight w:val="106"/>
        </w:trPr>
        <w:tc>
          <w:tcPr>
            <w:tcW w:w="1701" w:type="dxa"/>
            <w:vMerge/>
            <w:shd w:val="clear" w:color="auto" w:fill="auto"/>
          </w:tcPr>
          <w:p w:rsidR="00DB7293" w:rsidRPr="00A636F2" w:rsidRDefault="00DB7293" w:rsidP="0003328A">
            <w:pPr>
              <w:pStyle w:val="TblBdy"/>
            </w:pPr>
          </w:p>
        </w:tc>
        <w:tc>
          <w:tcPr>
            <w:tcW w:w="1418" w:type="dxa"/>
            <w:shd w:val="clear" w:color="auto" w:fill="auto"/>
          </w:tcPr>
          <w:p w:rsidR="00DB7293" w:rsidRPr="00A636F2" w:rsidRDefault="00DB7293" w:rsidP="0003328A">
            <w:pPr>
              <w:pStyle w:val="TblBdy"/>
              <w:rPr>
                <w:szCs w:val="18"/>
              </w:rPr>
            </w:pPr>
            <w:r w:rsidRPr="00A636F2">
              <w:rPr>
                <w:szCs w:val="18"/>
              </w:rPr>
              <w:t>Moderate</w:t>
            </w:r>
          </w:p>
        </w:tc>
        <w:tc>
          <w:tcPr>
            <w:tcW w:w="1370" w:type="dxa"/>
            <w:gridSpan w:val="2"/>
            <w:shd w:val="clear" w:color="auto" w:fill="auto"/>
          </w:tcPr>
          <w:p w:rsidR="00DB7293" w:rsidRPr="00A636F2" w:rsidRDefault="00DB7293" w:rsidP="0003328A">
            <w:pPr>
              <w:pStyle w:val="TblBdy"/>
              <w:rPr>
                <w:szCs w:val="18"/>
              </w:rPr>
            </w:pPr>
            <w:r w:rsidRPr="00A636F2">
              <w:rPr>
                <w:szCs w:val="18"/>
              </w:rPr>
              <w:t xml:space="preserve">Unknown </w:t>
            </w:r>
          </w:p>
        </w:tc>
        <w:tc>
          <w:tcPr>
            <w:tcW w:w="1937" w:type="dxa"/>
            <w:shd w:val="clear" w:color="auto" w:fill="auto"/>
          </w:tcPr>
          <w:p w:rsidR="00DB7293" w:rsidRPr="00A636F2" w:rsidRDefault="00DB7293" w:rsidP="0003328A">
            <w:pPr>
              <w:pStyle w:val="TblBdy"/>
              <w:rPr>
                <w:szCs w:val="18"/>
              </w:rPr>
            </w:pPr>
            <w:r w:rsidRPr="00A636F2">
              <w:rPr>
                <w:szCs w:val="18"/>
              </w:rPr>
              <w:t>Coastal saltmarsh</w:t>
            </w:r>
          </w:p>
        </w:tc>
        <w:tc>
          <w:tcPr>
            <w:tcW w:w="1796" w:type="dxa"/>
            <w:shd w:val="clear" w:color="auto" w:fill="auto"/>
          </w:tcPr>
          <w:p w:rsidR="00DB7293" w:rsidRPr="00A636F2" w:rsidRDefault="00DB7293" w:rsidP="0003328A">
            <w:pPr>
              <w:pStyle w:val="TblBdy"/>
              <w:rPr>
                <w:szCs w:val="18"/>
              </w:rPr>
            </w:pPr>
            <w:r w:rsidRPr="00A636F2">
              <w:rPr>
                <w:szCs w:val="18"/>
              </w:rPr>
              <w:t>Coastal saltmarsh or Unknown</w:t>
            </w:r>
          </w:p>
        </w:tc>
        <w:tc>
          <w:tcPr>
            <w:tcW w:w="1417" w:type="dxa"/>
            <w:shd w:val="clear" w:color="auto" w:fill="auto"/>
          </w:tcPr>
          <w:p w:rsidR="00DB7293" w:rsidRPr="00A636F2" w:rsidRDefault="00DB7293" w:rsidP="0003328A">
            <w:pPr>
              <w:pStyle w:val="TblBdy"/>
              <w:jc w:val="center"/>
              <w:rPr>
                <w:szCs w:val="18"/>
              </w:rPr>
            </w:pPr>
            <w:r w:rsidRPr="00A636F2">
              <w:rPr>
                <w:szCs w:val="18"/>
              </w:rPr>
              <w:t>&lt;1</w:t>
            </w:r>
          </w:p>
        </w:tc>
      </w:tr>
      <w:tr w:rsidR="00DB7293" w:rsidRPr="00B1536B" w:rsidTr="00F36B72">
        <w:trPr>
          <w:trHeight w:val="106"/>
        </w:trPr>
        <w:tc>
          <w:tcPr>
            <w:tcW w:w="1701" w:type="dxa"/>
            <w:vMerge/>
            <w:shd w:val="clear" w:color="auto" w:fill="auto"/>
          </w:tcPr>
          <w:p w:rsidR="00DB7293" w:rsidRPr="00A636F2" w:rsidRDefault="00DB7293" w:rsidP="0003328A">
            <w:pPr>
              <w:pStyle w:val="TblBdy"/>
            </w:pPr>
          </w:p>
        </w:tc>
        <w:tc>
          <w:tcPr>
            <w:tcW w:w="1418" w:type="dxa"/>
            <w:shd w:val="clear" w:color="auto" w:fill="auto"/>
          </w:tcPr>
          <w:p w:rsidR="00DB7293" w:rsidRPr="00A636F2" w:rsidRDefault="00DB7293" w:rsidP="0003328A">
            <w:pPr>
              <w:pStyle w:val="TblBdy"/>
              <w:rPr>
                <w:szCs w:val="18"/>
              </w:rPr>
            </w:pPr>
            <w:r w:rsidRPr="00A636F2">
              <w:rPr>
                <w:szCs w:val="18"/>
              </w:rPr>
              <w:t>Low</w:t>
            </w:r>
          </w:p>
        </w:tc>
        <w:tc>
          <w:tcPr>
            <w:tcW w:w="1370" w:type="dxa"/>
            <w:gridSpan w:val="2"/>
            <w:shd w:val="clear" w:color="auto" w:fill="auto"/>
          </w:tcPr>
          <w:p w:rsidR="00DB7293" w:rsidRPr="00A636F2" w:rsidRDefault="00DB7293" w:rsidP="0003328A">
            <w:pPr>
              <w:pStyle w:val="TblBdy"/>
              <w:rPr>
                <w:szCs w:val="18"/>
              </w:rPr>
            </w:pPr>
            <w:r w:rsidRPr="00A636F2">
              <w:rPr>
                <w:szCs w:val="18"/>
              </w:rPr>
              <w:t>Unknown</w:t>
            </w:r>
          </w:p>
        </w:tc>
        <w:tc>
          <w:tcPr>
            <w:tcW w:w="1937" w:type="dxa"/>
            <w:shd w:val="clear" w:color="auto" w:fill="auto"/>
          </w:tcPr>
          <w:p w:rsidR="00DB7293" w:rsidRPr="00A636F2" w:rsidRDefault="00DB7293" w:rsidP="0003328A">
            <w:pPr>
              <w:pStyle w:val="TblBdy"/>
              <w:rPr>
                <w:szCs w:val="18"/>
              </w:rPr>
            </w:pPr>
            <w:r w:rsidRPr="00A636F2">
              <w:rPr>
                <w:szCs w:val="18"/>
              </w:rPr>
              <w:t>Unknown</w:t>
            </w:r>
          </w:p>
        </w:tc>
        <w:tc>
          <w:tcPr>
            <w:tcW w:w="1796" w:type="dxa"/>
            <w:shd w:val="clear" w:color="auto" w:fill="auto"/>
          </w:tcPr>
          <w:p w:rsidR="00DB7293" w:rsidRPr="00A636F2" w:rsidRDefault="00DB7293" w:rsidP="0003328A">
            <w:pPr>
              <w:pStyle w:val="TblBdy"/>
              <w:rPr>
                <w:szCs w:val="18"/>
              </w:rPr>
            </w:pPr>
            <w:r w:rsidRPr="00A636F2">
              <w:rPr>
                <w:szCs w:val="18"/>
              </w:rPr>
              <w:t>Coastal saltmarsh</w:t>
            </w:r>
          </w:p>
        </w:tc>
        <w:tc>
          <w:tcPr>
            <w:tcW w:w="1417" w:type="dxa"/>
            <w:shd w:val="clear" w:color="auto" w:fill="auto"/>
          </w:tcPr>
          <w:p w:rsidR="00DB7293" w:rsidRPr="00A636F2" w:rsidRDefault="00DB7293" w:rsidP="0003328A">
            <w:pPr>
              <w:pStyle w:val="TblBdy"/>
              <w:jc w:val="center"/>
              <w:rPr>
                <w:szCs w:val="18"/>
              </w:rPr>
            </w:pPr>
            <w:r w:rsidRPr="00A636F2">
              <w:rPr>
                <w:szCs w:val="18"/>
              </w:rPr>
              <w:t>&lt;1</w:t>
            </w:r>
          </w:p>
        </w:tc>
      </w:tr>
      <w:tr w:rsidR="00DB7293" w:rsidRPr="00B1536B" w:rsidTr="00F36B72">
        <w:trPr>
          <w:trHeight w:val="106"/>
        </w:trPr>
        <w:tc>
          <w:tcPr>
            <w:tcW w:w="1701" w:type="dxa"/>
            <w:vMerge w:val="restart"/>
            <w:shd w:val="clear" w:color="auto" w:fill="auto"/>
          </w:tcPr>
          <w:p w:rsidR="00DB7293" w:rsidRPr="00A636F2" w:rsidRDefault="00DB7293" w:rsidP="0003328A">
            <w:pPr>
              <w:pStyle w:val="TblBdy"/>
            </w:pPr>
            <w:r w:rsidRPr="00A636F2">
              <w:t>Unknown</w:t>
            </w:r>
          </w:p>
        </w:tc>
        <w:tc>
          <w:tcPr>
            <w:tcW w:w="1418" w:type="dxa"/>
            <w:vMerge w:val="restart"/>
            <w:shd w:val="clear" w:color="auto" w:fill="auto"/>
          </w:tcPr>
          <w:p w:rsidR="00DB7293" w:rsidRPr="00A636F2" w:rsidRDefault="00DB7293" w:rsidP="0003328A">
            <w:pPr>
              <w:pStyle w:val="TblBdy"/>
              <w:rPr>
                <w:szCs w:val="18"/>
              </w:rPr>
            </w:pPr>
            <w:r w:rsidRPr="00A636F2">
              <w:rPr>
                <w:szCs w:val="18"/>
              </w:rPr>
              <w:t>Not applicable</w:t>
            </w:r>
          </w:p>
        </w:tc>
        <w:tc>
          <w:tcPr>
            <w:tcW w:w="1370" w:type="dxa"/>
            <w:gridSpan w:val="2"/>
            <w:shd w:val="clear" w:color="auto" w:fill="auto"/>
          </w:tcPr>
          <w:p w:rsidR="00DB7293" w:rsidRPr="00A636F2" w:rsidRDefault="00DB7293" w:rsidP="0003328A">
            <w:pPr>
              <w:pStyle w:val="TblBdy"/>
              <w:rPr>
                <w:szCs w:val="18"/>
              </w:rPr>
            </w:pPr>
            <w:r w:rsidRPr="00A636F2">
              <w:rPr>
                <w:szCs w:val="18"/>
              </w:rPr>
              <w:t>Unknown</w:t>
            </w:r>
          </w:p>
        </w:tc>
        <w:tc>
          <w:tcPr>
            <w:tcW w:w="1937" w:type="dxa"/>
            <w:shd w:val="clear" w:color="auto" w:fill="auto"/>
          </w:tcPr>
          <w:p w:rsidR="00DB7293" w:rsidRPr="00A636F2" w:rsidRDefault="00DB7293" w:rsidP="0003328A">
            <w:pPr>
              <w:pStyle w:val="TblBdy"/>
              <w:rPr>
                <w:szCs w:val="18"/>
              </w:rPr>
            </w:pPr>
            <w:r w:rsidRPr="00A636F2">
              <w:rPr>
                <w:szCs w:val="18"/>
              </w:rPr>
              <w:t>Unknown</w:t>
            </w:r>
          </w:p>
        </w:tc>
        <w:tc>
          <w:tcPr>
            <w:tcW w:w="1796" w:type="dxa"/>
            <w:shd w:val="clear" w:color="auto" w:fill="auto"/>
          </w:tcPr>
          <w:p w:rsidR="00DB7293" w:rsidRPr="00A636F2" w:rsidRDefault="00DB7293" w:rsidP="0003328A">
            <w:pPr>
              <w:pStyle w:val="TblBdy"/>
              <w:rPr>
                <w:szCs w:val="18"/>
              </w:rPr>
            </w:pPr>
            <w:r w:rsidRPr="00A636F2">
              <w:rPr>
                <w:szCs w:val="18"/>
              </w:rPr>
              <w:t>Unknown</w:t>
            </w:r>
          </w:p>
        </w:tc>
        <w:tc>
          <w:tcPr>
            <w:tcW w:w="1417" w:type="dxa"/>
            <w:shd w:val="clear" w:color="auto" w:fill="auto"/>
          </w:tcPr>
          <w:p w:rsidR="00DB7293" w:rsidRPr="00A636F2" w:rsidRDefault="00DB7293" w:rsidP="0003328A">
            <w:pPr>
              <w:pStyle w:val="TblBdy"/>
              <w:jc w:val="center"/>
              <w:rPr>
                <w:szCs w:val="18"/>
              </w:rPr>
            </w:pPr>
            <w:r w:rsidRPr="00A636F2">
              <w:rPr>
                <w:szCs w:val="18"/>
              </w:rPr>
              <w:t>17</w:t>
            </w:r>
          </w:p>
        </w:tc>
      </w:tr>
      <w:tr w:rsidR="00DB7293" w:rsidRPr="00FB5A6D" w:rsidTr="00F36B72">
        <w:trPr>
          <w:trHeight w:val="106"/>
        </w:trPr>
        <w:tc>
          <w:tcPr>
            <w:tcW w:w="1701" w:type="dxa"/>
            <w:vMerge/>
            <w:shd w:val="clear" w:color="auto" w:fill="auto"/>
          </w:tcPr>
          <w:p w:rsidR="00DB7293" w:rsidRPr="00A636F2" w:rsidRDefault="00DB7293" w:rsidP="0003328A">
            <w:pPr>
              <w:pStyle w:val="TblBdy"/>
            </w:pPr>
          </w:p>
        </w:tc>
        <w:tc>
          <w:tcPr>
            <w:tcW w:w="1418" w:type="dxa"/>
            <w:vMerge/>
            <w:shd w:val="clear" w:color="auto" w:fill="auto"/>
          </w:tcPr>
          <w:p w:rsidR="00DB7293" w:rsidRPr="00A636F2" w:rsidRDefault="00DB7293" w:rsidP="0003328A">
            <w:pPr>
              <w:pStyle w:val="TblBdy"/>
              <w:rPr>
                <w:szCs w:val="18"/>
              </w:rPr>
            </w:pPr>
          </w:p>
        </w:tc>
        <w:tc>
          <w:tcPr>
            <w:tcW w:w="1361" w:type="dxa"/>
            <w:shd w:val="clear" w:color="auto" w:fill="auto"/>
          </w:tcPr>
          <w:p w:rsidR="00DB7293" w:rsidRPr="00A636F2" w:rsidRDefault="00DB7293" w:rsidP="0003328A">
            <w:pPr>
              <w:pStyle w:val="TblBdy"/>
              <w:rPr>
                <w:szCs w:val="18"/>
              </w:rPr>
            </w:pPr>
            <w:r w:rsidRPr="00A636F2">
              <w:rPr>
                <w:szCs w:val="18"/>
              </w:rPr>
              <w:t>Unknown</w:t>
            </w:r>
          </w:p>
        </w:tc>
        <w:tc>
          <w:tcPr>
            <w:tcW w:w="3742" w:type="dxa"/>
            <w:gridSpan w:val="3"/>
            <w:shd w:val="clear" w:color="auto" w:fill="auto"/>
          </w:tcPr>
          <w:p w:rsidR="00DB7293" w:rsidRPr="00A636F2" w:rsidRDefault="00DB7293" w:rsidP="0003328A">
            <w:pPr>
              <w:pStyle w:val="TblBdy"/>
              <w:rPr>
                <w:szCs w:val="18"/>
              </w:rPr>
            </w:pPr>
            <w:r w:rsidRPr="00A636F2">
              <w:rPr>
                <w:szCs w:val="18"/>
              </w:rPr>
              <w:t>Any two conflicting categories (not including unknown)</w:t>
            </w:r>
          </w:p>
        </w:tc>
        <w:tc>
          <w:tcPr>
            <w:tcW w:w="1417" w:type="dxa"/>
            <w:shd w:val="clear" w:color="auto" w:fill="auto"/>
          </w:tcPr>
          <w:p w:rsidR="00DB7293" w:rsidRPr="00A636F2" w:rsidRDefault="00DB7293" w:rsidP="0003328A">
            <w:pPr>
              <w:pStyle w:val="TblBdy"/>
              <w:jc w:val="center"/>
              <w:rPr>
                <w:szCs w:val="18"/>
              </w:rPr>
            </w:pPr>
            <w:r w:rsidRPr="00A636F2">
              <w:rPr>
                <w:szCs w:val="18"/>
              </w:rPr>
              <w:t>35</w:t>
            </w:r>
          </w:p>
        </w:tc>
      </w:tr>
    </w:tbl>
    <w:p w:rsidR="00DB7293" w:rsidRDefault="00DB7293" w:rsidP="00DB7293"/>
    <w:p w:rsidR="00DB7293" w:rsidRDefault="00DB7293" w:rsidP="00DB7293">
      <w:pPr>
        <w:pStyle w:val="HD"/>
      </w:pPr>
      <w:r w:rsidRPr="00D847BE">
        <w:t xml:space="preserve">Step </w:t>
      </w:r>
      <w:r>
        <w:t>5</w:t>
      </w:r>
      <w:r w:rsidRPr="00D847BE">
        <w:t xml:space="preserve">. </w:t>
      </w:r>
      <w:r>
        <w:t>Ensure consistency with wetland system classification</w:t>
      </w:r>
    </w:p>
    <w:p w:rsidR="00DB7293" w:rsidRPr="00A636F2" w:rsidRDefault="00DB7293" w:rsidP="00F9554F">
      <w:pPr>
        <w:pStyle w:val="Body2"/>
      </w:pPr>
      <w:r w:rsidRPr="00A636F2">
        <w:t>At the completion of Steps 1 to 4 there were less than 10</w:t>
      </w:r>
      <w:r w:rsidR="00E31793">
        <w:t xml:space="preserve"> wetlands</w:t>
      </w:r>
      <w:r w:rsidRPr="00A636F2">
        <w:t xml:space="preserve"> where the dominant vegetation classification was inconsistent with the wetland system classification (</w:t>
      </w:r>
      <w:r w:rsidR="00F9554F">
        <w:fldChar w:fldCharType="begin"/>
      </w:r>
      <w:r w:rsidR="00F9554F">
        <w:instrText xml:space="preserve"> REF _Ref445976254 \h </w:instrText>
      </w:r>
      <w:r w:rsidR="00F9554F">
        <w:fldChar w:fldCharType="separate"/>
      </w:r>
      <w:r w:rsidR="00C62F73">
        <w:t xml:space="preserve">Table </w:t>
      </w:r>
      <w:r w:rsidR="00C62F73">
        <w:rPr>
          <w:noProof/>
        </w:rPr>
        <w:t>18</w:t>
      </w:r>
      <w:r w:rsidR="00F9554F">
        <w:fldChar w:fldCharType="end"/>
      </w:r>
      <w:r w:rsidR="00E31793">
        <w:t>)</w:t>
      </w:r>
      <w:r w:rsidRPr="00A636F2">
        <w:t>. These wetlands were manually reviewed and the dominant vegetation corrected.</w:t>
      </w:r>
    </w:p>
    <w:p w:rsidR="00DB7293" w:rsidRPr="00D57B9B" w:rsidRDefault="00DB7293" w:rsidP="00DB7293">
      <w:pPr>
        <w:pStyle w:val="HC"/>
      </w:pPr>
      <w:r>
        <w:t>5.4.3 Dominant vegetation c</w:t>
      </w:r>
      <w:r w:rsidRPr="00D57B9B">
        <w:t>lassification results</w:t>
      </w:r>
    </w:p>
    <w:p w:rsidR="00DB7293" w:rsidRDefault="00DB7293" w:rsidP="00DD68F2">
      <w:pPr>
        <w:pStyle w:val="Body2"/>
      </w:pPr>
      <w:r w:rsidRPr="008E0A8D">
        <w:t xml:space="preserve">The </w:t>
      </w:r>
      <w:r>
        <w:t>dominant vegetation</w:t>
      </w:r>
      <w:r w:rsidR="006A250A">
        <w:t xml:space="preserve"> classification process </w:t>
      </w:r>
      <w:r w:rsidRPr="008E0A8D">
        <w:t xml:space="preserve">identified </w:t>
      </w:r>
      <w:r>
        <w:t xml:space="preserve">that the majority of Victoria’s </w:t>
      </w:r>
      <w:r w:rsidRPr="008E0A8D">
        <w:t>wetlands</w:t>
      </w:r>
      <w:r>
        <w:t xml:space="preserve"> with known vegetation category are sedge/grass/forb, with forest/woodland the second most common category</w:t>
      </w:r>
      <w:r w:rsidRPr="008E0A8D">
        <w:t xml:space="preserve"> (</w:t>
      </w:r>
      <w:r>
        <w:fldChar w:fldCharType="begin"/>
      </w:r>
      <w:r>
        <w:instrText xml:space="preserve"> REF _Ref408581062 \h </w:instrText>
      </w:r>
      <w:r w:rsidR="00DD68F2">
        <w:instrText xml:space="preserve"> \* MERGEFORMAT </w:instrText>
      </w:r>
      <w:r>
        <w:fldChar w:fldCharType="separate"/>
      </w:r>
      <w:r w:rsidR="00C62F73">
        <w:t xml:space="preserve">Table </w:t>
      </w:r>
      <w:r w:rsidR="00C62F73">
        <w:rPr>
          <w:noProof/>
        </w:rPr>
        <w:t>21</w:t>
      </w:r>
      <w:r>
        <w:fldChar w:fldCharType="end"/>
      </w:r>
      <w:r w:rsidRPr="008E0A8D">
        <w:t>).</w:t>
      </w:r>
      <w:r>
        <w:t xml:space="preserve"> Dominant vegetation was unable to be determined for a third of wetlands.</w:t>
      </w:r>
    </w:p>
    <w:p w:rsidR="00DB7293" w:rsidRDefault="00DB7293" w:rsidP="00DB7293">
      <w:pPr>
        <w:pStyle w:val="TableTitle"/>
      </w:pPr>
      <w:bookmarkStart w:id="198" w:name="_Ref408581062"/>
      <w:r>
        <w:t xml:space="preserve">Table </w:t>
      </w:r>
      <w:fldSimple w:instr=" SEQ Table \* ARABIC ">
        <w:r w:rsidR="00C62F73">
          <w:rPr>
            <w:noProof/>
          </w:rPr>
          <w:t>21</w:t>
        </w:r>
      </w:fldSimple>
      <w:bookmarkEnd w:id="198"/>
      <w:r>
        <w:t>. Results of the dominant vegetation classification.</w:t>
      </w:r>
    </w:p>
    <w:tbl>
      <w:tblPr>
        <w:tblW w:w="6521" w:type="dxa"/>
        <w:tblInd w:w="108" w:type="dxa"/>
        <w:tblBorders>
          <w:top w:val="single" w:sz="4" w:space="0" w:color="228591"/>
          <w:bottom w:val="single" w:sz="4" w:space="0" w:color="228591"/>
          <w:insideH w:val="single" w:sz="4" w:space="0" w:color="228591"/>
        </w:tblBorders>
        <w:tblLayout w:type="fixed"/>
        <w:tblLook w:val="0000" w:firstRow="0" w:lastRow="0" w:firstColumn="0" w:lastColumn="0" w:noHBand="0" w:noVBand="0"/>
      </w:tblPr>
      <w:tblGrid>
        <w:gridCol w:w="2835"/>
        <w:gridCol w:w="3686"/>
      </w:tblGrid>
      <w:tr w:rsidR="00DB7293" w:rsidRPr="00523E86" w:rsidTr="00E31793">
        <w:trPr>
          <w:trHeight w:val="82"/>
          <w:tblHeader/>
        </w:trPr>
        <w:tc>
          <w:tcPr>
            <w:tcW w:w="2835" w:type="dxa"/>
            <w:shd w:val="clear" w:color="auto" w:fill="228591"/>
          </w:tcPr>
          <w:p w:rsidR="00DB7293" w:rsidRPr="006535C9" w:rsidRDefault="00DB7293" w:rsidP="0003328A">
            <w:pPr>
              <w:pStyle w:val="TblHd"/>
            </w:pPr>
            <w:r w:rsidRPr="006535C9">
              <w:t>Wetland system</w:t>
            </w:r>
          </w:p>
        </w:tc>
        <w:tc>
          <w:tcPr>
            <w:tcW w:w="3686" w:type="dxa"/>
            <w:shd w:val="clear" w:color="auto" w:fill="228591"/>
          </w:tcPr>
          <w:p w:rsidR="00DB7293" w:rsidRPr="003B17B1" w:rsidRDefault="00DB7293" w:rsidP="0003328A">
            <w:pPr>
              <w:pStyle w:val="TblHd"/>
              <w:jc w:val="center"/>
            </w:pPr>
            <w:r w:rsidRPr="003B17B1">
              <w:t>Approximate percentage of wetlands</w:t>
            </w:r>
          </w:p>
        </w:tc>
      </w:tr>
      <w:tr w:rsidR="00DB7293" w:rsidRPr="00A636F2" w:rsidTr="00E31793">
        <w:trPr>
          <w:trHeight w:val="60"/>
        </w:trPr>
        <w:tc>
          <w:tcPr>
            <w:tcW w:w="2835" w:type="dxa"/>
            <w:shd w:val="clear" w:color="auto" w:fill="FFFFFF"/>
            <w:vAlign w:val="bottom"/>
          </w:tcPr>
          <w:p w:rsidR="00DB7293" w:rsidRPr="00A636F2" w:rsidRDefault="00DB7293" w:rsidP="0003328A">
            <w:pPr>
              <w:pStyle w:val="TblBdy"/>
            </w:pPr>
            <w:r w:rsidRPr="00A636F2">
              <w:t>Forest/woodland</w:t>
            </w:r>
          </w:p>
        </w:tc>
        <w:tc>
          <w:tcPr>
            <w:tcW w:w="3686" w:type="dxa"/>
            <w:shd w:val="clear" w:color="auto" w:fill="FFFFFF"/>
            <w:vAlign w:val="bottom"/>
          </w:tcPr>
          <w:p w:rsidR="00DB7293" w:rsidRPr="00A636F2" w:rsidRDefault="00DB7293" w:rsidP="0003328A">
            <w:pPr>
              <w:pStyle w:val="TblBdy"/>
              <w:jc w:val="center"/>
            </w:pPr>
            <w:r w:rsidRPr="00A636F2">
              <w:t>17</w:t>
            </w:r>
          </w:p>
        </w:tc>
      </w:tr>
      <w:tr w:rsidR="00DB7293" w:rsidRPr="00A636F2" w:rsidTr="00E31793">
        <w:trPr>
          <w:trHeight w:val="60"/>
        </w:trPr>
        <w:tc>
          <w:tcPr>
            <w:tcW w:w="2835" w:type="dxa"/>
            <w:shd w:val="clear" w:color="auto" w:fill="FFFFFF"/>
            <w:vAlign w:val="bottom"/>
          </w:tcPr>
          <w:p w:rsidR="00DB7293" w:rsidRPr="00A636F2" w:rsidRDefault="00DB7293" w:rsidP="0003328A">
            <w:pPr>
              <w:pStyle w:val="TblBdy"/>
            </w:pPr>
            <w:r w:rsidRPr="00A636F2">
              <w:t>Shrub</w:t>
            </w:r>
          </w:p>
        </w:tc>
        <w:tc>
          <w:tcPr>
            <w:tcW w:w="3686" w:type="dxa"/>
            <w:shd w:val="clear" w:color="auto" w:fill="FFFFFF"/>
            <w:vAlign w:val="bottom"/>
          </w:tcPr>
          <w:p w:rsidR="00DB7293" w:rsidRPr="00A636F2" w:rsidRDefault="00DB7293" w:rsidP="0003328A">
            <w:pPr>
              <w:pStyle w:val="TblBdy"/>
              <w:jc w:val="center"/>
            </w:pPr>
            <w:r w:rsidRPr="00A636F2">
              <w:t>3</w:t>
            </w:r>
          </w:p>
        </w:tc>
      </w:tr>
      <w:tr w:rsidR="00DB7293" w:rsidRPr="00A636F2" w:rsidTr="00E31793">
        <w:trPr>
          <w:trHeight w:val="60"/>
        </w:trPr>
        <w:tc>
          <w:tcPr>
            <w:tcW w:w="2835" w:type="dxa"/>
            <w:shd w:val="clear" w:color="auto" w:fill="FFFFFF"/>
            <w:vAlign w:val="bottom"/>
          </w:tcPr>
          <w:p w:rsidR="00DB7293" w:rsidRPr="00A636F2" w:rsidRDefault="00DB7293" w:rsidP="0003328A">
            <w:pPr>
              <w:pStyle w:val="TblBdy"/>
            </w:pPr>
            <w:r w:rsidRPr="00A636F2">
              <w:t>Sedge/grass/forb</w:t>
            </w:r>
          </w:p>
        </w:tc>
        <w:tc>
          <w:tcPr>
            <w:tcW w:w="3686" w:type="dxa"/>
            <w:shd w:val="clear" w:color="auto" w:fill="FFFFFF"/>
            <w:vAlign w:val="bottom"/>
          </w:tcPr>
          <w:p w:rsidR="00DB7293" w:rsidRPr="00A636F2" w:rsidRDefault="00DB7293" w:rsidP="0003328A">
            <w:pPr>
              <w:pStyle w:val="TblBdy"/>
              <w:jc w:val="center"/>
            </w:pPr>
            <w:r w:rsidRPr="00A636F2">
              <w:t>22</w:t>
            </w:r>
          </w:p>
        </w:tc>
      </w:tr>
      <w:tr w:rsidR="00DB7293" w:rsidRPr="00A636F2" w:rsidTr="00E31793">
        <w:trPr>
          <w:trHeight w:val="60"/>
        </w:trPr>
        <w:tc>
          <w:tcPr>
            <w:tcW w:w="2835" w:type="dxa"/>
            <w:shd w:val="clear" w:color="auto" w:fill="FFFFFF"/>
            <w:vAlign w:val="bottom"/>
          </w:tcPr>
          <w:p w:rsidR="00DB7293" w:rsidRPr="00A636F2" w:rsidRDefault="00DB7293" w:rsidP="0003328A">
            <w:pPr>
              <w:pStyle w:val="TblBdy"/>
            </w:pPr>
            <w:r w:rsidRPr="00A636F2">
              <w:t>Moss/heath</w:t>
            </w:r>
          </w:p>
        </w:tc>
        <w:tc>
          <w:tcPr>
            <w:tcW w:w="3686" w:type="dxa"/>
            <w:shd w:val="clear" w:color="auto" w:fill="FFFFFF"/>
            <w:vAlign w:val="bottom"/>
          </w:tcPr>
          <w:p w:rsidR="00DB7293" w:rsidRPr="00A636F2" w:rsidRDefault="00DB7293" w:rsidP="0003328A">
            <w:pPr>
              <w:pStyle w:val="TblBdy"/>
              <w:jc w:val="center"/>
            </w:pPr>
            <w:r w:rsidRPr="00A636F2">
              <w:t>9</w:t>
            </w:r>
          </w:p>
        </w:tc>
      </w:tr>
      <w:tr w:rsidR="00DB7293" w:rsidRPr="00A636F2" w:rsidTr="00E31793">
        <w:trPr>
          <w:trHeight w:val="60"/>
        </w:trPr>
        <w:tc>
          <w:tcPr>
            <w:tcW w:w="2835" w:type="dxa"/>
            <w:shd w:val="clear" w:color="auto" w:fill="FFFFFF"/>
            <w:vAlign w:val="bottom"/>
          </w:tcPr>
          <w:p w:rsidR="00DB7293" w:rsidRPr="00A636F2" w:rsidRDefault="00DB7293" w:rsidP="0003328A">
            <w:pPr>
              <w:pStyle w:val="TblBdy"/>
            </w:pPr>
            <w:r w:rsidRPr="00A636F2">
              <w:t>Coastal saltmarsh</w:t>
            </w:r>
          </w:p>
        </w:tc>
        <w:tc>
          <w:tcPr>
            <w:tcW w:w="3686" w:type="dxa"/>
            <w:shd w:val="clear" w:color="auto" w:fill="FFFFFF"/>
            <w:vAlign w:val="bottom"/>
          </w:tcPr>
          <w:p w:rsidR="00DB7293" w:rsidRPr="00A636F2" w:rsidRDefault="00DB7293" w:rsidP="0003328A">
            <w:pPr>
              <w:pStyle w:val="TblBdy"/>
              <w:jc w:val="center"/>
            </w:pPr>
            <w:r w:rsidRPr="00A636F2">
              <w:t>1</w:t>
            </w:r>
          </w:p>
        </w:tc>
      </w:tr>
      <w:tr w:rsidR="00DB7293" w:rsidRPr="00A636F2" w:rsidTr="00E31793">
        <w:trPr>
          <w:trHeight w:val="60"/>
        </w:trPr>
        <w:tc>
          <w:tcPr>
            <w:tcW w:w="2835" w:type="dxa"/>
            <w:shd w:val="clear" w:color="auto" w:fill="FFFFFF"/>
            <w:vAlign w:val="bottom"/>
          </w:tcPr>
          <w:p w:rsidR="00DB7293" w:rsidRPr="00A636F2" w:rsidRDefault="00DB7293" w:rsidP="0003328A">
            <w:pPr>
              <w:pStyle w:val="TblBdy"/>
            </w:pPr>
            <w:r w:rsidRPr="00A636F2">
              <w:t>Mangrove</w:t>
            </w:r>
          </w:p>
        </w:tc>
        <w:tc>
          <w:tcPr>
            <w:tcW w:w="3686" w:type="dxa"/>
            <w:shd w:val="clear" w:color="auto" w:fill="FFFFFF"/>
            <w:vAlign w:val="bottom"/>
          </w:tcPr>
          <w:p w:rsidR="00DB7293" w:rsidRPr="00A636F2" w:rsidRDefault="00DB7293" w:rsidP="0003328A">
            <w:pPr>
              <w:pStyle w:val="TblBdy"/>
              <w:jc w:val="center"/>
            </w:pPr>
            <w:r w:rsidRPr="00A636F2">
              <w:t>&lt;1</w:t>
            </w:r>
          </w:p>
        </w:tc>
      </w:tr>
      <w:tr w:rsidR="00DB7293" w:rsidRPr="00A636F2" w:rsidTr="00E31793">
        <w:trPr>
          <w:trHeight w:val="60"/>
        </w:trPr>
        <w:tc>
          <w:tcPr>
            <w:tcW w:w="2835" w:type="dxa"/>
            <w:shd w:val="clear" w:color="auto" w:fill="FFFFFF"/>
            <w:vAlign w:val="bottom"/>
          </w:tcPr>
          <w:p w:rsidR="00DB7293" w:rsidRPr="00A636F2" w:rsidRDefault="00DB7293" w:rsidP="0003328A">
            <w:pPr>
              <w:pStyle w:val="TblBdy"/>
            </w:pPr>
            <w:r w:rsidRPr="00A636F2">
              <w:t>No emergent vegetation</w:t>
            </w:r>
          </w:p>
        </w:tc>
        <w:tc>
          <w:tcPr>
            <w:tcW w:w="3686" w:type="dxa"/>
            <w:shd w:val="clear" w:color="auto" w:fill="FFFFFF"/>
            <w:vAlign w:val="bottom"/>
          </w:tcPr>
          <w:p w:rsidR="00DB7293" w:rsidRPr="00A636F2" w:rsidRDefault="00DB7293" w:rsidP="0003328A">
            <w:pPr>
              <w:pStyle w:val="TblBdy"/>
              <w:jc w:val="center"/>
            </w:pPr>
            <w:r w:rsidRPr="00A636F2">
              <w:t>13</w:t>
            </w:r>
          </w:p>
        </w:tc>
      </w:tr>
      <w:tr w:rsidR="00DB7293" w:rsidRPr="00A636F2" w:rsidTr="00E31793">
        <w:trPr>
          <w:trHeight w:val="60"/>
        </w:trPr>
        <w:tc>
          <w:tcPr>
            <w:tcW w:w="2835" w:type="dxa"/>
            <w:shd w:val="clear" w:color="auto" w:fill="FFFFFF"/>
            <w:vAlign w:val="bottom"/>
          </w:tcPr>
          <w:p w:rsidR="00DB7293" w:rsidRPr="00A636F2" w:rsidRDefault="00DB7293" w:rsidP="0003328A">
            <w:pPr>
              <w:pStyle w:val="TblBdy"/>
            </w:pPr>
            <w:r w:rsidRPr="00A636F2">
              <w:t>Unknown</w:t>
            </w:r>
          </w:p>
        </w:tc>
        <w:tc>
          <w:tcPr>
            <w:tcW w:w="3686" w:type="dxa"/>
            <w:shd w:val="clear" w:color="auto" w:fill="FFFFFF"/>
            <w:vAlign w:val="bottom"/>
          </w:tcPr>
          <w:p w:rsidR="00DB7293" w:rsidRPr="00A636F2" w:rsidRDefault="00DB7293" w:rsidP="0003328A">
            <w:pPr>
              <w:pStyle w:val="TblBdy"/>
              <w:jc w:val="center"/>
            </w:pPr>
            <w:r w:rsidRPr="00A636F2">
              <w:t>34</w:t>
            </w:r>
          </w:p>
        </w:tc>
      </w:tr>
    </w:tbl>
    <w:p w:rsidR="00DB7293" w:rsidRPr="00276CC4" w:rsidRDefault="00DB7293" w:rsidP="00DB7293">
      <w:pPr>
        <w:pStyle w:val="HB"/>
      </w:pPr>
      <w:r>
        <w:br w:type="page"/>
      </w:r>
      <w:bookmarkStart w:id="199" w:name="_Toc444793276"/>
      <w:bookmarkStart w:id="200" w:name="_Toc444793785"/>
      <w:bookmarkStart w:id="201" w:name="_Toc444793887"/>
      <w:bookmarkStart w:id="202" w:name="_Toc445979013"/>
      <w:r>
        <w:t>5</w:t>
      </w:r>
      <w:r w:rsidRPr="00276CC4">
        <w:t>.5 Water regime</w:t>
      </w:r>
      <w:bookmarkEnd w:id="199"/>
      <w:bookmarkEnd w:id="200"/>
      <w:bookmarkEnd w:id="201"/>
      <w:bookmarkEnd w:id="202"/>
    </w:p>
    <w:p w:rsidR="00DB7293" w:rsidRDefault="00DB7293" w:rsidP="00DD68F2">
      <w:pPr>
        <w:pStyle w:val="Body2"/>
      </w:pPr>
      <w:r w:rsidRPr="003A4136">
        <w:t xml:space="preserve">Wetland water regime is likely to be the single most important determinant for the establishment and maintenance of specific types of wetlands and </w:t>
      </w:r>
      <w:r w:rsidRPr="003F5AC8">
        <w:t>wetland</w:t>
      </w:r>
      <w:r w:rsidRPr="003A4136">
        <w:t xml:space="preserve"> processes (Mitsch and Gosselink 2000</w:t>
      </w:r>
      <w:r>
        <w:t xml:space="preserve">, </w:t>
      </w:r>
      <w:r w:rsidR="007F6A30">
        <w:t>DSE</w:t>
      </w:r>
      <w:r w:rsidRPr="003A4136">
        <w:t xml:space="preserve"> 2005). A wetland’s hydrology both modifies and determines wetland characteristics (such as soil and biota) and, in turn, is affected by these characteristics (i.e. through a build-up of materials which leads to a change in wetland morphology) (Breen 1989, Mitsch and Gosselink 2000).</w:t>
      </w:r>
    </w:p>
    <w:p w:rsidR="00DB7293" w:rsidRPr="00CF3E66" w:rsidRDefault="00DB7293" w:rsidP="00DD68F2">
      <w:pPr>
        <w:pStyle w:val="Body2"/>
      </w:pPr>
      <w:r w:rsidRPr="003A4136">
        <w:t>Wetland hydrology influences the chemical and physical aspects of the wetland, which affect the biotic components. Hydrology affects the oxygen concentration in the soil, redox potential and availability of nutrients and toxicants</w:t>
      </w:r>
      <w:r>
        <w:t xml:space="preserve"> </w:t>
      </w:r>
      <w:r w:rsidRPr="003A4136">
        <w:t>(McKnight et al. 1981).</w:t>
      </w:r>
      <w:r>
        <w:t xml:space="preserve"> Drying </w:t>
      </w:r>
      <w:r w:rsidRPr="003A4136">
        <w:t>affect</w:t>
      </w:r>
      <w:r>
        <w:t xml:space="preserve">s the rate of organic matter breakdown and alters the chemical composition of organic matter (Boon 2006). </w:t>
      </w:r>
      <w:r w:rsidRPr="003A4136">
        <w:t>Longer flooding periods will lead to the development of hydric soil properties and an accumulation of organic material (Tiner 1993)</w:t>
      </w:r>
      <w:r>
        <w:t xml:space="preserve">. Depth influences the duration of flooding, light attenuation and wetland </w:t>
      </w:r>
      <w:r w:rsidRPr="00CF3E66">
        <w:t>vegetation types.</w:t>
      </w:r>
    </w:p>
    <w:p w:rsidR="00DB7293" w:rsidRPr="00276CC4" w:rsidRDefault="00DB7293" w:rsidP="00DB7293">
      <w:pPr>
        <w:pStyle w:val="HC"/>
      </w:pPr>
      <w:r>
        <w:t>5.5.1 Water regime c</w:t>
      </w:r>
      <w:r w:rsidRPr="00276CC4">
        <w:t xml:space="preserve">lassification categories </w:t>
      </w:r>
    </w:p>
    <w:p w:rsidR="00DB7293" w:rsidRDefault="00DB7293" w:rsidP="00DD68F2">
      <w:pPr>
        <w:pStyle w:val="Body2"/>
      </w:pPr>
      <w:r>
        <w:t xml:space="preserve">The </w:t>
      </w:r>
      <w:r w:rsidRPr="004C2060">
        <w:t>ANAE</w:t>
      </w:r>
      <w:r>
        <w:t xml:space="preserve"> classification system adopts two sets of alternative water regime categories for lacustrine and palustrine aquatic ecosystems but does not propose a water regime category for marine or estuarine aquatic ecosystems (Appendix 2).  </w:t>
      </w:r>
    </w:p>
    <w:p w:rsidR="00DB7293" w:rsidRDefault="00DB7293" w:rsidP="00DD68F2">
      <w:pPr>
        <w:pStyle w:val="Body2"/>
      </w:pPr>
      <w:r>
        <w:t xml:space="preserve">The Victorian wetland inventory includes marine and estuarine as well as lacustrine and palustrine </w:t>
      </w:r>
      <w:r w:rsidR="00001337">
        <w:t xml:space="preserve">wetland </w:t>
      </w:r>
      <w:r>
        <w:t>systems. Therefore, water regime categories were designed to cover the full range of wetland system types. For lacustrine and palustrine wetlands the categorisation related to the level of permanency. For non-permanent (periodically inundated) lacustrine and palustrine wetlands, subcategories were defined (</w:t>
      </w:r>
      <w:r>
        <w:fldChar w:fldCharType="begin"/>
      </w:r>
      <w:r>
        <w:instrText xml:space="preserve"> REF _Ref408581133 \h </w:instrText>
      </w:r>
      <w:r w:rsidR="00DD68F2">
        <w:instrText xml:space="preserve"> \* MERGEFORMAT </w:instrText>
      </w:r>
      <w:r>
        <w:fldChar w:fldCharType="separate"/>
      </w:r>
      <w:r w:rsidR="00C62F73">
        <w:t xml:space="preserve">Table </w:t>
      </w:r>
      <w:r w:rsidR="00C62F73">
        <w:rPr>
          <w:noProof/>
        </w:rPr>
        <w:t>22</w:t>
      </w:r>
      <w:r>
        <w:fldChar w:fldCharType="end"/>
      </w:r>
      <w:r>
        <w:t>). These categories were the same as those adopted previously in a study by Cant et al. (2012). Estuarine and marine wetlands in Victoria were categorised by tidal regime (</w:t>
      </w:r>
      <w:r>
        <w:fldChar w:fldCharType="begin"/>
      </w:r>
      <w:r>
        <w:instrText xml:space="preserve"> REF _Ref408581133 \h </w:instrText>
      </w:r>
      <w:r w:rsidR="00DD68F2">
        <w:instrText xml:space="preserve"> \* MERGEFORMAT </w:instrText>
      </w:r>
      <w:r>
        <w:fldChar w:fldCharType="separate"/>
      </w:r>
      <w:r w:rsidR="00C62F73">
        <w:t xml:space="preserve">Table </w:t>
      </w:r>
      <w:r w:rsidR="00C62F73">
        <w:rPr>
          <w:noProof/>
        </w:rPr>
        <w:t>22</w:t>
      </w:r>
      <w:r>
        <w:fldChar w:fldCharType="end"/>
      </w:r>
      <w:r>
        <w:t>).</w:t>
      </w:r>
    </w:p>
    <w:p w:rsidR="00DB7293" w:rsidRPr="00477117" w:rsidRDefault="00DB7293" w:rsidP="00DB7293">
      <w:pPr>
        <w:pStyle w:val="TableTitle"/>
      </w:pPr>
      <w:bookmarkStart w:id="203" w:name="_Ref408581133"/>
      <w:bookmarkStart w:id="204" w:name="_Ref408845466"/>
      <w:r>
        <w:t xml:space="preserve">Table </w:t>
      </w:r>
      <w:fldSimple w:instr=" SEQ Table \* ARABIC ">
        <w:r w:rsidR="00C62F73">
          <w:rPr>
            <w:noProof/>
          </w:rPr>
          <w:t>22</w:t>
        </w:r>
      </w:fldSimple>
      <w:bookmarkEnd w:id="203"/>
      <w:r>
        <w:t>. Water regime categories adopted in the Victorian wetland classification framework.</w:t>
      </w:r>
      <w:bookmarkEnd w:id="204"/>
    </w:p>
    <w:tbl>
      <w:tblPr>
        <w:tblW w:w="9639" w:type="dxa"/>
        <w:tblInd w:w="108" w:type="dxa"/>
        <w:tblBorders>
          <w:bottom w:val="single" w:sz="8" w:space="0" w:color="F58426"/>
          <w:insideH w:val="single" w:sz="4" w:space="0" w:color="FCBD8A"/>
        </w:tblBorders>
        <w:tblLayout w:type="fixed"/>
        <w:tblLook w:val="0000" w:firstRow="0" w:lastRow="0" w:firstColumn="0" w:lastColumn="0" w:noHBand="0" w:noVBand="0"/>
      </w:tblPr>
      <w:tblGrid>
        <w:gridCol w:w="1276"/>
        <w:gridCol w:w="1276"/>
        <w:gridCol w:w="1417"/>
        <w:gridCol w:w="1276"/>
        <w:gridCol w:w="142"/>
        <w:gridCol w:w="1984"/>
        <w:gridCol w:w="2268"/>
      </w:tblGrid>
      <w:tr w:rsidR="00DB7293" w:rsidRPr="00CF3E66" w:rsidTr="00001337">
        <w:trPr>
          <w:trHeight w:val="278"/>
          <w:tblHeader/>
        </w:trPr>
        <w:tc>
          <w:tcPr>
            <w:tcW w:w="1276" w:type="dxa"/>
            <w:vMerge w:val="restart"/>
            <w:tcBorders>
              <w:top w:val="single" w:sz="4" w:space="0" w:color="228591"/>
              <w:bottom w:val="single" w:sz="4" w:space="0" w:color="228591"/>
            </w:tcBorders>
            <w:shd w:val="clear" w:color="auto" w:fill="228591"/>
          </w:tcPr>
          <w:p w:rsidR="00DB7293" w:rsidRPr="00CF3E66" w:rsidRDefault="00DB7293" w:rsidP="0003328A">
            <w:pPr>
              <w:pStyle w:val="TblHd"/>
            </w:pPr>
            <w:r w:rsidRPr="00CF3E66">
              <w:t>Wetland system</w:t>
            </w:r>
          </w:p>
        </w:tc>
        <w:tc>
          <w:tcPr>
            <w:tcW w:w="1276" w:type="dxa"/>
            <w:vMerge w:val="restart"/>
            <w:tcBorders>
              <w:top w:val="single" w:sz="4" w:space="0" w:color="228591"/>
              <w:bottom w:val="single" w:sz="4" w:space="0" w:color="228591"/>
            </w:tcBorders>
            <w:shd w:val="clear" w:color="auto" w:fill="228591"/>
          </w:tcPr>
          <w:p w:rsidR="00DB7293" w:rsidRPr="00CF3E66" w:rsidRDefault="00DB7293" w:rsidP="0003328A">
            <w:pPr>
              <w:pStyle w:val="TblHd"/>
            </w:pPr>
            <w:r>
              <w:t>Water regime c</w:t>
            </w:r>
            <w:r w:rsidRPr="00CF3E66">
              <w:t>ategory</w:t>
            </w:r>
          </w:p>
        </w:tc>
        <w:tc>
          <w:tcPr>
            <w:tcW w:w="1417" w:type="dxa"/>
            <w:vMerge w:val="restart"/>
            <w:tcBorders>
              <w:top w:val="single" w:sz="4" w:space="0" w:color="228591"/>
              <w:bottom w:val="single" w:sz="4" w:space="0" w:color="228591"/>
            </w:tcBorders>
            <w:shd w:val="clear" w:color="auto" w:fill="228591"/>
          </w:tcPr>
          <w:p w:rsidR="00DB7293" w:rsidRPr="00CF3E66" w:rsidRDefault="00DB7293" w:rsidP="0003328A">
            <w:pPr>
              <w:pStyle w:val="TblHd"/>
            </w:pPr>
            <w:r w:rsidRPr="00CF3E66">
              <w:t>Category description</w:t>
            </w:r>
          </w:p>
        </w:tc>
        <w:tc>
          <w:tcPr>
            <w:tcW w:w="1418" w:type="dxa"/>
            <w:gridSpan w:val="2"/>
            <w:vMerge w:val="restart"/>
            <w:tcBorders>
              <w:top w:val="single" w:sz="4" w:space="0" w:color="228591"/>
              <w:bottom w:val="single" w:sz="4" w:space="0" w:color="228591"/>
            </w:tcBorders>
            <w:shd w:val="clear" w:color="auto" w:fill="228591"/>
          </w:tcPr>
          <w:p w:rsidR="00DB7293" w:rsidRPr="00CF3E66" w:rsidRDefault="00DB7293" w:rsidP="0003328A">
            <w:pPr>
              <w:pStyle w:val="TblHd"/>
            </w:pPr>
            <w:r>
              <w:t>Water regime s</w:t>
            </w:r>
            <w:r w:rsidRPr="00CF3E66">
              <w:t>ubcategory</w:t>
            </w:r>
          </w:p>
        </w:tc>
        <w:tc>
          <w:tcPr>
            <w:tcW w:w="4252" w:type="dxa"/>
            <w:gridSpan w:val="2"/>
            <w:tcBorders>
              <w:top w:val="single" w:sz="4" w:space="0" w:color="228591"/>
              <w:bottom w:val="single" w:sz="4" w:space="0" w:color="228591"/>
            </w:tcBorders>
            <w:shd w:val="clear" w:color="auto" w:fill="228591"/>
          </w:tcPr>
          <w:p w:rsidR="00DB7293" w:rsidRPr="00CF3E66" w:rsidRDefault="00DB7293" w:rsidP="0003328A">
            <w:pPr>
              <w:pStyle w:val="TblHd"/>
              <w:jc w:val="center"/>
            </w:pPr>
            <w:r w:rsidRPr="00CF3E66">
              <w:t>Subcategory description</w:t>
            </w:r>
          </w:p>
        </w:tc>
      </w:tr>
      <w:tr w:rsidR="00DB7293" w:rsidRPr="00CF3E66" w:rsidTr="00001337">
        <w:trPr>
          <w:trHeight w:val="277"/>
          <w:tblHeader/>
        </w:trPr>
        <w:tc>
          <w:tcPr>
            <w:tcW w:w="1276" w:type="dxa"/>
            <w:vMerge/>
            <w:tcBorders>
              <w:top w:val="single" w:sz="4" w:space="0" w:color="228591"/>
              <w:bottom w:val="single" w:sz="4" w:space="0" w:color="228591"/>
            </w:tcBorders>
            <w:shd w:val="clear" w:color="auto" w:fill="228591"/>
          </w:tcPr>
          <w:p w:rsidR="00DB7293" w:rsidRPr="00CF3E66" w:rsidRDefault="00DB7293" w:rsidP="0003328A">
            <w:pPr>
              <w:pStyle w:val="TblHd"/>
            </w:pPr>
          </w:p>
        </w:tc>
        <w:tc>
          <w:tcPr>
            <w:tcW w:w="1276" w:type="dxa"/>
            <w:vMerge/>
            <w:tcBorders>
              <w:top w:val="single" w:sz="4" w:space="0" w:color="228591"/>
              <w:bottom w:val="single" w:sz="4" w:space="0" w:color="228591"/>
            </w:tcBorders>
            <w:shd w:val="clear" w:color="auto" w:fill="228591"/>
          </w:tcPr>
          <w:p w:rsidR="00DB7293" w:rsidRPr="00CF3E66" w:rsidRDefault="00DB7293" w:rsidP="0003328A">
            <w:pPr>
              <w:pStyle w:val="TblHd"/>
            </w:pPr>
          </w:p>
        </w:tc>
        <w:tc>
          <w:tcPr>
            <w:tcW w:w="1417" w:type="dxa"/>
            <w:vMerge/>
            <w:tcBorders>
              <w:top w:val="single" w:sz="4" w:space="0" w:color="228591"/>
              <w:bottom w:val="single" w:sz="4" w:space="0" w:color="228591"/>
            </w:tcBorders>
            <w:shd w:val="clear" w:color="auto" w:fill="228591"/>
          </w:tcPr>
          <w:p w:rsidR="00DB7293" w:rsidRPr="00CF3E66" w:rsidRDefault="00DB7293" w:rsidP="0003328A">
            <w:pPr>
              <w:pStyle w:val="TblHd"/>
            </w:pPr>
          </w:p>
        </w:tc>
        <w:tc>
          <w:tcPr>
            <w:tcW w:w="1418" w:type="dxa"/>
            <w:gridSpan w:val="2"/>
            <w:vMerge/>
            <w:tcBorders>
              <w:top w:val="single" w:sz="4" w:space="0" w:color="228591"/>
              <w:bottom w:val="single" w:sz="4" w:space="0" w:color="228591"/>
            </w:tcBorders>
            <w:shd w:val="clear" w:color="auto" w:fill="228591"/>
          </w:tcPr>
          <w:p w:rsidR="00DB7293" w:rsidRPr="00CF3E66" w:rsidRDefault="00DB7293" w:rsidP="0003328A">
            <w:pPr>
              <w:pStyle w:val="TblHd"/>
            </w:pPr>
          </w:p>
        </w:tc>
        <w:tc>
          <w:tcPr>
            <w:tcW w:w="1984" w:type="dxa"/>
            <w:tcBorders>
              <w:top w:val="single" w:sz="4" w:space="0" w:color="228591"/>
              <w:bottom w:val="single" w:sz="4" w:space="0" w:color="228591"/>
            </w:tcBorders>
            <w:shd w:val="clear" w:color="auto" w:fill="228591"/>
          </w:tcPr>
          <w:p w:rsidR="00DB7293" w:rsidRPr="00CF3E66" w:rsidRDefault="00DB7293" w:rsidP="0003328A">
            <w:pPr>
              <w:pStyle w:val="TblHd"/>
            </w:pPr>
            <w:r w:rsidRPr="00CF3E66">
              <w:t>Frequency of inundation</w:t>
            </w:r>
          </w:p>
        </w:tc>
        <w:tc>
          <w:tcPr>
            <w:tcW w:w="2268" w:type="dxa"/>
            <w:tcBorders>
              <w:top w:val="single" w:sz="4" w:space="0" w:color="228591"/>
              <w:bottom w:val="single" w:sz="4" w:space="0" w:color="228591"/>
            </w:tcBorders>
            <w:shd w:val="clear" w:color="auto" w:fill="228591"/>
          </w:tcPr>
          <w:p w:rsidR="00DB7293" w:rsidRPr="00CF3E66" w:rsidRDefault="00DB7293" w:rsidP="0003328A">
            <w:pPr>
              <w:pStyle w:val="TblHd"/>
            </w:pPr>
            <w:r w:rsidRPr="00CF3E66">
              <w:t>Duration of inundation</w:t>
            </w:r>
          </w:p>
        </w:tc>
      </w:tr>
      <w:tr w:rsidR="00DB7293" w:rsidRPr="00CF3E66" w:rsidTr="00001337">
        <w:trPr>
          <w:trHeight w:val="90"/>
        </w:trPr>
        <w:tc>
          <w:tcPr>
            <w:tcW w:w="1276" w:type="dxa"/>
            <w:vMerge w:val="restart"/>
            <w:tcBorders>
              <w:top w:val="single" w:sz="4" w:space="0" w:color="228591"/>
              <w:bottom w:val="single" w:sz="4" w:space="0" w:color="228591"/>
            </w:tcBorders>
            <w:shd w:val="clear" w:color="auto" w:fill="auto"/>
          </w:tcPr>
          <w:p w:rsidR="00DB7293" w:rsidRPr="00CF3E66" w:rsidRDefault="00DB7293" w:rsidP="0003328A">
            <w:pPr>
              <w:pStyle w:val="TblBdy"/>
              <w:rPr>
                <w:rFonts w:eastAsia="Calibri"/>
              </w:rPr>
            </w:pPr>
            <w:r w:rsidRPr="00CF3E66">
              <w:rPr>
                <w:rFonts w:eastAsia="Calibri"/>
              </w:rPr>
              <w:t>Lacustrine and palustrine</w:t>
            </w:r>
          </w:p>
        </w:tc>
        <w:tc>
          <w:tcPr>
            <w:tcW w:w="1276" w:type="dxa"/>
            <w:tcBorders>
              <w:top w:val="single" w:sz="4" w:space="0" w:color="228591"/>
              <w:bottom w:val="single" w:sz="4" w:space="0" w:color="228591"/>
            </w:tcBorders>
            <w:shd w:val="clear" w:color="auto" w:fill="auto"/>
          </w:tcPr>
          <w:p w:rsidR="00DB7293" w:rsidRPr="00CF3E66" w:rsidRDefault="00DB7293" w:rsidP="0003328A">
            <w:pPr>
              <w:pStyle w:val="TblBdy"/>
            </w:pPr>
            <w:r w:rsidRPr="00CF3E66">
              <w:t>Permanent</w:t>
            </w:r>
          </w:p>
        </w:tc>
        <w:tc>
          <w:tcPr>
            <w:tcW w:w="1417" w:type="dxa"/>
            <w:tcBorders>
              <w:top w:val="single" w:sz="4" w:space="0" w:color="228591"/>
              <w:bottom w:val="single" w:sz="4" w:space="0" w:color="228591"/>
            </w:tcBorders>
            <w:shd w:val="clear" w:color="auto" w:fill="auto"/>
          </w:tcPr>
          <w:p w:rsidR="00DB7293" w:rsidRPr="00CF3E66" w:rsidRDefault="00DB7293" w:rsidP="0003328A">
            <w:pPr>
              <w:pStyle w:val="TblBdy"/>
            </w:pPr>
            <w:r w:rsidRPr="00CF3E66">
              <w:t>Inundated constantly, rarely drying completely</w:t>
            </w:r>
          </w:p>
        </w:tc>
        <w:tc>
          <w:tcPr>
            <w:tcW w:w="1418" w:type="dxa"/>
            <w:gridSpan w:val="2"/>
            <w:tcBorders>
              <w:top w:val="single" w:sz="4" w:space="0" w:color="228591"/>
              <w:bottom w:val="single" w:sz="4" w:space="0" w:color="228591"/>
            </w:tcBorders>
            <w:shd w:val="clear" w:color="auto" w:fill="auto"/>
          </w:tcPr>
          <w:p w:rsidR="00DB7293" w:rsidRPr="00CF3E66" w:rsidRDefault="00DB7293" w:rsidP="0003328A">
            <w:pPr>
              <w:pStyle w:val="TblBdy"/>
            </w:pPr>
            <w:r w:rsidRPr="00CF3E66">
              <w:t>-</w:t>
            </w:r>
          </w:p>
        </w:tc>
        <w:tc>
          <w:tcPr>
            <w:tcW w:w="1984" w:type="dxa"/>
            <w:tcBorders>
              <w:top w:val="single" w:sz="4" w:space="0" w:color="228591"/>
              <w:bottom w:val="single" w:sz="4" w:space="0" w:color="228591"/>
            </w:tcBorders>
            <w:shd w:val="clear" w:color="auto" w:fill="auto"/>
          </w:tcPr>
          <w:p w:rsidR="00DB7293" w:rsidRPr="00CF3E66" w:rsidRDefault="00DB7293" w:rsidP="0003328A">
            <w:pPr>
              <w:pStyle w:val="TblBdy"/>
            </w:pPr>
            <w:r w:rsidRPr="00CF3E66">
              <w:t>Constant, annual or less frequently but before usually wetland dries.</w:t>
            </w:r>
          </w:p>
        </w:tc>
        <w:tc>
          <w:tcPr>
            <w:tcW w:w="2268" w:type="dxa"/>
            <w:tcBorders>
              <w:top w:val="single" w:sz="4" w:space="0" w:color="228591"/>
              <w:bottom w:val="single" w:sz="4" w:space="0" w:color="228591"/>
            </w:tcBorders>
            <w:shd w:val="clear" w:color="auto" w:fill="auto"/>
          </w:tcPr>
          <w:p w:rsidR="00DB7293" w:rsidRPr="00CF3E66" w:rsidRDefault="00DB7293" w:rsidP="0003328A">
            <w:pPr>
              <w:pStyle w:val="TblBdy"/>
            </w:pPr>
            <w:r w:rsidRPr="00CF3E66">
              <w:t>Never dries or dries rarely (i.e. holds water at least 8 years in every 10), but levels may fluctuate within or between years.</w:t>
            </w:r>
          </w:p>
        </w:tc>
      </w:tr>
      <w:tr w:rsidR="00DB7293" w:rsidRPr="00CF3E66" w:rsidTr="00001337">
        <w:trPr>
          <w:trHeight w:val="90"/>
        </w:trPr>
        <w:tc>
          <w:tcPr>
            <w:tcW w:w="1276" w:type="dxa"/>
            <w:vMerge/>
            <w:tcBorders>
              <w:top w:val="single" w:sz="4" w:space="0" w:color="228591"/>
              <w:bottom w:val="single" w:sz="4" w:space="0" w:color="228591"/>
            </w:tcBorders>
            <w:shd w:val="clear" w:color="auto" w:fill="auto"/>
          </w:tcPr>
          <w:p w:rsidR="00DB7293" w:rsidRPr="00CF3E66" w:rsidRDefault="00DB7293" w:rsidP="0003328A">
            <w:pPr>
              <w:pStyle w:val="TblBdy"/>
              <w:rPr>
                <w:rFonts w:eastAsia="Calibri"/>
              </w:rPr>
            </w:pPr>
          </w:p>
        </w:tc>
        <w:tc>
          <w:tcPr>
            <w:tcW w:w="1276" w:type="dxa"/>
            <w:vMerge w:val="restart"/>
            <w:tcBorders>
              <w:top w:val="single" w:sz="4" w:space="0" w:color="228591"/>
              <w:bottom w:val="single" w:sz="4" w:space="0" w:color="228591"/>
            </w:tcBorders>
            <w:shd w:val="clear" w:color="auto" w:fill="auto"/>
          </w:tcPr>
          <w:p w:rsidR="00DB7293" w:rsidRPr="00CF3E66" w:rsidRDefault="00DB7293" w:rsidP="0003328A">
            <w:pPr>
              <w:pStyle w:val="TblBdy"/>
            </w:pPr>
            <w:r w:rsidRPr="00CF3E66">
              <w:t>Periodically inundated</w:t>
            </w:r>
          </w:p>
        </w:tc>
        <w:tc>
          <w:tcPr>
            <w:tcW w:w="1417" w:type="dxa"/>
            <w:vMerge w:val="restart"/>
            <w:tcBorders>
              <w:top w:val="single" w:sz="4" w:space="0" w:color="228591"/>
              <w:bottom w:val="single" w:sz="4" w:space="0" w:color="228591"/>
            </w:tcBorders>
            <w:shd w:val="clear" w:color="auto" w:fill="auto"/>
          </w:tcPr>
          <w:p w:rsidR="00DB7293" w:rsidRPr="00CF3E66" w:rsidRDefault="00DB7293" w:rsidP="0003328A">
            <w:pPr>
              <w:pStyle w:val="TblBdy"/>
            </w:pPr>
            <w:r w:rsidRPr="00CF3E66">
              <w:t xml:space="preserve">Inundated annually to infrequently, </w:t>
            </w:r>
            <w:r w:rsidRPr="000B7F20">
              <w:t>holding water for at least 1 month to more than 1 year before drying</w:t>
            </w:r>
          </w:p>
        </w:tc>
        <w:tc>
          <w:tcPr>
            <w:tcW w:w="1418" w:type="dxa"/>
            <w:gridSpan w:val="2"/>
            <w:tcBorders>
              <w:top w:val="single" w:sz="4" w:space="0" w:color="228591"/>
              <w:bottom w:val="single" w:sz="4" w:space="0" w:color="228591"/>
            </w:tcBorders>
            <w:shd w:val="clear" w:color="auto" w:fill="auto"/>
          </w:tcPr>
          <w:p w:rsidR="00DB7293" w:rsidRPr="00CF3E66" w:rsidRDefault="00DB7293" w:rsidP="0003328A">
            <w:pPr>
              <w:pStyle w:val="TblBdy"/>
            </w:pPr>
            <w:r w:rsidRPr="00CF3E66">
              <w:t>Seasonal</w:t>
            </w:r>
          </w:p>
        </w:tc>
        <w:tc>
          <w:tcPr>
            <w:tcW w:w="1984" w:type="dxa"/>
            <w:tcBorders>
              <w:top w:val="single" w:sz="4" w:space="0" w:color="228591"/>
              <w:bottom w:val="single" w:sz="4" w:space="0" w:color="228591"/>
            </w:tcBorders>
            <w:shd w:val="clear" w:color="auto" w:fill="auto"/>
          </w:tcPr>
          <w:p w:rsidR="00DB7293" w:rsidRPr="00CF3E66" w:rsidRDefault="00DB7293" w:rsidP="0003328A">
            <w:pPr>
              <w:pStyle w:val="TblBdy"/>
            </w:pPr>
            <w:r w:rsidRPr="00CF3E66">
              <w:t xml:space="preserve">Annual or near annual inundation (i.e. </w:t>
            </w:r>
            <w:r>
              <w:t>holds water</w:t>
            </w:r>
            <w:r w:rsidRPr="00CF3E66">
              <w:t xml:space="preserve"> at least 8 years in every 10)</w:t>
            </w:r>
          </w:p>
        </w:tc>
        <w:tc>
          <w:tcPr>
            <w:tcW w:w="2268" w:type="dxa"/>
            <w:tcBorders>
              <w:top w:val="single" w:sz="4" w:space="0" w:color="228591"/>
              <w:bottom w:val="single" w:sz="4" w:space="0" w:color="228591"/>
            </w:tcBorders>
            <w:shd w:val="clear" w:color="auto" w:fill="auto"/>
          </w:tcPr>
          <w:p w:rsidR="00DB7293" w:rsidRPr="00CF3E66" w:rsidRDefault="00DB7293" w:rsidP="0003328A">
            <w:pPr>
              <w:pStyle w:val="TblBdy"/>
            </w:pPr>
            <w:r w:rsidRPr="00CF3E66">
              <w:t>Holds water 1-8 months, then dries</w:t>
            </w:r>
          </w:p>
        </w:tc>
      </w:tr>
      <w:tr w:rsidR="00DB7293" w:rsidRPr="00CF3E66" w:rsidTr="00001337">
        <w:trPr>
          <w:trHeight w:val="90"/>
        </w:trPr>
        <w:tc>
          <w:tcPr>
            <w:tcW w:w="1276" w:type="dxa"/>
            <w:vMerge/>
            <w:tcBorders>
              <w:top w:val="single" w:sz="4" w:space="0" w:color="228591"/>
              <w:bottom w:val="single" w:sz="4" w:space="0" w:color="228591"/>
            </w:tcBorders>
            <w:shd w:val="clear" w:color="auto" w:fill="auto"/>
          </w:tcPr>
          <w:p w:rsidR="00DB7293" w:rsidRPr="00CF3E66" w:rsidRDefault="00DB7293" w:rsidP="0003328A">
            <w:pPr>
              <w:pStyle w:val="TblBdy"/>
              <w:rPr>
                <w:rFonts w:eastAsia="Calibri"/>
              </w:rPr>
            </w:pPr>
          </w:p>
        </w:tc>
        <w:tc>
          <w:tcPr>
            <w:tcW w:w="1276" w:type="dxa"/>
            <w:vMerge/>
            <w:tcBorders>
              <w:top w:val="single" w:sz="4" w:space="0" w:color="228591"/>
              <w:bottom w:val="single" w:sz="4" w:space="0" w:color="228591"/>
            </w:tcBorders>
            <w:shd w:val="clear" w:color="auto" w:fill="auto"/>
          </w:tcPr>
          <w:p w:rsidR="00DB7293" w:rsidRPr="00CF3E66" w:rsidRDefault="00DB7293" w:rsidP="0003328A">
            <w:pPr>
              <w:pStyle w:val="TblBdy"/>
            </w:pPr>
          </w:p>
        </w:tc>
        <w:tc>
          <w:tcPr>
            <w:tcW w:w="1417" w:type="dxa"/>
            <w:vMerge/>
            <w:tcBorders>
              <w:top w:val="single" w:sz="4" w:space="0" w:color="228591"/>
              <w:bottom w:val="single" w:sz="4" w:space="0" w:color="228591"/>
            </w:tcBorders>
            <w:shd w:val="clear" w:color="auto" w:fill="auto"/>
          </w:tcPr>
          <w:p w:rsidR="00DB7293" w:rsidRPr="00CF3E66" w:rsidRDefault="00DB7293" w:rsidP="0003328A">
            <w:pPr>
              <w:pStyle w:val="TblBdy"/>
            </w:pPr>
          </w:p>
        </w:tc>
        <w:tc>
          <w:tcPr>
            <w:tcW w:w="1418" w:type="dxa"/>
            <w:gridSpan w:val="2"/>
            <w:tcBorders>
              <w:top w:val="single" w:sz="4" w:space="0" w:color="228591"/>
              <w:bottom w:val="single" w:sz="4" w:space="0" w:color="228591"/>
            </w:tcBorders>
            <w:shd w:val="clear" w:color="auto" w:fill="auto"/>
          </w:tcPr>
          <w:p w:rsidR="00DB7293" w:rsidRPr="00CF3E66" w:rsidRDefault="00DB7293" w:rsidP="0003328A">
            <w:pPr>
              <w:pStyle w:val="TblBdy"/>
            </w:pPr>
            <w:r w:rsidRPr="00CF3E66">
              <w:t>Intermittent</w:t>
            </w:r>
          </w:p>
        </w:tc>
        <w:tc>
          <w:tcPr>
            <w:tcW w:w="1984" w:type="dxa"/>
            <w:tcBorders>
              <w:top w:val="single" w:sz="4" w:space="0" w:color="228591"/>
              <w:bottom w:val="single" w:sz="4" w:space="0" w:color="228591"/>
            </w:tcBorders>
            <w:shd w:val="clear" w:color="auto" w:fill="auto"/>
          </w:tcPr>
          <w:p w:rsidR="00DB7293" w:rsidRPr="00CF3E66" w:rsidRDefault="00DB7293" w:rsidP="0003328A">
            <w:pPr>
              <w:pStyle w:val="TblBdy"/>
            </w:pPr>
            <w:r w:rsidRPr="00CF3E66">
              <w:t>Infrequent – holds water, on average, 3-&lt;8 years in every 10</w:t>
            </w:r>
          </w:p>
        </w:tc>
        <w:tc>
          <w:tcPr>
            <w:tcW w:w="2268" w:type="dxa"/>
            <w:tcBorders>
              <w:top w:val="single" w:sz="4" w:space="0" w:color="228591"/>
              <w:bottom w:val="single" w:sz="4" w:space="0" w:color="228591"/>
            </w:tcBorders>
            <w:shd w:val="clear" w:color="auto" w:fill="auto"/>
          </w:tcPr>
          <w:p w:rsidR="00DB7293" w:rsidRPr="00CF3E66" w:rsidRDefault="00DB7293" w:rsidP="0003328A">
            <w:pPr>
              <w:pStyle w:val="TblBdy"/>
            </w:pPr>
            <w:r w:rsidRPr="00CF3E66">
              <w:t>Holds water &gt; 1 month to &gt; 1 year, then dries</w:t>
            </w:r>
          </w:p>
        </w:tc>
      </w:tr>
      <w:tr w:rsidR="00DB7293" w:rsidRPr="00CF3E66" w:rsidTr="00001337">
        <w:trPr>
          <w:trHeight w:val="90"/>
        </w:trPr>
        <w:tc>
          <w:tcPr>
            <w:tcW w:w="1276" w:type="dxa"/>
            <w:vMerge/>
            <w:tcBorders>
              <w:top w:val="single" w:sz="4" w:space="0" w:color="228591"/>
              <w:bottom w:val="single" w:sz="4" w:space="0" w:color="228591"/>
            </w:tcBorders>
            <w:shd w:val="clear" w:color="auto" w:fill="auto"/>
          </w:tcPr>
          <w:p w:rsidR="00DB7293" w:rsidRPr="00CF3E66" w:rsidRDefault="00DB7293" w:rsidP="0003328A">
            <w:pPr>
              <w:pStyle w:val="TblBdy"/>
              <w:rPr>
                <w:rFonts w:eastAsia="Calibri"/>
              </w:rPr>
            </w:pPr>
          </w:p>
        </w:tc>
        <w:tc>
          <w:tcPr>
            <w:tcW w:w="1276" w:type="dxa"/>
            <w:vMerge/>
            <w:tcBorders>
              <w:top w:val="single" w:sz="4" w:space="0" w:color="228591"/>
              <w:bottom w:val="single" w:sz="4" w:space="0" w:color="228591"/>
            </w:tcBorders>
            <w:shd w:val="clear" w:color="auto" w:fill="auto"/>
          </w:tcPr>
          <w:p w:rsidR="00DB7293" w:rsidRPr="00CF3E66" w:rsidRDefault="00DB7293" w:rsidP="0003328A">
            <w:pPr>
              <w:pStyle w:val="TblBdy"/>
            </w:pPr>
          </w:p>
        </w:tc>
        <w:tc>
          <w:tcPr>
            <w:tcW w:w="1417" w:type="dxa"/>
            <w:vMerge/>
            <w:tcBorders>
              <w:top w:val="single" w:sz="4" w:space="0" w:color="228591"/>
              <w:bottom w:val="single" w:sz="4" w:space="0" w:color="228591"/>
            </w:tcBorders>
            <w:shd w:val="clear" w:color="auto" w:fill="auto"/>
          </w:tcPr>
          <w:p w:rsidR="00DB7293" w:rsidRPr="00CF3E66" w:rsidRDefault="00DB7293" w:rsidP="0003328A">
            <w:pPr>
              <w:pStyle w:val="TblBdy"/>
            </w:pPr>
          </w:p>
        </w:tc>
        <w:tc>
          <w:tcPr>
            <w:tcW w:w="1418" w:type="dxa"/>
            <w:gridSpan w:val="2"/>
            <w:tcBorders>
              <w:top w:val="single" w:sz="4" w:space="0" w:color="228591"/>
              <w:bottom w:val="single" w:sz="4" w:space="0" w:color="228591"/>
            </w:tcBorders>
            <w:shd w:val="clear" w:color="auto" w:fill="auto"/>
          </w:tcPr>
          <w:p w:rsidR="00DB7293" w:rsidRPr="00CF3E66" w:rsidRDefault="00DB7293" w:rsidP="0003328A">
            <w:pPr>
              <w:pStyle w:val="TblBdy"/>
              <w:rPr>
                <w:bCs/>
              </w:rPr>
            </w:pPr>
            <w:r w:rsidRPr="00CF3E66">
              <w:rPr>
                <w:bCs/>
              </w:rPr>
              <w:t>Episodic</w:t>
            </w:r>
          </w:p>
        </w:tc>
        <w:tc>
          <w:tcPr>
            <w:tcW w:w="1984" w:type="dxa"/>
            <w:tcBorders>
              <w:top w:val="single" w:sz="4" w:space="0" w:color="228591"/>
              <w:bottom w:val="single" w:sz="4" w:space="0" w:color="228591"/>
            </w:tcBorders>
            <w:shd w:val="clear" w:color="auto" w:fill="auto"/>
          </w:tcPr>
          <w:p w:rsidR="00DB7293" w:rsidRPr="00CF3E66" w:rsidRDefault="00DB7293" w:rsidP="0003328A">
            <w:pPr>
              <w:pStyle w:val="TblBdy"/>
            </w:pPr>
            <w:r w:rsidRPr="00CF3E66">
              <w:t>Infrequent – holds water, on average, less than 3 years in every 10</w:t>
            </w:r>
          </w:p>
        </w:tc>
        <w:tc>
          <w:tcPr>
            <w:tcW w:w="2268" w:type="dxa"/>
            <w:tcBorders>
              <w:top w:val="single" w:sz="4" w:space="0" w:color="228591"/>
              <w:bottom w:val="single" w:sz="4" w:space="0" w:color="228591"/>
            </w:tcBorders>
            <w:shd w:val="clear" w:color="auto" w:fill="auto"/>
          </w:tcPr>
          <w:p w:rsidR="00DB7293" w:rsidRPr="00CF3E66" w:rsidRDefault="00DB7293" w:rsidP="0003328A">
            <w:pPr>
              <w:pStyle w:val="TblBdy"/>
            </w:pPr>
            <w:r w:rsidRPr="00CF3E66">
              <w:t>Holds water &gt; 1 month to &gt;1 year, then dries</w:t>
            </w:r>
          </w:p>
        </w:tc>
      </w:tr>
      <w:tr w:rsidR="00DB7293" w:rsidRPr="00CF3E66" w:rsidTr="00001337">
        <w:trPr>
          <w:trHeight w:val="90"/>
        </w:trPr>
        <w:tc>
          <w:tcPr>
            <w:tcW w:w="1276" w:type="dxa"/>
            <w:vMerge/>
            <w:tcBorders>
              <w:top w:val="single" w:sz="4" w:space="0" w:color="228591"/>
              <w:bottom w:val="single" w:sz="4" w:space="0" w:color="228591"/>
            </w:tcBorders>
            <w:shd w:val="clear" w:color="auto" w:fill="auto"/>
          </w:tcPr>
          <w:p w:rsidR="00DB7293" w:rsidRPr="00CF3E66" w:rsidRDefault="00DB7293" w:rsidP="0003328A">
            <w:pPr>
              <w:pStyle w:val="TblBdy"/>
              <w:rPr>
                <w:rFonts w:eastAsia="Calibri"/>
              </w:rPr>
            </w:pPr>
          </w:p>
        </w:tc>
        <w:tc>
          <w:tcPr>
            <w:tcW w:w="1276" w:type="dxa"/>
            <w:tcBorders>
              <w:top w:val="single" w:sz="4" w:space="0" w:color="228591"/>
              <w:bottom w:val="single" w:sz="4" w:space="0" w:color="228591"/>
            </w:tcBorders>
            <w:shd w:val="clear" w:color="auto" w:fill="auto"/>
          </w:tcPr>
          <w:p w:rsidR="00DB7293" w:rsidRPr="00CF3E66" w:rsidRDefault="00DB7293" w:rsidP="0003328A">
            <w:pPr>
              <w:pStyle w:val="TblBdy"/>
            </w:pPr>
            <w:r w:rsidRPr="00CF3E66">
              <w:t>Unknown</w:t>
            </w:r>
          </w:p>
        </w:tc>
        <w:tc>
          <w:tcPr>
            <w:tcW w:w="7087" w:type="dxa"/>
            <w:gridSpan w:val="5"/>
            <w:tcBorders>
              <w:top w:val="single" w:sz="4" w:space="0" w:color="228591"/>
              <w:bottom w:val="single" w:sz="4" w:space="0" w:color="228591"/>
            </w:tcBorders>
            <w:shd w:val="clear" w:color="auto" w:fill="auto"/>
          </w:tcPr>
          <w:p w:rsidR="00DB7293" w:rsidRPr="00CF3E66" w:rsidRDefault="00DB7293" w:rsidP="0003328A">
            <w:pPr>
              <w:pStyle w:val="TblBdy"/>
            </w:pPr>
            <w:r w:rsidRPr="00CF3E66">
              <w:t>Water regime category unable to be determined</w:t>
            </w:r>
          </w:p>
        </w:tc>
      </w:tr>
      <w:tr w:rsidR="00DB7293" w:rsidRPr="00CF3E66" w:rsidTr="00001337">
        <w:trPr>
          <w:trHeight w:val="90"/>
        </w:trPr>
        <w:tc>
          <w:tcPr>
            <w:tcW w:w="1276" w:type="dxa"/>
            <w:vMerge w:val="restart"/>
            <w:tcBorders>
              <w:top w:val="single" w:sz="4" w:space="0" w:color="228591"/>
              <w:bottom w:val="single" w:sz="4" w:space="0" w:color="228591"/>
            </w:tcBorders>
            <w:shd w:val="clear" w:color="auto" w:fill="auto"/>
          </w:tcPr>
          <w:p w:rsidR="00DB7293" w:rsidRPr="00CF3E66" w:rsidRDefault="00DB7293" w:rsidP="0003328A">
            <w:pPr>
              <w:pStyle w:val="TblBdy"/>
              <w:rPr>
                <w:rFonts w:eastAsia="Calibri"/>
              </w:rPr>
            </w:pPr>
            <w:r w:rsidRPr="00CF3E66">
              <w:rPr>
                <w:rFonts w:eastAsia="Calibri"/>
              </w:rPr>
              <w:t>Marine and estuarine</w:t>
            </w:r>
          </w:p>
        </w:tc>
        <w:tc>
          <w:tcPr>
            <w:tcW w:w="1276" w:type="dxa"/>
            <w:tcBorders>
              <w:top w:val="single" w:sz="4" w:space="0" w:color="228591"/>
              <w:bottom w:val="single" w:sz="4" w:space="0" w:color="228591"/>
            </w:tcBorders>
            <w:shd w:val="clear" w:color="auto" w:fill="auto"/>
          </w:tcPr>
          <w:p w:rsidR="00DB7293" w:rsidRPr="00CF3E66" w:rsidRDefault="00DB7293" w:rsidP="0003328A">
            <w:pPr>
              <w:pStyle w:val="TblBdy"/>
            </w:pPr>
            <w:r w:rsidRPr="00CF3E66">
              <w:t>Intertidal</w:t>
            </w:r>
          </w:p>
        </w:tc>
        <w:tc>
          <w:tcPr>
            <w:tcW w:w="1417" w:type="dxa"/>
            <w:tcBorders>
              <w:top w:val="single" w:sz="4" w:space="0" w:color="228591"/>
              <w:bottom w:val="single" w:sz="4" w:space="0" w:color="228591"/>
            </w:tcBorders>
            <w:shd w:val="clear" w:color="auto" w:fill="auto"/>
          </w:tcPr>
          <w:p w:rsidR="00DB7293" w:rsidRPr="00CF3E66" w:rsidRDefault="00DB7293" w:rsidP="0003328A">
            <w:pPr>
              <w:pStyle w:val="TblBdy"/>
            </w:pPr>
            <w:r w:rsidRPr="00CF3E66">
              <w:t xml:space="preserve">Inundated twice daily, with inundation lasting hours </w:t>
            </w:r>
          </w:p>
        </w:tc>
        <w:tc>
          <w:tcPr>
            <w:tcW w:w="1276" w:type="dxa"/>
            <w:tcBorders>
              <w:top w:val="single" w:sz="4" w:space="0" w:color="228591"/>
              <w:bottom w:val="single" w:sz="4" w:space="0" w:color="228591"/>
            </w:tcBorders>
            <w:shd w:val="clear" w:color="auto" w:fill="auto"/>
          </w:tcPr>
          <w:p w:rsidR="00DB7293" w:rsidRPr="00CF3E66" w:rsidRDefault="00DB7293" w:rsidP="0003328A">
            <w:pPr>
              <w:pStyle w:val="TblBdy"/>
            </w:pPr>
            <w:r w:rsidRPr="00CF3E66">
              <w:t>-</w:t>
            </w:r>
          </w:p>
        </w:tc>
        <w:tc>
          <w:tcPr>
            <w:tcW w:w="2126" w:type="dxa"/>
            <w:gridSpan w:val="2"/>
            <w:tcBorders>
              <w:top w:val="single" w:sz="4" w:space="0" w:color="228591"/>
              <w:bottom w:val="single" w:sz="4" w:space="0" w:color="228591"/>
            </w:tcBorders>
            <w:shd w:val="clear" w:color="auto" w:fill="auto"/>
          </w:tcPr>
          <w:p w:rsidR="00DB7293" w:rsidRPr="00CF3E66" w:rsidRDefault="00DB7293" w:rsidP="0003328A">
            <w:pPr>
              <w:pStyle w:val="TblBdy"/>
            </w:pPr>
            <w:r w:rsidRPr="00CF3E66">
              <w:t>-</w:t>
            </w:r>
          </w:p>
        </w:tc>
        <w:tc>
          <w:tcPr>
            <w:tcW w:w="2268" w:type="dxa"/>
            <w:tcBorders>
              <w:top w:val="single" w:sz="4" w:space="0" w:color="228591"/>
              <w:bottom w:val="single" w:sz="4" w:space="0" w:color="228591"/>
            </w:tcBorders>
            <w:shd w:val="clear" w:color="auto" w:fill="auto"/>
          </w:tcPr>
          <w:p w:rsidR="00DB7293" w:rsidRPr="00CF3E66" w:rsidRDefault="00DB7293" w:rsidP="0003328A">
            <w:pPr>
              <w:pStyle w:val="TblBdy"/>
            </w:pPr>
            <w:r w:rsidRPr="00CF3E66">
              <w:t>-</w:t>
            </w:r>
          </w:p>
        </w:tc>
      </w:tr>
      <w:tr w:rsidR="00DB7293" w:rsidRPr="00CF3E66" w:rsidTr="00001337">
        <w:trPr>
          <w:trHeight w:val="90"/>
        </w:trPr>
        <w:tc>
          <w:tcPr>
            <w:tcW w:w="1276" w:type="dxa"/>
            <w:vMerge/>
            <w:tcBorders>
              <w:top w:val="single" w:sz="4" w:space="0" w:color="228591"/>
              <w:bottom w:val="single" w:sz="4" w:space="0" w:color="228591"/>
            </w:tcBorders>
            <w:shd w:val="clear" w:color="auto" w:fill="auto"/>
          </w:tcPr>
          <w:p w:rsidR="00DB7293" w:rsidRPr="00CF3E66" w:rsidRDefault="00DB7293" w:rsidP="0003328A">
            <w:pPr>
              <w:pStyle w:val="TblBdy"/>
              <w:rPr>
                <w:rFonts w:eastAsia="Calibri"/>
              </w:rPr>
            </w:pPr>
          </w:p>
        </w:tc>
        <w:tc>
          <w:tcPr>
            <w:tcW w:w="1276" w:type="dxa"/>
            <w:tcBorders>
              <w:top w:val="single" w:sz="4" w:space="0" w:color="228591"/>
              <w:bottom w:val="single" w:sz="4" w:space="0" w:color="228591"/>
            </w:tcBorders>
            <w:shd w:val="clear" w:color="auto" w:fill="auto"/>
          </w:tcPr>
          <w:p w:rsidR="00DB7293" w:rsidRPr="00CF3E66" w:rsidRDefault="00DB7293" w:rsidP="0003328A">
            <w:pPr>
              <w:pStyle w:val="TblBdy"/>
            </w:pPr>
            <w:r w:rsidRPr="00CF3E66">
              <w:t>Supratidal</w:t>
            </w:r>
          </w:p>
        </w:tc>
        <w:tc>
          <w:tcPr>
            <w:tcW w:w="1417" w:type="dxa"/>
            <w:tcBorders>
              <w:top w:val="single" w:sz="4" w:space="0" w:color="228591"/>
              <w:bottom w:val="single" w:sz="4" w:space="0" w:color="228591"/>
            </w:tcBorders>
            <w:shd w:val="clear" w:color="auto" w:fill="auto"/>
          </w:tcPr>
          <w:p w:rsidR="00DB7293" w:rsidRPr="00CF3E66" w:rsidRDefault="00DB7293" w:rsidP="0003328A">
            <w:pPr>
              <w:pStyle w:val="TblBdy"/>
            </w:pPr>
            <w:r w:rsidRPr="003B752B">
              <w:t>Inundated several times per year, with inundation lasting hours</w:t>
            </w:r>
          </w:p>
        </w:tc>
        <w:tc>
          <w:tcPr>
            <w:tcW w:w="1276" w:type="dxa"/>
            <w:tcBorders>
              <w:top w:val="single" w:sz="4" w:space="0" w:color="228591"/>
              <w:bottom w:val="single" w:sz="4" w:space="0" w:color="228591"/>
            </w:tcBorders>
            <w:shd w:val="clear" w:color="auto" w:fill="auto"/>
          </w:tcPr>
          <w:p w:rsidR="00DB7293" w:rsidRPr="00CF3E66" w:rsidRDefault="00DB7293" w:rsidP="0003328A">
            <w:pPr>
              <w:pStyle w:val="TblBdy"/>
            </w:pPr>
            <w:r w:rsidRPr="00CF3E66">
              <w:t>-</w:t>
            </w:r>
          </w:p>
        </w:tc>
        <w:tc>
          <w:tcPr>
            <w:tcW w:w="2126" w:type="dxa"/>
            <w:gridSpan w:val="2"/>
            <w:tcBorders>
              <w:top w:val="single" w:sz="4" w:space="0" w:color="228591"/>
              <w:bottom w:val="single" w:sz="4" w:space="0" w:color="228591"/>
            </w:tcBorders>
            <w:shd w:val="clear" w:color="auto" w:fill="auto"/>
          </w:tcPr>
          <w:p w:rsidR="00DB7293" w:rsidRPr="00CF3E66" w:rsidRDefault="00DB7293" w:rsidP="0003328A">
            <w:pPr>
              <w:pStyle w:val="TblBdy"/>
            </w:pPr>
            <w:r w:rsidRPr="00CF3E66">
              <w:t>-</w:t>
            </w:r>
          </w:p>
        </w:tc>
        <w:tc>
          <w:tcPr>
            <w:tcW w:w="2268" w:type="dxa"/>
            <w:tcBorders>
              <w:top w:val="single" w:sz="4" w:space="0" w:color="228591"/>
              <w:bottom w:val="single" w:sz="4" w:space="0" w:color="228591"/>
            </w:tcBorders>
            <w:shd w:val="clear" w:color="auto" w:fill="auto"/>
          </w:tcPr>
          <w:p w:rsidR="00DB7293" w:rsidRPr="00CF3E66" w:rsidRDefault="00DB7293" w:rsidP="0003328A">
            <w:pPr>
              <w:pStyle w:val="TblBdy"/>
            </w:pPr>
            <w:r w:rsidRPr="00CF3E66">
              <w:t>-</w:t>
            </w:r>
          </w:p>
        </w:tc>
      </w:tr>
      <w:tr w:rsidR="00DB7293" w:rsidRPr="00CF3E66" w:rsidTr="00001337">
        <w:trPr>
          <w:trHeight w:val="90"/>
        </w:trPr>
        <w:tc>
          <w:tcPr>
            <w:tcW w:w="1276" w:type="dxa"/>
            <w:vMerge/>
            <w:tcBorders>
              <w:top w:val="single" w:sz="4" w:space="0" w:color="228591"/>
              <w:bottom w:val="single" w:sz="4" w:space="0" w:color="228591"/>
            </w:tcBorders>
            <w:shd w:val="clear" w:color="auto" w:fill="auto"/>
          </w:tcPr>
          <w:p w:rsidR="00DB7293" w:rsidRPr="00CF3E66" w:rsidRDefault="00DB7293" w:rsidP="0003328A">
            <w:pPr>
              <w:pStyle w:val="TblBdy"/>
              <w:rPr>
                <w:rFonts w:eastAsia="Calibri"/>
              </w:rPr>
            </w:pPr>
          </w:p>
        </w:tc>
        <w:tc>
          <w:tcPr>
            <w:tcW w:w="1276" w:type="dxa"/>
            <w:tcBorders>
              <w:top w:val="single" w:sz="4" w:space="0" w:color="228591"/>
              <w:bottom w:val="single" w:sz="4" w:space="0" w:color="228591"/>
            </w:tcBorders>
            <w:shd w:val="clear" w:color="auto" w:fill="auto"/>
          </w:tcPr>
          <w:p w:rsidR="00DB7293" w:rsidRPr="00CF3E66" w:rsidRDefault="00DB7293" w:rsidP="0003328A">
            <w:pPr>
              <w:pStyle w:val="TblBdy"/>
            </w:pPr>
            <w:r w:rsidRPr="00CF3E66">
              <w:t>Unknown</w:t>
            </w:r>
          </w:p>
        </w:tc>
        <w:tc>
          <w:tcPr>
            <w:tcW w:w="7087" w:type="dxa"/>
            <w:gridSpan w:val="5"/>
            <w:tcBorders>
              <w:top w:val="single" w:sz="4" w:space="0" w:color="228591"/>
              <w:bottom w:val="single" w:sz="4" w:space="0" w:color="228591"/>
            </w:tcBorders>
            <w:shd w:val="clear" w:color="auto" w:fill="auto"/>
          </w:tcPr>
          <w:p w:rsidR="00DB7293" w:rsidRPr="00CF3E66" w:rsidRDefault="00DB7293" w:rsidP="0003328A">
            <w:pPr>
              <w:pStyle w:val="TblBdy"/>
            </w:pPr>
            <w:r w:rsidRPr="00CF3E66">
              <w:t>Water regime category unable to be determined</w:t>
            </w:r>
          </w:p>
        </w:tc>
      </w:tr>
    </w:tbl>
    <w:p w:rsidR="00DB7293" w:rsidRDefault="00DB7293" w:rsidP="00DB7293">
      <w:pPr>
        <w:pStyle w:val="HD"/>
      </w:pPr>
    </w:p>
    <w:p w:rsidR="00DB7293" w:rsidRDefault="00DB7293" w:rsidP="00DB7293">
      <w:pPr>
        <w:pStyle w:val="HC"/>
      </w:pPr>
      <w:r>
        <w:t>5.5.2 Assigning water regime categories</w:t>
      </w:r>
    </w:p>
    <w:p w:rsidR="00DB7293" w:rsidRPr="0012473A" w:rsidRDefault="00DB7293" w:rsidP="00DB7293">
      <w:pPr>
        <w:pStyle w:val="HD"/>
      </w:pPr>
      <w:r w:rsidRPr="0012473A">
        <w:t>Assigning water regime categories to coastal wetlands through desktop interpretation</w:t>
      </w:r>
    </w:p>
    <w:p w:rsidR="00DB7293" w:rsidRDefault="00DB7293" w:rsidP="000B7F20">
      <w:pPr>
        <w:pStyle w:val="Body2"/>
      </w:pPr>
      <w:bookmarkStart w:id="205" w:name="OLE_LINK1"/>
      <w:bookmarkStart w:id="206" w:name="OLE_LINK2"/>
      <w:r w:rsidRPr="00D24533">
        <w:t xml:space="preserve">The classification of water regime for coastal wetlands was undertaken during the manual desktop assessment  of coastal wetlands (Section </w:t>
      </w:r>
      <w:r>
        <w:t>4</w:t>
      </w:r>
      <w:r w:rsidRPr="00D24533">
        <w:t>.2). Marine wetlands were classed as intertidal.</w:t>
      </w:r>
      <w:r>
        <w:t xml:space="preserve"> Information on the water regime preferences of wetland EVCs is held in an unpublished DELWP database. This information was used, in addition to  the other data sources described in Section 4.2 to assign coastal estuarine, lacustrine or palustrine wetlands to water regime categories.  E</w:t>
      </w:r>
      <w:r w:rsidRPr="00D24533">
        <w:t>stuarine wetlands were classed as intertidal or</w:t>
      </w:r>
      <w:r>
        <w:t xml:space="preserve"> supra</w:t>
      </w:r>
      <w:r w:rsidRPr="00D24533">
        <w:t>tidal</w:t>
      </w:r>
      <w:r>
        <w:t xml:space="preserve">. Coastal lacustrine and palustrine wetlands were assigned to one of the relevant categories or subcategories in </w:t>
      </w:r>
      <w:r>
        <w:fldChar w:fldCharType="begin"/>
      </w:r>
      <w:r>
        <w:instrText xml:space="preserve"> REF _Ref408581133 \h </w:instrText>
      </w:r>
      <w:r w:rsidR="000B7F20">
        <w:instrText xml:space="preserve"> \* MERGEFORMAT </w:instrText>
      </w:r>
      <w:r>
        <w:fldChar w:fldCharType="separate"/>
      </w:r>
      <w:r w:rsidR="00C62F73">
        <w:t xml:space="preserve">Table </w:t>
      </w:r>
      <w:r w:rsidR="00C62F73">
        <w:rPr>
          <w:noProof/>
        </w:rPr>
        <w:t>22</w:t>
      </w:r>
      <w:r>
        <w:fldChar w:fldCharType="end"/>
      </w:r>
      <w:r w:rsidRPr="00D24533">
        <w:t>.</w:t>
      </w:r>
    </w:p>
    <w:p w:rsidR="00DB7293" w:rsidRDefault="00DB7293" w:rsidP="000B7F20">
      <w:pPr>
        <w:pStyle w:val="Body2"/>
      </w:pPr>
      <w:r w:rsidRPr="000B7F20">
        <w:t>Three hundred and seventy two coastal wetlands were assigned a water regime through the manual desktop assessment (Appendix 7). Approximately 3</w:t>
      </w:r>
      <w:r w:rsidR="00915E0D">
        <w:t>3</w:t>
      </w:r>
      <w:r w:rsidRPr="000B7F20">
        <w:t xml:space="preserve">% of those classified through the manual desktop assessment were assigned as intertidal, 9% as periodically inundated, 5% as </w:t>
      </w:r>
      <w:r w:rsidR="003A6B04" w:rsidRPr="000B7F20">
        <w:t>permanent</w:t>
      </w:r>
      <w:r w:rsidRPr="000B7F20">
        <w:t xml:space="preserve"> and 5</w:t>
      </w:r>
      <w:r w:rsidR="00E66A5F">
        <w:t>3</w:t>
      </w:r>
      <w:r w:rsidRPr="000B7F20">
        <w:t>% as supratidal (Table A7.2, Appendix 7). These wetlands were all assigned a high level of confidence for the water regime classification.</w:t>
      </w:r>
    </w:p>
    <w:bookmarkEnd w:id="205"/>
    <w:bookmarkEnd w:id="206"/>
    <w:p w:rsidR="00DB7293" w:rsidRDefault="00DB7293" w:rsidP="00DB7293">
      <w:pPr>
        <w:pStyle w:val="HD"/>
      </w:pPr>
      <w:r w:rsidRPr="005252DE">
        <w:t>Assigning categories</w:t>
      </w:r>
      <w:r>
        <w:t xml:space="preserve"> and subcategories</w:t>
      </w:r>
      <w:r w:rsidRPr="005252DE">
        <w:t xml:space="preserve"> to non-coastal wetlands</w:t>
      </w:r>
    </w:p>
    <w:p w:rsidR="00DB7293" w:rsidRDefault="00DB7293" w:rsidP="000B7F20">
      <w:pPr>
        <w:pStyle w:val="Body2"/>
      </w:pPr>
      <w:r>
        <w:t xml:space="preserve">Wetlands that were not classified through the manual assessment of coastal wetlands were assigned a water regime category through a separate process. </w:t>
      </w:r>
    </w:p>
    <w:p w:rsidR="00DB7293" w:rsidRDefault="00DB7293" w:rsidP="000B7F20">
      <w:pPr>
        <w:pStyle w:val="Body2"/>
      </w:pPr>
      <w:r>
        <w:t>A</w:t>
      </w:r>
      <w:r w:rsidRPr="00821C5C">
        <w:t xml:space="preserve">ll </w:t>
      </w:r>
      <w:r>
        <w:t>wetlands in the WETLAND_CURRENT  dataset that were derived from the ALPS geospatial layer (Appendix 3) were classed as having a permanent water regime category. This dataset was considered to have a high degree of reliability based on the description in Lawrence et al. (2009).</w:t>
      </w:r>
      <w:r w:rsidRPr="00821C5C">
        <w:t xml:space="preserve"> </w:t>
      </w:r>
      <w:r>
        <w:t>The level of confidence was assigned as high.</w:t>
      </w:r>
    </w:p>
    <w:p w:rsidR="00DB7293" w:rsidRDefault="00DB7293" w:rsidP="000B7F20">
      <w:pPr>
        <w:pStyle w:val="Body2"/>
      </w:pPr>
      <w:r>
        <w:t xml:space="preserve">For remaining wetlands, the water regime classification was derived from analysis of Geoscience Australia’s </w:t>
      </w:r>
      <w:r>
        <w:rPr>
          <w:i/>
        </w:rPr>
        <w:t>Water Observations From Space (WOFS)</w:t>
      </w:r>
      <w:r>
        <w:t xml:space="preserve"> dataset, the wetland system category (Section </w:t>
      </w:r>
      <w:r w:rsidR="00915E0D">
        <w:t>4</w:t>
      </w:r>
      <w:r>
        <w:t xml:space="preserve">.2) and area of the wetland. </w:t>
      </w:r>
    </w:p>
    <w:p w:rsidR="00DB7293" w:rsidRDefault="00DB7293" w:rsidP="000B7F20">
      <w:pPr>
        <w:pStyle w:val="Body2"/>
      </w:pPr>
      <w:r>
        <w:t xml:space="preserve">The WFOS dataset is a satellite imagery product , derived from Landsat images over the period 1987 to the present time that depicts observed </w:t>
      </w:r>
      <w:r w:rsidRPr="00915E0D">
        <w:t xml:space="preserve">surface water across Australia </w:t>
      </w:r>
      <w:r w:rsidR="00915E0D" w:rsidRPr="00915E0D">
        <w:t>(</w:t>
      </w:r>
      <w:hyperlink r:id="rId32" w:history="1">
        <w:r w:rsidR="00E31793" w:rsidRPr="00263054">
          <w:rPr>
            <w:rStyle w:val="Hyperlink"/>
          </w:rPr>
          <w:t>http://www.ga.gov.au/scientific-topics/hazards/flood/wofs</w:t>
        </w:r>
      </w:hyperlink>
      <w:r w:rsidR="00E31793">
        <w:t>)</w:t>
      </w:r>
      <w:r w:rsidRPr="00915E0D">
        <w:t>). The</w:t>
      </w:r>
      <w:r>
        <w:t xml:space="preserve"> </w:t>
      </w:r>
      <w:r w:rsidR="003A6B04">
        <w:t>Landsat</w:t>
      </w:r>
      <w:r>
        <w:t xml:space="preserve"> images were taken approximately once every 16 days. Water presence is calculated for every available Landsat observation in the archive of Landsat images. </w:t>
      </w:r>
    </w:p>
    <w:p w:rsidR="00DB7293" w:rsidRDefault="00DB7293" w:rsidP="000B7F20">
      <w:pPr>
        <w:pStyle w:val="Body2"/>
      </w:pPr>
      <w:r>
        <w:t xml:space="preserve">For this project, only data over the period 2000 to 2013 were available. The dataset supplied by Geoscience Australia data contained a field providing the </w:t>
      </w:r>
      <w:r w:rsidRPr="000E19AE">
        <w:t xml:space="preserve">percentage of clear observations </w:t>
      </w:r>
      <w:r>
        <w:t>in</w:t>
      </w:r>
      <w:r w:rsidRPr="000E19AE">
        <w:t xml:space="preserve"> which water was detected</w:t>
      </w:r>
      <w:r>
        <w:t xml:space="preserve"> in each 25 metre by 25 metre grid cell in Victoria over this period. The period 2000-2013 included the last ten years of the 1997-2009 </w:t>
      </w:r>
      <w:r w:rsidR="003A6B04">
        <w:t>Millennium</w:t>
      </w:r>
      <w:r>
        <w:t xml:space="preserve"> drought when rainfall in south-eastern Australia was 12.4% below the twentieth century mean for the years 1997-2009 inclusive (CSIRO 2011). This drought was followed by floods in 2010/11 in which south-eastern Australia recorded its fourth highest annual rainfall (CSIRO 2011). </w:t>
      </w:r>
    </w:p>
    <w:p w:rsidR="00DB7293" w:rsidRDefault="00DB7293" w:rsidP="000B7F20">
      <w:pPr>
        <w:pStyle w:val="Body2"/>
      </w:pPr>
      <w:r>
        <w:t xml:space="preserve">The distribution of WFOS percentage detection within each wetland was examined through spatial analysis. For each wetland this provided statistics on the minimum, maximum, mean and standard deviation of percentage detection for the group of cells that intersected the wetland. Water does not need to cover the full extent of a wetland for the wetland to be classed as holding water using the category definitions in </w:t>
      </w:r>
      <w:r>
        <w:fldChar w:fldCharType="begin"/>
      </w:r>
      <w:r>
        <w:instrText xml:space="preserve"> REF _Ref408581133 \h </w:instrText>
      </w:r>
      <w:r w:rsidR="000B7F20">
        <w:instrText xml:space="preserve"> \* MERGEFORMAT </w:instrText>
      </w:r>
      <w:r>
        <w:fldChar w:fldCharType="separate"/>
      </w:r>
      <w:r w:rsidR="00C62F73">
        <w:t xml:space="preserve">Table </w:t>
      </w:r>
      <w:r w:rsidR="00C62F73">
        <w:rPr>
          <w:noProof/>
        </w:rPr>
        <w:t>22</w:t>
      </w:r>
      <w:r>
        <w:fldChar w:fldCharType="end"/>
      </w:r>
      <w:r>
        <w:t xml:space="preserve">. It need only be present. Therefore, a single </w:t>
      </w:r>
      <w:r w:rsidR="003A6B04">
        <w:t>arbitrary</w:t>
      </w:r>
      <w:r w:rsidR="001773A4">
        <w:t xml:space="preserve"> </w:t>
      </w:r>
      <w:r>
        <w:t>figure that represents the water frequency at each wetland was adopted equal to the mean value plus two times the standard deviation (</w:t>
      </w:r>
      <w:r w:rsidRPr="00A7156B">
        <w:t>µ + 2σ</w:t>
      </w:r>
      <w:r>
        <w:t xml:space="preserve"> ) of the WFOS percentage detection data.</w:t>
      </w:r>
    </w:p>
    <w:p w:rsidR="00DB7293" w:rsidRDefault="00DB7293" w:rsidP="000B7F20">
      <w:pPr>
        <w:pStyle w:val="Body2"/>
      </w:pPr>
      <w:r>
        <w:t xml:space="preserve">This WFOS data was used to assign the water regime using the rules outlined in </w:t>
      </w:r>
      <w:r>
        <w:fldChar w:fldCharType="begin"/>
      </w:r>
      <w:r>
        <w:instrText xml:space="preserve"> REF _Ref408581275 \h </w:instrText>
      </w:r>
      <w:r w:rsidR="000B7F20">
        <w:instrText xml:space="preserve"> \* MERGEFORMAT </w:instrText>
      </w:r>
      <w:r>
        <w:fldChar w:fldCharType="separate"/>
      </w:r>
      <w:r w:rsidR="00C62F73">
        <w:t xml:space="preserve">Table </w:t>
      </w:r>
      <w:r w:rsidR="00C62F73">
        <w:rPr>
          <w:noProof/>
        </w:rPr>
        <w:t>23</w:t>
      </w:r>
      <w:r>
        <w:fldChar w:fldCharType="end"/>
      </w:r>
      <w:r>
        <w:t xml:space="preserve">. It was assumed that lacustrine wetlands were not seasonally inundated  and these were assigned only to the permanent, periodically inundated – intermittent or periodically inundated – episodic categories. However, it was assumed that palustrine wetlands could possibly be seasonal. Based on the water regime category definitions in </w:t>
      </w:r>
      <w:r>
        <w:fldChar w:fldCharType="begin"/>
      </w:r>
      <w:r>
        <w:instrText xml:space="preserve"> REF _Ref408581133 \h </w:instrText>
      </w:r>
      <w:r w:rsidR="000B7F20">
        <w:instrText xml:space="preserve"> \* MERGEFORMAT </w:instrText>
      </w:r>
      <w:r>
        <w:fldChar w:fldCharType="separate"/>
      </w:r>
      <w:r w:rsidR="00C62F73">
        <w:t xml:space="preserve">Table </w:t>
      </w:r>
      <w:r w:rsidR="00C62F73">
        <w:rPr>
          <w:noProof/>
        </w:rPr>
        <w:t>22</w:t>
      </w:r>
      <w:r>
        <w:fldChar w:fldCharType="end"/>
      </w:r>
      <w:r>
        <w:t xml:space="preserve">, seasonal wetlands may hold water from between approximately 67% of the time (if they hold water for eight months in every year) to 7% of the time (if they hold water for only one month in eight years out of ten). It was assumed that palustrine wetlands that held water 30 – &lt;67% of the time were either seasonal or intermittent, while those that held water 7 – &lt;30% of the time were assumed to be either seasonal or episodic. </w:t>
      </w:r>
    </w:p>
    <w:p w:rsidR="00DB7293" w:rsidRDefault="00DB7293" w:rsidP="000B7F20">
      <w:pPr>
        <w:pStyle w:val="Body2"/>
      </w:pPr>
      <w:r>
        <w:t>If a wetland on WETLAND_CURRENT covered an area greater than nine 25 X 25 metre grid cells (0.5625 hectares) and water was not detected in a clear Landsat image during the 14 years of WOFS data, it was assumed that water was present at a very low frequency and the episodic category was assigned, although it is possible that the non-detection of water may have been due to vegetation cover. However, if the wetland was &lt;= 0.5625 hectares, it was assumed that water was present at an unknown frequency but it the wetland was too small  or too thickly covered with emergent vegetation for water to have been detected and it was classed as periodically inundated – unknown.</w:t>
      </w:r>
    </w:p>
    <w:p w:rsidR="00DB7293" w:rsidRDefault="00DB7293" w:rsidP="000B7F20">
      <w:pPr>
        <w:pStyle w:val="Body2"/>
      </w:pPr>
      <w:r>
        <w:t>A number of wetlands were located beyond the extent of the WFOS dataset and were therefore assigned an unknown water regime.</w:t>
      </w:r>
    </w:p>
    <w:p w:rsidR="00DB7293" w:rsidRDefault="00DB7293" w:rsidP="00DB7293">
      <w:pPr>
        <w:pStyle w:val="TableTitle"/>
      </w:pPr>
      <w:bookmarkStart w:id="207" w:name="_Ref408581275"/>
      <w:r>
        <w:t xml:space="preserve">Table </w:t>
      </w:r>
      <w:fldSimple w:instr=" SEQ Table \* ARABIC ">
        <w:r w:rsidR="00C62F73">
          <w:rPr>
            <w:noProof/>
          </w:rPr>
          <w:t>23</w:t>
        </w:r>
      </w:fldSimple>
      <w:bookmarkEnd w:id="207"/>
      <w:r>
        <w:t>. Rules used to assign water regime based on WFOS values</w:t>
      </w:r>
      <w:r w:rsidRPr="00EB287B">
        <w:t xml:space="preserve">, Corrick classification, wetland system and </w:t>
      </w:r>
      <w:r>
        <w:t xml:space="preserve">wetland </w:t>
      </w:r>
      <w:r w:rsidRPr="00EB287B">
        <w:t>size</w:t>
      </w:r>
      <w:r>
        <w:t>. Corrick category 20 is sewage pond (</w:t>
      </w:r>
      <w:r>
        <w:fldChar w:fldCharType="begin"/>
      </w:r>
      <w:r>
        <w:instrText xml:space="preserve"> REF _Ref408577531 \h </w:instrText>
      </w:r>
      <w:r>
        <w:fldChar w:fldCharType="separate"/>
      </w:r>
      <w:r w:rsidR="00C62F73">
        <w:t xml:space="preserve">Table </w:t>
      </w:r>
      <w:r w:rsidR="00C62F73">
        <w:rPr>
          <w:noProof/>
        </w:rPr>
        <w:t>1</w:t>
      </w:r>
      <w:r>
        <w:fldChar w:fldCharType="end"/>
      </w:r>
      <w:r>
        <w:t xml:space="preserve">). It was assumed that lacustrine wetlands </w:t>
      </w:r>
    </w:p>
    <w:tbl>
      <w:tblPr>
        <w:tblW w:w="9639" w:type="dxa"/>
        <w:tblInd w:w="108" w:type="dxa"/>
        <w:tblBorders>
          <w:top w:val="single" w:sz="4" w:space="0" w:color="228591"/>
          <w:bottom w:val="single" w:sz="4" w:space="0" w:color="228591"/>
          <w:insideH w:val="single" w:sz="4" w:space="0" w:color="228591"/>
        </w:tblBorders>
        <w:tblLayout w:type="fixed"/>
        <w:tblLook w:val="0000" w:firstRow="0" w:lastRow="0" w:firstColumn="0" w:lastColumn="0" w:noHBand="0" w:noVBand="0"/>
      </w:tblPr>
      <w:tblGrid>
        <w:gridCol w:w="2268"/>
        <w:gridCol w:w="1276"/>
        <w:gridCol w:w="992"/>
        <w:gridCol w:w="3686"/>
        <w:gridCol w:w="1417"/>
      </w:tblGrid>
      <w:tr w:rsidR="00DB7293" w:rsidRPr="00523E86" w:rsidTr="000B7F20">
        <w:trPr>
          <w:trHeight w:val="82"/>
          <w:tblHeader/>
        </w:trPr>
        <w:tc>
          <w:tcPr>
            <w:tcW w:w="2268" w:type="dxa"/>
            <w:shd w:val="clear" w:color="auto" w:fill="228591"/>
          </w:tcPr>
          <w:p w:rsidR="00DB7293" w:rsidRPr="00A7156B" w:rsidRDefault="00DB7293" w:rsidP="0003328A">
            <w:pPr>
              <w:pStyle w:val="TblHd"/>
            </w:pPr>
            <w:r w:rsidRPr="00A7156B">
              <w:t>Wetland system</w:t>
            </w:r>
          </w:p>
        </w:tc>
        <w:tc>
          <w:tcPr>
            <w:tcW w:w="1276" w:type="dxa"/>
            <w:shd w:val="clear" w:color="auto" w:fill="228591"/>
          </w:tcPr>
          <w:p w:rsidR="00DB7293" w:rsidRPr="00A7156B" w:rsidRDefault="00DB7293" w:rsidP="0003328A">
            <w:pPr>
              <w:pStyle w:val="TblHd"/>
            </w:pPr>
            <w:r w:rsidRPr="00A7156B">
              <w:t>WOFS value</w:t>
            </w:r>
          </w:p>
          <w:p w:rsidR="00DB7293" w:rsidRPr="00A7156B" w:rsidRDefault="00DB7293" w:rsidP="0003328A">
            <w:pPr>
              <w:pStyle w:val="TblHd"/>
            </w:pPr>
            <w:r w:rsidRPr="00A7156B">
              <w:t>(µ + 2σ)</w:t>
            </w:r>
          </w:p>
        </w:tc>
        <w:tc>
          <w:tcPr>
            <w:tcW w:w="992" w:type="dxa"/>
            <w:shd w:val="clear" w:color="auto" w:fill="228591"/>
          </w:tcPr>
          <w:p w:rsidR="00DB7293" w:rsidRDefault="00DB7293" w:rsidP="0003328A">
            <w:pPr>
              <w:pStyle w:val="TblHd"/>
            </w:pPr>
            <w:r>
              <w:t>Area</w:t>
            </w:r>
          </w:p>
          <w:p w:rsidR="00DB7293" w:rsidRPr="00A7156B" w:rsidRDefault="00DB7293" w:rsidP="0003328A">
            <w:pPr>
              <w:pStyle w:val="TblHd"/>
            </w:pPr>
            <w:r>
              <w:t>(Ha)</w:t>
            </w:r>
          </w:p>
        </w:tc>
        <w:tc>
          <w:tcPr>
            <w:tcW w:w="3686" w:type="dxa"/>
            <w:shd w:val="clear" w:color="auto" w:fill="228591"/>
          </w:tcPr>
          <w:p w:rsidR="00DB7293" w:rsidRPr="00A7156B" w:rsidRDefault="00DB7293" w:rsidP="0003328A">
            <w:pPr>
              <w:pStyle w:val="TblHd"/>
            </w:pPr>
            <w:r w:rsidRPr="00A7156B">
              <w:t>Regime</w:t>
            </w:r>
          </w:p>
        </w:tc>
        <w:tc>
          <w:tcPr>
            <w:tcW w:w="1417" w:type="dxa"/>
            <w:shd w:val="clear" w:color="auto" w:fill="228591"/>
          </w:tcPr>
          <w:p w:rsidR="00DB7293" w:rsidRPr="00A7156B" w:rsidRDefault="00DB7293" w:rsidP="0003328A">
            <w:pPr>
              <w:pStyle w:val="TblHd"/>
            </w:pPr>
            <w:r w:rsidRPr="00A7156B">
              <w:t>Confidence</w:t>
            </w:r>
          </w:p>
        </w:tc>
      </w:tr>
      <w:tr w:rsidR="00DB7293" w:rsidRPr="00A7156B" w:rsidTr="000B7F20">
        <w:trPr>
          <w:trHeight w:val="60"/>
        </w:trPr>
        <w:tc>
          <w:tcPr>
            <w:tcW w:w="2268" w:type="dxa"/>
            <w:vMerge w:val="restart"/>
            <w:shd w:val="clear" w:color="auto" w:fill="auto"/>
          </w:tcPr>
          <w:p w:rsidR="00DB7293" w:rsidRPr="00A960AE" w:rsidRDefault="00DB7293" w:rsidP="0003328A">
            <w:pPr>
              <w:pStyle w:val="TblBdy"/>
            </w:pPr>
            <w:r w:rsidRPr="00A960AE">
              <w:t>Lacustrine</w:t>
            </w:r>
          </w:p>
        </w:tc>
        <w:tc>
          <w:tcPr>
            <w:tcW w:w="1276" w:type="dxa"/>
            <w:shd w:val="clear" w:color="auto" w:fill="auto"/>
          </w:tcPr>
          <w:p w:rsidR="00DB7293" w:rsidRPr="00A960AE" w:rsidRDefault="00DB7293" w:rsidP="0003328A">
            <w:pPr>
              <w:pStyle w:val="TblBdy"/>
            </w:pPr>
            <w:r w:rsidRPr="00A960AE">
              <w:t>≥</w:t>
            </w:r>
            <w:r>
              <w:t xml:space="preserve"> </w:t>
            </w:r>
            <w:r w:rsidRPr="00A960AE">
              <w:t>80</w:t>
            </w:r>
          </w:p>
        </w:tc>
        <w:tc>
          <w:tcPr>
            <w:tcW w:w="992" w:type="dxa"/>
            <w:shd w:val="clear" w:color="auto" w:fill="auto"/>
          </w:tcPr>
          <w:p w:rsidR="00DB7293" w:rsidRPr="00A960AE" w:rsidRDefault="00DB7293" w:rsidP="0003328A">
            <w:pPr>
              <w:pStyle w:val="TblBdy"/>
            </w:pPr>
            <w:r w:rsidRPr="00A960AE">
              <w:t>any</w:t>
            </w:r>
          </w:p>
        </w:tc>
        <w:tc>
          <w:tcPr>
            <w:tcW w:w="3686" w:type="dxa"/>
            <w:shd w:val="clear" w:color="auto" w:fill="auto"/>
          </w:tcPr>
          <w:p w:rsidR="00DB7293" w:rsidRPr="00A960AE" w:rsidRDefault="00DB7293" w:rsidP="0003328A">
            <w:pPr>
              <w:pStyle w:val="TblBdy"/>
            </w:pPr>
            <w:r w:rsidRPr="00A960AE">
              <w:t>Permanent</w:t>
            </w:r>
          </w:p>
        </w:tc>
        <w:tc>
          <w:tcPr>
            <w:tcW w:w="1417" w:type="dxa"/>
            <w:shd w:val="clear" w:color="auto" w:fill="auto"/>
          </w:tcPr>
          <w:p w:rsidR="00DB7293" w:rsidRPr="00A960AE" w:rsidRDefault="00DB7293" w:rsidP="0003328A">
            <w:pPr>
              <w:pStyle w:val="TblBdy"/>
            </w:pPr>
            <w:r w:rsidRPr="00A960AE">
              <w:t>Moderate</w:t>
            </w:r>
          </w:p>
        </w:tc>
      </w:tr>
      <w:tr w:rsidR="00DB7293" w:rsidRPr="00A7156B" w:rsidTr="000B7F20">
        <w:trPr>
          <w:trHeight w:val="60"/>
        </w:trPr>
        <w:tc>
          <w:tcPr>
            <w:tcW w:w="2268" w:type="dxa"/>
            <w:vMerge/>
            <w:shd w:val="clear" w:color="auto" w:fill="auto"/>
          </w:tcPr>
          <w:p w:rsidR="00DB7293" w:rsidRPr="00A960AE" w:rsidRDefault="00DB7293" w:rsidP="0003328A">
            <w:pPr>
              <w:pStyle w:val="TblBdy"/>
            </w:pPr>
          </w:p>
        </w:tc>
        <w:tc>
          <w:tcPr>
            <w:tcW w:w="1276" w:type="dxa"/>
            <w:shd w:val="clear" w:color="auto" w:fill="auto"/>
          </w:tcPr>
          <w:p w:rsidR="00DB7293" w:rsidRPr="00A960AE" w:rsidRDefault="00DB7293" w:rsidP="0003328A">
            <w:pPr>
              <w:pStyle w:val="TblBdy"/>
            </w:pPr>
            <w:r>
              <w:t>30 – 80</w:t>
            </w:r>
          </w:p>
        </w:tc>
        <w:tc>
          <w:tcPr>
            <w:tcW w:w="992" w:type="dxa"/>
            <w:shd w:val="clear" w:color="auto" w:fill="auto"/>
          </w:tcPr>
          <w:p w:rsidR="00DB7293" w:rsidRPr="00A960AE" w:rsidRDefault="00DB7293" w:rsidP="0003328A">
            <w:pPr>
              <w:pStyle w:val="TblBdy"/>
            </w:pPr>
            <w:r w:rsidRPr="00A960AE">
              <w:t>any</w:t>
            </w:r>
          </w:p>
        </w:tc>
        <w:tc>
          <w:tcPr>
            <w:tcW w:w="3686" w:type="dxa"/>
            <w:shd w:val="clear" w:color="auto" w:fill="auto"/>
          </w:tcPr>
          <w:p w:rsidR="00DB7293" w:rsidRPr="00A960AE" w:rsidRDefault="00DB7293" w:rsidP="0003328A">
            <w:pPr>
              <w:pStyle w:val="TblBdy"/>
            </w:pPr>
            <w:r w:rsidRPr="00A960AE">
              <w:t>Periodically inundated - Intermittent</w:t>
            </w:r>
          </w:p>
        </w:tc>
        <w:tc>
          <w:tcPr>
            <w:tcW w:w="1417" w:type="dxa"/>
            <w:shd w:val="clear" w:color="auto" w:fill="auto"/>
          </w:tcPr>
          <w:p w:rsidR="00DB7293" w:rsidRPr="00A960AE" w:rsidRDefault="00DB7293" w:rsidP="0003328A">
            <w:pPr>
              <w:pStyle w:val="TblBdy"/>
            </w:pPr>
            <w:r w:rsidRPr="00A960AE">
              <w:t>Moderate</w:t>
            </w:r>
          </w:p>
        </w:tc>
      </w:tr>
      <w:tr w:rsidR="00DB7293" w:rsidRPr="00A7156B" w:rsidTr="000B7F20">
        <w:trPr>
          <w:trHeight w:val="60"/>
        </w:trPr>
        <w:tc>
          <w:tcPr>
            <w:tcW w:w="2268" w:type="dxa"/>
            <w:vMerge/>
            <w:shd w:val="clear" w:color="auto" w:fill="auto"/>
          </w:tcPr>
          <w:p w:rsidR="00DB7293" w:rsidRPr="00A960AE" w:rsidRDefault="00DB7293" w:rsidP="0003328A">
            <w:pPr>
              <w:pStyle w:val="TblBdy"/>
            </w:pPr>
          </w:p>
        </w:tc>
        <w:tc>
          <w:tcPr>
            <w:tcW w:w="1276" w:type="dxa"/>
            <w:shd w:val="clear" w:color="auto" w:fill="auto"/>
          </w:tcPr>
          <w:p w:rsidR="00DB7293" w:rsidRPr="00A960AE" w:rsidRDefault="00DB7293" w:rsidP="0003328A">
            <w:pPr>
              <w:pStyle w:val="TblBdy"/>
            </w:pPr>
            <w:r>
              <w:t>0 - &lt;30</w:t>
            </w:r>
          </w:p>
        </w:tc>
        <w:tc>
          <w:tcPr>
            <w:tcW w:w="992" w:type="dxa"/>
            <w:shd w:val="clear" w:color="auto" w:fill="auto"/>
          </w:tcPr>
          <w:p w:rsidR="00DB7293" w:rsidRPr="00A960AE" w:rsidRDefault="00DB7293" w:rsidP="0003328A">
            <w:pPr>
              <w:pStyle w:val="TblBdy"/>
            </w:pPr>
            <w:r w:rsidRPr="00A960AE">
              <w:t>any</w:t>
            </w:r>
          </w:p>
        </w:tc>
        <w:tc>
          <w:tcPr>
            <w:tcW w:w="3686" w:type="dxa"/>
            <w:shd w:val="clear" w:color="auto" w:fill="auto"/>
          </w:tcPr>
          <w:p w:rsidR="00DB7293" w:rsidRPr="00A960AE" w:rsidRDefault="00DB7293" w:rsidP="0003328A">
            <w:pPr>
              <w:pStyle w:val="TblBdy"/>
            </w:pPr>
            <w:r w:rsidRPr="00A960AE">
              <w:t>Periodically inundated - Episodic</w:t>
            </w:r>
          </w:p>
        </w:tc>
        <w:tc>
          <w:tcPr>
            <w:tcW w:w="1417" w:type="dxa"/>
            <w:shd w:val="clear" w:color="auto" w:fill="auto"/>
          </w:tcPr>
          <w:p w:rsidR="00DB7293" w:rsidRPr="00A960AE" w:rsidRDefault="00DB7293" w:rsidP="0003328A">
            <w:pPr>
              <w:pStyle w:val="TblBdy"/>
            </w:pPr>
            <w:r w:rsidRPr="00A960AE">
              <w:t>Moderate</w:t>
            </w:r>
          </w:p>
        </w:tc>
      </w:tr>
      <w:tr w:rsidR="00DB7293" w:rsidRPr="00A7156B" w:rsidTr="000B7F20">
        <w:trPr>
          <w:trHeight w:val="60"/>
        </w:trPr>
        <w:tc>
          <w:tcPr>
            <w:tcW w:w="2268" w:type="dxa"/>
            <w:vMerge w:val="restart"/>
            <w:shd w:val="clear" w:color="auto" w:fill="auto"/>
          </w:tcPr>
          <w:p w:rsidR="00DB7293" w:rsidRDefault="00DB7293" w:rsidP="0003328A">
            <w:pPr>
              <w:pStyle w:val="TblBdy"/>
            </w:pPr>
            <w:r w:rsidRPr="00EB287B">
              <w:t xml:space="preserve">Palustrine or </w:t>
            </w:r>
          </w:p>
          <w:p w:rsidR="00DB7293" w:rsidRPr="00A960AE" w:rsidRDefault="00DB7293" w:rsidP="0003328A">
            <w:pPr>
              <w:pStyle w:val="TblBdy"/>
            </w:pPr>
            <w:r w:rsidRPr="00EB287B">
              <w:t>Palustrine or Lacustrine (unknown specifics)</w:t>
            </w:r>
          </w:p>
        </w:tc>
        <w:tc>
          <w:tcPr>
            <w:tcW w:w="1276" w:type="dxa"/>
            <w:shd w:val="clear" w:color="auto" w:fill="auto"/>
          </w:tcPr>
          <w:p w:rsidR="00DB7293" w:rsidRPr="00A960AE" w:rsidRDefault="00DB7293" w:rsidP="0003328A">
            <w:pPr>
              <w:pStyle w:val="TblBdy"/>
            </w:pPr>
            <w:r w:rsidRPr="00A960AE">
              <w:t>≥</w:t>
            </w:r>
            <w:r>
              <w:t xml:space="preserve"> </w:t>
            </w:r>
            <w:r w:rsidRPr="00A960AE">
              <w:t>80</w:t>
            </w:r>
          </w:p>
        </w:tc>
        <w:tc>
          <w:tcPr>
            <w:tcW w:w="992" w:type="dxa"/>
            <w:shd w:val="clear" w:color="auto" w:fill="auto"/>
          </w:tcPr>
          <w:p w:rsidR="00DB7293" w:rsidRPr="00A960AE" w:rsidRDefault="00DB7293" w:rsidP="0003328A">
            <w:pPr>
              <w:pStyle w:val="TblBdy"/>
            </w:pPr>
            <w:r w:rsidRPr="00A960AE">
              <w:t>any</w:t>
            </w:r>
          </w:p>
        </w:tc>
        <w:tc>
          <w:tcPr>
            <w:tcW w:w="3686" w:type="dxa"/>
            <w:shd w:val="clear" w:color="auto" w:fill="auto"/>
          </w:tcPr>
          <w:p w:rsidR="00DB7293" w:rsidRPr="00A960AE" w:rsidRDefault="00DB7293" w:rsidP="0003328A">
            <w:pPr>
              <w:pStyle w:val="TblBdy"/>
            </w:pPr>
            <w:r w:rsidRPr="00A960AE">
              <w:t>Permanent</w:t>
            </w:r>
          </w:p>
        </w:tc>
        <w:tc>
          <w:tcPr>
            <w:tcW w:w="1417" w:type="dxa"/>
            <w:shd w:val="clear" w:color="auto" w:fill="auto"/>
          </w:tcPr>
          <w:p w:rsidR="00DB7293" w:rsidRPr="00A960AE" w:rsidRDefault="00DB7293" w:rsidP="0003328A">
            <w:pPr>
              <w:pStyle w:val="TblBdy"/>
            </w:pPr>
            <w:r w:rsidRPr="00A960AE">
              <w:t>Moderate</w:t>
            </w:r>
          </w:p>
        </w:tc>
      </w:tr>
      <w:tr w:rsidR="00DB7293" w:rsidRPr="00A7156B" w:rsidTr="000B7F20">
        <w:trPr>
          <w:trHeight w:val="60"/>
        </w:trPr>
        <w:tc>
          <w:tcPr>
            <w:tcW w:w="2268" w:type="dxa"/>
            <w:vMerge/>
            <w:shd w:val="clear" w:color="auto" w:fill="auto"/>
          </w:tcPr>
          <w:p w:rsidR="00DB7293" w:rsidRPr="00A960AE" w:rsidRDefault="00DB7293" w:rsidP="0003328A">
            <w:pPr>
              <w:pStyle w:val="TblBdy"/>
            </w:pPr>
          </w:p>
        </w:tc>
        <w:tc>
          <w:tcPr>
            <w:tcW w:w="1276" w:type="dxa"/>
            <w:shd w:val="clear" w:color="auto" w:fill="auto"/>
          </w:tcPr>
          <w:p w:rsidR="00DB7293" w:rsidRPr="00A960AE" w:rsidRDefault="00DB7293" w:rsidP="0003328A">
            <w:pPr>
              <w:pStyle w:val="TblBdy"/>
            </w:pPr>
            <w:r>
              <w:t>67 – 80</w:t>
            </w:r>
          </w:p>
        </w:tc>
        <w:tc>
          <w:tcPr>
            <w:tcW w:w="992" w:type="dxa"/>
            <w:shd w:val="clear" w:color="auto" w:fill="auto"/>
          </w:tcPr>
          <w:p w:rsidR="00DB7293" w:rsidRPr="00A960AE" w:rsidRDefault="00DB7293" w:rsidP="0003328A">
            <w:pPr>
              <w:pStyle w:val="TblBdy"/>
            </w:pPr>
            <w:r w:rsidRPr="00A960AE">
              <w:t>any</w:t>
            </w:r>
          </w:p>
        </w:tc>
        <w:tc>
          <w:tcPr>
            <w:tcW w:w="3686" w:type="dxa"/>
            <w:shd w:val="clear" w:color="auto" w:fill="auto"/>
          </w:tcPr>
          <w:p w:rsidR="00DB7293" w:rsidRPr="00A960AE" w:rsidRDefault="00DB7293" w:rsidP="0003328A">
            <w:pPr>
              <w:pStyle w:val="TblBdy"/>
            </w:pPr>
            <w:r w:rsidRPr="00A960AE">
              <w:t>Periodically inundated - Intermittent</w:t>
            </w:r>
          </w:p>
        </w:tc>
        <w:tc>
          <w:tcPr>
            <w:tcW w:w="1417" w:type="dxa"/>
            <w:shd w:val="clear" w:color="auto" w:fill="auto"/>
          </w:tcPr>
          <w:p w:rsidR="00DB7293" w:rsidRPr="00A960AE" w:rsidRDefault="00DB7293" w:rsidP="0003328A">
            <w:pPr>
              <w:pStyle w:val="TblBdy"/>
            </w:pPr>
            <w:r w:rsidRPr="00A960AE">
              <w:t>Moderate</w:t>
            </w:r>
          </w:p>
        </w:tc>
      </w:tr>
      <w:tr w:rsidR="00DB7293" w:rsidRPr="00A7156B" w:rsidTr="000B7F20">
        <w:trPr>
          <w:trHeight w:val="60"/>
        </w:trPr>
        <w:tc>
          <w:tcPr>
            <w:tcW w:w="2268" w:type="dxa"/>
            <w:vMerge/>
            <w:shd w:val="clear" w:color="auto" w:fill="auto"/>
          </w:tcPr>
          <w:p w:rsidR="00DB7293" w:rsidRPr="00A960AE" w:rsidRDefault="00DB7293" w:rsidP="0003328A">
            <w:pPr>
              <w:pStyle w:val="TblBdy"/>
            </w:pPr>
          </w:p>
        </w:tc>
        <w:tc>
          <w:tcPr>
            <w:tcW w:w="1276" w:type="dxa"/>
            <w:shd w:val="clear" w:color="auto" w:fill="auto"/>
          </w:tcPr>
          <w:p w:rsidR="00DB7293" w:rsidRPr="00A960AE" w:rsidRDefault="00DB7293" w:rsidP="0003328A">
            <w:pPr>
              <w:pStyle w:val="TblBdy"/>
            </w:pPr>
            <w:r>
              <w:t>30 – &lt;67</w:t>
            </w:r>
          </w:p>
        </w:tc>
        <w:tc>
          <w:tcPr>
            <w:tcW w:w="992" w:type="dxa"/>
            <w:shd w:val="clear" w:color="auto" w:fill="auto"/>
          </w:tcPr>
          <w:p w:rsidR="00DB7293" w:rsidRPr="00A960AE" w:rsidRDefault="00DB7293" w:rsidP="0003328A">
            <w:pPr>
              <w:pStyle w:val="TblBdy"/>
            </w:pPr>
            <w:r w:rsidRPr="00A960AE">
              <w:t>any</w:t>
            </w:r>
          </w:p>
        </w:tc>
        <w:tc>
          <w:tcPr>
            <w:tcW w:w="3686" w:type="dxa"/>
            <w:shd w:val="clear" w:color="auto" w:fill="auto"/>
          </w:tcPr>
          <w:p w:rsidR="00DB7293" w:rsidRPr="00A960AE" w:rsidRDefault="00DB7293" w:rsidP="0003328A">
            <w:pPr>
              <w:pStyle w:val="TblBdy"/>
            </w:pPr>
            <w:r w:rsidRPr="00A960AE">
              <w:t>Periodically inundated - Seasonal or Intermittent</w:t>
            </w:r>
          </w:p>
        </w:tc>
        <w:tc>
          <w:tcPr>
            <w:tcW w:w="1417" w:type="dxa"/>
            <w:shd w:val="clear" w:color="auto" w:fill="auto"/>
          </w:tcPr>
          <w:p w:rsidR="00DB7293" w:rsidRPr="00A960AE" w:rsidRDefault="00DB7293" w:rsidP="0003328A">
            <w:pPr>
              <w:pStyle w:val="TblBdy"/>
            </w:pPr>
            <w:r w:rsidRPr="00A960AE">
              <w:t>Moderate</w:t>
            </w:r>
          </w:p>
        </w:tc>
      </w:tr>
      <w:tr w:rsidR="00DB7293" w:rsidRPr="00A7156B" w:rsidTr="000B7F20">
        <w:trPr>
          <w:trHeight w:val="60"/>
        </w:trPr>
        <w:tc>
          <w:tcPr>
            <w:tcW w:w="2268" w:type="dxa"/>
            <w:vMerge/>
            <w:shd w:val="clear" w:color="auto" w:fill="auto"/>
          </w:tcPr>
          <w:p w:rsidR="00DB7293" w:rsidRPr="00A960AE" w:rsidRDefault="00DB7293" w:rsidP="0003328A">
            <w:pPr>
              <w:pStyle w:val="TblBdy"/>
            </w:pPr>
          </w:p>
        </w:tc>
        <w:tc>
          <w:tcPr>
            <w:tcW w:w="1276" w:type="dxa"/>
            <w:shd w:val="clear" w:color="auto" w:fill="auto"/>
          </w:tcPr>
          <w:p w:rsidR="00DB7293" w:rsidRPr="00A960AE" w:rsidRDefault="00DB7293" w:rsidP="0003328A">
            <w:pPr>
              <w:pStyle w:val="TblBdy"/>
            </w:pPr>
            <w:r>
              <w:t>7 – &lt;30</w:t>
            </w:r>
          </w:p>
        </w:tc>
        <w:tc>
          <w:tcPr>
            <w:tcW w:w="992" w:type="dxa"/>
            <w:shd w:val="clear" w:color="auto" w:fill="auto"/>
          </w:tcPr>
          <w:p w:rsidR="00DB7293" w:rsidRPr="00A960AE" w:rsidRDefault="00DB7293" w:rsidP="0003328A">
            <w:pPr>
              <w:pStyle w:val="TblBdy"/>
            </w:pPr>
            <w:r w:rsidRPr="00A960AE">
              <w:t>any</w:t>
            </w:r>
          </w:p>
        </w:tc>
        <w:tc>
          <w:tcPr>
            <w:tcW w:w="3686" w:type="dxa"/>
            <w:shd w:val="clear" w:color="auto" w:fill="auto"/>
          </w:tcPr>
          <w:p w:rsidR="00DB7293" w:rsidRPr="00A960AE" w:rsidRDefault="00DB7293" w:rsidP="0003328A">
            <w:pPr>
              <w:pStyle w:val="TblBdy"/>
            </w:pPr>
            <w:r w:rsidRPr="00A960AE">
              <w:t>Periodically inundated - Seasonal or Episodic</w:t>
            </w:r>
          </w:p>
        </w:tc>
        <w:tc>
          <w:tcPr>
            <w:tcW w:w="1417" w:type="dxa"/>
            <w:shd w:val="clear" w:color="auto" w:fill="auto"/>
          </w:tcPr>
          <w:p w:rsidR="00DB7293" w:rsidRPr="00A960AE" w:rsidRDefault="00DB7293" w:rsidP="0003328A">
            <w:pPr>
              <w:pStyle w:val="TblBdy"/>
            </w:pPr>
            <w:r w:rsidRPr="00A960AE">
              <w:t>Moderate</w:t>
            </w:r>
          </w:p>
        </w:tc>
      </w:tr>
      <w:tr w:rsidR="00DB7293" w:rsidRPr="00A7156B" w:rsidTr="000B7F20">
        <w:trPr>
          <w:trHeight w:val="60"/>
        </w:trPr>
        <w:tc>
          <w:tcPr>
            <w:tcW w:w="2268" w:type="dxa"/>
            <w:vMerge/>
            <w:shd w:val="clear" w:color="auto" w:fill="auto"/>
          </w:tcPr>
          <w:p w:rsidR="00DB7293" w:rsidRPr="00A960AE" w:rsidRDefault="00DB7293" w:rsidP="0003328A">
            <w:pPr>
              <w:pStyle w:val="TblBdy"/>
            </w:pPr>
          </w:p>
        </w:tc>
        <w:tc>
          <w:tcPr>
            <w:tcW w:w="1276" w:type="dxa"/>
            <w:shd w:val="clear" w:color="auto" w:fill="auto"/>
          </w:tcPr>
          <w:p w:rsidR="00DB7293" w:rsidRPr="00A960AE" w:rsidRDefault="00DB7293" w:rsidP="0003328A">
            <w:pPr>
              <w:pStyle w:val="TblBdy"/>
            </w:pPr>
            <w:r>
              <w:t>&gt;0 – 7</w:t>
            </w:r>
          </w:p>
        </w:tc>
        <w:tc>
          <w:tcPr>
            <w:tcW w:w="992" w:type="dxa"/>
            <w:shd w:val="clear" w:color="auto" w:fill="auto"/>
          </w:tcPr>
          <w:p w:rsidR="00DB7293" w:rsidRPr="00A960AE" w:rsidRDefault="00DB7293" w:rsidP="0003328A">
            <w:pPr>
              <w:pStyle w:val="TblBdy"/>
            </w:pPr>
            <w:r w:rsidRPr="00A960AE">
              <w:t>any</w:t>
            </w:r>
          </w:p>
        </w:tc>
        <w:tc>
          <w:tcPr>
            <w:tcW w:w="3686" w:type="dxa"/>
            <w:shd w:val="clear" w:color="auto" w:fill="auto"/>
          </w:tcPr>
          <w:p w:rsidR="00DB7293" w:rsidRPr="00A960AE" w:rsidRDefault="00DB7293" w:rsidP="0003328A">
            <w:pPr>
              <w:pStyle w:val="TblBdy"/>
            </w:pPr>
            <w:r w:rsidRPr="00A960AE">
              <w:t>Periodically inundated - Episodic</w:t>
            </w:r>
          </w:p>
        </w:tc>
        <w:tc>
          <w:tcPr>
            <w:tcW w:w="1417" w:type="dxa"/>
            <w:shd w:val="clear" w:color="auto" w:fill="auto"/>
          </w:tcPr>
          <w:p w:rsidR="00DB7293" w:rsidRPr="00A960AE" w:rsidRDefault="00DB7293" w:rsidP="0003328A">
            <w:pPr>
              <w:pStyle w:val="TblBdy"/>
            </w:pPr>
            <w:r w:rsidRPr="00A960AE">
              <w:t>Moderate</w:t>
            </w:r>
          </w:p>
        </w:tc>
      </w:tr>
      <w:tr w:rsidR="00DB7293" w:rsidRPr="00A7156B" w:rsidTr="000B7F20">
        <w:trPr>
          <w:trHeight w:val="60"/>
        </w:trPr>
        <w:tc>
          <w:tcPr>
            <w:tcW w:w="2268" w:type="dxa"/>
            <w:vMerge/>
            <w:shd w:val="clear" w:color="auto" w:fill="auto"/>
          </w:tcPr>
          <w:p w:rsidR="00DB7293" w:rsidRPr="00A960AE" w:rsidRDefault="00DB7293" w:rsidP="0003328A">
            <w:pPr>
              <w:pStyle w:val="TblBdy"/>
            </w:pPr>
          </w:p>
        </w:tc>
        <w:tc>
          <w:tcPr>
            <w:tcW w:w="1276" w:type="dxa"/>
            <w:shd w:val="clear" w:color="auto" w:fill="auto"/>
          </w:tcPr>
          <w:p w:rsidR="00DB7293" w:rsidRPr="00A960AE" w:rsidRDefault="00DB7293" w:rsidP="0003328A">
            <w:pPr>
              <w:pStyle w:val="TblBdy"/>
            </w:pPr>
            <w:r w:rsidRPr="00A960AE">
              <w:t>0</w:t>
            </w:r>
          </w:p>
        </w:tc>
        <w:tc>
          <w:tcPr>
            <w:tcW w:w="992" w:type="dxa"/>
            <w:shd w:val="clear" w:color="auto" w:fill="auto"/>
          </w:tcPr>
          <w:p w:rsidR="00DB7293" w:rsidRPr="00A960AE" w:rsidRDefault="00DB7293" w:rsidP="0003328A">
            <w:pPr>
              <w:pStyle w:val="TblBdy"/>
            </w:pPr>
            <w:r w:rsidRPr="00A960AE">
              <w:t xml:space="preserve">&gt; 0.5625 </w:t>
            </w:r>
          </w:p>
        </w:tc>
        <w:tc>
          <w:tcPr>
            <w:tcW w:w="3686" w:type="dxa"/>
            <w:shd w:val="clear" w:color="auto" w:fill="auto"/>
          </w:tcPr>
          <w:p w:rsidR="00DB7293" w:rsidRPr="00A960AE" w:rsidRDefault="00DB7293" w:rsidP="0003328A">
            <w:pPr>
              <w:pStyle w:val="TblBdy"/>
            </w:pPr>
            <w:r w:rsidRPr="00A960AE">
              <w:t>Periodically inundated - Episodic</w:t>
            </w:r>
          </w:p>
        </w:tc>
        <w:tc>
          <w:tcPr>
            <w:tcW w:w="1417" w:type="dxa"/>
            <w:shd w:val="clear" w:color="auto" w:fill="auto"/>
          </w:tcPr>
          <w:p w:rsidR="00DB7293" w:rsidRPr="00A960AE" w:rsidRDefault="00DB7293" w:rsidP="0003328A">
            <w:pPr>
              <w:pStyle w:val="TblBdy"/>
            </w:pPr>
            <w:r w:rsidRPr="00A960AE">
              <w:t>Moderate</w:t>
            </w:r>
          </w:p>
        </w:tc>
      </w:tr>
      <w:tr w:rsidR="00DB7293" w:rsidRPr="00A7156B" w:rsidTr="000B7F20">
        <w:trPr>
          <w:trHeight w:val="60"/>
        </w:trPr>
        <w:tc>
          <w:tcPr>
            <w:tcW w:w="2268" w:type="dxa"/>
            <w:vMerge/>
            <w:shd w:val="clear" w:color="auto" w:fill="auto"/>
          </w:tcPr>
          <w:p w:rsidR="00DB7293" w:rsidRPr="00A960AE" w:rsidRDefault="00DB7293" w:rsidP="0003328A">
            <w:pPr>
              <w:pStyle w:val="TblBdy"/>
            </w:pPr>
          </w:p>
        </w:tc>
        <w:tc>
          <w:tcPr>
            <w:tcW w:w="1276" w:type="dxa"/>
            <w:shd w:val="clear" w:color="auto" w:fill="auto"/>
          </w:tcPr>
          <w:p w:rsidR="00DB7293" w:rsidRPr="00A960AE" w:rsidRDefault="00DB7293" w:rsidP="0003328A">
            <w:pPr>
              <w:pStyle w:val="TblBdy"/>
            </w:pPr>
            <w:r w:rsidRPr="00A960AE">
              <w:t>0</w:t>
            </w:r>
          </w:p>
        </w:tc>
        <w:tc>
          <w:tcPr>
            <w:tcW w:w="992" w:type="dxa"/>
            <w:shd w:val="clear" w:color="auto" w:fill="auto"/>
          </w:tcPr>
          <w:p w:rsidR="00DB7293" w:rsidRPr="00A960AE" w:rsidRDefault="00DB7293" w:rsidP="0003328A">
            <w:pPr>
              <w:pStyle w:val="TblBdy"/>
            </w:pPr>
            <w:r w:rsidRPr="00A960AE">
              <w:t xml:space="preserve">≤ 0.5625 </w:t>
            </w:r>
          </w:p>
        </w:tc>
        <w:tc>
          <w:tcPr>
            <w:tcW w:w="3686" w:type="dxa"/>
            <w:shd w:val="clear" w:color="auto" w:fill="auto"/>
          </w:tcPr>
          <w:p w:rsidR="00DB7293" w:rsidRPr="00A960AE" w:rsidRDefault="00DB7293" w:rsidP="0003328A">
            <w:pPr>
              <w:pStyle w:val="TblBdy"/>
            </w:pPr>
            <w:r w:rsidRPr="00A960AE">
              <w:t>Periodically inundated - Unknown</w:t>
            </w:r>
          </w:p>
        </w:tc>
        <w:tc>
          <w:tcPr>
            <w:tcW w:w="1417" w:type="dxa"/>
            <w:shd w:val="clear" w:color="auto" w:fill="auto"/>
          </w:tcPr>
          <w:p w:rsidR="00DB7293" w:rsidRPr="00A960AE" w:rsidRDefault="00DB7293" w:rsidP="0003328A">
            <w:pPr>
              <w:pStyle w:val="TblBdy"/>
            </w:pPr>
            <w:r w:rsidRPr="00A960AE">
              <w:t>Moderate</w:t>
            </w:r>
          </w:p>
        </w:tc>
      </w:tr>
    </w:tbl>
    <w:p w:rsidR="00DB7293" w:rsidRDefault="00DB7293" w:rsidP="00DB7293">
      <w:pPr>
        <w:pStyle w:val="Body"/>
      </w:pPr>
    </w:p>
    <w:p w:rsidR="00DB7293" w:rsidRPr="007B439B" w:rsidRDefault="00DB7293" w:rsidP="00DB7293">
      <w:pPr>
        <w:pStyle w:val="HC"/>
      </w:pPr>
      <w:r>
        <w:t>5.5.3 Water regime c</w:t>
      </w:r>
      <w:r w:rsidRPr="007B439B">
        <w:t>lassification results</w:t>
      </w:r>
    </w:p>
    <w:p w:rsidR="00DB7293" w:rsidRDefault="00DB7293" w:rsidP="000B7F20">
      <w:pPr>
        <w:pStyle w:val="Body2"/>
      </w:pPr>
      <w:r w:rsidRPr="008E0A8D">
        <w:t xml:space="preserve">The </w:t>
      </w:r>
      <w:r>
        <w:t>water regime</w:t>
      </w:r>
      <w:r w:rsidRPr="008E0A8D">
        <w:t xml:space="preserve"> classification identified </w:t>
      </w:r>
      <w:r>
        <w:t xml:space="preserve">that the majority of Victoria’s </w:t>
      </w:r>
      <w:r w:rsidRPr="008E0A8D">
        <w:t>wetlands</w:t>
      </w:r>
      <w:r>
        <w:t xml:space="preserve"> with a known water regime category are periodically inundated , most of these being in the episodic subcategory (</w:t>
      </w:r>
      <w:r>
        <w:fldChar w:fldCharType="begin"/>
      </w:r>
      <w:r>
        <w:instrText xml:space="preserve"> REF _Ref408581326 \h </w:instrText>
      </w:r>
      <w:r w:rsidR="000B7F20">
        <w:instrText xml:space="preserve"> \* MERGEFORMAT </w:instrText>
      </w:r>
      <w:r>
        <w:fldChar w:fldCharType="separate"/>
      </w:r>
      <w:r w:rsidR="00C62F73">
        <w:t xml:space="preserve">Table </w:t>
      </w:r>
      <w:r w:rsidR="00C62F73">
        <w:rPr>
          <w:noProof/>
        </w:rPr>
        <w:t>24</w:t>
      </w:r>
      <w:r>
        <w:fldChar w:fldCharType="end"/>
      </w:r>
      <w:r>
        <w:t>)</w:t>
      </w:r>
      <w:r w:rsidRPr="008E0A8D">
        <w:t>.</w:t>
      </w:r>
      <w:r>
        <w:t xml:space="preserve"> This is likely to reflect the significant number of dry years in the 2000-2013 period covered by the WOFS dataset which was used to calculate the water regime for all non-tidal wetlands except those mapped in the ALPS dataset. </w:t>
      </w:r>
    </w:p>
    <w:p w:rsidR="00DB7293" w:rsidRDefault="00DB7293" w:rsidP="00DB7293">
      <w:pPr>
        <w:pStyle w:val="TableTitle"/>
      </w:pPr>
      <w:bookmarkStart w:id="208" w:name="_Ref408581326"/>
      <w:r>
        <w:t xml:space="preserve">Table </w:t>
      </w:r>
      <w:fldSimple w:instr=" SEQ Table \* ARABIC ">
        <w:r w:rsidR="00C62F73">
          <w:rPr>
            <w:noProof/>
          </w:rPr>
          <w:t>24</w:t>
        </w:r>
      </w:fldSimple>
      <w:bookmarkEnd w:id="208"/>
      <w:r>
        <w:t>. Results of the water regime classification</w:t>
      </w:r>
    </w:p>
    <w:tbl>
      <w:tblPr>
        <w:tblW w:w="6663" w:type="dxa"/>
        <w:tblInd w:w="108" w:type="dxa"/>
        <w:tblBorders>
          <w:top w:val="single" w:sz="4" w:space="0" w:color="228591"/>
          <w:bottom w:val="single" w:sz="4" w:space="0" w:color="228591"/>
          <w:insideH w:val="single" w:sz="4" w:space="0" w:color="228591"/>
        </w:tblBorders>
        <w:tblLayout w:type="fixed"/>
        <w:tblLook w:val="0000" w:firstRow="0" w:lastRow="0" w:firstColumn="0" w:lastColumn="0" w:noHBand="0" w:noVBand="0"/>
      </w:tblPr>
      <w:tblGrid>
        <w:gridCol w:w="4111"/>
        <w:gridCol w:w="2552"/>
      </w:tblGrid>
      <w:tr w:rsidR="00DB7293" w:rsidRPr="00523E86" w:rsidTr="000B7F20">
        <w:trPr>
          <w:trHeight w:val="82"/>
          <w:tblHeader/>
        </w:trPr>
        <w:tc>
          <w:tcPr>
            <w:tcW w:w="4111" w:type="dxa"/>
            <w:shd w:val="clear" w:color="auto" w:fill="228591"/>
          </w:tcPr>
          <w:p w:rsidR="00DB7293" w:rsidRPr="006535C9" w:rsidRDefault="00DB7293" w:rsidP="0003328A">
            <w:pPr>
              <w:pStyle w:val="TblHd"/>
            </w:pPr>
            <w:r>
              <w:t>Water regime</w:t>
            </w:r>
          </w:p>
        </w:tc>
        <w:tc>
          <w:tcPr>
            <w:tcW w:w="2552" w:type="dxa"/>
            <w:shd w:val="clear" w:color="auto" w:fill="228591"/>
          </w:tcPr>
          <w:p w:rsidR="00DB7293" w:rsidRPr="003F5AC8" w:rsidRDefault="00DB7293" w:rsidP="0003328A">
            <w:pPr>
              <w:pStyle w:val="TblHd"/>
              <w:jc w:val="center"/>
              <w:rPr>
                <w:bCs/>
              </w:rPr>
            </w:pPr>
            <w:r>
              <w:rPr>
                <w:bCs/>
              </w:rPr>
              <w:t>Approximate p</w:t>
            </w:r>
            <w:r w:rsidRPr="003F5AC8">
              <w:rPr>
                <w:bCs/>
              </w:rPr>
              <w:t>ercentage of wetlands</w:t>
            </w:r>
          </w:p>
        </w:tc>
      </w:tr>
      <w:tr w:rsidR="00DB7293" w:rsidRPr="00A7156B" w:rsidTr="000B7F20">
        <w:trPr>
          <w:trHeight w:val="60"/>
        </w:trPr>
        <w:tc>
          <w:tcPr>
            <w:tcW w:w="4111" w:type="dxa"/>
            <w:shd w:val="clear" w:color="auto" w:fill="auto"/>
            <w:vAlign w:val="bottom"/>
          </w:tcPr>
          <w:p w:rsidR="00DB7293" w:rsidRPr="00F72F0A" w:rsidRDefault="00DB7293" w:rsidP="0003328A">
            <w:pPr>
              <w:pStyle w:val="TblBdy"/>
            </w:pPr>
            <w:r w:rsidRPr="00783A85">
              <w:t>Permanent</w:t>
            </w:r>
          </w:p>
        </w:tc>
        <w:tc>
          <w:tcPr>
            <w:tcW w:w="2552" w:type="dxa"/>
            <w:shd w:val="clear" w:color="auto" w:fill="auto"/>
            <w:vAlign w:val="bottom"/>
          </w:tcPr>
          <w:p w:rsidR="00DB7293" w:rsidRPr="00F72F0A" w:rsidRDefault="00DB7293" w:rsidP="0003328A">
            <w:pPr>
              <w:pStyle w:val="TblBdy"/>
              <w:jc w:val="center"/>
            </w:pPr>
            <w:r w:rsidRPr="00783A85">
              <w:t>14</w:t>
            </w:r>
          </w:p>
        </w:tc>
      </w:tr>
      <w:tr w:rsidR="00DB7293" w:rsidRPr="00A7156B" w:rsidTr="000B7F20">
        <w:trPr>
          <w:trHeight w:val="60"/>
        </w:trPr>
        <w:tc>
          <w:tcPr>
            <w:tcW w:w="4111" w:type="dxa"/>
            <w:shd w:val="clear" w:color="auto" w:fill="auto"/>
            <w:vAlign w:val="bottom"/>
          </w:tcPr>
          <w:p w:rsidR="00DB7293" w:rsidRPr="00F72F0A" w:rsidRDefault="00DB7293" w:rsidP="0003328A">
            <w:pPr>
              <w:pStyle w:val="TblBdy"/>
            </w:pPr>
            <w:r w:rsidRPr="00783A85">
              <w:t>Periodically Inundated - Intermittent</w:t>
            </w:r>
          </w:p>
        </w:tc>
        <w:tc>
          <w:tcPr>
            <w:tcW w:w="2552" w:type="dxa"/>
            <w:shd w:val="clear" w:color="auto" w:fill="auto"/>
            <w:vAlign w:val="bottom"/>
          </w:tcPr>
          <w:p w:rsidR="00DB7293" w:rsidRPr="00F72F0A" w:rsidRDefault="00DB7293" w:rsidP="0003328A">
            <w:pPr>
              <w:pStyle w:val="TblBdy"/>
              <w:jc w:val="center"/>
            </w:pPr>
            <w:r w:rsidRPr="00783A85">
              <w:t>4</w:t>
            </w:r>
          </w:p>
        </w:tc>
      </w:tr>
      <w:tr w:rsidR="00DB7293" w:rsidRPr="00A7156B" w:rsidTr="000B7F20">
        <w:trPr>
          <w:trHeight w:val="60"/>
        </w:trPr>
        <w:tc>
          <w:tcPr>
            <w:tcW w:w="4111" w:type="dxa"/>
            <w:shd w:val="clear" w:color="auto" w:fill="auto"/>
            <w:vAlign w:val="bottom"/>
          </w:tcPr>
          <w:p w:rsidR="00DB7293" w:rsidRPr="00F72F0A" w:rsidRDefault="00DB7293" w:rsidP="0003328A">
            <w:pPr>
              <w:pStyle w:val="TblBdy"/>
            </w:pPr>
            <w:r w:rsidRPr="00783A85">
              <w:t>Periodically Inundated - Episodic</w:t>
            </w:r>
          </w:p>
        </w:tc>
        <w:tc>
          <w:tcPr>
            <w:tcW w:w="2552" w:type="dxa"/>
            <w:shd w:val="clear" w:color="auto" w:fill="auto"/>
            <w:vAlign w:val="bottom"/>
          </w:tcPr>
          <w:p w:rsidR="00DB7293" w:rsidRPr="00F72F0A" w:rsidRDefault="00DB7293" w:rsidP="0003328A">
            <w:pPr>
              <w:pStyle w:val="TblBdy"/>
              <w:jc w:val="center"/>
            </w:pPr>
            <w:r w:rsidRPr="00783A85">
              <w:t>52</w:t>
            </w:r>
          </w:p>
        </w:tc>
      </w:tr>
      <w:tr w:rsidR="00DB7293" w:rsidRPr="00A7156B" w:rsidTr="000B7F20">
        <w:trPr>
          <w:trHeight w:val="60"/>
        </w:trPr>
        <w:tc>
          <w:tcPr>
            <w:tcW w:w="4111" w:type="dxa"/>
            <w:shd w:val="clear" w:color="auto" w:fill="auto"/>
            <w:vAlign w:val="bottom"/>
          </w:tcPr>
          <w:p w:rsidR="00DB7293" w:rsidRPr="00F72F0A" w:rsidRDefault="00DB7293" w:rsidP="0003328A">
            <w:pPr>
              <w:pStyle w:val="TblBdy"/>
            </w:pPr>
            <w:r w:rsidRPr="00783A85">
              <w:t>Periodically Inundated - Seasonal Or Intermittent</w:t>
            </w:r>
          </w:p>
        </w:tc>
        <w:tc>
          <w:tcPr>
            <w:tcW w:w="2552" w:type="dxa"/>
            <w:shd w:val="clear" w:color="auto" w:fill="auto"/>
            <w:vAlign w:val="bottom"/>
          </w:tcPr>
          <w:p w:rsidR="00DB7293" w:rsidRPr="00F72F0A" w:rsidRDefault="00DB7293" w:rsidP="0003328A">
            <w:pPr>
              <w:pStyle w:val="TblBdy"/>
              <w:jc w:val="center"/>
            </w:pPr>
            <w:r w:rsidRPr="00783A85">
              <w:t>5</w:t>
            </w:r>
          </w:p>
        </w:tc>
      </w:tr>
      <w:tr w:rsidR="00DB7293" w:rsidRPr="00A7156B" w:rsidTr="000B7F20">
        <w:trPr>
          <w:trHeight w:val="60"/>
        </w:trPr>
        <w:tc>
          <w:tcPr>
            <w:tcW w:w="4111" w:type="dxa"/>
            <w:shd w:val="clear" w:color="auto" w:fill="auto"/>
            <w:vAlign w:val="bottom"/>
          </w:tcPr>
          <w:p w:rsidR="00DB7293" w:rsidRPr="00F72F0A" w:rsidRDefault="00DB7293" w:rsidP="0003328A">
            <w:pPr>
              <w:pStyle w:val="TblBdy"/>
            </w:pPr>
            <w:r w:rsidRPr="00783A85">
              <w:t>Periodically Inundated - Seasonal Or Episodic</w:t>
            </w:r>
          </w:p>
        </w:tc>
        <w:tc>
          <w:tcPr>
            <w:tcW w:w="2552" w:type="dxa"/>
            <w:shd w:val="clear" w:color="auto" w:fill="auto"/>
            <w:vAlign w:val="bottom"/>
          </w:tcPr>
          <w:p w:rsidR="00DB7293" w:rsidRPr="00F72F0A" w:rsidRDefault="00DB7293" w:rsidP="0003328A">
            <w:pPr>
              <w:pStyle w:val="TblBdy"/>
              <w:jc w:val="center"/>
            </w:pPr>
            <w:r w:rsidRPr="00783A85">
              <w:t>11</w:t>
            </w:r>
          </w:p>
        </w:tc>
      </w:tr>
      <w:tr w:rsidR="00DB7293" w:rsidRPr="00A7156B" w:rsidTr="000B7F20">
        <w:trPr>
          <w:trHeight w:val="60"/>
        </w:trPr>
        <w:tc>
          <w:tcPr>
            <w:tcW w:w="4111" w:type="dxa"/>
            <w:shd w:val="clear" w:color="auto" w:fill="auto"/>
            <w:vAlign w:val="bottom"/>
          </w:tcPr>
          <w:p w:rsidR="00DB7293" w:rsidRPr="00F72F0A" w:rsidRDefault="00DB7293" w:rsidP="0003328A">
            <w:pPr>
              <w:pStyle w:val="TblBdy"/>
            </w:pPr>
            <w:r w:rsidRPr="00783A85">
              <w:t>Periodically Inundated - Unknown</w:t>
            </w:r>
          </w:p>
        </w:tc>
        <w:tc>
          <w:tcPr>
            <w:tcW w:w="2552" w:type="dxa"/>
            <w:shd w:val="clear" w:color="auto" w:fill="auto"/>
            <w:vAlign w:val="bottom"/>
          </w:tcPr>
          <w:p w:rsidR="00DB7293" w:rsidRPr="00F72F0A" w:rsidRDefault="00DB7293" w:rsidP="0003328A">
            <w:pPr>
              <w:pStyle w:val="TblBdy"/>
              <w:jc w:val="center"/>
            </w:pPr>
            <w:r w:rsidRPr="00783A85">
              <w:t>12</w:t>
            </w:r>
          </w:p>
        </w:tc>
      </w:tr>
      <w:tr w:rsidR="00DB7293" w:rsidRPr="00A7156B" w:rsidTr="000B7F20">
        <w:trPr>
          <w:trHeight w:val="60"/>
        </w:trPr>
        <w:tc>
          <w:tcPr>
            <w:tcW w:w="4111" w:type="dxa"/>
            <w:shd w:val="clear" w:color="auto" w:fill="auto"/>
            <w:vAlign w:val="bottom"/>
          </w:tcPr>
          <w:p w:rsidR="00DB7293" w:rsidRPr="00F72F0A" w:rsidRDefault="00DB7293" w:rsidP="0003328A">
            <w:pPr>
              <w:pStyle w:val="TblBdy"/>
            </w:pPr>
            <w:r w:rsidRPr="00783A85">
              <w:t>Supratidal</w:t>
            </w:r>
          </w:p>
        </w:tc>
        <w:tc>
          <w:tcPr>
            <w:tcW w:w="2552" w:type="dxa"/>
            <w:shd w:val="clear" w:color="auto" w:fill="auto"/>
            <w:vAlign w:val="bottom"/>
          </w:tcPr>
          <w:p w:rsidR="00DB7293" w:rsidRPr="00F72F0A" w:rsidRDefault="00DB7293" w:rsidP="0003328A">
            <w:pPr>
              <w:pStyle w:val="TblBdy"/>
              <w:jc w:val="center"/>
            </w:pPr>
            <w:r w:rsidRPr="00783A85">
              <w:t>1</w:t>
            </w:r>
          </w:p>
        </w:tc>
      </w:tr>
      <w:tr w:rsidR="00DB7293" w:rsidRPr="00A7156B" w:rsidTr="000B7F20">
        <w:trPr>
          <w:trHeight w:val="60"/>
        </w:trPr>
        <w:tc>
          <w:tcPr>
            <w:tcW w:w="4111" w:type="dxa"/>
            <w:shd w:val="clear" w:color="auto" w:fill="auto"/>
            <w:vAlign w:val="bottom"/>
          </w:tcPr>
          <w:p w:rsidR="00DB7293" w:rsidRPr="00F72F0A" w:rsidRDefault="00DB7293" w:rsidP="0003328A">
            <w:pPr>
              <w:pStyle w:val="TblBdy"/>
            </w:pPr>
            <w:r w:rsidRPr="00783A85">
              <w:t>Intertidal</w:t>
            </w:r>
          </w:p>
        </w:tc>
        <w:tc>
          <w:tcPr>
            <w:tcW w:w="2552" w:type="dxa"/>
            <w:shd w:val="clear" w:color="auto" w:fill="auto"/>
            <w:vAlign w:val="bottom"/>
          </w:tcPr>
          <w:p w:rsidR="00DB7293" w:rsidRPr="00F72F0A" w:rsidRDefault="00DB7293" w:rsidP="0003328A">
            <w:pPr>
              <w:pStyle w:val="TblBdy"/>
              <w:jc w:val="center"/>
            </w:pPr>
            <w:r>
              <w:t>&lt;1</w:t>
            </w:r>
          </w:p>
        </w:tc>
      </w:tr>
      <w:tr w:rsidR="00DB7293" w:rsidRPr="00A7156B" w:rsidTr="000B7F20">
        <w:trPr>
          <w:trHeight w:val="60"/>
        </w:trPr>
        <w:tc>
          <w:tcPr>
            <w:tcW w:w="4111" w:type="dxa"/>
            <w:shd w:val="clear" w:color="auto" w:fill="auto"/>
            <w:vAlign w:val="bottom"/>
          </w:tcPr>
          <w:p w:rsidR="00DB7293" w:rsidRPr="00F72F0A" w:rsidRDefault="00DB7293" w:rsidP="0003328A">
            <w:pPr>
              <w:pStyle w:val="TblBdy"/>
            </w:pPr>
            <w:r w:rsidRPr="00783A85">
              <w:t>Unknown</w:t>
            </w:r>
          </w:p>
        </w:tc>
        <w:tc>
          <w:tcPr>
            <w:tcW w:w="2552" w:type="dxa"/>
            <w:shd w:val="clear" w:color="auto" w:fill="auto"/>
            <w:vAlign w:val="bottom"/>
          </w:tcPr>
          <w:p w:rsidR="00DB7293" w:rsidRPr="00F72F0A" w:rsidRDefault="00DB7293" w:rsidP="0003328A">
            <w:pPr>
              <w:pStyle w:val="TblBdy"/>
              <w:jc w:val="center"/>
            </w:pPr>
            <w:r w:rsidRPr="00783A85">
              <w:t>2</w:t>
            </w:r>
          </w:p>
        </w:tc>
      </w:tr>
    </w:tbl>
    <w:p w:rsidR="00DB7293" w:rsidRDefault="00DB7293" w:rsidP="00DB7293">
      <w:pPr>
        <w:pStyle w:val="Body"/>
      </w:pPr>
    </w:p>
    <w:p w:rsidR="00DB7293" w:rsidRDefault="00DB7293" w:rsidP="00DB7293">
      <w:pPr>
        <w:pStyle w:val="HB"/>
      </w:pPr>
      <w:bookmarkStart w:id="209" w:name="_Toc444793277"/>
      <w:bookmarkStart w:id="210" w:name="_Toc444793786"/>
      <w:bookmarkStart w:id="211" w:name="_Toc444793888"/>
      <w:bookmarkStart w:id="212" w:name="_Toc445979014"/>
      <w:r>
        <w:t>5.6</w:t>
      </w:r>
      <w:r w:rsidRPr="00690FE8">
        <w:t xml:space="preserve"> </w:t>
      </w:r>
      <w:r>
        <w:t>Water source</w:t>
      </w:r>
      <w:bookmarkEnd w:id="209"/>
      <w:bookmarkEnd w:id="210"/>
      <w:bookmarkEnd w:id="211"/>
      <w:bookmarkEnd w:id="212"/>
    </w:p>
    <w:p w:rsidR="00DB7293" w:rsidRDefault="00DB7293" w:rsidP="00B97118">
      <w:pPr>
        <w:pStyle w:val="Body2"/>
      </w:pPr>
      <w:r w:rsidRPr="00D91F87">
        <w:t xml:space="preserve">Knowledge of the </w:t>
      </w:r>
      <w:r>
        <w:t>source (or sources) of water for a wetland is important for managing wetlands. It indicates which wetlands could be affected by decisions and activities to allocate and manage water such as river regulation, groundwater licensing, storage management and environmental watering.</w:t>
      </w:r>
    </w:p>
    <w:p w:rsidR="00DB7293" w:rsidRPr="00C77BE9" w:rsidRDefault="00DB7293" w:rsidP="00DB7293">
      <w:pPr>
        <w:pStyle w:val="HC"/>
      </w:pPr>
      <w:r>
        <w:t xml:space="preserve">5.6.1 </w:t>
      </w:r>
      <w:r w:rsidRPr="00C77BE9">
        <w:t xml:space="preserve">Classification categories </w:t>
      </w:r>
    </w:p>
    <w:p w:rsidR="00694E9C" w:rsidRDefault="00DB7293" w:rsidP="00B97118">
      <w:pPr>
        <w:pStyle w:val="Body2"/>
      </w:pPr>
      <w:r>
        <w:t>For lacustrine and palustrine aquatic ecosystems in the surface waters class, th</w:t>
      </w:r>
      <w:r w:rsidRPr="00276CC4">
        <w:t>e ANAE cl</w:t>
      </w:r>
      <w:r>
        <w:t>assification system includes a dominant water source</w:t>
      </w:r>
      <w:r w:rsidRPr="00276CC4">
        <w:t xml:space="preserve"> attribute with the following categories</w:t>
      </w:r>
      <w:r w:rsidR="00F9554F">
        <w:t xml:space="preserve"> </w:t>
      </w:r>
      <w:r w:rsidR="00F9554F" w:rsidRPr="00276CC4">
        <w:t>(Appendix 2)</w:t>
      </w:r>
      <w:r w:rsidRPr="00276CC4">
        <w:t xml:space="preserve">: </w:t>
      </w:r>
    </w:p>
    <w:p w:rsidR="00694E9C" w:rsidRDefault="00DB7293" w:rsidP="00694E9C">
      <w:pPr>
        <w:pStyle w:val="Bullet"/>
        <w:numPr>
          <w:ilvl w:val="0"/>
          <w:numId w:val="1"/>
        </w:numPr>
        <w:tabs>
          <w:tab w:val="clear" w:pos="720"/>
          <w:tab w:val="num" w:pos="927"/>
        </w:tabs>
        <w:ind w:left="170" w:hanging="170"/>
      </w:pPr>
      <w:r w:rsidRPr="00276CC4">
        <w:t>surface water</w:t>
      </w:r>
      <w:r w:rsidR="00694E9C">
        <w:t>;</w:t>
      </w:r>
    </w:p>
    <w:p w:rsidR="00694E9C" w:rsidRDefault="00DB7293" w:rsidP="00694E9C">
      <w:pPr>
        <w:pStyle w:val="Bullet"/>
        <w:numPr>
          <w:ilvl w:val="0"/>
          <w:numId w:val="1"/>
        </w:numPr>
        <w:tabs>
          <w:tab w:val="clear" w:pos="720"/>
          <w:tab w:val="num" w:pos="927"/>
        </w:tabs>
        <w:ind w:left="170" w:hanging="170"/>
      </w:pPr>
      <w:r w:rsidRPr="00276CC4">
        <w:t>groundwater</w:t>
      </w:r>
      <w:r w:rsidR="00694E9C">
        <w:t>;</w:t>
      </w:r>
    </w:p>
    <w:p w:rsidR="00694E9C" w:rsidRDefault="00DB7293" w:rsidP="00694E9C">
      <w:pPr>
        <w:pStyle w:val="Bullet"/>
        <w:numPr>
          <w:ilvl w:val="0"/>
          <w:numId w:val="1"/>
        </w:numPr>
        <w:tabs>
          <w:tab w:val="clear" w:pos="720"/>
          <w:tab w:val="num" w:pos="927"/>
        </w:tabs>
        <w:ind w:left="170" w:hanging="170"/>
      </w:pPr>
      <w:r w:rsidRPr="00276CC4">
        <w:t>both surface and groundwater (where there is temporal dominance by one or the other)</w:t>
      </w:r>
      <w:r w:rsidR="00694E9C">
        <w:t>;</w:t>
      </w:r>
      <w:r w:rsidRPr="00276CC4">
        <w:t xml:space="preserve"> and</w:t>
      </w:r>
    </w:p>
    <w:p w:rsidR="008C41EF" w:rsidRDefault="00DB7293" w:rsidP="00694E9C">
      <w:pPr>
        <w:pStyle w:val="Bullet"/>
        <w:numPr>
          <w:ilvl w:val="0"/>
          <w:numId w:val="1"/>
        </w:numPr>
        <w:tabs>
          <w:tab w:val="clear" w:pos="720"/>
          <w:tab w:val="num" w:pos="927"/>
        </w:tabs>
        <w:ind w:left="170" w:hanging="170"/>
      </w:pPr>
      <w:r w:rsidRPr="00276CC4">
        <w:t xml:space="preserve">localised rainfall. </w:t>
      </w:r>
    </w:p>
    <w:p w:rsidR="00DB7293" w:rsidRPr="00276CC4" w:rsidRDefault="00DB7293" w:rsidP="008C41EF">
      <w:pPr>
        <w:pStyle w:val="Body2"/>
      </w:pPr>
      <w:r>
        <w:t>For estuar</w:t>
      </w:r>
      <w:r w:rsidR="008C41EF">
        <w:t>in</w:t>
      </w:r>
      <w:r>
        <w:t>e and marine aquatic ecosystems, there are no relevant water source attributes.</w:t>
      </w:r>
    </w:p>
    <w:p w:rsidR="00DB7293" w:rsidRPr="00276CC4" w:rsidRDefault="00DB7293" w:rsidP="00B97118">
      <w:pPr>
        <w:pStyle w:val="Body2"/>
      </w:pPr>
      <w:r>
        <w:t xml:space="preserve">An </w:t>
      </w:r>
      <w:r w:rsidR="00970D2B">
        <w:t>individual</w:t>
      </w:r>
      <w:r>
        <w:t xml:space="preserve"> wetland may have more than one water source.  </w:t>
      </w:r>
      <w:r w:rsidRPr="00276CC4">
        <w:t xml:space="preserve">In Victoria, data are not available </w:t>
      </w:r>
      <w:r>
        <w:t xml:space="preserve">for the majority of wetlands </w:t>
      </w:r>
      <w:r w:rsidRPr="00276CC4">
        <w:t>to identify the relative volumetric contribution of each water source. Rather than assign a dominant water source</w:t>
      </w:r>
      <w:r>
        <w:t xml:space="preserve"> in accordance with the </w:t>
      </w:r>
      <w:r w:rsidR="00F52382">
        <w:t>ANAE classification framework</w:t>
      </w:r>
      <w:r w:rsidRPr="00276CC4">
        <w:t xml:space="preserve">, the Victorian wetland classification framework adopted a separate attribute for </w:t>
      </w:r>
      <w:r w:rsidR="00F816DA">
        <w:t>surface, groundwater and artificial water</w:t>
      </w:r>
      <w:r w:rsidRPr="00276CC4">
        <w:t xml:space="preserve"> source</w:t>
      </w:r>
      <w:r w:rsidR="00F816DA">
        <w:t xml:space="preserve">s. </w:t>
      </w:r>
      <w:r>
        <w:t xml:space="preserve"> </w:t>
      </w:r>
      <w:r w:rsidR="00F816DA">
        <w:t>An attribute was not adopted for</w:t>
      </w:r>
      <w:r w:rsidRPr="00276CC4">
        <w:t xml:space="preserve"> localised rainfall</w:t>
      </w:r>
      <w:r>
        <w:t xml:space="preserve"> and runoff</w:t>
      </w:r>
      <w:r w:rsidRPr="00276CC4">
        <w:t xml:space="preserve"> (</w:t>
      </w:r>
      <w:r>
        <w:fldChar w:fldCharType="begin"/>
      </w:r>
      <w:r>
        <w:instrText xml:space="preserve"> REF _Ref408581380 \h </w:instrText>
      </w:r>
      <w:r w:rsidR="00B97118">
        <w:instrText xml:space="preserve"> \* MERGEFORMAT </w:instrText>
      </w:r>
      <w:r>
        <w:fldChar w:fldCharType="separate"/>
      </w:r>
      <w:r w:rsidR="00C62F73">
        <w:t xml:space="preserve">Table </w:t>
      </w:r>
      <w:r w:rsidR="00C62F73">
        <w:rPr>
          <w:noProof/>
        </w:rPr>
        <w:t>25</w:t>
      </w:r>
      <w:r>
        <w:fldChar w:fldCharType="end"/>
      </w:r>
      <w:r w:rsidRPr="00276CC4">
        <w:t>)</w:t>
      </w:r>
      <w:r w:rsidR="00F816DA">
        <w:t xml:space="preserve"> as i</w:t>
      </w:r>
      <w:r w:rsidRPr="00276CC4">
        <w:t>t was assumed that all wetlands have some input from localised rainfall and runoff. The categories for each water resource attribute relate to the probability of that water source occurring (</w:t>
      </w:r>
      <w:r>
        <w:fldChar w:fldCharType="begin"/>
      </w:r>
      <w:r>
        <w:instrText xml:space="preserve"> REF _Ref408581380 \h </w:instrText>
      </w:r>
      <w:r w:rsidR="00B97118">
        <w:instrText xml:space="preserve"> \* MERGEFORMAT </w:instrText>
      </w:r>
      <w:r>
        <w:fldChar w:fldCharType="separate"/>
      </w:r>
      <w:r w:rsidR="00C62F73">
        <w:t xml:space="preserve">Table </w:t>
      </w:r>
      <w:r w:rsidR="00C62F73">
        <w:rPr>
          <w:noProof/>
        </w:rPr>
        <w:t>25</w:t>
      </w:r>
      <w:r>
        <w:fldChar w:fldCharType="end"/>
      </w:r>
      <w:r w:rsidRPr="00276CC4">
        <w:t>). This allows a user to understand the likely presence of each water source, but does not attempt to assign a single dominant water source to an individual wetland.</w:t>
      </w:r>
    </w:p>
    <w:p w:rsidR="00DB7293" w:rsidRPr="00276CC4" w:rsidRDefault="00DB7293" w:rsidP="00B97118">
      <w:pPr>
        <w:pStyle w:val="Body2"/>
      </w:pPr>
      <w:r w:rsidRPr="00276CC4">
        <w:t xml:space="preserve">The river water source attribute is used to identify those wetlands which receive inflows from in-channel or overbank river flows. </w:t>
      </w:r>
      <w:r>
        <w:t xml:space="preserve">The groundwater water source is used for wetlands which have a surface expression of groundwater. </w:t>
      </w:r>
      <w:r w:rsidRPr="00276CC4">
        <w:t xml:space="preserve">The tidal water source attribute </w:t>
      </w:r>
      <w:r>
        <w:t>applies to</w:t>
      </w:r>
      <w:r w:rsidRPr="00276CC4">
        <w:t xml:space="preserve"> marine and estuarine systems. The artificial water source is included to allow identification of wetlands which receive inflows from managed delivery of water. </w:t>
      </w:r>
    </w:p>
    <w:p w:rsidR="00DB7293" w:rsidRDefault="00DB7293" w:rsidP="00DB7293">
      <w:pPr>
        <w:pStyle w:val="TableTitle"/>
      </w:pPr>
      <w:bookmarkStart w:id="213" w:name="_Ref408581380"/>
      <w:r>
        <w:t xml:space="preserve">Table </w:t>
      </w:r>
      <w:fldSimple w:instr=" SEQ Table \* ARABIC ">
        <w:r w:rsidR="00C62F73">
          <w:rPr>
            <w:noProof/>
          </w:rPr>
          <w:t>25</w:t>
        </w:r>
      </w:fldSimple>
      <w:bookmarkEnd w:id="213"/>
      <w:r>
        <w:t>. Water source attributes and categories used in the Victorian wetland classification framework.</w:t>
      </w:r>
    </w:p>
    <w:tbl>
      <w:tblPr>
        <w:tblW w:w="9639" w:type="dxa"/>
        <w:tblInd w:w="108" w:type="dxa"/>
        <w:tblBorders>
          <w:top w:val="single" w:sz="4" w:space="0" w:color="228591"/>
          <w:bottom w:val="single" w:sz="4" w:space="0" w:color="228591"/>
          <w:insideH w:val="single" w:sz="4" w:space="0" w:color="228591"/>
        </w:tblBorders>
        <w:shd w:val="clear" w:color="auto" w:fill="FDE9D9"/>
        <w:tblLayout w:type="fixed"/>
        <w:tblLook w:val="0000" w:firstRow="0" w:lastRow="0" w:firstColumn="0" w:lastColumn="0" w:noHBand="0" w:noVBand="0"/>
      </w:tblPr>
      <w:tblGrid>
        <w:gridCol w:w="1701"/>
        <w:gridCol w:w="3969"/>
        <w:gridCol w:w="3969"/>
      </w:tblGrid>
      <w:tr w:rsidR="00DB7293" w:rsidRPr="00BB2832" w:rsidTr="00B97118">
        <w:trPr>
          <w:trHeight w:val="90"/>
          <w:tblHeader/>
        </w:trPr>
        <w:tc>
          <w:tcPr>
            <w:tcW w:w="1701" w:type="dxa"/>
            <w:shd w:val="clear" w:color="auto" w:fill="228591"/>
          </w:tcPr>
          <w:p w:rsidR="00DB7293" w:rsidRPr="00BB2832" w:rsidRDefault="00DB7293" w:rsidP="0003328A">
            <w:pPr>
              <w:pStyle w:val="TblHd"/>
            </w:pPr>
            <w:r w:rsidRPr="00BB2832">
              <w:t>Water source attribute</w:t>
            </w:r>
          </w:p>
        </w:tc>
        <w:tc>
          <w:tcPr>
            <w:tcW w:w="3969" w:type="dxa"/>
            <w:shd w:val="clear" w:color="auto" w:fill="228591"/>
          </w:tcPr>
          <w:p w:rsidR="00DB7293" w:rsidRPr="00BB2832" w:rsidRDefault="00DB7293" w:rsidP="0003328A">
            <w:pPr>
              <w:pStyle w:val="TblHd"/>
            </w:pPr>
            <w:r w:rsidRPr="00BB2832">
              <w:t>Attribute description</w:t>
            </w:r>
          </w:p>
        </w:tc>
        <w:tc>
          <w:tcPr>
            <w:tcW w:w="3969" w:type="dxa"/>
            <w:shd w:val="clear" w:color="auto" w:fill="228591"/>
          </w:tcPr>
          <w:p w:rsidR="00DB7293" w:rsidRPr="00BB2832" w:rsidRDefault="00DB7293" w:rsidP="0003328A">
            <w:pPr>
              <w:pStyle w:val="TblHd"/>
            </w:pPr>
            <w:r w:rsidRPr="00BB2832">
              <w:t>Attribute categories</w:t>
            </w:r>
          </w:p>
        </w:tc>
      </w:tr>
      <w:tr w:rsidR="00DB7293" w:rsidRPr="00276CC4" w:rsidTr="00B97118">
        <w:trPr>
          <w:trHeight w:val="90"/>
        </w:trPr>
        <w:tc>
          <w:tcPr>
            <w:tcW w:w="1701" w:type="dxa"/>
            <w:shd w:val="clear" w:color="auto" w:fill="auto"/>
          </w:tcPr>
          <w:p w:rsidR="00DB7293" w:rsidRPr="00276CC4" w:rsidRDefault="00DB7293" w:rsidP="0003328A">
            <w:pPr>
              <w:pStyle w:val="TblBdy"/>
            </w:pPr>
            <w:r w:rsidRPr="00276CC4">
              <w:t>Groundwater</w:t>
            </w:r>
          </w:p>
        </w:tc>
        <w:tc>
          <w:tcPr>
            <w:tcW w:w="3969" w:type="dxa"/>
            <w:shd w:val="clear" w:color="auto" w:fill="auto"/>
          </w:tcPr>
          <w:p w:rsidR="00DB7293" w:rsidRPr="00276CC4" w:rsidRDefault="00DB7293" w:rsidP="0003328A">
            <w:pPr>
              <w:pStyle w:val="TblBdy"/>
            </w:pPr>
            <w:r w:rsidRPr="00276CC4">
              <w:t xml:space="preserve">Wetlands </w:t>
            </w:r>
            <w:r>
              <w:t>which have a surface expression of groundwater</w:t>
            </w:r>
          </w:p>
        </w:tc>
        <w:tc>
          <w:tcPr>
            <w:tcW w:w="3969" w:type="dxa"/>
            <w:shd w:val="clear" w:color="auto" w:fill="auto"/>
          </w:tcPr>
          <w:p w:rsidR="00DB7293" w:rsidRPr="00276CC4" w:rsidRDefault="00DB7293" w:rsidP="0003328A">
            <w:pPr>
              <w:pStyle w:val="TblBdy"/>
            </w:pPr>
            <w:r w:rsidRPr="00276CC4">
              <w:t>Very high (probability of groundwater inflows)</w:t>
            </w:r>
          </w:p>
          <w:p w:rsidR="00DB7293" w:rsidRPr="00276CC4" w:rsidRDefault="00DB7293" w:rsidP="0003328A">
            <w:pPr>
              <w:pStyle w:val="TblBdy"/>
            </w:pPr>
            <w:r w:rsidRPr="00276CC4">
              <w:t>High (probability of groundwater inflows)</w:t>
            </w:r>
          </w:p>
          <w:p w:rsidR="00DB7293" w:rsidRPr="00276CC4" w:rsidRDefault="00DB7293" w:rsidP="0003328A">
            <w:pPr>
              <w:pStyle w:val="TblBdy"/>
            </w:pPr>
            <w:r w:rsidRPr="00276CC4">
              <w:t>Moderate (probability of groundwater inflows)</w:t>
            </w:r>
          </w:p>
          <w:p w:rsidR="00DB7293" w:rsidRPr="00276CC4" w:rsidRDefault="00DB7293" w:rsidP="0003328A">
            <w:pPr>
              <w:pStyle w:val="TblBdy"/>
            </w:pPr>
            <w:r w:rsidRPr="00276CC4">
              <w:t>Low (probability of groundwater inflows)</w:t>
            </w:r>
          </w:p>
          <w:p w:rsidR="00DB7293" w:rsidRPr="00276CC4" w:rsidRDefault="00DB7293" w:rsidP="0003328A">
            <w:pPr>
              <w:pStyle w:val="TblBdy"/>
            </w:pPr>
            <w:r w:rsidRPr="00276CC4">
              <w:t>Unknown</w:t>
            </w:r>
          </w:p>
        </w:tc>
      </w:tr>
      <w:tr w:rsidR="00DB7293" w:rsidRPr="00276CC4" w:rsidTr="00B97118">
        <w:trPr>
          <w:trHeight w:val="90"/>
        </w:trPr>
        <w:tc>
          <w:tcPr>
            <w:tcW w:w="1701" w:type="dxa"/>
            <w:shd w:val="clear" w:color="auto" w:fill="auto"/>
          </w:tcPr>
          <w:p w:rsidR="00DB7293" w:rsidRDefault="00DB7293" w:rsidP="0003328A">
            <w:pPr>
              <w:pStyle w:val="TblBdy"/>
            </w:pPr>
            <w:r w:rsidRPr="00276CC4">
              <w:t>River</w:t>
            </w:r>
          </w:p>
          <w:p w:rsidR="00DB7293" w:rsidRPr="00276CC4" w:rsidRDefault="00DB7293" w:rsidP="0003328A">
            <w:pPr>
              <w:pStyle w:val="TblBdy"/>
            </w:pPr>
          </w:p>
        </w:tc>
        <w:tc>
          <w:tcPr>
            <w:tcW w:w="3969" w:type="dxa"/>
            <w:shd w:val="clear" w:color="auto" w:fill="auto"/>
          </w:tcPr>
          <w:p w:rsidR="00DB7293" w:rsidRPr="00276CC4" w:rsidRDefault="00DB7293" w:rsidP="0003328A">
            <w:pPr>
              <w:pStyle w:val="TblBdy"/>
            </w:pPr>
            <w:r w:rsidRPr="00276CC4">
              <w:t xml:space="preserve">Wetlands that receive water from in-channel or overbank river flows </w:t>
            </w:r>
          </w:p>
        </w:tc>
        <w:tc>
          <w:tcPr>
            <w:tcW w:w="3969" w:type="dxa"/>
            <w:shd w:val="clear" w:color="auto" w:fill="auto"/>
          </w:tcPr>
          <w:p w:rsidR="00DB7293" w:rsidRPr="00276CC4" w:rsidRDefault="00DB7293" w:rsidP="0003328A">
            <w:pPr>
              <w:pStyle w:val="TblBdy"/>
            </w:pPr>
            <w:r w:rsidRPr="00276CC4">
              <w:t>Very high (probability of river inflows)</w:t>
            </w:r>
          </w:p>
          <w:p w:rsidR="00DB7293" w:rsidRPr="00276CC4" w:rsidRDefault="00DB7293" w:rsidP="0003328A">
            <w:pPr>
              <w:pStyle w:val="TblBdy"/>
            </w:pPr>
            <w:r w:rsidRPr="00276CC4">
              <w:t>High (probability of river inflows)</w:t>
            </w:r>
          </w:p>
          <w:p w:rsidR="00DB7293" w:rsidRPr="00276CC4" w:rsidRDefault="00DB7293" w:rsidP="0003328A">
            <w:pPr>
              <w:pStyle w:val="TblBdy"/>
            </w:pPr>
            <w:r w:rsidRPr="00276CC4">
              <w:t>Moderate (probability of river inflows)</w:t>
            </w:r>
          </w:p>
          <w:p w:rsidR="00DB7293" w:rsidRPr="00276CC4" w:rsidRDefault="00DB7293" w:rsidP="0003328A">
            <w:pPr>
              <w:pStyle w:val="TblBdy"/>
            </w:pPr>
            <w:r w:rsidRPr="00276CC4">
              <w:t>Low (probability of river inflows)</w:t>
            </w:r>
          </w:p>
          <w:p w:rsidR="00DB7293" w:rsidRPr="00276CC4" w:rsidRDefault="00DB7293" w:rsidP="0003328A">
            <w:pPr>
              <w:pStyle w:val="TblBdy"/>
            </w:pPr>
            <w:r w:rsidRPr="00276CC4">
              <w:t>Very low (probability of river inflows)</w:t>
            </w:r>
          </w:p>
          <w:p w:rsidR="00DB7293" w:rsidRPr="00276CC4" w:rsidRDefault="00DB7293" w:rsidP="0003328A">
            <w:pPr>
              <w:pStyle w:val="TblBdy"/>
            </w:pPr>
            <w:r w:rsidRPr="00276CC4">
              <w:t>Unknown</w:t>
            </w:r>
          </w:p>
        </w:tc>
      </w:tr>
      <w:tr w:rsidR="00DB7293" w:rsidRPr="00276CC4" w:rsidTr="00B97118">
        <w:trPr>
          <w:trHeight w:val="90"/>
        </w:trPr>
        <w:tc>
          <w:tcPr>
            <w:tcW w:w="1701" w:type="dxa"/>
            <w:shd w:val="clear" w:color="auto" w:fill="auto"/>
          </w:tcPr>
          <w:p w:rsidR="00DB7293" w:rsidRPr="00276CC4" w:rsidRDefault="00DB7293" w:rsidP="0003328A">
            <w:pPr>
              <w:pStyle w:val="TblBdy"/>
            </w:pPr>
            <w:r w:rsidRPr="00276CC4">
              <w:t xml:space="preserve">Tidal </w:t>
            </w:r>
          </w:p>
        </w:tc>
        <w:tc>
          <w:tcPr>
            <w:tcW w:w="3969" w:type="dxa"/>
            <w:shd w:val="clear" w:color="auto" w:fill="auto"/>
          </w:tcPr>
          <w:p w:rsidR="00DB7293" w:rsidRPr="00276CC4" w:rsidRDefault="00DB7293" w:rsidP="0003328A">
            <w:pPr>
              <w:pStyle w:val="TblBdy"/>
            </w:pPr>
            <w:r w:rsidRPr="00276CC4">
              <w:t>Wetlands which are inundated by regular or spring tides</w:t>
            </w:r>
          </w:p>
        </w:tc>
        <w:tc>
          <w:tcPr>
            <w:tcW w:w="3969" w:type="dxa"/>
            <w:shd w:val="clear" w:color="auto" w:fill="auto"/>
          </w:tcPr>
          <w:p w:rsidR="00DB7293" w:rsidRPr="00276CC4" w:rsidRDefault="00DB7293" w:rsidP="0003328A">
            <w:pPr>
              <w:pStyle w:val="TblBdy"/>
            </w:pPr>
            <w:r w:rsidRPr="00276CC4">
              <w:t>Intertidal</w:t>
            </w:r>
          </w:p>
          <w:p w:rsidR="00DB7293" w:rsidRPr="00276CC4" w:rsidRDefault="00DB7293" w:rsidP="0003328A">
            <w:pPr>
              <w:pStyle w:val="TblBdy"/>
            </w:pPr>
            <w:r w:rsidRPr="00276CC4">
              <w:t>Supratidal</w:t>
            </w:r>
          </w:p>
          <w:p w:rsidR="00DB7293" w:rsidRPr="00276CC4" w:rsidRDefault="00DB7293" w:rsidP="0003328A">
            <w:pPr>
              <w:pStyle w:val="TblBdy"/>
            </w:pPr>
            <w:r w:rsidRPr="00276CC4">
              <w:t>Non-tidal</w:t>
            </w:r>
          </w:p>
        </w:tc>
      </w:tr>
      <w:tr w:rsidR="00DB7293" w:rsidRPr="00276CC4" w:rsidTr="00B97118">
        <w:trPr>
          <w:trHeight w:val="90"/>
        </w:trPr>
        <w:tc>
          <w:tcPr>
            <w:tcW w:w="1701" w:type="dxa"/>
            <w:shd w:val="clear" w:color="auto" w:fill="auto"/>
          </w:tcPr>
          <w:p w:rsidR="00DB7293" w:rsidRPr="00276CC4" w:rsidRDefault="00DB7293" w:rsidP="0003328A">
            <w:pPr>
              <w:pStyle w:val="TblBdy"/>
            </w:pPr>
            <w:r w:rsidRPr="00276CC4">
              <w:t>Artificial</w:t>
            </w:r>
          </w:p>
        </w:tc>
        <w:tc>
          <w:tcPr>
            <w:tcW w:w="3969" w:type="dxa"/>
            <w:shd w:val="clear" w:color="auto" w:fill="auto"/>
          </w:tcPr>
          <w:p w:rsidR="00DB7293" w:rsidRPr="00276CC4" w:rsidRDefault="00DB7293" w:rsidP="00C73500">
            <w:pPr>
              <w:pStyle w:val="TblBdy"/>
            </w:pPr>
            <w:r w:rsidRPr="00276CC4">
              <w:t>Wetlands which receive an artificial water source e.g. direct discharges from agriculture or industry, sewage and wastewater discharges, urban run-off that is directed to the wetland, environmental</w:t>
            </w:r>
            <w:r w:rsidR="00C73500">
              <w:t xml:space="preserve">, recreational </w:t>
            </w:r>
            <w:r w:rsidRPr="00276CC4">
              <w:t xml:space="preserve"> or consumptive water that is pumped into the wetland or supplied through channels and regulating structures</w:t>
            </w:r>
          </w:p>
        </w:tc>
        <w:tc>
          <w:tcPr>
            <w:tcW w:w="3969" w:type="dxa"/>
            <w:shd w:val="clear" w:color="auto" w:fill="auto"/>
          </w:tcPr>
          <w:p w:rsidR="00DB7293" w:rsidRPr="00276CC4" w:rsidRDefault="00DB7293" w:rsidP="0003328A">
            <w:pPr>
              <w:pStyle w:val="TblBdy"/>
            </w:pPr>
            <w:r w:rsidRPr="00276CC4">
              <w:t>Artificial</w:t>
            </w:r>
          </w:p>
          <w:p w:rsidR="00DB7293" w:rsidRPr="00276CC4" w:rsidRDefault="00DB7293" w:rsidP="0003328A">
            <w:pPr>
              <w:pStyle w:val="TblBdy"/>
            </w:pPr>
            <w:r w:rsidRPr="00276CC4">
              <w:t>Not artificial</w:t>
            </w:r>
          </w:p>
          <w:p w:rsidR="00DB7293" w:rsidRPr="00276CC4" w:rsidRDefault="00DB7293" w:rsidP="0003328A">
            <w:pPr>
              <w:pStyle w:val="TblBdy"/>
            </w:pPr>
            <w:r w:rsidRPr="00276CC4">
              <w:t>Unknown</w:t>
            </w:r>
          </w:p>
        </w:tc>
      </w:tr>
    </w:tbl>
    <w:p w:rsidR="00DB7293" w:rsidRPr="00276CC4" w:rsidRDefault="00DB7293" w:rsidP="00DB7293">
      <w:pPr>
        <w:pStyle w:val="Body"/>
      </w:pPr>
    </w:p>
    <w:p w:rsidR="00DB7293" w:rsidRPr="00276CC4" w:rsidRDefault="00DB7293" w:rsidP="00B97118">
      <w:pPr>
        <w:pStyle w:val="Body2"/>
      </w:pPr>
      <w:r w:rsidRPr="00276CC4">
        <w:t>The approach utilised multiple lines of evidence and classified the likelihood for each water source independently of other water sources. The method is outlined below for each water source.</w:t>
      </w:r>
    </w:p>
    <w:p w:rsidR="00DB7293" w:rsidRDefault="00DB7293" w:rsidP="00DB7293">
      <w:pPr>
        <w:pStyle w:val="HC"/>
      </w:pPr>
      <w:r>
        <w:t xml:space="preserve">5.6.2 Assigning groundwater source categories </w:t>
      </w:r>
    </w:p>
    <w:p w:rsidR="00DB7293" w:rsidRDefault="00DB7293" w:rsidP="00B97118">
      <w:pPr>
        <w:pStyle w:val="Body2"/>
      </w:pPr>
      <w:r>
        <w:t>All wetlands</w:t>
      </w:r>
      <w:r w:rsidRPr="00C928AD">
        <w:t xml:space="preserve"> </w:t>
      </w:r>
      <w:r w:rsidR="00746ECB">
        <w:t xml:space="preserve">On WETLAND_CURRENT that were </w:t>
      </w:r>
      <w:r w:rsidRPr="00C928AD">
        <w:t xml:space="preserve">sourced from the </w:t>
      </w:r>
      <w:r>
        <w:t xml:space="preserve">ALPS, GB_SPR and GB_SS geospatial </w:t>
      </w:r>
      <w:r w:rsidRPr="00746ECB">
        <w:t>layers (</w:t>
      </w:r>
      <w:r w:rsidR="00746ECB" w:rsidRPr="00746ECB">
        <w:fldChar w:fldCharType="begin"/>
      </w:r>
      <w:r w:rsidR="00746ECB" w:rsidRPr="00746ECB">
        <w:instrText xml:space="preserve"> REF _Ref427155105 \h </w:instrText>
      </w:r>
      <w:r w:rsidR="00746ECB">
        <w:instrText xml:space="preserve"> \* MERGEFORMAT </w:instrText>
      </w:r>
      <w:r w:rsidR="00746ECB" w:rsidRPr="00746ECB">
        <w:fldChar w:fldCharType="separate"/>
      </w:r>
      <w:r w:rsidR="00C62F73">
        <w:t>Table 3</w:t>
      </w:r>
      <w:r w:rsidR="00746ECB" w:rsidRPr="00746ECB">
        <w:fldChar w:fldCharType="end"/>
      </w:r>
      <w:r w:rsidRPr="00746ECB">
        <w:t>) were</w:t>
      </w:r>
      <w:r w:rsidRPr="00C928AD">
        <w:t xml:space="preserve"> classified as having a very high probability of receiving groundwater inflows, with a high level of confidence</w:t>
      </w:r>
      <w:r>
        <w:t xml:space="preserve"> based on information in Lawrence et al. (2009), Coates et al. (2010)</w:t>
      </w:r>
      <w:r w:rsidR="00A67D9D">
        <w:t xml:space="preserve"> and Carr (2006)</w:t>
      </w:r>
      <w:r>
        <w:t>.</w:t>
      </w:r>
      <w:r w:rsidRPr="00C928AD">
        <w:t xml:space="preserve"> </w:t>
      </w:r>
    </w:p>
    <w:p w:rsidR="00DB7293" w:rsidRDefault="00DB7293" w:rsidP="00B97118">
      <w:pPr>
        <w:pStyle w:val="Body2"/>
      </w:pPr>
      <w:r w:rsidRPr="002D6248">
        <w:t xml:space="preserve">The groundwater classification </w:t>
      </w:r>
      <w:r>
        <w:t xml:space="preserve">for remaining wetlands </w:t>
      </w:r>
      <w:r w:rsidRPr="002D6248">
        <w:t>was based on the National Atlas of Groundwater Dependent Ecosystems (GDE Atlas), recently released by the Australian Government</w:t>
      </w:r>
      <w:r>
        <w:t xml:space="preserve"> (Appendix 3).</w:t>
      </w:r>
      <w:r w:rsidRPr="00EB7BA4">
        <w:t xml:space="preserve"> The GDE Atlas is a spatial database that describes the likelihood that a</w:t>
      </w:r>
      <w:r>
        <w:t xml:space="preserve"> mapped wetland </w:t>
      </w:r>
      <w:r w:rsidRPr="002D6248">
        <w:t>interact</w:t>
      </w:r>
      <w:r>
        <w:t>s</w:t>
      </w:r>
      <w:r w:rsidRPr="002D6248">
        <w:t xml:space="preserve"> with groundwater. The database also provides an estimate of the relative contribution of groundwater </w:t>
      </w:r>
      <w:r>
        <w:t>versus</w:t>
      </w:r>
      <w:r w:rsidRPr="002D6248">
        <w:t xml:space="preserve"> surface water at each mapped wetland.</w:t>
      </w:r>
      <w:r>
        <w:t xml:space="preserve"> </w:t>
      </w:r>
    </w:p>
    <w:p w:rsidR="00DB7293" w:rsidRDefault="00DB7293" w:rsidP="00B97118">
      <w:pPr>
        <w:pStyle w:val="Body2"/>
      </w:pPr>
      <w:r>
        <w:t>The wetland polygons in the GDE Atlas were derived from WETLAND_1994. WETLAND_CURRENT includes additional wetland polygons for which no information is provided in the GDE Atlas. For these, the groundwater category of unknown was assigned and the level of confidence was not applicable. For some wetlands in WETLAND_CURRENT, the mapped extent has</w:t>
      </w:r>
      <w:r w:rsidRPr="00C928AD">
        <w:t xml:space="preserve"> </w:t>
      </w:r>
      <w:r w:rsidR="00746ECB">
        <w:t>changed from that depicted in  WETLAND_1994, based on the input datasets (</w:t>
      </w:r>
      <w:r w:rsidR="00746ECB">
        <w:fldChar w:fldCharType="begin"/>
      </w:r>
      <w:r w:rsidR="00746ECB">
        <w:instrText xml:space="preserve"> REF _Ref427155105 \h </w:instrText>
      </w:r>
      <w:r w:rsidR="00746ECB">
        <w:fldChar w:fldCharType="separate"/>
      </w:r>
      <w:r w:rsidR="00C62F73">
        <w:t xml:space="preserve">Table </w:t>
      </w:r>
      <w:r w:rsidR="00C62F73">
        <w:rPr>
          <w:noProof/>
        </w:rPr>
        <w:t>3</w:t>
      </w:r>
      <w:r w:rsidR="00746ECB">
        <w:fldChar w:fldCharType="end"/>
      </w:r>
      <w:r w:rsidR="00746ECB">
        <w:t>)</w:t>
      </w:r>
      <w:r>
        <w:t>. For these wetlands</w:t>
      </w:r>
      <w:r w:rsidRPr="00C928AD">
        <w:t>, the wetland was assigned the same groundwater classification</w:t>
      </w:r>
      <w:r>
        <w:t xml:space="preserve"> and confidence rating</w:t>
      </w:r>
      <w:r w:rsidRPr="00C928AD">
        <w:t xml:space="preserve"> as that assigned to the feature in the GDE Atlas.</w:t>
      </w:r>
    </w:p>
    <w:p w:rsidR="00DB7293" w:rsidRDefault="00DB7293" w:rsidP="00B97118">
      <w:pPr>
        <w:pStyle w:val="Body2"/>
      </w:pPr>
      <w:r w:rsidRPr="002D6248">
        <w:t xml:space="preserve">The information in the GDE Atlas was applied to </w:t>
      </w:r>
      <w:r>
        <w:t>WETLAND_CURRENT</w:t>
      </w:r>
      <w:r w:rsidRPr="002D6248">
        <w:t xml:space="preserve"> by using spatial overlay analysis to extract the GDE Atlas information for each corresponding </w:t>
      </w:r>
      <w:r>
        <w:t>WETLAND_CURRENT</w:t>
      </w:r>
      <w:r w:rsidRPr="002D6248">
        <w:t xml:space="preserve"> </w:t>
      </w:r>
      <w:r>
        <w:t>wetland</w:t>
      </w:r>
      <w:r w:rsidRPr="002D6248">
        <w:t xml:space="preserve">. Only the GDE Atlas features described as ecosystems that rely upon the surface expression of groundwater were used in the spatial overlay analysis. The descriptions used in the GDE Atlas were </w:t>
      </w:r>
      <w:r>
        <w:t>translated to describe the probability that a wetland mapped on WETLAND_CURRENT receives groundwater and separately describe the confidence in this assessment (</w:t>
      </w:r>
      <w:r>
        <w:fldChar w:fldCharType="begin"/>
      </w:r>
      <w:r>
        <w:instrText xml:space="preserve"> REF _Ref408581455 \h </w:instrText>
      </w:r>
      <w:r w:rsidR="00B97118">
        <w:instrText xml:space="preserve"> \* MERGEFORMAT </w:instrText>
      </w:r>
      <w:r>
        <w:fldChar w:fldCharType="separate"/>
      </w:r>
      <w:r w:rsidR="00C62F73">
        <w:t xml:space="preserve">Table </w:t>
      </w:r>
      <w:r w:rsidR="00C62F73">
        <w:rPr>
          <w:noProof/>
        </w:rPr>
        <w:t>26</w:t>
      </w:r>
      <w:r>
        <w:fldChar w:fldCharType="end"/>
      </w:r>
      <w:r>
        <w:t xml:space="preserve">). </w:t>
      </w:r>
    </w:p>
    <w:p w:rsidR="00DB7293" w:rsidRDefault="00DB7293" w:rsidP="00DB7293">
      <w:pPr>
        <w:pStyle w:val="TableTitle"/>
      </w:pPr>
      <w:bookmarkStart w:id="214" w:name="_Ref408581455"/>
      <w:r>
        <w:t xml:space="preserve">Table </w:t>
      </w:r>
      <w:fldSimple w:instr=" SEQ Table \* ARABIC ">
        <w:r w:rsidR="00C62F73">
          <w:rPr>
            <w:noProof/>
          </w:rPr>
          <w:t>26</w:t>
        </w:r>
      </w:fldSimple>
      <w:bookmarkEnd w:id="214"/>
      <w:r>
        <w:t xml:space="preserve">. Assignment of probability and confidence categories for the groundwater water source attribute </w:t>
      </w:r>
      <w:r w:rsidRPr="002B29EB">
        <w:t xml:space="preserve">for wetlands not sourced from the ALPS, GB_SPR and GB_SS geospatial layers </w:t>
      </w:r>
      <w:r>
        <w:t>based on the GDE Atlas descriptions.</w:t>
      </w:r>
    </w:p>
    <w:tbl>
      <w:tblPr>
        <w:tblW w:w="9639" w:type="dxa"/>
        <w:tblInd w:w="108" w:type="dxa"/>
        <w:tblBorders>
          <w:top w:val="single" w:sz="4" w:space="0" w:color="228591"/>
          <w:bottom w:val="single" w:sz="4" w:space="0" w:color="228591"/>
          <w:insideH w:val="single" w:sz="4" w:space="0" w:color="228591"/>
        </w:tblBorders>
        <w:tblLayout w:type="fixed"/>
        <w:tblLook w:val="0000" w:firstRow="0" w:lastRow="0" w:firstColumn="0" w:lastColumn="0" w:noHBand="0" w:noVBand="0"/>
      </w:tblPr>
      <w:tblGrid>
        <w:gridCol w:w="3260"/>
        <w:gridCol w:w="3260"/>
        <w:gridCol w:w="3119"/>
      </w:tblGrid>
      <w:tr w:rsidR="00DB7293" w:rsidRPr="00E70736" w:rsidTr="00B97118">
        <w:trPr>
          <w:trHeight w:val="90"/>
          <w:tblHeader/>
        </w:trPr>
        <w:tc>
          <w:tcPr>
            <w:tcW w:w="3260" w:type="dxa"/>
            <w:shd w:val="clear" w:color="auto" w:fill="228591"/>
            <w:vAlign w:val="center"/>
          </w:tcPr>
          <w:p w:rsidR="00DB7293" w:rsidRPr="00B91BA1" w:rsidRDefault="00DB7293" w:rsidP="0003328A">
            <w:pPr>
              <w:pStyle w:val="TblHd"/>
            </w:pPr>
            <w:r w:rsidRPr="00B91BA1">
              <w:t>GDE Atlas terminology</w:t>
            </w:r>
          </w:p>
        </w:tc>
        <w:tc>
          <w:tcPr>
            <w:tcW w:w="3260" w:type="dxa"/>
            <w:shd w:val="clear" w:color="auto" w:fill="228591"/>
            <w:vAlign w:val="center"/>
          </w:tcPr>
          <w:p w:rsidR="00DB7293" w:rsidRDefault="00DB7293" w:rsidP="0003328A">
            <w:pPr>
              <w:pStyle w:val="TblHd"/>
            </w:pPr>
            <w:r w:rsidRPr="00B91BA1">
              <w:t>WETLAND_CURRENT groundwater categories</w:t>
            </w:r>
          </w:p>
          <w:p w:rsidR="00746ECB" w:rsidRPr="00B91BA1" w:rsidRDefault="00746ECB" w:rsidP="0003328A">
            <w:pPr>
              <w:pStyle w:val="TblHd"/>
            </w:pPr>
            <w:r>
              <w:t>(</w:t>
            </w:r>
            <w:r w:rsidRPr="00B91BA1">
              <w:t>probability of groundwater inflows)</w:t>
            </w:r>
          </w:p>
        </w:tc>
        <w:tc>
          <w:tcPr>
            <w:tcW w:w="3119" w:type="dxa"/>
            <w:shd w:val="clear" w:color="auto" w:fill="228591"/>
          </w:tcPr>
          <w:p w:rsidR="00DB7293" w:rsidRPr="00B91BA1" w:rsidRDefault="00DB7293" w:rsidP="0003328A">
            <w:pPr>
              <w:pStyle w:val="TblHd"/>
            </w:pPr>
            <w:r>
              <w:t>WETLAND_CURRENT groundwater confidence</w:t>
            </w:r>
          </w:p>
        </w:tc>
      </w:tr>
      <w:tr w:rsidR="00DB7293" w:rsidRPr="003516BF" w:rsidTr="002302A4">
        <w:trPr>
          <w:trHeight w:val="90"/>
        </w:trPr>
        <w:tc>
          <w:tcPr>
            <w:tcW w:w="3260" w:type="dxa"/>
            <w:shd w:val="clear" w:color="auto" w:fill="auto"/>
            <w:vAlign w:val="center"/>
          </w:tcPr>
          <w:p w:rsidR="00DB7293" w:rsidRPr="00B91BA1" w:rsidRDefault="00DB7293" w:rsidP="0003328A">
            <w:pPr>
              <w:pStyle w:val="TblBdy"/>
            </w:pPr>
            <w:r w:rsidRPr="00B91BA1">
              <w:t>Identified in previous study: desktop</w:t>
            </w:r>
          </w:p>
          <w:p w:rsidR="00DB7293" w:rsidRPr="00B91BA1" w:rsidRDefault="00DB7293" w:rsidP="0003328A">
            <w:pPr>
              <w:pStyle w:val="TblBdy"/>
            </w:pPr>
            <w:r w:rsidRPr="00B91BA1">
              <w:t>Identified in previous study: fieldwork</w:t>
            </w:r>
          </w:p>
        </w:tc>
        <w:tc>
          <w:tcPr>
            <w:tcW w:w="3260" w:type="dxa"/>
            <w:shd w:val="clear" w:color="auto" w:fill="auto"/>
            <w:vAlign w:val="center"/>
          </w:tcPr>
          <w:p w:rsidR="00DB7293" w:rsidRPr="00B91BA1" w:rsidRDefault="00DB7293" w:rsidP="00475924">
            <w:pPr>
              <w:pStyle w:val="TblBdy"/>
            </w:pPr>
            <w:r w:rsidRPr="00B91BA1">
              <w:t>Very high</w:t>
            </w:r>
          </w:p>
        </w:tc>
        <w:tc>
          <w:tcPr>
            <w:tcW w:w="3119" w:type="dxa"/>
            <w:shd w:val="clear" w:color="auto" w:fill="auto"/>
            <w:vAlign w:val="center"/>
          </w:tcPr>
          <w:p w:rsidR="00DB7293" w:rsidRPr="00B91BA1" w:rsidRDefault="00DB7293" w:rsidP="002302A4">
            <w:pPr>
              <w:pStyle w:val="TblBdy"/>
            </w:pPr>
            <w:r>
              <w:t>High</w:t>
            </w:r>
          </w:p>
        </w:tc>
      </w:tr>
      <w:tr w:rsidR="00DB7293" w:rsidRPr="003516BF" w:rsidTr="002302A4">
        <w:trPr>
          <w:trHeight w:val="90"/>
        </w:trPr>
        <w:tc>
          <w:tcPr>
            <w:tcW w:w="3260" w:type="dxa"/>
            <w:shd w:val="clear" w:color="auto" w:fill="auto"/>
            <w:vAlign w:val="center"/>
          </w:tcPr>
          <w:p w:rsidR="00DB7293" w:rsidRPr="00B91BA1" w:rsidRDefault="00DB7293" w:rsidP="0003328A">
            <w:pPr>
              <w:pStyle w:val="TblBdy"/>
            </w:pPr>
            <w:r w:rsidRPr="00B91BA1">
              <w:t>High potential for GW interaction</w:t>
            </w:r>
          </w:p>
        </w:tc>
        <w:tc>
          <w:tcPr>
            <w:tcW w:w="3260" w:type="dxa"/>
            <w:shd w:val="clear" w:color="auto" w:fill="auto"/>
            <w:vAlign w:val="center"/>
          </w:tcPr>
          <w:p w:rsidR="00DB7293" w:rsidRPr="00B91BA1" w:rsidRDefault="00DB7293" w:rsidP="00746ECB">
            <w:pPr>
              <w:pStyle w:val="TblBdy"/>
            </w:pPr>
            <w:r w:rsidRPr="00B91BA1">
              <w:t xml:space="preserve">High </w:t>
            </w:r>
          </w:p>
        </w:tc>
        <w:tc>
          <w:tcPr>
            <w:tcW w:w="3119" w:type="dxa"/>
            <w:shd w:val="clear" w:color="auto" w:fill="auto"/>
            <w:vAlign w:val="center"/>
          </w:tcPr>
          <w:p w:rsidR="00DB7293" w:rsidRPr="00B91BA1" w:rsidRDefault="00DB7293" w:rsidP="002302A4">
            <w:pPr>
              <w:pStyle w:val="TblBdy"/>
            </w:pPr>
            <w:r>
              <w:t>Moderate</w:t>
            </w:r>
          </w:p>
        </w:tc>
      </w:tr>
      <w:tr w:rsidR="00DB7293" w:rsidRPr="003516BF" w:rsidTr="002302A4">
        <w:trPr>
          <w:trHeight w:val="90"/>
        </w:trPr>
        <w:tc>
          <w:tcPr>
            <w:tcW w:w="3260" w:type="dxa"/>
            <w:shd w:val="clear" w:color="auto" w:fill="auto"/>
            <w:vAlign w:val="center"/>
          </w:tcPr>
          <w:p w:rsidR="00DB7293" w:rsidRPr="00B91BA1" w:rsidRDefault="00DB7293" w:rsidP="0003328A">
            <w:pPr>
              <w:pStyle w:val="TblBdy"/>
            </w:pPr>
            <w:r w:rsidRPr="00B91BA1">
              <w:t>Moderate potential for GW interaction</w:t>
            </w:r>
          </w:p>
        </w:tc>
        <w:tc>
          <w:tcPr>
            <w:tcW w:w="3260" w:type="dxa"/>
            <w:shd w:val="clear" w:color="auto" w:fill="auto"/>
            <w:vAlign w:val="center"/>
          </w:tcPr>
          <w:p w:rsidR="00DB7293" w:rsidRPr="00B91BA1" w:rsidRDefault="00DB7293" w:rsidP="00746ECB">
            <w:pPr>
              <w:pStyle w:val="TblBdy"/>
            </w:pPr>
            <w:r w:rsidRPr="00B91BA1">
              <w:t xml:space="preserve">Moderate </w:t>
            </w:r>
          </w:p>
        </w:tc>
        <w:tc>
          <w:tcPr>
            <w:tcW w:w="3119" w:type="dxa"/>
            <w:shd w:val="clear" w:color="auto" w:fill="auto"/>
            <w:vAlign w:val="center"/>
          </w:tcPr>
          <w:p w:rsidR="00DB7293" w:rsidRPr="00B91BA1" w:rsidRDefault="00DB7293" w:rsidP="002302A4">
            <w:pPr>
              <w:pStyle w:val="TblBdy"/>
            </w:pPr>
            <w:r w:rsidRPr="007D668A">
              <w:t>Moderate</w:t>
            </w:r>
          </w:p>
        </w:tc>
      </w:tr>
      <w:tr w:rsidR="00DB7293" w:rsidRPr="003516BF" w:rsidTr="002302A4">
        <w:trPr>
          <w:trHeight w:val="90"/>
        </w:trPr>
        <w:tc>
          <w:tcPr>
            <w:tcW w:w="3260" w:type="dxa"/>
            <w:shd w:val="clear" w:color="auto" w:fill="auto"/>
            <w:vAlign w:val="center"/>
          </w:tcPr>
          <w:p w:rsidR="00DB7293" w:rsidRPr="00B91BA1" w:rsidRDefault="00DB7293" w:rsidP="0003328A">
            <w:pPr>
              <w:pStyle w:val="TblBdy"/>
            </w:pPr>
            <w:r w:rsidRPr="00B91BA1">
              <w:t>Low potential for GW interaction</w:t>
            </w:r>
          </w:p>
        </w:tc>
        <w:tc>
          <w:tcPr>
            <w:tcW w:w="3260" w:type="dxa"/>
            <w:shd w:val="clear" w:color="auto" w:fill="auto"/>
            <w:vAlign w:val="center"/>
          </w:tcPr>
          <w:p w:rsidR="00DB7293" w:rsidRPr="00B91BA1" w:rsidRDefault="00DB7293" w:rsidP="00746ECB">
            <w:pPr>
              <w:pStyle w:val="TblBdy"/>
            </w:pPr>
            <w:r w:rsidRPr="00B91BA1">
              <w:t xml:space="preserve">Low </w:t>
            </w:r>
          </w:p>
        </w:tc>
        <w:tc>
          <w:tcPr>
            <w:tcW w:w="3119" w:type="dxa"/>
            <w:shd w:val="clear" w:color="auto" w:fill="auto"/>
            <w:vAlign w:val="center"/>
          </w:tcPr>
          <w:p w:rsidR="00DB7293" w:rsidRPr="00B91BA1" w:rsidRDefault="00DB7293" w:rsidP="002302A4">
            <w:pPr>
              <w:pStyle w:val="TblBdy"/>
            </w:pPr>
            <w:r w:rsidRPr="007D668A">
              <w:t>Moderate</w:t>
            </w:r>
          </w:p>
        </w:tc>
      </w:tr>
      <w:tr w:rsidR="00DB7293" w:rsidRPr="003516BF" w:rsidTr="002302A4">
        <w:trPr>
          <w:trHeight w:val="90"/>
        </w:trPr>
        <w:tc>
          <w:tcPr>
            <w:tcW w:w="3260" w:type="dxa"/>
            <w:shd w:val="clear" w:color="auto" w:fill="auto"/>
            <w:vAlign w:val="center"/>
          </w:tcPr>
          <w:p w:rsidR="00DB7293" w:rsidRPr="00B91BA1" w:rsidRDefault="00DB7293" w:rsidP="0003328A">
            <w:pPr>
              <w:pStyle w:val="TblBdy"/>
            </w:pPr>
            <w:r w:rsidRPr="00B91BA1">
              <w:t>No data available to infer probability of groundwater inflows (wetland not mapped in the GDE Atlas)</w:t>
            </w:r>
          </w:p>
        </w:tc>
        <w:tc>
          <w:tcPr>
            <w:tcW w:w="3260" w:type="dxa"/>
            <w:shd w:val="clear" w:color="auto" w:fill="auto"/>
            <w:vAlign w:val="center"/>
          </w:tcPr>
          <w:p w:rsidR="00DB7293" w:rsidRPr="00B91BA1" w:rsidRDefault="00DB7293" w:rsidP="0003328A">
            <w:pPr>
              <w:pStyle w:val="TblBdy"/>
            </w:pPr>
            <w:r w:rsidRPr="00B91BA1">
              <w:t>Unknown</w:t>
            </w:r>
          </w:p>
        </w:tc>
        <w:tc>
          <w:tcPr>
            <w:tcW w:w="3119" w:type="dxa"/>
            <w:shd w:val="clear" w:color="auto" w:fill="auto"/>
            <w:vAlign w:val="center"/>
          </w:tcPr>
          <w:p w:rsidR="00DB7293" w:rsidRPr="00B91BA1" w:rsidRDefault="00DB7293" w:rsidP="002302A4">
            <w:pPr>
              <w:pStyle w:val="TblBdy"/>
            </w:pPr>
            <w:r>
              <w:t>n/a</w:t>
            </w:r>
          </w:p>
        </w:tc>
      </w:tr>
    </w:tbl>
    <w:p w:rsidR="00DB7293" w:rsidRDefault="00DB7293" w:rsidP="00DB7293">
      <w:pPr>
        <w:pStyle w:val="Body"/>
      </w:pPr>
    </w:p>
    <w:p w:rsidR="00DB7293" w:rsidRDefault="00DB7293" w:rsidP="00DB7293">
      <w:pPr>
        <w:pStyle w:val="HC"/>
      </w:pPr>
      <w:r>
        <w:t xml:space="preserve">5.6.3 Assigning river water source categories </w:t>
      </w:r>
    </w:p>
    <w:p w:rsidR="00DB7293" w:rsidRDefault="00DB7293" w:rsidP="00C62F73">
      <w:r w:rsidRPr="00AB4C35">
        <w:t xml:space="preserve">The </w:t>
      </w:r>
      <w:r>
        <w:t>wetland landscapes dataset</w:t>
      </w:r>
      <w:r w:rsidRPr="00AB4C35">
        <w:t xml:space="preserve"> (Section 3.1) identifies the following </w:t>
      </w:r>
      <w:r>
        <w:t>wetland landscapes</w:t>
      </w:r>
      <w:r w:rsidRPr="00AB4C35">
        <w:t xml:space="preserve"> as floodplains: </w:t>
      </w:r>
      <w:r w:rsidR="00C936D6">
        <w:t>R</w:t>
      </w:r>
      <w:r w:rsidRPr="00AB4C35">
        <w:t>iverine mid-Murray</w:t>
      </w:r>
      <w:r w:rsidR="00C936D6">
        <w:t xml:space="preserve"> (12</w:t>
      </w:r>
      <w:r w:rsidRPr="00AB4C35">
        <w:t>), Riverine – Mallee</w:t>
      </w:r>
      <w:r w:rsidR="00C62A64">
        <w:t xml:space="preserve"> </w:t>
      </w:r>
      <w:r w:rsidR="00C936D6">
        <w:t>(13</w:t>
      </w:r>
      <w:r w:rsidRPr="00AB4C35">
        <w:t>) and Lowland Riparian Floodplain</w:t>
      </w:r>
      <w:r w:rsidR="00C62A64">
        <w:t xml:space="preserve"> </w:t>
      </w:r>
      <w:r w:rsidR="00C936D6">
        <w:t>(15</w:t>
      </w:r>
      <w:r w:rsidRPr="00AB4C35">
        <w:t>)</w:t>
      </w:r>
      <w:r w:rsidR="00C62A64">
        <w:t>, (</w:t>
      </w:r>
      <w:r w:rsidR="00C62F73">
        <w:t>Table 7</w:t>
      </w:r>
      <w:r w:rsidR="00C62A64">
        <w:t xml:space="preserve">, </w:t>
      </w:r>
      <w:r w:rsidR="00C62A64">
        <w:fldChar w:fldCharType="begin"/>
      </w:r>
      <w:r w:rsidR="00C62A64">
        <w:instrText xml:space="preserve"> REF _Ref408581503 \h </w:instrText>
      </w:r>
      <w:r w:rsidR="00C62A64">
        <w:fldChar w:fldCharType="separate"/>
      </w:r>
      <w:r w:rsidR="00C62F73">
        <w:t xml:space="preserve">Figure </w:t>
      </w:r>
      <w:r w:rsidR="00C62F73">
        <w:rPr>
          <w:noProof/>
        </w:rPr>
        <w:t>8</w:t>
      </w:r>
      <w:r w:rsidR="00C62A64">
        <w:fldChar w:fldCharType="end"/>
      </w:r>
      <w:r>
        <w:t xml:space="preserve">). </w:t>
      </w:r>
      <w:r w:rsidRPr="00AB4C35">
        <w:t xml:space="preserve">These </w:t>
      </w:r>
      <w:r>
        <w:t>wetland landscapes are based on the regularly wetted areas of major</w:t>
      </w:r>
      <w:r w:rsidR="002302A4">
        <w:t xml:space="preserve"> </w:t>
      </w:r>
      <w:r>
        <w:t xml:space="preserve">river floodplains and were combined to form a floodplain extent layer. However, estuaries, wetlands on coastal floodplains and in less frequently flooded inland floodplains also receive river inflows, albeit less often. For this reason, additional datasets were used to </w:t>
      </w:r>
      <w:r w:rsidRPr="007B0D24">
        <w:t xml:space="preserve">derive </w:t>
      </w:r>
      <w:r>
        <w:t>probability</w:t>
      </w:r>
      <w:r w:rsidRPr="007B0D24">
        <w:t xml:space="preserve"> categories</w:t>
      </w:r>
      <w:r>
        <w:t xml:space="preserve"> for the river water source attribute. </w:t>
      </w:r>
      <w:r w:rsidRPr="00843C6D">
        <w:t xml:space="preserve">The river </w:t>
      </w:r>
      <w:r>
        <w:t>water source categorisation</w:t>
      </w:r>
      <w:r w:rsidRPr="00843C6D">
        <w:t xml:space="preserve"> was based on spatial overlay analysis </w:t>
      </w:r>
      <w:r>
        <w:t xml:space="preserve">of WETLAND_CURRENT </w:t>
      </w:r>
      <w:r w:rsidRPr="00843C6D">
        <w:t xml:space="preserve">with </w:t>
      </w:r>
      <w:r>
        <w:t>the following</w:t>
      </w:r>
      <w:r w:rsidRPr="00843C6D">
        <w:t xml:space="preserve"> </w:t>
      </w:r>
      <w:r>
        <w:t xml:space="preserve">five  </w:t>
      </w:r>
      <w:r w:rsidRPr="00843C6D">
        <w:t>independent data sources</w:t>
      </w:r>
      <w:r>
        <w:t xml:space="preserve">. </w:t>
      </w:r>
      <w:r w:rsidR="00F36B72">
        <w:t>All</w:t>
      </w:r>
      <w:r>
        <w:t xml:space="preserve"> datasets, </w:t>
      </w:r>
      <w:r w:rsidR="00F36B72">
        <w:t>except</w:t>
      </w:r>
      <w:r>
        <w:t xml:space="preserve"> </w:t>
      </w:r>
      <w:r w:rsidR="00970D2B">
        <w:t>floodplain</w:t>
      </w:r>
      <w:r>
        <w:t xml:space="preserve"> ext</w:t>
      </w:r>
      <w:r w:rsidR="002302A4">
        <w:t xml:space="preserve">ent, are described in Appendix </w:t>
      </w:r>
      <w:r w:rsidR="00F36B72">
        <w:t>3</w:t>
      </w:r>
      <w:r w:rsidR="002302A4">
        <w:t>.</w:t>
      </w:r>
    </w:p>
    <w:p w:rsidR="00DB7293" w:rsidRPr="00F2334F" w:rsidRDefault="00DB7293" w:rsidP="00D90011">
      <w:pPr>
        <w:pStyle w:val="Bullet"/>
        <w:numPr>
          <w:ilvl w:val="0"/>
          <w:numId w:val="23"/>
        </w:numPr>
      </w:pPr>
      <w:r w:rsidRPr="00F2334F">
        <w:t>Wa</w:t>
      </w:r>
      <w:r>
        <w:t>tercourse network 1:250,000 to 1</w:t>
      </w:r>
      <w:r w:rsidRPr="00F2334F">
        <w:t>:5</w:t>
      </w:r>
      <w:r>
        <w:t>,000,000;</w:t>
      </w:r>
    </w:p>
    <w:p w:rsidR="00DB7293" w:rsidRPr="00F2334F" w:rsidRDefault="00DB7293" w:rsidP="00D90011">
      <w:pPr>
        <w:pStyle w:val="Bullet"/>
        <w:numPr>
          <w:ilvl w:val="0"/>
          <w:numId w:val="23"/>
        </w:numPr>
      </w:pPr>
      <w:r>
        <w:t>f</w:t>
      </w:r>
      <w:r w:rsidRPr="00F2334F">
        <w:t>loodplain extent (wetland landscapes 12, 13 and 15)</w:t>
      </w:r>
      <w:r>
        <w:t>;</w:t>
      </w:r>
    </w:p>
    <w:p w:rsidR="00DB7293" w:rsidRPr="00F2334F" w:rsidRDefault="00DB7293" w:rsidP="00D90011">
      <w:pPr>
        <w:pStyle w:val="Bullet"/>
        <w:numPr>
          <w:ilvl w:val="0"/>
          <w:numId w:val="23"/>
        </w:numPr>
      </w:pPr>
      <w:r w:rsidRPr="00F2334F">
        <w:t>1 in 100 year flood extent</w:t>
      </w:r>
      <w:r>
        <w:t>;</w:t>
      </w:r>
    </w:p>
    <w:p w:rsidR="00DB7293" w:rsidRPr="00F2334F" w:rsidRDefault="00DB7293" w:rsidP="00D90011">
      <w:pPr>
        <w:pStyle w:val="Bullet"/>
        <w:numPr>
          <w:ilvl w:val="0"/>
          <w:numId w:val="23"/>
        </w:numPr>
      </w:pPr>
      <w:r w:rsidRPr="00F2334F">
        <w:t>Floodway</w:t>
      </w:r>
      <w:r>
        <w:t>; and</w:t>
      </w:r>
    </w:p>
    <w:p w:rsidR="00DB7293" w:rsidRPr="00F2334F" w:rsidRDefault="00DB7293" w:rsidP="00D90011">
      <w:pPr>
        <w:pStyle w:val="Bullet"/>
        <w:numPr>
          <w:ilvl w:val="0"/>
          <w:numId w:val="23"/>
        </w:numPr>
      </w:pPr>
      <w:r w:rsidRPr="00F2334F">
        <w:t>Watercourse network 1:25,000</w:t>
      </w:r>
      <w:r>
        <w:t>.</w:t>
      </w:r>
    </w:p>
    <w:p w:rsidR="00DB7293" w:rsidRPr="007B0D24" w:rsidRDefault="00DB7293" w:rsidP="004B278B">
      <w:pPr>
        <w:pStyle w:val="Body2"/>
      </w:pPr>
      <w:r>
        <w:t>Major rivers on the wat</w:t>
      </w:r>
      <w:r w:rsidRPr="007B0D24">
        <w:t>ercourse network 1:250,000 to 1 :5</w:t>
      </w:r>
      <w:r>
        <w:t xml:space="preserve">,000,000 layer, were distinguished from minor watercourses (minor rivers, streams and other watercourses) </w:t>
      </w:r>
      <w:r w:rsidR="00ED1E87">
        <w:t xml:space="preserve">which are </w:t>
      </w:r>
      <w:r>
        <w:t>identified on the w</w:t>
      </w:r>
      <w:r w:rsidRPr="007B0D24">
        <w:t>atercourse network 1:25,000</w:t>
      </w:r>
      <w:r>
        <w:t xml:space="preserve"> layer.</w:t>
      </w:r>
    </w:p>
    <w:p w:rsidR="00DB7293" w:rsidRDefault="00DB7293" w:rsidP="004B278B">
      <w:pPr>
        <w:pStyle w:val="Body2"/>
      </w:pPr>
      <w:r w:rsidRPr="00C526A1">
        <w:t xml:space="preserve">Spatial overlay analysis was used to </w:t>
      </w:r>
      <w:r>
        <w:t>determine if</w:t>
      </w:r>
      <w:r w:rsidRPr="00C526A1">
        <w:t xml:space="preserve"> each wetland intersected each of the five </w:t>
      </w:r>
      <w:r>
        <w:t>dataset</w:t>
      </w:r>
      <w:r w:rsidRPr="00C526A1">
        <w:t xml:space="preserve">s. </w:t>
      </w:r>
      <w:r>
        <w:t xml:space="preserve">Wetlands intersecting a major river were assigned a very high probability of receiving river flows, while those on a minor watercourse were assumed not to receive significant river inflows. </w:t>
      </w:r>
      <w:r w:rsidRPr="00C526A1">
        <w:t xml:space="preserve">Based on this logic each wetland was </w:t>
      </w:r>
      <w:r>
        <w:t>assigned a probability category for the river water source attribute</w:t>
      </w:r>
      <w:r w:rsidR="00C62A64">
        <w:t xml:space="preserve"> (</w:t>
      </w:r>
      <w:r w:rsidR="00C62A64">
        <w:fldChar w:fldCharType="begin"/>
      </w:r>
      <w:r w:rsidR="00C62A64">
        <w:instrText xml:space="preserve"> REF _Ref445198960 \h </w:instrText>
      </w:r>
      <w:r w:rsidR="00C62A64">
        <w:fldChar w:fldCharType="separate"/>
      </w:r>
      <w:r w:rsidR="00C62F73">
        <w:t xml:space="preserve">Table </w:t>
      </w:r>
      <w:r w:rsidR="00C62F73">
        <w:rPr>
          <w:noProof/>
        </w:rPr>
        <w:t>27</w:t>
      </w:r>
      <w:r w:rsidR="00C62A64">
        <w:fldChar w:fldCharType="end"/>
      </w:r>
      <w:r w:rsidR="00C62A64">
        <w:t>)</w:t>
      </w:r>
      <w:r>
        <w:t xml:space="preserve">. </w:t>
      </w:r>
    </w:p>
    <w:p w:rsidR="00DB7293" w:rsidRDefault="00DB7293" w:rsidP="004B278B">
      <w:pPr>
        <w:pStyle w:val="Body2"/>
      </w:pPr>
      <w:r>
        <w:t>Some wetlands in the Mallee CMA were omitted from the analysis as updated wetland mapping from the CMA was received after this analysis had been undertaken. Wetlands in the updated dataset which did not match previously recorded wetlands were assigned to the unknown category.</w:t>
      </w:r>
    </w:p>
    <w:p w:rsidR="007A6932" w:rsidRDefault="007A6932" w:rsidP="004B278B">
      <w:pPr>
        <w:pStyle w:val="Body2"/>
      </w:pPr>
      <w:r>
        <w:t>In addition to classifying the like probability of riverine flows, a description of the relative confidence in the classification was provided based on the alignment or conflicts between the five independent data sources. Wetlands that had a high degree of alignment for this attribute were assign high confidence, while those that had conflicting information from the various data sources were assigned low or moderate confidence, depending on the degree of alignment.</w:t>
      </w:r>
    </w:p>
    <w:p w:rsidR="00DB7293" w:rsidRDefault="00DB7293" w:rsidP="00DB7293">
      <w:pPr>
        <w:pStyle w:val="TableTitle"/>
      </w:pPr>
      <w:bookmarkStart w:id="215" w:name="_Ref445198960"/>
      <w:r>
        <w:t xml:space="preserve">Table </w:t>
      </w:r>
      <w:fldSimple w:instr=" SEQ Table \* ARABIC ">
        <w:r w:rsidR="00C62F73">
          <w:rPr>
            <w:noProof/>
          </w:rPr>
          <w:t>27</w:t>
        </w:r>
      </w:fldSimple>
      <w:bookmarkEnd w:id="215"/>
      <w:r>
        <w:t>. Assignment of probability categories for the river water source attribute.</w:t>
      </w:r>
    </w:p>
    <w:tbl>
      <w:tblPr>
        <w:tblW w:w="9639" w:type="dxa"/>
        <w:tblInd w:w="108" w:type="dxa"/>
        <w:tblBorders>
          <w:top w:val="single" w:sz="4" w:space="0" w:color="228591"/>
          <w:bottom w:val="single" w:sz="4" w:space="0" w:color="228591"/>
          <w:insideH w:val="single" w:sz="4" w:space="0" w:color="228591"/>
        </w:tblBorders>
        <w:tblLayout w:type="fixed"/>
        <w:tblLook w:val="0000" w:firstRow="0" w:lastRow="0" w:firstColumn="0" w:lastColumn="0" w:noHBand="0" w:noVBand="0"/>
      </w:tblPr>
      <w:tblGrid>
        <w:gridCol w:w="2694"/>
        <w:gridCol w:w="566"/>
        <w:gridCol w:w="6379"/>
      </w:tblGrid>
      <w:tr w:rsidR="00DB7293" w:rsidRPr="00E70736" w:rsidTr="004B278B">
        <w:trPr>
          <w:trHeight w:val="90"/>
          <w:tblHeader/>
        </w:trPr>
        <w:tc>
          <w:tcPr>
            <w:tcW w:w="3260" w:type="dxa"/>
            <w:gridSpan w:val="2"/>
            <w:shd w:val="clear" w:color="auto" w:fill="228591"/>
            <w:vAlign w:val="center"/>
          </w:tcPr>
          <w:p w:rsidR="00DB7293" w:rsidRPr="00DB4065" w:rsidRDefault="00DB7293" w:rsidP="0003328A">
            <w:pPr>
              <w:pStyle w:val="TblHd"/>
            </w:pPr>
            <w:r w:rsidRPr="00DB4065">
              <w:t xml:space="preserve">Wetland 2013 </w:t>
            </w:r>
            <w:r>
              <w:t xml:space="preserve">river </w:t>
            </w:r>
            <w:r w:rsidRPr="00DB4065">
              <w:t>classification</w:t>
            </w:r>
          </w:p>
        </w:tc>
        <w:tc>
          <w:tcPr>
            <w:tcW w:w="6379" w:type="dxa"/>
            <w:shd w:val="clear" w:color="auto" w:fill="228591"/>
            <w:vAlign w:val="center"/>
          </w:tcPr>
          <w:p w:rsidR="00DB7293" w:rsidRPr="00DB4065" w:rsidRDefault="00DB7293" w:rsidP="0003328A">
            <w:pPr>
              <w:pStyle w:val="TblHd"/>
            </w:pPr>
            <w:r>
              <w:t>Basis for classification</w:t>
            </w:r>
          </w:p>
        </w:tc>
      </w:tr>
      <w:tr w:rsidR="00DB7293" w:rsidRPr="003516BF" w:rsidTr="004B278B">
        <w:trPr>
          <w:trHeight w:val="90"/>
        </w:trPr>
        <w:tc>
          <w:tcPr>
            <w:tcW w:w="2694" w:type="dxa"/>
            <w:shd w:val="clear" w:color="auto" w:fill="auto"/>
            <w:vAlign w:val="center"/>
          </w:tcPr>
          <w:p w:rsidR="00DB7293" w:rsidRDefault="00DB7293" w:rsidP="0003328A">
            <w:pPr>
              <w:pStyle w:val="TblBdy"/>
            </w:pPr>
            <w:r>
              <w:t>Very high (probability of river inflows)</w:t>
            </w:r>
          </w:p>
        </w:tc>
        <w:tc>
          <w:tcPr>
            <w:tcW w:w="6945" w:type="dxa"/>
            <w:gridSpan w:val="2"/>
            <w:shd w:val="clear" w:color="auto" w:fill="auto"/>
            <w:vAlign w:val="center"/>
          </w:tcPr>
          <w:p w:rsidR="00DB7293" w:rsidRDefault="00DB7293" w:rsidP="0003328A">
            <w:pPr>
              <w:pStyle w:val="TblBdy"/>
            </w:pPr>
            <w:r>
              <w:t>The wetland intersects the Watercourse network</w:t>
            </w:r>
            <w:r w:rsidR="00ED1E87">
              <w:t xml:space="preserve"> 1:250,000 to 1</w:t>
            </w:r>
            <w:r w:rsidRPr="00AF26FA">
              <w:t>:</w:t>
            </w:r>
            <w:r>
              <w:t xml:space="preserve">5,000,000 layer,  i.e. a </w:t>
            </w:r>
            <w:r w:rsidRPr="00806484">
              <w:t>major river runs through the wetland itself</w:t>
            </w:r>
          </w:p>
          <w:p w:rsidR="00DB7293" w:rsidRPr="0075542E" w:rsidRDefault="007A6932" w:rsidP="007A6932">
            <w:pPr>
              <w:pStyle w:val="TblBdy"/>
            </w:pPr>
            <w:r>
              <w:t xml:space="preserve">The wetland intersects the </w:t>
            </w:r>
            <w:r w:rsidR="00DB7293">
              <w:t>Floodplain extent, Floodway and  1 in 100 year flood extent layers, i.e. the wetland is always mapped as within an inundation area</w:t>
            </w:r>
          </w:p>
        </w:tc>
      </w:tr>
      <w:tr w:rsidR="00DB7293" w:rsidRPr="003516BF" w:rsidTr="004B278B">
        <w:trPr>
          <w:trHeight w:val="90"/>
        </w:trPr>
        <w:tc>
          <w:tcPr>
            <w:tcW w:w="2694" w:type="dxa"/>
            <w:shd w:val="clear" w:color="auto" w:fill="auto"/>
            <w:vAlign w:val="center"/>
          </w:tcPr>
          <w:p w:rsidR="00DB7293" w:rsidRDefault="00DB7293" w:rsidP="0003328A">
            <w:pPr>
              <w:pStyle w:val="TblBdy"/>
            </w:pPr>
            <w:r>
              <w:t>High (probability of river inflows)</w:t>
            </w:r>
          </w:p>
        </w:tc>
        <w:tc>
          <w:tcPr>
            <w:tcW w:w="6945" w:type="dxa"/>
            <w:gridSpan w:val="2"/>
            <w:shd w:val="clear" w:color="auto" w:fill="auto"/>
            <w:vAlign w:val="center"/>
          </w:tcPr>
          <w:p w:rsidR="00DB7293" w:rsidRDefault="007A6932" w:rsidP="0003328A">
            <w:pPr>
              <w:pStyle w:val="TblBdy"/>
            </w:pPr>
            <w:r>
              <w:t xml:space="preserve">The wetland intersects the </w:t>
            </w:r>
            <w:r w:rsidR="00DB7293">
              <w:t>Floodplain extent</w:t>
            </w:r>
            <w:r>
              <w:t xml:space="preserve">, and either </w:t>
            </w:r>
            <w:r w:rsidR="00DB7293">
              <w:t>Floodway or  1 in 100 year flood extent layers,  i.e. the wetland is often mapped as within an inundation area</w:t>
            </w:r>
          </w:p>
          <w:p w:rsidR="00DB7293" w:rsidRPr="0075542E" w:rsidRDefault="00DB7293" w:rsidP="007A6932">
            <w:pPr>
              <w:pStyle w:val="TblBdy"/>
            </w:pPr>
            <w:r>
              <w:t xml:space="preserve">The wetland intersects </w:t>
            </w:r>
            <w:r w:rsidR="00970D2B">
              <w:t>the Floodway</w:t>
            </w:r>
            <w:r>
              <w:t xml:space="preserve"> and  </w:t>
            </w:r>
            <w:r w:rsidR="007A6932">
              <w:t xml:space="preserve">1 in 100 year flood extent </w:t>
            </w:r>
            <w:r>
              <w:t>layers, but not the</w:t>
            </w:r>
            <w:r w:rsidR="007A6932">
              <w:t xml:space="preserve"> </w:t>
            </w:r>
            <w:r>
              <w:t>Floodplain extent layer,  i.e. the wetland is often mapped as within an inundation area</w:t>
            </w:r>
          </w:p>
        </w:tc>
      </w:tr>
      <w:tr w:rsidR="00DB7293" w:rsidRPr="003516BF" w:rsidTr="004B278B">
        <w:trPr>
          <w:trHeight w:val="90"/>
        </w:trPr>
        <w:tc>
          <w:tcPr>
            <w:tcW w:w="2694" w:type="dxa"/>
            <w:shd w:val="clear" w:color="auto" w:fill="auto"/>
            <w:vAlign w:val="center"/>
          </w:tcPr>
          <w:p w:rsidR="00DB7293" w:rsidRDefault="00DB7293" w:rsidP="0003328A">
            <w:pPr>
              <w:pStyle w:val="TblBdy"/>
            </w:pPr>
            <w:r>
              <w:t>Moderate (probability of river inflows)</w:t>
            </w:r>
          </w:p>
        </w:tc>
        <w:tc>
          <w:tcPr>
            <w:tcW w:w="6945" w:type="dxa"/>
            <w:gridSpan w:val="2"/>
            <w:shd w:val="clear" w:color="auto" w:fill="auto"/>
            <w:vAlign w:val="center"/>
          </w:tcPr>
          <w:p w:rsidR="00DB7293" w:rsidRPr="0075542E" w:rsidRDefault="00DB7293" w:rsidP="007A6932">
            <w:pPr>
              <w:pStyle w:val="TblBdy"/>
            </w:pPr>
            <w:r>
              <w:t>The wetland intersects the</w:t>
            </w:r>
            <w:r w:rsidR="007A6932">
              <w:t xml:space="preserve"> </w:t>
            </w:r>
            <w:r>
              <w:t>Floodplain extent layer, but not the Floodway or  1 in 100 year flood extent layers,  i.e. predicted floodplain but outside existing inundation mapping</w:t>
            </w:r>
          </w:p>
        </w:tc>
      </w:tr>
      <w:tr w:rsidR="00DB7293" w:rsidRPr="003516BF" w:rsidTr="004B278B">
        <w:trPr>
          <w:trHeight w:val="90"/>
        </w:trPr>
        <w:tc>
          <w:tcPr>
            <w:tcW w:w="2694" w:type="dxa"/>
            <w:shd w:val="clear" w:color="auto" w:fill="auto"/>
            <w:vAlign w:val="center"/>
          </w:tcPr>
          <w:p w:rsidR="00DB7293" w:rsidRDefault="00DB7293" w:rsidP="0003328A">
            <w:pPr>
              <w:pStyle w:val="TblBdy"/>
            </w:pPr>
            <w:r>
              <w:t>Low (probability of river inflows)</w:t>
            </w:r>
          </w:p>
        </w:tc>
        <w:tc>
          <w:tcPr>
            <w:tcW w:w="6945" w:type="dxa"/>
            <w:gridSpan w:val="2"/>
            <w:shd w:val="clear" w:color="auto" w:fill="auto"/>
            <w:vAlign w:val="center"/>
          </w:tcPr>
          <w:p w:rsidR="00DB7293" w:rsidRDefault="00DB7293" w:rsidP="0003328A">
            <w:pPr>
              <w:pStyle w:val="TblBdy"/>
            </w:pPr>
            <w:r>
              <w:t>T</w:t>
            </w:r>
            <w:r w:rsidR="007A6932">
              <w:t xml:space="preserve">he wetland intersects only the </w:t>
            </w:r>
            <w:r>
              <w:t>Floodway layer or the</w:t>
            </w:r>
            <w:r w:rsidR="007A6932">
              <w:t xml:space="preserve"> </w:t>
            </w:r>
            <w:r>
              <w:t>1 in 100 year flood extent</w:t>
            </w:r>
            <w:r w:rsidR="007A6932">
              <w:t xml:space="preserve"> </w:t>
            </w:r>
            <w:r>
              <w:t>layer and do</w:t>
            </w:r>
            <w:r w:rsidR="007A6932">
              <w:t xml:space="preserve">es not intersect the </w:t>
            </w:r>
            <w:r>
              <w:t>Floodplain extent layer, i.e. the wetland is rarely mapped as within an inundation area</w:t>
            </w:r>
          </w:p>
          <w:p w:rsidR="00DB7293" w:rsidRPr="0075542E" w:rsidRDefault="00DB7293" w:rsidP="007A6932">
            <w:pPr>
              <w:pStyle w:val="TblBdy"/>
            </w:pPr>
            <w:r>
              <w:t>The wetland intersects only the Watercourse n</w:t>
            </w:r>
            <w:r w:rsidRPr="00AF26FA">
              <w:t>etwork 1:25,000</w:t>
            </w:r>
            <w:r>
              <w:t xml:space="preserve"> layer but not any other layer, i.e. the wetland is outside of mapped inundation area and only intersects a very minor waterway, which is probably too small to provide significant riverine flows</w:t>
            </w:r>
          </w:p>
        </w:tc>
      </w:tr>
      <w:tr w:rsidR="00DB7293" w:rsidRPr="003516BF" w:rsidTr="004B278B">
        <w:trPr>
          <w:trHeight w:val="90"/>
        </w:trPr>
        <w:tc>
          <w:tcPr>
            <w:tcW w:w="2694" w:type="dxa"/>
            <w:shd w:val="clear" w:color="auto" w:fill="auto"/>
            <w:vAlign w:val="center"/>
          </w:tcPr>
          <w:p w:rsidR="00DB7293" w:rsidRDefault="00DB7293" w:rsidP="0003328A">
            <w:pPr>
              <w:pStyle w:val="TblBdy"/>
            </w:pPr>
            <w:r>
              <w:t>Very low (probability of river inflows)</w:t>
            </w:r>
          </w:p>
        </w:tc>
        <w:tc>
          <w:tcPr>
            <w:tcW w:w="6945" w:type="dxa"/>
            <w:gridSpan w:val="2"/>
            <w:shd w:val="clear" w:color="auto" w:fill="auto"/>
            <w:vAlign w:val="center"/>
          </w:tcPr>
          <w:p w:rsidR="00DB7293" w:rsidRPr="0075542E" w:rsidRDefault="00DB7293" w:rsidP="0003328A">
            <w:pPr>
              <w:pStyle w:val="TblBdy"/>
            </w:pPr>
            <w:r>
              <w:t>The wetland does not intersect any of the riverine inundation layers, i.e. the wetland is outside of mapped inundation or riverine area</w:t>
            </w:r>
          </w:p>
        </w:tc>
      </w:tr>
    </w:tbl>
    <w:p w:rsidR="00DB7293" w:rsidRDefault="00DB7293" w:rsidP="004B278B">
      <w:pPr>
        <w:pStyle w:val="Body2"/>
      </w:pPr>
      <w:r>
        <w:t xml:space="preserve"> </w:t>
      </w:r>
    </w:p>
    <w:p w:rsidR="007A6932" w:rsidRDefault="007A6932" w:rsidP="004B278B">
      <w:pPr>
        <w:pStyle w:val="Body2"/>
      </w:pPr>
    </w:p>
    <w:p w:rsidR="00DB7293" w:rsidRDefault="00DB7293" w:rsidP="00DB7293">
      <w:pPr>
        <w:pStyle w:val="HC"/>
      </w:pPr>
      <w:r>
        <w:t xml:space="preserve">5.6.4 Assigning tidal water source categories </w:t>
      </w:r>
    </w:p>
    <w:p w:rsidR="00DB7293" w:rsidRDefault="00DB7293" w:rsidP="004B278B">
      <w:pPr>
        <w:pStyle w:val="Body2"/>
      </w:pPr>
      <w:r w:rsidRPr="00326946">
        <w:t xml:space="preserve">The wetland system </w:t>
      </w:r>
      <w:r>
        <w:t xml:space="preserve">and water regime </w:t>
      </w:r>
      <w:r w:rsidRPr="00326946">
        <w:t>attribute was used to assign wetlands t</w:t>
      </w:r>
      <w:r>
        <w:t xml:space="preserve">o the appropriate </w:t>
      </w:r>
      <w:r w:rsidRPr="00326946">
        <w:t>tidal water source attribute (see Section</w:t>
      </w:r>
      <w:r>
        <w:t>s</w:t>
      </w:r>
      <w:r w:rsidRPr="00326946">
        <w:t xml:space="preserve"> </w:t>
      </w:r>
      <w:r>
        <w:t>4</w:t>
      </w:r>
      <w:r w:rsidRPr="00326946">
        <w:t>.2</w:t>
      </w:r>
      <w:r>
        <w:t xml:space="preserve"> and 5.5.2</w:t>
      </w:r>
      <w:r w:rsidRPr="00326946">
        <w:t xml:space="preserve">). </w:t>
      </w:r>
    </w:p>
    <w:p w:rsidR="00DB7293" w:rsidRDefault="00DB7293" w:rsidP="00DB7293">
      <w:pPr>
        <w:pStyle w:val="HC"/>
      </w:pPr>
      <w:r>
        <w:t xml:space="preserve">5.6.5 Assigning artificial water source categories </w:t>
      </w:r>
    </w:p>
    <w:p w:rsidR="00DB7293" w:rsidRDefault="00DB7293" w:rsidP="004B278B">
      <w:pPr>
        <w:pStyle w:val="Body2"/>
      </w:pPr>
      <w:r>
        <w:t>Artificial inflows are those that are purposely directed to a wetland for a specific reason.  For the purposes of this classification, inundation of floodplain wetlands incidentally related to river regulation or to the maintenance of weir pool levels is not classed as artificial. The following types of wetlands are likely to receive a</w:t>
      </w:r>
      <w:r w:rsidRPr="00BC0B49">
        <w:t xml:space="preserve">t least some of their inflows </w:t>
      </w:r>
      <w:r>
        <w:t>from artificial</w:t>
      </w:r>
      <w:r w:rsidR="000F27A6">
        <w:t>ly provided</w:t>
      </w:r>
      <w:r>
        <w:t xml:space="preserve"> flows:</w:t>
      </w:r>
    </w:p>
    <w:p w:rsidR="00DB7293" w:rsidRPr="00F2334F" w:rsidRDefault="00DB7293" w:rsidP="00DB7293">
      <w:pPr>
        <w:pStyle w:val="Bullet"/>
        <w:numPr>
          <w:ilvl w:val="0"/>
          <w:numId w:val="1"/>
        </w:numPr>
        <w:tabs>
          <w:tab w:val="clear" w:pos="720"/>
          <w:tab w:val="num" w:pos="927"/>
        </w:tabs>
        <w:ind w:left="170" w:hanging="170"/>
      </w:pPr>
      <w:r w:rsidRPr="00F2334F">
        <w:t>instream storages where inflows are manipulated to increase storage volumes by release of water from upstream storages;</w:t>
      </w:r>
    </w:p>
    <w:p w:rsidR="00DB7293" w:rsidRPr="00F2334F" w:rsidRDefault="00DB7293" w:rsidP="00DB7293">
      <w:pPr>
        <w:pStyle w:val="Bullet"/>
        <w:numPr>
          <w:ilvl w:val="0"/>
          <w:numId w:val="1"/>
        </w:numPr>
        <w:tabs>
          <w:tab w:val="clear" w:pos="720"/>
          <w:tab w:val="num" w:pos="927"/>
        </w:tabs>
        <w:ind w:left="170" w:hanging="170"/>
      </w:pPr>
      <w:r w:rsidRPr="00F2334F">
        <w:t>water storages to which water is actively directed through channels;</w:t>
      </w:r>
    </w:p>
    <w:p w:rsidR="00DB7293" w:rsidRPr="00F2334F" w:rsidRDefault="00DB7293" w:rsidP="00DB7293">
      <w:pPr>
        <w:pStyle w:val="Bullet"/>
        <w:numPr>
          <w:ilvl w:val="0"/>
          <w:numId w:val="1"/>
        </w:numPr>
        <w:tabs>
          <w:tab w:val="clear" w:pos="720"/>
          <w:tab w:val="num" w:pos="927"/>
        </w:tabs>
        <w:ind w:left="170" w:hanging="170"/>
      </w:pPr>
      <w:r w:rsidRPr="00F2334F">
        <w:t>stormwater wetlands;</w:t>
      </w:r>
    </w:p>
    <w:p w:rsidR="00DB7293" w:rsidRPr="00F2334F" w:rsidRDefault="00DB7293" w:rsidP="00DB7293">
      <w:pPr>
        <w:pStyle w:val="Bullet"/>
        <w:numPr>
          <w:ilvl w:val="0"/>
          <w:numId w:val="1"/>
        </w:numPr>
        <w:tabs>
          <w:tab w:val="clear" w:pos="720"/>
          <w:tab w:val="num" w:pos="927"/>
        </w:tabs>
        <w:ind w:left="170" w:hanging="170"/>
      </w:pPr>
      <w:r w:rsidRPr="00F2334F">
        <w:t>sewage treatment ponds;</w:t>
      </w:r>
    </w:p>
    <w:p w:rsidR="00DB7293" w:rsidRPr="00F2334F" w:rsidRDefault="00DB7293" w:rsidP="00DB7293">
      <w:pPr>
        <w:pStyle w:val="Bullet"/>
        <w:numPr>
          <w:ilvl w:val="0"/>
          <w:numId w:val="1"/>
        </w:numPr>
        <w:tabs>
          <w:tab w:val="clear" w:pos="720"/>
          <w:tab w:val="num" w:pos="927"/>
        </w:tabs>
        <w:ind w:left="170" w:hanging="170"/>
      </w:pPr>
      <w:r w:rsidRPr="00F2334F">
        <w:t>wetlands to which industrial or agricultural effluent is directed;</w:t>
      </w:r>
    </w:p>
    <w:p w:rsidR="00DB7293" w:rsidRPr="00F2334F" w:rsidRDefault="00DB7293" w:rsidP="00DB7293">
      <w:pPr>
        <w:pStyle w:val="Bullet"/>
        <w:numPr>
          <w:ilvl w:val="0"/>
          <w:numId w:val="1"/>
        </w:numPr>
        <w:tabs>
          <w:tab w:val="clear" w:pos="720"/>
          <w:tab w:val="num" w:pos="927"/>
        </w:tabs>
        <w:ind w:left="170" w:hanging="170"/>
      </w:pPr>
      <w:r w:rsidRPr="00F2334F">
        <w:t>salt works;</w:t>
      </w:r>
    </w:p>
    <w:p w:rsidR="00DB7293" w:rsidRPr="00F2334F" w:rsidRDefault="00DB7293" w:rsidP="00DB7293">
      <w:pPr>
        <w:pStyle w:val="Bullet"/>
        <w:numPr>
          <w:ilvl w:val="0"/>
          <w:numId w:val="1"/>
        </w:numPr>
        <w:tabs>
          <w:tab w:val="clear" w:pos="720"/>
          <w:tab w:val="num" w:pos="927"/>
        </w:tabs>
        <w:ind w:left="170" w:hanging="170"/>
      </w:pPr>
      <w:r w:rsidRPr="00F2334F">
        <w:t>wetlands to which environmental water is or has been be directed;</w:t>
      </w:r>
    </w:p>
    <w:p w:rsidR="00DB7293" w:rsidRPr="00F2334F" w:rsidRDefault="00DB7293" w:rsidP="00DB7293">
      <w:pPr>
        <w:pStyle w:val="Bullet"/>
        <w:numPr>
          <w:ilvl w:val="0"/>
          <w:numId w:val="1"/>
        </w:numPr>
        <w:tabs>
          <w:tab w:val="clear" w:pos="720"/>
          <w:tab w:val="num" w:pos="927"/>
        </w:tabs>
        <w:ind w:left="170" w:hanging="170"/>
      </w:pPr>
      <w:r w:rsidRPr="00F2334F">
        <w:t>salinity disposal basins;</w:t>
      </w:r>
    </w:p>
    <w:p w:rsidR="00DB7293" w:rsidRPr="00F2334F" w:rsidRDefault="00DB7293" w:rsidP="00DB7293">
      <w:pPr>
        <w:pStyle w:val="Bullet"/>
        <w:numPr>
          <w:ilvl w:val="0"/>
          <w:numId w:val="1"/>
        </w:numPr>
        <w:tabs>
          <w:tab w:val="clear" w:pos="720"/>
          <w:tab w:val="num" w:pos="927"/>
        </w:tabs>
        <w:ind w:left="170" w:hanging="170"/>
      </w:pPr>
      <w:r w:rsidRPr="00F2334F">
        <w:t>aquaculture ponds; and</w:t>
      </w:r>
    </w:p>
    <w:p w:rsidR="00DB7293" w:rsidRPr="002128D1" w:rsidRDefault="00DB7293" w:rsidP="00DB7293">
      <w:pPr>
        <w:pStyle w:val="Bullet"/>
        <w:numPr>
          <w:ilvl w:val="0"/>
          <w:numId w:val="1"/>
        </w:numPr>
        <w:tabs>
          <w:tab w:val="clear" w:pos="720"/>
          <w:tab w:val="num" w:pos="927"/>
        </w:tabs>
        <w:ind w:left="170" w:hanging="170"/>
      </w:pPr>
      <w:r w:rsidRPr="00F2334F">
        <w:t>wetlands to which water is directed</w:t>
      </w:r>
      <w:r>
        <w:t xml:space="preserve"> for recreational purposes</w:t>
      </w:r>
      <w:r w:rsidRPr="002128D1">
        <w:t>.</w:t>
      </w:r>
    </w:p>
    <w:p w:rsidR="00DB7293" w:rsidRDefault="00DB7293" w:rsidP="004B278B">
      <w:pPr>
        <w:pStyle w:val="Body2"/>
      </w:pPr>
      <w:r w:rsidRPr="004B278B">
        <w:rPr>
          <w:rStyle w:val="Body2Char"/>
        </w:rPr>
        <w:t xml:space="preserve">The artificial water source category is not necessarily related to the wetland origin category (see Section </w:t>
      </w:r>
      <w:r w:rsidR="008746C8">
        <w:rPr>
          <w:rStyle w:val="Body2Char"/>
        </w:rPr>
        <w:t>5.1</w:t>
      </w:r>
      <w:r w:rsidRPr="004B278B">
        <w:rPr>
          <w:rStyle w:val="Body2Char"/>
        </w:rPr>
        <w:t>.1). Wetlands of natural origin may be managed by artificially supplementing natural flows. For example, Kow Swamp, a naturally occurring wetland in northern Victoria, is used as a water storage by artificially diverting flows into the wetland from the Murray River. Environmental water is artificially pumped to the naturally occurring Hattah Lakes from the Murray River on occasions to enable the lakes to be inundated at river levels below the threshold required for natural flooding, while releases of environmental water from upstream storages are used to artificially inundate wetlands such as Barmah</w:t>
      </w:r>
      <w:r>
        <w:t xml:space="preserve"> Forest. Conversely, artificial wetlands such as farm dams generally receive water from natural surface runoff, while headwater water storages such as Dartmouth Dam receive only natural river inflows.  </w:t>
      </w:r>
    </w:p>
    <w:p w:rsidR="00DB7293" w:rsidRDefault="00DB7293" w:rsidP="004B278B">
      <w:pPr>
        <w:pStyle w:val="Body2"/>
      </w:pPr>
      <w:r>
        <w:t>The wetlands receiving artificial inflows may also derive water from natural sources. Information is not available to determine if the artificial water source, where present, is dominant over inflows derived from natural water sources. The categories were selected to identify whether or not the wetland received at least some artificial inflows or whether the presence of artificial inflows was unknown (</w:t>
      </w:r>
      <w:r>
        <w:fldChar w:fldCharType="begin"/>
      </w:r>
      <w:r>
        <w:instrText xml:space="preserve"> REF _Ref408581586 \h </w:instrText>
      </w:r>
      <w:r w:rsidR="004B278B">
        <w:instrText xml:space="preserve"> \* MERGEFORMAT </w:instrText>
      </w:r>
      <w:r>
        <w:fldChar w:fldCharType="separate"/>
      </w:r>
      <w:r w:rsidR="00C62F73">
        <w:t xml:space="preserve">Table </w:t>
      </w:r>
      <w:r w:rsidR="00C62F73">
        <w:rPr>
          <w:noProof/>
        </w:rPr>
        <w:t>28</w:t>
      </w:r>
      <w:r>
        <w:fldChar w:fldCharType="end"/>
      </w:r>
      <w:r>
        <w:t xml:space="preserve">). An additional attribute was included to </w:t>
      </w:r>
      <w:r w:rsidRPr="00F133A7">
        <w:t xml:space="preserve">identify the level of confidence with which </w:t>
      </w:r>
      <w:r>
        <w:t>the category i</w:t>
      </w:r>
      <w:r w:rsidRPr="00F133A7">
        <w:t>s likely to occur.</w:t>
      </w:r>
      <w:r>
        <w:t xml:space="preserve"> </w:t>
      </w:r>
    </w:p>
    <w:p w:rsidR="00DB7293" w:rsidRDefault="00DB7293" w:rsidP="00DB7293">
      <w:pPr>
        <w:pStyle w:val="TableTitle"/>
      </w:pPr>
      <w:bookmarkStart w:id="216" w:name="_Ref408581586"/>
      <w:r>
        <w:t xml:space="preserve">Table </w:t>
      </w:r>
      <w:fldSimple w:instr=" SEQ Table \* ARABIC ">
        <w:r w:rsidR="00C62F73">
          <w:rPr>
            <w:noProof/>
          </w:rPr>
          <w:t>28</w:t>
        </w:r>
      </w:fldSimple>
      <w:bookmarkEnd w:id="216"/>
      <w:r>
        <w:t>. Description of artificial water source categories.</w:t>
      </w:r>
    </w:p>
    <w:tbl>
      <w:tblPr>
        <w:tblW w:w="9639" w:type="dxa"/>
        <w:tblInd w:w="108" w:type="dxa"/>
        <w:tblBorders>
          <w:top w:val="single" w:sz="4" w:space="0" w:color="228591"/>
          <w:bottom w:val="single" w:sz="4" w:space="0" w:color="228591"/>
          <w:insideH w:val="single" w:sz="4" w:space="0" w:color="228591"/>
        </w:tblBorders>
        <w:shd w:val="clear" w:color="auto" w:fill="FDE9D9"/>
        <w:tblLayout w:type="fixed"/>
        <w:tblLook w:val="0000" w:firstRow="0" w:lastRow="0" w:firstColumn="0" w:lastColumn="0" w:noHBand="0" w:noVBand="0"/>
      </w:tblPr>
      <w:tblGrid>
        <w:gridCol w:w="2694"/>
        <w:gridCol w:w="6945"/>
      </w:tblGrid>
      <w:tr w:rsidR="00DB7293" w:rsidRPr="009834E4" w:rsidTr="004B278B">
        <w:trPr>
          <w:trHeight w:val="90"/>
          <w:tblHeader/>
        </w:trPr>
        <w:tc>
          <w:tcPr>
            <w:tcW w:w="2694" w:type="dxa"/>
            <w:shd w:val="clear" w:color="auto" w:fill="228591"/>
            <w:vAlign w:val="center"/>
          </w:tcPr>
          <w:p w:rsidR="00DB7293" w:rsidRPr="00DB7F73" w:rsidRDefault="00DB7293" w:rsidP="0003328A">
            <w:pPr>
              <w:pStyle w:val="TblHd"/>
            </w:pPr>
            <w:r w:rsidRPr="00DB7F73">
              <w:t>WETLAND_CURRENT artificial water source category</w:t>
            </w:r>
          </w:p>
        </w:tc>
        <w:tc>
          <w:tcPr>
            <w:tcW w:w="6945" w:type="dxa"/>
            <w:shd w:val="clear" w:color="auto" w:fill="228591"/>
            <w:vAlign w:val="center"/>
          </w:tcPr>
          <w:p w:rsidR="00DB7293" w:rsidRPr="00DB7F73" w:rsidRDefault="00DB7293" w:rsidP="0003328A">
            <w:pPr>
              <w:pStyle w:val="TblHd"/>
            </w:pPr>
            <w:r w:rsidRPr="00DB7F73">
              <w:t>Description</w:t>
            </w:r>
          </w:p>
        </w:tc>
      </w:tr>
      <w:tr w:rsidR="00DB7293" w:rsidRPr="009834E4" w:rsidTr="004B278B">
        <w:trPr>
          <w:trHeight w:val="90"/>
        </w:trPr>
        <w:tc>
          <w:tcPr>
            <w:tcW w:w="2694" w:type="dxa"/>
            <w:shd w:val="clear" w:color="auto" w:fill="auto"/>
            <w:vAlign w:val="center"/>
          </w:tcPr>
          <w:p w:rsidR="00DB7293" w:rsidRPr="00DB7F73" w:rsidRDefault="00DB7293" w:rsidP="0003328A">
            <w:pPr>
              <w:pStyle w:val="TblBdy"/>
            </w:pPr>
            <w:r w:rsidRPr="00DB7F73">
              <w:t>Artificial</w:t>
            </w:r>
          </w:p>
        </w:tc>
        <w:tc>
          <w:tcPr>
            <w:tcW w:w="6945" w:type="dxa"/>
            <w:shd w:val="clear" w:color="auto" w:fill="auto"/>
            <w:vAlign w:val="center"/>
          </w:tcPr>
          <w:p w:rsidR="00DB7293" w:rsidRPr="00DB7F73" w:rsidRDefault="00DB7293" w:rsidP="0003328A">
            <w:pPr>
              <w:pStyle w:val="TblBdy"/>
            </w:pPr>
            <w:r w:rsidRPr="00DB7F73">
              <w:t xml:space="preserve">Wetlands where at least some of the inflows are artificially directed to the wetland for a specific purpose. </w:t>
            </w:r>
          </w:p>
        </w:tc>
      </w:tr>
      <w:tr w:rsidR="00DB7293" w:rsidRPr="009834E4" w:rsidTr="004B278B">
        <w:trPr>
          <w:trHeight w:val="90"/>
        </w:trPr>
        <w:tc>
          <w:tcPr>
            <w:tcW w:w="2694" w:type="dxa"/>
            <w:shd w:val="clear" w:color="auto" w:fill="auto"/>
            <w:vAlign w:val="center"/>
          </w:tcPr>
          <w:p w:rsidR="00DB7293" w:rsidRPr="00DB7F73" w:rsidRDefault="00DB7293" w:rsidP="0003328A">
            <w:pPr>
              <w:pStyle w:val="TblBdy"/>
            </w:pPr>
            <w:r w:rsidRPr="00DB7F73">
              <w:t>No</w:t>
            </w:r>
            <w:r>
              <w:t>t</w:t>
            </w:r>
            <w:r w:rsidRPr="00DB7F73">
              <w:t xml:space="preserve"> artificial</w:t>
            </w:r>
          </w:p>
        </w:tc>
        <w:tc>
          <w:tcPr>
            <w:tcW w:w="6945" w:type="dxa"/>
            <w:shd w:val="clear" w:color="auto" w:fill="auto"/>
            <w:vAlign w:val="center"/>
          </w:tcPr>
          <w:p w:rsidR="00DB7293" w:rsidRPr="00DB7F73" w:rsidRDefault="00DB7293" w:rsidP="0003328A">
            <w:pPr>
              <w:pStyle w:val="TblBdy"/>
            </w:pPr>
            <w:r w:rsidRPr="00DB7F73">
              <w:t>Wetlands where all water inflows are of natural origin or are an indirect result of river regulation.</w:t>
            </w:r>
          </w:p>
        </w:tc>
      </w:tr>
      <w:tr w:rsidR="00DB7293" w:rsidRPr="009834E4" w:rsidTr="004B278B">
        <w:trPr>
          <w:trHeight w:val="90"/>
        </w:trPr>
        <w:tc>
          <w:tcPr>
            <w:tcW w:w="2694" w:type="dxa"/>
            <w:shd w:val="clear" w:color="auto" w:fill="auto"/>
            <w:vAlign w:val="center"/>
          </w:tcPr>
          <w:p w:rsidR="00DB7293" w:rsidRPr="00DB7F73" w:rsidRDefault="00DB7293" w:rsidP="0003328A">
            <w:pPr>
              <w:pStyle w:val="TblBdy"/>
            </w:pPr>
            <w:r w:rsidRPr="00DB7F73">
              <w:t>Unknown</w:t>
            </w:r>
          </w:p>
        </w:tc>
        <w:tc>
          <w:tcPr>
            <w:tcW w:w="6945" w:type="dxa"/>
            <w:shd w:val="clear" w:color="auto" w:fill="auto"/>
            <w:vAlign w:val="center"/>
          </w:tcPr>
          <w:p w:rsidR="00DB7293" w:rsidRPr="00DB7F73" w:rsidRDefault="00DB7293" w:rsidP="0003328A">
            <w:pPr>
              <w:pStyle w:val="TblBdy"/>
            </w:pPr>
            <w:r w:rsidRPr="00DB7F73">
              <w:t xml:space="preserve">Wetlands for which there is no information on whether the water source is artificial or not </w:t>
            </w:r>
          </w:p>
        </w:tc>
      </w:tr>
    </w:tbl>
    <w:p w:rsidR="00DB7293" w:rsidRDefault="00DB7293" w:rsidP="00DB7293"/>
    <w:p w:rsidR="00DB7293" w:rsidRDefault="00DB7293" w:rsidP="004B278B">
      <w:pPr>
        <w:pStyle w:val="Body2"/>
      </w:pPr>
      <w:r>
        <w:t>The assignment of the artificial water source category to wetlands in WETLAND_CURRENT was undertaken in two steps. In the first step, the category and level of confidence was assigned from a single data source with no comparison of results from other data sources. In the second step, the category and level of confidence was assigned to the remaining wetlands based on a comparison of results from three independent data sources.</w:t>
      </w:r>
    </w:p>
    <w:p w:rsidR="00DB7293" w:rsidRPr="00B170A0" w:rsidRDefault="00DB7293" w:rsidP="00DB7293">
      <w:pPr>
        <w:pStyle w:val="HD"/>
      </w:pPr>
      <w:r w:rsidRPr="00B170A0">
        <w:t>Step 1. Assign category based on a single data source</w:t>
      </w:r>
    </w:p>
    <w:p w:rsidR="00DB7293" w:rsidRDefault="00DB7293" w:rsidP="004B278B">
      <w:pPr>
        <w:pStyle w:val="Body2"/>
      </w:pPr>
      <w:r w:rsidRPr="00524004">
        <w:t>Wetland features in WETLAND_CURRENT that were sourced from the ALPS, GB_SPR or GB_SS</w:t>
      </w:r>
      <w:r w:rsidRPr="00494774">
        <w:t xml:space="preserve"> geospatial layers (</w:t>
      </w:r>
      <w:r>
        <w:t xml:space="preserve">see Section 1.3) were assigned the category not artificial with a high level of confidence </w:t>
      </w:r>
      <w:r w:rsidRPr="000D71BE">
        <w:t xml:space="preserve">as these wetlands are known to have a natural water source  </w:t>
      </w:r>
      <w:r>
        <w:t>(</w:t>
      </w:r>
      <w:r w:rsidR="00FC6FF4" w:rsidRPr="000D71BE">
        <w:t xml:space="preserve">Lawrence et al. </w:t>
      </w:r>
      <w:r w:rsidR="00A67D9D">
        <w:t xml:space="preserve">2009 , </w:t>
      </w:r>
      <w:r>
        <w:t>Coates et al. 2010</w:t>
      </w:r>
      <w:r w:rsidR="00A67D9D">
        <w:t xml:space="preserve"> and Carr et al. 2006</w:t>
      </w:r>
      <w:r>
        <w:t xml:space="preserve">). </w:t>
      </w:r>
    </w:p>
    <w:p w:rsidR="00DB7293" w:rsidRDefault="00DB7293" w:rsidP="004B278B">
      <w:pPr>
        <w:pStyle w:val="Body2"/>
      </w:pPr>
      <w:r>
        <w:t>In addition, a list of specific wetlands that are known to have an artificial water source was compiled based on the information sources outlined in Appendix 8. These wetlands were assigned to the artificial category with a high level of confidence</w:t>
      </w:r>
      <w:r w:rsidR="0077604F">
        <w:t xml:space="preserve">, although, as discussed in Appendix 8, wetlands that were identified as </w:t>
      </w:r>
      <w:r w:rsidR="0000061F">
        <w:t xml:space="preserve">having </w:t>
      </w:r>
      <w:r w:rsidR="0077604F">
        <w:t>receiv</w:t>
      </w:r>
      <w:r w:rsidR="0000061F">
        <w:t>ed</w:t>
      </w:r>
      <w:r w:rsidR="0077604F">
        <w:t xml:space="preserve"> environmental water may </w:t>
      </w:r>
      <w:r w:rsidR="0000061F">
        <w:t>not necessarily receive it in the future.</w:t>
      </w:r>
    </w:p>
    <w:p w:rsidR="00DB7293" w:rsidRPr="00471880" w:rsidRDefault="00DB7293" w:rsidP="00DB7293">
      <w:pPr>
        <w:pStyle w:val="HD"/>
      </w:pPr>
      <w:r w:rsidRPr="00471880">
        <w:t>Step 2. Assign category based on the results from three independent data sources</w:t>
      </w:r>
    </w:p>
    <w:p w:rsidR="00DB7293" w:rsidRPr="008803BF" w:rsidRDefault="00DB7293" w:rsidP="004B278B">
      <w:pPr>
        <w:pStyle w:val="Body2"/>
      </w:pPr>
      <w:r w:rsidRPr="008803BF">
        <w:t xml:space="preserve">For the remaining wetlands, the artificial water source classification was based on spatial overlay analysis and comparison of results from the following three independent data sources (described in Appendix 3):    </w:t>
      </w:r>
    </w:p>
    <w:p w:rsidR="00DB7293" w:rsidRPr="00F2334F" w:rsidRDefault="00DB7293" w:rsidP="00DB7293">
      <w:pPr>
        <w:pStyle w:val="Bullet"/>
        <w:numPr>
          <w:ilvl w:val="0"/>
          <w:numId w:val="1"/>
        </w:numPr>
        <w:tabs>
          <w:tab w:val="clear" w:pos="720"/>
          <w:tab w:val="num" w:pos="927"/>
        </w:tabs>
        <w:ind w:left="170" w:hanging="170"/>
      </w:pPr>
      <w:r w:rsidRPr="00F2334F">
        <w:t>All Victorian Dam Boundaries;</w:t>
      </w:r>
    </w:p>
    <w:p w:rsidR="00DB7293" w:rsidRPr="00F2334F" w:rsidRDefault="00DB7293" w:rsidP="00DB7293">
      <w:pPr>
        <w:pStyle w:val="Bullet"/>
        <w:numPr>
          <w:ilvl w:val="0"/>
          <w:numId w:val="1"/>
        </w:numPr>
        <w:tabs>
          <w:tab w:val="clear" w:pos="720"/>
          <w:tab w:val="num" w:pos="927"/>
        </w:tabs>
        <w:ind w:left="170" w:hanging="170"/>
      </w:pPr>
      <w:r w:rsidRPr="00F2334F">
        <w:t>DRWaterbodies; and</w:t>
      </w:r>
    </w:p>
    <w:p w:rsidR="00DB7293" w:rsidRPr="00F2334F" w:rsidRDefault="00DB7293" w:rsidP="00DB7293">
      <w:pPr>
        <w:pStyle w:val="Bullet"/>
        <w:numPr>
          <w:ilvl w:val="0"/>
          <w:numId w:val="1"/>
        </w:numPr>
        <w:tabs>
          <w:tab w:val="clear" w:pos="720"/>
          <w:tab w:val="num" w:pos="927"/>
        </w:tabs>
        <w:ind w:left="170" w:hanging="170"/>
      </w:pPr>
      <w:r w:rsidRPr="00F2334F">
        <w:t>Water area 1:25,000.</w:t>
      </w:r>
    </w:p>
    <w:p w:rsidR="00DB7293" w:rsidRDefault="00DB7293" w:rsidP="004B278B">
      <w:pPr>
        <w:pStyle w:val="Body2"/>
      </w:pPr>
      <w:r w:rsidRPr="008803BF">
        <w:t>These datasets provide some attributes that assist in identifying  the wetland water source (</w:t>
      </w:r>
      <w:r>
        <w:fldChar w:fldCharType="begin"/>
      </w:r>
      <w:r>
        <w:instrText xml:space="preserve"> REF _Ref408581629 \h </w:instrText>
      </w:r>
      <w:r w:rsidR="004B278B">
        <w:instrText xml:space="preserve"> \* MERGEFORMAT </w:instrText>
      </w:r>
      <w:r>
        <w:fldChar w:fldCharType="separate"/>
      </w:r>
      <w:r w:rsidR="00C62F73">
        <w:t xml:space="preserve">Table </w:t>
      </w:r>
      <w:r w:rsidR="00C62F73">
        <w:rPr>
          <w:noProof/>
        </w:rPr>
        <w:t>29</w:t>
      </w:r>
      <w:r>
        <w:fldChar w:fldCharType="end"/>
      </w:r>
      <w:r w:rsidRPr="008803BF">
        <w:t>). The table also indicates the type of features that were likely or unlikely to receive water artificially.</w:t>
      </w:r>
    </w:p>
    <w:p w:rsidR="00DB7293" w:rsidRPr="00EF02E8" w:rsidRDefault="00DB7293" w:rsidP="00DB7293">
      <w:pPr>
        <w:pStyle w:val="TableTitle"/>
      </w:pPr>
      <w:bookmarkStart w:id="217" w:name="_Ref408581629"/>
      <w:r>
        <w:t xml:space="preserve">Table </w:t>
      </w:r>
      <w:fldSimple w:instr=" SEQ Table \* ARABIC ">
        <w:r w:rsidR="00C62F73">
          <w:rPr>
            <w:noProof/>
          </w:rPr>
          <w:t>29</w:t>
        </w:r>
      </w:fldSimple>
      <w:bookmarkEnd w:id="217"/>
      <w:r w:rsidRPr="00EF02E8">
        <w:t xml:space="preserve">. </w:t>
      </w:r>
      <w:r>
        <w:t xml:space="preserve">Independent data sources used </w:t>
      </w:r>
      <w:r w:rsidR="0000061F">
        <w:t>to assign</w:t>
      </w:r>
      <w:r w:rsidRPr="00EF02E8">
        <w:t xml:space="preserve"> artificial water source categories</w:t>
      </w:r>
      <w:r>
        <w:t xml:space="preserve"> in Step 2</w:t>
      </w:r>
      <w:r w:rsidRPr="00EF02E8">
        <w:t>.</w:t>
      </w:r>
    </w:p>
    <w:tbl>
      <w:tblPr>
        <w:tblW w:w="9639" w:type="dxa"/>
        <w:tblInd w:w="108" w:type="dxa"/>
        <w:tblBorders>
          <w:top w:val="single" w:sz="4" w:space="0" w:color="228591"/>
          <w:bottom w:val="single" w:sz="4" w:space="0" w:color="228591"/>
          <w:insideH w:val="single" w:sz="4" w:space="0" w:color="228591"/>
        </w:tblBorders>
        <w:shd w:val="clear" w:color="auto" w:fill="FDE9D9"/>
        <w:tblLayout w:type="fixed"/>
        <w:tblLook w:val="0000" w:firstRow="0" w:lastRow="0" w:firstColumn="0" w:lastColumn="0" w:noHBand="0" w:noVBand="0"/>
      </w:tblPr>
      <w:tblGrid>
        <w:gridCol w:w="1276"/>
        <w:gridCol w:w="1418"/>
        <w:gridCol w:w="1559"/>
        <w:gridCol w:w="3402"/>
        <w:gridCol w:w="1984"/>
      </w:tblGrid>
      <w:tr w:rsidR="00DB7293" w:rsidRPr="00EF02E8" w:rsidTr="0000061F">
        <w:trPr>
          <w:trHeight w:val="90"/>
          <w:tblHeader/>
        </w:trPr>
        <w:tc>
          <w:tcPr>
            <w:tcW w:w="1276" w:type="dxa"/>
            <w:shd w:val="clear" w:color="auto" w:fill="228591"/>
          </w:tcPr>
          <w:p w:rsidR="00DB7293" w:rsidRPr="00EF02E8" w:rsidRDefault="00DB7293" w:rsidP="0003328A">
            <w:pPr>
              <w:pStyle w:val="TblHd"/>
            </w:pPr>
            <w:r w:rsidRPr="00EF02E8">
              <w:t>Dataset name</w:t>
            </w:r>
          </w:p>
        </w:tc>
        <w:tc>
          <w:tcPr>
            <w:tcW w:w="1418" w:type="dxa"/>
            <w:shd w:val="clear" w:color="auto" w:fill="228591"/>
          </w:tcPr>
          <w:p w:rsidR="00DB7293" w:rsidRPr="00EF02E8" w:rsidRDefault="00DB7293" w:rsidP="0003328A">
            <w:pPr>
              <w:pStyle w:val="TblHd"/>
            </w:pPr>
            <w:r w:rsidRPr="00EF02E8">
              <w:t>Relevant attribute</w:t>
            </w:r>
          </w:p>
        </w:tc>
        <w:tc>
          <w:tcPr>
            <w:tcW w:w="1559" w:type="dxa"/>
            <w:shd w:val="clear" w:color="auto" w:fill="228591"/>
          </w:tcPr>
          <w:p w:rsidR="00DB7293" w:rsidRPr="00EF02E8" w:rsidRDefault="00DB7293" w:rsidP="0003328A">
            <w:pPr>
              <w:pStyle w:val="TblHd"/>
            </w:pPr>
            <w:r w:rsidRPr="00EF02E8">
              <w:t>Feature type</w:t>
            </w:r>
          </w:p>
        </w:tc>
        <w:tc>
          <w:tcPr>
            <w:tcW w:w="3402" w:type="dxa"/>
            <w:shd w:val="clear" w:color="auto" w:fill="228591"/>
          </w:tcPr>
          <w:p w:rsidR="00DB7293" w:rsidRPr="00EF02E8" w:rsidRDefault="00DB7293" w:rsidP="0003328A">
            <w:pPr>
              <w:pStyle w:val="TblHd"/>
            </w:pPr>
            <w:r w:rsidRPr="00EF02E8">
              <w:t>Description/examples</w:t>
            </w:r>
          </w:p>
        </w:tc>
        <w:tc>
          <w:tcPr>
            <w:tcW w:w="1984" w:type="dxa"/>
            <w:shd w:val="clear" w:color="auto" w:fill="228591"/>
          </w:tcPr>
          <w:p w:rsidR="00DB7293" w:rsidRPr="00EF02E8" w:rsidRDefault="00DB7293" w:rsidP="0003328A">
            <w:pPr>
              <w:pStyle w:val="TblHd"/>
            </w:pPr>
            <w:r w:rsidRPr="00EF02E8">
              <w:t>Likely supply of water</w:t>
            </w:r>
          </w:p>
        </w:tc>
      </w:tr>
      <w:tr w:rsidR="00DB7293" w:rsidRPr="00EF02E8" w:rsidTr="0000061F">
        <w:trPr>
          <w:trHeight w:val="90"/>
        </w:trPr>
        <w:tc>
          <w:tcPr>
            <w:tcW w:w="1276" w:type="dxa"/>
            <w:vMerge w:val="restart"/>
            <w:shd w:val="clear" w:color="auto" w:fill="auto"/>
          </w:tcPr>
          <w:p w:rsidR="00DB7293" w:rsidRDefault="00DB7293" w:rsidP="0003328A">
            <w:pPr>
              <w:pStyle w:val="TblBdy"/>
            </w:pPr>
            <w:r w:rsidRPr="00EF02E8">
              <w:t>All Victorian Dam Boundaries</w:t>
            </w:r>
          </w:p>
          <w:p w:rsidR="00DB7293" w:rsidRDefault="00DB7293" w:rsidP="0003328A">
            <w:pPr>
              <w:pStyle w:val="TblBdy"/>
            </w:pPr>
          </w:p>
          <w:p w:rsidR="00DB7293" w:rsidRDefault="00DB7293" w:rsidP="0003328A">
            <w:pPr>
              <w:pStyle w:val="TblBdy"/>
            </w:pPr>
          </w:p>
          <w:p w:rsidR="00DB7293" w:rsidRDefault="00DB7293" w:rsidP="0003328A">
            <w:pPr>
              <w:pStyle w:val="TblBdy"/>
            </w:pPr>
          </w:p>
          <w:p w:rsidR="00DB7293" w:rsidRDefault="00DB7293" w:rsidP="0003328A">
            <w:pPr>
              <w:pStyle w:val="TblBdy"/>
            </w:pPr>
          </w:p>
          <w:p w:rsidR="00DB7293" w:rsidRDefault="00DB7293" w:rsidP="0003328A">
            <w:pPr>
              <w:pStyle w:val="TblBdy"/>
            </w:pPr>
          </w:p>
          <w:p w:rsidR="00DB7293" w:rsidRDefault="00DB7293" w:rsidP="0003328A">
            <w:pPr>
              <w:pStyle w:val="TblBdy"/>
            </w:pPr>
          </w:p>
          <w:p w:rsidR="00DB7293" w:rsidRDefault="00DB7293" w:rsidP="0003328A">
            <w:pPr>
              <w:pStyle w:val="TblBdy"/>
            </w:pPr>
          </w:p>
          <w:p w:rsidR="00DB7293" w:rsidRPr="00EF02E8" w:rsidRDefault="00DB7293" w:rsidP="0003328A">
            <w:pPr>
              <w:pStyle w:val="TblBdy"/>
              <w:rPr>
                <w:rFonts w:eastAsia="Calibri"/>
              </w:rPr>
            </w:pPr>
            <w:r w:rsidRPr="00EF02E8">
              <w:t>All Victorian Dam Boundaries</w:t>
            </w:r>
          </w:p>
        </w:tc>
        <w:tc>
          <w:tcPr>
            <w:tcW w:w="1418" w:type="dxa"/>
            <w:vMerge w:val="restart"/>
            <w:shd w:val="clear" w:color="auto" w:fill="auto"/>
          </w:tcPr>
          <w:p w:rsidR="00DB7293" w:rsidRDefault="00DB7293" w:rsidP="0003328A">
            <w:pPr>
              <w:pStyle w:val="TblBdy"/>
            </w:pPr>
            <w:r w:rsidRPr="00EF02E8">
              <w:t>Feature_type</w:t>
            </w:r>
          </w:p>
          <w:p w:rsidR="00DB7293" w:rsidRDefault="00DB7293" w:rsidP="0003328A">
            <w:pPr>
              <w:pStyle w:val="TblBdy"/>
            </w:pPr>
          </w:p>
          <w:p w:rsidR="00DB7293" w:rsidRDefault="00DB7293" w:rsidP="0003328A">
            <w:pPr>
              <w:pStyle w:val="TblBdy"/>
            </w:pPr>
          </w:p>
          <w:p w:rsidR="00DB7293" w:rsidRDefault="00DB7293" w:rsidP="0003328A">
            <w:pPr>
              <w:pStyle w:val="TblBdy"/>
            </w:pPr>
          </w:p>
          <w:p w:rsidR="00DB7293" w:rsidRDefault="00DB7293" w:rsidP="0003328A">
            <w:pPr>
              <w:pStyle w:val="TblBdy"/>
            </w:pPr>
          </w:p>
          <w:p w:rsidR="00DB7293" w:rsidRDefault="00DB7293" w:rsidP="0003328A">
            <w:pPr>
              <w:pStyle w:val="TblBdy"/>
            </w:pPr>
          </w:p>
          <w:p w:rsidR="00DB7293" w:rsidRDefault="00DB7293" w:rsidP="0003328A">
            <w:pPr>
              <w:pStyle w:val="TblBdy"/>
            </w:pPr>
          </w:p>
          <w:p w:rsidR="00DB7293" w:rsidRDefault="00DB7293" w:rsidP="0003328A">
            <w:pPr>
              <w:pStyle w:val="TblBdy"/>
            </w:pPr>
          </w:p>
          <w:p w:rsidR="00DB7293" w:rsidRDefault="00DB7293" w:rsidP="0003328A">
            <w:pPr>
              <w:pStyle w:val="TblBdy"/>
            </w:pPr>
          </w:p>
          <w:p w:rsidR="00DB7293" w:rsidRDefault="00DB7293" w:rsidP="0003328A">
            <w:pPr>
              <w:pStyle w:val="TblBdy"/>
            </w:pPr>
          </w:p>
          <w:p w:rsidR="00DB7293" w:rsidRDefault="00DB7293" w:rsidP="0003328A">
            <w:pPr>
              <w:pStyle w:val="TblBdy"/>
            </w:pPr>
          </w:p>
          <w:p w:rsidR="00DB7293" w:rsidRDefault="00DB7293" w:rsidP="0003328A">
            <w:pPr>
              <w:pStyle w:val="TblBdy"/>
            </w:pPr>
            <w:r w:rsidRPr="00EF02E8">
              <w:t>Feature_type</w:t>
            </w:r>
          </w:p>
          <w:p w:rsidR="00DB7293" w:rsidRPr="00EF02E8" w:rsidRDefault="00DB7293" w:rsidP="0003328A">
            <w:pPr>
              <w:pStyle w:val="TblBdy"/>
              <w:rPr>
                <w:rFonts w:eastAsia="Calibri"/>
              </w:rPr>
            </w:pPr>
          </w:p>
        </w:tc>
        <w:tc>
          <w:tcPr>
            <w:tcW w:w="1559" w:type="dxa"/>
            <w:shd w:val="clear" w:color="auto" w:fill="auto"/>
          </w:tcPr>
          <w:p w:rsidR="00DB7293" w:rsidRPr="00EF02E8" w:rsidRDefault="00DB7293" w:rsidP="0003328A">
            <w:pPr>
              <w:pStyle w:val="TblBdy"/>
              <w:rPr>
                <w:rFonts w:eastAsia="Calibri"/>
              </w:rPr>
            </w:pPr>
            <w:r w:rsidRPr="00EF02E8">
              <w:t>Aquaculture area</w:t>
            </w:r>
          </w:p>
        </w:tc>
        <w:tc>
          <w:tcPr>
            <w:tcW w:w="3402" w:type="dxa"/>
            <w:shd w:val="clear" w:color="auto" w:fill="auto"/>
          </w:tcPr>
          <w:p w:rsidR="00DB7293" w:rsidRPr="00EF02E8" w:rsidRDefault="00DB7293" w:rsidP="0003328A">
            <w:pPr>
              <w:pStyle w:val="TblBdy"/>
              <w:rPr>
                <w:rFonts w:eastAsia="Calibri"/>
              </w:rPr>
            </w:pPr>
            <w:r w:rsidRPr="00EF02E8">
              <w:t>e.g. fish hatcheries</w:t>
            </w:r>
          </w:p>
        </w:tc>
        <w:tc>
          <w:tcPr>
            <w:tcW w:w="1984" w:type="dxa"/>
            <w:shd w:val="clear" w:color="auto" w:fill="auto"/>
          </w:tcPr>
          <w:p w:rsidR="00DB7293" w:rsidRPr="00EF02E8" w:rsidRDefault="00DB7293" w:rsidP="0003328A">
            <w:pPr>
              <w:pStyle w:val="TblBdy"/>
              <w:rPr>
                <w:rFonts w:eastAsia="Calibri"/>
              </w:rPr>
            </w:pPr>
            <w:r w:rsidRPr="00EF02E8">
              <w:t>Artificial</w:t>
            </w:r>
          </w:p>
        </w:tc>
      </w:tr>
      <w:tr w:rsidR="00DB7293" w:rsidRPr="00EF02E8" w:rsidTr="0000061F">
        <w:trPr>
          <w:trHeight w:val="90"/>
        </w:trPr>
        <w:tc>
          <w:tcPr>
            <w:tcW w:w="1276" w:type="dxa"/>
            <w:vMerge/>
            <w:shd w:val="clear" w:color="auto" w:fill="auto"/>
          </w:tcPr>
          <w:p w:rsidR="00DB7293" w:rsidRPr="00EF02E8" w:rsidRDefault="00DB7293" w:rsidP="0003328A">
            <w:pPr>
              <w:pStyle w:val="TblBdy"/>
            </w:pPr>
          </w:p>
        </w:tc>
        <w:tc>
          <w:tcPr>
            <w:tcW w:w="1418" w:type="dxa"/>
            <w:vMerge/>
            <w:shd w:val="clear" w:color="auto" w:fill="auto"/>
          </w:tcPr>
          <w:p w:rsidR="00DB7293" w:rsidRPr="00EF02E8" w:rsidRDefault="00DB7293" w:rsidP="0003328A">
            <w:pPr>
              <w:pStyle w:val="TblBdy"/>
              <w:rPr>
                <w:rFonts w:eastAsia="Calibri"/>
              </w:rPr>
            </w:pPr>
          </w:p>
        </w:tc>
        <w:tc>
          <w:tcPr>
            <w:tcW w:w="1559" w:type="dxa"/>
            <w:shd w:val="clear" w:color="auto" w:fill="auto"/>
          </w:tcPr>
          <w:p w:rsidR="00DB7293" w:rsidRPr="00EF02E8" w:rsidRDefault="00DB7293" w:rsidP="0003328A">
            <w:pPr>
              <w:pStyle w:val="TblBdy"/>
              <w:rPr>
                <w:rFonts w:eastAsia="Calibri"/>
              </w:rPr>
            </w:pPr>
            <w:r w:rsidRPr="00EF02E8">
              <w:t>Industrial storage</w:t>
            </w:r>
          </w:p>
        </w:tc>
        <w:tc>
          <w:tcPr>
            <w:tcW w:w="3402" w:type="dxa"/>
            <w:shd w:val="clear" w:color="auto" w:fill="auto"/>
          </w:tcPr>
          <w:p w:rsidR="00DB7293" w:rsidRPr="00EF02E8" w:rsidRDefault="00DB7293" w:rsidP="0003328A">
            <w:pPr>
              <w:pStyle w:val="TblBdy"/>
              <w:rPr>
                <w:rFonts w:eastAsia="Calibri"/>
              </w:rPr>
            </w:pPr>
            <w:r w:rsidRPr="00EF02E8">
              <w:t>Dams intersecting industrial or mining land uses</w:t>
            </w:r>
          </w:p>
        </w:tc>
        <w:tc>
          <w:tcPr>
            <w:tcW w:w="1984" w:type="dxa"/>
            <w:shd w:val="clear" w:color="auto" w:fill="auto"/>
          </w:tcPr>
          <w:p w:rsidR="00DB7293" w:rsidRPr="00EF02E8" w:rsidRDefault="00DB7293" w:rsidP="0003328A">
            <w:pPr>
              <w:pStyle w:val="TblBdy"/>
              <w:rPr>
                <w:rFonts w:eastAsia="Calibri"/>
              </w:rPr>
            </w:pPr>
            <w:r w:rsidRPr="00EF02E8">
              <w:t>Artificial</w:t>
            </w:r>
          </w:p>
        </w:tc>
      </w:tr>
      <w:tr w:rsidR="00DB7293" w:rsidRPr="00EF02E8" w:rsidTr="0000061F">
        <w:trPr>
          <w:trHeight w:val="90"/>
        </w:trPr>
        <w:tc>
          <w:tcPr>
            <w:tcW w:w="1276" w:type="dxa"/>
            <w:vMerge/>
            <w:shd w:val="clear" w:color="auto" w:fill="auto"/>
          </w:tcPr>
          <w:p w:rsidR="00DB7293" w:rsidRPr="00EF02E8" w:rsidRDefault="00DB7293" w:rsidP="0003328A">
            <w:pPr>
              <w:pStyle w:val="TblBdy"/>
            </w:pPr>
          </w:p>
        </w:tc>
        <w:tc>
          <w:tcPr>
            <w:tcW w:w="1418" w:type="dxa"/>
            <w:vMerge/>
            <w:shd w:val="clear" w:color="auto" w:fill="auto"/>
          </w:tcPr>
          <w:p w:rsidR="00DB7293" w:rsidRPr="00EF02E8" w:rsidRDefault="00DB7293" w:rsidP="0003328A">
            <w:pPr>
              <w:pStyle w:val="TblBdy"/>
              <w:rPr>
                <w:rFonts w:eastAsia="Calibri"/>
              </w:rPr>
            </w:pPr>
          </w:p>
        </w:tc>
        <w:tc>
          <w:tcPr>
            <w:tcW w:w="1559" w:type="dxa"/>
            <w:shd w:val="clear" w:color="auto" w:fill="auto"/>
          </w:tcPr>
          <w:p w:rsidR="00DB7293" w:rsidRPr="00EF02E8" w:rsidRDefault="00DB7293" w:rsidP="0003328A">
            <w:pPr>
              <w:pStyle w:val="TblBdy"/>
              <w:rPr>
                <w:rFonts w:eastAsia="Calibri"/>
              </w:rPr>
            </w:pPr>
            <w:r w:rsidRPr="00EF02E8">
              <w:t>Rural irrigation storage</w:t>
            </w:r>
          </w:p>
        </w:tc>
        <w:tc>
          <w:tcPr>
            <w:tcW w:w="3402" w:type="dxa"/>
            <w:shd w:val="clear" w:color="auto" w:fill="auto"/>
          </w:tcPr>
          <w:p w:rsidR="00DB7293" w:rsidRPr="00EF02E8" w:rsidRDefault="00DB7293" w:rsidP="0003328A">
            <w:pPr>
              <w:pStyle w:val="TblBdy"/>
              <w:rPr>
                <w:rFonts w:eastAsia="Calibri"/>
              </w:rPr>
            </w:pPr>
            <w:r w:rsidRPr="00EF02E8">
              <w:t>Dams intersecting irrigated land uses</w:t>
            </w:r>
          </w:p>
        </w:tc>
        <w:tc>
          <w:tcPr>
            <w:tcW w:w="1984" w:type="dxa"/>
            <w:shd w:val="clear" w:color="auto" w:fill="auto"/>
          </w:tcPr>
          <w:p w:rsidR="00DB7293" w:rsidRPr="00EF02E8" w:rsidRDefault="00DB7293" w:rsidP="0003328A">
            <w:pPr>
              <w:pStyle w:val="TblBdy"/>
              <w:rPr>
                <w:rFonts w:eastAsia="Calibri"/>
              </w:rPr>
            </w:pPr>
            <w:r w:rsidRPr="00EF02E8">
              <w:t>Artificial</w:t>
            </w:r>
          </w:p>
        </w:tc>
      </w:tr>
      <w:tr w:rsidR="00DB7293" w:rsidRPr="00EF02E8" w:rsidTr="0000061F">
        <w:trPr>
          <w:trHeight w:val="90"/>
        </w:trPr>
        <w:tc>
          <w:tcPr>
            <w:tcW w:w="1276" w:type="dxa"/>
            <w:vMerge/>
            <w:shd w:val="clear" w:color="auto" w:fill="auto"/>
          </w:tcPr>
          <w:p w:rsidR="00DB7293" w:rsidRPr="00EF02E8" w:rsidRDefault="00DB7293" w:rsidP="0003328A">
            <w:pPr>
              <w:pStyle w:val="TblBdy"/>
            </w:pPr>
          </w:p>
        </w:tc>
        <w:tc>
          <w:tcPr>
            <w:tcW w:w="1418" w:type="dxa"/>
            <w:vMerge/>
            <w:shd w:val="clear" w:color="auto" w:fill="auto"/>
          </w:tcPr>
          <w:p w:rsidR="00DB7293" w:rsidRPr="00EF02E8" w:rsidRDefault="00DB7293" w:rsidP="0003328A">
            <w:pPr>
              <w:pStyle w:val="TblBdy"/>
              <w:rPr>
                <w:rFonts w:eastAsia="Calibri"/>
              </w:rPr>
            </w:pPr>
          </w:p>
        </w:tc>
        <w:tc>
          <w:tcPr>
            <w:tcW w:w="1559" w:type="dxa"/>
            <w:shd w:val="clear" w:color="auto" w:fill="auto"/>
          </w:tcPr>
          <w:p w:rsidR="00DB7293" w:rsidRPr="00EF02E8" w:rsidRDefault="00DB7293" w:rsidP="0003328A">
            <w:pPr>
              <w:pStyle w:val="TblBdy"/>
              <w:rPr>
                <w:rFonts w:eastAsia="Calibri"/>
              </w:rPr>
            </w:pPr>
            <w:r w:rsidRPr="00EF02E8">
              <w:t>Settling ponds</w:t>
            </w:r>
          </w:p>
        </w:tc>
        <w:tc>
          <w:tcPr>
            <w:tcW w:w="3402" w:type="dxa"/>
            <w:shd w:val="clear" w:color="auto" w:fill="auto"/>
          </w:tcPr>
          <w:p w:rsidR="00DB7293" w:rsidRPr="00EF02E8" w:rsidRDefault="00DB7293" w:rsidP="0003328A">
            <w:pPr>
              <w:pStyle w:val="TblBdy"/>
              <w:rPr>
                <w:rFonts w:eastAsia="Calibri"/>
              </w:rPr>
            </w:pPr>
            <w:r w:rsidRPr="00EF02E8">
              <w:t>Ponds used for water treatment</w:t>
            </w:r>
          </w:p>
        </w:tc>
        <w:tc>
          <w:tcPr>
            <w:tcW w:w="1984" w:type="dxa"/>
            <w:shd w:val="clear" w:color="auto" w:fill="auto"/>
          </w:tcPr>
          <w:p w:rsidR="00DB7293" w:rsidRPr="00EF02E8" w:rsidRDefault="00DB7293" w:rsidP="0003328A">
            <w:pPr>
              <w:pStyle w:val="TblBdy"/>
              <w:rPr>
                <w:rFonts w:eastAsia="Calibri"/>
              </w:rPr>
            </w:pPr>
            <w:r w:rsidRPr="00EF02E8">
              <w:t>Artificial</w:t>
            </w:r>
          </w:p>
        </w:tc>
      </w:tr>
      <w:tr w:rsidR="00DB7293" w:rsidRPr="00EF02E8" w:rsidTr="0000061F">
        <w:trPr>
          <w:trHeight w:val="90"/>
        </w:trPr>
        <w:tc>
          <w:tcPr>
            <w:tcW w:w="1276" w:type="dxa"/>
            <w:vMerge/>
            <w:shd w:val="clear" w:color="auto" w:fill="auto"/>
          </w:tcPr>
          <w:p w:rsidR="00DB7293" w:rsidRPr="00EF02E8" w:rsidRDefault="00DB7293" w:rsidP="0003328A">
            <w:pPr>
              <w:pStyle w:val="TblBdy"/>
            </w:pPr>
          </w:p>
        </w:tc>
        <w:tc>
          <w:tcPr>
            <w:tcW w:w="1418" w:type="dxa"/>
            <w:vMerge/>
            <w:shd w:val="clear" w:color="auto" w:fill="auto"/>
          </w:tcPr>
          <w:p w:rsidR="00DB7293" w:rsidRPr="00EF02E8" w:rsidRDefault="00DB7293" w:rsidP="0003328A">
            <w:pPr>
              <w:pStyle w:val="TblBdy"/>
              <w:rPr>
                <w:rFonts w:eastAsia="Calibri"/>
              </w:rPr>
            </w:pPr>
          </w:p>
        </w:tc>
        <w:tc>
          <w:tcPr>
            <w:tcW w:w="1559" w:type="dxa"/>
            <w:shd w:val="clear" w:color="auto" w:fill="auto"/>
          </w:tcPr>
          <w:p w:rsidR="00DB7293" w:rsidRPr="00EF02E8" w:rsidRDefault="00DB7293" w:rsidP="0003328A">
            <w:pPr>
              <w:pStyle w:val="TblBdy"/>
              <w:rPr>
                <w:rFonts w:eastAsia="Calibri"/>
              </w:rPr>
            </w:pPr>
            <w:r w:rsidRPr="00EF02E8">
              <w:t>Town rural storage</w:t>
            </w:r>
          </w:p>
        </w:tc>
        <w:tc>
          <w:tcPr>
            <w:tcW w:w="3402" w:type="dxa"/>
            <w:shd w:val="clear" w:color="auto" w:fill="auto"/>
          </w:tcPr>
          <w:p w:rsidR="00DB7293" w:rsidRPr="00EF02E8" w:rsidRDefault="00DB7293" w:rsidP="0003328A">
            <w:pPr>
              <w:pStyle w:val="TblBdy"/>
              <w:rPr>
                <w:rFonts w:eastAsia="Calibri"/>
              </w:rPr>
            </w:pPr>
            <w:r w:rsidRPr="00EF02E8">
              <w:t>Named storages and storages &gt; 250ML</w:t>
            </w:r>
          </w:p>
        </w:tc>
        <w:tc>
          <w:tcPr>
            <w:tcW w:w="1984" w:type="dxa"/>
            <w:shd w:val="clear" w:color="auto" w:fill="auto"/>
          </w:tcPr>
          <w:p w:rsidR="00DB7293" w:rsidRPr="00EF02E8" w:rsidRDefault="00DB7293" w:rsidP="0003328A">
            <w:pPr>
              <w:pStyle w:val="TblBdy"/>
              <w:rPr>
                <w:rFonts w:eastAsia="Calibri"/>
              </w:rPr>
            </w:pPr>
            <w:r w:rsidRPr="00EF02E8">
              <w:t>Artificial</w:t>
            </w:r>
          </w:p>
        </w:tc>
      </w:tr>
      <w:tr w:rsidR="00DB7293" w:rsidRPr="00EF02E8" w:rsidTr="0000061F">
        <w:trPr>
          <w:trHeight w:val="90"/>
        </w:trPr>
        <w:tc>
          <w:tcPr>
            <w:tcW w:w="1276" w:type="dxa"/>
            <w:vMerge/>
            <w:shd w:val="clear" w:color="auto" w:fill="auto"/>
          </w:tcPr>
          <w:p w:rsidR="00DB7293" w:rsidRPr="00EF02E8" w:rsidRDefault="00DB7293" w:rsidP="0003328A">
            <w:pPr>
              <w:pStyle w:val="TblBdy"/>
            </w:pPr>
          </w:p>
        </w:tc>
        <w:tc>
          <w:tcPr>
            <w:tcW w:w="1418" w:type="dxa"/>
            <w:vMerge/>
            <w:shd w:val="clear" w:color="auto" w:fill="auto"/>
          </w:tcPr>
          <w:p w:rsidR="00DB7293" w:rsidRPr="00EF02E8" w:rsidRDefault="00DB7293" w:rsidP="0003328A">
            <w:pPr>
              <w:pStyle w:val="TblBdy"/>
              <w:rPr>
                <w:rFonts w:eastAsia="Calibri"/>
              </w:rPr>
            </w:pPr>
          </w:p>
        </w:tc>
        <w:tc>
          <w:tcPr>
            <w:tcW w:w="1559" w:type="dxa"/>
            <w:shd w:val="clear" w:color="auto" w:fill="auto"/>
          </w:tcPr>
          <w:p w:rsidR="00DB7293" w:rsidRPr="00EF02E8" w:rsidRDefault="00DB7293" w:rsidP="0003328A">
            <w:pPr>
              <w:pStyle w:val="TblBdy"/>
              <w:rPr>
                <w:rFonts w:eastAsia="Calibri"/>
              </w:rPr>
            </w:pPr>
            <w:r w:rsidRPr="00EF02E8">
              <w:t>Waste water</w:t>
            </w:r>
          </w:p>
        </w:tc>
        <w:tc>
          <w:tcPr>
            <w:tcW w:w="3402" w:type="dxa"/>
            <w:shd w:val="clear" w:color="auto" w:fill="auto"/>
          </w:tcPr>
          <w:p w:rsidR="00DB7293" w:rsidRPr="00EF02E8" w:rsidRDefault="00DB7293" w:rsidP="0003328A">
            <w:pPr>
              <w:pStyle w:val="TblBdy"/>
              <w:rPr>
                <w:rFonts w:eastAsia="Calibri"/>
              </w:rPr>
            </w:pPr>
            <w:r w:rsidRPr="00EF02E8">
              <w:t>Not described</w:t>
            </w:r>
          </w:p>
        </w:tc>
        <w:tc>
          <w:tcPr>
            <w:tcW w:w="1984" w:type="dxa"/>
            <w:shd w:val="clear" w:color="auto" w:fill="auto"/>
          </w:tcPr>
          <w:p w:rsidR="00DB7293" w:rsidRPr="00EF02E8" w:rsidRDefault="00DB7293" w:rsidP="0003328A">
            <w:pPr>
              <w:pStyle w:val="TblBdy"/>
              <w:rPr>
                <w:rFonts w:eastAsia="Calibri"/>
              </w:rPr>
            </w:pPr>
            <w:r w:rsidRPr="00EF02E8">
              <w:t>Artificial</w:t>
            </w:r>
          </w:p>
        </w:tc>
      </w:tr>
      <w:tr w:rsidR="00DB7293" w:rsidRPr="00EF02E8" w:rsidTr="0000061F">
        <w:trPr>
          <w:trHeight w:val="90"/>
        </w:trPr>
        <w:tc>
          <w:tcPr>
            <w:tcW w:w="1276" w:type="dxa"/>
            <w:vMerge/>
            <w:shd w:val="clear" w:color="auto" w:fill="auto"/>
          </w:tcPr>
          <w:p w:rsidR="00DB7293" w:rsidRPr="00EF02E8" w:rsidRDefault="00DB7293" w:rsidP="0003328A">
            <w:pPr>
              <w:pStyle w:val="TblBdy"/>
            </w:pPr>
          </w:p>
        </w:tc>
        <w:tc>
          <w:tcPr>
            <w:tcW w:w="1418" w:type="dxa"/>
            <w:vMerge/>
            <w:shd w:val="clear" w:color="auto" w:fill="auto"/>
          </w:tcPr>
          <w:p w:rsidR="00DB7293" w:rsidRPr="00EF02E8" w:rsidRDefault="00DB7293" w:rsidP="0003328A">
            <w:pPr>
              <w:pStyle w:val="TblBdy"/>
              <w:rPr>
                <w:rFonts w:eastAsia="Calibri"/>
              </w:rPr>
            </w:pPr>
          </w:p>
        </w:tc>
        <w:tc>
          <w:tcPr>
            <w:tcW w:w="1559" w:type="dxa"/>
            <w:shd w:val="clear" w:color="auto" w:fill="auto"/>
          </w:tcPr>
          <w:p w:rsidR="00DB7293" w:rsidRPr="00EF02E8" w:rsidRDefault="00DB7293" w:rsidP="0003328A">
            <w:pPr>
              <w:pStyle w:val="TblBdy"/>
              <w:rPr>
                <w:rFonts w:eastAsia="Calibri"/>
              </w:rPr>
            </w:pPr>
            <w:r w:rsidRPr="00EF02E8">
              <w:t>Flood irrigation storage</w:t>
            </w:r>
          </w:p>
        </w:tc>
        <w:tc>
          <w:tcPr>
            <w:tcW w:w="3402" w:type="dxa"/>
            <w:shd w:val="clear" w:color="auto" w:fill="auto"/>
          </w:tcPr>
          <w:p w:rsidR="00DB7293" w:rsidRPr="00EF02E8" w:rsidRDefault="00DB7293" w:rsidP="0003328A">
            <w:pPr>
              <w:pStyle w:val="TblBdy"/>
              <w:rPr>
                <w:rFonts w:eastAsia="Calibri"/>
              </w:rPr>
            </w:pPr>
            <w:r w:rsidRPr="00EF02E8">
              <w:t>Dams used to harvest stormwater runoff</w:t>
            </w:r>
          </w:p>
        </w:tc>
        <w:tc>
          <w:tcPr>
            <w:tcW w:w="1984" w:type="dxa"/>
            <w:shd w:val="clear" w:color="auto" w:fill="auto"/>
          </w:tcPr>
          <w:p w:rsidR="00DB7293" w:rsidRPr="00EF02E8" w:rsidRDefault="00DB7293" w:rsidP="0003328A">
            <w:pPr>
              <w:pStyle w:val="TblBdy"/>
            </w:pPr>
            <w:r w:rsidRPr="00EF02E8">
              <w:t>Not artificial</w:t>
            </w:r>
          </w:p>
        </w:tc>
      </w:tr>
      <w:tr w:rsidR="00DB7293" w:rsidRPr="00EF02E8" w:rsidTr="0000061F">
        <w:trPr>
          <w:trHeight w:val="90"/>
        </w:trPr>
        <w:tc>
          <w:tcPr>
            <w:tcW w:w="1276" w:type="dxa"/>
            <w:vMerge/>
            <w:shd w:val="clear" w:color="auto" w:fill="auto"/>
          </w:tcPr>
          <w:p w:rsidR="00DB7293" w:rsidRPr="00EF02E8" w:rsidRDefault="00DB7293" w:rsidP="0003328A">
            <w:pPr>
              <w:pStyle w:val="TblBdy"/>
            </w:pPr>
          </w:p>
        </w:tc>
        <w:tc>
          <w:tcPr>
            <w:tcW w:w="1418" w:type="dxa"/>
            <w:vMerge/>
            <w:shd w:val="clear" w:color="auto" w:fill="auto"/>
          </w:tcPr>
          <w:p w:rsidR="00DB7293" w:rsidRPr="00EF02E8" w:rsidRDefault="00DB7293" w:rsidP="0003328A">
            <w:pPr>
              <w:pStyle w:val="TblBdy"/>
              <w:rPr>
                <w:rFonts w:eastAsia="Calibri"/>
              </w:rPr>
            </w:pPr>
          </w:p>
        </w:tc>
        <w:tc>
          <w:tcPr>
            <w:tcW w:w="1559" w:type="dxa"/>
            <w:shd w:val="clear" w:color="auto" w:fill="auto"/>
          </w:tcPr>
          <w:p w:rsidR="00DB7293" w:rsidRPr="00EF02E8" w:rsidRDefault="00DB7293" w:rsidP="0003328A">
            <w:pPr>
              <w:pStyle w:val="TblBdy"/>
              <w:rPr>
                <w:rFonts w:eastAsia="Calibri"/>
              </w:rPr>
            </w:pPr>
            <w:r w:rsidRPr="00EF02E8">
              <w:t>Rural licensed storage</w:t>
            </w:r>
          </w:p>
        </w:tc>
        <w:tc>
          <w:tcPr>
            <w:tcW w:w="3402" w:type="dxa"/>
            <w:shd w:val="clear" w:color="auto" w:fill="auto"/>
          </w:tcPr>
          <w:p w:rsidR="00DB7293" w:rsidRPr="00EF02E8" w:rsidRDefault="00DB7293" w:rsidP="0003328A">
            <w:pPr>
              <w:pStyle w:val="TblBdy"/>
              <w:rPr>
                <w:rFonts w:eastAsia="Calibri"/>
              </w:rPr>
            </w:pPr>
            <w:r w:rsidRPr="00EF02E8">
              <w:t>Dams that are likely to be linked to licences</w:t>
            </w:r>
          </w:p>
        </w:tc>
        <w:tc>
          <w:tcPr>
            <w:tcW w:w="1984" w:type="dxa"/>
            <w:shd w:val="clear" w:color="auto" w:fill="auto"/>
          </w:tcPr>
          <w:p w:rsidR="00DB7293" w:rsidRPr="00EF02E8" w:rsidRDefault="00DB7293" w:rsidP="0003328A">
            <w:pPr>
              <w:pStyle w:val="TblBdy"/>
            </w:pPr>
            <w:r w:rsidRPr="00EF02E8">
              <w:t>Not artificial</w:t>
            </w:r>
          </w:p>
        </w:tc>
      </w:tr>
      <w:tr w:rsidR="00DB7293" w:rsidRPr="00EF02E8" w:rsidTr="0000061F">
        <w:trPr>
          <w:trHeight w:val="90"/>
        </w:trPr>
        <w:tc>
          <w:tcPr>
            <w:tcW w:w="1276" w:type="dxa"/>
            <w:vMerge/>
            <w:shd w:val="clear" w:color="auto" w:fill="auto"/>
          </w:tcPr>
          <w:p w:rsidR="00DB7293" w:rsidRPr="00EF02E8" w:rsidRDefault="00DB7293" w:rsidP="0003328A">
            <w:pPr>
              <w:pStyle w:val="TblBdy"/>
            </w:pPr>
          </w:p>
        </w:tc>
        <w:tc>
          <w:tcPr>
            <w:tcW w:w="1418" w:type="dxa"/>
            <w:vMerge/>
            <w:shd w:val="clear" w:color="auto" w:fill="auto"/>
          </w:tcPr>
          <w:p w:rsidR="00DB7293" w:rsidRPr="00EF02E8" w:rsidRDefault="00DB7293" w:rsidP="0003328A">
            <w:pPr>
              <w:pStyle w:val="TblBdy"/>
              <w:rPr>
                <w:rFonts w:eastAsia="Calibri"/>
              </w:rPr>
            </w:pPr>
          </w:p>
        </w:tc>
        <w:tc>
          <w:tcPr>
            <w:tcW w:w="1559" w:type="dxa"/>
            <w:shd w:val="clear" w:color="auto" w:fill="auto"/>
          </w:tcPr>
          <w:p w:rsidR="00DB7293" w:rsidRPr="00EF02E8" w:rsidRDefault="00DB7293" w:rsidP="0003328A">
            <w:pPr>
              <w:pStyle w:val="TblBdy"/>
              <w:rPr>
                <w:rFonts w:eastAsia="Calibri"/>
              </w:rPr>
            </w:pPr>
            <w:r w:rsidRPr="00EF02E8">
              <w:t>Rural storage</w:t>
            </w:r>
          </w:p>
        </w:tc>
        <w:tc>
          <w:tcPr>
            <w:tcW w:w="3402" w:type="dxa"/>
            <w:shd w:val="clear" w:color="auto" w:fill="auto"/>
          </w:tcPr>
          <w:p w:rsidR="00DB7293" w:rsidRPr="00EF02E8" w:rsidRDefault="00DB7293" w:rsidP="0003328A">
            <w:pPr>
              <w:pStyle w:val="TblBdy"/>
              <w:rPr>
                <w:rFonts w:eastAsia="Calibri"/>
              </w:rPr>
            </w:pPr>
            <w:r w:rsidRPr="00EF02E8">
              <w:t>Likely to be stock and domestic dams</w:t>
            </w:r>
          </w:p>
        </w:tc>
        <w:tc>
          <w:tcPr>
            <w:tcW w:w="1984" w:type="dxa"/>
            <w:shd w:val="clear" w:color="auto" w:fill="auto"/>
          </w:tcPr>
          <w:p w:rsidR="00DB7293" w:rsidRPr="00EF02E8" w:rsidRDefault="00DB7293" w:rsidP="0003328A">
            <w:pPr>
              <w:pStyle w:val="TblBdy"/>
            </w:pPr>
            <w:r w:rsidRPr="00EF02E8">
              <w:t>Not artificial</w:t>
            </w:r>
          </w:p>
        </w:tc>
      </w:tr>
      <w:tr w:rsidR="00DB7293" w:rsidRPr="00EF02E8" w:rsidTr="0000061F">
        <w:trPr>
          <w:trHeight w:val="90"/>
        </w:trPr>
        <w:tc>
          <w:tcPr>
            <w:tcW w:w="1276" w:type="dxa"/>
            <w:vMerge w:val="restart"/>
            <w:shd w:val="clear" w:color="auto" w:fill="auto"/>
          </w:tcPr>
          <w:p w:rsidR="00DB7293" w:rsidRPr="00EF02E8" w:rsidRDefault="00DB7293" w:rsidP="0003328A">
            <w:pPr>
              <w:pStyle w:val="TblBdy"/>
              <w:rPr>
                <w:rFonts w:eastAsia="Calibri"/>
              </w:rPr>
            </w:pPr>
            <w:r w:rsidRPr="00EF02E8">
              <w:t>DRWater-bodies</w:t>
            </w:r>
          </w:p>
        </w:tc>
        <w:tc>
          <w:tcPr>
            <w:tcW w:w="1418" w:type="dxa"/>
            <w:vMerge w:val="restart"/>
            <w:shd w:val="clear" w:color="auto" w:fill="auto"/>
          </w:tcPr>
          <w:p w:rsidR="00DB7293" w:rsidRPr="00EF02E8" w:rsidRDefault="00DB7293" w:rsidP="0003328A">
            <w:pPr>
              <w:pStyle w:val="TblBdy"/>
              <w:rPr>
                <w:rFonts w:eastAsia="Calibri"/>
              </w:rPr>
            </w:pPr>
            <w:r w:rsidRPr="00EF02E8">
              <w:rPr>
                <w:rFonts w:eastAsia="Calibri"/>
              </w:rPr>
              <w:t>Desc</w:t>
            </w:r>
          </w:p>
        </w:tc>
        <w:tc>
          <w:tcPr>
            <w:tcW w:w="1559" w:type="dxa"/>
            <w:shd w:val="clear" w:color="auto" w:fill="auto"/>
          </w:tcPr>
          <w:p w:rsidR="00DB7293" w:rsidRPr="00EF02E8" w:rsidRDefault="00DB7293" w:rsidP="0003328A">
            <w:pPr>
              <w:pStyle w:val="TblBdy"/>
              <w:rPr>
                <w:rFonts w:eastAsia="Calibri"/>
              </w:rPr>
            </w:pPr>
            <w:r w:rsidRPr="00EF02E8">
              <w:t>Bio-retention system</w:t>
            </w:r>
          </w:p>
        </w:tc>
        <w:tc>
          <w:tcPr>
            <w:tcW w:w="3402" w:type="dxa"/>
            <w:shd w:val="clear" w:color="auto" w:fill="auto"/>
          </w:tcPr>
          <w:p w:rsidR="00DB7293" w:rsidRPr="00EF02E8" w:rsidRDefault="00DB7293" w:rsidP="0003328A">
            <w:pPr>
              <w:pStyle w:val="TblBdy"/>
              <w:rPr>
                <w:rFonts w:eastAsia="Calibri"/>
              </w:rPr>
            </w:pPr>
            <w:r w:rsidRPr="00EF02E8">
              <w:rPr>
                <w:rFonts w:eastAsia="Calibri"/>
              </w:rPr>
              <w:t>No description</w:t>
            </w:r>
          </w:p>
        </w:tc>
        <w:tc>
          <w:tcPr>
            <w:tcW w:w="1984" w:type="dxa"/>
            <w:shd w:val="clear" w:color="auto" w:fill="auto"/>
          </w:tcPr>
          <w:p w:rsidR="00DB7293" w:rsidRPr="00EF02E8" w:rsidRDefault="00DB7293" w:rsidP="0003328A">
            <w:pPr>
              <w:pStyle w:val="TblBdy"/>
              <w:rPr>
                <w:rFonts w:eastAsia="Calibri"/>
              </w:rPr>
            </w:pPr>
            <w:r w:rsidRPr="00EF02E8">
              <w:t>Artificial</w:t>
            </w:r>
          </w:p>
        </w:tc>
      </w:tr>
      <w:tr w:rsidR="00DB7293" w:rsidRPr="00EF02E8" w:rsidTr="0000061F">
        <w:trPr>
          <w:trHeight w:val="90"/>
        </w:trPr>
        <w:tc>
          <w:tcPr>
            <w:tcW w:w="1276" w:type="dxa"/>
            <w:vMerge/>
            <w:shd w:val="clear" w:color="auto" w:fill="auto"/>
          </w:tcPr>
          <w:p w:rsidR="00DB7293" w:rsidRPr="00EF02E8" w:rsidRDefault="00DB7293" w:rsidP="0003328A">
            <w:pPr>
              <w:pStyle w:val="TblBdy"/>
            </w:pPr>
          </w:p>
        </w:tc>
        <w:tc>
          <w:tcPr>
            <w:tcW w:w="1418" w:type="dxa"/>
            <w:vMerge/>
            <w:shd w:val="clear" w:color="auto" w:fill="auto"/>
          </w:tcPr>
          <w:p w:rsidR="00DB7293" w:rsidRPr="00EF02E8" w:rsidRDefault="00DB7293" w:rsidP="0003328A">
            <w:pPr>
              <w:pStyle w:val="TblBdy"/>
              <w:rPr>
                <w:rFonts w:eastAsia="Calibri"/>
              </w:rPr>
            </w:pPr>
          </w:p>
        </w:tc>
        <w:tc>
          <w:tcPr>
            <w:tcW w:w="1559" w:type="dxa"/>
            <w:shd w:val="clear" w:color="auto" w:fill="auto"/>
          </w:tcPr>
          <w:p w:rsidR="00DB7293" w:rsidRPr="00EF02E8" w:rsidRDefault="00DB7293" w:rsidP="0003328A">
            <w:pPr>
              <w:pStyle w:val="TblBdy"/>
              <w:rPr>
                <w:rFonts w:eastAsia="Calibri"/>
              </w:rPr>
            </w:pPr>
            <w:r w:rsidRPr="00EF02E8">
              <w:t>Sediment trap</w:t>
            </w:r>
          </w:p>
        </w:tc>
        <w:tc>
          <w:tcPr>
            <w:tcW w:w="3402" w:type="dxa"/>
            <w:shd w:val="clear" w:color="auto" w:fill="auto"/>
          </w:tcPr>
          <w:p w:rsidR="00DB7293" w:rsidRPr="00EF02E8" w:rsidRDefault="00DB7293" w:rsidP="0003328A">
            <w:pPr>
              <w:pStyle w:val="TblBdy"/>
              <w:rPr>
                <w:rFonts w:eastAsia="Calibri"/>
              </w:rPr>
            </w:pPr>
            <w:r w:rsidRPr="00EF02E8">
              <w:rPr>
                <w:rFonts w:eastAsia="Calibri"/>
              </w:rPr>
              <w:t>No description</w:t>
            </w:r>
          </w:p>
        </w:tc>
        <w:tc>
          <w:tcPr>
            <w:tcW w:w="1984" w:type="dxa"/>
            <w:shd w:val="clear" w:color="auto" w:fill="auto"/>
          </w:tcPr>
          <w:p w:rsidR="00DB7293" w:rsidRPr="00EF02E8" w:rsidRDefault="00DB7293" w:rsidP="0003328A">
            <w:pPr>
              <w:pStyle w:val="TblBdy"/>
              <w:rPr>
                <w:rFonts w:eastAsia="Calibri"/>
              </w:rPr>
            </w:pPr>
            <w:r w:rsidRPr="00EF02E8">
              <w:t>Artificial</w:t>
            </w:r>
          </w:p>
        </w:tc>
      </w:tr>
      <w:tr w:rsidR="00DB7293" w:rsidRPr="00EF02E8" w:rsidTr="0000061F">
        <w:trPr>
          <w:trHeight w:val="90"/>
        </w:trPr>
        <w:tc>
          <w:tcPr>
            <w:tcW w:w="1276" w:type="dxa"/>
            <w:vMerge/>
            <w:shd w:val="clear" w:color="auto" w:fill="auto"/>
          </w:tcPr>
          <w:p w:rsidR="00DB7293" w:rsidRPr="00EF02E8" w:rsidRDefault="00DB7293" w:rsidP="0003328A">
            <w:pPr>
              <w:pStyle w:val="TblBdy"/>
            </w:pPr>
          </w:p>
        </w:tc>
        <w:tc>
          <w:tcPr>
            <w:tcW w:w="1418" w:type="dxa"/>
            <w:vMerge/>
            <w:shd w:val="clear" w:color="auto" w:fill="auto"/>
          </w:tcPr>
          <w:p w:rsidR="00DB7293" w:rsidRPr="00EF02E8" w:rsidRDefault="00DB7293" w:rsidP="0003328A">
            <w:pPr>
              <w:pStyle w:val="TblBdy"/>
              <w:rPr>
                <w:rFonts w:eastAsia="Calibri"/>
              </w:rPr>
            </w:pPr>
          </w:p>
        </w:tc>
        <w:tc>
          <w:tcPr>
            <w:tcW w:w="1559" w:type="dxa"/>
            <w:shd w:val="clear" w:color="auto" w:fill="auto"/>
          </w:tcPr>
          <w:p w:rsidR="00DB7293" w:rsidRPr="00EF02E8" w:rsidRDefault="00DB7293" w:rsidP="0003328A">
            <w:pPr>
              <w:pStyle w:val="TblBdy"/>
              <w:rPr>
                <w:rFonts w:eastAsia="Calibri"/>
              </w:rPr>
            </w:pPr>
            <w:r w:rsidRPr="00EF02E8">
              <w:t>Natural body of water</w:t>
            </w:r>
          </w:p>
        </w:tc>
        <w:tc>
          <w:tcPr>
            <w:tcW w:w="3402" w:type="dxa"/>
            <w:shd w:val="clear" w:color="auto" w:fill="auto"/>
          </w:tcPr>
          <w:p w:rsidR="00DB7293" w:rsidRPr="00EF02E8" w:rsidRDefault="00DB7293" w:rsidP="0003328A">
            <w:pPr>
              <w:pStyle w:val="TblBdy"/>
              <w:rPr>
                <w:rFonts w:eastAsia="Calibri"/>
              </w:rPr>
            </w:pPr>
            <w:r w:rsidRPr="00EF02E8">
              <w:rPr>
                <w:rFonts w:eastAsia="Calibri"/>
              </w:rPr>
              <w:t>No description</w:t>
            </w:r>
          </w:p>
        </w:tc>
        <w:tc>
          <w:tcPr>
            <w:tcW w:w="1984" w:type="dxa"/>
            <w:shd w:val="clear" w:color="auto" w:fill="auto"/>
          </w:tcPr>
          <w:p w:rsidR="00DB7293" w:rsidRPr="00EF02E8" w:rsidRDefault="00DB7293" w:rsidP="0003328A">
            <w:pPr>
              <w:pStyle w:val="TblBdy"/>
              <w:rPr>
                <w:rFonts w:eastAsia="Calibri"/>
              </w:rPr>
            </w:pPr>
            <w:r w:rsidRPr="00EF02E8">
              <w:t>Not artificial</w:t>
            </w:r>
          </w:p>
        </w:tc>
      </w:tr>
      <w:tr w:rsidR="00DB7293" w:rsidRPr="00EF02E8" w:rsidTr="0000061F">
        <w:trPr>
          <w:trHeight w:val="90"/>
        </w:trPr>
        <w:tc>
          <w:tcPr>
            <w:tcW w:w="1276" w:type="dxa"/>
            <w:vMerge/>
            <w:shd w:val="clear" w:color="auto" w:fill="auto"/>
          </w:tcPr>
          <w:p w:rsidR="00DB7293" w:rsidRPr="00EF02E8" w:rsidRDefault="00DB7293" w:rsidP="0003328A">
            <w:pPr>
              <w:pStyle w:val="TblBdy"/>
            </w:pPr>
          </w:p>
        </w:tc>
        <w:tc>
          <w:tcPr>
            <w:tcW w:w="1418" w:type="dxa"/>
            <w:vMerge/>
            <w:shd w:val="clear" w:color="auto" w:fill="auto"/>
          </w:tcPr>
          <w:p w:rsidR="00DB7293" w:rsidRPr="00EF02E8" w:rsidRDefault="00DB7293" w:rsidP="0003328A">
            <w:pPr>
              <w:pStyle w:val="TblBdy"/>
              <w:rPr>
                <w:rFonts w:eastAsia="Calibri"/>
              </w:rPr>
            </w:pPr>
          </w:p>
        </w:tc>
        <w:tc>
          <w:tcPr>
            <w:tcW w:w="1559" w:type="dxa"/>
            <w:shd w:val="clear" w:color="auto" w:fill="auto"/>
          </w:tcPr>
          <w:p w:rsidR="00DB7293" w:rsidRPr="00EF02E8" w:rsidRDefault="00DB7293" w:rsidP="0003328A">
            <w:pPr>
              <w:pStyle w:val="TblBdy"/>
              <w:rPr>
                <w:rFonts w:eastAsia="Calibri"/>
              </w:rPr>
            </w:pPr>
            <w:r w:rsidRPr="00EF02E8">
              <w:t>Wetlands</w:t>
            </w:r>
          </w:p>
        </w:tc>
        <w:tc>
          <w:tcPr>
            <w:tcW w:w="3402" w:type="dxa"/>
            <w:shd w:val="clear" w:color="auto" w:fill="auto"/>
          </w:tcPr>
          <w:p w:rsidR="00DB7293" w:rsidRPr="00EF02E8" w:rsidRDefault="00DB7293" w:rsidP="0003328A">
            <w:pPr>
              <w:pStyle w:val="TblBdy"/>
              <w:rPr>
                <w:rFonts w:eastAsia="Calibri"/>
              </w:rPr>
            </w:pPr>
            <w:r w:rsidRPr="00EF02E8">
              <w:rPr>
                <w:rFonts w:eastAsia="Calibri"/>
              </w:rPr>
              <w:t>No description</w:t>
            </w:r>
          </w:p>
        </w:tc>
        <w:tc>
          <w:tcPr>
            <w:tcW w:w="1984" w:type="dxa"/>
            <w:shd w:val="clear" w:color="auto" w:fill="auto"/>
          </w:tcPr>
          <w:p w:rsidR="00DB7293" w:rsidRPr="00EF02E8" w:rsidRDefault="00DB7293" w:rsidP="0003328A">
            <w:pPr>
              <w:pStyle w:val="TblBdy"/>
              <w:rPr>
                <w:rFonts w:eastAsia="Calibri"/>
              </w:rPr>
            </w:pPr>
            <w:r w:rsidRPr="00EF02E8">
              <w:t>Not artificial</w:t>
            </w:r>
          </w:p>
        </w:tc>
      </w:tr>
      <w:tr w:rsidR="00DB7293" w:rsidRPr="00EF02E8" w:rsidTr="0000061F">
        <w:trPr>
          <w:trHeight w:val="90"/>
        </w:trPr>
        <w:tc>
          <w:tcPr>
            <w:tcW w:w="1276" w:type="dxa"/>
            <w:vMerge w:val="restart"/>
            <w:shd w:val="clear" w:color="auto" w:fill="auto"/>
          </w:tcPr>
          <w:p w:rsidR="00DB7293" w:rsidRPr="00EF02E8" w:rsidRDefault="00DB7293" w:rsidP="0003328A">
            <w:pPr>
              <w:pStyle w:val="TblBdy"/>
            </w:pPr>
            <w:r w:rsidRPr="00EF02E8">
              <w:t>Water area 1:25,000</w:t>
            </w:r>
          </w:p>
        </w:tc>
        <w:tc>
          <w:tcPr>
            <w:tcW w:w="1418" w:type="dxa"/>
            <w:vMerge w:val="restart"/>
            <w:shd w:val="clear" w:color="auto" w:fill="auto"/>
          </w:tcPr>
          <w:p w:rsidR="00DB7293" w:rsidRPr="00EF02E8" w:rsidRDefault="00DB7293" w:rsidP="0003328A">
            <w:pPr>
              <w:pStyle w:val="TblBdy"/>
              <w:rPr>
                <w:rFonts w:eastAsia="Calibri"/>
              </w:rPr>
            </w:pPr>
            <w:r w:rsidRPr="00EF02E8">
              <w:rPr>
                <w:rFonts w:eastAsia="Calibri"/>
              </w:rPr>
              <w:t>Wtr_use_fn</w:t>
            </w:r>
          </w:p>
        </w:tc>
        <w:tc>
          <w:tcPr>
            <w:tcW w:w="1559" w:type="dxa"/>
            <w:shd w:val="clear" w:color="auto" w:fill="auto"/>
          </w:tcPr>
          <w:p w:rsidR="00DB7293" w:rsidRPr="00EF02E8" w:rsidRDefault="00DB7293" w:rsidP="0003328A">
            <w:pPr>
              <w:pStyle w:val="TblBdy"/>
              <w:rPr>
                <w:rFonts w:eastAsia="Calibri"/>
              </w:rPr>
            </w:pPr>
            <w:r w:rsidRPr="00EF02E8">
              <w:rPr>
                <w:rFonts w:eastAsia="Calibri"/>
              </w:rPr>
              <w:t>1</w:t>
            </w:r>
          </w:p>
        </w:tc>
        <w:tc>
          <w:tcPr>
            <w:tcW w:w="3402" w:type="dxa"/>
            <w:shd w:val="clear" w:color="auto" w:fill="auto"/>
          </w:tcPr>
          <w:p w:rsidR="00DB7293" w:rsidRPr="00EF02E8" w:rsidRDefault="00DB7293" w:rsidP="0003328A">
            <w:pPr>
              <w:pStyle w:val="TblBdy"/>
              <w:rPr>
                <w:rFonts w:eastAsia="Calibri"/>
              </w:rPr>
            </w:pPr>
            <w:r w:rsidRPr="00EF02E8">
              <w:t xml:space="preserve">Water Supply </w:t>
            </w:r>
          </w:p>
        </w:tc>
        <w:tc>
          <w:tcPr>
            <w:tcW w:w="1984" w:type="dxa"/>
            <w:shd w:val="clear" w:color="auto" w:fill="auto"/>
          </w:tcPr>
          <w:p w:rsidR="00DB7293" w:rsidRPr="00EF02E8" w:rsidRDefault="00DB7293" w:rsidP="0003328A">
            <w:pPr>
              <w:pStyle w:val="TblBdy"/>
              <w:rPr>
                <w:rFonts w:eastAsia="Calibri"/>
              </w:rPr>
            </w:pPr>
            <w:r w:rsidRPr="00EF02E8">
              <w:t>Unknown</w:t>
            </w:r>
          </w:p>
        </w:tc>
      </w:tr>
      <w:tr w:rsidR="00DB7293" w:rsidRPr="00EF02E8" w:rsidTr="0000061F">
        <w:trPr>
          <w:trHeight w:val="90"/>
        </w:trPr>
        <w:tc>
          <w:tcPr>
            <w:tcW w:w="1276" w:type="dxa"/>
            <w:vMerge/>
            <w:shd w:val="clear" w:color="auto" w:fill="auto"/>
          </w:tcPr>
          <w:p w:rsidR="00DB7293" w:rsidRPr="00EF02E8" w:rsidRDefault="00DB7293" w:rsidP="0003328A">
            <w:pPr>
              <w:pStyle w:val="TblBdy"/>
            </w:pPr>
          </w:p>
        </w:tc>
        <w:tc>
          <w:tcPr>
            <w:tcW w:w="1418" w:type="dxa"/>
            <w:vMerge/>
            <w:shd w:val="clear" w:color="auto" w:fill="auto"/>
          </w:tcPr>
          <w:p w:rsidR="00DB7293" w:rsidRPr="00EF02E8" w:rsidRDefault="00DB7293" w:rsidP="0003328A">
            <w:pPr>
              <w:pStyle w:val="TblBdy"/>
              <w:rPr>
                <w:rFonts w:eastAsia="Calibri"/>
              </w:rPr>
            </w:pPr>
          </w:p>
        </w:tc>
        <w:tc>
          <w:tcPr>
            <w:tcW w:w="1559" w:type="dxa"/>
            <w:shd w:val="clear" w:color="auto" w:fill="auto"/>
          </w:tcPr>
          <w:p w:rsidR="00DB7293" w:rsidRPr="00EF02E8" w:rsidRDefault="00DB7293" w:rsidP="0003328A">
            <w:pPr>
              <w:pStyle w:val="TblBdy"/>
              <w:rPr>
                <w:rFonts w:eastAsia="Calibri"/>
              </w:rPr>
            </w:pPr>
            <w:r w:rsidRPr="00EF02E8">
              <w:rPr>
                <w:rFonts w:eastAsia="Calibri"/>
              </w:rPr>
              <w:t>2</w:t>
            </w:r>
          </w:p>
        </w:tc>
        <w:tc>
          <w:tcPr>
            <w:tcW w:w="3402" w:type="dxa"/>
            <w:shd w:val="clear" w:color="auto" w:fill="auto"/>
          </w:tcPr>
          <w:p w:rsidR="00DB7293" w:rsidRPr="00EF02E8" w:rsidRDefault="00DB7293" w:rsidP="0003328A">
            <w:pPr>
              <w:pStyle w:val="TblBdy"/>
              <w:rPr>
                <w:rFonts w:eastAsia="Calibri"/>
              </w:rPr>
            </w:pPr>
            <w:r w:rsidRPr="00EF02E8">
              <w:t>Flood Control</w:t>
            </w:r>
          </w:p>
        </w:tc>
        <w:tc>
          <w:tcPr>
            <w:tcW w:w="1984" w:type="dxa"/>
            <w:shd w:val="clear" w:color="auto" w:fill="auto"/>
          </w:tcPr>
          <w:p w:rsidR="00DB7293" w:rsidRPr="00EF02E8" w:rsidRDefault="00DB7293" w:rsidP="0003328A">
            <w:pPr>
              <w:pStyle w:val="TblBdy"/>
              <w:rPr>
                <w:rFonts w:eastAsia="Calibri"/>
              </w:rPr>
            </w:pPr>
            <w:r w:rsidRPr="00EF02E8">
              <w:t>Artificial</w:t>
            </w:r>
          </w:p>
        </w:tc>
      </w:tr>
      <w:tr w:rsidR="00DB7293" w:rsidRPr="00EF02E8" w:rsidTr="0000061F">
        <w:trPr>
          <w:trHeight w:val="90"/>
        </w:trPr>
        <w:tc>
          <w:tcPr>
            <w:tcW w:w="1276" w:type="dxa"/>
            <w:vMerge/>
            <w:shd w:val="clear" w:color="auto" w:fill="auto"/>
          </w:tcPr>
          <w:p w:rsidR="00DB7293" w:rsidRPr="00EF02E8" w:rsidRDefault="00DB7293" w:rsidP="0003328A">
            <w:pPr>
              <w:pStyle w:val="TblBdy"/>
            </w:pPr>
          </w:p>
        </w:tc>
        <w:tc>
          <w:tcPr>
            <w:tcW w:w="1418" w:type="dxa"/>
            <w:vMerge/>
            <w:shd w:val="clear" w:color="auto" w:fill="auto"/>
          </w:tcPr>
          <w:p w:rsidR="00DB7293" w:rsidRPr="00EF02E8" w:rsidRDefault="00DB7293" w:rsidP="0003328A">
            <w:pPr>
              <w:pStyle w:val="TblBdy"/>
              <w:rPr>
                <w:rFonts w:eastAsia="Calibri"/>
              </w:rPr>
            </w:pPr>
          </w:p>
        </w:tc>
        <w:tc>
          <w:tcPr>
            <w:tcW w:w="1559" w:type="dxa"/>
            <w:shd w:val="clear" w:color="auto" w:fill="auto"/>
          </w:tcPr>
          <w:p w:rsidR="00DB7293" w:rsidRPr="00EF02E8" w:rsidRDefault="00DB7293" w:rsidP="0003328A">
            <w:pPr>
              <w:pStyle w:val="TblBdy"/>
              <w:rPr>
                <w:rFonts w:eastAsia="Calibri"/>
              </w:rPr>
            </w:pPr>
            <w:r w:rsidRPr="00EF02E8">
              <w:rPr>
                <w:rFonts w:eastAsia="Calibri"/>
              </w:rPr>
              <w:t>3</w:t>
            </w:r>
          </w:p>
        </w:tc>
        <w:tc>
          <w:tcPr>
            <w:tcW w:w="3402" w:type="dxa"/>
            <w:shd w:val="clear" w:color="auto" w:fill="auto"/>
          </w:tcPr>
          <w:p w:rsidR="00DB7293" w:rsidRPr="00EF02E8" w:rsidRDefault="00DB7293" w:rsidP="0003328A">
            <w:pPr>
              <w:pStyle w:val="TblBdy"/>
              <w:rPr>
                <w:rFonts w:eastAsia="Calibri"/>
              </w:rPr>
            </w:pPr>
            <w:r w:rsidRPr="00EF02E8">
              <w:t xml:space="preserve">Salt Evaporation </w:t>
            </w:r>
          </w:p>
        </w:tc>
        <w:tc>
          <w:tcPr>
            <w:tcW w:w="1984" w:type="dxa"/>
            <w:shd w:val="clear" w:color="auto" w:fill="auto"/>
          </w:tcPr>
          <w:p w:rsidR="00DB7293" w:rsidRPr="00EF02E8" w:rsidRDefault="00DB7293" w:rsidP="0003328A">
            <w:pPr>
              <w:pStyle w:val="TblBdy"/>
              <w:rPr>
                <w:rFonts w:eastAsia="Calibri"/>
              </w:rPr>
            </w:pPr>
            <w:r w:rsidRPr="00EF02E8">
              <w:t>Artificial</w:t>
            </w:r>
          </w:p>
        </w:tc>
      </w:tr>
      <w:tr w:rsidR="00DB7293" w:rsidRPr="00EF02E8" w:rsidTr="0000061F">
        <w:trPr>
          <w:trHeight w:val="90"/>
        </w:trPr>
        <w:tc>
          <w:tcPr>
            <w:tcW w:w="1276" w:type="dxa"/>
            <w:vMerge/>
            <w:shd w:val="clear" w:color="auto" w:fill="auto"/>
          </w:tcPr>
          <w:p w:rsidR="00DB7293" w:rsidRPr="00EF02E8" w:rsidRDefault="00DB7293" w:rsidP="0003328A">
            <w:pPr>
              <w:pStyle w:val="TblBdy"/>
            </w:pPr>
          </w:p>
        </w:tc>
        <w:tc>
          <w:tcPr>
            <w:tcW w:w="1418" w:type="dxa"/>
            <w:vMerge/>
            <w:shd w:val="clear" w:color="auto" w:fill="auto"/>
          </w:tcPr>
          <w:p w:rsidR="00DB7293" w:rsidRPr="00EF02E8" w:rsidRDefault="00DB7293" w:rsidP="0003328A">
            <w:pPr>
              <w:pStyle w:val="TblBdy"/>
              <w:rPr>
                <w:rFonts w:eastAsia="Calibri"/>
              </w:rPr>
            </w:pPr>
          </w:p>
        </w:tc>
        <w:tc>
          <w:tcPr>
            <w:tcW w:w="1559" w:type="dxa"/>
            <w:shd w:val="clear" w:color="auto" w:fill="auto"/>
          </w:tcPr>
          <w:p w:rsidR="00DB7293" w:rsidRPr="00EF02E8" w:rsidRDefault="00DB7293" w:rsidP="0003328A">
            <w:pPr>
              <w:pStyle w:val="TblBdy"/>
              <w:rPr>
                <w:rFonts w:eastAsia="Calibri"/>
              </w:rPr>
            </w:pPr>
            <w:r w:rsidRPr="00EF02E8">
              <w:rPr>
                <w:rFonts w:eastAsia="Calibri"/>
              </w:rPr>
              <w:t>4</w:t>
            </w:r>
          </w:p>
        </w:tc>
        <w:tc>
          <w:tcPr>
            <w:tcW w:w="3402" w:type="dxa"/>
            <w:shd w:val="clear" w:color="auto" w:fill="auto"/>
          </w:tcPr>
          <w:p w:rsidR="00DB7293" w:rsidRPr="00EF02E8" w:rsidRDefault="00DB7293" w:rsidP="0003328A">
            <w:pPr>
              <w:pStyle w:val="TblBdy"/>
              <w:rPr>
                <w:rFonts w:eastAsia="Calibri"/>
              </w:rPr>
            </w:pPr>
            <w:r w:rsidRPr="00EF02E8">
              <w:t xml:space="preserve">Sewage </w:t>
            </w:r>
          </w:p>
        </w:tc>
        <w:tc>
          <w:tcPr>
            <w:tcW w:w="1984" w:type="dxa"/>
            <w:shd w:val="clear" w:color="auto" w:fill="auto"/>
          </w:tcPr>
          <w:p w:rsidR="00DB7293" w:rsidRPr="00EF02E8" w:rsidRDefault="00DB7293" w:rsidP="0003328A">
            <w:pPr>
              <w:pStyle w:val="TblBdy"/>
              <w:rPr>
                <w:rFonts w:eastAsia="Calibri"/>
              </w:rPr>
            </w:pPr>
            <w:r w:rsidRPr="00EF02E8">
              <w:t>Artificial</w:t>
            </w:r>
          </w:p>
        </w:tc>
      </w:tr>
      <w:tr w:rsidR="00DB7293" w:rsidRPr="00EF02E8" w:rsidTr="0000061F">
        <w:trPr>
          <w:trHeight w:val="90"/>
        </w:trPr>
        <w:tc>
          <w:tcPr>
            <w:tcW w:w="1276" w:type="dxa"/>
            <w:vMerge/>
            <w:shd w:val="clear" w:color="auto" w:fill="auto"/>
          </w:tcPr>
          <w:p w:rsidR="00DB7293" w:rsidRPr="00EF02E8" w:rsidRDefault="00DB7293" w:rsidP="0003328A">
            <w:pPr>
              <w:pStyle w:val="TblBdy"/>
            </w:pPr>
          </w:p>
        </w:tc>
        <w:tc>
          <w:tcPr>
            <w:tcW w:w="1418" w:type="dxa"/>
            <w:vMerge/>
            <w:shd w:val="clear" w:color="auto" w:fill="auto"/>
          </w:tcPr>
          <w:p w:rsidR="00DB7293" w:rsidRPr="00EF02E8" w:rsidRDefault="00DB7293" w:rsidP="0003328A">
            <w:pPr>
              <w:pStyle w:val="TblBdy"/>
              <w:rPr>
                <w:rFonts w:eastAsia="Calibri"/>
              </w:rPr>
            </w:pPr>
          </w:p>
        </w:tc>
        <w:tc>
          <w:tcPr>
            <w:tcW w:w="1559" w:type="dxa"/>
            <w:shd w:val="clear" w:color="auto" w:fill="auto"/>
          </w:tcPr>
          <w:p w:rsidR="00DB7293" w:rsidRPr="00EF02E8" w:rsidRDefault="00DB7293" w:rsidP="0003328A">
            <w:pPr>
              <w:pStyle w:val="TblBdy"/>
              <w:rPr>
                <w:rFonts w:eastAsia="Calibri"/>
              </w:rPr>
            </w:pPr>
            <w:r w:rsidRPr="00EF02E8">
              <w:rPr>
                <w:rFonts w:eastAsia="Calibri"/>
              </w:rPr>
              <w:t>5</w:t>
            </w:r>
          </w:p>
        </w:tc>
        <w:tc>
          <w:tcPr>
            <w:tcW w:w="3402" w:type="dxa"/>
            <w:shd w:val="clear" w:color="auto" w:fill="auto"/>
          </w:tcPr>
          <w:p w:rsidR="00DB7293" w:rsidRPr="00EF02E8" w:rsidRDefault="00DB7293" w:rsidP="0003328A">
            <w:pPr>
              <w:pStyle w:val="TblBdy"/>
              <w:rPr>
                <w:rFonts w:eastAsia="Calibri"/>
              </w:rPr>
            </w:pPr>
            <w:r w:rsidRPr="00EF02E8">
              <w:t xml:space="preserve">Tailing Dam </w:t>
            </w:r>
          </w:p>
        </w:tc>
        <w:tc>
          <w:tcPr>
            <w:tcW w:w="1984" w:type="dxa"/>
            <w:shd w:val="clear" w:color="auto" w:fill="auto"/>
          </w:tcPr>
          <w:p w:rsidR="00DB7293" w:rsidRPr="00EF02E8" w:rsidRDefault="00DB7293" w:rsidP="0003328A">
            <w:pPr>
              <w:pStyle w:val="TblBdy"/>
              <w:rPr>
                <w:rFonts w:eastAsia="Calibri"/>
              </w:rPr>
            </w:pPr>
            <w:r w:rsidRPr="00EF02E8">
              <w:t>Artificial</w:t>
            </w:r>
          </w:p>
        </w:tc>
      </w:tr>
      <w:tr w:rsidR="00DB7293" w:rsidRPr="00EF02E8" w:rsidTr="0000061F">
        <w:trPr>
          <w:trHeight w:val="90"/>
        </w:trPr>
        <w:tc>
          <w:tcPr>
            <w:tcW w:w="1276" w:type="dxa"/>
            <w:vMerge/>
            <w:shd w:val="clear" w:color="auto" w:fill="auto"/>
          </w:tcPr>
          <w:p w:rsidR="00DB7293" w:rsidRPr="00EF02E8" w:rsidRDefault="00DB7293" w:rsidP="0003328A">
            <w:pPr>
              <w:pStyle w:val="TblBdy"/>
            </w:pPr>
          </w:p>
        </w:tc>
        <w:tc>
          <w:tcPr>
            <w:tcW w:w="1418" w:type="dxa"/>
            <w:vMerge/>
            <w:shd w:val="clear" w:color="auto" w:fill="auto"/>
          </w:tcPr>
          <w:p w:rsidR="00DB7293" w:rsidRPr="00EF02E8" w:rsidRDefault="00DB7293" w:rsidP="0003328A">
            <w:pPr>
              <w:pStyle w:val="TblBdy"/>
              <w:rPr>
                <w:rFonts w:eastAsia="Calibri"/>
              </w:rPr>
            </w:pPr>
          </w:p>
        </w:tc>
        <w:tc>
          <w:tcPr>
            <w:tcW w:w="1559" w:type="dxa"/>
            <w:shd w:val="clear" w:color="auto" w:fill="auto"/>
          </w:tcPr>
          <w:p w:rsidR="00DB7293" w:rsidRPr="00EF02E8" w:rsidRDefault="00DB7293" w:rsidP="0003328A">
            <w:pPr>
              <w:pStyle w:val="TblBdy"/>
              <w:rPr>
                <w:rFonts w:eastAsia="Calibri"/>
              </w:rPr>
            </w:pPr>
            <w:r w:rsidRPr="00EF02E8">
              <w:rPr>
                <w:rFonts w:eastAsia="Calibri"/>
              </w:rPr>
              <w:t>6</w:t>
            </w:r>
          </w:p>
        </w:tc>
        <w:tc>
          <w:tcPr>
            <w:tcW w:w="3402" w:type="dxa"/>
            <w:shd w:val="clear" w:color="auto" w:fill="auto"/>
          </w:tcPr>
          <w:p w:rsidR="00DB7293" w:rsidRPr="00EF02E8" w:rsidRDefault="00DB7293" w:rsidP="0003328A">
            <w:pPr>
              <w:pStyle w:val="TblBdy"/>
              <w:rPr>
                <w:rFonts w:eastAsia="Calibri"/>
              </w:rPr>
            </w:pPr>
            <w:r w:rsidRPr="00EF02E8">
              <w:t xml:space="preserve">Cooling Ponds </w:t>
            </w:r>
          </w:p>
        </w:tc>
        <w:tc>
          <w:tcPr>
            <w:tcW w:w="1984" w:type="dxa"/>
            <w:shd w:val="clear" w:color="auto" w:fill="auto"/>
          </w:tcPr>
          <w:p w:rsidR="00DB7293" w:rsidRPr="00EF02E8" w:rsidRDefault="00DB7293" w:rsidP="0003328A">
            <w:pPr>
              <w:pStyle w:val="TblBdy"/>
              <w:rPr>
                <w:rFonts w:eastAsia="Calibri"/>
              </w:rPr>
            </w:pPr>
            <w:r w:rsidRPr="00EF02E8">
              <w:t>Artificial</w:t>
            </w:r>
          </w:p>
        </w:tc>
      </w:tr>
      <w:tr w:rsidR="00DB7293" w:rsidRPr="00EF02E8" w:rsidTr="0000061F">
        <w:trPr>
          <w:trHeight w:val="90"/>
        </w:trPr>
        <w:tc>
          <w:tcPr>
            <w:tcW w:w="1276" w:type="dxa"/>
            <w:vMerge/>
            <w:shd w:val="clear" w:color="auto" w:fill="auto"/>
          </w:tcPr>
          <w:p w:rsidR="00DB7293" w:rsidRPr="00EF02E8" w:rsidRDefault="00DB7293" w:rsidP="0003328A">
            <w:pPr>
              <w:pStyle w:val="TblBdy"/>
            </w:pPr>
          </w:p>
        </w:tc>
        <w:tc>
          <w:tcPr>
            <w:tcW w:w="1418" w:type="dxa"/>
            <w:vMerge/>
            <w:shd w:val="clear" w:color="auto" w:fill="auto"/>
          </w:tcPr>
          <w:p w:rsidR="00DB7293" w:rsidRPr="00EF02E8" w:rsidRDefault="00DB7293" w:rsidP="0003328A">
            <w:pPr>
              <w:pStyle w:val="TblBdy"/>
              <w:rPr>
                <w:rFonts w:eastAsia="Calibri"/>
              </w:rPr>
            </w:pPr>
          </w:p>
        </w:tc>
        <w:tc>
          <w:tcPr>
            <w:tcW w:w="1559" w:type="dxa"/>
            <w:shd w:val="clear" w:color="auto" w:fill="auto"/>
          </w:tcPr>
          <w:p w:rsidR="00DB7293" w:rsidRPr="00EF02E8" w:rsidRDefault="00DB7293" w:rsidP="0003328A">
            <w:pPr>
              <w:pStyle w:val="TblBdy"/>
              <w:rPr>
                <w:rFonts w:eastAsia="Calibri"/>
              </w:rPr>
            </w:pPr>
            <w:r w:rsidRPr="00EF02E8">
              <w:rPr>
                <w:rFonts w:eastAsia="Calibri"/>
              </w:rPr>
              <w:t>7</w:t>
            </w:r>
          </w:p>
        </w:tc>
        <w:tc>
          <w:tcPr>
            <w:tcW w:w="3402" w:type="dxa"/>
            <w:shd w:val="clear" w:color="auto" w:fill="auto"/>
          </w:tcPr>
          <w:p w:rsidR="00DB7293" w:rsidRPr="00EF02E8" w:rsidRDefault="00DB7293" w:rsidP="0003328A">
            <w:pPr>
              <w:pStyle w:val="TblBdy"/>
            </w:pPr>
            <w:r w:rsidRPr="00EF02E8">
              <w:t>Drainage</w:t>
            </w:r>
          </w:p>
        </w:tc>
        <w:tc>
          <w:tcPr>
            <w:tcW w:w="1984" w:type="dxa"/>
            <w:shd w:val="clear" w:color="auto" w:fill="auto"/>
          </w:tcPr>
          <w:p w:rsidR="00DB7293" w:rsidRPr="00EF02E8" w:rsidRDefault="00DB7293" w:rsidP="0003328A">
            <w:pPr>
              <w:pStyle w:val="TblBdy"/>
              <w:rPr>
                <w:rFonts w:eastAsia="Calibri"/>
              </w:rPr>
            </w:pPr>
            <w:r w:rsidRPr="00EF02E8">
              <w:t>Unknown</w:t>
            </w:r>
          </w:p>
        </w:tc>
      </w:tr>
      <w:tr w:rsidR="00DB7293" w:rsidRPr="00EF02E8" w:rsidTr="0000061F">
        <w:trPr>
          <w:trHeight w:val="90"/>
        </w:trPr>
        <w:tc>
          <w:tcPr>
            <w:tcW w:w="1276" w:type="dxa"/>
            <w:vMerge/>
            <w:shd w:val="clear" w:color="auto" w:fill="auto"/>
          </w:tcPr>
          <w:p w:rsidR="00DB7293" w:rsidRPr="00EF02E8" w:rsidRDefault="00DB7293" w:rsidP="0003328A">
            <w:pPr>
              <w:pStyle w:val="TblBdy"/>
            </w:pPr>
          </w:p>
        </w:tc>
        <w:tc>
          <w:tcPr>
            <w:tcW w:w="1418" w:type="dxa"/>
            <w:vMerge/>
            <w:shd w:val="clear" w:color="auto" w:fill="auto"/>
          </w:tcPr>
          <w:p w:rsidR="00DB7293" w:rsidRPr="00EF02E8" w:rsidRDefault="00DB7293" w:rsidP="0003328A">
            <w:pPr>
              <w:pStyle w:val="TblBdy"/>
              <w:rPr>
                <w:rFonts w:eastAsia="Calibri"/>
              </w:rPr>
            </w:pPr>
          </w:p>
        </w:tc>
        <w:tc>
          <w:tcPr>
            <w:tcW w:w="1559" w:type="dxa"/>
            <w:shd w:val="clear" w:color="auto" w:fill="auto"/>
          </w:tcPr>
          <w:p w:rsidR="00DB7293" w:rsidRPr="00EF02E8" w:rsidRDefault="00DB7293" w:rsidP="0003328A">
            <w:pPr>
              <w:pStyle w:val="TblBdy"/>
              <w:rPr>
                <w:rFonts w:eastAsia="Calibri"/>
              </w:rPr>
            </w:pPr>
            <w:r w:rsidRPr="00EF02E8">
              <w:rPr>
                <w:rFonts w:eastAsia="Calibri"/>
              </w:rPr>
              <w:t>8</w:t>
            </w:r>
          </w:p>
        </w:tc>
        <w:tc>
          <w:tcPr>
            <w:tcW w:w="3402" w:type="dxa"/>
            <w:shd w:val="clear" w:color="auto" w:fill="auto"/>
          </w:tcPr>
          <w:p w:rsidR="00DB7293" w:rsidRPr="00EF02E8" w:rsidRDefault="00DB7293" w:rsidP="0003328A">
            <w:pPr>
              <w:pStyle w:val="TblBdy"/>
              <w:rPr>
                <w:rFonts w:eastAsia="Calibri"/>
              </w:rPr>
            </w:pPr>
            <w:r w:rsidRPr="00EF02E8">
              <w:t xml:space="preserve">Irrigation </w:t>
            </w:r>
          </w:p>
        </w:tc>
        <w:tc>
          <w:tcPr>
            <w:tcW w:w="1984" w:type="dxa"/>
            <w:shd w:val="clear" w:color="auto" w:fill="auto"/>
          </w:tcPr>
          <w:p w:rsidR="00DB7293" w:rsidRPr="00EF02E8" w:rsidRDefault="00DB7293" w:rsidP="0003328A">
            <w:pPr>
              <w:pStyle w:val="TblBdy"/>
              <w:rPr>
                <w:rFonts w:eastAsia="Calibri"/>
              </w:rPr>
            </w:pPr>
            <w:r w:rsidRPr="00EF02E8">
              <w:t>Artificial</w:t>
            </w:r>
          </w:p>
        </w:tc>
      </w:tr>
      <w:tr w:rsidR="00DB7293" w:rsidRPr="00EF02E8" w:rsidTr="0000061F">
        <w:trPr>
          <w:trHeight w:val="90"/>
        </w:trPr>
        <w:tc>
          <w:tcPr>
            <w:tcW w:w="1276" w:type="dxa"/>
            <w:vMerge/>
            <w:shd w:val="clear" w:color="auto" w:fill="auto"/>
          </w:tcPr>
          <w:p w:rsidR="00DB7293" w:rsidRPr="00EF02E8" w:rsidRDefault="00DB7293" w:rsidP="0003328A">
            <w:pPr>
              <w:pStyle w:val="TblBdy"/>
            </w:pPr>
          </w:p>
        </w:tc>
        <w:tc>
          <w:tcPr>
            <w:tcW w:w="1418" w:type="dxa"/>
            <w:vMerge/>
            <w:shd w:val="clear" w:color="auto" w:fill="auto"/>
          </w:tcPr>
          <w:p w:rsidR="00DB7293" w:rsidRPr="00EF02E8" w:rsidRDefault="00DB7293" w:rsidP="0003328A">
            <w:pPr>
              <w:pStyle w:val="TblBdy"/>
              <w:rPr>
                <w:rFonts w:eastAsia="Calibri"/>
              </w:rPr>
            </w:pPr>
          </w:p>
        </w:tc>
        <w:tc>
          <w:tcPr>
            <w:tcW w:w="1559" w:type="dxa"/>
            <w:shd w:val="clear" w:color="auto" w:fill="auto"/>
          </w:tcPr>
          <w:p w:rsidR="00DB7293" w:rsidRPr="00EF02E8" w:rsidRDefault="00DB7293" w:rsidP="0003328A">
            <w:pPr>
              <w:pStyle w:val="TblBdy"/>
              <w:rPr>
                <w:rFonts w:eastAsia="Calibri"/>
              </w:rPr>
            </w:pPr>
            <w:r w:rsidRPr="00EF02E8">
              <w:rPr>
                <w:rFonts w:eastAsia="Calibri"/>
              </w:rPr>
              <w:t>9</w:t>
            </w:r>
          </w:p>
        </w:tc>
        <w:tc>
          <w:tcPr>
            <w:tcW w:w="3402" w:type="dxa"/>
            <w:shd w:val="clear" w:color="auto" w:fill="auto"/>
          </w:tcPr>
          <w:p w:rsidR="00DB7293" w:rsidRPr="00EF02E8" w:rsidRDefault="00DB7293" w:rsidP="0003328A">
            <w:pPr>
              <w:pStyle w:val="TblBdy"/>
            </w:pPr>
            <w:r w:rsidRPr="00EF02E8">
              <w:t>Recreation</w:t>
            </w:r>
          </w:p>
        </w:tc>
        <w:tc>
          <w:tcPr>
            <w:tcW w:w="1984" w:type="dxa"/>
            <w:shd w:val="clear" w:color="auto" w:fill="auto"/>
          </w:tcPr>
          <w:p w:rsidR="00DB7293" w:rsidRPr="00EF02E8" w:rsidRDefault="00DB7293" w:rsidP="0003328A">
            <w:pPr>
              <w:pStyle w:val="TblBdy"/>
              <w:rPr>
                <w:rFonts w:eastAsia="Calibri"/>
              </w:rPr>
            </w:pPr>
            <w:r w:rsidRPr="00EF02E8">
              <w:t>Artificial</w:t>
            </w:r>
          </w:p>
        </w:tc>
      </w:tr>
    </w:tbl>
    <w:p w:rsidR="00DB7293" w:rsidRPr="00EF02E8" w:rsidRDefault="00DB7293" w:rsidP="00DB7293">
      <w:pPr>
        <w:pStyle w:val="Body"/>
      </w:pPr>
    </w:p>
    <w:p w:rsidR="00DB7293" w:rsidRDefault="00DB7293" w:rsidP="004B278B">
      <w:pPr>
        <w:pStyle w:val="Body2"/>
      </w:pPr>
      <w:r w:rsidRPr="008803BF">
        <w:t xml:space="preserve">Spatial overlay analysis was used to </w:t>
      </w:r>
      <w:r>
        <w:t>determine</w:t>
      </w:r>
      <w:r w:rsidRPr="008803BF">
        <w:t xml:space="preserve"> </w:t>
      </w:r>
      <w:r>
        <w:t>the</w:t>
      </w:r>
      <w:r w:rsidRPr="008803BF">
        <w:t xml:space="preserve"> </w:t>
      </w:r>
      <w:r>
        <w:t>percentage</w:t>
      </w:r>
      <w:r w:rsidRPr="008803BF">
        <w:t xml:space="preserve"> of each wetland </w:t>
      </w:r>
      <w:r>
        <w:t xml:space="preserve">that </w:t>
      </w:r>
      <w:r w:rsidRPr="008803BF">
        <w:t>intersected each of the three datasets.</w:t>
      </w:r>
      <w:r>
        <w:t xml:space="preserve"> </w:t>
      </w:r>
      <w:r w:rsidRPr="008803BF">
        <w:t>Using this information, the features in each dataset were classified as either receiving artificial water or not</w:t>
      </w:r>
      <w:r>
        <w:t xml:space="preserve"> depending on whether the percentage of the wetland intersected was insignificant (less than five percent)</w:t>
      </w:r>
      <w:r w:rsidRPr="008803BF">
        <w:t xml:space="preserve">. </w:t>
      </w:r>
      <w:r>
        <w:t>The level of five percent was arbitrarily chosen.</w:t>
      </w:r>
    </w:p>
    <w:p w:rsidR="00DB7293" w:rsidRDefault="00DB7293" w:rsidP="004B278B">
      <w:pPr>
        <w:pStyle w:val="Body2"/>
      </w:pPr>
      <w:r>
        <w:t>Based on this logic</w:t>
      </w:r>
      <w:r w:rsidR="00C936D6">
        <w:t>,</w:t>
      </w:r>
      <w:r>
        <w:t xml:space="preserve"> each wetland was classified as either receiving water from artificial or not artificial sources as follows.</w:t>
      </w:r>
    </w:p>
    <w:p w:rsidR="00DB7293" w:rsidRDefault="00DB7293" w:rsidP="00E245E8">
      <w:pPr>
        <w:pStyle w:val="Bullet"/>
        <w:numPr>
          <w:ilvl w:val="0"/>
          <w:numId w:val="1"/>
        </w:numPr>
        <w:tabs>
          <w:tab w:val="clear" w:pos="720"/>
          <w:tab w:val="num" w:pos="927"/>
        </w:tabs>
        <w:ind w:left="170" w:hanging="170"/>
      </w:pPr>
      <w:r>
        <w:t>Wetlands where 5% or more of the wetland overlapping with artificial water supply features in one or more of the thr</w:t>
      </w:r>
      <w:r w:rsidR="002E3AF9">
        <w:t xml:space="preserve">ee datasets were classified as </w:t>
      </w:r>
      <w:r>
        <w:t>artificia</w:t>
      </w:r>
      <w:r w:rsidR="00C229C1">
        <w:t>l</w:t>
      </w:r>
      <w:r>
        <w:t>.</w:t>
      </w:r>
    </w:p>
    <w:p w:rsidR="00DB7293" w:rsidRDefault="00DB7293" w:rsidP="00E245E8">
      <w:pPr>
        <w:pStyle w:val="Bullet"/>
        <w:numPr>
          <w:ilvl w:val="0"/>
          <w:numId w:val="1"/>
        </w:numPr>
        <w:tabs>
          <w:tab w:val="clear" w:pos="720"/>
          <w:tab w:val="num" w:pos="927"/>
        </w:tabs>
        <w:ind w:left="170" w:hanging="170"/>
      </w:pPr>
      <w:r>
        <w:t>Wetlands with less than 5% of the wetland overlapping with artificial water supply features in each of the thr</w:t>
      </w:r>
      <w:r w:rsidR="002E3AF9">
        <w:t xml:space="preserve">ee datasets were classified as </w:t>
      </w:r>
      <w:r>
        <w:t>not artificial.</w:t>
      </w:r>
    </w:p>
    <w:p w:rsidR="00DB7293" w:rsidRDefault="00DB7293" w:rsidP="004B278B">
      <w:pPr>
        <w:pStyle w:val="Body2"/>
      </w:pPr>
      <w:r w:rsidRPr="00BF016E">
        <w:t>Where no data was available to support this classification</w:t>
      </w:r>
      <w:r w:rsidR="00D06DC1">
        <w:t xml:space="preserve">, the wetland was classified as </w:t>
      </w:r>
      <w:r w:rsidRPr="00BF016E">
        <w:t xml:space="preserve">unknown. </w:t>
      </w:r>
    </w:p>
    <w:p w:rsidR="00DB7293" w:rsidRPr="00BF016E" w:rsidRDefault="00DB7293" w:rsidP="004B278B">
      <w:pPr>
        <w:pStyle w:val="Body2"/>
      </w:pPr>
      <w:r>
        <w:t xml:space="preserve">Wetlands that intersect a larger area of an artificially-supplied feature on one of the three datasets were considered to have a higher probability of actually receiving artificial deliveries. Conversely, wetlands where the percentage overlap was insignificant for each of the three datasets, are more likely to be not </w:t>
      </w:r>
      <w:r w:rsidR="00970D2B">
        <w:t>artificial.</w:t>
      </w:r>
      <w:r w:rsidR="00970D2B" w:rsidRPr="00BF016E">
        <w:t xml:space="preserve"> The</w:t>
      </w:r>
      <w:r w:rsidRPr="00BF016E">
        <w:t xml:space="preserve"> level of confidence in the artificial classification </w:t>
      </w:r>
      <w:r>
        <w:t>(</w:t>
      </w:r>
      <w:r w:rsidR="00971955">
        <w:fldChar w:fldCharType="begin"/>
      </w:r>
      <w:r w:rsidR="00971955">
        <w:instrText xml:space="preserve"> REF _Ref445199907 \h </w:instrText>
      </w:r>
      <w:r w:rsidR="00971955">
        <w:fldChar w:fldCharType="separate"/>
      </w:r>
      <w:r w:rsidR="00C62F73">
        <w:t xml:space="preserve">Table </w:t>
      </w:r>
      <w:r w:rsidR="00C62F73">
        <w:rPr>
          <w:noProof/>
        </w:rPr>
        <w:t>30</w:t>
      </w:r>
      <w:r w:rsidR="00971955">
        <w:fldChar w:fldCharType="end"/>
      </w:r>
      <w:r>
        <w:t>) was based on percentage of the wetland intersected  by artificial features in the three datasets</w:t>
      </w:r>
      <w:r w:rsidRPr="00BF016E">
        <w:t xml:space="preserve"> </w:t>
      </w:r>
    </w:p>
    <w:p w:rsidR="00D06DC1" w:rsidRDefault="00D06DC1" w:rsidP="00DB7293">
      <w:pPr>
        <w:pStyle w:val="TableTitle"/>
      </w:pPr>
      <w:bookmarkStart w:id="218" w:name="_Ref408581713"/>
    </w:p>
    <w:p w:rsidR="00D06DC1" w:rsidRDefault="00D06DC1" w:rsidP="00DB7293">
      <w:pPr>
        <w:pStyle w:val="TableTitle"/>
      </w:pPr>
    </w:p>
    <w:p w:rsidR="00C229C1" w:rsidRDefault="00C229C1" w:rsidP="00DB7293">
      <w:pPr>
        <w:pStyle w:val="TableTitle"/>
      </w:pPr>
    </w:p>
    <w:p w:rsidR="00D06DC1" w:rsidRDefault="00D06DC1" w:rsidP="00DB7293">
      <w:pPr>
        <w:pStyle w:val="TableTitle"/>
      </w:pPr>
    </w:p>
    <w:p w:rsidR="00D06DC1" w:rsidRDefault="00D06DC1" w:rsidP="00DB7293">
      <w:pPr>
        <w:pStyle w:val="TableTitle"/>
      </w:pPr>
    </w:p>
    <w:p w:rsidR="00D06DC1" w:rsidRDefault="00D06DC1" w:rsidP="00DB7293">
      <w:pPr>
        <w:pStyle w:val="TableTitle"/>
      </w:pPr>
    </w:p>
    <w:p w:rsidR="00DB7293" w:rsidRDefault="00DB7293" w:rsidP="00DB7293">
      <w:pPr>
        <w:pStyle w:val="TableTitle"/>
      </w:pPr>
      <w:bookmarkStart w:id="219" w:name="_Ref445199907"/>
      <w:r>
        <w:t xml:space="preserve">Table </w:t>
      </w:r>
      <w:fldSimple w:instr=" SEQ Table \* ARABIC ">
        <w:r w:rsidR="00C62F73">
          <w:rPr>
            <w:noProof/>
          </w:rPr>
          <w:t>30</w:t>
        </w:r>
      </w:fldSimple>
      <w:bookmarkEnd w:id="218"/>
      <w:bookmarkEnd w:id="219"/>
      <w:r>
        <w:t>. Confidence levels for artificial water source categories assigned in Step 2.</w:t>
      </w:r>
    </w:p>
    <w:tbl>
      <w:tblPr>
        <w:tblW w:w="9639" w:type="dxa"/>
        <w:tblInd w:w="108" w:type="dxa"/>
        <w:tblBorders>
          <w:top w:val="single" w:sz="4" w:space="0" w:color="228591"/>
          <w:bottom w:val="single" w:sz="4" w:space="0" w:color="228591"/>
          <w:insideH w:val="single" w:sz="4" w:space="0" w:color="228591"/>
        </w:tblBorders>
        <w:shd w:val="clear" w:color="auto" w:fill="FDE9D9"/>
        <w:tblLayout w:type="fixed"/>
        <w:tblLook w:val="0000" w:firstRow="0" w:lastRow="0" w:firstColumn="0" w:lastColumn="0" w:noHBand="0" w:noVBand="0"/>
      </w:tblPr>
      <w:tblGrid>
        <w:gridCol w:w="2268"/>
        <w:gridCol w:w="1560"/>
        <w:gridCol w:w="5811"/>
      </w:tblGrid>
      <w:tr w:rsidR="00DB7293" w:rsidRPr="00EF02E8" w:rsidTr="005B79FE">
        <w:trPr>
          <w:trHeight w:val="90"/>
          <w:tblHeader/>
        </w:trPr>
        <w:tc>
          <w:tcPr>
            <w:tcW w:w="2268" w:type="dxa"/>
            <w:shd w:val="clear" w:color="auto" w:fill="228591"/>
            <w:vAlign w:val="center"/>
          </w:tcPr>
          <w:p w:rsidR="00DB7293" w:rsidRPr="00EF02E8" w:rsidRDefault="00DB7293" w:rsidP="0003328A">
            <w:pPr>
              <w:pStyle w:val="TblHd"/>
            </w:pPr>
            <w:r>
              <w:t>WETLAND_CURRENT</w:t>
            </w:r>
            <w:r w:rsidRPr="00EF02E8">
              <w:t xml:space="preserve"> artificial confidence</w:t>
            </w:r>
          </w:p>
        </w:tc>
        <w:tc>
          <w:tcPr>
            <w:tcW w:w="1560" w:type="dxa"/>
            <w:shd w:val="clear" w:color="auto" w:fill="228591"/>
          </w:tcPr>
          <w:p w:rsidR="00DB7293" w:rsidRPr="00EF02E8" w:rsidRDefault="00DB7293" w:rsidP="0003328A">
            <w:pPr>
              <w:pStyle w:val="TblHd"/>
            </w:pPr>
            <w:r>
              <w:t>Category</w:t>
            </w:r>
          </w:p>
        </w:tc>
        <w:tc>
          <w:tcPr>
            <w:tcW w:w="5811" w:type="dxa"/>
            <w:shd w:val="clear" w:color="auto" w:fill="228591"/>
            <w:vAlign w:val="center"/>
          </w:tcPr>
          <w:p w:rsidR="00DB7293" w:rsidRPr="00EF02E8" w:rsidRDefault="00DB7293" w:rsidP="0003328A">
            <w:pPr>
              <w:pStyle w:val="TblHd"/>
            </w:pPr>
            <w:r w:rsidRPr="00EF02E8">
              <w:t>Basis for classification</w:t>
            </w:r>
          </w:p>
        </w:tc>
      </w:tr>
      <w:tr w:rsidR="00DB7293" w:rsidRPr="009834E4" w:rsidTr="005B79FE">
        <w:trPr>
          <w:trHeight w:val="90"/>
        </w:trPr>
        <w:tc>
          <w:tcPr>
            <w:tcW w:w="2268" w:type="dxa"/>
            <w:shd w:val="clear" w:color="auto" w:fill="auto"/>
          </w:tcPr>
          <w:p w:rsidR="00DB7293" w:rsidRDefault="00DB7293" w:rsidP="0003328A">
            <w:pPr>
              <w:pStyle w:val="TblBdy"/>
            </w:pPr>
            <w:r>
              <w:t>High</w:t>
            </w:r>
          </w:p>
        </w:tc>
        <w:tc>
          <w:tcPr>
            <w:tcW w:w="1560" w:type="dxa"/>
          </w:tcPr>
          <w:p w:rsidR="00DB7293" w:rsidRDefault="00DB7293" w:rsidP="0003328A">
            <w:pPr>
              <w:pStyle w:val="TblBdy"/>
            </w:pPr>
            <w:r>
              <w:t>Artificial</w:t>
            </w:r>
          </w:p>
        </w:tc>
        <w:tc>
          <w:tcPr>
            <w:tcW w:w="5811" w:type="dxa"/>
            <w:shd w:val="clear" w:color="auto" w:fill="auto"/>
            <w:vAlign w:val="center"/>
          </w:tcPr>
          <w:p w:rsidR="00DB7293" w:rsidRDefault="00DB7293" w:rsidP="00D06DC1">
            <w:pPr>
              <w:pStyle w:val="TblBdy"/>
            </w:pPr>
            <w:r>
              <w:t>More than 50% of the wetland overlaps with artificial water supply features in one or more of the three datasets, i.e. the majority of the wetland is mapped as a type of feature that receives artificial water supplies</w:t>
            </w:r>
          </w:p>
        </w:tc>
      </w:tr>
      <w:tr w:rsidR="005B79FE" w:rsidRPr="009834E4" w:rsidTr="005B79FE">
        <w:trPr>
          <w:trHeight w:val="833"/>
        </w:trPr>
        <w:tc>
          <w:tcPr>
            <w:tcW w:w="2268" w:type="dxa"/>
            <w:vMerge w:val="restart"/>
            <w:shd w:val="clear" w:color="auto" w:fill="auto"/>
          </w:tcPr>
          <w:p w:rsidR="005B79FE" w:rsidRDefault="005B79FE" w:rsidP="0003328A">
            <w:pPr>
              <w:pStyle w:val="TblBdy"/>
            </w:pPr>
            <w:r>
              <w:t>Moderate</w:t>
            </w:r>
          </w:p>
        </w:tc>
        <w:tc>
          <w:tcPr>
            <w:tcW w:w="1560" w:type="dxa"/>
          </w:tcPr>
          <w:p w:rsidR="005B79FE" w:rsidRDefault="005B79FE" w:rsidP="0003328A">
            <w:pPr>
              <w:pStyle w:val="TblBdy"/>
            </w:pPr>
            <w:r>
              <w:t>Artificial</w:t>
            </w:r>
          </w:p>
        </w:tc>
        <w:tc>
          <w:tcPr>
            <w:tcW w:w="5811" w:type="dxa"/>
            <w:shd w:val="clear" w:color="auto" w:fill="auto"/>
            <w:vAlign w:val="center"/>
          </w:tcPr>
          <w:p w:rsidR="005B79FE" w:rsidRDefault="005B79FE" w:rsidP="005B79FE">
            <w:pPr>
              <w:pStyle w:val="TblBdy"/>
            </w:pPr>
            <w:r>
              <w:t>Between 20-49% of the wetland overlaps with artificial water supply features in one or more of the three datasets,  i.e. much of wetland is mapped as a type of feature that receives artificial water supplies</w:t>
            </w:r>
          </w:p>
        </w:tc>
      </w:tr>
      <w:tr w:rsidR="005B79FE" w:rsidRPr="009834E4" w:rsidTr="005B79FE">
        <w:trPr>
          <w:trHeight w:val="832"/>
        </w:trPr>
        <w:tc>
          <w:tcPr>
            <w:tcW w:w="2268" w:type="dxa"/>
            <w:vMerge/>
            <w:shd w:val="clear" w:color="auto" w:fill="auto"/>
          </w:tcPr>
          <w:p w:rsidR="005B79FE" w:rsidRDefault="005B79FE" w:rsidP="0003328A">
            <w:pPr>
              <w:pStyle w:val="TblBdy"/>
            </w:pPr>
          </w:p>
        </w:tc>
        <w:tc>
          <w:tcPr>
            <w:tcW w:w="1560" w:type="dxa"/>
          </w:tcPr>
          <w:p w:rsidR="005B79FE" w:rsidRDefault="005B79FE" w:rsidP="0003328A">
            <w:pPr>
              <w:pStyle w:val="TblBdy"/>
            </w:pPr>
            <w:r>
              <w:t>No artificial</w:t>
            </w:r>
          </w:p>
        </w:tc>
        <w:tc>
          <w:tcPr>
            <w:tcW w:w="5811" w:type="dxa"/>
            <w:shd w:val="clear" w:color="auto" w:fill="auto"/>
            <w:vAlign w:val="center"/>
          </w:tcPr>
          <w:p w:rsidR="005B79FE" w:rsidRDefault="005B79FE" w:rsidP="005B79FE">
            <w:pPr>
              <w:pStyle w:val="TblBdy"/>
            </w:pPr>
            <w:r>
              <w:t>Less than 5% of the wetland overlaps with artificial water supply features in each of the three datasets, i.e. none or an insignificant amount of the wetland is mapped as a type of feature that receives artificial water supplies</w:t>
            </w:r>
          </w:p>
        </w:tc>
      </w:tr>
      <w:tr w:rsidR="00DB7293" w:rsidRPr="009834E4" w:rsidTr="005B79FE">
        <w:trPr>
          <w:trHeight w:val="90"/>
        </w:trPr>
        <w:tc>
          <w:tcPr>
            <w:tcW w:w="2268" w:type="dxa"/>
            <w:shd w:val="clear" w:color="auto" w:fill="auto"/>
          </w:tcPr>
          <w:p w:rsidR="00DB7293" w:rsidRDefault="00DB7293" w:rsidP="0003328A">
            <w:pPr>
              <w:pStyle w:val="TblBdy"/>
            </w:pPr>
            <w:r>
              <w:t>Low</w:t>
            </w:r>
          </w:p>
        </w:tc>
        <w:tc>
          <w:tcPr>
            <w:tcW w:w="1560" w:type="dxa"/>
          </w:tcPr>
          <w:p w:rsidR="00DB7293" w:rsidRDefault="00DB7293" w:rsidP="0003328A">
            <w:pPr>
              <w:pStyle w:val="TblBdy"/>
            </w:pPr>
            <w:r>
              <w:t>Artificial</w:t>
            </w:r>
          </w:p>
        </w:tc>
        <w:tc>
          <w:tcPr>
            <w:tcW w:w="5811" w:type="dxa"/>
            <w:shd w:val="clear" w:color="auto" w:fill="auto"/>
            <w:vAlign w:val="center"/>
          </w:tcPr>
          <w:p w:rsidR="00DB7293" w:rsidRDefault="00DB7293" w:rsidP="00D06DC1">
            <w:pPr>
              <w:pStyle w:val="TblBdy"/>
            </w:pPr>
            <w:r>
              <w:t>Between 5-19% of the wetland overlaps with</w:t>
            </w:r>
            <w:r w:rsidR="00D06DC1">
              <w:t xml:space="preserve"> </w:t>
            </w:r>
            <w:r>
              <w:t>artificial water supply features in one or more of the three datasets, i.e. some of wetland is mapped as a type of feature that receives artificial water supplies</w:t>
            </w:r>
          </w:p>
        </w:tc>
      </w:tr>
    </w:tbl>
    <w:p w:rsidR="00DB7293" w:rsidRPr="008803BF" w:rsidRDefault="00DB7293" w:rsidP="00DB7293">
      <w:pPr>
        <w:rPr>
          <w:sz w:val="20"/>
        </w:rPr>
      </w:pPr>
    </w:p>
    <w:p w:rsidR="00DB7293" w:rsidRDefault="00DB7293" w:rsidP="00DB7293">
      <w:pPr>
        <w:pStyle w:val="HC"/>
      </w:pPr>
      <w:r>
        <w:t>5.6.5 Water source classification results</w:t>
      </w:r>
    </w:p>
    <w:p w:rsidR="00DB7293" w:rsidRDefault="00DB7293" w:rsidP="004B278B">
      <w:pPr>
        <w:pStyle w:val="Body2"/>
      </w:pPr>
      <w:r w:rsidRPr="00202005">
        <w:t xml:space="preserve">The </w:t>
      </w:r>
      <w:r>
        <w:t>water source</w:t>
      </w:r>
      <w:r w:rsidRPr="00202005">
        <w:t xml:space="preserve"> classification process identified that </w:t>
      </w:r>
      <w:r>
        <w:t>a similar frequency of wetlands receiving groundwater and riverine water supplies across</w:t>
      </w:r>
      <w:r w:rsidRPr="00202005">
        <w:t xml:space="preserve"> Victoria</w:t>
      </w:r>
      <w:r>
        <w:t xml:space="preserve"> (</w:t>
      </w:r>
      <w:r>
        <w:fldChar w:fldCharType="begin"/>
      </w:r>
      <w:r>
        <w:instrText xml:space="preserve"> REF _Ref408581664 \h </w:instrText>
      </w:r>
      <w:r w:rsidR="004B278B">
        <w:instrText xml:space="preserve"> \* MERGEFORMAT </w:instrText>
      </w:r>
      <w:r>
        <w:fldChar w:fldCharType="separate"/>
      </w:r>
      <w:r w:rsidR="00C62F73">
        <w:t xml:space="preserve">Table </w:t>
      </w:r>
      <w:r w:rsidR="00C62F73">
        <w:rPr>
          <w:noProof/>
        </w:rPr>
        <w:t>31</w:t>
      </w:r>
      <w:r>
        <w:fldChar w:fldCharType="end"/>
      </w:r>
      <w:r w:rsidRPr="00202005">
        <w:t>).</w:t>
      </w:r>
    </w:p>
    <w:p w:rsidR="00DB7293" w:rsidRPr="00E31E8D" w:rsidRDefault="00DB7293" w:rsidP="00DB7293">
      <w:pPr>
        <w:pStyle w:val="TableTitle"/>
      </w:pPr>
      <w:bookmarkStart w:id="220" w:name="_Ref408581664"/>
      <w:r>
        <w:t xml:space="preserve">Table </w:t>
      </w:r>
      <w:fldSimple w:instr=" SEQ Table \* ARABIC ">
        <w:r w:rsidR="00C62F73">
          <w:rPr>
            <w:noProof/>
          </w:rPr>
          <w:t>31</w:t>
        </w:r>
      </w:fldSimple>
      <w:bookmarkEnd w:id="220"/>
      <w:r w:rsidRPr="00E31E8D">
        <w:t xml:space="preserve">. </w:t>
      </w:r>
      <w:r>
        <w:t>Results</w:t>
      </w:r>
      <w:r w:rsidRPr="00E31E8D">
        <w:t xml:space="preserve"> of </w:t>
      </w:r>
      <w:r>
        <w:t xml:space="preserve">the </w:t>
      </w:r>
      <w:r w:rsidRPr="00E31E8D">
        <w:t xml:space="preserve">water source </w:t>
      </w:r>
      <w:r>
        <w:t>classification showing</w:t>
      </w:r>
      <w:r w:rsidRPr="0038683F">
        <w:rPr>
          <w:lang w:eastAsia="en-AU"/>
        </w:rPr>
        <w:t xml:space="preserve"> </w:t>
      </w:r>
      <w:r>
        <w:rPr>
          <w:lang w:eastAsia="en-AU"/>
        </w:rPr>
        <w:t>approximate percentage of wetlands with different water sources with varying degrees of probability for groundwater and river water sources</w:t>
      </w:r>
      <w:r w:rsidRPr="00E31E8D">
        <w:t>.</w:t>
      </w:r>
    </w:p>
    <w:tbl>
      <w:tblPr>
        <w:tblW w:w="9639" w:type="dxa"/>
        <w:tblInd w:w="108" w:type="dxa"/>
        <w:tblBorders>
          <w:top w:val="single" w:sz="4" w:space="0" w:color="228591"/>
          <w:bottom w:val="single" w:sz="4" w:space="0" w:color="228591"/>
          <w:insideH w:val="single" w:sz="4" w:space="0" w:color="228591"/>
        </w:tblBorders>
        <w:shd w:val="clear" w:color="auto" w:fill="FDE9D9"/>
        <w:tblLayout w:type="fixed"/>
        <w:tblLook w:val="0000" w:firstRow="0" w:lastRow="0" w:firstColumn="0" w:lastColumn="0" w:noHBand="0" w:noVBand="0"/>
      </w:tblPr>
      <w:tblGrid>
        <w:gridCol w:w="2694"/>
        <w:gridCol w:w="1736"/>
        <w:gridCol w:w="1736"/>
        <w:gridCol w:w="1736"/>
        <w:gridCol w:w="1737"/>
      </w:tblGrid>
      <w:tr w:rsidR="00DB7293" w:rsidRPr="00EF02E8" w:rsidTr="004B278B">
        <w:trPr>
          <w:trHeight w:val="90"/>
          <w:tblHeader/>
        </w:trPr>
        <w:tc>
          <w:tcPr>
            <w:tcW w:w="2694" w:type="dxa"/>
            <w:shd w:val="clear" w:color="auto" w:fill="228591"/>
          </w:tcPr>
          <w:p w:rsidR="00DB7293" w:rsidRPr="00202005" w:rsidRDefault="00DB7293" w:rsidP="0003328A">
            <w:pPr>
              <w:pStyle w:val="TblHd"/>
              <w:rPr>
                <w:lang w:eastAsia="en-AU"/>
              </w:rPr>
            </w:pPr>
          </w:p>
        </w:tc>
        <w:tc>
          <w:tcPr>
            <w:tcW w:w="6945" w:type="dxa"/>
            <w:gridSpan w:val="4"/>
            <w:shd w:val="clear" w:color="auto" w:fill="228591"/>
          </w:tcPr>
          <w:p w:rsidR="00DB7293" w:rsidRPr="00202005" w:rsidRDefault="00DB7293" w:rsidP="0003328A">
            <w:pPr>
              <w:pStyle w:val="TblHd"/>
              <w:jc w:val="center"/>
              <w:rPr>
                <w:lang w:eastAsia="en-AU"/>
              </w:rPr>
            </w:pPr>
            <w:r>
              <w:rPr>
                <w:lang w:eastAsia="en-AU"/>
              </w:rPr>
              <w:t>Approximate percentage of wetlands</w:t>
            </w:r>
          </w:p>
        </w:tc>
      </w:tr>
      <w:tr w:rsidR="00DB7293" w:rsidRPr="00EF02E8" w:rsidTr="004B278B">
        <w:trPr>
          <w:trHeight w:val="90"/>
          <w:tblHeader/>
        </w:trPr>
        <w:tc>
          <w:tcPr>
            <w:tcW w:w="2694" w:type="dxa"/>
            <w:shd w:val="clear" w:color="auto" w:fill="228591"/>
          </w:tcPr>
          <w:p w:rsidR="00DB7293" w:rsidRPr="00202005" w:rsidRDefault="00DB7293" w:rsidP="0003328A">
            <w:pPr>
              <w:pStyle w:val="TblHd"/>
              <w:rPr>
                <w:lang w:eastAsia="en-AU"/>
              </w:rPr>
            </w:pPr>
            <w:r>
              <w:rPr>
                <w:lang w:eastAsia="en-AU"/>
              </w:rPr>
              <w:t>Classification</w:t>
            </w:r>
          </w:p>
        </w:tc>
        <w:tc>
          <w:tcPr>
            <w:tcW w:w="1736" w:type="dxa"/>
            <w:shd w:val="clear" w:color="auto" w:fill="228591"/>
          </w:tcPr>
          <w:p w:rsidR="00DB7293" w:rsidRPr="00202005" w:rsidRDefault="00DB7293" w:rsidP="0003328A">
            <w:pPr>
              <w:pStyle w:val="TblHd"/>
              <w:jc w:val="center"/>
              <w:rPr>
                <w:lang w:eastAsia="en-AU"/>
              </w:rPr>
            </w:pPr>
            <w:r w:rsidRPr="00202005">
              <w:rPr>
                <w:lang w:eastAsia="en-AU"/>
              </w:rPr>
              <w:t>Groundwater</w:t>
            </w:r>
          </w:p>
        </w:tc>
        <w:tc>
          <w:tcPr>
            <w:tcW w:w="1736" w:type="dxa"/>
            <w:shd w:val="clear" w:color="auto" w:fill="228591"/>
          </w:tcPr>
          <w:p w:rsidR="00DB7293" w:rsidRPr="00202005" w:rsidRDefault="00DB7293" w:rsidP="0003328A">
            <w:pPr>
              <w:pStyle w:val="TblHd"/>
              <w:jc w:val="center"/>
              <w:rPr>
                <w:lang w:eastAsia="en-AU"/>
              </w:rPr>
            </w:pPr>
            <w:r w:rsidRPr="00202005">
              <w:rPr>
                <w:lang w:eastAsia="en-AU"/>
              </w:rPr>
              <w:t>River</w:t>
            </w:r>
          </w:p>
        </w:tc>
        <w:tc>
          <w:tcPr>
            <w:tcW w:w="1736" w:type="dxa"/>
            <w:shd w:val="clear" w:color="auto" w:fill="228591"/>
          </w:tcPr>
          <w:p w:rsidR="00DB7293" w:rsidRPr="00202005" w:rsidRDefault="00DB7293" w:rsidP="0003328A">
            <w:pPr>
              <w:pStyle w:val="TblHd"/>
              <w:jc w:val="center"/>
              <w:rPr>
                <w:lang w:eastAsia="en-AU"/>
              </w:rPr>
            </w:pPr>
            <w:r w:rsidRPr="00202005">
              <w:rPr>
                <w:lang w:eastAsia="en-AU"/>
              </w:rPr>
              <w:t>Tidal</w:t>
            </w:r>
          </w:p>
        </w:tc>
        <w:tc>
          <w:tcPr>
            <w:tcW w:w="1737" w:type="dxa"/>
            <w:shd w:val="clear" w:color="auto" w:fill="228591"/>
          </w:tcPr>
          <w:p w:rsidR="00DB7293" w:rsidRPr="00202005" w:rsidRDefault="00DB7293" w:rsidP="0003328A">
            <w:pPr>
              <w:pStyle w:val="TblHd"/>
              <w:jc w:val="center"/>
              <w:rPr>
                <w:lang w:eastAsia="en-AU"/>
              </w:rPr>
            </w:pPr>
            <w:r w:rsidRPr="00202005">
              <w:rPr>
                <w:lang w:eastAsia="en-AU"/>
              </w:rPr>
              <w:t>Artificial</w:t>
            </w:r>
          </w:p>
        </w:tc>
      </w:tr>
      <w:tr w:rsidR="00DB7293" w:rsidRPr="009834E4" w:rsidTr="004B278B">
        <w:trPr>
          <w:trHeight w:val="90"/>
        </w:trPr>
        <w:tc>
          <w:tcPr>
            <w:tcW w:w="2694" w:type="dxa"/>
            <w:shd w:val="clear" w:color="auto" w:fill="auto"/>
          </w:tcPr>
          <w:p w:rsidR="00DB7293" w:rsidRPr="00202005" w:rsidRDefault="00DB7293" w:rsidP="0003328A">
            <w:pPr>
              <w:pStyle w:val="TblBdy"/>
              <w:rPr>
                <w:lang w:eastAsia="en-AU"/>
              </w:rPr>
            </w:pPr>
            <w:r w:rsidRPr="00202005">
              <w:rPr>
                <w:lang w:eastAsia="en-AU"/>
              </w:rPr>
              <w:t>Very high</w:t>
            </w:r>
            <w:r>
              <w:rPr>
                <w:lang w:eastAsia="en-AU"/>
              </w:rPr>
              <w:t xml:space="preserve"> probability</w:t>
            </w:r>
          </w:p>
        </w:tc>
        <w:tc>
          <w:tcPr>
            <w:tcW w:w="1736" w:type="dxa"/>
            <w:shd w:val="clear" w:color="auto" w:fill="auto"/>
          </w:tcPr>
          <w:p w:rsidR="00DB7293" w:rsidRPr="00202005" w:rsidRDefault="00DB7293" w:rsidP="0003328A">
            <w:pPr>
              <w:pStyle w:val="TblBdy"/>
              <w:jc w:val="center"/>
              <w:rPr>
                <w:lang w:eastAsia="en-AU"/>
              </w:rPr>
            </w:pPr>
            <w:r w:rsidRPr="00202005">
              <w:rPr>
                <w:lang w:eastAsia="en-AU"/>
              </w:rPr>
              <w:t>18</w:t>
            </w:r>
          </w:p>
        </w:tc>
        <w:tc>
          <w:tcPr>
            <w:tcW w:w="1736" w:type="dxa"/>
            <w:shd w:val="clear" w:color="auto" w:fill="auto"/>
          </w:tcPr>
          <w:p w:rsidR="00DB7293" w:rsidRPr="00202005" w:rsidRDefault="00DB7293" w:rsidP="0003328A">
            <w:pPr>
              <w:pStyle w:val="TblBdy"/>
              <w:jc w:val="center"/>
              <w:rPr>
                <w:lang w:eastAsia="en-AU"/>
              </w:rPr>
            </w:pPr>
            <w:r w:rsidRPr="00202005">
              <w:rPr>
                <w:lang w:eastAsia="en-AU"/>
              </w:rPr>
              <w:t>17</w:t>
            </w:r>
          </w:p>
        </w:tc>
        <w:tc>
          <w:tcPr>
            <w:tcW w:w="1736" w:type="dxa"/>
            <w:shd w:val="clear" w:color="auto" w:fill="auto"/>
          </w:tcPr>
          <w:p w:rsidR="00DB7293" w:rsidRPr="00202005" w:rsidRDefault="00DB7293" w:rsidP="0003328A">
            <w:pPr>
              <w:pStyle w:val="TblBdy"/>
              <w:jc w:val="center"/>
              <w:rPr>
                <w:lang w:eastAsia="en-AU"/>
              </w:rPr>
            </w:pPr>
          </w:p>
        </w:tc>
        <w:tc>
          <w:tcPr>
            <w:tcW w:w="1737" w:type="dxa"/>
            <w:shd w:val="clear" w:color="auto" w:fill="auto"/>
          </w:tcPr>
          <w:p w:rsidR="00DB7293" w:rsidRPr="00202005" w:rsidRDefault="00DB7293" w:rsidP="0003328A">
            <w:pPr>
              <w:pStyle w:val="TblBdy"/>
              <w:jc w:val="center"/>
              <w:rPr>
                <w:lang w:eastAsia="en-AU"/>
              </w:rPr>
            </w:pPr>
          </w:p>
        </w:tc>
      </w:tr>
      <w:tr w:rsidR="00DB7293" w:rsidRPr="009834E4" w:rsidTr="004B278B">
        <w:trPr>
          <w:trHeight w:val="90"/>
        </w:trPr>
        <w:tc>
          <w:tcPr>
            <w:tcW w:w="2694" w:type="dxa"/>
            <w:shd w:val="clear" w:color="auto" w:fill="auto"/>
          </w:tcPr>
          <w:p w:rsidR="00DB7293" w:rsidRPr="00202005" w:rsidRDefault="00DB7293" w:rsidP="0003328A">
            <w:pPr>
              <w:pStyle w:val="TblBdy"/>
              <w:rPr>
                <w:lang w:eastAsia="en-AU"/>
              </w:rPr>
            </w:pPr>
            <w:r w:rsidRPr="00202005">
              <w:rPr>
                <w:lang w:eastAsia="en-AU"/>
              </w:rPr>
              <w:t>High</w:t>
            </w:r>
            <w:r>
              <w:t xml:space="preserve"> </w:t>
            </w:r>
            <w:r w:rsidRPr="00202005">
              <w:rPr>
                <w:lang w:eastAsia="en-AU"/>
              </w:rPr>
              <w:t>probability</w:t>
            </w:r>
          </w:p>
        </w:tc>
        <w:tc>
          <w:tcPr>
            <w:tcW w:w="1736" w:type="dxa"/>
            <w:shd w:val="clear" w:color="auto" w:fill="auto"/>
          </w:tcPr>
          <w:p w:rsidR="00DB7293" w:rsidRPr="00202005" w:rsidRDefault="00DB7293" w:rsidP="0003328A">
            <w:pPr>
              <w:pStyle w:val="TblBdy"/>
              <w:jc w:val="center"/>
              <w:rPr>
                <w:lang w:eastAsia="en-AU"/>
              </w:rPr>
            </w:pPr>
            <w:r w:rsidRPr="00202005">
              <w:rPr>
                <w:lang w:eastAsia="en-AU"/>
              </w:rPr>
              <w:t>8</w:t>
            </w:r>
          </w:p>
        </w:tc>
        <w:tc>
          <w:tcPr>
            <w:tcW w:w="1736" w:type="dxa"/>
            <w:shd w:val="clear" w:color="auto" w:fill="auto"/>
          </w:tcPr>
          <w:p w:rsidR="00DB7293" w:rsidRPr="00202005" w:rsidRDefault="00DB7293" w:rsidP="0003328A">
            <w:pPr>
              <w:pStyle w:val="TblBdy"/>
              <w:jc w:val="center"/>
              <w:rPr>
                <w:lang w:eastAsia="en-AU"/>
              </w:rPr>
            </w:pPr>
            <w:r w:rsidRPr="00202005">
              <w:rPr>
                <w:lang w:eastAsia="en-AU"/>
              </w:rPr>
              <w:t>5</w:t>
            </w:r>
          </w:p>
        </w:tc>
        <w:tc>
          <w:tcPr>
            <w:tcW w:w="1736" w:type="dxa"/>
            <w:shd w:val="clear" w:color="auto" w:fill="auto"/>
          </w:tcPr>
          <w:p w:rsidR="00DB7293" w:rsidRPr="00202005" w:rsidRDefault="00DB7293" w:rsidP="0003328A">
            <w:pPr>
              <w:pStyle w:val="TblBdy"/>
              <w:jc w:val="center"/>
              <w:rPr>
                <w:lang w:eastAsia="en-AU"/>
              </w:rPr>
            </w:pPr>
          </w:p>
        </w:tc>
        <w:tc>
          <w:tcPr>
            <w:tcW w:w="1737" w:type="dxa"/>
            <w:shd w:val="clear" w:color="auto" w:fill="auto"/>
          </w:tcPr>
          <w:p w:rsidR="00DB7293" w:rsidRPr="00202005" w:rsidRDefault="00DB7293" w:rsidP="0003328A">
            <w:pPr>
              <w:pStyle w:val="TblBdy"/>
              <w:jc w:val="center"/>
              <w:rPr>
                <w:lang w:eastAsia="en-AU"/>
              </w:rPr>
            </w:pPr>
          </w:p>
        </w:tc>
      </w:tr>
      <w:tr w:rsidR="00DB7293" w:rsidRPr="009834E4" w:rsidTr="004B278B">
        <w:trPr>
          <w:trHeight w:val="90"/>
        </w:trPr>
        <w:tc>
          <w:tcPr>
            <w:tcW w:w="2694" w:type="dxa"/>
            <w:shd w:val="clear" w:color="auto" w:fill="auto"/>
          </w:tcPr>
          <w:p w:rsidR="00DB7293" w:rsidRPr="00202005" w:rsidRDefault="00DB7293" w:rsidP="0003328A">
            <w:pPr>
              <w:pStyle w:val="TblBdy"/>
              <w:rPr>
                <w:lang w:eastAsia="en-AU"/>
              </w:rPr>
            </w:pPr>
            <w:r w:rsidRPr="00202005">
              <w:rPr>
                <w:lang w:eastAsia="en-AU"/>
              </w:rPr>
              <w:t>Moderate</w:t>
            </w:r>
            <w:r>
              <w:t xml:space="preserve"> </w:t>
            </w:r>
            <w:r w:rsidRPr="00202005">
              <w:rPr>
                <w:lang w:eastAsia="en-AU"/>
              </w:rPr>
              <w:t>probability</w:t>
            </w:r>
          </w:p>
        </w:tc>
        <w:tc>
          <w:tcPr>
            <w:tcW w:w="1736" w:type="dxa"/>
            <w:shd w:val="clear" w:color="auto" w:fill="auto"/>
          </w:tcPr>
          <w:p w:rsidR="00DB7293" w:rsidRPr="00202005" w:rsidRDefault="00DB7293" w:rsidP="0003328A">
            <w:pPr>
              <w:pStyle w:val="TblBdy"/>
              <w:jc w:val="center"/>
              <w:rPr>
                <w:lang w:eastAsia="en-AU"/>
              </w:rPr>
            </w:pPr>
            <w:r w:rsidRPr="00202005">
              <w:rPr>
                <w:lang w:eastAsia="en-AU"/>
              </w:rPr>
              <w:t>15</w:t>
            </w:r>
          </w:p>
        </w:tc>
        <w:tc>
          <w:tcPr>
            <w:tcW w:w="1736" w:type="dxa"/>
            <w:shd w:val="clear" w:color="auto" w:fill="auto"/>
          </w:tcPr>
          <w:p w:rsidR="00DB7293" w:rsidRPr="00202005" w:rsidRDefault="00DB7293" w:rsidP="0003328A">
            <w:pPr>
              <w:pStyle w:val="TblBdy"/>
              <w:jc w:val="center"/>
              <w:rPr>
                <w:lang w:eastAsia="en-AU"/>
              </w:rPr>
            </w:pPr>
            <w:r w:rsidRPr="00202005">
              <w:rPr>
                <w:lang w:eastAsia="en-AU"/>
              </w:rPr>
              <w:t>3</w:t>
            </w:r>
          </w:p>
        </w:tc>
        <w:tc>
          <w:tcPr>
            <w:tcW w:w="1736" w:type="dxa"/>
            <w:shd w:val="clear" w:color="auto" w:fill="auto"/>
          </w:tcPr>
          <w:p w:rsidR="00DB7293" w:rsidRPr="00202005" w:rsidRDefault="00DB7293" w:rsidP="0003328A">
            <w:pPr>
              <w:pStyle w:val="TblBdy"/>
              <w:jc w:val="center"/>
              <w:rPr>
                <w:lang w:eastAsia="en-AU"/>
              </w:rPr>
            </w:pPr>
          </w:p>
        </w:tc>
        <w:tc>
          <w:tcPr>
            <w:tcW w:w="1737" w:type="dxa"/>
            <w:shd w:val="clear" w:color="auto" w:fill="auto"/>
          </w:tcPr>
          <w:p w:rsidR="00DB7293" w:rsidRPr="00202005" w:rsidRDefault="00DB7293" w:rsidP="0003328A">
            <w:pPr>
              <w:pStyle w:val="TblBdy"/>
              <w:jc w:val="center"/>
              <w:rPr>
                <w:lang w:eastAsia="en-AU"/>
              </w:rPr>
            </w:pPr>
          </w:p>
        </w:tc>
      </w:tr>
      <w:tr w:rsidR="00DB7293" w:rsidRPr="009834E4" w:rsidTr="004B278B">
        <w:trPr>
          <w:trHeight w:val="90"/>
        </w:trPr>
        <w:tc>
          <w:tcPr>
            <w:tcW w:w="2694" w:type="dxa"/>
            <w:shd w:val="clear" w:color="auto" w:fill="auto"/>
          </w:tcPr>
          <w:p w:rsidR="00DB7293" w:rsidRPr="00202005" w:rsidRDefault="00DB7293" w:rsidP="0003328A">
            <w:pPr>
              <w:pStyle w:val="TblBdy"/>
              <w:rPr>
                <w:lang w:eastAsia="en-AU"/>
              </w:rPr>
            </w:pPr>
            <w:r w:rsidRPr="00202005">
              <w:rPr>
                <w:lang w:eastAsia="en-AU"/>
              </w:rPr>
              <w:t>Low</w:t>
            </w:r>
            <w:r>
              <w:t xml:space="preserve"> </w:t>
            </w:r>
            <w:r w:rsidRPr="00202005">
              <w:rPr>
                <w:lang w:eastAsia="en-AU"/>
              </w:rPr>
              <w:t>probability</w:t>
            </w:r>
          </w:p>
        </w:tc>
        <w:tc>
          <w:tcPr>
            <w:tcW w:w="1736" w:type="dxa"/>
            <w:shd w:val="clear" w:color="auto" w:fill="auto"/>
          </w:tcPr>
          <w:p w:rsidR="00DB7293" w:rsidRPr="00202005" w:rsidRDefault="00DB7293" w:rsidP="0003328A">
            <w:pPr>
              <w:pStyle w:val="TblBdy"/>
              <w:jc w:val="center"/>
              <w:rPr>
                <w:lang w:eastAsia="en-AU"/>
              </w:rPr>
            </w:pPr>
            <w:r w:rsidRPr="00202005">
              <w:rPr>
                <w:lang w:eastAsia="en-AU"/>
              </w:rPr>
              <w:t>10</w:t>
            </w:r>
          </w:p>
        </w:tc>
        <w:tc>
          <w:tcPr>
            <w:tcW w:w="1736" w:type="dxa"/>
            <w:shd w:val="clear" w:color="auto" w:fill="auto"/>
          </w:tcPr>
          <w:p w:rsidR="00DB7293" w:rsidRPr="00202005" w:rsidRDefault="00DB7293" w:rsidP="0003328A">
            <w:pPr>
              <w:pStyle w:val="TblBdy"/>
              <w:jc w:val="center"/>
              <w:rPr>
                <w:lang w:eastAsia="en-AU"/>
              </w:rPr>
            </w:pPr>
            <w:r w:rsidRPr="00202005">
              <w:rPr>
                <w:lang w:eastAsia="en-AU"/>
              </w:rPr>
              <w:t>27</w:t>
            </w:r>
          </w:p>
        </w:tc>
        <w:tc>
          <w:tcPr>
            <w:tcW w:w="1736" w:type="dxa"/>
            <w:shd w:val="clear" w:color="auto" w:fill="auto"/>
          </w:tcPr>
          <w:p w:rsidR="00DB7293" w:rsidRPr="00202005" w:rsidRDefault="00DB7293" w:rsidP="0003328A">
            <w:pPr>
              <w:pStyle w:val="TblBdy"/>
              <w:jc w:val="center"/>
              <w:rPr>
                <w:lang w:eastAsia="en-AU"/>
              </w:rPr>
            </w:pPr>
          </w:p>
        </w:tc>
        <w:tc>
          <w:tcPr>
            <w:tcW w:w="1737" w:type="dxa"/>
            <w:shd w:val="clear" w:color="auto" w:fill="auto"/>
          </w:tcPr>
          <w:p w:rsidR="00DB7293" w:rsidRPr="00202005" w:rsidRDefault="00DB7293" w:rsidP="0003328A">
            <w:pPr>
              <w:pStyle w:val="TblBdy"/>
              <w:jc w:val="center"/>
              <w:rPr>
                <w:lang w:eastAsia="en-AU"/>
              </w:rPr>
            </w:pPr>
          </w:p>
        </w:tc>
      </w:tr>
      <w:tr w:rsidR="00DB7293" w:rsidRPr="009834E4" w:rsidTr="004B278B">
        <w:trPr>
          <w:trHeight w:val="90"/>
        </w:trPr>
        <w:tc>
          <w:tcPr>
            <w:tcW w:w="2694" w:type="dxa"/>
            <w:shd w:val="clear" w:color="auto" w:fill="auto"/>
          </w:tcPr>
          <w:p w:rsidR="00DB7293" w:rsidRPr="00202005" w:rsidRDefault="00DB7293" w:rsidP="0003328A">
            <w:pPr>
              <w:pStyle w:val="TblBdy"/>
              <w:rPr>
                <w:lang w:eastAsia="en-AU"/>
              </w:rPr>
            </w:pPr>
            <w:r w:rsidRPr="00202005">
              <w:rPr>
                <w:lang w:eastAsia="en-AU"/>
              </w:rPr>
              <w:t>Very low</w:t>
            </w:r>
            <w:r>
              <w:t xml:space="preserve"> </w:t>
            </w:r>
            <w:r w:rsidRPr="00202005">
              <w:rPr>
                <w:lang w:eastAsia="en-AU"/>
              </w:rPr>
              <w:t>probability</w:t>
            </w:r>
          </w:p>
        </w:tc>
        <w:tc>
          <w:tcPr>
            <w:tcW w:w="1736" w:type="dxa"/>
            <w:shd w:val="clear" w:color="auto" w:fill="auto"/>
          </w:tcPr>
          <w:p w:rsidR="00DB7293" w:rsidRPr="00202005" w:rsidRDefault="00DB7293" w:rsidP="0003328A">
            <w:pPr>
              <w:pStyle w:val="TblBdy"/>
              <w:jc w:val="center"/>
              <w:rPr>
                <w:lang w:eastAsia="en-AU"/>
              </w:rPr>
            </w:pPr>
          </w:p>
        </w:tc>
        <w:tc>
          <w:tcPr>
            <w:tcW w:w="1736" w:type="dxa"/>
            <w:shd w:val="clear" w:color="auto" w:fill="auto"/>
          </w:tcPr>
          <w:p w:rsidR="00DB7293" w:rsidRPr="00202005" w:rsidRDefault="00DB7293" w:rsidP="0003328A">
            <w:pPr>
              <w:pStyle w:val="TblBdy"/>
              <w:jc w:val="center"/>
              <w:rPr>
                <w:lang w:eastAsia="en-AU"/>
              </w:rPr>
            </w:pPr>
            <w:r w:rsidRPr="00202005">
              <w:rPr>
                <w:lang w:eastAsia="en-AU"/>
              </w:rPr>
              <w:t>49</w:t>
            </w:r>
          </w:p>
        </w:tc>
        <w:tc>
          <w:tcPr>
            <w:tcW w:w="1736" w:type="dxa"/>
            <w:shd w:val="clear" w:color="auto" w:fill="auto"/>
          </w:tcPr>
          <w:p w:rsidR="00DB7293" w:rsidRPr="00202005" w:rsidRDefault="00DB7293" w:rsidP="0003328A">
            <w:pPr>
              <w:pStyle w:val="TblBdy"/>
              <w:jc w:val="center"/>
              <w:rPr>
                <w:lang w:eastAsia="en-AU"/>
              </w:rPr>
            </w:pPr>
          </w:p>
        </w:tc>
        <w:tc>
          <w:tcPr>
            <w:tcW w:w="1737" w:type="dxa"/>
            <w:shd w:val="clear" w:color="auto" w:fill="auto"/>
          </w:tcPr>
          <w:p w:rsidR="00DB7293" w:rsidRPr="00202005" w:rsidRDefault="00DB7293" w:rsidP="0003328A">
            <w:pPr>
              <w:pStyle w:val="TblBdy"/>
              <w:jc w:val="center"/>
              <w:rPr>
                <w:lang w:eastAsia="en-AU"/>
              </w:rPr>
            </w:pPr>
          </w:p>
        </w:tc>
      </w:tr>
      <w:tr w:rsidR="00DB7293" w:rsidRPr="009834E4" w:rsidTr="004B278B">
        <w:trPr>
          <w:trHeight w:val="90"/>
        </w:trPr>
        <w:tc>
          <w:tcPr>
            <w:tcW w:w="2694" w:type="dxa"/>
            <w:shd w:val="clear" w:color="auto" w:fill="auto"/>
          </w:tcPr>
          <w:p w:rsidR="00DB7293" w:rsidRPr="00202005" w:rsidRDefault="00DB7293" w:rsidP="0003328A">
            <w:pPr>
              <w:pStyle w:val="TblBdy"/>
              <w:rPr>
                <w:lang w:eastAsia="en-AU"/>
              </w:rPr>
            </w:pPr>
            <w:r w:rsidRPr="00202005">
              <w:rPr>
                <w:lang w:eastAsia="en-AU"/>
              </w:rPr>
              <w:t>Intertidal</w:t>
            </w:r>
          </w:p>
        </w:tc>
        <w:tc>
          <w:tcPr>
            <w:tcW w:w="1736" w:type="dxa"/>
            <w:shd w:val="clear" w:color="auto" w:fill="auto"/>
          </w:tcPr>
          <w:p w:rsidR="00DB7293" w:rsidRPr="00202005" w:rsidRDefault="00DB7293" w:rsidP="0003328A">
            <w:pPr>
              <w:pStyle w:val="TblBdy"/>
              <w:jc w:val="center"/>
              <w:rPr>
                <w:lang w:eastAsia="en-AU"/>
              </w:rPr>
            </w:pPr>
          </w:p>
        </w:tc>
        <w:tc>
          <w:tcPr>
            <w:tcW w:w="1736" w:type="dxa"/>
            <w:shd w:val="clear" w:color="auto" w:fill="auto"/>
          </w:tcPr>
          <w:p w:rsidR="00DB7293" w:rsidRPr="00202005" w:rsidRDefault="00DB7293" w:rsidP="0003328A">
            <w:pPr>
              <w:pStyle w:val="TblBdy"/>
              <w:jc w:val="center"/>
              <w:rPr>
                <w:lang w:eastAsia="en-AU"/>
              </w:rPr>
            </w:pPr>
          </w:p>
        </w:tc>
        <w:tc>
          <w:tcPr>
            <w:tcW w:w="1736" w:type="dxa"/>
            <w:shd w:val="clear" w:color="auto" w:fill="auto"/>
          </w:tcPr>
          <w:p w:rsidR="00DB7293" w:rsidRPr="00202005" w:rsidRDefault="00DB7293" w:rsidP="0003328A">
            <w:pPr>
              <w:pStyle w:val="TblBdy"/>
              <w:jc w:val="center"/>
              <w:rPr>
                <w:lang w:eastAsia="en-AU"/>
              </w:rPr>
            </w:pPr>
            <w:r>
              <w:rPr>
                <w:lang w:eastAsia="en-AU"/>
              </w:rPr>
              <w:t>&lt;1</w:t>
            </w:r>
          </w:p>
        </w:tc>
        <w:tc>
          <w:tcPr>
            <w:tcW w:w="1737" w:type="dxa"/>
            <w:shd w:val="clear" w:color="auto" w:fill="auto"/>
          </w:tcPr>
          <w:p w:rsidR="00DB7293" w:rsidRPr="00202005" w:rsidRDefault="00DB7293" w:rsidP="0003328A">
            <w:pPr>
              <w:pStyle w:val="TblBdy"/>
              <w:jc w:val="center"/>
              <w:rPr>
                <w:lang w:eastAsia="en-AU"/>
              </w:rPr>
            </w:pPr>
          </w:p>
        </w:tc>
      </w:tr>
      <w:tr w:rsidR="00DB7293" w:rsidRPr="009834E4" w:rsidTr="004B278B">
        <w:trPr>
          <w:trHeight w:val="90"/>
        </w:trPr>
        <w:tc>
          <w:tcPr>
            <w:tcW w:w="2694" w:type="dxa"/>
            <w:shd w:val="clear" w:color="auto" w:fill="auto"/>
          </w:tcPr>
          <w:p w:rsidR="00DB7293" w:rsidRPr="00202005" w:rsidRDefault="00DB7293" w:rsidP="0003328A">
            <w:pPr>
              <w:pStyle w:val="TblBdy"/>
              <w:rPr>
                <w:lang w:eastAsia="en-AU"/>
              </w:rPr>
            </w:pPr>
            <w:r w:rsidRPr="00202005">
              <w:rPr>
                <w:lang w:eastAsia="en-AU"/>
              </w:rPr>
              <w:t>Supratidal</w:t>
            </w:r>
          </w:p>
        </w:tc>
        <w:tc>
          <w:tcPr>
            <w:tcW w:w="1736" w:type="dxa"/>
            <w:shd w:val="clear" w:color="auto" w:fill="auto"/>
          </w:tcPr>
          <w:p w:rsidR="00DB7293" w:rsidRPr="00202005" w:rsidRDefault="00DB7293" w:rsidP="0003328A">
            <w:pPr>
              <w:pStyle w:val="TblBdy"/>
              <w:jc w:val="center"/>
              <w:rPr>
                <w:lang w:eastAsia="en-AU"/>
              </w:rPr>
            </w:pPr>
          </w:p>
        </w:tc>
        <w:tc>
          <w:tcPr>
            <w:tcW w:w="1736" w:type="dxa"/>
            <w:shd w:val="clear" w:color="auto" w:fill="auto"/>
          </w:tcPr>
          <w:p w:rsidR="00DB7293" w:rsidRPr="00202005" w:rsidRDefault="00DB7293" w:rsidP="0003328A">
            <w:pPr>
              <w:pStyle w:val="TblBdy"/>
              <w:jc w:val="center"/>
              <w:rPr>
                <w:lang w:eastAsia="en-AU"/>
              </w:rPr>
            </w:pPr>
          </w:p>
        </w:tc>
        <w:tc>
          <w:tcPr>
            <w:tcW w:w="1736" w:type="dxa"/>
            <w:shd w:val="clear" w:color="auto" w:fill="auto"/>
          </w:tcPr>
          <w:p w:rsidR="00DB7293" w:rsidRDefault="00DB7293" w:rsidP="0003328A">
            <w:pPr>
              <w:pStyle w:val="TblBdy"/>
              <w:jc w:val="center"/>
              <w:rPr>
                <w:lang w:eastAsia="en-AU"/>
              </w:rPr>
            </w:pPr>
            <w:r>
              <w:rPr>
                <w:lang w:eastAsia="en-AU"/>
              </w:rPr>
              <w:t>&lt;</w:t>
            </w:r>
            <w:r w:rsidRPr="00202005">
              <w:rPr>
                <w:lang w:eastAsia="en-AU"/>
              </w:rPr>
              <w:t>1</w:t>
            </w:r>
          </w:p>
        </w:tc>
        <w:tc>
          <w:tcPr>
            <w:tcW w:w="1737" w:type="dxa"/>
            <w:shd w:val="clear" w:color="auto" w:fill="auto"/>
          </w:tcPr>
          <w:p w:rsidR="00DB7293" w:rsidRPr="00202005" w:rsidRDefault="00DB7293" w:rsidP="0003328A">
            <w:pPr>
              <w:pStyle w:val="TblBdy"/>
              <w:jc w:val="center"/>
              <w:rPr>
                <w:lang w:eastAsia="en-AU"/>
              </w:rPr>
            </w:pPr>
          </w:p>
        </w:tc>
      </w:tr>
      <w:tr w:rsidR="00DB7293" w:rsidRPr="009834E4" w:rsidTr="004B278B">
        <w:trPr>
          <w:trHeight w:val="90"/>
        </w:trPr>
        <w:tc>
          <w:tcPr>
            <w:tcW w:w="2694" w:type="dxa"/>
            <w:shd w:val="clear" w:color="auto" w:fill="auto"/>
          </w:tcPr>
          <w:p w:rsidR="00DB7293" w:rsidRPr="00202005" w:rsidRDefault="00DB7293" w:rsidP="0003328A">
            <w:pPr>
              <w:pStyle w:val="TblBdy"/>
              <w:rPr>
                <w:lang w:eastAsia="en-AU"/>
              </w:rPr>
            </w:pPr>
            <w:r w:rsidRPr="00202005">
              <w:rPr>
                <w:lang w:eastAsia="en-AU"/>
              </w:rPr>
              <w:t>Non-tidal</w:t>
            </w:r>
          </w:p>
        </w:tc>
        <w:tc>
          <w:tcPr>
            <w:tcW w:w="1736" w:type="dxa"/>
            <w:shd w:val="clear" w:color="auto" w:fill="auto"/>
          </w:tcPr>
          <w:p w:rsidR="00DB7293" w:rsidRPr="00202005" w:rsidRDefault="00DB7293" w:rsidP="0003328A">
            <w:pPr>
              <w:pStyle w:val="TblBdy"/>
              <w:jc w:val="center"/>
              <w:rPr>
                <w:lang w:eastAsia="en-AU"/>
              </w:rPr>
            </w:pPr>
          </w:p>
        </w:tc>
        <w:tc>
          <w:tcPr>
            <w:tcW w:w="1736" w:type="dxa"/>
            <w:shd w:val="clear" w:color="auto" w:fill="auto"/>
          </w:tcPr>
          <w:p w:rsidR="00DB7293" w:rsidRPr="00202005" w:rsidRDefault="00DB7293" w:rsidP="0003328A">
            <w:pPr>
              <w:pStyle w:val="TblBdy"/>
              <w:jc w:val="center"/>
              <w:rPr>
                <w:lang w:eastAsia="en-AU"/>
              </w:rPr>
            </w:pPr>
          </w:p>
        </w:tc>
        <w:tc>
          <w:tcPr>
            <w:tcW w:w="1736" w:type="dxa"/>
            <w:shd w:val="clear" w:color="auto" w:fill="auto"/>
          </w:tcPr>
          <w:p w:rsidR="00DB7293" w:rsidRPr="00202005" w:rsidRDefault="00DB7293" w:rsidP="0003328A">
            <w:pPr>
              <w:pStyle w:val="TblBdy"/>
              <w:jc w:val="center"/>
              <w:rPr>
                <w:lang w:eastAsia="en-AU"/>
              </w:rPr>
            </w:pPr>
            <w:r w:rsidRPr="00202005">
              <w:rPr>
                <w:lang w:eastAsia="en-AU"/>
              </w:rPr>
              <w:t>99</w:t>
            </w:r>
          </w:p>
        </w:tc>
        <w:tc>
          <w:tcPr>
            <w:tcW w:w="1737" w:type="dxa"/>
            <w:shd w:val="clear" w:color="auto" w:fill="auto"/>
          </w:tcPr>
          <w:p w:rsidR="00DB7293" w:rsidRPr="00202005" w:rsidRDefault="00DB7293" w:rsidP="0003328A">
            <w:pPr>
              <w:pStyle w:val="TblBdy"/>
              <w:jc w:val="center"/>
              <w:rPr>
                <w:lang w:eastAsia="en-AU"/>
              </w:rPr>
            </w:pPr>
          </w:p>
        </w:tc>
      </w:tr>
      <w:tr w:rsidR="00DB7293" w:rsidRPr="009834E4" w:rsidTr="004B278B">
        <w:trPr>
          <w:trHeight w:val="90"/>
        </w:trPr>
        <w:tc>
          <w:tcPr>
            <w:tcW w:w="2694" w:type="dxa"/>
            <w:shd w:val="clear" w:color="auto" w:fill="auto"/>
          </w:tcPr>
          <w:p w:rsidR="00DB7293" w:rsidRPr="00202005" w:rsidRDefault="00DB7293" w:rsidP="0003328A">
            <w:pPr>
              <w:pStyle w:val="TblBdy"/>
              <w:rPr>
                <w:lang w:eastAsia="en-AU"/>
              </w:rPr>
            </w:pPr>
            <w:r w:rsidRPr="00202005">
              <w:rPr>
                <w:lang w:eastAsia="en-AU"/>
              </w:rPr>
              <w:t>Artificial</w:t>
            </w:r>
          </w:p>
        </w:tc>
        <w:tc>
          <w:tcPr>
            <w:tcW w:w="1736" w:type="dxa"/>
            <w:shd w:val="clear" w:color="auto" w:fill="auto"/>
          </w:tcPr>
          <w:p w:rsidR="00DB7293" w:rsidRPr="00202005" w:rsidRDefault="00DB7293" w:rsidP="0003328A">
            <w:pPr>
              <w:pStyle w:val="TblBdy"/>
              <w:jc w:val="center"/>
              <w:rPr>
                <w:lang w:eastAsia="en-AU"/>
              </w:rPr>
            </w:pPr>
          </w:p>
        </w:tc>
        <w:tc>
          <w:tcPr>
            <w:tcW w:w="1736" w:type="dxa"/>
            <w:shd w:val="clear" w:color="auto" w:fill="auto"/>
          </w:tcPr>
          <w:p w:rsidR="00DB7293" w:rsidRPr="00202005" w:rsidRDefault="00DB7293" w:rsidP="0003328A">
            <w:pPr>
              <w:pStyle w:val="TblBdy"/>
              <w:jc w:val="center"/>
              <w:rPr>
                <w:lang w:eastAsia="en-AU"/>
              </w:rPr>
            </w:pPr>
          </w:p>
        </w:tc>
        <w:tc>
          <w:tcPr>
            <w:tcW w:w="1736" w:type="dxa"/>
            <w:shd w:val="clear" w:color="auto" w:fill="auto"/>
          </w:tcPr>
          <w:p w:rsidR="00DB7293" w:rsidRPr="00202005" w:rsidRDefault="00DB7293" w:rsidP="0003328A">
            <w:pPr>
              <w:pStyle w:val="TblBdy"/>
              <w:jc w:val="center"/>
              <w:rPr>
                <w:lang w:eastAsia="en-AU"/>
              </w:rPr>
            </w:pPr>
          </w:p>
        </w:tc>
        <w:tc>
          <w:tcPr>
            <w:tcW w:w="1737" w:type="dxa"/>
            <w:shd w:val="clear" w:color="auto" w:fill="auto"/>
          </w:tcPr>
          <w:p w:rsidR="00DB7293" w:rsidRPr="00202005" w:rsidRDefault="00DB7293" w:rsidP="0003328A">
            <w:pPr>
              <w:pStyle w:val="TblBdy"/>
              <w:jc w:val="center"/>
              <w:rPr>
                <w:lang w:eastAsia="en-AU"/>
              </w:rPr>
            </w:pPr>
            <w:r>
              <w:rPr>
                <w:lang w:eastAsia="en-AU"/>
              </w:rPr>
              <w:t>6</w:t>
            </w:r>
          </w:p>
        </w:tc>
      </w:tr>
      <w:tr w:rsidR="00DB7293" w:rsidRPr="009834E4" w:rsidTr="004B278B">
        <w:trPr>
          <w:trHeight w:val="90"/>
        </w:trPr>
        <w:tc>
          <w:tcPr>
            <w:tcW w:w="2694" w:type="dxa"/>
            <w:shd w:val="clear" w:color="auto" w:fill="auto"/>
          </w:tcPr>
          <w:p w:rsidR="00DB7293" w:rsidRPr="00202005" w:rsidRDefault="00DB7293" w:rsidP="0003328A">
            <w:pPr>
              <w:pStyle w:val="TblBdy"/>
              <w:rPr>
                <w:lang w:eastAsia="en-AU"/>
              </w:rPr>
            </w:pPr>
            <w:r w:rsidRPr="00202005">
              <w:rPr>
                <w:lang w:eastAsia="en-AU"/>
              </w:rPr>
              <w:t>Not artificial</w:t>
            </w:r>
          </w:p>
        </w:tc>
        <w:tc>
          <w:tcPr>
            <w:tcW w:w="1736" w:type="dxa"/>
            <w:shd w:val="clear" w:color="auto" w:fill="auto"/>
          </w:tcPr>
          <w:p w:rsidR="00DB7293" w:rsidRPr="00202005" w:rsidRDefault="00DB7293" w:rsidP="0003328A">
            <w:pPr>
              <w:pStyle w:val="TblBdy"/>
              <w:jc w:val="center"/>
              <w:rPr>
                <w:lang w:eastAsia="en-AU"/>
              </w:rPr>
            </w:pPr>
          </w:p>
        </w:tc>
        <w:tc>
          <w:tcPr>
            <w:tcW w:w="1736" w:type="dxa"/>
            <w:shd w:val="clear" w:color="auto" w:fill="auto"/>
          </w:tcPr>
          <w:p w:rsidR="00DB7293" w:rsidRPr="00202005" w:rsidRDefault="00DB7293" w:rsidP="0003328A">
            <w:pPr>
              <w:pStyle w:val="TblBdy"/>
              <w:jc w:val="center"/>
              <w:rPr>
                <w:lang w:eastAsia="en-AU"/>
              </w:rPr>
            </w:pPr>
          </w:p>
        </w:tc>
        <w:tc>
          <w:tcPr>
            <w:tcW w:w="1736" w:type="dxa"/>
            <w:shd w:val="clear" w:color="auto" w:fill="auto"/>
          </w:tcPr>
          <w:p w:rsidR="00DB7293" w:rsidRPr="00202005" w:rsidRDefault="00DB7293" w:rsidP="0003328A">
            <w:pPr>
              <w:pStyle w:val="TblBdy"/>
              <w:jc w:val="center"/>
              <w:rPr>
                <w:lang w:eastAsia="en-AU"/>
              </w:rPr>
            </w:pPr>
          </w:p>
        </w:tc>
        <w:tc>
          <w:tcPr>
            <w:tcW w:w="1737" w:type="dxa"/>
            <w:shd w:val="clear" w:color="auto" w:fill="auto"/>
          </w:tcPr>
          <w:p w:rsidR="00DB7293" w:rsidRPr="00202005" w:rsidRDefault="00DB7293" w:rsidP="0003328A">
            <w:pPr>
              <w:pStyle w:val="TblBdy"/>
              <w:jc w:val="center"/>
              <w:rPr>
                <w:lang w:eastAsia="en-AU"/>
              </w:rPr>
            </w:pPr>
            <w:r w:rsidRPr="00202005">
              <w:rPr>
                <w:lang w:eastAsia="en-AU"/>
              </w:rPr>
              <w:t>82</w:t>
            </w:r>
          </w:p>
        </w:tc>
      </w:tr>
      <w:tr w:rsidR="00DB7293" w:rsidRPr="009834E4" w:rsidTr="004B278B">
        <w:trPr>
          <w:trHeight w:val="90"/>
        </w:trPr>
        <w:tc>
          <w:tcPr>
            <w:tcW w:w="2694" w:type="dxa"/>
            <w:shd w:val="clear" w:color="auto" w:fill="auto"/>
          </w:tcPr>
          <w:p w:rsidR="00DB7293" w:rsidRPr="00202005" w:rsidRDefault="00DB7293" w:rsidP="0003328A">
            <w:pPr>
              <w:pStyle w:val="TblBdy"/>
              <w:rPr>
                <w:lang w:eastAsia="en-AU"/>
              </w:rPr>
            </w:pPr>
            <w:r w:rsidRPr="00202005">
              <w:rPr>
                <w:lang w:eastAsia="en-AU"/>
              </w:rPr>
              <w:t>Unknown</w:t>
            </w:r>
          </w:p>
        </w:tc>
        <w:tc>
          <w:tcPr>
            <w:tcW w:w="1736" w:type="dxa"/>
            <w:shd w:val="clear" w:color="auto" w:fill="auto"/>
          </w:tcPr>
          <w:p w:rsidR="00DB7293" w:rsidRPr="00202005" w:rsidRDefault="00DB7293" w:rsidP="0003328A">
            <w:pPr>
              <w:pStyle w:val="TblBdy"/>
              <w:jc w:val="center"/>
              <w:rPr>
                <w:lang w:eastAsia="en-AU"/>
              </w:rPr>
            </w:pPr>
            <w:r w:rsidRPr="00202005">
              <w:rPr>
                <w:lang w:eastAsia="en-AU"/>
              </w:rPr>
              <w:t>49</w:t>
            </w:r>
          </w:p>
        </w:tc>
        <w:tc>
          <w:tcPr>
            <w:tcW w:w="1736" w:type="dxa"/>
            <w:shd w:val="clear" w:color="auto" w:fill="auto"/>
          </w:tcPr>
          <w:p w:rsidR="00DB7293" w:rsidRPr="00202005" w:rsidRDefault="00DB7293" w:rsidP="0003328A">
            <w:pPr>
              <w:pStyle w:val="TblBdy"/>
              <w:jc w:val="center"/>
              <w:rPr>
                <w:lang w:eastAsia="en-AU"/>
              </w:rPr>
            </w:pPr>
            <w:r>
              <w:rPr>
                <w:lang w:eastAsia="en-AU"/>
              </w:rPr>
              <w:t>&lt;1</w:t>
            </w:r>
          </w:p>
        </w:tc>
        <w:tc>
          <w:tcPr>
            <w:tcW w:w="1736" w:type="dxa"/>
            <w:shd w:val="clear" w:color="auto" w:fill="auto"/>
          </w:tcPr>
          <w:p w:rsidR="00DB7293" w:rsidRPr="00202005" w:rsidRDefault="00DB7293" w:rsidP="0003328A">
            <w:pPr>
              <w:pStyle w:val="TblBdy"/>
              <w:jc w:val="center"/>
              <w:rPr>
                <w:lang w:eastAsia="en-AU"/>
              </w:rPr>
            </w:pPr>
          </w:p>
        </w:tc>
        <w:tc>
          <w:tcPr>
            <w:tcW w:w="1737" w:type="dxa"/>
            <w:shd w:val="clear" w:color="auto" w:fill="auto"/>
          </w:tcPr>
          <w:p w:rsidR="00DB7293" w:rsidRPr="00202005" w:rsidRDefault="00DB7293" w:rsidP="0003328A">
            <w:pPr>
              <w:pStyle w:val="TblBdy"/>
              <w:jc w:val="center"/>
              <w:rPr>
                <w:lang w:eastAsia="en-AU"/>
              </w:rPr>
            </w:pPr>
            <w:r w:rsidRPr="00202005">
              <w:rPr>
                <w:lang w:eastAsia="en-AU"/>
              </w:rPr>
              <w:t>12</w:t>
            </w:r>
          </w:p>
        </w:tc>
      </w:tr>
    </w:tbl>
    <w:p w:rsidR="00DB7293" w:rsidRDefault="00DB7293" w:rsidP="00DB7293"/>
    <w:p w:rsidR="00D06DC1" w:rsidRDefault="00D06DC1" w:rsidP="00DB7293"/>
    <w:p w:rsidR="00D06DC1" w:rsidRPr="003F5AC8" w:rsidRDefault="00D06DC1" w:rsidP="00DB7293"/>
    <w:p w:rsidR="00DB7293" w:rsidRPr="003A4136" w:rsidRDefault="0003328A" w:rsidP="0003328A">
      <w:pPr>
        <w:pStyle w:val="HB"/>
      </w:pPr>
      <w:bookmarkStart w:id="221" w:name="_Toc303522922"/>
      <w:bookmarkStart w:id="222" w:name="_Toc380672487"/>
      <w:bookmarkStart w:id="223" w:name="_Toc397072825"/>
      <w:bookmarkStart w:id="224" w:name="_Toc444793278"/>
      <w:bookmarkStart w:id="225" w:name="_Toc444793787"/>
      <w:bookmarkStart w:id="226" w:name="_Toc444793889"/>
      <w:bookmarkStart w:id="227" w:name="_Toc445979015"/>
      <w:r>
        <w:t>5</w:t>
      </w:r>
      <w:r w:rsidR="00DB7293">
        <w:t xml:space="preserve">.7 </w:t>
      </w:r>
      <w:bookmarkEnd w:id="221"/>
      <w:r w:rsidR="00DB7293">
        <w:t>Salinity regime</w:t>
      </w:r>
      <w:bookmarkEnd w:id="222"/>
      <w:bookmarkEnd w:id="223"/>
      <w:bookmarkEnd w:id="224"/>
      <w:bookmarkEnd w:id="225"/>
      <w:bookmarkEnd w:id="226"/>
      <w:bookmarkEnd w:id="227"/>
    </w:p>
    <w:p w:rsidR="00DB7293" w:rsidRDefault="00DB7293" w:rsidP="004B278B">
      <w:pPr>
        <w:pStyle w:val="Body2"/>
      </w:pPr>
      <w:r w:rsidRPr="00AF7DF1">
        <w:t>Salinity concentrations have a strong effect on wetland biota (invertebrates, fish, amphibians, waterbirds and plants). Thresholds of salinity tolerance have been observed for many organisms</w:t>
      </w:r>
      <w:r>
        <w:t xml:space="preserve"> in Victoria </w:t>
      </w:r>
      <w:r w:rsidRPr="00AF7DF1">
        <w:t>(</w:t>
      </w:r>
      <w:r>
        <w:t xml:space="preserve">e.g. </w:t>
      </w:r>
      <w:r w:rsidRPr="00AF7DF1">
        <w:t xml:space="preserve">Clunie et al. 2002, </w:t>
      </w:r>
      <w:r>
        <w:t>James et al. 2003, Smith et al. 2009)</w:t>
      </w:r>
      <w:r w:rsidRPr="00AF7DF1">
        <w:t>. Generally the number of aquatic wetland fauna species decreases abruptly above 3,000 mg/L and continues to decline with increasing salinity. Hypersaline wetlands can have unique zooplankton and phytoplankton communities (Marchant and Williams 1977</w:t>
      </w:r>
      <w:r>
        <w:t xml:space="preserve">, </w:t>
      </w:r>
      <w:r w:rsidRPr="00AF7DF1">
        <w:t>Radke et al. 2003</w:t>
      </w:r>
      <w:r w:rsidR="00351A57">
        <w:t>, Cant et al. 2010</w:t>
      </w:r>
      <w:r w:rsidR="00C601A6">
        <w:t>)</w:t>
      </w:r>
      <w:r w:rsidRPr="00AF7DF1">
        <w:t xml:space="preserve">. </w:t>
      </w:r>
    </w:p>
    <w:p w:rsidR="00223F33" w:rsidRDefault="00DB7293" w:rsidP="00223F33">
      <w:pPr>
        <w:pStyle w:val="Body2"/>
      </w:pPr>
      <w:r w:rsidRPr="002B74F0">
        <w:t>Similarly</w:t>
      </w:r>
      <w:r>
        <w:t>,</w:t>
      </w:r>
      <w:r w:rsidRPr="002B74F0">
        <w:t xml:space="preserve"> aquatic plants more commonly associated with freshwater habitats tend to be absent when salinities exceed 4,</w:t>
      </w:r>
      <w:r>
        <w:t>000 mg/</w:t>
      </w:r>
      <w:r w:rsidRPr="002B74F0">
        <w:t>L</w:t>
      </w:r>
      <w:r>
        <w:t xml:space="preserve"> (James et al. 2003), </w:t>
      </w:r>
      <w:r w:rsidRPr="002B74F0">
        <w:t>although some species are absent at considerabl</w:t>
      </w:r>
      <w:r>
        <w:t>y</w:t>
      </w:r>
      <w:r w:rsidRPr="002B74F0">
        <w:t xml:space="preserve"> lower salinities</w:t>
      </w:r>
      <w:r>
        <w:t xml:space="preserve"> </w:t>
      </w:r>
      <w:r w:rsidRPr="00A8350A">
        <w:t>(Brock 198</w:t>
      </w:r>
      <w:r>
        <w:t>1</w:t>
      </w:r>
      <w:r w:rsidRPr="00A8350A">
        <w:t>,</w:t>
      </w:r>
      <w:r>
        <w:t xml:space="preserve"> </w:t>
      </w:r>
      <w:r w:rsidRPr="002B74F0">
        <w:t>Brock and Shiel 1983</w:t>
      </w:r>
      <w:r>
        <w:t xml:space="preserve">, </w:t>
      </w:r>
      <w:r w:rsidRPr="002B74F0">
        <w:t>Brock and Lane 1983</w:t>
      </w:r>
      <w:r>
        <w:t>, James et al. 2003</w:t>
      </w:r>
      <w:r w:rsidRPr="002B74F0">
        <w:t>). Once salinities reach 10,</w:t>
      </w:r>
      <w:r>
        <w:t>000 mg/</w:t>
      </w:r>
      <w:r w:rsidRPr="002B74F0">
        <w:t xml:space="preserve">L only halophytic species such as </w:t>
      </w:r>
      <w:r w:rsidRPr="0058554F">
        <w:rPr>
          <w:i/>
        </w:rPr>
        <w:t>Ruppia</w:t>
      </w:r>
      <w:r w:rsidRPr="00C837E0">
        <w:t xml:space="preserve"> spp.</w:t>
      </w:r>
      <w:r w:rsidRPr="002B74F0">
        <w:t xml:space="preserve"> and </w:t>
      </w:r>
      <w:r w:rsidRPr="0058554F">
        <w:rPr>
          <w:i/>
        </w:rPr>
        <w:t>Lepilaena</w:t>
      </w:r>
      <w:r w:rsidRPr="00C837E0">
        <w:t xml:space="preserve"> spp.</w:t>
      </w:r>
      <w:r w:rsidRPr="002B74F0">
        <w:t xml:space="preserve"> will be present</w:t>
      </w:r>
      <w:r w:rsidRPr="00C837E0">
        <w:t xml:space="preserve"> (Brock and Lane 1983).</w:t>
      </w:r>
      <w:r w:rsidR="00FF2877">
        <w:t xml:space="preserve"> </w:t>
      </w:r>
      <w:r w:rsidR="005E3B5F">
        <w:t xml:space="preserve">Sim et al. (2006) found that the survival of adult plants of three </w:t>
      </w:r>
      <w:r w:rsidR="005E3B5F" w:rsidRPr="0058554F">
        <w:rPr>
          <w:i/>
        </w:rPr>
        <w:t>Ruppia</w:t>
      </w:r>
      <w:r w:rsidR="005E3B5F" w:rsidRPr="00C837E0">
        <w:t xml:space="preserve"> spp.</w:t>
      </w:r>
      <w:r w:rsidR="00CF1623">
        <w:t xml:space="preserve">in Western Australia </w:t>
      </w:r>
      <w:r w:rsidR="005E3B5F">
        <w:t xml:space="preserve">declined markedly </w:t>
      </w:r>
      <w:r w:rsidR="00CF1623">
        <w:t xml:space="preserve">at salinities </w:t>
      </w:r>
      <w:r w:rsidR="005E3B5F">
        <w:t>above 45,000 mg/L.</w:t>
      </w:r>
    </w:p>
    <w:p w:rsidR="00437CF4" w:rsidRDefault="00437CF4" w:rsidP="004B278B">
      <w:pPr>
        <w:pStyle w:val="Body2"/>
      </w:pPr>
      <w:r>
        <w:t xml:space="preserve">Based on the examination of a range of </w:t>
      </w:r>
      <w:r w:rsidR="00355DAE">
        <w:t xml:space="preserve">wetland </w:t>
      </w:r>
      <w:r>
        <w:t>datasets, Davis et al. (2003) proposed the following interim salinity categories:</w:t>
      </w:r>
    </w:p>
    <w:p w:rsidR="00437CF4" w:rsidRDefault="00437CF4" w:rsidP="00D90011">
      <w:pPr>
        <w:pStyle w:val="Bullet"/>
        <w:numPr>
          <w:ilvl w:val="0"/>
          <w:numId w:val="42"/>
        </w:numPr>
      </w:pPr>
      <w:r>
        <w:t>Fresh - &lt;1</w:t>
      </w:r>
      <w:r w:rsidR="00355DAE">
        <w:t>,</w:t>
      </w:r>
      <w:r>
        <w:t>000 mg/L</w:t>
      </w:r>
    </w:p>
    <w:p w:rsidR="00437CF4" w:rsidRDefault="00355DAE" w:rsidP="00D90011">
      <w:pPr>
        <w:pStyle w:val="Bullet"/>
        <w:numPr>
          <w:ilvl w:val="0"/>
          <w:numId w:val="42"/>
        </w:numPr>
      </w:pPr>
      <w:r>
        <w:t>Hyposaline - 1,000 – 10,000 mg/L</w:t>
      </w:r>
    </w:p>
    <w:p w:rsidR="00355DAE" w:rsidRDefault="00355DAE" w:rsidP="00D90011">
      <w:pPr>
        <w:pStyle w:val="Bullet"/>
        <w:numPr>
          <w:ilvl w:val="0"/>
          <w:numId w:val="42"/>
        </w:numPr>
      </w:pPr>
      <w:r>
        <w:t>Saline - 10,000 – 100,000 mg/L</w:t>
      </w:r>
    </w:p>
    <w:p w:rsidR="00355DAE" w:rsidRDefault="00355DAE" w:rsidP="00D90011">
      <w:pPr>
        <w:pStyle w:val="Bullet"/>
        <w:numPr>
          <w:ilvl w:val="0"/>
          <w:numId w:val="42"/>
        </w:numPr>
      </w:pPr>
      <w:r>
        <w:t>Hypersaline - &gt;100,000 mg/L.</w:t>
      </w:r>
    </w:p>
    <w:p w:rsidR="00DB7293" w:rsidRPr="003F5AC8" w:rsidRDefault="00DB7293" w:rsidP="004B278B">
      <w:pPr>
        <w:pStyle w:val="Body2"/>
      </w:pPr>
      <w:r w:rsidRPr="00AF7DF1">
        <w:t xml:space="preserve">The salinity concentration of a wetland may change significantly as the wetland fills and dries. For the purpose of the </w:t>
      </w:r>
      <w:r w:rsidR="0058554F">
        <w:t>framework</w:t>
      </w:r>
      <w:r w:rsidRPr="00AF7DF1">
        <w:t xml:space="preserve">, </w:t>
      </w:r>
      <w:r>
        <w:t>the</w:t>
      </w:r>
      <w:r w:rsidRPr="00AF7DF1">
        <w:t xml:space="preserve"> salinity </w:t>
      </w:r>
      <w:r>
        <w:t>category</w:t>
      </w:r>
      <w:r w:rsidRPr="00AF7DF1">
        <w:t xml:space="preserve"> </w:t>
      </w:r>
      <w:r>
        <w:t>assigned is</w:t>
      </w:r>
      <w:r w:rsidRPr="00AF7DF1">
        <w:t xml:space="preserve"> that </w:t>
      </w:r>
      <w:r>
        <w:t>which characterises</w:t>
      </w:r>
      <w:r w:rsidRPr="00AF7DF1">
        <w:t xml:space="preserve"> the wetland </w:t>
      </w:r>
      <w:r>
        <w:t>when it is</w:t>
      </w:r>
      <w:r w:rsidRPr="00AF7DF1">
        <w:t xml:space="preserve"> greater than 75% full. </w:t>
      </w:r>
    </w:p>
    <w:p w:rsidR="00DB7293" w:rsidRDefault="0003328A" w:rsidP="0003328A">
      <w:pPr>
        <w:pStyle w:val="HC"/>
      </w:pPr>
      <w:r>
        <w:t xml:space="preserve">5.7.1 </w:t>
      </w:r>
      <w:r w:rsidR="00DB7293">
        <w:t>Classification c</w:t>
      </w:r>
      <w:r w:rsidR="00DB7293" w:rsidRPr="00AF7DF1">
        <w:t>ategories</w:t>
      </w:r>
    </w:p>
    <w:p w:rsidR="00DB7293" w:rsidRPr="00516FE2" w:rsidRDefault="00DB7293" w:rsidP="0003328A">
      <w:pPr>
        <w:pStyle w:val="Body2"/>
      </w:pPr>
      <w:r w:rsidRPr="00516FE2">
        <w:t>The ANAE classification system adopts two sets of alternative water type categories for lacustrine and palustrine aquatic ecosystems (salinity or pH) but does not propose any water type category for marine or estuarine aquatic ecosystems (Appendix 2).  There is almost no data available to assign pH categories to wetlands in Victoria and this attribute is not used in the Victorian wetland classification framework. However, data exists to assign the majority of Victoria’s wetlands to salinity categories.</w:t>
      </w:r>
    </w:p>
    <w:p w:rsidR="00DB7293" w:rsidRPr="00516FE2" w:rsidRDefault="00DB7293" w:rsidP="0003328A">
      <w:pPr>
        <w:pStyle w:val="Body2"/>
      </w:pPr>
      <w:r w:rsidRPr="00516FE2">
        <w:t xml:space="preserve">The Victorian wetland inventory includes marine and estuarine as well as lacustrine and palustrine systems. Therefore, salinity categories were designed to cover the full range of wetland system types. </w:t>
      </w:r>
    </w:p>
    <w:p w:rsidR="00DB7293" w:rsidRPr="00516FE2" w:rsidRDefault="00DB7293" w:rsidP="0003328A">
      <w:pPr>
        <w:pStyle w:val="Body2"/>
      </w:pPr>
      <w:r w:rsidRPr="00516FE2">
        <w:t xml:space="preserve">Categories adopted for the Victorian wetland classification framework consider the effects of salinity on wetland biodiversity, the commonly accepted salinity thresholds and the concentration at which salt becomes saturated in </w:t>
      </w:r>
      <w:r w:rsidRPr="00C62686">
        <w:t>solution as outlined below.</w:t>
      </w:r>
    </w:p>
    <w:p w:rsidR="00DB7293" w:rsidRPr="0003328A" w:rsidRDefault="00DB7293" w:rsidP="00D90011">
      <w:pPr>
        <w:pStyle w:val="Bullet"/>
        <w:numPr>
          <w:ilvl w:val="0"/>
          <w:numId w:val="42"/>
        </w:numPr>
      </w:pPr>
      <w:r w:rsidRPr="0003328A">
        <w:t>Plankton species composition changes between 1,000 mg/L to 2,000 mg/L.</w:t>
      </w:r>
    </w:p>
    <w:p w:rsidR="00DB7293" w:rsidRPr="0003328A" w:rsidRDefault="00DB7293" w:rsidP="00864CCC">
      <w:pPr>
        <w:pStyle w:val="Bullet"/>
        <w:numPr>
          <w:ilvl w:val="0"/>
          <w:numId w:val="1"/>
        </w:numPr>
        <w:tabs>
          <w:tab w:val="clear" w:pos="720"/>
          <w:tab w:val="num" w:pos="927"/>
        </w:tabs>
        <w:ind w:left="170" w:hanging="170"/>
      </w:pPr>
      <w:r w:rsidRPr="0003328A">
        <w:t xml:space="preserve">3,000 mg/L is widely recognised as the upper limit for fresh and the lower limit for saline waters </w:t>
      </w:r>
      <w:r w:rsidRPr="0003328A">
        <w:fldChar w:fldCharType="begin"/>
      </w:r>
      <w:r w:rsidRPr="0003328A">
        <w:instrText xml:space="preserve"> ADDIN EN.CITE &lt;EndNote&gt;&lt;Cite&gt;&lt;Author&gt;Nielsen&lt;/Author&gt;&lt;Year&gt;2003&lt;/Year&gt;&lt;RecNum&gt;352&lt;/RecNum&gt;&lt;Prefix&gt;e.g. &lt;/Prefix&gt;&lt;MDL&gt;&lt;REFERENCE_TYPE&gt;0&lt;/REFERENCE_TYPE&gt;&lt;REFNUM&gt;352&lt;/REFNUM&gt;&lt;AUTHORS&gt;&lt;AUTHOR&gt;D. L. Nielsen&lt;/AUTHOR&gt;&lt;AUTHOR&gt;M. A. Brock&lt;/AUTHOR&gt;&lt;AUTHOR&gt;G. N. Rees&lt;/AUTHOR&gt;&lt;AUTHOR&gt;D. S. Baldwin&lt;/AUTHOR&gt;&lt;/AUTHORS&gt;&lt;YEAR&gt;2003&lt;/YEAR&gt;&lt;TITLE&gt;Effects of increasing salinity on freshwater ecosystems in Australia&lt;/TITLE&gt;&lt;SECONDARY_TITLE&gt;Australian Journal of Botany&lt;/SECONDARY_TITLE&gt;&lt;VOLUME&gt;51&lt;/VOLUME&gt;&lt;PAGES&gt;655-665&lt;/PAGES&gt;&lt;ALTERNATE_TITLE&gt;Aust. J. Bot.&lt;/ALTERNATE_TITLE&gt;&lt;/MDL&gt;&lt;/Cite&gt;&lt;/EndNote&gt;</w:instrText>
      </w:r>
      <w:r w:rsidRPr="0003328A">
        <w:fldChar w:fldCharType="separate"/>
      </w:r>
      <w:r w:rsidRPr="0003328A">
        <w:t>(e.g. Nielsen et al. 2003)</w:t>
      </w:r>
      <w:r w:rsidRPr="0003328A">
        <w:fldChar w:fldCharType="end"/>
      </w:r>
      <w:r w:rsidRPr="0003328A">
        <w:t>.</w:t>
      </w:r>
    </w:p>
    <w:p w:rsidR="00DB7293" w:rsidRPr="0003328A" w:rsidRDefault="00DB7293" w:rsidP="00864CCC">
      <w:pPr>
        <w:pStyle w:val="Bullet"/>
        <w:numPr>
          <w:ilvl w:val="0"/>
          <w:numId w:val="1"/>
        </w:numPr>
        <w:tabs>
          <w:tab w:val="clear" w:pos="720"/>
          <w:tab w:val="num" w:pos="927"/>
        </w:tabs>
        <w:ind w:left="170" w:hanging="170"/>
      </w:pPr>
      <w:r w:rsidRPr="0003328A">
        <w:t xml:space="preserve">10,000 mg/L is a recognised threshold for effects of salinity on some aquatic biota in Australia </w:t>
      </w:r>
      <w:r w:rsidRPr="0003328A">
        <w:fldChar w:fldCharType="begin"/>
      </w:r>
      <w:r w:rsidRPr="0003328A">
        <w:instrText xml:space="preserve"> ADDIN EN.CITE &lt;EndNote&gt;&lt;Cite&gt;&lt;Author&gt;Nielsen&lt;/Author&gt;&lt;Year&gt;2003&lt;/Year&gt;&lt;RecNum&gt;352&lt;/RecNum&gt;&lt;MDL&gt;&lt;REFERENCE_TYPE&gt;0&lt;/REFERENCE_TYPE&gt;&lt;REFNUM&gt;352&lt;/REFNUM&gt;&lt;AUTHORS&gt;&lt;AUTHOR&gt;D. L. Nielsen&lt;/AUTHOR&gt;&lt;AUTHOR&gt;M. A. Brock&lt;/AUTHOR&gt;&lt;AUTHOR&gt;G. N. Rees&lt;/AUTHOR&gt;&lt;AUTHOR&gt;D. S. Baldwin&lt;/AUTHOR&gt;&lt;/AUTHORS&gt;&lt;YEAR&gt;2003&lt;/YEAR&gt;&lt;TITLE&gt;Effects of increasing salinity on freshwater ecosystems in Australia&lt;/TITLE&gt;&lt;SECONDARY_TITLE&gt;Australian Journal of Botany&lt;/SECONDARY_TITLE&gt;&lt;VOLUME&gt;51&lt;/VOLUME&gt;&lt;PAGES&gt;655-665&lt;/PAGES&gt;&lt;ALTERNATE_TITLE&gt;Aust. J. Bot.&lt;/ALTERNATE_TITLE&gt;&lt;/MDL&gt;&lt;/Cite&gt;&lt;Cite&gt;&lt;Author&gt;Brock&lt;/Author&gt;&lt;Year&gt;1983&lt;/Year&gt;&lt;RecNum&gt;43&lt;/RecNum&gt;&lt;MDL&gt;&lt;REFERENCE_TYPE&gt;0&lt;/REFERENCE_TYPE&gt;&lt;REFNUM&gt;43&lt;/REFNUM&gt;&lt;AUTHORS&gt;&lt;AUTHOR&gt;M. A. Brock&lt;/AUTHOR&gt;&lt;AUTHOR&gt;J. A. K. Lane&lt;/AUTHOR&gt;&lt;/AUTHORS&gt;&lt;YEAR&gt;1983&lt;/YEAR&gt;&lt;TITLE&gt;The aquatic macrophyte flora of saline wetlands in Western Australia in relation to salinity and permanence&lt;/TITLE&gt;&lt;SECONDARY_TITLE&gt;Hydrobiologia&lt;/SECONDARY_TITLE&gt;&lt;VOLUME&gt;105&lt;/VOLUME&gt;&lt;PAGES&gt;63-76&lt;/PAGES&gt;&lt;KEYWORDS&gt;&lt;KEYWORD&gt;secondary salinity&lt;/KEYWORD&gt;&lt;/KEYWORDS&gt;&lt;/MDL&gt;&lt;/Cite&gt;&lt;/EndNote&gt;</w:instrText>
      </w:r>
      <w:r w:rsidRPr="0003328A">
        <w:fldChar w:fldCharType="separate"/>
      </w:r>
      <w:r w:rsidRPr="0003328A">
        <w:t xml:space="preserve">(Brock and Lane 1983, </w:t>
      </w:r>
      <w:r w:rsidRPr="00B10EF6">
        <w:t>Brock et al. 2003</w:t>
      </w:r>
      <w:r w:rsidRPr="0003328A">
        <w:t>)</w:t>
      </w:r>
      <w:r w:rsidRPr="0003328A">
        <w:fldChar w:fldCharType="end"/>
      </w:r>
      <w:r w:rsidRPr="0003328A">
        <w:t xml:space="preserve">. </w:t>
      </w:r>
    </w:p>
    <w:p w:rsidR="00DB7293" w:rsidRPr="0003328A" w:rsidRDefault="00DB7293" w:rsidP="00864CCC">
      <w:pPr>
        <w:pStyle w:val="Bullet"/>
        <w:numPr>
          <w:ilvl w:val="0"/>
          <w:numId w:val="1"/>
        </w:numPr>
        <w:tabs>
          <w:tab w:val="clear" w:pos="720"/>
          <w:tab w:val="num" w:pos="927"/>
        </w:tabs>
        <w:ind w:left="170" w:hanging="170"/>
      </w:pPr>
      <w:r w:rsidRPr="0003328A">
        <w:t>Above 10,000 mg/L only halophytic plant species are present (Smith et al. 2009).</w:t>
      </w:r>
    </w:p>
    <w:p w:rsidR="00DB7293" w:rsidRPr="0003328A" w:rsidRDefault="001772EE" w:rsidP="00864CCC">
      <w:pPr>
        <w:pStyle w:val="Bullet"/>
        <w:numPr>
          <w:ilvl w:val="0"/>
          <w:numId w:val="1"/>
        </w:numPr>
        <w:tabs>
          <w:tab w:val="clear" w:pos="720"/>
          <w:tab w:val="num" w:pos="927"/>
        </w:tabs>
        <w:ind w:left="170" w:hanging="170"/>
      </w:pPr>
      <w:r>
        <w:t xml:space="preserve">There is a marked decline in </w:t>
      </w:r>
      <w:r w:rsidRPr="0058554F">
        <w:rPr>
          <w:i/>
        </w:rPr>
        <w:t>Ruppia</w:t>
      </w:r>
      <w:r w:rsidRPr="00C837E0">
        <w:t xml:space="preserve"> spp.</w:t>
      </w:r>
      <w:r>
        <w:t xml:space="preserve"> at salinities above 45,000 mg/L (Sim et al. 2006)</w:t>
      </w:r>
      <w:r w:rsidR="00DB7293" w:rsidRPr="0003328A">
        <w:t>.</w:t>
      </w:r>
    </w:p>
    <w:p w:rsidR="00DB7293" w:rsidRPr="00B10EF6" w:rsidRDefault="00DB7293" w:rsidP="00864CCC">
      <w:pPr>
        <w:pStyle w:val="Bullet"/>
        <w:numPr>
          <w:ilvl w:val="0"/>
          <w:numId w:val="1"/>
        </w:numPr>
        <w:tabs>
          <w:tab w:val="clear" w:pos="720"/>
          <w:tab w:val="num" w:pos="927"/>
        </w:tabs>
        <w:ind w:left="170" w:hanging="170"/>
      </w:pPr>
      <w:r w:rsidRPr="00B10EF6">
        <w:t xml:space="preserve">There is little change in aquatic species richness above 50,000 mg/L (Kalff 2002). </w:t>
      </w:r>
    </w:p>
    <w:p w:rsidR="00DB7293" w:rsidRPr="0003328A" w:rsidRDefault="00DB7293" w:rsidP="00864CCC">
      <w:pPr>
        <w:pStyle w:val="Bullet"/>
        <w:numPr>
          <w:ilvl w:val="0"/>
          <w:numId w:val="1"/>
        </w:numPr>
        <w:tabs>
          <w:tab w:val="clear" w:pos="720"/>
          <w:tab w:val="num" w:pos="927"/>
        </w:tabs>
        <w:ind w:left="170" w:hanging="170"/>
      </w:pPr>
      <w:r w:rsidRPr="0003328A">
        <w:t>Salt becomes saturated in solution above 350,000 mg/L.</w:t>
      </w:r>
      <w:r w:rsidR="00080199">
        <w:t xml:space="preserve"> </w:t>
      </w:r>
    </w:p>
    <w:p w:rsidR="00DB7293" w:rsidRPr="008F250B" w:rsidRDefault="00DB7293" w:rsidP="0003328A">
      <w:pPr>
        <w:pStyle w:val="Body2"/>
      </w:pPr>
      <w:r w:rsidRPr="007F77CC">
        <w:t xml:space="preserve">Research on the effects of salinity on biota supports the use of </w:t>
      </w:r>
      <w:r>
        <w:t>different thresholds</w:t>
      </w:r>
      <w:r w:rsidRPr="007F77CC">
        <w:t xml:space="preserve"> for </w:t>
      </w:r>
      <w:r>
        <w:t xml:space="preserve">the salinity attribute than </w:t>
      </w:r>
      <w:r w:rsidR="00824740">
        <w:t xml:space="preserve">those </w:t>
      </w:r>
      <w:r>
        <w:t xml:space="preserve">used in the </w:t>
      </w:r>
      <w:r w:rsidR="00F52382">
        <w:t>ANAE classification framework</w:t>
      </w:r>
      <w:r>
        <w:t xml:space="preserve"> which recognises three </w:t>
      </w:r>
      <w:r w:rsidRPr="008F250B">
        <w:t>salinity categories</w:t>
      </w:r>
      <w:r>
        <w:t xml:space="preserve"> (f</w:t>
      </w:r>
      <w:r w:rsidRPr="003D2225">
        <w:t>resh</w:t>
      </w:r>
      <w:r>
        <w:t xml:space="preserve">: </w:t>
      </w:r>
      <w:r w:rsidRPr="003D2225">
        <w:t>&lt;3000 mg/L</w:t>
      </w:r>
      <w:r>
        <w:t>, b</w:t>
      </w:r>
      <w:r w:rsidRPr="003D2225">
        <w:t>rackish</w:t>
      </w:r>
      <w:r>
        <w:t xml:space="preserve">: </w:t>
      </w:r>
      <w:r w:rsidRPr="003D2225">
        <w:t>3000 – 5000 mg/L</w:t>
      </w:r>
      <w:r>
        <w:t xml:space="preserve"> and s</w:t>
      </w:r>
      <w:r w:rsidRPr="003D2225">
        <w:t>aline</w:t>
      </w:r>
      <w:r>
        <w:t xml:space="preserve">: </w:t>
      </w:r>
      <w:r w:rsidRPr="003D2225">
        <w:t>&gt; 5000 mg/L</w:t>
      </w:r>
      <w:r>
        <w:t xml:space="preserve">) or </w:t>
      </w:r>
      <w:r w:rsidR="00824740">
        <w:t xml:space="preserve">in </w:t>
      </w:r>
      <w:r>
        <w:t>the Corrick classification system</w:t>
      </w:r>
      <w:r w:rsidR="00824740">
        <w:t xml:space="preserve">. The </w:t>
      </w:r>
      <w:r w:rsidR="00080199">
        <w:t xml:space="preserve">Corrick classification system </w:t>
      </w:r>
      <w:r>
        <w:t xml:space="preserve">recognises three </w:t>
      </w:r>
      <w:r w:rsidRPr="008F250B">
        <w:t>salinity categories</w:t>
      </w:r>
      <w:r w:rsidR="00824740">
        <w:t xml:space="preserve">: </w:t>
      </w:r>
      <w:r>
        <w:t xml:space="preserve">fresh, </w:t>
      </w:r>
      <w:r w:rsidRPr="00C62686">
        <w:t>saline and hypersaline</w:t>
      </w:r>
      <w:r w:rsidR="00824740">
        <w:t xml:space="preserve"> (</w:t>
      </w:r>
      <w:r w:rsidR="00824740">
        <w:fldChar w:fldCharType="begin"/>
      </w:r>
      <w:r w:rsidR="00824740">
        <w:instrText xml:space="preserve"> REF _Ref408577531 \h  \* MERGEFORMAT </w:instrText>
      </w:r>
      <w:r w:rsidR="00824740">
        <w:fldChar w:fldCharType="separate"/>
      </w:r>
      <w:r w:rsidR="00C62F73">
        <w:t xml:space="preserve">Table </w:t>
      </w:r>
      <w:r w:rsidR="00C62F73">
        <w:rPr>
          <w:noProof/>
        </w:rPr>
        <w:t>1</w:t>
      </w:r>
      <w:r w:rsidR="00824740">
        <w:fldChar w:fldCharType="end"/>
      </w:r>
      <w:r w:rsidR="00824740" w:rsidRPr="00C62686">
        <w:t>).</w:t>
      </w:r>
      <w:r w:rsidR="00824740">
        <w:t xml:space="preserve"> Saline wetlands exceed 3</w:t>
      </w:r>
      <w:r w:rsidR="00824740" w:rsidRPr="003D2225">
        <w:t>000 mg/L</w:t>
      </w:r>
      <w:r w:rsidR="00824740">
        <w:t xml:space="preserve"> throughout the year but no threshold is provided for the hypersaline  lake subcategory (</w:t>
      </w:r>
      <w:r w:rsidR="00B41F6B" w:rsidRPr="000C3564">
        <w:t>Corrick and Norman 1980, Corrick 1981, 1982</w:t>
      </w:r>
      <w:r w:rsidR="00824740">
        <w:t xml:space="preserve">). </w:t>
      </w:r>
      <w:r w:rsidRPr="00C62686">
        <w:t xml:space="preserve">The salinity categories in </w:t>
      </w:r>
      <w:r>
        <w:fldChar w:fldCharType="begin"/>
      </w:r>
      <w:r>
        <w:instrText xml:space="preserve"> REF _Ref408582254 \h </w:instrText>
      </w:r>
      <w:r w:rsidR="0003328A">
        <w:instrText xml:space="preserve"> \* MERGEFORMAT </w:instrText>
      </w:r>
      <w:r>
        <w:fldChar w:fldCharType="separate"/>
      </w:r>
      <w:r w:rsidR="00C62F73">
        <w:t xml:space="preserve">Table </w:t>
      </w:r>
      <w:r w:rsidR="00C62F73">
        <w:rPr>
          <w:noProof/>
        </w:rPr>
        <w:t>32</w:t>
      </w:r>
      <w:r>
        <w:fldChar w:fldCharType="end"/>
      </w:r>
      <w:r>
        <w:t xml:space="preserve"> </w:t>
      </w:r>
      <w:r w:rsidRPr="00C62686">
        <w:t>have been adopted for the framework. A category of saline has been</w:t>
      </w:r>
      <w:r w:rsidRPr="00AE1C02">
        <w:t xml:space="preserve"> included for saline wetlands where a more specific saline category cannot be reliably identified.</w:t>
      </w:r>
    </w:p>
    <w:p w:rsidR="00DB7293" w:rsidRPr="00AF7DF1" w:rsidRDefault="00DB7293" w:rsidP="00DB7293">
      <w:pPr>
        <w:pStyle w:val="TableTitle"/>
      </w:pPr>
      <w:bookmarkStart w:id="228" w:name="_Ref408582254"/>
      <w:r>
        <w:t xml:space="preserve">Table </w:t>
      </w:r>
      <w:fldSimple w:instr=" SEQ Table \* ARABIC ">
        <w:r w:rsidR="00C62F73">
          <w:rPr>
            <w:noProof/>
          </w:rPr>
          <w:t>32</w:t>
        </w:r>
      </w:fldSimple>
      <w:bookmarkEnd w:id="228"/>
      <w:r w:rsidRPr="00C62686">
        <w:t>.  Salinity categories for the Victorian w</w:t>
      </w:r>
      <w:r w:rsidR="001772EE">
        <w:t>etland classification framework</w:t>
      </w:r>
      <w:r w:rsidRPr="00C62686">
        <w:t>.</w:t>
      </w:r>
    </w:p>
    <w:tbl>
      <w:tblPr>
        <w:tblW w:w="9639" w:type="dxa"/>
        <w:tblInd w:w="108" w:type="dxa"/>
        <w:tblBorders>
          <w:top w:val="single" w:sz="4" w:space="0" w:color="228591"/>
          <w:bottom w:val="single" w:sz="4" w:space="0" w:color="228591"/>
          <w:insideH w:val="single" w:sz="4" w:space="0" w:color="228591"/>
        </w:tblBorders>
        <w:shd w:val="clear" w:color="auto" w:fill="FDE9D9"/>
        <w:tblLayout w:type="fixed"/>
        <w:tblLook w:val="0000" w:firstRow="0" w:lastRow="0" w:firstColumn="0" w:lastColumn="0" w:noHBand="0" w:noVBand="0"/>
      </w:tblPr>
      <w:tblGrid>
        <w:gridCol w:w="3261"/>
        <w:gridCol w:w="3118"/>
        <w:gridCol w:w="3260"/>
      </w:tblGrid>
      <w:tr w:rsidR="00DB7293" w:rsidRPr="00437EDC" w:rsidTr="0003328A">
        <w:trPr>
          <w:tblHeader/>
        </w:trPr>
        <w:tc>
          <w:tcPr>
            <w:tcW w:w="3261" w:type="dxa"/>
            <w:shd w:val="clear" w:color="auto" w:fill="228591"/>
          </w:tcPr>
          <w:p w:rsidR="00DB7293" w:rsidRPr="00437EDC" w:rsidRDefault="00DB7293" w:rsidP="0003328A">
            <w:pPr>
              <w:pStyle w:val="TblHd"/>
            </w:pPr>
            <w:r w:rsidRPr="00437EDC">
              <w:t>Salinity regime category</w:t>
            </w:r>
          </w:p>
        </w:tc>
        <w:tc>
          <w:tcPr>
            <w:tcW w:w="3118" w:type="dxa"/>
            <w:shd w:val="clear" w:color="auto" w:fill="228591"/>
          </w:tcPr>
          <w:p w:rsidR="00DB7293" w:rsidRPr="00437EDC" w:rsidRDefault="00DB7293" w:rsidP="0003328A">
            <w:pPr>
              <w:pStyle w:val="TblHd"/>
            </w:pPr>
            <w:r w:rsidRPr="00437EDC">
              <w:t>Lower salinity (mg/L)</w:t>
            </w:r>
          </w:p>
        </w:tc>
        <w:tc>
          <w:tcPr>
            <w:tcW w:w="3260" w:type="dxa"/>
            <w:shd w:val="clear" w:color="auto" w:fill="228591"/>
          </w:tcPr>
          <w:p w:rsidR="00DB7293" w:rsidRPr="00437EDC" w:rsidRDefault="00DB7293" w:rsidP="0003328A">
            <w:pPr>
              <w:pStyle w:val="TblHd"/>
            </w:pPr>
            <w:r w:rsidRPr="00437EDC">
              <w:t>Upper salinity (mg/L)</w:t>
            </w:r>
          </w:p>
        </w:tc>
      </w:tr>
      <w:tr w:rsidR="00DB7293" w:rsidRPr="00437EDC" w:rsidTr="0003328A">
        <w:tc>
          <w:tcPr>
            <w:tcW w:w="3261" w:type="dxa"/>
            <w:shd w:val="clear" w:color="auto" w:fill="auto"/>
          </w:tcPr>
          <w:p w:rsidR="00DB7293" w:rsidRPr="00437EDC" w:rsidRDefault="00DB7293" w:rsidP="0003328A">
            <w:pPr>
              <w:pStyle w:val="TblBdy"/>
            </w:pPr>
            <w:r w:rsidRPr="00437EDC">
              <w:t>Fresh</w:t>
            </w:r>
          </w:p>
        </w:tc>
        <w:tc>
          <w:tcPr>
            <w:tcW w:w="3118" w:type="dxa"/>
            <w:shd w:val="clear" w:color="auto" w:fill="auto"/>
          </w:tcPr>
          <w:p w:rsidR="00DB7293" w:rsidRPr="00437EDC" w:rsidRDefault="00DB7293" w:rsidP="0003328A">
            <w:pPr>
              <w:pStyle w:val="TblBdy"/>
              <w:jc w:val="center"/>
            </w:pPr>
            <w:r w:rsidRPr="00437EDC">
              <w:t>0</w:t>
            </w:r>
          </w:p>
        </w:tc>
        <w:tc>
          <w:tcPr>
            <w:tcW w:w="3260" w:type="dxa"/>
            <w:shd w:val="clear" w:color="auto" w:fill="auto"/>
          </w:tcPr>
          <w:p w:rsidR="00DB7293" w:rsidRPr="00437EDC" w:rsidRDefault="00DB7293" w:rsidP="0003328A">
            <w:pPr>
              <w:pStyle w:val="TblBdy"/>
              <w:jc w:val="center"/>
            </w:pPr>
            <w:r w:rsidRPr="00437EDC">
              <w:t>3,000</w:t>
            </w:r>
          </w:p>
        </w:tc>
      </w:tr>
      <w:tr w:rsidR="00DB7293" w:rsidRPr="00437EDC" w:rsidTr="0003328A">
        <w:tc>
          <w:tcPr>
            <w:tcW w:w="3261" w:type="dxa"/>
            <w:shd w:val="clear" w:color="auto" w:fill="auto"/>
          </w:tcPr>
          <w:p w:rsidR="00DB7293" w:rsidRPr="00437EDC" w:rsidRDefault="00DB7293" w:rsidP="0003328A">
            <w:pPr>
              <w:pStyle w:val="TblBdy"/>
            </w:pPr>
            <w:r w:rsidRPr="00437EDC">
              <w:t>Hyposaline</w:t>
            </w:r>
          </w:p>
        </w:tc>
        <w:tc>
          <w:tcPr>
            <w:tcW w:w="3118" w:type="dxa"/>
            <w:shd w:val="clear" w:color="auto" w:fill="auto"/>
          </w:tcPr>
          <w:p w:rsidR="00DB7293" w:rsidRPr="00437EDC" w:rsidRDefault="00DB7293" w:rsidP="0003328A">
            <w:pPr>
              <w:pStyle w:val="TblBdy"/>
              <w:jc w:val="center"/>
            </w:pPr>
            <w:r w:rsidRPr="00437EDC">
              <w:t>3,000</w:t>
            </w:r>
          </w:p>
        </w:tc>
        <w:tc>
          <w:tcPr>
            <w:tcW w:w="3260" w:type="dxa"/>
            <w:shd w:val="clear" w:color="auto" w:fill="auto"/>
          </w:tcPr>
          <w:p w:rsidR="00DB7293" w:rsidRPr="00437EDC" w:rsidRDefault="00DB7293" w:rsidP="0003328A">
            <w:pPr>
              <w:pStyle w:val="TblBdy"/>
              <w:jc w:val="center"/>
            </w:pPr>
            <w:r w:rsidRPr="00437EDC">
              <w:t>10,000</w:t>
            </w:r>
          </w:p>
        </w:tc>
      </w:tr>
      <w:tr w:rsidR="00DB7293" w:rsidRPr="00437EDC" w:rsidTr="0003328A">
        <w:tc>
          <w:tcPr>
            <w:tcW w:w="3261" w:type="dxa"/>
            <w:shd w:val="clear" w:color="auto" w:fill="auto"/>
          </w:tcPr>
          <w:p w:rsidR="00DB7293" w:rsidRPr="00437EDC" w:rsidRDefault="00DB7293" w:rsidP="0003328A">
            <w:pPr>
              <w:pStyle w:val="TblBdy"/>
            </w:pPr>
            <w:r w:rsidRPr="00437EDC">
              <w:t>Mesosaline</w:t>
            </w:r>
          </w:p>
        </w:tc>
        <w:tc>
          <w:tcPr>
            <w:tcW w:w="3118" w:type="dxa"/>
            <w:shd w:val="clear" w:color="auto" w:fill="auto"/>
          </w:tcPr>
          <w:p w:rsidR="00DB7293" w:rsidRPr="00437EDC" w:rsidRDefault="00DB7293" w:rsidP="0003328A">
            <w:pPr>
              <w:pStyle w:val="TblBdy"/>
              <w:jc w:val="center"/>
            </w:pPr>
            <w:r w:rsidRPr="00437EDC">
              <w:t>10,000</w:t>
            </w:r>
          </w:p>
        </w:tc>
        <w:tc>
          <w:tcPr>
            <w:tcW w:w="3260" w:type="dxa"/>
            <w:shd w:val="clear" w:color="auto" w:fill="auto"/>
          </w:tcPr>
          <w:p w:rsidR="00DB7293" w:rsidRPr="00437EDC" w:rsidRDefault="00DB7293" w:rsidP="0003328A">
            <w:pPr>
              <w:pStyle w:val="TblBdy"/>
              <w:jc w:val="center"/>
            </w:pPr>
            <w:r w:rsidRPr="00437EDC">
              <w:t>50,000</w:t>
            </w:r>
          </w:p>
        </w:tc>
      </w:tr>
      <w:tr w:rsidR="00DB7293" w:rsidRPr="00437EDC" w:rsidTr="0003328A">
        <w:tc>
          <w:tcPr>
            <w:tcW w:w="3261" w:type="dxa"/>
            <w:shd w:val="clear" w:color="auto" w:fill="auto"/>
          </w:tcPr>
          <w:p w:rsidR="00DB7293" w:rsidRPr="00437EDC" w:rsidRDefault="00DB7293" w:rsidP="0003328A">
            <w:pPr>
              <w:pStyle w:val="TblBdy"/>
            </w:pPr>
            <w:r w:rsidRPr="00437EDC">
              <w:t>Hypersaline</w:t>
            </w:r>
          </w:p>
        </w:tc>
        <w:tc>
          <w:tcPr>
            <w:tcW w:w="3118" w:type="dxa"/>
            <w:shd w:val="clear" w:color="auto" w:fill="auto"/>
          </w:tcPr>
          <w:p w:rsidR="00DB7293" w:rsidRPr="00437EDC" w:rsidRDefault="00DB7293" w:rsidP="0003328A">
            <w:pPr>
              <w:pStyle w:val="TblBdy"/>
              <w:jc w:val="center"/>
            </w:pPr>
            <w:r w:rsidRPr="00437EDC">
              <w:t>50,000</w:t>
            </w:r>
          </w:p>
        </w:tc>
        <w:tc>
          <w:tcPr>
            <w:tcW w:w="3260" w:type="dxa"/>
            <w:shd w:val="clear" w:color="auto" w:fill="auto"/>
          </w:tcPr>
          <w:p w:rsidR="00DB7293" w:rsidRPr="00437EDC" w:rsidRDefault="00DB7293" w:rsidP="0003328A">
            <w:pPr>
              <w:pStyle w:val="TblBdy"/>
              <w:jc w:val="center"/>
            </w:pPr>
            <w:r w:rsidRPr="00437EDC">
              <w:t>350,000</w:t>
            </w:r>
          </w:p>
        </w:tc>
      </w:tr>
      <w:tr w:rsidR="00DB7293" w:rsidRPr="00437EDC" w:rsidTr="0003328A">
        <w:tc>
          <w:tcPr>
            <w:tcW w:w="3261" w:type="dxa"/>
            <w:shd w:val="clear" w:color="auto" w:fill="auto"/>
          </w:tcPr>
          <w:p w:rsidR="00DB7293" w:rsidRPr="00437EDC" w:rsidRDefault="00DB7293" w:rsidP="0003328A">
            <w:pPr>
              <w:pStyle w:val="TblBdy"/>
            </w:pPr>
            <w:r w:rsidRPr="00437EDC">
              <w:t xml:space="preserve">Saline </w:t>
            </w:r>
          </w:p>
        </w:tc>
        <w:tc>
          <w:tcPr>
            <w:tcW w:w="3118" w:type="dxa"/>
            <w:shd w:val="clear" w:color="auto" w:fill="auto"/>
          </w:tcPr>
          <w:p w:rsidR="00DB7293" w:rsidRPr="00437EDC" w:rsidRDefault="00DB7293" w:rsidP="0003328A">
            <w:pPr>
              <w:pStyle w:val="TblBdy"/>
              <w:jc w:val="center"/>
            </w:pPr>
            <w:r w:rsidRPr="00437EDC">
              <w:t>3,000</w:t>
            </w:r>
          </w:p>
        </w:tc>
        <w:tc>
          <w:tcPr>
            <w:tcW w:w="3260" w:type="dxa"/>
            <w:shd w:val="clear" w:color="auto" w:fill="auto"/>
          </w:tcPr>
          <w:p w:rsidR="00DB7293" w:rsidRPr="00437EDC" w:rsidRDefault="00DB7293" w:rsidP="0003328A">
            <w:pPr>
              <w:pStyle w:val="TblBdy"/>
              <w:jc w:val="center"/>
            </w:pPr>
            <w:r w:rsidRPr="00437EDC">
              <w:t>350,000</w:t>
            </w:r>
          </w:p>
        </w:tc>
      </w:tr>
      <w:tr w:rsidR="00DB7293" w:rsidRPr="00437EDC" w:rsidTr="0003328A">
        <w:tc>
          <w:tcPr>
            <w:tcW w:w="3261" w:type="dxa"/>
            <w:shd w:val="clear" w:color="auto" w:fill="auto"/>
          </w:tcPr>
          <w:p w:rsidR="00DB7293" w:rsidRPr="00437EDC" w:rsidRDefault="00DB7293" w:rsidP="0003328A">
            <w:pPr>
              <w:pStyle w:val="TblBdy"/>
            </w:pPr>
            <w:r w:rsidRPr="00437EDC">
              <w:t>Unknown</w:t>
            </w:r>
          </w:p>
        </w:tc>
        <w:tc>
          <w:tcPr>
            <w:tcW w:w="3118" w:type="dxa"/>
            <w:shd w:val="clear" w:color="auto" w:fill="auto"/>
          </w:tcPr>
          <w:p w:rsidR="00DB7293" w:rsidRPr="00437EDC" w:rsidRDefault="00DB7293" w:rsidP="0003328A">
            <w:pPr>
              <w:pStyle w:val="TblBdy"/>
              <w:jc w:val="center"/>
            </w:pPr>
            <w:r w:rsidRPr="00437EDC">
              <w:t>-</w:t>
            </w:r>
          </w:p>
        </w:tc>
        <w:tc>
          <w:tcPr>
            <w:tcW w:w="3260" w:type="dxa"/>
            <w:shd w:val="clear" w:color="auto" w:fill="auto"/>
          </w:tcPr>
          <w:p w:rsidR="00DB7293" w:rsidRPr="00437EDC" w:rsidRDefault="00DB7293" w:rsidP="0003328A">
            <w:pPr>
              <w:pStyle w:val="TblBdy"/>
              <w:jc w:val="center"/>
            </w:pPr>
            <w:r w:rsidRPr="00437EDC">
              <w:t>-</w:t>
            </w:r>
          </w:p>
        </w:tc>
      </w:tr>
    </w:tbl>
    <w:p w:rsidR="00DB7293" w:rsidRDefault="00DB7293" w:rsidP="00DB7293">
      <w:pPr>
        <w:pStyle w:val="Body"/>
      </w:pPr>
    </w:p>
    <w:p w:rsidR="00DB7293" w:rsidRDefault="0003328A" w:rsidP="0003328A">
      <w:pPr>
        <w:pStyle w:val="HC"/>
      </w:pPr>
      <w:r>
        <w:t xml:space="preserve">5.7.2 </w:t>
      </w:r>
      <w:r w:rsidR="00DB7293">
        <w:t xml:space="preserve">Assigning categories </w:t>
      </w:r>
    </w:p>
    <w:p w:rsidR="00DB7293" w:rsidRDefault="00DB7293" w:rsidP="0003328A">
      <w:pPr>
        <w:pStyle w:val="Body2"/>
      </w:pPr>
      <w:r>
        <w:t xml:space="preserve">The assignment of wetlands to the salinity regime categories in </w:t>
      </w:r>
      <w:r>
        <w:fldChar w:fldCharType="begin"/>
      </w:r>
      <w:r>
        <w:instrText xml:space="preserve"> REF _Ref408582254 \h </w:instrText>
      </w:r>
      <w:r w:rsidR="0003328A">
        <w:instrText xml:space="preserve"> \* MERGEFORMAT </w:instrText>
      </w:r>
      <w:r>
        <w:fldChar w:fldCharType="separate"/>
      </w:r>
      <w:r w:rsidR="00C62F73">
        <w:t xml:space="preserve">Table </w:t>
      </w:r>
      <w:r w:rsidR="00C62F73">
        <w:rPr>
          <w:noProof/>
        </w:rPr>
        <w:t>32</w:t>
      </w:r>
      <w:r>
        <w:fldChar w:fldCharType="end"/>
      </w:r>
      <w:r>
        <w:t xml:space="preserve"> proceeded in four steps. </w:t>
      </w:r>
    </w:p>
    <w:p w:rsidR="00DB7293" w:rsidRPr="0003328A" w:rsidRDefault="00DB7293" w:rsidP="0003328A">
      <w:pPr>
        <w:pStyle w:val="HD"/>
      </w:pPr>
      <w:r w:rsidRPr="0003328A">
        <w:t xml:space="preserve">Step 1. Assign category based on </w:t>
      </w:r>
      <w:r w:rsidR="00BB3384">
        <w:t>manual</w:t>
      </w:r>
      <w:r w:rsidRPr="0003328A">
        <w:t xml:space="preserve"> </w:t>
      </w:r>
      <w:r w:rsidR="00BB3384">
        <w:t>desktop assessment</w:t>
      </w:r>
      <w:r w:rsidRPr="0003328A">
        <w:t xml:space="preserve"> or a single data source</w:t>
      </w:r>
    </w:p>
    <w:p w:rsidR="004A5B53" w:rsidRDefault="00DB7293" w:rsidP="0003328A">
      <w:pPr>
        <w:pStyle w:val="Body2"/>
      </w:pPr>
      <w:r w:rsidRPr="00B719C6">
        <w:t xml:space="preserve">Three hundred and seventy two coastal wetlands were assigned a salinity regime category through the manual desktop assessment </w:t>
      </w:r>
      <w:r w:rsidR="00B719C6">
        <w:t xml:space="preserve">described in Section 4.2 </w:t>
      </w:r>
      <w:r w:rsidRPr="00B719C6">
        <w:t xml:space="preserve">(Appendix 7). </w:t>
      </w:r>
      <w:r w:rsidR="004A5B53">
        <w:t xml:space="preserve">Salinity categories were assigned based on Information on the preferred salinity regimes of EVCs held in a DELWP database (Appendix 6). </w:t>
      </w:r>
    </w:p>
    <w:p w:rsidR="004A5B53" w:rsidRDefault="004A5B53" w:rsidP="0003328A">
      <w:pPr>
        <w:pStyle w:val="Body2"/>
      </w:pPr>
      <w:r>
        <w:t xml:space="preserve">For each wetland, the salinity category or categories for the EVCs in the wetland were compared and a salinity category assigned to the wetland. If the wetland EVCs had the same preferences, one of the first four categories in </w:t>
      </w:r>
      <w:r>
        <w:fldChar w:fldCharType="begin"/>
      </w:r>
      <w:r>
        <w:instrText xml:space="preserve"> REF _Ref408582254 \h  \* MERGEFORMAT </w:instrText>
      </w:r>
      <w:r>
        <w:fldChar w:fldCharType="separate"/>
      </w:r>
      <w:r w:rsidR="00C62F73">
        <w:t xml:space="preserve">Table </w:t>
      </w:r>
      <w:r w:rsidR="00C62F73">
        <w:rPr>
          <w:noProof/>
        </w:rPr>
        <w:t>32</w:t>
      </w:r>
      <w:r>
        <w:fldChar w:fldCharType="end"/>
      </w:r>
      <w:r>
        <w:t xml:space="preserve"> was assigned. In some wetlands, saltmarsh EVCs which have a preferred salinity category of hyposaline occurred in conjunction with EVCs that had a preferred salinity regime of fresh. If the latter covered most of the wetland, the fresh category was assigned</w:t>
      </w:r>
      <w:r w:rsidR="008C2E98">
        <w:t>, otherwise hyposaline category was assigned</w:t>
      </w:r>
      <w:r>
        <w:t xml:space="preserve">. If the EVCs were different but all fell into the broad saline category, the saline category was assigned. </w:t>
      </w:r>
    </w:p>
    <w:p w:rsidR="008C2E98" w:rsidRDefault="00DB7293" w:rsidP="0003328A">
      <w:pPr>
        <w:pStyle w:val="Body2"/>
      </w:pPr>
      <w:r w:rsidRPr="00B719C6">
        <w:t xml:space="preserve">Approximately 2% of those classified through the manual desktop assessment were fresh, &lt;1% were hypersaline, 3% were hyposaline and 35% were mesosaline (Table A7.2, Appendix 7). Fifty nine percent of wetlands were saline but the subcategory could not be determined. </w:t>
      </w:r>
    </w:p>
    <w:p w:rsidR="00DB7293" w:rsidRDefault="00DB7293" w:rsidP="0003328A">
      <w:pPr>
        <w:pStyle w:val="Body2"/>
      </w:pPr>
      <w:r>
        <w:t xml:space="preserve">All marine wetlands were assigned a salinity regime category of mesosaline based on the salinity </w:t>
      </w:r>
      <w:r w:rsidRPr="006E0F6C">
        <w:t xml:space="preserve">levels of seawater </w:t>
      </w:r>
      <w:r>
        <w:t xml:space="preserve">of </w:t>
      </w:r>
      <w:r w:rsidRPr="006E0F6C">
        <w:t xml:space="preserve">around </w:t>
      </w:r>
      <w:r w:rsidRPr="00A537E7">
        <w:t>35,000 mg</w:t>
      </w:r>
      <w:r w:rsidRPr="006E0F6C">
        <w:t>/L.</w:t>
      </w:r>
      <w:r>
        <w:t xml:space="preserve"> </w:t>
      </w:r>
      <w:r w:rsidRPr="00A2770B">
        <w:t>These wetlands</w:t>
      </w:r>
      <w:r>
        <w:t xml:space="preserve"> </w:t>
      </w:r>
      <w:r w:rsidRPr="00A2770B">
        <w:t xml:space="preserve">were all assigned a high level of confidence in their </w:t>
      </w:r>
      <w:r>
        <w:t>salinity regime</w:t>
      </w:r>
      <w:r w:rsidRPr="00A2770B">
        <w:t xml:space="preserve"> classification</w:t>
      </w:r>
      <w:r>
        <w:t xml:space="preserve">. </w:t>
      </w:r>
    </w:p>
    <w:p w:rsidR="00DB7293" w:rsidRDefault="00DB7293" w:rsidP="0003328A">
      <w:pPr>
        <w:pStyle w:val="Body2"/>
      </w:pPr>
      <w:r>
        <w:t>In addition, a</w:t>
      </w:r>
      <w:r w:rsidRPr="00821C5C">
        <w:t xml:space="preserve">ll </w:t>
      </w:r>
      <w:r>
        <w:t xml:space="preserve">wetlands in the WETLAND_CURRENT dataset that were derived from </w:t>
      </w:r>
      <w:r w:rsidRPr="00335EC4">
        <w:t xml:space="preserve">the ALPS, </w:t>
      </w:r>
      <w:r w:rsidRPr="00755491">
        <w:t>GB_SPR and GB_SS</w:t>
      </w:r>
      <w:r w:rsidRPr="00335EC4">
        <w:t xml:space="preserve"> geospatial</w:t>
      </w:r>
      <w:r>
        <w:t xml:space="preserve"> layers (Appendix 3) were classed as fresh. </w:t>
      </w:r>
    </w:p>
    <w:p w:rsidR="00DB7293" w:rsidRPr="00821C5C" w:rsidRDefault="00DB7293" w:rsidP="0003328A">
      <w:pPr>
        <w:pStyle w:val="Body2"/>
      </w:pPr>
      <w:r>
        <w:t>All wetlands classified through Step 1 were assigned a high confidence level and excluded from further analysis.</w:t>
      </w:r>
    </w:p>
    <w:p w:rsidR="002F363B" w:rsidRDefault="002F363B">
      <w:pPr>
        <w:rPr>
          <w:rFonts w:cs="Arial"/>
          <w:b/>
          <w:i/>
        </w:rPr>
      </w:pPr>
      <w:r>
        <w:br w:type="page"/>
      </w:r>
    </w:p>
    <w:p w:rsidR="00DB7293" w:rsidRPr="00180D67" w:rsidRDefault="00DB7293" w:rsidP="0003328A">
      <w:pPr>
        <w:pStyle w:val="HD"/>
      </w:pPr>
      <w:r w:rsidRPr="00180D67">
        <w:t xml:space="preserve">Step 2. Assign category </w:t>
      </w:r>
      <w:r>
        <w:t xml:space="preserve">for remaining wetlands </w:t>
      </w:r>
      <w:r w:rsidRPr="00180D67">
        <w:t>based on the results from independent data sources</w:t>
      </w:r>
    </w:p>
    <w:p w:rsidR="00DB7293" w:rsidRPr="00C837E0" w:rsidRDefault="00DB7293" w:rsidP="0003328A">
      <w:pPr>
        <w:pStyle w:val="Body2"/>
      </w:pPr>
      <w:r w:rsidRPr="00C837E0">
        <w:t xml:space="preserve">The classification of remaining </w:t>
      </w:r>
      <w:r>
        <w:t xml:space="preserve">wetlands </w:t>
      </w:r>
      <w:r w:rsidRPr="00C837E0">
        <w:t xml:space="preserve">used multiple lines of evidence to classify the most likely salinity regime category, based on </w:t>
      </w:r>
      <w:r w:rsidR="00970D2B">
        <w:t>the</w:t>
      </w:r>
      <w:r w:rsidR="00970D2B" w:rsidRPr="00C837E0">
        <w:t xml:space="preserve"> following</w:t>
      </w:r>
      <w:r w:rsidRPr="00C837E0">
        <w:t xml:space="preserve"> </w:t>
      </w:r>
      <w:r w:rsidR="002A3C91">
        <w:t xml:space="preserve">three </w:t>
      </w:r>
      <w:r w:rsidRPr="00C837E0">
        <w:t>relatively independent data</w:t>
      </w:r>
      <w:r w:rsidR="008C2E98">
        <w:t>sets</w:t>
      </w:r>
      <w:r w:rsidRPr="00C837E0">
        <w:t xml:space="preserve"> (Appendix 3):</w:t>
      </w:r>
    </w:p>
    <w:p w:rsidR="00DB7293" w:rsidRPr="00C837E0" w:rsidRDefault="00DB7293" w:rsidP="00D90011">
      <w:pPr>
        <w:pStyle w:val="Bullet"/>
        <w:numPr>
          <w:ilvl w:val="0"/>
          <w:numId w:val="24"/>
        </w:numPr>
        <w:rPr>
          <w:lang w:eastAsia="en-AU"/>
        </w:rPr>
      </w:pPr>
      <w:r w:rsidRPr="00C837E0">
        <w:rPr>
          <w:lang w:eastAsia="en-AU"/>
        </w:rPr>
        <w:t>IWC Data Management System</w:t>
      </w:r>
      <w:r>
        <w:rPr>
          <w:lang w:eastAsia="en-AU"/>
        </w:rPr>
        <w:t>;</w:t>
      </w:r>
    </w:p>
    <w:p w:rsidR="00DB7293" w:rsidRPr="00C837E0" w:rsidRDefault="008C2E98" w:rsidP="00D90011">
      <w:pPr>
        <w:pStyle w:val="Bullet"/>
        <w:numPr>
          <w:ilvl w:val="0"/>
          <w:numId w:val="24"/>
        </w:numPr>
        <w:rPr>
          <w:lang w:eastAsia="en-AU"/>
        </w:rPr>
      </w:pPr>
      <w:r>
        <w:rPr>
          <w:lang w:eastAsia="en-AU"/>
        </w:rPr>
        <w:t xml:space="preserve">Corrick </w:t>
      </w:r>
      <w:r w:rsidR="002A3C91">
        <w:rPr>
          <w:lang w:eastAsia="en-AU"/>
        </w:rPr>
        <w:t xml:space="preserve">category and </w:t>
      </w:r>
      <w:r>
        <w:rPr>
          <w:lang w:eastAsia="en-AU"/>
        </w:rPr>
        <w:t>subcategory in WETLAND_1994</w:t>
      </w:r>
      <w:r w:rsidR="00DB7293">
        <w:rPr>
          <w:lang w:eastAsia="en-AU"/>
        </w:rPr>
        <w:t>; and</w:t>
      </w:r>
    </w:p>
    <w:p w:rsidR="00DB7293" w:rsidRPr="00C837E0" w:rsidRDefault="00DB7293" w:rsidP="00D90011">
      <w:pPr>
        <w:pStyle w:val="Bullet"/>
        <w:numPr>
          <w:ilvl w:val="0"/>
          <w:numId w:val="24"/>
        </w:numPr>
        <w:rPr>
          <w:lang w:eastAsia="en-AU"/>
        </w:rPr>
      </w:pPr>
      <w:r>
        <w:rPr>
          <w:lang w:eastAsia="en-AU"/>
        </w:rPr>
        <w:t>ESTUARIES.</w:t>
      </w:r>
    </w:p>
    <w:p w:rsidR="00DB7293" w:rsidRDefault="00DB7293" w:rsidP="0003328A">
      <w:pPr>
        <w:pStyle w:val="Body2"/>
      </w:pPr>
      <w:r>
        <w:t xml:space="preserve">The salinity regimes assigned to EVCs in Appendix 6 </w:t>
      </w:r>
      <w:r w:rsidR="007E1B50">
        <w:t>were</w:t>
      </w:r>
      <w:r>
        <w:t xml:space="preserve"> used to assign salinity categories to wetlands where IWC assessments had been undertaken using the IWC using data derived from the IWCDMS. This was done by comparing the salinity category or categories for the EVCs in the wetland using expert judgement. If the wetland EVCs had the same preferences, one of the first four categories in </w:t>
      </w:r>
      <w:r>
        <w:fldChar w:fldCharType="begin"/>
      </w:r>
      <w:r>
        <w:instrText xml:space="preserve"> REF _Ref408582254 \h </w:instrText>
      </w:r>
      <w:r w:rsidR="0003328A">
        <w:instrText xml:space="preserve"> \* MERGEFORMAT </w:instrText>
      </w:r>
      <w:r>
        <w:fldChar w:fldCharType="separate"/>
      </w:r>
      <w:r w:rsidR="00C62F73">
        <w:t xml:space="preserve">Table </w:t>
      </w:r>
      <w:r w:rsidR="00C62F73">
        <w:rPr>
          <w:noProof/>
        </w:rPr>
        <w:t>32</w:t>
      </w:r>
      <w:r>
        <w:fldChar w:fldCharType="end"/>
      </w:r>
      <w:r>
        <w:t xml:space="preserve"> was assigned. If the EVCs were different but all fell into the broad saline category, the saline category was assigned. Otherwise the salinity regime was classed as unknown.</w:t>
      </w:r>
    </w:p>
    <w:p w:rsidR="00DB7293" w:rsidRDefault="00DB7293" w:rsidP="0003328A">
      <w:pPr>
        <w:pStyle w:val="Body2"/>
      </w:pPr>
      <w:r>
        <w:t>For wetlands with Corrick category and/or subcategory information, wetlands were classified into one of three salinity regime categories (</w:t>
      </w:r>
      <w:r w:rsidR="00970D2B">
        <w:t>fresh, saline</w:t>
      </w:r>
      <w:r>
        <w:t xml:space="preserve"> or hypersaline, based on the rules outlined in </w:t>
      </w:r>
      <w:r>
        <w:fldChar w:fldCharType="begin"/>
      </w:r>
      <w:r>
        <w:instrText xml:space="preserve"> REF _Ref408582363 \h </w:instrText>
      </w:r>
      <w:r w:rsidR="0003328A">
        <w:instrText xml:space="preserve"> \* MERGEFORMAT </w:instrText>
      </w:r>
      <w:r>
        <w:fldChar w:fldCharType="separate"/>
      </w:r>
      <w:r w:rsidR="00C62F73">
        <w:t xml:space="preserve">Table </w:t>
      </w:r>
      <w:r w:rsidR="00C62F73">
        <w:rPr>
          <w:noProof/>
        </w:rPr>
        <w:t>33</w:t>
      </w:r>
      <w:r>
        <w:fldChar w:fldCharType="end"/>
      </w:r>
      <w:r>
        <w:t>. If a wetland did not have a Corrick category assigned it was classified as unknown for this information source.</w:t>
      </w:r>
    </w:p>
    <w:p w:rsidR="00DB7293" w:rsidRDefault="00DB7293" w:rsidP="0003328A">
      <w:pPr>
        <w:pStyle w:val="Body2"/>
      </w:pPr>
      <w:r>
        <w:t>Wetlands in WETLAND_CURRENT that intersected with estuaries were classified as saline. There was insufficient information to classify them into the hyposaline, mesosaline or hypersaline categories. Those that did not intersect with estuaries were classed as unknown for this information source.</w:t>
      </w:r>
    </w:p>
    <w:p w:rsidR="00DB7293" w:rsidRDefault="00DB7293" w:rsidP="00DB7293">
      <w:pPr>
        <w:pStyle w:val="TableTitle"/>
      </w:pPr>
      <w:bookmarkStart w:id="229" w:name="_Ref408582363"/>
      <w:r>
        <w:t xml:space="preserve">Table </w:t>
      </w:r>
      <w:fldSimple w:instr=" SEQ Table \* ARABIC ">
        <w:r w:rsidR="00C62F73">
          <w:rPr>
            <w:noProof/>
          </w:rPr>
          <w:t>33</w:t>
        </w:r>
      </w:fldSimple>
      <w:bookmarkEnd w:id="229"/>
      <w:r>
        <w:t>. Assignment of salinity regime based on Corrick category and subcategory</w:t>
      </w:r>
      <w:r w:rsidR="007E1B50">
        <w:t xml:space="preserve"> (</w:t>
      </w:r>
      <w:r w:rsidR="007E1B50">
        <w:fldChar w:fldCharType="begin"/>
      </w:r>
      <w:r w:rsidR="007E1B50">
        <w:instrText xml:space="preserve"> REF _Ref408577531 \h </w:instrText>
      </w:r>
      <w:r w:rsidR="007E1B50">
        <w:fldChar w:fldCharType="separate"/>
      </w:r>
      <w:r w:rsidR="00C62F73">
        <w:t xml:space="preserve">Table </w:t>
      </w:r>
      <w:r w:rsidR="00C62F73">
        <w:rPr>
          <w:noProof/>
        </w:rPr>
        <w:t>1</w:t>
      </w:r>
      <w:r w:rsidR="007E1B50">
        <w:fldChar w:fldCharType="end"/>
      </w:r>
      <w:r w:rsidR="007E1B50">
        <w:t>).</w:t>
      </w:r>
    </w:p>
    <w:tbl>
      <w:tblPr>
        <w:tblW w:w="9639" w:type="dxa"/>
        <w:tblInd w:w="108" w:type="dxa"/>
        <w:tblBorders>
          <w:top w:val="single" w:sz="4" w:space="0" w:color="228591"/>
          <w:bottom w:val="single" w:sz="4" w:space="0" w:color="228591"/>
          <w:insideH w:val="single" w:sz="4" w:space="0" w:color="228591"/>
        </w:tblBorders>
        <w:shd w:val="clear" w:color="auto" w:fill="FDE9D9"/>
        <w:tblLayout w:type="fixed"/>
        <w:tblLook w:val="0000" w:firstRow="0" w:lastRow="0" w:firstColumn="0" w:lastColumn="0" w:noHBand="0" w:noVBand="0"/>
      </w:tblPr>
      <w:tblGrid>
        <w:gridCol w:w="1701"/>
        <w:gridCol w:w="7938"/>
      </w:tblGrid>
      <w:tr w:rsidR="00DB7293" w:rsidRPr="00B1107A" w:rsidTr="0003328A">
        <w:trPr>
          <w:trHeight w:val="90"/>
          <w:tblHeader/>
        </w:trPr>
        <w:tc>
          <w:tcPr>
            <w:tcW w:w="1701" w:type="dxa"/>
            <w:shd w:val="clear" w:color="auto" w:fill="228591"/>
          </w:tcPr>
          <w:p w:rsidR="00DB7293" w:rsidRPr="00B1107A" w:rsidRDefault="00DB7293" w:rsidP="0003328A">
            <w:pPr>
              <w:pStyle w:val="Body"/>
              <w:rPr>
                <w:b/>
              </w:rPr>
            </w:pPr>
            <w:r>
              <w:rPr>
                <w:b/>
              </w:rPr>
              <w:t>Salinity regime</w:t>
            </w:r>
          </w:p>
        </w:tc>
        <w:tc>
          <w:tcPr>
            <w:tcW w:w="7938" w:type="dxa"/>
            <w:shd w:val="clear" w:color="auto" w:fill="228591"/>
          </w:tcPr>
          <w:p w:rsidR="00DB7293" w:rsidRPr="00B1107A" w:rsidRDefault="00DB7293" w:rsidP="0003328A">
            <w:pPr>
              <w:pStyle w:val="Body"/>
              <w:rPr>
                <w:b/>
              </w:rPr>
            </w:pPr>
            <w:r>
              <w:rPr>
                <w:b/>
              </w:rPr>
              <w:t>Corrick category / subcategory</w:t>
            </w:r>
          </w:p>
        </w:tc>
      </w:tr>
      <w:tr w:rsidR="00DB7293" w:rsidRPr="00B1107A" w:rsidTr="0003328A">
        <w:trPr>
          <w:trHeight w:val="90"/>
        </w:trPr>
        <w:tc>
          <w:tcPr>
            <w:tcW w:w="1701" w:type="dxa"/>
            <w:shd w:val="clear" w:color="auto" w:fill="auto"/>
          </w:tcPr>
          <w:p w:rsidR="00DB7293" w:rsidRPr="00B1107A" w:rsidRDefault="00DB7293" w:rsidP="0003328A">
            <w:pPr>
              <w:pStyle w:val="Body"/>
            </w:pPr>
            <w:r>
              <w:t>Fresh</w:t>
            </w:r>
          </w:p>
        </w:tc>
        <w:tc>
          <w:tcPr>
            <w:tcW w:w="7938" w:type="dxa"/>
            <w:shd w:val="clear" w:color="auto" w:fill="auto"/>
          </w:tcPr>
          <w:p w:rsidR="00DB7293" w:rsidRPr="00B1107A" w:rsidRDefault="00DB7293" w:rsidP="007E1B50">
            <w:pPr>
              <w:pStyle w:val="Body"/>
            </w:pPr>
            <w:r>
              <w:t xml:space="preserve">Corrick category is either </w:t>
            </w:r>
            <w:r w:rsidR="007E1B50">
              <w:t>f</w:t>
            </w:r>
            <w:r w:rsidRPr="00B062C3">
              <w:t>looded river flats</w:t>
            </w:r>
            <w:r>
              <w:t xml:space="preserve">, </w:t>
            </w:r>
            <w:r w:rsidR="007E1B50">
              <w:t>f</w:t>
            </w:r>
            <w:r>
              <w:t xml:space="preserve">reshwater meadow, </w:t>
            </w:r>
            <w:r w:rsidR="007E1B50">
              <w:t>s</w:t>
            </w:r>
            <w:r>
              <w:t xml:space="preserve">hallow freshwater marsh, </w:t>
            </w:r>
            <w:r w:rsidR="007E1B50">
              <w:t>d</w:t>
            </w:r>
            <w:r>
              <w:t xml:space="preserve">eep freshwater marsh, </w:t>
            </w:r>
            <w:r w:rsidR="007E1B50">
              <w:t>p</w:t>
            </w:r>
            <w:r>
              <w:t xml:space="preserve">ermanent open freshwater or </w:t>
            </w:r>
            <w:r w:rsidR="007E1B50">
              <w:t>s</w:t>
            </w:r>
            <w:r w:rsidRPr="00B1107A">
              <w:t>ewage oxidation basin</w:t>
            </w:r>
          </w:p>
        </w:tc>
      </w:tr>
      <w:tr w:rsidR="00DB7293" w:rsidRPr="00B1107A" w:rsidTr="0003328A">
        <w:trPr>
          <w:trHeight w:val="90"/>
        </w:trPr>
        <w:tc>
          <w:tcPr>
            <w:tcW w:w="1701" w:type="dxa"/>
            <w:shd w:val="clear" w:color="auto" w:fill="auto"/>
          </w:tcPr>
          <w:p w:rsidR="00DB7293" w:rsidRPr="00B1107A" w:rsidRDefault="00DB7293" w:rsidP="0003328A">
            <w:pPr>
              <w:pStyle w:val="Body"/>
            </w:pPr>
            <w:r>
              <w:t>Saline</w:t>
            </w:r>
          </w:p>
        </w:tc>
        <w:tc>
          <w:tcPr>
            <w:tcW w:w="7938" w:type="dxa"/>
            <w:shd w:val="clear" w:color="auto" w:fill="auto"/>
          </w:tcPr>
          <w:p w:rsidR="00DB7293" w:rsidRPr="00B1107A" w:rsidRDefault="00DB7293" w:rsidP="007E1B50">
            <w:pPr>
              <w:pStyle w:val="Body"/>
            </w:pPr>
            <w:r w:rsidRPr="00B1107A">
              <w:t xml:space="preserve">Corrick category is either </w:t>
            </w:r>
            <w:r w:rsidR="007E1B50">
              <w:t>s</w:t>
            </w:r>
            <w:r>
              <w:t xml:space="preserve">emi-permanent saline (provided that subcategory is not </w:t>
            </w:r>
            <w:r w:rsidR="007E1B50">
              <w:t>h</w:t>
            </w:r>
            <w:r w:rsidRPr="00B1107A">
              <w:t>ypersaline lake</w:t>
            </w:r>
            <w:r>
              <w:t xml:space="preserve">), </w:t>
            </w:r>
            <w:r w:rsidR="007E1B50">
              <w:t>p</w:t>
            </w:r>
            <w:r>
              <w:t xml:space="preserve">ermanent saline or </w:t>
            </w:r>
            <w:r w:rsidR="007E1B50">
              <w:t>s</w:t>
            </w:r>
            <w:r>
              <w:t>alt evaporation basin</w:t>
            </w:r>
          </w:p>
        </w:tc>
      </w:tr>
      <w:tr w:rsidR="00DB7293" w:rsidRPr="00B1107A" w:rsidTr="0003328A">
        <w:trPr>
          <w:trHeight w:val="90"/>
        </w:trPr>
        <w:tc>
          <w:tcPr>
            <w:tcW w:w="1701" w:type="dxa"/>
            <w:shd w:val="clear" w:color="auto" w:fill="auto"/>
          </w:tcPr>
          <w:p w:rsidR="00DB7293" w:rsidRPr="00B1107A" w:rsidRDefault="00DB7293" w:rsidP="0003328A">
            <w:pPr>
              <w:pStyle w:val="Body"/>
            </w:pPr>
            <w:r>
              <w:t>Hypersaline</w:t>
            </w:r>
          </w:p>
        </w:tc>
        <w:tc>
          <w:tcPr>
            <w:tcW w:w="7938" w:type="dxa"/>
            <w:shd w:val="clear" w:color="auto" w:fill="auto"/>
          </w:tcPr>
          <w:p w:rsidR="00DB7293" w:rsidRPr="00B1107A" w:rsidRDefault="00DB7293" w:rsidP="007E1B50">
            <w:pPr>
              <w:pStyle w:val="Body"/>
            </w:pPr>
            <w:r>
              <w:t xml:space="preserve">Corrick category is </w:t>
            </w:r>
            <w:r w:rsidR="007E1B50">
              <w:t>s</w:t>
            </w:r>
            <w:r>
              <w:t xml:space="preserve">emi-permanent saline and subcategory is </w:t>
            </w:r>
            <w:r w:rsidR="007E1B50">
              <w:t>h</w:t>
            </w:r>
            <w:r w:rsidRPr="00B1107A">
              <w:t>ypersaline lake</w:t>
            </w:r>
          </w:p>
        </w:tc>
      </w:tr>
    </w:tbl>
    <w:p w:rsidR="00DB7293" w:rsidRDefault="00DB7293" w:rsidP="00DB7293">
      <w:pPr>
        <w:pStyle w:val="Body"/>
      </w:pPr>
    </w:p>
    <w:p w:rsidR="00DB7293" w:rsidRPr="00180D67" w:rsidRDefault="00DB7293" w:rsidP="0003328A">
      <w:pPr>
        <w:pStyle w:val="HD"/>
      </w:pPr>
      <w:r w:rsidRPr="00180D67">
        <w:t>Step 3. Compare the results from independent data sources and assign the salinity regime category to the wetlands covered in Step 2</w:t>
      </w:r>
    </w:p>
    <w:p w:rsidR="00DB7293" w:rsidRDefault="00DB7293" w:rsidP="004D5939">
      <w:pPr>
        <w:pStyle w:val="Body2"/>
      </w:pPr>
      <w:r>
        <w:t>The results from these three overlay analyses were then compared and final salinity regime category was assigned based on the consistency of the results and the reliability of the datasets (</w:t>
      </w:r>
      <w:r w:rsidR="00971955">
        <w:fldChar w:fldCharType="begin"/>
      </w:r>
      <w:r w:rsidR="00971955">
        <w:instrText xml:space="preserve"> REF _Ref445199969 \h </w:instrText>
      </w:r>
      <w:r w:rsidR="00971955">
        <w:fldChar w:fldCharType="separate"/>
      </w:r>
      <w:r w:rsidR="00C62F73">
        <w:t xml:space="preserve">Table </w:t>
      </w:r>
      <w:r w:rsidR="00C62F73">
        <w:rPr>
          <w:noProof/>
        </w:rPr>
        <w:t>34</w:t>
      </w:r>
      <w:r w:rsidR="00971955">
        <w:fldChar w:fldCharType="end"/>
      </w:r>
      <w:r>
        <w:t xml:space="preserve">). </w:t>
      </w:r>
    </w:p>
    <w:p w:rsidR="00DB7293" w:rsidRDefault="00DB7293" w:rsidP="00D90011">
      <w:pPr>
        <w:pStyle w:val="Bullet"/>
      </w:pPr>
      <w:r>
        <w:t>The derived datasets were considered moderately reliable where the three overlay analyses were not substantially inconsistent from each other, but where the three overlays were inconsistent</w:t>
      </w:r>
      <w:r w:rsidR="00864CCC">
        <w:t>,</w:t>
      </w:r>
      <w:r>
        <w:t xml:space="preserve"> the classification was considered to be of low confidence</w:t>
      </w:r>
      <w:r w:rsidR="00971955">
        <w:t xml:space="preserve"> </w:t>
      </w:r>
      <w:r>
        <w:t>(</w:t>
      </w:r>
      <w:r w:rsidR="00971955">
        <w:fldChar w:fldCharType="begin"/>
      </w:r>
      <w:r w:rsidR="00971955">
        <w:instrText xml:space="preserve"> REF _Ref445199969 \h </w:instrText>
      </w:r>
      <w:r w:rsidR="00971955">
        <w:fldChar w:fldCharType="separate"/>
      </w:r>
      <w:r w:rsidR="00C62F73">
        <w:t xml:space="preserve">Table </w:t>
      </w:r>
      <w:r w:rsidR="00C62F73">
        <w:rPr>
          <w:noProof/>
        </w:rPr>
        <w:t>34</w:t>
      </w:r>
      <w:r w:rsidR="00971955">
        <w:fldChar w:fldCharType="end"/>
      </w:r>
      <w:r>
        <w:t>). The moderate confidence assigned for consistent overlay analyses was based on the following factors.</w:t>
      </w:r>
    </w:p>
    <w:p w:rsidR="00D90011" w:rsidRDefault="00D90011" w:rsidP="00D90011">
      <w:pPr>
        <w:pStyle w:val="Bullet"/>
        <w:numPr>
          <w:ilvl w:val="0"/>
          <w:numId w:val="1"/>
        </w:numPr>
        <w:tabs>
          <w:tab w:val="clear" w:pos="720"/>
          <w:tab w:val="num" w:pos="3479"/>
        </w:tabs>
        <w:ind w:left="170" w:hanging="170"/>
      </w:pPr>
      <w:r w:rsidRPr="00864CCC">
        <w:t>IWC EVCs are considered reliable as they are based on field assessments, however, the confidence in assigning the salinity regime was considered lower because some EVCs have a range of salinity regime preferences (Appendix 6).</w:t>
      </w:r>
      <w:r>
        <w:t xml:space="preserve"> </w:t>
      </w:r>
    </w:p>
    <w:p w:rsidR="00D90011" w:rsidRDefault="00D90011" w:rsidP="00D90011">
      <w:pPr>
        <w:pStyle w:val="Bullet"/>
        <w:numPr>
          <w:ilvl w:val="0"/>
          <w:numId w:val="1"/>
        </w:numPr>
        <w:tabs>
          <w:tab w:val="clear" w:pos="720"/>
          <w:tab w:val="num" w:pos="3479"/>
        </w:tabs>
        <w:ind w:left="170" w:hanging="170"/>
      </w:pPr>
      <w:r w:rsidRPr="00864CCC">
        <w:t>The salinity regime dataset derived from Corrick information was considered to be only moderately reliable.</w:t>
      </w:r>
      <w:r>
        <w:t xml:space="preserve"> </w:t>
      </w:r>
      <w:r w:rsidRPr="00864CCC">
        <w:t>Most Corrick information is for wetlands derived from the WETLAND_1994 dataset</w:t>
      </w:r>
      <w:r>
        <w:t>. Most of t</w:t>
      </w:r>
      <w:r w:rsidRPr="00864CCC">
        <w:t>hese have not had their Corrick classification updated since 1994. It is possible the salinity categories may have changed. In addition, the threshold for the hypersaline category is different to that used in this framework.</w:t>
      </w:r>
    </w:p>
    <w:p w:rsidR="00D90011" w:rsidRDefault="00D90011" w:rsidP="00D90011">
      <w:pPr>
        <w:pStyle w:val="Bullet"/>
        <w:numPr>
          <w:ilvl w:val="0"/>
          <w:numId w:val="1"/>
        </w:numPr>
        <w:tabs>
          <w:tab w:val="clear" w:pos="720"/>
          <w:tab w:val="num" w:pos="3479"/>
        </w:tabs>
        <w:ind w:left="170" w:hanging="170"/>
      </w:pPr>
      <w:r w:rsidRPr="00864CCC">
        <w:t>The estuaries dataset was considered to be moderately reliable as the mapping of estuaries is considered accurate. However, the discrimination between different saline categories is not possible.</w:t>
      </w:r>
    </w:p>
    <w:p w:rsidR="00D90011" w:rsidRDefault="00D90011">
      <w:pPr>
        <w:rPr>
          <w:rFonts w:cs="Arial"/>
          <w:b/>
          <w:color w:val="404040"/>
          <w:szCs w:val="18"/>
        </w:rPr>
      </w:pPr>
      <w:bookmarkStart w:id="230" w:name="_Ref408582388"/>
      <w:r>
        <w:br w:type="page"/>
      </w:r>
    </w:p>
    <w:p w:rsidR="00DB7293" w:rsidRDefault="00DB7293" w:rsidP="00DB7293">
      <w:pPr>
        <w:pStyle w:val="TableTitle"/>
      </w:pPr>
      <w:bookmarkStart w:id="231" w:name="_Ref445199969"/>
      <w:r>
        <w:t xml:space="preserve">Table </w:t>
      </w:r>
      <w:fldSimple w:instr=" SEQ Table \* ARABIC ">
        <w:r w:rsidR="00C62F73">
          <w:rPr>
            <w:noProof/>
          </w:rPr>
          <w:t>34</w:t>
        </w:r>
      </w:fldSimple>
      <w:bookmarkEnd w:id="230"/>
      <w:bookmarkEnd w:id="231"/>
      <w:r>
        <w:t xml:space="preserve">. Assignment of final salinity regime categories to remaining wetlands in WETLAND_CURRENT based on comparison of results from </w:t>
      </w:r>
      <w:r w:rsidR="002A3C91">
        <w:t>three</w:t>
      </w:r>
      <w:r>
        <w:t xml:space="preserve"> datasets.</w:t>
      </w:r>
    </w:p>
    <w:tbl>
      <w:tblPr>
        <w:tblW w:w="9639" w:type="dxa"/>
        <w:tblInd w:w="108" w:type="dxa"/>
        <w:tblBorders>
          <w:top w:val="single" w:sz="4" w:space="0" w:color="228591"/>
          <w:bottom w:val="single" w:sz="4" w:space="0" w:color="228591"/>
          <w:insideH w:val="single" w:sz="4" w:space="0" w:color="228591"/>
        </w:tblBorders>
        <w:tblLayout w:type="fixed"/>
        <w:tblLook w:val="0000" w:firstRow="0" w:lastRow="0" w:firstColumn="0" w:lastColumn="0" w:noHBand="0" w:noVBand="0"/>
      </w:tblPr>
      <w:tblGrid>
        <w:gridCol w:w="1701"/>
        <w:gridCol w:w="1985"/>
        <w:gridCol w:w="2126"/>
        <w:gridCol w:w="709"/>
        <w:gridCol w:w="1559"/>
        <w:gridCol w:w="1559"/>
      </w:tblGrid>
      <w:tr w:rsidR="002A3C91" w:rsidRPr="009D0F2F" w:rsidTr="002A3C91">
        <w:trPr>
          <w:trHeight w:val="90"/>
          <w:tblHeader/>
        </w:trPr>
        <w:tc>
          <w:tcPr>
            <w:tcW w:w="1701" w:type="dxa"/>
            <w:vMerge w:val="restart"/>
            <w:shd w:val="clear" w:color="auto" w:fill="228591"/>
            <w:vAlign w:val="bottom"/>
          </w:tcPr>
          <w:p w:rsidR="002A3C91" w:rsidRPr="009D0F2F" w:rsidRDefault="002A3C91" w:rsidP="0003328A">
            <w:pPr>
              <w:pStyle w:val="TblHd"/>
            </w:pPr>
            <w:bookmarkStart w:id="232" w:name="_Hlk397091639"/>
            <w:r w:rsidRPr="009D0F2F">
              <w:t>Assigned salinity regime category</w:t>
            </w:r>
          </w:p>
        </w:tc>
        <w:tc>
          <w:tcPr>
            <w:tcW w:w="4820" w:type="dxa"/>
            <w:gridSpan w:val="3"/>
            <w:shd w:val="clear" w:color="auto" w:fill="228591"/>
            <w:vAlign w:val="bottom"/>
          </w:tcPr>
          <w:p w:rsidR="002A3C91" w:rsidRPr="009D0F2F" w:rsidRDefault="002A3C91" w:rsidP="002A3C91">
            <w:pPr>
              <w:pStyle w:val="TblHd"/>
              <w:jc w:val="center"/>
            </w:pPr>
            <w:r>
              <w:t>Salinity regime category from analysis of dataset</w:t>
            </w:r>
          </w:p>
        </w:tc>
        <w:tc>
          <w:tcPr>
            <w:tcW w:w="3118" w:type="dxa"/>
            <w:gridSpan w:val="2"/>
            <w:shd w:val="clear" w:color="auto" w:fill="228591"/>
            <w:vAlign w:val="bottom"/>
          </w:tcPr>
          <w:p w:rsidR="002A3C91" w:rsidRPr="009D0F2F" w:rsidRDefault="002A3C91" w:rsidP="002A3C91">
            <w:pPr>
              <w:pStyle w:val="TblHd"/>
              <w:jc w:val="center"/>
            </w:pPr>
          </w:p>
        </w:tc>
      </w:tr>
      <w:bookmarkEnd w:id="232"/>
      <w:tr w:rsidR="00DB7293" w:rsidRPr="009D0F2F" w:rsidTr="00D90011">
        <w:trPr>
          <w:trHeight w:val="90"/>
          <w:tblHeader/>
        </w:trPr>
        <w:tc>
          <w:tcPr>
            <w:tcW w:w="1701" w:type="dxa"/>
            <w:vMerge/>
            <w:shd w:val="clear" w:color="auto" w:fill="228591"/>
            <w:vAlign w:val="bottom"/>
          </w:tcPr>
          <w:p w:rsidR="00DB7293" w:rsidRPr="009D0F2F" w:rsidRDefault="00DB7293" w:rsidP="0003328A">
            <w:pPr>
              <w:pStyle w:val="TblHd"/>
            </w:pPr>
          </w:p>
        </w:tc>
        <w:tc>
          <w:tcPr>
            <w:tcW w:w="1985" w:type="dxa"/>
            <w:shd w:val="clear" w:color="auto" w:fill="228591"/>
            <w:vAlign w:val="bottom"/>
          </w:tcPr>
          <w:p w:rsidR="00DB7293" w:rsidRPr="009D0F2F" w:rsidRDefault="00DB7293" w:rsidP="0003328A">
            <w:pPr>
              <w:pStyle w:val="TblHd"/>
            </w:pPr>
            <w:r w:rsidRPr="009D0F2F">
              <w:rPr>
                <w:rFonts w:cs="Calibri"/>
                <w:lang w:eastAsia="en-AU"/>
              </w:rPr>
              <w:t>IWC</w:t>
            </w:r>
            <w:r>
              <w:rPr>
                <w:rFonts w:cs="Calibri"/>
                <w:lang w:eastAsia="en-AU"/>
              </w:rPr>
              <w:t>DMS</w:t>
            </w:r>
          </w:p>
        </w:tc>
        <w:tc>
          <w:tcPr>
            <w:tcW w:w="2126" w:type="dxa"/>
            <w:shd w:val="clear" w:color="auto" w:fill="228591"/>
            <w:vAlign w:val="bottom"/>
          </w:tcPr>
          <w:p w:rsidR="00DB7293" w:rsidRPr="009D0F2F" w:rsidRDefault="00DB7293" w:rsidP="0003328A">
            <w:pPr>
              <w:pStyle w:val="TblHd"/>
            </w:pPr>
            <w:r>
              <w:rPr>
                <w:rFonts w:cs="Calibri"/>
                <w:lang w:eastAsia="en-AU"/>
              </w:rPr>
              <w:t>Corrick classification</w:t>
            </w:r>
          </w:p>
        </w:tc>
        <w:tc>
          <w:tcPr>
            <w:tcW w:w="2268" w:type="dxa"/>
            <w:gridSpan w:val="2"/>
            <w:shd w:val="clear" w:color="auto" w:fill="228591"/>
            <w:vAlign w:val="bottom"/>
          </w:tcPr>
          <w:p w:rsidR="00DB7293" w:rsidRPr="009D0F2F" w:rsidRDefault="00DB7293" w:rsidP="0003328A">
            <w:pPr>
              <w:pStyle w:val="TblHd"/>
            </w:pPr>
            <w:r w:rsidRPr="009D0F2F">
              <w:rPr>
                <w:rFonts w:cs="Calibri"/>
                <w:lang w:eastAsia="en-AU"/>
              </w:rPr>
              <w:t>Estuaries</w:t>
            </w:r>
          </w:p>
        </w:tc>
        <w:tc>
          <w:tcPr>
            <w:tcW w:w="1559" w:type="dxa"/>
            <w:shd w:val="clear" w:color="auto" w:fill="228591"/>
            <w:vAlign w:val="bottom"/>
          </w:tcPr>
          <w:p w:rsidR="00DB7293" w:rsidRPr="009D0F2F" w:rsidRDefault="00DB7293" w:rsidP="0003328A">
            <w:pPr>
              <w:pStyle w:val="TblHd"/>
            </w:pPr>
            <w:r>
              <w:rPr>
                <w:rFonts w:cs="Calibri"/>
                <w:lang w:eastAsia="en-AU"/>
              </w:rPr>
              <w:t>Confidence</w:t>
            </w:r>
          </w:p>
        </w:tc>
      </w:tr>
      <w:tr w:rsidR="00DB7293" w:rsidRPr="009834E4" w:rsidTr="00D90011">
        <w:trPr>
          <w:trHeight w:val="90"/>
        </w:trPr>
        <w:tc>
          <w:tcPr>
            <w:tcW w:w="1701" w:type="dxa"/>
            <w:vMerge w:val="restart"/>
            <w:shd w:val="clear" w:color="auto" w:fill="auto"/>
            <w:vAlign w:val="center"/>
          </w:tcPr>
          <w:p w:rsidR="00DB7293" w:rsidRDefault="00DB7293" w:rsidP="0003328A">
            <w:pPr>
              <w:pStyle w:val="TblBdy"/>
            </w:pPr>
            <w:r>
              <w:t>Fresh</w:t>
            </w:r>
          </w:p>
        </w:tc>
        <w:tc>
          <w:tcPr>
            <w:tcW w:w="1985" w:type="dxa"/>
            <w:shd w:val="clear" w:color="auto" w:fill="auto"/>
            <w:vAlign w:val="center"/>
          </w:tcPr>
          <w:p w:rsidR="00DB7293" w:rsidRPr="0075542E" w:rsidRDefault="00DB7293" w:rsidP="0003328A">
            <w:pPr>
              <w:pStyle w:val="TblBdy"/>
            </w:pPr>
            <w:r>
              <w:t>Fresh</w:t>
            </w:r>
          </w:p>
        </w:tc>
        <w:tc>
          <w:tcPr>
            <w:tcW w:w="2126" w:type="dxa"/>
            <w:shd w:val="clear" w:color="auto" w:fill="auto"/>
            <w:vAlign w:val="center"/>
          </w:tcPr>
          <w:p w:rsidR="00DB7293" w:rsidRPr="0075542E" w:rsidRDefault="00DB7293" w:rsidP="0003328A">
            <w:pPr>
              <w:pStyle w:val="TblBdy"/>
            </w:pPr>
            <w:r>
              <w:t>Fresh</w:t>
            </w:r>
          </w:p>
        </w:tc>
        <w:tc>
          <w:tcPr>
            <w:tcW w:w="2268" w:type="dxa"/>
            <w:gridSpan w:val="2"/>
            <w:shd w:val="clear" w:color="auto" w:fill="auto"/>
            <w:vAlign w:val="center"/>
          </w:tcPr>
          <w:p w:rsidR="00DB7293" w:rsidRPr="0075542E" w:rsidRDefault="00DB7293" w:rsidP="0003328A">
            <w:pPr>
              <w:pStyle w:val="TblBdy"/>
            </w:pPr>
            <w:r>
              <w:t>Unknown</w:t>
            </w:r>
          </w:p>
        </w:tc>
        <w:tc>
          <w:tcPr>
            <w:tcW w:w="1559" w:type="dxa"/>
            <w:shd w:val="clear" w:color="auto" w:fill="auto"/>
            <w:vAlign w:val="center"/>
          </w:tcPr>
          <w:p w:rsidR="00DB7293" w:rsidRPr="0075542E" w:rsidRDefault="00DB7293" w:rsidP="0003328A">
            <w:pPr>
              <w:pStyle w:val="TblBdy"/>
            </w:pPr>
            <w:r>
              <w:t>Moderate</w:t>
            </w:r>
          </w:p>
        </w:tc>
      </w:tr>
      <w:tr w:rsidR="00DB7293" w:rsidRPr="009834E4" w:rsidTr="00D90011">
        <w:trPr>
          <w:trHeight w:val="90"/>
        </w:trPr>
        <w:tc>
          <w:tcPr>
            <w:tcW w:w="1701" w:type="dxa"/>
            <w:vMerge/>
            <w:shd w:val="clear" w:color="auto" w:fill="auto"/>
            <w:vAlign w:val="center"/>
          </w:tcPr>
          <w:p w:rsidR="00DB7293" w:rsidRDefault="00DB7293" w:rsidP="0003328A">
            <w:pPr>
              <w:pStyle w:val="TblBdy"/>
            </w:pPr>
          </w:p>
        </w:tc>
        <w:tc>
          <w:tcPr>
            <w:tcW w:w="1985" w:type="dxa"/>
            <w:shd w:val="clear" w:color="auto" w:fill="auto"/>
            <w:vAlign w:val="center"/>
          </w:tcPr>
          <w:p w:rsidR="00DB7293" w:rsidDel="00322362" w:rsidRDefault="00DB7293" w:rsidP="0003328A">
            <w:pPr>
              <w:pStyle w:val="TblBdy"/>
            </w:pPr>
            <w:r>
              <w:t>Fresh</w:t>
            </w:r>
          </w:p>
        </w:tc>
        <w:tc>
          <w:tcPr>
            <w:tcW w:w="2126" w:type="dxa"/>
            <w:shd w:val="clear" w:color="auto" w:fill="auto"/>
            <w:vAlign w:val="center"/>
          </w:tcPr>
          <w:p w:rsidR="00DB7293" w:rsidRDefault="00DB7293" w:rsidP="0003328A">
            <w:pPr>
              <w:pStyle w:val="TblBdy"/>
            </w:pPr>
            <w:r>
              <w:t>Unknown</w:t>
            </w:r>
          </w:p>
        </w:tc>
        <w:tc>
          <w:tcPr>
            <w:tcW w:w="2268" w:type="dxa"/>
            <w:gridSpan w:val="2"/>
            <w:shd w:val="clear" w:color="auto" w:fill="auto"/>
            <w:vAlign w:val="center"/>
          </w:tcPr>
          <w:p w:rsidR="00DB7293" w:rsidDel="00322362" w:rsidRDefault="00DB7293" w:rsidP="0003328A">
            <w:pPr>
              <w:pStyle w:val="TblBdy"/>
            </w:pPr>
            <w:r>
              <w:t>Unknown</w:t>
            </w:r>
          </w:p>
        </w:tc>
        <w:tc>
          <w:tcPr>
            <w:tcW w:w="1559" w:type="dxa"/>
            <w:shd w:val="clear" w:color="auto" w:fill="auto"/>
            <w:vAlign w:val="center"/>
          </w:tcPr>
          <w:p w:rsidR="00DB7293" w:rsidRDefault="00DB7293" w:rsidP="0003328A">
            <w:pPr>
              <w:pStyle w:val="TblBdy"/>
            </w:pPr>
            <w:r w:rsidRPr="00D846A9">
              <w:t>Moderate</w:t>
            </w:r>
          </w:p>
        </w:tc>
      </w:tr>
      <w:tr w:rsidR="00DB7293" w:rsidRPr="009834E4" w:rsidTr="00D90011">
        <w:trPr>
          <w:trHeight w:val="90"/>
        </w:trPr>
        <w:tc>
          <w:tcPr>
            <w:tcW w:w="1701" w:type="dxa"/>
            <w:vMerge/>
            <w:shd w:val="clear" w:color="auto" w:fill="auto"/>
            <w:vAlign w:val="center"/>
          </w:tcPr>
          <w:p w:rsidR="00DB7293" w:rsidRDefault="00DB7293" w:rsidP="0003328A">
            <w:pPr>
              <w:pStyle w:val="TblBdy"/>
            </w:pPr>
          </w:p>
        </w:tc>
        <w:tc>
          <w:tcPr>
            <w:tcW w:w="1985" w:type="dxa"/>
            <w:shd w:val="clear" w:color="auto" w:fill="auto"/>
            <w:vAlign w:val="center"/>
          </w:tcPr>
          <w:p w:rsidR="00DB7293" w:rsidRDefault="00DB7293" w:rsidP="0003328A">
            <w:pPr>
              <w:pStyle w:val="TblBdy"/>
            </w:pPr>
            <w:r>
              <w:t>Unknown</w:t>
            </w:r>
          </w:p>
        </w:tc>
        <w:tc>
          <w:tcPr>
            <w:tcW w:w="2126" w:type="dxa"/>
            <w:shd w:val="clear" w:color="auto" w:fill="auto"/>
            <w:vAlign w:val="center"/>
          </w:tcPr>
          <w:p w:rsidR="00DB7293" w:rsidRDefault="00DB7293" w:rsidP="0003328A">
            <w:pPr>
              <w:pStyle w:val="TblBdy"/>
            </w:pPr>
            <w:r>
              <w:t>Fresh</w:t>
            </w:r>
          </w:p>
        </w:tc>
        <w:tc>
          <w:tcPr>
            <w:tcW w:w="2268" w:type="dxa"/>
            <w:gridSpan w:val="2"/>
            <w:shd w:val="clear" w:color="auto" w:fill="auto"/>
            <w:vAlign w:val="center"/>
          </w:tcPr>
          <w:p w:rsidR="00DB7293" w:rsidRDefault="00DB7293" w:rsidP="0003328A">
            <w:pPr>
              <w:pStyle w:val="TblBdy"/>
            </w:pPr>
            <w:r>
              <w:t>Unknown</w:t>
            </w:r>
          </w:p>
        </w:tc>
        <w:tc>
          <w:tcPr>
            <w:tcW w:w="1559" w:type="dxa"/>
            <w:shd w:val="clear" w:color="auto" w:fill="auto"/>
            <w:vAlign w:val="center"/>
          </w:tcPr>
          <w:p w:rsidR="00DB7293" w:rsidRPr="00D846A9" w:rsidRDefault="00DB7293" w:rsidP="0003328A">
            <w:pPr>
              <w:pStyle w:val="TblBdy"/>
            </w:pPr>
            <w:r w:rsidRPr="00D846A9">
              <w:t>Moderate</w:t>
            </w:r>
          </w:p>
        </w:tc>
      </w:tr>
      <w:tr w:rsidR="00DB7293" w:rsidRPr="009834E4" w:rsidTr="00D90011">
        <w:trPr>
          <w:trHeight w:val="90"/>
        </w:trPr>
        <w:tc>
          <w:tcPr>
            <w:tcW w:w="1701" w:type="dxa"/>
            <w:vMerge/>
            <w:shd w:val="clear" w:color="auto" w:fill="auto"/>
            <w:vAlign w:val="center"/>
          </w:tcPr>
          <w:p w:rsidR="00DB7293" w:rsidRDefault="00DB7293" w:rsidP="0003328A">
            <w:pPr>
              <w:pStyle w:val="TblBdy"/>
            </w:pPr>
          </w:p>
        </w:tc>
        <w:tc>
          <w:tcPr>
            <w:tcW w:w="1985" w:type="dxa"/>
            <w:shd w:val="clear" w:color="auto" w:fill="auto"/>
          </w:tcPr>
          <w:p w:rsidR="00DB7293" w:rsidRDefault="00DB7293" w:rsidP="0003328A">
            <w:pPr>
              <w:pStyle w:val="TblBdy"/>
            </w:pPr>
            <w:r w:rsidRPr="006D3846">
              <w:t>Fresh</w:t>
            </w:r>
          </w:p>
        </w:tc>
        <w:tc>
          <w:tcPr>
            <w:tcW w:w="2126" w:type="dxa"/>
            <w:shd w:val="clear" w:color="auto" w:fill="auto"/>
          </w:tcPr>
          <w:p w:rsidR="00DB7293" w:rsidRDefault="00DB7293" w:rsidP="0003328A">
            <w:pPr>
              <w:pStyle w:val="TblBdy"/>
            </w:pPr>
            <w:r w:rsidRPr="006D3846">
              <w:t>Fresh</w:t>
            </w:r>
          </w:p>
        </w:tc>
        <w:tc>
          <w:tcPr>
            <w:tcW w:w="2268" w:type="dxa"/>
            <w:gridSpan w:val="2"/>
            <w:shd w:val="clear" w:color="auto" w:fill="auto"/>
            <w:vAlign w:val="center"/>
          </w:tcPr>
          <w:p w:rsidR="00DB7293" w:rsidRDefault="00DB7293" w:rsidP="0003328A">
            <w:pPr>
              <w:pStyle w:val="TblBdy"/>
            </w:pPr>
            <w:r>
              <w:t>Saline</w:t>
            </w:r>
          </w:p>
        </w:tc>
        <w:tc>
          <w:tcPr>
            <w:tcW w:w="1559" w:type="dxa"/>
            <w:shd w:val="clear" w:color="auto" w:fill="auto"/>
            <w:vAlign w:val="center"/>
          </w:tcPr>
          <w:p w:rsidR="00DB7293" w:rsidRDefault="00DB7293" w:rsidP="0003328A">
            <w:pPr>
              <w:pStyle w:val="TblBdy"/>
            </w:pPr>
            <w:r>
              <w:t>Low</w:t>
            </w:r>
          </w:p>
        </w:tc>
      </w:tr>
      <w:tr w:rsidR="00DB7293" w:rsidRPr="009834E4" w:rsidTr="00D90011">
        <w:trPr>
          <w:trHeight w:val="90"/>
        </w:trPr>
        <w:tc>
          <w:tcPr>
            <w:tcW w:w="1701" w:type="dxa"/>
            <w:vMerge/>
            <w:shd w:val="clear" w:color="auto" w:fill="auto"/>
            <w:vAlign w:val="center"/>
          </w:tcPr>
          <w:p w:rsidR="00DB7293" w:rsidRDefault="00DB7293" w:rsidP="0003328A">
            <w:pPr>
              <w:pStyle w:val="TblBdy"/>
            </w:pPr>
          </w:p>
        </w:tc>
        <w:tc>
          <w:tcPr>
            <w:tcW w:w="1985" w:type="dxa"/>
            <w:shd w:val="clear" w:color="auto" w:fill="auto"/>
            <w:vAlign w:val="center"/>
          </w:tcPr>
          <w:p w:rsidR="00DB7293" w:rsidRPr="0075542E" w:rsidRDefault="00DB7293" w:rsidP="0003328A">
            <w:pPr>
              <w:pStyle w:val="TblBdy"/>
            </w:pPr>
            <w:r>
              <w:t>Unknown</w:t>
            </w:r>
          </w:p>
        </w:tc>
        <w:tc>
          <w:tcPr>
            <w:tcW w:w="2126" w:type="dxa"/>
            <w:shd w:val="clear" w:color="auto" w:fill="auto"/>
            <w:vAlign w:val="center"/>
          </w:tcPr>
          <w:p w:rsidR="00DB7293" w:rsidRPr="0075542E" w:rsidRDefault="00DB7293" w:rsidP="0003328A">
            <w:pPr>
              <w:pStyle w:val="TblBdy"/>
            </w:pPr>
            <w:r>
              <w:t>Fresh</w:t>
            </w:r>
          </w:p>
        </w:tc>
        <w:tc>
          <w:tcPr>
            <w:tcW w:w="2268" w:type="dxa"/>
            <w:gridSpan w:val="2"/>
            <w:shd w:val="clear" w:color="auto" w:fill="auto"/>
            <w:vAlign w:val="center"/>
          </w:tcPr>
          <w:p w:rsidR="00DB7293" w:rsidRPr="0075542E" w:rsidRDefault="00DB7293" w:rsidP="0003328A">
            <w:pPr>
              <w:pStyle w:val="TblBdy"/>
            </w:pPr>
            <w:r>
              <w:t>Saline</w:t>
            </w:r>
          </w:p>
        </w:tc>
        <w:tc>
          <w:tcPr>
            <w:tcW w:w="1559" w:type="dxa"/>
            <w:shd w:val="clear" w:color="auto" w:fill="auto"/>
            <w:vAlign w:val="center"/>
          </w:tcPr>
          <w:p w:rsidR="00DB7293" w:rsidRPr="0075542E" w:rsidRDefault="00DB7293" w:rsidP="0003328A">
            <w:pPr>
              <w:pStyle w:val="TblBdy"/>
            </w:pPr>
            <w:r>
              <w:t>Low</w:t>
            </w:r>
          </w:p>
        </w:tc>
      </w:tr>
      <w:tr w:rsidR="00DB7293" w:rsidRPr="009834E4" w:rsidTr="00D90011">
        <w:trPr>
          <w:trHeight w:val="70"/>
        </w:trPr>
        <w:tc>
          <w:tcPr>
            <w:tcW w:w="1701" w:type="dxa"/>
            <w:vMerge w:val="restart"/>
            <w:shd w:val="clear" w:color="auto" w:fill="auto"/>
            <w:vAlign w:val="center"/>
          </w:tcPr>
          <w:p w:rsidR="00DB7293" w:rsidRDefault="00DB7293" w:rsidP="0003328A">
            <w:pPr>
              <w:pStyle w:val="TblBdy"/>
            </w:pPr>
            <w:r>
              <w:t>Hyposaline</w:t>
            </w:r>
          </w:p>
        </w:tc>
        <w:tc>
          <w:tcPr>
            <w:tcW w:w="1985" w:type="dxa"/>
            <w:shd w:val="clear" w:color="auto" w:fill="auto"/>
            <w:vAlign w:val="center"/>
          </w:tcPr>
          <w:p w:rsidR="00DB7293" w:rsidRPr="0075542E" w:rsidRDefault="00DB7293" w:rsidP="0003328A">
            <w:pPr>
              <w:pStyle w:val="TblBdy"/>
            </w:pPr>
            <w:r>
              <w:t>Hyposaline</w:t>
            </w:r>
          </w:p>
        </w:tc>
        <w:tc>
          <w:tcPr>
            <w:tcW w:w="2126" w:type="dxa"/>
            <w:shd w:val="clear" w:color="auto" w:fill="auto"/>
            <w:vAlign w:val="center"/>
          </w:tcPr>
          <w:p w:rsidR="00DB7293" w:rsidRPr="0075542E" w:rsidRDefault="00DB7293" w:rsidP="0003328A">
            <w:pPr>
              <w:pStyle w:val="TblBdy"/>
            </w:pPr>
            <w:r>
              <w:t>Saline</w:t>
            </w:r>
          </w:p>
        </w:tc>
        <w:tc>
          <w:tcPr>
            <w:tcW w:w="2268" w:type="dxa"/>
            <w:gridSpan w:val="2"/>
            <w:shd w:val="clear" w:color="auto" w:fill="auto"/>
            <w:vAlign w:val="center"/>
          </w:tcPr>
          <w:p w:rsidR="00DB7293" w:rsidRPr="0075542E" w:rsidRDefault="00DB7293" w:rsidP="0003328A">
            <w:pPr>
              <w:pStyle w:val="TblBdy"/>
            </w:pPr>
            <w:r>
              <w:t>Unknown</w:t>
            </w:r>
          </w:p>
        </w:tc>
        <w:tc>
          <w:tcPr>
            <w:tcW w:w="1559" w:type="dxa"/>
            <w:shd w:val="clear" w:color="auto" w:fill="auto"/>
            <w:vAlign w:val="center"/>
          </w:tcPr>
          <w:p w:rsidR="00DB7293" w:rsidRPr="0075542E" w:rsidRDefault="00DB7293" w:rsidP="0003328A">
            <w:pPr>
              <w:pStyle w:val="TblBdy"/>
            </w:pPr>
            <w:r w:rsidRPr="00D846A9">
              <w:t>Moderate</w:t>
            </w:r>
          </w:p>
        </w:tc>
      </w:tr>
      <w:tr w:rsidR="00DB7293" w:rsidRPr="009834E4" w:rsidTr="00D90011">
        <w:trPr>
          <w:trHeight w:val="70"/>
        </w:trPr>
        <w:tc>
          <w:tcPr>
            <w:tcW w:w="1701" w:type="dxa"/>
            <w:vMerge/>
            <w:shd w:val="clear" w:color="auto" w:fill="auto"/>
            <w:vAlign w:val="center"/>
          </w:tcPr>
          <w:p w:rsidR="00DB7293" w:rsidRDefault="00DB7293" w:rsidP="0003328A">
            <w:pPr>
              <w:pStyle w:val="TblBdy"/>
            </w:pPr>
          </w:p>
        </w:tc>
        <w:tc>
          <w:tcPr>
            <w:tcW w:w="1985" w:type="dxa"/>
            <w:shd w:val="clear" w:color="auto" w:fill="auto"/>
            <w:vAlign w:val="center"/>
          </w:tcPr>
          <w:p w:rsidR="00DB7293" w:rsidRDefault="00DB7293" w:rsidP="0003328A">
            <w:pPr>
              <w:pStyle w:val="TblBdy"/>
            </w:pPr>
            <w:r>
              <w:t>Hyposaline</w:t>
            </w:r>
          </w:p>
        </w:tc>
        <w:tc>
          <w:tcPr>
            <w:tcW w:w="2126" w:type="dxa"/>
            <w:shd w:val="clear" w:color="auto" w:fill="auto"/>
            <w:vAlign w:val="center"/>
          </w:tcPr>
          <w:p w:rsidR="00DB7293" w:rsidRDefault="00DB7293" w:rsidP="0003328A">
            <w:pPr>
              <w:pStyle w:val="TblBdy"/>
            </w:pPr>
            <w:r>
              <w:t>Hypersaline</w:t>
            </w:r>
          </w:p>
        </w:tc>
        <w:tc>
          <w:tcPr>
            <w:tcW w:w="2268" w:type="dxa"/>
            <w:gridSpan w:val="2"/>
            <w:shd w:val="clear" w:color="auto" w:fill="auto"/>
            <w:vAlign w:val="center"/>
          </w:tcPr>
          <w:p w:rsidR="00DB7293" w:rsidRPr="00B95AEC" w:rsidRDefault="00DB7293" w:rsidP="0003328A">
            <w:pPr>
              <w:pStyle w:val="TblBdy"/>
            </w:pPr>
            <w:r>
              <w:t xml:space="preserve">Saline or </w:t>
            </w:r>
            <w:r w:rsidRPr="00B16938">
              <w:t>Unknown</w:t>
            </w:r>
          </w:p>
        </w:tc>
        <w:tc>
          <w:tcPr>
            <w:tcW w:w="1559" w:type="dxa"/>
            <w:shd w:val="clear" w:color="auto" w:fill="auto"/>
            <w:vAlign w:val="center"/>
          </w:tcPr>
          <w:p w:rsidR="00DB7293" w:rsidRPr="00D846A9" w:rsidRDefault="00DB7293" w:rsidP="0003328A">
            <w:pPr>
              <w:pStyle w:val="TblBdy"/>
            </w:pPr>
            <w:r w:rsidRPr="00D846A9">
              <w:t>Moderate</w:t>
            </w:r>
          </w:p>
        </w:tc>
      </w:tr>
      <w:tr w:rsidR="00DB7293" w:rsidRPr="009834E4" w:rsidTr="00D90011">
        <w:trPr>
          <w:trHeight w:val="70"/>
        </w:trPr>
        <w:tc>
          <w:tcPr>
            <w:tcW w:w="1701" w:type="dxa"/>
            <w:vMerge/>
            <w:shd w:val="clear" w:color="auto" w:fill="auto"/>
            <w:vAlign w:val="center"/>
          </w:tcPr>
          <w:p w:rsidR="00DB7293" w:rsidRDefault="00DB7293" w:rsidP="0003328A">
            <w:pPr>
              <w:pStyle w:val="TblBdy"/>
            </w:pPr>
          </w:p>
        </w:tc>
        <w:tc>
          <w:tcPr>
            <w:tcW w:w="1985" w:type="dxa"/>
            <w:shd w:val="clear" w:color="auto" w:fill="auto"/>
            <w:vAlign w:val="center"/>
          </w:tcPr>
          <w:p w:rsidR="00DB7293" w:rsidRDefault="00DB7293" w:rsidP="0003328A">
            <w:pPr>
              <w:pStyle w:val="TblBdy"/>
            </w:pPr>
            <w:r>
              <w:t>Hyposaline</w:t>
            </w:r>
          </w:p>
        </w:tc>
        <w:tc>
          <w:tcPr>
            <w:tcW w:w="2126" w:type="dxa"/>
            <w:shd w:val="clear" w:color="auto" w:fill="auto"/>
            <w:vAlign w:val="center"/>
          </w:tcPr>
          <w:p w:rsidR="00DB7293" w:rsidRDefault="00DB7293" w:rsidP="0003328A">
            <w:pPr>
              <w:pStyle w:val="TblBdy"/>
            </w:pPr>
            <w:r>
              <w:t>Unknown</w:t>
            </w:r>
          </w:p>
        </w:tc>
        <w:tc>
          <w:tcPr>
            <w:tcW w:w="2268" w:type="dxa"/>
            <w:gridSpan w:val="2"/>
            <w:shd w:val="clear" w:color="auto" w:fill="auto"/>
            <w:vAlign w:val="center"/>
          </w:tcPr>
          <w:p w:rsidR="00DB7293" w:rsidRPr="00B95AEC" w:rsidRDefault="00DB7293" w:rsidP="0003328A">
            <w:pPr>
              <w:pStyle w:val="TblBdy"/>
            </w:pPr>
            <w:r w:rsidRPr="00B16938">
              <w:t>Unknown</w:t>
            </w:r>
          </w:p>
        </w:tc>
        <w:tc>
          <w:tcPr>
            <w:tcW w:w="1559" w:type="dxa"/>
            <w:shd w:val="clear" w:color="auto" w:fill="auto"/>
            <w:vAlign w:val="center"/>
          </w:tcPr>
          <w:p w:rsidR="00DB7293" w:rsidRPr="00D846A9" w:rsidRDefault="00DB7293" w:rsidP="0003328A">
            <w:pPr>
              <w:pStyle w:val="TblBdy"/>
            </w:pPr>
            <w:r w:rsidRPr="00D846A9">
              <w:t>Moderate</w:t>
            </w:r>
          </w:p>
        </w:tc>
      </w:tr>
      <w:tr w:rsidR="00DB7293" w:rsidRPr="009834E4" w:rsidTr="00D90011">
        <w:trPr>
          <w:trHeight w:val="70"/>
        </w:trPr>
        <w:tc>
          <w:tcPr>
            <w:tcW w:w="1701" w:type="dxa"/>
            <w:vMerge/>
            <w:shd w:val="clear" w:color="auto" w:fill="auto"/>
            <w:vAlign w:val="center"/>
          </w:tcPr>
          <w:p w:rsidR="00DB7293" w:rsidRDefault="00DB7293" w:rsidP="0003328A">
            <w:pPr>
              <w:pStyle w:val="TblBdy"/>
            </w:pPr>
          </w:p>
        </w:tc>
        <w:tc>
          <w:tcPr>
            <w:tcW w:w="1985" w:type="dxa"/>
            <w:shd w:val="clear" w:color="auto" w:fill="auto"/>
            <w:vAlign w:val="center"/>
          </w:tcPr>
          <w:p w:rsidR="00DB7293" w:rsidRPr="0075542E" w:rsidRDefault="00DB7293" w:rsidP="0003328A">
            <w:pPr>
              <w:pStyle w:val="TblBdy"/>
            </w:pPr>
            <w:r>
              <w:t>Hyposaline</w:t>
            </w:r>
          </w:p>
        </w:tc>
        <w:tc>
          <w:tcPr>
            <w:tcW w:w="2126" w:type="dxa"/>
            <w:shd w:val="clear" w:color="auto" w:fill="auto"/>
            <w:vAlign w:val="center"/>
          </w:tcPr>
          <w:p w:rsidR="00DB7293" w:rsidRDefault="00DB7293" w:rsidP="0003328A">
            <w:pPr>
              <w:pStyle w:val="TblBdy"/>
            </w:pPr>
            <w:r>
              <w:t>Fresh</w:t>
            </w:r>
          </w:p>
        </w:tc>
        <w:tc>
          <w:tcPr>
            <w:tcW w:w="2268" w:type="dxa"/>
            <w:gridSpan w:val="2"/>
            <w:shd w:val="clear" w:color="auto" w:fill="auto"/>
            <w:vAlign w:val="center"/>
          </w:tcPr>
          <w:p w:rsidR="00DB7293" w:rsidRDefault="00DB7293" w:rsidP="0003328A">
            <w:pPr>
              <w:pStyle w:val="TblBdy"/>
            </w:pPr>
            <w:r>
              <w:t xml:space="preserve">Saline or </w:t>
            </w:r>
            <w:r w:rsidRPr="00B16938">
              <w:t>Unknown</w:t>
            </w:r>
          </w:p>
        </w:tc>
        <w:tc>
          <w:tcPr>
            <w:tcW w:w="1559" w:type="dxa"/>
            <w:shd w:val="clear" w:color="auto" w:fill="auto"/>
            <w:vAlign w:val="center"/>
          </w:tcPr>
          <w:p w:rsidR="00DB7293" w:rsidRDefault="00DB7293" w:rsidP="0003328A">
            <w:pPr>
              <w:pStyle w:val="TblBdy"/>
            </w:pPr>
            <w:r>
              <w:t>Low</w:t>
            </w:r>
          </w:p>
        </w:tc>
      </w:tr>
      <w:tr w:rsidR="00DB7293" w:rsidRPr="009834E4" w:rsidTr="00D90011">
        <w:trPr>
          <w:trHeight w:val="70"/>
        </w:trPr>
        <w:tc>
          <w:tcPr>
            <w:tcW w:w="1701" w:type="dxa"/>
            <w:vMerge w:val="restart"/>
            <w:shd w:val="clear" w:color="auto" w:fill="auto"/>
            <w:vAlign w:val="center"/>
          </w:tcPr>
          <w:p w:rsidR="00DB7293" w:rsidRDefault="00DB7293" w:rsidP="0003328A">
            <w:pPr>
              <w:pStyle w:val="TblBdy"/>
            </w:pPr>
            <w:r>
              <w:t>Mesosaline</w:t>
            </w:r>
          </w:p>
        </w:tc>
        <w:tc>
          <w:tcPr>
            <w:tcW w:w="1985" w:type="dxa"/>
            <w:shd w:val="clear" w:color="auto" w:fill="auto"/>
            <w:vAlign w:val="center"/>
          </w:tcPr>
          <w:p w:rsidR="00DB7293" w:rsidRDefault="00DB7293" w:rsidP="0003328A">
            <w:pPr>
              <w:pStyle w:val="TblBdy"/>
            </w:pPr>
            <w:r>
              <w:t>Mesosaline</w:t>
            </w:r>
          </w:p>
        </w:tc>
        <w:tc>
          <w:tcPr>
            <w:tcW w:w="2126" w:type="dxa"/>
            <w:shd w:val="clear" w:color="auto" w:fill="auto"/>
            <w:vAlign w:val="center"/>
          </w:tcPr>
          <w:p w:rsidR="00DB7293" w:rsidRPr="0075542E" w:rsidRDefault="00DB7293" w:rsidP="0003328A">
            <w:pPr>
              <w:pStyle w:val="TblBdy"/>
            </w:pPr>
            <w:r>
              <w:t>Saline</w:t>
            </w:r>
          </w:p>
        </w:tc>
        <w:tc>
          <w:tcPr>
            <w:tcW w:w="2268" w:type="dxa"/>
            <w:gridSpan w:val="2"/>
            <w:shd w:val="clear" w:color="auto" w:fill="auto"/>
          </w:tcPr>
          <w:p w:rsidR="00DB7293" w:rsidRPr="0075542E" w:rsidRDefault="00DB7293" w:rsidP="0003328A">
            <w:pPr>
              <w:pStyle w:val="TblBdy"/>
            </w:pPr>
            <w:r w:rsidRPr="00ED44D8">
              <w:t>Unknown</w:t>
            </w:r>
          </w:p>
        </w:tc>
        <w:tc>
          <w:tcPr>
            <w:tcW w:w="1559" w:type="dxa"/>
            <w:shd w:val="clear" w:color="auto" w:fill="auto"/>
            <w:vAlign w:val="center"/>
          </w:tcPr>
          <w:p w:rsidR="00DB7293" w:rsidRPr="0075542E" w:rsidRDefault="00DB7293" w:rsidP="0003328A">
            <w:pPr>
              <w:pStyle w:val="TblBdy"/>
            </w:pPr>
            <w:r w:rsidRPr="00D846A9">
              <w:t>Moderate</w:t>
            </w:r>
          </w:p>
        </w:tc>
      </w:tr>
      <w:tr w:rsidR="00DB7293" w:rsidRPr="009834E4" w:rsidTr="00D90011">
        <w:trPr>
          <w:trHeight w:val="72"/>
        </w:trPr>
        <w:tc>
          <w:tcPr>
            <w:tcW w:w="1701" w:type="dxa"/>
            <w:vMerge/>
            <w:shd w:val="clear" w:color="auto" w:fill="auto"/>
            <w:vAlign w:val="center"/>
          </w:tcPr>
          <w:p w:rsidR="00DB7293" w:rsidRDefault="00DB7293" w:rsidP="0003328A">
            <w:pPr>
              <w:pStyle w:val="TblBdy"/>
            </w:pPr>
          </w:p>
        </w:tc>
        <w:tc>
          <w:tcPr>
            <w:tcW w:w="1985" w:type="dxa"/>
            <w:shd w:val="clear" w:color="auto" w:fill="auto"/>
            <w:vAlign w:val="center"/>
          </w:tcPr>
          <w:p w:rsidR="00DB7293" w:rsidRPr="0075542E" w:rsidRDefault="00DB7293" w:rsidP="0003328A">
            <w:pPr>
              <w:pStyle w:val="TblBdy"/>
            </w:pPr>
            <w:r>
              <w:t>Mesosaline</w:t>
            </w:r>
          </w:p>
        </w:tc>
        <w:tc>
          <w:tcPr>
            <w:tcW w:w="2126" w:type="dxa"/>
            <w:shd w:val="clear" w:color="auto" w:fill="auto"/>
            <w:vAlign w:val="center"/>
          </w:tcPr>
          <w:p w:rsidR="00DB7293" w:rsidRDefault="00DB7293" w:rsidP="0003328A">
            <w:pPr>
              <w:pStyle w:val="TblBdy"/>
            </w:pPr>
            <w:r w:rsidRPr="00B95AEC">
              <w:t>Hypersaline</w:t>
            </w:r>
          </w:p>
        </w:tc>
        <w:tc>
          <w:tcPr>
            <w:tcW w:w="2268" w:type="dxa"/>
            <w:gridSpan w:val="2"/>
            <w:shd w:val="clear" w:color="auto" w:fill="auto"/>
          </w:tcPr>
          <w:p w:rsidR="00DB7293" w:rsidRDefault="00DB7293" w:rsidP="0003328A">
            <w:pPr>
              <w:pStyle w:val="TblBdy"/>
            </w:pPr>
            <w:r w:rsidRPr="00ED44D8">
              <w:t>Unknown</w:t>
            </w:r>
          </w:p>
        </w:tc>
        <w:tc>
          <w:tcPr>
            <w:tcW w:w="1559" w:type="dxa"/>
            <w:shd w:val="clear" w:color="auto" w:fill="auto"/>
            <w:vAlign w:val="center"/>
          </w:tcPr>
          <w:p w:rsidR="00DB7293" w:rsidRDefault="00DB7293" w:rsidP="0003328A">
            <w:pPr>
              <w:pStyle w:val="TblBdy"/>
            </w:pPr>
            <w:r w:rsidRPr="00D846A9">
              <w:t>Moderate</w:t>
            </w:r>
          </w:p>
        </w:tc>
      </w:tr>
      <w:tr w:rsidR="00DB7293" w:rsidRPr="009834E4" w:rsidTr="00D90011">
        <w:trPr>
          <w:trHeight w:val="70"/>
        </w:trPr>
        <w:tc>
          <w:tcPr>
            <w:tcW w:w="1701" w:type="dxa"/>
            <w:vMerge w:val="restart"/>
            <w:shd w:val="clear" w:color="auto" w:fill="auto"/>
            <w:vAlign w:val="center"/>
          </w:tcPr>
          <w:p w:rsidR="00DB7293" w:rsidRDefault="00DB7293" w:rsidP="0003328A">
            <w:pPr>
              <w:pStyle w:val="TblBdy"/>
            </w:pPr>
            <w:r>
              <w:t>Hypersaline</w:t>
            </w:r>
          </w:p>
        </w:tc>
        <w:tc>
          <w:tcPr>
            <w:tcW w:w="1985" w:type="dxa"/>
            <w:shd w:val="clear" w:color="auto" w:fill="auto"/>
            <w:vAlign w:val="center"/>
          </w:tcPr>
          <w:p w:rsidR="00DB7293" w:rsidRDefault="00DB7293" w:rsidP="0003328A">
            <w:pPr>
              <w:pStyle w:val="TblBdy"/>
            </w:pPr>
            <w:r>
              <w:t>Hypersaline</w:t>
            </w:r>
          </w:p>
        </w:tc>
        <w:tc>
          <w:tcPr>
            <w:tcW w:w="2126" w:type="dxa"/>
            <w:shd w:val="clear" w:color="auto" w:fill="auto"/>
            <w:vAlign w:val="center"/>
          </w:tcPr>
          <w:p w:rsidR="00DB7293" w:rsidRPr="0075542E" w:rsidRDefault="00DB7293" w:rsidP="0003328A">
            <w:pPr>
              <w:pStyle w:val="TblBdy"/>
            </w:pPr>
            <w:r>
              <w:t>Hypersaline</w:t>
            </w:r>
          </w:p>
        </w:tc>
        <w:tc>
          <w:tcPr>
            <w:tcW w:w="2268" w:type="dxa"/>
            <w:gridSpan w:val="2"/>
            <w:shd w:val="clear" w:color="auto" w:fill="auto"/>
          </w:tcPr>
          <w:p w:rsidR="00DB7293" w:rsidRPr="0075542E" w:rsidRDefault="00DB7293" w:rsidP="0003328A">
            <w:pPr>
              <w:pStyle w:val="TblBdy"/>
            </w:pPr>
            <w:r w:rsidRPr="00ED44D8">
              <w:t>Unknown</w:t>
            </w:r>
          </w:p>
        </w:tc>
        <w:tc>
          <w:tcPr>
            <w:tcW w:w="1559" w:type="dxa"/>
            <w:shd w:val="clear" w:color="auto" w:fill="auto"/>
            <w:vAlign w:val="center"/>
          </w:tcPr>
          <w:p w:rsidR="00DB7293" w:rsidRPr="0075542E" w:rsidRDefault="00DB7293" w:rsidP="0003328A">
            <w:pPr>
              <w:pStyle w:val="TblBdy"/>
            </w:pPr>
            <w:r w:rsidRPr="00D846A9">
              <w:t>Moderate</w:t>
            </w:r>
          </w:p>
        </w:tc>
      </w:tr>
      <w:tr w:rsidR="00DB7293" w:rsidRPr="009834E4" w:rsidTr="00D90011">
        <w:trPr>
          <w:trHeight w:val="70"/>
        </w:trPr>
        <w:tc>
          <w:tcPr>
            <w:tcW w:w="1701" w:type="dxa"/>
            <w:vMerge/>
            <w:shd w:val="clear" w:color="auto" w:fill="auto"/>
            <w:vAlign w:val="center"/>
          </w:tcPr>
          <w:p w:rsidR="00DB7293" w:rsidRDefault="00DB7293" w:rsidP="0003328A">
            <w:pPr>
              <w:pStyle w:val="TblBdy"/>
            </w:pPr>
          </w:p>
        </w:tc>
        <w:tc>
          <w:tcPr>
            <w:tcW w:w="1985" w:type="dxa"/>
            <w:shd w:val="clear" w:color="auto" w:fill="auto"/>
            <w:vAlign w:val="center"/>
          </w:tcPr>
          <w:p w:rsidR="00DB7293" w:rsidRDefault="00DB7293" w:rsidP="0003328A">
            <w:pPr>
              <w:pStyle w:val="TblBdy"/>
            </w:pPr>
            <w:r>
              <w:t>Hypersaline</w:t>
            </w:r>
          </w:p>
        </w:tc>
        <w:tc>
          <w:tcPr>
            <w:tcW w:w="2126" w:type="dxa"/>
            <w:shd w:val="clear" w:color="auto" w:fill="auto"/>
            <w:vAlign w:val="center"/>
          </w:tcPr>
          <w:p w:rsidR="00DB7293" w:rsidRPr="00322362" w:rsidRDefault="00DB7293" w:rsidP="0003328A">
            <w:pPr>
              <w:pStyle w:val="TblBdy"/>
            </w:pPr>
            <w:r w:rsidRPr="00322362">
              <w:t>Saline</w:t>
            </w:r>
          </w:p>
        </w:tc>
        <w:tc>
          <w:tcPr>
            <w:tcW w:w="2268" w:type="dxa"/>
            <w:gridSpan w:val="2"/>
            <w:shd w:val="clear" w:color="auto" w:fill="auto"/>
            <w:vAlign w:val="center"/>
          </w:tcPr>
          <w:p w:rsidR="00DB7293" w:rsidRDefault="00DB7293" w:rsidP="0003328A">
            <w:pPr>
              <w:pStyle w:val="TblBdy"/>
            </w:pPr>
            <w:r>
              <w:t>Unknown</w:t>
            </w:r>
          </w:p>
        </w:tc>
        <w:tc>
          <w:tcPr>
            <w:tcW w:w="1559" w:type="dxa"/>
            <w:shd w:val="clear" w:color="auto" w:fill="auto"/>
            <w:vAlign w:val="center"/>
          </w:tcPr>
          <w:p w:rsidR="00DB7293" w:rsidRPr="00D846A9" w:rsidRDefault="00DB7293" w:rsidP="0003328A">
            <w:pPr>
              <w:pStyle w:val="TblBdy"/>
            </w:pPr>
            <w:r w:rsidRPr="00D846A9">
              <w:t>Moderate</w:t>
            </w:r>
          </w:p>
        </w:tc>
      </w:tr>
      <w:tr w:rsidR="00DB7293" w:rsidRPr="009834E4" w:rsidTr="00D90011">
        <w:trPr>
          <w:trHeight w:val="240"/>
        </w:trPr>
        <w:tc>
          <w:tcPr>
            <w:tcW w:w="1701" w:type="dxa"/>
            <w:vMerge/>
            <w:shd w:val="clear" w:color="auto" w:fill="auto"/>
            <w:vAlign w:val="center"/>
          </w:tcPr>
          <w:p w:rsidR="00DB7293" w:rsidRDefault="00DB7293" w:rsidP="0003328A">
            <w:pPr>
              <w:pStyle w:val="TblBdy"/>
            </w:pPr>
          </w:p>
        </w:tc>
        <w:tc>
          <w:tcPr>
            <w:tcW w:w="1985" w:type="dxa"/>
            <w:shd w:val="clear" w:color="auto" w:fill="auto"/>
            <w:vAlign w:val="center"/>
          </w:tcPr>
          <w:p w:rsidR="00DB7293" w:rsidRPr="0075542E" w:rsidRDefault="00DB7293" w:rsidP="0003328A">
            <w:pPr>
              <w:pStyle w:val="TblBdy"/>
            </w:pPr>
            <w:r>
              <w:t>Unknown</w:t>
            </w:r>
          </w:p>
        </w:tc>
        <w:tc>
          <w:tcPr>
            <w:tcW w:w="2126" w:type="dxa"/>
            <w:shd w:val="clear" w:color="auto" w:fill="auto"/>
            <w:vAlign w:val="center"/>
          </w:tcPr>
          <w:p w:rsidR="00DB7293" w:rsidRDefault="00DB7293" w:rsidP="0003328A">
            <w:pPr>
              <w:pStyle w:val="TblBdy"/>
            </w:pPr>
            <w:r>
              <w:t>Hypersaline</w:t>
            </w:r>
          </w:p>
        </w:tc>
        <w:tc>
          <w:tcPr>
            <w:tcW w:w="2268" w:type="dxa"/>
            <w:gridSpan w:val="2"/>
            <w:shd w:val="clear" w:color="auto" w:fill="auto"/>
            <w:vAlign w:val="center"/>
          </w:tcPr>
          <w:p w:rsidR="00DB7293" w:rsidRDefault="00DB7293" w:rsidP="0003328A">
            <w:pPr>
              <w:pStyle w:val="TblBdy"/>
            </w:pPr>
            <w:r>
              <w:t>Unknown</w:t>
            </w:r>
          </w:p>
        </w:tc>
        <w:tc>
          <w:tcPr>
            <w:tcW w:w="1559" w:type="dxa"/>
            <w:shd w:val="clear" w:color="auto" w:fill="auto"/>
            <w:vAlign w:val="center"/>
          </w:tcPr>
          <w:p w:rsidR="00DB7293" w:rsidRPr="0075542E" w:rsidRDefault="00DB7293" w:rsidP="0003328A">
            <w:pPr>
              <w:pStyle w:val="TblBdy"/>
            </w:pPr>
            <w:r w:rsidRPr="00D846A9">
              <w:t>Moderate</w:t>
            </w:r>
          </w:p>
        </w:tc>
      </w:tr>
      <w:tr w:rsidR="00DB7293" w:rsidRPr="009834E4" w:rsidTr="00D90011">
        <w:trPr>
          <w:trHeight w:val="90"/>
        </w:trPr>
        <w:tc>
          <w:tcPr>
            <w:tcW w:w="1701" w:type="dxa"/>
            <w:vMerge w:val="restart"/>
            <w:shd w:val="clear" w:color="auto" w:fill="auto"/>
            <w:vAlign w:val="center"/>
          </w:tcPr>
          <w:p w:rsidR="00DB7293" w:rsidRDefault="00DB7293" w:rsidP="0003328A">
            <w:pPr>
              <w:pStyle w:val="TblBdy"/>
            </w:pPr>
            <w:r>
              <w:t>Saline</w:t>
            </w:r>
          </w:p>
        </w:tc>
        <w:tc>
          <w:tcPr>
            <w:tcW w:w="1985" w:type="dxa"/>
            <w:shd w:val="clear" w:color="auto" w:fill="auto"/>
            <w:vAlign w:val="center"/>
          </w:tcPr>
          <w:p w:rsidR="00DB7293" w:rsidRDefault="00DB7293" w:rsidP="0003328A">
            <w:pPr>
              <w:pStyle w:val="TblBdy"/>
            </w:pPr>
            <w:r>
              <w:t>Saline</w:t>
            </w:r>
          </w:p>
        </w:tc>
        <w:tc>
          <w:tcPr>
            <w:tcW w:w="2126" w:type="dxa"/>
            <w:shd w:val="clear" w:color="auto" w:fill="auto"/>
            <w:vAlign w:val="center"/>
          </w:tcPr>
          <w:p w:rsidR="00DB7293" w:rsidRPr="0075542E" w:rsidRDefault="00DB7293" w:rsidP="0003328A">
            <w:pPr>
              <w:pStyle w:val="TblBdy"/>
            </w:pPr>
            <w:r>
              <w:t>Saline</w:t>
            </w:r>
          </w:p>
        </w:tc>
        <w:tc>
          <w:tcPr>
            <w:tcW w:w="2268" w:type="dxa"/>
            <w:gridSpan w:val="2"/>
            <w:shd w:val="clear" w:color="auto" w:fill="auto"/>
            <w:vAlign w:val="center"/>
          </w:tcPr>
          <w:p w:rsidR="00DB7293" w:rsidRDefault="00DB7293" w:rsidP="0003328A">
            <w:pPr>
              <w:pStyle w:val="TblBdy"/>
            </w:pPr>
            <w:r w:rsidRPr="00B16938">
              <w:t>Unknown</w:t>
            </w:r>
          </w:p>
        </w:tc>
        <w:tc>
          <w:tcPr>
            <w:tcW w:w="1559" w:type="dxa"/>
            <w:shd w:val="clear" w:color="auto" w:fill="auto"/>
            <w:vAlign w:val="center"/>
          </w:tcPr>
          <w:p w:rsidR="00DB7293" w:rsidRPr="0075542E" w:rsidRDefault="00DB7293" w:rsidP="0003328A">
            <w:pPr>
              <w:pStyle w:val="TblBdy"/>
            </w:pPr>
            <w:r w:rsidRPr="00D846A9">
              <w:t>Moderate</w:t>
            </w:r>
          </w:p>
        </w:tc>
      </w:tr>
      <w:tr w:rsidR="00DB7293" w:rsidRPr="009834E4" w:rsidTr="00D90011">
        <w:trPr>
          <w:trHeight w:val="90"/>
        </w:trPr>
        <w:tc>
          <w:tcPr>
            <w:tcW w:w="1701" w:type="dxa"/>
            <w:vMerge/>
            <w:shd w:val="clear" w:color="auto" w:fill="auto"/>
            <w:vAlign w:val="center"/>
          </w:tcPr>
          <w:p w:rsidR="00DB7293" w:rsidRDefault="00DB7293" w:rsidP="0003328A">
            <w:pPr>
              <w:pStyle w:val="TblBdy"/>
            </w:pPr>
          </w:p>
        </w:tc>
        <w:tc>
          <w:tcPr>
            <w:tcW w:w="1985" w:type="dxa"/>
            <w:shd w:val="clear" w:color="auto" w:fill="auto"/>
            <w:vAlign w:val="center"/>
          </w:tcPr>
          <w:p w:rsidR="00DB7293" w:rsidRDefault="00DB7293" w:rsidP="0003328A">
            <w:pPr>
              <w:pStyle w:val="TblBdy"/>
            </w:pPr>
            <w:r>
              <w:t>Saline</w:t>
            </w:r>
          </w:p>
        </w:tc>
        <w:tc>
          <w:tcPr>
            <w:tcW w:w="2126" w:type="dxa"/>
            <w:shd w:val="clear" w:color="auto" w:fill="auto"/>
            <w:vAlign w:val="center"/>
          </w:tcPr>
          <w:p w:rsidR="00DB7293" w:rsidRDefault="00DB7293" w:rsidP="0003328A">
            <w:pPr>
              <w:pStyle w:val="TblBdy"/>
            </w:pPr>
            <w:r>
              <w:t>Hypersaline</w:t>
            </w:r>
          </w:p>
        </w:tc>
        <w:tc>
          <w:tcPr>
            <w:tcW w:w="2268" w:type="dxa"/>
            <w:gridSpan w:val="2"/>
            <w:shd w:val="clear" w:color="auto" w:fill="auto"/>
            <w:vAlign w:val="center"/>
          </w:tcPr>
          <w:p w:rsidR="00DB7293" w:rsidRPr="0075542E" w:rsidRDefault="00DB7293" w:rsidP="0003328A">
            <w:pPr>
              <w:pStyle w:val="TblBdy"/>
            </w:pPr>
            <w:r>
              <w:t>Unknown</w:t>
            </w:r>
          </w:p>
        </w:tc>
        <w:tc>
          <w:tcPr>
            <w:tcW w:w="1559" w:type="dxa"/>
            <w:shd w:val="clear" w:color="auto" w:fill="auto"/>
            <w:vAlign w:val="center"/>
          </w:tcPr>
          <w:p w:rsidR="00DB7293" w:rsidRDefault="00DB7293" w:rsidP="0003328A">
            <w:pPr>
              <w:pStyle w:val="TblBdy"/>
            </w:pPr>
            <w:r w:rsidRPr="00D846A9">
              <w:t>Moderate</w:t>
            </w:r>
          </w:p>
        </w:tc>
      </w:tr>
      <w:tr w:rsidR="00DB7293" w:rsidRPr="009834E4" w:rsidTr="00D90011">
        <w:trPr>
          <w:trHeight w:val="90"/>
        </w:trPr>
        <w:tc>
          <w:tcPr>
            <w:tcW w:w="1701" w:type="dxa"/>
            <w:vMerge/>
            <w:shd w:val="clear" w:color="auto" w:fill="auto"/>
            <w:vAlign w:val="center"/>
          </w:tcPr>
          <w:p w:rsidR="00DB7293" w:rsidRDefault="00DB7293" w:rsidP="0003328A">
            <w:pPr>
              <w:pStyle w:val="TblBdy"/>
            </w:pPr>
          </w:p>
        </w:tc>
        <w:tc>
          <w:tcPr>
            <w:tcW w:w="1985" w:type="dxa"/>
            <w:shd w:val="clear" w:color="auto" w:fill="auto"/>
            <w:vAlign w:val="center"/>
          </w:tcPr>
          <w:p w:rsidR="00DB7293" w:rsidRDefault="00DB7293" w:rsidP="0003328A">
            <w:pPr>
              <w:pStyle w:val="TblBdy"/>
            </w:pPr>
            <w:r>
              <w:t>Saline</w:t>
            </w:r>
          </w:p>
        </w:tc>
        <w:tc>
          <w:tcPr>
            <w:tcW w:w="2126" w:type="dxa"/>
            <w:shd w:val="clear" w:color="auto" w:fill="auto"/>
            <w:vAlign w:val="center"/>
          </w:tcPr>
          <w:p w:rsidR="00DB7293" w:rsidRDefault="00DB7293" w:rsidP="0003328A">
            <w:pPr>
              <w:pStyle w:val="TblBdy"/>
            </w:pPr>
            <w:r>
              <w:t>Unknown</w:t>
            </w:r>
          </w:p>
        </w:tc>
        <w:tc>
          <w:tcPr>
            <w:tcW w:w="2268" w:type="dxa"/>
            <w:gridSpan w:val="2"/>
            <w:shd w:val="clear" w:color="auto" w:fill="auto"/>
            <w:vAlign w:val="center"/>
          </w:tcPr>
          <w:p w:rsidR="00DB7293" w:rsidRDefault="00DB7293" w:rsidP="0003328A">
            <w:pPr>
              <w:pStyle w:val="TblBdy"/>
            </w:pPr>
            <w:r>
              <w:t>Unknown</w:t>
            </w:r>
          </w:p>
        </w:tc>
        <w:tc>
          <w:tcPr>
            <w:tcW w:w="1559" w:type="dxa"/>
            <w:shd w:val="clear" w:color="auto" w:fill="auto"/>
            <w:vAlign w:val="center"/>
          </w:tcPr>
          <w:p w:rsidR="00DB7293" w:rsidRDefault="00DB7293" w:rsidP="0003328A">
            <w:pPr>
              <w:pStyle w:val="TblBdy"/>
            </w:pPr>
            <w:r w:rsidRPr="00D846A9">
              <w:t>Moderate</w:t>
            </w:r>
          </w:p>
        </w:tc>
      </w:tr>
      <w:tr w:rsidR="00DB7293" w:rsidRPr="009834E4" w:rsidTr="00D90011">
        <w:trPr>
          <w:trHeight w:val="90"/>
        </w:trPr>
        <w:tc>
          <w:tcPr>
            <w:tcW w:w="1701" w:type="dxa"/>
            <w:vMerge/>
            <w:shd w:val="clear" w:color="auto" w:fill="auto"/>
            <w:vAlign w:val="center"/>
          </w:tcPr>
          <w:p w:rsidR="00DB7293" w:rsidRDefault="00DB7293" w:rsidP="0003328A">
            <w:pPr>
              <w:pStyle w:val="TblBdy"/>
            </w:pPr>
          </w:p>
        </w:tc>
        <w:tc>
          <w:tcPr>
            <w:tcW w:w="1985" w:type="dxa"/>
            <w:shd w:val="clear" w:color="auto" w:fill="auto"/>
            <w:vAlign w:val="center"/>
          </w:tcPr>
          <w:p w:rsidR="00DB7293" w:rsidRDefault="00DB7293" w:rsidP="0003328A">
            <w:pPr>
              <w:pStyle w:val="TblBdy"/>
            </w:pPr>
            <w:r>
              <w:t>Unknown</w:t>
            </w:r>
          </w:p>
        </w:tc>
        <w:tc>
          <w:tcPr>
            <w:tcW w:w="2126" w:type="dxa"/>
            <w:shd w:val="clear" w:color="auto" w:fill="auto"/>
            <w:vAlign w:val="center"/>
          </w:tcPr>
          <w:p w:rsidR="00DB7293" w:rsidRDefault="00DB7293" w:rsidP="0003328A">
            <w:pPr>
              <w:pStyle w:val="TblBdy"/>
            </w:pPr>
            <w:r>
              <w:t>Saline</w:t>
            </w:r>
          </w:p>
        </w:tc>
        <w:tc>
          <w:tcPr>
            <w:tcW w:w="2268" w:type="dxa"/>
            <w:gridSpan w:val="2"/>
            <w:shd w:val="clear" w:color="auto" w:fill="auto"/>
            <w:vAlign w:val="center"/>
          </w:tcPr>
          <w:p w:rsidR="00DB7293" w:rsidRDefault="00DB7293" w:rsidP="0003328A">
            <w:pPr>
              <w:pStyle w:val="TblBdy"/>
            </w:pPr>
            <w:r>
              <w:t>Saline</w:t>
            </w:r>
          </w:p>
        </w:tc>
        <w:tc>
          <w:tcPr>
            <w:tcW w:w="1559" w:type="dxa"/>
            <w:shd w:val="clear" w:color="auto" w:fill="auto"/>
            <w:vAlign w:val="center"/>
          </w:tcPr>
          <w:p w:rsidR="00DB7293" w:rsidRPr="0075542E" w:rsidRDefault="00DB7293" w:rsidP="0003328A">
            <w:pPr>
              <w:pStyle w:val="TblBdy"/>
            </w:pPr>
            <w:r w:rsidRPr="00D846A9">
              <w:t>Moderate</w:t>
            </w:r>
          </w:p>
        </w:tc>
      </w:tr>
      <w:tr w:rsidR="00DB7293" w:rsidRPr="009834E4" w:rsidTr="00D90011">
        <w:trPr>
          <w:trHeight w:val="90"/>
        </w:trPr>
        <w:tc>
          <w:tcPr>
            <w:tcW w:w="1701" w:type="dxa"/>
            <w:vMerge/>
            <w:shd w:val="clear" w:color="auto" w:fill="auto"/>
            <w:vAlign w:val="center"/>
          </w:tcPr>
          <w:p w:rsidR="00DB7293" w:rsidRDefault="00DB7293" w:rsidP="0003328A">
            <w:pPr>
              <w:pStyle w:val="TblBdy"/>
            </w:pPr>
          </w:p>
        </w:tc>
        <w:tc>
          <w:tcPr>
            <w:tcW w:w="1985" w:type="dxa"/>
            <w:shd w:val="clear" w:color="auto" w:fill="auto"/>
            <w:vAlign w:val="center"/>
          </w:tcPr>
          <w:p w:rsidR="00DB7293" w:rsidRDefault="00DB7293" w:rsidP="0003328A">
            <w:pPr>
              <w:pStyle w:val="TblBdy"/>
            </w:pPr>
            <w:r>
              <w:t>Unknown</w:t>
            </w:r>
          </w:p>
        </w:tc>
        <w:tc>
          <w:tcPr>
            <w:tcW w:w="2126" w:type="dxa"/>
            <w:shd w:val="clear" w:color="auto" w:fill="auto"/>
            <w:vAlign w:val="center"/>
          </w:tcPr>
          <w:p w:rsidR="00DB7293" w:rsidRDefault="00DB7293" w:rsidP="0003328A">
            <w:pPr>
              <w:pStyle w:val="TblBdy"/>
            </w:pPr>
            <w:r>
              <w:t>Saline</w:t>
            </w:r>
          </w:p>
        </w:tc>
        <w:tc>
          <w:tcPr>
            <w:tcW w:w="2268" w:type="dxa"/>
            <w:gridSpan w:val="2"/>
            <w:shd w:val="clear" w:color="auto" w:fill="auto"/>
            <w:vAlign w:val="center"/>
          </w:tcPr>
          <w:p w:rsidR="00DB7293" w:rsidRDefault="00DB7293" w:rsidP="0003328A">
            <w:pPr>
              <w:pStyle w:val="TblBdy"/>
            </w:pPr>
            <w:r>
              <w:t>Unknown</w:t>
            </w:r>
          </w:p>
        </w:tc>
        <w:tc>
          <w:tcPr>
            <w:tcW w:w="1559" w:type="dxa"/>
            <w:shd w:val="clear" w:color="auto" w:fill="auto"/>
            <w:vAlign w:val="center"/>
          </w:tcPr>
          <w:p w:rsidR="00DB7293" w:rsidRPr="00D846A9" w:rsidRDefault="00DB7293" w:rsidP="0003328A">
            <w:pPr>
              <w:pStyle w:val="TblBdy"/>
            </w:pPr>
            <w:r w:rsidRPr="00D846A9">
              <w:t>Moderate</w:t>
            </w:r>
          </w:p>
        </w:tc>
      </w:tr>
      <w:tr w:rsidR="00DB7293" w:rsidRPr="009834E4" w:rsidTr="00D90011">
        <w:trPr>
          <w:trHeight w:val="90"/>
        </w:trPr>
        <w:tc>
          <w:tcPr>
            <w:tcW w:w="1701" w:type="dxa"/>
            <w:vMerge/>
            <w:shd w:val="clear" w:color="auto" w:fill="auto"/>
            <w:vAlign w:val="center"/>
          </w:tcPr>
          <w:p w:rsidR="00DB7293" w:rsidRDefault="00DB7293" w:rsidP="0003328A">
            <w:pPr>
              <w:pStyle w:val="TblBdy"/>
            </w:pPr>
          </w:p>
        </w:tc>
        <w:tc>
          <w:tcPr>
            <w:tcW w:w="1985" w:type="dxa"/>
            <w:shd w:val="clear" w:color="auto" w:fill="auto"/>
            <w:vAlign w:val="center"/>
          </w:tcPr>
          <w:p w:rsidR="00DB7293" w:rsidRDefault="00DB7293" w:rsidP="0003328A">
            <w:pPr>
              <w:pStyle w:val="TblBdy"/>
            </w:pPr>
            <w:r>
              <w:t>Unknown</w:t>
            </w:r>
          </w:p>
        </w:tc>
        <w:tc>
          <w:tcPr>
            <w:tcW w:w="2126" w:type="dxa"/>
            <w:shd w:val="clear" w:color="auto" w:fill="auto"/>
            <w:vAlign w:val="center"/>
          </w:tcPr>
          <w:p w:rsidR="00DB7293" w:rsidRDefault="00DB7293" w:rsidP="0003328A">
            <w:pPr>
              <w:pStyle w:val="TblBdy"/>
            </w:pPr>
            <w:r>
              <w:t>Unknown</w:t>
            </w:r>
          </w:p>
        </w:tc>
        <w:tc>
          <w:tcPr>
            <w:tcW w:w="2268" w:type="dxa"/>
            <w:gridSpan w:val="2"/>
            <w:shd w:val="clear" w:color="auto" w:fill="auto"/>
            <w:vAlign w:val="center"/>
          </w:tcPr>
          <w:p w:rsidR="00DB7293" w:rsidRDefault="00DB7293" w:rsidP="0003328A">
            <w:pPr>
              <w:pStyle w:val="TblBdy"/>
            </w:pPr>
            <w:r>
              <w:t>Saline</w:t>
            </w:r>
          </w:p>
        </w:tc>
        <w:tc>
          <w:tcPr>
            <w:tcW w:w="1559" w:type="dxa"/>
            <w:shd w:val="clear" w:color="auto" w:fill="auto"/>
            <w:vAlign w:val="center"/>
          </w:tcPr>
          <w:p w:rsidR="00DB7293" w:rsidDel="00322362" w:rsidRDefault="00DB7293" w:rsidP="0003328A">
            <w:pPr>
              <w:pStyle w:val="TblBdy"/>
            </w:pPr>
            <w:r>
              <w:t>Low</w:t>
            </w:r>
          </w:p>
        </w:tc>
      </w:tr>
      <w:tr w:rsidR="00DB7293" w:rsidRPr="009834E4" w:rsidTr="0003328A">
        <w:trPr>
          <w:trHeight w:val="90"/>
        </w:trPr>
        <w:tc>
          <w:tcPr>
            <w:tcW w:w="1701" w:type="dxa"/>
            <w:shd w:val="clear" w:color="auto" w:fill="auto"/>
            <w:vAlign w:val="center"/>
          </w:tcPr>
          <w:p w:rsidR="00DB7293" w:rsidRDefault="00DB7293" w:rsidP="0003328A">
            <w:pPr>
              <w:pStyle w:val="TblBdy"/>
            </w:pPr>
            <w:r>
              <w:t>Unknown</w:t>
            </w:r>
          </w:p>
        </w:tc>
        <w:tc>
          <w:tcPr>
            <w:tcW w:w="7938" w:type="dxa"/>
            <w:gridSpan w:val="5"/>
            <w:shd w:val="clear" w:color="auto" w:fill="auto"/>
            <w:vAlign w:val="center"/>
          </w:tcPr>
          <w:p w:rsidR="00DB7293" w:rsidRDefault="00DB7293" w:rsidP="0003328A">
            <w:pPr>
              <w:pStyle w:val="TblBdy"/>
            </w:pPr>
            <w:r>
              <w:t>Any combination of results other than those above</w:t>
            </w:r>
          </w:p>
        </w:tc>
      </w:tr>
    </w:tbl>
    <w:p w:rsidR="004D5939" w:rsidRDefault="004D5939" w:rsidP="00025AA6">
      <w:pPr>
        <w:pStyle w:val="HD"/>
      </w:pPr>
    </w:p>
    <w:p w:rsidR="00DB7293" w:rsidRDefault="00DB7293" w:rsidP="00025AA6">
      <w:pPr>
        <w:pStyle w:val="HD"/>
      </w:pPr>
      <w:r w:rsidRPr="007B3A36">
        <w:t>Step 4. Amend salinity regime for riverine influenced wetlands with unknown salinity regime</w:t>
      </w:r>
    </w:p>
    <w:p w:rsidR="004D5939" w:rsidRPr="004D5939" w:rsidRDefault="004D5939" w:rsidP="004D5939">
      <w:pPr>
        <w:pStyle w:val="Body2"/>
      </w:pPr>
      <w:r w:rsidRPr="004D5939">
        <w:rPr>
          <w:rStyle w:val="Body2Char"/>
        </w:rPr>
        <w:t>Wetlands which were assigned an unknown salinity regime through steps 1 to 3, were then examined against the river water source classification (Section 5.6.3). Wetlands with an otherwise unknown salinity regime but with a high or very high probability of receiving riverine water sources were updated to be classified as fresh, with a moderate confidence level</w:t>
      </w:r>
      <w:r>
        <w:rPr>
          <w:rStyle w:val="Body2Char"/>
        </w:rPr>
        <w:t>.</w:t>
      </w:r>
    </w:p>
    <w:p w:rsidR="00D90011" w:rsidRDefault="00D90011" w:rsidP="004D5939">
      <w:pPr>
        <w:pStyle w:val="HC"/>
        <w:spacing w:before="0" w:after="113" w:line="240" w:lineRule="atLeast"/>
      </w:pPr>
    </w:p>
    <w:p w:rsidR="00D90011" w:rsidRDefault="00D90011" w:rsidP="004D5939">
      <w:pPr>
        <w:pStyle w:val="HC"/>
        <w:spacing w:before="0" w:after="113" w:line="240" w:lineRule="atLeast"/>
      </w:pPr>
    </w:p>
    <w:p w:rsidR="00D90011" w:rsidRDefault="00D90011" w:rsidP="004D5939">
      <w:pPr>
        <w:pStyle w:val="HC"/>
        <w:spacing w:before="0" w:after="113" w:line="240" w:lineRule="atLeast"/>
      </w:pPr>
    </w:p>
    <w:p w:rsidR="00D90011" w:rsidRDefault="00D90011" w:rsidP="004D5939">
      <w:pPr>
        <w:pStyle w:val="HC"/>
        <w:spacing w:before="0" w:after="113" w:line="240" w:lineRule="atLeast"/>
      </w:pPr>
    </w:p>
    <w:p w:rsidR="00D90011" w:rsidRDefault="00D90011" w:rsidP="004D5939">
      <w:pPr>
        <w:pStyle w:val="HC"/>
        <w:spacing w:before="0" w:after="113" w:line="240" w:lineRule="atLeast"/>
      </w:pPr>
    </w:p>
    <w:p w:rsidR="00DB7293" w:rsidRPr="004D5939" w:rsidRDefault="00025AA6" w:rsidP="004D5939">
      <w:pPr>
        <w:pStyle w:val="HC"/>
        <w:spacing w:before="0" w:after="113" w:line="240" w:lineRule="atLeast"/>
      </w:pPr>
      <w:r w:rsidRPr="004D5939">
        <w:t xml:space="preserve">5.7.3 </w:t>
      </w:r>
      <w:r w:rsidR="00DB7293" w:rsidRPr="004D5939">
        <w:t>Classification results</w:t>
      </w:r>
    </w:p>
    <w:p w:rsidR="00DB7293" w:rsidRPr="004D5939" w:rsidRDefault="00DB7293" w:rsidP="004D5939">
      <w:pPr>
        <w:pStyle w:val="Body2"/>
      </w:pPr>
      <w:r w:rsidRPr="004D5939">
        <w:t>The salinity regime classification process identified that the vast majority of wetlands in Victoria are fresh (</w:t>
      </w:r>
      <w:r w:rsidRPr="004D5939">
        <w:fldChar w:fldCharType="begin"/>
      </w:r>
      <w:r w:rsidRPr="004D5939">
        <w:instrText xml:space="preserve"> REF _Ref408582465 \h </w:instrText>
      </w:r>
      <w:r w:rsidR="00025AA6" w:rsidRPr="004D5939">
        <w:instrText xml:space="preserve"> \* MERGEFORMAT </w:instrText>
      </w:r>
      <w:r w:rsidRPr="004D5939">
        <w:fldChar w:fldCharType="separate"/>
      </w:r>
      <w:r w:rsidR="00C62F73">
        <w:t>Table 35</w:t>
      </w:r>
      <w:r w:rsidRPr="004D5939">
        <w:fldChar w:fldCharType="end"/>
      </w:r>
      <w:r w:rsidRPr="004D5939">
        <w:t>).</w:t>
      </w:r>
    </w:p>
    <w:p w:rsidR="00DB7293" w:rsidRDefault="00DB7293" w:rsidP="00DB7293">
      <w:pPr>
        <w:pStyle w:val="TableTitle"/>
      </w:pPr>
      <w:bookmarkStart w:id="233" w:name="_Ref408582465"/>
      <w:r>
        <w:t xml:space="preserve">Table </w:t>
      </w:r>
      <w:fldSimple w:instr=" SEQ Table \* ARABIC ">
        <w:r w:rsidR="00C62F73">
          <w:rPr>
            <w:noProof/>
          </w:rPr>
          <w:t>35</w:t>
        </w:r>
      </w:fldSimple>
      <w:bookmarkEnd w:id="233"/>
      <w:r>
        <w:t>. Results of the salinity regime classification</w:t>
      </w:r>
    </w:p>
    <w:tbl>
      <w:tblPr>
        <w:tblW w:w="6521" w:type="dxa"/>
        <w:tblInd w:w="108" w:type="dxa"/>
        <w:tblBorders>
          <w:top w:val="single" w:sz="4" w:space="0" w:color="228591"/>
          <w:bottom w:val="single" w:sz="4" w:space="0" w:color="228591"/>
          <w:insideH w:val="single" w:sz="4" w:space="0" w:color="228591"/>
        </w:tblBorders>
        <w:shd w:val="clear" w:color="auto" w:fill="FDE9D9"/>
        <w:tblLayout w:type="fixed"/>
        <w:tblLook w:val="0000" w:firstRow="0" w:lastRow="0" w:firstColumn="0" w:lastColumn="0" w:noHBand="0" w:noVBand="0"/>
      </w:tblPr>
      <w:tblGrid>
        <w:gridCol w:w="1843"/>
        <w:gridCol w:w="4678"/>
      </w:tblGrid>
      <w:tr w:rsidR="00DB7293" w:rsidRPr="00A7156B" w:rsidTr="002464D0">
        <w:trPr>
          <w:trHeight w:val="90"/>
          <w:tblHeader/>
        </w:trPr>
        <w:tc>
          <w:tcPr>
            <w:tcW w:w="1843" w:type="dxa"/>
            <w:shd w:val="clear" w:color="auto" w:fill="228591"/>
          </w:tcPr>
          <w:p w:rsidR="00DB7293" w:rsidRPr="00A7156B" w:rsidRDefault="00DB7293" w:rsidP="0003328A">
            <w:pPr>
              <w:pStyle w:val="TblHd"/>
            </w:pPr>
            <w:r w:rsidRPr="00A7156B">
              <w:rPr>
                <w:lang w:eastAsia="en-AU"/>
              </w:rPr>
              <w:t>Classification</w:t>
            </w:r>
          </w:p>
        </w:tc>
        <w:tc>
          <w:tcPr>
            <w:tcW w:w="4678" w:type="dxa"/>
            <w:shd w:val="clear" w:color="auto" w:fill="228591"/>
          </w:tcPr>
          <w:p w:rsidR="00DB7293" w:rsidRPr="00A7156B" w:rsidRDefault="00DB7293" w:rsidP="0003328A">
            <w:pPr>
              <w:pStyle w:val="TblHd"/>
              <w:jc w:val="center"/>
            </w:pPr>
            <w:r>
              <w:rPr>
                <w:lang w:eastAsia="en-AU"/>
              </w:rPr>
              <w:t>Approximate p</w:t>
            </w:r>
            <w:r w:rsidRPr="00A7156B">
              <w:rPr>
                <w:lang w:eastAsia="en-AU"/>
              </w:rPr>
              <w:t>ercentage of wetlands</w:t>
            </w:r>
          </w:p>
        </w:tc>
      </w:tr>
      <w:tr w:rsidR="00DB7293" w:rsidRPr="007B3A36" w:rsidTr="002464D0">
        <w:trPr>
          <w:trHeight w:val="90"/>
        </w:trPr>
        <w:tc>
          <w:tcPr>
            <w:tcW w:w="1843" w:type="dxa"/>
            <w:shd w:val="clear" w:color="auto" w:fill="auto"/>
            <w:vAlign w:val="bottom"/>
          </w:tcPr>
          <w:p w:rsidR="00DB7293" w:rsidRPr="007B3A36" w:rsidRDefault="00DB7293" w:rsidP="0003328A">
            <w:pPr>
              <w:pStyle w:val="TblBdy"/>
            </w:pPr>
            <w:r w:rsidRPr="007B3A36">
              <w:t>Fresh</w:t>
            </w:r>
          </w:p>
        </w:tc>
        <w:tc>
          <w:tcPr>
            <w:tcW w:w="4678" w:type="dxa"/>
            <w:shd w:val="clear" w:color="auto" w:fill="auto"/>
            <w:vAlign w:val="bottom"/>
          </w:tcPr>
          <w:p w:rsidR="00DB7293" w:rsidRPr="007B3A36" w:rsidRDefault="00DB7293" w:rsidP="0003328A">
            <w:pPr>
              <w:pStyle w:val="TblBdy"/>
              <w:jc w:val="center"/>
            </w:pPr>
            <w:r w:rsidRPr="007B3A36">
              <w:t>86</w:t>
            </w:r>
          </w:p>
        </w:tc>
      </w:tr>
      <w:tr w:rsidR="00DB7293" w:rsidRPr="007B3A36" w:rsidTr="002464D0">
        <w:trPr>
          <w:trHeight w:val="90"/>
        </w:trPr>
        <w:tc>
          <w:tcPr>
            <w:tcW w:w="1843" w:type="dxa"/>
            <w:shd w:val="clear" w:color="auto" w:fill="auto"/>
            <w:vAlign w:val="bottom"/>
          </w:tcPr>
          <w:p w:rsidR="00DB7293" w:rsidRPr="007B3A36" w:rsidRDefault="00DB7293" w:rsidP="0003328A">
            <w:pPr>
              <w:pStyle w:val="TblBdy"/>
            </w:pPr>
            <w:r w:rsidRPr="007B3A36">
              <w:t>Saline</w:t>
            </w:r>
          </w:p>
        </w:tc>
        <w:tc>
          <w:tcPr>
            <w:tcW w:w="4678" w:type="dxa"/>
            <w:shd w:val="clear" w:color="auto" w:fill="auto"/>
            <w:vAlign w:val="bottom"/>
          </w:tcPr>
          <w:p w:rsidR="00DB7293" w:rsidRPr="007B3A36" w:rsidRDefault="00DB7293" w:rsidP="0003328A">
            <w:pPr>
              <w:pStyle w:val="TblBdy"/>
              <w:jc w:val="center"/>
            </w:pPr>
            <w:r w:rsidRPr="007B3A36">
              <w:t>4</w:t>
            </w:r>
          </w:p>
        </w:tc>
      </w:tr>
      <w:tr w:rsidR="00DB7293" w:rsidRPr="007B3A36" w:rsidTr="002464D0">
        <w:trPr>
          <w:trHeight w:val="90"/>
        </w:trPr>
        <w:tc>
          <w:tcPr>
            <w:tcW w:w="1843" w:type="dxa"/>
            <w:shd w:val="clear" w:color="auto" w:fill="auto"/>
            <w:vAlign w:val="bottom"/>
          </w:tcPr>
          <w:p w:rsidR="00DB7293" w:rsidRPr="007B3A36" w:rsidRDefault="00DB7293" w:rsidP="0003328A">
            <w:pPr>
              <w:pStyle w:val="TblBdy"/>
            </w:pPr>
            <w:r w:rsidRPr="007B3A36">
              <w:t>Hyposaline</w:t>
            </w:r>
          </w:p>
        </w:tc>
        <w:tc>
          <w:tcPr>
            <w:tcW w:w="4678" w:type="dxa"/>
            <w:shd w:val="clear" w:color="auto" w:fill="auto"/>
            <w:vAlign w:val="bottom"/>
          </w:tcPr>
          <w:p w:rsidR="00DB7293" w:rsidRPr="007B3A36" w:rsidRDefault="00DB7293" w:rsidP="0003328A">
            <w:pPr>
              <w:pStyle w:val="TblBdy"/>
              <w:jc w:val="center"/>
            </w:pPr>
            <w:r w:rsidRPr="007B3A36">
              <w:t>&lt;1</w:t>
            </w:r>
          </w:p>
        </w:tc>
      </w:tr>
      <w:tr w:rsidR="00DB7293" w:rsidRPr="007B3A36" w:rsidTr="002464D0">
        <w:trPr>
          <w:trHeight w:val="90"/>
        </w:trPr>
        <w:tc>
          <w:tcPr>
            <w:tcW w:w="1843" w:type="dxa"/>
            <w:shd w:val="clear" w:color="auto" w:fill="auto"/>
            <w:vAlign w:val="bottom"/>
          </w:tcPr>
          <w:p w:rsidR="00DB7293" w:rsidRPr="007B3A36" w:rsidRDefault="00DB7293" w:rsidP="0003328A">
            <w:pPr>
              <w:pStyle w:val="TblBdy"/>
            </w:pPr>
            <w:r w:rsidRPr="007B3A36">
              <w:t>Mesosaline</w:t>
            </w:r>
          </w:p>
        </w:tc>
        <w:tc>
          <w:tcPr>
            <w:tcW w:w="4678" w:type="dxa"/>
            <w:shd w:val="clear" w:color="auto" w:fill="auto"/>
            <w:vAlign w:val="bottom"/>
          </w:tcPr>
          <w:p w:rsidR="00DB7293" w:rsidRPr="007B3A36" w:rsidRDefault="00DB7293" w:rsidP="0003328A">
            <w:pPr>
              <w:pStyle w:val="TblBdy"/>
              <w:jc w:val="center"/>
            </w:pPr>
            <w:r w:rsidRPr="007B3A36">
              <w:t>1</w:t>
            </w:r>
          </w:p>
        </w:tc>
      </w:tr>
      <w:tr w:rsidR="00DB7293" w:rsidRPr="007B3A36" w:rsidTr="002464D0">
        <w:trPr>
          <w:trHeight w:val="90"/>
        </w:trPr>
        <w:tc>
          <w:tcPr>
            <w:tcW w:w="1843" w:type="dxa"/>
            <w:shd w:val="clear" w:color="auto" w:fill="auto"/>
            <w:vAlign w:val="bottom"/>
          </w:tcPr>
          <w:p w:rsidR="00DB7293" w:rsidRPr="007B3A36" w:rsidRDefault="00DB7293" w:rsidP="0003328A">
            <w:pPr>
              <w:pStyle w:val="TblBdy"/>
            </w:pPr>
            <w:r w:rsidRPr="007B3A36">
              <w:t>Hypersaline</w:t>
            </w:r>
          </w:p>
        </w:tc>
        <w:tc>
          <w:tcPr>
            <w:tcW w:w="4678" w:type="dxa"/>
            <w:shd w:val="clear" w:color="auto" w:fill="auto"/>
            <w:vAlign w:val="bottom"/>
          </w:tcPr>
          <w:p w:rsidR="00DB7293" w:rsidRPr="007B3A36" w:rsidRDefault="00DB7293" w:rsidP="0003328A">
            <w:pPr>
              <w:pStyle w:val="TblBdy"/>
              <w:jc w:val="center"/>
            </w:pPr>
            <w:r w:rsidRPr="007B3A36">
              <w:t>&lt;1</w:t>
            </w:r>
          </w:p>
        </w:tc>
      </w:tr>
      <w:tr w:rsidR="00DB7293" w:rsidRPr="007B3A36" w:rsidTr="002464D0">
        <w:trPr>
          <w:trHeight w:val="90"/>
        </w:trPr>
        <w:tc>
          <w:tcPr>
            <w:tcW w:w="1843" w:type="dxa"/>
            <w:shd w:val="clear" w:color="auto" w:fill="auto"/>
            <w:vAlign w:val="bottom"/>
          </w:tcPr>
          <w:p w:rsidR="00DB7293" w:rsidRPr="007B3A36" w:rsidRDefault="00DB7293" w:rsidP="0003328A">
            <w:pPr>
              <w:pStyle w:val="TblBdy"/>
            </w:pPr>
            <w:r w:rsidRPr="007B3A36">
              <w:t>Unknown</w:t>
            </w:r>
          </w:p>
        </w:tc>
        <w:tc>
          <w:tcPr>
            <w:tcW w:w="4678" w:type="dxa"/>
            <w:shd w:val="clear" w:color="auto" w:fill="auto"/>
            <w:vAlign w:val="bottom"/>
          </w:tcPr>
          <w:p w:rsidR="00DB7293" w:rsidRPr="007B3A36" w:rsidRDefault="00DB7293" w:rsidP="0003328A">
            <w:pPr>
              <w:pStyle w:val="TblBdy"/>
              <w:jc w:val="center"/>
            </w:pPr>
            <w:r w:rsidRPr="007B3A36">
              <w:t>9</w:t>
            </w:r>
          </w:p>
        </w:tc>
      </w:tr>
    </w:tbl>
    <w:p w:rsidR="00C855D6" w:rsidRDefault="00C855D6">
      <w:pPr>
        <w:rPr>
          <w:rFonts w:cs="Arial"/>
          <w:b/>
          <w:color w:val="228591"/>
          <w:sz w:val="28"/>
        </w:rPr>
      </w:pPr>
      <w:bookmarkStart w:id="234" w:name="_Toc399663441"/>
      <w:bookmarkStart w:id="235" w:name="_Toc399775038"/>
      <w:bookmarkStart w:id="236" w:name="_Toc399775661"/>
      <w:r>
        <w:br w:type="page"/>
      </w:r>
    </w:p>
    <w:p w:rsidR="00025AA6" w:rsidRDefault="00025AA6" w:rsidP="00025AA6">
      <w:pPr>
        <w:pStyle w:val="HB"/>
      </w:pPr>
      <w:bookmarkStart w:id="237" w:name="_Toc444793279"/>
      <w:bookmarkStart w:id="238" w:name="_Toc444793788"/>
      <w:bookmarkStart w:id="239" w:name="_Toc444793890"/>
      <w:bookmarkStart w:id="240" w:name="_Toc445979016"/>
      <w:r>
        <w:t>5.8</w:t>
      </w:r>
      <w:r w:rsidRPr="002E6DB0">
        <w:t xml:space="preserve"> </w:t>
      </w:r>
      <w:r>
        <w:t>Summary of Victorian wetland classification attributes</w:t>
      </w:r>
      <w:bookmarkEnd w:id="234"/>
      <w:bookmarkEnd w:id="235"/>
      <w:bookmarkEnd w:id="236"/>
      <w:bookmarkEnd w:id="237"/>
      <w:bookmarkEnd w:id="238"/>
      <w:bookmarkEnd w:id="239"/>
      <w:bookmarkEnd w:id="240"/>
    </w:p>
    <w:p w:rsidR="00025AA6" w:rsidRDefault="00025AA6" w:rsidP="00025AA6">
      <w:pPr>
        <w:pStyle w:val="Body2"/>
      </w:pPr>
      <w:r w:rsidRPr="00484F06">
        <w:t xml:space="preserve">The attributes at each level of the Victorian wetland classification framework are summarised in </w:t>
      </w:r>
      <w:r>
        <w:fldChar w:fldCharType="begin"/>
      </w:r>
      <w:r>
        <w:instrText xml:space="preserve"> REF _Ref408582479 \h  \* MERGEFORMAT </w:instrText>
      </w:r>
      <w:r>
        <w:fldChar w:fldCharType="separate"/>
      </w:r>
      <w:r w:rsidR="00C62F73">
        <w:t xml:space="preserve">Table </w:t>
      </w:r>
      <w:r w:rsidR="00C62F73">
        <w:rPr>
          <w:noProof/>
        </w:rPr>
        <w:t>36</w:t>
      </w:r>
      <w:r>
        <w:fldChar w:fldCharType="end"/>
      </w:r>
      <w:r w:rsidRPr="00484F06">
        <w:t>.</w:t>
      </w:r>
    </w:p>
    <w:p w:rsidR="00025AA6" w:rsidRDefault="00025AA6" w:rsidP="00025AA6">
      <w:pPr>
        <w:pStyle w:val="TableTitle"/>
      </w:pPr>
      <w:bookmarkStart w:id="241" w:name="_Ref408582479"/>
      <w:r>
        <w:t xml:space="preserve">Table </w:t>
      </w:r>
      <w:fldSimple w:instr=" SEQ Table \* ARABIC ">
        <w:r w:rsidR="00C62F73">
          <w:rPr>
            <w:noProof/>
          </w:rPr>
          <w:t>36</w:t>
        </w:r>
      </w:fldSimple>
      <w:bookmarkEnd w:id="241"/>
      <w:r w:rsidRPr="003173C5">
        <w:t xml:space="preserve">. </w:t>
      </w:r>
      <w:r w:rsidRPr="0040618D">
        <w:t>Summary of the Victorian classification framework attributes</w:t>
      </w:r>
      <w:r>
        <w:t>, categories and subcategories.</w:t>
      </w:r>
    </w:p>
    <w:tbl>
      <w:tblPr>
        <w:tblpPr w:leftFromText="180" w:rightFromText="180" w:vertAnchor="text" w:tblpY="1"/>
        <w:tblOverlap w:val="never"/>
        <w:tblW w:w="9639" w:type="dxa"/>
        <w:tblInd w:w="108" w:type="dxa"/>
        <w:tblBorders>
          <w:top w:val="single" w:sz="6" w:space="0" w:color="228591"/>
          <w:left w:val="single" w:sz="6" w:space="0" w:color="228591"/>
          <w:bottom w:val="single" w:sz="6" w:space="0" w:color="228591"/>
          <w:right w:val="single" w:sz="6" w:space="0" w:color="228591"/>
          <w:insideH w:val="single" w:sz="6" w:space="0" w:color="228591"/>
          <w:insideV w:val="single" w:sz="6" w:space="0" w:color="228591"/>
        </w:tblBorders>
        <w:tblLayout w:type="fixed"/>
        <w:tblLook w:val="01E0" w:firstRow="1" w:lastRow="1" w:firstColumn="1" w:lastColumn="1" w:noHBand="0" w:noVBand="0"/>
      </w:tblPr>
      <w:tblGrid>
        <w:gridCol w:w="845"/>
        <w:gridCol w:w="1134"/>
        <w:gridCol w:w="1870"/>
        <w:gridCol w:w="1961"/>
        <w:gridCol w:w="1985"/>
        <w:gridCol w:w="1844"/>
      </w:tblGrid>
      <w:tr w:rsidR="0024044C" w:rsidTr="002D1E72">
        <w:trPr>
          <w:cantSplit/>
          <w:trHeight w:val="1134"/>
        </w:trPr>
        <w:tc>
          <w:tcPr>
            <w:tcW w:w="846" w:type="dxa"/>
            <w:vMerge w:val="restart"/>
            <w:tcBorders>
              <w:top w:val="single" w:sz="6" w:space="0" w:color="0E383E"/>
              <w:left w:val="single" w:sz="6" w:space="0" w:color="0E383E"/>
              <w:bottom w:val="single" w:sz="6" w:space="0" w:color="0E383E"/>
              <w:right w:val="single" w:sz="6" w:space="0" w:color="0E383E"/>
            </w:tcBorders>
            <w:shd w:val="clear" w:color="auto" w:fill="228591"/>
            <w:textDirection w:val="btLr"/>
          </w:tcPr>
          <w:p w:rsidR="00025AA6" w:rsidRPr="00435C77" w:rsidRDefault="00025AA6" w:rsidP="004D3F1D">
            <w:pPr>
              <w:pStyle w:val="TblBdy"/>
              <w:jc w:val="center"/>
              <w:rPr>
                <w:b/>
              </w:rPr>
            </w:pPr>
            <w:r w:rsidRPr="00435C77">
              <w:rPr>
                <w:b/>
              </w:rPr>
              <w:t>LEVELS</w:t>
            </w:r>
          </w:p>
          <w:p w:rsidR="00025AA6" w:rsidRPr="00435C77" w:rsidRDefault="00025AA6" w:rsidP="004D3F1D">
            <w:pPr>
              <w:pStyle w:val="TblBdy"/>
              <w:jc w:val="center"/>
              <w:rPr>
                <w:b/>
              </w:rPr>
            </w:pPr>
            <w:r w:rsidRPr="00435C77">
              <w:rPr>
                <w:b/>
              </w:rPr>
              <w:t>1 &amp; 2</w:t>
            </w:r>
          </w:p>
        </w:tc>
        <w:tc>
          <w:tcPr>
            <w:tcW w:w="1135" w:type="dxa"/>
            <w:tcBorders>
              <w:left w:val="single" w:sz="6" w:space="0" w:color="0E383E"/>
            </w:tcBorders>
            <w:shd w:val="clear" w:color="auto" w:fill="2FB5C7"/>
          </w:tcPr>
          <w:p w:rsidR="00025AA6" w:rsidRDefault="00025AA6" w:rsidP="004D3F1D">
            <w:pPr>
              <w:pStyle w:val="TblBdy"/>
              <w:jc w:val="center"/>
              <w:rPr>
                <w:b/>
              </w:rPr>
            </w:pPr>
            <w:r w:rsidRPr="00435C77">
              <w:rPr>
                <w:b/>
              </w:rPr>
              <w:t>National region</w:t>
            </w:r>
          </w:p>
          <w:p w:rsidR="00025AA6" w:rsidRPr="00435C77" w:rsidRDefault="00025AA6" w:rsidP="004D3F1D">
            <w:pPr>
              <w:pStyle w:val="TblBdy"/>
              <w:jc w:val="center"/>
              <w:rPr>
                <w:b/>
              </w:rPr>
            </w:pPr>
            <w:r w:rsidRPr="00435C77">
              <w:rPr>
                <w:b/>
              </w:rPr>
              <w:t>and landscape</w:t>
            </w:r>
          </w:p>
        </w:tc>
        <w:tc>
          <w:tcPr>
            <w:tcW w:w="7658" w:type="dxa"/>
            <w:gridSpan w:val="4"/>
            <w:shd w:val="clear" w:color="auto" w:fill="auto"/>
          </w:tcPr>
          <w:p w:rsidR="00025AA6" w:rsidRPr="00484F06" w:rsidRDefault="00025AA6" w:rsidP="00D90011">
            <w:pPr>
              <w:pStyle w:val="Bullet2"/>
              <w:numPr>
                <w:ilvl w:val="0"/>
                <w:numId w:val="28"/>
              </w:numPr>
            </w:pPr>
            <w:r w:rsidRPr="00484F06">
              <w:t>National landform, climate and hydrology regions</w:t>
            </w:r>
          </w:p>
          <w:p w:rsidR="00025AA6" w:rsidRPr="00484F06" w:rsidRDefault="00025AA6" w:rsidP="00D90011">
            <w:pPr>
              <w:pStyle w:val="Bullet2"/>
              <w:numPr>
                <w:ilvl w:val="0"/>
                <w:numId w:val="28"/>
              </w:numPr>
            </w:pPr>
            <w:r w:rsidRPr="00484F06">
              <w:t>Landscape groupings within national landform, climate and hydrology regions</w:t>
            </w:r>
          </w:p>
          <w:p w:rsidR="00025AA6" w:rsidRPr="00582DA1" w:rsidRDefault="00025AA6" w:rsidP="00025AA6">
            <w:pPr>
              <w:pStyle w:val="TblBdy"/>
            </w:pPr>
            <w:r w:rsidRPr="00484F06">
              <w:t>(can be attributed as required from existing geospatial coverages)</w:t>
            </w:r>
          </w:p>
        </w:tc>
      </w:tr>
      <w:tr w:rsidR="002129FE" w:rsidTr="002D1E72">
        <w:trPr>
          <w:cantSplit/>
          <w:trHeight w:val="844"/>
        </w:trPr>
        <w:tc>
          <w:tcPr>
            <w:tcW w:w="846" w:type="dxa"/>
            <w:vMerge/>
            <w:tcBorders>
              <w:top w:val="single" w:sz="6" w:space="0" w:color="0E383E"/>
              <w:left w:val="single" w:sz="6" w:space="0" w:color="0E383E"/>
              <w:bottom w:val="single" w:sz="6" w:space="0" w:color="0E383E"/>
              <w:right w:val="single" w:sz="6" w:space="0" w:color="0E383E"/>
            </w:tcBorders>
            <w:shd w:val="clear" w:color="auto" w:fill="228591"/>
            <w:textDirection w:val="btLr"/>
          </w:tcPr>
          <w:p w:rsidR="00025AA6" w:rsidRPr="00435C77" w:rsidRDefault="00025AA6" w:rsidP="004D3F1D">
            <w:pPr>
              <w:pStyle w:val="TblBdy"/>
              <w:jc w:val="center"/>
              <w:rPr>
                <w:b/>
              </w:rPr>
            </w:pPr>
          </w:p>
        </w:tc>
        <w:tc>
          <w:tcPr>
            <w:tcW w:w="1135" w:type="dxa"/>
            <w:tcBorders>
              <w:left w:val="single" w:sz="6" w:space="0" w:color="0E383E"/>
            </w:tcBorders>
            <w:shd w:val="clear" w:color="auto" w:fill="2FB5C7"/>
          </w:tcPr>
          <w:p w:rsidR="00025AA6" w:rsidRPr="00435C77" w:rsidRDefault="00025AA6" w:rsidP="004D3F1D">
            <w:pPr>
              <w:pStyle w:val="TblBdy"/>
              <w:jc w:val="center"/>
              <w:rPr>
                <w:b/>
              </w:rPr>
            </w:pPr>
            <w:r w:rsidRPr="00435C77">
              <w:rPr>
                <w:b/>
              </w:rPr>
              <w:t>Victoria</w:t>
            </w:r>
          </w:p>
        </w:tc>
        <w:tc>
          <w:tcPr>
            <w:tcW w:w="7658" w:type="dxa"/>
            <w:gridSpan w:val="4"/>
            <w:shd w:val="clear" w:color="auto" w:fill="auto"/>
          </w:tcPr>
          <w:p w:rsidR="00025AA6" w:rsidRDefault="00025AA6" w:rsidP="00025AA6">
            <w:pPr>
              <w:pStyle w:val="TblBdy"/>
            </w:pPr>
            <w:r w:rsidRPr="00582DA1">
              <w:t xml:space="preserve">Victorian </w:t>
            </w:r>
            <w:r>
              <w:t>wetland landscape</w:t>
            </w:r>
            <w:r w:rsidRPr="00582DA1">
              <w:t>s</w:t>
            </w:r>
          </w:p>
          <w:p w:rsidR="00025AA6" w:rsidRPr="00582DA1" w:rsidRDefault="00025AA6" w:rsidP="00025AA6">
            <w:pPr>
              <w:pStyle w:val="TblBdy"/>
            </w:pPr>
            <w:r w:rsidRPr="00582DA1">
              <w:t>(</w:t>
            </w:r>
            <w:r>
              <w:t>can</w:t>
            </w:r>
            <w:r w:rsidRPr="00582DA1">
              <w:t xml:space="preserve"> be attributed as required from </w:t>
            </w:r>
            <w:r>
              <w:t>the wetland landscapes dataset</w:t>
            </w:r>
            <w:r w:rsidRPr="00582DA1">
              <w:t>)</w:t>
            </w:r>
          </w:p>
        </w:tc>
      </w:tr>
      <w:tr w:rsidR="002D1E72" w:rsidTr="00487FF6">
        <w:trPr>
          <w:cantSplit/>
          <w:trHeight w:val="1015"/>
        </w:trPr>
        <w:tc>
          <w:tcPr>
            <w:tcW w:w="846" w:type="dxa"/>
            <w:vMerge w:val="restart"/>
            <w:tcBorders>
              <w:top w:val="single" w:sz="6" w:space="0" w:color="0E383E"/>
              <w:left w:val="single" w:sz="6" w:space="0" w:color="0E383E"/>
              <w:right w:val="single" w:sz="6" w:space="0" w:color="0E383E"/>
            </w:tcBorders>
            <w:shd w:val="clear" w:color="auto" w:fill="228591"/>
            <w:textDirection w:val="btLr"/>
          </w:tcPr>
          <w:p w:rsidR="002D1E72" w:rsidRPr="00435C77" w:rsidRDefault="002D1E72" w:rsidP="004D3F1D">
            <w:pPr>
              <w:pStyle w:val="TblBdy"/>
              <w:jc w:val="center"/>
              <w:rPr>
                <w:b/>
              </w:rPr>
            </w:pPr>
            <w:r w:rsidRPr="00435C77">
              <w:rPr>
                <w:b/>
              </w:rPr>
              <w:t>LEVEL 3</w:t>
            </w:r>
          </w:p>
        </w:tc>
        <w:tc>
          <w:tcPr>
            <w:tcW w:w="1135" w:type="dxa"/>
            <w:tcBorders>
              <w:left w:val="single" w:sz="6" w:space="0" w:color="0E383E"/>
            </w:tcBorders>
            <w:shd w:val="clear" w:color="auto" w:fill="2FB5C7"/>
          </w:tcPr>
          <w:p w:rsidR="002D1E72" w:rsidRPr="00435C77" w:rsidRDefault="002D1E72" w:rsidP="004D3F1D">
            <w:pPr>
              <w:pStyle w:val="TblBdy"/>
              <w:jc w:val="center"/>
              <w:rPr>
                <w:b/>
              </w:rPr>
            </w:pPr>
            <w:r w:rsidRPr="00435C77">
              <w:rPr>
                <w:b/>
              </w:rPr>
              <w:t>Wetland system</w:t>
            </w:r>
          </w:p>
        </w:tc>
        <w:tc>
          <w:tcPr>
            <w:tcW w:w="1870" w:type="dxa"/>
            <w:shd w:val="clear" w:color="auto" w:fill="7AE084"/>
          </w:tcPr>
          <w:p w:rsidR="002D1E72" w:rsidRPr="002D1E72" w:rsidRDefault="002D1E72" w:rsidP="00025AA6">
            <w:pPr>
              <w:pStyle w:val="TblBdy"/>
              <w:rPr>
                <w:b/>
              </w:rPr>
            </w:pPr>
            <w:r w:rsidRPr="002D1E72">
              <w:rPr>
                <w:b/>
              </w:rPr>
              <w:t>Lacustrine</w:t>
            </w:r>
          </w:p>
          <w:p w:rsidR="002D1E72" w:rsidRPr="00582DA1" w:rsidRDefault="002D1E72" w:rsidP="00025AA6">
            <w:pPr>
              <w:pStyle w:val="TblBdy"/>
            </w:pPr>
            <w:r w:rsidRPr="00582DA1">
              <w:t>(&lt;30% cover of emergent vegetation)</w:t>
            </w:r>
          </w:p>
        </w:tc>
        <w:tc>
          <w:tcPr>
            <w:tcW w:w="1961" w:type="dxa"/>
            <w:shd w:val="clear" w:color="auto" w:fill="7AE084"/>
          </w:tcPr>
          <w:p w:rsidR="002D1E72" w:rsidRPr="002D1E72" w:rsidRDefault="002D1E72" w:rsidP="00025AA6">
            <w:pPr>
              <w:pStyle w:val="TblBdy"/>
              <w:rPr>
                <w:b/>
              </w:rPr>
            </w:pPr>
            <w:r w:rsidRPr="002D1E72">
              <w:rPr>
                <w:b/>
              </w:rPr>
              <w:t>Palustrine</w:t>
            </w:r>
          </w:p>
          <w:p w:rsidR="002D1E72" w:rsidRPr="00582DA1" w:rsidRDefault="002D1E72" w:rsidP="00025AA6">
            <w:pPr>
              <w:pStyle w:val="TblBdy"/>
            </w:pPr>
            <w:r w:rsidRPr="00582DA1">
              <w:t>(&gt;</w:t>
            </w:r>
            <w:r>
              <w:t>=</w:t>
            </w:r>
            <w:r w:rsidRPr="00582DA1">
              <w:t>30% cover of emergent vegetation)</w:t>
            </w:r>
          </w:p>
        </w:tc>
        <w:tc>
          <w:tcPr>
            <w:tcW w:w="1985" w:type="dxa"/>
            <w:shd w:val="clear" w:color="auto" w:fill="ABE3EB"/>
          </w:tcPr>
          <w:p w:rsidR="002D1E72" w:rsidRPr="002D1E72" w:rsidRDefault="002D1E72" w:rsidP="00025AA6">
            <w:pPr>
              <w:pStyle w:val="TblBdy"/>
              <w:rPr>
                <w:b/>
              </w:rPr>
            </w:pPr>
            <w:r w:rsidRPr="002D1E72">
              <w:rPr>
                <w:b/>
              </w:rPr>
              <w:t>Marine</w:t>
            </w:r>
          </w:p>
          <w:p w:rsidR="002D1E72" w:rsidRPr="00582DA1" w:rsidRDefault="002D1E72" w:rsidP="00025AA6">
            <w:pPr>
              <w:pStyle w:val="TblBdy"/>
            </w:pPr>
            <w:r w:rsidRPr="00582DA1">
              <w:t xml:space="preserve">(intertidal wetlands </w:t>
            </w:r>
            <w:r>
              <w:t>in embayments</w:t>
            </w:r>
            <w:r w:rsidRPr="00582DA1">
              <w:t>)</w:t>
            </w:r>
          </w:p>
        </w:tc>
        <w:tc>
          <w:tcPr>
            <w:tcW w:w="1842" w:type="dxa"/>
            <w:shd w:val="clear" w:color="auto" w:fill="ABE3EB"/>
          </w:tcPr>
          <w:p w:rsidR="002D1E72" w:rsidRPr="002D1E72" w:rsidRDefault="002D1E72" w:rsidP="00025AA6">
            <w:pPr>
              <w:pStyle w:val="TblBdy"/>
              <w:rPr>
                <w:b/>
              </w:rPr>
            </w:pPr>
            <w:r w:rsidRPr="002D1E72">
              <w:rPr>
                <w:b/>
              </w:rPr>
              <w:t>Estuarine</w:t>
            </w:r>
          </w:p>
          <w:p w:rsidR="002D1E72" w:rsidRPr="00582DA1" w:rsidRDefault="002D1E72" w:rsidP="00025AA6">
            <w:pPr>
              <w:pStyle w:val="TblBdy"/>
            </w:pPr>
            <w:r w:rsidRPr="00582DA1">
              <w:t>(semi-enclosed tidal wetlands</w:t>
            </w:r>
            <w:r>
              <w:t xml:space="preserve"> and supratidal wetlands</w:t>
            </w:r>
            <w:r w:rsidRPr="00582DA1">
              <w:t>)</w:t>
            </w:r>
          </w:p>
        </w:tc>
      </w:tr>
      <w:tr w:rsidR="002D1E72" w:rsidTr="00487FF6">
        <w:trPr>
          <w:trHeight w:val="2687"/>
        </w:trPr>
        <w:tc>
          <w:tcPr>
            <w:tcW w:w="846" w:type="dxa"/>
            <w:vMerge/>
            <w:tcBorders>
              <w:left w:val="single" w:sz="6" w:space="0" w:color="0E383E"/>
              <w:right w:val="single" w:sz="6" w:space="0" w:color="0E383E"/>
            </w:tcBorders>
            <w:shd w:val="clear" w:color="auto" w:fill="228591"/>
            <w:textDirection w:val="btLr"/>
          </w:tcPr>
          <w:p w:rsidR="002D1E72" w:rsidRPr="00435C77" w:rsidRDefault="002D1E72" w:rsidP="002D1E72">
            <w:pPr>
              <w:pStyle w:val="TblBdy"/>
              <w:jc w:val="center"/>
              <w:rPr>
                <w:b/>
              </w:rPr>
            </w:pPr>
          </w:p>
        </w:tc>
        <w:tc>
          <w:tcPr>
            <w:tcW w:w="1135" w:type="dxa"/>
            <w:vMerge w:val="restart"/>
            <w:tcBorders>
              <w:left w:val="single" w:sz="6" w:space="0" w:color="0E383E"/>
            </w:tcBorders>
            <w:shd w:val="clear" w:color="auto" w:fill="2FB5C7"/>
          </w:tcPr>
          <w:p w:rsidR="002D1E72" w:rsidRDefault="002D1E72" w:rsidP="00C855D6">
            <w:pPr>
              <w:pStyle w:val="TblBdy"/>
              <w:jc w:val="center"/>
              <w:rPr>
                <w:b/>
              </w:rPr>
            </w:pPr>
          </w:p>
          <w:p w:rsidR="002D1E72" w:rsidRDefault="002D1E72" w:rsidP="00C855D6">
            <w:pPr>
              <w:pStyle w:val="TblBdy"/>
              <w:jc w:val="center"/>
              <w:rPr>
                <w:b/>
              </w:rPr>
            </w:pPr>
          </w:p>
          <w:p w:rsidR="002D1E72" w:rsidRDefault="002D1E72" w:rsidP="00C855D6">
            <w:pPr>
              <w:pStyle w:val="TblBdy"/>
              <w:jc w:val="center"/>
              <w:rPr>
                <w:b/>
              </w:rPr>
            </w:pPr>
          </w:p>
          <w:p w:rsidR="002D1E72" w:rsidRDefault="002D1E72" w:rsidP="00C855D6">
            <w:pPr>
              <w:pStyle w:val="TblBdy"/>
              <w:jc w:val="center"/>
              <w:rPr>
                <w:b/>
              </w:rPr>
            </w:pPr>
          </w:p>
          <w:p w:rsidR="002D1E72" w:rsidRDefault="002D1E72" w:rsidP="00C855D6">
            <w:pPr>
              <w:pStyle w:val="TblBdy"/>
              <w:jc w:val="center"/>
              <w:rPr>
                <w:b/>
              </w:rPr>
            </w:pPr>
          </w:p>
          <w:p w:rsidR="002D1E72" w:rsidRDefault="002D1E72" w:rsidP="00C855D6">
            <w:pPr>
              <w:pStyle w:val="TblBdy"/>
              <w:jc w:val="center"/>
              <w:rPr>
                <w:b/>
              </w:rPr>
            </w:pPr>
          </w:p>
          <w:p w:rsidR="002D1E72" w:rsidRDefault="002D1E72" w:rsidP="00C855D6">
            <w:pPr>
              <w:pStyle w:val="TblBdy"/>
              <w:rPr>
                <w:b/>
              </w:rPr>
            </w:pPr>
          </w:p>
          <w:p w:rsidR="002D1E72" w:rsidRDefault="002D1E72" w:rsidP="00C855D6">
            <w:pPr>
              <w:pStyle w:val="TblBdy"/>
              <w:jc w:val="center"/>
              <w:rPr>
                <w:b/>
              </w:rPr>
            </w:pPr>
          </w:p>
          <w:p w:rsidR="002D1E72" w:rsidRDefault="002D1E72" w:rsidP="00C855D6">
            <w:pPr>
              <w:pStyle w:val="TblBdy"/>
              <w:jc w:val="center"/>
              <w:rPr>
                <w:b/>
              </w:rPr>
            </w:pPr>
          </w:p>
          <w:p w:rsidR="002D1E72" w:rsidRDefault="002D1E72" w:rsidP="00C855D6">
            <w:pPr>
              <w:pStyle w:val="TblBdy"/>
              <w:jc w:val="center"/>
              <w:rPr>
                <w:b/>
              </w:rPr>
            </w:pPr>
          </w:p>
          <w:p w:rsidR="002D1E72" w:rsidRPr="00435C77" w:rsidRDefault="002D1E72" w:rsidP="00A33ED3">
            <w:pPr>
              <w:pStyle w:val="TblBdy"/>
              <w:rPr>
                <w:b/>
              </w:rPr>
            </w:pPr>
            <w:r w:rsidRPr="00435C77">
              <w:rPr>
                <w:b/>
              </w:rPr>
              <w:t>Wetland habitat</w:t>
            </w:r>
          </w:p>
        </w:tc>
        <w:tc>
          <w:tcPr>
            <w:tcW w:w="3831" w:type="dxa"/>
            <w:gridSpan w:val="2"/>
            <w:shd w:val="clear" w:color="auto" w:fill="7AE084"/>
          </w:tcPr>
          <w:p w:rsidR="002D1E72" w:rsidRPr="0024044C" w:rsidRDefault="002D1E72" w:rsidP="002D1E72">
            <w:pPr>
              <w:pStyle w:val="TblBdy"/>
              <w:spacing w:before="0" w:after="0"/>
            </w:pPr>
            <w:r w:rsidRPr="0024044C">
              <w:t>Wetland origin</w:t>
            </w:r>
          </w:p>
          <w:p w:rsidR="002D1E72" w:rsidRPr="00582DA1" w:rsidRDefault="002D1E72" w:rsidP="002D1E72">
            <w:pPr>
              <w:pStyle w:val="TblBdy"/>
              <w:numPr>
                <w:ilvl w:val="0"/>
                <w:numId w:val="29"/>
              </w:numPr>
              <w:spacing w:before="0" w:after="0"/>
            </w:pPr>
            <w:r w:rsidRPr="00582DA1">
              <w:t>Naturally occurring</w:t>
            </w:r>
          </w:p>
          <w:p w:rsidR="002D1E72" w:rsidRPr="00582DA1" w:rsidRDefault="002D1E72" w:rsidP="002D1E72">
            <w:pPr>
              <w:pStyle w:val="TblBdy"/>
              <w:numPr>
                <w:ilvl w:val="0"/>
                <w:numId w:val="29"/>
              </w:numPr>
              <w:spacing w:before="0" w:after="0"/>
              <w:ind w:hanging="357"/>
            </w:pPr>
            <w:r w:rsidRPr="00582DA1">
              <w:t>Human-made</w:t>
            </w:r>
          </w:p>
          <w:p w:rsidR="002D1E72" w:rsidRPr="00582DA1" w:rsidRDefault="002D1E72" w:rsidP="002D1E72">
            <w:pPr>
              <w:pStyle w:val="TblBdy"/>
              <w:numPr>
                <w:ilvl w:val="1"/>
                <w:numId w:val="29"/>
              </w:numPr>
              <w:spacing w:before="0" w:after="0"/>
              <w:ind w:hanging="357"/>
            </w:pPr>
            <w:r w:rsidRPr="00582DA1">
              <w:t>aquaculture pond</w:t>
            </w:r>
          </w:p>
          <w:p w:rsidR="002D1E72" w:rsidRPr="00582DA1" w:rsidRDefault="002D1E72" w:rsidP="002D1E72">
            <w:pPr>
              <w:pStyle w:val="TblBdy"/>
              <w:numPr>
                <w:ilvl w:val="1"/>
                <w:numId w:val="29"/>
              </w:numPr>
              <w:spacing w:before="0" w:after="0"/>
              <w:ind w:hanging="357"/>
            </w:pPr>
            <w:r w:rsidRPr="00582DA1">
              <w:t xml:space="preserve">farm dam </w:t>
            </w:r>
          </w:p>
          <w:p w:rsidR="002D1E72" w:rsidRPr="00582DA1" w:rsidRDefault="002D1E72" w:rsidP="002D1E72">
            <w:pPr>
              <w:pStyle w:val="TblBdy"/>
              <w:numPr>
                <w:ilvl w:val="1"/>
                <w:numId w:val="29"/>
              </w:numPr>
              <w:spacing w:before="0" w:after="0"/>
              <w:ind w:hanging="357"/>
            </w:pPr>
            <w:r w:rsidRPr="00582DA1">
              <w:t>salt works</w:t>
            </w:r>
          </w:p>
          <w:p w:rsidR="002D1E72" w:rsidRPr="00582DA1" w:rsidRDefault="002D1E72" w:rsidP="002D1E72">
            <w:pPr>
              <w:pStyle w:val="TblBdy"/>
              <w:numPr>
                <w:ilvl w:val="1"/>
                <w:numId w:val="29"/>
              </w:numPr>
              <w:spacing w:before="0" w:after="0"/>
              <w:ind w:hanging="357"/>
            </w:pPr>
            <w:r w:rsidRPr="00582DA1">
              <w:t>water storage</w:t>
            </w:r>
          </w:p>
          <w:p w:rsidR="002D1E72" w:rsidRPr="00582DA1" w:rsidRDefault="002D1E72" w:rsidP="002D1E72">
            <w:pPr>
              <w:pStyle w:val="TblBdy"/>
              <w:numPr>
                <w:ilvl w:val="1"/>
                <w:numId w:val="29"/>
              </w:numPr>
              <w:spacing w:before="0" w:after="0"/>
              <w:ind w:hanging="357"/>
            </w:pPr>
            <w:r w:rsidRPr="00582DA1">
              <w:t xml:space="preserve">excavation pond </w:t>
            </w:r>
          </w:p>
          <w:p w:rsidR="002D1E72" w:rsidRPr="00582DA1" w:rsidRDefault="002D1E72" w:rsidP="002D1E72">
            <w:pPr>
              <w:pStyle w:val="TblBdy"/>
              <w:numPr>
                <w:ilvl w:val="1"/>
                <w:numId w:val="29"/>
              </w:numPr>
              <w:spacing w:before="0" w:after="0"/>
              <w:ind w:hanging="357"/>
            </w:pPr>
            <w:r w:rsidRPr="00582DA1">
              <w:t>sewage treatment pond</w:t>
            </w:r>
          </w:p>
          <w:p w:rsidR="002D1E72" w:rsidRPr="00582DA1" w:rsidRDefault="002D1E72" w:rsidP="002D1E72">
            <w:pPr>
              <w:pStyle w:val="TblBdy"/>
              <w:numPr>
                <w:ilvl w:val="1"/>
                <w:numId w:val="29"/>
              </w:numPr>
              <w:spacing w:before="0" w:after="0"/>
            </w:pPr>
            <w:r w:rsidRPr="00582DA1">
              <w:t>stormwater treatment pond</w:t>
            </w:r>
          </w:p>
        </w:tc>
        <w:tc>
          <w:tcPr>
            <w:tcW w:w="3827" w:type="dxa"/>
            <w:gridSpan w:val="2"/>
            <w:shd w:val="clear" w:color="auto" w:fill="ABE3EB"/>
          </w:tcPr>
          <w:p w:rsidR="002D1E72" w:rsidRPr="0024044C" w:rsidRDefault="002D1E72" w:rsidP="002D1E72">
            <w:pPr>
              <w:pStyle w:val="TblBdy"/>
              <w:spacing w:before="0" w:after="0"/>
            </w:pPr>
            <w:r w:rsidRPr="0024044C">
              <w:t>Wetland origin</w:t>
            </w:r>
          </w:p>
          <w:p w:rsidR="002D1E72" w:rsidRPr="00582DA1" w:rsidRDefault="002D1E72" w:rsidP="002D1E72">
            <w:pPr>
              <w:pStyle w:val="TblBdy"/>
              <w:numPr>
                <w:ilvl w:val="0"/>
                <w:numId w:val="29"/>
              </w:numPr>
              <w:spacing w:before="0" w:after="0"/>
            </w:pPr>
            <w:r w:rsidRPr="00582DA1">
              <w:t>Naturally occurring</w:t>
            </w:r>
          </w:p>
          <w:p w:rsidR="002D1E72" w:rsidRPr="00582DA1" w:rsidRDefault="002D1E72" w:rsidP="002D1E72">
            <w:pPr>
              <w:pStyle w:val="TblBdy"/>
              <w:numPr>
                <w:ilvl w:val="0"/>
                <w:numId w:val="29"/>
              </w:numPr>
              <w:spacing w:before="0" w:after="0"/>
              <w:ind w:hanging="357"/>
            </w:pPr>
            <w:r w:rsidRPr="00582DA1">
              <w:t>Human-made</w:t>
            </w:r>
          </w:p>
          <w:p w:rsidR="002D1E72" w:rsidRPr="00582DA1" w:rsidRDefault="002D1E72" w:rsidP="002D1E72">
            <w:pPr>
              <w:pStyle w:val="TblBdy"/>
              <w:numPr>
                <w:ilvl w:val="1"/>
                <w:numId w:val="29"/>
              </w:numPr>
              <w:spacing w:before="0" w:after="0"/>
              <w:ind w:hanging="357"/>
            </w:pPr>
            <w:r w:rsidRPr="00582DA1">
              <w:t xml:space="preserve">aquaculture pond </w:t>
            </w:r>
          </w:p>
          <w:p w:rsidR="002D1E72" w:rsidRPr="00582DA1" w:rsidRDefault="002D1E72" w:rsidP="002D1E72">
            <w:pPr>
              <w:pStyle w:val="TblBdy"/>
              <w:numPr>
                <w:ilvl w:val="1"/>
                <w:numId w:val="29"/>
              </w:numPr>
              <w:spacing w:before="0" w:after="0"/>
              <w:ind w:hanging="357"/>
            </w:pPr>
            <w:r w:rsidRPr="00582DA1">
              <w:t>salt works</w:t>
            </w:r>
          </w:p>
          <w:p w:rsidR="002D1E72" w:rsidRPr="00582DA1" w:rsidRDefault="002D1E72" w:rsidP="002D1E72">
            <w:pPr>
              <w:pStyle w:val="TblBdy"/>
              <w:numPr>
                <w:ilvl w:val="1"/>
                <w:numId w:val="29"/>
              </w:numPr>
              <w:spacing w:before="0" w:after="0"/>
              <w:ind w:hanging="357"/>
            </w:pPr>
            <w:r w:rsidRPr="00582DA1">
              <w:t xml:space="preserve">excavation pond </w:t>
            </w:r>
          </w:p>
          <w:p w:rsidR="002D1E72" w:rsidRPr="00582DA1" w:rsidRDefault="002D1E72" w:rsidP="002D1E72">
            <w:pPr>
              <w:pStyle w:val="TblBdy"/>
              <w:numPr>
                <w:ilvl w:val="1"/>
                <w:numId w:val="29"/>
              </w:numPr>
              <w:spacing w:before="0" w:after="0"/>
            </w:pPr>
            <w:r w:rsidRPr="00582DA1">
              <w:t>stormwater treatment pond</w:t>
            </w:r>
          </w:p>
        </w:tc>
      </w:tr>
      <w:tr w:rsidR="002D1E72" w:rsidTr="00487FF6">
        <w:tc>
          <w:tcPr>
            <w:tcW w:w="846" w:type="dxa"/>
            <w:vMerge/>
            <w:tcBorders>
              <w:left w:val="single" w:sz="6" w:space="0" w:color="0E383E"/>
              <w:right w:val="single" w:sz="6" w:space="0" w:color="0E383E"/>
            </w:tcBorders>
            <w:shd w:val="clear" w:color="auto" w:fill="228591"/>
            <w:textDirection w:val="btLr"/>
          </w:tcPr>
          <w:p w:rsidR="002D1E72" w:rsidRPr="00435C77" w:rsidRDefault="002D1E72" w:rsidP="00C855D6">
            <w:pPr>
              <w:pStyle w:val="TblBdy"/>
              <w:jc w:val="center"/>
              <w:rPr>
                <w:b/>
              </w:rPr>
            </w:pPr>
          </w:p>
        </w:tc>
        <w:tc>
          <w:tcPr>
            <w:tcW w:w="1135" w:type="dxa"/>
            <w:vMerge/>
            <w:tcBorders>
              <w:left w:val="single" w:sz="6" w:space="0" w:color="0E383E"/>
            </w:tcBorders>
            <w:shd w:val="clear" w:color="auto" w:fill="2FB5C7"/>
          </w:tcPr>
          <w:p w:rsidR="002D1E72" w:rsidRPr="00435C77" w:rsidRDefault="002D1E72" w:rsidP="004C4286">
            <w:pPr>
              <w:pStyle w:val="TblBdy"/>
              <w:rPr>
                <w:b/>
              </w:rPr>
            </w:pPr>
          </w:p>
        </w:tc>
        <w:tc>
          <w:tcPr>
            <w:tcW w:w="3831" w:type="dxa"/>
            <w:gridSpan w:val="2"/>
            <w:shd w:val="clear" w:color="auto" w:fill="7AE084"/>
          </w:tcPr>
          <w:p w:rsidR="002D1E72" w:rsidRPr="00582DA1" w:rsidRDefault="002D1E72" w:rsidP="00C855D6">
            <w:pPr>
              <w:pStyle w:val="TblBdy"/>
              <w:spacing w:before="0" w:after="0"/>
            </w:pPr>
            <w:r w:rsidRPr="00582DA1">
              <w:t>Dominant vegetation</w:t>
            </w:r>
          </w:p>
          <w:p w:rsidR="002D1E72" w:rsidRPr="00582DA1" w:rsidRDefault="002D1E72" w:rsidP="00C855D6">
            <w:pPr>
              <w:pStyle w:val="TblBdy"/>
              <w:numPr>
                <w:ilvl w:val="0"/>
                <w:numId w:val="30"/>
              </w:numPr>
              <w:spacing w:before="0" w:after="0"/>
            </w:pPr>
            <w:r w:rsidRPr="00582DA1">
              <w:t>Forest/woodland</w:t>
            </w:r>
          </w:p>
          <w:p w:rsidR="002D1E72" w:rsidRPr="00582DA1" w:rsidRDefault="002D1E72" w:rsidP="00C855D6">
            <w:pPr>
              <w:pStyle w:val="TblBdy"/>
              <w:numPr>
                <w:ilvl w:val="0"/>
                <w:numId w:val="30"/>
              </w:numPr>
              <w:spacing w:before="0" w:after="0"/>
            </w:pPr>
            <w:r w:rsidRPr="00582DA1">
              <w:t>Shrub/fern</w:t>
            </w:r>
          </w:p>
          <w:p w:rsidR="002D1E72" w:rsidRDefault="002D1E72" w:rsidP="00C855D6">
            <w:pPr>
              <w:pStyle w:val="TblBdy"/>
              <w:numPr>
                <w:ilvl w:val="0"/>
                <w:numId w:val="30"/>
              </w:numPr>
              <w:spacing w:before="0" w:after="0"/>
            </w:pPr>
            <w:r w:rsidRPr="00582DA1">
              <w:t>Sedge/grass/forb</w:t>
            </w:r>
          </w:p>
          <w:p w:rsidR="002D1E72" w:rsidRPr="00582DA1" w:rsidRDefault="002D1E72" w:rsidP="00C855D6">
            <w:pPr>
              <w:pStyle w:val="TblBdy"/>
              <w:numPr>
                <w:ilvl w:val="0"/>
                <w:numId w:val="30"/>
              </w:numPr>
              <w:spacing w:before="0" w:after="0"/>
            </w:pPr>
            <w:r>
              <w:t>M</w:t>
            </w:r>
            <w:r w:rsidRPr="00582DA1">
              <w:t>oss</w:t>
            </w:r>
            <w:r>
              <w:t>/heath</w:t>
            </w:r>
          </w:p>
          <w:p w:rsidR="002D1E72" w:rsidRPr="00582DA1" w:rsidRDefault="002D1E72" w:rsidP="00C855D6">
            <w:pPr>
              <w:pStyle w:val="TblBdy"/>
              <w:numPr>
                <w:ilvl w:val="0"/>
                <w:numId w:val="30"/>
              </w:numPr>
              <w:spacing w:before="0" w:after="0"/>
            </w:pPr>
            <w:r w:rsidRPr="00582DA1">
              <w:t>No emergent vegetation</w:t>
            </w:r>
          </w:p>
        </w:tc>
        <w:tc>
          <w:tcPr>
            <w:tcW w:w="3827" w:type="dxa"/>
            <w:gridSpan w:val="2"/>
            <w:shd w:val="clear" w:color="auto" w:fill="ABE3EB"/>
          </w:tcPr>
          <w:p w:rsidR="002D1E72" w:rsidRPr="00582DA1" w:rsidRDefault="002D1E72" w:rsidP="00C855D6">
            <w:pPr>
              <w:pStyle w:val="TblBdy"/>
              <w:spacing w:before="0" w:after="0"/>
            </w:pPr>
            <w:r w:rsidRPr="00582DA1">
              <w:t>Dominant vegetation</w:t>
            </w:r>
          </w:p>
          <w:p w:rsidR="002D1E72" w:rsidRPr="00582DA1" w:rsidRDefault="002D1E72" w:rsidP="00C855D6">
            <w:pPr>
              <w:pStyle w:val="TblBdy"/>
              <w:numPr>
                <w:ilvl w:val="0"/>
                <w:numId w:val="31"/>
              </w:numPr>
              <w:spacing w:before="0" w:after="0"/>
            </w:pPr>
            <w:r w:rsidRPr="00582DA1">
              <w:t>Mangrove</w:t>
            </w:r>
          </w:p>
          <w:p w:rsidR="002D1E72" w:rsidRDefault="002D1E72" w:rsidP="00C855D6">
            <w:pPr>
              <w:pStyle w:val="TblBdy"/>
              <w:numPr>
                <w:ilvl w:val="0"/>
                <w:numId w:val="31"/>
              </w:numPr>
              <w:spacing w:before="0" w:after="0"/>
            </w:pPr>
            <w:r w:rsidRPr="00582DA1">
              <w:t>Saltmarsh</w:t>
            </w:r>
          </w:p>
          <w:p w:rsidR="002D1E72" w:rsidRPr="00582DA1" w:rsidRDefault="002D1E72" w:rsidP="00C855D6">
            <w:pPr>
              <w:pStyle w:val="TblBdy"/>
              <w:numPr>
                <w:ilvl w:val="0"/>
                <w:numId w:val="31"/>
              </w:numPr>
              <w:spacing w:before="0" w:after="0"/>
            </w:pPr>
            <w:r w:rsidRPr="00582DA1">
              <w:t>No emergent vegetation</w:t>
            </w:r>
          </w:p>
          <w:p w:rsidR="002D1E72" w:rsidRPr="00582DA1" w:rsidRDefault="002D1E72" w:rsidP="00C855D6">
            <w:pPr>
              <w:pStyle w:val="TblBdy"/>
            </w:pPr>
          </w:p>
        </w:tc>
      </w:tr>
      <w:tr w:rsidR="00487FF6" w:rsidTr="00487FF6">
        <w:tc>
          <w:tcPr>
            <w:tcW w:w="846" w:type="dxa"/>
            <w:vMerge/>
            <w:tcBorders>
              <w:left w:val="single" w:sz="6" w:space="0" w:color="0E383E"/>
              <w:right w:val="single" w:sz="6" w:space="0" w:color="0E383E"/>
            </w:tcBorders>
            <w:shd w:val="clear" w:color="auto" w:fill="228591"/>
            <w:textDirection w:val="btLr"/>
          </w:tcPr>
          <w:p w:rsidR="00487FF6" w:rsidRPr="00435C77" w:rsidRDefault="00487FF6" w:rsidP="002D1E72">
            <w:pPr>
              <w:pStyle w:val="TblBdy"/>
              <w:jc w:val="center"/>
              <w:rPr>
                <w:b/>
              </w:rPr>
            </w:pPr>
          </w:p>
        </w:tc>
        <w:tc>
          <w:tcPr>
            <w:tcW w:w="1135" w:type="dxa"/>
            <w:vMerge/>
            <w:tcBorders>
              <w:left w:val="single" w:sz="6" w:space="0" w:color="0E383E"/>
            </w:tcBorders>
            <w:shd w:val="clear" w:color="auto" w:fill="2FB5C7"/>
          </w:tcPr>
          <w:p w:rsidR="00487FF6" w:rsidRPr="00435C77" w:rsidRDefault="00487FF6" w:rsidP="002D1E72">
            <w:pPr>
              <w:pStyle w:val="TblBdy"/>
              <w:rPr>
                <w:b/>
              </w:rPr>
            </w:pPr>
          </w:p>
        </w:tc>
        <w:tc>
          <w:tcPr>
            <w:tcW w:w="3829" w:type="dxa"/>
            <w:gridSpan w:val="2"/>
            <w:shd w:val="clear" w:color="auto" w:fill="7AE084"/>
          </w:tcPr>
          <w:p w:rsidR="00487FF6" w:rsidRDefault="00487FF6" w:rsidP="00487FF6">
            <w:pPr>
              <w:pStyle w:val="TblBdy"/>
              <w:spacing w:before="0" w:after="0"/>
              <w:jc w:val="both"/>
            </w:pPr>
            <w:r>
              <w:t>Water source</w:t>
            </w:r>
          </w:p>
          <w:p w:rsidR="00487FF6" w:rsidRDefault="00487FF6" w:rsidP="00487FF6">
            <w:pPr>
              <w:pStyle w:val="TblBdy"/>
              <w:numPr>
                <w:ilvl w:val="0"/>
                <w:numId w:val="46"/>
              </w:numPr>
              <w:spacing w:before="0" w:after="0"/>
              <w:jc w:val="both"/>
            </w:pPr>
            <w:r>
              <w:t>Groundwater</w:t>
            </w:r>
          </w:p>
          <w:p w:rsidR="00487FF6" w:rsidRDefault="00487FF6" w:rsidP="00487FF6">
            <w:pPr>
              <w:pStyle w:val="TblBdy"/>
              <w:numPr>
                <w:ilvl w:val="0"/>
                <w:numId w:val="46"/>
              </w:numPr>
              <w:spacing w:before="0" w:after="0"/>
              <w:jc w:val="both"/>
            </w:pPr>
            <w:r>
              <w:t>River</w:t>
            </w:r>
          </w:p>
          <w:p w:rsidR="00487FF6" w:rsidRDefault="00487FF6" w:rsidP="00487FF6">
            <w:pPr>
              <w:pStyle w:val="TblBdy"/>
              <w:numPr>
                <w:ilvl w:val="0"/>
                <w:numId w:val="46"/>
              </w:numPr>
              <w:spacing w:before="0" w:after="0"/>
              <w:jc w:val="both"/>
            </w:pPr>
            <w:r>
              <w:t>Tidal</w:t>
            </w:r>
          </w:p>
          <w:p w:rsidR="00487FF6" w:rsidRPr="00582DA1" w:rsidRDefault="00487FF6" w:rsidP="00487FF6">
            <w:pPr>
              <w:pStyle w:val="TblBdy"/>
              <w:numPr>
                <w:ilvl w:val="0"/>
                <w:numId w:val="46"/>
              </w:numPr>
              <w:spacing w:before="0" w:after="0"/>
              <w:jc w:val="both"/>
            </w:pPr>
            <w:r>
              <w:t>Artificial</w:t>
            </w:r>
          </w:p>
        </w:tc>
        <w:tc>
          <w:tcPr>
            <w:tcW w:w="3829" w:type="dxa"/>
            <w:gridSpan w:val="2"/>
            <w:shd w:val="clear" w:color="auto" w:fill="ABE3EB"/>
          </w:tcPr>
          <w:p w:rsidR="00487FF6" w:rsidRDefault="00487FF6" w:rsidP="00487FF6">
            <w:pPr>
              <w:pStyle w:val="TblBdy"/>
              <w:spacing w:before="0" w:after="0"/>
              <w:jc w:val="both"/>
            </w:pPr>
            <w:r>
              <w:t>Water source</w:t>
            </w:r>
          </w:p>
          <w:p w:rsidR="00487FF6" w:rsidRDefault="00487FF6" w:rsidP="00487FF6">
            <w:pPr>
              <w:pStyle w:val="TblBdy"/>
              <w:numPr>
                <w:ilvl w:val="0"/>
                <w:numId w:val="46"/>
              </w:numPr>
              <w:spacing w:before="0" w:after="0"/>
              <w:jc w:val="both"/>
            </w:pPr>
            <w:r>
              <w:t>Groundwater</w:t>
            </w:r>
          </w:p>
          <w:p w:rsidR="00487FF6" w:rsidRDefault="00487FF6" w:rsidP="00487FF6">
            <w:pPr>
              <w:pStyle w:val="TblBdy"/>
              <w:numPr>
                <w:ilvl w:val="0"/>
                <w:numId w:val="46"/>
              </w:numPr>
              <w:spacing w:before="0" w:after="0"/>
              <w:jc w:val="both"/>
            </w:pPr>
            <w:r>
              <w:t>River</w:t>
            </w:r>
          </w:p>
          <w:p w:rsidR="00487FF6" w:rsidRDefault="00487FF6" w:rsidP="00487FF6">
            <w:pPr>
              <w:pStyle w:val="TblBdy"/>
              <w:numPr>
                <w:ilvl w:val="0"/>
                <w:numId w:val="46"/>
              </w:numPr>
              <w:spacing w:before="0" w:after="0"/>
              <w:jc w:val="both"/>
            </w:pPr>
            <w:r>
              <w:t>Tidal</w:t>
            </w:r>
          </w:p>
          <w:p w:rsidR="00487FF6" w:rsidRPr="00582DA1" w:rsidRDefault="00487FF6" w:rsidP="00487FF6">
            <w:pPr>
              <w:pStyle w:val="TblBdy"/>
              <w:numPr>
                <w:ilvl w:val="0"/>
                <w:numId w:val="46"/>
              </w:numPr>
              <w:spacing w:before="0" w:after="0"/>
              <w:jc w:val="both"/>
            </w:pPr>
            <w:r>
              <w:t>Artificial</w:t>
            </w:r>
          </w:p>
        </w:tc>
      </w:tr>
      <w:tr w:rsidR="002D1E72" w:rsidTr="00487FF6">
        <w:tc>
          <w:tcPr>
            <w:tcW w:w="846" w:type="dxa"/>
            <w:vMerge/>
            <w:tcBorders>
              <w:left w:val="single" w:sz="6" w:space="0" w:color="0E383E"/>
              <w:right w:val="single" w:sz="6" w:space="0" w:color="0E383E"/>
            </w:tcBorders>
            <w:shd w:val="clear" w:color="auto" w:fill="228591"/>
            <w:textDirection w:val="btLr"/>
          </w:tcPr>
          <w:p w:rsidR="002D1E72" w:rsidRPr="00435C77" w:rsidRDefault="002D1E72" w:rsidP="00C855D6">
            <w:pPr>
              <w:pStyle w:val="TblBdy"/>
              <w:jc w:val="center"/>
              <w:rPr>
                <w:b/>
              </w:rPr>
            </w:pPr>
          </w:p>
        </w:tc>
        <w:tc>
          <w:tcPr>
            <w:tcW w:w="1135" w:type="dxa"/>
            <w:vMerge/>
            <w:tcBorders>
              <w:left w:val="single" w:sz="6" w:space="0" w:color="0E383E"/>
            </w:tcBorders>
            <w:shd w:val="clear" w:color="auto" w:fill="2FB5C7"/>
          </w:tcPr>
          <w:p w:rsidR="002D1E72" w:rsidRPr="00435C77" w:rsidRDefault="002D1E72" w:rsidP="004C4286">
            <w:pPr>
              <w:pStyle w:val="TblBdy"/>
              <w:rPr>
                <w:b/>
              </w:rPr>
            </w:pPr>
          </w:p>
        </w:tc>
        <w:tc>
          <w:tcPr>
            <w:tcW w:w="3831" w:type="dxa"/>
            <w:gridSpan w:val="2"/>
            <w:shd w:val="clear" w:color="auto" w:fill="7AE084"/>
          </w:tcPr>
          <w:p w:rsidR="002D1E72" w:rsidRPr="00582DA1" w:rsidRDefault="002D1E72" w:rsidP="00C855D6">
            <w:pPr>
              <w:pStyle w:val="TblBdy"/>
              <w:spacing w:before="0" w:after="0"/>
            </w:pPr>
            <w:r w:rsidRPr="00582DA1">
              <w:t xml:space="preserve">Water regime </w:t>
            </w:r>
          </w:p>
          <w:p w:rsidR="002D1E72" w:rsidRPr="00582DA1" w:rsidRDefault="002D1E72" w:rsidP="00C855D6">
            <w:pPr>
              <w:pStyle w:val="TblBdy"/>
              <w:numPr>
                <w:ilvl w:val="0"/>
                <w:numId w:val="33"/>
              </w:numPr>
              <w:spacing w:before="0" w:after="0"/>
            </w:pPr>
            <w:r w:rsidRPr="00582DA1">
              <w:t>Permanent</w:t>
            </w:r>
          </w:p>
          <w:p w:rsidR="002D1E72" w:rsidRPr="00582DA1" w:rsidRDefault="002D1E72" w:rsidP="00C855D6">
            <w:pPr>
              <w:pStyle w:val="TblBdy"/>
              <w:numPr>
                <w:ilvl w:val="0"/>
                <w:numId w:val="33"/>
              </w:numPr>
              <w:spacing w:before="0" w:after="0"/>
            </w:pPr>
            <w:r w:rsidRPr="00582DA1">
              <w:t>Periodically inundated</w:t>
            </w:r>
          </w:p>
          <w:p w:rsidR="002D1E72" w:rsidRPr="00582DA1" w:rsidRDefault="002D1E72" w:rsidP="00C855D6">
            <w:pPr>
              <w:pStyle w:val="TblBdy"/>
              <w:numPr>
                <w:ilvl w:val="1"/>
                <w:numId w:val="33"/>
              </w:numPr>
              <w:spacing w:before="0" w:after="0"/>
            </w:pPr>
            <w:r w:rsidRPr="00582DA1">
              <w:t>seasonal</w:t>
            </w:r>
          </w:p>
          <w:p w:rsidR="002D1E72" w:rsidRPr="00582DA1" w:rsidRDefault="002D1E72" w:rsidP="00C855D6">
            <w:pPr>
              <w:pStyle w:val="TblBdy"/>
              <w:numPr>
                <w:ilvl w:val="1"/>
                <w:numId w:val="33"/>
              </w:numPr>
              <w:spacing w:before="0" w:after="0"/>
            </w:pPr>
            <w:r w:rsidRPr="00582DA1">
              <w:t>intermittent</w:t>
            </w:r>
          </w:p>
          <w:p w:rsidR="002D1E72" w:rsidRPr="00456DB9" w:rsidRDefault="002D1E72" w:rsidP="00C855D6">
            <w:pPr>
              <w:pStyle w:val="TblBdy"/>
              <w:numPr>
                <w:ilvl w:val="1"/>
                <w:numId w:val="33"/>
              </w:numPr>
              <w:spacing w:before="0" w:after="0"/>
            </w:pPr>
            <w:r w:rsidRPr="00582DA1">
              <w:t>episodic</w:t>
            </w:r>
          </w:p>
        </w:tc>
        <w:tc>
          <w:tcPr>
            <w:tcW w:w="3827" w:type="dxa"/>
            <w:gridSpan w:val="2"/>
            <w:shd w:val="clear" w:color="auto" w:fill="ABE3EB"/>
          </w:tcPr>
          <w:p w:rsidR="002D1E72" w:rsidRPr="00582DA1" w:rsidRDefault="002D1E72" w:rsidP="00C855D6">
            <w:pPr>
              <w:pStyle w:val="TblBdy"/>
              <w:spacing w:before="0" w:after="0"/>
            </w:pPr>
            <w:r w:rsidRPr="00582DA1">
              <w:t xml:space="preserve">Water regime </w:t>
            </w:r>
          </w:p>
          <w:p w:rsidR="002D1E72" w:rsidRPr="00582DA1" w:rsidRDefault="002D1E72" w:rsidP="00C855D6">
            <w:pPr>
              <w:pStyle w:val="TblBdy"/>
              <w:numPr>
                <w:ilvl w:val="0"/>
                <w:numId w:val="34"/>
              </w:numPr>
              <w:spacing w:before="0" w:after="0"/>
            </w:pPr>
            <w:r w:rsidRPr="00582DA1">
              <w:t>Supratidal</w:t>
            </w:r>
          </w:p>
          <w:p w:rsidR="002D1E72" w:rsidRPr="00582DA1" w:rsidRDefault="002D1E72" w:rsidP="00C855D6">
            <w:pPr>
              <w:pStyle w:val="TblBdy"/>
              <w:numPr>
                <w:ilvl w:val="0"/>
                <w:numId w:val="34"/>
              </w:numPr>
              <w:spacing w:before="0" w:after="0"/>
            </w:pPr>
            <w:r w:rsidRPr="00582DA1">
              <w:t>Intertidal</w:t>
            </w:r>
          </w:p>
          <w:p w:rsidR="002D1E72" w:rsidRPr="00582DA1" w:rsidRDefault="002D1E72" w:rsidP="00C855D6">
            <w:pPr>
              <w:pStyle w:val="TblBdy"/>
            </w:pPr>
          </w:p>
        </w:tc>
      </w:tr>
      <w:tr w:rsidR="002D1E72" w:rsidTr="00487FF6">
        <w:tc>
          <w:tcPr>
            <w:tcW w:w="846" w:type="dxa"/>
            <w:vMerge/>
            <w:tcBorders>
              <w:left w:val="single" w:sz="6" w:space="0" w:color="0E383E"/>
              <w:bottom w:val="single" w:sz="6" w:space="0" w:color="0E383E"/>
              <w:right w:val="single" w:sz="6" w:space="0" w:color="0E383E"/>
            </w:tcBorders>
            <w:shd w:val="clear" w:color="auto" w:fill="228591"/>
            <w:textDirection w:val="btLr"/>
          </w:tcPr>
          <w:p w:rsidR="002D1E72" w:rsidRPr="00435C77" w:rsidRDefault="002D1E72" w:rsidP="00C855D6">
            <w:pPr>
              <w:pStyle w:val="TblBdy"/>
              <w:jc w:val="center"/>
              <w:rPr>
                <w:b/>
              </w:rPr>
            </w:pPr>
          </w:p>
        </w:tc>
        <w:tc>
          <w:tcPr>
            <w:tcW w:w="1135" w:type="dxa"/>
            <w:vMerge/>
            <w:tcBorders>
              <w:left w:val="single" w:sz="6" w:space="0" w:color="0E383E"/>
            </w:tcBorders>
            <w:shd w:val="clear" w:color="auto" w:fill="2FB5C7"/>
          </w:tcPr>
          <w:p w:rsidR="002D1E72" w:rsidRPr="00435C77" w:rsidRDefault="002D1E72" w:rsidP="00C855D6">
            <w:pPr>
              <w:pStyle w:val="TblBdy"/>
              <w:rPr>
                <w:b/>
              </w:rPr>
            </w:pPr>
          </w:p>
        </w:tc>
        <w:tc>
          <w:tcPr>
            <w:tcW w:w="3831" w:type="dxa"/>
            <w:gridSpan w:val="2"/>
            <w:shd w:val="clear" w:color="auto" w:fill="7AE084"/>
          </w:tcPr>
          <w:p w:rsidR="002D1E72" w:rsidRPr="00582DA1" w:rsidRDefault="002D1E72" w:rsidP="00DD7774">
            <w:pPr>
              <w:pStyle w:val="TblBdy"/>
              <w:spacing w:before="0" w:after="0"/>
            </w:pPr>
            <w:r>
              <w:t>Salinity regime</w:t>
            </w:r>
          </w:p>
          <w:p w:rsidR="002D1E72" w:rsidRDefault="002D1E72" w:rsidP="00DD7774">
            <w:pPr>
              <w:pStyle w:val="TblBdy"/>
              <w:numPr>
                <w:ilvl w:val="0"/>
                <w:numId w:val="35"/>
              </w:numPr>
              <w:spacing w:before="0" w:after="0"/>
            </w:pPr>
            <w:r w:rsidRPr="00582DA1">
              <w:t xml:space="preserve">Fresh </w:t>
            </w:r>
          </w:p>
          <w:p w:rsidR="002D1E72" w:rsidRDefault="002D1E72" w:rsidP="00DD7774">
            <w:pPr>
              <w:pStyle w:val="TblBdy"/>
              <w:numPr>
                <w:ilvl w:val="0"/>
                <w:numId w:val="35"/>
              </w:numPr>
              <w:spacing w:before="0" w:after="0"/>
            </w:pPr>
            <w:r>
              <w:t xml:space="preserve">Hyposaline  </w:t>
            </w:r>
          </w:p>
          <w:p w:rsidR="002D1E72" w:rsidRDefault="002D1E72" w:rsidP="00DD7774">
            <w:pPr>
              <w:pStyle w:val="TblBdy"/>
              <w:numPr>
                <w:ilvl w:val="0"/>
                <w:numId w:val="35"/>
              </w:numPr>
              <w:spacing w:before="0" w:after="0"/>
            </w:pPr>
            <w:r>
              <w:t>Mesosaline</w:t>
            </w:r>
          </w:p>
          <w:p w:rsidR="002D1E72" w:rsidRDefault="002D1E72" w:rsidP="00DD7774">
            <w:pPr>
              <w:pStyle w:val="TblBdy"/>
              <w:numPr>
                <w:ilvl w:val="0"/>
                <w:numId w:val="35"/>
              </w:numPr>
              <w:spacing w:before="0" w:after="0"/>
            </w:pPr>
            <w:r>
              <w:t xml:space="preserve">Hypersaline </w:t>
            </w:r>
          </w:p>
          <w:p w:rsidR="002D1E72" w:rsidRDefault="002D1E72" w:rsidP="00DD7774">
            <w:pPr>
              <w:pStyle w:val="TblBdy"/>
              <w:numPr>
                <w:ilvl w:val="0"/>
                <w:numId w:val="35"/>
              </w:numPr>
              <w:spacing w:before="0" w:after="0"/>
            </w:pPr>
            <w:r w:rsidRPr="00582DA1">
              <w:t>Saline</w:t>
            </w:r>
          </w:p>
        </w:tc>
        <w:tc>
          <w:tcPr>
            <w:tcW w:w="3827" w:type="dxa"/>
            <w:gridSpan w:val="2"/>
            <w:shd w:val="clear" w:color="auto" w:fill="ABE3EB"/>
          </w:tcPr>
          <w:p w:rsidR="00487FF6" w:rsidRPr="00582DA1" w:rsidRDefault="00487FF6" w:rsidP="00487FF6">
            <w:pPr>
              <w:pStyle w:val="TblBdy"/>
              <w:spacing w:before="0" w:after="0"/>
            </w:pPr>
            <w:r>
              <w:t>Salinity regime</w:t>
            </w:r>
          </w:p>
          <w:p w:rsidR="002D1E72" w:rsidRDefault="002D1E72" w:rsidP="00DD7774">
            <w:pPr>
              <w:pStyle w:val="TblBdy"/>
              <w:numPr>
                <w:ilvl w:val="0"/>
                <w:numId w:val="35"/>
              </w:numPr>
              <w:spacing w:before="0" w:after="0"/>
            </w:pPr>
            <w:r>
              <w:t xml:space="preserve">Hyposaline </w:t>
            </w:r>
          </w:p>
          <w:p w:rsidR="002D1E72" w:rsidRDefault="002D1E72" w:rsidP="00DD7774">
            <w:pPr>
              <w:pStyle w:val="TblBdy"/>
              <w:numPr>
                <w:ilvl w:val="0"/>
                <w:numId w:val="35"/>
              </w:numPr>
              <w:spacing w:before="0" w:after="0"/>
            </w:pPr>
            <w:r>
              <w:t>Mesosaline</w:t>
            </w:r>
          </w:p>
          <w:p w:rsidR="002D1E72" w:rsidRDefault="002D1E72" w:rsidP="00DD7774">
            <w:pPr>
              <w:pStyle w:val="TblBdy"/>
              <w:numPr>
                <w:ilvl w:val="0"/>
                <w:numId w:val="35"/>
              </w:numPr>
              <w:spacing w:before="0" w:after="0"/>
            </w:pPr>
            <w:r>
              <w:t xml:space="preserve">Hypersaline </w:t>
            </w:r>
          </w:p>
          <w:p w:rsidR="002D1E72" w:rsidRPr="00435C77" w:rsidRDefault="002D1E72" w:rsidP="00DD7774">
            <w:pPr>
              <w:pStyle w:val="TblBdy"/>
              <w:numPr>
                <w:ilvl w:val="0"/>
                <w:numId w:val="35"/>
              </w:numPr>
              <w:spacing w:before="0" w:after="0"/>
              <w:rPr>
                <w:b/>
              </w:rPr>
            </w:pPr>
            <w:r w:rsidRPr="00582DA1">
              <w:t>Saline</w:t>
            </w:r>
            <w:r>
              <w:t xml:space="preserve"> </w:t>
            </w:r>
          </w:p>
        </w:tc>
      </w:tr>
    </w:tbl>
    <w:p w:rsidR="00025AA6" w:rsidRPr="002640C8" w:rsidRDefault="00025AA6" w:rsidP="00025AA6">
      <w:pPr>
        <w:pStyle w:val="Body"/>
      </w:pPr>
    </w:p>
    <w:p w:rsidR="00025AA6" w:rsidRPr="002129FE" w:rsidRDefault="002129FE" w:rsidP="002129FE">
      <w:pPr>
        <w:pStyle w:val="HA"/>
      </w:pPr>
      <w:bookmarkStart w:id="242" w:name="_Toc380671789"/>
      <w:bookmarkStart w:id="243" w:name="_Toc380671886"/>
      <w:bookmarkStart w:id="244" w:name="_Toc380672489"/>
      <w:bookmarkStart w:id="245" w:name="_Toc397072827"/>
      <w:bookmarkStart w:id="246" w:name="_Toc399663442"/>
      <w:bookmarkStart w:id="247" w:name="_Toc399775039"/>
      <w:bookmarkStart w:id="248" w:name="_Toc399775662"/>
      <w:bookmarkStart w:id="249" w:name="_Toc444793280"/>
      <w:bookmarkStart w:id="250" w:name="_Toc444793789"/>
      <w:bookmarkStart w:id="251" w:name="_Toc444793891"/>
      <w:bookmarkStart w:id="252" w:name="_Toc445979017"/>
      <w:r w:rsidRPr="002129FE">
        <w:t>6</w:t>
      </w:r>
      <w:r w:rsidR="00025AA6" w:rsidRPr="002129FE">
        <w:t>. Victorian wetland typology</w:t>
      </w:r>
      <w:bookmarkEnd w:id="242"/>
      <w:bookmarkEnd w:id="243"/>
      <w:bookmarkEnd w:id="244"/>
      <w:bookmarkEnd w:id="245"/>
      <w:bookmarkEnd w:id="246"/>
      <w:bookmarkEnd w:id="247"/>
      <w:bookmarkEnd w:id="248"/>
      <w:bookmarkEnd w:id="249"/>
      <w:bookmarkEnd w:id="250"/>
      <w:bookmarkEnd w:id="251"/>
      <w:bookmarkEnd w:id="252"/>
    </w:p>
    <w:p w:rsidR="00025AA6" w:rsidRPr="005040B8" w:rsidRDefault="00025AA6" w:rsidP="002129FE">
      <w:pPr>
        <w:pStyle w:val="Body2"/>
      </w:pPr>
      <w:r>
        <w:t xml:space="preserve">A </w:t>
      </w:r>
      <w:r w:rsidRPr="005040B8">
        <w:t xml:space="preserve">standard wetland typology </w:t>
      </w:r>
      <w:r>
        <w:t xml:space="preserve">was developed for inclusion in the </w:t>
      </w:r>
      <w:r w:rsidRPr="005040B8">
        <w:t xml:space="preserve">Victorian wetland classification framework. </w:t>
      </w:r>
      <w:r w:rsidR="00F8723C">
        <w:t xml:space="preserve">However, </w:t>
      </w:r>
      <w:r w:rsidRPr="005040B8">
        <w:t xml:space="preserve">the attributes assigned to wetlands in the framework </w:t>
      </w:r>
      <w:r w:rsidR="00F8723C">
        <w:t xml:space="preserve">also </w:t>
      </w:r>
      <w:r w:rsidRPr="005040B8">
        <w:t xml:space="preserve">allow </w:t>
      </w:r>
      <w:r w:rsidR="00F8723C">
        <w:t xml:space="preserve">the flexibility to develop specific </w:t>
      </w:r>
      <w:r w:rsidRPr="005040B8">
        <w:t xml:space="preserve">wetland typologies for </w:t>
      </w:r>
      <w:r w:rsidR="00F8723C">
        <w:t>individual</w:t>
      </w:r>
      <w:r w:rsidRPr="005040B8">
        <w:t xml:space="preserve"> projects with attributes selected according to project objectives. </w:t>
      </w:r>
    </w:p>
    <w:p w:rsidR="00025AA6" w:rsidRDefault="002129FE" w:rsidP="00025AA6">
      <w:pPr>
        <w:pStyle w:val="HB"/>
      </w:pPr>
      <w:bookmarkStart w:id="253" w:name="_Toc399663443"/>
      <w:bookmarkStart w:id="254" w:name="_Toc399775040"/>
      <w:bookmarkStart w:id="255" w:name="_Toc399775663"/>
      <w:bookmarkStart w:id="256" w:name="_Toc444793281"/>
      <w:bookmarkStart w:id="257" w:name="_Toc444793790"/>
      <w:bookmarkStart w:id="258" w:name="_Toc444793892"/>
      <w:bookmarkStart w:id="259" w:name="_Toc445979018"/>
      <w:r>
        <w:t>6</w:t>
      </w:r>
      <w:r w:rsidR="00025AA6">
        <w:t>.1 Wetland typologies</w:t>
      </w:r>
      <w:bookmarkEnd w:id="253"/>
      <w:bookmarkEnd w:id="254"/>
      <w:bookmarkEnd w:id="255"/>
      <w:bookmarkEnd w:id="256"/>
      <w:bookmarkEnd w:id="257"/>
      <w:bookmarkEnd w:id="258"/>
      <w:bookmarkEnd w:id="259"/>
    </w:p>
    <w:p w:rsidR="00025AA6" w:rsidRDefault="00025AA6" w:rsidP="002129FE">
      <w:pPr>
        <w:pStyle w:val="Body2"/>
      </w:pPr>
      <w:r w:rsidRPr="00727D43">
        <w:t>In a recent classification of wetlands in the Murray-Darling Basin, Brooks et al</w:t>
      </w:r>
      <w:r>
        <w:t xml:space="preserve">. </w:t>
      </w:r>
      <w:r w:rsidRPr="00727D43">
        <w:t>(</w:t>
      </w:r>
      <w:r>
        <w:t>2013</w:t>
      </w:r>
      <w:r w:rsidRPr="00727D43">
        <w:t>) suggest that a wetland typology should be ecologically meaningful, comparable with other typologies, particularly the Ramsar and other jurisdictional typologies and should reflect the key drivers of wetland ecology</w:t>
      </w:r>
      <w:r>
        <w:t xml:space="preserve"> using clear wetland type definitions</w:t>
      </w:r>
      <w:r w:rsidRPr="00727D43">
        <w:t xml:space="preserve">. </w:t>
      </w:r>
    </w:p>
    <w:p w:rsidR="00025AA6" w:rsidRDefault="00025AA6" w:rsidP="002129FE">
      <w:pPr>
        <w:pStyle w:val="Body2"/>
      </w:pPr>
      <w:r>
        <w:t xml:space="preserve">The </w:t>
      </w:r>
      <w:r w:rsidR="00F52382">
        <w:t>ANAE classification framework</w:t>
      </w:r>
      <w:r>
        <w:t xml:space="preserve"> does not outline a wetland typology. Therefore, other wetland typologies that are based on the </w:t>
      </w:r>
      <w:r w:rsidR="00F52382">
        <w:t>ANAE classification framework</w:t>
      </w:r>
      <w:r w:rsidR="003D4A8E">
        <w:t xml:space="preserve"> </w:t>
      </w:r>
      <w:r>
        <w:t xml:space="preserve">attributes were examined for relevance to Victoria. The following summaries of wetland typologies are adapted from Brooks et al. (2013) who reviewed a number of example wetland typologies to illustrate attributes that are commonly included. </w:t>
      </w:r>
    </w:p>
    <w:p w:rsidR="00025AA6" w:rsidRPr="002129FE" w:rsidRDefault="00025AA6" w:rsidP="00D90011">
      <w:pPr>
        <w:pStyle w:val="Bullet"/>
        <w:numPr>
          <w:ilvl w:val="0"/>
          <w:numId w:val="36"/>
        </w:numPr>
      </w:pPr>
      <w:r w:rsidRPr="002129FE">
        <w:t>The Ramsar Convention wetland classification system groups wetlands into three major types: inland, marine/coastal and human-made wetlands. Further classification is not systematically derived from wetland attributes. The main attributes used to define wetland types are water regime, water type, dominant vegetation but other attributes are also variously used, including substrate, altitude, area and ecosystem type (e.g. tundra, coral reefs).</w:t>
      </w:r>
    </w:p>
    <w:p w:rsidR="00025AA6" w:rsidRPr="002129FE" w:rsidRDefault="00025AA6" w:rsidP="00D90011">
      <w:pPr>
        <w:pStyle w:val="Bullet"/>
        <w:numPr>
          <w:ilvl w:val="0"/>
          <w:numId w:val="36"/>
        </w:numPr>
      </w:pPr>
      <w:r w:rsidRPr="002129FE">
        <w:t>The South Australian (SA) classification uses a two-level typology (Jones and Miles 2009). The wetland system attribute is used to group wetlands into major groups. Wetland types at the next level are not grouped systematically by attribute, but it is obvious from the type names that a variety of attributes have been variously used to identify wetland types, for example, water regime, water type, water source and vegetation.</w:t>
      </w:r>
    </w:p>
    <w:p w:rsidR="00025AA6" w:rsidRPr="002129FE" w:rsidRDefault="00C41D56" w:rsidP="00D90011">
      <w:pPr>
        <w:pStyle w:val="Bullet"/>
        <w:numPr>
          <w:ilvl w:val="0"/>
          <w:numId w:val="36"/>
        </w:numPr>
      </w:pPr>
      <w:r>
        <w:t>T</w:t>
      </w:r>
      <w:r w:rsidR="00025AA6" w:rsidRPr="002129FE">
        <w:t>he Queensland (Qld) wetland typology (EPA 2005)</w:t>
      </w:r>
      <w:r>
        <w:t xml:space="preserve"> uses</w:t>
      </w:r>
      <w:r w:rsidR="00025AA6" w:rsidRPr="002129FE">
        <w:t xml:space="preserve"> a range of ANAE attributes (</w:t>
      </w:r>
      <w:r w:rsidR="00C62F73">
        <w:t>Table 37</w:t>
      </w:r>
      <w:r w:rsidR="00025AA6" w:rsidRPr="002129FE">
        <w:t xml:space="preserve">) to systematically derive wetland types. The wetland system attribute was used to group wetlands at the highest level into two groups: </w:t>
      </w:r>
    </w:p>
    <w:p w:rsidR="00025AA6" w:rsidRPr="002129FE" w:rsidRDefault="00025AA6" w:rsidP="00D90011">
      <w:pPr>
        <w:pStyle w:val="Bullet"/>
        <w:numPr>
          <w:ilvl w:val="1"/>
          <w:numId w:val="36"/>
        </w:numPr>
      </w:pPr>
      <w:r w:rsidRPr="002129FE">
        <w:t>estuarine; and</w:t>
      </w:r>
    </w:p>
    <w:p w:rsidR="00025AA6" w:rsidRPr="002129FE" w:rsidRDefault="00025AA6" w:rsidP="00D90011">
      <w:pPr>
        <w:pStyle w:val="Bullet"/>
        <w:numPr>
          <w:ilvl w:val="1"/>
          <w:numId w:val="36"/>
        </w:numPr>
      </w:pPr>
      <w:r w:rsidRPr="002129FE">
        <w:t>lacustrine and palustrine.</w:t>
      </w:r>
    </w:p>
    <w:p w:rsidR="00025AA6" w:rsidRDefault="00025AA6" w:rsidP="002129FE">
      <w:pPr>
        <w:pStyle w:val="Bullet"/>
        <w:ind w:left="720"/>
      </w:pPr>
      <w:r w:rsidRPr="002129FE">
        <w:rPr>
          <w:rStyle w:val="BulletChar"/>
        </w:rPr>
        <w:t>Estuarine wetlands were further classified by vegetation, while lacustrine and palustrine wetlands were grouped by climate and</w:t>
      </w:r>
      <w:r>
        <w:t xml:space="preserve"> further classified by other attributes (</w:t>
      </w:r>
      <w:r w:rsidR="00C62F73">
        <w:t>Table 37)</w:t>
      </w:r>
      <w:r>
        <w:t>.</w:t>
      </w:r>
    </w:p>
    <w:p w:rsidR="00025AA6" w:rsidRDefault="00025AA6" w:rsidP="00E52AF6">
      <w:pPr>
        <w:pStyle w:val="Body2"/>
      </w:pPr>
      <w:r>
        <w:t>Brooks et al. (2013) also used a systematic wetland typology based on ANAE attributes as does New South Wales (NSW), (</w:t>
      </w:r>
      <w:r w:rsidRPr="002F0F2C">
        <w:rPr>
          <w:lang w:eastAsia="en-AU"/>
        </w:rPr>
        <w:t>Imgraben</w:t>
      </w:r>
      <w:r>
        <w:rPr>
          <w:lang w:eastAsia="en-AU"/>
        </w:rPr>
        <w:t xml:space="preserve"> 2009)</w:t>
      </w:r>
      <w:r>
        <w:t xml:space="preserve">. Brooks et al. </w:t>
      </w:r>
      <w:r w:rsidR="0023107D">
        <w:t xml:space="preserve">(2013) </w:t>
      </w:r>
      <w:r>
        <w:t>selected attributes by wetland system class (</w:t>
      </w:r>
      <w:r w:rsidR="00C62F73">
        <w:t>Table 37</w:t>
      </w:r>
      <w:r>
        <w:t>). The NSW wetland typology used t</w:t>
      </w:r>
      <w:r w:rsidRPr="00835456">
        <w:t xml:space="preserve">he </w:t>
      </w:r>
      <w:r>
        <w:t xml:space="preserve">climate </w:t>
      </w:r>
      <w:r w:rsidRPr="00835456">
        <w:t xml:space="preserve">attribute to group wetlands </w:t>
      </w:r>
      <w:r>
        <w:t>at the highest level (</w:t>
      </w:r>
      <w:r w:rsidR="00C62F73">
        <w:t>Table 37</w:t>
      </w:r>
      <w:r>
        <w:t>).</w:t>
      </w:r>
    </w:p>
    <w:p w:rsidR="00025AA6" w:rsidRPr="000F2E44" w:rsidRDefault="00025AA6" w:rsidP="00E52AF6">
      <w:pPr>
        <w:pStyle w:val="Body2"/>
      </w:pPr>
      <w:r>
        <w:t>The attributes used in the Victorian wetland classification framework allow for a typology to be systematically derived. The typologies used in Qld and NSW use mainly ANAE Level 3 attributes but also include Level 1 and 2 attributes (</w:t>
      </w:r>
      <w:r w:rsidR="009C1B60">
        <w:fldChar w:fldCharType="begin"/>
      </w:r>
      <w:r w:rsidR="009C1B60">
        <w:instrText xml:space="preserve"> REF _Ref445972878 \h </w:instrText>
      </w:r>
      <w:r w:rsidR="009C1B60">
        <w:fldChar w:fldCharType="separate"/>
      </w:r>
      <w:r w:rsidR="00C62F73">
        <w:t xml:space="preserve">Figure </w:t>
      </w:r>
      <w:r w:rsidR="00C62F73">
        <w:rPr>
          <w:noProof/>
        </w:rPr>
        <w:t>1</w:t>
      </w:r>
      <w:r w:rsidR="009C1B60">
        <w:fldChar w:fldCharType="end"/>
      </w:r>
      <w:r>
        <w:t xml:space="preserve">). In Victoria, ANAE level 1 and 2 attributes are captured in the wetland landscapes regionalisation (Section 3) and are mapped in a separate geospatial dataset. Therefore, only ANAE level 3 attributes </w:t>
      </w:r>
      <w:r w:rsidR="00C41D56">
        <w:t xml:space="preserve">are used </w:t>
      </w:r>
      <w:r>
        <w:t>in the Victorian wetland typology. As with other comparable wetland typologies, Level 3 attributes of wetland system, salinity regime, water regime and dominant vegetation were considered to be the most useful for discriminating between wetlands.</w:t>
      </w:r>
    </w:p>
    <w:p w:rsidR="009C1B60" w:rsidRDefault="009C1B60">
      <w:pPr>
        <w:rPr>
          <w:rFonts w:cs="Arial"/>
          <w:b/>
          <w:color w:val="404040"/>
          <w:szCs w:val="18"/>
        </w:rPr>
      </w:pPr>
      <w:bookmarkStart w:id="260" w:name="_Ref408582509"/>
      <w:r>
        <w:br w:type="page"/>
      </w:r>
    </w:p>
    <w:p w:rsidR="00025AA6" w:rsidRDefault="00025AA6" w:rsidP="00025AA6">
      <w:pPr>
        <w:pStyle w:val="TableTitle"/>
      </w:pPr>
      <w:r>
        <w:t xml:space="preserve">Table </w:t>
      </w:r>
      <w:fldSimple w:instr=" SEQ Table \* ARABIC ">
        <w:r w:rsidR="00C62F73">
          <w:rPr>
            <w:noProof/>
          </w:rPr>
          <w:t>37</w:t>
        </w:r>
      </w:fldSimple>
      <w:bookmarkEnd w:id="260"/>
      <w:r>
        <w:t>. Attributes used in various systematically-derived wetland classification typologies</w:t>
      </w:r>
      <w:r w:rsidR="003D4A8E">
        <w:t xml:space="preserve"> in Australia</w:t>
      </w:r>
      <w:r>
        <w:t>.</w:t>
      </w:r>
    </w:p>
    <w:tbl>
      <w:tblPr>
        <w:tblW w:w="9639" w:type="dxa"/>
        <w:tblInd w:w="108" w:type="dxa"/>
        <w:tblBorders>
          <w:top w:val="single" w:sz="4" w:space="0" w:color="228591"/>
          <w:bottom w:val="single" w:sz="4" w:space="0" w:color="228591"/>
          <w:insideH w:val="single" w:sz="4" w:space="0" w:color="228591"/>
        </w:tblBorders>
        <w:tblLayout w:type="fixed"/>
        <w:tblLook w:val="0000" w:firstRow="0" w:lastRow="0" w:firstColumn="0" w:lastColumn="0" w:noHBand="0" w:noVBand="0"/>
      </w:tblPr>
      <w:tblGrid>
        <w:gridCol w:w="1701"/>
        <w:gridCol w:w="1701"/>
        <w:gridCol w:w="1701"/>
        <w:gridCol w:w="1418"/>
        <w:gridCol w:w="1559"/>
        <w:gridCol w:w="1559"/>
      </w:tblGrid>
      <w:tr w:rsidR="00025AA6" w:rsidRPr="00A8704A" w:rsidTr="00E52AF6">
        <w:trPr>
          <w:trHeight w:val="82"/>
          <w:tblHeader/>
        </w:trPr>
        <w:tc>
          <w:tcPr>
            <w:tcW w:w="1701" w:type="dxa"/>
            <w:vMerge w:val="restart"/>
            <w:shd w:val="clear" w:color="auto" w:fill="228591"/>
            <w:vAlign w:val="bottom"/>
          </w:tcPr>
          <w:p w:rsidR="00025AA6" w:rsidRPr="00A8704A" w:rsidRDefault="00025AA6" w:rsidP="004D3F1D">
            <w:pPr>
              <w:pStyle w:val="TblHd"/>
              <w:jc w:val="center"/>
            </w:pPr>
            <w:r w:rsidRPr="00A8704A">
              <w:t>Wetland attribute</w:t>
            </w:r>
          </w:p>
        </w:tc>
        <w:tc>
          <w:tcPr>
            <w:tcW w:w="7938" w:type="dxa"/>
            <w:gridSpan w:val="5"/>
            <w:shd w:val="clear" w:color="auto" w:fill="228591"/>
          </w:tcPr>
          <w:p w:rsidR="00025AA6" w:rsidRPr="00A8704A" w:rsidRDefault="00025AA6" w:rsidP="004D3F1D">
            <w:pPr>
              <w:pStyle w:val="TblHd"/>
              <w:jc w:val="center"/>
            </w:pPr>
            <w:r w:rsidRPr="00A8704A">
              <w:t>Level used in typology</w:t>
            </w:r>
          </w:p>
        </w:tc>
      </w:tr>
      <w:tr w:rsidR="00025AA6" w:rsidRPr="00523E86" w:rsidTr="00E52AF6">
        <w:trPr>
          <w:trHeight w:val="82"/>
          <w:tblHeader/>
        </w:trPr>
        <w:tc>
          <w:tcPr>
            <w:tcW w:w="1701" w:type="dxa"/>
            <w:vMerge/>
            <w:shd w:val="clear" w:color="auto" w:fill="228591"/>
          </w:tcPr>
          <w:p w:rsidR="00025AA6" w:rsidRPr="00A8704A" w:rsidRDefault="00025AA6" w:rsidP="004D3F1D">
            <w:pPr>
              <w:pStyle w:val="TblHd"/>
            </w:pPr>
          </w:p>
        </w:tc>
        <w:tc>
          <w:tcPr>
            <w:tcW w:w="1701" w:type="dxa"/>
            <w:shd w:val="clear" w:color="auto" w:fill="228591"/>
            <w:vAlign w:val="bottom"/>
          </w:tcPr>
          <w:p w:rsidR="00025AA6" w:rsidRPr="00A8704A" w:rsidRDefault="00025AA6" w:rsidP="004D3F1D">
            <w:pPr>
              <w:pStyle w:val="TblHd"/>
              <w:jc w:val="center"/>
            </w:pPr>
            <w:r w:rsidRPr="00A8704A">
              <w:t>Qld</w:t>
            </w:r>
          </w:p>
          <w:p w:rsidR="00025AA6" w:rsidRPr="00A8704A" w:rsidRDefault="00025AA6" w:rsidP="004D3F1D">
            <w:pPr>
              <w:pStyle w:val="TblHd"/>
              <w:jc w:val="center"/>
            </w:pPr>
            <w:r w:rsidRPr="00A8704A">
              <w:t>Estuarine</w:t>
            </w:r>
          </w:p>
        </w:tc>
        <w:tc>
          <w:tcPr>
            <w:tcW w:w="1701" w:type="dxa"/>
            <w:shd w:val="clear" w:color="auto" w:fill="228591"/>
            <w:vAlign w:val="bottom"/>
          </w:tcPr>
          <w:p w:rsidR="00025AA6" w:rsidRPr="00A8704A" w:rsidRDefault="00025AA6" w:rsidP="004D3F1D">
            <w:pPr>
              <w:pStyle w:val="TblHd"/>
              <w:jc w:val="center"/>
            </w:pPr>
            <w:r w:rsidRPr="00A8704A">
              <w:t>Qld</w:t>
            </w:r>
          </w:p>
          <w:p w:rsidR="00025AA6" w:rsidRPr="00A8704A" w:rsidRDefault="00025AA6" w:rsidP="004D3F1D">
            <w:pPr>
              <w:pStyle w:val="TblHd"/>
              <w:jc w:val="center"/>
            </w:pPr>
            <w:r w:rsidRPr="00A8704A">
              <w:t>Lacustrine and palustrine</w:t>
            </w:r>
          </w:p>
        </w:tc>
        <w:tc>
          <w:tcPr>
            <w:tcW w:w="1418" w:type="dxa"/>
            <w:shd w:val="clear" w:color="auto" w:fill="228591"/>
            <w:vAlign w:val="bottom"/>
          </w:tcPr>
          <w:p w:rsidR="00025AA6" w:rsidRPr="00A8704A" w:rsidRDefault="00025AA6" w:rsidP="004D3F1D">
            <w:pPr>
              <w:pStyle w:val="TblHd"/>
              <w:jc w:val="center"/>
              <w:rPr>
                <w:bCs/>
              </w:rPr>
            </w:pPr>
            <w:r w:rsidRPr="00A8704A">
              <w:rPr>
                <w:bCs/>
              </w:rPr>
              <w:t>NSW</w:t>
            </w:r>
          </w:p>
        </w:tc>
        <w:tc>
          <w:tcPr>
            <w:tcW w:w="1559" w:type="dxa"/>
            <w:shd w:val="clear" w:color="auto" w:fill="228591"/>
            <w:vAlign w:val="bottom"/>
          </w:tcPr>
          <w:p w:rsidR="00025AA6" w:rsidRPr="00A8704A" w:rsidRDefault="00025AA6" w:rsidP="004D3F1D">
            <w:pPr>
              <w:pStyle w:val="TblHd"/>
              <w:jc w:val="center"/>
            </w:pPr>
            <w:r w:rsidRPr="00A8704A">
              <w:t>MDBA</w:t>
            </w:r>
          </w:p>
          <w:p w:rsidR="00025AA6" w:rsidRPr="00A8704A" w:rsidRDefault="00025AA6" w:rsidP="004D3F1D">
            <w:pPr>
              <w:pStyle w:val="TblHd"/>
              <w:jc w:val="center"/>
            </w:pPr>
            <w:r w:rsidRPr="00A8704A">
              <w:t>Lacustrine and palustrine</w:t>
            </w:r>
          </w:p>
        </w:tc>
        <w:tc>
          <w:tcPr>
            <w:tcW w:w="1559" w:type="dxa"/>
            <w:shd w:val="clear" w:color="auto" w:fill="228591"/>
            <w:vAlign w:val="bottom"/>
          </w:tcPr>
          <w:p w:rsidR="00025AA6" w:rsidRPr="00A8704A" w:rsidRDefault="00025AA6" w:rsidP="004D3F1D">
            <w:pPr>
              <w:pStyle w:val="TblHd"/>
              <w:jc w:val="center"/>
            </w:pPr>
            <w:r w:rsidRPr="00A8704A">
              <w:t>MDBA</w:t>
            </w:r>
          </w:p>
          <w:p w:rsidR="00025AA6" w:rsidRPr="00A8704A" w:rsidRDefault="00025AA6" w:rsidP="004D3F1D">
            <w:pPr>
              <w:pStyle w:val="TblHd"/>
              <w:jc w:val="center"/>
            </w:pPr>
            <w:r w:rsidRPr="00A8704A">
              <w:t>Estuarine</w:t>
            </w:r>
          </w:p>
        </w:tc>
      </w:tr>
      <w:tr w:rsidR="00025AA6" w:rsidRPr="00A7156B" w:rsidTr="00E52AF6">
        <w:trPr>
          <w:trHeight w:val="60"/>
        </w:trPr>
        <w:tc>
          <w:tcPr>
            <w:tcW w:w="1701" w:type="dxa"/>
            <w:shd w:val="clear" w:color="auto" w:fill="auto"/>
            <w:vAlign w:val="bottom"/>
          </w:tcPr>
          <w:p w:rsidR="00025AA6" w:rsidRPr="00A8704A" w:rsidRDefault="00025AA6" w:rsidP="004D3F1D">
            <w:pPr>
              <w:pStyle w:val="TblBdy"/>
            </w:pPr>
            <w:r w:rsidRPr="00A8704A">
              <w:t>Wetland system</w:t>
            </w:r>
          </w:p>
        </w:tc>
        <w:tc>
          <w:tcPr>
            <w:tcW w:w="1701" w:type="dxa"/>
            <w:shd w:val="clear" w:color="auto" w:fill="auto"/>
            <w:vAlign w:val="bottom"/>
          </w:tcPr>
          <w:p w:rsidR="00025AA6" w:rsidRPr="00A8704A" w:rsidRDefault="00025AA6" w:rsidP="004D3F1D">
            <w:pPr>
              <w:pStyle w:val="TblBdy"/>
              <w:jc w:val="center"/>
            </w:pPr>
            <w:r w:rsidRPr="00A8704A">
              <w:t>1</w:t>
            </w:r>
          </w:p>
        </w:tc>
        <w:tc>
          <w:tcPr>
            <w:tcW w:w="1701" w:type="dxa"/>
            <w:shd w:val="clear" w:color="auto" w:fill="auto"/>
            <w:vAlign w:val="bottom"/>
          </w:tcPr>
          <w:p w:rsidR="00025AA6" w:rsidRPr="00A8704A" w:rsidRDefault="00025AA6" w:rsidP="004D3F1D">
            <w:pPr>
              <w:pStyle w:val="TblBdy"/>
              <w:jc w:val="center"/>
            </w:pPr>
            <w:r w:rsidRPr="00A8704A">
              <w:t>2</w:t>
            </w:r>
          </w:p>
        </w:tc>
        <w:tc>
          <w:tcPr>
            <w:tcW w:w="1418" w:type="dxa"/>
            <w:shd w:val="clear" w:color="auto" w:fill="auto"/>
            <w:vAlign w:val="bottom"/>
          </w:tcPr>
          <w:p w:rsidR="00025AA6" w:rsidRPr="00A8704A" w:rsidRDefault="00025AA6" w:rsidP="004D3F1D">
            <w:pPr>
              <w:pStyle w:val="TblBdy"/>
              <w:jc w:val="center"/>
            </w:pPr>
            <w:r w:rsidRPr="00A8704A">
              <w:t>4</w:t>
            </w:r>
          </w:p>
        </w:tc>
        <w:tc>
          <w:tcPr>
            <w:tcW w:w="1559" w:type="dxa"/>
            <w:shd w:val="clear" w:color="auto" w:fill="auto"/>
            <w:vAlign w:val="bottom"/>
          </w:tcPr>
          <w:p w:rsidR="00025AA6" w:rsidRPr="00A8704A" w:rsidRDefault="00025AA6" w:rsidP="004D3F1D">
            <w:pPr>
              <w:pStyle w:val="TblBdy"/>
              <w:jc w:val="center"/>
            </w:pPr>
            <w:r w:rsidRPr="00A8704A">
              <w:t>1</w:t>
            </w:r>
          </w:p>
        </w:tc>
        <w:tc>
          <w:tcPr>
            <w:tcW w:w="1559" w:type="dxa"/>
            <w:shd w:val="clear" w:color="auto" w:fill="auto"/>
            <w:vAlign w:val="bottom"/>
          </w:tcPr>
          <w:p w:rsidR="00025AA6" w:rsidRPr="00A8704A" w:rsidRDefault="00025AA6" w:rsidP="004D3F1D">
            <w:pPr>
              <w:pStyle w:val="TblBdy"/>
              <w:jc w:val="center"/>
            </w:pPr>
            <w:r w:rsidRPr="00A8704A">
              <w:t>1</w:t>
            </w:r>
          </w:p>
        </w:tc>
      </w:tr>
      <w:tr w:rsidR="00025AA6" w:rsidRPr="00A7156B" w:rsidTr="00E52AF6">
        <w:trPr>
          <w:trHeight w:val="60"/>
        </w:trPr>
        <w:tc>
          <w:tcPr>
            <w:tcW w:w="1701" w:type="dxa"/>
            <w:shd w:val="clear" w:color="auto" w:fill="auto"/>
            <w:vAlign w:val="bottom"/>
          </w:tcPr>
          <w:p w:rsidR="00025AA6" w:rsidRPr="00A8704A" w:rsidRDefault="00025AA6" w:rsidP="004D3F1D">
            <w:pPr>
              <w:pStyle w:val="TblBdy"/>
            </w:pPr>
            <w:r w:rsidRPr="00A8704A">
              <w:t xml:space="preserve">Climatic </w:t>
            </w:r>
          </w:p>
        </w:tc>
        <w:tc>
          <w:tcPr>
            <w:tcW w:w="1701" w:type="dxa"/>
            <w:shd w:val="clear" w:color="auto" w:fill="auto"/>
            <w:vAlign w:val="bottom"/>
          </w:tcPr>
          <w:p w:rsidR="00025AA6" w:rsidRPr="00A8704A" w:rsidRDefault="00025AA6" w:rsidP="004D3F1D">
            <w:pPr>
              <w:pStyle w:val="TblBdy"/>
              <w:jc w:val="center"/>
            </w:pPr>
            <w:r w:rsidRPr="00A8704A">
              <w:t>-</w:t>
            </w:r>
          </w:p>
        </w:tc>
        <w:tc>
          <w:tcPr>
            <w:tcW w:w="1701" w:type="dxa"/>
            <w:shd w:val="clear" w:color="auto" w:fill="auto"/>
            <w:vAlign w:val="bottom"/>
          </w:tcPr>
          <w:p w:rsidR="00025AA6" w:rsidRPr="00A8704A" w:rsidRDefault="00025AA6" w:rsidP="004D3F1D">
            <w:pPr>
              <w:pStyle w:val="TblBdy"/>
              <w:jc w:val="center"/>
            </w:pPr>
            <w:r w:rsidRPr="00A8704A">
              <w:t>1</w:t>
            </w:r>
          </w:p>
        </w:tc>
        <w:tc>
          <w:tcPr>
            <w:tcW w:w="1418" w:type="dxa"/>
            <w:shd w:val="clear" w:color="auto" w:fill="auto"/>
            <w:vAlign w:val="bottom"/>
          </w:tcPr>
          <w:p w:rsidR="00025AA6" w:rsidRPr="00A8704A" w:rsidRDefault="00025AA6" w:rsidP="004D3F1D">
            <w:pPr>
              <w:pStyle w:val="TblBdy"/>
              <w:jc w:val="center"/>
            </w:pPr>
            <w:r w:rsidRPr="00A8704A">
              <w:t>1</w:t>
            </w:r>
          </w:p>
        </w:tc>
        <w:tc>
          <w:tcPr>
            <w:tcW w:w="1559" w:type="dxa"/>
            <w:shd w:val="clear" w:color="auto" w:fill="auto"/>
            <w:vAlign w:val="bottom"/>
          </w:tcPr>
          <w:p w:rsidR="00025AA6" w:rsidRPr="00A8704A" w:rsidRDefault="00025AA6" w:rsidP="004D3F1D">
            <w:pPr>
              <w:pStyle w:val="TblBdy"/>
              <w:jc w:val="center"/>
            </w:pPr>
            <w:r w:rsidRPr="00A8704A">
              <w:t>-</w:t>
            </w:r>
          </w:p>
        </w:tc>
        <w:tc>
          <w:tcPr>
            <w:tcW w:w="1559" w:type="dxa"/>
            <w:shd w:val="clear" w:color="auto" w:fill="auto"/>
            <w:vAlign w:val="bottom"/>
          </w:tcPr>
          <w:p w:rsidR="00025AA6" w:rsidRPr="00A8704A" w:rsidRDefault="00025AA6" w:rsidP="004D3F1D">
            <w:pPr>
              <w:pStyle w:val="TblBdy"/>
              <w:jc w:val="center"/>
            </w:pPr>
          </w:p>
        </w:tc>
      </w:tr>
      <w:tr w:rsidR="00025AA6" w:rsidRPr="00A7156B" w:rsidTr="00E52AF6">
        <w:trPr>
          <w:trHeight w:val="60"/>
        </w:trPr>
        <w:tc>
          <w:tcPr>
            <w:tcW w:w="1701" w:type="dxa"/>
            <w:shd w:val="clear" w:color="auto" w:fill="auto"/>
            <w:vAlign w:val="bottom"/>
          </w:tcPr>
          <w:p w:rsidR="00025AA6" w:rsidRPr="00A8704A" w:rsidRDefault="00025AA6" w:rsidP="004D3F1D">
            <w:pPr>
              <w:pStyle w:val="TblBdy"/>
            </w:pPr>
            <w:r w:rsidRPr="00A8704A">
              <w:t>Wetland substrate</w:t>
            </w:r>
          </w:p>
        </w:tc>
        <w:tc>
          <w:tcPr>
            <w:tcW w:w="1701" w:type="dxa"/>
            <w:shd w:val="clear" w:color="auto" w:fill="auto"/>
            <w:vAlign w:val="bottom"/>
          </w:tcPr>
          <w:p w:rsidR="00025AA6" w:rsidRPr="00A8704A" w:rsidRDefault="00025AA6" w:rsidP="004D3F1D">
            <w:pPr>
              <w:pStyle w:val="TblBdy"/>
              <w:jc w:val="center"/>
            </w:pPr>
            <w:r w:rsidRPr="00A8704A">
              <w:t>-</w:t>
            </w:r>
          </w:p>
        </w:tc>
        <w:tc>
          <w:tcPr>
            <w:tcW w:w="1701" w:type="dxa"/>
            <w:shd w:val="clear" w:color="auto" w:fill="auto"/>
            <w:vAlign w:val="bottom"/>
          </w:tcPr>
          <w:p w:rsidR="00025AA6" w:rsidRPr="00A8704A" w:rsidRDefault="00025AA6" w:rsidP="004D3F1D">
            <w:pPr>
              <w:pStyle w:val="TblBdy"/>
              <w:jc w:val="center"/>
            </w:pPr>
            <w:r w:rsidRPr="00A8704A">
              <w:t>3</w:t>
            </w:r>
          </w:p>
        </w:tc>
        <w:tc>
          <w:tcPr>
            <w:tcW w:w="1418" w:type="dxa"/>
            <w:shd w:val="clear" w:color="auto" w:fill="auto"/>
            <w:vAlign w:val="bottom"/>
          </w:tcPr>
          <w:p w:rsidR="00025AA6" w:rsidRPr="00A8704A" w:rsidRDefault="00025AA6" w:rsidP="004D3F1D">
            <w:pPr>
              <w:pStyle w:val="TblBdy"/>
              <w:jc w:val="center"/>
            </w:pPr>
            <w:r w:rsidRPr="00A8704A">
              <w:t>-</w:t>
            </w:r>
          </w:p>
        </w:tc>
        <w:tc>
          <w:tcPr>
            <w:tcW w:w="1559" w:type="dxa"/>
            <w:shd w:val="clear" w:color="auto" w:fill="auto"/>
            <w:vAlign w:val="bottom"/>
          </w:tcPr>
          <w:p w:rsidR="00025AA6" w:rsidRPr="00A8704A" w:rsidRDefault="00025AA6" w:rsidP="004D3F1D">
            <w:pPr>
              <w:pStyle w:val="TblBdy"/>
              <w:jc w:val="center"/>
            </w:pPr>
            <w:r w:rsidRPr="00A8704A">
              <w:t>-</w:t>
            </w:r>
          </w:p>
        </w:tc>
        <w:tc>
          <w:tcPr>
            <w:tcW w:w="1559" w:type="dxa"/>
            <w:shd w:val="clear" w:color="auto" w:fill="auto"/>
            <w:vAlign w:val="bottom"/>
          </w:tcPr>
          <w:p w:rsidR="00025AA6" w:rsidRPr="00A8704A" w:rsidRDefault="00025AA6" w:rsidP="004D3F1D">
            <w:pPr>
              <w:pStyle w:val="TblBdy"/>
              <w:jc w:val="center"/>
            </w:pPr>
          </w:p>
        </w:tc>
      </w:tr>
      <w:tr w:rsidR="00025AA6" w:rsidRPr="00A7156B" w:rsidTr="00E52AF6">
        <w:trPr>
          <w:trHeight w:val="60"/>
        </w:trPr>
        <w:tc>
          <w:tcPr>
            <w:tcW w:w="1701" w:type="dxa"/>
            <w:shd w:val="clear" w:color="auto" w:fill="auto"/>
            <w:vAlign w:val="bottom"/>
          </w:tcPr>
          <w:p w:rsidR="00025AA6" w:rsidRPr="00A8704A" w:rsidRDefault="00025AA6" w:rsidP="004D3F1D">
            <w:pPr>
              <w:pStyle w:val="TblBdy"/>
            </w:pPr>
            <w:r w:rsidRPr="00A8704A">
              <w:t>Water type</w:t>
            </w:r>
          </w:p>
          <w:p w:rsidR="00025AA6" w:rsidRPr="00A8704A" w:rsidRDefault="00025AA6" w:rsidP="004D3F1D">
            <w:pPr>
              <w:pStyle w:val="TblBdy"/>
            </w:pPr>
            <w:r w:rsidRPr="00A8704A">
              <w:t>(salinity)</w:t>
            </w:r>
          </w:p>
        </w:tc>
        <w:tc>
          <w:tcPr>
            <w:tcW w:w="1701" w:type="dxa"/>
            <w:shd w:val="clear" w:color="auto" w:fill="auto"/>
            <w:vAlign w:val="bottom"/>
          </w:tcPr>
          <w:p w:rsidR="00025AA6" w:rsidRPr="00A8704A" w:rsidRDefault="00025AA6" w:rsidP="004D3F1D">
            <w:pPr>
              <w:pStyle w:val="TblBdy"/>
              <w:jc w:val="center"/>
            </w:pPr>
            <w:r w:rsidRPr="00A8704A">
              <w:t>-</w:t>
            </w:r>
          </w:p>
        </w:tc>
        <w:tc>
          <w:tcPr>
            <w:tcW w:w="1701" w:type="dxa"/>
            <w:shd w:val="clear" w:color="auto" w:fill="auto"/>
            <w:vAlign w:val="bottom"/>
          </w:tcPr>
          <w:p w:rsidR="00025AA6" w:rsidRPr="00A8704A" w:rsidRDefault="00025AA6" w:rsidP="004D3F1D">
            <w:pPr>
              <w:pStyle w:val="TblBdy"/>
              <w:jc w:val="center"/>
            </w:pPr>
            <w:r w:rsidRPr="00A8704A">
              <w:t>4</w:t>
            </w:r>
          </w:p>
        </w:tc>
        <w:tc>
          <w:tcPr>
            <w:tcW w:w="1418" w:type="dxa"/>
            <w:shd w:val="clear" w:color="auto" w:fill="auto"/>
            <w:vAlign w:val="bottom"/>
          </w:tcPr>
          <w:p w:rsidR="00025AA6" w:rsidRPr="00A8704A" w:rsidRDefault="00025AA6" w:rsidP="004D3F1D">
            <w:pPr>
              <w:pStyle w:val="TblBdy"/>
              <w:jc w:val="center"/>
            </w:pPr>
            <w:r w:rsidRPr="00A8704A">
              <w:t>5</w:t>
            </w:r>
          </w:p>
        </w:tc>
        <w:tc>
          <w:tcPr>
            <w:tcW w:w="1559" w:type="dxa"/>
            <w:shd w:val="clear" w:color="auto" w:fill="auto"/>
            <w:vAlign w:val="bottom"/>
          </w:tcPr>
          <w:p w:rsidR="00025AA6" w:rsidRPr="00A8704A" w:rsidRDefault="00025AA6" w:rsidP="004D3F1D">
            <w:pPr>
              <w:pStyle w:val="TblBdy"/>
              <w:jc w:val="center"/>
            </w:pPr>
            <w:r w:rsidRPr="00A8704A">
              <w:t>2</w:t>
            </w:r>
          </w:p>
        </w:tc>
        <w:tc>
          <w:tcPr>
            <w:tcW w:w="1559" w:type="dxa"/>
            <w:shd w:val="clear" w:color="auto" w:fill="auto"/>
            <w:vAlign w:val="bottom"/>
          </w:tcPr>
          <w:p w:rsidR="00025AA6" w:rsidRPr="00A8704A" w:rsidRDefault="00025AA6" w:rsidP="004D3F1D">
            <w:pPr>
              <w:pStyle w:val="TblBdy"/>
              <w:jc w:val="center"/>
            </w:pPr>
          </w:p>
        </w:tc>
      </w:tr>
      <w:tr w:rsidR="00025AA6" w:rsidRPr="00A7156B" w:rsidTr="00E52AF6">
        <w:trPr>
          <w:trHeight w:val="60"/>
        </w:trPr>
        <w:tc>
          <w:tcPr>
            <w:tcW w:w="1701" w:type="dxa"/>
            <w:shd w:val="clear" w:color="auto" w:fill="auto"/>
            <w:vAlign w:val="bottom"/>
          </w:tcPr>
          <w:p w:rsidR="00025AA6" w:rsidRPr="00A8704A" w:rsidRDefault="00025AA6" w:rsidP="004D3F1D">
            <w:pPr>
              <w:pStyle w:val="TblBdy"/>
            </w:pPr>
            <w:r w:rsidRPr="00A8704A">
              <w:t>Water regime</w:t>
            </w:r>
          </w:p>
        </w:tc>
        <w:tc>
          <w:tcPr>
            <w:tcW w:w="1701" w:type="dxa"/>
            <w:shd w:val="clear" w:color="auto" w:fill="auto"/>
            <w:vAlign w:val="bottom"/>
          </w:tcPr>
          <w:p w:rsidR="00025AA6" w:rsidRPr="00A8704A" w:rsidRDefault="00025AA6" w:rsidP="004D3F1D">
            <w:pPr>
              <w:pStyle w:val="TblBdy"/>
              <w:jc w:val="center"/>
            </w:pPr>
            <w:r w:rsidRPr="00A8704A">
              <w:t>-</w:t>
            </w:r>
          </w:p>
        </w:tc>
        <w:tc>
          <w:tcPr>
            <w:tcW w:w="1701" w:type="dxa"/>
            <w:shd w:val="clear" w:color="auto" w:fill="auto"/>
            <w:vAlign w:val="bottom"/>
          </w:tcPr>
          <w:p w:rsidR="00025AA6" w:rsidRPr="00A8704A" w:rsidRDefault="00025AA6" w:rsidP="004D3F1D">
            <w:pPr>
              <w:pStyle w:val="TblBdy"/>
              <w:jc w:val="center"/>
            </w:pPr>
            <w:r w:rsidRPr="00A8704A">
              <w:t>5</w:t>
            </w:r>
          </w:p>
        </w:tc>
        <w:tc>
          <w:tcPr>
            <w:tcW w:w="1418" w:type="dxa"/>
            <w:shd w:val="clear" w:color="auto" w:fill="auto"/>
            <w:vAlign w:val="bottom"/>
          </w:tcPr>
          <w:p w:rsidR="00025AA6" w:rsidRPr="00A8704A" w:rsidRDefault="00025AA6" w:rsidP="004D3F1D">
            <w:pPr>
              <w:pStyle w:val="TblBdy"/>
              <w:jc w:val="center"/>
            </w:pPr>
            <w:r w:rsidRPr="00A8704A">
              <w:t>Yes</w:t>
            </w:r>
          </w:p>
        </w:tc>
        <w:tc>
          <w:tcPr>
            <w:tcW w:w="1559" w:type="dxa"/>
            <w:shd w:val="clear" w:color="auto" w:fill="auto"/>
            <w:vAlign w:val="bottom"/>
          </w:tcPr>
          <w:p w:rsidR="00025AA6" w:rsidRPr="00A8704A" w:rsidRDefault="00025AA6" w:rsidP="004D3F1D">
            <w:pPr>
              <w:pStyle w:val="TblBdy"/>
              <w:jc w:val="center"/>
            </w:pPr>
            <w:r w:rsidRPr="00A8704A">
              <w:t>-</w:t>
            </w:r>
          </w:p>
        </w:tc>
        <w:tc>
          <w:tcPr>
            <w:tcW w:w="1559" w:type="dxa"/>
            <w:shd w:val="clear" w:color="auto" w:fill="auto"/>
            <w:vAlign w:val="bottom"/>
          </w:tcPr>
          <w:p w:rsidR="00025AA6" w:rsidRPr="00A8704A" w:rsidRDefault="00025AA6" w:rsidP="004D3F1D">
            <w:pPr>
              <w:pStyle w:val="TblBdy"/>
              <w:jc w:val="center"/>
            </w:pPr>
          </w:p>
        </w:tc>
      </w:tr>
      <w:tr w:rsidR="00025AA6" w:rsidRPr="00A7156B" w:rsidTr="00E52AF6">
        <w:trPr>
          <w:trHeight w:val="60"/>
        </w:trPr>
        <w:tc>
          <w:tcPr>
            <w:tcW w:w="1701" w:type="dxa"/>
            <w:shd w:val="clear" w:color="auto" w:fill="auto"/>
            <w:vAlign w:val="bottom"/>
          </w:tcPr>
          <w:p w:rsidR="00025AA6" w:rsidRPr="00A8704A" w:rsidRDefault="00025AA6" w:rsidP="004D3F1D">
            <w:pPr>
              <w:pStyle w:val="TblBdy"/>
            </w:pPr>
            <w:r w:rsidRPr="00A8704A">
              <w:t>Landscape geomorphology or topography</w:t>
            </w:r>
          </w:p>
        </w:tc>
        <w:tc>
          <w:tcPr>
            <w:tcW w:w="1701" w:type="dxa"/>
            <w:shd w:val="clear" w:color="auto" w:fill="auto"/>
            <w:vAlign w:val="bottom"/>
          </w:tcPr>
          <w:p w:rsidR="00025AA6" w:rsidRPr="00A8704A" w:rsidRDefault="00025AA6" w:rsidP="004D3F1D">
            <w:pPr>
              <w:pStyle w:val="TblBdy"/>
              <w:jc w:val="center"/>
            </w:pPr>
            <w:r w:rsidRPr="00A8704A">
              <w:t>-</w:t>
            </w:r>
          </w:p>
        </w:tc>
        <w:tc>
          <w:tcPr>
            <w:tcW w:w="1701" w:type="dxa"/>
            <w:shd w:val="clear" w:color="auto" w:fill="auto"/>
            <w:vAlign w:val="bottom"/>
          </w:tcPr>
          <w:p w:rsidR="00025AA6" w:rsidRPr="00A8704A" w:rsidRDefault="00025AA6" w:rsidP="004D3F1D">
            <w:pPr>
              <w:pStyle w:val="TblBdy"/>
              <w:jc w:val="center"/>
            </w:pPr>
            <w:r w:rsidRPr="00A8704A">
              <w:t>6</w:t>
            </w:r>
          </w:p>
        </w:tc>
        <w:tc>
          <w:tcPr>
            <w:tcW w:w="1418" w:type="dxa"/>
            <w:shd w:val="clear" w:color="auto" w:fill="auto"/>
            <w:vAlign w:val="bottom"/>
          </w:tcPr>
          <w:p w:rsidR="00025AA6" w:rsidRPr="00A8704A" w:rsidRDefault="00025AA6" w:rsidP="004D3F1D">
            <w:pPr>
              <w:pStyle w:val="TblBdy"/>
              <w:jc w:val="center"/>
            </w:pPr>
            <w:r w:rsidRPr="00A8704A">
              <w:t>2 (Landscape)</w:t>
            </w:r>
          </w:p>
          <w:p w:rsidR="00025AA6" w:rsidRPr="00A8704A" w:rsidRDefault="00025AA6" w:rsidP="004D3F1D">
            <w:pPr>
              <w:pStyle w:val="TblBdy"/>
              <w:jc w:val="center"/>
            </w:pPr>
            <w:r w:rsidRPr="00A8704A">
              <w:t>3 (Landform)</w:t>
            </w:r>
          </w:p>
        </w:tc>
        <w:tc>
          <w:tcPr>
            <w:tcW w:w="1559" w:type="dxa"/>
            <w:shd w:val="clear" w:color="auto" w:fill="auto"/>
            <w:vAlign w:val="bottom"/>
          </w:tcPr>
          <w:p w:rsidR="00025AA6" w:rsidRPr="00A8704A" w:rsidRDefault="00025AA6" w:rsidP="004D3F1D">
            <w:pPr>
              <w:pStyle w:val="TblBdy"/>
              <w:jc w:val="center"/>
            </w:pPr>
            <w:r w:rsidRPr="00A8704A">
              <w:t>-</w:t>
            </w:r>
          </w:p>
        </w:tc>
        <w:tc>
          <w:tcPr>
            <w:tcW w:w="1559" w:type="dxa"/>
            <w:shd w:val="clear" w:color="auto" w:fill="auto"/>
            <w:vAlign w:val="bottom"/>
          </w:tcPr>
          <w:p w:rsidR="00025AA6" w:rsidRPr="00A8704A" w:rsidRDefault="00025AA6" w:rsidP="004D3F1D">
            <w:pPr>
              <w:pStyle w:val="TblBdy"/>
              <w:jc w:val="center"/>
            </w:pPr>
          </w:p>
        </w:tc>
      </w:tr>
      <w:tr w:rsidR="00025AA6" w:rsidRPr="00A7156B" w:rsidTr="00E52AF6">
        <w:trPr>
          <w:trHeight w:val="60"/>
        </w:trPr>
        <w:tc>
          <w:tcPr>
            <w:tcW w:w="1701" w:type="dxa"/>
            <w:shd w:val="clear" w:color="auto" w:fill="auto"/>
            <w:vAlign w:val="bottom"/>
          </w:tcPr>
          <w:p w:rsidR="00025AA6" w:rsidRPr="00A8704A" w:rsidRDefault="00025AA6" w:rsidP="004D3F1D">
            <w:pPr>
              <w:pStyle w:val="TblBdy"/>
            </w:pPr>
            <w:r w:rsidRPr="00A8704A">
              <w:t>Vegetation</w:t>
            </w:r>
          </w:p>
        </w:tc>
        <w:tc>
          <w:tcPr>
            <w:tcW w:w="1701" w:type="dxa"/>
            <w:shd w:val="clear" w:color="auto" w:fill="auto"/>
            <w:vAlign w:val="bottom"/>
          </w:tcPr>
          <w:p w:rsidR="00025AA6" w:rsidRPr="00A8704A" w:rsidRDefault="00025AA6" w:rsidP="004D3F1D">
            <w:pPr>
              <w:pStyle w:val="TblBdy"/>
              <w:jc w:val="center"/>
            </w:pPr>
            <w:r w:rsidRPr="00A8704A">
              <w:t>2</w:t>
            </w:r>
          </w:p>
        </w:tc>
        <w:tc>
          <w:tcPr>
            <w:tcW w:w="1701" w:type="dxa"/>
            <w:shd w:val="clear" w:color="auto" w:fill="auto"/>
            <w:vAlign w:val="bottom"/>
          </w:tcPr>
          <w:p w:rsidR="00025AA6" w:rsidRPr="00A8704A" w:rsidRDefault="00025AA6" w:rsidP="004D3F1D">
            <w:pPr>
              <w:pStyle w:val="TblBdy"/>
              <w:jc w:val="center"/>
            </w:pPr>
            <w:r w:rsidRPr="00A8704A">
              <w:t>7</w:t>
            </w:r>
          </w:p>
        </w:tc>
        <w:tc>
          <w:tcPr>
            <w:tcW w:w="1418" w:type="dxa"/>
            <w:shd w:val="clear" w:color="auto" w:fill="auto"/>
            <w:vAlign w:val="bottom"/>
          </w:tcPr>
          <w:p w:rsidR="00025AA6" w:rsidRPr="00A8704A" w:rsidRDefault="00025AA6" w:rsidP="004D3F1D">
            <w:pPr>
              <w:pStyle w:val="TblBdy"/>
              <w:jc w:val="center"/>
            </w:pPr>
            <w:r w:rsidRPr="00A8704A">
              <w:t>6</w:t>
            </w:r>
          </w:p>
        </w:tc>
        <w:tc>
          <w:tcPr>
            <w:tcW w:w="1559" w:type="dxa"/>
            <w:shd w:val="clear" w:color="auto" w:fill="auto"/>
            <w:vAlign w:val="bottom"/>
          </w:tcPr>
          <w:p w:rsidR="00025AA6" w:rsidRPr="00A8704A" w:rsidRDefault="00025AA6" w:rsidP="004D3F1D">
            <w:pPr>
              <w:pStyle w:val="TblBdy"/>
              <w:jc w:val="center"/>
            </w:pPr>
            <w:r w:rsidRPr="00A8704A">
              <w:t>3 (Dominant vegetation)</w:t>
            </w:r>
          </w:p>
          <w:p w:rsidR="00025AA6" w:rsidRPr="00A8704A" w:rsidRDefault="00E075F1" w:rsidP="004D3F1D">
            <w:pPr>
              <w:pStyle w:val="TblBdy"/>
              <w:jc w:val="center"/>
            </w:pPr>
            <w:r>
              <w:t xml:space="preserve">4 (Finer-scale </w:t>
            </w:r>
            <w:r w:rsidR="00025AA6" w:rsidRPr="00A8704A">
              <w:t>vegetation)</w:t>
            </w:r>
          </w:p>
        </w:tc>
        <w:tc>
          <w:tcPr>
            <w:tcW w:w="1559" w:type="dxa"/>
            <w:shd w:val="clear" w:color="auto" w:fill="auto"/>
            <w:vAlign w:val="bottom"/>
          </w:tcPr>
          <w:p w:rsidR="00025AA6" w:rsidRPr="00A8704A" w:rsidRDefault="00025AA6" w:rsidP="004D3F1D">
            <w:pPr>
              <w:pStyle w:val="TblBdy"/>
              <w:jc w:val="center"/>
            </w:pPr>
          </w:p>
        </w:tc>
      </w:tr>
      <w:tr w:rsidR="00025AA6" w:rsidRPr="00A7156B" w:rsidTr="00E52AF6">
        <w:trPr>
          <w:trHeight w:val="60"/>
        </w:trPr>
        <w:tc>
          <w:tcPr>
            <w:tcW w:w="1701" w:type="dxa"/>
            <w:shd w:val="clear" w:color="auto" w:fill="auto"/>
            <w:vAlign w:val="bottom"/>
          </w:tcPr>
          <w:p w:rsidR="00025AA6" w:rsidRPr="00A8704A" w:rsidRDefault="00025AA6" w:rsidP="004D3F1D">
            <w:pPr>
              <w:pStyle w:val="TblBdy"/>
            </w:pPr>
            <w:r w:rsidRPr="00A8704A">
              <w:t>Water influence</w:t>
            </w:r>
          </w:p>
        </w:tc>
        <w:tc>
          <w:tcPr>
            <w:tcW w:w="1701" w:type="dxa"/>
            <w:shd w:val="clear" w:color="auto" w:fill="auto"/>
            <w:vAlign w:val="bottom"/>
          </w:tcPr>
          <w:p w:rsidR="00025AA6" w:rsidRPr="00A8704A" w:rsidRDefault="00025AA6" w:rsidP="004D3F1D">
            <w:pPr>
              <w:pStyle w:val="TblBdy"/>
              <w:jc w:val="center"/>
            </w:pPr>
            <w:r w:rsidRPr="00A8704A">
              <w:t>-</w:t>
            </w:r>
          </w:p>
        </w:tc>
        <w:tc>
          <w:tcPr>
            <w:tcW w:w="1701" w:type="dxa"/>
            <w:shd w:val="clear" w:color="auto" w:fill="auto"/>
            <w:vAlign w:val="bottom"/>
          </w:tcPr>
          <w:p w:rsidR="00025AA6" w:rsidRPr="00A8704A" w:rsidRDefault="00025AA6" w:rsidP="004D3F1D">
            <w:pPr>
              <w:pStyle w:val="TblBdy"/>
              <w:jc w:val="center"/>
            </w:pPr>
            <w:r w:rsidRPr="00A8704A">
              <w:t>-</w:t>
            </w:r>
          </w:p>
        </w:tc>
        <w:tc>
          <w:tcPr>
            <w:tcW w:w="1418" w:type="dxa"/>
            <w:shd w:val="clear" w:color="auto" w:fill="auto"/>
            <w:vAlign w:val="bottom"/>
          </w:tcPr>
          <w:p w:rsidR="00025AA6" w:rsidRPr="00A8704A" w:rsidRDefault="00025AA6" w:rsidP="004D3F1D">
            <w:pPr>
              <w:pStyle w:val="TblBdy"/>
              <w:jc w:val="center"/>
            </w:pPr>
            <w:r w:rsidRPr="00A8704A">
              <w:t>-</w:t>
            </w:r>
          </w:p>
        </w:tc>
        <w:tc>
          <w:tcPr>
            <w:tcW w:w="1559" w:type="dxa"/>
            <w:shd w:val="clear" w:color="auto" w:fill="auto"/>
            <w:vAlign w:val="bottom"/>
          </w:tcPr>
          <w:p w:rsidR="00025AA6" w:rsidRPr="00A8704A" w:rsidRDefault="00025AA6" w:rsidP="004D3F1D">
            <w:pPr>
              <w:pStyle w:val="TblBdy"/>
              <w:jc w:val="center"/>
            </w:pPr>
            <w:r w:rsidRPr="00A8704A">
              <w:t>-</w:t>
            </w:r>
          </w:p>
        </w:tc>
        <w:tc>
          <w:tcPr>
            <w:tcW w:w="1559" w:type="dxa"/>
            <w:shd w:val="clear" w:color="auto" w:fill="auto"/>
            <w:vAlign w:val="bottom"/>
          </w:tcPr>
          <w:p w:rsidR="00025AA6" w:rsidRPr="00A8704A" w:rsidRDefault="00025AA6" w:rsidP="004D3F1D">
            <w:pPr>
              <w:pStyle w:val="TblBdy"/>
              <w:jc w:val="center"/>
            </w:pPr>
            <w:r w:rsidRPr="00A8704A">
              <w:t>1</w:t>
            </w:r>
          </w:p>
        </w:tc>
      </w:tr>
      <w:tr w:rsidR="00025AA6" w:rsidRPr="00A7156B" w:rsidTr="00E52AF6">
        <w:trPr>
          <w:trHeight w:val="60"/>
        </w:trPr>
        <w:tc>
          <w:tcPr>
            <w:tcW w:w="1701" w:type="dxa"/>
            <w:shd w:val="clear" w:color="auto" w:fill="auto"/>
            <w:vAlign w:val="bottom"/>
          </w:tcPr>
          <w:p w:rsidR="00025AA6" w:rsidRPr="00A8704A" w:rsidRDefault="00025AA6" w:rsidP="004D3F1D">
            <w:pPr>
              <w:pStyle w:val="TblBdy"/>
            </w:pPr>
            <w:r w:rsidRPr="00A8704A">
              <w:t>Water depth</w:t>
            </w:r>
          </w:p>
        </w:tc>
        <w:tc>
          <w:tcPr>
            <w:tcW w:w="1701" w:type="dxa"/>
            <w:shd w:val="clear" w:color="auto" w:fill="auto"/>
            <w:vAlign w:val="bottom"/>
          </w:tcPr>
          <w:p w:rsidR="00025AA6" w:rsidRPr="00A8704A" w:rsidRDefault="00025AA6" w:rsidP="004D3F1D">
            <w:pPr>
              <w:pStyle w:val="TblBdy"/>
              <w:jc w:val="center"/>
            </w:pPr>
            <w:r w:rsidRPr="00A8704A">
              <w:t>-</w:t>
            </w:r>
          </w:p>
        </w:tc>
        <w:tc>
          <w:tcPr>
            <w:tcW w:w="1701" w:type="dxa"/>
            <w:shd w:val="clear" w:color="auto" w:fill="auto"/>
            <w:vAlign w:val="bottom"/>
          </w:tcPr>
          <w:p w:rsidR="00025AA6" w:rsidRPr="00A8704A" w:rsidRDefault="00025AA6" w:rsidP="004D3F1D">
            <w:pPr>
              <w:pStyle w:val="TblBdy"/>
              <w:jc w:val="center"/>
            </w:pPr>
            <w:r w:rsidRPr="00A8704A">
              <w:t>-</w:t>
            </w:r>
          </w:p>
        </w:tc>
        <w:tc>
          <w:tcPr>
            <w:tcW w:w="1418" w:type="dxa"/>
            <w:shd w:val="clear" w:color="auto" w:fill="auto"/>
            <w:vAlign w:val="bottom"/>
          </w:tcPr>
          <w:p w:rsidR="00025AA6" w:rsidRPr="00A8704A" w:rsidRDefault="00025AA6" w:rsidP="004D3F1D">
            <w:pPr>
              <w:pStyle w:val="TblBdy"/>
              <w:jc w:val="center"/>
            </w:pPr>
            <w:r w:rsidRPr="00A8704A">
              <w:t>-</w:t>
            </w:r>
          </w:p>
        </w:tc>
        <w:tc>
          <w:tcPr>
            <w:tcW w:w="1559" w:type="dxa"/>
            <w:shd w:val="clear" w:color="auto" w:fill="auto"/>
            <w:vAlign w:val="bottom"/>
          </w:tcPr>
          <w:p w:rsidR="00025AA6" w:rsidRPr="00A8704A" w:rsidRDefault="00025AA6" w:rsidP="004D3F1D">
            <w:pPr>
              <w:pStyle w:val="TblBdy"/>
              <w:jc w:val="center"/>
            </w:pPr>
            <w:r w:rsidRPr="00A8704A">
              <w:t>-</w:t>
            </w:r>
          </w:p>
        </w:tc>
        <w:tc>
          <w:tcPr>
            <w:tcW w:w="1559" w:type="dxa"/>
            <w:shd w:val="clear" w:color="auto" w:fill="auto"/>
            <w:vAlign w:val="bottom"/>
          </w:tcPr>
          <w:p w:rsidR="00025AA6" w:rsidRPr="00A8704A" w:rsidRDefault="00025AA6" w:rsidP="004D3F1D">
            <w:pPr>
              <w:pStyle w:val="TblBdy"/>
              <w:jc w:val="center"/>
            </w:pPr>
            <w:r w:rsidRPr="00A8704A">
              <w:t>2</w:t>
            </w:r>
          </w:p>
        </w:tc>
      </w:tr>
      <w:tr w:rsidR="00025AA6" w:rsidRPr="00A7156B" w:rsidTr="00E52AF6">
        <w:trPr>
          <w:trHeight w:val="60"/>
        </w:trPr>
        <w:tc>
          <w:tcPr>
            <w:tcW w:w="1701" w:type="dxa"/>
            <w:shd w:val="clear" w:color="auto" w:fill="auto"/>
            <w:vAlign w:val="bottom"/>
          </w:tcPr>
          <w:p w:rsidR="00025AA6" w:rsidRPr="00A8704A" w:rsidRDefault="00025AA6" w:rsidP="004D3F1D">
            <w:pPr>
              <w:pStyle w:val="TblBdy"/>
            </w:pPr>
            <w:r w:rsidRPr="00A8704A">
              <w:t>Substrate</w:t>
            </w:r>
          </w:p>
        </w:tc>
        <w:tc>
          <w:tcPr>
            <w:tcW w:w="1701" w:type="dxa"/>
            <w:shd w:val="clear" w:color="auto" w:fill="auto"/>
            <w:vAlign w:val="bottom"/>
          </w:tcPr>
          <w:p w:rsidR="00025AA6" w:rsidRPr="00A8704A" w:rsidRDefault="00025AA6" w:rsidP="004D3F1D">
            <w:pPr>
              <w:pStyle w:val="TblBdy"/>
              <w:jc w:val="center"/>
            </w:pPr>
            <w:r w:rsidRPr="00A8704A">
              <w:t>-</w:t>
            </w:r>
          </w:p>
        </w:tc>
        <w:tc>
          <w:tcPr>
            <w:tcW w:w="1701" w:type="dxa"/>
            <w:shd w:val="clear" w:color="auto" w:fill="auto"/>
            <w:vAlign w:val="bottom"/>
          </w:tcPr>
          <w:p w:rsidR="00025AA6" w:rsidRPr="00A8704A" w:rsidRDefault="00025AA6" w:rsidP="004D3F1D">
            <w:pPr>
              <w:pStyle w:val="TblBdy"/>
              <w:jc w:val="center"/>
            </w:pPr>
            <w:r w:rsidRPr="00A8704A">
              <w:t>-</w:t>
            </w:r>
          </w:p>
        </w:tc>
        <w:tc>
          <w:tcPr>
            <w:tcW w:w="1418" w:type="dxa"/>
            <w:shd w:val="clear" w:color="auto" w:fill="auto"/>
            <w:vAlign w:val="bottom"/>
          </w:tcPr>
          <w:p w:rsidR="00025AA6" w:rsidRPr="00A8704A" w:rsidRDefault="00025AA6" w:rsidP="004D3F1D">
            <w:pPr>
              <w:pStyle w:val="TblBdy"/>
              <w:jc w:val="center"/>
            </w:pPr>
            <w:r w:rsidRPr="00A8704A">
              <w:t>-</w:t>
            </w:r>
          </w:p>
        </w:tc>
        <w:tc>
          <w:tcPr>
            <w:tcW w:w="1559" w:type="dxa"/>
            <w:shd w:val="clear" w:color="auto" w:fill="auto"/>
            <w:vAlign w:val="bottom"/>
          </w:tcPr>
          <w:p w:rsidR="00025AA6" w:rsidRPr="00A8704A" w:rsidRDefault="00025AA6" w:rsidP="004D3F1D">
            <w:pPr>
              <w:pStyle w:val="TblBdy"/>
              <w:jc w:val="center"/>
            </w:pPr>
            <w:r w:rsidRPr="00A8704A">
              <w:t>-</w:t>
            </w:r>
          </w:p>
        </w:tc>
        <w:tc>
          <w:tcPr>
            <w:tcW w:w="1559" w:type="dxa"/>
            <w:shd w:val="clear" w:color="auto" w:fill="auto"/>
            <w:vAlign w:val="bottom"/>
          </w:tcPr>
          <w:p w:rsidR="00025AA6" w:rsidRPr="00A8704A" w:rsidRDefault="00025AA6" w:rsidP="004D3F1D">
            <w:pPr>
              <w:pStyle w:val="TblBdy"/>
              <w:jc w:val="center"/>
            </w:pPr>
            <w:r w:rsidRPr="00A8704A">
              <w:t>3</w:t>
            </w:r>
          </w:p>
        </w:tc>
      </w:tr>
      <w:tr w:rsidR="00025AA6" w:rsidRPr="00A7156B" w:rsidTr="00E52AF6">
        <w:trPr>
          <w:trHeight w:val="60"/>
        </w:trPr>
        <w:tc>
          <w:tcPr>
            <w:tcW w:w="1701" w:type="dxa"/>
            <w:shd w:val="clear" w:color="auto" w:fill="auto"/>
            <w:vAlign w:val="bottom"/>
          </w:tcPr>
          <w:p w:rsidR="00025AA6" w:rsidRPr="00A8704A" w:rsidRDefault="00025AA6" w:rsidP="004D3F1D">
            <w:pPr>
              <w:pStyle w:val="TblBdy"/>
            </w:pPr>
            <w:r w:rsidRPr="00A8704A">
              <w:t>Structural macrobiota</w:t>
            </w:r>
          </w:p>
        </w:tc>
        <w:tc>
          <w:tcPr>
            <w:tcW w:w="1701" w:type="dxa"/>
            <w:shd w:val="clear" w:color="auto" w:fill="auto"/>
            <w:vAlign w:val="bottom"/>
          </w:tcPr>
          <w:p w:rsidR="00025AA6" w:rsidRPr="00A8704A" w:rsidRDefault="00025AA6" w:rsidP="004D3F1D">
            <w:pPr>
              <w:pStyle w:val="TblBdy"/>
              <w:jc w:val="center"/>
            </w:pPr>
            <w:r w:rsidRPr="00A8704A">
              <w:t>-</w:t>
            </w:r>
          </w:p>
        </w:tc>
        <w:tc>
          <w:tcPr>
            <w:tcW w:w="1701" w:type="dxa"/>
            <w:shd w:val="clear" w:color="auto" w:fill="auto"/>
            <w:vAlign w:val="bottom"/>
          </w:tcPr>
          <w:p w:rsidR="00025AA6" w:rsidRPr="00A8704A" w:rsidRDefault="00025AA6" w:rsidP="004D3F1D">
            <w:pPr>
              <w:pStyle w:val="TblBdy"/>
              <w:jc w:val="center"/>
            </w:pPr>
            <w:r w:rsidRPr="00A8704A">
              <w:t>-</w:t>
            </w:r>
          </w:p>
        </w:tc>
        <w:tc>
          <w:tcPr>
            <w:tcW w:w="1418" w:type="dxa"/>
            <w:shd w:val="clear" w:color="auto" w:fill="auto"/>
            <w:vAlign w:val="bottom"/>
          </w:tcPr>
          <w:p w:rsidR="00025AA6" w:rsidRPr="00A8704A" w:rsidRDefault="00025AA6" w:rsidP="004D3F1D">
            <w:pPr>
              <w:pStyle w:val="TblBdy"/>
              <w:jc w:val="center"/>
            </w:pPr>
            <w:r w:rsidRPr="00A8704A">
              <w:t>-</w:t>
            </w:r>
          </w:p>
        </w:tc>
        <w:tc>
          <w:tcPr>
            <w:tcW w:w="1559" w:type="dxa"/>
            <w:shd w:val="clear" w:color="auto" w:fill="auto"/>
            <w:vAlign w:val="bottom"/>
          </w:tcPr>
          <w:p w:rsidR="00025AA6" w:rsidRPr="00A8704A" w:rsidRDefault="00025AA6" w:rsidP="004D3F1D">
            <w:pPr>
              <w:pStyle w:val="TblBdy"/>
              <w:jc w:val="center"/>
            </w:pPr>
            <w:r w:rsidRPr="00A8704A">
              <w:t>-</w:t>
            </w:r>
          </w:p>
        </w:tc>
        <w:tc>
          <w:tcPr>
            <w:tcW w:w="1559" w:type="dxa"/>
            <w:shd w:val="clear" w:color="auto" w:fill="auto"/>
            <w:vAlign w:val="bottom"/>
          </w:tcPr>
          <w:p w:rsidR="00025AA6" w:rsidRPr="00A8704A" w:rsidRDefault="00025AA6" w:rsidP="004D3F1D">
            <w:pPr>
              <w:pStyle w:val="TblBdy"/>
              <w:jc w:val="center"/>
            </w:pPr>
            <w:r w:rsidRPr="00A8704A">
              <w:t>4</w:t>
            </w:r>
          </w:p>
        </w:tc>
      </w:tr>
    </w:tbl>
    <w:p w:rsidR="00025AA6" w:rsidRPr="00994737" w:rsidRDefault="00E245E8" w:rsidP="00025AA6">
      <w:pPr>
        <w:pStyle w:val="HB"/>
      </w:pPr>
      <w:bookmarkStart w:id="261" w:name="_Toc399663444"/>
      <w:bookmarkStart w:id="262" w:name="_Toc399775041"/>
      <w:bookmarkStart w:id="263" w:name="_Toc399775664"/>
      <w:bookmarkStart w:id="264" w:name="_Toc444793282"/>
      <w:bookmarkStart w:id="265" w:name="_Toc444793791"/>
      <w:bookmarkStart w:id="266" w:name="_Toc444793893"/>
      <w:bookmarkStart w:id="267" w:name="_Toc445979019"/>
      <w:r>
        <w:t>6</w:t>
      </w:r>
      <w:r w:rsidR="00025AA6">
        <w:t xml:space="preserve">.2. </w:t>
      </w:r>
      <w:r w:rsidR="00025AA6" w:rsidRPr="00994737">
        <w:t>Wetland type names</w:t>
      </w:r>
      <w:bookmarkEnd w:id="261"/>
      <w:bookmarkEnd w:id="262"/>
      <w:bookmarkEnd w:id="263"/>
      <w:bookmarkEnd w:id="264"/>
      <w:bookmarkEnd w:id="265"/>
      <w:bookmarkEnd w:id="266"/>
      <w:bookmarkEnd w:id="267"/>
    </w:p>
    <w:p w:rsidR="00025AA6" w:rsidRDefault="00025AA6" w:rsidP="00E245E8">
      <w:pPr>
        <w:pStyle w:val="Body2"/>
      </w:pPr>
      <w:r>
        <w:t>The naming convention for wetlands used by Brooks et al.</w:t>
      </w:r>
      <w:r w:rsidR="0023107D">
        <w:t xml:space="preserve"> (2013)</w:t>
      </w:r>
      <w:r>
        <w:t xml:space="preserve"> informed the some of the wetland type names used in the Victorian wetland typology. These names refer to commonly used terms in wetland typologies. The definitions set out in Brooks et al. </w:t>
      </w:r>
      <w:r w:rsidR="0023107D">
        <w:t xml:space="preserve">(2013) </w:t>
      </w:r>
      <w:r>
        <w:t>were adopted as outlined below.</w:t>
      </w:r>
    </w:p>
    <w:p w:rsidR="00025AA6" w:rsidRPr="00E245E8" w:rsidRDefault="00025AA6" w:rsidP="00D90011">
      <w:pPr>
        <w:pStyle w:val="Bullet"/>
        <w:numPr>
          <w:ilvl w:val="0"/>
          <w:numId w:val="37"/>
        </w:numPr>
        <w:ind w:left="170" w:hanging="170"/>
      </w:pPr>
      <w:r w:rsidRPr="00E245E8">
        <w:t>Swamp – a wetland dominated by woody vegetation, either shrubs and or trees.</w:t>
      </w:r>
    </w:p>
    <w:p w:rsidR="00025AA6" w:rsidRPr="00E245E8" w:rsidRDefault="00025AA6" w:rsidP="00D90011">
      <w:pPr>
        <w:pStyle w:val="Bullet"/>
        <w:numPr>
          <w:ilvl w:val="0"/>
          <w:numId w:val="37"/>
        </w:numPr>
        <w:ind w:left="170" w:hanging="170"/>
      </w:pPr>
      <w:r w:rsidRPr="00E245E8">
        <w:t>Marsh – a wetland dominated by non-woody emergent vegetation such as sedges, reeds and rushes. Marshes can be shallow or deep with a combination of emergent and submergent vegetation types. They may also have areas of open water in deeper systems, up to 70 per cent of wetland area. Marshes are typically between 0.5 to 2 metres depth, but depth can be highly variable.</w:t>
      </w:r>
    </w:p>
    <w:p w:rsidR="00025AA6" w:rsidRPr="00E245E8" w:rsidRDefault="00025AA6" w:rsidP="00D90011">
      <w:pPr>
        <w:pStyle w:val="Bullet"/>
        <w:numPr>
          <w:ilvl w:val="0"/>
          <w:numId w:val="37"/>
        </w:numPr>
        <w:ind w:left="170" w:hanging="170"/>
      </w:pPr>
      <w:r w:rsidRPr="00E245E8">
        <w:t>Meadow – a wetland dominated by grasses (excluding Phragmites which is typically found in deeper marsh environments) and forbs. Meadows typically have shallow depths in the order of 10 to 50 centimetres. They are rarely permanent, often being filled on a seasonal basis.</w:t>
      </w:r>
    </w:p>
    <w:p w:rsidR="00025AA6" w:rsidRDefault="00025AA6" w:rsidP="00E245E8">
      <w:pPr>
        <w:pStyle w:val="Body2"/>
      </w:pPr>
      <w:r>
        <w:t>It should be noted that there is no depth attribute in the Victorian wetland classification framework and the naming convention relied on the dominant vegetation category alone. Because the sedge/grass/forb dominant vegetation category covers sedges reeds, rushes, grasses and forbs, a distinction was not able to be made in the Victorian wetland typology between meadows and marshes. Although the wetland EVC benchmark descriptions in DEPI (2013) can be used to distinguish between marshes and meadows based on EVCs identified at individual wetlands, accurate and comprehensive geospatial data is not available to allow attribution for wetlands generally.</w:t>
      </w:r>
    </w:p>
    <w:p w:rsidR="00025AA6" w:rsidRDefault="00025AA6" w:rsidP="00E245E8">
      <w:pPr>
        <w:pStyle w:val="Body2"/>
      </w:pPr>
      <w:r>
        <w:t xml:space="preserve">The term lakes was used for lacustrine wetlands in Victoria, noting that in the Victorian wetland classification framework the assignment of wetlands to the lacustrine wetland system category is based solely on the percentage of emergent vegetation cover (&lt;30%) regardless of area (Section </w:t>
      </w:r>
      <w:r w:rsidR="003D4A8E">
        <w:t>4</w:t>
      </w:r>
      <w:r>
        <w:t>.1).</w:t>
      </w:r>
    </w:p>
    <w:p w:rsidR="00025AA6" w:rsidRDefault="00025AA6" w:rsidP="00E245E8">
      <w:pPr>
        <w:pStyle w:val="Body2"/>
      </w:pPr>
      <w:r w:rsidRPr="008E4D91">
        <w:t xml:space="preserve">The wetland type high country peatlands was adopted for the Victorian wetland typology as these have been incorporated into the WETLAND_CURRENT dataset from </w:t>
      </w:r>
      <w:r>
        <w:t>the ALPS dataset</w:t>
      </w:r>
      <w:r w:rsidRPr="008E4D91">
        <w:t xml:space="preserve"> </w:t>
      </w:r>
      <w:r>
        <w:t>developed</w:t>
      </w:r>
      <w:r w:rsidRPr="008E4D91">
        <w:t xml:space="preserve"> by Lawrence et al. (2009). Lawrence et al. (2009) adopt the definition of peatlands proposed by  Whinam &amp; Hope (2005) and use the term</w:t>
      </w:r>
      <w:r w:rsidR="00F552DB">
        <w:t xml:space="preserve"> </w:t>
      </w:r>
      <w:r w:rsidRPr="008E4D91">
        <w:t>peatlands</w:t>
      </w:r>
      <w:r w:rsidR="00F552DB">
        <w:t>:</w:t>
      </w:r>
      <w:r w:rsidRPr="008E4D91">
        <w:t xml:space="preserve"> “to incorporate all Australian vegetation complexes that other authors have labelled bogs, fens, or mosslands, as well as environments where soil properties have been defined as having a large peaty component”.</w:t>
      </w:r>
      <w:r>
        <w:t xml:space="preserve"> They apply the term high country peatlands to those peatlands that occur over 1000 metres in Victoria.</w:t>
      </w:r>
      <w:r w:rsidR="00014996">
        <w:t xml:space="preserve"> This wetland type was also applied to wetlands derived from the GB_SS dataset. Wetlands derived from both the ALPS and GB_SS datasets were assigned the dominant vegetation category of moss/heath.</w:t>
      </w:r>
    </w:p>
    <w:p w:rsidR="00025AA6" w:rsidRDefault="007713BF" w:rsidP="00E245E8">
      <w:pPr>
        <w:pStyle w:val="Body2"/>
      </w:pPr>
      <w:r>
        <w:t>Coastal saltmarshes, for the purpose of the Victorian wetland typology, are coastal wetlands dominated by the EVCs in</w:t>
      </w:r>
      <w:r w:rsidR="00971955">
        <w:t xml:space="preserve"> (</w:t>
      </w:r>
      <w:r w:rsidR="00971955">
        <w:fldChar w:fldCharType="begin"/>
      </w:r>
      <w:r w:rsidR="00971955">
        <w:instrText xml:space="preserve"> REF _Ref445200153 \h </w:instrText>
      </w:r>
      <w:r w:rsidR="00971955">
        <w:fldChar w:fldCharType="separate"/>
      </w:r>
      <w:r w:rsidR="00C62F73">
        <w:t xml:space="preserve">Table </w:t>
      </w:r>
      <w:r w:rsidR="00C62F73">
        <w:rPr>
          <w:noProof/>
        </w:rPr>
        <w:t>9</w:t>
      </w:r>
      <w:r w:rsidR="00971955">
        <w:fldChar w:fldCharType="end"/>
      </w:r>
      <w:r w:rsidR="00971955">
        <w:t>)</w:t>
      </w:r>
      <w:r>
        <w:t xml:space="preserve">. </w:t>
      </w:r>
      <w:r w:rsidR="00025AA6">
        <w:t>Mapping of coastal saltmarsh and estuarine EVCs (Boon et al. 2011) enabled coastal saltmarshes to be identified as a separate type. The name</w:t>
      </w:r>
      <w:r w:rsidR="00F552DB">
        <w:t xml:space="preserve"> </w:t>
      </w:r>
      <w:r w:rsidR="00025AA6">
        <w:t xml:space="preserve">intertidal wetlands, adopted for marine wetlands, is based on the definition in </w:t>
      </w:r>
      <w:r w:rsidR="00025AA6">
        <w:fldChar w:fldCharType="begin"/>
      </w:r>
      <w:r w:rsidR="00025AA6">
        <w:instrText xml:space="preserve"> REF _Ref408579799 \h </w:instrText>
      </w:r>
      <w:r w:rsidR="00E245E8">
        <w:instrText xml:space="preserve"> \* MERGEFORMAT </w:instrText>
      </w:r>
      <w:r w:rsidR="00025AA6">
        <w:fldChar w:fldCharType="separate"/>
      </w:r>
      <w:r w:rsidR="00C62F73">
        <w:t xml:space="preserve">Table </w:t>
      </w:r>
      <w:r w:rsidR="00C62F73">
        <w:rPr>
          <w:noProof/>
        </w:rPr>
        <w:t>8</w:t>
      </w:r>
      <w:r w:rsidR="00025AA6">
        <w:fldChar w:fldCharType="end"/>
      </w:r>
      <w:r w:rsidR="00025AA6">
        <w:t xml:space="preserve">. Estuaries are those areas which overlap the Victorian ESTUARIES layer (Appendix 3).and are not dominated by </w:t>
      </w:r>
      <w:r w:rsidR="00025AA6" w:rsidRPr="00DD3E34">
        <w:t xml:space="preserve">coastal saltmarsh </w:t>
      </w:r>
      <w:r w:rsidR="00025AA6">
        <w:t>or</w:t>
      </w:r>
      <w:r w:rsidR="00025AA6" w:rsidRPr="00DD3E34">
        <w:t xml:space="preserve"> </w:t>
      </w:r>
      <w:r w:rsidR="00970D2B" w:rsidRPr="00DD3E34">
        <w:t>estuarine</w:t>
      </w:r>
      <w:r w:rsidR="00025AA6" w:rsidRPr="00DD3E34">
        <w:t xml:space="preserve"> EVCs </w:t>
      </w:r>
      <w:r w:rsidR="00025AA6">
        <w:t>(Table 9).</w:t>
      </w:r>
    </w:p>
    <w:p w:rsidR="00025AA6" w:rsidRDefault="00025AA6" w:rsidP="00E245E8">
      <w:pPr>
        <w:pStyle w:val="Body2"/>
      </w:pPr>
      <w:r>
        <w:t>Springs and soaks that were mapped in the Goulburn-Broken catchment region have been incorporated into the WETLAND_CURRENT dataset. However, these were not assigned as a separate type because it was not known which of the wetlands in the rest of the state might also fall into this type. Springs and soaks in the Goulburn-Broken catchment region can be identified in the WETLAND_CURRENT dataset using the ex_dataset attribute which specifies the origin of each wetland polygon.</w:t>
      </w:r>
    </w:p>
    <w:p w:rsidR="00025AA6" w:rsidRDefault="00E245E8" w:rsidP="00025AA6">
      <w:pPr>
        <w:pStyle w:val="HB"/>
      </w:pPr>
      <w:bookmarkStart w:id="268" w:name="_Toc359478743"/>
      <w:bookmarkStart w:id="269" w:name="_Toc380671790"/>
      <w:bookmarkStart w:id="270" w:name="_Toc380671887"/>
      <w:bookmarkStart w:id="271" w:name="_Toc380672490"/>
      <w:bookmarkStart w:id="272" w:name="_Toc397072828"/>
      <w:bookmarkStart w:id="273" w:name="_Toc399663445"/>
      <w:bookmarkStart w:id="274" w:name="_Toc399775042"/>
      <w:bookmarkStart w:id="275" w:name="_Toc399775665"/>
      <w:bookmarkStart w:id="276" w:name="_Toc444793283"/>
      <w:bookmarkStart w:id="277" w:name="_Toc444793792"/>
      <w:bookmarkStart w:id="278" w:name="_Toc444793894"/>
      <w:bookmarkStart w:id="279" w:name="_Toc445979020"/>
      <w:r>
        <w:t>6.3</w:t>
      </w:r>
      <w:r w:rsidR="00025AA6" w:rsidRPr="00665CCF">
        <w:t xml:space="preserve"> Typology structure</w:t>
      </w:r>
      <w:bookmarkEnd w:id="268"/>
      <w:bookmarkEnd w:id="269"/>
      <w:bookmarkEnd w:id="270"/>
      <w:bookmarkEnd w:id="271"/>
      <w:bookmarkEnd w:id="272"/>
      <w:bookmarkEnd w:id="273"/>
      <w:bookmarkEnd w:id="274"/>
      <w:bookmarkEnd w:id="275"/>
      <w:bookmarkEnd w:id="276"/>
      <w:bookmarkEnd w:id="277"/>
      <w:bookmarkEnd w:id="278"/>
      <w:bookmarkEnd w:id="279"/>
    </w:p>
    <w:p w:rsidR="00BF0558" w:rsidRDefault="00110206" w:rsidP="00E245E8">
      <w:pPr>
        <w:pStyle w:val="Body2"/>
      </w:pPr>
      <w:r>
        <w:t xml:space="preserve">The attributes used to derive the Victorian wetland typology are set out in Table 38. </w:t>
      </w:r>
      <w:r w:rsidR="00BF0558">
        <w:t xml:space="preserve">The primary attribute for distinguishing wetland types is </w:t>
      </w:r>
      <w:r w:rsidR="00FD53CF">
        <w:t xml:space="preserve">the </w:t>
      </w:r>
      <w:r w:rsidR="00BF0558">
        <w:t>wetland system attribute. Each of the four wetland system categories was then further subdivided, with the exception of the marine wetland system category which was assigned as a single type.</w:t>
      </w:r>
    </w:p>
    <w:p w:rsidR="00A62D1C" w:rsidRDefault="008741B5" w:rsidP="00E245E8">
      <w:pPr>
        <w:pStyle w:val="Body2"/>
      </w:pPr>
      <w:r>
        <w:t xml:space="preserve">Estuarine wetlands were divided </w:t>
      </w:r>
      <w:r w:rsidR="00BF0558">
        <w:t xml:space="preserve">into two types based on whether </w:t>
      </w:r>
      <w:r w:rsidR="00970D2B">
        <w:t>or</w:t>
      </w:r>
      <w:r w:rsidR="00BF0558">
        <w:t xml:space="preserve"> not the</w:t>
      </w:r>
      <w:r w:rsidR="00A62D1C">
        <w:t xml:space="preserve"> dominant vegetation type was coastal saltmarsh. </w:t>
      </w:r>
      <w:r w:rsidR="00025AA6">
        <w:t xml:space="preserve">Lacustrine wetlands were subdivided </w:t>
      </w:r>
      <w:r w:rsidR="00A62D1C">
        <w:t xml:space="preserve">into four types </w:t>
      </w:r>
      <w:r w:rsidR="00025AA6">
        <w:t xml:space="preserve">based on the salinity regime and water regime attributes. </w:t>
      </w:r>
      <w:r w:rsidR="00A62D1C">
        <w:t xml:space="preserve">The distinctions were between fresh </w:t>
      </w:r>
      <w:r w:rsidR="00082EDE">
        <w:t xml:space="preserve">wetlands </w:t>
      </w:r>
      <w:r w:rsidR="00A62D1C">
        <w:t>and saline</w:t>
      </w:r>
      <w:r w:rsidR="00082EDE">
        <w:t xml:space="preserve"> wetlands</w:t>
      </w:r>
      <w:r w:rsidR="00A62D1C">
        <w:t xml:space="preserve"> </w:t>
      </w:r>
      <w:r w:rsidR="00082EDE">
        <w:t xml:space="preserve">(combined </w:t>
      </w:r>
      <w:r w:rsidR="00082EDE">
        <w:rPr>
          <w:lang w:val="en-US"/>
        </w:rPr>
        <w:t>hyposaline, mesosaline, hypersaline and saline</w:t>
      </w:r>
      <w:r w:rsidR="00082EDE">
        <w:t xml:space="preserve"> categories) </w:t>
      </w:r>
      <w:r w:rsidR="00A62D1C">
        <w:t>and, within those classes, between permanent and periodically inundated wetlands.</w:t>
      </w:r>
    </w:p>
    <w:p w:rsidR="006E3CC1" w:rsidRDefault="00025AA6" w:rsidP="00E245E8">
      <w:pPr>
        <w:pStyle w:val="Body2"/>
      </w:pPr>
      <w:r>
        <w:t>Palustrine wetlands were subdivided based on the salinity regime, water regime and dominant vegetation attributes</w:t>
      </w:r>
      <w:r w:rsidR="00A62D1C">
        <w:t xml:space="preserve"> with the exception of h</w:t>
      </w:r>
      <w:r>
        <w:t xml:space="preserve">igh country peatlands </w:t>
      </w:r>
      <w:r w:rsidR="00970D2B">
        <w:t>which were</w:t>
      </w:r>
      <w:r>
        <w:t xml:space="preserve"> distinguished </w:t>
      </w:r>
      <w:r w:rsidR="00A62D1C">
        <w:t xml:space="preserve">only </w:t>
      </w:r>
      <w:r>
        <w:t xml:space="preserve">by the dominant vegetation type moss/heath. </w:t>
      </w:r>
      <w:r w:rsidR="00A62D1C">
        <w:t xml:space="preserve">High country peatlands all have a salinity regime of fresh and a water regime of permanent. Apart from high country peatlands, a further </w:t>
      </w:r>
      <w:r w:rsidR="00E52574">
        <w:t xml:space="preserve">12 palustrine wetland types were identified. </w:t>
      </w:r>
      <w:r w:rsidR="006E3CC1">
        <w:t>The distinctions were between:</w:t>
      </w:r>
    </w:p>
    <w:p w:rsidR="006E3CC1" w:rsidRPr="006E3CC1" w:rsidRDefault="00082EDE" w:rsidP="00D90011">
      <w:pPr>
        <w:pStyle w:val="Bullet"/>
        <w:numPr>
          <w:ilvl w:val="0"/>
          <w:numId w:val="37"/>
        </w:numPr>
        <w:ind w:left="170" w:hanging="170"/>
      </w:pPr>
      <w:r>
        <w:t xml:space="preserve">firstly, </w:t>
      </w:r>
      <w:r w:rsidR="006E3CC1">
        <w:t xml:space="preserve">fresh and saline wetlands where the following categories were classed as saline: </w:t>
      </w:r>
      <w:r w:rsidR="006E3CC1">
        <w:rPr>
          <w:lang w:val="en-US"/>
        </w:rPr>
        <w:t>hyposaline, mesosaline, hypersaline and saline;</w:t>
      </w:r>
    </w:p>
    <w:p w:rsidR="006E3CC1" w:rsidRPr="006E3CC1" w:rsidRDefault="00082EDE" w:rsidP="00D90011">
      <w:pPr>
        <w:pStyle w:val="Bullet"/>
        <w:numPr>
          <w:ilvl w:val="0"/>
          <w:numId w:val="37"/>
        </w:numPr>
        <w:ind w:left="170" w:hanging="170"/>
      </w:pPr>
      <w:r>
        <w:rPr>
          <w:lang w:val="en-US"/>
        </w:rPr>
        <w:t xml:space="preserve">secondly, </w:t>
      </w:r>
      <w:r w:rsidR="006E3CC1">
        <w:rPr>
          <w:lang w:val="en-US"/>
        </w:rPr>
        <w:t>permanent and periodically inundated wetlands with no distinction between the four subcategories of the periodically inundated category (</w:t>
      </w:r>
      <w:r w:rsidR="006E3CC1">
        <w:rPr>
          <w:lang w:val="en-US"/>
        </w:rPr>
        <w:fldChar w:fldCharType="begin"/>
      </w:r>
      <w:r w:rsidR="006E3CC1">
        <w:rPr>
          <w:lang w:val="en-US"/>
        </w:rPr>
        <w:instrText xml:space="preserve"> REF _Ref408581133 \h </w:instrText>
      </w:r>
      <w:r w:rsidR="006E3CC1">
        <w:rPr>
          <w:lang w:val="en-US"/>
        </w:rPr>
      </w:r>
      <w:r w:rsidR="006E3CC1">
        <w:rPr>
          <w:lang w:val="en-US"/>
        </w:rPr>
        <w:fldChar w:fldCharType="separate"/>
      </w:r>
      <w:r w:rsidR="00C62F73">
        <w:t xml:space="preserve">Table </w:t>
      </w:r>
      <w:r w:rsidR="00C62F73">
        <w:rPr>
          <w:noProof/>
        </w:rPr>
        <w:t>22</w:t>
      </w:r>
      <w:r w:rsidR="006E3CC1">
        <w:rPr>
          <w:lang w:val="en-US"/>
        </w:rPr>
        <w:fldChar w:fldCharType="end"/>
      </w:r>
      <w:r w:rsidR="006E3CC1">
        <w:rPr>
          <w:lang w:val="en-US"/>
        </w:rPr>
        <w:t>); and</w:t>
      </w:r>
    </w:p>
    <w:p w:rsidR="00765D7F" w:rsidRPr="00765D7F" w:rsidRDefault="00082EDE" w:rsidP="00D90011">
      <w:pPr>
        <w:pStyle w:val="Bullet"/>
        <w:numPr>
          <w:ilvl w:val="0"/>
          <w:numId w:val="37"/>
        </w:numPr>
        <w:ind w:left="170" w:hanging="170"/>
      </w:pPr>
      <w:r>
        <w:rPr>
          <w:lang w:val="en-US"/>
        </w:rPr>
        <w:t xml:space="preserve">thirdly, </w:t>
      </w:r>
      <w:r w:rsidR="006E3CC1">
        <w:rPr>
          <w:lang w:val="en-US"/>
        </w:rPr>
        <w:t>the types of  dominant vegetation</w:t>
      </w:r>
      <w:r w:rsidR="00765D7F">
        <w:rPr>
          <w:lang w:val="en-US"/>
        </w:rPr>
        <w:t>:</w:t>
      </w:r>
    </w:p>
    <w:p w:rsidR="006E3CC1" w:rsidRPr="00765D7F" w:rsidRDefault="00765D7F" w:rsidP="00D90011">
      <w:pPr>
        <w:pStyle w:val="Bullet"/>
        <w:numPr>
          <w:ilvl w:val="1"/>
          <w:numId w:val="37"/>
        </w:numPr>
      </w:pPr>
      <w:r>
        <w:rPr>
          <w:lang w:val="en-US"/>
        </w:rPr>
        <w:t xml:space="preserve">combined </w:t>
      </w:r>
      <w:r w:rsidR="006E3CC1">
        <w:rPr>
          <w:lang w:val="en-US"/>
        </w:rPr>
        <w:t>forest/woodland</w:t>
      </w:r>
      <w:r>
        <w:rPr>
          <w:lang w:val="en-US"/>
        </w:rPr>
        <w:t xml:space="preserve"> and  shrub categories;</w:t>
      </w:r>
    </w:p>
    <w:p w:rsidR="00765D7F" w:rsidRDefault="00765D7F" w:rsidP="00D90011">
      <w:pPr>
        <w:pStyle w:val="Bullet"/>
        <w:numPr>
          <w:ilvl w:val="1"/>
          <w:numId w:val="37"/>
        </w:numPr>
      </w:pPr>
      <w:r>
        <w:t>s</w:t>
      </w:r>
      <w:r w:rsidRPr="004019C6">
        <w:t>edge/grass/forb</w:t>
      </w:r>
      <w:r>
        <w:t xml:space="preserve"> category; and </w:t>
      </w:r>
    </w:p>
    <w:p w:rsidR="00765D7F" w:rsidRDefault="00765D7F" w:rsidP="00D90011">
      <w:pPr>
        <w:pStyle w:val="Bullet"/>
        <w:numPr>
          <w:ilvl w:val="1"/>
          <w:numId w:val="37"/>
        </w:numPr>
      </w:pPr>
      <w:r>
        <w:t>no emergent vegetation category.</w:t>
      </w:r>
    </w:p>
    <w:p w:rsidR="00025AA6" w:rsidRDefault="00765D7F" w:rsidP="00765D7F">
      <w:pPr>
        <w:pStyle w:val="Bullet"/>
      </w:pPr>
      <w:r>
        <w:t>The</w:t>
      </w:r>
      <w:r w:rsidR="00E52574">
        <w:t xml:space="preserve"> dominant vegetation category of no emergent vegetation </w:t>
      </w:r>
      <w:r>
        <w:t>is due to</w:t>
      </w:r>
      <w:r w:rsidR="00E52574">
        <w:t xml:space="preserve"> the fact that, although at least 30% of the wetland was covered by vegetation, </w:t>
      </w:r>
      <w:r w:rsidR="00110206">
        <w:t>the</w:t>
      </w:r>
      <w:r w:rsidR="00E52574">
        <w:t xml:space="preserve"> </w:t>
      </w:r>
      <w:r w:rsidR="009B611C">
        <w:t>no emergent vegetation</w:t>
      </w:r>
      <w:r w:rsidR="00110206">
        <w:t xml:space="preserve"> category</w:t>
      </w:r>
      <w:r w:rsidR="009B611C">
        <w:t xml:space="preserve"> </w:t>
      </w:r>
      <w:r w:rsidR="00E52574">
        <w:t xml:space="preserve">occupied more </w:t>
      </w:r>
      <w:r w:rsidR="00110206">
        <w:t>of the wetland</w:t>
      </w:r>
      <w:r w:rsidR="00E52574">
        <w:t xml:space="preserve"> area</w:t>
      </w:r>
      <w:r w:rsidR="00110206">
        <w:t xml:space="preserve"> than any other dominant vegetation </w:t>
      </w:r>
      <w:r w:rsidR="00970D2B">
        <w:t>category</w:t>
      </w:r>
      <w:r w:rsidR="00E52574">
        <w:t xml:space="preserve">. </w:t>
      </w:r>
      <w:r w:rsidR="002F2BB9">
        <w:t xml:space="preserve">It was not possible to determine if these wetlands were swamps, </w:t>
      </w:r>
      <w:r w:rsidR="00970D2B">
        <w:t>marshes or</w:t>
      </w:r>
      <w:r w:rsidR="002F2BB9">
        <w:t xml:space="preserve"> meadows.</w:t>
      </w:r>
      <w:r w:rsidR="00110206">
        <w:t xml:space="preserve"> Only 0.2% (55) of wetlands fell into this category (Table 39).</w:t>
      </w:r>
    </w:p>
    <w:p w:rsidR="008741B5" w:rsidRDefault="005F6E35" w:rsidP="00E245E8">
      <w:pPr>
        <w:pStyle w:val="Body2"/>
      </w:pPr>
      <w:r>
        <w:t xml:space="preserve">Approximately 40% of wetlands could not be assigned to a type due to one or more of the relevant attributes being unknown. </w:t>
      </w:r>
      <w:r w:rsidR="00025AA6">
        <w:t xml:space="preserve">The results of the wetland typology classification is set out in Table 39. </w:t>
      </w:r>
    </w:p>
    <w:p w:rsidR="00025AA6" w:rsidRDefault="00025AA6" w:rsidP="00025AA6">
      <w:pPr>
        <w:pStyle w:val="TableTitle"/>
      </w:pPr>
      <w:r>
        <w:t xml:space="preserve">Table </w:t>
      </w:r>
      <w:fldSimple w:instr=" SEQ Table \* ARABIC ">
        <w:r w:rsidR="00C62F73">
          <w:rPr>
            <w:noProof/>
          </w:rPr>
          <w:t>38</w:t>
        </w:r>
      </w:fldSimple>
      <w:r>
        <w:t>. Wetland types and attributes used to derive wetland types in the Victorian wetland typology.</w:t>
      </w:r>
    </w:p>
    <w:tbl>
      <w:tblPr>
        <w:tblW w:w="9639" w:type="dxa"/>
        <w:tblInd w:w="108" w:type="dxa"/>
        <w:tblBorders>
          <w:top w:val="single" w:sz="4" w:space="0" w:color="228591"/>
          <w:bottom w:val="single" w:sz="4" w:space="0" w:color="228591"/>
          <w:insideH w:val="single" w:sz="4" w:space="0" w:color="228591"/>
        </w:tblBorders>
        <w:tblLook w:val="04A0" w:firstRow="1" w:lastRow="0" w:firstColumn="1" w:lastColumn="0" w:noHBand="0" w:noVBand="1"/>
      </w:tblPr>
      <w:tblGrid>
        <w:gridCol w:w="1135"/>
        <w:gridCol w:w="1327"/>
        <w:gridCol w:w="1507"/>
        <w:gridCol w:w="2838"/>
        <w:gridCol w:w="2832"/>
      </w:tblGrid>
      <w:tr w:rsidR="00605411" w:rsidTr="006F7F33">
        <w:trPr>
          <w:tblHeader/>
        </w:trPr>
        <w:tc>
          <w:tcPr>
            <w:tcW w:w="1135" w:type="dxa"/>
            <w:shd w:val="clear" w:color="auto" w:fill="228591"/>
            <w:hideMark/>
          </w:tcPr>
          <w:p w:rsidR="00605411" w:rsidRDefault="00605411" w:rsidP="004D3F1D">
            <w:pPr>
              <w:pStyle w:val="TblHd"/>
            </w:pPr>
            <w:r>
              <w:t>Wetland system</w:t>
            </w:r>
          </w:p>
        </w:tc>
        <w:tc>
          <w:tcPr>
            <w:tcW w:w="1327" w:type="dxa"/>
            <w:shd w:val="clear" w:color="auto" w:fill="228591"/>
            <w:hideMark/>
          </w:tcPr>
          <w:p w:rsidR="00605411" w:rsidRDefault="00605411" w:rsidP="004D3F1D">
            <w:pPr>
              <w:pStyle w:val="TblHd"/>
            </w:pPr>
            <w:r>
              <w:t>Salinity regime</w:t>
            </w:r>
          </w:p>
        </w:tc>
        <w:tc>
          <w:tcPr>
            <w:tcW w:w="1507" w:type="dxa"/>
            <w:shd w:val="clear" w:color="auto" w:fill="228591"/>
            <w:hideMark/>
          </w:tcPr>
          <w:p w:rsidR="00605411" w:rsidRDefault="00605411" w:rsidP="004D3F1D">
            <w:pPr>
              <w:pStyle w:val="TblHd"/>
            </w:pPr>
            <w:r>
              <w:t>Water regime</w:t>
            </w:r>
          </w:p>
        </w:tc>
        <w:tc>
          <w:tcPr>
            <w:tcW w:w="2838" w:type="dxa"/>
            <w:shd w:val="clear" w:color="auto" w:fill="228591"/>
          </w:tcPr>
          <w:p w:rsidR="00605411" w:rsidRDefault="00605411" w:rsidP="00031CF7">
            <w:pPr>
              <w:pStyle w:val="TblHd"/>
            </w:pPr>
            <w:r>
              <w:t>Dominant vegetation</w:t>
            </w:r>
          </w:p>
        </w:tc>
        <w:tc>
          <w:tcPr>
            <w:tcW w:w="2832" w:type="dxa"/>
            <w:shd w:val="clear" w:color="auto" w:fill="228591"/>
          </w:tcPr>
          <w:p w:rsidR="00605411" w:rsidRDefault="00605411" w:rsidP="004D3F1D">
            <w:pPr>
              <w:pStyle w:val="TblHd"/>
            </w:pPr>
            <w:r>
              <w:t>Wetland type</w:t>
            </w:r>
          </w:p>
        </w:tc>
      </w:tr>
      <w:tr w:rsidR="00605411" w:rsidRPr="00D16DA4" w:rsidTr="006F7F33">
        <w:tc>
          <w:tcPr>
            <w:tcW w:w="1135" w:type="dxa"/>
            <w:shd w:val="clear" w:color="auto" w:fill="auto"/>
            <w:hideMark/>
          </w:tcPr>
          <w:p w:rsidR="00605411" w:rsidRPr="00D16DA4" w:rsidRDefault="00605411" w:rsidP="004D3F1D">
            <w:pPr>
              <w:pStyle w:val="TblBdy"/>
            </w:pPr>
            <w:r w:rsidRPr="00D16DA4">
              <w:t>Estuarine</w:t>
            </w:r>
          </w:p>
        </w:tc>
        <w:tc>
          <w:tcPr>
            <w:tcW w:w="1327" w:type="dxa"/>
            <w:shd w:val="clear" w:color="auto" w:fill="auto"/>
            <w:hideMark/>
          </w:tcPr>
          <w:p w:rsidR="00605411" w:rsidRPr="005E6238" w:rsidRDefault="00605411" w:rsidP="004D3F1D">
            <w:pPr>
              <w:pStyle w:val="TblBdy"/>
            </w:pPr>
            <w:r>
              <w:t>-</w:t>
            </w:r>
          </w:p>
        </w:tc>
        <w:tc>
          <w:tcPr>
            <w:tcW w:w="1507" w:type="dxa"/>
            <w:shd w:val="clear" w:color="auto" w:fill="auto"/>
            <w:hideMark/>
          </w:tcPr>
          <w:p w:rsidR="00605411" w:rsidRPr="005E6238" w:rsidRDefault="00605411" w:rsidP="004D3F1D">
            <w:pPr>
              <w:pStyle w:val="TblBdy"/>
            </w:pPr>
            <w:r>
              <w:t>-</w:t>
            </w:r>
          </w:p>
        </w:tc>
        <w:tc>
          <w:tcPr>
            <w:tcW w:w="2838" w:type="dxa"/>
          </w:tcPr>
          <w:p w:rsidR="00795004" w:rsidRPr="005E6238" w:rsidRDefault="001476ED" w:rsidP="00765D7F">
            <w:pPr>
              <w:pStyle w:val="TblBdy"/>
            </w:pPr>
            <w:r>
              <w:t>N</w:t>
            </w:r>
            <w:r w:rsidR="00795004">
              <w:t>o</w:t>
            </w:r>
            <w:r w:rsidR="00A33ED3">
              <w:t>t coastal</w:t>
            </w:r>
            <w:r w:rsidR="00795004">
              <w:t xml:space="preserve"> </w:t>
            </w:r>
            <w:r w:rsidR="00A33ED3" w:rsidRPr="008741B5">
              <w:t>saltmarsh</w:t>
            </w:r>
          </w:p>
        </w:tc>
        <w:tc>
          <w:tcPr>
            <w:tcW w:w="2832" w:type="dxa"/>
            <w:shd w:val="clear" w:color="auto" w:fill="auto"/>
          </w:tcPr>
          <w:p w:rsidR="00605411" w:rsidRPr="00D16DA4" w:rsidRDefault="00605411" w:rsidP="004D3F1D">
            <w:pPr>
              <w:pStyle w:val="TblBdy"/>
            </w:pPr>
            <w:r w:rsidRPr="00D16DA4">
              <w:t>Estuary</w:t>
            </w:r>
          </w:p>
        </w:tc>
      </w:tr>
      <w:tr w:rsidR="00605411" w:rsidRPr="00D16DA4" w:rsidTr="006F7F33">
        <w:tc>
          <w:tcPr>
            <w:tcW w:w="1135" w:type="dxa"/>
            <w:shd w:val="clear" w:color="auto" w:fill="auto"/>
            <w:hideMark/>
          </w:tcPr>
          <w:p w:rsidR="00605411" w:rsidRPr="008741B5" w:rsidRDefault="00605411" w:rsidP="004D3F1D">
            <w:pPr>
              <w:pStyle w:val="TblBdy"/>
            </w:pPr>
            <w:r w:rsidRPr="008741B5">
              <w:t>Estuarine</w:t>
            </w:r>
          </w:p>
        </w:tc>
        <w:tc>
          <w:tcPr>
            <w:tcW w:w="1327" w:type="dxa"/>
            <w:shd w:val="clear" w:color="auto" w:fill="auto"/>
            <w:hideMark/>
          </w:tcPr>
          <w:p w:rsidR="00605411" w:rsidRPr="008741B5" w:rsidRDefault="00605411" w:rsidP="004D3F1D">
            <w:pPr>
              <w:pStyle w:val="TblBdy"/>
            </w:pPr>
            <w:r>
              <w:t>-</w:t>
            </w:r>
          </w:p>
        </w:tc>
        <w:tc>
          <w:tcPr>
            <w:tcW w:w="1507" w:type="dxa"/>
            <w:shd w:val="clear" w:color="auto" w:fill="auto"/>
            <w:hideMark/>
          </w:tcPr>
          <w:p w:rsidR="00605411" w:rsidRPr="008741B5" w:rsidRDefault="00605411" w:rsidP="004D3F1D">
            <w:pPr>
              <w:pStyle w:val="TblBdy"/>
            </w:pPr>
            <w:r>
              <w:t>-</w:t>
            </w:r>
          </w:p>
        </w:tc>
        <w:tc>
          <w:tcPr>
            <w:tcW w:w="2838" w:type="dxa"/>
          </w:tcPr>
          <w:p w:rsidR="001476ED" w:rsidRPr="008741B5" w:rsidRDefault="00605411" w:rsidP="00765D7F">
            <w:pPr>
              <w:pStyle w:val="TblBdy"/>
            </w:pPr>
            <w:r w:rsidRPr="008741B5">
              <w:t>Coastal saltmarsh</w:t>
            </w:r>
          </w:p>
        </w:tc>
        <w:tc>
          <w:tcPr>
            <w:tcW w:w="2832" w:type="dxa"/>
            <w:shd w:val="clear" w:color="auto" w:fill="auto"/>
          </w:tcPr>
          <w:p w:rsidR="00605411" w:rsidRPr="00D16DA4" w:rsidRDefault="00605411" w:rsidP="004D3F1D">
            <w:pPr>
              <w:pStyle w:val="TblBdy"/>
            </w:pPr>
            <w:r w:rsidRPr="008741B5">
              <w:t>Coastal saltmarsh</w:t>
            </w:r>
          </w:p>
        </w:tc>
      </w:tr>
      <w:tr w:rsidR="00605411" w:rsidRPr="00D16DA4" w:rsidTr="006F7F33">
        <w:tc>
          <w:tcPr>
            <w:tcW w:w="1135" w:type="dxa"/>
            <w:shd w:val="clear" w:color="auto" w:fill="auto"/>
            <w:hideMark/>
          </w:tcPr>
          <w:p w:rsidR="00605411" w:rsidRPr="00D16DA4" w:rsidRDefault="00605411" w:rsidP="004D3F1D">
            <w:pPr>
              <w:pStyle w:val="TblBdy"/>
            </w:pPr>
            <w:r w:rsidRPr="00D16DA4">
              <w:t>Marine</w:t>
            </w:r>
          </w:p>
        </w:tc>
        <w:tc>
          <w:tcPr>
            <w:tcW w:w="1327" w:type="dxa"/>
            <w:shd w:val="clear" w:color="auto" w:fill="auto"/>
            <w:hideMark/>
          </w:tcPr>
          <w:p w:rsidR="00605411" w:rsidRPr="00D16DA4" w:rsidRDefault="00605411" w:rsidP="004D3F1D">
            <w:pPr>
              <w:pStyle w:val="TblBdy"/>
            </w:pPr>
            <w:r>
              <w:t>-</w:t>
            </w:r>
          </w:p>
        </w:tc>
        <w:tc>
          <w:tcPr>
            <w:tcW w:w="1507" w:type="dxa"/>
            <w:shd w:val="clear" w:color="auto" w:fill="auto"/>
            <w:hideMark/>
          </w:tcPr>
          <w:p w:rsidR="00605411" w:rsidRPr="00D16DA4" w:rsidRDefault="00605411" w:rsidP="004D3F1D">
            <w:pPr>
              <w:pStyle w:val="TblBdy"/>
            </w:pPr>
            <w:r>
              <w:t>-</w:t>
            </w:r>
          </w:p>
        </w:tc>
        <w:tc>
          <w:tcPr>
            <w:tcW w:w="2838" w:type="dxa"/>
          </w:tcPr>
          <w:p w:rsidR="00605411" w:rsidRPr="00D16DA4" w:rsidRDefault="00605411" w:rsidP="00031CF7">
            <w:pPr>
              <w:pStyle w:val="TblBdy"/>
            </w:pPr>
            <w:r>
              <w:t>-</w:t>
            </w:r>
          </w:p>
        </w:tc>
        <w:tc>
          <w:tcPr>
            <w:tcW w:w="2832" w:type="dxa"/>
            <w:shd w:val="clear" w:color="auto" w:fill="auto"/>
          </w:tcPr>
          <w:p w:rsidR="00605411" w:rsidRPr="00D16DA4" w:rsidRDefault="00605411" w:rsidP="004D3F1D">
            <w:pPr>
              <w:pStyle w:val="TblBdy"/>
            </w:pPr>
            <w:r w:rsidRPr="00D16DA4">
              <w:t>Intertidal flats</w:t>
            </w:r>
          </w:p>
        </w:tc>
      </w:tr>
      <w:tr w:rsidR="00765D7F" w:rsidTr="006F7F33">
        <w:tc>
          <w:tcPr>
            <w:tcW w:w="1135" w:type="dxa"/>
            <w:shd w:val="clear" w:color="auto" w:fill="auto"/>
          </w:tcPr>
          <w:p w:rsidR="00765D7F" w:rsidRDefault="00765D7F" w:rsidP="00031CF7">
            <w:pPr>
              <w:pStyle w:val="TblBdy"/>
            </w:pPr>
            <w:r>
              <w:t>Lacustrine</w:t>
            </w:r>
          </w:p>
        </w:tc>
        <w:tc>
          <w:tcPr>
            <w:tcW w:w="1327" w:type="dxa"/>
            <w:shd w:val="clear" w:color="auto" w:fill="auto"/>
          </w:tcPr>
          <w:p w:rsidR="00765D7F" w:rsidRDefault="00765D7F" w:rsidP="00031CF7">
            <w:pPr>
              <w:pStyle w:val="TblBdy"/>
              <w:rPr>
                <w:color w:val="000000"/>
                <w:szCs w:val="18"/>
                <w:lang w:val="en-US"/>
              </w:rPr>
            </w:pPr>
            <w:r>
              <w:rPr>
                <w:color w:val="000000"/>
                <w:szCs w:val="18"/>
                <w:lang w:val="en-US"/>
              </w:rPr>
              <w:t>Fresh</w:t>
            </w:r>
          </w:p>
        </w:tc>
        <w:tc>
          <w:tcPr>
            <w:tcW w:w="1507" w:type="dxa"/>
            <w:shd w:val="clear" w:color="auto" w:fill="auto"/>
          </w:tcPr>
          <w:p w:rsidR="00765D7F" w:rsidRDefault="00765D7F" w:rsidP="00031CF7">
            <w:pPr>
              <w:pStyle w:val="TblBdy"/>
              <w:rPr>
                <w:color w:val="000000"/>
                <w:szCs w:val="18"/>
                <w:lang w:val="en-US"/>
              </w:rPr>
            </w:pPr>
            <w:r>
              <w:rPr>
                <w:szCs w:val="18"/>
              </w:rPr>
              <w:t>Permanent</w:t>
            </w:r>
          </w:p>
        </w:tc>
        <w:tc>
          <w:tcPr>
            <w:tcW w:w="2838" w:type="dxa"/>
          </w:tcPr>
          <w:p w:rsidR="00765D7F" w:rsidRDefault="00765D7F" w:rsidP="00031CF7">
            <w:pPr>
              <w:pStyle w:val="TblBdy"/>
            </w:pPr>
            <w:r>
              <w:t>-</w:t>
            </w:r>
          </w:p>
        </w:tc>
        <w:tc>
          <w:tcPr>
            <w:tcW w:w="2832" w:type="dxa"/>
            <w:shd w:val="clear" w:color="auto" w:fill="auto"/>
          </w:tcPr>
          <w:p w:rsidR="00765D7F" w:rsidRDefault="00765D7F" w:rsidP="00031CF7">
            <w:pPr>
              <w:pStyle w:val="TblBdy"/>
            </w:pPr>
            <w:r>
              <w:rPr>
                <w:szCs w:val="18"/>
              </w:rPr>
              <w:t>Permanent freshwater lakes</w:t>
            </w:r>
          </w:p>
        </w:tc>
      </w:tr>
      <w:tr w:rsidR="00605411" w:rsidTr="006F7F33">
        <w:tc>
          <w:tcPr>
            <w:tcW w:w="1135" w:type="dxa"/>
            <w:shd w:val="clear" w:color="auto" w:fill="auto"/>
          </w:tcPr>
          <w:p w:rsidR="00605411" w:rsidRDefault="00605411" w:rsidP="004D3F1D">
            <w:pPr>
              <w:pStyle w:val="TblBdy"/>
            </w:pPr>
            <w:r>
              <w:t>Lacustrine</w:t>
            </w:r>
          </w:p>
        </w:tc>
        <w:tc>
          <w:tcPr>
            <w:tcW w:w="1327" w:type="dxa"/>
            <w:shd w:val="clear" w:color="auto" w:fill="auto"/>
          </w:tcPr>
          <w:p w:rsidR="00605411" w:rsidRDefault="00605411" w:rsidP="004D3F1D">
            <w:pPr>
              <w:pStyle w:val="TblBdy"/>
              <w:rPr>
                <w:color w:val="000000"/>
                <w:szCs w:val="18"/>
                <w:lang w:val="en-US"/>
              </w:rPr>
            </w:pPr>
            <w:r>
              <w:rPr>
                <w:color w:val="000000"/>
                <w:szCs w:val="18"/>
                <w:lang w:val="en-US"/>
              </w:rPr>
              <w:t>Fresh</w:t>
            </w:r>
          </w:p>
        </w:tc>
        <w:tc>
          <w:tcPr>
            <w:tcW w:w="1507" w:type="dxa"/>
            <w:shd w:val="clear" w:color="auto" w:fill="auto"/>
          </w:tcPr>
          <w:p w:rsidR="00605411" w:rsidRDefault="00605411" w:rsidP="00765D7F">
            <w:pPr>
              <w:pStyle w:val="TblBdy"/>
              <w:rPr>
                <w:szCs w:val="18"/>
              </w:rPr>
            </w:pPr>
            <w:r w:rsidRPr="00BF2587">
              <w:rPr>
                <w:szCs w:val="18"/>
              </w:rPr>
              <w:t>Periodically Inundated</w:t>
            </w:r>
            <w:r>
              <w:rPr>
                <w:szCs w:val="18"/>
              </w:rPr>
              <w:t xml:space="preserve"> </w:t>
            </w:r>
          </w:p>
        </w:tc>
        <w:tc>
          <w:tcPr>
            <w:tcW w:w="2838" w:type="dxa"/>
          </w:tcPr>
          <w:p w:rsidR="00605411" w:rsidRDefault="00605411" w:rsidP="00031CF7">
            <w:pPr>
              <w:pStyle w:val="TblBdy"/>
            </w:pPr>
            <w:r>
              <w:t>-</w:t>
            </w:r>
          </w:p>
        </w:tc>
        <w:tc>
          <w:tcPr>
            <w:tcW w:w="2832" w:type="dxa"/>
            <w:shd w:val="clear" w:color="auto" w:fill="auto"/>
          </w:tcPr>
          <w:p w:rsidR="00605411" w:rsidRDefault="00605411" w:rsidP="004D3F1D">
            <w:pPr>
              <w:pStyle w:val="TblBdy"/>
            </w:pPr>
            <w:r>
              <w:rPr>
                <w:szCs w:val="18"/>
              </w:rPr>
              <w:t>Temporary freshwater lakes</w:t>
            </w:r>
          </w:p>
        </w:tc>
      </w:tr>
      <w:tr w:rsidR="00765D7F" w:rsidTr="006F7F33">
        <w:tc>
          <w:tcPr>
            <w:tcW w:w="1135" w:type="dxa"/>
            <w:shd w:val="clear" w:color="auto" w:fill="auto"/>
          </w:tcPr>
          <w:p w:rsidR="00765D7F" w:rsidRDefault="00765D7F" w:rsidP="00031CF7">
            <w:pPr>
              <w:pStyle w:val="TblBdy"/>
            </w:pPr>
            <w:r>
              <w:t>Lacustrine</w:t>
            </w:r>
          </w:p>
        </w:tc>
        <w:tc>
          <w:tcPr>
            <w:tcW w:w="1327" w:type="dxa"/>
            <w:shd w:val="clear" w:color="auto" w:fill="auto"/>
          </w:tcPr>
          <w:p w:rsidR="00765D7F" w:rsidRDefault="00765D7F" w:rsidP="00031CF7">
            <w:pPr>
              <w:pStyle w:val="TblBdy"/>
              <w:rPr>
                <w:lang w:val="en-US"/>
              </w:rPr>
            </w:pPr>
            <w:r>
              <w:rPr>
                <w:lang w:val="en-US"/>
              </w:rPr>
              <w:t>Saline</w:t>
            </w:r>
          </w:p>
        </w:tc>
        <w:tc>
          <w:tcPr>
            <w:tcW w:w="1507" w:type="dxa"/>
            <w:shd w:val="clear" w:color="auto" w:fill="auto"/>
          </w:tcPr>
          <w:p w:rsidR="00765D7F" w:rsidRDefault="00765D7F" w:rsidP="00031CF7">
            <w:pPr>
              <w:pStyle w:val="TblBdy"/>
              <w:rPr>
                <w:color w:val="000000"/>
                <w:szCs w:val="18"/>
                <w:lang w:val="en-US"/>
              </w:rPr>
            </w:pPr>
            <w:r>
              <w:rPr>
                <w:szCs w:val="18"/>
              </w:rPr>
              <w:t>Permanent</w:t>
            </w:r>
          </w:p>
        </w:tc>
        <w:tc>
          <w:tcPr>
            <w:tcW w:w="2838" w:type="dxa"/>
          </w:tcPr>
          <w:p w:rsidR="00765D7F" w:rsidRDefault="00765D7F" w:rsidP="00031CF7">
            <w:pPr>
              <w:pStyle w:val="TblBdy"/>
            </w:pPr>
            <w:r>
              <w:t>-</w:t>
            </w:r>
          </w:p>
        </w:tc>
        <w:tc>
          <w:tcPr>
            <w:tcW w:w="2832" w:type="dxa"/>
            <w:shd w:val="clear" w:color="auto" w:fill="auto"/>
          </w:tcPr>
          <w:p w:rsidR="00765D7F" w:rsidRDefault="00765D7F" w:rsidP="00031CF7">
            <w:pPr>
              <w:pStyle w:val="TblBdy"/>
              <w:rPr>
                <w:szCs w:val="18"/>
              </w:rPr>
            </w:pPr>
            <w:r>
              <w:rPr>
                <w:szCs w:val="18"/>
              </w:rPr>
              <w:t>Permanent</w:t>
            </w:r>
            <w:r w:rsidRPr="00117991">
              <w:rPr>
                <w:szCs w:val="18"/>
              </w:rPr>
              <w:t xml:space="preserve"> saline lakes</w:t>
            </w:r>
          </w:p>
        </w:tc>
      </w:tr>
      <w:tr w:rsidR="00605411" w:rsidTr="006F7F33">
        <w:tc>
          <w:tcPr>
            <w:tcW w:w="1135" w:type="dxa"/>
            <w:shd w:val="clear" w:color="auto" w:fill="auto"/>
          </w:tcPr>
          <w:p w:rsidR="00605411" w:rsidRDefault="00605411" w:rsidP="004D3F1D">
            <w:pPr>
              <w:pStyle w:val="TblBdy"/>
            </w:pPr>
            <w:r>
              <w:t>Lacustrine</w:t>
            </w:r>
          </w:p>
        </w:tc>
        <w:tc>
          <w:tcPr>
            <w:tcW w:w="1327" w:type="dxa"/>
            <w:shd w:val="clear" w:color="auto" w:fill="auto"/>
          </w:tcPr>
          <w:p w:rsidR="00605411" w:rsidRDefault="00605411" w:rsidP="00BF0558">
            <w:pPr>
              <w:pStyle w:val="TblBdy"/>
              <w:rPr>
                <w:lang w:val="en-US"/>
              </w:rPr>
            </w:pPr>
            <w:r>
              <w:rPr>
                <w:lang w:val="en-US"/>
              </w:rPr>
              <w:t>Saline</w:t>
            </w:r>
          </w:p>
        </w:tc>
        <w:tc>
          <w:tcPr>
            <w:tcW w:w="1507" w:type="dxa"/>
            <w:shd w:val="clear" w:color="auto" w:fill="auto"/>
          </w:tcPr>
          <w:p w:rsidR="00605411" w:rsidRDefault="00605411" w:rsidP="00765D7F">
            <w:pPr>
              <w:pStyle w:val="TblBdy"/>
              <w:rPr>
                <w:szCs w:val="18"/>
              </w:rPr>
            </w:pPr>
            <w:r w:rsidRPr="00BF2587">
              <w:rPr>
                <w:szCs w:val="18"/>
              </w:rPr>
              <w:t>Periodically Inundated</w:t>
            </w:r>
            <w:r>
              <w:rPr>
                <w:szCs w:val="18"/>
              </w:rPr>
              <w:t xml:space="preserve"> </w:t>
            </w:r>
          </w:p>
        </w:tc>
        <w:tc>
          <w:tcPr>
            <w:tcW w:w="2838" w:type="dxa"/>
          </w:tcPr>
          <w:p w:rsidR="00605411" w:rsidRDefault="00605411" w:rsidP="00031CF7">
            <w:pPr>
              <w:pStyle w:val="TblBdy"/>
            </w:pPr>
            <w:r>
              <w:t>-</w:t>
            </w:r>
          </w:p>
        </w:tc>
        <w:tc>
          <w:tcPr>
            <w:tcW w:w="2832" w:type="dxa"/>
            <w:shd w:val="clear" w:color="auto" w:fill="auto"/>
          </w:tcPr>
          <w:p w:rsidR="00605411" w:rsidRDefault="00605411" w:rsidP="004D3F1D">
            <w:pPr>
              <w:pStyle w:val="TblBdy"/>
              <w:rPr>
                <w:szCs w:val="18"/>
              </w:rPr>
            </w:pPr>
            <w:r w:rsidRPr="00117991">
              <w:rPr>
                <w:szCs w:val="18"/>
              </w:rPr>
              <w:t>Temporary saline lakes</w:t>
            </w:r>
          </w:p>
        </w:tc>
      </w:tr>
      <w:tr w:rsidR="00605411" w:rsidTr="006F7F33">
        <w:tc>
          <w:tcPr>
            <w:tcW w:w="1135" w:type="dxa"/>
            <w:shd w:val="clear" w:color="auto" w:fill="auto"/>
          </w:tcPr>
          <w:p w:rsidR="00605411" w:rsidRDefault="00605411" w:rsidP="004D3F1D">
            <w:pPr>
              <w:pStyle w:val="TblBdy"/>
            </w:pPr>
            <w:r>
              <w:t>Palustrine</w:t>
            </w:r>
          </w:p>
        </w:tc>
        <w:tc>
          <w:tcPr>
            <w:tcW w:w="1327" w:type="dxa"/>
            <w:shd w:val="clear" w:color="auto" w:fill="auto"/>
          </w:tcPr>
          <w:p w:rsidR="00605411" w:rsidRDefault="00A62D1C" w:rsidP="004D3F1D">
            <w:pPr>
              <w:pStyle w:val="TblBdy"/>
              <w:rPr>
                <w:color w:val="000000"/>
                <w:szCs w:val="18"/>
                <w:lang w:val="en-US"/>
              </w:rPr>
            </w:pPr>
            <w:r>
              <w:rPr>
                <w:color w:val="000000"/>
                <w:szCs w:val="18"/>
                <w:lang w:val="en-US"/>
              </w:rPr>
              <w:t>-</w:t>
            </w:r>
          </w:p>
        </w:tc>
        <w:tc>
          <w:tcPr>
            <w:tcW w:w="1507" w:type="dxa"/>
            <w:shd w:val="clear" w:color="auto" w:fill="auto"/>
          </w:tcPr>
          <w:p w:rsidR="00605411" w:rsidRDefault="00A62D1C" w:rsidP="004D3F1D">
            <w:pPr>
              <w:pStyle w:val="TblBdy"/>
              <w:rPr>
                <w:color w:val="000000"/>
                <w:szCs w:val="18"/>
                <w:lang w:val="en-US"/>
              </w:rPr>
            </w:pPr>
            <w:r>
              <w:rPr>
                <w:szCs w:val="18"/>
              </w:rPr>
              <w:t>-</w:t>
            </w:r>
          </w:p>
        </w:tc>
        <w:tc>
          <w:tcPr>
            <w:tcW w:w="2838" w:type="dxa"/>
          </w:tcPr>
          <w:p w:rsidR="00605411" w:rsidRDefault="00605411" w:rsidP="00031CF7">
            <w:pPr>
              <w:pStyle w:val="TblBdy"/>
            </w:pPr>
            <w:r>
              <w:t>Moss/heath</w:t>
            </w:r>
          </w:p>
        </w:tc>
        <w:tc>
          <w:tcPr>
            <w:tcW w:w="2832" w:type="dxa"/>
            <w:shd w:val="clear" w:color="auto" w:fill="auto"/>
          </w:tcPr>
          <w:p w:rsidR="00605411" w:rsidRDefault="00605411" w:rsidP="004D3F1D">
            <w:pPr>
              <w:pStyle w:val="TblBdy"/>
              <w:rPr>
                <w:szCs w:val="18"/>
              </w:rPr>
            </w:pPr>
            <w:r w:rsidRPr="004019C6">
              <w:rPr>
                <w:szCs w:val="18"/>
              </w:rPr>
              <w:t>High country peatlands</w:t>
            </w:r>
          </w:p>
        </w:tc>
      </w:tr>
      <w:tr w:rsidR="00605411" w:rsidTr="006F7F33">
        <w:tc>
          <w:tcPr>
            <w:tcW w:w="1135" w:type="dxa"/>
            <w:shd w:val="clear" w:color="auto" w:fill="auto"/>
          </w:tcPr>
          <w:p w:rsidR="00605411" w:rsidRDefault="00605411" w:rsidP="004D3F1D">
            <w:pPr>
              <w:pStyle w:val="TblBdy"/>
            </w:pPr>
            <w:r>
              <w:t>Palustrine</w:t>
            </w:r>
          </w:p>
        </w:tc>
        <w:tc>
          <w:tcPr>
            <w:tcW w:w="1327" w:type="dxa"/>
            <w:shd w:val="clear" w:color="auto" w:fill="auto"/>
          </w:tcPr>
          <w:p w:rsidR="00605411" w:rsidRDefault="00605411" w:rsidP="004D3F1D">
            <w:pPr>
              <w:pStyle w:val="TblBdy"/>
              <w:rPr>
                <w:color w:val="000000"/>
                <w:szCs w:val="18"/>
                <w:lang w:val="en-US"/>
              </w:rPr>
            </w:pPr>
            <w:r>
              <w:rPr>
                <w:color w:val="000000"/>
                <w:szCs w:val="18"/>
                <w:lang w:val="en-US"/>
              </w:rPr>
              <w:t>Fresh</w:t>
            </w:r>
          </w:p>
        </w:tc>
        <w:tc>
          <w:tcPr>
            <w:tcW w:w="1507" w:type="dxa"/>
            <w:shd w:val="clear" w:color="auto" w:fill="auto"/>
          </w:tcPr>
          <w:p w:rsidR="00605411" w:rsidRDefault="00605411" w:rsidP="004D3F1D">
            <w:pPr>
              <w:pStyle w:val="TblBdy"/>
              <w:rPr>
                <w:color w:val="000000"/>
                <w:szCs w:val="18"/>
                <w:lang w:val="en-US"/>
              </w:rPr>
            </w:pPr>
            <w:r>
              <w:rPr>
                <w:szCs w:val="18"/>
              </w:rPr>
              <w:t>Permanent</w:t>
            </w:r>
          </w:p>
        </w:tc>
        <w:tc>
          <w:tcPr>
            <w:tcW w:w="2838" w:type="dxa"/>
          </w:tcPr>
          <w:p w:rsidR="00605411" w:rsidRDefault="00605411" w:rsidP="00031CF7">
            <w:pPr>
              <w:pStyle w:val="TblBdy"/>
            </w:pPr>
            <w:r w:rsidRPr="004019C6">
              <w:t>Sedge/grass/forb</w:t>
            </w:r>
          </w:p>
        </w:tc>
        <w:tc>
          <w:tcPr>
            <w:tcW w:w="2832" w:type="dxa"/>
            <w:shd w:val="clear" w:color="auto" w:fill="auto"/>
          </w:tcPr>
          <w:p w:rsidR="00605411" w:rsidRDefault="00605411" w:rsidP="004D3F1D">
            <w:pPr>
              <w:pStyle w:val="TblBdy"/>
              <w:rPr>
                <w:szCs w:val="18"/>
              </w:rPr>
            </w:pPr>
            <w:r w:rsidRPr="004019C6">
              <w:rPr>
                <w:szCs w:val="18"/>
              </w:rPr>
              <w:t>Permanent freshwater marshes and meadows</w:t>
            </w:r>
          </w:p>
        </w:tc>
      </w:tr>
      <w:tr w:rsidR="00605411" w:rsidTr="006F7F33">
        <w:tc>
          <w:tcPr>
            <w:tcW w:w="1135" w:type="dxa"/>
            <w:shd w:val="clear" w:color="auto" w:fill="auto"/>
          </w:tcPr>
          <w:p w:rsidR="00605411" w:rsidRDefault="00605411" w:rsidP="004D3F1D">
            <w:pPr>
              <w:pStyle w:val="TblBdy"/>
            </w:pPr>
            <w:r>
              <w:t>Palustrine</w:t>
            </w:r>
          </w:p>
        </w:tc>
        <w:tc>
          <w:tcPr>
            <w:tcW w:w="1327" w:type="dxa"/>
            <w:shd w:val="clear" w:color="auto" w:fill="auto"/>
          </w:tcPr>
          <w:p w:rsidR="00605411" w:rsidRDefault="00605411" w:rsidP="004D3F1D">
            <w:pPr>
              <w:pStyle w:val="TblBdy"/>
              <w:rPr>
                <w:color w:val="000000"/>
                <w:szCs w:val="18"/>
                <w:lang w:val="en-US"/>
              </w:rPr>
            </w:pPr>
            <w:r>
              <w:rPr>
                <w:color w:val="000000"/>
                <w:szCs w:val="18"/>
                <w:lang w:val="en-US"/>
              </w:rPr>
              <w:t>Fresh</w:t>
            </w:r>
          </w:p>
        </w:tc>
        <w:tc>
          <w:tcPr>
            <w:tcW w:w="1507" w:type="dxa"/>
            <w:shd w:val="clear" w:color="auto" w:fill="auto"/>
          </w:tcPr>
          <w:p w:rsidR="00605411" w:rsidRDefault="00605411" w:rsidP="004D3F1D">
            <w:pPr>
              <w:pStyle w:val="TblBdy"/>
              <w:rPr>
                <w:color w:val="000000"/>
                <w:szCs w:val="18"/>
                <w:lang w:val="en-US"/>
              </w:rPr>
            </w:pPr>
            <w:r>
              <w:rPr>
                <w:szCs w:val="18"/>
              </w:rPr>
              <w:t>Permanent</w:t>
            </w:r>
          </w:p>
        </w:tc>
        <w:tc>
          <w:tcPr>
            <w:tcW w:w="2838" w:type="dxa"/>
          </w:tcPr>
          <w:p w:rsidR="00605411" w:rsidRDefault="00605411" w:rsidP="00765D7F">
            <w:pPr>
              <w:pStyle w:val="TblBdy"/>
            </w:pPr>
            <w:r w:rsidRPr="004019C6">
              <w:t>Forest/woodland</w:t>
            </w:r>
            <w:r w:rsidR="00765D7F">
              <w:t xml:space="preserve"> or </w:t>
            </w:r>
            <w:r w:rsidRPr="004019C6">
              <w:t>Shrub</w:t>
            </w:r>
          </w:p>
        </w:tc>
        <w:tc>
          <w:tcPr>
            <w:tcW w:w="2832" w:type="dxa"/>
            <w:shd w:val="clear" w:color="auto" w:fill="auto"/>
          </w:tcPr>
          <w:p w:rsidR="00605411" w:rsidRDefault="00605411" w:rsidP="004D3F1D">
            <w:pPr>
              <w:pStyle w:val="TblBdy"/>
              <w:rPr>
                <w:szCs w:val="18"/>
              </w:rPr>
            </w:pPr>
            <w:r w:rsidRPr="004019C6">
              <w:rPr>
                <w:szCs w:val="18"/>
              </w:rPr>
              <w:t>Permanent freshwater swamps</w:t>
            </w:r>
          </w:p>
        </w:tc>
      </w:tr>
      <w:tr w:rsidR="00605411" w:rsidTr="006F7F33">
        <w:tc>
          <w:tcPr>
            <w:tcW w:w="1135" w:type="dxa"/>
            <w:shd w:val="clear" w:color="auto" w:fill="auto"/>
          </w:tcPr>
          <w:p w:rsidR="00605411" w:rsidRDefault="00605411" w:rsidP="004D3F1D">
            <w:pPr>
              <w:pStyle w:val="TblBdy"/>
            </w:pPr>
            <w:r>
              <w:t>Palustrine</w:t>
            </w:r>
          </w:p>
        </w:tc>
        <w:tc>
          <w:tcPr>
            <w:tcW w:w="1327" w:type="dxa"/>
            <w:shd w:val="clear" w:color="auto" w:fill="auto"/>
          </w:tcPr>
          <w:p w:rsidR="00605411" w:rsidRDefault="00605411" w:rsidP="004D3F1D">
            <w:pPr>
              <w:pStyle w:val="TblBdy"/>
              <w:rPr>
                <w:color w:val="000000"/>
                <w:szCs w:val="18"/>
                <w:lang w:val="en-US"/>
              </w:rPr>
            </w:pPr>
            <w:r>
              <w:rPr>
                <w:color w:val="000000"/>
                <w:szCs w:val="18"/>
                <w:lang w:val="en-US"/>
              </w:rPr>
              <w:t>Fresh</w:t>
            </w:r>
          </w:p>
        </w:tc>
        <w:tc>
          <w:tcPr>
            <w:tcW w:w="1507" w:type="dxa"/>
            <w:shd w:val="clear" w:color="auto" w:fill="auto"/>
          </w:tcPr>
          <w:p w:rsidR="00605411" w:rsidRDefault="00605411" w:rsidP="004D3F1D">
            <w:pPr>
              <w:pStyle w:val="TblBdy"/>
              <w:rPr>
                <w:color w:val="000000"/>
                <w:szCs w:val="18"/>
                <w:lang w:val="en-US"/>
              </w:rPr>
            </w:pPr>
            <w:r>
              <w:rPr>
                <w:szCs w:val="18"/>
              </w:rPr>
              <w:t>Permanent</w:t>
            </w:r>
          </w:p>
        </w:tc>
        <w:tc>
          <w:tcPr>
            <w:tcW w:w="2838" w:type="dxa"/>
          </w:tcPr>
          <w:p w:rsidR="00605411" w:rsidRDefault="00605411" w:rsidP="00031CF7">
            <w:pPr>
              <w:pStyle w:val="TblBdy"/>
            </w:pPr>
            <w:r w:rsidRPr="00C33CCA">
              <w:t>No emergent vegetation</w:t>
            </w:r>
          </w:p>
        </w:tc>
        <w:tc>
          <w:tcPr>
            <w:tcW w:w="2832" w:type="dxa"/>
            <w:shd w:val="clear" w:color="auto" w:fill="auto"/>
          </w:tcPr>
          <w:p w:rsidR="00605411" w:rsidRDefault="00605411" w:rsidP="004D3F1D">
            <w:pPr>
              <w:pStyle w:val="TblBdy"/>
              <w:rPr>
                <w:szCs w:val="18"/>
              </w:rPr>
            </w:pPr>
            <w:r w:rsidRPr="00C33CCA">
              <w:rPr>
                <w:szCs w:val="18"/>
              </w:rPr>
              <w:t>Permanent freshwater swamps/marshes/meadows</w:t>
            </w:r>
          </w:p>
        </w:tc>
      </w:tr>
      <w:tr w:rsidR="00605411" w:rsidTr="006F7F33">
        <w:tc>
          <w:tcPr>
            <w:tcW w:w="1135" w:type="dxa"/>
            <w:shd w:val="clear" w:color="auto" w:fill="auto"/>
          </w:tcPr>
          <w:p w:rsidR="00605411" w:rsidRDefault="00605411" w:rsidP="004D3F1D">
            <w:pPr>
              <w:pStyle w:val="TblBdy"/>
            </w:pPr>
            <w:r>
              <w:t>Palustrine</w:t>
            </w:r>
          </w:p>
        </w:tc>
        <w:tc>
          <w:tcPr>
            <w:tcW w:w="1327" w:type="dxa"/>
            <w:shd w:val="clear" w:color="auto" w:fill="auto"/>
          </w:tcPr>
          <w:p w:rsidR="00605411" w:rsidRDefault="00BF0558" w:rsidP="004D3F1D">
            <w:pPr>
              <w:pStyle w:val="TblBdy"/>
              <w:rPr>
                <w:lang w:val="en-US"/>
              </w:rPr>
            </w:pPr>
            <w:r>
              <w:rPr>
                <w:lang w:val="en-US"/>
              </w:rPr>
              <w:t>Saline</w:t>
            </w:r>
          </w:p>
        </w:tc>
        <w:tc>
          <w:tcPr>
            <w:tcW w:w="1507" w:type="dxa"/>
            <w:shd w:val="clear" w:color="auto" w:fill="auto"/>
          </w:tcPr>
          <w:p w:rsidR="00605411" w:rsidRDefault="00605411" w:rsidP="004D3F1D">
            <w:pPr>
              <w:pStyle w:val="TblBdy"/>
              <w:rPr>
                <w:color w:val="000000"/>
                <w:szCs w:val="18"/>
                <w:lang w:val="en-US"/>
              </w:rPr>
            </w:pPr>
            <w:r>
              <w:rPr>
                <w:szCs w:val="18"/>
              </w:rPr>
              <w:t>Permanent</w:t>
            </w:r>
          </w:p>
        </w:tc>
        <w:tc>
          <w:tcPr>
            <w:tcW w:w="2838" w:type="dxa"/>
          </w:tcPr>
          <w:p w:rsidR="00605411" w:rsidRDefault="00605411" w:rsidP="00031CF7">
            <w:pPr>
              <w:pStyle w:val="TblBdy"/>
            </w:pPr>
            <w:r w:rsidRPr="004019C6">
              <w:t>Sedge/grass/forb</w:t>
            </w:r>
          </w:p>
        </w:tc>
        <w:tc>
          <w:tcPr>
            <w:tcW w:w="2832" w:type="dxa"/>
            <w:shd w:val="clear" w:color="auto" w:fill="auto"/>
          </w:tcPr>
          <w:p w:rsidR="00605411" w:rsidRDefault="00605411" w:rsidP="004D3F1D">
            <w:pPr>
              <w:pStyle w:val="TblBdy"/>
              <w:rPr>
                <w:szCs w:val="18"/>
              </w:rPr>
            </w:pPr>
            <w:r w:rsidRPr="00F554D0">
              <w:rPr>
                <w:szCs w:val="18"/>
              </w:rPr>
              <w:t>Permanent saline marshes and meadows</w:t>
            </w:r>
          </w:p>
        </w:tc>
      </w:tr>
      <w:tr w:rsidR="00765D7F" w:rsidTr="006F7F33">
        <w:tc>
          <w:tcPr>
            <w:tcW w:w="1135" w:type="dxa"/>
            <w:shd w:val="clear" w:color="auto" w:fill="auto"/>
          </w:tcPr>
          <w:p w:rsidR="00765D7F" w:rsidRDefault="00765D7F" w:rsidP="004D3F1D">
            <w:pPr>
              <w:pStyle w:val="TblBdy"/>
            </w:pPr>
            <w:r>
              <w:t>Palustrine</w:t>
            </w:r>
          </w:p>
        </w:tc>
        <w:tc>
          <w:tcPr>
            <w:tcW w:w="1327" w:type="dxa"/>
            <w:shd w:val="clear" w:color="auto" w:fill="auto"/>
          </w:tcPr>
          <w:p w:rsidR="00765D7F" w:rsidRDefault="00765D7F" w:rsidP="004D3F1D">
            <w:pPr>
              <w:pStyle w:val="TblBdy"/>
              <w:rPr>
                <w:lang w:val="en-US"/>
              </w:rPr>
            </w:pPr>
            <w:r>
              <w:rPr>
                <w:lang w:val="en-US"/>
              </w:rPr>
              <w:t>Saline</w:t>
            </w:r>
          </w:p>
        </w:tc>
        <w:tc>
          <w:tcPr>
            <w:tcW w:w="1507" w:type="dxa"/>
            <w:shd w:val="clear" w:color="auto" w:fill="auto"/>
          </w:tcPr>
          <w:p w:rsidR="00765D7F" w:rsidRDefault="00765D7F" w:rsidP="004D3F1D">
            <w:pPr>
              <w:pStyle w:val="TblBdy"/>
              <w:rPr>
                <w:color w:val="000000"/>
                <w:szCs w:val="18"/>
                <w:lang w:val="en-US"/>
              </w:rPr>
            </w:pPr>
            <w:r>
              <w:rPr>
                <w:szCs w:val="18"/>
              </w:rPr>
              <w:t>Permanent</w:t>
            </w:r>
          </w:p>
        </w:tc>
        <w:tc>
          <w:tcPr>
            <w:tcW w:w="2838" w:type="dxa"/>
          </w:tcPr>
          <w:p w:rsidR="00765D7F" w:rsidRDefault="00765D7F" w:rsidP="00031CF7">
            <w:pPr>
              <w:pStyle w:val="TblBdy"/>
            </w:pPr>
            <w:r w:rsidRPr="004019C6">
              <w:t>Forest/woodland</w:t>
            </w:r>
            <w:r>
              <w:t xml:space="preserve"> or </w:t>
            </w:r>
            <w:r w:rsidRPr="004019C6">
              <w:t>Shrub</w:t>
            </w:r>
          </w:p>
        </w:tc>
        <w:tc>
          <w:tcPr>
            <w:tcW w:w="2832" w:type="dxa"/>
            <w:shd w:val="clear" w:color="auto" w:fill="auto"/>
          </w:tcPr>
          <w:p w:rsidR="00765D7F" w:rsidRDefault="00765D7F" w:rsidP="004D3F1D">
            <w:pPr>
              <w:pStyle w:val="TblBdy"/>
              <w:rPr>
                <w:szCs w:val="18"/>
              </w:rPr>
            </w:pPr>
            <w:r w:rsidRPr="00F554D0">
              <w:rPr>
                <w:szCs w:val="18"/>
              </w:rPr>
              <w:t>Permanent saline swamps</w:t>
            </w:r>
          </w:p>
        </w:tc>
      </w:tr>
      <w:tr w:rsidR="00E52574" w:rsidTr="006F7F33">
        <w:tc>
          <w:tcPr>
            <w:tcW w:w="1135" w:type="dxa"/>
            <w:shd w:val="clear" w:color="auto" w:fill="auto"/>
          </w:tcPr>
          <w:p w:rsidR="00E52574" w:rsidRDefault="00E52574" w:rsidP="00031CF7">
            <w:pPr>
              <w:pStyle w:val="TblBdy"/>
            </w:pPr>
            <w:r>
              <w:t>Palustrine</w:t>
            </w:r>
          </w:p>
        </w:tc>
        <w:tc>
          <w:tcPr>
            <w:tcW w:w="1327" w:type="dxa"/>
            <w:shd w:val="clear" w:color="auto" w:fill="auto"/>
          </w:tcPr>
          <w:p w:rsidR="00E52574" w:rsidRDefault="00E52574" w:rsidP="00031CF7">
            <w:pPr>
              <w:pStyle w:val="TblBdy"/>
              <w:rPr>
                <w:color w:val="000000"/>
                <w:szCs w:val="18"/>
                <w:lang w:val="en-US"/>
              </w:rPr>
            </w:pPr>
            <w:r>
              <w:rPr>
                <w:lang w:val="en-US"/>
              </w:rPr>
              <w:t>Saline</w:t>
            </w:r>
          </w:p>
        </w:tc>
        <w:tc>
          <w:tcPr>
            <w:tcW w:w="1507" w:type="dxa"/>
            <w:shd w:val="clear" w:color="auto" w:fill="auto"/>
          </w:tcPr>
          <w:p w:rsidR="00E52574" w:rsidRDefault="00E52574" w:rsidP="00031CF7">
            <w:pPr>
              <w:pStyle w:val="TblBdy"/>
              <w:rPr>
                <w:color w:val="000000"/>
                <w:szCs w:val="18"/>
                <w:lang w:val="en-US"/>
              </w:rPr>
            </w:pPr>
            <w:r>
              <w:rPr>
                <w:szCs w:val="18"/>
              </w:rPr>
              <w:t>Permanent</w:t>
            </w:r>
          </w:p>
        </w:tc>
        <w:tc>
          <w:tcPr>
            <w:tcW w:w="2838" w:type="dxa"/>
          </w:tcPr>
          <w:p w:rsidR="00E52574" w:rsidRDefault="00E52574" w:rsidP="00031CF7">
            <w:pPr>
              <w:pStyle w:val="TblBdy"/>
            </w:pPr>
            <w:r w:rsidRPr="00C33CCA">
              <w:t>No emergent vegetation</w:t>
            </w:r>
          </w:p>
        </w:tc>
        <w:tc>
          <w:tcPr>
            <w:tcW w:w="2832" w:type="dxa"/>
            <w:shd w:val="clear" w:color="auto" w:fill="auto"/>
          </w:tcPr>
          <w:p w:rsidR="00E52574" w:rsidRDefault="00E52574" w:rsidP="00E52574">
            <w:pPr>
              <w:pStyle w:val="TblBdy"/>
              <w:rPr>
                <w:szCs w:val="18"/>
              </w:rPr>
            </w:pPr>
            <w:r w:rsidRPr="00C33CCA">
              <w:rPr>
                <w:szCs w:val="18"/>
              </w:rPr>
              <w:t xml:space="preserve">Permanent </w:t>
            </w:r>
            <w:r>
              <w:rPr>
                <w:szCs w:val="18"/>
              </w:rPr>
              <w:t>saline</w:t>
            </w:r>
            <w:r w:rsidRPr="00C33CCA">
              <w:rPr>
                <w:szCs w:val="18"/>
              </w:rPr>
              <w:t xml:space="preserve"> swamps/marshes/meadows</w:t>
            </w:r>
          </w:p>
        </w:tc>
      </w:tr>
      <w:tr w:rsidR="00605411" w:rsidTr="006F7F33">
        <w:tc>
          <w:tcPr>
            <w:tcW w:w="1135" w:type="dxa"/>
            <w:shd w:val="clear" w:color="auto" w:fill="auto"/>
          </w:tcPr>
          <w:p w:rsidR="00605411" w:rsidRDefault="00605411" w:rsidP="004D3F1D">
            <w:pPr>
              <w:pStyle w:val="TblBdy"/>
            </w:pPr>
            <w:r>
              <w:t>Palustrine</w:t>
            </w:r>
          </w:p>
        </w:tc>
        <w:tc>
          <w:tcPr>
            <w:tcW w:w="1327" w:type="dxa"/>
            <w:shd w:val="clear" w:color="auto" w:fill="auto"/>
          </w:tcPr>
          <w:p w:rsidR="00605411" w:rsidRDefault="00605411" w:rsidP="004D3F1D">
            <w:pPr>
              <w:pStyle w:val="TblBdy"/>
              <w:rPr>
                <w:color w:val="000000"/>
                <w:szCs w:val="18"/>
                <w:lang w:val="en-US"/>
              </w:rPr>
            </w:pPr>
            <w:r>
              <w:rPr>
                <w:color w:val="000000"/>
                <w:szCs w:val="18"/>
                <w:lang w:val="en-US"/>
              </w:rPr>
              <w:t>Fresh</w:t>
            </w:r>
          </w:p>
        </w:tc>
        <w:tc>
          <w:tcPr>
            <w:tcW w:w="1507" w:type="dxa"/>
            <w:shd w:val="clear" w:color="auto" w:fill="auto"/>
          </w:tcPr>
          <w:p w:rsidR="00605411" w:rsidRDefault="00605411" w:rsidP="00765D7F">
            <w:pPr>
              <w:pStyle w:val="TblBdy"/>
              <w:rPr>
                <w:szCs w:val="18"/>
              </w:rPr>
            </w:pPr>
            <w:r w:rsidRPr="00BF2587">
              <w:rPr>
                <w:szCs w:val="18"/>
              </w:rPr>
              <w:t>Periodically Inundated</w:t>
            </w:r>
            <w:r>
              <w:rPr>
                <w:szCs w:val="18"/>
              </w:rPr>
              <w:t xml:space="preserve"> </w:t>
            </w:r>
          </w:p>
        </w:tc>
        <w:tc>
          <w:tcPr>
            <w:tcW w:w="2838" w:type="dxa"/>
          </w:tcPr>
          <w:p w:rsidR="00605411" w:rsidRDefault="00605411" w:rsidP="00031CF7">
            <w:pPr>
              <w:pStyle w:val="TblBdy"/>
            </w:pPr>
            <w:r w:rsidRPr="004019C6">
              <w:t>Sedge/grass/forb</w:t>
            </w:r>
          </w:p>
        </w:tc>
        <w:tc>
          <w:tcPr>
            <w:tcW w:w="2832" w:type="dxa"/>
            <w:shd w:val="clear" w:color="auto" w:fill="auto"/>
          </w:tcPr>
          <w:p w:rsidR="00605411" w:rsidRDefault="00605411" w:rsidP="004D3F1D">
            <w:pPr>
              <w:pStyle w:val="TblBdy"/>
              <w:rPr>
                <w:szCs w:val="18"/>
              </w:rPr>
            </w:pPr>
            <w:r w:rsidRPr="00F554D0">
              <w:rPr>
                <w:szCs w:val="18"/>
              </w:rPr>
              <w:t>Temporary freshwater marshes and meadows</w:t>
            </w:r>
          </w:p>
        </w:tc>
      </w:tr>
      <w:tr w:rsidR="00765D7F" w:rsidTr="006F7F33">
        <w:tc>
          <w:tcPr>
            <w:tcW w:w="1135" w:type="dxa"/>
            <w:shd w:val="clear" w:color="auto" w:fill="auto"/>
          </w:tcPr>
          <w:p w:rsidR="00765D7F" w:rsidRDefault="00765D7F" w:rsidP="004D3F1D">
            <w:pPr>
              <w:pStyle w:val="TblBdy"/>
            </w:pPr>
            <w:r>
              <w:t>Palustrine</w:t>
            </w:r>
          </w:p>
        </w:tc>
        <w:tc>
          <w:tcPr>
            <w:tcW w:w="1327" w:type="dxa"/>
            <w:shd w:val="clear" w:color="auto" w:fill="auto"/>
          </w:tcPr>
          <w:p w:rsidR="00765D7F" w:rsidRDefault="00765D7F" w:rsidP="004D3F1D">
            <w:pPr>
              <w:pStyle w:val="TblBdy"/>
              <w:rPr>
                <w:color w:val="000000"/>
                <w:szCs w:val="18"/>
                <w:lang w:val="en-US"/>
              </w:rPr>
            </w:pPr>
            <w:r>
              <w:rPr>
                <w:color w:val="000000"/>
                <w:szCs w:val="18"/>
                <w:lang w:val="en-US"/>
              </w:rPr>
              <w:t>Fresh</w:t>
            </w:r>
          </w:p>
        </w:tc>
        <w:tc>
          <w:tcPr>
            <w:tcW w:w="1507" w:type="dxa"/>
            <w:shd w:val="clear" w:color="auto" w:fill="auto"/>
          </w:tcPr>
          <w:p w:rsidR="00765D7F" w:rsidRDefault="00765D7F" w:rsidP="00765D7F">
            <w:pPr>
              <w:pStyle w:val="TblBdy"/>
              <w:rPr>
                <w:szCs w:val="18"/>
              </w:rPr>
            </w:pPr>
            <w:r w:rsidRPr="00BF2587">
              <w:rPr>
                <w:szCs w:val="18"/>
              </w:rPr>
              <w:t>Periodically Inundated</w:t>
            </w:r>
          </w:p>
        </w:tc>
        <w:tc>
          <w:tcPr>
            <w:tcW w:w="2838" w:type="dxa"/>
          </w:tcPr>
          <w:p w:rsidR="00765D7F" w:rsidRDefault="00765D7F" w:rsidP="00031CF7">
            <w:pPr>
              <w:pStyle w:val="TblBdy"/>
            </w:pPr>
            <w:r w:rsidRPr="004019C6">
              <w:t>Forest/woodland</w:t>
            </w:r>
            <w:r>
              <w:t xml:space="preserve"> or </w:t>
            </w:r>
            <w:r w:rsidRPr="004019C6">
              <w:t>Shrub</w:t>
            </w:r>
          </w:p>
        </w:tc>
        <w:tc>
          <w:tcPr>
            <w:tcW w:w="2832" w:type="dxa"/>
            <w:shd w:val="clear" w:color="auto" w:fill="auto"/>
          </w:tcPr>
          <w:p w:rsidR="00765D7F" w:rsidRDefault="00765D7F" w:rsidP="004D3F1D">
            <w:pPr>
              <w:pStyle w:val="TblBdy"/>
              <w:rPr>
                <w:szCs w:val="18"/>
              </w:rPr>
            </w:pPr>
            <w:r w:rsidRPr="00C33CCA">
              <w:rPr>
                <w:szCs w:val="18"/>
              </w:rPr>
              <w:t>Temporary freshwater swamps</w:t>
            </w:r>
          </w:p>
        </w:tc>
      </w:tr>
      <w:tr w:rsidR="00605411" w:rsidTr="006F7F33">
        <w:tc>
          <w:tcPr>
            <w:tcW w:w="1135" w:type="dxa"/>
            <w:shd w:val="clear" w:color="auto" w:fill="auto"/>
          </w:tcPr>
          <w:p w:rsidR="00605411" w:rsidRDefault="00605411" w:rsidP="004D3F1D">
            <w:pPr>
              <w:pStyle w:val="TblBdy"/>
            </w:pPr>
            <w:r>
              <w:t>Palustrine</w:t>
            </w:r>
          </w:p>
        </w:tc>
        <w:tc>
          <w:tcPr>
            <w:tcW w:w="1327" w:type="dxa"/>
            <w:shd w:val="clear" w:color="auto" w:fill="auto"/>
          </w:tcPr>
          <w:p w:rsidR="00605411" w:rsidRDefault="00605411" w:rsidP="004D3F1D">
            <w:pPr>
              <w:pStyle w:val="TblBdy"/>
              <w:rPr>
                <w:color w:val="000000"/>
                <w:szCs w:val="18"/>
                <w:lang w:val="en-US"/>
              </w:rPr>
            </w:pPr>
            <w:r>
              <w:rPr>
                <w:color w:val="000000"/>
                <w:szCs w:val="18"/>
                <w:lang w:val="en-US"/>
              </w:rPr>
              <w:t>Fresh</w:t>
            </w:r>
          </w:p>
        </w:tc>
        <w:tc>
          <w:tcPr>
            <w:tcW w:w="1507" w:type="dxa"/>
            <w:shd w:val="clear" w:color="auto" w:fill="auto"/>
          </w:tcPr>
          <w:p w:rsidR="00605411" w:rsidRDefault="00605411" w:rsidP="00765D7F">
            <w:pPr>
              <w:pStyle w:val="TblBdy"/>
              <w:rPr>
                <w:szCs w:val="18"/>
              </w:rPr>
            </w:pPr>
            <w:r w:rsidRPr="00BF2587">
              <w:rPr>
                <w:szCs w:val="18"/>
              </w:rPr>
              <w:t>Periodically Inundated</w:t>
            </w:r>
            <w:r>
              <w:rPr>
                <w:szCs w:val="18"/>
              </w:rPr>
              <w:t xml:space="preserve"> </w:t>
            </w:r>
          </w:p>
        </w:tc>
        <w:tc>
          <w:tcPr>
            <w:tcW w:w="2838" w:type="dxa"/>
          </w:tcPr>
          <w:p w:rsidR="00605411" w:rsidRDefault="00605411" w:rsidP="00031CF7">
            <w:pPr>
              <w:pStyle w:val="TblBdy"/>
            </w:pPr>
            <w:r w:rsidRPr="00C33CCA">
              <w:t>No emergent vegetation</w:t>
            </w:r>
          </w:p>
        </w:tc>
        <w:tc>
          <w:tcPr>
            <w:tcW w:w="2832" w:type="dxa"/>
            <w:shd w:val="clear" w:color="auto" w:fill="auto"/>
          </w:tcPr>
          <w:p w:rsidR="00605411" w:rsidRDefault="00605411" w:rsidP="004D3F1D">
            <w:pPr>
              <w:pStyle w:val="TblBdy"/>
              <w:rPr>
                <w:szCs w:val="18"/>
              </w:rPr>
            </w:pPr>
            <w:r w:rsidRPr="00C33CCA">
              <w:rPr>
                <w:szCs w:val="18"/>
              </w:rPr>
              <w:t>Temporary freshwater swamps/marshes/meadows</w:t>
            </w:r>
          </w:p>
        </w:tc>
      </w:tr>
      <w:tr w:rsidR="00605411" w:rsidTr="006F7F33">
        <w:tc>
          <w:tcPr>
            <w:tcW w:w="1135" w:type="dxa"/>
            <w:shd w:val="clear" w:color="auto" w:fill="auto"/>
          </w:tcPr>
          <w:p w:rsidR="00605411" w:rsidRDefault="00605411" w:rsidP="004D3F1D">
            <w:pPr>
              <w:pStyle w:val="TblBdy"/>
            </w:pPr>
            <w:r>
              <w:t>Palustrine</w:t>
            </w:r>
          </w:p>
        </w:tc>
        <w:tc>
          <w:tcPr>
            <w:tcW w:w="1327" w:type="dxa"/>
            <w:shd w:val="clear" w:color="auto" w:fill="auto"/>
          </w:tcPr>
          <w:p w:rsidR="00605411" w:rsidRPr="00BF0558" w:rsidRDefault="00BF0558" w:rsidP="004D3F1D">
            <w:pPr>
              <w:pStyle w:val="TblBdy"/>
            </w:pPr>
            <w:r>
              <w:rPr>
                <w:lang w:val="en-US"/>
              </w:rPr>
              <w:t>Saline</w:t>
            </w:r>
          </w:p>
        </w:tc>
        <w:tc>
          <w:tcPr>
            <w:tcW w:w="1507" w:type="dxa"/>
            <w:shd w:val="clear" w:color="auto" w:fill="auto"/>
          </w:tcPr>
          <w:p w:rsidR="00605411" w:rsidRDefault="00605411" w:rsidP="00765D7F">
            <w:pPr>
              <w:pStyle w:val="TblBdy"/>
              <w:rPr>
                <w:szCs w:val="18"/>
              </w:rPr>
            </w:pPr>
            <w:r w:rsidRPr="00BF2587">
              <w:rPr>
                <w:szCs w:val="18"/>
              </w:rPr>
              <w:t>Periodically Inundated</w:t>
            </w:r>
            <w:r>
              <w:rPr>
                <w:szCs w:val="18"/>
              </w:rPr>
              <w:t xml:space="preserve"> </w:t>
            </w:r>
          </w:p>
        </w:tc>
        <w:tc>
          <w:tcPr>
            <w:tcW w:w="2838" w:type="dxa"/>
          </w:tcPr>
          <w:p w:rsidR="00605411" w:rsidRDefault="00605411" w:rsidP="00031CF7">
            <w:pPr>
              <w:pStyle w:val="TblBdy"/>
            </w:pPr>
            <w:r w:rsidRPr="004019C6">
              <w:t>Sedge/grass/forb</w:t>
            </w:r>
          </w:p>
        </w:tc>
        <w:tc>
          <w:tcPr>
            <w:tcW w:w="2832" w:type="dxa"/>
            <w:shd w:val="clear" w:color="auto" w:fill="auto"/>
          </w:tcPr>
          <w:p w:rsidR="00605411" w:rsidRDefault="00605411" w:rsidP="004D3F1D">
            <w:pPr>
              <w:pStyle w:val="TblBdy"/>
              <w:rPr>
                <w:szCs w:val="18"/>
              </w:rPr>
            </w:pPr>
            <w:r w:rsidRPr="009B0567">
              <w:rPr>
                <w:szCs w:val="18"/>
              </w:rPr>
              <w:t>Temporary saline marshes and meadows</w:t>
            </w:r>
          </w:p>
        </w:tc>
      </w:tr>
      <w:tr w:rsidR="00765D7F" w:rsidTr="006F7F33">
        <w:tc>
          <w:tcPr>
            <w:tcW w:w="1135" w:type="dxa"/>
            <w:shd w:val="clear" w:color="auto" w:fill="auto"/>
          </w:tcPr>
          <w:p w:rsidR="00765D7F" w:rsidRDefault="00765D7F" w:rsidP="004D3F1D">
            <w:pPr>
              <w:pStyle w:val="TblBdy"/>
            </w:pPr>
            <w:r>
              <w:t>Palustrine</w:t>
            </w:r>
          </w:p>
        </w:tc>
        <w:tc>
          <w:tcPr>
            <w:tcW w:w="1327" w:type="dxa"/>
            <w:shd w:val="clear" w:color="auto" w:fill="auto"/>
          </w:tcPr>
          <w:p w:rsidR="00765D7F" w:rsidRDefault="00765D7F" w:rsidP="004D3F1D">
            <w:pPr>
              <w:pStyle w:val="TblBdy"/>
              <w:rPr>
                <w:lang w:val="en-US"/>
              </w:rPr>
            </w:pPr>
            <w:r>
              <w:rPr>
                <w:lang w:val="en-US"/>
              </w:rPr>
              <w:t>Saline</w:t>
            </w:r>
          </w:p>
        </w:tc>
        <w:tc>
          <w:tcPr>
            <w:tcW w:w="1507" w:type="dxa"/>
            <w:shd w:val="clear" w:color="auto" w:fill="auto"/>
          </w:tcPr>
          <w:p w:rsidR="00765D7F" w:rsidRDefault="00765D7F" w:rsidP="00765D7F">
            <w:pPr>
              <w:pStyle w:val="TblBdy"/>
              <w:rPr>
                <w:szCs w:val="18"/>
              </w:rPr>
            </w:pPr>
            <w:r w:rsidRPr="00BF2587">
              <w:rPr>
                <w:szCs w:val="18"/>
              </w:rPr>
              <w:t>Periodically Inundated</w:t>
            </w:r>
            <w:r>
              <w:rPr>
                <w:szCs w:val="18"/>
              </w:rPr>
              <w:t xml:space="preserve"> </w:t>
            </w:r>
          </w:p>
        </w:tc>
        <w:tc>
          <w:tcPr>
            <w:tcW w:w="2838" w:type="dxa"/>
          </w:tcPr>
          <w:p w:rsidR="00765D7F" w:rsidRDefault="00765D7F" w:rsidP="00031CF7">
            <w:pPr>
              <w:pStyle w:val="TblBdy"/>
            </w:pPr>
            <w:r w:rsidRPr="004019C6">
              <w:t>Forest/woodland</w:t>
            </w:r>
            <w:r>
              <w:t xml:space="preserve"> or </w:t>
            </w:r>
            <w:r w:rsidRPr="004019C6">
              <w:t>Shrub</w:t>
            </w:r>
          </w:p>
        </w:tc>
        <w:tc>
          <w:tcPr>
            <w:tcW w:w="2832" w:type="dxa"/>
            <w:shd w:val="clear" w:color="auto" w:fill="auto"/>
          </w:tcPr>
          <w:p w:rsidR="00765D7F" w:rsidRDefault="00765D7F" w:rsidP="004D3F1D">
            <w:pPr>
              <w:pStyle w:val="TblBdy"/>
              <w:rPr>
                <w:szCs w:val="18"/>
              </w:rPr>
            </w:pPr>
            <w:r w:rsidRPr="009B0567">
              <w:rPr>
                <w:szCs w:val="18"/>
              </w:rPr>
              <w:t>Temporary saline swamps</w:t>
            </w:r>
          </w:p>
        </w:tc>
      </w:tr>
      <w:tr w:rsidR="00605411" w:rsidTr="006F7F33">
        <w:tc>
          <w:tcPr>
            <w:tcW w:w="1135" w:type="dxa"/>
            <w:shd w:val="clear" w:color="auto" w:fill="auto"/>
          </w:tcPr>
          <w:p w:rsidR="00605411" w:rsidRDefault="00605411" w:rsidP="004D3F1D">
            <w:pPr>
              <w:pStyle w:val="TblBdy"/>
            </w:pPr>
            <w:r>
              <w:t>Palustrine</w:t>
            </w:r>
          </w:p>
        </w:tc>
        <w:tc>
          <w:tcPr>
            <w:tcW w:w="1327" w:type="dxa"/>
            <w:shd w:val="clear" w:color="auto" w:fill="auto"/>
          </w:tcPr>
          <w:p w:rsidR="00605411" w:rsidRDefault="00BF0558" w:rsidP="004D3F1D">
            <w:pPr>
              <w:pStyle w:val="TblBdy"/>
              <w:rPr>
                <w:lang w:val="en-US"/>
              </w:rPr>
            </w:pPr>
            <w:r>
              <w:rPr>
                <w:lang w:val="en-US"/>
              </w:rPr>
              <w:t>Saline</w:t>
            </w:r>
          </w:p>
        </w:tc>
        <w:tc>
          <w:tcPr>
            <w:tcW w:w="1507" w:type="dxa"/>
            <w:shd w:val="clear" w:color="auto" w:fill="auto"/>
          </w:tcPr>
          <w:p w:rsidR="00605411" w:rsidRDefault="00605411" w:rsidP="00765D7F">
            <w:pPr>
              <w:pStyle w:val="TblBdy"/>
              <w:rPr>
                <w:szCs w:val="18"/>
              </w:rPr>
            </w:pPr>
            <w:r w:rsidRPr="00BF2587">
              <w:rPr>
                <w:szCs w:val="18"/>
              </w:rPr>
              <w:t>Periodically Inundated</w:t>
            </w:r>
            <w:r>
              <w:rPr>
                <w:szCs w:val="18"/>
              </w:rPr>
              <w:t xml:space="preserve"> </w:t>
            </w:r>
          </w:p>
        </w:tc>
        <w:tc>
          <w:tcPr>
            <w:tcW w:w="2838" w:type="dxa"/>
          </w:tcPr>
          <w:p w:rsidR="00605411" w:rsidRDefault="00605411" w:rsidP="00031CF7">
            <w:pPr>
              <w:pStyle w:val="TblBdy"/>
            </w:pPr>
            <w:r w:rsidRPr="00C33CCA">
              <w:t>No emergent vegetation</w:t>
            </w:r>
          </w:p>
        </w:tc>
        <w:tc>
          <w:tcPr>
            <w:tcW w:w="2832" w:type="dxa"/>
            <w:shd w:val="clear" w:color="auto" w:fill="auto"/>
          </w:tcPr>
          <w:p w:rsidR="00605411" w:rsidRDefault="00605411" w:rsidP="004D3F1D">
            <w:pPr>
              <w:pStyle w:val="TblBdy"/>
              <w:rPr>
                <w:szCs w:val="18"/>
              </w:rPr>
            </w:pPr>
            <w:r>
              <w:rPr>
                <w:szCs w:val="18"/>
              </w:rPr>
              <w:t>T</w:t>
            </w:r>
            <w:r w:rsidRPr="00C33CCA">
              <w:rPr>
                <w:szCs w:val="18"/>
              </w:rPr>
              <w:t>emporary saline swamps/marshes/meadows</w:t>
            </w:r>
          </w:p>
        </w:tc>
      </w:tr>
      <w:tr w:rsidR="00605411" w:rsidTr="006F7F33">
        <w:trPr>
          <w:hidden/>
        </w:trPr>
        <w:tc>
          <w:tcPr>
            <w:tcW w:w="1135" w:type="dxa"/>
            <w:shd w:val="clear" w:color="auto" w:fill="auto"/>
          </w:tcPr>
          <w:p w:rsidR="00605411" w:rsidRDefault="00605411" w:rsidP="004D3F1D">
            <w:pPr>
              <w:pStyle w:val="TblBdy"/>
              <w:rPr>
                <w:vanish/>
                <w:sz w:val="21"/>
                <w:szCs w:val="22"/>
              </w:rPr>
            </w:pPr>
          </w:p>
        </w:tc>
        <w:tc>
          <w:tcPr>
            <w:tcW w:w="1327" w:type="dxa"/>
            <w:shd w:val="clear" w:color="auto" w:fill="auto"/>
          </w:tcPr>
          <w:p w:rsidR="00605411" w:rsidRDefault="00605411" w:rsidP="004D3F1D">
            <w:pPr>
              <w:pStyle w:val="TblBdy"/>
              <w:rPr>
                <w:vanish/>
                <w:sz w:val="21"/>
                <w:szCs w:val="22"/>
              </w:rPr>
            </w:pPr>
          </w:p>
        </w:tc>
        <w:tc>
          <w:tcPr>
            <w:tcW w:w="1507" w:type="dxa"/>
            <w:shd w:val="clear" w:color="auto" w:fill="auto"/>
          </w:tcPr>
          <w:p w:rsidR="00605411" w:rsidRDefault="00605411" w:rsidP="004D3F1D">
            <w:pPr>
              <w:pStyle w:val="TblBdy"/>
              <w:rPr>
                <w:vanish/>
                <w:sz w:val="21"/>
                <w:szCs w:val="22"/>
              </w:rPr>
            </w:pPr>
          </w:p>
        </w:tc>
        <w:tc>
          <w:tcPr>
            <w:tcW w:w="2838" w:type="dxa"/>
          </w:tcPr>
          <w:p w:rsidR="00605411" w:rsidRDefault="00605411" w:rsidP="00031CF7">
            <w:pPr>
              <w:pStyle w:val="TblBdy"/>
              <w:rPr>
                <w:vanish/>
                <w:sz w:val="21"/>
                <w:szCs w:val="22"/>
              </w:rPr>
            </w:pPr>
          </w:p>
        </w:tc>
        <w:tc>
          <w:tcPr>
            <w:tcW w:w="2832" w:type="dxa"/>
            <w:shd w:val="clear" w:color="auto" w:fill="auto"/>
          </w:tcPr>
          <w:p w:rsidR="00605411" w:rsidRDefault="00605411" w:rsidP="004D3F1D">
            <w:pPr>
              <w:pStyle w:val="TblBdy"/>
              <w:rPr>
                <w:vanish/>
                <w:sz w:val="21"/>
                <w:szCs w:val="22"/>
              </w:rPr>
            </w:pPr>
          </w:p>
        </w:tc>
      </w:tr>
    </w:tbl>
    <w:p w:rsidR="00025AA6" w:rsidRDefault="00025AA6" w:rsidP="00025AA6"/>
    <w:p w:rsidR="00025AA6" w:rsidRDefault="00025AA6" w:rsidP="00025AA6">
      <w:pPr>
        <w:pStyle w:val="TableTitle"/>
        <w:rPr>
          <w:color w:val="auto"/>
          <w:sz w:val="19"/>
          <w:szCs w:val="24"/>
          <w:lang w:eastAsia="en-AU"/>
        </w:rPr>
      </w:pPr>
      <w:r>
        <w:t xml:space="preserve">Table </w:t>
      </w:r>
      <w:fldSimple w:instr=" SEQ Table \* ARABIC ">
        <w:r w:rsidR="00C62F73">
          <w:rPr>
            <w:noProof/>
          </w:rPr>
          <w:t>39</w:t>
        </w:r>
      </w:fldSimple>
      <w:r>
        <w:t>. Results of the wetland typology classification</w:t>
      </w:r>
    </w:p>
    <w:tbl>
      <w:tblPr>
        <w:tblW w:w="9639" w:type="dxa"/>
        <w:tblInd w:w="108" w:type="dxa"/>
        <w:tblBorders>
          <w:top w:val="single" w:sz="4" w:space="0" w:color="228591"/>
          <w:bottom w:val="single" w:sz="4" w:space="0" w:color="228591"/>
          <w:insideH w:val="single" w:sz="4" w:space="0" w:color="228591"/>
        </w:tblBorders>
        <w:tblLayout w:type="fixed"/>
        <w:tblLook w:val="0000" w:firstRow="0" w:lastRow="0" w:firstColumn="0" w:lastColumn="0" w:noHBand="0" w:noVBand="0"/>
      </w:tblPr>
      <w:tblGrid>
        <w:gridCol w:w="4395"/>
        <w:gridCol w:w="1134"/>
        <w:gridCol w:w="1275"/>
        <w:gridCol w:w="1418"/>
        <w:gridCol w:w="1417"/>
      </w:tblGrid>
      <w:tr w:rsidR="00025AA6" w:rsidRPr="005F6B6F" w:rsidTr="00E245E8">
        <w:trPr>
          <w:trHeight w:val="90"/>
          <w:tblHeader/>
        </w:trPr>
        <w:tc>
          <w:tcPr>
            <w:tcW w:w="4395" w:type="dxa"/>
            <w:shd w:val="clear" w:color="auto" w:fill="228591"/>
            <w:vAlign w:val="bottom"/>
          </w:tcPr>
          <w:p w:rsidR="00025AA6" w:rsidRPr="005F6B6F" w:rsidRDefault="00025AA6" w:rsidP="004D3F1D">
            <w:pPr>
              <w:pStyle w:val="TblHd"/>
              <w:jc w:val="center"/>
            </w:pPr>
            <w:r w:rsidRPr="005F6B6F">
              <w:t>Wetland type</w:t>
            </w:r>
          </w:p>
        </w:tc>
        <w:tc>
          <w:tcPr>
            <w:tcW w:w="1134" w:type="dxa"/>
            <w:shd w:val="clear" w:color="auto" w:fill="228591"/>
            <w:vAlign w:val="bottom"/>
          </w:tcPr>
          <w:p w:rsidR="00025AA6" w:rsidRPr="005F6B6F" w:rsidRDefault="00025AA6" w:rsidP="004D3F1D">
            <w:pPr>
              <w:pStyle w:val="TblHd"/>
              <w:jc w:val="center"/>
            </w:pPr>
            <w:r w:rsidRPr="005F6B6F">
              <w:t>Number of wetlands</w:t>
            </w:r>
          </w:p>
        </w:tc>
        <w:tc>
          <w:tcPr>
            <w:tcW w:w="1275" w:type="dxa"/>
            <w:shd w:val="clear" w:color="auto" w:fill="228591"/>
            <w:vAlign w:val="bottom"/>
          </w:tcPr>
          <w:p w:rsidR="00025AA6" w:rsidRPr="005F6B6F" w:rsidRDefault="00025AA6" w:rsidP="004D3F1D">
            <w:pPr>
              <w:pStyle w:val="TblHd"/>
              <w:jc w:val="center"/>
            </w:pPr>
            <w:r w:rsidRPr="005F6B6F">
              <w:t>Percentage number of wetlands</w:t>
            </w:r>
          </w:p>
        </w:tc>
        <w:tc>
          <w:tcPr>
            <w:tcW w:w="1418" w:type="dxa"/>
            <w:shd w:val="clear" w:color="auto" w:fill="228591"/>
            <w:vAlign w:val="bottom"/>
          </w:tcPr>
          <w:p w:rsidR="00025AA6" w:rsidRPr="005F6B6F" w:rsidRDefault="00025AA6" w:rsidP="004D3F1D">
            <w:pPr>
              <w:pStyle w:val="TblHd"/>
              <w:jc w:val="center"/>
            </w:pPr>
            <w:r w:rsidRPr="005F6B6F">
              <w:t>Area of wetlands</w:t>
            </w:r>
          </w:p>
          <w:p w:rsidR="00025AA6" w:rsidRPr="005F6B6F" w:rsidRDefault="00025AA6" w:rsidP="004D3F1D">
            <w:pPr>
              <w:pStyle w:val="TblHd"/>
              <w:jc w:val="center"/>
            </w:pPr>
            <w:r w:rsidRPr="005F6B6F">
              <w:t>(ha)</w:t>
            </w:r>
          </w:p>
        </w:tc>
        <w:tc>
          <w:tcPr>
            <w:tcW w:w="1417" w:type="dxa"/>
            <w:shd w:val="clear" w:color="auto" w:fill="228591"/>
            <w:vAlign w:val="bottom"/>
          </w:tcPr>
          <w:p w:rsidR="00025AA6" w:rsidRPr="005F6B6F" w:rsidRDefault="00025AA6" w:rsidP="004D3F1D">
            <w:pPr>
              <w:pStyle w:val="TblHd"/>
              <w:jc w:val="center"/>
            </w:pPr>
            <w:r w:rsidRPr="005F6B6F">
              <w:t>Percentage area of wetlands</w:t>
            </w:r>
          </w:p>
        </w:tc>
      </w:tr>
      <w:tr w:rsidR="00025AA6" w:rsidRPr="00523E86" w:rsidTr="00E245E8">
        <w:trPr>
          <w:trHeight w:val="90"/>
        </w:trPr>
        <w:tc>
          <w:tcPr>
            <w:tcW w:w="4395" w:type="dxa"/>
            <w:shd w:val="clear" w:color="auto" w:fill="auto"/>
          </w:tcPr>
          <w:p w:rsidR="00025AA6" w:rsidRPr="00D16DA4" w:rsidRDefault="00025AA6" w:rsidP="004D3F1D">
            <w:pPr>
              <w:pStyle w:val="TblBdy"/>
            </w:pPr>
            <w:r w:rsidRPr="00D16DA4">
              <w:t>Coastal saltmarsh</w:t>
            </w:r>
          </w:p>
        </w:tc>
        <w:tc>
          <w:tcPr>
            <w:tcW w:w="1134" w:type="dxa"/>
            <w:shd w:val="clear" w:color="auto" w:fill="auto"/>
          </w:tcPr>
          <w:p w:rsidR="00025AA6" w:rsidRPr="00D16DA4" w:rsidRDefault="00025AA6" w:rsidP="004D3F1D">
            <w:pPr>
              <w:pStyle w:val="TblBdy"/>
              <w:jc w:val="center"/>
            </w:pPr>
            <w:r w:rsidRPr="00D16DA4">
              <w:t>314</w:t>
            </w:r>
          </w:p>
        </w:tc>
        <w:tc>
          <w:tcPr>
            <w:tcW w:w="1275" w:type="dxa"/>
            <w:shd w:val="clear" w:color="auto" w:fill="auto"/>
          </w:tcPr>
          <w:p w:rsidR="00025AA6" w:rsidRPr="00D16DA4" w:rsidRDefault="00025AA6" w:rsidP="004D3F1D">
            <w:pPr>
              <w:pStyle w:val="TblBdy"/>
              <w:jc w:val="center"/>
            </w:pPr>
            <w:r>
              <w:t>&lt;1%</w:t>
            </w:r>
          </w:p>
        </w:tc>
        <w:tc>
          <w:tcPr>
            <w:tcW w:w="1418" w:type="dxa"/>
            <w:shd w:val="clear" w:color="auto" w:fill="auto"/>
          </w:tcPr>
          <w:p w:rsidR="00025AA6" w:rsidRPr="00D16DA4" w:rsidRDefault="00025AA6" w:rsidP="004D3F1D">
            <w:pPr>
              <w:pStyle w:val="TblBdy"/>
              <w:jc w:val="center"/>
            </w:pPr>
            <w:r w:rsidRPr="00D16DA4">
              <w:t>5373</w:t>
            </w:r>
            <w:r>
              <w:t>3</w:t>
            </w:r>
          </w:p>
        </w:tc>
        <w:tc>
          <w:tcPr>
            <w:tcW w:w="1417" w:type="dxa"/>
            <w:shd w:val="clear" w:color="auto" w:fill="auto"/>
          </w:tcPr>
          <w:p w:rsidR="00025AA6" w:rsidRPr="00D16DA4" w:rsidRDefault="00025AA6" w:rsidP="004D3F1D">
            <w:pPr>
              <w:pStyle w:val="TblBdy"/>
              <w:jc w:val="center"/>
            </w:pPr>
            <w:r>
              <w:t>7%</w:t>
            </w:r>
          </w:p>
        </w:tc>
      </w:tr>
      <w:tr w:rsidR="00025AA6" w:rsidRPr="00523E86" w:rsidTr="00E245E8">
        <w:trPr>
          <w:trHeight w:val="90"/>
        </w:trPr>
        <w:tc>
          <w:tcPr>
            <w:tcW w:w="4395" w:type="dxa"/>
            <w:shd w:val="clear" w:color="auto" w:fill="auto"/>
          </w:tcPr>
          <w:p w:rsidR="00025AA6" w:rsidRPr="00D16DA4" w:rsidRDefault="00025AA6" w:rsidP="004D3F1D">
            <w:pPr>
              <w:pStyle w:val="TblBdy"/>
            </w:pPr>
            <w:r w:rsidRPr="00D16DA4">
              <w:t>Estuary</w:t>
            </w:r>
          </w:p>
        </w:tc>
        <w:tc>
          <w:tcPr>
            <w:tcW w:w="1134" w:type="dxa"/>
            <w:shd w:val="clear" w:color="auto" w:fill="auto"/>
          </w:tcPr>
          <w:p w:rsidR="00025AA6" w:rsidRPr="00D16DA4" w:rsidRDefault="00025AA6" w:rsidP="004D3F1D">
            <w:pPr>
              <w:pStyle w:val="TblBdy"/>
              <w:jc w:val="center"/>
            </w:pPr>
            <w:r w:rsidRPr="00D16DA4">
              <w:t>27</w:t>
            </w:r>
          </w:p>
        </w:tc>
        <w:tc>
          <w:tcPr>
            <w:tcW w:w="1275" w:type="dxa"/>
            <w:shd w:val="clear" w:color="auto" w:fill="auto"/>
          </w:tcPr>
          <w:p w:rsidR="00025AA6" w:rsidRPr="00D16DA4" w:rsidRDefault="00025AA6" w:rsidP="004D3F1D">
            <w:pPr>
              <w:pStyle w:val="TblBdy"/>
              <w:jc w:val="center"/>
            </w:pPr>
            <w:r>
              <w:t>&lt;1%</w:t>
            </w:r>
          </w:p>
        </w:tc>
        <w:tc>
          <w:tcPr>
            <w:tcW w:w="1418" w:type="dxa"/>
            <w:shd w:val="clear" w:color="auto" w:fill="auto"/>
          </w:tcPr>
          <w:p w:rsidR="00025AA6" w:rsidRPr="00D16DA4" w:rsidRDefault="00025AA6" w:rsidP="004D3F1D">
            <w:pPr>
              <w:pStyle w:val="TblBdy"/>
              <w:jc w:val="center"/>
            </w:pPr>
            <w:r w:rsidRPr="00D16DA4">
              <w:t>4213</w:t>
            </w:r>
          </w:p>
        </w:tc>
        <w:tc>
          <w:tcPr>
            <w:tcW w:w="1417" w:type="dxa"/>
            <w:shd w:val="clear" w:color="auto" w:fill="auto"/>
          </w:tcPr>
          <w:p w:rsidR="00025AA6" w:rsidRPr="00D16DA4" w:rsidRDefault="00025AA6" w:rsidP="004D3F1D">
            <w:pPr>
              <w:pStyle w:val="TblBdy"/>
              <w:jc w:val="center"/>
            </w:pPr>
            <w:r>
              <w:t>&lt;1%</w:t>
            </w:r>
          </w:p>
        </w:tc>
      </w:tr>
      <w:tr w:rsidR="00025AA6" w:rsidRPr="00523E86" w:rsidTr="00E245E8">
        <w:trPr>
          <w:trHeight w:val="90"/>
        </w:trPr>
        <w:tc>
          <w:tcPr>
            <w:tcW w:w="4395" w:type="dxa"/>
            <w:shd w:val="clear" w:color="auto" w:fill="auto"/>
          </w:tcPr>
          <w:p w:rsidR="00025AA6" w:rsidRPr="00D16DA4" w:rsidRDefault="00025AA6" w:rsidP="004D3F1D">
            <w:pPr>
              <w:pStyle w:val="TblBdy"/>
            </w:pPr>
            <w:r w:rsidRPr="00D16DA4">
              <w:t>High country peatlands</w:t>
            </w:r>
          </w:p>
        </w:tc>
        <w:tc>
          <w:tcPr>
            <w:tcW w:w="1134" w:type="dxa"/>
            <w:shd w:val="clear" w:color="auto" w:fill="auto"/>
          </w:tcPr>
          <w:p w:rsidR="00025AA6" w:rsidRPr="00D16DA4" w:rsidRDefault="00025AA6" w:rsidP="004D3F1D">
            <w:pPr>
              <w:pStyle w:val="TblBdy"/>
              <w:jc w:val="center"/>
            </w:pPr>
            <w:r w:rsidRPr="00D16DA4">
              <w:t>3183</w:t>
            </w:r>
          </w:p>
        </w:tc>
        <w:tc>
          <w:tcPr>
            <w:tcW w:w="1275" w:type="dxa"/>
            <w:shd w:val="clear" w:color="auto" w:fill="auto"/>
          </w:tcPr>
          <w:p w:rsidR="00025AA6" w:rsidRPr="00D16DA4" w:rsidRDefault="00025AA6" w:rsidP="004D3F1D">
            <w:pPr>
              <w:pStyle w:val="TblBdy"/>
              <w:jc w:val="center"/>
            </w:pPr>
            <w:r>
              <w:t>9%</w:t>
            </w:r>
          </w:p>
        </w:tc>
        <w:tc>
          <w:tcPr>
            <w:tcW w:w="1418" w:type="dxa"/>
            <w:shd w:val="clear" w:color="auto" w:fill="auto"/>
          </w:tcPr>
          <w:p w:rsidR="00025AA6" w:rsidRPr="00D16DA4" w:rsidRDefault="00025AA6" w:rsidP="004D3F1D">
            <w:pPr>
              <w:pStyle w:val="TblBdy"/>
              <w:jc w:val="center"/>
            </w:pPr>
            <w:r w:rsidRPr="00D16DA4">
              <w:t>447</w:t>
            </w:r>
            <w:r>
              <w:t>6</w:t>
            </w:r>
          </w:p>
        </w:tc>
        <w:tc>
          <w:tcPr>
            <w:tcW w:w="1417" w:type="dxa"/>
            <w:shd w:val="clear" w:color="auto" w:fill="auto"/>
          </w:tcPr>
          <w:p w:rsidR="00025AA6" w:rsidRPr="00D16DA4" w:rsidRDefault="00025AA6" w:rsidP="004D3F1D">
            <w:pPr>
              <w:pStyle w:val="TblBdy"/>
              <w:jc w:val="center"/>
            </w:pPr>
            <w:r>
              <w:t>&lt;1%</w:t>
            </w:r>
          </w:p>
        </w:tc>
      </w:tr>
      <w:tr w:rsidR="00025AA6" w:rsidRPr="00523E86" w:rsidTr="00E245E8">
        <w:trPr>
          <w:trHeight w:val="90"/>
        </w:trPr>
        <w:tc>
          <w:tcPr>
            <w:tcW w:w="4395" w:type="dxa"/>
            <w:shd w:val="clear" w:color="auto" w:fill="auto"/>
          </w:tcPr>
          <w:p w:rsidR="00025AA6" w:rsidRPr="00D16DA4" w:rsidRDefault="00025AA6" w:rsidP="004D3F1D">
            <w:pPr>
              <w:pStyle w:val="TblBdy"/>
            </w:pPr>
            <w:r w:rsidRPr="00D16DA4">
              <w:t>Intertidal flats</w:t>
            </w:r>
          </w:p>
        </w:tc>
        <w:tc>
          <w:tcPr>
            <w:tcW w:w="1134" w:type="dxa"/>
            <w:shd w:val="clear" w:color="auto" w:fill="auto"/>
          </w:tcPr>
          <w:p w:rsidR="00025AA6" w:rsidRPr="00D16DA4" w:rsidRDefault="00025AA6" w:rsidP="004D3F1D">
            <w:pPr>
              <w:pStyle w:val="TblBdy"/>
              <w:jc w:val="center"/>
            </w:pPr>
            <w:r w:rsidRPr="00D16DA4">
              <w:t>5</w:t>
            </w:r>
          </w:p>
        </w:tc>
        <w:tc>
          <w:tcPr>
            <w:tcW w:w="1275" w:type="dxa"/>
            <w:shd w:val="clear" w:color="auto" w:fill="auto"/>
          </w:tcPr>
          <w:p w:rsidR="00025AA6" w:rsidRPr="00D16DA4" w:rsidRDefault="00025AA6" w:rsidP="004D3F1D">
            <w:pPr>
              <w:pStyle w:val="TblBdy"/>
              <w:jc w:val="center"/>
            </w:pPr>
            <w:r>
              <w:t>&lt;1%</w:t>
            </w:r>
          </w:p>
        </w:tc>
        <w:tc>
          <w:tcPr>
            <w:tcW w:w="1418" w:type="dxa"/>
            <w:shd w:val="clear" w:color="auto" w:fill="auto"/>
          </w:tcPr>
          <w:p w:rsidR="00025AA6" w:rsidRPr="00D16DA4" w:rsidRDefault="00025AA6" w:rsidP="004D3F1D">
            <w:pPr>
              <w:pStyle w:val="TblBdy"/>
              <w:jc w:val="center"/>
            </w:pPr>
            <w:r w:rsidRPr="00D16DA4">
              <w:t>72790</w:t>
            </w:r>
          </w:p>
        </w:tc>
        <w:tc>
          <w:tcPr>
            <w:tcW w:w="1417" w:type="dxa"/>
            <w:shd w:val="clear" w:color="auto" w:fill="auto"/>
          </w:tcPr>
          <w:p w:rsidR="00025AA6" w:rsidRPr="00D16DA4" w:rsidRDefault="00025AA6" w:rsidP="004D3F1D">
            <w:pPr>
              <w:pStyle w:val="TblBdy"/>
              <w:jc w:val="center"/>
            </w:pPr>
            <w:r>
              <w:t>9%</w:t>
            </w:r>
          </w:p>
        </w:tc>
      </w:tr>
      <w:tr w:rsidR="00025AA6" w:rsidRPr="00523E86" w:rsidTr="00E245E8">
        <w:trPr>
          <w:trHeight w:val="90"/>
        </w:trPr>
        <w:tc>
          <w:tcPr>
            <w:tcW w:w="4395" w:type="dxa"/>
            <w:shd w:val="clear" w:color="auto" w:fill="auto"/>
          </w:tcPr>
          <w:p w:rsidR="00025AA6" w:rsidRPr="00D16DA4" w:rsidRDefault="00025AA6" w:rsidP="004D3F1D">
            <w:pPr>
              <w:pStyle w:val="TblBdy"/>
            </w:pPr>
            <w:r w:rsidRPr="00D16DA4">
              <w:t>Permanent freshwater lakes</w:t>
            </w:r>
          </w:p>
        </w:tc>
        <w:tc>
          <w:tcPr>
            <w:tcW w:w="1134" w:type="dxa"/>
            <w:shd w:val="clear" w:color="auto" w:fill="auto"/>
          </w:tcPr>
          <w:p w:rsidR="00025AA6" w:rsidRPr="00D16DA4" w:rsidRDefault="00025AA6" w:rsidP="004D3F1D">
            <w:pPr>
              <w:pStyle w:val="TblBdy"/>
              <w:jc w:val="center"/>
            </w:pPr>
            <w:r w:rsidRPr="00D16DA4">
              <w:t>1016</w:t>
            </w:r>
          </w:p>
        </w:tc>
        <w:tc>
          <w:tcPr>
            <w:tcW w:w="1275" w:type="dxa"/>
            <w:shd w:val="clear" w:color="auto" w:fill="auto"/>
          </w:tcPr>
          <w:p w:rsidR="00025AA6" w:rsidRPr="00D16DA4" w:rsidRDefault="00025AA6" w:rsidP="004D3F1D">
            <w:pPr>
              <w:pStyle w:val="TblBdy"/>
              <w:jc w:val="center"/>
            </w:pPr>
            <w:r>
              <w:t>3%</w:t>
            </w:r>
          </w:p>
        </w:tc>
        <w:tc>
          <w:tcPr>
            <w:tcW w:w="1418" w:type="dxa"/>
            <w:shd w:val="clear" w:color="auto" w:fill="auto"/>
          </w:tcPr>
          <w:p w:rsidR="00025AA6" w:rsidRPr="00D16DA4" w:rsidRDefault="00025AA6" w:rsidP="004D3F1D">
            <w:pPr>
              <w:pStyle w:val="TblBdy"/>
              <w:jc w:val="center"/>
            </w:pPr>
            <w:r w:rsidRPr="00D16DA4">
              <w:t>95596</w:t>
            </w:r>
          </w:p>
        </w:tc>
        <w:tc>
          <w:tcPr>
            <w:tcW w:w="1417" w:type="dxa"/>
            <w:shd w:val="clear" w:color="auto" w:fill="auto"/>
          </w:tcPr>
          <w:p w:rsidR="00025AA6" w:rsidRPr="00D16DA4" w:rsidRDefault="00025AA6" w:rsidP="004D3F1D">
            <w:pPr>
              <w:pStyle w:val="TblBdy"/>
              <w:jc w:val="center"/>
            </w:pPr>
            <w:r>
              <w:t>12%</w:t>
            </w:r>
          </w:p>
        </w:tc>
      </w:tr>
      <w:tr w:rsidR="00025AA6" w:rsidRPr="00523E86" w:rsidTr="00E245E8">
        <w:trPr>
          <w:trHeight w:val="90"/>
        </w:trPr>
        <w:tc>
          <w:tcPr>
            <w:tcW w:w="4395" w:type="dxa"/>
            <w:shd w:val="clear" w:color="auto" w:fill="auto"/>
          </w:tcPr>
          <w:p w:rsidR="00025AA6" w:rsidRPr="00D16DA4" w:rsidRDefault="00025AA6" w:rsidP="004D3F1D">
            <w:pPr>
              <w:pStyle w:val="TblBdy"/>
            </w:pPr>
            <w:r w:rsidRPr="00D16DA4">
              <w:t>Permanent freshwater marshes and meadows</w:t>
            </w:r>
          </w:p>
        </w:tc>
        <w:tc>
          <w:tcPr>
            <w:tcW w:w="1134" w:type="dxa"/>
            <w:shd w:val="clear" w:color="auto" w:fill="auto"/>
          </w:tcPr>
          <w:p w:rsidR="00025AA6" w:rsidRPr="00D16DA4" w:rsidRDefault="00025AA6" w:rsidP="004D3F1D">
            <w:pPr>
              <w:pStyle w:val="TblBdy"/>
              <w:jc w:val="center"/>
            </w:pPr>
            <w:r w:rsidRPr="00D16DA4">
              <w:t>33</w:t>
            </w:r>
          </w:p>
        </w:tc>
        <w:tc>
          <w:tcPr>
            <w:tcW w:w="1275" w:type="dxa"/>
            <w:shd w:val="clear" w:color="auto" w:fill="auto"/>
          </w:tcPr>
          <w:p w:rsidR="00025AA6" w:rsidRPr="00D16DA4" w:rsidRDefault="00025AA6" w:rsidP="004D3F1D">
            <w:pPr>
              <w:pStyle w:val="TblBdy"/>
              <w:jc w:val="center"/>
            </w:pPr>
            <w:r>
              <w:t>&lt;1%</w:t>
            </w:r>
          </w:p>
        </w:tc>
        <w:tc>
          <w:tcPr>
            <w:tcW w:w="1418" w:type="dxa"/>
            <w:shd w:val="clear" w:color="auto" w:fill="auto"/>
          </w:tcPr>
          <w:p w:rsidR="00025AA6" w:rsidRPr="00D16DA4" w:rsidRDefault="00025AA6" w:rsidP="004D3F1D">
            <w:pPr>
              <w:pStyle w:val="TblBdy"/>
              <w:jc w:val="center"/>
            </w:pPr>
            <w:r w:rsidRPr="00D16DA4">
              <w:t>2241</w:t>
            </w:r>
          </w:p>
        </w:tc>
        <w:tc>
          <w:tcPr>
            <w:tcW w:w="1417" w:type="dxa"/>
            <w:shd w:val="clear" w:color="auto" w:fill="auto"/>
          </w:tcPr>
          <w:p w:rsidR="00025AA6" w:rsidRPr="00D16DA4" w:rsidRDefault="00025AA6" w:rsidP="004D3F1D">
            <w:pPr>
              <w:pStyle w:val="TblBdy"/>
              <w:jc w:val="center"/>
            </w:pPr>
            <w:r>
              <w:t>&lt;1%</w:t>
            </w:r>
          </w:p>
        </w:tc>
      </w:tr>
      <w:tr w:rsidR="00025AA6" w:rsidRPr="00523E86" w:rsidTr="00E245E8">
        <w:trPr>
          <w:trHeight w:val="90"/>
        </w:trPr>
        <w:tc>
          <w:tcPr>
            <w:tcW w:w="4395" w:type="dxa"/>
            <w:shd w:val="clear" w:color="auto" w:fill="auto"/>
          </w:tcPr>
          <w:p w:rsidR="00025AA6" w:rsidRPr="00D16DA4" w:rsidRDefault="00025AA6" w:rsidP="004D3F1D">
            <w:pPr>
              <w:pStyle w:val="TblBdy"/>
            </w:pPr>
            <w:r w:rsidRPr="00D16DA4">
              <w:t>Permanent freshwater swamps</w:t>
            </w:r>
          </w:p>
        </w:tc>
        <w:tc>
          <w:tcPr>
            <w:tcW w:w="1134" w:type="dxa"/>
            <w:shd w:val="clear" w:color="auto" w:fill="auto"/>
          </w:tcPr>
          <w:p w:rsidR="00025AA6" w:rsidRPr="00D16DA4" w:rsidRDefault="00025AA6" w:rsidP="004D3F1D">
            <w:pPr>
              <w:pStyle w:val="TblBdy"/>
              <w:jc w:val="center"/>
            </w:pPr>
            <w:r w:rsidRPr="00D16DA4">
              <w:t>192</w:t>
            </w:r>
          </w:p>
        </w:tc>
        <w:tc>
          <w:tcPr>
            <w:tcW w:w="1275" w:type="dxa"/>
            <w:shd w:val="clear" w:color="auto" w:fill="auto"/>
          </w:tcPr>
          <w:p w:rsidR="00025AA6" w:rsidRPr="00D16DA4" w:rsidRDefault="00025AA6" w:rsidP="004D3F1D">
            <w:pPr>
              <w:pStyle w:val="TblBdy"/>
              <w:jc w:val="center"/>
            </w:pPr>
            <w:r>
              <w:t>&lt;1%</w:t>
            </w:r>
          </w:p>
        </w:tc>
        <w:tc>
          <w:tcPr>
            <w:tcW w:w="1418" w:type="dxa"/>
            <w:shd w:val="clear" w:color="auto" w:fill="auto"/>
          </w:tcPr>
          <w:p w:rsidR="00025AA6" w:rsidRPr="00D16DA4" w:rsidRDefault="00025AA6" w:rsidP="004D3F1D">
            <w:pPr>
              <w:pStyle w:val="TblBdy"/>
              <w:jc w:val="center"/>
            </w:pPr>
            <w:r w:rsidRPr="00D16DA4">
              <w:t>897</w:t>
            </w:r>
          </w:p>
        </w:tc>
        <w:tc>
          <w:tcPr>
            <w:tcW w:w="1417" w:type="dxa"/>
            <w:shd w:val="clear" w:color="auto" w:fill="auto"/>
          </w:tcPr>
          <w:p w:rsidR="00025AA6" w:rsidRPr="00D16DA4" w:rsidRDefault="00025AA6" w:rsidP="004D3F1D">
            <w:pPr>
              <w:pStyle w:val="TblBdy"/>
              <w:jc w:val="center"/>
            </w:pPr>
            <w:r>
              <w:t>&lt;1%</w:t>
            </w:r>
          </w:p>
        </w:tc>
      </w:tr>
      <w:tr w:rsidR="00025AA6" w:rsidRPr="00523E86" w:rsidTr="00E245E8">
        <w:trPr>
          <w:trHeight w:val="90"/>
        </w:trPr>
        <w:tc>
          <w:tcPr>
            <w:tcW w:w="4395" w:type="dxa"/>
            <w:shd w:val="clear" w:color="auto" w:fill="auto"/>
          </w:tcPr>
          <w:p w:rsidR="00025AA6" w:rsidRPr="00D16DA4" w:rsidRDefault="00025AA6" w:rsidP="004D3F1D">
            <w:pPr>
              <w:pStyle w:val="TblBdy"/>
            </w:pPr>
            <w:r w:rsidRPr="00D16DA4">
              <w:t>Permanent freshwater swamps/marshes/meadows</w:t>
            </w:r>
          </w:p>
        </w:tc>
        <w:tc>
          <w:tcPr>
            <w:tcW w:w="1134" w:type="dxa"/>
            <w:shd w:val="clear" w:color="auto" w:fill="auto"/>
          </w:tcPr>
          <w:p w:rsidR="00025AA6" w:rsidRPr="00D16DA4" w:rsidRDefault="00025AA6" w:rsidP="004D3F1D">
            <w:pPr>
              <w:pStyle w:val="TblBdy"/>
              <w:jc w:val="center"/>
            </w:pPr>
            <w:r w:rsidRPr="00D16DA4">
              <w:t>2</w:t>
            </w:r>
          </w:p>
        </w:tc>
        <w:tc>
          <w:tcPr>
            <w:tcW w:w="1275" w:type="dxa"/>
            <w:shd w:val="clear" w:color="auto" w:fill="auto"/>
          </w:tcPr>
          <w:p w:rsidR="00025AA6" w:rsidRPr="00D16DA4" w:rsidRDefault="00025AA6" w:rsidP="004D3F1D">
            <w:pPr>
              <w:pStyle w:val="TblBdy"/>
              <w:jc w:val="center"/>
            </w:pPr>
            <w:r>
              <w:t>&lt;1%</w:t>
            </w:r>
          </w:p>
        </w:tc>
        <w:tc>
          <w:tcPr>
            <w:tcW w:w="1418" w:type="dxa"/>
            <w:shd w:val="clear" w:color="auto" w:fill="auto"/>
          </w:tcPr>
          <w:p w:rsidR="00025AA6" w:rsidRPr="00D16DA4" w:rsidRDefault="00025AA6" w:rsidP="004D3F1D">
            <w:pPr>
              <w:pStyle w:val="TblBdy"/>
              <w:jc w:val="center"/>
            </w:pPr>
            <w:r w:rsidRPr="00D16DA4">
              <w:t>5</w:t>
            </w:r>
            <w:r>
              <w:t>2</w:t>
            </w:r>
          </w:p>
        </w:tc>
        <w:tc>
          <w:tcPr>
            <w:tcW w:w="1417" w:type="dxa"/>
            <w:shd w:val="clear" w:color="auto" w:fill="auto"/>
          </w:tcPr>
          <w:p w:rsidR="00025AA6" w:rsidRPr="00D16DA4" w:rsidRDefault="00025AA6" w:rsidP="004D3F1D">
            <w:pPr>
              <w:pStyle w:val="TblBdy"/>
              <w:jc w:val="center"/>
            </w:pPr>
            <w:r>
              <w:t>&lt;1%</w:t>
            </w:r>
          </w:p>
        </w:tc>
      </w:tr>
      <w:tr w:rsidR="00025AA6" w:rsidRPr="00523E86" w:rsidTr="00E245E8">
        <w:trPr>
          <w:trHeight w:val="90"/>
        </w:trPr>
        <w:tc>
          <w:tcPr>
            <w:tcW w:w="4395" w:type="dxa"/>
            <w:shd w:val="clear" w:color="auto" w:fill="auto"/>
          </w:tcPr>
          <w:p w:rsidR="00025AA6" w:rsidRPr="00D16DA4" w:rsidRDefault="00025AA6" w:rsidP="004D3F1D">
            <w:pPr>
              <w:pStyle w:val="TblBdy"/>
            </w:pPr>
            <w:r w:rsidRPr="00D16DA4">
              <w:t>Permanent saline lakes</w:t>
            </w:r>
          </w:p>
        </w:tc>
        <w:tc>
          <w:tcPr>
            <w:tcW w:w="1134" w:type="dxa"/>
            <w:shd w:val="clear" w:color="auto" w:fill="auto"/>
          </w:tcPr>
          <w:p w:rsidR="00025AA6" w:rsidRPr="00D16DA4" w:rsidRDefault="00025AA6" w:rsidP="004D3F1D">
            <w:pPr>
              <w:pStyle w:val="TblBdy"/>
              <w:jc w:val="center"/>
            </w:pPr>
            <w:r w:rsidRPr="00D16DA4">
              <w:t>101</w:t>
            </w:r>
          </w:p>
        </w:tc>
        <w:tc>
          <w:tcPr>
            <w:tcW w:w="1275" w:type="dxa"/>
            <w:shd w:val="clear" w:color="auto" w:fill="auto"/>
          </w:tcPr>
          <w:p w:rsidR="00025AA6" w:rsidRPr="00D16DA4" w:rsidRDefault="00025AA6" w:rsidP="004D3F1D">
            <w:pPr>
              <w:pStyle w:val="TblBdy"/>
              <w:jc w:val="center"/>
            </w:pPr>
            <w:r>
              <w:t>&lt;1%</w:t>
            </w:r>
          </w:p>
        </w:tc>
        <w:tc>
          <w:tcPr>
            <w:tcW w:w="1418" w:type="dxa"/>
            <w:shd w:val="clear" w:color="auto" w:fill="auto"/>
          </w:tcPr>
          <w:p w:rsidR="00025AA6" w:rsidRPr="00D16DA4" w:rsidRDefault="00025AA6" w:rsidP="004D3F1D">
            <w:pPr>
              <w:pStyle w:val="TblBdy"/>
              <w:jc w:val="center"/>
            </w:pPr>
            <w:r w:rsidRPr="00D16DA4">
              <w:t>65998</w:t>
            </w:r>
          </w:p>
        </w:tc>
        <w:tc>
          <w:tcPr>
            <w:tcW w:w="1417" w:type="dxa"/>
            <w:shd w:val="clear" w:color="auto" w:fill="auto"/>
          </w:tcPr>
          <w:p w:rsidR="00025AA6" w:rsidRPr="00D16DA4" w:rsidRDefault="00025AA6" w:rsidP="004D3F1D">
            <w:pPr>
              <w:pStyle w:val="TblBdy"/>
              <w:jc w:val="center"/>
            </w:pPr>
            <w:r>
              <w:t>8%</w:t>
            </w:r>
          </w:p>
        </w:tc>
      </w:tr>
      <w:tr w:rsidR="00025AA6" w:rsidRPr="00523E86" w:rsidTr="00E245E8">
        <w:trPr>
          <w:trHeight w:val="90"/>
        </w:trPr>
        <w:tc>
          <w:tcPr>
            <w:tcW w:w="4395" w:type="dxa"/>
            <w:shd w:val="clear" w:color="auto" w:fill="auto"/>
          </w:tcPr>
          <w:p w:rsidR="00025AA6" w:rsidRPr="00D16DA4" w:rsidRDefault="00025AA6" w:rsidP="004D3F1D">
            <w:pPr>
              <w:pStyle w:val="TblBdy"/>
            </w:pPr>
            <w:r w:rsidRPr="00D16DA4">
              <w:t>Permanent saline marshes and meadows</w:t>
            </w:r>
          </w:p>
        </w:tc>
        <w:tc>
          <w:tcPr>
            <w:tcW w:w="1134" w:type="dxa"/>
            <w:shd w:val="clear" w:color="auto" w:fill="auto"/>
          </w:tcPr>
          <w:p w:rsidR="00025AA6" w:rsidRPr="00D16DA4" w:rsidRDefault="00025AA6" w:rsidP="004D3F1D">
            <w:pPr>
              <w:pStyle w:val="TblBdy"/>
              <w:jc w:val="center"/>
            </w:pPr>
            <w:r w:rsidRPr="00D16DA4">
              <w:t>11</w:t>
            </w:r>
          </w:p>
        </w:tc>
        <w:tc>
          <w:tcPr>
            <w:tcW w:w="1275" w:type="dxa"/>
            <w:shd w:val="clear" w:color="auto" w:fill="auto"/>
          </w:tcPr>
          <w:p w:rsidR="00025AA6" w:rsidRPr="00D16DA4" w:rsidRDefault="00025AA6" w:rsidP="004D3F1D">
            <w:pPr>
              <w:pStyle w:val="TblBdy"/>
              <w:jc w:val="center"/>
            </w:pPr>
            <w:r>
              <w:t>&lt;1%</w:t>
            </w:r>
          </w:p>
        </w:tc>
        <w:tc>
          <w:tcPr>
            <w:tcW w:w="1418" w:type="dxa"/>
            <w:shd w:val="clear" w:color="auto" w:fill="auto"/>
          </w:tcPr>
          <w:p w:rsidR="00025AA6" w:rsidRPr="00D16DA4" w:rsidRDefault="00025AA6" w:rsidP="004D3F1D">
            <w:pPr>
              <w:pStyle w:val="TblBdy"/>
              <w:jc w:val="center"/>
            </w:pPr>
            <w:r w:rsidRPr="00D16DA4">
              <w:t>288</w:t>
            </w:r>
            <w:r>
              <w:t>7</w:t>
            </w:r>
          </w:p>
        </w:tc>
        <w:tc>
          <w:tcPr>
            <w:tcW w:w="1417" w:type="dxa"/>
            <w:shd w:val="clear" w:color="auto" w:fill="auto"/>
          </w:tcPr>
          <w:p w:rsidR="00025AA6" w:rsidRPr="00D16DA4" w:rsidRDefault="00025AA6" w:rsidP="004D3F1D">
            <w:pPr>
              <w:pStyle w:val="TblBdy"/>
              <w:jc w:val="center"/>
            </w:pPr>
            <w:r>
              <w:t>&lt;1%</w:t>
            </w:r>
          </w:p>
        </w:tc>
      </w:tr>
      <w:tr w:rsidR="00025AA6" w:rsidRPr="00523E86" w:rsidTr="00E245E8">
        <w:trPr>
          <w:trHeight w:val="90"/>
        </w:trPr>
        <w:tc>
          <w:tcPr>
            <w:tcW w:w="4395" w:type="dxa"/>
            <w:shd w:val="clear" w:color="auto" w:fill="auto"/>
          </w:tcPr>
          <w:p w:rsidR="00025AA6" w:rsidRPr="00D16DA4" w:rsidRDefault="00025AA6" w:rsidP="004D3F1D">
            <w:pPr>
              <w:pStyle w:val="TblBdy"/>
            </w:pPr>
            <w:r w:rsidRPr="00D16DA4">
              <w:t>Permanent saline swamps</w:t>
            </w:r>
          </w:p>
        </w:tc>
        <w:tc>
          <w:tcPr>
            <w:tcW w:w="1134" w:type="dxa"/>
            <w:shd w:val="clear" w:color="auto" w:fill="auto"/>
          </w:tcPr>
          <w:p w:rsidR="00025AA6" w:rsidRPr="00D16DA4" w:rsidRDefault="00025AA6" w:rsidP="004D3F1D">
            <w:pPr>
              <w:pStyle w:val="TblBdy"/>
              <w:jc w:val="center"/>
            </w:pPr>
            <w:r w:rsidRPr="00D16DA4">
              <w:t>3</w:t>
            </w:r>
          </w:p>
        </w:tc>
        <w:tc>
          <w:tcPr>
            <w:tcW w:w="1275" w:type="dxa"/>
            <w:shd w:val="clear" w:color="auto" w:fill="auto"/>
          </w:tcPr>
          <w:p w:rsidR="00025AA6" w:rsidRPr="00D16DA4" w:rsidRDefault="00025AA6" w:rsidP="004D3F1D">
            <w:pPr>
              <w:pStyle w:val="TblBdy"/>
              <w:jc w:val="center"/>
            </w:pPr>
            <w:r>
              <w:t>&lt;1%</w:t>
            </w:r>
          </w:p>
        </w:tc>
        <w:tc>
          <w:tcPr>
            <w:tcW w:w="1418" w:type="dxa"/>
            <w:shd w:val="clear" w:color="auto" w:fill="auto"/>
          </w:tcPr>
          <w:p w:rsidR="00025AA6" w:rsidRPr="00D16DA4" w:rsidRDefault="00025AA6" w:rsidP="004D3F1D">
            <w:pPr>
              <w:pStyle w:val="TblBdy"/>
              <w:jc w:val="center"/>
            </w:pPr>
            <w:r w:rsidRPr="00D16DA4">
              <w:t>31</w:t>
            </w:r>
            <w:r>
              <w:t>9</w:t>
            </w:r>
          </w:p>
        </w:tc>
        <w:tc>
          <w:tcPr>
            <w:tcW w:w="1417" w:type="dxa"/>
            <w:shd w:val="clear" w:color="auto" w:fill="auto"/>
          </w:tcPr>
          <w:p w:rsidR="00025AA6" w:rsidRPr="00D16DA4" w:rsidRDefault="00025AA6" w:rsidP="004D3F1D">
            <w:pPr>
              <w:pStyle w:val="TblBdy"/>
              <w:jc w:val="center"/>
            </w:pPr>
            <w:r>
              <w:t>&lt;1%</w:t>
            </w:r>
          </w:p>
        </w:tc>
      </w:tr>
      <w:tr w:rsidR="00025AA6" w:rsidRPr="00523E86" w:rsidTr="00E245E8">
        <w:trPr>
          <w:trHeight w:val="90"/>
        </w:trPr>
        <w:tc>
          <w:tcPr>
            <w:tcW w:w="4395" w:type="dxa"/>
            <w:shd w:val="clear" w:color="auto" w:fill="auto"/>
          </w:tcPr>
          <w:p w:rsidR="00025AA6" w:rsidRPr="00D16DA4" w:rsidRDefault="00025AA6" w:rsidP="004D3F1D">
            <w:pPr>
              <w:pStyle w:val="TblBdy"/>
            </w:pPr>
            <w:r w:rsidRPr="00D16DA4">
              <w:t>Permanent saline swamps/marshes/meadows</w:t>
            </w:r>
          </w:p>
        </w:tc>
        <w:tc>
          <w:tcPr>
            <w:tcW w:w="1134" w:type="dxa"/>
            <w:shd w:val="clear" w:color="auto" w:fill="auto"/>
          </w:tcPr>
          <w:p w:rsidR="00025AA6" w:rsidRPr="00D16DA4" w:rsidRDefault="00025AA6" w:rsidP="004D3F1D">
            <w:pPr>
              <w:pStyle w:val="TblBdy"/>
              <w:jc w:val="center"/>
            </w:pPr>
            <w:r w:rsidRPr="00D16DA4">
              <w:t>1</w:t>
            </w:r>
          </w:p>
        </w:tc>
        <w:tc>
          <w:tcPr>
            <w:tcW w:w="1275" w:type="dxa"/>
            <w:shd w:val="clear" w:color="auto" w:fill="auto"/>
          </w:tcPr>
          <w:p w:rsidR="00025AA6" w:rsidRPr="00D16DA4" w:rsidRDefault="00025AA6" w:rsidP="004D3F1D">
            <w:pPr>
              <w:pStyle w:val="TblBdy"/>
              <w:jc w:val="center"/>
            </w:pPr>
            <w:r>
              <w:t>&lt;1%</w:t>
            </w:r>
          </w:p>
        </w:tc>
        <w:tc>
          <w:tcPr>
            <w:tcW w:w="1418" w:type="dxa"/>
            <w:shd w:val="clear" w:color="auto" w:fill="auto"/>
          </w:tcPr>
          <w:p w:rsidR="00025AA6" w:rsidRPr="00D16DA4" w:rsidRDefault="00025AA6" w:rsidP="004D3F1D">
            <w:pPr>
              <w:pStyle w:val="TblBdy"/>
              <w:jc w:val="center"/>
            </w:pPr>
            <w:r w:rsidRPr="00D16DA4">
              <w:t>45</w:t>
            </w:r>
          </w:p>
        </w:tc>
        <w:tc>
          <w:tcPr>
            <w:tcW w:w="1417" w:type="dxa"/>
            <w:shd w:val="clear" w:color="auto" w:fill="auto"/>
          </w:tcPr>
          <w:p w:rsidR="00025AA6" w:rsidRPr="00D16DA4" w:rsidRDefault="00025AA6" w:rsidP="004D3F1D">
            <w:pPr>
              <w:pStyle w:val="TblBdy"/>
              <w:jc w:val="center"/>
            </w:pPr>
            <w:r>
              <w:t>&lt;1%</w:t>
            </w:r>
          </w:p>
        </w:tc>
      </w:tr>
      <w:tr w:rsidR="00025AA6" w:rsidRPr="00523E86" w:rsidTr="00E245E8">
        <w:trPr>
          <w:trHeight w:val="90"/>
        </w:trPr>
        <w:tc>
          <w:tcPr>
            <w:tcW w:w="4395" w:type="dxa"/>
            <w:shd w:val="clear" w:color="auto" w:fill="auto"/>
          </w:tcPr>
          <w:p w:rsidR="00025AA6" w:rsidRPr="00D16DA4" w:rsidRDefault="00025AA6" w:rsidP="004D3F1D">
            <w:pPr>
              <w:pStyle w:val="TblBdy"/>
            </w:pPr>
            <w:r w:rsidRPr="00D16DA4">
              <w:t>Temporary freshwater lakes</w:t>
            </w:r>
          </w:p>
        </w:tc>
        <w:tc>
          <w:tcPr>
            <w:tcW w:w="1134" w:type="dxa"/>
            <w:shd w:val="clear" w:color="auto" w:fill="auto"/>
          </w:tcPr>
          <w:p w:rsidR="00025AA6" w:rsidRPr="00D16DA4" w:rsidRDefault="00025AA6" w:rsidP="004D3F1D">
            <w:pPr>
              <w:pStyle w:val="TblBdy"/>
              <w:jc w:val="center"/>
            </w:pPr>
            <w:r w:rsidRPr="00D16DA4">
              <w:t>2542</w:t>
            </w:r>
          </w:p>
        </w:tc>
        <w:tc>
          <w:tcPr>
            <w:tcW w:w="1275" w:type="dxa"/>
            <w:shd w:val="clear" w:color="auto" w:fill="auto"/>
          </w:tcPr>
          <w:p w:rsidR="00025AA6" w:rsidRPr="00D16DA4" w:rsidRDefault="00025AA6" w:rsidP="004D3F1D">
            <w:pPr>
              <w:pStyle w:val="TblBdy"/>
              <w:jc w:val="center"/>
            </w:pPr>
            <w:r>
              <w:t>7%</w:t>
            </w:r>
          </w:p>
        </w:tc>
        <w:tc>
          <w:tcPr>
            <w:tcW w:w="1418" w:type="dxa"/>
            <w:shd w:val="clear" w:color="auto" w:fill="auto"/>
          </w:tcPr>
          <w:p w:rsidR="00025AA6" w:rsidRPr="00D16DA4" w:rsidRDefault="00025AA6" w:rsidP="004D3F1D">
            <w:pPr>
              <w:pStyle w:val="TblBdy"/>
              <w:jc w:val="center"/>
            </w:pPr>
            <w:r w:rsidRPr="00D16DA4">
              <w:t>5831</w:t>
            </w:r>
            <w:r>
              <w:t>4</w:t>
            </w:r>
          </w:p>
        </w:tc>
        <w:tc>
          <w:tcPr>
            <w:tcW w:w="1417" w:type="dxa"/>
            <w:shd w:val="clear" w:color="auto" w:fill="auto"/>
          </w:tcPr>
          <w:p w:rsidR="00025AA6" w:rsidRPr="00D16DA4" w:rsidRDefault="00025AA6" w:rsidP="004D3F1D">
            <w:pPr>
              <w:pStyle w:val="TblBdy"/>
              <w:jc w:val="center"/>
            </w:pPr>
            <w:r>
              <w:t>7%</w:t>
            </w:r>
          </w:p>
        </w:tc>
      </w:tr>
      <w:tr w:rsidR="00025AA6" w:rsidRPr="00523E86" w:rsidTr="00E245E8">
        <w:trPr>
          <w:trHeight w:val="90"/>
        </w:trPr>
        <w:tc>
          <w:tcPr>
            <w:tcW w:w="4395" w:type="dxa"/>
            <w:shd w:val="clear" w:color="auto" w:fill="auto"/>
          </w:tcPr>
          <w:p w:rsidR="00025AA6" w:rsidRPr="00D16DA4" w:rsidRDefault="00025AA6" w:rsidP="004D3F1D">
            <w:pPr>
              <w:pStyle w:val="TblBdy"/>
            </w:pPr>
            <w:r w:rsidRPr="00D16DA4">
              <w:t>Temporary freshwater marshes and meadows</w:t>
            </w:r>
          </w:p>
        </w:tc>
        <w:tc>
          <w:tcPr>
            <w:tcW w:w="1134" w:type="dxa"/>
            <w:shd w:val="clear" w:color="auto" w:fill="auto"/>
          </w:tcPr>
          <w:p w:rsidR="00025AA6" w:rsidRPr="00D16DA4" w:rsidRDefault="00025AA6" w:rsidP="004D3F1D">
            <w:pPr>
              <w:pStyle w:val="TblBdy"/>
              <w:jc w:val="center"/>
            </w:pPr>
            <w:r w:rsidRPr="00D16DA4">
              <w:t>7383</w:t>
            </w:r>
          </w:p>
        </w:tc>
        <w:tc>
          <w:tcPr>
            <w:tcW w:w="1275" w:type="dxa"/>
            <w:shd w:val="clear" w:color="auto" w:fill="auto"/>
          </w:tcPr>
          <w:p w:rsidR="00025AA6" w:rsidRPr="00D16DA4" w:rsidRDefault="00025AA6" w:rsidP="004D3F1D">
            <w:pPr>
              <w:pStyle w:val="TblBdy"/>
              <w:jc w:val="center"/>
            </w:pPr>
            <w:r>
              <w:t>21%</w:t>
            </w:r>
          </w:p>
        </w:tc>
        <w:tc>
          <w:tcPr>
            <w:tcW w:w="1418" w:type="dxa"/>
            <w:shd w:val="clear" w:color="auto" w:fill="auto"/>
          </w:tcPr>
          <w:p w:rsidR="00025AA6" w:rsidRPr="00D16DA4" w:rsidRDefault="00025AA6" w:rsidP="004D3F1D">
            <w:pPr>
              <w:pStyle w:val="TblBdy"/>
              <w:jc w:val="center"/>
            </w:pPr>
            <w:r w:rsidRPr="00D16DA4">
              <w:t>95107</w:t>
            </w:r>
          </w:p>
        </w:tc>
        <w:tc>
          <w:tcPr>
            <w:tcW w:w="1417" w:type="dxa"/>
            <w:shd w:val="clear" w:color="auto" w:fill="auto"/>
          </w:tcPr>
          <w:p w:rsidR="00025AA6" w:rsidRPr="00D16DA4" w:rsidRDefault="00025AA6" w:rsidP="004D3F1D">
            <w:pPr>
              <w:pStyle w:val="TblBdy"/>
              <w:jc w:val="center"/>
            </w:pPr>
            <w:r>
              <w:t>12%</w:t>
            </w:r>
          </w:p>
        </w:tc>
      </w:tr>
      <w:tr w:rsidR="00025AA6" w:rsidRPr="00523E86" w:rsidTr="00E245E8">
        <w:trPr>
          <w:trHeight w:val="90"/>
        </w:trPr>
        <w:tc>
          <w:tcPr>
            <w:tcW w:w="4395" w:type="dxa"/>
            <w:shd w:val="clear" w:color="auto" w:fill="auto"/>
          </w:tcPr>
          <w:p w:rsidR="00025AA6" w:rsidRPr="00D16DA4" w:rsidRDefault="00025AA6" w:rsidP="004D3F1D">
            <w:pPr>
              <w:pStyle w:val="TblBdy"/>
            </w:pPr>
            <w:r w:rsidRPr="00D16DA4">
              <w:t>Temporary freshwater swamps</w:t>
            </w:r>
          </w:p>
        </w:tc>
        <w:tc>
          <w:tcPr>
            <w:tcW w:w="1134" w:type="dxa"/>
            <w:shd w:val="clear" w:color="auto" w:fill="auto"/>
          </w:tcPr>
          <w:p w:rsidR="00025AA6" w:rsidRPr="00D16DA4" w:rsidRDefault="00025AA6" w:rsidP="004D3F1D">
            <w:pPr>
              <w:pStyle w:val="TblBdy"/>
              <w:jc w:val="center"/>
            </w:pPr>
            <w:r w:rsidRPr="00D16DA4">
              <w:t>5976</w:t>
            </w:r>
          </w:p>
        </w:tc>
        <w:tc>
          <w:tcPr>
            <w:tcW w:w="1275" w:type="dxa"/>
            <w:shd w:val="clear" w:color="auto" w:fill="auto"/>
          </w:tcPr>
          <w:p w:rsidR="00025AA6" w:rsidRPr="00D16DA4" w:rsidRDefault="00025AA6" w:rsidP="004D3F1D">
            <w:pPr>
              <w:pStyle w:val="TblBdy"/>
              <w:jc w:val="center"/>
            </w:pPr>
            <w:r>
              <w:t>17%</w:t>
            </w:r>
          </w:p>
        </w:tc>
        <w:tc>
          <w:tcPr>
            <w:tcW w:w="1418" w:type="dxa"/>
            <w:shd w:val="clear" w:color="auto" w:fill="auto"/>
          </w:tcPr>
          <w:p w:rsidR="00025AA6" w:rsidRPr="00D16DA4" w:rsidRDefault="00025AA6" w:rsidP="004D3F1D">
            <w:pPr>
              <w:pStyle w:val="TblBdy"/>
              <w:jc w:val="center"/>
            </w:pPr>
            <w:r w:rsidRPr="00D16DA4">
              <w:t>103669</w:t>
            </w:r>
          </w:p>
        </w:tc>
        <w:tc>
          <w:tcPr>
            <w:tcW w:w="1417" w:type="dxa"/>
            <w:shd w:val="clear" w:color="auto" w:fill="auto"/>
          </w:tcPr>
          <w:p w:rsidR="00025AA6" w:rsidRPr="00D16DA4" w:rsidRDefault="00025AA6" w:rsidP="004D3F1D">
            <w:pPr>
              <w:pStyle w:val="TblBdy"/>
              <w:jc w:val="center"/>
            </w:pPr>
            <w:r>
              <w:t>13%</w:t>
            </w:r>
          </w:p>
        </w:tc>
      </w:tr>
      <w:tr w:rsidR="00025AA6" w:rsidRPr="00523E86" w:rsidTr="00E245E8">
        <w:trPr>
          <w:trHeight w:val="90"/>
        </w:trPr>
        <w:tc>
          <w:tcPr>
            <w:tcW w:w="4395" w:type="dxa"/>
            <w:shd w:val="clear" w:color="auto" w:fill="auto"/>
          </w:tcPr>
          <w:p w:rsidR="00025AA6" w:rsidRPr="00D16DA4" w:rsidRDefault="00025AA6" w:rsidP="004D3F1D">
            <w:pPr>
              <w:pStyle w:val="TblBdy"/>
            </w:pPr>
            <w:r w:rsidRPr="00D16DA4">
              <w:t>Temporary freshwater swamps/marshes/meadows</w:t>
            </w:r>
          </w:p>
        </w:tc>
        <w:tc>
          <w:tcPr>
            <w:tcW w:w="1134" w:type="dxa"/>
            <w:shd w:val="clear" w:color="auto" w:fill="auto"/>
          </w:tcPr>
          <w:p w:rsidR="00025AA6" w:rsidRPr="00D16DA4" w:rsidRDefault="00025AA6" w:rsidP="004D3F1D">
            <w:pPr>
              <w:pStyle w:val="TblBdy"/>
              <w:jc w:val="center"/>
            </w:pPr>
            <w:r w:rsidRPr="00D16DA4">
              <w:t>37</w:t>
            </w:r>
          </w:p>
        </w:tc>
        <w:tc>
          <w:tcPr>
            <w:tcW w:w="1275" w:type="dxa"/>
            <w:shd w:val="clear" w:color="auto" w:fill="auto"/>
          </w:tcPr>
          <w:p w:rsidR="00025AA6" w:rsidRPr="00D16DA4" w:rsidRDefault="00025AA6" w:rsidP="004D3F1D">
            <w:pPr>
              <w:pStyle w:val="TblBdy"/>
              <w:jc w:val="center"/>
            </w:pPr>
            <w:r>
              <w:t>&lt;1%</w:t>
            </w:r>
          </w:p>
        </w:tc>
        <w:tc>
          <w:tcPr>
            <w:tcW w:w="1418" w:type="dxa"/>
            <w:shd w:val="clear" w:color="auto" w:fill="auto"/>
          </w:tcPr>
          <w:p w:rsidR="00025AA6" w:rsidRPr="00D16DA4" w:rsidRDefault="00025AA6" w:rsidP="004D3F1D">
            <w:pPr>
              <w:pStyle w:val="TblBdy"/>
              <w:jc w:val="center"/>
            </w:pPr>
            <w:r w:rsidRPr="00D16DA4">
              <w:t>101</w:t>
            </w:r>
            <w:r>
              <w:t>6</w:t>
            </w:r>
          </w:p>
        </w:tc>
        <w:tc>
          <w:tcPr>
            <w:tcW w:w="1417" w:type="dxa"/>
            <w:shd w:val="clear" w:color="auto" w:fill="auto"/>
          </w:tcPr>
          <w:p w:rsidR="00025AA6" w:rsidRPr="00D16DA4" w:rsidRDefault="00025AA6" w:rsidP="004D3F1D">
            <w:pPr>
              <w:pStyle w:val="TblBdy"/>
              <w:jc w:val="center"/>
            </w:pPr>
            <w:r>
              <w:t>&lt;1%</w:t>
            </w:r>
          </w:p>
        </w:tc>
      </w:tr>
      <w:tr w:rsidR="00025AA6" w:rsidRPr="00523E86" w:rsidTr="00E245E8">
        <w:trPr>
          <w:trHeight w:val="90"/>
        </w:trPr>
        <w:tc>
          <w:tcPr>
            <w:tcW w:w="4395" w:type="dxa"/>
            <w:shd w:val="clear" w:color="auto" w:fill="auto"/>
          </w:tcPr>
          <w:p w:rsidR="00025AA6" w:rsidRPr="00D16DA4" w:rsidRDefault="00025AA6" w:rsidP="004D3F1D">
            <w:pPr>
              <w:pStyle w:val="TblBdy"/>
            </w:pPr>
            <w:r w:rsidRPr="00D16DA4">
              <w:t>Temporary saline lakes</w:t>
            </w:r>
          </w:p>
        </w:tc>
        <w:tc>
          <w:tcPr>
            <w:tcW w:w="1134" w:type="dxa"/>
            <w:shd w:val="clear" w:color="auto" w:fill="auto"/>
          </w:tcPr>
          <w:p w:rsidR="00025AA6" w:rsidRPr="00D16DA4" w:rsidRDefault="00025AA6" w:rsidP="004D3F1D">
            <w:pPr>
              <w:pStyle w:val="TblBdy"/>
              <w:jc w:val="center"/>
            </w:pPr>
            <w:r w:rsidRPr="00D16DA4">
              <w:t>564</w:t>
            </w:r>
          </w:p>
        </w:tc>
        <w:tc>
          <w:tcPr>
            <w:tcW w:w="1275" w:type="dxa"/>
            <w:shd w:val="clear" w:color="auto" w:fill="auto"/>
          </w:tcPr>
          <w:p w:rsidR="00025AA6" w:rsidRPr="00D16DA4" w:rsidRDefault="00025AA6" w:rsidP="004D3F1D">
            <w:pPr>
              <w:pStyle w:val="TblBdy"/>
              <w:jc w:val="center"/>
            </w:pPr>
            <w:r>
              <w:t>2%</w:t>
            </w:r>
          </w:p>
        </w:tc>
        <w:tc>
          <w:tcPr>
            <w:tcW w:w="1418" w:type="dxa"/>
            <w:shd w:val="clear" w:color="auto" w:fill="auto"/>
          </w:tcPr>
          <w:p w:rsidR="00025AA6" w:rsidRPr="00D16DA4" w:rsidRDefault="00025AA6" w:rsidP="004D3F1D">
            <w:pPr>
              <w:pStyle w:val="TblBdy"/>
              <w:jc w:val="center"/>
            </w:pPr>
            <w:r w:rsidRPr="00D16DA4">
              <w:t>3670</w:t>
            </w:r>
            <w:r>
              <w:t>4</w:t>
            </w:r>
          </w:p>
        </w:tc>
        <w:tc>
          <w:tcPr>
            <w:tcW w:w="1417" w:type="dxa"/>
            <w:shd w:val="clear" w:color="auto" w:fill="auto"/>
          </w:tcPr>
          <w:p w:rsidR="00025AA6" w:rsidRPr="00D16DA4" w:rsidRDefault="00025AA6" w:rsidP="004D3F1D">
            <w:pPr>
              <w:pStyle w:val="TblBdy"/>
              <w:jc w:val="center"/>
            </w:pPr>
            <w:r>
              <w:t>5%</w:t>
            </w:r>
          </w:p>
        </w:tc>
      </w:tr>
      <w:tr w:rsidR="00025AA6" w:rsidRPr="00523E86" w:rsidTr="00E245E8">
        <w:trPr>
          <w:trHeight w:val="90"/>
        </w:trPr>
        <w:tc>
          <w:tcPr>
            <w:tcW w:w="4395" w:type="dxa"/>
            <w:shd w:val="clear" w:color="auto" w:fill="auto"/>
          </w:tcPr>
          <w:p w:rsidR="00025AA6" w:rsidRPr="00D16DA4" w:rsidRDefault="00025AA6" w:rsidP="004D3F1D">
            <w:pPr>
              <w:pStyle w:val="TblBdy"/>
            </w:pPr>
            <w:r w:rsidRPr="00D16DA4">
              <w:t>Temporary saline marshes and meadows</w:t>
            </w:r>
          </w:p>
        </w:tc>
        <w:tc>
          <w:tcPr>
            <w:tcW w:w="1134" w:type="dxa"/>
            <w:shd w:val="clear" w:color="auto" w:fill="auto"/>
          </w:tcPr>
          <w:p w:rsidR="00025AA6" w:rsidRPr="00D16DA4" w:rsidRDefault="00025AA6" w:rsidP="004D3F1D">
            <w:pPr>
              <w:pStyle w:val="TblBdy"/>
              <w:jc w:val="center"/>
            </w:pPr>
            <w:r w:rsidRPr="00D16DA4">
              <w:t>122</w:t>
            </w:r>
          </w:p>
        </w:tc>
        <w:tc>
          <w:tcPr>
            <w:tcW w:w="1275" w:type="dxa"/>
            <w:shd w:val="clear" w:color="auto" w:fill="auto"/>
          </w:tcPr>
          <w:p w:rsidR="00025AA6" w:rsidRPr="00D16DA4" w:rsidRDefault="00025AA6" w:rsidP="004D3F1D">
            <w:pPr>
              <w:pStyle w:val="TblBdy"/>
              <w:jc w:val="center"/>
            </w:pPr>
            <w:r>
              <w:t>&lt;1%</w:t>
            </w:r>
          </w:p>
        </w:tc>
        <w:tc>
          <w:tcPr>
            <w:tcW w:w="1418" w:type="dxa"/>
            <w:shd w:val="clear" w:color="auto" w:fill="auto"/>
          </w:tcPr>
          <w:p w:rsidR="00025AA6" w:rsidRPr="00D16DA4" w:rsidRDefault="00025AA6" w:rsidP="004D3F1D">
            <w:pPr>
              <w:pStyle w:val="TblBdy"/>
              <w:jc w:val="center"/>
            </w:pPr>
            <w:r w:rsidRPr="00D16DA4">
              <w:t>853</w:t>
            </w:r>
            <w:r>
              <w:t>6</w:t>
            </w:r>
          </w:p>
        </w:tc>
        <w:tc>
          <w:tcPr>
            <w:tcW w:w="1417" w:type="dxa"/>
            <w:shd w:val="clear" w:color="auto" w:fill="auto"/>
          </w:tcPr>
          <w:p w:rsidR="00025AA6" w:rsidRPr="00D16DA4" w:rsidRDefault="00025AA6" w:rsidP="004D3F1D">
            <w:pPr>
              <w:pStyle w:val="TblBdy"/>
              <w:jc w:val="center"/>
            </w:pPr>
            <w:r>
              <w:t>1%</w:t>
            </w:r>
          </w:p>
        </w:tc>
      </w:tr>
      <w:tr w:rsidR="00025AA6" w:rsidRPr="00523E86" w:rsidTr="00E245E8">
        <w:trPr>
          <w:trHeight w:val="90"/>
        </w:trPr>
        <w:tc>
          <w:tcPr>
            <w:tcW w:w="4395" w:type="dxa"/>
            <w:shd w:val="clear" w:color="auto" w:fill="auto"/>
          </w:tcPr>
          <w:p w:rsidR="00025AA6" w:rsidRPr="00D16DA4" w:rsidRDefault="00025AA6" w:rsidP="004D3F1D">
            <w:pPr>
              <w:pStyle w:val="TblBdy"/>
            </w:pPr>
            <w:r w:rsidRPr="00D16DA4">
              <w:t>Temporary saline swamps</w:t>
            </w:r>
          </w:p>
        </w:tc>
        <w:tc>
          <w:tcPr>
            <w:tcW w:w="1134" w:type="dxa"/>
            <w:shd w:val="clear" w:color="auto" w:fill="auto"/>
          </w:tcPr>
          <w:p w:rsidR="00025AA6" w:rsidRPr="00D16DA4" w:rsidRDefault="00025AA6" w:rsidP="004D3F1D">
            <w:pPr>
              <w:pStyle w:val="TblBdy"/>
              <w:jc w:val="center"/>
            </w:pPr>
            <w:r w:rsidRPr="00D16DA4">
              <w:t>87</w:t>
            </w:r>
          </w:p>
        </w:tc>
        <w:tc>
          <w:tcPr>
            <w:tcW w:w="1275" w:type="dxa"/>
            <w:shd w:val="clear" w:color="auto" w:fill="auto"/>
          </w:tcPr>
          <w:p w:rsidR="00025AA6" w:rsidRPr="00D16DA4" w:rsidRDefault="00025AA6" w:rsidP="004D3F1D">
            <w:pPr>
              <w:pStyle w:val="TblBdy"/>
              <w:jc w:val="center"/>
            </w:pPr>
            <w:r>
              <w:t>&lt;1%</w:t>
            </w:r>
          </w:p>
        </w:tc>
        <w:tc>
          <w:tcPr>
            <w:tcW w:w="1418" w:type="dxa"/>
            <w:shd w:val="clear" w:color="auto" w:fill="auto"/>
          </w:tcPr>
          <w:p w:rsidR="00025AA6" w:rsidRPr="00D16DA4" w:rsidRDefault="00025AA6" w:rsidP="004D3F1D">
            <w:pPr>
              <w:pStyle w:val="TblBdy"/>
              <w:jc w:val="center"/>
            </w:pPr>
            <w:r w:rsidRPr="00D16DA4">
              <w:t>5430</w:t>
            </w:r>
          </w:p>
        </w:tc>
        <w:tc>
          <w:tcPr>
            <w:tcW w:w="1417" w:type="dxa"/>
            <w:shd w:val="clear" w:color="auto" w:fill="auto"/>
          </w:tcPr>
          <w:p w:rsidR="00025AA6" w:rsidRPr="00D16DA4" w:rsidRDefault="00025AA6" w:rsidP="004D3F1D">
            <w:pPr>
              <w:pStyle w:val="TblBdy"/>
              <w:jc w:val="center"/>
            </w:pPr>
            <w:r>
              <w:t>&lt;1%</w:t>
            </w:r>
          </w:p>
        </w:tc>
      </w:tr>
      <w:tr w:rsidR="00025AA6" w:rsidRPr="00523E86" w:rsidTr="00E245E8">
        <w:trPr>
          <w:trHeight w:val="90"/>
        </w:trPr>
        <w:tc>
          <w:tcPr>
            <w:tcW w:w="4395" w:type="dxa"/>
            <w:shd w:val="clear" w:color="auto" w:fill="auto"/>
          </w:tcPr>
          <w:p w:rsidR="00025AA6" w:rsidRPr="00D16DA4" w:rsidRDefault="00025AA6" w:rsidP="004D3F1D">
            <w:pPr>
              <w:pStyle w:val="TblBdy"/>
            </w:pPr>
            <w:r w:rsidRPr="00D16DA4">
              <w:t>Temporary saline swamps/marshes/meadows</w:t>
            </w:r>
          </w:p>
        </w:tc>
        <w:tc>
          <w:tcPr>
            <w:tcW w:w="1134" w:type="dxa"/>
            <w:shd w:val="clear" w:color="auto" w:fill="auto"/>
          </w:tcPr>
          <w:p w:rsidR="00025AA6" w:rsidRPr="00D16DA4" w:rsidRDefault="00025AA6" w:rsidP="004D3F1D">
            <w:pPr>
              <w:pStyle w:val="TblBdy"/>
              <w:jc w:val="center"/>
            </w:pPr>
            <w:r w:rsidRPr="00D16DA4">
              <w:t>15</w:t>
            </w:r>
          </w:p>
        </w:tc>
        <w:tc>
          <w:tcPr>
            <w:tcW w:w="1275" w:type="dxa"/>
            <w:shd w:val="clear" w:color="auto" w:fill="auto"/>
          </w:tcPr>
          <w:p w:rsidR="00025AA6" w:rsidRPr="00D16DA4" w:rsidRDefault="00025AA6" w:rsidP="004D3F1D">
            <w:pPr>
              <w:pStyle w:val="TblBdy"/>
              <w:jc w:val="center"/>
            </w:pPr>
            <w:r>
              <w:t>&lt;1%</w:t>
            </w:r>
          </w:p>
        </w:tc>
        <w:tc>
          <w:tcPr>
            <w:tcW w:w="1418" w:type="dxa"/>
            <w:shd w:val="clear" w:color="auto" w:fill="auto"/>
          </w:tcPr>
          <w:p w:rsidR="00025AA6" w:rsidRPr="00D16DA4" w:rsidRDefault="00025AA6" w:rsidP="004D3F1D">
            <w:pPr>
              <w:pStyle w:val="TblBdy"/>
              <w:jc w:val="center"/>
            </w:pPr>
            <w:r w:rsidRPr="00D16DA4">
              <w:t>1125</w:t>
            </w:r>
          </w:p>
        </w:tc>
        <w:tc>
          <w:tcPr>
            <w:tcW w:w="1417" w:type="dxa"/>
            <w:shd w:val="clear" w:color="auto" w:fill="auto"/>
          </w:tcPr>
          <w:p w:rsidR="00025AA6" w:rsidRPr="00D16DA4" w:rsidRDefault="00025AA6" w:rsidP="004D3F1D">
            <w:pPr>
              <w:pStyle w:val="TblBdy"/>
              <w:jc w:val="center"/>
            </w:pPr>
            <w:r>
              <w:t>&lt;1%</w:t>
            </w:r>
          </w:p>
        </w:tc>
      </w:tr>
      <w:tr w:rsidR="00025AA6" w:rsidRPr="00523E86" w:rsidTr="00E245E8">
        <w:trPr>
          <w:trHeight w:val="90"/>
        </w:trPr>
        <w:tc>
          <w:tcPr>
            <w:tcW w:w="4395" w:type="dxa"/>
            <w:shd w:val="clear" w:color="auto" w:fill="auto"/>
          </w:tcPr>
          <w:p w:rsidR="00025AA6" w:rsidRPr="00D16DA4" w:rsidRDefault="00025AA6" w:rsidP="004D3F1D">
            <w:pPr>
              <w:pStyle w:val="TblBdy"/>
            </w:pPr>
            <w:r w:rsidRPr="00D16DA4">
              <w:t>Unknown</w:t>
            </w:r>
          </w:p>
        </w:tc>
        <w:tc>
          <w:tcPr>
            <w:tcW w:w="1134" w:type="dxa"/>
            <w:shd w:val="clear" w:color="auto" w:fill="auto"/>
          </w:tcPr>
          <w:p w:rsidR="00025AA6" w:rsidRPr="00D16DA4" w:rsidRDefault="00025AA6" w:rsidP="004D3F1D">
            <w:pPr>
              <w:pStyle w:val="TblBdy"/>
              <w:jc w:val="center"/>
            </w:pPr>
            <w:r w:rsidRPr="00D16DA4">
              <w:t>13815</w:t>
            </w:r>
          </w:p>
        </w:tc>
        <w:tc>
          <w:tcPr>
            <w:tcW w:w="1275" w:type="dxa"/>
            <w:shd w:val="clear" w:color="auto" w:fill="auto"/>
          </w:tcPr>
          <w:p w:rsidR="00025AA6" w:rsidRPr="00D16DA4" w:rsidRDefault="00025AA6" w:rsidP="004D3F1D">
            <w:pPr>
              <w:pStyle w:val="TblBdy"/>
              <w:jc w:val="center"/>
            </w:pPr>
            <w:r>
              <w:t>39%</w:t>
            </w:r>
          </w:p>
        </w:tc>
        <w:tc>
          <w:tcPr>
            <w:tcW w:w="1418" w:type="dxa"/>
            <w:shd w:val="clear" w:color="auto" w:fill="auto"/>
          </w:tcPr>
          <w:p w:rsidR="00025AA6" w:rsidRPr="00D16DA4" w:rsidRDefault="00025AA6" w:rsidP="004D3F1D">
            <w:pPr>
              <w:pStyle w:val="TblBdy"/>
              <w:jc w:val="center"/>
            </w:pPr>
            <w:r w:rsidRPr="00D16DA4">
              <w:t>17087</w:t>
            </w:r>
            <w:r>
              <w:t>7</w:t>
            </w:r>
          </w:p>
        </w:tc>
        <w:tc>
          <w:tcPr>
            <w:tcW w:w="1417" w:type="dxa"/>
            <w:shd w:val="clear" w:color="auto" w:fill="auto"/>
          </w:tcPr>
          <w:p w:rsidR="00025AA6" w:rsidRPr="00D16DA4" w:rsidRDefault="00025AA6" w:rsidP="004D3F1D">
            <w:pPr>
              <w:pStyle w:val="TblBdy"/>
              <w:jc w:val="center"/>
            </w:pPr>
            <w:r>
              <w:t>22%</w:t>
            </w:r>
          </w:p>
        </w:tc>
      </w:tr>
      <w:tr w:rsidR="005F6E35" w:rsidRPr="005F6E35" w:rsidTr="00E245E8">
        <w:trPr>
          <w:trHeight w:val="90"/>
        </w:trPr>
        <w:tc>
          <w:tcPr>
            <w:tcW w:w="4395" w:type="dxa"/>
            <w:shd w:val="clear" w:color="auto" w:fill="auto"/>
          </w:tcPr>
          <w:p w:rsidR="005F6E35" w:rsidRPr="005F6E35" w:rsidRDefault="005F6E35" w:rsidP="004D3F1D">
            <w:pPr>
              <w:pStyle w:val="TblBdy"/>
              <w:rPr>
                <w:b/>
              </w:rPr>
            </w:pPr>
            <w:r w:rsidRPr="005F6E35">
              <w:rPr>
                <w:b/>
              </w:rPr>
              <w:t>Total</w:t>
            </w:r>
          </w:p>
        </w:tc>
        <w:tc>
          <w:tcPr>
            <w:tcW w:w="1134" w:type="dxa"/>
            <w:shd w:val="clear" w:color="auto" w:fill="auto"/>
          </w:tcPr>
          <w:p w:rsidR="005F6E35" w:rsidRPr="005F6E35" w:rsidRDefault="005F6E35" w:rsidP="004D3F1D">
            <w:pPr>
              <w:pStyle w:val="TblBdy"/>
              <w:jc w:val="center"/>
              <w:rPr>
                <w:b/>
              </w:rPr>
            </w:pPr>
            <w:r w:rsidRPr="005F6E35">
              <w:rPr>
                <w:b/>
              </w:rPr>
              <w:fldChar w:fldCharType="begin"/>
            </w:r>
            <w:r w:rsidRPr="005F6E35">
              <w:rPr>
                <w:b/>
              </w:rPr>
              <w:instrText xml:space="preserve"> =SUM(ABOVE) </w:instrText>
            </w:r>
            <w:r w:rsidRPr="005F6E35">
              <w:rPr>
                <w:b/>
              </w:rPr>
              <w:fldChar w:fldCharType="separate"/>
            </w:r>
            <w:r w:rsidRPr="005F6E35">
              <w:rPr>
                <w:b/>
                <w:noProof/>
              </w:rPr>
              <w:t>35429</w:t>
            </w:r>
            <w:r w:rsidRPr="005F6E35">
              <w:rPr>
                <w:b/>
              </w:rPr>
              <w:fldChar w:fldCharType="end"/>
            </w:r>
          </w:p>
        </w:tc>
        <w:tc>
          <w:tcPr>
            <w:tcW w:w="1275" w:type="dxa"/>
            <w:shd w:val="clear" w:color="auto" w:fill="auto"/>
          </w:tcPr>
          <w:p w:rsidR="005F6E35" w:rsidRPr="005F6E35" w:rsidRDefault="005F6E35" w:rsidP="004D3F1D">
            <w:pPr>
              <w:pStyle w:val="TblBdy"/>
              <w:jc w:val="center"/>
              <w:rPr>
                <w:b/>
              </w:rPr>
            </w:pPr>
          </w:p>
        </w:tc>
        <w:tc>
          <w:tcPr>
            <w:tcW w:w="1418" w:type="dxa"/>
            <w:shd w:val="clear" w:color="auto" w:fill="auto"/>
          </w:tcPr>
          <w:p w:rsidR="005F6E35" w:rsidRPr="005F6E35" w:rsidRDefault="005F6E35" w:rsidP="004D3F1D">
            <w:pPr>
              <w:pStyle w:val="TblBdy"/>
              <w:jc w:val="center"/>
              <w:rPr>
                <w:b/>
              </w:rPr>
            </w:pPr>
            <w:r>
              <w:rPr>
                <w:b/>
              </w:rPr>
              <w:fldChar w:fldCharType="begin"/>
            </w:r>
            <w:r>
              <w:rPr>
                <w:b/>
              </w:rPr>
              <w:instrText xml:space="preserve"> =SUM(ABOVE) </w:instrText>
            </w:r>
            <w:r>
              <w:rPr>
                <w:b/>
              </w:rPr>
              <w:fldChar w:fldCharType="separate"/>
            </w:r>
            <w:r>
              <w:rPr>
                <w:b/>
                <w:noProof/>
              </w:rPr>
              <w:t>784025</w:t>
            </w:r>
            <w:r>
              <w:rPr>
                <w:b/>
              </w:rPr>
              <w:fldChar w:fldCharType="end"/>
            </w:r>
          </w:p>
        </w:tc>
        <w:tc>
          <w:tcPr>
            <w:tcW w:w="1417" w:type="dxa"/>
            <w:shd w:val="clear" w:color="auto" w:fill="auto"/>
          </w:tcPr>
          <w:p w:rsidR="005F6E35" w:rsidRPr="005F6E35" w:rsidRDefault="005F6E35" w:rsidP="004D3F1D">
            <w:pPr>
              <w:pStyle w:val="TblBdy"/>
              <w:jc w:val="center"/>
              <w:rPr>
                <w:b/>
              </w:rPr>
            </w:pPr>
          </w:p>
        </w:tc>
      </w:tr>
    </w:tbl>
    <w:p w:rsidR="00025AA6" w:rsidRDefault="00025AA6" w:rsidP="00025AA6">
      <w:pPr>
        <w:pStyle w:val="Body"/>
      </w:pPr>
    </w:p>
    <w:p w:rsidR="005C73BB" w:rsidRDefault="005C73BB">
      <w:pPr>
        <w:rPr>
          <w:rFonts w:cs="Arial"/>
          <w:szCs w:val="22"/>
        </w:rPr>
      </w:pPr>
      <w:bookmarkStart w:id="280" w:name="_Toc399775043"/>
      <w:bookmarkStart w:id="281" w:name="_Toc399775666"/>
      <w:bookmarkStart w:id="282" w:name="_Toc444793284"/>
      <w:bookmarkStart w:id="283" w:name="_Toc444793793"/>
      <w:bookmarkStart w:id="284" w:name="_Toc444793895"/>
      <w:r>
        <w:br w:type="page"/>
      </w:r>
    </w:p>
    <w:p w:rsidR="00025AA6" w:rsidRDefault="00E245E8" w:rsidP="00025AA6">
      <w:pPr>
        <w:pStyle w:val="HA"/>
      </w:pPr>
      <w:bookmarkStart w:id="285" w:name="_Toc445979021"/>
      <w:r>
        <w:t>7</w:t>
      </w:r>
      <w:r w:rsidR="00025AA6">
        <w:t>. Discussion</w:t>
      </w:r>
      <w:bookmarkEnd w:id="280"/>
      <w:bookmarkEnd w:id="281"/>
      <w:bookmarkEnd w:id="282"/>
      <w:bookmarkEnd w:id="283"/>
      <w:bookmarkEnd w:id="284"/>
      <w:bookmarkEnd w:id="285"/>
    </w:p>
    <w:p w:rsidR="00025AA6" w:rsidRDefault="00025AA6" w:rsidP="00E245E8">
      <w:pPr>
        <w:pStyle w:val="Body2"/>
      </w:pPr>
      <w:r>
        <w:t xml:space="preserve">This project developed a wetland regionalisation that built on earlier work </w:t>
      </w:r>
      <w:r w:rsidR="00C41D56">
        <w:t>that described</w:t>
      </w:r>
      <w:r>
        <w:t xml:space="preserve"> wetland vegetation in Victoria (DSE 2012). The resulting wetland landscapes were considered to provide a better framework for explaining regional and landscape variation (as expressed through wetland vegetation) in wetlands than any of the </w:t>
      </w:r>
      <w:r w:rsidR="00F52382">
        <w:t>ANAE classification framework</w:t>
      </w:r>
      <w:r>
        <w:t xml:space="preserve"> Level 1 or 2 attributes whether used singly or combined. The key regional and landscape wetland drivers vary in their influence on wetland vegetation variation across the state as illustrated in the wetland landscape profile descriptions in Table 7. Identifying the dominant wetland drivers in </w:t>
      </w:r>
      <w:r w:rsidR="004C4286">
        <w:t>in different parts of Victoria</w:t>
      </w:r>
      <w:r>
        <w:t xml:space="preserve"> allowed unique combinations of drivers to be </w:t>
      </w:r>
      <w:r w:rsidR="004C4286">
        <w:t>used to identify wetland landscapes</w:t>
      </w:r>
      <w:r>
        <w:t xml:space="preserve">.  Wetland landscapes allow for regional variation to be </w:t>
      </w:r>
      <w:r w:rsidR="005F6E35">
        <w:t>taken into account to explain differences in wetlands with the same</w:t>
      </w:r>
      <w:r>
        <w:t xml:space="preserve"> wetlan</w:t>
      </w:r>
      <w:r w:rsidR="005F6E35">
        <w:t xml:space="preserve">d system and habitat </w:t>
      </w:r>
      <w:r w:rsidR="00970D2B">
        <w:t>attributes. This</w:t>
      </w:r>
      <w:r w:rsidR="005F6E35">
        <w:t xml:space="preserve"> will aid in identifying representative wetlands.</w:t>
      </w:r>
    </w:p>
    <w:p w:rsidR="00025AA6" w:rsidRDefault="00025AA6" w:rsidP="00E245E8">
      <w:pPr>
        <w:pStyle w:val="Body2"/>
      </w:pPr>
      <w:r>
        <w:t xml:space="preserve">This project resulted in systematic categorisation of system and habitat attributes that relate to most of the key components and processes of wetland function that are recommended for use in Australia (AETG 2012). In this respect, it overcame the limitation of the Corrick classification system previously used in Victoria, </w:t>
      </w:r>
      <w:r w:rsidR="00C41D56">
        <w:t>in</w:t>
      </w:r>
      <w:r>
        <w:t xml:space="preserve"> that </w:t>
      </w:r>
      <w:r w:rsidR="00C41D56">
        <w:t xml:space="preserve">the Corrick system </w:t>
      </w:r>
      <w:r>
        <w:t xml:space="preserve">was not strictly </w:t>
      </w:r>
      <w:r w:rsidRPr="004A6D69">
        <w:t xml:space="preserve">systematic in its </w:t>
      </w:r>
      <w:r>
        <w:t>classification</w:t>
      </w:r>
      <w:r w:rsidRPr="004A6D69">
        <w:t xml:space="preserve"> of wetland attributes</w:t>
      </w:r>
      <w:r>
        <w:t xml:space="preserve">. </w:t>
      </w:r>
      <w:r w:rsidR="004C4286">
        <w:t xml:space="preserve">This project </w:t>
      </w:r>
      <w:r>
        <w:t xml:space="preserve">introduced discrimination between wetlands of natural and artificial origin which was not explicitly included in the Corrick classification framework and added new water source attributes. It also brought Victoria’s wetland classification generally into line with the national framework (AETG 2012) and with recent classification frameworks for Queensland (EPA 2005) and the Murray-Darling Basin (Brooks et al. 2013). However, there are some differences to the national framework (AETG 2012), as summarised below. </w:t>
      </w:r>
    </w:p>
    <w:p w:rsidR="00025AA6" w:rsidRDefault="00025AA6" w:rsidP="00025AA6">
      <w:pPr>
        <w:pStyle w:val="Bullet"/>
        <w:numPr>
          <w:ilvl w:val="0"/>
          <w:numId w:val="1"/>
        </w:numPr>
        <w:tabs>
          <w:tab w:val="clear" w:pos="720"/>
          <w:tab w:val="num" w:pos="927"/>
        </w:tabs>
        <w:ind w:left="170" w:hanging="170"/>
      </w:pPr>
      <w:r>
        <w:t xml:space="preserve">For non-marine and non- estuarine wetlands less than eight hectares in area, </w:t>
      </w:r>
      <w:r w:rsidRPr="00B72573">
        <w:t xml:space="preserve">data on the nature of the shoreline and depth </w:t>
      </w:r>
      <w:r>
        <w:t>was</w:t>
      </w:r>
      <w:r w:rsidRPr="00B72573">
        <w:t xml:space="preserve"> not available</w:t>
      </w:r>
      <w:r>
        <w:t>. Thus lacustrine wetlands were distinguished from palustrine wetlands solely on the percentage cover of emergent vegetation.</w:t>
      </w:r>
    </w:p>
    <w:p w:rsidR="00025AA6" w:rsidRDefault="00025AA6" w:rsidP="00025AA6">
      <w:pPr>
        <w:pStyle w:val="Bullet"/>
        <w:numPr>
          <w:ilvl w:val="0"/>
          <w:numId w:val="1"/>
        </w:numPr>
        <w:tabs>
          <w:tab w:val="clear" w:pos="720"/>
          <w:tab w:val="num" w:pos="927"/>
        </w:tabs>
        <w:ind w:left="170" w:hanging="170"/>
      </w:pPr>
      <w:r>
        <w:t>An additional wetland origin attribute was used in the Victorian framework.</w:t>
      </w:r>
    </w:p>
    <w:p w:rsidR="00025AA6" w:rsidRDefault="00025AA6" w:rsidP="00025AA6">
      <w:pPr>
        <w:pStyle w:val="Bullet"/>
        <w:numPr>
          <w:ilvl w:val="0"/>
          <w:numId w:val="1"/>
        </w:numPr>
        <w:tabs>
          <w:tab w:val="clear" w:pos="720"/>
          <w:tab w:val="num" w:pos="927"/>
        </w:tabs>
        <w:ind w:left="170" w:hanging="170"/>
      </w:pPr>
      <w:r>
        <w:t xml:space="preserve">The landform habitat attribute was not used in the Victorian framework as it was not considered </w:t>
      </w:r>
      <w:r w:rsidR="005F6E35">
        <w:t>as an important distinguishing feature for</w:t>
      </w:r>
      <w:r>
        <w:t xml:space="preserve"> lotic environments.</w:t>
      </w:r>
      <w:r w:rsidR="006211D4">
        <w:t xml:space="preserve"> </w:t>
      </w:r>
    </w:p>
    <w:p w:rsidR="00025AA6" w:rsidRDefault="00025AA6" w:rsidP="00025AA6">
      <w:pPr>
        <w:pStyle w:val="Bullet"/>
        <w:numPr>
          <w:ilvl w:val="0"/>
          <w:numId w:val="1"/>
        </w:numPr>
        <w:tabs>
          <w:tab w:val="clear" w:pos="720"/>
          <w:tab w:val="num" w:pos="927"/>
        </w:tabs>
        <w:ind w:left="170" w:hanging="170"/>
      </w:pPr>
      <w:r>
        <w:t>The soil attribute was not used in the Victorian framework as there was no suitable data source at an appropriate scale to assign soil categories.</w:t>
      </w:r>
    </w:p>
    <w:p w:rsidR="00025AA6" w:rsidRDefault="00025AA6" w:rsidP="00025AA6">
      <w:pPr>
        <w:pStyle w:val="Bullet"/>
        <w:numPr>
          <w:ilvl w:val="0"/>
          <w:numId w:val="1"/>
        </w:numPr>
        <w:tabs>
          <w:tab w:val="clear" w:pos="720"/>
          <w:tab w:val="num" w:pos="927"/>
        </w:tabs>
        <w:ind w:left="170" w:hanging="170"/>
      </w:pPr>
      <w:r>
        <w:t>For the domi</w:t>
      </w:r>
      <w:r w:rsidR="006211D4">
        <w:t xml:space="preserve">nant vegetation attribute, the </w:t>
      </w:r>
      <w:r w:rsidR="00F52382">
        <w:t>ANAE classification framework</w:t>
      </w:r>
      <w:r w:rsidR="006211D4">
        <w:t xml:space="preserve"> forested</w:t>
      </w:r>
      <w:r>
        <w:t xml:space="preserve"> category was expanded to include woodland. </w:t>
      </w:r>
      <w:r w:rsidR="006211D4">
        <w:t>Two</w:t>
      </w:r>
      <w:r>
        <w:t xml:space="preserve"> additional categories were adopted (moss/heath</w:t>
      </w:r>
      <w:r w:rsidR="006211D4">
        <w:t xml:space="preserve"> and coastal saltmarsh</w:t>
      </w:r>
      <w:r>
        <w:t>) as vegetation studies and mapping for specific projects provided data sources for these categories in Victoria.</w:t>
      </w:r>
    </w:p>
    <w:p w:rsidR="00025AA6" w:rsidRDefault="00025AA6" w:rsidP="00025AA6">
      <w:pPr>
        <w:pStyle w:val="Bullet"/>
        <w:numPr>
          <w:ilvl w:val="0"/>
          <w:numId w:val="1"/>
        </w:numPr>
        <w:tabs>
          <w:tab w:val="clear" w:pos="720"/>
          <w:tab w:val="num" w:pos="927"/>
        </w:tabs>
        <w:ind w:left="170" w:hanging="170"/>
      </w:pPr>
      <w:r>
        <w:t>In the Victorian framework, water regime categories were designed to cover the full range of wetland system types covered in the Victorian wetland inventory, WETLAND_CURRENT. Water regime categories for lacustrine and palustrine wetlands In the Victorian framework provided more discrimination than those recommended in the national framework. As no marine and estuarine Victorian wetlands were subtidal, this attribute was not included.</w:t>
      </w:r>
    </w:p>
    <w:p w:rsidR="00025AA6" w:rsidRDefault="00025AA6" w:rsidP="00025AA6">
      <w:pPr>
        <w:pStyle w:val="Bullet"/>
        <w:numPr>
          <w:ilvl w:val="0"/>
          <w:numId w:val="1"/>
        </w:numPr>
        <w:tabs>
          <w:tab w:val="clear" w:pos="720"/>
          <w:tab w:val="num" w:pos="927"/>
        </w:tabs>
        <w:ind w:left="170" w:hanging="170"/>
      </w:pPr>
      <w:r>
        <w:t>Wetland water source was characterised in three separate attributes for groundwater, river water and an artificial water source in the Victorian framework, as opposed to a single attribute in the national framework. This was due to the fact that data existed to assign probabilities of wetlands receiving different water sources but did not exist to enable the dominant water source to be determined. As all wetlands receive some input from localised rainfall, this attribute was not included.</w:t>
      </w:r>
    </w:p>
    <w:p w:rsidR="00025AA6" w:rsidRPr="006211D4" w:rsidRDefault="00025AA6" w:rsidP="00025AA6">
      <w:pPr>
        <w:pStyle w:val="Bullet"/>
        <w:numPr>
          <w:ilvl w:val="0"/>
          <w:numId w:val="1"/>
        </w:numPr>
        <w:tabs>
          <w:tab w:val="clear" w:pos="720"/>
          <w:tab w:val="num" w:pos="927"/>
        </w:tabs>
        <w:ind w:left="170" w:hanging="170"/>
      </w:pPr>
      <w:r w:rsidRPr="006211D4">
        <w:t xml:space="preserve">The salinity </w:t>
      </w:r>
      <w:r w:rsidR="009C1B60">
        <w:t xml:space="preserve">ANAE classification framework </w:t>
      </w:r>
      <w:r w:rsidRPr="006211D4">
        <w:t xml:space="preserve">regime categories </w:t>
      </w:r>
      <w:r w:rsidR="00EB3251">
        <w:t>w</w:t>
      </w:r>
      <w:r w:rsidRPr="006211D4">
        <w:t xml:space="preserve">ere also refined based on the work of </w:t>
      </w:r>
      <w:r w:rsidR="006211D4" w:rsidRPr="006211D4">
        <w:t>several authors (Section 5.7)</w:t>
      </w:r>
      <w:r w:rsidRPr="006211D4">
        <w:t xml:space="preserve">. </w:t>
      </w:r>
    </w:p>
    <w:p w:rsidR="00025AA6" w:rsidRDefault="00025AA6" w:rsidP="00E245E8">
      <w:pPr>
        <w:pStyle w:val="Body2"/>
      </w:pPr>
      <w:r>
        <w:t>The Victorian wetland typology closely followed that used by Brooks et al. (2013) for the classification of aquatic ecosystems in the Murray-Darling Basin. For palustrine wetlands, the dominant vegetation category sedge/grass/forb did not provide the basis for distinguishing between meadows and marshes. No comprehensive, available vegetation dataset was considered sufficiently reliable to identify finer scale vegetation (dominant species) as used by Brooks et al</w:t>
      </w:r>
      <w:r w:rsidR="00FE7025">
        <w:t xml:space="preserve"> (2013)</w:t>
      </w:r>
      <w:r>
        <w:t xml:space="preserve">. </w:t>
      </w:r>
    </w:p>
    <w:p w:rsidR="00025AA6" w:rsidRDefault="00025AA6" w:rsidP="00E245E8">
      <w:pPr>
        <w:pStyle w:val="Body2"/>
      </w:pPr>
      <w:r>
        <w:t xml:space="preserve">The wetland types adopted in the Victorian classification framework resolve some of the issues with the Corrick categories. For example, marine and estuarine wetlands can now be distinguished from lacustrine and palustrine wetlands. High country peatlands, which were not included in the wetland inventory and </w:t>
      </w:r>
      <w:r w:rsidR="006211D4">
        <w:t xml:space="preserve">in the </w:t>
      </w:r>
      <w:r>
        <w:t xml:space="preserve">classification developed by Corrick can </w:t>
      </w:r>
      <w:r w:rsidR="006211D4">
        <w:t xml:space="preserve">now </w:t>
      </w:r>
      <w:r>
        <w:t xml:space="preserve">be distinguished from other palustrine wetland types used by Corrick such as freshwater meadows and shallow and deep freshwater marshes. However, some discrimination that existed in the Corrick classification has been lost, for example the distinction between marshes and meadows and the distinction between deep and shallow freshwater marshes. Data on wetland depth is not available at the 20 – 50 cm level of resolution </w:t>
      </w:r>
      <w:r w:rsidR="00EB0DCA">
        <w:t xml:space="preserve">needed to distinguish these depth categories </w:t>
      </w:r>
      <w:r>
        <w:t>for most wetlands.</w:t>
      </w:r>
    </w:p>
    <w:p w:rsidR="00025AA6" w:rsidRDefault="00025AA6" w:rsidP="00E245E8">
      <w:pPr>
        <w:pStyle w:val="Body2"/>
      </w:pPr>
      <w:r>
        <w:t xml:space="preserve">The assignment of wetland attribute categories from existing datasets has some limitations and resulted in a significant percentage of wetlands being assigned unknown for several attributes (Table 40). The assignment of the unknown category to attributes that inform the identification of the wetland type contributed to </w:t>
      </w:r>
      <w:r w:rsidR="006211D4">
        <w:t>39</w:t>
      </w:r>
      <w:r>
        <w:t xml:space="preserve">% of wetlands being of an unknown type. </w:t>
      </w:r>
    </w:p>
    <w:p w:rsidR="00025AA6" w:rsidRDefault="00025AA6" w:rsidP="00E245E8">
      <w:pPr>
        <w:pStyle w:val="TableTitle"/>
      </w:pPr>
      <w:r>
        <w:t xml:space="preserve">Table </w:t>
      </w:r>
      <w:fldSimple w:instr=" SEQ Table \* ARABIC ">
        <w:r w:rsidR="00C62F73">
          <w:rPr>
            <w:noProof/>
          </w:rPr>
          <w:t>40</w:t>
        </w:r>
      </w:fldSimple>
      <w:r>
        <w:t xml:space="preserve">. Percentage </w:t>
      </w:r>
      <w:r w:rsidR="00E245E8">
        <w:t xml:space="preserve">(approximate) </w:t>
      </w:r>
      <w:r>
        <w:t>of wetlands where the attribute category was assigned as unknown.</w:t>
      </w:r>
    </w:p>
    <w:tbl>
      <w:tblPr>
        <w:tblW w:w="9639" w:type="dxa"/>
        <w:tblInd w:w="108" w:type="dxa"/>
        <w:tblBorders>
          <w:top w:val="single" w:sz="4" w:space="0" w:color="228591"/>
          <w:bottom w:val="single" w:sz="4" w:space="0" w:color="228591"/>
          <w:insideH w:val="single" w:sz="4" w:space="0" w:color="228591"/>
        </w:tblBorders>
        <w:shd w:val="clear" w:color="auto" w:fill="FDE9D9"/>
        <w:tblLayout w:type="fixed"/>
        <w:tblLook w:val="0000" w:firstRow="0" w:lastRow="0" w:firstColumn="0" w:lastColumn="0" w:noHBand="0" w:noVBand="0"/>
      </w:tblPr>
      <w:tblGrid>
        <w:gridCol w:w="6096"/>
        <w:gridCol w:w="3543"/>
      </w:tblGrid>
      <w:tr w:rsidR="00025AA6" w:rsidRPr="00A7156B" w:rsidTr="00E245E8">
        <w:trPr>
          <w:trHeight w:val="90"/>
          <w:tblHeader/>
        </w:trPr>
        <w:tc>
          <w:tcPr>
            <w:tcW w:w="6096" w:type="dxa"/>
            <w:shd w:val="clear" w:color="auto" w:fill="228591"/>
          </w:tcPr>
          <w:p w:rsidR="00025AA6" w:rsidRPr="00A7156B" w:rsidRDefault="00025AA6" w:rsidP="004D3F1D">
            <w:pPr>
              <w:pStyle w:val="TblHd"/>
            </w:pPr>
            <w:r>
              <w:rPr>
                <w:lang w:eastAsia="en-AU"/>
              </w:rPr>
              <w:t>Attribute</w:t>
            </w:r>
          </w:p>
        </w:tc>
        <w:tc>
          <w:tcPr>
            <w:tcW w:w="3543" w:type="dxa"/>
            <w:shd w:val="clear" w:color="auto" w:fill="228591"/>
          </w:tcPr>
          <w:p w:rsidR="00025AA6" w:rsidRPr="00A7156B" w:rsidRDefault="00025AA6" w:rsidP="004D3F1D">
            <w:pPr>
              <w:pStyle w:val="TblHd"/>
            </w:pPr>
            <w:r w:rsidRPr="00A7156B">
              <w:rPr>
                <w:lang w:eastAsia="en-AU"/>
              </w:rPr>
              <w:t>Percentage of wetlands</w:t>
            </w:r>
          </w:p>
        </w:tc>
      </w:tr>
      <w:tr w:rsidR="00025AA6" w:rsidRPr="007B3A36" w:rsidTr="00E245E8">
        <w:trPr>
          <w:trHeight w:val="90"/>
        </w:trPr>
        <w:tc>
          <w:tcPr>
            <w:tcW w:w="6096" w:type="dxa"/>
            <w:shd w:val="clear" w:color="auto" w:fill="auto"/>
            <w:vAlign w:val="bottom"/>
          </w:tcPr>
          <w:p w:rsidR="00025AA6" w:rsidRPr="007B3A36" w:rsidRDefault="00025AA6" w:rsidP="004D3F1D">
            <w:pPr>
              <w:pStyle w:val="TblBdy"/>
            </w:pPr>
            <w:r>
              <w:t>Wetland system (lacustrine or palustrine)</w:t>
            </w:r>
          </w:p>
        </w:tc>
        <w:tc>
          <w:tcPr>
            <w:tcW w:w="3543" w:type="dxa"/>
            <w:shd w:val="clear" w:color="auto" w:fill="auto"/>
            <w:vAlign w:val="bottom"/>
          </w:tcPr>
          <w:p w:rsidR="00025AA6" w:rsidRPr="007B3A36" w:rsidRDefault="00025AA6" w:rsidP="00E245E8">
            <w:pPr>
              <w:pStyle w:val="TblBdy"/>
              <w:jc w:val="center"/>
            </w:pPr>
            <w:r>
              <w:t>25</w:t>
            </w:r>
          </w:p>
        </w:tc>
      </w:tr>
      <w:tr w:rsidR="00025AA6" w:rsidRPr="007B3A36" w:rsidTr="00E245E8">
        <w:trPr>
          <w:trHeight w:val="90"/>
        </w:trPr>
        <w:tc>
          <w:tcPr>
            <w:tcW w:w="6096" w:type="dxa"/>
            <w:shd w:val="clear" w:color="auto" w:fill="auto"/>
            <w:vAlign w:val="bottom"/>
          </w:tcPr>
          <w:p w:rsidR="00025AA6" w:rsidRPr="007B3A36" w:rsidRDefault="00025AA6" w:rsidP="004D3F1D">
            <w:pPr>
              <w:pStyle w:val="TblBdy"/>
            </w:pPr>
            <w:r>
              <w:t>Wetland system (estuarine/marine)</w:t>
            </w:r>
          </w:p>
        </w:tc>
        <w:tc>
          <w:tcPr>
            <w:tcW w:w="3543" w:type="dxa"/>
            <w:shd w:val="clear" w:color="auto" w:fill="auto"/>
            <w:vAlign w:val="bottom"/>
          </w:tcPr>
          <w:p w:rsidR="00025AA6" w:rsidRPr="007B3A36" w:rsidRDefault="00025AA6" w:rsidP="00E245E8">
            <w:pPr>
              <w:pStyle w:val="TblBdy"/>
              <w:jc w:val="center"/>
            </w:pPr>
            <w:r>
              <w:t>0</w:t>
            </w:r>
          </w:p>
        </w:tc>
      </w:tr>
      <w:tr w:rsidR="00025AA6" w:rsidRPr="007B3A36" w:rsidTr="00E245E8">
        <w:trPr>
          <w:trHeight w:val="90"/>
        </w:trPr>
        <w:tc>
          <w:tcPr>
            <w:tcW w:w="6096" w:type="dxa"/>
            <w:shd w:val="clear" w:color="auto" w:fill="auto"/>
            <w:vAlign w:val="bottom"/>
          </w:tcPr>
          <w:p w:rsidR="00025AA6" w:rsidRPr="007B3A36" w:rsidRDefault="00025AA6" w:rsidP="004D3F1D">
            <w:pPr>
              <w:pStyle w:val="TblBdy"/>
            </w:pPr>
            <w:r>
              <w:t>Wetland origin</w:t>
            </w:r>
          </w:p>
        </w:tc>
        <w:tc>
          <w:tcPr>
            <w:tcW w:w="3543" w:type="dxa"/>
            <w:shd w:val="clear" w:color="auto" w:fill="auto"/>
            <w:vAlign w:val="bottom"/>
          </w:tcPr>
          <w:p w:rsidR="00025AA6" w:rsidRPr="007B3A36" w:rsidRDefault="00025AA6" w:rsidP="00E245E8">
            <w:pPr>
              <w:pStyle w:val="TblBdy"/>
              <w:jc w:val="center"/>
            </w:pPr>
            <w:r>
              <w:t>&lt;1</w:t>
            </w:r>
          </w:p>
        </w:tc>
      </w:tr>
      <w:tr w:rsidR="00025AA6" w:rsidRPr="007B3A36" w:rsidTr="00E245E8">
        <w:trPr>
          <w:trHeight w:val="90"/>
        </w:trPr>
        <w:tc>
          <w:tcPr>
            <w:tcW w:w="6096" w:type="dxa"/>
            <w:shd w:val="clear" w:color="auto" w:fill="auto"/>
            <w:vAlign w:val="bottom"/>
          </w:tcPr>
          <w:p w:rsidR="00025AA6" w:rsidRPr="007B3A36" w:rsidRDefault="00025AA6" w:rsidP="004D3F1D">
            <w:pPr>
              <w:pStyle w:val="TblBdy"/>
            </w:pPr>
            <w:r>
              <w:t>Dominant vegetation</w:t>
            </w:r>
          </w:p>
        </w:tc>
        <w:tc>
          <w:tcPr>
            <w:tcW w:w="3543" w:type="dxa"/>
            <w:shd w:val="clear" w:color="auto" w:fill="auto"/>
            <w:vAlign w:val="bottom"/>
          </w:tcPr>
          <w:p w:rsidR="00025AA6" w:rsidRPr="007B3A36" w:rsidRDefault="00025AA6" w:rsidP="00E245E8">
            <w:pPr>
              <w:pStyle w:val="TblBdy"/>
              <w:jc w:val="center"/>
            </w:pPr>
            <w:r>
              <w:t>34</w:t>
            </w:r>
          </w:p>
        </w:tc>
      </w:tr>
      <w:tr w:rsidR="00025AA6" w:rsidRPr="007B3A36" w:rsidTr="00E245E8">
        <w:trPr>
          <w:trHeight w:val="90"/>
        </w:trPr>
        <w:tc>
          <w:tcPr>
            <w:tcW w:w="6096" w:type="dxa"/>
            <w:shd w:val="clear" w:color="auto" w:fill="auto"/>
            <w:vAlign w:val="bottom"/>
          </w:tcPr>
          <w:p w:rsidR="00025AA6" w:rsidRPr="007B3A36" w:rsidRDefault="00025AA6" w:rsidP="004D3F1D">
            <w:pPr>
              <w:pStyle w:val="TblBdy"/>
            </w:pPr>
            <w:r>
              <w:t>Water regime</w:t>
            </w:r>
          </w:p>
        </w:tc>
        <w:tc>
          <w:tcPr>
            <w:tcW w:w="3543" w:type="dxa"/>
            <w:shd w:val="clear" w:color="auto" w:fill="auto"/>
            <w:vAlign w:val="bottom"/>
          </w:tcPr>
          <w:p w:rsidR="00025AA6" w:rsidRPr="007B3A36" w:rsidRDefault="00025AA6" w:rsidP="00E245E8">
            <w:pPr>
              <w:pStyle w:val="TblBdy"/>
              <w:jc w:val="center"/>
            </w:pPr>
            <w:r>
              <w:t>2</w:t>
            </w:r>
          </w:p>
        </w:tc>
      </w:tr>
      <w:tr w:rsidR="00025AA6" w:rsidRPr="007B3A36" w:rsidTr="00E245E8">
        <w:trPr>
          <w:trHeight w:val="90"/>
        </w:trPr>
        <w:tc>
          <w:tcPr>
            <w:tcW w:w="6096" w:type="dxa"/>
            <w:shd w:val="clear" w:color="auto" w:fill="auto"/>
            <w:vAlign w:val="bottom"/>
          </w:tcPr>
          <w:p w:rsidR="00025AA6" w:rsidRPr="007B3A36" w:rsidRDefault="00025AA6" w:rsidP="004D3F1D">
            <w:pPr>
              <w:pStyle w:val="TblBdy"/>
            </w:pPr>
            <w:r>
              <w:t>Groundwater source</w:t>
            </w:r>
          </w:p>
        </w:tc>
        <w:tc>
          <w:tcPr>
            <w:tcW w:w="3543" w:type="dxa"/>
            <w:shd w:val="clear" w:color="auto" w:fill="auto"/>
            <w:vAlign w:val="bottom"/>
          </w:tcPr>
          <w:p w:rsidR="00025AA6" w:rsidRPr="007B3A36" w:rsidRDefault="00025AA6" w:rsidP="00E245E8">
            <w:pPr>
              <w:pStyle w:val="TblBdy"/>
              <w:jc w:val="center"/>
            </w:pPr>
            <w:r>
              <w:t>49</w:t>
            </w:r>
          </w:p>
        </w:tc>
      </w:tr>
      <w:tr w:rsidR="00025AA6" w:rsidRPr="007B3A36" w:rsidTr="00E245E8">
        <w:trPr>
          <w:trHeight w:val="90"/>
        </w:trPr>
        <w:tc>
          <w:tcPr>
            <w:tcW w:w="6096" w:type="dxa"/>
            <w:shd w:val="clear" w:color="auto" w:fill="auto"/>
            <w:vAlign w:val="bottom"/>
          </w:tcPr>
          <w:p w:rsidR="00025AA6" w:rsidRPr="007B3A36" w:rsidRDefault="00025AA6" w:rsidP="004D3F1D">
            <w:pPr>
              <w:pStyle w:val="TblBdy"/>
            </w:pPr>
            <w:r>
              <w:t>River water source</w:t>
            </w:r>
          </w:p>
        </w:tc>
        <w:tc>
          <w:tcPr>
            <w:tcW w:w="3543" w:type="dxa"/>
            <w:shd w:val="clear" w:color="auto" w:fill="auto"/>
            <w:vAlign w:val="bottom"/>
          </w:tcPr>
          <w:p w:rsidR="00025AA6" w:rsidRPr="007B3A36" w:rsidRDefault="00025AA6" w:rsidP="00E245E8">
            <w:pPr>
              <w:pStyle w:val="TblBdy"/>
              <w:jc w:val="center"/>
            </w:pPr>
            <w:r>
              <w:t>&lt;1</w:t>
            </w:r>
          </w:p>
        </w:tc>
      </w:tr>
      <w:tr w:rsidR="00025AA6" w:rsidRPr="007B3A36" w:rsidTr="00E245E8">
        <w:trPr>
          <w:trHeight w:val="90"/>
        </w:trPr>
        <w:tc>
          <w:tcPr>
            <w:tcW w:w="6096" w:type="dxa"/>
            <w:shd w:val="clear" w:color="auto" w:fill="auto"/>
            <w:vAlign w:val="bottom"/>
          </w:tcPr>
          <w:p w:rsidR="00025AA6" w:rsidRDefault="00025AA6" w:rsidP="004D3F1D">
            <w:pPr>
              <w:pStyle w:val="TblBdy"/>
            </w:pPr>
            <w:r>
              <w:t>Artificial water source</w:t>
            </w:r>
          </w:p>
        </w:tc>
        <w:tc>
          <w:tcPr>
            <w:tcW w:w="3543" w:type="dxa"/>
            <w:shd w:val="clear" w:color="auto" w:fill="auto"/>
            <w:vAlign w:val="bottom"/>
          </w:tcPr>
          <w:p w:rsidR="00025AA6" w:rsidRDefault="00025AA6" w:rsidP="00E245E8">
            <w:pPr>
              <w:pStyle w:val="TblBdy"/>
              <w:jc w:val="center"/>
            </w:pPr>
            <w:r>
              <w:t>12</w:t>
            </w:r>
          </w:p>
        </w:tc>
      </w:tr>
      <w:tr w:rsidR="00025AA6" w:rsidRPr="007B3A36" w:rsidTr="00E245E8">
        <w:trPr>
          <w:trHeight w:val="90"/>
        </w:trPr>
        <w:tc>
          <w:tcPr>
            <w:tcW w:w="6096" w:type="dxa"/>
            <w:shd w:val="clear" w:color="auto" w:fill="auto"/>
            <w:vAlign w:val="bottom"/>
          </w:tcPr>
          <w:p w:rsidR="00025AA6" w:rsidRDefault="00025AA6" w:rsidP="004D3F1D">
            <w:pPr>
              <w:pStyle w:val="TblBdy"/>
            </w:pPr>
            <w:r>
              <w:t>Salinity regime</w:t>
            </w:r>
          </w:p>
        </w:tc>
        <w:tc>
          <w:tcPr>
            <w:tcW w:w="3543" w:type="dxa"/>
            <w:shd w:val="clear" w:color="auto" w:fill="auto"/>
            <w:vAlign w:val="bottom"/>
          </w:tcPr>
          <w:p w:rsidR="00025AA6" w:rsidRDefault="00025AA6" w:rsidP="00E245E8">
            <w:pPr>
              <w:pStyle w:val="TblBdy"/>
              <w:jc w:val="center"/>
            </w:pPr>
            <w:r>
              <w:t>9</w:t>
            </w:r>
          </w:p>
        </w:tc>
      </w:tr>
      <w:tr w:rsidR="00025AA6" w:rsidRPr="007B3A36" w:rsidTr="00E245E8">
        <w:trPr>
          <w:trHeight w:val="90"/>
        </w:trPr>
        <w:tc>
          <w:tcPr>
            <w:tcW w:w="6096" w:type="dxa"/>
            <w:shd w:val="clear" w:color="auto" w:fill="auto"/>
            <w:vAlign w:val="bottom"/>
          </w:tcPr>
          <w:p w:rsidR="00025AA6" w:rsidRDefault="00025AA6" w:rsidP="004D3F1D">
            <w:pPr>
              <w:pStyle w:val="TblBdy"/>
            </w:pPr>
            <w:r>
              <w:t>Wetland type</w:t>
            </w:r>
          </w:p>
        </w:tc>
        <w:tc>
          <w:tcPr>
            <w:tcW w:w="3543" w:type="dxa"/>
            <w:shd w:val="clear" w:color="auto" w:fill="auto"/>
            <w:vAlign w:val="bottom"/>
          </w:tcPr>
          <w:p w:rsidR="00025AA6" w:rsidRDefault="006211D4" w:rsidP="00E245E8">
            <w:pPr>
              <w:pStyle w:val="TblBdy"/>
              <w:jc w:val="center"/>
            </w:pPr>
            <w:r>
              <w:t>39</w:t>
            </w:r>
          </w:p>
        </w:tc>
      </w:tr>
    </w:tbl>
    <w:p w:rsidR="00025AA6" w:rsidRDefault="00025AA6" w:rsidP="00025AA6">
      <w:pPr>
        <w:pStyle w:val="Body"/>
      </w:pPr>
    </w:p>
    <w:p w:rsidR="00EB0DCA" w:rsidRDefault="00EB0DCA" w:rsidP="00EB0DCA">
      <w:pPr>
        <w:pStyle w:val="Body2"/>
      </w:pPr>
      <w:r>
        <w:t>The confidence level of the assigned category for each attribute varied (Table 41) but there were a significant percentage of wetlands with low confidence ratings for dominant vegetation attribute. As the latter is used in the classification of wetland system, this also contributed to 33% of wetlands being assigned low confidence for wetland system classification.</w:t>
      </w:r>
    </w:p>
    <w:p w:rsidR="00EB0DCA" w:rsidRDefault="00EB0DCA" w:rsidP="00EB0DCA">
      <w:pPr>
        <w:pStyle w:val="Body2"/>
      </w:pPr>
      <w:r>
        <w:t>Approximately 80% of wetlands in the Victorian wetland inventory are less than or equal to ten hectares in area. Data sources</w:t>
      </w:r>
      <w:r w:rsidR="00C41D56">
        <w:t>,</w:t>
      </w:r>
      <w:r>
        <w:t xml:space="preserve"> such as the Modelled 2005 EVCs (updated) dataset, often do not discriminate between small wetlands and the surrounding landscape. This means that wetland attributes derived from those sources may be inaccurate. In addition, independent data sources for an attribute may record conflicting categories for the attribute, may use categories that cannot easily be aligned or may not exist.</w:t>
      </w:r>
    </w:p>
    <w:p w:rsidR="00EB0DCA" w:rsidRDefault="00EB0DCA" w:rsidP="00EB0DCA">
      <w:pPr>
        <w:pStyle w:val="Body2"/>
      </w:pPr>
      <w:r>
        <w:t xml:space="preserve">While some data sources are of high quality, improvements to the level of confidence for wetland system and habitat attributes and filling of data gaps relies on: </w:t>
      </w:r>
    </w:p>
    <w:p w:rsidR="00EB0DCA" w:rsidRDefault="00EB0DCA" w:rsidP="00EB0DCA">
      <w:pPr>
        <w:pStyle w:val="Bullet"/>
        <w:numPr>
          <w:ilvl w:val="0"/>
          <w:numId w:val="1"/>
        </w:numPr>
        <w:tabs>
          <w:tab w:val="clear" w:pos="720"/>
          <w:tab w:val="num" w:pos="927"/>
        </w:tabs>
        <w:ind w:left="170" w:hanging="170"/>
      </w:pPr>
      <w:r>
        <w:t>development of more accurate datasets for individual wetland attributes;</w:t>
      </w:r>
    </w:p>
    <w:p w:rsidR="00971955" w:rsidRDefault="00EB0DCA" w:rsidP="00EB0DCA">
      <w:pPr>
        <w:pStyle w:val="Bullet"/>
        <w:numPr>
          <w:ilvl w:val="0"/>
          <w:numId w:val="1"/>
        </w:numPr>
        <w:tabs>
          <w:tab w:val="clear" w:pos="720"/>
          <w:tab w:val="num" w:pos="927"/>
        </w:tabs>
        <w:ind w:left="170" w:hanging="170"/>
      </w:pPr>
      <w:r>
        <w:t>ground truthing; and</w:t>
      </w:r>
    </w:p>
    <w:p w:rsidR="00EB0DCA" w:rsidRDefault="00EB0DCA" w:rsidP="00EB0DCA">
      <w:pPr>
        <w:pStyle w:val="Bullet"/>
        <w:numPr>
          <w:ilvl w:val="0"/>
          <w:numId w:val="1"/>
        </w:numPr>
        <w:tabs>
          <w:tab w:val="clear" w:pos="720"/>
          <w:tab w:val="num" w:pos="927"/>
        </w:tabs>
        <w:ind w:left="170" w:hanging="170"/>
      </w:pPr>
      <w:r>
        <w:t>further testing of the accuracy of some existing data sources, especially for the water regime, salinity and dominant vegetation attributes.</w:t>
      </w:r>
    </w:p>
    <w:p w:rsidR="00025AA6" w:rsidRDefault="00025AA6" w:rsidP="00025AA6">
      <w:pPr>
        <w:pStyle w:val="TableTitle"/>
      </w:pPr>
      <w:r>
        <w:t xml:space="preserve">Table </w:t>
      </w:r>
      <w:fldSimple w:instr=" SEQ Table \* ARABIC ">
        <w:r w:rsidR="00C62F73">
          <w:rPr>
            <w:noProof/>
          </w:rPr>
          <w:t>41</w:t>
        </w:r>
      </w:fldSimple>
      <w:r>
        <w:t>. Percentage (approximate) of wetlands with different confidence levels assigned for attributes.</w:t>
      </w:r>
    </w:p>
    <w:tbl>
      <w:tblPr>
        <w:tblW w:w="9639" w:type="dxa"/>
        <w:tblInd w:w="108" w:type="dxa"/>
        <w:tblBorders>
          <w:top w:val="single" w:sz="4" w:space="0" w:color="228591"/>
          <w:bottom w:val="single" w:sz="4" w:space="0" w:color="228591"/>
          <w:insideH w:val="single" w:sz="4" w:space="0" w:color="228591"/>
        </w:tblBorders>
        <w:shd w:val="clear" w:color="auto" w:fill="FDE9D9"/>
        <w:tblLayout w:type="fixed"/>
        <w:tblLook w:val="0000" w:firstRow="0" w:lastRow="0" w:firstColumn="0" w:lastColumn="0" w:noHBand="0" w:noVBand="0"/>
      </w:tblPr>
      <w:tblGrid>
        <w:gridCol w:w="2552"/>
        <w:gridCol w:w="1559"/>
        <w:gridCol w:w="1701"/>
        <w:gridCol w:w="1701"/>
        <w:gridCol w:w="2126"/>
      </w:tblGrid>
      <w:tr w:rsidR="00025AA6" w:rsidRPr="006E2B89" w:rsidTr="00E245E8">
        <w:trPr>
          <w:trHeight w:val="90"/>
          <w:tblHeader/>
        </w:trPr>
        <w:tc>
          <w:tcPr>
            <w:tcW w:w="2552" w:type="dxa"/>
            <w:shd w:val="clear" w:color="auto" w:fill="228591"/>
          </w:tcPr>
          <w:p w:rsidR="00025AA6" w:rsidRPr="006E2B89" w:rsidRDefault="00025AA6" w:rsidP="004D3F1D">
            <w:pPr>
              <w:pStyle w:val="TblHd"/>
            </w:pPr>
            <w:r w:rsidRPr="006E2B89">
              <w:t>Attribute</w:t>
            </w:r>
          </w:p>
        </w:tc>
        <w:tc>
          <w:tcPr>
            <w:tcW w:w="1559" w:type="dxa"/>
            <w:shd w:val="clear" w:color="auto" w:fill="228591"/>
          </w:tcPr>
          <w:p w:rsidR="00025AA6" w:rsidRPr="006E2B89" w:rsidRDefault="00025AA6" w:rsidP="004D3F1D">
            <w:pPr>
              <w:pStyle w:val="TblHd"/>
              <w:jc w:val="right"/>
            </w:pPr>
            <w:r w:rsidRPr="006E2B89">
              <w:t>High</w:t>
            </w:r>
          </w:p>
        </w:tc>
        <w:tc>
          <w:tcPr>
            <w:tcW w:w="1701" w:type="dxa"/>
            <w:shd w:val="clear" w:color="auto" w:fill="228591"/>
          </w:tcPr>
          <w:p w:rsidR="00025AA6" w:rsidRPr="006E2B89" w:rsidRDefault="00025AA6" w:rsidP="004D3F1D">
            <w:pPr>
              <w:pStyle w:val="TblHd"/>
              <w:jc w:val="right"/>
            </w:pPr>
            <w:r w:rsidRPr="006E2B89">
              <w:t>Moderate</w:t>
            </w:r>
          </w:p>
        </w:tc>
        <w:tc>
          <w:tcPr>
            <w:tcW w:w="1701" w:type="dxa"/>
            <w:shd w:val="clear" w:color="auto" w:fill="228591"/>
          </w:tcPr>
          <w:p w:rsidR="00025AA6" w:rsidRPr="006E2B89" w:rsidRDefault="00025AA6" w:rsidP="004D3F1D">
            <w:pPr>
              <w:pStyle w:val="TblHd"/>
              <w:jc w:val="right"/>
            </w:pPr>
            <w:r w:rsidRPr="006E2B89">
              <w:t>Low</w:t>
            </w:r>
          </w:p>
        </w:tc>
        <w:tc>
          <w:tcPr>
            <w:tcW w:w="2126" w:type="dxa"/>
            <w:shd w:val="clear" w:color="auto" w:fill="228591"/>
          </w:tcPr>
          <w:p w:rsidR="00025AA6" w:rsidRPr="006E2B89" w:rsidRDefault="00025AA6" w:rsidP="004D3F1D">
            <w:pPr>
              <w:pStyle w:val="TblHd"/>
              <w:jc w:val="right"/>
            </w:pPr>
            <w:r w:rsidRPr="006E2B89">
              <w:t>Not applicable</w:t>
            </w:r>
          </w:p>
        </w:tc>
      </w:tr>
      <w:tr w:rsidR="00025AA6" w:rsidRPr="007B3A36" w:rsidTr="00E245E8">
        <w:trPr>
          <w:trHeight w:val="90"/>
        </w:trPr>
        <w:tc>
          <w:tcPr>
            <w:tcW w:w="2552" w:type="dxa"/>
            <w:vAlign w:val="bottom"/>
          </w:tcPr>
          <w:p w:rsidR="00025AA6" w:rsidRPr="007B3A36" w:rsidRDefault="00025AA6" w:rsidP="004D3F1D">
            <w:pPr>
              <w:pStyle w:val="TblBdy"/>
            </w:pPr>
            <w:r>
              <w:t>Wetland system</w:t>
            </w:r>
          </w:p>
        </w:tc>
        <w:tc>
          <w:tcPr>
            <w:tcW w:w="1559" w:type="dxa"/>
            <w:vAlign w:val="bottom"/>
          </w:tcPr>
          <w:p w:rsidR="00025AA6" w:rsidRPr="007B3A36" w:rsidRDefault="00025AA6" w:rsidP="004D3F1D">
            <w:pPr>
              <w:pStyle w:val="TblBdy"/>
              <w:jc w:val="right"/>
            </w:pPr>
            <w:r>
              <w:rPr>
                <w:rFonts w:cs="Calibri"/>
                <w:color w:val="000000"/>
                <w:szCs w:val="22"/>
              </w:rPr>
              <w:t>17</w:t>
            </w:r>
          </w:p>
        </w:tc>
        <w:tc>
          <w:tcPr>
            <w:tcW w:w="1701" w:type="dxa"/>
          </w:tcPr>
          <w:p w:rsidR="00025AA6" w:rsidRDefault="00025AA6" w:rsidP="004D3F1D">
            <w:pPr>
              <w:pStyle w:val="TblBdy"/>
              <w:jc w:val="right"/>
              <w:rPr>
                <w:rFonts w:cs="Calibri"/>
                <w:color w:val="000000"/>
                <w:szCs w:val="22"/>
              </w:rPr>
            </w:pPr>
            <w:r>
              <w:rPr>
                <w:rFonts w:cs="Calibri"/>
                <w:color w:val="000000"/>
                <w:szCs w:val="22"/>
              </w:rPr>
              <w:t>26</w:t>
            </w:r>
          </w:p>
        </w:tc>
        <w:tc>
          <w:tcPr>
            <w:tcW w:w="1701" w:type="dxa"/>
            <w:vAlign w:val="bottom"/>
          </w:tcPr>
          <w:p w:rsidR="00025AA6" w:rsidRPr="007B3A36" w:rsidRDefault="00025AA6" w:rsidP="004D3F1D">
            <w:pPr>
              <w:pStyle w:val="TblBdy"/>
              <w:jc w:val="right"/>
            </w:pPr>
            <w:r>
              <w:rPr>
                <w:rFonts w:cs="Calibri"/>
                <w:color w:val="000000"/>
                <w:szCs w:val="22"/>
              </w:rPr>
              <w:t>33</w:t>
            </w:r>
          </w:p>
        </w:tc>
        <w:tc>
          <w:tcPr>
            <w:tcW w:w="2126" w:type="dxa"/>
            <w:vAlign w:val="bottom"/>
          </w:tcPr>
          <w:p w:rsidR="00025AA6" w:rsidRPr="007B3A36" w:rsidRDefault="00025AA6" w:rsidP="004D3F1D">
            <w:pPr>
              <w:pStyle w:val="TblBdy"/>
              <w:jc w:val="right"/>
            </w:pPr>
            <w:r>
              <w:rPr>
                <w:rFonts w:cs="Calibri"/>
                <w:color w:val="000000"/>
                <w:szCs w:val="22"/>
              </w:rPr>
              <w:t>25</w:t>
            </w:r>
          </w:p>
        </w:tc>
      </w:tr>
      <w:tr w:rsidR="00025AA6" w:rsidRPr="007B3A36" w:rsidTr="00E245E8">
        <w:trPr>
          <w:trHeight w:val="90"/>
        </w:trPr>
        <w:tc>
          <w:tcPr>
            <w:tcW w:w="2552" w:type="dxa"/>
            <w:vAlign w:val="bottom"/>
          </w:tcPr>
          <w:p w:rsidR="00025AA6" w:rsidRDefault="00025AA6" w:rsidP="004D3F1D">
            <w:pPr>
              <w:pStyle w:val="TblBdy"/>
            </w:pPr>
            <w:r>
              <w:t>Wetland origin</w:t>
            </w:r>
          </w:p>
        </w:tc>
        <w:tc>
          <w:tcPr>
            <w:tcW w:w="1559" w:type="dxa"/>
            <w:vAlign w:val="bottom"/>
          </w:tcPr>
          <w:p w:rsidR="00025AA6" w:rsidRDefault="00025AA6" w:rsidP="004D3F1D">
            <w:pPr>
              <w:pStyle w:val="TblBdy"/>
              <w:jc w:val="right"/>
              <w:rPr>
                <w:rFonts w:cs="Calibri"/>
                <w:color w:val="000000"/>
                <w:szCs w:val="22"/>
              </w:rPr>
            </w:pPr>
            <w:r>
              <w:rPr>
                <w:rFonts w:cs="Calibri"/>
                <w:color w:val="000000"/>
                <w:szCs w:val="22"/>
              </w:rPr>
              <w:t>43</w:t>
            </w:r>
          </w:p>
        </w:tc>
        <w:tc>
          <w:tcPr>
            <w:tcW w:w="1701" w:type="dxa"/>
          </w:tcPr>
          <w:p w:rsidR="00025AA6" w:rsidRDefault="00025AA6" w:rsidP="004D3F1D">
            <w:pPr>
              <w:pStyle w:val="TblBdy"/>
              <w:jc w:val="right"/>
              <w:rPr>
                <w:rFonts w:cs="Calibri"/>
                <w:color w:val="000000"/>
                <w:szCs w:val="22"/>
              </w:rPr>
            </w:pPr>
            <w:r>
              <w:rPr>
                <w:rFonts w:cs="Calibri"/>
                <w:color w:val="000000"/>
                <w:szCs w:val="22"/>
              </w:rPr>
              <w:t>56</w:t>
            </w:r>
          </w:p>
        </w:tc>
        <w:tc>
          <w:tcPr>
            <w:tcW w:w="1701" w:type="dxa"/>
            <w:vAlign w:val="bottom"/>
          </w:tcPr>
          <w:p w:rsidR="00025AA6" w:rsidRDefault="00025AA6" w:rsidP="004D3F1D">
            <w:pPr>
              <w:pStyle w:val="TblBdy"/>
              <w:jc w:val="right"/>
              <w:rPr>
                <w:rFonts w:cs="Calibri"/>
                <w:color w:val="000000"/>
                <w:szCs w:val="22"/>
              </w:rPr>
            </w:pPr>
            <w:r>
              <w:rPr>
                <w:rFonts w:cs="Calibri"/>
                <w:color w:val="000000"/>
                <w:szCs w:val="22"/>
              </w:rPr>
              <w:t>1</w:t>
            </w:r>
          </w:p>
        </w:tc>
        <w:tc>
          <w:tcPr>
            <w:tcW w:w="2126" w:type="dxa"/>
          </w:tcPr>
          <w:p w:rsidR="00025AA6" w:rsidRDefault="00025AA6" w:rsidP="004D3F1D">
            <w:pPr>
              <w:pStyle w:val="TblBdy"/>
              <w:jc w:val="right"/>
              <w:rPr>
                <w:rFonts w:cs="Calibri"/>
                <w:color w:val="000000"/>
                <w:szCs w:val="22"/>
              </w:rPr>
            </w:pPr>
            <w:r>
              <w:rPr>
                <w:rFonts w:cs="Calibri"/>
                <w:color w:val="000000"/>
                <w:szCs w:val="22"/>
              </w:rPr>
              <w:t>&lt;1</w:t>
            </w:r>
          </w:p>
        </w:tc>
      </w:tr>
      <w:tr w:rsidR="00025AA6" w:rsidRPr="007B3A36" w:rsidTr="00E245E8">
        <w:trPr>
          <w:trHeight w:val="90"/>
        </w:trPr>
        <w:tc>
          <w:tcPr>
            <w:tcW w:w="2552" w:type="dxa"/>
            <w:vAlign w:val="bottom"/>
          </w:tcPr>
          <w:p w:rsidR="00025AA6" w:rsidRDefault="00025AA6" w:rsidP="004D3F1D">
            <w:pPr>
              <w:pStyle w:val="TblBdy"/>
            </w:pPr>
            <w:r>
              <w:t>Dominant vegetation</w:t>
            </w:r>
          </w:p>
        </w:tc>
        <w:tc>
          <w:tcPr>
            <w:tcW w:w="1559" w:type="dxa"/>
            <w:vAlign w:val="bottom"/>
          </w:tcPr>
          <w:p w:rsidR="00025AA6" w:rsidRDefault="00025AA6" w:rsidP="004D3F1D">
            <w:pPr>
              <w:pStyle w:val="TblBdy"/>
              <w:jc w:val="right"/>
              <w:rPr>
                <w:rFonts w:cs="Calibri"/>
                <w:color w:val="000000"/>
                <w:szCs w:val="22"/>
              </w:rPr>
            </w:pPr>
            <w:r>
              <w:rPr>
                <w:rFonts w:cs="Calibri"/>
                <w:color w:val="000000"/>
                <w:szCs w:val="22"/>
              </w:rPr>
              <w:t>37</w:t>
            </w:r>
          </w:p>
        </w:tc>
        <w:tc>
          <w:tcPr>
            <w:tcW w:w="1701" w:type="dxa"/>
          </w:tcPr>
          <w:p w:rsidR="00025AA6" w:rsidRDefault="00025AA6" w:rsidP="004D3F1D">
            <w:pPr>
              <w:pStyle w:val="TblBdy"/>
              <w:jc w:val="right"/>
              <w:rPr>
                <w:rFonts w:cs="Calibri"/>
                <w:color w:val="000000"/>
                <w:szCs w:val="22"/>
              </w:rPr>
            </w:pPr>
            <w:r>
              <w:rPr>
                <w:rFonts w:cs="Calibri"/>
                <w:noProof/>
                <w:color w:val="000000"/>
                <w:szCs w:val="22"/>
              </w:rPr>
              <w:t>12</w:t>
            </w:r>
          </w:p>
        </w:tc>
        <w:tc>
          <w:tcPr>
            <w:tcW w:w="1701" w:type="dxa"/>
            <w:vAlign w:val="bottom"/>
          </w:tcPr>
          <w:p w:rsidR="00025AA6" w:rsidRDefault="00025AA6" w:rsidP="004D3F1D">
            <w:pPr>
              <w:pStyle w:val="TblBdy"/>
              <w:jc w:val="right"/>
              <w:rPr>
                <w:rFonts w:cs="Calibri"/>
                <w:color w:val="000000"/>
                <w:szCs w:val="22"/>
              </w:rPr>
            </w:pPr>
            <w:r>
              <w:rPr>
                <w:rFonts w:cs="Calibri"/>
                <w:color w:val="000000"/>
                <w:szCs w:val="22"/>
              </w:rPr>
              <w:t>18</w:t>
            </w:r>
          </w:p>
        </w:tc>
        <w:tc>
          <w:tcPr>
            <w:tcW w:w="2126" w:type="dxa"/>
            <w:vAlign w:val="bottom"/>
          </w:tcPr>
          <w:p w:rsidR="00025AA6" w:rsidRDefault="00025AA6" w:rsidP="004D3F1D">
            <w:pPr>
              <w:pStyle w:val="TblBdy"/>
              <w:jc w:val="right"/>
              <w:rPr>
                <w:rFonts w:cs="Calibri"/>
                <w:color w:val="000000"/>
                <w:szCs w:val="22"/>
              </w:rPr>
            </w:pPr>
            <w:r>
              <w:rPr>
                <w:rFonts w:cs="Calibri"/>
                <w:color w:val="000000"/>
                <w:szCs w:val="22"/>
              </w:rPr>
              <w:t>34</w:t>
            </w:r>
          </w:p>
        </w:tc>
      </w:tr>
      <w:tr w:rsidR="00025AA6" w:rsidRPr="007B3A36" w:rsidTr="00E245E8">
        <w:trPr>
          <w:trHeight w:val="90"/>
        </w:trPr>
        <w:tc>
          <w:tcPr>
            <w:tcW w:w="2552" w:type="dxa"/>
            <w:vAlign w:val="bottom"/>
          </w:tcPr>
          <w:p w:rsidR="00025AA6" w:rsidRDefault="00025AA6" w:rsidP="004D3F1D">
            <w:pPr>
              <w:pStyle w:val="TblBdy"/>
            </w:pPr>
            <w:r>
              <w:t>Water regime</w:t>
            </w:r>
          </w:p>
        </w:tc>
        <w:tc>
          <w:tcPr>
            <w:tcW w:w="1559" w:type="dxa"/>
            <w:vAlign w:val="bottom"/>
          </w:tcPr>
          <w:p w:rsidR="00025AA6" w:rsidRDefault="00025AA6" w:rsidP="004D3F1D">
            <w:pPr>
              <w:pStyle w:val="TblBdy"/>
              <w:jc w:val="right"/>
              <w:rPr>
                <w:rFonts w:cs="Calibri"/>
                <w:color w:val="000000"/>
                <w:szCs w:val="22"/>
              </w:rPr>
            </w:pPr>
            <w:r>
              <w:rPr>
                <w:rFonts w:cs="Calibri"/>
                <w:color w:val="000000"/>
                <w:szCs w:val="22"/>
              </w:rPr>
              <w:t>9</w:t>
            </w:r>
          </w:p>
        </w:tc>
        <w:tc>
          <w:tcPr>
            <w:tcW w:w="1701" w:type="dxa"/>
          </w:tcPr>
          <w:p w:rsidR="00025AA6" w:rsidRDefault="00025AA6" w:rsidP="004D3F1D">
            <w:pPr>
              <w:pStyle w:val="TblBdy"/>
              <w:jc w:val="right"/>
              <w:rPr>
                <w:rFonts w:cs="Calibri"/>
                <w:color w:val="000000"/>
                <w:szCs w:val="22"/>
              </w:rPr>
            </w:pPr>
            <w:r>
              <w:rPr>
                <w:rFonts w:cs="Calibri"/>
                <w:color w:val="000000"/>
                <w:szCs w:val="22"/>
              </w:rPr>
              <w:fldChar w:fldCharType="begin"/>
            </w:r>
            <w:r>
              <w:rPr>
                <w:rFonts w:cs="Calibri"/>
                <w:color w:val="000000"/>
                <w:szCs w:val="22"/>
              </w:rPr>
              <w:instrText xml:space="preserve"> =SUM(LEFT)/35429*100 </w:instrText>
            </w:r>
            <w:r>
              <w:rPr>
                <w:rFonts w:cs="Calibri"/>
                <w:color w:val="000000"/>
                <w:szCs w:val="22"/>
              </w:rPr>
              <w:fldChar w:fldCharType="separate"/>
            </w:r>
            <w:r>
              <w:rPr>
                <w:rFonts w:cs="Calibri"/>
                <w:noProof/>
                <w:color w:val="000000"/>
                <w:szCs w:val="22"/>
              </w:rPr>
              <w:t>88</w:t>
            </w:r>
            <w:r>
              <w:rPr>
                <w:rFonts w:cs="Calibri"/>
                <w:color w:val="000000"/>
                <w:szCs w:val="22"/>
              </w:rPr>
              <w:fldChar w:fldCharType="end"/>
            </w:r>
          </w:p>
        </w:tc>
        <w:tc>
          <w:tcPr>
            <w:tcW w:w="1701" w:type="dxa"/>
            <w:vAlign w:val="bottom"/>
          </w:tcPr>
          <w:p w:rsidR="00025AA6" w:rsidRDefault="00025AA6" w:rsidP="004D3F1D">
            <w:pPr>
              <w:pStyle w:val="TblBdy"/>
              <w:jc w:val="right"/>
              <w:rPr>
                <w:rFonts w:cs="Calibri"/>
                <w:color w:val="000000"/>
                <w:szCs w:val="22"/>
              </w:rPr>
            </w:pPr>
            <w:r>
              <w:rPr>
                <w:rFonts w:cs="Calibri"/>
                <w:color w:val="000000"/>
                <w:szCs w:val="22"/>
              </w:rPr>
              <w:t>0</w:t>
            </w:r>
          </w:p>
        </w:tc>
        <w:tc>
          <w:tcPr>
            <w:tcW w:w="2126" w:type="dxa"/>
            <w:vAlign w:val="bottom"/>
          </w:tcPr>
          <w:p w:rsidR="00025AA6" w:rsidRDefault="00025AA6" w:rsidP="004D3F1D">
            <w:pPr>
              <w:pStyle w:val="TblBdy"/>
              <w:jc w:val="right"/>
              <w:rPr>
                <w:rFonts w:cs="Calibri"/>
                <w:color w:val="000000"/>
                <w:szCs w:val="22"/>
              </w:rPr>
            </w:pPr>
            <w:r>
              <w:rPr>
                <w:rFonts w:cs="Calibri"/>
                <w:color w:val="000000"/>
                <w:szCs w:val="22"/>
              </w:rPr>
              <w:t>2</w:t>
            </w:r>
          </w:p>
        </w:tc>
      </w:tr>
      <w:tr w:rsidR="00025AA6" w:rsidRPr="007B3A36" w:rsidTr="00E245E8">
        <w:trPr>
          <w:trHeight w:val="90"/>
        </w:trPr>
        <w:tc>
          <w:tcPr>
            <w:tcW w:w="2552" w:type="dxa"/>
            <w:vAlign w:val="bottom"/>
          </w:tcPr>
          <w:p w:rsidR="00025AA6" w:rsidRDefault="00025AA6" w:rsidP="004D3F1D">
            <w:pPr>
              <w:pStyle w:val="TblBdy"/>
            </w:pPr>
            <w:r>
              <w:t>Water source - groundwater</w:t>
            </w:r>
          </w:p>
        </w:tc>
        <w:tc>
          <w:tcPr>
            <w:tcW w:w="1559" w:type="dxa"/>
            <w:vAlign w:val="bottom"/>
          </w:tcPr>
          <w:p w:rsidR="00025AA6" w:rsidRDefault="00025AA6" w:rsidP="004D3F1D">
            <w:pPr>
              <w:pStyle w:val="TblBdy"/>
              <w:jc w:val="right"/>
              <w:rPr>
                <w:rFonts w:cs="Calibri"/>
                <w:color w:val="000000"/>
                <w:szCs w:val="22"/>
              </w:rPr>
            </w:pPr>
            <w:r>
              <w:rPr>
                <w:rFonts w:cs="Calibri"/>
                <w:color w:val="000000"/>
                <w:szCs w:val="22"/>
              </w:rPr>
              <w:t>18</w:t>
            </w:r>
          </w:p>
        </w:tc>
        <w:tc>
          <w:tcPr>
            <w:tcW w:w="1701" w:type="dxa"/>
          </w:tcPr>
          <w:p w:rsidR="00025AA6" w:rsidRDefault="00025AA6" w:rsidP="004D3F1D">
            <w:pPr>
              <w:pStyle w:val="TblBdy"/>
              <w:jc w:val="right"/>
              <w:rPr>
                <w:rFonts w:cs="Calibri"/>
                <w:color w:val="000000"/>
                <w:szCs w:val="22"/>
              </w:rPr>
            </w:pPr>
            <w:r>
              <w:rPr>
                <w:rFonts w:cs="Calibri"/>
                <w:color w:val="000000"/>
                <w:szCs w:val="22"/>
              </w:rPr>
              <w:t>33</w:t>
            </w:r>
          </w:p>
        </w:tc>
        <w:tc>
          <w:tcPr>
            <w:tcW w:w="1701" w:type="dxa"/>
            <w:vAlign w:val="bottom"/>
          </w:tcPr>
          <w:p w:rsidR="00025AA6" w:rsidRDefault="00025AA6" w:rsidP="004D3F1D">
            <w:pPr>
              <w:pStyle w:val="TblBdy"/>
              <w:jc w:val="right"/>
              <w:rPr>
                <w:rFonts w:cs="Calibri"/>
                <w:color w:val="000000"/>
                <w:szCs w:val="22"/>
              </w:rPr>
            </w:pPr>
            <w:r>
              <w:rPr>
                <w:rFonts w:cs="Calibri"/>
                <w:color w:val="000000"/>
                <w:szCs w:val="22"/>
              </w:rPr>
              <w:t>&lt;1</w:t>
            </w:r>
          </w:p>
        </w:tc>
        <w:tc>
          <w:tcPr>
            <w:tcW w:w="2126" w:type="dxa"/>
          </w:tcPr>
          <w:p w:rsidR="00025AA6" w:rsidRDefault="00025AA6" w:rsidP="004D3F1D">
            <w:pPr>
              <w:pStyle w:val="TblBdy"/>
              <w:jc w:val="right"/>
              <w:rPr>
                <w:rFonts w:cs="Calibri"/>
                <w:color w:val="000000"/>
                <w:szCs w:val="22"/>
              </w:rPr>
            </w:pPr>
            <w:r>
              <w:rPr>
                <w:rFonts w:cs="Calibri"/>
                <w:color w:val="000000"/>
                <w:szCs w:val="22"/>
              </w:rPr>
              <w:fldChar w:fldCharType="begin"/>
            </w:r>
            <w:r>
              <w:rPr>
                <w:rFonts w:cs="Calibri"/>
                <w:color w:val="000000"/>
                <w:szCs w:val="22"/>
              </w:rPr>
              <w:instrText xml:space="preserve"> =SUM(LEFT)/35429*100 </w:instrText>
            </w:r>
            <w:r>
              <w:rPr>
                <w:rFonts w:cs="Calibri"/>
                <w:color w:val="000000"/>
                <w:szCs w:val="22"/>
              </w:rPr>
              <w:fldChar w:fldCharType="separate"/>
            </w:r>
            <w:r>
              <w:rPr>
                <w:rFonts w:cs="Calibri"/>
                <w:noProof/>
                <w:color w:val="000000"/>
                <w:szCs w:val="22"/>
              </w:rPr>
              <w:t>49</w:t>
            </w:r>
            <w:r>
              <w:rPr>
                <w:rFonts w:cs="Calibri"/>
                <w:color w:val="000000"/>
                <w:szCs w:val="22"/>
              </w:rPr>
              <w:fldChar w:fldCharType="end"/>
            </w:r>
          </w:p>
        </w:tc>
      </w:tr>
      <w:tr w:rsidR="00025AA6" w:rsidRPr="007B3A36" w:rsidTr="00E245E8">
        <w:trPr>
          <w:trHeight w:val="90"/>
        </w:trPr>
        <w:tc>
          <w:tcPr>
            <w:tcW w:w="2552" w:type="dxa"/>
            <w:vAlign w:val="bottom"/>
          </w:tcPr>
          <w:p w:rsidR="00025AA6" w:rsidRDefault="00025AA6" w:rsidP="004D3F1D">
            <w:pPr>
              <w:pStyle w:val="TblBdy"/>
            </w:pPr>
            <w:r>
              <w:t>Water source - river</w:t>
            </w:r>
          </w:p>
        </w:tc>
        <w:tc>
          <w:tcPr>
            <w:tcW w:w="1559" w:type="dxa"/>
            <w:vAlign w:val="bottom"/>
          </w:tcPr>
          <w:p w:rsidR="00025AA6" w:rsidRDefault="00025AA6" w:rsidP="004D3F1D">
            <w:pPr>
              <w:pStyle w:val="TblBdy"/>
              <w:jc w:val="right"/>
              <w:rPr>
                <w:rFonts w:cs="Calibri"/>
                <w:color w:val="000000"/>
                <w:szCs w:val="22"/>
              </w:rPr>
            </w:pPr>
            <w:r>
              <w:rPr>
                <w:rFonts w:cs="Calibri"/>
                <w:color w:val="000000"/>
                <w:szCs w:val="22"/>
              </w:rPr>
              <w:t>82</w:t>
            </w:r>
          </w:p>
        </w:tc>
        <w:tc>
          <w:tcPr>
            <w:tcW w:w="1701" w:type="dxa"/>
          </w:tcPr>
          <w:p w:rsidR="00025AA6" w:rsidRDefault="00025AA6" w:rsidP="004D3F1D">
            <w:pPr>
              <w:pStyle w:val="TblBdy"/>
              <w:jc w:val="right"/>
              <w:rPr>
                <w:rFonts w:cs="Calibri"/>
                <w:color w:val="000000"/>
                <w:szCs w:val="22"/>
              </w:rPr>
            </w:pPr>
            <w:r>
              <w:rPr>
                <w:rFonts w:cs="Calibri"/>
                <w:color w:val="000000"/>
                <w:szCs w:val="22"/>
              </w:rPr>
              <w:t>9</w:t>
            </w:r>
          </w:p>
        </w:tc>
        <w:tc>
          <w:tcPr>
            <w:tcW w:w="1701" w:type="dxa"/>
            <w:vAlign w:val="bottom"/>
          </w:tcPr>
          <w:p w:rsidR="00025AA6" w:rsidRDefault="00025AA6" w:rsidP="004D3F1D">
            <w:pPr>
              <w:pStyle w:val="TblBdy"/>
              <w:jc w:val="right"/>
              <w:rPr>
                <w:rFonts w:cs="Calibri"/>
                <w:color w:val="000000"/>
                <w:szCs w:val="22"/>
              </w:rPr>
            </w:pPr>
            <w:r>
              <w:rPr>
                <w:rFonts w:cs="Calibri"/>
                <w:color w:val="000000"/>
                <w:szCs w:val="22"/>
              </w:rPr>
              <w:t>8</w:t>
            </w:r>
          </w:p>
        </w:tc>
        <w:tc>
          <w:tcPr>
            <w:tcW w:w="2126" w:type="dxa"/>
            <w:vAlign w:val="bottom"/>
          </w:tcPr>
          <w:p w:rsidR="00025AA6" w:rsidRDefault="00025AA6" w:rsidP="004D3F1D">
            <w:pPr>
              <w:pStyle w:val="TblBdy"/>
              <w:jc w:val="right"/>
              <w:rPr>
                <w:rFonts w:cs="Calibri"/>
                <w:color w:val="000000"/>
                <w:szCs w:val="22"/>
              </w:rPr>
            </w:pPr>
            <w:r>
              <w:rPr>
                <w:rFonts w:cs="Calibri"/>
                <w:color w:val="000000"/>
                <w:szCs w:val="22"/>
              </w:rPr>
              <w:t>&lt;1</w:t>
            </w:r>
          </w:p>
        </w:tc>
      </w:tr>
      <w:tr w:rsidR="00025AA6" w:rsidRPr="007B3A36" w:rsidTr="00E245E8">
        <w:trPr>
          <w:trHeight w:val="90"/>
        </w:trPr>
        <w:tc>
          <w:tcPr>
            <w:tcW w:w="2552" w:type="dxa"/>
            <w:vAlign w:val="bottom"/>
          </w:tcPr>
          <w:p w:rsidR="00025AA6" w:rsidRDefault="00025AA6" w:rsidP="004D3F1D">
            <w:pPr>
              <w:pStyle w:val="TblBdy"/>
            </w:pPr>
            <w:r>
              <w:t>Water source - tidal</w:t>
            </w:r>
          </w:p>
        </w:tc>
        <w:tc>
          <w:tcPr>
            <w:tcW w:w="1559" w:type="dxa"/>
            <w:vAlign w:val="bottom"/>
          </w:tcPr>
          <w:p w:rsidR="00025AA6" w:rsidRDefault="00025AA6" w:rsidP="004D3F1D">
            <w:pPr>
              <w:pStyle w:val="TblBdy"/>
              <w:jc w:val="right"/>
              <w:rPr>
                <w:rFonts w:cs="Calibri"/>
                <w:color w:val="000000"/>
                <w:szCs w:val="22"/>
              </w:rPr>
            </w:pPr>
            <w:r>
              <w:rPr>
                <w:rFonts w:cs="Calibri"/>
                <w:color w:val="000000"/>
                <w:szCs w:val="22"/>
              </w:rPr>
              <w:t>100</w:t>
            </w:r>
          </w:p>
        </w:tc>
        <w:tc>
          <w:tcPr>
            <w:tcW w:w="1701" w:type="dxa"/>
          </w:tcPr>
          <w:p w:rsidR="00025AA6" w:rsidRDefault="00025AA6" w:rsidP="004D3F1D">
            <w:pPr>
              <w:pStyle w:val="TblBdy"/>
              <w:jc w:val="right"/>
              <w:rPr>
                <w:rFonts w:cs="Calibri"/>
                <w:color w:val="000000"/>
                <w:szCs w:val="22"/>
              </w:rPr>
            </w:pPr>
            <w:r>
              <w:rPr>
                <w:rFonts w:cs="Calibri"/>
                <w:color w:val="000000"/>
                <w:szCs w:val="22"/>
              </w:rPr>
              <w:t>0</w:t>
            </w:r>
          </w:p>
        </w:tc>
        <w:tc>
          <w:tcPr>
            <w:tcW w:w="1701" w:type="dxa"/>
            <w:vAlign w:val="bottom"/>
          </w:tcPr>
          <w:p w:rsidR="00025AA6" w:rsidRDefault="00025AA6" w:rsidP="004D3F1D">
            <w:pPr>
              <w:pStyle w:val="TblBdy"/>
              <w:jc w:val="right"/>
              <w:rPr>
                <w:rFonts w:cs="Calibri"/>
                <w:color w:val="000000"/>
                <w:szCs w:val="22"/>
              </w:rPr>
            </w:pPr>
            <w:r>
              <w:rPr>
                <w:rFonts w:cs="Calibri"/>
                <w:color w:val="000000"/>
                <w:szCs w:val="22"/>
              </w:rPr>
              <w:t>0</w:t>
            </w:r>
          </w:p>
        </w:tc>
        <w:tc>
          <w:tcPr>
            <w:tcW w:w="2126" w:type="dxa"/>
            <w:vAlign w:val="bottom"/>
          </w:tcPr>
          <w:p w:rsidR="00025AA6" w:rsidRDefault="00025AA6" w:rsidP="004D3F1D">
            <w:pPr>
              <w:pStyle w:val="TblBdy"/>
              <w:jc w:val="right"/>
              <w:rPr>
                <w:rFonts w:cs="Calibri"/>
                <w:color w:val="000000"/>
                <w:szCs w:val="22"/>
              </w:rPr>
            </w:pPr>
            <w:r>
              <w:rPr>
                <w:rFonts w:cs="Calibri"/>
                <w:color w:val="000000"/>
                <w:szCs w:val="22"/>
              </w:rPr>
              <w:t>0</w:t>
            </w:r>
          </w:p>
        </w:tc>
      </w:tr>
      <w:tr w:rsidR="00025AA6" w:rsidRPr="007B3A36" w:rsidTr="00E245E8">
        <w:trPr>
          <w:trHeight w:val="90"/>
        </w:trPr>
        <w:tc>
          <w:tcPr>
            <w:tcW w:w="2552" w:type="dxa"/>
            <w:vAlign w:val="bottom"/>
          </w:tcPr>
          <w:p w:rsidR="00025AA6" w:rsidRDefault="00025AA6" w:rsidP="004D3F1D">
            <w:pPr>
              <w:pStyle w:val="TblBdy"/>
            </w:pPr>
            <w:r>
              <w:t>Water source - artificial</w:t>
            </w:r>
          </w:p>
        </w:tc>
        <w:tc>
          <w:tcPr>
            <w:tcW w:w="1559" w:type="dxa"/>
            <w:vAlign w:val="bottom"/>
          </w:tcPr>
          <w:p w:rsidR="00025AA6" w:rsidRDefault="00025AA6" w:rsidP="004D3F1D">
            <w:pPr>
              <w:pStyle w:val="TblBdy"/>
              <w:jc w:val="right"/>
              <w:rPr>
                <w:rFonts w:cs="Calibri"/>
                <w:color w:val="000000"/>
                <w:szCs w:val="22"/>
              </w:rPr>
            </w:pPr>
            <w:r>
              <w:rPr>
                <w:rFonts w:cs="Calibri"/>
                <w:color w:val="000000"/>
                <w:szCs w:val="22"/>
              </w:rPr>
              <w:fldChar w:fldCharType="begin"/>
            </w:r>
            <w:r>
              <w:rPr>
                <w:rFonts w:cs="Calibri"/>
                <w:color w:val="000000"/>
                <w:szCs w:val="22"/>
              </w:rPr>
              <w:instrText xml:space="preserve"> =SUM(LEFT)/35429*100 </w:instrText>
            </w:r>
            <w:r>
              <w:rPr>
                <w:rFonts w:cs="Calibri"/>
                <w:color w:val="000000"/>
                <w:szCs w:val="22"/>
              </w:rPr>
              <w:fldChar w:fldCharType="separate"/>
            </w:r>
            <w:r>
              <w:rPr>
                <w:rFonts w:cs="Calibri"/>
                <w:noProof/>
                <w:color w:val="000000"/>
                <w:szCs w:val="22"/>
              </w:rPr>
              <w:t>19</w:t>
            </w:r>
            <w:r>
              <w:rPr>
                <w:rFonts w:cs="Calibri"/>
                <w:color w:val="000000"/>
                <w:szCs w:val="22"/>
              </w:rPr>
              <w:fldChar w:fldCharType="end"/>
            </w:r>
          </w:p>
        </w:tc>
        <w:tc>
          <w:tcPr>
            <w:tcW w:w="1701" w:type="dxa"/>
          </w:tcPr>
          <w:p w:rsidR="00025AA6" w:rsidRDefault="00025AA6" w:rsidP="004D3F1D">
            <w:pPr>
              <w:pStyle w:val="TblBdy"/>
              <w:jc w:val="right"/>
              <w:rPr>
                <w:rFonts w:cs="Calibri"/>
                <w:color w:val="000000"/>
                <w:szCs w:val="22"/>
              </w:rPr>
            </w:pPr>
            <w:r>
              <w:rPr>
                <w:rFonts w:cs="Calibri"/>
                <w:color w:val="000000"/>
                <w:szCs w:val="22"/>
              </w:rPr>
              <w:t>69</w:t>
            </w:r>
          </w:p>
        </w:tc>
        <w:tc>
          <w:tcPr>
            <w:tcW w:w="1701" w:type="dxa"/>
            <w:vAlign w:val="bottom"/>
          </w:tcPr>
          <w:p w:rsidR="00025AA6" w:rsidRDefault="00025AA6" w:rsidP="004D3F1D">
            <w:pPr>
              <w:pStyle w:val="TblBdy"/>
              <w:jc w:val="right"/>
              <w:rPr>
                <w:rFonts w:cs="Calibri"/>
                <w:color w:val="000000"/>
                <w:szCs w:val="22"/>
              </w:rPr>
            </w:pPr>
            <w:r>
              <w:rPr>
                <w:rFonts w:cs="Calibri"/>
                <w:color w:val="000000"/>
                <w:szCs w:val="22"/>
              </w:rPr>
              <w:t>1</w:t>
            </w:r>
          </w:p>
        </w:tc>
        <w:tc>
          <w:tcPr>
            <w:tcW w:w="2126" w:type="dxa"/>
          </w:tcPr>
          <w:p w:rsidR="00025AA6" w:rsidRDefault="00025AA6" w:rsidP="004D3F1D">
            <w:pPr>
              <w:pStyle w:val="TblBdy"/>
              <w:jc w:val="right"/>
              <w:rPr>
                <w:rFonts w:cs="Calibri"/>
                <w:color w:val="000000"/>
                <w:szCs w:val="22"/>
              </w:rPr>
            </w:pPr>
            <w:r>
              <w:rPr>
                <w:rFonts w:cs="Calibri"/>
                <w:color w:val="000000"/>
                <w:szCs w:val="22"/>
              </w:rPr>
              <w:t>12</w:t>
            </w:r>
          </w:p>
        </w:tc>
      </w:tr>
      <w:tr w:rsidR="00025AA6" w:rsidRPr="007B3A36" w:rsidTr="00E245E8">
        <w:trPr>
          <w:trHeight w:val="90"/>
        </w:trPr>
        <w:tc>
          <w:tcPr>
            <w:tcW w:w="2552" w:type="dxa"/>
            <w:vAlign w:val="bottom"/>
          </w:tcPr>
          <w:p w:rsidR="00025AA6" w:rsidRDefault="00025AA6" w:rsidP="004D3F1D">
            <w:pPr>
              <w:pStyle w:val="TblBdy"/>
            </w:pPr>
            <w:r>
              <w:t>Salinity regime</w:t>
            </w:r>
          </w:p>
        </w:tc>
        <w:tc>
          <w:tcPr>
            <w:tcW w:w="1559" w:type="dxa"/>
            <w:vAlign w:val="bottom"/>
          </w:tcPr>
          <w:p w:rsidR="00025AA6" w:rsidRDefault="00025AA6" w:rsidP="004D3F1D">
            <w:pPr>
              <w:pStyle w:val="TblBdy"/>
              <w:jc w:val="right"/>
              <w:rPr>
                <w:rFonts w:cs="Calibri"/>
                <w:color w:val="000000"/>
                <w:szCs w:val="22"/>
              </w:rPr>
            </w:pPr>
            <w:r>
              <w:rPr>
                <w:rFonts w:cs="Calibri"/>
                <w:color w:val="000000"/>
                <w:szCs w:val="22"/>
              </w:rPr>
              <w:fldChar w:fldCharType="begin"/>
            </w:r>
            <w:r>
              <w:rPr>
                <w:rFonts w:cs="Calibri"/>
                <w:color w:val="000000"/>
                <w:szCs w:val="22"/>
              </w:rPr>
              <w:instrText xml:space="preserve"> =SUM(LEFT)/35429*100 </w:instrText>
            </w:r>
            <w:r>
              <w:rPr>
                <w:rFonts w:cs="Calibri"/>
                <w:color w:val="000000"/>
                <w:szCs w:val="22"/>
              </w:rPr>
              <w:fldChar w:fldCharType="separate"/>
            </w:r>
            <w:r>
              <w:rPr>
                <w:rFonts w:cs="Calibri"/>
                <w:color w:val="000000"/>
                <w:szCs w:val="22"/>
              </w:rPr>
              <w:t>16</w:t>
            </w:r>
            <w:r>
              <w:rPr>
                <w:rFonts w:cs="Calibri"/>
                <w:color w:val="000000"/>
                <w:szCs w:val="22"/>
              </w:rPr>
              <w:fldChar w:fldCharType="end"/>
            </w:r>
          </w:p>
        </w:tc>
        <w:tc>
          <w:tcPr>
            <w:tcW w:w="1701" w:type="dxa"/>
          </w:tcPr>
          <w:p w:rsidR="00025AA6" w:rsidRDefault="00025AA6" w:rsidP="004D3F1D">
            <w:pPr>
              <w:pStyle w:val="TblBdy"/>
              <w:jc w:val="right"/>
              <w:rPr>
                <w:rFonts w:cs="Calibri"/>
                <w:color w:val="000000"/>
                <w:szCs w:val="22"/>
              </w:rPr>
            </w:pPr>
            <w:r>
              <w:rPr>
                <w:rFonts w:cs="Calibri"/>
                <w:color w:val="000000"/>
                <w:szCs w:val="22"/>
              </w:rPr>
              <w:fldChar w:fldCharType="begin"/>
            </w:r>
            <w:r>
              <w:rPr>
                <w:rFonts w:cs="Calibri"/>
                <w:color w:val="000000"/>
                <w:szCs w:val="22"/>
              </w:rPr>
              <w:instrText xml:space="preserve"> =SUM(LEFT)/35429*100 </w:instrText>
            </w:r>
            <w:r>
              <w:rPr>
                <w:rFonts w:cs="Calibri"/>
                <w:color w:val="000000"/>
                <w:szCs w:val="22"/>
              </w:rPr>
              <w:fldChar w:fldCharType="separate"/>
            </w:r>
            <w:r>
              <w:rPr>
                <w:rFonts w:cs="Calibri"/>
                <w:color w:val="000000"/>
                <w:szCs w:val="22"/>
              </w:rPr>
              <w:t>72</w:t>
            </w:r>
            <w:r>
              <w:rPr>
                <w:rFonts w:cs="Calibri"/>
                <w:color w:val="000000"/>
                <w:szCs w:val="22"/>
              </w:rPr>
              <w:fldChar w:fldCharType="end"/>
            </w:r>
          </w:p>
        </w:tc>
        <w:tc>
          <w:tcPr>
            <w:tcW w:w="1701" w:type="dxa"/>
            <w:vAlign w:val="bottom"/>
          </w:tcPr>
          <w:p w:rsidR="00025AA6" w:rsidRDefault="00025AA6" w:rsidP="004D3F1D">
            <w:pPr>
              <w:pStyle w:val="TblBdy"/>
              <w:jc w:val="right"/>
              <w:rPr>
                <w:rFonts w:cs="Calibri"/>
                <w:color w:val="000000"/>
                <w:szCs w:val="22"/>
              </w:rPr>
            </w:pPr>
            <w:r>
              <w:rPr>
                <w:rFonts w:cs="Calibri"/>
                <w:color w:val="000000"/>
                <w:szCs w:val="22"/>
              </w:rPr>
              <w:t>3</w:t>
            </w:r>
          </w:p>
        </w:tc>
        <w:tc>
          <w:tcPr>
            <w:tcW w:w="2126" w:type="dxa"/>
          </w:tcPr>
          <w:p w:rsidR="00025AA6" w:rsidRDefault="00025AA6" w:rsidP="004D3F1D">
            <w:pPr>
              <w:pStyle w:val="TblBdy"/>
              <w:jc w:val="right"/>
              <w:rPr>
                <w:rFonts w:cs="Calibri"/>
                <w:color w:val="000000"/>
                <w:szCs w:val="22"/>
              </w:rPr>
            </w:pPr>
            <w:r>
              <w:rPr>
                <w:rFonts w:cs="Calibri"/>
                <w:color w:val="000000"/>
                <w:szCs w:val="22"/>
              </w:rPr>
              <w:t>9</w:t>
            </w:r>
          </w:p>
        </w:tc>
      </w:tr>
    </w:tbl>
    <w:p w:rsidR="00025AA6" w:rsidRPr="002747FC" w:rsidRDefault="00025AA6" w:rsidP="00025AA6">
      <w:pPr>
        <w:pStyle w:val="Body"/>
      </w:pPr>
    </w:p>
    <w:p w:rsidR="00025AA6" w:rsidRDefault="00025AA6" w:rsidP="00E245E8">
      <w:pPr>
        <w:pStyle w:val="Body2"/>
      </w:pPr>
      <w:r>
        <w:t>Comprehensive spatial definition of wetland EVCs would be of significant benefit.</w:t>
      </w:r>
    </w:p>
    <w:p w:rsidR="00025AA6" w:rsidRDefault="00025AA6" w:rsidP="00D90011">
      <w:pPr>
        <w:pStyle w:val="Bullet"/>
        <w:numPr>
          <w:ilvl w:val="0"/>
          <w:numId w:val="38"/>
        </w:numPr>
        <w:ind w:left="170" w:hanging="170"/>
      </w:pPr>
      <w:r>
        <w:t>It would improve the accuracy of the dominant vegetation category assigned to wetlands.</w:t>
      </w:r>
    </w:p>
    <w:p w:rsidR="00025AA6" w:rsidRDefault="00025AA6" w:rsidP="00D90011">
      <w:pPr>
        <w:pStyle w:val="Bullet"/>
        <w:numPr>
          <w:ilvl w:val="0"/>
          <w:numId w:val="38"/>
        </w:numPr>
        <w:ind w:left="170" w:hanging="170"/>
      </w:pPr>
      <w:r>
        <w:t xml:space="preserve">It would aid </w:t>
      </w:r>
      <w:r w:rsidR="00EA0F4C">
        <w:t xml:space="preserve">in </w:t>
      </w:r>
      <w:r>
        <w:t>the discrimination between marshes and meadows, allowing for more specificity in wetland type definition.</w:t>
      </w:r>
    </w:p>
    <w:p w:rsidR="00025AA6" w:rsidRDefault="00025AA6" w:rsidP="00D90011">
      <w:pPr>
        <w:pStyle w:val="Bullet"/>
        <w:numPr>
          <w:ilvl w:val="0"/>
          <w:numId w:val="38"/>
        </w:numPr>
        <w:ind w:left="170" w:hanging="170"/>
      </w:pPr>
      <w:r>
        <w:t xml:space="preserve">It would inform the assignment of the salinity regime and water regime categories. The salinity regime preferences for individual wetland EVCs were assigned by an expert in wetland vegetation (Appendix 6) as </w:t>
      </w:r>
      <w:r w:rsidR="006211D4">
        <w:t>were</w:t>
      </w:r>
      <w:r>
        <w:t xml:space="preserve"> the water regime</w:t>
      </w:r>
      <w:r w:rsidR="006211D4">
        <w:t xml:space="preserve"> EVC preferences</w:t>
      </w:r>
      <w:r>
        <w:t>. This work is currently being reviewed. When the wetland EVCs that are present at a wetland are identified, the salinity regime of a wetland can be inferred with a high degree of confidence. Inferring water regime is more difficult as EVCs typically have a wider degree of water regime category preferences, but for wetlands where the wetland EVCs present all have a similar preference, the knowledge would be informative.</w:t>
      </w:r>
    </w:p>
    <w:p w:rsidR="0017302B" w:rsidRPr="0017302B" w:rsidRDefault="0017302B" w:rsidP="0017302B">
      <w:pPr>
        <w:pStyle w:val="Body2"/>
      </w:pPr>
      <w:r>
        <w:t xml:space="preserve">Regular </w:t>
      </w:r>
      <w:r w:rsidRPr="0017302B">
        <w:t>updates of attribute data from IWC and other field assessments is recommended. Further work is also recommended to monitor wetland water regime, for example using LANDSAT data that informs Geoscience Australia’s Water Observations from Space (WOFS) product, and to test the accuracy of this product for wetlands. Due to lack of any other comprehensive, independent dataset on water regime, in this project, the accuracy of the WOFS dataset was not able to be tested.</w:t>
      </w:r>
    </w:p>
    <w:p w:rsidR="0017302B" w:rsidRPr="0017302B" w:rsidRDefault="0017302B" w:rsidP="0017302B">
      <w:pPr>
        <w:pStyle w:val="Body2"/>
      </w:pPr>
      <w:r w:rsidRPr="0017302B">
        <w:t>An online tool to allow natural resource managers and planners to check attributes for individual wetlands has been developed.</w:t>
      </w:r>
      <w:r>
        <w:t xml:space="preserve"> </w:t>
      </w:r>
      <w:r w:rsidR="0092148F">
        <w:t>The tool</w:t>
      </w:r>
      <w:r>
        <w:t xml:space="preserve"> allows wetland managers to propose updates to wetland attributes based on ground-truthed observations</w:t>
      </w:r>
      <w:r w:rsidR="0092148F">
        <w:t xml:space="preserve"> which will be validated and incorporated in </w:t>
      </w:r>
      <w:r w:rsidR="00970D2B">
        <w:t>updates</w:t>
      </w:r>
      <w:r w:rsidR="0092148F">
        <w:t xml:space="preserve"> to the WETLAND_CURRENT dataset.</w:t>
      </w:r>
    </w:p>
    <w:p w:rsidR="00025AA6" w:rsidRDefault="00025AA6" w:rsidP="00025AA6">
      <w:pPr>
        <w:pStyle w:val="Body"/>
      </w:pPr>
    </w:p>
    <w:p w:rsidR="00025AA6" w:rsidRDefault="00025AA6" w:rsidP="00025AA6">
      <w:pPr>
        <w:pStyle w:val="Body"/>
      </w:pPr>
    </w:p>
    <w:p w:rsidR="00025AA6" w:rsidRPr="00710428" w:rsidRDefault="00025AA6" w:rsidP="00DB440A">
      <w:pPr>
        <w:pStyle w:val="HA"/>
      </w:pPr>
      <w:bookmarkStart w:id="286" w:name="_Toc380671862"/>
      <w:bookmarkStart w:id="287" w:name="_Toc380671888"/>
      <w:bookmarkStart w:id="288" w:name="_Toc380672491"/>
      <w:bookmarkStart w:id="289" w:name="_Toc397072829"/>
      <w:r>
        <w:br w:type="page"/>
      </w:r>
      <w:bookmarkStart w:id="290" w:name="_Toc399775044"/>
      <w:bookmarkStart w:id="291" w:name="_Toc399775667"/>
      <w:bookmarkStart w:id="292" w:name="_Toc444793285"/>
      <w:bookmarkStart w:id="293" w:name="_Toc444793794"/>
      <w:bookmarkStart w:id="294" w:name="_Toc444793896"/>
      <w:bookmarkStart w:id="295" w:name="_Toc445979022"/>
      <w:r w:rsidR="00DB440A">
        <w:t>8</w:t>
      </w:r>
      <w:r>
        <w:t>.</w:t>
      </w:r>
      <w:r w:rsidRPr="00710428">
        <w:t xml:space="preserve"> References</w:t>
      </w:r>
      <w:bookmarkEnd w:id="286"/>
      <w:bookmarkEnd w:id="287"/>
      <w:bookmarkEnd w:id="288"/>
      <w:bookmarkEnd w:id="289"/>
      <w:bookmarkEnd w:id="290"/>
      <w:bookmarkEnd w:id="291"/>
      <w:bookmarkEnd w:id="292"/>
      <w:bookmarkEnd w:id="293"/>
      <w:bookmarkEnd w:id="294"/>
      <w:bookmarkEnd w:id="295"/>
    </w:p>
    <w:p w:rsidR="00025AA6" w:rsidRPr="00884C6D" w:rsidRDefault="00025AA6" w:rsidP="001846AE">
      <w:pPr>
        <w:pStyle w:val="Body2"/>
        <w:rPr>
          <w:lang w:eastAsia="en-AU"/>
        </w:rPr>
      </w:pPr>
      <w:r>
        <w:rPr>
          <w:lang w:eastAsia="en-AU"/>
        </w:rPr>
        <w:t>AETG</w:t>
      </w:r>
      <w:r w:rsidRPr="00884C6D">
        <w:rPr>
          <w:lang w:eastAsia="en-AU"/>
        </w:rPr>
        <w:t xml:space="preserve"> (2012). Aquatic Ecosystems Toolkit. </w:t>
      </w:r>
      <w:r w:rsidRPr="00884C6D">
        <w:rPr>
          <w:i/>
          <w:iCs/>
          <w:lang w:eastAsia="en-AU"/>
        </w:rPr>
        <w:t xml:space="preserve">Module 2. Interim Australian National Aquatic Ecosystem Classification Framework. </w:t>
      </w:r>
      <w:r w:rsidRPr="00884C6D">
        <w:rPr>
          <w:lang w:eastAsia="en-AU"/>
        </w:rPr>
        <w:t>Australian Government Department of Sustainability, Environment, Water, Population and Communities, Canberra.</w:t>
      </w:r>
    </w:p>
    <w:p w:rsidR="00025AA6" w:rsidRDefault="00025AA6" w:rsidP="001846AE">
      <w:pPr>
        <w:pStyle w:val="Body2"/>
        <w:rPr>
          <w:lang w:eastAsia="en-AU"/>
        </w:rPr>
      </w:pPr>
      <w:r w:rsidRPr="002F0F2C">
        <w:rPr>
          <w:lang w:eastAsia="en-AU"/>
        </w:rPr>
        <w:t xml:space="preserve">Barton, J.L., Pope, A.J., Quinn, G.P. and Sherwood, J.E. (2008) Identifying threats to the ecological condition of Victorian estuaries. Department of Sustainability and Environment Technical Report. East Melbourne, </w:t>
      </w:r>
      <w:r>
        <w:rPr>
          <w:lang w:eastAsia="en-AU"/>
        </w:rPr>
        <w:t>Australia</w:t>
      </w:r>
    </w:p>
    <w:p w:rsidR="00025AA6" w:rsidRPr="005A075D" w:rsidRDefault="00025AA6" w:rsidP="001846AE">
      <w:pPr>
        <w:pStyle w:val="Body2"/>
      </w:pPr>
      <w:r w:rsidRPr="005A075D">
        <w:t>Whinam, J. and Hope, G. (2005)</w:t>
      </w:r>
      <w:r>
        <w:t xml:space="preserve">. The </w:t>
      </w:r>
      <w:r w:rsidRPr="005A075D">
        <w:t>peatlands of the Australasian region. Pp. 397-434.  In Steiner, G.M. (ed.) Moore - von Siberia bis Feuerland / Mires - from Siberia to Tierra del Fuego. Biologiezentrum der Oberoesterreichischen Landesmuseen Neue Serie 35, Linz.</w:t>
      </w:r>
    </w:p>
    <w:p w:rsidR="00025AA6" w:rsidRDefault="00025AA6" w:rsidP="001846AE">
      <w:pPr>
        <w:pStyle w:val="Body2"/>
        <w:rPr>
          <w:lang w:eastAsia="en-AU"/>
        </w:rPr>
      </w:pPr>
      <w:r w:rsidRPr="009972E9">
        <w:rPr>
          <w:lang w:eastAsia="en-AU"/>
        </w:rPr>
        <w:t xml:space="preserve">Bird, E.C.F. (1994) </w:t>
      </w:r>
      <w:r w:rsidR="009972E9" w:rsidRPr="009972E9">
        <w:rPr>
          <w:lang w:eastAsia="en-AU"/>
        </w:rPr>
        <w:t>Physical setting and geomorphology of coastal lagoons</w:t>
      </w:r>
      <w:r w:rsidRPr="009972E9">
        <w:rPr>
          <w:lang w:eastAsia="en-AU"/>
        </w:rPr>
        <w:t>. In Kjerfve, B. (ed.) Coastal Lagoon Processes. Elsevier Science Publishers. Amsterdam. The Netherlands.</w:t>
      </w:r>
      <w:r>
        <w:rPr>
          <w:lang w:eastAsia="en-AU"/>
        </w:rPr>
        <w:t xml:space="preserve"> </w:t>
      </w:r>
    </w:p>
    <w:p w:rsidR="00025AA6" w:rsidRPr="002F0F2C" w:rsidRDefault="00025AA6" w:rsidP="001846AE">
      <w:pPr>
        <w:pStyle w:val="Body2"/>
      </w:pPr>
      <w:r>
        <w:t>Boon, P.I., Allen, T., Brook, J., Carr, G., Frood, D., Harty, C., Hoye, J., McMahon, A., Mathews, S., Rosengren, N., Sinclair, S., White, M. and Yugovic, J. (2011). Mangroves and coastal saltmarsh of Victoria: distribution, condition, threats and management. Institute for Sustainability and Innovation, Victoria University. Melbourne.</w:t>
      </w:r>
    </w:p>
    <w:p w:rsidR="00025AA6" w:rsidRPr="003F5AC8" w:rsidRDefault="00025AA6" w:rsidP="001846AE">
      <w:pPr>
        <w:pStyle w:val="Body2"/>
        <w:rPr>
          <w:szCs w:val="18"/>
        </w:rPr>
      </w:pPr>
      <w:r w:rsidRPr="003F5AC8">
        <w:rPr>
          <w:szCs w:val="18"/>
        </w:rPr>
        <w:t xml:space="preserve">Brock, M.A. (1981) The ecology of halophytes of the south-east of South Australia. </w:t>
      </w:r>
      <w:r w:rsidRPr="003F5AC8">
        <w:rPr>
          <w:i/>
          <w:iCs/>
          <w:szCs w:val="18"/>
        </w:rPr>
        <w:t>Hydrobiologia</w:t>
      </w:r>
      <w:r w:rsidRPr="003F5AC8">
        <w:rPr>
          <w:b/>
          <w:bCs/>
          <w:szCs w:val="18"/>
        </w:rPr>
        <w:t xml:space="preserve"> </w:t>
      </w:r>
      <w:r w:rsidRPr="003F5AC8">
        <w:rPr>
          <w:szCs w:val="18"/>
        </w:rPr>
        <w:t xml:space="preserve"> </w:t>
      </w:r>
      <w:r w:rsidRPr="003F5AC8">
        <w:rPr>
          <w:b/>
          <w:szCs w:val="18"/>
        </w:rPr>
        <w:t>81:</w:t>
      </w:r>
      <w:r w:rsidRPr="003F5AC8">
        <w:rPr>
          <w:szCs w:val="18"/>
        </w:rPr>
        <w:t xml:space="preserve"> 23-32</w:t>
      </w:r>
    </w:p>
    <w:p w:rsidR="00025AA6" w:rsidRPr="003F5AC8" w:rsidRDefault="00025AA6" w:rsidP="001846AE">
      <w:pPr>
        <w:pStyle w:val="Body2"/>
        <w:rPr>
          <w:szCs w:val="18"/>
        </w:rPr>
      </w:pPr>
      <w:r w:rsidRPr="003F5AC8">
        <w:rPr>
          <w:szCs w:val="18"/>
        </w:rPr>
        <w:t xml:space="preserve">Brock, M.A., and Lane, J.A.K. (1983) The aquatic macrophyte flora of saline wetlands in Western Australia in relation to salinity and permanence. </w:t>
      </w:r>
      <w:r w:rsidRPr="003F5AC8">
        <w:rPr>
          <w:i/>
          <w:iCs/>
          <w:szCs w:val="18"/>
        </w:rPr>
        <w:t>Hydrobiologia</w:t>
      </w:r>
      <w:r w:rsidRPr="003F5AC8">
        <w:rPr>
          <w:b/>
          <w:bCs/>
          <w:szCs w:val="18"/>
        </w:rPr>
        <w:t xml:space="preserve"> </w:t>
      </w:r>
      <w:r w:rsidRPr="003F5AC8">
        <w:rPr>
          <w:szCs w:val="18"/>
        </w:rPr>
        <w:t xml:space="preserve"> </w:t>
      </w:r>
      <w:r w:rsidRPr="003F5AC8">
        <w:rPr>
          <w:b/>
          <w:szCs w:val="18"/>
        </w:rPr>
        <w:t>105</w:t>
      </w:r>
      <w:r w:rsidRPr="003F5AC8">
        <w:rPr>
          <w:szCs w:val="18"/>
        </w:rPr>
        <w:t>: 63-76</w:t>
      </w:r>
    </w:p>
    <w:p w:rsidR="00025AA6" w:rsidRPr="003F5AC8" w:rsidRDefault="00025AA6" w:rsidP="001846AE">
      <w:pPr>
        <w:pStyle w:val="Body2"/>
        <w:rPr>
          <w:szCs w:val="18"/>
        </w:rPr>
      </w:pPr>
      <w:r w:rsidRPr="003F5AC8">
        <w:rPr>
          <w:szCs w:val="18"/>
        </w:rPr>
        <w:t xml:space="preserve">Brock, M.A., and Shiel, R. J. (1983) The composition of aquatic communities on saline wetlands in Western Australia. </w:t>
      </w:r>
      <w:r w:rsidRPr="003F5AC8">
        <w:rPr>
          <w:i/>
          <w:iCs/>
          <w:szCs w:val="18"/>
        </w:rPr>
        <w:t>Hydrobiologia</w:t>
      </w:r>
      <w:r w:rsidRPr="003F5AC8">
        <w:rPr>
          <w:b/>
          <w:bCs/>
          <w:szCs w:val="18"/>
        </w:rPr>
        <w:t xml:space="preserve"> </w:t>
      </w:r>
      <w:r w:rsidRPr="003F5AC8">
        <w:rPr>
          <w:szCs w:val="18"/>
        </w:rPr>
        <w:t xml:space="preserve"> </w:t>
      </w:r>
      <w:r w:rsidRPr="003F5AC8">
        <w:rPr>
          <w:b/>
          <w:szCs w:val="18"/>
        </w:rPr>
        <w:t>105:</w:t>
      </w:r>
      <w:r w:rsidRPr="003F5AC8">
        <w:rPr>
          <w:szCs w:val="18"/>
        </w:rPr>
        <w:t xml:space="preserve"> 77-84</w:t>
      </w:r>
    </w:p>
    <w:p w:rsidR="00025AA6" w:rsidRPr="003F5AC8" w:rsidRDefault="00025AA6" w:rsidP="001846AE">
      <w:pPr>
        <w:pStyle w:val="Body2"/>
        <w:rPr>
          <w:szCs w:val="18"/>
        </w:rPr>
      </w:pPr>
      <w:r w:rsidRPr="003F5AC8">
        <w:rPr>
          <w:szCs w:val="18"/>
        </w:rPr>
        <w:t xml:space="preserve">Brock, M.A., Nielsen, D.L., Shiel, R.J., Green, J.D. and Langley, J.D. (2003)  Drought and aquatic community resilience: the role of eggs and seeds in sediments of temporary wetlands. </w:t>
      </w:r>
      <w:r w:rsidRPr="003F5AC8">
        <w:rPr>
          <w:i/>
          <w:szCs w:val="18"/>
        </w:rPr>
        <w:t xml:space="preserve">Freshwater Biology </w:t>
      </w:r>
      <w:r w:rsidRPr="003F5AC8">
        <w:rPr>
          <w:b/>
          <w:szCs w:val="18"/>
        </w:rPr>
        <w:t>48:</w:t>
      </w:r>
      <w:r w:rsidRPr="003F5AC8">
        <w:rPr>
          <w:szCs w:val="18"/>
        </w:rPr>
        <w:t> 1207–1218</w:t>
      </w:r>
    </w:p>
    <w:p w:rsidR="00025AA6" w:rsidRDefault="00970D2B" w:rsidP="001846AE">
      <w:pPr>
        <w:pStyle w:val="Body2"/>
        <w:rPr>
          <w:szCs w:val="18"/>
        </w:rPr>
      </w:pPr>
      <w:r w:rsidRPr="0015431D">
        <w:rPr>
          <w:szCs w:val="18"/>
        </w:rPr>
        <w:t>Brooks</w:t>
      </w:r>
      <w:r>
        <w:rPr>
          <w:szCs w:val="18"/>
        </w:rPr>
        <w:t>,</w:t>
      </w:r>
      <w:r w:rsidRPr="0015431D">
        <w:rPr>
          <w:szCs w:val="18"/>
        </w:rPr>
        <w:t xml:space="preserve"> S., Cottingham</w:t>
      </w:r>
      <w:r>
        <w:rPr>
          <w:szCs w:val="18"/>
        </w:rPr>
        <w:t>,</w:t>
      </w:r>
      <w:r w:rsidRPr="0015431D">
        <w:rPr>
          <w:szCs w:val="18"/>
        </w:rPr>
        <w:t xml:space="preserve"> P., Butcher</w:t>
      </w:r>
      <w:r>
        <w:rPr>
          <w:szCs w:val="18"/>
        </w:rPr>
        <w:t>,</w:t>
      </w:r>
      <w:r w:rsidRPr="0015431D">
        <w:rPr>
          <w:szCs w:val="18"/>
        </w:rPr>
        <w:t xml:space="preserve"> R. and Hale</w:t>
      </w:r>
      <w:r>
        <w:rPr>
          <w:szCs w:val="18"/>
        </w:rPr>
        <w:t>,</w:t>
      </w:r>
      <w:r w:rsidRPr="0015431D">
        <w:rPr>
          <w:szCs w:val="18"/>
        </w:rPr>
        <w:t xml:space="preserve"> J. (2013). </w:t>
      </w:r>
      <w:r w:rsidR="00025AA6" w:rsidRPr="0015431D">
        <w:rPr>
          <w:szCs w:val="18"/>
        </w:rPr>
        <w:t>Murray-Darling Basin</w:t>
      </w:r>
      <w:r w:rsidR="00025AA6">
        <w:rPr>
          <w:szCs w:val="18"/>
        </w:rPr>
        <w:t xml:space="preserve"> </w:t>
      </w:r>
      <w:r w:rsidR="00025AA6" w:rsidRPr="0015431D">
        <w:rPr>
          <w:szCs w:val="18"/>
        </w:rPr>
        <w:t>aquatic ecosystem classification: Stage 2 report. Peter Cottingham &amp; Associates report to the</w:t>
      </w:r>
      <w:r w:rsidR="00025AA6">
        <w:rPr>
          <w:szCs w:val="18"/>
        </w:rPr>
        <w:t xml:space="preserve"> </w:t>
      </w:r>
      <w:r w:rsidR="00025AA6" w:rsidRPr="0015431D">
        <w:rPr>
          <w:szCs w:val="18"/>
        </w:rPr>
        <w:t>Commonwealth Environmental Water Office and Murray-Darling Basin Authority, Canberra.</w:t>
      </w:r>
    </w:p>
    <w:p w:rsidR="00025AA6" w:rsidRPr="002F0F2C" w:rsidRDefault="00025AA6" w:rsidP="001846AE">
      <w:pPr>
        <w:pStyle w:val="Body2"/>
      </w:pPr>
      <w:r w:rsidRPr="002F0F2C">
        <w:t xml:space="preserve">Breen, P.F. (1989) Hydrology, structure and function of natural wetlands, </w:t>
      </w:r>
      <w:r w:rsidRPr="002F0F2C">
        <w:rPr>
          <w:i/>
        </w:rPr>
        <w:t xml:space="preserve">in </w:t>
      </w:r>
      <w:r w:rsidRPr="002F0F2C">
        <w:t>Wetlands Their Ecology, Function, Restoration and Management. Proceedings of the Applied Ecology and Conservation Seminar Series. Wildlife Reserves, La Trobe University, Melbourne, Australia</w:t>
      </w:r>
    </w:p>
    <w:p w:rsidR="00025AA6" w:rsidRDefault="00025AA6" w:rsidP="001846AE">
      <w:pPr>
        <w:pStyle w:val="Body2"/>
        <w:rPr>
          <w:lang w:eastAsia="en-AU"/>
        </w:rPr>
      </w:pPr>
      <w:r w:rsidRPr="002F0F2C">
        <w:rPr>
          <w:lang w:eastAsia="en-AU"/>
        </w:rPr>
        <w:t>Bureau of Meteorology</w:t>
      </w:r>
      <w:r w:rsidR="009972E9">
        <w:rPr>
          <w:lang w:eastAsia="en-AU"/>
        </w:rPr>
        <w:t>.</w:t>
      </w:r>
      <w:r w:rsidRPr="002F0F2C">
        <w:rPr>
          <w:lang w:eastAsia="en-AU"/>
        </w:rPr>
        <w:t xml:space="preserve"> (2010</w:t>
      </w:r>
      <w:r w:rsidR="009972E9">
        <w:rPr>
          <w:lang w:eastAsia="en-AU"/>
        </w:rPr>
        <w:t>.</w:t>
      </w:r>
      <w:r w:rsidRPr="002F0F2C">
        <w:rPr>
          <w:lang w:eastAsia="en-AU"/>
        </w:rPr>
        <w:t>) Modified detailed Kőppen classification spatial data</w:t>
      </w:r>
      <w:r>
        <w:rPr>
          <w:lang w:eastAsia="en-AU"/>
        </w:rPr>
        <w:t xml:space="preserve">. </w:t>
      </w:r>
      <w:r w:rsidRPr="004E34C0">
        <w:rPr>
          <w:lang w:eastAsia="en-AU"/>
        </w:rPr>
        <w:t>(</w:t>
      </w:r>
      <w:hyperlink r:id="rId33" w:history="1">
        <w:r w:rsidRPr="003B3BAC">
          <w:rPr>
            <w:rStyle w:val="Hyperlink"/>
            <w:lang w:eastAsia="en-AU"/>
          </w:rPr>
          <w:t>http://www.bom.gov.au/climate/environ/other/kpngrp.gif</w:t>
        </w:r>
      </w:hyperlink>
      <w:r w:rsidRPr="004E34C0">
        <w:rPr>
          <w:lang w:eastAsia="en-AU"/>
        </w:rPr>
        <w:t>)</w:t>
      </w:r>
    </w:p>
    <w:p w:rsidR="009972E9" w:rsidRDefault="009972E9" w:rsidP="001846AE">
      <w:pPr>
        <w:pStyle w:val="Body2"/>
        <w:rPr>
          <w:lang w:eastAsia="en-AU"/>
        </w:rPr>
      </w:pPr>
      <w:r w:rsidRPr="009972E9">
        <w:rPr>
          <w:lang w:eastAsia="en-AU"/>
        </w:rPr>
        <w:t>Bureau of Meteorology. (</w:t>
      </w:r>
      <w:r>
        <w:rPr>
          <w:lang w:eastAsia="en-AU"/>
        </w:rPr>
        <w:t>undated</w:t>
      </w:r>
      <w:r w:rsidRPr="009972E9">
        <w:rPr>
          <w:lang w:eastAsia="en-AU"/>
        </w:rPr>
        <w:t xml:space="preserve">). Topographic Drainage Divisions and River Regions. </w:t>
      </w:r>
      <w:hyperlink r:id="rId34" w:history="1">
        <w:r w:rsidRPr="00263054">
          <w:rPr>
            <w:rStyle w:val="Hyperlink"/>
            <w:lang w:eastAsia="en-AU"/>
          </w:rPr>
          <w:t>http://www.bom.gov.au/water/about/riverBasinAuxNav.shtml</w:t>
        </w:r>
      </w:hyperlink>
    </w:p>
    <w:p w:rsidR="00025AA6" w:rsidRPr="007402EB" w:rsidRDefault="00025AA6" w:rsidP="001846AE">
      <w:pPr>
        <w:pStyle w:val="Body2"/>
      </w:pPr>
      <w:r w:rsidRPr="007402EB">
        <w:t>Cant, B., Griffioen, P. and Papas, P. 2012. Assessing the hydrology of Victorian wetlands using remotely sensed imagery: a pilot study. Arthur Rylah Institute for Environmental Research Technical Report Series No. 228. Department of Sustainability and Environment, Heidelberg, Victoria</w:t>
      </w:r>
    </w:p>
    <w:p w:rsidR="008B233E" w:rsidRPr="008B233E" w:rsidRDefault="008B233E" w:rsidP="008B233E">
      <w:pPr>
        <w:pStyle w:val="Body2"/>
      </w:pPr>
      <w:r w:rsidRPr="008B233E">
        <w:t>Cant, B. Mac Nally, R., James, R. and Thomson, R. (2010) Relative effects of local and landscape factors on wetland algal biomass over a salinity gradient . Aquatic Science 72: 191-202</w:t>
      </w:r>
    </w:p>
    <w:p w:rsidR="00025AA6" w:rsidRDefault="00025AA6" w:rsidP="001846AE">
      <w:pPr>
        <w:pStyle w:val="Body2"/>
        <w:rPr>
          <w:lang w:eastAsia="en-AU"/>
        </w:rPr>
      </w:pPr>
      <w:r>
        <w:rPr>
          <w:lang w:eastAsia="en-AU"/>
        </w:rPr>
        <w:t xml:space="preserve">Carr, G.W., Moysey, E.D., Mathews, S., Frood, D., White, M.D., McMahon, J. and Griffoen, P. (2006) </w:t>
      </w:r>
      <w:r w:rsidRPr="00E2600B">
        <w:rPr>
          <w:lang w:eastAsia="en-AU"/>
        </w:rPr>
        <w:t>Wetland Implementation Plan - Peatland and</w:t>
      </w:r>
      <w:r>
        <w:rPr>
          <w:lang w:eastAsia="en-AU"/>
        </w:rPr>
        <w:t xml:space="preserve"> </w:t>
      </w:r>
      <w:r w:rsidRPr="00E2600B">
        <w:rPr>
          <w:lang w:eastAsia="en-AU"/>
        </w:rPr>
        <w:t>Spring-Soak Wetlands - Stage 1</w:t>
      </w:r>
      <w:r>
        <w:rPr>
          <w:lang w:eastAsia="en-AU"/>
        </w:rPr>
        <w:t xml:space="preserve">. Prepared for the Goulburn-Broken Catchment Management Authority by </w:t>
      </w:r>
      <w:r w:rsidRPr="00E2600B">
        <w:rPr>
          <w:lang w:eastAsia="en-AU"/>
        </w:rPr>
        <w:t>Ecology Australia Pty Ltd, Fairfield, Australia.</w:t>
      </w:r>
    </w:p>
    <w:p w:rsidR="00025AA6" w:rsidRPr="003F5AC8" w:rsidRDefault="00025AA6" w:rsidP="001846AE">
      <w:pPr>
        <w:pStyle w:val="Body2"/>
        <w:rPr>
          <w:szCs w:val="18"/>
        </w:rPr>
      </w:pPr>
      <w:r w:rsidRPr="003F5AC8">
        <w:rPr>
          <w:szCs w:val="18"/>
        </w:rPr>
        <w:t>Clunie, P., Ryan, T., James, K. and Cant, B. (2002)  Implications for Rivers from Salinity Hazards: Scoping Study Report produced for Murray-Darling Basin Commission, Strategic Investigations and Riverine Program – Project R2003. Heidelberg, Australia</w:t>
      </w:r>
    </w:p>
    <w:p w:rsidR="00025AA6" w:rsidRPr="003F5AC8" w:rsidRDefault="00025AA6" w:rsidP="001846AE">
      <w:pPr>
        <w:pStyle w:val="Body2"/>
        <w:rPr>
          <w:szCs w:val="18"/>
        </w:rPr>
      </w:pPr>
      <w:r w:rsidRPr="003F5AC8">
        <w:rPr>
          <w:szCs w:val="18"/>
        </w:rPr>
        <w:t xml:space="preserve">Coates, F., Tolsma, A., Cutler, S. and Fletcher, M. (2010). The floristic values of wetlands in the Highlands and Strathbogie Ranges. Arthur Rylah Institute for Environmental Research. Department of Sustainability and Environment, Heidelberg, Victoria </w:t>
      </w:r>
    </w:p>
    <w:p w:rsidR="00025AA6" w:rsidRPr="005E3489" w:rsidRDefault="00025AA6" w:rsidP="001846AE">
      <w:pPr>
        <w:pStyle w:val="Body2"/>
        <w:rPr>
          <w:lang w:eastAsia="en-AU"/>
        </w:rPr>
      </w:pPr>
      <w:r>
        <w:rPr>
          <w:lang w:eastAsia="en-AU"/>
        </w:rPr>
        <w:t>Corrick, A.H. and Norman, F.</w:t>
      </w:r>
      <w:r w:rsidRPr="005E3489">
        <w:rPr>
          <w:lang w:eastAsia="en-AU"/>
        </w:rPr>
        <w:t xml:space="preserve">I. </w:t>
      </w:r>
      <w:r>
        <w:rPr>
          <w:lang w:eastAsia="en-AU"/>
        </w:rPr>
        <w:t>(</w:t>
      </w:r>
      <w:r w:rsidRPr="005E3489">
        <w:rPr>
          <w:lang w:eastAsia="en-AU"/>
        </w:rPr>
        <w:t>1976</w:t>
      </w:r>
      <w:r>
        <w:rPr>
          <w:lang w:eastAsia="en-AU"/>
        </w:rPr>
        <w:t>) A r</w:t>
      </w:r>
      <w:r w:rsidRPr="005E3489">
        <w:rPr>
          <w:lang w:eastAsia="en-AU"/>
        </w:rPr>
        <w:t xml:space="preserve">eport on a </w:t>
      </w:r>
      <w:r>
        <w:rPr>
          <w:lang w:eastAsia="en-AU"/>
        </w:rPr>
        <w:t>s</w:t>
      </w:r>
      <w:r w:rsidRPr="005E3489">
        <w:rPr>
          <w:lang w:eastAsia="en-AU"/>
        </w:rPr>
        <w:t xml:space="preserve">urvey of the </w:t>
      </w:r>
      <w:r>
        <w:rPr>
          <w:lang w:eastAsia="en-AU"/>
        </w:rPr>
        <w:t>coastal we</w:t>
      </w:r>
      <w:r w:rsidRPr="005E3489">
        <w:rPr>
          <w:lang w:eastAsia="en-AU"/>
        </w:rPr>
        <w:t xml:space="preserve">tlands of </w:t>
      </w:r>
      <w:r>
        <w:rPr>
          <w:lang w:eastAsia="en-AU"/>
        </w:rPr>
        <w:t>s</w:t>
      </w:r>
      <w:r w:rsidRPr="005E3489">
        <w:rPr>
          <w:lang w:eastAsia="en-AU"/>
        </w:rPr>
        <w:t>outh-eastern Victoria. Fisheries and Wildlife Division, Ministr</w:t>
      </w:r>
      <w:r>
        <w:rPr>
          <w:lang w:eastAsia="en-AU"/>
        </w:rPr>
        <w:t>y for Conservation. Unpublished</w:t>
      </w:r>
    </w:p>
    <w:p w:rsidR="00025AA6" w:rsidRPr="00ED27F3" w:rsidRDefault="00025AA6" w:rsidP="001846AE">
      <w:pPr>
        <w:pStyle w:val="Body2"/>
      </w:pPr>
      <w:r w:rsidRPr="00ED27F3">
        <w:t>Commonwealth of Australia (2006). A Guide to</w:t>
      </w:r>
      <w:r>
        <w:t xml:space="preserve"> </w:t>
      </w:r>
      <w:r w:rsidRPr="00ED27F3">
        <w:t>the Integrated Marine and Coastal Regionalisation</w:t>
      </w:r>
      <w:r>
        <w:t xml:space="preserve"> </w:t>
      </w:r>
      <w:r w:rsidRPr="00ED27F3">
        <w:t>of Australia Version 4.0. Department of the</w:t>
      </w:r>
      <w:r>
        <w:t xml:space="preserve"> </w:t>
      </w:r>
      <w:r w:rsidRPr="00ED27F3">
        <w:t>Environment and Heritage, Canberra, Australia.</w:t>
      </w:r>
    </w:p>
    <w:p w:rsidR="00025AA6" w:rsidRPr="002F0F2C" w:rsidRDefault="00025AA6" w:rsidP="001846AE">
      <w:pPr>
        <w:pStyle w:val="Body2"/>
        <w:rPr>
          <w:lang w:eastAsia="en-AU"/>
        </w:rPr>
      </w:pPr>
      <w:r w:rsidRPr="002F0F2C">
        <w:rPr>
          <w:lang w:eastAsia="en-AU"/>
        </w:rPr>
        <w:t xml:space="preserve">Corrick, A.H. and Norman, F.I. (1980) Wetlands of Victoria I. Wetlands and waterbirds of the Snowy River and Gippsland Lakes catchment. </w:t>
      </w:r>
      <w:r w:rsidRPr="002F0F2C">
        <w:rPr>
          <w:i/>
          <w:lang w:eastAsia="en-AU"/>
        </w:rPr>
        <w:t>Proceedings of the Royal Society of Victoria</w:t>
      </w:r>
      <w:r w:rsidRPr="002F0F2C">
        <w:rPr>
          <w:lang w:eastAsia="en-AU"/>
        </w:rPr>
        <w:t xml:space="preserve"> </w:t>
      </w:r>
      <w:r w:rsidRPr="002F0F2C">
        <w:rPr>
          <w:b/>
          <w:lang w:eastAsia="en-AU"/>
        </w:rPr>
        <w:t>91:</w:t>
      </w:r>
      <w:r w:rsidRPr="002F0F2C">
        <w:rPr>
          <w:lang w:eastAsia="en-AU"/>
        </w:rPr>
        <w:t>1-15</w:t>
      </w:r>
    </w:p>
    <w:p w:rsidR="00025AA6" w:rsidRPr="002F0F2C" w:rsidRDefault="00025AA6" w:rsidP="001846AE">
      <w:pPr>
        <w:pStyle w:val="Body2"/>
        <w:rPr>
          <w:lang w:eastAsia="en-AU"/>
        </w:rPr>
      </w:pPr>
      <w:r w:rsidRPr="002F0F2C">
        <w:rPr>
          <w:lang w:eastAsia="en-AU"/>
        </w:rPr>
        <w:t xml:space="preserve">Corrick, A.H. (1981) Wetlands of Victoria II. Wetlands and waterbirds of South Gippsland. </w:t>
      </w:r>
      <w:r w:rsidRPr="002F0F2C">
        <w:rPr>
          <w:i/>
          <w:lang w:eastAsia="en-AU"/>
        </w:rPr>
        <w:t>Proceedings of the Royal Society of Victoria</w:t>
      </w:r>
      <w:r w:rsidRPr="002F0F2C">
        <w:rPr>
          <w:lang w:eastAsia="en-AU"/>
        </w:rPr>
        <w:t xml:space="preserve"> </w:t>
      </w:r>
      <w:r w:rsidRPr="002F0F2C">
        <w:rPr>
          <w:b/>
          <w:lang w:eastAsia="en-AU"/>
        </w:rPr>
        <w:t>92:</w:t>
      </w:r>
      <w:r w:rsidRPr="002F0F2C">
        <w:rPr>
          <w:lang w:eastAsia="en-AU"/>
        </w:rPr>
        <w:t>187-200</w:t>
      </w:r>
    </w:p>
    <w:p w:rsidR="00025AA6" w:rsidRPr="002F0F2C" w:rsidRDefault="00025AA6" w:rsidP="001846AE">
      <w:pPr>
        <w:pStyle w:val="Body2"/>
        <w:rPr>
          <w:lang w:eastAsia="en-AU"/>
        </w:rPr>
      </w:pPr>
      <w:r w:rsidRPr="002F0F2C">
        <w:rPr>
          <w:lang w:eastAsia="en-AU"/>
        </w:rPr>
        <w:t xml:space="preserve">Corrick, A.H. (1982) Wetlands of Victoria III. Wetlands and waterbirds between Port Phillip Bay and Mount Emu Creek. </w:t>
      </w:r>
      <w:r w:rsidRPr="002F0F2C">
        <w:rPr>
          <w:i/>
          <w:lang w:eastAsia="en-AU"/>
        </w:rPr>
        <w:t>Proceedings of the Royal Society of Victoria</w:t>
      </w:r>
      <w:r w:rsidRPr="002F0F2C">
        <w:rPr>
          <w:lang w:eastAsia="en-AU"/>
        </w:rPr>
        <w:t xml:space="preserve"> </w:t>
      </w:r>
      <w:r w:rsidRPr="002F0F2C">
        <w:rPr>
          <w:b/>
          <w:lang w:eastAsia="en-AU"/>
        </w:rPr>
        <w:t>94(2):</w:t>
      </w:r>
      <w:r w:rsidRPr="002F0F2C">
        <w:rPr>
          <w:lang w:eastAsia="en-AU"/>
        </w:rPr>
        <w:t>69-87</w:t>
      </w:r>
    </w:p>
    <w:p w:rsidR="00025AA6" w:rsidRDefault="00025AA6" w:rsidP="001846AE">
      <w:pPr>
        <w:pStyle w:val="Body2"/>
        <w:rPr>
          <w:lang w:eastAsia="en-AU"/>
        </w:rPr>
      </w:pPr>
      <w:r w:rsidRPr="0013576F">
        <w:rPr>
          <w:lang w:eastAsia="en-AU"/>
        </w:rPr>
        <w:t>Cowardin, L. M., V. Carter, F. C. Golet, E. T. LaRoe.  1979.  Classification of wetlands and deepwater habitats of the United States.  U.S. Department of the Interior, Fish and Wildlife Service, Washington, D.C.  Jamestown, ND: Northern Prairie Wildlife Research Center Online.  http://www.npwrc.usgs.gov/resource/wetlands/classwet/index.htm (Version 04DEC1998).</w:t>
      </w:r>
    </w:p>
    <w:p w:rsidR="00025AA6" w:rsidRPr="0013576F" w:rsidRDefault="00025AA6" w:rsidP="001846AE">
      <w:pPr>
        <w:pStyle w:val="Body2"/>
        <w:rPr>
          <w:lang w:eastAsia="en-AU"/>
        </w:rPr>
      </w:pPr>
      <w:r>
        <w:rPr>
          <w:lang w:eastAsia="en-AU"/>
        </w:rPr>
        <w:t xml:space="preserve">CSIRO. 2011. South Eastern Australian Climate Initiative. The </w:t>
      </w:r>
      <w:r w:rsidR="00970D2B">
        <w:rPr>
          <w:lang w:eastAsia="en-AU"/>
        </w:rPr>
        <w:t>Millennium</w:t>
      </w:r>
      <w:r>
        <w:rPr>
          <w:lang w:eastAsia="en-AU"/>
        </w:rPr>
        <w:t xml:space="preserve"> Drought and the 2010/11 Floods. Factsheet 2. CSIRO. www.seaci.org.</w:t>
      </w:r>
    </w:p>
    <w:p w:rsidR="00BD721B" w:rsidRPr="0059337D" w:rsidRDefault="00B62477" w:rsidP="00BD721B">
      <w:pPr>
        <w:pStyle w:val="Body2"/>
      </w:pPr>
      <w:hyperlink r:id="rId35" w:history="1">
        <w:r w:rsidR="00BD721B" w:rsidRPr="007653D9">
          <w:rPr>
            <w:rStyle w:val="Hyperlink"/>
            <w:color w:val="auto"/>
            <w:u w:val="none"/>
          </w:rPr>
          <w:t>Davis</w:t>
        </w:r>
      </w:hyperlink>
      <w:r w:rsidR="00BD721B" w:rsidRPr="007653D9">
        <w:t>, J.A., McGuire, M., Halse, S.A., Hamilton, D., Horwitz, P., McComb, A.J., Froend, R.H., Lyons, M and Sim, L. (2003).</w:t>
      </w:r>
      <w:r w:rsidR="00BD721B" w:rsidRPr="007653D9">
        <w:rPr>
          <w:rStyle w:val="journalabstracttitle1"/>
          <w:rFonts w:ascii="Calibri" w:hAnsi="Calibri"/>
          <w:b w:val="0"/>
          <w:bCs w:val="0"/>
          <w:sz w:val="22"/>
          <w:szCs w:val="22"/>
        </w:rPr>
        <w:t xml:space="preserve"> What happens when you add salt: predicting impacts of secondary salinisation on shallow aquatic ecosystems by using an alternative-states model. </w:t>
      </w:r>
      <w:r w:rsidR="00BD721B" w:rsidRPr="007653D9">
        <w:rPr>
          <w:rStyle w:val="Emphasis"/>
          <w:iCs w:val="0"/>
        </w:rPr>
        <w:t>Australian Journal of Botany</w:t>
      </w:r>
      <w:r w:rsidR="00BD721B" w:rsidRPr="007653D9">
        <w:t xml:space="preserve"> </w:t>
      </w:r>
      <w:r w:rsidR="00BD721B" w:rsidRPr="007653D9">
        <w:rPr>
          <w:b/>
        </w:rPr>
        <w:t>51(6)</w:t>
      </w:r>
      <w:r w:rsidR="00BD721B" w:rsidRPr="007653D9">
        <w:t xml:space="preserve"> : 715 – 724.</w:t>
      </w:r>
      <w:r w:rsidR="00BD721B" w:rsidRPr="0059337D">
        <w:t xml:space="preserve"> </w:t>
      </w:r>
    </w:p>
    <w:p w:rsidR="00025AA6" w:rsidRDefault="00025AA6" w:rsidP="001846AE">
      <w:pPr>
        <w:pStyle w:val="Body2"/>
      </w:pPr>
      <w:r w:rsidRPr="000773BC">
        <w:rPr>
          <w:snapToGrid w:val="0"/>
        </w:rPr>
        <w:t>Department of Environment</w:t>
      </w:r>
      <w:r>
        <w:rPr>
          <w:snapToGrid w:val="0"/>
        </w:rPr>
        <w:t xml:space="preserve"> and Primary Industries</w:t>
      </w:r>
      <w:r w:rsidRPr="000773BC">
        <w:rPr>
          <w:snapToGrid w:val="0"/>
        </w:rPr>
        <w:t xml:space="preserve"> (201</w:t>
      </w:r>
      <w:r>
        <w:rPr>
          <w:snapToGrid w:val="0"/>
        </w:rPr>
        <w:t>3</w:t>
      </w:r>
      <w:r w:rsidRPr="000773BC">
        <w:rPr>
          <w:snapToGrid w:val="0"/>
        </w:rPr>
        <w:t>) Benchmarks for wetland ecological vegetation classes in Victoria. Department of Environment</w:t>
      </w:r>
      <w:r>
        <w:rPr>
          <w:snapToGrid w:val="0"/>
        </w:rPr>
        <w:t xml:space="preserve"> and Primary Industries</w:t>
      </w:r>
      <w:r w:rsidRPr="000773BC">
        <w:rPr>
          <w:snapToGrid w:val="0"/>
        </w:rPr>
        <w:t>, East Melbourne</w:t>
      </w:r>
      <w:r>
        <w:rPr>
          <w:snapToGrid w:val="0"/>
        </w:rPr>
        <w:t>, Victoria.</w:t>
      </w:r>
    </w:p>
    <w:p w:rsidR="00025AA6" w:rsidRDefault="00025AA6" w:rsidP="001846AE">
      <w:pPr>
        <w:pStyle w:val="Body2"/>
      </w:pPr>
      <w:r>
        <w:t xml:space="preserve">Department of Natural Resources and Environment (2002). </w:t>
      </w:r>
      <w:r>
        <w:rPr>
          <w:i/>
        </w:rPr>
        <w:t>Victoria’s Native Vegetation Management - A Framework for Action</w:t>
      </w:r>
      <w:r>
        <w:t>. Department of Natural Resources and Environment, Victoria.</w:t>
      </w:r>
    </w:p>
    <w:p w:rsidR="00025AA6" w:rsidRPr="00577F3D" w:rsidRDefault="00025AA6" w:rsidP="00577F3D">
      <w:pPr>
        <w:pStyle w:val="Body2"/>
      </w:pPr>
      <w:r w:rsidRPr="00577F3D">
        <w:t>Department of Sustainability and Environment (2012) Index of Wetland Condition assessment of wetland vegetation update – December 2012. Department of Sustainability and Environment, East Melbourne, Victoria.</w:t>
      </w:r>
    </w:p>
    <w:p w:rsidR="00025AA6" w:rsidRDefault="00025AA6" w:rsidP="001846AE">
      <w:pPr>
        <w:pStyle w:val="Body2"/>
      </w:pPr>
      <w:r w:rsidRPr="00FA0F12">
        <w:t>Department of Sustainability and Environment</w:t>
      </w:r>
      <w:r>
        <w:t xml:space="preserve"> (unpublished). Water and salinity regime and depth preferences for Victorian wetland ecological vegetation classes: Compiled July 2012 by Doug Frood for Department of Sustainability and Environment.</w:t>
      </w:r>
    </w:p>
    <w:p w:rsidR="00025AA6" w:rsidRPr="002F0F2C" w:rsidRDefault="00025AA6" w:rsidP="001846AE">
      <w:pPr>
        <w:pStyle w:val="Body2"/>
        <w:rPr>
          <w:lang w:eastAsia="en-AU"/>
        </w:rPr>
      </w:pPr>
      <w:r w:rsidRPr="002F0F2C">
        <w:rPr>
          <w:lang w:eastAsia="en-AU"/>
        </w:rPr>
        <w:t>Department of Sustainability and Environment (2005) Index of Wetland Condition – conceptual framework and development of measures. Department of Sustainability and Environment, East Melbourne</w:t>
      </w:r>
      <w:r>
        <w:rPr>
          <w:lang w:eastAsia="en-AU"/>
        </w:rPr>
        <w:t>, Australia</w:t>
      </w:r>
    </w:p>
    <w:p w:rsidR="00025AA6" w:rsidRPr="002F0F2C" w:rsidRDefault="00025AA6" w:rsidP="001846AE">
      <w:pPr>
        <w:pStyle w:val="Body2"/>
        <w:rPr>
          <w:lang w:eastAsia="en-AU"/>
        </w:rPr>
      </w:pPr>
      <w:r w:rsidRPr="002F0F2C">
        <w:rPr>
          <w:lang w:eastAsia="en-AU"/>
        </w:rPr>
        <w:t>Department of Sustainability and Environment (2009) Alpine wet heathlands spatial data</w:t>
      </w:r>
    </w:p>
    <w:p w:rsidR="00025AA6" w:rsidRPr="005A075D" w:rsidRDefault="00025AA6" w:rsidP="001846AE">
      <w:pPr>
        <w:pStyle w:val="Body2"/>
      </w:pPr>
      <w:r w:rsidRPr="005A075D">
        <w:t>Environmental Protection Agency (2005) Wetland Mapping and Classification Methodology – Overall Framework – A Method to Provide Baseline Mapping and Classification for Wetlands in Queensland, Version 1.2, Queensland Government, Brisbane.</w:t>
      </w:r>
    </w:p>
    <w:p w:rsidR="00915E0D" w:rsidRDefault="00915E0D" w:rsidP="001846AE">
      <w:pPr>
        <w:pStyle w:val="Body2"/>
      </w:pPr>
      <w:r>
        <w:t xml:space="preserve">Geoscience Australia website: </w:t>
      </w:r>
      <w:hyperlink r:id="rId36" w:history="1">
        <w:r w:rsidRPr="005C03C2">
          <w:rPr>
            <w:rStyle w:val="Hyperlink"/>
          </w:rPr>
          <w:t>http://www.ga.gov.au/scientific-topics/hazards/flood/wofs</w:t>
        </w:r>
      </w:hyperlink>
    </w:p>
    <w:p w:rsidR="00025AA6" w:rsidRPr="005A075D" w:rsidRDefault="00025AA6" w:rsidP="001846AE">
      <w:pPr>
        <w:pStyle w:val="Body2"/>
      </w:pPr>
      <w:r w:rsidRPr="005A075D">
        <w:t>Imgraben, S. (2009) NSW Wetland MER wetland typology for indicator and conceptual model development version 12.1 Department of Environment and Climate Change. Sydney, Australia</w:t>
      </w:r>
    </w:p>
    <w:p w:rsidR="00025AA6" w:rsidRPr="005A075D" w:rsidRDefault="00025AA6" w:rsidP="001846AE">
      <w:pPr>
        <w:pStyle w:val="Body2"/>
      </w:pPr>
      <w:r w:rsidRPr="005A075D">
        <w:rPr>
          <w:rStyle w:val="referencetext"/>
        </w:rPr>
        <w:t xml:space="preserve">James, K.R., Cant, B. and Ryan, T. (2003) Responses of freshwater biota to rising salinity levels and implications for saline water management: a review. </w:t>
      </w:r>
      <w:r w:rsidRPr="00BD721B">
        <w:rPr>
          <w:rStyle w:val="Emphasis"/>
          <w:iCs w:val="0"/>
        </w:rPr>
        <w:t>Australian Journal of  Botany</w:t>
      </w:r>
      <w:r w:rsidRPr="005A075D">
        <w:rPr>
          <w:rStyle w:val="Emphasis"/>
          <w:i w:val="0"/>
          <w:iCs w:val="0"/>
        </w:rPr>
        <w:t xml:space="preserve"> </w:t>
      </w:r>
      <w:r w:rsidRPr="005A075D">
        <w:rPr>
          <w:rStyle w:val="referencetext"/>
        </w:rPr>
        <w:t xml:space="preserve"> </w:t>
      </w:r>
      <w:r w:rsidRPr="00BD721B">
        <w:rPr>
          <w:rStyle w:val="Strong"/>
          <w:bCs w:val="0"/>
        </w:rPr>
        <w:t>51</w:t>
      </w:r>
      <w:r w:rsidRPr="005A075D">
        <w:rPr>
          <w:rStyle w:val="Strong"/>
          <w:b w:val="0"/>
          <w:bCs w:val="0"/>
        </w:rPr>
        <w:t>:</w:t>
      </w:r>
      <w:r w:rsidRPr="005A075D">
        <w:rPr>
          <w:rStyle w:val="referencetext"/>
        </w:rPr>
        <w:t xml:space="preserve"> 703-713</w:t>
      </w:r>
    </w:p>
    <w:p w:rsidR="00025AA6" w:rsidRPr="005A075D" w:rsidRDefault="00025AA6" w:rsidP="001846AE">
      <w:pPr>
        <w:pStyle w:val="Body2"/>
      </w:pPr>
      <w:r w:rsidRPr="005A075D">
        <w:t>Jones, L. and Miles, M. (2009) River Murray Wetland Classification Project (DEH) report to the Riverine Recovery Project, Department of Water, Land and Biodiversity Conservation</w:t>
      </w:r>
    </w:p>
    <w:p w:rsidR="00025AA6" w:rsidRPr="005A075D" w:rsidRDefault="00025AA6" w:rsidP="001846AE">
      <w:pPr>
        <w:pStyle w:val="Body2"/>
      </w:pPr>
      <w:r w:rsidRPr="005A075D">
        <w:t>Kalff, J. (2002) Limnology. Prentice-Hall, Inc. Englewood Cliffs, United States of America</w:t>
      </w:r>
    </w:p>
    <w:p w:rsidR="00025AA6" w:rsidRPr="005A075D" w:rsidRDefault="00025AA6" w:rsidP="001846AE">
      <w:pPr>
        <w:pStyle w:val="Body2"/>
        <w:rPr>
          <w:rStyle w:val="apple-style-span"/>
        </w:rPr>
      </w:pPr>
      <w:r w:rsidRPr="005A075D">
        <w:rPr>
          <w:rStyle w:val="apple-style-span"/>
        </w:rPr>
        <w:t>Lawrence, R., Rutherfurd, I., Ghadirian, P., White, M., Coates, F. and Thomas, I. (2009). The Geography and Hydrology of High Country Peatlands in Victoria Part 1. Geography and Classification. Arthur Rylah Institute for Environmental Research Technical Report No. 173. Department of Sustainability and Environment, Victoria.</w:t>
      </w:r>
    </w:p>
    <w:p w:rsidR="00025AA6" w:rsidRPr="005A075D" w:rsidRDefault="00025AA6" w:rsidP="001846AE">
      <w:pPr>
        <w:pStyle w:val="Body2"/>
      </w:pPr>
      <w:r w:rsidRPr="005A075D">
        <w:rPr>
          <w:rStyle w:val="apple-style-span"/>
        </w:rPr>
        <w:t>Marchant, R and Williams, W.D. (1977) Population dynamics and production of a brine shrimp,</w:t>
      </w:r>
      <w:r>
        <w:rPr>
          <w:rStyle w:val="apple-style-span"/>
        </w:rPr>
        <w:t xml:space="preserve"> </w:t>
      </w:r>
      <w:r w:rsidRPr="005A075D">
        <w:rPr>
          <w:rStyle w:val="apple-style-span"/>
        </w:rPr>
        <w:t>Parartemia zietziana</w:t>
      </w:r>
      <w:r w:rsidRPr="005A075D">
        <w:rPr>
          <w:rStyle w:val="apple-converted-space"/>
        </w:rPr>
        <w:t> </w:t>
      </w:r>
      <w:r w:rsidRPr="005A075D">
        <w:rPr>
          <w:rStyle w:val="apple-style-span"/>
        </w:rPr>
        <w:t xml:space="preserve">Sayce (Crustacea : Anostraca), in two salt lakes in western Victoria, Australia. </w:t>
      </w:r>
      <w:r w:rsidRPr="005A075D">
        <w:rPr>
          <w:rStyle w:val="Emphasis"/>
          <w:i w:val="0"/>
          <w:iCs w:val="0"/>
        </w:rPr>
        <w:t>Australian Journal of Marine and Freshwater Research</w:t>
      </w:r>
      <w:r w:rsidRPr="005A075D">
        <w:rPr>
          <w:rStyle w:val="apple-converted-space"/>
        </w:rPr>
        <w:t> </w:t>
      </w:r>
      <w:r w:rsidRPr="005A075D">
        <w:rPr>
          <w:rStyle w:val="apple-style-span"/>
        </w:rPr>
        <w:t>28: 417-438</w:t>
      </w:r>
    </w:p>
    <w:p w:rsidR="00025AA6" w:rsidRPr="005A075D" w:rsidRDefault="00025AA6" w:rsidP="001846AE">
      <w:pPr>
        <w:pStyle w:val="Body2"/>
      </w:pPr>
      <w:r w:rsidRPr="005A075D">
        <w:t>McKnight, J.S., Hook, D.D., Langdon, O.G. and Johnson, R.L. (1981) Flood tolerance and related characteristics of trees of the bottomland forests of southern United States’, in Wetlands of Bottomland Hardwood Forests, Elsevier, Amsterdam, The Netherlands</w:t>
      </w:r>
    </w:p>
    <w:p w:rsidR="00025AA6" w:rsidRPr="005A075D" w:rsidRDefault="00025AA6" w:rsidP="001846AE">
      <w:pPr>
        <w:pStyle w:val="Body2"/>
      </w:pPr>
      <w:r w:rsidRPr="005A075D">
        <w:t>Mitsch, W.J., and Gosselink, H.J (2000) Wetlands, Third edition, John Wiley and Sons, New York, Unites States of America</w:t>
      </w:r>
    </w:p>
    <w:p w:rsidR="00025AA6" w:rsidRPr="00904135" w:rsidRDefault="00025AA6" w:rsidP="001846AE">
      <w:pPr>
        <w:pStyle w:val="Body2"/>
      </w:pPr>
      <w:r w:rsidRPr="00904135">
        <w:t xml:space="preserve">Pain, C., Gregory, L., Wilson, P., and McKenzie, N. (2011). The physiographic regions of Australia— Explanatory notes 2011. Australian Collaborative Land Evaluation Program and National Committee on Soil and Terrain, Canberra. </w:t>
      </w:r>
    </w:p>
    <w:p w:rsidR="00025AA6" w:rsidRPr="005A075D" w:rsidRDefault="00025AA6" w:rsidP="001846AE">
      <w:pPr>
        <w:pStyle w:val="Body2"/>
      </w:pPr>
      <w:r w:rsidRPr="005A075D">
        <w:t>Pope, A.J., Barton, J.L. and Quinn, G.P. (2011) Victorian Index of Estuary Condition: Implementation Trial Year 1 Update: 2009/10. Report by the School of Life &amp; Environmental Sciences, Deakin University for the Department of Sustainability &amp; Environment. Warrnambool, Victoria</w:t>
      </w:r>
    </w:p>
    <w:p w:rsidR="00025AA6" w:rsidRPr="005A075D" w:rsidRDefault="00025AA6" w:rsidP="001846AE">
      <w:pPr>
        <w:pStyle w:val="Body2"/>
        <w:rPr>
          <w:rStyle w:val="apple-converted-space"/>
        </w:rPr>
      </w:pPr>
      <w:r w:rsidRPr="005A075D">
        <w:rPr>
          <w:rStyle w:val="apple-style-span"/>
        </w:rPr>
        <w:t>Radke, L.C., Juggins, S., Halse, S.A., Deckker, P.De and Finston, T. (2003) Chemical diversity in south-eastern Australian saline lakes II: biotic implications.</w:t>
      </w:r>
      <w:r w:rsidRPr="005A075D">
        <w:rPr>
          <w:rStyle w:val="apple-converted-space"/>
        </w:rPr>
        <w:t> </w:t>
      </w:r>
      <w:r w:rsidRPr="005A075D">
        <w:rPr>
          <w:rStyle w:val="Emphasis"/>
          <w:i w:val="0"/>
          <w:iCs w:val="0"/>
        </w:rPr>
        <w:t>Marine and Freshwater Research</w:t>
      </w:r>
      <w:r w:rsidRPr="005A075D">
        <w:rPr>
          <w:rStyle w:val="apple-converted-space"/>
        </w:rPr>
        <w:t> </w:t>
      </w:r>
      <w:r w:rsidRPr="005A075D">
        <w:rPr>
          <w:rStyle w:val="apple-style-span"/>
        </w:rPr>
        <w:t>54: 895–912</w:t>
      </w:r>
    </w:p>
    <w:p w:rsidR="00025AA6" w:rsidRPr="005A075D" w:rsidRDefault="00025AA6" w:rsidP="001846AE">
      <w:pPr>
        <w:pStyle w:val="Body2"/>
      </w:pPr>
      <w:r w:rsidRPr="005A075D">
        <w:t>Ramsar Convention Secretariat (2006) The Ramsar Convention Manual: a guide to the Convention on Wetlands (Ramsar, Iran, 1971), 4th ed. Ramsar Convention Secretariat, Gland, Switzerland</w:t>
      </w:r>
    </w:p>
    <w:p w:rsidR="00223F33" w:rsidRPr="00223F33" w:rsidRDefault="00223F33" w:rsidP="00223F33">
      <w:pPr>
        <w:pStyle w:val="Body2"/>
      </w:pPr>
      <w:r w:rsidRPr="00223F33">
        <w:t xml:space="preserve">Sim, L.L., Chambers, J.M., Davis, J.A. (2006). Ecological regime shifts in salinised wetland systems. I. Salinity thresholds for the loss of submerged macrophytes. </w:t>
      </w:r>
      <w:r w:rsidRPr="00223F33">
        <w:rPr>
          <w:i/>
        </w:rPr>
        <w:t>Hydrobiologia</w:t>
      </w:r>
      <w:r>
        <w:t xml:space="preserve"> </w:t>
      </w:r>
      <w:r w:rsidRPr="00223F33">
        <w:t>573(1): 89-107</w:t>
      </w:r>
      <w:r>
        <w:t>.</w:t>
      </w:r>
    </w:p>
    <w:p w:rsidR="00025AA6" w:rsidRPr="005A075D" w:rsidRDefault="00025AA6" w:rsidP="001846AE">
      <w:pPr>
        <w:pStyle w:val="Body2"/>
      </w:pPr>
      <w:r w:rsidRPr="005A075D">
        <w:t>Smith, M.J., Ough, K.M., Scroggie, M.P., Schreiber, S.G., and Kohout, M. (2009) Assessing changes in macrophyte assemblages with salinity in non-riverine wetlands: A Bayesian approach. Aquatic Botany 90: 137-142</w:t>
      </w:r>
    </w:p>
    <w:p w:rsidR="00025AA6" w:rsidRPr="005A075D" w:rsidRDefault="00025AA6" w:rsidP="001846AE">
      <w:pPr>
        <w:pStyle w:val="Body2"/>
      </w:pPr>
      <w:r w:rsidRPr="005A075D">
        <w:t>Tiner, R.W. (1993) The primary indicators method – a practical approach to wetland recognition and delineation in the United States. Wetlands 13(1): 50-64</w:t>
      </w:r>
    </w:p>
    <w:p w:rsidR="00025AA6" w:rsidRPr="005A075D" w:rsidRDefault="00025AA6" w:rsidP="001846AE">
      <w:pPr>
        <w:pStyle w:val="Body2"/>
      </w:pPr>
      <w:r w:rsidRPr="005A075D">
        <w:t>Whinam, J. and Hope, G. (2005) The peatlands of the Australasian region. Pp. 397-434.  In Steiner, G.M. (ed.) Moore - von Siberia bis Feuerland / Mires - from Siberia to Tierra del Fuego. Biologiezentrum der Oberoesterreichischen Landesmuseen Neue Serie 35, Linz.</w:t>
      </w:r>
    </w:p>
    <w:p w:rsidR="00025AA6" w:rsidRPr="0093029B" w:rsidRDefault="00025AA6" w:rsidP="001846AE">
      <w:pPr>
        <w:pStyle w:val="Body2"/>
        <w:rPr>
          <w:lang w:eastAsia="en-AU"/>
        </w:rPr>
      </w:pPr>
    </w:p>
    <w:p w:rsidR="006A03BA" w:rsidRDefault="006A03BA">
      <w:pPr>
        <w:rPr>
          <w:rFonts w:cs="Arial"/>
          <w:b/>
          <w:color w:val="404040"/>
          <w:sz w:val="20"/>
          <w:szCs w:val="14"/>
        </w:rPr>
      </w:pPr>
      <w:r>
        <w:br w:type="page"/>
      </w:r>
    </w:p>
    <w:p w:rsidR="006A03BA" w:rsidRDefault="006A03BA" w:rsidP="006A03BA">
      <w:pPr>
        <w:pStyle w:val="HA"/>
      </w:pPr>
      <w:bookmarkStart w:id="296" w:name="_Toc380671864"/>
      <w:bookmarkStart w:id="297" w:name="_Toc380671890"/>
      <w:bookmarkStart w:id="298" w:name="_Toc380672493"/>
      <w:bookmarkStart w:id="299" w:name="_Toc397072831"/>
      <w:bookmarkStart w:id="300" w:name="_Toc399775668"/>
      <w:bookmarkStart w:id="301" w:name="_Toc444793286"/>
      <w:bookmarkStart w:id="302" w:name="_Toc444793795"/>
      <w:bookmarkStart w:id="303" w:name="_Toc444793897"/>
      <w:bookmarkStart w:id="304" w:name="_Toc445979023"/>
      <w:bookmarkStart w:id="305" w:name="_Toc399775045"/>
      <w:r w:rsidRPr="00AA55A6">
        <w:t xml:space="preserve">Appendix </w:t>
      </w:r>
      <w:r>
        <w:t>1</w:t>
      </w:r>
      <w:r w:rsidRPr="00AA55A6">
        <w:t xml:space="preserve">. </w:t>
      </w:r>
      <w:bookmarkEnd w:id="296"/>
      <w:bookmarkEnd w:id="297"/>
      <w:bookmarkEnd w:id="298"/>
      <w:bookmarkEnd w:id="299"/>
      <w:r>
        <w:t>EVCs occurring within wetlands</w:t>
      </w:r>
      <w:bookmarkEnd w:id="300"/>
      <w:bookmarkEnd w:id="301"/>
      <w:bookmarkEnd w:id="302"/>
      <w:bookmarkEnd w:id="303"/>
      <w:bookmarkEnd w:id="304"/>
      <w:r>
        <w:t xml:space="preserve"> </w:t>
      </w:r>
      <w:bookmarkEnd w:id="305"/>
    </w:p>
    <w:p w:rsidR="006A03BA" w:rsidRPr="00477A50" w:rsidRDefault="006A03BA" w:rsidP="006A03BA">
      <w:pPr>
        <w:pStyle w:val="Body2"/>
      </w:pPr>
      <w:r w:rsidRPr="00477A50">
        <w:t xml:space="preserve">Wetland EVCs have </w:t>
      </w:r>
      <w:r w:rsidR="00B215C1">
        <w:t xml:space="preserve">been </w:t>
      </w:r>
      <w:r w:rsidRPr="00477A50">
        <w:t xml:space="preserve">described </w:t>
      </w:r>
      <w:r w:rsidRPr="009972E9">
        <w:t>in DEPI 2013</w:t>
      </w:r>
      <w:r w:rsidR="005C6A5E" w:rsidRPr="009972E9">
        <w:t xml:space="preserve"> (Table</w:t>
      </w:r>
      <w:r w:rsidR="005C6A5E" w:rsidRPr="00477A50">
        <w:t xml:space="preserve"> A</w:t>
      </w:r>
      <w:r w:rsidR="005C6A5E">
        <w:t>1</w:t>
      </w:r>
      <w:r w:rsidR="005C6A5E" w:rsidRPr="00477A50">
        <w:t>.1)</w:t>
      </w:r>
      <w:r w:rsidRPr="00477A50">
        <w:t xml:space="preserve">. They have not been mapped across Victoria but the location of EVCs has been identified for wetlands where IWC assessments have been undertaken. </w:t>
      </w:r>
      <w:r w:rsidR="005C6A5E">
        <w:t>Location</w:t>
      </w:r>
      <w:r w:rsidRPr="00477A50">
        <w:t xml:space="preserve"> information is stored in the IWC Data Management System.</w:t>
      </w:r>
    </w:p>
    <w:p w:rsidR="006A03BA" w:rsidRPr="00477A50" w:rsidRDefault="006A03BA" w:rsidP="006A03BA">
      <w:pPr>
        <w:pStyle w:val="Body2"/>
      </w:pPr>
      <w:r w:rsidRPr="00477A50">
        <w:t xml:space="preserve">The list of 145 wetland EVCs (DEPI 2013), (Table A1.1) includes provisional EVCs that have yet to be formally approved by </w:t>
      </w:r>
      <w:r>
        <w:t>DELWP</w:t>
      </w:r>
      <w:r w:rsidRPr="00477A50">
        <w:t xml:space="preserve">. Their descriptions may be subject to future change. </w:t>
      </w:r>
      <w:bookmarkStart w:id="306" w:name="_Toc323546028"/>
      <w:r w:rsidRPr="00477A50">
        <w:t xml:space="preserve"> A107-A113 are provisional wetland EVCs that represent resolution of the components of EVC 9</w:t>
      </w:r>
      <w:r>
        <w:t xml:space="preserve"> -</w:t>
      </w:r>
      <w:r w:rsidRPr="00477A50">
        <w:t xml:space="preserve"> Coastal Saltmarsh Aggregate.  These are presented in more detail in the recently completed Victorian Saltmarsh Study (</w:t>
      </w:r>
      <w:r>
        <w:t>Boon et al. 2011</w:t>
      </w:r>
      <w:r w:rsidRPr="00477A50">
        <w:t xml:space="preserve">). </w:t>
      </w:r>
      <w:bookmarkEnd w:id="306"/>
      <w:r w:rsidRPr="00477A50">
        <w:t xml:space="preserve">A101-A102 and A104-A106, A114-A115 are other provisional wetland </w:t>
      </w:r>
      <w:r w:rsidR="00031CF7">
        <w:t>EVCs</w:t>
      </w:r>
      <w:r w:rsidRPr="00477A50">
        <w:t xml:space="preserve">. </w:t>
      </w:r>
    </w:p>
    <w:p w:rsidR="00031CF7" w:rsidRDefault="006A03BA" w:rsidP="006A03BA">
      <w:pPr>
        <w:pStyle w:val="Body2"/>
      </w:pPr>
      <w:r>
        <w:t>In Victoria, EVCs that were described prior to the definition of wetland EVC</w:t>
      </w:r>
      <w:r w:rsidR="005A48A6">
        <w:t>s</w:t>
      </w:r>
      <w:r>
        <w:t xml:space="preserve"> (DEPI 2013) are mapped in the geospatial layer </w:t>
      </w:r>
      <w:r w:rsidRPr="00477A50">
        <w:t>Modelled</w:t>
      </w:r>
      <w:r w:rsidR="006430B2">
        <w:t xml:space="preserve"> </w:t>
      </w:r>
      <w:r w:rsidRPr="00477A50">
        <w:t>2005</w:t>
      </w:r>
      <w:r w:rsidR="006430B2">
        <w:t xml:space="preserve"> </w:t>
      </w:r>
      <w:r w:rsidRPr="00477A50">
        <w:t xml:space="preserve">EVCs. </w:t>
      </w:r>
      <w:r w:rsidR="005A48A6">
        <w:t>Details of these are provided</w:t>
      </w:r>
      <w:r w:rsidRPr="00477A50">
        <w:t xml:space="preserve"> in a set of benchmark descriptions available on the </w:t>
      </w:r>
      <w:r>
        <w:t>DELWP</w:t>
      </w:r>
      <w:r w:rsidRPr="00477A50">
        <w:t xml:space="preserve"> website. An unpublished geospatial layer </w:t>
      </w:r>
      <w:r w:rsidR="005A48A6">
        <w:t>(</w:t>
      </w:r>
      <w:r>
        <w:t>DELWP</w:t>
      </w:r>
      <w:r w:rsidRPr="00477A50">
        <w:t xml:space="preserve"> Modelled 2005 EVC unpublished update</w:t>
      </w:r>
      <w:r w:rsidR="005A48A6">
        <w:t>)</w:t>
      </w:r>
      <w:r w:rsidRPr="00477A50">
        <w:t xml:space="preserve"> was also available for the project. It updates Modelled</w:t>
      </w:r>
      <w:r w:rsidR="00031CF7">
        <w:t xml:space="preserve"> </w:t>
      </w:r>
      <w:r w:rsidRPr="00477A50">
        <w:t>2005</w:t>
      </w:r>
      <w:r w:rsidR="00031CF7">
        <w:t xml:space="preserve"> </w:t>
      </w:r>
      <w:r w:rsidRPr="00477A50">
        <w:t>EVC mapping based on surveys</w:t>
      </w:r>
      <w:r w:rsidR="005A48A6">
        <w:t xml:space="preserve"> undertaken in some parts of the state</w:t>
      </w:r>
      <w:r w:rsidRPr="00477A50">
        <w:t xml:space="preserve"> after 2005. These data sources focused primarily on mapping of terrestrial EVCs. </w:t>
      </w:r>
    </w:p>
    <w:p w:rsidR="006A03BA" w:rsidRPr="00477A50" w:rsidRDefault="006A03BA" w:rsidP="006A03BA">
      <w:pPr>
        <w:pStyle w:val="Body2"/>
      </w:pPr>
      <w:r w:rsidRPr="00477A50">
        <w:t xml:space="preserve">For this project, </w:t>
      </w:r>
      <w:r w:rsidR="00031CF7">
        <w:t>the DELWP</w:t>
      </w:r>
      <w:r w:rsidR="00031CF7" w:rsidRPr="00477A50">
        <w:t xml:space="preserve"> Modelled 2005 EVC unpublished update</w:t>
      </w:r>
      <w:r w:rsidR="00031CF7">
        <w:t xml:space="preserve"> dataset was overlaid on the </w:t>
      </w:r>
      <w:r w:rsidR="00031CF7" w:rsidRPr="00477A50">
        <w:t>Modelled</w:t>
      </w:r>
      <w:r w:rsidR="00031CF7">
        <w:t xml:space="preserve"> </w:t>
      </w:r>
      <w:r w:rsidR="00031CF7" w:rsidRPr="00477A50">
        <w:t>2005</w:t>
      </w:r>
      <w:r w:rsidR="00031CF7">
        <w:t xml:space="preserve"> </w:t>
      </w:r>
      <w:r w:rsidR="00031CF7" w:rsidRPr="00477A50">
        <w:t>EVCs</w:t>
      </w:r>
      <w:r w:rsidR="00031CF7">
        <w:t xml:space="preserve"> </w:t>
      </w:r>
      <w:r w:rsidR="00970D2B">
        <w:t>dataset</w:t>
      </w:r>
      <w:r w:rsidR="00031CF7">
        <w:t xml:space="preserve"> for areas where mapping had been updated since 2005  to form a single layer</w:t>
      </w:r>
      <w:r w:rsidR="00031CF7" w:rsidRPr="00477A50">
        <w:t xml:space="preserve"> </w:t>
      </w:r>
      <w:r w:rsidR="00031CF7">
        <w:t>(</w:t>
      </w:r>
      <w:r w:rsidRPr="00477A50">
        <w:t>Modelled 2005 EVCs (updated)</w:t>
      </w:r>
      <w:r w:rsidR="00031CF7">
        <w:t>) which was used in this project</w:t>
      </w:r>
      <w:r w:rsidRPr="00477A50">
        <w:t xml:space="preserve"> (Table A3.1). </w:t>
      </w:r>
    </w:p>
    <w:p w:rsidR="006A03BA" w:rsidRPr="00477A50" w:rsidRDefault="006A03BA" w:rsidP="006A03BA">
      <w:pPr>
        <w:pStyle w:val="Body2"/>
      </w:pPr>
      <w:r w:rsidRPr="00477A50">
        <w:t>In the Modelled 2005 EVCs (updated) dataset, the EVCs which are mapped as occurring in wetlands fall into three different groups:</w:t>
      </w:r>
    </w:p>
    <w:p w:rsidR="006A03BA" w:rsidRPr="006A03BA" w:rsidRDefault="006A03BA" w:rsidP="00D90011">
      <w:pPr>
        <w:pStyle w:val="Bullet"/>
        <w:numPr>
          <w:ilvl w:val="0"/>
          <w:numId w:val="40"/>
        </w:numPr>
      </w:pPr>
      <w:r w:rsidRPr="006A03BA">
        <w:t>wetland EVCs (</w:t>
      </w:r>
      <w:r w:rsidR="005A48A6">
        <w:t xml:space="preserve">included in </w:t>
      </w:r>
      <w:r w:rsidRPr="006A03BA">
        <w:t>Table A1.1);</w:t>
      </w:r>
    </w:p>
    <w:p w:rsidR="006A03BA" w:rsidRPr="006A03BA" w:rsidRDefault="006A03BA" w:rsidP="00D90011">
      <w:pPr>
        <w:pStyle w:val="Bullet"/>
        <w:numPr>
          <w:ilvl w:val="0"/>
          <w:numId w:val="40"/>
        </w:numPr>
      </w:pPr>
      <w:r w:rsidRPr="006A03BA">
        <w:t>EVCs which occur in wetlands but are not included in DEPI (2013) due to the fact that they have been superseded in the review of wetland EVCs (DEPI 2013) (TableA1.2); and</w:t>
      </w:r>
    </w:p>
    <w:p w:rsidR="006A03BA" w:rsidRPr="005A48A6" w:rsidRDefault="006A03BA" w:rsidP="00D90011">
      <w:pPr>
        <w:pStyle w:val="Bullet"/>
        <w:numPr>
          <w:ilvl w:val="0"/>
          <w:numId w:val="40"/>
        </w:numPr>
      </w:pPr>
      <w:r w:rsidRPr="005A48A6">
        <w:t xml:space="preserve">EVCs which do not occur in wetlands, but, because of the scale of mapping and possible inaccuracies in the Modelled 2005 EVCs (updated) dataset, are mapped as intersecting wetlands (TableA1.2). </w:t>
      </w:r>
    </w:p>
    <w:p w:rsidR="006A03BA" w:rsidRPr="00477A50" w:rsidRDefault="006A03BA" w:rsidP="006A03BA">
      <w:pPr>
        <w:pStyle w:val="Body2"/>
      </w:pPr>
      <w:r w:rsidRPr="005A48A6">
        <w:t xml:space="preserve">The EVCs in the third group were included in the analysis to assign the wetland system and dominant vegetation attribute categories (Sections </w:t>
      </w:r>
      <w:r w:rsidR="005A48A6" w:rsidRPr="005A48A6">
        <w:t>4.4</w:t>
      </w:r>
      <w:r w:rsidRPr="005A48A6">
        <w:t xml:space="preserve"> and </w:t>
      </w:r>
      <w:r w:rsidR="005A48A6" w:rsidRPr="005A48A6">
        <w:t>5.4</w:t>
      </w:r>
      <w:r w:rsidRPr="005A48A6">
        <w:t xml:space="preserve">) as, for the majority of wetlands, these was the only geospatial data on wetland vegetation available. </w:t>
      </w:r>
    </w:p>
    <w:p w:rsidR="006A03BA" w:rsidRDefault="006A03BA" w:rsidP="006A03BA">
      <w:pPr>
        <w:pStyle w:val="HB"/>
      </w:pPr>
      <w:bookmarkStart w:id="307" w:name="_Toc399775669"/>
      <w:bookmarkStart w:id="308" w:name="_Toc444793287"/>
      <w:bookmarkStart w:id="309" w:name="_Toc444793796"/>
      <w:bookmarkStart w:id="310" w:name="_Toc444793898"/>
      <w:bookmarkStart w:id="311" w:name="_Toc445979024"/>
      <w:r>
        <w:t>A1.1 Assigning dominant vegetation categories to wetland EVCs</w:t>
      </w:r>
      <w:bookmarkEnd w:id="307"/>
      <w:bookmarkEnd w:id="308"/>
      <w:bookmarkEnd w:id="309"/>
      <w:bookmarkEnd w:id="310"/>
      <w:bookmarkEnd w:id="311"/>
    </w:p>
    <w:p w:rsidR="006A03BA" w:rsidRPr="00F4165B" w:rsidRDefault="00970D2B" w:rsidP="006A03BA">
      <w:pPr>
        <w:pStyle w:val="Body2"/>
      </w:pPr>
      <w:r w:rsidRPr="00F4165B">
        <w:t xml:space="preserve">The categories assigned to </w:t>
      </w:r>
      <w:r>
        <w:t>wetland</w:t>
      </w:r>
      <w:r w:rsidRPr="00F4165B">
        <w:t xml:space="preserve"> EVCs </w:t>
      </w:r>
      <w:r>
        <w:t>to identify</w:t>
      </w:r>
      <w:r w:rsidRPr="00F4165B">
        <w:t xml:space="preserve"> emergent vegetation</w:t>
      </w:r>
      <w:r>
        <w:t xml:space="preserve"> (to aid in the identification of lacustrine wetlands) </w:t>
      </w:r>
      <w:r w:rsidRPr="00F4165B">
        <w:t>and t</w:t>
      </w:r>
      <w:r>
        <w:t>o determine t</w:t>
      </w:r>
      <w:r w:rsidRPr="00F4165B">
        <w:t>he dominant vegetation categor</w:t>
      </w:r>
      <w:r>
        <w:t>y of each wetland</w:t>
      </w:r>
      <w:r w:rsidRPr="00F4165B">
        <w:t xml:space="preserve"> are </w:t>
      </w:r>
      <w:r w:rsidRPr="00F770A3">
        <w:t xml:space="preserve">indicated in the Table A1.1. </w:t>
      </w:r>
      <w:r w:rsidR="006A03BA" w:rsidRPr="00F770A3">
        <w:t>They were based on interpretation of the benchmark descriptions for each</w:t>
      </w:r>
      <w:r w:rsidR="000064F0">
        <w:t xml:space="preserve"> wetland EVC (</w:t>
      </w:r>
      <w:r w:rsidR="006A03BA" w:rsidRPr="00F770A3">
        <w:t>DEPI 2013).</w:t>
      </w:r>
      <w:r w:rsidR="006A03BA" w:rsidRPr="00F4165B">
        <w:t xml:space="preserve"> </w:t>
      </w:r>
      <w:r w:rsidR="00FB7AA2">
        <w:t>The term emergent refers to vegetation that emerges above the surface of the water when water is present in the wetland.</w:t>
      </w:r>
    </w:p>
    <w:p w:rsidR="006A03BA" w:rsidRPr="00F4165B" w:rsidRDefault="006A03BA" w:rsidP="006A03BA">
      <w:pPr>
        <w:pStyle w:val="Body2"/>
      </w:pPr>
      <w:r w:rsidRPr="00F4165B">
        <w:t>An EVC was classed as non-emergent if:</w:t>
      </w:r>
    </w:p>
    <w:p w:rsidR="006A03BA" w:rsidRPr="006A03BA" w:rsidRDefault="006A03BA" w:rsidP="00D90011">
      <w:pPr>
        <w:pStyle w:val="Bullet"/>
        <w:numPr>
          <w:ilvl w:val="0"/>
          <w:numId w:val="41"/>
        </w:numPr>
      </w:pPr>
      <w:r w:rsidRPr="006A03BA">
        <w:t xml:space="preserve">it occurred only as a floating surface layer;  </w:t>
      </w:r>
    </w:p>
    <w:p w:rsidR="006A03BA" w:rsidRPr="006A03BA" w:rsidRDefault="006A03BA" w:rsidP="00D90011">
      <w:pPr>
        <w:pStyle w:val="Bullet"/>
        <w:numPr>
          <w:ilvl w:val="0"/>
          <w:numId w:val="41"/>
        </w:numPr>
      </w:pPr>
      <w:r w:rsidRPr="006A03BA">
        <w:t>it was rooted but was only weakly emergent above the water surface; or</w:t>
      </w:r>
    </w:p>
    <w:p w:rsidR="006A03BA" w:rsidRDefault="006A03BA" w:rsidP="00D90011">
      <w:pPr>
        <w:pStyle w:val="Bullet"/>
        <w:numPr>
          <w:ilvl w:val="0"/>
          <w:numId w:val="41"/>
        </w:numPr>
      </w:pPr>
      <w:r w:rsidRPr="006A03BA">
        <w:t>it was characteristic of a drier phase and would not persist and emerge above the water surface when inundated.</w:t>
      </w:r>
    </w:p>
    <w:p w:rsidR="006A03BA" w:rsidRDefault="006A03BA" w:rsidP="006A03BA">
      <w:pPr>
        <w:pStyle w:val="Body2"/>
      </w:pPr>
      <w:r>
        <w:t>In the case of the dominant vegetation category, where an EVC could potentially be assigned to more than one category based on structural characteristics</w:t>
      </w:r>
      <w:r w:rsidR="00970D2B">
        <w:t>, the</w:t>
      </w:r>
      <w:r>
        <w:t xml:space="preserve"> tallest structural category was adopted. For example, Coastal Saltmarsh Aggregate may be dominated by either shrubs or herbaceous to grassy and sedgy species. It was assigned the dominant vegetation category of shrub. Where an EVC was a recognised component of coastal saltmarsh that could </w:t>
      </w:r>
      <w:r w:rsidR="000064F0">
        <w:t xml:space="preserve">also occur in inland situations, </w:t>
      </w:r>
      <w:r>
        <w:t xml:space="preserve">it was assigned to the coastal saltmarsh category in coastal </w:t>
      </w:r>
      <w:r w:rsidR="00FB7AA2">
        <w:t>settings</w:t>
      </w:r>
      <w:r>
        <w:t xml:space="preserve"> but to a structural category in inland settings.</w:t>
      </w:r>
      <w:r w:rsidR="00970D2B">
        <w:t xml:space="preserve"> </w:t>
      </w:r>
      <w:r w:rsidR="000064F0">
        <w:t>This applied to all EVCs in Table 9 except A107 – A112, based on information in DSE (2012) and the wetland EVC descriptions in DEPI (2013).</w:t>
      </w:r>
    </w:p>
    <w:p w:rsidR="006A03BA" w:rsidRDefault="006A03BA" w:rsidP="006A03BA">
      <w:pPr>
        <w:pStyle w:val="TableTitle"/>
      </w:pPr>
      <w:r w:rsidRPr="00DE714B">
        <w:t xml:space="preserve">Table </w:t>
      </w:r>
      <w:r>
        <w:t>A1.1</w:t>
      </w:r>
      <w:r w:rsidRPr="00DE714B">
        <w:t xml:space="preserve"> </w:t>
      </w:r>
      <w:r>
        <w:t>Wetland EVCs and their emergent vegetation and dominant vegetation categories</w:t>
      </w:r>
      <w:r w:rsidRPr="00DE714B">
        <w:t>.</w:t>
      </w:r>
    </w:p>
    <w:tbl>
      <w:tblPr>
        <w:tblW w:w="9639" w:type="dxa"/>
        <w:tblInd w:w="108" w:type="dxa"/>
        <w:tblBorders>
          <w:top w:val="single" w:sz="4" w:space="0" w:color="228591"/>
          <w:bottom w:val="single" w:sz="4" w:space="0" w:color="228591"/>
          <w:insideH w:val="single" w:sz="4" w:space="0" w:color="228591"/>
        </w:tblBorders>
        <w:shd w:val="clear" w:color="auto" w:fill="DBE5F1"/>
        <w:tblLayout w:type="fixed"/>
        <w:tblLook w:val="0000" w:firstRow="0" w:lastRow="0" w:firstColumn="0" w:lastColumn="0" w:noHBand="0" w:noVBand="0"/>
      </w:tblPr>
      <w:tblGrid>
        <w:gridCol w:w="709"/>
        <w:gridCol w:w="4961"/>
        <w:gridCol w:w="1418"/>
        <w:gridCol w:w="2551"/>
      </w:tblGrid>
      <w:tr w:rsidR="006A03BA" w:rsidRPr="003A4136" w:rsidTr="006A03BA">
        <w:trPr>
          <w:tblHeader/>
        </w:trPr>
        <w:tc>
          <w:tcPr>
            <w:tcW w:w="709" w:type="dxa"/>
            <w:shd w:val="clear" w:color="auto" w:fill="228591"/>
          </w:tcPr>
          <w:p w:rsidR="006A03BA" w:rsidRPr="00057A52" w:rsidRDefault="006A03BA" w:rsidP="004D3F1D">
            <w:pPr>
              <w:pStyle w:val="TblHd"/>
              <w:rPr>
                <w:rFonts w:ascii="Times New Roman" w:hAnsi="Times New Roman"/>
                <w:sz w:val="24"/>
              </w:rPr>
            </w:pPr>
            <w:r w:rsidRPr="00D446F3">
              <w:t xml:space="preserve">EVC </w:t>
            </w:r>
            <w:r>
              <w:t>no.</w:t>
            </w:r>
          </w:p>
        </w:tc>
        <w:tc>
          <w:tcPr>
            <w:tcW w:w="4961" w:type="dxa"/>
            <w:shd w:val="clear" w:color="auto" w:fill="228591"/>
          </w:tcPr>
          <w:p w:rsidR="006A03BA" w:rsidRPr="00057A52" w:rsidRDefault="006A03BA" w:rsidP="004D3F1D">
            <w:pPr>
              <w:pStyle w:val="TblHd"/>
              <w:rPr>
                <w:rFonts w:ascii="Times New Roman" w:hAnsi="Times New Roman"/>
                <w:sz w:val="24"/>
              </w:rPr>
            </w:pPr>
            <w:r w:rsidRPr="00392425">
              <w:t>EVC name</w:t>
            </w:r>
          </w:p>
        </w:tc>
        <w:tc>
          <w:tcPr>
            <w:tcW w:w="1418" w:type="dxa"/>
            <w:shd w:val="clear" w:color="auto" w:fill="228591"/>
          </w:tcPr>
          <w:p w:rsidR="006A03BA" w:rsidRPr="00057A52" w:rsidRDefault="006A03BA" w:rsidP="004D3F1D">
            <w:pPr>
              <w:pStyle w:val="TblHd"/>
              <w:rPr>
                <w:rFonts w:ascii="Times New Roman" w:hAnsi="Times New Roman"/>
                <w:sz w:val="24"/>
              </w:rPr>
            </w:pPr>
            <w:r w:rsidRPr="00F16975">
              <w:t>Emergent vegetation category</w:t>
            </w:r>
          </w:p>
        </w:tc>
        <w:tc>
          <w:tcPr>
            <w:tcW w:w="2551" w:type="dxa"/>
            <w:shd w:val="clear" w:color="auto" w:fill="228591"/>
          </w:tcPr>
          <w:p w:rsidR="006A03BA" w:rsidRPr="00057A52" w:rsidRDefault="006A03BA" w:rsidP="004D3F1D">
            <w:pPr>
              <w:pStyle w:val="TblHd"/>
              <w:rPr>
                <w:rFonts w:ascii="Times New Roman" w:hAnsi="Times New Roman"/>
                <w:sz w:val="24"/>
              </w:rPr>
            </w:pPr>
            <w:r w:rsidRPr="00F16975">
              <w:t>Dominant vegetation category</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1111</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Alkaline Basaltic Wetland Aggregate</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806</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Alluvial Plains Semi-arid Grassland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239</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Alpine Creekline Herbland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171</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Alpine Fen</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288</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Alpine Heath Peatland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Moss/heath</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1011</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Alpine Hummock Peatland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Moss/heath</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905</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Alpine Short Herbland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306</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Aquatic Grassy Wetland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653</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Aquatic Herbland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308</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Aquatic Sedgeland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334</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Billabong Wetland Aggregate</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369</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Black Box Wetland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875</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Blocked Coastal Stream Swamp</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537</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Brackish Aquatic Herbland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Non-emergent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No emergent vegetation</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934</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Brackish Grassland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538</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Brackish Herbland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4048C8"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636</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Brackish Lake Aggregate</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No emergent vegetation</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539</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Brackish Lake Bed Herbland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Non-emergent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947</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Brackish Lignum Swamp</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048C8">
            <w:pPr>
              <w:pStyle w:val="TblBdy"/>
              <w:rPr>
                <w:rFonts w:ascii="Times New Roman" w:hAnsi="Times New Roman"/>
                <w:sz w:val="24"/>
              </w:rPr>
            </w:pPr>
            <w:r w:rsidRPr="00057A52">
              <w:rPr>
                <w:rFonts w:cs="Calibri"/>
                <w:color w:val="000000"/>
                <w:szCs w:val="22"/>
              </w:rPr>
              <w:t xml:space="preserve">Shrub </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13</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Brackish Sedgeland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1114</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Brackish Sedgy Shrubland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973</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Brackish Shrubland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656</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Brackish Wetland Aggregate</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A106</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Calcareous Sedgy Shrubland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4048C8" w:rsidRDefault="006A03BA" w:rsidP="004D3F1D">
            <w:pPr>
              <w:pStyle w:val="TblBdy"/>
              <w:rPr>
                <w:rFonts w:ascii="Times New Roman" w:hAnsi="Times New Roman"/>
                <w:sz w:val="24"/>
              </w:rPr>
            </w:pPr>
            <w:r w:rsidRPr="004048C8">
              <w:rPr>
                <w:rFonts w:cs="Calibri"/>
                <w:color w:val="000000"/>
                <w:szCs w:val="22"/>
              </w:rPr>
              <w:t>591</w:t>
            </w:r>
          </w:p>
        </w:tc>
        <w:tc>
          <w:tcPr>
            <w:tcW w:w="4961" w:type="dxa"/>
            <w:shd w:val="clear" w:color="auto" w:fill="auto"/>
          </w:tcPr>
          <w:p w:rsidR="006A03BA" w:rsidRPr="004048C8" w:rsidRDefault="006A03BA" w:rsidP="004D3F1D">
            <w:pPr>
              <w:pStyle w:val="TblBdy"/>
              <w:rPr>
                <w:rFonts w:ascii="Times New Roman" w:hAnsi="Times New Roman"/>
                <w:sz w:val="24"/>
              </w:rPr>
            </w:pPr>
            <w:r w:rsidRPr="004048C8">
              <w:rPr>
                <w:rFonts w:cs="Calibri"/>
                <w:color w:val="000000"/>
                <w:szCs w:val="22"/>
              </w:rPr>
              <w:t>Calcareous Wet Herbland</w:t>
            </w:r>
          </w:p>
        </w:tc>
        <w:tc>
          <w:tcPr>
            <w:tcW w:w="1418" w:type="dxa"/>
            <w:shd w:val="clear" w:color="auto" w:fill="auto"/>
          </w:tcPr>
          <w:p w:rsidR="006A03BA" w:rsidRPr="004048C8" w:rsidRDefault="004048C8" w:rsidP="004D3F1D">
            <w:pPr>
              <w:pStyle w:val="TblBdy"/>
              <w:rPr>
                <w:rFonts w:ascii="Times New Roman" w:hAnsi="Times New Roman"/>
                <w:sz w:val="24"/>
              </w:rPr>
            </w:pPr>
            <w:r w:rsidRPr="004048C8">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4048C8">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291</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Cane Grass Wetland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602</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Cane Grass Wetland/Aquatic Herbland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606</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Cane Grass Wetland/Brackish Herbland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284</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Claypan Ephemeral Wetland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A110</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Coastal Dry Saltmarsh</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Coastal saltmarsh</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976</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Coastal Ephemeral Wetland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A111</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Coastal Hypersaline Saltmarsh</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Coastal saltmarsh</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11</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Coastal Lagoon Wetland</w:t>
            </w:r>
          </w:p>
        </w:tc>
        <w:tc>
          <w:tcPr>
            <w:tcW w:w="1418" w:type="dxa"/>
            <w:shd w:val="clear" w:color="auto" w:fill="auto"/>
          </w:tcPr>
          <w:p w:rsidR="006A03BA" w:rsidRPr="00057A52" w:rsidRDefault="004048C8"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6A5C9D" w:rsidRDefault="004048C8" w:rsidP="004D3F1D">
            <w:pPr>
              <w:pStyle w:val="TblBdy"/>
              <w:rPr>
                <w:rFonts w:ascii="Times New Roman" w:hAnsi="Times New Roman"/>
                <w:sz w:val="24"/>
                <w:highlight w:val="green"/>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A109</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Coastal Saline Grassland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Coastal saltmarsh</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Coastal Saltmarsh Aggregate</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Coastal saltmarsh (coastal)</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Coastal Saltmarsh Aggregate</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 (non-coastal)</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A112</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Coastal Tussock Saltmarsh</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Coastal saltmarsh</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673</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Dune Soak Woodland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949</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Dwarf Floating Aquatic Herbland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Non-emergent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No emergent vegetation</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678</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Ephemeral Drainage-line Grassy Wetland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914</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Estuarine Flats Grassland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Coastal saltmarsh</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952</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Estuarine Reedbed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953</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Estuarine Scrub</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4048C8" w:rsidRDefault="006A03BA" w:rsidP="004D3F1D">
            <w:pPr>
              <w:pStyle w:val="TblBdy"/>
              <w:rPr>
                <w:rFonts w:ascii="Times New Roman" w:hAnsi="Times New Roman"/>
                <w:sz w:val="24"/>
              </w:rPr>
            </w:pPr>
            <w:r w:rsidRPr="004048C8">
              <w:rPr>
                <w:rFonts w:cs="Calibri"/>
                <w:color w:val="000000"/>
                <w:szCs w:val="22"/>
              </w:rPr>
              <w:t>10</w:t>
            </w:r>
          </w:p>
        </w:tc>
        <w:tc>
          <w:tcPr>
            <w:tcW w:w="4961" w:type="dxa"/>
            <w:shd w:val="clear" w:color="auto" w:fill="auto"/>
          </w:tcPr>
          <w:p w:rsidR="006A03BA" w:rsidRPr="004048C8" w:rsidRDefault="006A03BA" w:rsidP="004D3F1D">
            <w:pPr>
              <w:pStyle w:val="TblBdy"/>
              <w:rPr>
                <w:rFonts w:ascii="Times New Roman" w:hAnsi="Times New Roman"/>
                <w:sz w:val="24"/>
              </w:rPr>
            </w:pPr>
            <w:r w:rsidRPr="004048C8">
              <w:rPr>
                <w:rFonts w:cs="Calibri"/>
                <w:color w:val="000000"/>
                <w:szCs w:val="22"/>
              </w:rPr>
              <w:t>Estuarine Wetland</w:t>
            </w:r>
          </w:p>
        </w:tc>
        <w:tc>
          <w:tcPr>
            <w:tcW w:w="1418" w:type="dxa"/>
            <w:shd w:val="clear" w:color="auto" w:fill="auto"/>
          </w:tcPr>
          <w:p w:rsidR="006A03BA" w:rsidRPr="004048C8" w:rsidRDefault="006A03BA" w:rsidP="004D3F1D">
            <w:pPr>
              <w:pStyle w:val="TblBdy"/>
              <w:rPr>
                <w:rFonts w:ascii="Times New Roman" w:hAnsi="Times New Roman"/>
                <w:sz w:val="24"/>
              </w:rPr>
            </w:pPr>
            <w:r w:rsidRPr="004048C8">
              <w:rPr>
                <w:rFonts w:cs="Calibri"/>
                <w:color w:val="000000"/>
                <w:szCs w:val="22"/>
              </w:rPr>
              <w:t>Emergent</w:t>
            </w:r>
          </w:p>
        </w:tc>
        <w:tc>
          <w:tcPr>
            <w:tcW w:w="2551" w:type="dxa"/>
            <w:shd w:val="clear" w:color="auto" w:fill="auto"/>
          </w:tcPr>
          <w:p w:rsidR="006A03BA" w:rsidRPr="004048C8" w:rsidRDefault="006A03BA" w:rsidP="004D3F1D">
            <w:pPr>
              <w:pStyle w:val="TblBdy"/>
              <w:rPr>
                <w:rFonts w:ascii="Times New Roman" w:hAnsi="Times New Roman"/>
                <w:sz w:val="24"/>
              </w:rPr>
            </w:pPr>
            <w:r w:rsidRPr="004048C8">
              <w:rPr>
                <w:rFonts w:cs="Calibri"/>
                <w:color w:val="000000"/>
                <w:szCs w:val="22"/>
              </w:rPr>
              <w:t>Sedge/grass 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721</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Fern Swamp</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r w:rsidR="004048C8">
              <w:rPr>
                <w:rFonts w:cs="Calibri"/>
                <w:color w:val="000000"/>
                <w:szCs w:val="22"/>
              </w:rPr>
              <w:t>*</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809</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Floodplain Grassy Wetland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56</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Floodplain Riparian Woodland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280</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Floodplain Thicket</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172</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Floodplain Wetland Aggregate</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810</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Floodway Pond Herbland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Non-emergent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No emergent vegetation</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945</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Floodway Pond Herbland/Riverine Swamp Forest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723</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 Bog</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728</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 Creekline Sedge Swamp</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718</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Freshwater Lake Aggregate</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No emergent vegetation</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954</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Freshwater Lignum - Cane Grass Swamp</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657</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Freshwater Lignum Shrubland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968</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Gahnia Sedgeland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1112</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Granite Rock-pool Wetland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106</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Grassy Riverine Forest</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811</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Grassy Riverine Forest/Floodway Pond Herbland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812</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Grassy Riverine Forest/Riverine Swamp Forest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124</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Grey Clay Drainage-line Aggregate</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956</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Herb-rich Gilgai Wetland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708</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Hypersaline Inland Saltmarsh Aggregate</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813</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Intermittent Swampy Woodland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822</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Intermittent Swampy Woodland/Riverine Grassy Woodland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107</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Lake Bed Herbland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Non-emergent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No emergent vegetation</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974</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Lava Plain Ephemeral Wetland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808</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Lignum Shrubland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104</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Lignum Swamp</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823</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Lignum Swampy Woodland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140</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Mangrove Shrubland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Mangrove</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966</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Montane Bog</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Moss/heath</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41</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Montane Riparian Thicket</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40</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Montane Riparian Woodland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148</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Montane Sedgeland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318</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Montane Swamp</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185</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Perched Boggy Shrubland Aggregate</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125</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Plains Grassy Wetland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755</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Plains Grassy Wetland/Aquatic Herbland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767</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Plains Grassy Wetland/Brackish Herbland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958</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Plains Grassy Wetland/Calcareous Wet Herbland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A101</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Plains Grassy Wetland/Lignum Swamp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959</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Plains Grassy Wetland/Sedge-rich Wetland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960</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Plains Grassy Wetland/Spike-sedge Wetland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961</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Plains Rushy Wetland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888</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Plains Saltmarsh</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647</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Plains Sedgy Wetland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1010</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Plains Sedgy Wetland/Sedge Wetland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283</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Plains Sedgy Woodland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651</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Plains Swampy Woodland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784</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Plains Swampy Woodland/Lignum Swamp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292</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Red Gum Swamp</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A114</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Red Gum Swamp/Cane Grass Wetland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A115</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Red Gum Swamp/Plains Rushy Wetland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191</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Riparian Scrub</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59</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Riparian Thicket</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103</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Riverine Chenopod Woodland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975</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Riverine Ephemeral Wetland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814</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Riverine Swamp Forest</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815</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Riverine Swampy Woodland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804</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Rushy Riverine Swamp</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842</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Saline Aquatic Meadow</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Non-emergent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No emergent vegetation</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717</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Saline Lake Aggregate</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Non-emergent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No emergent vegetation</w:t>
            </w:r>
          </w:p>
        </w:tc>
      </w:tr>
      <w:tr w:rsidR="004048C8" w:rsidRPr="003A4136" w:rsidTr="006A03BA">
        <w:tc>
          <w:tcPr>
            <w:tcW w:w="709" w:type="dxa"/>
            <w:shd w:val="clear" w:color="auto" w:fill="auto"/>
          </w:tcPr>
          <w:p w:rsidR="004048C8" w:rsidRPr="00057A52" w:rsidRDefault="004048C8" w:rsidP="004D3F1D">
            <w:pPr>
              <w:pStyle w:val="TblBdy"/>
              <w:rPr>
                <w:rFonts w:ascii="Times New Roman" w:hAnsi="Times New Roman"/>
                <w:sz w:val="24"/>
              </w:rPr>
            </w:pPr>
            <w:r w:rsidRPr="00057A52">
              <w:rPr>
                <w:rFonts w:cs="Calibri"/>
                <w:color w:val="000000"/>
                <w:szCs w:val="22"/>
              </w:rPr>
              <w:t>648</w:t>
            </w:r>
          </w:p>
        </w:tc>
        <w:tc>
          <w:tcPr>
            <w:tcW w:w="4961" w:type="dxa"/>
            <w:shd w:val="clear" w:color="auto" w:fill="auto"/>
          </w:tcPr>
          <w:p w:rsidR="004048C8" w:rsidRPr="00057A52" w:rsidRDefault="004048C8" w:rsidP="004D3F1D">
            <w:pPr>
              <w:pStyle w:val="TblBdy"/>
              <w:rPr>
                <w:rFonts w:ascii="Times New Roman" w:hAnsi="Times New Roman"/>
                <w:sz w:val="24"/>
              </w:rPr>
            </w:pPr>
            <w:r w:rsidRPr="00057A52">
              <w:rPr>
                <w:rFonts w:cs="Calibri"/>
                <w:color w:val="000000"/>
                <w:szCs w:val="22"/>
              </w:rPr>
              <w:t>Saline Lake-verge Aggregate</w:t>
            </w:r>
          </w:p>
        </w:tc>
        <w:tc>
          <w:tcPr>
            <w:tcW w:w="1418" w:type="dxa"/>
            <w:shd w:val="clear" w:color="auto" w:fill="auto"/>
          </w:tcPr>
          <w:p w:rsidR="004048C8" w:rsidRPr="00057A52" w:rsidRDefault="004048C8" w:rsidP="00B61E7E">
            <w:pPr>
              <w:pStyle w:val="TblBdy"/>
              <w:rPr>
                <w:rFonts w:ascii="Times New Roman" w:hAnsi="Times New Roman"/>
                <w:sz w:val="24"/>
              </w:rPr>
            </w:pPr>
            <w:r w:rsidRPr="00057A52">
              <w:rPr>
                <w:rFonts w:cs="Calibri"/>
                <w:color w:val="000000"/>
                <w:szCs w:val="22"/>
              </w:rPr>
              <w:t>Non-emergent</w:t>
            </w:r>
          </w:p>
        </w:tc>
        <w:tc>
          <w:tcPr>
            <w:tcW w:w="2551" w:type="dxa"/>
            <w:shd w:val="clear" w:color="auto" w:fill="auto"/>
          </w:tcPr>
          <w:p w:rsidR="004048C8" w:rsidRPr="00057A52" w:rsidRDefault="004048C8" w:rsidP="00B61E7E">
            <w:pPr>
              <w:pStyle w:val="TblBdy"/>
              <w:rPr>
                <w:rFonts w:ascii="Times New Roman" w:hAnsi="Times New Roman"/>
                <w:sz w:val="24"/>
              </w:rPr>
            </w:pPr>
            <w:r w:rsidRPr="00057A52">
              <w:rPr>
                <w:rFonts w:cs="Calibri"/>
                <w:color w:val="000000"/>
                <w:szCs w:val="22"/>
              </w:rPr>
              <w:t>No emergent vegetation</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676</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Salt Paperbark Woodland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A113</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Saltmarsh-grass Swamp</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Coastal saltmarsh (Coastal)</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A113</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Saltmarsh-grass Swamp</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 (Non-coastal)</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101</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Samphire Shrubland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845</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Sea-grass Meadow</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Non-emergent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No emergent vegetation</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195</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Seasonally Inundated Shrubby Woodland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4048C8"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196</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Seasonally Inundated Sub-saline Herbland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 (Non-coastal)</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196</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Seasonally Inundated Sub-saline Herbland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Coastal saltmarsh (Coastal)</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136</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 Wetland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A102</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 Wetland/Aquatic Herbland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963</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 Wetland/Aquatic Sedgeland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1113</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 Wetland/Brackish Herbland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048C8">
            <w:pPr>
              <w:pStyle w:val="TblBdy"/>
              <w:rPr>
                <w:rFonts w:ascii="Times New Roman" w:hAnsi="Times New Roman"/>
                <w:sz w:val="24"/>
              </w:rPr>
            </w:pPr>
            <w:r w:rsidRPr="00057A52">
              <w:rPr>
                <w:rFonts w:cs="Calibri"/>
                <w:color w:val="000000"/>
                <w:szCs w:val="22"/>
              </w:rPr>
              <w:t xml:space="preserve">Sedge/grass/forb </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883</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 Wetland/Calcareous Wet Herbland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281</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Sedge-rich Wetland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816</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Sedgy Riverine Forest</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817</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Sedgy Riverine Forest/Riverine Swamp Forest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707</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Sedgy Swamp Woodland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964</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Shell-beach Herbland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908</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Sink-hole Wetland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819</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Spike-sedge Wetland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80</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Spring Soak Woodland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857</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Stony Rises Pond Aggregate</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210</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Sub-alpine Wet Heathland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Moss/heath</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917</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Sub-alpine Wet Sedgeland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4048C8"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918</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Submerged Aquatic Herbland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Non-emergent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No emergent vegetation</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820</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Sub-saline Depression Shrubland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49</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Swamp Heathland Aggregate</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53</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Swamp Scrub</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2004</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Swamp Scrub/Gahnia Sedgeland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83</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Swampy Riparian Woodland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937</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Swampy Woodland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Forest/Woodland</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920</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Sweet Grass Wetland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821</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Tall Marsh</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999</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Unknown/Unclassified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Unknown</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990</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Unvegetated (open water/bare soil/mud)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Non-emergent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No emergent vegetation</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8</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Wet Heathland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A104</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Wet Heathland/Plains Grassy Wetland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A105</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Wet Heathland/Plains Sedgy Wetland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931</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Wet Heathland/Sedge Wetland Complex</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Shrub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A107</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Wet Saltmarsh Herbland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Coastal saltmarsh</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A108</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Wet Saltmarsh Shrubland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Coastal saltmarsh</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12</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Wet Swale Herbland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r w:rsidR="006A03BA" w:rsidRPr="003A4136" w:rsidTr="006A03BA">
        <w:tc>
          <w:tcPr>
            <w:tcW w:w="709"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932</w:t>
            </w:r>
          </w:p>
        </w:tc>
        <w:tc>
          <w:tcPr>
            <w:tcW w:w="496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Wet Verge Sedgeland</w:t>
            </w:r>
          </w:p>
        </w:tc>
        <w:tc>
          <w:tcPr>
            <w:tcW w:w="1418"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Emergent</w:t>
            </w:r>
          </w:p>
        </w:tc>
        <w:tc>
          <w:tcPr>
            <w:tcW w:w="2551" w:type="dxa"/>
            <w:shd w:val="clear" w:color="auto" w:fill="auto"/>
          </w:tcPr>
          <w:p w:rsidR="006A03BA" w:rsidRPr="00057A52" w:rsidRDefault="006A03BA" w:rsidP="004D3F1D">
            <w:pPr>
              <w:pStyle w:val="TblBdy"/>
              <w:rPr>
                <w:rFonts w:ascii="Times New Roman" w:hAnsi="Times New Roman"/>
                <w:sz w:val="24"/>
              </w:rPr>
            </w:pPr>
            <w:r w:rsidRPr="00057A52">
              <w:rPr>
                <w:rFonts w:cs="Calibri"/>
                <w:color w:val="000000"/>
                <w:szCs w:val="22"/>
              </w:rPr>
              <w:t>Sedge/grass/forb</w:t>
            </w:r>
          </w:p>
        </w:tc>
      </w:tr>
    </w:tbl>
    <w:p w:rsidR="006A03BA" w:rsidRPr="004048C8" w:rsidRDefault="004048C8" w:rsidP="004048C8">
      <w:pPr>
        <w:pStyle w:val="footertext"/>
        <w:rPr>
          <w:color w:val="auto"/>
        </w:rPr>
      </w:pPr>
      <w:r w:rsidRPr="004048C8">
        <w:rPr>
          <w:color w:val="auto"/>
        </w:rPr>
        <w:t>*Included in shrub category, though dominated by ferns.</w:t>
      </w:r>
    </w:p>
    <w:p w:rsidR="004048C8" w:rsidRPr="004048C8" w:rsidRDefault="004048C8" w:rsidP="004048C8">
      <w:pPr>
        <w:pStyle w:val="footertext"/>
        <w:rPr>
          <w:color w:val="auto"/>
        </w:rPr>
      </w:pPr>
      <w:r w:rsidRPr="004048C8">
        <w:rPr>
          <w:color w:val="auto"/>
        </w:rPr>
        <w:t xml:space="preserve">** </w:t>
      </w:r>
      <w:r>
        <w:rPr>
          <w:color w:val="auto"/>
        </w:rPr>
        <w:t>Occurs on the fringes of EVC</w:t>
      </w:r>
      <w:r w:rsidRPr="004048C8">
        <w:rPr>
          <w:color w:val="auto"/>
        </w:rPr>
        <w:t xml:space="preserve"> 717 </w:t>
      </w:r>
      <w:r>
        <w:rPr>
          <w:color w:val="auto"/>
        </w:rPr>
        <w:t>and assigned the same category as EVC 717.</w:t>
      </w:r>
    </w:p>
    <w:p w:rsidR="006A03BA" w:rsidRDefault="006A03BA" w:rsidP="006A03BA">
      <w:pPr>
        <w:pStyle w:val="HB"/>
      </w:pPr>
      <w:bookmarkStart w:id="312" w:name="_Toc399775670"/>
      <w:bookmarkStart w:id="313" w:name="_Toc444793288"/>
      <w:bookmarkStart w:id="314" w:name="_Toc444793797"/>
      <w:bookmarkStart w:id="315" w:name="_Toc444793899"/>
      <w:bookmarkStart w:id="316" w:name="_Toc445979025"/>
      <w:r>
        <w:t xml:space="preserve">A1.2 Assigning dominant vegetation categories to </w:t>
      </w:r>
      <w:r w:rsidRPr="00A07522">
        <w:t>Modelled 2005 EVCs (updated)</w:t>
      </w:r>
      <w:r>
        <w:t xml:space="preserve"> dataset EVCs</w:t>
      </w:r>
      <w:bookmarkEnd w:id="312"/>
      <w:bookmarkEnd w:id="313"/>
      <w:bookmarkEnd w:id="314"/>
      <w:bookmarkEnd w:id="315"/>
      <w:bookmarkEnd w:id="316"/>
      <w:r>
        <w:t xml:space="preserve"> </w:t>
      </w:r>
    </w:p>
    <w:p w:rsidR="006A03BA" w:rsidRPr="00EB2CAC" w:rsidRDefault="006A03BA" w:rsidP="006A03BA">
      <w:pPr>
        <w:pStyle w:val="Body2"/>
      </w:pPr>
      <w:r>
        <w:t xml:space="preserve">One of the two EVC data sources for the </w:t>
      </w:r>
      <w:r w:rsidRPr="00EB2CAC">
        <w:t xml:space="preserve">Modelled 2005 EVCs (updated) dataset (Modelled 2005 EVC) has assigned EVCs to groups. Where the group name aligned with a dominant vegetation category, the EVCs in that group were assigned to the dominant vegetation category indicated by the group name unless the EVC description indicated that this was not appropriate. For the EVCs in the Modelled 2005 EVC (updated) dataset </w:t>
      </w:r>
      <w:r w:rsidR="00FB7AA2">
        <w:t>that</w:t>
      </w:r>
      <w:r w:rsidRPr="00EB2CAC">
        <w:t xml:space="preserve"> are in groups that are not aligned with the dominant vegetation categories and for the EVCs derived from the other source dataset (</w:t>
      </w:r>
      <w:r>
        <w:t>DELWP</w:t>
      </w:r>
      <w:r w:rsidRPr="00EB2CAC">
        <w:t xml:space="preserve"> Modelled 2005 EVC unpublished update),  benchmark descriptions were examined and the EVCs individually assigned to the emergent and dominant vegetation categories. Where an EVC could potentially be assigned to more than one category based on structural characteristics, the tallest structural category was adopted.</w:t>
      </w:r>
    </w:p>
    <w:p w:rsidR="00FB7AA2" w:rsidRDefault="006A03BA" w:rsidP="006A03BA">
      <w:pPr>
        <w:pStyle w:val="Body2"/>
      </w:pPr>
      <w:r w:rsidRPr="00EB2CAC">
        <w:t>In the Modelled 2005 EVC (updated) dataset, some EVCs are assigned the Corrick category name (Table 1). Using the information in Table 1, it was possible to assign two of these EVCs (</w:t>
      </w:r>
      <w:r w:rsidR="00FB7AA2">
        <w:t>f</w:t>
      </w:r>
      <w:r w:rsidRPr="00EB2CAC">
        <w:t>reshwater</w:t>
      </w:r>
      <w:r>
        <w:t xml:space="preserve"> meadow and </w:t>
      </w:r>
      <w:r w:rsidR="00FB7AA2">
        <w:t>s</w:t>
      </w:r>
      <w:r>
        <w:t xml:space="preserve">hallow </w:t>
      </w:r>
      <w:r w:rsidR="00FB7AA2">
        <w:t>f</w:t>
      </w:r>
      <w:r>
        <w:t xml:space="preserve">reshwater </w:t>
      </w:r>
      <w:r w:rsidR="00FB7AA2">
        <w:t>m</w:t>
      </w:r>
      <w:r>
        <w:t xml:space="preserve">arsh) to the emergent vegetation category of emergent. However, it was not possible to determine the emergent vegetation category for other such EVCs or to determine the </w:t>
      </w:r>
      <w:r w:rsidRPr="00A407C6">
        <w:t>dominant vegetation category</w:t>
      </w:r>
      <w:r>
        <w:t xml:space="preserve"> for any of the EVCs that matched Corrick categories based on the subcategories in </w:t>
      </w:r>
      <w:r w:rsidR="00FB7AA2">
        <w:t>Table 1.</w:t>
      </w:r>
      <w:r w:rsidR="006430B2">
        <w:t xml:space="preserve"> The assigned categories are shown in Table A1.2.</w:t>
      </w:r>
    </w:p>
    <w:p w:rsidR="006A03BA" w:rsidRDefault="006A03BA">
      <w:pPr>
        <w:rPr>
          <w:rFonts w:cs="Arial"/>
          <w:szCs w:val="22"/>
        </w:rPr>
      </w:pPr>
      <w:r>
        <w:br w:type="page"/>
      </w:r>
    </w:p>
    <w:p w:rsidR="006A03BA" w:rsidRDefault="006A03BA" w:rsidP="006A03BA">
      <w:pPr>
        <w:pStyle w:val="Body2"/>
      </w:pPr>
    </w:p>
    <w:p w:rsidR="006A03BA" w:rsidRPr="009C55A0" w:rsidRDefault="006A03BA" w:rsidP="006A03BA">
      <w:pPr>
        <w:pStyle w:val="TableTitle"/>
      </w:pPr>
      <w:r w:rsidRPr="009C55A0">
        <w:t>Table A1.2 Modelled 2005 EVCs (updated) dataset EVCs and their emergent vegetation and dominant vegetation categories.</w:t>
      </w:r>
    </w:p>
    <w:tbl>
      <w:tblPr>
        <w:tblW w:w="9639" w:type="dxa"/>
        <w:tblInd w:w="108" w:type="dxa"/>
        <w:tblBorders>
          <w:top w:val="single" w:sz="4" w:space="0" w:color="228591"/>
          <w:bottom w:val="single" w:sz="4" w:space="0" w:color="228591"/>
          <w:insideH w:val="single" w:sz="4" w:space="0" w:color="228591"/>
        </w:tblBorders>
        <w:shd w:val="clear" w:color="auto" w:fill="DBE5F1"/>
        <w:tblLayout w:type="fixed"/>
        <w:tblLook w:val="0000" w:firstRow="0" w:lastRow="0" w:firstColumn="0" w:lastColumn="0" w:noHBand="0" w:noVBand="0"/>
      </w:tblPr>
      <w:tblGrid>
        <w:gridCol w:w="709"/>
        <w:gridCol w:w="4961"/>
        <w:gridCol w:w="1418"/>
        <w:gridCol w:w="2551"/>
      </w:tblGrid>
      <w:tr w:rsidR="006A03BA" w:rsidRPr="003A4136" w:rsidTr="006A03BA">
        <w:trPr>
          <w:tblHeader/>
        </w:trPr>
        <w:tc>
          <w:tcPr>
            <w:tcW w:w="709" w:type="dxa"/>
            <w:shd w:val="clear" w:color="auto" w:fill="228591"/>
          </w:tcPr>
          <w:p w:rsidR="006A03BA" w:rsidRPr="00057A52" w:rsidRDefault="006A03BA" w:rsidP="004D3F1D">
            <w:pPr>
              <w:pStyle w:val="TblHd"/>
              <w:rPr>
                <w:rFonts w:ascii="Times New Roman" w:hAnsi="Times New Roman"/>
                <w:sz w:val="24"/>
              </w:rPr>
            </w:pPr>
            <w:r w:rsidRPr="00D446F3">
              <w:t xml:space="preserve">EVC </w:t>
            </w:r>
            <w:r>
              <w:t>no.</w:t>
            </w:r>
          </w:p>
        </w:tc>
        <w:tc>
          <w:tcPr>
            <w:tcW w:w="4961" w:type="dxa"/>
            <w:shd w:val="clear" w:color="auto" w:fill="228591"/>
          </w:tcPr>
          <w:p w:rsidR="006A03BA" w:rsidRPr="00057A52" w:rsidRDefault="006A03BA" w:rsidP="004D3F1D">
            <w:pPr>
              <w:pStyle w:val="TblHd"/>
              <w:rPr>
                <w:rFonts w:ascii="Times New Roman" w:hAnsi="Times New Roman"/>
                <w:sz w:val="24"/>
              </w:rPr>
            </w:pPr>
            <w:r w:rsidRPr="00392425">
              <w:t>EVC name</w:t>
            </w:r>
          </w:p>
        </w:tc>
        <w:tc>
          <w:tcPr>
            <w:tcW w:w="1418" w:type="dxa"/>
            <w:shd w:val="clear" w:color="auto" w:fill="228591"/>
          </w:tcPr>
          <w:p w:rsidR="006A03BA" w:rsidRPr="00057A52" w:rsidRDefault="006A03BA" w:rsidP="004D3F1D">
            <w:pPr>
              <w:pStyle w:val="TblHd"/>
              <w:rPr>
                <w:rFonts w:ascii="Times New Roman" w:hAnsi="Times New Roman"/>
                <w:sz w:val="24"/>
              </w:rPr>
            </w:pPr>
            <w:r w:rsidRPr="00F16975">
              <w:t>Emergent vegetation category</w:t>
            </w:r>
          </w:p>
        </w:tc>
        <w:tc>
          <w:tcPr>
            <w:tcW w:w="2551" w:type="dxa"/>
            <w:shd w:val="clear" w:color="auto" w:fill="228591"/>
          </w:tcPr>
          <w:p w:rsidR="006A03BA" w:rsidRPr="00057A52" w:rsidRDefault="006A03BA" w:rsidP="004D3F1D">
            <w:pPr>
              <w:pStyle w:val="TblHd"/>
              <w:rPr>
                <w:rFonts w:ascii="Times New Roman" w:hAnsi="Times New Roman"/>
                <w:sz w:val="24"/>
              </w:rPr>
            </w:pPr>
            <w:r w:rsidRPr="00F16975">
              <w:t>Dominant vegetation category</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Alluvial Terraces Herb-rich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455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Alluvial Terraces Herb-rich Woodland/Claypan Ephemeral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Alluvial Terraces Herb-rich Woodland/Creekline Grassy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452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Alluvial Terraces Herb-rich Woodland/Hills Herb-rich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152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Alluvial Terraces Herb-rich Woodland/Plains Grassy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258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Alluvial Terraces Herb-rich Woodland/Plains Woodland/Gilgai Wetland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457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Alluvial Terraces Herb-rich Woodland/Sedge Wetland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153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Alluvial Terraces Herb-rich Woodland/Valley Grassy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156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Alpine Coniferous Shrubland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1000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Alpine Crag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Non-emergent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 emergent vegetation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1002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Alpine Damp Grassland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1001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Alpine Grassland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1004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Alpine Grassy Heathland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1005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Alpine Grassy Heathland/Alpine Grassland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1105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Alpine Rocky Outcrop Heathland/Alpine Dwarf Heathland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1043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Aquatic Herbland/Floodplain Grassy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1044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Aquatic Herbland/Floodway Pond Herbland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691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Aquatic Herbland/Plains Sedgy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1045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Aquatic Herbland/Riverine Swamp 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915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Aquatic Herbland/Swamp Scrub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1047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Aquatic Herbland/Tall Marsh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Banksia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993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Bare Rock/Ground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Non-emergent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 emergent vegetation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705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Basalt Creekline Shrubby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642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Basalt Shrubby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311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Berm Grassy Shrubland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297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Billabong Wetland/Red Gum Swamp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154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Bird Colony Shrubland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155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Bird Colony Succulent Herbland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910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Bird Colony Succulent Herbland/Coastal Tussock Grassland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663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Black Box Lignum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Blackthorn Scrub</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Box Ironbark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685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Box Ironbark Forest/Heathy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643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Brackish Drainage-line Aggregate</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833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Cane Grass Wetland/Lignum Swampy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941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Cane Grass Wetland/Salt Paperbark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898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Cane Grass-Lignum Halophytic Herbland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829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Chenopod Grassland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158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Chenopod Mallee</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644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Cinder Cone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Clay Heathland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159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Clay Heathland/Wet Heathland/Riparian Scrub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58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Cleared/Severely Disturbed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Coast Banksia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921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Coast Banksia Woodland/Coastal Dune Scrub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144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Coast Banksia Woodland/Warm Temperate Rainforest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181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Coast Gully Thicket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858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Coastal Alkaline Scrub</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922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Coastal Alkaline Scrub/Bird Colony Succulent Herbland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879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Coastal Dune Grassland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160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Coastal Dune Scrub</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909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Coastal Dune Scrub/Bird Colony Succulent Herbland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Coastal Dune Scrub/Coastal Dune Grassland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161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Coastal Headland Scrub</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162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Coastal Headland Scrub/Coastal Tussock Grassland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797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Coastal Landfill/Sand Accretion</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Non-emergent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 emergent vegetation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900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Coastal Saltmarsh/Coastal Dune Grassland/Coastal Dune Scrub/Coastal Headland Scrub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901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Coastal Saltmarsh/Estuarine Flats Grassland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Coastal saltmarsh</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302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Coastal Saltmarsh/Mangrove Shrubland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Mangrove</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Coastal Sand Heathland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163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Coastal Tussock Grassland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Coastal Vine-rich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57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Conifer Plantation</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Cool Temperate Rainforest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Creekline Grassy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869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Creekline Grassy Woodland/Red Gum Swamp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164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Creekline Herb-rich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640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Creekline Sedgy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654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Creekline Tussock Grassland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929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Forest - Hardwood Plantation</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165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Heath Scrub</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710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Heathland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746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Heathland/Damp Heathy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763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Heathland/Damp Heathy Woodland/Seasonally Inundated Shrubby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734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Heathland/Damp Heathy Woodland/Wet Heathland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505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Heathland/Riparian Scrub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595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Heathland/Riparian Scrub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762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Heathland/Sand Heathland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625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Heathland/Wet Heathland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793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Heathy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1106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Heathy Woodland/Lowland 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Sands Herb-rich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713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Sands Herb-rich Woodland/Damp Heathland/Damp Heathy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418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Sands Herb-rich Woodland/Heathy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881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Sands Herb-rich Woodland/Heathy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781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Sands Herb-rich Woodland/Herb-rich Foothill 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791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Sands Herb-rich Woodland/Plains Grassy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885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Sands Herb-rich Woodland/Plains Grassy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732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Sands Herb-rich Woodland/Plains Swampy Woodland/Aquatic Herbland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757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Sands Herb-rich Woodland/Seasonally Inundated Shrubby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421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Sands Herb-rich Woodland/Sedgy Riparian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779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Sands Herb-rich Woodland/Shallow Sands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414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Sands Herb-rich Woodland/Shrubby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672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Sands Herb-rich Woodland/Shrubby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878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Sands Herb-rich Woodland/Swamp Scrub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925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Damp Sands Herb-rich Woodland/Swamp Scrub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681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Deep Freshwater Marsh</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807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Disused Floodway Shrubby Herbland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168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Drainage-line Aggregate</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1022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Drainage-line Aggregate/Riverine Swamp 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1023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Drainage-line Aggregate/Sedgy Riverine 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1025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Drainage-line Aggregate/Tall Marsh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679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Drainage-line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285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Dry Creekline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Dry Rainforest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169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Dry Valley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695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Dry Valley Forest/Swamp Scrub/Warm Temperate Rainforest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Dunefield Heathland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994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Dunes</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Non-emergent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 emergent vegetation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895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Escarpment Shrubland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143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Estuarine Wetland/Coastal Saltmarsh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Coastal saltmarsh</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935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Estuarine Wetland/Estuarine Swamp Scrub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969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Exotic Non-native vegetation</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1049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Floodplain Grassy Wetland/Floodway Pond Herbland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1051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Floodplain Grassy Wetland/Riverine Swamp 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1052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Floodplain Grassy Wetland/Riverine Swampy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1054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Floodplain Grassy Wetland/Spike-sedge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1055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Floodplain Grassy Wetland/Tall Marsh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863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Floodplain Reedbed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690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Floodplain Riparian Woodland/Billabong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256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Floodplain Riparian Woodland/Floodplain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1033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Floodplain Riparian Woodland/Floodway Pond Herbland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250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Floodplain Riparian Woodland/Plains Grassy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1032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Floodplain Riparian Woodland/Riverine Grassy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1034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Floodplain Riparian Woodland/Riverine Swamp 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1035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Floodplain Riparian Woodland/Sedgy Riverine 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1037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Floodplain Riparian Woodland/Tall Marsh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434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Floodplain Thicket/Damp Heathland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432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Floodplain Thicket/Shallow Freshwater Marsh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585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Floodplain Thicket/Wet Heathland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1058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Floodway Pond Herbland/Riverine Swamp 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1060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Floodway Pond Herbland/Tall Marsh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680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Freshwater Meadow</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135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Gallery Rainforest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260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Gilgai Wetland/Plains Grassy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Granitic Hills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Dry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320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Dry Forest/Heathy Dry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174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Dry Forest/Rocky Outcrop Shrubland/Rocky Outcrop Herbland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128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1015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Riverine Forest/Drainage-line Aggregate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1029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Riverine Forest/Floodway Pond Herbland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1016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Riverine Forest/Plains Grassy Woodland/Grassy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1017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Riverine Forest/Riverine Grassy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1030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Riverine Forest/Riverine Swamp 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1062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Riverine Forest/Riverine Swampy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1063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Riverine Forest/Sedgy Riverine 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1065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Riverine Forest/Tall Marsh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175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252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Woodland/Alluvial Terraces Herb-rich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Woodland/Alluvial Terraces Herb-rich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697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Woodland/Alluvial Terraces Herb-rich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719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Woodland/Damp Sands Herb-rich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896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Woodland/Heathy Dry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802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Woodland/Heathy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752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Woodland/Hills Herb-rich Woodland/Damp Sands Herb-rich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274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Woodland/Plains Grassy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924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Woodland/Swamp Scrub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251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Grassy Woodland/Valley Grassy 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902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Gully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279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Heathland Thicket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426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Heathland Thicket/Sand Heathland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565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Heathland Thicket/Seasonally Inundated Shrubby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Heathy Dry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391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Heathy Dry Forest/Damp Sands Herb-rich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176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Heathy Dry Forest/Grassy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393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Heathy Dry Forest/Heathy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396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Heathy Dry Forest/Sedgy Riparian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392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Heathy Dry Forest/Shrubby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179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Heathy Herb-rich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785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Heathy Herb-rich Woodland/Damp Sands Herb-rich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Heathy Mallee</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Heathy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650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Heathy Woodland/Damp Heathy Woodland/Damp Heathland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481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Heathy Woodland/Heathy Dry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790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Heathy Woodland/Heathy Herb-rich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786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Heathy Woodland/Heathy Herb-rich Woodland/Damp Heathy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737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Heathy Woodland/Limestone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493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Heathy Woodland/Plains Grassy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892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Heathy Woodland/Sand Heathland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471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Heathy Woodland/Shrubby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Herb-rich Foothill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178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Herb-rich Foothill Forest/Shrubby Foothill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Hills Herb-rich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745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Hills Herb-rich Woodland/Plains Grassy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400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Hills Herb-rich Woodland/Shrubby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677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Inland Saltmarsh</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939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Lake Bed Herbland/Red Gum Swamp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1014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Late-lying Snowpatch Herbland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704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Lateritic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760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Lateritic Woodland/Heathy Dry 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942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Lignum Swampy Woodland/Lake Bed Herbland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943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Lignum Swampy Woodland/Plains Grassland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655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Lignum-Cane Grass Swamp</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Limestone Box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133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Limestone Pomaderris Shrubland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Loamy Sands Mallee</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Low Chenopod Shrubland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Low Rises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1038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Low Rises Woodland/Riverine Swampy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Lowan Sands Mallee</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Lowland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916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Lowland Forest - Hardwood Plantation</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795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Lowland Forest/Damp Sands Herb-rich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698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Lowland Forest/Heathy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877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Lowland Herb-rich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652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Lunette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903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Mangrove Shrubland/Estuarine Flats Grassland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Mangrove</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Montane Damp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Montane Dry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702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Montane Grassland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Montane Grassy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703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Montane Grassy Woodland/Montane Grassland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319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Montane Herb-rich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183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Montane Shrubby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Montane Wet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1048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Aquatic Herbland/Floodway Pond Herbland-Riverine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1046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Aquatic Herbland/Sedgy Riverine Forest-Riverine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1039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Drainage-line Aggregate/Floodway Pond Herbland-Riverine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1021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Drainage-line Aggregate/Grassy Riverine Forest-Riverine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1024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Drainage-line Aggregate/Sedgy Riverine Forest-Riverine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1056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Floodplain Grassy Wetland/Floodway Pond Herbland-Riverine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1050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Floodplain Grassy Wetland/Grassy Riverine Forest-Riverine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1053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Floodplain Grassy Wetland/Sedgy Riverine Forest-Riverine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1036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Floodplain Riparian Woodland/Sedgy Riverine Forest-Riverine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1057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Floodway Pond Herbland/Grassy Riverine Forest-Riverine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1059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Floodway Pond Herbland/Sedgy Riverine Forest-Riverine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1020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Grassy Riverine Forest/Floodway Pond Herbland-Riverine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1019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Grassy Riverine Forest/Sedgy Riverine Forest-Riverine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1061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Grassy Riverine Forest-Riverine Swamp Forest Complex/Riverine Swamp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1042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Riverine Grassy Woodland/Floodway Pond Herbland-Riverine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1072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Riverine Swamp Forest/Floodway Pond Herbland-Riverine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1074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Riverine Swampy Woodland/Sedgy Riverine Forest-Riverine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1078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Sedgy Riverine Forest/Floodway Pond Herbland-Riverine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1075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Sedgy Riverine Forest/Sedgy Riverine Forest-Riverine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1080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Sedgy Riverine Forest-Riverine Swamp Forest Complex/Floodway Pond Herbland-Riverine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1079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Sedgy Riverine Forest-Riverine Swamp Forest Complex/Tall Marsh</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1083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Mosaic of Tall Marsh/Floodway Pond Herbland-Riverine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1085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Mountain Valley Riparian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950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Native EVCs - Hardwood Plantation</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982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 EVC assigned - need editing</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971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Non-Woody Vegetation - No EVC assigned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996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Not assessed to date</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981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Parilla Mallee</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682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Permanent Open Freshwater</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Non-emergent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 emergent vegetation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684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Permanent Saline</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Non-emergent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 emergent vegetation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891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Brackish Sedge Wetland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899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Freshwater Sedge Wetland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132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Grassland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897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Grassland/Plains Grassy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267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Grassland/Plains Grassy Woodland/Gilgai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715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Grassland/Stony Knoll Shrubland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151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Grassy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832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Grassy Wetland/Red Gum Swamp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55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Grassy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261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Grassy Woodland/Creekline Grassy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238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Grassy Woodland/Creekline Grassy Woodland/Floodplain Riparian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240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Grassy Woodland/Creekline Grassy Woodland/Wetland Formation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186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Grassy Woodland/Floodplain Riparian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259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Grassy Woodland/Gilgai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263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Grassy Woodland/Plains Grassland/Plains Grassy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739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Grassy Woodland/Plains Swampy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716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Grassy Woodland/Stony Knoll Shrubland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927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Grassy Woodland/Swamp Scrub/Plains Grassy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188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Grassy Woodland/Valley Grassy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190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Grassy Woodland/Valley Grassy Forest/Grassy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826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Savannah</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780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Sedgy Woodland/Shallow Sands Woodland/Heathy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776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Swampy Woodland/Swamp Scrub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803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787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Woodland/Damp Sands Herb-rich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235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Woodland/Herb-rich Gilgai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855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Woodland/Lignum Swamp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693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Woodland/Plains Grassland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273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Woodland/Plains Grassland/Gilgai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660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Woodland/Plains Grassy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724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Woodland/Plains Sedgy Woodland/Damp Sands Herb-rich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856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Plains Woodland/Red Gum Swamp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149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Plantation (Softwood and Hardwood)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987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Plantation (undefined)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997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Private Land No Tree Cover</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138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Railway-Roadside-Fenceline Vegetation</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830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Red Gum Swamp/Cane Grass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834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Red Gum Swamp/Lignum Swampy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333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Red Gum Swamp/Plains Grassy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831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Red Gum Swamp/Spike-sedge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886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Red Gum Wetland/Aquatic Herbland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458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Red Gum Wetland/Shallow Freshwater Marsh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Red Swale Mallee</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300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Reed Swamp</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Ridged Plains Mallee</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Riparian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237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Riparian Forest/Swampy Riparian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Riparian Forest/Swampy Riparian Woodland/Riparian Shrubland/Riverine Escarpment Scrub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123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Riparian Forest/Warm Temperate Rainforest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509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Riparian Scrub/Heathland Thicket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510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Riparian Scrub/Sedgy Riparian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596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Riparian Scrub/Sedgy Riparian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Riparian Scrub/Swampy Riparian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Riparian Shrubland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269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Riparian Shrubland/Swampy Riparian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641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Riparian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668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Riparian Woodland/Escarpment Shrubland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321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Chenopod Woodland/Lignum Swamp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110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Chenopod Woodland/Plains Grassland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Escarpment Scrub</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1088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Grassland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295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Grassy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1027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Grassy Woodland/Grassy Riverine Forest-Riverine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870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Grassy Woodland/Plains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871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Grassy Woodland/Plains Woodland/Gilgai Wetland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872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Grassy Woodland/Plains Woodland/Riverine Chenopod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873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Grassy Woodland/Riverine Chenopod Woodland/Wetland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1028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Grassy Woodland/Riverine Swamp 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1040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Grassy Woodland/Riverine Swampy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1041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Grassy Woodland/Sedgy Riverine 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658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Grassy Woodland/Sedgy Riverine Forest/Aquatic Herbland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255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Grassy Woodland/Sedgy Riverine Forest/Wetland Formation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1067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Swamp Forest/Riverine Swampy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1068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Swamp Forest/Sedgy Riverine 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1069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Swamp Forest/Sedgy Riverine Forest-Riverine Swamp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1070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Swamp Forest/Spike-sedge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1071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Swamp Forest/Tall Marsh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946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Swampy Woodland/Lignum Swamp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1099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Swampy Woodland/Plains Grassy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1073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Riverine Swampy Woodland/Sedgy Riverine 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Rocky Chenopod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193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Rocky Outcrop Herbland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Rocky Outcrop Shrubland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Rocky Outcrop Shrubland/Rocky Outcrop Herbland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351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Rocky Outcrop Shrubland/Rocky Outcrop Herbland/Grassy Dry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986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Rocky Shore</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Non-emergent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 emergent vegetation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741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Salt Paperbark Woodland/Samphire Shrubland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940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Samphire Shrubland/Saline Lake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134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Sand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Sand Heathland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500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Sand Heathland/Damp Heathland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307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Sand Heathland/Wet Heathland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264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Sand Ridge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Sandstone Ridge Shrubland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257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Sandstone Ridge Shrubland/Box Ironbark 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694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Sandstone Ridge Shrubland/Low Rises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985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Sandy Beach</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Non-emergent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 emergent vegetation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141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Sandy Flood Scrub</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874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Sandy Stream Shrubland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674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Sandy Stream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894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Scoria Cone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529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Seasonally Inundated Shrubby Woodland/Heathland Thicket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751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Seasonally Inundated Shrubby Woodland/Plains Sedgy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531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Seasonally Inundated Shrubby Woodland/Sedge Wetland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198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Sedgy Riparian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798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Sedgy Riparian Woodland/Riparian Scrub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1076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Sedgy Riverine Forest/Spike-sedge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1077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Sedgy Riverine Forest/Tall Marsh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Semi-arid Chenopod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828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Semi-arid Parilla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Semi-arid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683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Semi-Permanent Saline</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200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Shallow Freshwater Marsh</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519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Shallow Freshwater Marsh/Floodplain Thicket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521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Shallow Freshwater Marsh/Seasonally Inundated Shrubby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882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Shallow Sands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788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Shallow Sands Woodland/Heathy Herb-rich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748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Shallow Sands Woodland/Heathy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711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Shallow Sands Woodland/Plains Sedgy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749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Shallow Sands Woodland/Plains Sedgy Woodland/Seasonally Inundated Shrubby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750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Shallow Sands Woodland/Plains Sedgy Woodland/Seasonally Inundated Shrubby Woodland/Damp Sands Herb-rich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867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Shallow Sands Woodland/Plains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316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Shrubby Damp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Shrubby Dry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Shrubby Foothill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315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Shrubby Foothill Forest/Damp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938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Shrubby Gully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818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Shrubby Riverine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201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Shrubby Wet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282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Shrubby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439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Shrubby Woodland/Alluvial Terraces Herb-rich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438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Shrubby Woodland/Alluvial Terraces Herb-rich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547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Shrubby Woodland/Damp Sands Herb-rich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436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Shrubby Woodland/Damp Sands Herb-rich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441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Shrubby Woodland/Heathy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449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Shrubby Woodland/Riparian Scrub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799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Shrubby Woodland/Riparian Scrub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448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Shrubby Woodland/Sand Heathland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443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Shrubby Woodland/Seasonally Inundated Shrubby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450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Shrubby Woodland/Sedgy Riparian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1012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Snowpatch Grassland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1081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Spike-sedge Wetland/Tall Marsh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714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Stony Knoll Shrubland/Plains Grassy Woodland/Plains Grassy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203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Stony Rises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792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Stony Rises Woodland/Stony Knoll Shrubland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851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Stream Bank Shrubland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204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Sub-alpine Damp Heathland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1003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Sub-alpine Dry Shrubland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206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Sub-alpine Grassland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208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Sub-alpine Riparian Shrubland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Sub-alpine Shrubland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Sub-alpine Treeless Vegetation</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211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Sub-alpine Wet Heathland/Alpine Valley Peatland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Moss/heath</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317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Sub-alpine Wet Heathland/Sub-alpine Grassland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Sub-alpine Woodland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720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Swamp Scrub/Aquatic Herbland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687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Swamp Scrub/Plains Grassland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639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Swamp Scrub/Plains Grassy 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700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Swamp Scrub/Plains Sedgy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733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Swamp Scrub/Plains Sedgy Wetland/Aquatic Herbland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701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Swamp Scrub/Warm Temperate Rainforest/Billabong Wetland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638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Swamp Scrub/Wet Heathland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126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Swampy Riparian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212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Swampy Riparian Woodland/Perched Boggy Shrubland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688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Swampy Riparian Woodland/Swamp Scrub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Tableland Damp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1087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Tall Marsh/Aquatic Herbland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1084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Tall Marsh/Non-Vegetation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1090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Tall Marsh/Open Water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1082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Tall Marsh/Riverine Swamp Forest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Tea-tree Scrub</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313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Unclassified Moist Forests</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Valley Grassy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409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Valley Grassy Forest/Heathy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408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Valley Grassy Forest/Herb-rich Foothill Forest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241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Valley Grassy Forest/Plains Grassy Woodland Complex</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699</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Valley Grassy Forest/Swamp Scrub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127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Valley Heathy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Warm Temperate Rainforest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995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Water - Ocean</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Non-emergent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 emergent vegetation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1107</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Water Body - estuary</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Non-emergent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 emergent vegetation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992</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Water Body - Fresh</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Non-emergent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 emergent vegetation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998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Water Body - man-made</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Non-emergent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 emergent vegetation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991</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Water body - salt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Non-emergent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 emergent vegetation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983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Water Body - to be determined</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Non-emergent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No emergent vegetation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30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Wet Forest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930</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Wet Forest - Hardwood Plantation</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686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Wet Heathland/Damp Heathland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645</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Wet Heathland/Heathy Woodland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Forest/Woodland</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768</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Wet Heathland/Riparian Scrub Mosaic</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233</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Wet Sands Thicket</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Shrub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74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Wetland Formation</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Emergent</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Sedge/grass/forb</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824</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Woorinen Mallee</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r>
      <w:tr w:rsidR="006A03BA" w:rsidRPr="006F365E" w:rsidTr="006A03BA">
        <w:tc>
          <w:tcPr>
            <w:tcW w:w="709"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86</w:t>
            </w:r>
          </w:p>
        </w:tc>
        <w:tc>
          <w:tcPr>
            <w:tcW w:w="496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Woorinen Sands Mallee</w:t>
            </w:r>
          </w:p>
        </w:tc>
        <w:tc>
          <w:tcPr>
            <w:tcW w:w="1418"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c>
          <w:tcPr>
            <w:tcW w:w="2551" w:type="dxa"/>
            <w:shd w:val="clear" w:color="auto" w:fill="FFFFFF" w:themeFill="background1"/>
          </w:tcPr>
          <w:p w:rsidR="006A03BA" w:rsidRPr="005E517A" w:rsidRDefault="006A03BA" w:rsidP="004D3F1D">
            <w:pPr>
              <w:pStyle w:val="TblBdy"/>
              <w:rPr>
                <w:lang w:eastAsia="en-AU"/>
              </w:rPr>
            </w:pPr>
            <w:r w:rsidRPr="005E517A">
              <w:rPr>
                <w:rFonts w:cs="Calibri"/>
                <w:color w:val="000000"/>
                <w:szCs w:val="22"/>
                <w:lang w:eastAsia="en-AU"/>
              </w:rPr>
              <w:t>Unknown</w:t>
            </w:r>
          </w:p>
        </w:tc>
      </w:tr>
    </w:tbl>
    <w:p w:rsidR="006A03BA" w:rsidRDefault="006A03BA" w:rsidP="006A03BA">
      <w:pPr>
        <w:pStyle w:val="TableTitle"/>
      </w:pPr>
    </w:p>
    <w:p w:rsidR="006A03BA" w:rsidRDefault="006A03BA" w:rsidP="006A03BA">
      <w:pPr>
        <w:pStyle w:val="HA"/>
      </w:pPr>
      <w:r>
        <w:br w:type="page"/>
      </w:r>
      <w:bookmarkStart w:id="317" w:name="_Toc380671865"/>
      <w:bookmarkStart w:id="318" w:name="_Toc380671891"/>
      <w:bookmarkStart w:id="319" w:name="_Toc380672494"/>
      <w:bookmarkStart w:id="320" w:name="_Toc397072832"/>
      <w:bookmarkStart w:id="321" w:name="_Toc399775048"/>
      <w:bookmarkStart w:id="322" w:name="_Toc399775671"/>
      <w:bookmarkStart w:id="323" w:name="_Toc444793289"/>
      <w:bookmarkStart w:id="324" w:name="_Toc444793798"/>
      <w:bookmarkStart w:id="325" w:name="_Toc444793900"/>
      <w:bookmarkStart w:id="326" w:name="_Toc445979026"/>
      <w:r w:rsidRPr="003A7C6A">
        <w:t>Appendix</w:t>
      </w:r>
      <w:r>
        <w:t xml:space="preserve"> 2. </w:t>
      </w:r>
      <w:r w:rsidR="00F52382">
        <w:t>ANAE classification framework</w:t>
      </w:r>
      <w:r>
        <w:t xml:space="preserve"> habitat attributes for </w:t>
      </w:r>
      <w:bookmarkEnd w:id="317"/>
      <w:bookmarkEnd w:id="318"/>
      <w:bookmarkEnd w:id="319"/>
      <w:bookmarkEnd w:id="320"/>
      <w:bookmarkEnd w:id="321"/>
      <w:bookmarkEnd w:id="322"/>
      <w:r>
        <w:t>surface waters</w:t>
      </w:r>
      <w:bookmarkEnd w:id="323"/>
      <w:bookmarkEnd w:id="324"/>
      <w:bookmarkEnd w:id="325"/>
      <w:bookmarkEnd w:id="326"/>
    </w:p>
    <w:p w:rsidR="006A03BA" w:rsidRPr="00DE714B" w:rsidRDefault="006A03BA" w:rsidP="006A03BA">
      <w:pPr>
        <w:pStyle w:val="TableTitle"/>
      </w:pPr>
      <w:r w:rsidRPr="00DE714B">
        <w:t xml:space="preserve">Table </w:t>
      </w:r>
      <w:r>
        <w:t>A2.1</w:t>
      </w:r>
      <w:r w:rsidRPr="00DE714B">
        <w:t xml:space="preserve"> </w:t>
      </w:r>
      <w:r w:rsidRPr="005E19A0">
        <w:t>ANAE classification attributes for aquatic habitats</w:t>
      </w:r>
      <w:r>
        <w:t xml:space="preserve"> (AETG (2012)</w:t>
      </w:r>
      <w:r w:rsidRPr="00DE714B">
        <w:t>.</w:t>
      </w:r>
    </w:p>
    <w:tbl>
      <w:tblPr>
        <w:tblW w:w="4890" w:type="pct"/>
        <w:tblInd w:w="108" w:type="dxa"/>
        <w:tblBorders>
          <w:top w:val="single" w:sz="4" w:space="0" w:color="228591"/>
          <w:bottom w:val="single" w:sz="4" w:space="0" w:color="228591"/>
          <w:insideH w:val="single" w:sz="4" w:space="0" w:color="228591"/>
        </w:tblBorders>
        <w:shd w:val="clear" w:color="auto" w:fill="DBE5F1"/>
        <w:tblLayout w:type="fixed"/>
        <w:tblLook w:val="01E0" w:firstRow="1" w:lastRow="1" w:firstColumn="1" w:lastColumn="1" w:noHBand="0" w:noVBand="0"/>
      </w:tblPr>
      <w:tblGrid>
        <w:gridCol w:w="1715"/>
        <w:gridCol w:w="1342"/>
        <w:gridCol w:w="3321"/>
        <w:gridCol w:w="422"/>
        <w:gridCol w:w="145"/>
        <w:gridCol w:w="2693"/>
      </w:tblGrid>
      <w:tr w:rsidR="006A03BA" w:rsidRPr="003A4136" w:rsidTr="006A03BA">
        <w:trPr>
          <w:cantSplit/>
          <w:trHeight w:val="301"/>
          <w:tblHeader/>
        </w:trPr>
        <w:tc>
          <w:tcPr>
            <w:tcW w:w="890" w:type="pct"/>
            <w:shd w:val="clear" w:color="auto" w:fill="228591"/>
          </w:tcPr>
          <w:p w:rsidR="006A03BA" w:rsidRDefault="006A03BA" w:rsidP="004D3F1D">
            <w:pPr>
              <w:pStyle w:val="TblHd"/>
            </w:pPr>
            <w:r>
              <w:t>System</w:t>
            </w:r>
          </w:p>
        </w:tc>
        <w:tc>
          <w:tcPr>
            <w:tcW w:w="696" w:type="pct"/>
            <w:shd w:val="clear" w:color="auto" w:fill="228591"/>
          </w:tcPr>
          <w:p w:rsidR="006A03BA" w:rsidRPr="00341CE4" w:rsidRDefault="006A03BA" w:rsidP="004D3F1D">
            <w:pPr>
              <w:pStyle w:val="TblHd"/>
            </w:pPr>
            <w:r>
              <w:t>Attribute</w:t>
            </w:r>
          </w:p>
        </w:tc>
        <w:tc>
          <w:tcPr>
            <w:tcW w:w="3414" w:type="pct"/>
            <w:gridSpan w:val="4"/>
            <w:shd w:val="clear" w:color="auto" w:fill="228591"/>
          </w:tcPr>
          <w:p w:rsidR="006A03BA" w:rsidRDefault="006A03BA" w:rsidP="004D3F1D">
            <w:pPr>
              <w:pStyle w:val="TblHd"/>
            </w:pPr>
            <w:r>
              <w:t>Metrics</w:t>
            </w:r>
          </w:p>
        </w:tc>
      </w:tr>
      <w:tr w:rsidR="006A03BA" w:rsidRPr="003A4136" w:rsidTr="006A03BA">
        <w:trPr>
          <w:cantSplit/>
          <w:trHeight w:val="58"/>
        </w:trPr>
        <w:tc>
          <w:tcPr>
            <w:tcW w:w="890" w:type="pct"/>
            <w:vMerge w:val="restart"/>
            <w:shd w:val="clear" w:color="auto" w:fill="auto"/>
          </w:tcPr>
          <w:p w:rsidR="006A03BA" w:rsidRDefault="006A03BA" w:rsidP="004D3F1D">
            <w:pPr>
              <w:pStyle w:val="TblBdy"/>
              <w:rPr>
                <w:rFonts w:cs="Tahoma"/>
              </w:rPr>
            </w:pPr>
            <w:r>
              <w:t>Marine and estuarine</w:t>
            </w:r>
          </w:p>
        </w:tc>
        <w:tc>
          <w:tcPr>
            <w:tcW w:w="696" w:type="pct"/>
            <w:shd w:val="clear" w:color="auto" w:fill="auto"/>
          </w:tcPr>
          <w:p w:rsidR="006A03BA" w:rsidRPr="00341CE4" w:rsidRDefault="006A03BA" w:rsidP="004D3F1D">
            <w:pPr>
              <w:pStyle w:val="TblBdy"/>
              <w:rPr>
                <w:rFonts w:cs="Tahoma"/>
              </w:rPr>
            </w:pPr>
            <w:r>
              <w:rPr>
                <w:rFonts w:cs="Tahoma"/>
              </w:rPr>
              <w:t>Substrate</w:t>
            </w:r>
          </w:p>
        </w:tc>
        <w:tc>
          <w:tcPr>
            <w:tcW w:w="3414" w:type="pct"/>
            <w:gridSpan w:val="4"/>
            <w:shd w:val="clear" w:color="auto" w:fill="auto"/>
          </w:tcPr>
          <w:p w:rsidR="006A03BA" w:rsidRDefault="006A03BA" w:rsidP="004D3F1D">
            <w:pPr>
              <w:pStyle w:val="TblBdy"/>
            </w:pPr>
            <w:r>
              <w:t>Unbroken rock</w:t>
            </w:r>
          </w:p>
          <w:p w:rsidR="006A03BA" w:rsidRDefault="006A03BA" w:rsidP="004D3F1D">
            <w:pPr>
              <w:pStyle w:val="TblBdy"/>
            </w:pPr>
            <w:r>
              <w:t>Broken rock/Boulder/Cobble</w:t>
            </w:r>
          </w:p>
          <w:p w:rsidR="006A03BA" w:rsidRDefault="006A03BA" w:rsidP="004D3F1D">
            <w:pPr>
              <w:pStyle w:val="TblBdy"/>
            </w:pPr>
            <w:r>
              <w:t>Pebble/Gravel</w:t>
            </w:r>
          </w:p>
          <w:p w:rsidR="006A03BA" w:rsidRDefault="006A03BA" w:rsidP="004D3F1D">
            <w:pPr>
              <w:pStyle w:val="TblBdy"/>
            </w:pPr>
            <w:r>
              <w:t>Sand</w:t>
            </w:r>
          </w:p>
          <w:p w:rsidR="006A03BA" w:rsidRPr="00341CE4" w:rsidRDefault="006A03BA" w:rsidP="004D3F1D">
            <w:pPr>
              <w:pStyle w:val="TblBdy"/>
            </w:pPr>
            <w:r>
              <w:t>Silt</w:t>
            </w:r>
          </w:p>
        </w:tc>
      </w:tr>
      <w:tr w:rsidR="006A03BA" w:rsidRPr="003A4136" w:rsidTr="006A03BA">
        <w:trPr>
          <w:cantSplit/>
          <w:trHeight w:val="58"/>
        </w:trPr>
        <w:tc>
          <w:tcPr>
            <w:tcW w:w="890" w:type="pct"/>
            <w:vMerge/>
            <w:shd w:val="clear" w:color="auto" w:fill="auto"/>
          </w:tcPr>
          <w:p w:rsidR="006A03BA" w:rsidRDefault="006A03BA" w:rsidP="004D3F1D">
            <w:pPr>
              <w:pStyle w:val="TblBdy"/>
              <w:rPr>
                <w:rFonts w:cs="Tahoma"/>
              </w:rPr>
            </w:pPr>
          </w:p>
        </w:tc>
        <w:tc>
          <w:tcPr>
            <w:tcW w:w="696" w:type="pct"/>
            <w:shd w:val="clear" w:color="auto" w:fill="auto"/>
          </w:tcPr>
          <w:p w:rsidR="006A03BA" w:rsidRDefault="006A03BA" w:rsidP="004D3F1D">
            <w:pPr>
              <w:pStyle w:val="TblBdy"/>
              <w:rPr>
                <w:rFonts w:cs="Tahoma"/>
              </w:rPr>
            </w:pPr>
            <w:r>
              <w:rPr>
                <w:rFonts w:cs="Tahoma"/>
              </w:rPr>
              <w:t>Structural Macrobiota</w:t>
            </w:r>
          </w:p>
        </w:tc>
        <w:tc>
          <w:tcPr>
            <w:tcW w:w="3414" w:type="pct"/>
            <w:gridSpan w:val="4"/>
            <w:shd w:val="clear" w:color="auto" w:fill="auto"/>
          </w:tcPr>
          <w:p w:rsidR="006A03BA" w:rsidRDefault="006A03BA" w:rsidP="004D3F1D">
            <w:pPr>
              <w:pStyle w:val="TblBdy"/>
            </w:pPr>
            <w:r>
              <w:t>Mangroves</w:t>
            </w:r>
          </w:p>
          <w:p w:rsidR="006A03BA" w:rsidRDefault="006A03BA" w:rsidP="004D3F1D">
            <w:pPr>
              <w:pStyle w:val="TblBdy"/>
            </w:pPr>
            <w:r>
              <w:t>Saltmarsh</w:t>
            </w:r>
          </w:p>
          <w:p w:rsidR="006A03BA" w:rsidRDefault="006A03BA" w:rsidP="004D3F1D">
            <w:pPr>
              <w:pStyle w:val="TblBdy"/>
            </w:pPr>
            <w:r>
              <w:t>Seagrass</w:t>
            </w:r>
          </w:p>
          <w:p w:rsidR="006A03BA" w:rsidRDefault="006A03BA" w:rsidP="004D3F1D">
            <w:pPr>
              <w:pStyle w:val="TblBdy"/>
            </w:pPr>
            <w:r>
              <w:t>Macroalgae</w:t>
            </w:r>
          </w:p>
          <w:p w:rsidR="006A03BA" w:rsidRDefault="006A03BA" w:rsidP="004D3F1D">
            <w:pPr>
              <w:pStyle w:val="TblBdy"/>
            </w:pPr>
            <w:r>
              <w:t>Coral</w:t>
            </w:r>
          </w:p>
          <w:p w:rsidR="006A03BA" w:rsidRDefault="006A03BA" w:rsidP="004D3F1D">
            <w:pPr>
              <w:pStyle w:val="TblBdy"/>
            </w:pPr>
            <w:r>
              <w:t>Filter feeders</w:t>
            </w:r>
          </w:p>
        </w:tc>
      </w:tr>
      <w:tr w:rsidR="006A03BA" w:rsidRPr="003A4136" w:rsidTr="006A03BA">
        <w:trPr>
          <w:cantSplit/>
          <w:trHeight w:val="58"/>
        </w:trPr>
        <w:tc>
          <w:tcPr>
            <w:tcW w:w="890" w:type="pct"/>
            <w:vMerge/>
            <w:shd w:val="clear" w:color="auto" w:fill="auto"/>
          </w:tcPr>
          <w:p w:rsidR="006A03BA" w:rsidRDefault="006A03BA" w:rsidP="004D3F1D">
            <w:pPr>
              <w:pStyle w:val="TblBdy"/>
              <w:rPr>
                <w:rFonts w:cs="Tahoma"/>
              </w:rPr>
            </w:pPr>
          </w:p>
        </w:tc>
        <w:tc>
          <w:tcPr>
            <w:tcW w:w="696" w:type="pct"/>
            <w:shd w:val="clear" w:color="auto" w:fill="auto"/>
          </w:tcPr>
          <w:p w:rsidR="006A03BA" w:rsidRDefault="006A03BA" w:rsidP="004D3F1D">
            <w:pPr>
              <w:pStyle w:val="TblBdy"/>
              <w:rPr>
                <w:rFonts w:cs="Tahoma"/>
              </w:rPr>
            </w:pPr>
            <w:r>
              <w:rPr>
                <w:rFonts w:cs="Tahoma"/>
              </w:rPr>
              <w:t>Water Depth</w:t>
            </w:r>
          </w:p>
        </w:tc>
        <w:tc>
          <w:tcPr>
            <w:tcW w:w="3414" w:type="pct"/>
            <w:gridSpan w:val="4"/>
            <w:shd w:val="clear" w:color="auto" w:fill="auto"/>
          </w:tcPr>
          <w:p w:rsidR="006A03BA" w:rsidRDefault="006A03BA" w:rsidP="004D3F1D">
            <w:pPr>
              <w:pStyle w:val="TblBdy"/>
            </w:pPr>
            <w:r>
              <w:t>Supratidal</w:t>
            </w:r>
          </w:p>
          <w:p w:rsidR="006A03BA" w:rsidRDefault="006A03BA" w:rsidP="004D3F1D">
            <w:pPr>
              <w:pStyle w:val="TblBdy"/>
            </w:pPr>
            <w:r>
              <w:t>Intertidal</w:t>
            </w:r>
          </w:p>
          <w:p w:rsidR="006A03BA" w:rsidRDefault="006A03BA" w:rsidP="004D3F1D">
            <w:pPr>
              <w:pStyle w:val="TblBdy"/>
            </w:pPr>
            <w:r>
              <w:t>Subtidal</w:t>
            </w:r>
          </w:p>
          <w:p w:rsidR="006A03BA" w:rsidRDefault="006A03BA" w:rsidP="004D3F1D">
            <w:pPr>
              <w:pStyle w:val="TblBdy"/>
              <w:ind w:left="720"/>
            </w:pPr>
            <w:r>
              <w:t>Shallow</w:t>
            </w:r>
          </w:p>
          <w:p w:rsidR="006A03BA" w:rsidRDefault="006A03BA" w:rsidP="004D3F1D">
            <w:pPr>
              <w:pStyle w:val="TblBdy"/>
              <w:ind w:left="720"/>
            </w:pPr>
            <w:r>
              <w:t>Deep</w:t>
            </w:r>
          </w:p>
          <w:p w:rsidR="006A03BA" w:rsidRDefault="006A03BA" w:rsidP="004D3F1D">
            <w:pPr>
              <w:pStyle w:val="TblBdy"/>
              <w:ind w:left="720"/>
            </w:pPr>
            <w:r>
              <w:t>Abysmal</w:t>
            </w:r>
          </w:p>
        </w:tc>
      </w:tr>
      <w:tr w:rsidR="006A03BA" w:rsidRPr="003A4136" w:rsidTr="006A03BA">
        <w:trPr>
          <w:cantSplit/>
          <w:trHeight w:val="58"/>
        </w:trPr>
        <w:tc>
          <w:tcPr>
            <w:tcW w:w="890" w:type="pct"/>
            <w:vMerge/>
            <w:shd w:val="clear" w:color="auto" w:fill="auto"/>
          </w:tcPr>
          <w:p w:rsidR="006A03BA" w:rsidRDefault="006A03BA" w:rsidP="004D3F1D">
            <w:pPr>
              <w:pStyle w:val="TblBdy"/>
              <w:rPr>
                <w:rFonts w:cs="Tahoma"/>
              </w:rPr>
            </w:pPr>
          </w:p>
        </w:tc>
        <w:tc>
          <w:tcPr>
            <w:tcW w:w="696" w:type="pct"/>
            <w:shd w:val="clear" w:color="auto" w:fill="auto"/>
          </w:tcPr>
          <w:p w:rsidR="006A03BA" w:rsidRDefault="006A03BA" w:rsidP="004D3F1D">
            <w:pPr>
              <w:pStyle w:val="TblBdy"/>
              <w:rPr>
                <w:rFonts w:cs="Tahoma"/>
              </w:rPr>
            </w:pPr>
            <w:r>
              <w:rPr>
                <w:rFonts w:cs="Tahoma"/>
              </w:rPr>
              <w:t>Light Availability</w:t>
            </w:r>
          </w:p>
        </w:tc>
        <w:tc>
          <w:tcPr>
            <w:tcW w:w="1723" w:type="pct"/>
            <w:shd w:val="clear" w:color="auto" w:fill="auto"/>
          </w:tcPr>
          <w:p w:rsidR="006A03BA" w:rsidRDefault="006A03BA" w:rsidP="004D3F1D">
            <w:pPr>
              <w:pStyle w:val="TblBdy"/>
            </w:pPr>
            <w:r>
              <w:t>&gt;15%</w:t>
            </w:r>
          </w:p>
          <w:p w:rsidR="006A03BA" w:rsidRDefault="006A03BA" w:rsidP="004D3F1D">
            <w:pPr>
              <w:pStyle w:val="TblBdy"/>
            </w:pPr>
            <w:r>
              <w:t>5 – 15%</w:t>
            </w:r>
          </w:p>
          <w:p w:rsidR="006A03BA" w:rsidRDefault="006A03BA" w:rsidP="004D3F1D">
            <w:pPr>
              <w:pStyle w:val="TblBdy"/>
            </w:pPr>
            <w:r>
              <w:t>&lt;5%</w:t>
            </w:r>
          </w:p>
        </w:tc>
        <w:tc>
          <w:tcPr>
            <w:tcW w:w="294" w:type="pct"/>
            <w:gridSpan w:val="2"/>
            <w:shd w:val="clear" w:color="auto" w:fill="auto"/>
          </w:tcPr>
          <w:p w:rsidR="006A03BA" w:rsidRDefault="006A03BA" w:rsidP="004D3F1D">
            <w:pPr>
              <w:pStyle w:val="TblBdy"/>
            </w:pPr>
            <w:r>
              <w:t>or</w:t>
            </w:r>
          </w:p>
        </w:tc>
        <w:tc>
          <w:tcPr>
            <w:tcW w:w="1397" w:type="pct"/>
            <w:shd w:val="clear" w:color="auto" w:fill="auto"/>
          </w:tcPr>
          <w:p w:rsidR="006A03BA" w:rsidRDefault="006A03BA" w:rsidP="004D3F1D">
            <w:pPr>
              <w:pStyle w:val="TblBdy"/>
            </w:pPr>
            <w:r>
              <w:t>Photic zone</w:t>
            </w:r>
          </w:p>
          <w:p w:rsidR="006A03BA" w:rsidRDefault="006A03BA" w:rsidP="004D3F1D">
            <w:pPr>
              <w:pStyle w:val="TblBdy"/>
            </w:pPr>
            <w:r>
              <w:t>Low light zone</w:t>
            </w:r>
          </w:p>
          <w:p w:rsidR="006A03BA" w:rsidRDefault="006A03BA" w:rsidP="004D3F1D">
            <w:pPr>
              <w:pStyle w:val="TblBdy"/>
            </w:pPr>
            <w:r>
              <w:t>Aphotic zone</w:t>
            </w:r>
          </w:p>
        </w:tc>
      </w:tr>
      <w:tr w:rsidR="006A03BA" w:rsidRPr="003A4136" w:rsidTr="006A03BA">
        <w:trPr>
          <w:cantSplit/>
          <w:trHeight w:val="58"/>
        </w:trPr>
        <w:tc>
          <w:tcPr>
            <w:tcW w:w="890" w:type="pct"/>
            <w:vMerge/>
            <w:shd w:val="clear" w:color="auto" w:fill="auto"/>
          </w:tcPr>
          <w:p w:rsidR="006A03BA" w:rsidRDefault="006A03BA" w:rsidP="004D3F1D">
            <w:pPr>
              <w:pStyle w:val="TblBdy"/>
              <w:rPr>
                <w:rFonts w:cs="Tahoma"/>
              </w:rPr>
            </w:pPr>
          </w:p>
        </w:tc>
        <w:tc>
          <w:tcPr>
            <w:tcW w:w="696" w:type="pct"/>
            <w:shd w:val="clear" w:color="auto" w:fill="auto"/>
          </w:tcPr>
          <w:p w:rsidR="006A03BA" w:rsidRDefault="006A03BA" w:rsidP="004D3F1D">
            <w:pPr>
              <w:pStyle w:val="TblBdy"/>
              <w:rPr>
                <w:rFonts w:cs="Tahoma"/>
              </w:rPr>
            </w:pPr>
            <w:r>
              <w:rPr>
                <w:rFonts w:cs="Tahoma"/>
              </w:rPr>
              <w:t>Nutrient Availability</w:t>
            </w:r>
          </w:p>
        </w:tc>
        <w:tc>
          <w:tcPr>
            <w:tcW w:w="1723" w:type="pct"/>
            <w:shd w:val="clear" w:color="auto" w:fill="auto"/>
          </w:tcPr>
          <w:p w:rsidR="006A03BA" w:rsidRDefault="006A03BA" w:rsidP="004D3F1D">
            <w:pPr>
              <w:pStyle w:val="TblBdy"/>
            </w:pPr>
            <w:r>
              <w:t xml:space="preserve">High </w:t>
            </w:r>
          </w:p>
          <w:p w:rsidR="006A03BA" w:rsidRDefault="006A03BA" w:rsidP="004D3F1D">
            <w:pPr>
              <w:pStyle w:val="TblBdy"/>
            </w:pPr>
            <w:r>
              <w:t>Medium</w:t>
            </w:r>
          </w:p>
          <w:p w:rsidR="006A03BA" w:rsidRDefault="006A03BA" w:rsidP="004D3F1D">
            <w:pPr>
              <w:pStyle w:val="TblBdy"/>
            </w:pPr>
            <w:r>
              <w:t>Low</w:t>
            </w:r>
          </w:p>
        </w:tc>
        <w:tc>
          <w:tcPr>
            <w:tcW w:w="294" w:type="pct"/>
            <w:gridSpan w:val="2"/>
            <w:shd w:val="clear" w:color="auto" w:fill="auto"/>
          </w:tcPr>
          <w:p w:rsidR="006A03BA" w:rsidRDefault="006A03BA" w:rsidP="004D3F1D">
            <w:pPr>
              <w:pStyle w:val="TblBdy"/>
            </w:pPr>
            <w:r>
              <w:t>or</w:t>
            </w:r>
          </w:p>
        </w:tc>
        <w:tc>
          <w:tcPr>
            <w:tcW w:w="1397" w:type="pct"/>
            <w:shd w:val="clear" w:color="auto" w:fill="auto"/>
          </w:tcPr>
          <w:p w:rsidR="006A03BA" w:rsidRDefault="006A03BA" w:rsidP="004D3F1D">
            <w:pPr>
              <w:pStyle w:val="TblBdy"/>
            </w:pPr>
            <w:r>
              <w:t>Oligotrophic</w:t>
            </w:r>
          </w:p>
          <w:p w:rsidR="006A03BA" w:rsidRDefault="006A03BA" w:rsidP="004D3F1D">
            <w:pPr>
              <w:pStyle w:val="TblBdy"/>
            </w:pPr>
            <w:r>
              <w:t>Mesotrophic</w:t>
            </w:r>
          </w:p>
          <w:p w:rsidR="006A03BA" w:rsidRDefault="006A03BA" w:rsidP="004D3F1D">
            <w:pPr>
              <w:pStyle w:val="TblBdy"/>
            </w:pPr>
            <w:r>
              <w:t>Eutrophic</w:t>
            </w:r>
          </w:p>
        </w:tc>
      </w:tr>
      <w:tr w:rsidR="006A03BA" w:rsidRPr="003A4136" w:rsidTr="006A03BA">
        <w:trPr>
          <w:cantSplit/>
          <w:trHeight w:val="58"/>
        </w:trPr>
        <w:tc>
          <w:tcPr>
            <w:tcW w:w="890" w:type="pct"/>
            <w:vMerge/>
            <w:shd w:val="clear" w:color="auto" w:fill="auto"/>
          </w:tcPr>
          <w:p w:rsidR="006A03BA" w:rsidRDefault="006A03BA" w:rsidP="004D3F1D">
            <w:pPr>
              <w:pStyle w:val="TblBdy"/>
              <w:rPr>
                <w:rFonts w:cs="Tahoma"/>
              </w:rPr>
            </w:pPr>
          </w:p>
        </w:tc>
        <w:tc>
          <w:tcPr>
            <w:tcW w:w="696" w:type="pct"/>
            <w:shd w:val="clear" w:color="auto" w:fill="auto"/>
          </w:tcPr>
          <w:p w:rsidR="006A03BA" w:rsidRDefault="006A03BA" w:rsidP="004D3F1D">
            <w:pPr>
              <w:pStyle w:val="TblBdy"/>
              <w:rPr>
                <w:rFonts w:cs="Tahoma"/>
              </w:rPr>
            </w:pPr>
            <w:r>
              <w:rPr>
                <w:rFonts w:cs="Tahoma"/>
              </w:rPr>
              <w:t>Exposure</w:t>
            </w:r>
          </w:p>
        </w:tc>
        <w:tc>
          <w:tcPr>
            <w:tcW w:w="3414" w:type="pct"/>
            <w:gridSpan w:val="4"/>
            <w:shd w:val="clear" w:color="auto" w:fill="auto"/>
          </w:tcPr>
          <w:p w:rsidR="006A03BA" w:rsidRDefault="006A03BA" w:rsidP="004D3F1D">
            <w:pPr>
              <w:pStyle w:val="TblBdy"/>
            </w:pPr>
            <w:r>
              <w:t>Sheltered</w:t>
            </w:r>
          </w:p>
          <w:p w:rsidR="006A03BA" w:rsidRDefault="006A03BA" w:rsidP="004D3F1D">
            <w:pPr>
              <w:pStyle w:val="TblBdy"/>
            </w:pPr>
            <w:r>
              <w:t>Exposed</w:t>
            </w:r>
          </w:p>
        </w:tc>
      </w:tr>
      <w:tr w:rsidR="00E075F1" w:rsidRPr="003A4136" w:rsidTr="006A03BA">
        <w:trPr>
          <w:cantSplit/>
          <w:trHeight w:val="58"/>
        </w:trPr>
        <w:tc>
          <w:tcPr>
            <w:tcW w:w="890" w:type="pct"/>
            <w:shd w:val="clear" w:color="auto" w:fill="auto"/>
          </w:tcPr>
          <w:p w:rsidR="00E075F1" w:rsidRDefault="00E075F1" w:rsidP="004D3F1D">
            <w:pPr>
              <w:pStyle w:val="TblBdy"/>
              <w:rPr>
                <w:rFonts w:cs="Tahoma"/>
              </w:rPr>
            </w:pPr>
            <w:r>
              <w:t>Lacustrine and palustrine</w:t>
            </w:r>
          </w:p>
        </w:tc>
        <w:tc>
          <w:tcPr>
            <w:tcW w:w="696" w:type="pct"/>
            <w:shd w:val="clear" w:color="auto" w:fill="auto"/>
          </w:tcPr>
          <w:p w:rsidR="00E075F1" w:rsidRPr="00341CE4" w:rsidRDefault="00E075F1" w:rsidP="004D3F1D">
            <w:pPr>
              <w:pStyle w:val="TblBdy"/>
              <w:rPr>
                <w:rFonts w:cs="Tahoma"/>
              </w:rPr>
            </w:pPr>
            <w:r>
              <w:rPr>
                <w:rFonts w:cs="Tahoma"/>
              </w:rPr>
              <w:t>Landform</w:t>
            </w:r>
          </w:p>
        </w:tc>
        <w:tc>
          <w:tcPr>
            <w:tcW w:w="3414" w:type="pct"/>
            <w:gridSpan w:val="4"/>
            <w:shd w:val="clear" w:color="auto" w:fill="auto"/>
          </w:tcPr>
          <w:p w:rsidR="00E075F1" w:rsidRDefault="00E075F1" w:rsidP="004D3F1D">
            <w:pPr>
              <w:pStyle w:val="TblBdy"/>
            </w:pPr>
            <w:r>
              <w:t>High Energy</w:t>
            </w:r>
          </w:p>
          <w:p w:rsidR="00E075F1" w:rsidRDefault="00E075F1" w:rsidP="004D3F1D">
            <w:pPr>
              <w:pStyle w:val="TblBdy"/>
            </w:pPr>
            <w:r>
              <w:t>Upland</w:t>
            </w:r>
          </w:p>
          <w:p w:rsidR="00E075F1" w:rsidRDefault="00E075F1" w:rsidP="004D3F1D">
            <w:pPr>
              <w:pStyle w:val="TblBdy"/>
            </w:pPr>
            <w:r>
              <w:t>Slope</w:t>
            </w:r>
          </w:p>
          <w:p w:rsidR="00E075F1" w:rsidRDefault="00E075F1" w:rsidP="004D3F1D">
            <w:pPr>
              <w:pStyle w:val="TblBdy"/>
            </w:pPr>
            <w:r>
              <w:t>Low Energy</w:t>
            </w:r>
          </w:p>
          <w:p w:rsidR="00E075F1" w:rsidRDefault="00E075F1" w:rsidP="004D3F1D">
            <w:pPr>
              <w:pStyle w:val="TblBdy"/>
            </w:pPr>
            <w:r>
              <w:t>Upland (Plateau)</w:t>
            </w:r>
          </w:p>
          <w:p w:rsidR="00E075F1" w:rsidRPr="00341CE4" w:rsidRDefault="00E075F1" w:rsidP="004D3F1D">
            <w:pPr>
              <w:pStyle w:val="TblBdy"/>
            </w:pPr>
            <w:r>
              <w:t>Lowland</w:t>
            </w:r>
          </w:p>
        </w:tc>
      </w:tr>
      <w:tr w:rsidR="00E075F1" w:rsidRPr="003A4136" w:rsidTr="006A03BA">
        <w:trPr>
          <w:cantSplit/>
          <w:trHeight w:val="58"/>
        </w:trPr>
        <w:tc>
          <w:tcPr>
            <w:tcW w:w="890" w:type="pct"/>
            <w:vMerge w:val="restart"/>
            <w:shd w:val="clear" w:color="auto" w:fill="auto"/>
          </w:tcPr>
          <w:p w:rsidR="00E075F1" w:rsidRDefault="00E075F1" w:rsidP="004D3F1D">
            <w:pPr>
              <w:pStyle w:val="TblBdy"/>
              <w:rPr>
                <w:rFonts w:cs="Tahoma"/>
              </w:rPr>
            </w:pPr>
            <w:r>
              <w:t>Lacustrine and palustrine</w:t>
            </w:r>
          </w:p>
        </w:tc>
        <w:tc>
          <w:tcPr>
            <w:tcW w:w="696" w:type="pct"/>
            <w:shd w:val="clear" w:color="auto" w:fill="auto"/>
          </w:tcPr>
          <w:p w:rsidR="00E075F1" w:rsidRDefault="00E075F1" w:rsidP="004D3F1D">
            <w:pPr>
              <w:pStyle w:val="TblBdy"/>
              <w:rPr>
                <w:rFonts w:cs="Tahoma"/>
              </w:rPr>
            </w:pPr>
            <w:r>
              <w:rPr>
                <w:rFonts w:cs="Tahoma"/>
              </w:rPr>
              <w:t>Soils</w:t>
            </w:r>
          </w:p>
        </w:tc>
        <w:tc>
          <w:tcPr>
            <w:tcW w:w="3414" w:type="pct"/>
            <w:gridSpan w:val="4"/>
            <w:shd w:val="clear" w:color="auto" w:fill="auto"/>
          </w:tcPr>
          <w:p w:rsidR="00E075F1" w:rsidRDefault="00E075F1" w:rsidP="004D3F1D">
            <w:pPr>
              <w:pStyle w:val="TblBdy"/>
            </w:pPr>
            <w:r>
              <w:t>Porous</w:t>
            </w:r>
          </w:p>
          <w:p w:rsidR="00E075F1" w:rsidRDefault="00E075F1" w:rsidP="004D3F1D">
            <w:pPr>
              <w:pStyle w:val="TblBdy"/>
            </w:pPr>
            <w:r>
              <w:t>Peat (organic)</w:t>
            </w:r>
          </w:p>
          <w:p w:rsidR="00E075F1" w:rsidRDefault="00E075F1" w:rsidP="004D3F1D">
            <w:pPr>
              <w:pStyle w:val="TblBdy"/>
            </w:pPr>
            <w:r>
              <w:t>Mineral (soil)</w:t>
            </w:r>
          </w:p>
          <w:p w:rsidR="00E075F1" w:rsidRDefault="00E075F1" w:rsidP="004D3F1D">
            <w:pPr>
              <w:pStyle w:val="TblBdy"/>
            </w:pPr>
            <w:r>
              <w:t>Sand (non-soil</w:t>
            </w:r>
          </w:p>
          <w:p w:rsidR="00E075F1" w:rsidRDefault="00E075F1" w:rsidP="004D3F1D">
            <w:pPr>
              <w:pStyle w:val="TblBdy"/>
            </w:pPr>
            <w:r>
              <w:t>Non-porous</w:t>
            </w:r>
          </w:p>
          <w:p w:rsidR="00E075F1" w:rsidRDefault="00E075F1" w:rsidP="004D3F1D">
            <w:pPr>
              <w:pStyle w:val="TblBdy"/>
            </w:pPr>
            <w:r>
              <w:t>Rock (non-soil)</w:t>
            </w:r>
          </w:p>
        </w:tc>
      </w:tr>
      <w:tr w:rsidR="00E075F1" w:rsidRPr="003A4136" w:rsidTr="006A03BA">
        <w:trPr>
          <w:cantSplit/>
          <w:trHeight w:val="58"/>
        </w:trPr>
        <w:tc>
          <w:tcPr>
            <w:tcW w:w="890" w:type="pct"/>
            <w:vMerge/>
            <w:shd w:val="clear" w:color="auto" w:fill="auto"/>
          </w:tcPr>
          <w:p w:rsidR="00E075F1" w:rsidRDefault="00E075F1" w:rsidP="004D3F1D">
            <w:pPr>
              <w:pStyle w:val="TblBdy"/>
              <w:rPr>
                <w:rFonts w:cs="Tahoma"/>
              </w:rPr>
            </w:pPr>
          </w:p>
        </w:tc>
        <w:tc>
          <w:tcPr>
            <w:tcW w:w="696" w:type="pct"/>
            <w:shd w:val="clear" w:color="auto" w:fill="auto"/>
          </w:tcPr>
          <w:p w:rsidR="00E075F1" w:rsidRDefault="00E075F1" w:rsidP="004D3F1D">
            <w:pPr>
              <w:pStyle w:val="TblBdy"/>
              <w:rPr>
                <w:rFonts w:cs="Tahoma"/>
              </w:rPr>
            </w:pPr>
            <w:r>
              <w:rPr>
                <w:rFonts w:cs="Tahoma"/>
              </w:rPr>
              <w:t>Dominant vegetation</w:t>
            </w:r>
          </w:p>
        </w:tc>
        <w:tc>
          <w:tcPr>
            <w:tcW w:w="3414" w:type="pct"/>
            <w:gridSpan w:val="4"/>
            <w:shd w:val="clear" w:color="auto" w:fill="auto"/>
          </w:tcPr>
          <w:p w:rsidR="00E075F1" w:rsidRDefault="00E075F1" w:rsidP="004D3F1D">
            <w:pPr>
              <w:pStyle w:val="TblBdy"/>
            </w:pPr>
            <w:r>
              <w:t>Forested</w:t>
            </w:r>
          </w:p>
          <w:p w:rsidR="00E075F1" w:rsidRDefault="00E075F1" w:rsidP="004D3F1D">
            <w:pPr>
              <w:pStyle w:val="TblBdy"/>
            </w:pPr>
            <w:r>
              <w:t>Shrub</w:t>
            </w:r>
          </w:p>
          <w:p w:rsidR="00E075F1" w:rsidRDefault="00E075F1" w:rsidP="004D3F1D">
            <w:pPr>
              <w:pStyle w:val="TblBdy"/>
            </w:pPr>
            <w:r>
              <w:t>Sedge/grass/forb</w:t>
            </w:r>
          </w:p>
          <w:p w:rsidR="00E075F1" w:rsidRDefault="00E075F1" w:rsidP="004D3F1D">
            <w:pPr>
              <w:pStyle w:val="TblBdy"/>
            </w:pPr>
            <w:r>
              <w:t>No emergent vegetation</w:t>
            </w:r>
          </w:p>
        </w:tc>
      </w:tr>
      <w:tr w:rsidR="00E075F1" w:rsidRPr="003A4136" w:rsidTr="006A03BA">
        <w:trPr>
          <w:cantSplit/>
          <w:trHeight w:val="58"/>
        </w:trPr>
        <w:tc>
          <w:tcPr>
            <w:tcW w:w="890" w:type="pct"/>
            <w:vMerge/>
            <w:shd w:val="clear" w:color="auto" w:fill="auto"/>
          </w:tcPr>
          <w:p w:rsidR="00E075F1" w:rsidRDefault="00E075F1" w:rsidP="004D3F1D">
            <w:pPr>
              <w:pStyle w:val="TblBdy"/>
              <w:rPr>
                <w:rFonts w:cs="Tahoma"/>
              </w:rPr>
            </w:pPr>
          </w:p>
        </w:tc>
        <w:tc>
          <w:tcPr>
            <w:tcW w:w="696" w:type="pct"/>
            <w:shd w:val="clear" w:color="auto" w:fill="auto"/>
          </w:tcPr>
          <w:p w:rsidR="00E075F1" w:rsidRDefault="00E075F1" w:rsidP="004D3F1D">
            <w:pPr>
              <w:pStyle w:val="TblBdy"/>
              <w:rPr>
                <w:rFonts w:cs="Tahoma"/>
              </w:rPr>
            </w:pPr>
            <w:r>
              <w:rPr>
                <w:rFonts w:cs="Tahoma"/>
              </w:rPr>
              <w:t>Dominant water source (&gt;70%)</w:t>
            </w:r>
          </w:p>
        </w:tc>
        <w:tc>
          <w:tcPr>
            <w:tcW w:w="3414" w:type="pct"/>
            <w:gridSpan w:val="4"/>
            <w:shd w:val="clear" w:color="auto" w:fill="auto"/>
          </w:tcPr>
          <w:p w:rsidR="00E075F1" w:rsidRDefault="00E075F1" w:rsidP="004D3F1D">
            <w:pPr>
              <w:pStyle w:val="TblBdy"/>
            </w:pPr>
            <w:r>
              <w:t>Surface water</w:t>
            </w:r>
          </w:p>
          <w:p w:rsidR="00E075F1" w:rsidRDefault="00E075F1" w:rsidP="004D3F1D">
            <w:pPr>
              <w:pStyle w:val="TblBdy"/>
            </w:pPr>
            <w:r>
              <w:t>Groundwater</w:t>
            </w:r>
          </w:p>
          <w:p w:rsidR="00E075F1" w:rsidRDefault="00E075F1" w:rsidP="004D3F1D">
            <w:pPr>
              <w:pStyle w:val="TblBdy"/>
            </w:pPr>
            <w:r>
              <w:t>Both surface and ground (where there is temporal dominance by one or the other)</w:t>
            </w:r>
          </w:p>
          <w:p w:rsidR="00E075F1" w:rsidRDefault="00E075F1" w:rsidP="004D3F1D">
            <w:pPr>
              <w:pStyle w:val="TblBdy"/>
            </w:pPr>
            <w:r>
              <w:t>Localised rainfall</w:t>
            </w:r>
          </w:p>
        </w:tc>
      </w:tr>
      <w:tr w:rsidR="00E075F1" w:rsidRPr="003A4136" w:rsidTr="00E075F1">
        <w:trPr>
          <w:cantSplit/>
          <w:trHeight w:val="58"/>
        </w:trPr>
        <w:tc>
          <w:tcPr>
            <w:tcW w:w="890" w:type="pct"/>
            <w:vMerge/>
            <w:shd w:val="clear" w:color="auto" w:fill="auto"/>
          </w:tcPr>
          <w:p w:rsidR="00E075F1" w:rsidRDefault="00E075F1" w:rsidP="004D3F1D">
            <w:pPr>
              <w:pStyle w:val="TblBdy"/>
              <w:rPr>
                <w:rFonts w:cs="Tahoma"/>
              </w:rPr>
            </w:pPr>
          </w:p>
        </w:tc>
        <w:tc>
          <w:tcPr>
            <w:tcW w:w="696" w:type="pct"/>
            <w:shd w:val="clear" w:color="auto" w:fill="auto"/>
          </w:tcPr>
          <w:p w:rsidR="00E075F1" w:rsidRDefault="00E075F1" w:rsidP="004D3F1D">
            <w:pPr>
              <w:pStyle w:val="TblBdy"/>
              <w:rPr>
                <w:rFonts w:cs="Tahoma"/>
              </w:rPr>
            </w:pPr>
            <w:r>
              <w:rPr>
                <w:rFonts w:cs="Tahoma"/>
              </w:rPr>
              <w:t>Water type</w:t>
            </w:r>
          </w:p>
        </w:tc>
        <w:tc>
          <w:tcPr>
            <w:tcW w:w="1723" w:type="pct"/>
            <w:shd w:val="clear" w:color="auto" w:fill="auto"/>
          </w:tcPr>
          <w:p w:rsidR="00E075F1" w:rsidRDefault="00E075F1" w:rsidP="004D3F1D">
            <w:pPr>
              <w:pStyle w:val="TblBdy"/>
            </w:pPr>
            <w:r>
              <w:t>Salinity</w:t>
            </w:r>
          </w:p>
          <w:p w:rsidR="00E075F1" w:rsidRDefault="00E075F1" w:rsidP="004D3F1D">
            <w:pPr>
              <w:pStyle w:val="TblBdy"/>
            </w:pPr>
            <w:r>
              <w:t>Fresh (&lt;3000 mg/L)</w:t>
            </w:r>
          </w:p>
          <w:p w:rsidR="00E075F1" w:rsidRDefault="00E075F1" w:rsidP="004D3F1D">
            <w:pPr>
              <w:pStyle w:val="TblBdy"/>
            </w:pPr>
            <w:r>
              <w:t>Brackish (3000 – 5000 mg/L)</w:t>
            </w:r>
          </w:p>
          <w:p w:rsidR="00E075F1" w:rsidRDefault="00E075F1" w:rsidP="004D3F1D">
            <w:pPr>
              <w:pStyle w:val="TblBdy"/>
            </w:pPr>
            <w:r>
              <w:t>Saline (&gt; 5000 mg/L)</w:t>
            </w:r>
          </w:p>
        </w:tc>
        <w:tc>
          <w:tcPr>
            <w:tcW w:w="219" w:type="pct"/>
            <w:shd w:val="clear" w:color="auto" w:fill="auto"/>
          </w:tcPr>
          <w:p w:rsidR="00E075F1" w:rsidRDefault="00E075F1" w:rsidP="004D3F1D">
            <w:pPr>
              <w:pStyle w:val="TblBdy"/>
            </w:pPr>
            <w:r>
              <w:t>or</w:t>
            </w:r>
          </w:p>
        </w:tc>
        <w:tc>
          <w:tcPr>
            <w:tcW w:w="1472" w:type="pct"/>
            <w:gridSpan w:val="2"/>
            <w:shd w:val="clear" w:color="auto" w:fill="auto"/>
          </w:tcPr>
          <w:p w:rsidR="00E075F1" w:rsidRDefault="00E075F1" w:rsidP="004D3F1D">
            <w:pPr>
              <w:pStyle w:val="TblBdy"/>
            </w:pPr>
            <w:r>
              <w:t>pH</w:t>
            </w:r>
          </w:p>
          <w:p w:rsidR="00E075F1" w:rsidRDefault="00E075F1" w:rsidP="004D3F1D">
            <w:pPr>
              <w:pStyle w:val="TblBdy"/>
            </w:pPr>
            <w:r>
              <w:t>Acidic (&lt;6)</w:t>
            </w:r>
          </w:p>
          <w:p w:rsidR="00E075F1" w:rsidRDefault="00E075F1" w:rsidP="004D3F1D">
            <w:pPr>
              <w:pStyle w:val="TblBdy"/>
            </w:pPr>
            <w:r>
              <w:t>Neutral (6 – 8)</w:t>
            </w:r>
          </w:p>
          <w:p w:rsidR="00E075F1" w:rsidRDefault="00E075F1" w:rsidP="004D3F1D">
            <w:pPr>
              <w:pStyle w:val="TblBdy"/>
            </w:pPr>
            <w:r>
              <w:t>Alkaline (&gt;7)</w:t>
            </w:r>
          </w:p>
        </w:tc>
      </w:tr>
      <w:tr w:rsidR="00E075F1" w:rsidRPr="003A4136" w:rsidTr="00E075F1">
        <w:trPr>
          <w:cantSplit/>
          <w:trHeight w:val="58"/>
        </w:trPr>
        <w:tc>
          <w:tcPr>
            <w:tcW w:w="890" w:type="pct"/>
            <w:vMerge/>
            <w:shd w:val="clear" w:color="auto" w:fill="auto"/>
          </w:tcPr>
          <w:p w:rsidR="00E075F1" w:rsidRDefault="00E075F1" w:rsidP="004D3F1D">
            <w:pPr>
              <w:pStyle w:val="TblBdy"/>
              <w:rPr>
                <w:rFonts w:cs="Tahoma"/>
              </w:rPr>
            </w:pPr>
          </w:p>
        </w:tc>
        <w:tc>
          <w:tcPr>
            <w:tcW w:w="696" w:type="pct"/>
            <w:shd w:val="clear" w:color="auto" w:fill="auto"/>
          </w:tcPr>
          <w:p w:rsidR="00E075F1" w:rsidRDefault="00E075F1" w:rsidP="004D3F1D">
            <w:pPr>
              <w:pStyle w:val="TblBdy"/>
              <w:rPr>
                <w:rFonts w:cs="Tahoma"/>
              </w:rPr>
            </w:pPr>
            <w:r>
              <w:rPr>
                <w:rFonts w:cs="Tahoma"/>
              </w:rPr>
              <w:t>Water regime</w:t>
            </w:r>
          </w:p>
        </w:tc>
        <w:tc>
          <w:tcPr>
            <w:tcW w:w="1723" w:type="pct"/>
            <w:shd w:val="clear" w:color="auto" w:fill="auto"/>
          </w:tcPr>
          <w:p w:rsidR="00E075F1" w:rsidRDefault="00E075F1" w:rsidP="004D3F1D">
            <w:pPr>
              <w:pStyle w:val="TblBdy"/>
            </w:pPr>
            <w:r>
              <w:t>Permanently inundated</w:t>
            </w:r>
          </w:p>
          <w:p w:rsidR="00E075F1" w:rsidRDefault="00E075F1" w:rsidP="004D3F1D">
            <w:pPr>
              <w:pStyle w:val="TblBdy"/>
            </w:pPr>
            <w:r>
              <w:t>Seasonally inundated</w:t>
            </w:r>
          </w:p>
          <w:p w:rsidR="00E075F1" w:rsidRDefault="00E075F1" w:rsidP="004D3F1D">
            <w:pPr>
              <w:pStyle w:val="TblBdy"/>
            </w:pPr>
            <w:r>
              <w:t>Aseasonally inundated</w:t>
            </w:r>
          </w:p>
        </w:tc>
        <w:tc>
          <w:tcPr>
            <w:tcW w:w="219" w:type="pct"/>
            <w:shd w:val="clear" w:color="auto" w:fill="auto"/>
          </w:tcPr>
          <w:p w:rsidR="00E075F1" w:rsidRDefault="00E075F1" w:rsidP="004D3F1D">
            <w:pPr>
              <w:pStyle w:val="TblBdy"/>
            </w:pPr>
            <w:r>
              <w:t>or</w:t>
            </w:r>
          </w:p>
        </w:tc>
        <w:tc>
          <w:tcPr>
            <w:tcW w:w="1472" w:type="pct"/>
            <w:gridSpan w:val="2"/>
            <w:shd w:val="clear" w:color="auto" w:fill="auto"/>
          </w:tcPr>
          <w:p w:rsidR="00E075F1" w:rsidRDefault="00E075F1" w:rsidP="004D3F1D">
            <w:pPr>
              <w:pStyle w:val="TblBdy"/>
            </w:pPr>
            <w:r>
              <w:t>Commonly wet (&gt;70% of time)</w:t>
            </w:r>
          </w:p>
          <w:p w:rsidR="00E075F1" w:rsidRDefault="00E075F1" w:rsidP="004D3F1D">
            <w:pPr>
              <w:pStyle w:val="TblBdy"/>
            </w:pPr>
            <w:r>
              <w:t>Periodic inundation</w:t>
            </w:r>
          </w:p>
          <w:p w:rsidR="00E075F1" w:rsidRDefault="00E075F1" w:rsidP="004D3F1D">
            <w:pPr>
              <w:pStyle w:val="TblBdy"/>
            </w:pPr>
            <w:r>
              <w:t>Waterlogged</w:t>
            </w:r>
          </w:p>
        </w:tc>
      </w:tr>
    </w:tbl>
    <w:p w:rsidR="006A03BA" w:rsidRDefault="006A03BA" w:rsidP="006A03BA">
      <w:pPr>
        <w:pStyle w:val="TableTitle"/>
      </w:pPr>
    </w:p>
    <w:p w:rsidR="006A03BA" w:rsidRPr="006A03BA" w:rsidRDefault="006A03BA" w:rsidP="006A03BA">
      <w:pPr>
        <w:pStyle w:val="HA"/>
      </w:pPr>
      <w:r>
        <w:br w:type="page"/>
      </w:r>
      <w:bookmarkStart w:id="327" w:name="_Toc380671866"/>
      <w:bookmarkStart w:id="328" w:name="_Toc380671892"/>
      <w:bookmarkStart w:id="329" w:name="_Toc380672495"/>
      <w:bookmarkStart w:id="330" w:name="_Toc397072833"/>
      <w:bookmarkStart w:id="331" w:name="_Toc399775049"/>
      <w:bookmarkStart w:id="332" w:name="_Toc399775672"/>
      <w:bookmarkStart w:id="333" w:name="_Toc444793290"/>
      <w:bookmarkStart w:id="334" w:name="_Toc444793799"/>
      <w:bookmarkStart w:id="335" w:name="_Toc444793901"/>
      <w:bookmarkStart w:id="336" w:name="_Toc445979027"/>
      <w:r w:rsidRPr="006A03BA">
        <w:t>Appendix 3. Datasets used to assign system and habitat attributes</w:t>
      </w:r>
      <w:bookmarkEnd w:id="327"/>
      <w:bookmarkEnd w:id="328"/>
      <w:bookmarkEnd w:id="329"/>
      <w:bookmarkEnd w:id="330"/>
      <w:bookmarkEnd w:id="331"/>
      <w:bookmarkEnd w:id="332"/>
      <w:bookmarkEnd w:id="333"/>
      <w:bookmarkEnd w:id="334"/>
      <w:bookmarkEnd w:id="335"/>
      <w:bookmarkEnd w:id="336"/>
    </w:p>
    <w:p w:rsidR="006A03BA" w:rsidRPr="006A03BA" w:rsidRDefault="006A03BA" w:rsidP="006A03BA">
      <w:pPr>
        <w:pStyle w:val="TableTitle"/>
      </w:pPr>
      <w:r w:rsidRPr="006A03BA">
        <w:t>Table A3.1. Datasets used to assign wetland system and habitat attributes to wetlands in WETLAND_CURRENT.</w:t>
      </w:r>
    </w:p>
    <w:tbl>
      <w:tblPr>
        <w:tblW w:w="9639" w:type="dxa"/>
        <w:tblInd w:w="108" w:type="dxa"/>
        <w:tblBorders>
          <w:top w:val="single" w:sz="4" w:space="0" w:color="228591"/>
          <w:bottom w:val="single" w:sz="4" w:space="0" w:color="228591"/>
          <w:insideH w:val="single" w:sz="4" w:space="0" w:color="228591"/>
        </w:tblBorders>
        <w:tblLayout w:type="fixed"/>
        <w:tblLook w:val="0000" w:firstRow="0" w:lastRow="0" w:firstColumn="0" w:lastColumn="0" w:noHBand="0" w:noVBand="0"/>
      </w:tblPr>
      <w:tblGrid>
        <w:gridCol w:w="1985"/>
        <w:gridCol w:w="5245"/>
        <w:gridCol w:w="425"/>
        <w:gridCol w:w="425"/>
        <w:gridCol w:w="425"/>
        <w:gridCol w:w="426"/>
        <w:gridCol w:w="425"/>
        <w:gridCol w:w="283"/>
      </w:tblGrid>
      <w:tr w:rsidR="006A03BA" w:rsidRPr="006A03BA" w:rsidTr="00A83C4C">
        <w:trPr>
          <w:cantSplit/>
          <w:trHeight w:val="334"/>
          <w:tblHeader/>
        </w:trPr>
        <w:tc>
          <w:tcPr>
            <w:tcW w:w="1985" w:type="dxa"/>
            <w:vMerge w:val="restart"/>
            <w:tcBorders>
              <w:right w:val="single" w:sz="4" w:space="0" w:color="228591"/>
            </w:tcBorders>
            <w:shd w:val="clear" w:color="auto" w:fill="228591"/>
          </w:tcPr>
          <w:p w:rsidR="006A03BA" w:rsidRPr="006A03BA" w:rsidRDefault="006A03BA" w:rsidP="006A03BA">
            <w:pPr>
              <w:pStyle w:val="TblHd"/>
            </w:pPr>
            <w:r w:rsidRPr="006A03BA">
              <w:t>Dataset name</w:t>
            </w:r>
          </w:p>
        </w:tc>
        <w:tc>
          <w:tcPr>
            <w:tcW w:w="5245" w:type="dxa"/>
            <w:vMerge w:val="restart"/>
            <w:tcBorders>
              <w:left w:val="single" w:sz="4" w:space="0" w:color="228591"/>
              <w:right w:val="single" w:sz="4" w:space="0" w:color="228591"/>
            </w:tcBorders>
            <w:shd w:val="clear" w:color="auto" w:fill="228591"/>
          </w:tcPr>
          <w:p w:rsidR="006A03BA" w:rsidRPr="006A03BA" w:rsidRDefault="006A03BA" w:rsidP="006A03BA">
            <w:pPr>
              <w:pStyle w:val="TblHd"/>
            </w:pPr>
            <w:r w:rsidRPr="006A03BA">
              <w:t>Description</w:t>
            </w:r>
          </w:p>
        </w:tc>
        <w:tc>
          <w:tcPr>
            <w:tcW w:w="2409" w:type="dxa"/>
            <w:gridSpan w:val="6"/>
            <w:tcBorders>
              <w:left w:val="single" w:sz="4" w:space="0" w:color="228591"/>
            </w:tcBorders>
            <w:shd w:val="clear" w:color="auto" w:fill="228591"/>
          </w:tcPr>
          <w:p w:rsidR="006A03BA" w:rsidRPr="006A03BA" w:rsidRDefault="006A03BA" w:rsidP="006A03BA">
            <w:pPr>
              <w:pStyle w:val="TblHd"/>
            </w:pPr>
            <w:r w:rsidRPr="006A03BA">
              <w:t>Attribute</w:t>
            </w:r>
          </w:p>
        </w:tc>
      </w:tr>
      <w:tr w:rsidR="006A03BA" w:rsidRPr="006A03BA" w:rsidTr="00A83C4C">
        <w:trPr>
          <w:cantSplit/>
          <w:trHeight w:val="2060"/>
          <w:tblHeader/>
        </w:trPr>
        <w:tc>
          <w:tcPr>
            <w:tcW w:w="1985" w:type="dxa"/>
            <w:vMerge/>
            <w:tcBorders>
              <w:right w:val="single" w:sz="4" w:space="0" w:color="228591"/>
            </w:tcBorders>
            <w:shd w:val="clear" w:color="auto" w:fill="228591"/>
          </w:tcPr>
          <w:p w:rsidR="006A03BA" w:rsidRPr="006A03BA" w:rsidRDefault="006A03BA" w:rsidP="006A03BA">
            <w:pPr>
              <w:pStyle w:val="TblHd"/>
            </w:pPr>
          </w:p>
        </w:tc>
        <w:tc>
          <w:tcPr>
            <w:tcW w:w="5245" w:type="dxa"/>
            <w:vMerge/>
            <w:tcBorders>
              <w:left w:val="single" w:sz="4" w:space="0" w:color="228591"/>
              <w:right w:val="single" w:sz="4" w:space="0" w:color="228591"/>
            </w:tcBorders>
            <w:shd w:val="clear" w:color="auto" w:fill="228591"/>
          </w:tcPr>
          <w:p w:rsidR="006A03BA" w:rsidRPr="006A03BA" w:rsidRDefault="006A03BA" w:rsidP="006A03BA">
            <w:pPr>
              <w:pStyle w:val="TblHd"/>
            </w:pPr>
          </w:p>
        </w:tc>
        <w:tc>
          <w:tcPr>
            <w:tcW w:w="425" w:type="dxa"/>
            <w:tcBorders>
              <w:left w:val="single" w:sz="4" w:space="0" w:color="228591"/>
              <w:right w:val="single" w:sz="4" w:space="0" w:color="228591"/>
            </w:tcBorders>
            <w:shd w:val="clear" w:color="auto" w:fill="228591"/>
            <w:textDirection w:val="btLr"/>
            <w:vAlign w:val="center"/>
          </w:tcPr>
          <w:p w:rsidR="006A03BA" w:rsidRPr="006A03BA" w:rsidRDefault="006A03BA" w:rsidP="006A03BA">
            <w:pPr>
              <w:pStyle w:val="TblHd"/>
            </w:pPr>
            <w:r w:rsidRPr="006A03BA">
              <w:t>Wetland system</w:t>
            </w:r>
          </w:p>
        </w:tc>
        <w:tc>
          <w:tcPr>
            <w:tcW w:w="425" w:type="dxa"/>
            <w:tcBorders>
              <w:left w:val="single" w:sz="4" w:space="0" w:color="228591"/>
              <w:right w:val="single" w:sz="4" w:space="0" w:color="228591"/>
            </w:tcBorders>
            <w:shd w:val="clear" w:color="auto" w:fill="228591"/>
            <w:textDirection w:val="btLr"/>
            <w:vAlign w:val="center"/>
          </w:tcPr>
          <w:p w:rsidR="006A03BA" w:rsidRPr="006A03BA" w:rsidRDefault="006A03BA" w:rsidP="006A03BA">
            <w:pPr>
              <w:pStyle w:val="TblHd"/>
            </w:pPr>
            <w:r w:rsidRPr="006A03BA">
              <w:t>Wetland origin</w:t>
            </w:r>
          </w:p>
        </w:tc>
        <w:tc>
          <w:tcPr>
            <w:tcW w:w="425" w:type="dxa"/>
            <w:tcBorders>
              <w:left w:val="single" w:sz="4" w:space="0" w:color="228591"/>
              <w:right w:val="single" w:sz="4" w:space="0" w:color="228591"/>
            </w:tcBorders>
            <w:shd w:val="clear" w:color="auto" w:fill="228591"/>
            <w:textDirection w:val="btLr"/>
            <w:vAlign w:val="center"/>
          </w:tcPr>
          <w:p w:rsidR="006A03BA" w:rsidRPr="006A03BA" w:rsidRDefault="006A03BA" w:rsidP="006A03BA">
            <w:pPr>
              <w:pStyle w:val="TblHd"/>
            </w:pPr>
            <w:r w:rsidRPr="006A03BA">
              <w:t>Dominant vegetation</w:t>
            </w:r>
          </w:p>
        </w:tc>
        <w:tc>
          <w:tcPr>
            <w:tcW w:w="426" w:type="dxa"/>
            <w:tcBorders>
              <w:left w:val="single" w:sz="4" w:space="0" w:color="228591"/>
              <w:right w:val="single" w:sz="4" w:space="0" w:color="228591"/>
            </w:tcBorders>
            <w:shd w:val="clear" w:color="auto" w:fill="228591"/>
            <w:textDirection w:val="btLr"/>
            <w:vAlign w:val="center"/>
          </w:tcPr>
          <w:p w:rsidR="006A03BA" w:rsidRPr="006A03BA" w:rsidRDefault="006A03BA" w:rsidP="006A03BA">
            <w:pPr>
              <w:pStyle w:val="TblHd"/>
            </w:pPr>
            <w:r w:rsidRPr="006A03BA">
              <w:t>Water source</w:t>
            </w:r>
          </w:p>
        </w:tc>
        <w:tc>
          <w:tcPr>
            <w:tcW w:w="425" w:type="dxa"/>
            <w:tcBorders>
              <w:left w:val="single" w:sz="4" w:space="0" w:color="228591"/>
              <w:right w:val="single" w:sz="4" w:space="0" w:color="228591"/>
            </w:tcBorders>
            <w:shd w:val="clear" w:color="auto" w:fill="228591"/>
            <w:textDirection w:val="btLr"/>
            <w:vAlign w:val="center"/>
          </w:tcPr>
          <w:p w:rsidR="006A03BA" w:rsidRPr="006A03BA" w:rsidRDefault="006A03BA" w:rsidP="006A03BA">
            <w:pPr>
              <w:pStyle w:val="TblHd"/>
            </w:pPr>
            <w:r w:rsidRPr="006A03BA">
              <w:t>Water regime</w:t>
            </w:r>
          </w:p>
        </w:tc>
        <w:tc>
          <w:tcPr>
            <w:tcW w:w="283" w:type="dxa"/>
            <w:tcBorders>
              <w:left w:val="single" w:sz="4" w:space="0" w:color="228591"/>
            </w:tcBorders>
            <w:shd w:val="clear" w:color="auto" w:fill="228591"/>
            <w:textDirection w:val="btLr"/>
            <w:vAlign w:val="center"/>
          </w:tcPr>
          <w:p w:rsidR="006A03BA" w:rsidRPr="006A03BA" w:rsidRDefault="006A03BA" w:rsidP="006A03BA">
            <w:pPr>
              <w:pStyle w:val="TblHd"/>
            </w:pPr>
            <w:r w:rsidRPr="006A03BA">
              <w:t>Salinity regime</w:t>
            </w:r>
          </w:p>
        </w:tc>
      </w:tr>
      <w:tr w:rsidR="006A03BA" w:rsidRPr="00392B79" w:rsidTr="00A83C4C">
        <w:trPr>
          <w:trHeight w:val="90"/>
        </w:trPr>
        <w:tc>
          <w:tcPr>
            <w:tcW w:w="1985" w:type="dxa"/>
            <w:tcBorders>
              <w:right w:val="single" w:sz="4" w:space="0" w:color="228591"/>
            </w:tcBorders>
            <w:shd w:val="clear" w:color="auto" w:fill="FFFFFF"/>
          </w:tcPr>
          <w:p w:rsidR="006A03BA" w:rsidRPr="00392B79" w:rsidRDefault="006A03BA" w:rsidP="004D3F1D">
            <w:pPr>
              <w:pStyle w:val="TblBdy"/>
              <w:rPr>
                <w:rFonts w:eastAsia="Calibri" w:cs="Calibri"/>
              </w:rPr>
            </w:pPr>
            <w:r w:rsidRPr="00392B79">
              <w:rPr>
                <w:rFonts w:cs="Calibri"/>
              </w:rPr>
              <w:t>1 in 100 year flood extent</w:t>
            </w:r>
          </w:p>
        </w:tc>
        <w:tc>
          <w:tcPr>
            <w:tcW w:w="5245" w:type="dxa"/>
            <w:tcBorders>
              <w:left w:val="single" w:sz="4" w:space="0" w:color="228591"/>
              <w:right w:val="single" w:sz="4" w:space="0" w:color="228591"/>
            </w:tcBorders>
            <w:shd w:val="clear" w:color="auto" w:fill="FFFFFF"/>
          </w:tcPr>
          <w:p w:rsidR="006A03BA" w:rsidRPr="00392B79" w:rsidRDefault="006A03BA" w:rsidP="004D3F1D">
            <w:pPr>
              <w:pStyle w:val="TblBdy"/>
              <w:rPr>
                <w:rFonts w:eastAsia="Calibri" w:cs="Calibri"/>
              </w:rPr>
            </w:pPr>
            <w:r w:rsidRPr="00392B79">
              <w:rPr>
                <w:rFonts w:eastAsia="Calibri" w:cs="Calibri"/>
              </w:rPr>
              <w:t>Polygon data delineating modelled statistical flood extent with an Average Recurrence Interval of 100 years</w:t>
            </w:r>
          </w:p>
          <w:p w:rsidR="006A03BA" w:rsidRPr="00392B79" w:rsidRDefault="00B62477" w:rsidP="004D3F1D">
            <w:pPr>
              <w:pStyle w:val="TblBdy"/>
              <w:rPr>
                <w:rFonts w:eastAsia="Calibri" w:cs="Calibri"/>
              </w:rPr>
            </w:pPr>
            <w:hyperlink r:id="rId37" w:history="1">
              <w:r w:rsidR="006A03BA" w:rsidRPr="00392B79">
                <w:rPr>
                  <w:rStyle w:val="Hyperlink"/>
                  <w:rFonts w:eastAsia="Calibri" w:cs="Calibri"/>
                </w:rPr>
                <w:t>http://www.giconnections.vic.gov.au/content/vicgdd/record/ANZVI0803003630.htm</w:t>
              </w:r>
            </w:hyperlink>
          </w:p>
        </w:tc>
        <w:tc>
          <w:tcPr>
            <w:tcW w:w="425" w:type="dxa"/>
            <w:tcBorders>
              <w:left w:val="single" w:sz="4" w:space="0" w:color="228591"/>
              <w:right w:val="single" w:sz="4" w:space="0" w:color="228591"/>
            </w:tcBorders>
            <w:shd w:val="clear" w:color="auto" w:fill="FFFFFF"/>
          </w:tcPr>
          <w:p w:rsidR="006A03BA" w:rsidRPr="00392B79" w:rsidRDefault="006A03BA" w:rsidP="004D3F1D">
            <w:pPr>
              <w:pStyle w:val="TblBdy"/>
              <w:rPr>
                <w:rFonts w:eastAsia="Calibri" w:cs="Calibri"/>
              </w:rPr>
            </w:pPr>
          </w:p>
        </w:tc>
        <w:tc>
          <w:tcPr>
            <w:tcW w:w="425" w:type="dxa"/>
            <w:tcBorders>
              <w:left w:val="single" w:sz="4" w:space="0" w:color="228591"/>
              <w:right w:val="single" w:sz="4" w:space="0" w:color="228591"/>
            </w:tcBorders>
            <w:shd w:val="clear" w:color="auto" w:fill="FFFFFF"/>
          </w:tcPr>
          <w:p w:rsidR="006A03BA" w:rsidRPr="00392B79" w:rsidRDefault="006A03BA" w:rsidP="004D3F1D">
            <w:pPr>
              <w:pStyle w:val="TblBdy"/>
              <w:rPr>
                <w:rFonts w:eastAsia="Calibri" w:cs="Calibri"/>
              </w:rPr>
            </w:pPr>
          </w:p>
        </w:tc>
        <w:tc>
          <w:tcPr>
            <w:tcW w:w="425" w:type="dxa"/>
            <w:tcBorders>
              <w:left w:val="single" w:sz="4" w:space="0" w:color="228591"/>
              <w:right w:val="single" w:sz="4" w:space="0" w:color="228591"/>
            </w:tcBorders>
            <w:shd w:val="clear" w:color="auto" w:fill="FFFFFF"/>
          </w:tcPr>
          <w:p w:rsidR="006A03BA" w:rsidRPr="00392B79" w:rsidRDefault="006A03BA" w:rsidP="004D3F1D">
            <w:pPr>
              <w:pStyle w:val="TblBdy"/>
              <w:rPr>
                <w:rFonts w:eastAsia="Calibri" w:cs="Calibri"/>
              </w:rPr>
            </w:pPr>
          </w:p>
        </w:tc>
        <w:tc>
          <w:tcPr>
            <w:tcW w:w="426" w:type="dxa"/>
            <w:tcBorders>
              <w:left w:val="single" w:sz="4" w:space="0" w:color="228591"/>
              <w:right w:val="single" w:sz="4" w:space="0" w:color="228591"/>
            </w:tcBorders>
            <w:shd w:val="clear" w:color="auto" w:fill="FFFFFF"/>
          </w:tcPr>
          <w:p w:rsidR="006A03BA" w:rsidRPr="007056B4" w:rsidRDefault="006A03BA" w:rsidP="004D3F1D">
            <w:pPr>
              <w:pStyle w:val="TblBdy"/>
            </w:pPr>
            <w:r>
              <w:rPr>
                <w:rFonts w:cs="Calibri"/>
              </w:rPr>
              <w:sym w:font="Wingdings" w:char="F0FC"/>
            </w:r>
          </w:p>
        </w:tc>
        <w:tc>
          <w:tcPr>
            <w:tcW w:w="425" w:type="dxa"/>
            <w:tcBorders>
              <w:left w:val="single" w:sz="4" w:space="0" w:color="228591"/>
              <w:right w:val="single" w:sz="4" w:space="0" w:color="228591"/>
            </w:tcBorders>
            <w:shd w:val="clear" w:color="auto" w:fill="FFFFFF"/>
          </w:tcPr>
          <w:p w:rsidR="006A03BA" w:rsidRPr="00392B79" w:rsidRDefault="006A03BA" w:rsidP="004D3F1D">
            <w:pPr>
              <w:pStyle w:val="TblBdy"/>
              <w:rPr>
                <w:rFonts w:eastAsia="Calibri" w:cs="Calibri"/>
              </w:rPr>
            </w:pPr>
          </w:p>
        </w:tc>
        <w:tc>
          <w:tcPr>
            <w:tcW w:w="283" w:type="dxa"/>
            <w:tcBorders>
              <w:left w:val="single" w:sz="4" w:space="0" w:color="228591"/>
            </w:tcBorders>
            <w:shd w:val="clear" w:color="auto" w:fill="FFFFFF"/>
          </w:tcPr>
          <w:p w:rsidR="006A03BA" w:rsidRPr="00392B79" w:rsidRDefault="006A03BA" w:rsidP="004D3F1D">
            <w:pPr>
              <w:pStyle w:val="TblBdy"/>
              <w:rPr>
                <w:rFonts w:eastAsia="Calibri" w:cs="Calibri"/>
              </w:rPr>
            </w:pPr>
          </w:p>
        </w:tc>
      </w:tr>
      <w:tr w:rsidR="006A03BA" w:rsidRPr="00523E86" w:rsidTr="00A83C4C">
        <w:trPr>
          <w:trHeight w:val="90"/>
        </w:trPr>
        <w:tc>
          <w:tcPr>
            <w:tcW w:w="1985" w:type="dxa"/>
            <w:tcBorders>
              <w:right w:val="single" w:sz="4" w:space="0" w:color="228591"/>
            </w:tcBorders>
            <w:shd w:val="clear" w:color="auto" w:fill="FFFFFF"/>
          </w:tcPr>
          <w:p w:rsidR="006A03BA" w:rsidRPr="0054147C" w:rsidRDefault="006A03BA" w:rsidP="004D3F1D">
            <w:pPr>
              <w:pStyle w:val="TblBdy"/>
              <w:rPr>
                <w:rFonts w:eastAsia="Calibri"/>
              </w:rPr>
            </w:pPr>
            <w:r w:rsidRPr="00766C54">
              <w:t xml:space="preserve">All Victorian </w:t>
            </w:r>
            <w:r>
              <w:t>d</w:t>
            </w:r>
            <w:r w:rsidRPr="00766C54">
              <w:t xml:space="preserve">am </w:t>
            </w:r>
            <w:r>
              <w:t>b</w:t>
            </w:r>
            <w:r w:rsidRPr="00766C54">
              <w:t>oundaries</w:t>
            </w:r>
          </w:p>
        </w:tc>
        <w:tc>
          <w:tcPr>
            <w:tcW w:w="5245" w:type="dxa"/>
            <w:tcBorders>
              <w:left w:val="single" w:sz="4" w:space="0" w:color="228591"/>
              <w:right w:val="single" w:sz="4" w:space="0" w:color="228591"/>
            </w:tcBorders>
            <w:shd w:val="clear" w:color="auto" w:fill="FFFFFF"/>
          </w:tcPr>
          <w:p w:rsidR="006A03BA" w:rsidRPr="0054147C" w:rsidRDefault="006A03BA" w:rsidP="004D3F1D">
            <w:pPr>
              <w:pStyle w:val="TblBdy"/>
              <w:rPr>
                <w:rFonts w:eastAsia="Calibri"/>
              </w:rPr>
            </w:pPr>
            <w:r w:rsidRPr="0054147C">
              <w:rPr>
                <w:rFonts w:eastAsia="Calibri"/>
              </w:rPr>
              <w:t xml:space="preserve">A </w:t>
            </w:r>
            <w:r>
              <w:rPr>
                <w:rFonts w:eastAsia="Calibri"/>
              </w:rPr>
              <w:t>dataset</w:t>
            </w:r>
            <w:r w:rsidRPr="0054147C">
              <w:rPr>
                <w:rFonts w:eastAsia="Calibri"/>
              </w:rPr>
              <w:t xml:space="preserve"> developed for </w:t>
            </w:r>
            <w:r>
              <w:rPr>
                <w:rFonts w:eastAsia="Calibri"/>
              </w:rPr>
              <w:t>DELWP</w:t>
            </w:r>
            <w:r w:rsidRPr="0054147C">
              <w:rPr>
                <w:rFonts w:eastAsia="Calibri"/>
              </w:rPr>
              <w:t xml:space="preserve"> by SKM that maps dams across Victoria (unpublished)</w:t>
            </w:r>
            <w:r>
              <w:rPr>
                <w:rFonts w:eastAsia="Calibri"/>
              </w:rPr>
              <w:t>.</w:t>
            </w:r>
          </w:p>
        </w:tc>
        <w:tc>
          <w:tcPr>
            <w:tcW w:w="425" w:type="dxa"/>
            <w:tcBorders>
              <w:left w:val="single" w:sz="4" w:space="0" w:color="228591"/>
              <w:right w:val="single" w:sz="4" w:space="0" w:color="228591"/>
            </w:tcBorders>
            <w:shd w:val="clear" w:color="auto" w:fill="FFFFFF"/>
          </w:tcPr>
          <w:p w:rsidR="006A03BA" w:rsidRPr="0054147C" w:rsidRDefault="006A03BA" w:rsidP="004D3F1D">
            <w:pPr>
              <w:pStyle w:val="TblBdy"/>
              <w:rPr>
                <w:rFonts w:eastAsia="Calibri"/>
              </w:rPr>
            </w:pPr>
          </w:p>
        </w:tc>
        <w:tc>
          <w:tcPr>
            <w:tcW w:w="425" w:type="dxa"/>
            <w:tcBorders>
              <w:left w:val="single" w:sz="4" w:space="0" w:color="228591"/>
              <w:right w:val="single" w:sz="4" w:space="0" w:color="228591"/>
            </w:tcBorders>
            <w:shd w:val="clear" w:color="auto" w:fill="FFFFFF"/>
          </w:tcPr>
          <w:p w:rsidR="006A03BA" w:rsidRPr="007056B4" w:rsidRDefault="006A03BA" w:rsidP="004D3F1D">
            <w:pPr>
              <w:pStyle w:val="TblBdy"/>
            </w:pPr>
            <w:r>
              <w:rPr>
                <w:rFonts w:cs="Calibri"/>
              </w:rPr>
              <w:sym w:font="Wingdings" w:char="F0FC"/>
            </w:r>
          </w:p>
        </w:tc>
        <w:tc>
          <w:tcPr>
            <w:tcW w:w="425" w:type="dxa"/>
            <w:tcBorders>
              <w:left w:val="single" w:sz="4" w:space="0" w:color="228591"/>
              <w:right w:val="single" w:sz="4" w:space="0" w:color="228591"/>
            </w:tcBorders>
            <w:shd w:val="clear" w:color="auto" w:fill="FFFFFF"/>
          </w:tcPr>
          <w:p w:rsidR="006A03BA" w:rsidRPr="0054147C" w:rsidRDefault="006A03BA" w:rsidP="004D3F1D">
            <w:pPr>
              <w:pStyle w:val="TblBdy"/>
              <w:rPr>
                <w:rFonts w:eastAsia="Calibri"/>
              </w:rPr>
            </w:pPr>
          </w:p>
        </w:tc>
        <w:tc>
          <w:tcPr>
            <w:tcW w:w="426" w:type="dxa"/>
            <w:tcBorders>
              <w:left w:val="single" w:sz="4" w:space="0" w:color="228591"/>
              <w:right w:val="single" w:sz="4" w:space="0" w:color="228591"/>
            </w:tcBorders>
            <w:shd w:val="clear" w:color="auto" w:fill="FFFFFF"/>
          </w:tcPr>
          <w:p w:rsidR="006A03BA" w:rsidRPr="007056B4" w:rsidRDefault="006A03BA" w:rsidP="004D3F1D">
            <w:pPr>
              <w:pStyle w:val="TblBdy"/>
            </w:pPr>
            <w:r>
              <w:rPr>
                <w:rFonts w:cs="Calibri"/>
              </w:rPr>
              <w:sym w:font="Wingdings" w:char="F0FC"/>
            </w:r>
          </w:p>
        </w:tc>
        <w:tc>
          <w:tcPr>
            <w:tcW w:w="425" w:type="dxa"/>
            <w:tcBorders>
              <w:left w:val="single" w:sz="4" w:space="0" w:color="228591"/>
              <w:right w:val="single" w:sz="4" w:space="0" w:color="228591"/>
            </w:tcBorders>
            <w:shd w:val="clear" w:color="auto" w:fill="FFFFFF"/>
          </w:tcPr>
          <w:p w:rsidR="006A03BA" w:rsidRPr="0054147C" w:rsidRDefault="006A03BA" w:rsidP="004D3F1D">
            <w:pPr>
              <w:pStyle w:val="TblBdy"/>
              <w:rPr>
                <w:rFonts w:eastAsia="Calibri"/>
              </w:rPr>
            </w:pPr>
          </w:p>
        </w:tc>
        <w:tc>
          <w:tcPr>
            <w:tcW w:w="283" w:type="dxa"/>
            <w:tcBorders>
              <w:left w:val="single" w:sz="4" w:space="0" w:color="228591"/>
            </w:tcBorders>
            <w:shd w:val="clear" w:color="auto" w:fill="FFFFFF"/>
          </w:tcPr>
          <w:p w:rsidR="006A03BA" w:rsidRPr="0054147C" w:rsidRDefault="006A03BA" w:rsidP="004D3F1D">
            <w:pPr>
              <w:pStyle w:val="TblBdy"/>
              <w:rPr>
                <w:rFonts w:eastAsia="Calibri"/>
              </w:rPr>
            </w:pPr>
          </w:p>
        </w:tc>
      </w:tr>
      <w:tr w:rsidR="006A03BA" w:rsidRPr="00523E86" w:rsidTr="00A83C4C">
        <w:trPr>
          <w:trHeight w:val="90"/>
        </w:trPr>
        <w:tc>
          <w:tcPr>
            <w:tcW w:w="1985" w:type="dxa"/>
            <w:tcBorders>
              <w:right w:val="single" w:sz="4" w:space="0" w:color="228591"/>
            </w:tcBorders>
            <w:shd w:val="clear" w:color="auto" w:fill="FFFFFF"/>
          </w:tcPr>
          <w:p w:rsidR="006A03BA" w:rsidRPr="00477117" w:rsidRDefault="006A03BA" w:rsidP="004D3F1D">
            <w:pPr>
              <w:pStyle w:val="TblBdy"/>
            </w:pPr>
            <w:r w:rsidRPr="00477117">
              <w:t>ALPS</w:t>
            </w:r>
          </w:p>
        </w:tc>
        <w:tc>
          <w:tcPr>
            <w:tcW w:w="5245" w:type="dxa"/>
            <w:tcBorders>
              <w:left w:val="single" w:sz="4" w:space="0" w:color="228591"/>
              <w:right w:val="single" w:sz="4" w:space="0" w:color="228591"/>
            </w:tcBorders>
            <w:shd w:val="clear" w:color="auto" w:fill="FFFFFF"/>
          </w:tcPr>
          <w:p w:rsidR="006A03BA" w:rsidRPr="0054147C" w:rsidRDefault="006A03BA" w:rsidP="004D3F1D">
            <w:pPr>
              <w:pStyle w:val="TblBdy"/>
              <w:rPr>
                <w:rFonts w:eastAsia="Calibri"/>
              </w:rPr>
            </w:pPr>
            <w:r>
              <w:rPr>
                <w:rFonts w:eastAsia="Calibri"/>
              </w:rPr>
              <w:t>A layer developed by DELWP which defines high country peatlands as described in Lawrence et al. 2009</w:t>
            </w:r>
          </w:p>
        </w:tc>
        <w:tc>
          <w:tcPr>
            <w:tcW w:w="425" w:type="dxa"/>
            <w:tcBorders>
              <w:left w:val="single" w:sz="4" w:space="0" w:color="228591"/>
              <w:right w:val="single" w:sz="4" w:space="0" w:color="228591"/>
            </w:tcBorders>
            <w:shd w:val="clear" w:color="auto" w:fill="FFFFFF"/>
          </w:tcPr>
          <w:p w:rsidR="006A03BA" w:rsidRDefault="006A03BA" w:rsidP="004D3F1D">
            <w:pPr>
              <w:pStyle w:val="TblBdy"/>
              <w:rPr>
                <w:rFonts w:eastAsia="Calibri"/>
              </w:rPr>
            </w:pPr>
          </w:p>
        </w:tc>
        <w:tc>
          <w:tcPr>
            <w:tcW w:w="425" w:type="dxa"/>
            <w:tcBorders>
              <w:left w:val="single" w:sz="4" w:space="0" w:color="228591"/>
              <w:right w:val="single" w:sz="4" w:space="0" w:color="228591"/>
            </w:tcBorders>
            <w:shd w:val="clear" w:color="auto" w:fill="FFFFFF"/>
          </w:tcPr>
          <w:p w:rsidR="006A03BA" w:rsidRPr="007544DF" w:rsidRDefault="006A03BA" w:rsidP="004D3F1D">
            <w:pPr>
              <w:pStyle w:val="TblBdy"/>
              <w:rPr>
                <w:rFonts w:eastAsia="Calibri"/>
              </w:rPr>
            </w:pPr>
            <w:r w:rsidRPr="007544DF">
              <w:rPr>
                <w:rFonts w:cs="Calibri"/>
              </w:rPr>
              <w:sym w:font="Wingdings" w:char="F0FC"/>
            </w:r>
          </w:p>
        </w:tc>
        <w:tc>
          <w:tcPr>
            <w:tcW w:w="425" w:type="dxa"/>
            <w:tcBorders>
              <w:left w:val="single" w:sz="4" w:space="0" w:color="228591"/>
              <w:right w:val="single" w:sz="4" w:space="0" w:color="228591"/>
            </w:tcBorders>
            <w:shd w:val="clear" w:color="auto" w:fill="FFFFFF"/>
          </w:tcPr>
          <w:p w:rsidR="006A03BA" w:rsidRPr="007544DF" w:rsidRDefault="006A03BA" w:rsidP="004D3F1D">
            <w:pPr>
              <w:pStyle w:val="TblBdy"/>
              <w:rPr>
                <w:rFonts w:eastAsia="Calibri"/>
              </w:rPr>
            </w:pPr>
            <w:r w:rsidRPr="007544DF">
              <w:rPr>
                <w:rFonts w:cs="Calibri"/>
              </w:rPr>
              <w:sym w:font="Wingdings" w:char="F0FC"/>
            </w:r>
          </w:p>
        </w:tc>
        <w:tc>
          <w:tcPr>
            <w:tcW w:w="426" w:type="dxa"/>
            <w:tcBorders>
              <w:left w:val="single" w:sz="4" w:space="0" w:color="228591"/>
              <w:right w:val="single" w:sz="4" w:space="0" w:color="228591"/>
            </w:tcBorders>
            <w:shd w:val="clear" w:color="auto" w:fill="FFFFFF"/>
          </w:tcPr>
          <w:p w:rsidR="006A03BA" w:rsidRDefault="006A03BA" w:rsidP="004D3F1D">
            <w:pPr>
              <w:pStyle w:val="TblBdy"/>
              <w:rPr>
                <w:rFonts w:eastAsia="Calibri"/>
              </w:rPr>
            </w:pPr>
          </w:p>
        </w:tc>
        <w:tc>
          <w:tcPr>
            <w:tcW w:w="425" w:type="dxa"/>
            <w:tcBorders>
              <w:left w:val="single" w:sz="4" w:space="0" w:color="228591"/>
              <w:right w:val="single" w:sz="4" w:space="0" w:color="228591"/>
            </w:tcBorders>
            <w:shd w:val="clear" w:color="auto" w:fill="FFFFFF"/>
          </w:tcPr>
          <w:p w:rsidR="006A03BA" w:rsidRDefault="006A03BA" w:rsidP="004D3F1D">
            <w:pPr>
              <w:pStyle w:val="TblBdy"/>
              <w:rPr>
                <w:rFonts w:eastAsia="Calibri"/>
              </w:rPr>
            </w:pPr>
          </w:p>
        </w:tc>
        <w:tc>
          <w:tcPr>
            <w:tcW w:w="283" w:type="dxa"/>
            <w:tcBorders>
              <w:left w:val="single" w:sz="4" w:space="0" w:color="228591"/>
            </w:tcBorders>
            <w:shd w:val="clear" w:color="auto" w:fill="FFFFFF"/>
          </w:tcPr>
          <w:p w:rsidR="006A03BA" w:rsidRDefault="006A03BA" w:rsidP="004D3F1D">
            <w:pPr>
              <w:pStyle w:val="TblBdy"/>
              <w:rPr>
                <w:rFonts w:eastAsia="Calibri"/>
              </w:rPr>
            </w:pPr>
          </w:p>
        </w:tc>
      </w:tr>
      <w:tr w:rsidR="006A03BA" w:rsidRPr="00523E86" w:rsidTr="00A83C4C">
        <w:trPr>
          <w:trHeight w:val="90"/>
        </w:trPr>
        <w:tc>
          <w:tcPr>
            <w:tcW w:w="1985" w:type="dxa"/>
            <w:tcBorders>
              <w:right w:val="single" w:sz="4" w:space="0" w:color="228591"/>
            </w:tcBorders>
            <w:shd w:val="clear" w:color="auto" w:fill="FFFFFF"/>
          </w:tcPr>
          <w:p w:rsidR="006A03BA" w:rsidRPr="0054147C" w:rsidRDefault="006A03BA" w:rsidP="004D3F1D">
            <w:pPr>
              <w:pStyle w:val="TblBdy"/>
              <w:rPr>
                <w:rFonts w:eastAsia="Calibri"/>
              </w:rPr>
            </w:pPr>
            <w:r w:rsidRPr="00766C54">
              <w:t>DRWaterbodies</w:t>
            </w:r>
          </w:p>
        </w:tc>
        <w:tc>
          <w:tcPr>
            <w:tcW w:w="5245" w:type="dxa"/>
            <w:tcBorders>
              <w:left w:val="single" w:sz="4" w:space="0" w:color="228591"/>
              <w:right w:val="single" w:sz="4" w:space="0" w:color="228591"/>
            </w:tcBorders>
            <w:shd w:val="clear" w:color="auto" w:fill="FFFFFF"/>
          </w:tcPr>
          <w:p w:rsidR="006A03BA" w:rsidRPr="0054147C" w:rsidRDefault="006A03BA" w:rsidP="004D3F1D">
            <w:pPr>
              <w:pStyle w:val="TblBdy"/>
              <w:rPr>
                <w:rFonts w:eastAsia="Calibri"/>
              </w:rPr>
            </w:pPr>
            <w:r w:rsidRPr="00766C54">
              <w:t>Melbourne Water’s stormwater assets database</w:t>
            </w:r>
            <w:r w:rsidRPr="0054147C">
              <w:rPr>
                <w:rFonts w:eastAsia="Calibri"/>
              </w:rPr>
              <w:t xml:space="preserve"> (unpublished)</w:t>
            </w:r>
            <w:r>
              <w:rPr>
                <w:rFonts w:eastAsia="Calibri"/>
              </w:rPr>
              <w:t>.</w:t>
            </w:r>
          </w:p>
        </w:tc>
        <w:tc>
          <w:tcPr>
            <w:tcW w:w="425" w:type="dxa"/>
            <w:tcBorders>
              <w:left w:val="single" w:sz="4" w:space="0" w:color="228591"/>
              <w:right w:val="single" w:sz="4" w:space="0" w:color="228591"/>
            </w:tcBorders>
            <w:shd w:val="clear" w:color="auto" w:fill="FFFFFF"/>
          </w:tcPr>
          <w:p w:rsidR="006A03BA" w:rsidRPr="00766C54" w:rsidRDefault="006A03BA" w:rsidP="004D3F1D">
            <w:pPr>
              <w:pStyle w:val="TblBdy"/>
            </w:pPr>
          </w:p>
        </w:tc>
        <w:tc>
          <w:tcPr>
            <w:tcW w:w="425" w:type="dxa"/>
            <w:tcBorders>
              <w:left w:val="single" w:sz="4" w:space="0" w:color="228591"/>
              <w:right w:val="single" w:sz="4" w:space="0" w:color="228591"/>
            </w:tcBorders>
            <w:shd w:val="clear" w:color="auto" w:fill="FFFFFF"/>
          </w:tcPr>
          <w:p w:rsidR="006A03BA" w:rsidRPr="007056B4" w:rsidRDefault="006A03BA" w:rsidP="004D3F1D">
            <w:pPr>
              <w:pStyle w:val="TblBdy"/>
            </w:pPr>
            <w:r>
              <w:rPr>
                <w:rFonts w:cs="Calibri"/>
              </w:rPr>
              <w:sym w:font="Wingdings" w:char="F0FC"/>
            </w:r>
          </w:p>
        </w:tc>
        <w:tc>
          <w:tcPr>
            <w:tcW w:w="425" w:type="dxa"/>
            <w:tcBorders>
              <w:left w:val="single" w:sz="4" w:space="0" w:color="228591"/>
              <w:right w:val="single" w:sz="4" w:space="0" w:color="228591"/>
            </w:tcBorders>
            <w:shd w:val="clear" w:color="auto" w:fill="FFFFFF"/>
          </w:tcPr>
          <w:p w:rsidR="006A03BA" w:rsidRPr="00766C54" w:rsidRDefault="006A03BA" w:rsidP="004D3F1D">
            <w:pPr>
              <w:pStyle w:val="TblBdy"/>
            </w:pPr>
          </w:p>
        </w:tc>
        <w:tc>
          <w:tcPr>
            <w:tcW w:w="426" w:type="dxa"/>
            <w:tcBorders>
              <w:left w:val="single" w:sz="4" w:space="0" w:color="228591"/>
              <w:right w:val="single" w:sz="4" w:space="0" w:color="228591"/>
            </w:tcBorders>
            <w:shd w:val="clear" w:color="auto" w:fill="FFFFFF"/>
          </w:tcPr>
          <w:p w:rsidR="006A03BA" w:rsidRPr="007056B4" w:rsidRDefault="006A03BA" w:rsidP="004D3F1D">
            <w:pPr>
              <w:pStyle w:val="TblBdy"/>
            </w:pPr>
            <w:r>
              <w:rPr>
                <w:rFonts w:cs="Calibri"/>
              </w:rPr>
              <w:sym w:font="Wingdings" w:char="F0FC"/>
            </w:r>
          </w:p>
        </w:tc>
        <w:tc>
          <w:tcPr>
            <w:tcW w:w="425" w:type="dxa"/>
            <w:tcBorders>
              <w:left w:val="single" w:sz="4" w:space="0" w:color="228591"/>
              <w:right w:val="single" w:sz="4" w:space="0" w:color="228591"/>
            </w:tcBorders>
            <w:shd w:val="clear" w:color="auto" w:fill="FFFFFF"/>
          </w:tcPr>
          <w:p w:rsidR="006A03BA" w:rsidRPr="00766C54" w:rsidRDefault="006A03BA" w:rsidP="004D3F1D">
            <w:pPr>
              <w:pStyle w:val="TblBdy"/>
            </w:pPr>
          </w:p>
        </w:tc>
        <w:tc>
          <w:tcPr>
            <w:tcW w:w="283" w:type="dxa"/>
            <w:tcBorders>
              <w:left w:val="single" w:sz="4" w:space="0" w:color="228591"/>
            </w:tcBorders>
            <w:shd w:val="clear" w:color="auto" w:fill="FFFFFF"/>
          </w:tcPr>
          <w:p w:rsidR="006A03BA" w:rsidRPr="00766C54" w:rsidRDefault="006A03BA" w:rsidP="004D3F1D">
            <w:pPr>
              <w:pStyle w:val="TblBdy"/>
            </w:pPr>
          </w:p>
        </w:tc>
      </w:tr>
      <w:tr w:rsidR="006A03BA" w:rsidRPr="00E13F40" w:rsidTr="00A83C4C">
        <w:trPr>
          <w:trHeight w:val="90"/>
        </w:trPr>
        <w:tc>
          <w:tcPr>
            <w:tcW w:w="1985" w:type="dxa"/>
            <w:tcBorders>
              <w:right w:val="single" w:sz="4" w:space="0" w:color="228591"/>
            </w:tcBorders>
            <w:shd w:val="clear" w:color="auto" w:fill="FFFFFF"/>
          </w:tcPr>
          <w:p w:rsidR="006A03BA" w:rsidRPr="00E13F40" w:rsidRDefault="006A03BA" w:rsidP="004D3F1D">
            <w:pPr>
              <w:pStyle w:val="TblBdy"/>
              <w:rPr>
                <w:rFonts w:cs="Calibri"/>
              </w:rPr>
            </w:pPr>
            <w:r>
              <w:rPr>
                <w:rFonts w:cs="Calibri"/>
              </w:rPr>
              <w:t>ESTUARIES</w:t>
            </w:r>
          </w:p>
        </w:tc>
        <w:tc>
          <w:tcPr>
            <w:tcW w:w="5245" w:type="dxa"/>
            <w:tcBorders>
              <w:left w:val="single" w:sz="4" w:space="0" w:color="228591"/>
              <w:right w:val="single" w:sz="4" w:space="0" w:color="228591"/>
            </w:tcBorders>
            <w:shd w:val="clear" w:color="auto" w:fill="FFFFFF"/>
          </w:tcPr>
          <w:p w:rsidR="006A03BA" w:rsidRPr="00E13F40" w:rsidRDefault="006A03BA" w:rsidP="004D3F1D">
            <w:pPr>
              <w:pStyle w:val="TblBdy"/>
              <w:rPr>
                <w:rFonts w:cs="Calibri"/>
              </w:rPr>
            </w:pPr>
            <w:r>
              <w:rPr>
                <w:rFonts w:cs="Calibri"/>
              </w:rPr>
              <w:t>DELWP geospatial layer defining the spatial extent of estuaries, developed by Deakin University (Barton et al. 2008)</w:t>
            </w:r>
          </w:p>
        </w:tc>
        <w:tc>
          <w:tcPr>
            <w:tcW w:w="425" w:type="dxa"/>
            <w:tcBorders>
              <w:left w:val="single" w:sz="4" w:space="0" w:color="228591"/>
              <w:right w:val="single" w:sz="4" w:space="0" w:color="228591"/>
            </w:tcBorders>
            <w:shd w:val="clear" w:color="auto" w:fill="FFFFFF"/>
          </w:tcPr>
          <w:p w:rsidR="006A03BA" w:rsidRDefault="006A03BA" w:rsidP="004D3F1D">
            <w:pPr>
              <w:pStyle w:val="TblBdy"/>
              <w:rPr>
                <w:rFonts w:cs="Calibri"/>
              </w:rPr>
            </w:pPr>
            <w:r>
              <w:rPr>
                <w:rFonts w:cs="Calibri"/>
              </w:rPr>
              <w:sym w:font="Wingdings" w:char="F0FC"/>
            </w:r>
          </w:p>
        </w:tc>
        <w:tc>
          <w:tcPr>
            <w:tcW w:w="425" w:type="dxa"/>
            <w:tcBorders>
              <w:left w:val="single" w:sz="4" w:space="0" w:color="228591"/>
              <w:right w:val="single" w:sz="4" w:space="0" w:color="228591"/>
            </w:tcBorders>
            <w:shd w:val="clear" w:color="auto" w:fill="FFFFFF"/>
          </w:tcPr>
          <w:p w:rsidR="006A03BA" w:rsidRDefault="006A03BA" w:rsidP="004D3F1D">
            <w:pPr>
              <w:pStyle w:val="TblBdy"/>
              <w:rPr>
                <w:rFonts w:cs="Calibri"/>
              </w:rPr>
            </w:pPr>
          </w:p>
        </w:tc>
        <w:tc>
          <w:tcPr>
            <w:tcW w:w="425" w:type="dxa"/>
            <w:tcBorders>
              <w:left w:val="single" w:sz="4" w:space="0" w:color="228591"/>
              <w:right w:val="single" w:sz="4" w:space="0" w:color="228591"/>
            </w:tcBorders>
            <w:shd w:val="clear" w:color="auto" w:fill="FFFFFF"/>
          </w:tcPr>
          <w:p w:rsidR="006A03BA" w:rsidRDefault="006A03BA" w:rsidP="004D3F1D">
            <w:pPr>
              <w:pStyle w:val="TblBdy"/>
              <w:rPr>
                <w:rFonts w:cs="Calibri"/>
              </w:rPr>
            </w:pPr>
          </w:p>
        </w:tc>
        <w:tc>
          <w:tcPr>
            <w:tcW w:w="426" w:type="dxa"/>
            <w:tcBorders>
              <w:left w:val="single" w:sz="4" w:space="0" w:color="228591"/>
              <w:right w:val="single" w:sz="4" w:space="0" w:color="228591"/>
            </w:tcBorders>
            <w:shd w:val="clear" w:color="auto" w:fill="FFFFFF"/>
          </w:tcPr>
          <w:p w:rsidR="006A03BA" w:rsidRDefault="006A03BA" w:rsidP="004D3F1D">
            <w:pPr>
              <w:pStyle w:val="TblBdy"/>
              <w:rPr>
                <w:rFonts w:cs="Calibri"/>
              </w:rPr>
            </w:pPr>
          </w:p>
        </w:tc>
        <w:tc>
          <w:tcPr>
            <w:tcW w:w="425" w:type="dxa"/>
            <w:tcBorders>
              <w:left w:val="single" w:sz="4" w:space="0" w:color="228591"/>
              <w:right w:val="single" w:sz="4" w:space="0" w:color="228591"/>
            </w:tcBorders>
            <w:shd w:val="clear" w:color="auto" w:fill="FFFFFF"/>
          </w:tcPr>
          <w:p w:rsidR="006A03BA" w:rsidRDefault="006A03BA" w:rsidP="004D3F1D">
            <w:pPr>
              <w:pStyle w:val="TblBdy"/>
              <w:rPr>
                <w:rFonts w:cs="Calibri"/>
              </w:rPr>
            </w:pPr>
          </w:p>
        </w:tc>
        <w:tc>
          <w:tcPr>
            <w:tcW w:w="283" w:type="dxa"/>
            <w:tcBorders>
              <w:left w:val="single" w:sz="4" w:space="0" w:color="228591"/>
            </w:tcBorders>
            <w:shd w:val="clear" w:color="auto" w:fill="FFFFFF"/>
          </w:tcPr>
          <w:p w:rsidR="006A03BA" w:rsidRPr="007056B4" w:rsidRDefault="006A03BA" w:rsidP="004D3F1D">
            <w:pPr>
              <w:pStyle w:val="TblBdy"/>
            </w:pPr>
            <w:r>
              <w:rPr>
                <w:rFonts w:cs="Calibri"/>
              </w:rPr>
              <w:sym w:font="Wingdings" w:char="F0FC"/>
            </w:r>
          </w:p>
        </w:tc>
      </w:tr>
      <w:tr w:rsidR="006A03BA" w:rsidRPr="00523E86" w:rsidTr="00A83C4C">
        <w:trPr>
          <w:trHeight w:val="90"/>
        </w:trPr>
        <w:tc>
          <w:tcPr>
            <w:tcW w:w="1985" w:type="dxa"/>
            <w:tcBorders>
              <w:right w:val="single" w:sz="4" w:space="0" w:color="228591"/>
            </w:tcBorders>
            <w:shd w:val="clear" w:color="auto" w:fill="FFFFFF"/>
          </w:tcPr>
          <w:p w:rsidR="006A03BA" w:rsidRPr="00FE4861" w:rsidRDefault="006A03BA" w:rsidP="004D3F1D">
            <w:pPr>
              <w:pStyle w:val="TblBdy"/>
            </w:pPr>
            <w:r>
              <w:t>Features of interest</w:t>
            </w:r>
          </w:p>
        </w:tc>
        <w:tc>
          <w:tcPr>
            <w:tcW w:w="5245" w:type="dxa"/>
            <w:tcBorders>
              <w:left w:val="single" w:sz="4" w:space="0" w:color="228591"/>
              <w:right w:val="single" w:sz="4" w:space="0" w:color="228591"/>
            </w:tcBorders>
            <w:shd w:val="clear" w:color="auto" w:fill="FFFFFF"/>
          </w:tcPr>
          <w:p w:rsidR="006A03BA" w:rsidRPr="0054147C" w:rsidRDefault="006A03BA" w:rsidP="004D3F1D">
            <w:pPr>
              <w:pStyle w:val="TblBdy"/>
              <w:rPr>
                <w:rFonts w:eastAsia="Calibri"/>
              </w:rPr>
            </w:pPr>
            <w:r w:rsidRPr="0054147C">
              <w:rPr>
                <w:rFonts w:eastAsia="Calibri"/>
              </w:rPr>
              <w:t xml:space="preserve">A </w:t>
            </w:r>
            <w:r>
              <w:rPr>
                <w:rFonts w:eastAsia="Calibri"/>
              </w:rPr>
              <w:t>dataset</w:t>
            </w:r>
            <w:r w:rsidRPr="0054147C">
              <w:rPr>
                <w:rFonts w:eastAsia="Calibri"/>
              </w:rPr>
              <w:t xml:space="preserve"> intended to describe and record the location of features of interest as supplied by an authoritative source, including features such as education centres, landmarks, geographical points, mines</w:t>
            </w:r>
            <w:r>
              <w:rPr>
                <w:rFonts w:eastAsia="Calibri"/>
              </w:rPr>
              <w:t xml:space="preserve">. </w:t>
            </w:r>
            <w:hyperlink r:id="rId38" w:history="1">
              <w:r w:rsidRPr="0054147C">
                <w:rPr>
                  <w:rStyle w:val="Hyperlink"/>
                  <w:rFonts w:eastAsia="Calibri"/>
                </w:rPr>
                <w:t>http://www.dse.vic.gov.au/__data/assets/pdf_file/0018/142470/Vicmap-Features-of-Interest-Prod-Desc-V1_1.pdf</w:t>
              </w:r>
            </w:hyperlink>
          </w:p>
        </w:tc>
        <w:tc>
          <w:tcPr>
            <w:tcW w:w="425" w:type="dxa"/>
            <w:tcBorders>
              <w:left w:val="single" w:sz="4" w:space="0" w:color="228591"/>
              <w:right w:val="single" w:sz="4" w:space="0" w:color="228591"/>
            </w:tcBorders>
            <w:shd w:val="clear" w:color="auto" w:fill="FFFFFF"/>
          </w:tcPr>
          <w:p w:rsidR="006A03BA" w:rsidRPr="0054147C" w:rsidRDefault="006A03BA" w:rsidP="004D3F1D">
            <w:pPr>
              <w:pStyle w:val="TblBdy"/>
              <w:rPr>
                <w:rFonts w:eastAsia="Calibri"/>
              </w:rPr>
            </w:pPr>
          </w:p>
        </w:tc>
        <w:tc>
          <w:tcPr>
            <w:tcW w:w="425" w:type="dxa"/>
            <w:tcBorders>
              <w:left w:val="single" w:sz="4" w:space="0" w:color="228591"/>
              <w:right w:val="single" w:sz="4" w:space="0" w:color="228591"/>
            </w:tcBorders>
            <w:shd w:val="clear" w:color="auto" w:fill="FFFFFF"/>
          </w:tcPr>
          <w:p w:rsidR="006A03BA" w:rsidRPr="007056B4" w:rsidRDefault="006A03BA" w:rsidP="004D3F1D">
            <w:pPr>
              <w:pStyle w:val="TblBdy"/>
            </w:pPr>
            <w:r>
              <w:rPr>
                <w:rFonts w:cs="Calibri"/>
              </w:rPr>
              <w:sym w:font="Wingdings" w:char="F0FC"/>
            </w:r>
          </w:p>
        </w:tc>
        <w:tc>
          <w:tcPr>
            <w:tcW w:w="425" w:type="dxa"/>
            <w:tcBorders>
              <w:left w:val="single" w:sz="4" w:space="0" w:color="228591"/>
              <w:right w:val="single" w:sz="4" w:space="0" w:color="228591"/>
            </w:tcBorders>
            <w:shd w:val="clear" w:color="auto" w:fill="FFFFFF"/>
          </w:tcPr>
          <w:p w:rsidR="006A03BA" w:rsidRPr="0054147C" w:rsidRDefault="006A03BA" w:rsidP="004D3F1D">
            <w:pPr>
              <w:pStyle w:val="TblBdy"/>
              <w:rPr>
                <w:rFonts w:eastAsia="Calibri"/>
              </w:rPr>
            </w:pPr>
          </w:p>
        </w:tc>
        <w:tc>
          <w:tcPr>
            <w:tcW w:w="426" w:type="dxa"/>
            <w:tcBorders>
              <w:left w:val="single" w:sz="4" w:space="0" w:color="228591"/>
              <w:right w:val="single" w:sz="4" w:space="0" w:color="228591"/>
            </w:tcBorders>
            <w:shd w:val="clear" w:color="auto" w:fill="FFFFFF"/>
          </w:tcPr>
          <w:p w:rsidR="006A03BA" w:rsidRPr="0054147C" w:rsidRDefault="006A03BA" w:rsidP="004D3F1D">
            <w:pPr>
              <w:pStyle w:val="TblBdy"/>
              <w:rPr>
                <w:rFonts w:eastAsia="Calibri"/>
              </w:rPr>
            </w:pPr>
          </w:p>
        </w:tc>
        <w:tc>
          <w:tcPr>
            <w:tcW w:w="425" w:type="dxa"/>
            <w:tcBorders>
              <w:left w:val="single" w:sz="4" w:space="0" w:color="228591"/>
              <w:right w:val="single" w:sz="4" w:space="0" w:color="228591"/>
            </w:tcBorders>
            <w:shd w:val="clear" w:color="auto" w:fill="FFFFFF"/>
          </w:tcPr>
          <w:p w:rsidR="006A03BA" w:rsidRPr="0054147C" w:rsidRDefault="006A03BA" w:rsidP="004D3F1D">
            <w:pPr>
              <w:pStyle w:val="TblBdy"/>
              <w:rPr>
                <w:rFonts w:eastAsia="Calibri"/>
              </w:rPr>
            </w:pPr>
          </w:p>
        </w:tc>
        <w:tc>
          <w:tcPr>
            <w:tcW w:w="283" w:type="dxa"/>
            <w:tcBorders>
              <w:left w:val="single" w:sz="4" w:space="0" w:color="228591"/>
            </w:tcBorders>
            <w:shd w:val="clear" w:color="auto" w:fill="FFFFFF"/>
          </w:tcPr>
          <w:p w:rsidR="006A03BA" w:rsidRPr="0054147C" w:rsidRDefault="006A03BA" w:rsidP="004D3F1D">
            <w:pPr>
              <w:pStyle w:val="TblBdy"/>
              <w:rPr>
                <w:rFonts w:eastAsia="Calibri"/>
              </w:rPr>
            </w:pPr>
          </w:p>
        </w:tc>
      </w:tr>
      <w:tr w:rsidR="006A03BA" w:rsidRPr="00392B79" w:rsidTr="00A83C4C">
        <w:trPr>
          <w:trHeight w:val="90"/>
        </w:trPr>
        <w:tc>
          <w:tcPr>
            <w:tcW w:w="1985" w:type="dxa"/>
            <w:tcBorders>
              <w:right w:val="single" w:sz="4" w:space="0" w:color="228591"/>
            </w:tcBorders>
            <w:shd w:val="clear" w:color="auto" w:fill="FFFFFF"/>
          </w:tcPr>
          <w:p w:rsidR="006A03BA" w:rsidRPr="00392B79" w:rsidRDefault="006A03BA" w:rsidP="004D3F1D">
            <w:pPr>
              <w:pStyle w:val="TblBdy"/>
              <w:rPr>
                <w:rFonts w:eastAsia="Calibri" w:cs="Calibri"/>
              </w:rPr>
            </w:pPr>
            <w:r w:rsidRPr="00392B79">
              <w:rPr>
                <w:rFonts w:cs="Calibri"/>
              </w:rPr>
              <w:t>Floodplain extent</w:t>
            </w:r>
          </w:p>
        </w:tc>
        <w:tc>
          <w:tcPr>
            <w:tcW w:w="5245" w:type="dxa"/>
            <w:tcBorders>
              <w:left w:val="single" w:sz="4" w:space="0" w:color="228591"/>
              <w:right w:val="single" w:sz="4" w:space="0" w:color="228591"/>
            </w:tcBorders>
            <w:shd w:val="clear" w:color="auto" w:fill="FFFFFF"/>
          </w:tcPr>
          <w:p w:rsidR="006A03BA" w:rsidRPr="00392B79" w:rsidRDefault="006A03BA" w:rsidP="004D3F1D">
            <w:pPr>
              <w:pStyle w:val="TblBdy"/>
              <w:rPr>
                <w:rFonts w:eastAsia="Calibri" w:cs="Calibri"/>
              </w:rPr>
            </w:pPr>
            <w:r>
              <w:rPr>
                <w:rFonts w:eastAsia="Calibri" w:cs="Calibri"/>
              </w:rPr>
              <w:t>Wetland landscape</w:t>
            </w:r>
            <w:r w:rsidRPr="00392B79">
              <w:rPr>
                <w:rFonts w:eastAsia="Calibri" w:cs="Calibri"/>
              </w:rPr>
              <w:t xml:space="preserve">s 12 (Riverine mid-Murray), 13 (Riverine – Mallee) and 15 (Lowland Riparian Floodplain) on the WETLAND_REGIONS </w:t>
            </w:r>
            <w:r>
              <w:rPr>
                <w:rFonts w:eastAsia="Calibri" w:cs="Calibri"/>
              </w:rPr>
              <w:t>dataset</w:t>
            </w:r>
            <w:r w:rsidRPr="00392B79">
              <w:rPr>
                <w:rFonts w:eastAsia="Calibri" w:cs="Calibri"/>
              </w:rPr>
              <w:t xml:space="preserve"> (Section 3.1.1, Figure 8) </w:t>
            </w:r>
          </w:p>
        </w:tc>
        <w:tc>
          <w:tcPr>
            <w:tcW w:w="425" w:type="dxa"/>
            <w:tcBorders>
              <w:left w:val="single" w:sz="4" w:space="0" w:color="228591"/>
              <w:right w:val="single" w:sz="4" w:space="0" w:color="228591"/>
            </w:tcBorders>
            <w:shd w:val="clear" w:color="auto" w:fill="FFFFFF"/>
          </w:tcPr>
          <w:p w:rsidR="006A03BA" w:rsidRPr="00392B79" w:rsidRDefault="006A03BA" w:rsidP="004D3F1D">
            <w:pPr>
              <w:pStyle w:val="TblBdy"/>
              <w:rPr>
                <w:rFonts w:eastAsia="Calibri" w:cs="Calibri"/>
              </w:rPr>
            </w:pPr>
          </w:p>
        </w:tc>
        <w:tc>
          <w:tcPr>
            <w:tcW w:w="425" w:type="dxa"/>
            <w:tcBorders>
              <w:left w:val="single" w:sz="4" w:space="0" w:color="228591"/>
              <w:right w:val="single" w:sz="4" w:space="0" w:color="228591"/>
            </w:tcBorders>
            <w:shd w:val="clear" w:color="auto" w:fill="FFFFFF"/>
          </w:tcPr>
          <w:p w:rsidR="006A03BA" w:rsidRPr="00392B79" w:rsidRDefault="006A03BA" w:rsidP="004D3F1D">
            <w:pPr>
              <w:pStyle w:val="TblBdy"/>
              <w:rPr>
                <w:rFonts w:eastAsia="Calibri" w:cs="Calibri"/>
              </w:rPr>
            </w:pPr>
          </w:p>
        </w:tc>
        <w:tc>
          <w:tcPr>
            <w:tcW w:w="425" w:type="dxa"/>
            <w:tcBorders>
              <w:left w:val="single" w:sz="4" w:space="0" w:color="228591"/>
              <w:right w:val="single" w:sz="4" w:space="0" w:color="228591"/>
            </w:tcBorders>
            <w:shd w:val="clear" w:color="auto" w:fill="FFFFFF"/>
          </w:tcPr>
          <w:p w:rsidR="006A03BA" w:rsidRPr="00392B79" w:rsidRDefault="006A03BA" w:rsidP="004D3F1D">
            <w:pPr>
              <w:pStyle w:val="TblBdy"/>
              <w:rPr>
                <w:rFonts w:eastAsia="Calibri" w:cs="Calibri"/>
              </w:rPr>
            </w:pPr>
          </w:p>
        </w:tc>
        <w:tc>
          <w:tcPr>
            <w:tcW w:w="426" w:type="dxa"/>
            <w:tcBorders>
              <w:left w:val="single" w:sz="4" w:space="0" w:color="228591"/>
              <w:right w:val="single" w:sz="4" w:space="0" w:color="228591"/>
            </w:tcBorders>
            <w:shd w:val="clear" w:color="auto" w:fill="FFFFFF"/>
          </w:tcPr>
          <w:p w:rsidR="006A03BA" w:rsidRPr="007056B4" w:rsidRDefault="006A03BA" w:rsidP="004D3F1D">
            <w:pPr>
              <w:pStyle w:val="TblBdy"/>
            </w:pPr>
            <w:r>
              <w:rPr>
                <w:rFonts w:cs="Calibri"/>
              </w:rPr>
              <w:sym w:font="Wingdings" w:char="F0FC"/>
            </w:r>
          </w:p>
        </w:tc>
        <w:tc>
          <w:tcPr>
            <w:tcW w:w="425" w:type="dxa"/>
            <w:tcBorders>
              <w:left w:val="single" w:sz="4" w:space="0" w:color="228591"/>
              <w:right w:val="single" w:sz="4" w:space="0" w:color="228591"/>
            </w:tcBorders>
            <w:shd w:val="clear" w:color="auto" w:fill="FFFFFF"/>
          </w:tcPr>
          <w:p w:rsidR="006A03BA" w:rsidRPr="00392B79" w:rsidRDefault="006A03BA" w:rsidP="004D3F1D">
            <w:pPr>
              <w:pStyle w:val="TblBdy"/>
              <w:rPr>
                <w:rFonts w:eastAsia="Calibri" w:cs="Calibri"/>
              </w:rPr>
            </w:pPr>
          </w:p>
        </w:tc>
        <w:tc>
          <w:tcPr>
            <w:tcW w:w="283" w:type="dxa"/>
            <w:tcBorders>
              <w:left w:val="single" w:sz="4" w:space="0" w:color="228591"/>
            </w:tcBorders>
            <w:shd w:val="clear" w:color="auto" w:fill="FFFFFF"/>
          </w:tcPr>
          <w:p w:rsidR="006A03BA" w:rsidRPr="00392B79" w:rsidRDefault="006A03BA" w:rsidP="004D3F1D">
            <w:pPr>
              <w:pStyle w:val="TblBdy"/>
              <w:rPr>
                <w:rFonts w:eastAsia="Calibri" w:cs="Calibri"/>
              </w:rPr>
            </w:pPr>
          </w:p>
        </w:tc>
      </w:tr>
      <w:tr w:rsidR="006A03BA" w:rsidRPr="00392B79" w:rsidTr="00A83C4C">
        <w:trPr>
          <w:trHeight w:val="90"/>
        </w:trPr>
        <w:tc>
          <w:tcPr>
            <w:tcW w:w="1985" w:type="dxa"/>
            <w:tcBorders>
              <w:right w:val="single" w:sz="4" w:space="0" w:color="228591"/>
            </w:tcBorders>
            <w:shd w:val="clear" w:color="auto" w:fill="FFFFFF"/>
          </w:tcPr>
          <w:p w:rsidR="006A03BA" w:rsidRPr="00392B79" w:rsidRDefault="006A03BA" w:rsidP="004D3F1D">
            <w:pPr>
              <w:pStyle w:val="TblBdy"/>
              <w:rPr>
                <w:rFonts w:eastAsia="Calibri" w:cs="Calibri"/>
              </w:rPr>
            </w:pPr>
            <w:r w:rsidRPr="00392B79">
              <w:rPr>
                <w:rFonts w:cs="Calibri"/>
              </w:rPr>
              <w:t>Floodway</w:t>
            </w:r>
          </w:p>
        </w:tc>
        <w:tc>
          <w:tcPr>
            <w:tcW w:w="5245" w:type="dxa"/>
            <w:tcBorders>
              <w:left w:val="single" w:sz="4" w:space="0" w:color="228591"/>
              <w:right w:val="single" w:sz="4" w:space="0" w:color="228591"/>
            </w:tcBorders>
            <w:shd w:val="clear" w:color="auto" w:fill="FFFFFF"/>
          </w:tcPr>
          <w:p w:rsidR="006A03BA" w:rsidRPr="00392B79" w:rsidRDefault="006A03BA" w:rsidP="004D3F1D">
            <w:pPr>
              <w:pStyle w:val="TblBdy"/>
              <w:rPr>
                <w:rFonts w:eastAsia="Calibri" w:cs="Calibri"/>
              </w:rPr>
            </w:pPr>
            <w:r w:rsidRPr="00392B79">
              <w:rPr>
                <w:rFonts w:eastAsia="Calibri" w:cs="Calibri"/>
              </w:rPr>
              <w:t>Polygon features representing 'declared' or otherwise delineated floodways. Floodways are typically areas of low lying land close to rivers that are prone to flooding</w:t>
            </w:r>
          </w:p>
          <w:p w:rsidR="006A03BA" w:rsidRDefault="00B62477" w:rsidP="004D3F1D">
            <w:pPr>
              <w:pStyle w:val="TblBdy"/>
              <w:rPr>
                <w:rStyle w:val="Hyperlink"/>
                <w:rFonts w:eastAsia="Calibri" w:cs="Calibri"/>
              </w:rPr>
            </w:pPr>
            <w:hyperlink r:id="rId39" w:history="1">
              <w:r w:rsidR="006A03BA" w:rsidRPr="00392B79">
                <w:rPr>
                  <w:rStyle w:val="Hyperlink"/>
                  <w:rFonts w:eastAsia="Calibri" w:cs="Calibri"/>
                </w:rPr>
                <w:t>http://www.giconnections.vic.gov.au/content/vicgdd/record/ANZVI0803004311.htm</w:t>
              </w:r>
            </w:hyperlink>
          </w:p>
          <w:p w:rsidR="006430B2" w:rsidRPr="00392B79" w:rsidRDefault="006430B2" w:rsidP="004D3F1D">
            <w:pPr>
              <w:pStyle w:val="TblBdy"/>
              <w:rPr>
                <w:rFonts w:eastAsia="Calibri" w:cs="Calibri"/>
              </w:rPr>
            </w:pPr>
          </w:p>
        </w:tc>
        <w:tc>
          <w:tcPr>
            <w:tcW w:w="425" w:type="dxa"/>
            <w:tcBorders>
              <w:left w:val="single" w:sz="4" w:space="0" w:color="228591"/>
              <w:right w:val="single" w:sz="4" w:space="0" w:color="228591"/>
            </w:tcBorders>
            <w:shd w:val="clear" w:color="auto" w:fill="FFFFFF"/>
          </w:tcPr>
          <w:p w:rsidR="006A03BA" w:rsidRPr="00392B79" w:rsidRDefault="006A03BA" w:rsidP="004D3F1D">
            <w:pPr>
              <w:pStyle w:val="TblBdy"/>
              <w:rPr>
                <w:rFonts w:eastAsia="Calibri" w:cs="Calibri"/>
              </w:rPr>
            </w:pPr>
          </w:p>
        </w:tc>
        <w:tc>
          <w:tcPr>
            <w:tcW w:w="425" w:type="dxa"/>
            <w:tcBorders>
              <w:left w:val="single" w:sz="4" w:space="0" w:color="228591"/>
              <w:right w:val="single" w:sz="4" w:space="0" w:color="228591"/>
            </w:tcBorders>
            <w:shd w:val="clear" w:color="auto" w:fill="FFFFFF"/>
          </w:tcPr>
          <w:p w:rsidR="006A03BA" w:rsidRPr="00392B79" w:rsidRDefault="006A03BA" w:rsidP="004D3F1D">
            <w:pPr>
              <w:pStyle w:val="TblBdy"/>
              <w:rPr>
                <w:rFonts w:eastAsia="Calibri" w:cs="Calibri"/>
              </w:rPr>
            </w:pPr>
          </w:p>
        </w:tc>
        <w:tc>
          <w:tcPr>
            <w:tcW w:w="425" w:type="dxa"/>
            <w:tcBorders>
              <w:left w:val="single" w:sz="4" w:space="0" w:color="228591"/>
              <w:right w:val="single" w:sz="4" w:space="0" w:color="228591"/>
            </w:tcBorders>
            <w:shd w:val="clear" w:color="auto" w:fill="FFFFFF"/>
          </w:tcPr>
          <w:p w:rsidR="006A03BA" w:rsidRPr="00392B79" w:rsidRDefault="006A03BA" w:rsidP="004D3F1D">
            <w:pPr>
              <w:pStyle w:val="TblBdy"/>
              <w:rPr>
                <w:rFonts w:eastAsia="Calibri" w:cs="Calibri"/>
              </w:rPr>
            </w:pPr>
          </w:p>
        </w:tc>
        <w:tc>
          <w:tcPr>
            <w:tcW w:w="426" w:type="dxa"/>
            <w:tcBorders>
              <w:left w:val="single" w:sz="4" w:space="0" w:color="228591"/>
              <w:right w:val="single" w:sz="4" w:space="0" w:color="228591"/>
            </w:tcBorders>
            <w:shd w:val="clear" w:color="auto" w:fill="FFFFFF"/>
          </w:tcPr>
          <w:p w:rsidR="006A03BA" w:rsidRPr="007056B4" w:rsidRDefault="006A03BA" w:rsidP="004D3F1D">
            <w:pPr>
              <w:pStyle w:val="TblBdy"/>
            </w:pPr>
            <w:r>
              <w:rPr>
                <w:rFonts w:cs="Calibri"/>
              </w:rPr>
              <w:sym w:font="Wingdings" w:char="F0FC"/>
            </w:r>
          </w:p>
        </w:tc>
        <w:tc>
          <w:tcPr>
            <w:tcW w:w="425" w:type="dxa"/>
            <w:tcBorders>
              <w:left w:val="single" w:sz="4" w:space="0" w:color="228591"/>
              <w:right w:val="single" w:sz="4" w:space="0" w:color="228591"/>
            </w:tcBorders>
            <w:shd w:val="clear" w:color="auto" w:fill="FFFFFF"/>
          </w:tcPr>
          <w:p w:rsidR="006A03BA" w:rsidRPr="00392B79" w:rsidRDefault="006A03BA" w:rsidP="004D3F1D">
            <w:pPr>
              <w:pStyle w:val="TblBdy"/>
              <w:rPr>
                <w:rFonts w:eastAsia="Calibri" w:cs="Calibri"/>
              </w:rPr>
            </w:pPr>
          </w:p>
        </w:tc>
        <w:tc>
          <w:tcPr>
            <w:tcW w:w="283" w:type="dxa"/>
            <w:tcBorders>
              <w:left w:val="single" w:sz="4" w:space="0" w:color="228591"/>
            </w:tcBorders>
            <w:shd w:val="clear" w:color="auto" w:fill="FFFFFF"/>
          </w:tcPr>
          <w:p w:rsidR="006A03BA" w:rsidRPr="00392B79" w:rsidRDefault="006A03BA" w:rsidP="004D3F1D">
            <w:pPr>
              <w:pStyle w:val="TblBdy"/>
              <w:rPr>
                <w:rFonts w:eastAsia="Calibri" w:cs="Calibri"/>
              </w:rPr>
            </w:pPr>
          </w:p>
        </w:tc>
      </w:tr>
      <w:tr w:rsidR="006A03BA" w:rsidRPr="00523E86" w:rsidTr="00A83C4C">
        <w:trPr>
          <w:trHeight w:val="90"/>
        </w:trPr>
        <w:tc>
          <w:tcPr>
            <w:tcW w:w="1985" w:type="dxa"/>
            <w:tcBorders>
              <w:right w:val="single" w:sz="4" w:space="0" w:color="228591"/>
            </w:tcBorders>
            <w:shd w:val="clear" w:color="auto" w:fill="FFFFFF"/>
          </w:tcPr>
          <w:p w:rsidR="006A03BA" w:rsidRPr="00477117" w:rsidRDefault="006A03BA" w:rsidP="004D3F1D">
            <w:pPr>
              <w:pStyle w:val="TblBdy"/>
            </w:pPr>
            <w:r w:rsidRPr="00477117">
              <w:t xml:space="preserve">GB_SPR </w:t>
            </w:r>
          </w:p>
        </w:tc>
        <w:tc>
          <w:tcPr>
            <w:tcW w:w="5245" w:type="dxa"/>
            <w:tcBorders>
              <w:left w:val="single" w:sz="4" w:space="0" w:color="228591"/>
              <w:right w:val="single" w:sz="4" w:space="0" w:color="228591"/>
            </w:tcBorders>
            <w:shd w:val="clear" w:color="auto" w:fill="FFFFFF"/>
          </w:tcPr>
          <w:p w:rsidR="006A03BA" w:rsidRPr="0054147C" w:rsidRDefault="006A03BA" w:rsidP="004D3F1D">
            <w:pPr>
              <w:pStyle w:val="TblBdy"/>
              <w:rPr>
                <w:rFonts w:eastAsia="Calibri"/>
              </w:rPr>
            </w:pPr>
            <w:r>
              <w:rPr>
                <w:rFonts w:eastAsia="Calibri"/>
              </w:rPr>
              <w:t>A layer developed by Goulburn Broken CMA which defines springs as described in Coates et al. 2010</w:t>
            </w:r>
          </w:p>
        </w:tc>
        <w:tc>
          <w:tcPr>
            <w:tcW w:w="425" w:type="dxa"/>
            <w:tcBorders>
              <w:left w:val="single" w:sz="4" w:space="0" w:color="228591"/>
              <w:right w:val="single" w:sz="4" w:space="0" w:color="228591"/>
            </w:tcBorders>
            <w:shd w:val="clear" w:color="auto" w:fill="FFFFFF"/>
          </w:tcPr>
          <w:p w:rsidR="006A03BA" w:rsidRDefault="006A03BA" w:rsidP="004D3F1D">
            <w:pPr>
              <w:pStyle w:val="TblBdy"/>
              <w:rPr>
                <w:rFonts w:eastAsia="Calibri"/>
              </w:rPr>
            </w:pPr>
          </w:p>
        </w:tc>
        <w:tc>
          <w:tcPr>
            <w:tcW w:w="425" w:type="dxa"/>
            <w:tcBorders>
              <w:left w:val="single" w:sz="4" w:space="0" w:color="228591"/>
              <w:right w:val="single" w:sz="4" w:space="0" w:color="228591"/>
            </w:tcBorders>
            <w:shd w:val="clear" w:color="auto" w:fill="FFFFFF"/>
          </w:tcPr>
          <w:p w:rsidR="006A03BA" w:rsidRPr="007544DF" w:rsidRDefault="006A03BA" w:rsidP="004D3F1D">
            <w:pPr>
              <w:pStyle w:val="TblBdy"/>
              <w:rPr>
                <w:rFonts w:eastAsia="Calibri"/>
              </w:rPr>
            </w:pPr>
            <w:r w:rsidRPr="007544DF">
              <w:rPr>
                <w:rFonts w:cs="Calibri"/>
              </w:rPr>
              <w:sym w:font="Wingdings" w:char="F0FC"/>
            </w:r>
          </w:p>
        </w:tc>
        <w:tc>
          <w:tcPr>
            <w:tcW w:w="425" w:type="dxa"/>
            <w:tcBorders>
              <w:left w:val="single" w:sz="4" w:space="0" w:color="228591"/>
              <w:right w:val="single" w:sz="4" w:space="0" w:color="228591"/>
            </w:tcBorders>
            <w:shd w:val="clear" w:color="auto" w:fill="FFFFFF"/>
          </w:tcPr>
          <w:p w:rsidR="006A03BA" w:rsidRDefault="006A03BA" w:rsidP="004D3F1D">
            <w:pPr>
              <w:pStyle w:val="TblBdy"/>
              <w:rPr>
                <w:rFonts w:eastAsia="Calibri"/>
              </w:rPr>
            </w:pPr>
            <w:r>
              <w:rPr>
                <w:rFonts w:cs="Calibri"/>
              </w:rPr>
              <w:sym w:font="Wingdings" w:char="F0FC"/>
            </w:r>
          </w:p>
        </w:tc>
        <w:tc>
          <w:tcPr>
            <w:tcW w:w="426" w:type="dxa"/>
            <w:tcBorders>
              <w:left w:val="single" w:sz="4" w:space="0" w:color="228591"/>
              <w:right w:val="single" w:sz="4" w:space="0" w:color="228591"/>
            </w:tcBorders>
            <w:shd w:val="clear" w:color="auto" w:fill="FFFFFF"/>
          </w:tcPr>
          <w:p w:rsidR="006A03BA" w:rsidRDefault="006A03BA" w:rsidP="004D3F1D">
            <w:pPr>
              <w:pStyle w:val="TblBdy"/>
              <w:rPr>
                <w:rFonts w:eastAsia="Calibri"/>
              </w:rPr>
            </w:pPr>
          </w:p>
        </w:tc>
        <w:tc>
          <w:tcPr>
            <w:tcW w:w="425" w:type="dxa"/>
            <w:tcBorders>
              <w:left w:val="single" w:sz="4" w:space="0" w:color="228591"/>
              <w:right w:val="single" w:sz="4" w:space="0" w:color="228591"/>
            </w:tcBorders>
            <w:shd w:val="clear" w:color="auto" w:fill="FFFFFF"/>
          </w:tcPr>
          <w:p w:rsidR="006A03BA" w:rsidRDefault="006A03BA" w:rsidP="004D3F1D">
            <w:pPr>
              <w:pStyle w:val="TblBdy"/>
              <w:rPr>
                <w:rFonts w:eastAsia="Calibri"/>
              </w:rPr>
            </w:pPr>
          </w:p>
        </w:tc>
        <w:tc>
          <w:tcPr>
            <w:tcW w:w="283" w:type="dxa"/>
            <w:tcBorders>
              <w:left w:val="single" w:sz="4" w:space="0" w:color="228591"/>
            </w:tcBorders>
            <w:shd w:val="clear" w:color="auto" w:fill="FFFFFF"/>
          </w:tcPr>
          <w:p w:rsidR="006A03BA" w:rsidRDefault="006A03BA" w:rsidP="004D3F1D">
            <w:pPr>
              <w:pStyle w:val="TblBdy"/>
              <w:rPr>
                <w:rFonts w:eastAsia="Calibri"/>
              </w:rPr>
            </w:pPr>
          </w:p>
        </w:tc>
      </w:tr>
      <w:tr w:rsidR="006A03BA" w:rsidRPr="00523E86" w:rsidTr="00A83C4C">
        <w:trPr>
          <w:trHeight w:val="90"/>
        </w:trPr>
        <w:tc>
          <w:tcPr>
            <w:tcW w:w="1985" w:type="dxa"/>
            <w:tcBorders>
              <w:right w:val="single" w:sz="4" w:space="0" w:color="228591"/>
            </w:tcBorders>
            <w:shd w:val="clear" w:color="auto" w:fill="FFFFFF"/>
          </w:tcPr>
          <w:p w:rsidR="006A03BA" w:rsidRPr="00477117" w:rsidRDefault="006A03BA" w:rsidP="004D3F1D">
            <w:pPr>
              <w:pStyle w:val="TblBdy"/>
            </w:pPr>
            <w:r w:rsidRPr="00477117">
              <w:t>GB_SS</w:t>
            </w:r>
          </w:p>
        </w:tc>
        <w:tc>
          <w:tcPr>
            <w:tcW w:w="5245" w:type="dxa"/>
            <w:tcBorders>
              <w:left w:val="single" w:sz="4" w:space="0" w:color="228591"/>
              <w:right w:val="single" w:sz="4" w:space="0" w:color="228591"/>
            </w:tcBorders>
            <w:shd w:val="clear" w:color="auto" w:fill="FFFFFF"/>
          </w:tcPr>
          <w:p w:rsidR="006A03BA" w:rsidRPr="001666E4" w:rsidRDefault="006A03BA" w:rsidP="00A67D9D">
            <w:pPr>
              <w:pStyle w:val="TblBdy"/>
              <w:rPr>
                <w:rFonts w:eastAsia="Calibri"/>
              </w:rPr>
            </w:pPr>
            <w:r>
              <w:rPr>
                <w:rFonts w:eastAsia="Calibri"/>
              </w:rPr>
              <w:t xml:space="preserve">A layer developed by Goulburn Broken CMA which defines soaks as described in </w:t>
            </w:r>
            <w:r w:rsidR="00A67D9D">
              <w:rPr>
                <w:rFonts w:eastAsia="Calibri"/>
              </w:rPr>
              <w:t>Carr</w:t>
            </w:r>
            <w:r>
              <w:rPr>
                <w:rFonts w:eastAsia="Calibri"/>
              </w:rPr>
              <w:t xml:space="preserve"> et al. 20</w:t>
            </w:r>
            <w:r w:rsidR="00A67D9D">
              <w:rPr>
                <w:rFonts w:eastAsia="Calibri"/>
              </w:rPr>
              <w:t>06</w:t>
            </w:r>
          </w:p>
        </w:tc>
        <w:tc>
          <w:tcPr>
            <w:tcW w:w="425" w:type="dxa"/>
            <w:tcBorders>
              <w:left w:val="single" w:sz="4" w:space="0" w:color="228591"/>
              <w:right w:val="single" w:sz="4" w:space="0" w:color="228591"/>
            </w:tcBorders>
            <w:shd w:val="clear" w:color="auto" w:fill="FFFFFF"/>
          </w:tcPr>
          <w:p w:rsidR="006A03BA" w:rsidRDefault="006A03BA" w:rsidP="004D3F1D">
            <w:pPr>
              <w:pStyle w:val="TblBdy"/>
              <w:rPr>
                <w:rFonts w:eastAsia="Calibri"/>
              </w:rPr>
            </w:pPr>
          </w:p>
        </w:tc>
        <w:tc>
          <w:tcPr>
            <w:tcW w:w="425" w:type="dxa"/>
            <w:tcBorders>
              <w:left w:val="single" w:sz="4" w:space="0" w:color="228591"/>
              <w:right w:val="single" w:sz="4" w:space="0" w:color="228591"/>
            </w:tcBorders>
            <w:shd w:val="clear" w:color="auto" w:fill="FFFFFF"/>
          </w:tcPr>
          <w:p w:rsidR="006A03BA" w:rsidRPr="007544DF" w:rsidRDefault="006A03BA" w:rsidP="004D3F1D">
            <w:pPr>
              <w:pStyle w:val="TblBdy"/>
              <w:rPr>
                <w:rFonts w:eastAsia="Calibri"/>
              </w:rPr>
            </w:pPr>
            <w:r w:rsidRPr="007544DF">
              <w:rPr>
                <w:rFonts w:cs="Calibri"/>
              </w:rPr>
              <w:sym w:font="Wingdings" w:char="F0FC"/>
            </w:r>
          </w:p>
        </w:tc>
        <w:tc>
          <w:tcPr>
            <w:tcW w:w="425" w:type="dxa"/>
            <w:tcBorders>
              <w:left w:val="single" w:sz="4" w:space="0" w:color="228591"/>
              <w:right w:val="single" w:sz="4" w:space="0" w:color="228591"/>
            </w:tcBorders>
            <w:shd w:val="clear" w:color="auto" w:fill="FFFFFF"/>
          </w:tcPr>
          <w:p w:rsidR="006A03BA" w:rsidRDefault="006A03BA" w:rsidP="004D3F1D">
            <w:pPr>
              <w:pStyle w:val="TblBdy"/>
              <w:rPr>
                <w:rFonts w:eastAsia="Calibri"/>
              </w:rPr>
            </w:pPr>
            <w:r>
              <w:rPr>
                <w:rFonts w:cs="Calibri"/>
              </w:rPr>
              <w:sym w:font="Wingdings" w:char="F0FC"/>
            </w:r>
          </w:p>
        </w:tc>
        <w:tc>
          <w:tcPr>
            <w:tcW w:w="426" w:type="dxa"/>
            <w:tcBorders>
              <w:left w:val="single" w:sz="4" w:space="0" w:color="228591"/>
              <w:right w:val="single" w:sz="4" w:space="0" w:color="228591"/>
            </w:tcBorders>
            <w:shd w:val="clear" w:color="auto" w:fill="FFFFFF"/>
          </w:tcPr>
          <w:p w:rsidR="006A03BA" w:rsidRDefault="006A03BA" w:rsidP="004D3F1D">
            <w:pPr>
              <w:pStyle w:val="TblBdy"/>
              <w:rPr>
                <w:rFonts w:eastAsia="Calibri"/>
              </w:rPr>
            </w:pPr>
          </w:p>
        </w:tc>
        <w:tc>
          <w:tcPr>
            <w:tcW w:w="425" w:type="dxa"/>
            <w:tcBorders>
              <w:left w:val="single" w:sz="4" w:space="0" w:color="228591"/>
              <w:right w:val="single" w:sz="4" w:space="0" w:color="228591"/>
            </w:tcBorders>
            <w:shd w:val="clear" w:color="auto" w:fill="FFFFFF"/>
          </w:tcPr>
          <w:p w:rsidR="006A03BA" w:rsidRDefault="006A03BA" w:rsidP="004D3F1D">
            <w:pPr>
              <w:pStyle w:val="TblBdy"/>
              <w:rPr>
                <w:rFonts w:eastAsia="Calibri"/>
              </w:rPr>
            </w:pPr>
          </w:p>
        </w:tc>
        <w:tc>
          <w:tcPr>
            <w:tcW w:w="283" w:type="dxa"/>
            <w:tcBorders>
              <w:left w:val="single" w:sz="4" w:space="0" w:color="228591"/>
            </w:tcBorders>
            <w:shd w:val="clear" w:color="auto" w:fill="FFFFFF"/>
          </w:tcPr>
          <w:p w:rsidR="006A03BA" w:rsidRDefault="006A03BA" w:rsidP="004D3F1D">
            <w:pPr>
              <w:pStyle w:val="TblBdy"/>
              <w:rPr>
                <w:rFonts w:eastAsia="Calibri"/>
              </w:rPr>
            </w:pPr>
          </w:p>
        </w:tc>
      </w:tr>
      <w:tr w:rsidR="006A03BA" w:rsidRPr="000E1291" w:rsidTr="00A83C4C">
        <w:trPr>
          <w:trHeight w:val="90"/>
        </w:trPr>
        <w:tc>
          <w:tcPr>
            <w:tcW w:w="1985" w:type="dxa"/>
            <w:tcBorders>
              <w:right w:val="single" w:sz="4" w:space="0" w:color="228591"/>
            </w:tcBorders>
            <w:shd w:val="clear" w:color="auto" w:fill="FFFFFF"/>
          </w:tcPr>
          <w:p w:rsidR="006A03BA" w:rsidRPr="00066930" w:rsidRDefault="006A03BA" w:rsidP="004D3F1D">
            <w:pPr>
              <w:pStyle w:val="TblBdy"/>
            </w:pPr>
            <w:r>
              <w:t xml:space="preserve">Geoscience Australia’s </w:t>
            </w:r>
            <w:r>
              <w:rPr>
                <w:i/>
              </w:rPr>
              <w:t>Water Observations From Space</w:t>
            </w:r>
          </w:p>
        </w:tc>
        <w:tc>
          <w:tcPr>
            <w:tcW w:w="5245" w:type="dxa"/>
            <w:tcBorders>
              <w:left w:val="single" w:sz="4" w:space="0" w:color="228591"/>
              <w:right w:val="single" w:sz="4" w:space="0" w:color="228591"/>
            </w:tcBorders>
            <w:shd w:val="clear" w:color="auto" w:fill="FFFFFF"/>
          </w:tcPr>
          <w:p w:rsidR="006A03BA" w:rsidRDefault="006A03BA" w:rsidP="004D3F1D">
            <w:pPr>
              <w:pStyle w:val="TblBdy"/>
            </w:pPr>
            <w:r>
              <w:t>Dataset obtained from Geoscience Australia</w:t>
            </w:r>
          </w:p>
          <w:p w:rsidR="00A83C4C" w:rsidRDefault="00B62477" w:rsidP="00A83C4C">
            <w:pPr>
              <w:pStyle w:val="Body2"/>
            </w:pPr>
            <w:hyperlink r:id="rId40" w:history="1">
              <w:r w:rsidR="00A83C4C" w:rsidRPr="005C03C2">
                <w:rPr>
                  <w:rStyle w:val="Hyperlink"/>
                </w:rPr>
                <w:t>http://www.ga.gov.au/scientific-topics/hazards/flood/wofs</w:t>
              </w:r>
            </w:hyperlink>
          </w:p>
          <w:p w:rsidR="00A83C4C" w:rsidRPr="00066930" w:rsidRDefault="00A83C4C" w:rsidP="004D3F1D">
            <w:pPr>
              <w:pStyle w:val="TblBdy"/>
            </w:pPr>
          </w:p>
        </w:tc>
        <w:tc>
          <w:tcPr>
            <w:tcW w:w="425" w:type="dxa"/>
            <w:tcBorders>
              <w:left w:val="single" w:sz="4" w:space="0" w:color="228591"/>
              <w:right w:val="single" w:sz="4" w:space="0" w:color="228591"/>
            </w:tcBorders>
            <w:shd w:val="clear" w:color="auto" w:fill="FFFFFF"/>
          </w:tcPr>
          <w:p w:rsidR="006A03BA" w:rsidRPr="00066930" w:rsidRDefault="006A03BA" w:rsidP="004D3F1D">
            <w:pPr>
              <w:pStyle w:val="TblBdy"/>
            </w:pPr>
          </w:p>
        </w:tc>
        <w:tc>
          <w:tcPr>
            <w:tcW w:w="425" w:type="dxa"/>
            <w:tcBorders>
              <w:left w:val="single" w:sz="4" w:space="0" w:color="228591"/>
              <w:right w:val="single" w:sz="4" w:space="0" w:color="228591"/>
            </w:tcBorders>
            <w:shd w:val="clear" w:color="auto" w:fill="FFFFFF"/>
          </w:tcPr>
          <w:p w:rsidR="006A03BA" w:rsidRPr="00066930" w:rsidRDefault="006A03BA" w:rsidP="004D3F1D">
            <w:pPr>
              <w:pStyle w:val="TblBdy"/>
            </w:pPr>
          </w:p>
        </w:tc>
        <w:tc>
          <w:tcPr>
            <w:tcW w:w="425" w:type="dxa"/>
            <w:tcBorders>
              <w:left w:val="single" w:sz="4" w:space="0" w:color="228591"/>
              <w:right w:val="single" w:sz="4" w:space="0" w:color="228591"/>
            </w:tcBorders>
            <w:shd w:val="clear" w:color="auto" w:fill="FFFFFF"/>
          </w:tcPr>
          <w:p w:rsidR="006A03BA" w:rsidRPr="00066930" w:rsidRDefault="006A03BA" w:rsidP="004D3F1D">
            <w:pPr>
              <w:pStyle w:val="TblBdy"/>
            </w:pPr>
          </w:p>
        </w:tc>
        <w:tc>
          <w:tcPr>
            <w:tcW w:w="426" w:type="dxa"/>
            <w:tcBorders>
              <w:left w:val="single" w:sz="4" w:space="0" w:color="228591"/>
              <w:right w:val="single" w:sz="4" w:space="0" w:color="228591"/>
            </w:tcBorders>
            <w:shd w:val="clear" w:color="auto" w:fill="FFFFFF"/>
          </w:tcPr>
          <w:p w:rsidR="006A03BA" w:rsidRPr="00066930" w:rsidRDefault="006A03BA" w:rsidP="004D3F1D">
            <w:pPr>
              <w:pStyle w:val="TblBdy"/>
            </w:pPr>
          </w:p>
        </w:tc>
        <w:tc>
          <w:tcPr>
            <w:tcW w:w="425" w:type="dxa"/>
            <w:tcBorders>
              <w:left w:val="single" w:sz="4" w:space="0" w:color="228591"/>
              <w:right w:val="single" w:sz="4" w:space="0" w:color="228591"/>
            </w:tcBorders>
            <w:shd w:val="clear" w:color="auto" w:fill="FFFFFF"/>
          </w:tcPr>
          <w:p w:rsidR="006A03BA" w:rsidRPr="007056B4" w:rsidRDefault="006A03BA" w:rsidP="004D3F1D">
            <w:pPr>
              <w:pStyle w:val="TblBdy"/>
            </w:pPr>
            <w:r>
              <w:rPr>
                <w:rFonts w:cs="Calibri"/>
              </w:rPr>
              <w:sym w:font="Wingdings" w:char="F0FC"/>
            </w:r>
          </w:p>
        </w:tc>
        <w:tc>
          <w:tcPr>
            <w:tcW w:w="283" w:type="dxa"/>
            <w:tcBorders>
              <w:left w:val="single" w:sz="4" w:space="0" w:color="228591"/>
            </w:tcBorders>
            <w:shd w:val="clear" w:color="auto" w:fill="FFFFFF"/>
          </w:tcPr>
          <w:p w:rsidR="006A03BA" w:rsidRPr="00066930" w:rsidRDefault="006A03BA" w:rsidP="004D3F1D">
            <w:pPr>
              <w:pStyle w:val="TblBdy"/>
            </w:pPr>
          </w:p>
        </w:tc>
      </w:tr>
      <w:tr w:rsidR="006A03BA" w:rsidRPr="00523E86" w:rsidTr="00A83C4C">
        <w:trPr>
          <w:trHeight w:val="90"/>
        </w:trPr>
        <w:tc>
          <w:tcPr>
            <w:tcW w:w="1985" w:type="dxa"/>
            <w:tcBorders>
              <w:right w:val="single" w:sz="4" w:space="0" w:color="228591"/>
            </w:tcBorders>
            <w:shd w:val="clear" w:color="auto" w:fill="FFFFFF"/>
          </w:tcPr>
          <w:p w:rsidR="006A03BA" w:rsidRPr="00B95857" w:rsidRDefault="006A03BA" w:rsidP="004D3F1D">
            <w:pPr>
              <w:pStyle w:val="TblBdy"/>
              <w:rPr>
                <w:szCs w:val="22"/>
              </w:rPr>
            </w:pPr>
            <w:r w:rsidRPr="005B2202">
              <w:t xml:space="preserve">IWC </w:t>
            </w:r>
            <w:r>
              <w:t>Data Management System</w:t>
            </w:r>
            <w:r w:rsidRPr="00477117">
              <w:t xml:space="preserve"> (IWCDMS) </w:t>
            </w:r>
          </w:p>
        </w:tc>
        <w:tc>
          <w:tcPr>
            <w:tcW w:w="5245" w:type="dxa"/>
            <w:tcBorders>
              <w:left w:val="single" w:sz="4" w:space="0" w:color="228591"/>
              <w:right w:val="single" w:sz="4" w:space="0" w:color="228591"/>
            </w:tcBorders>
            <w:shd w:val="clear" w:color="auto" w:fill="FFFFFF"/>
          </w:tcPr>
          <w:p w:rsidR="006A03BA" w:rsidRDefault="006A03BA" w:rsidP="00883D02">
            <w:pPr>
              <w:pStyle w:val="TblBdy"/>
              <w:rPr>
                <w:rFonts w:eastAsia="Calibri"/>
              </w:rPr>
            </w:pPr>
            <w:r>
              <w:rPr>
                <w:rFonts w:eastAsia="Calibri"/>
              </w:rPr>
              <w:t xml:space="preserve">A dataset stored in the Index of Wetland Condition Data Management System (IWCDMS) which includes the proportion of each EVC present at </w:t>
            </w:r>
            <w:r w:rsidR="00883D02">
              <w:rPr>
                <w:rFonts w:eastAsia="Calibri"/>
              </w:rPr>
              <w:t>each assessed</w:t>
            </w:r>
            <w:r>
              <w:rPr>
                <w:rFonts w:eastAsia="Calibri"/>
              </w:rPr>
              <w:t xml:space="preserve"> wetland as recorded in IWC field assessments and using the EVCs in Appendix 1. </w:t>
            </w:r>
          </w:p>
        </w:tc>
        <w:tc>
          <w:tcPr>
            <w:tcW w:w="425" w:type="dxa"/>
            <w:tcBorders>
              <w:left w:val="single" w:sz="4" w:space="0" w:color="228591"/>
              <w:right w:val="single" w:sz="4" w:space="0" w:color="228591"/>
            </w:tcBorders>
            <w:shd w:val="clear" w:color="auto" w:fill="FFFFFF"/>
          </w:tcPr>
          <w:p w:rsidR="006A03BA" w:rsidRDefault="006A03BA" w:rsidP="004D3F1D">
            <w:pPr>
              <w:pStyle w:val="TblBdy"/>
              <w:rPr>
                <w:rFonts w:eastAsia="Calibri"/>
              </w:rPr>
            </w:pPr>
          </w:p>
        </w:tc>
        <w:tc>
          <w:tcPr>
            <w:tcW w:w="425" w:type="dxa"/>
            <w:tcBorders>
              <w:left w:val="single" w:sz="4" w:space="0" w:color="228591"/>
              <w:right w:val="single" w:sz="4" w:space="0" w:color="228591"/>
            </w:tcBorders>
            <w:shd w:val="clear" w:color="auto" w:fill="FFFFFF"/>
          </w:tcPr>
          <w:p w:rsidR="006A03BA" w:rsidRDefault="006A03BA" w:rsidP="004D3F1D">
            <w:pPr>
              <w:pStyle w:val="TblBdy"/>
              <w:rPr>
                <w:rFonts w:eastAsia="Calibri"/>
              </w:rPr>
            </w:pPr>
          </w:p>
        </w:tc>
        <w:tc>
          <w:tcPr>
            <w:tcW w:w="425" w:type="dxa"/>
            <w:tcBorders>
              <w:left w:val="single" w:sz="4" w:space="0" w:color="228591"/>
              <w:right w:val="single" w:sz="4" w:space="0" w:color="228591"/>
            </w:tcBorders>
            <w:shd w:val="clear" w:color="auto" w:fill="FFFFFF"/>
          </w:tcPr>
          <w:p w:rsidR="006A03BA" w:rsidRDefault="006A03BA" w:rsidP="004D3F1D">
            <w:pPr>
              <w:pStyle w:val="TblBdy"/>
              <w:rPr>
                <w:rFonts w:eastAsia="Calibri"/>
              </w:rPr>
            </w:pPr>
            <w:r>
              <w:rPr>
                <w:rFonts w:cs="Calibri"/>
              </w:rPr>
              <w:sym w:font="Wingdings" w:char="F0FC"/>
            </w:r>
          </w:p>
        </w:tc>
        <w:tc>
          <w:tcPr>
            <w:tcW w:w="426" w:type="dxa"/>
            <w:tcBorders>
              <w:left w:val="single" w:sz="4" w:space="0" w:color="228591"/>
              <w:right w:val="single" w:sz="4" w:space="0" w:color="228591"/>
            </w:tcBorders>
            <w:shd w:val="clear" w:color="auto" w:fill="FFFFFF"/>
          </w:tcPr>
          <w:p w:rsidR="006A03BA" w:rsidRDefault="006A03BA" w:rsidP="004D3F1D">
            <w:pPr>
              <w:pStyle w:val="TblBdy"/>
              <w:rPr>
                <w:rFonts w:eastAsia="Calibri"/>
              </w:rPr>
            </w:pPr>
          </w:p>
        </w:tc>
        <w:tc>
          <w:tcPr>
            <w:tcW w:w="425" w:type="dxa"/>
            <w:tcBorders>
              <w:left w:val="single" w:sz="4" w:space="0" w:color="228591"/>
              <w:right w:val="single" w:sz="4" w:space="0" w:color="228591"/>
            </w:tcBorders>
            <w:shd w:val="clear" w:color="auto" w:fill="FFFFFF"/>
          </w:tcPr>
          <w:p w:rsidR="006A03BA" w:rsidRPr="007056B4" w:rsidRDefault="006A03BA" w:rsidP="004D3F1D">
            <w:pPr>
              <w:pStyle w:val="TblBdy"/>
            </w:pPr>
          </w:p>
        </w:tc>
        <w:tc>
          <w:tcPr>
            <w:tcW w:w="283" w:type="dxa"/>
            <w:tcBorders>
              <w:left w:val="single" w:sz="4" w:space="0" w:color="228591"/>
            </w:tcBorders>
            <w:shd w:val="clear" w:color="auto" w:fill="FFFFFF"/>
          </w:tcPr>
          <w:p w:rsidR="006A03BA" w:rsidRPr="007056B4" w:rsidRDefault="006A03BA" w:rsidP="004D3F1D">
            <w:pPr>
              <w:pStyle w:val="TblBdy"/>
            </w:pPr>
            <w:r>
              <w:rPr>
                <w:rFonts w:cs="Calibri"/>
              </w:rPr>
              <w:sym w:font="Wingdings" w:char="F0FC"/>
            </w:r>
          </w:p>
        </w:tc>
      </w:tr>
      <w:tr w:rsidR="00A83C4C" w:rsidRPr="00523E86" w:rsidTr="00A83C4C">
        <w:trPr>
          <w:trHeight w:val="90"/>
        </w:trPr>
        <w:tc>
          <w:tcPr>
            <w:tcW w:w="1985" w:type="dxa"/>
            <w:tcBorders>
              <w:right w:val="single" w:sz="4" w:space="0" w:color="228591"/>
            </w:tcBorders>
            <w:shd w:val="clear" w:color="auto" w:fill="FFFFFF"/>
          </w:tcPr>
          <w:p w:rsidR="00A83C4C" w:rsidRPr="009B4550" w:rsidRDefault="00A83C4C" w:rsidP="004D3F1D">
            <w:pPr>
              <w:pStyle w:val="TblBdy"/>
            </w:pPr>
            <w:r>
              <w:t>Modelled 2005 EVCs (updated)</w:t>
            </w:r>
          </w:p>
        </w:tc>
        <w:tc>
          <w:tcPr>
            <w:tcW w:w="5245" w:type="dxa"/>
            <w:tcBorders>
              <w:left w:val="single" w:sz="4" w:space="0" w:color="228591"/>
              <w:right w:val="single" w:sz="4" w:space="0" w:color="228591"/>
            </w:tcBorders>
            <w:shd w:val="clear" w:color="auto" w:fill="FFFFFF"/>
          </w:tcPr>
          <w:p w:rsidR="00A83C4C" w:rsidRPr="009B4550" w:rsidRDefault="00A83C4C" w:rsidP="004D3F1D">
            <w:pPr>
              <w:pStyle w:val="TblBdy"/>
            </w:pPr>
            <w:r w:rsidRPr="009B4550">
              <w:t xml:space="preserve">A </w:t>
            </w:r>
            <w:r>
              <w:t>dataset</w:t>
            </w:r>
            <w:r w:rsidRPr="009B4550">
              <w:t xml:space="preserve"> combined from two sources:</w:t>
            </w:r>
          </w:p>
          <w:p w:rsidR="00A83C4C" w:rsidRPr="009B4550" w:rsidRDefault="00A83C4C" w:rsidP="004D3F1D">
            <w:pPr>
              <w:pStyle w:val="TblBdy"/>
            </w:pPr>
            <w:r w:rsidRPr="009B4550">
              <w:t xml:space="preserve">Modelled 2005 EVCs -  polygon features delineating native vegetation type across Victoria, modelled in 2005 using EVCs </w:t>
            </w:r>
            <w:hyperlink r:id="rId41" w:history="1">
              <w:r w:rsidRPr="009B4550">
                <w:rPr>
                  <w:rStyle w:val="Hyperlink"/>
                </w:rPr>
                <w:t>http://www.giconnections.vic.gov.au/content/vicgdd/record/ANZVI0803003495.htm</w:t>
              </w:r>
            </w:hyperlink>
            <w:r w:rsidRPr="009B4550">
              <w:rPr>
                <w:rStyle w:val="Hyperlink"/>
              </w:rPr>
              <w:t xml:space="preserve"> </w:t>
            </w:r>
          </w:p>
          <w:p w:rsidR="00A83C4C" w:rsidRPr="009B4550" w:rsidRDefault="00A83C4C" w:rsidP="004D3F1D">
            <w:pPr>
              <w:pStyle w:val="TblBdy"/>
            </w:pPr>
            <w:r>
              <w:t>DELWP</w:t>
            </w:r>
            <w:r w:rsidRPr="009B4550">
              <w:t xml:space="preserve"> Modelled 2005 EVC unpublished update - polygon features delineating native vegetation type (EVCs) across parts of Victoria had been updated from modelled EVC 2005 based on surveys after 2005.</w:t>
            </w:r>
          </w:p>
        </w:tc>
        <w:tc>
          <w:tcPr>
            <w:tcW w:w="425" w:type="dxa"/>
            <w:tcBorders>
              <w:left w:val="single" w:sz="4" w:space="0" w:color="228591"/>
              <w:right w:val="single" w:sz="4" w:space="0" w:color="228591"/>
            </w:tcBorders>
            <w:shd w:val="clear" w:color="auto" w:fill="FFFFFF"/>
          </w:tcPr>
          <w:p w:rsidR="00A83C4C" w:rsidRPr="009B4550" w:rsidRDefault="00A83C4C" w:rsidP="00B61E7E">
            <w:pPr>
              <w:pStyle w:val="TblBdy"/>
            </w:pPr>
            <w:r w:rsidRPr="009B4550">
              <w:rPr>
                <w:rFonts w:cs="Calibri"/>
              </w:rPr>
              <w:sym w:font="Wingdings" w:char="F0FC"/>
            </w:r>
          </w:p>
        </w:tc>
        <w:tc>
          <w:tcPr>
            <w:tcW w:w="425" w:type="dxa"/>
            <w:tcBorders>
              <w:left w:val="single" w:sz="4" w:space="0" w:color="228591"/>
              <w:right w:val="single" w:sz="4" w:space="0" w:color="228591"/>
            </w:tcBorders>
            <w:shd w:val="clear" w:color="auto" w:fill="FFFFFF"/>
          </w:tcPr>
          <w:p w:rsidR="00A83C4C" w:rsidRPr="009B4550" w:rsidRDefault="00A83C4C" w:rsidP="004D3F1D">
            <w:pPr>
              <w:pStyle w:val="TblBdy"/>
            </w:pPr>
            <w:r w:rsidRPr="009B4550">
              <w:rPr>
                <w:rFonts w:cs="Calibri"/>
              </w:rPr>
              <w:sym w:font="Wingdings" w:char="F0FC"/>
            </w:r>
          </w:p>
        </w:tc>
        <w:tc>
          <w:tcPr>
            <w:tcW w:w="425" w:type="dxa"/>
            <w:tcBorders>
              <w:left w:val="single" w:sz="4" w:space="0" w:color="228591"/>
              <w:right w:val="single" w:sz="4" w:space="0" w:color="228591"/>
            </w:tcBorders>
            <w:shd w:val="clear" w:color="auto" w:fill="FFFFFF"/>
          </w:tcPr>
          <w:p w:rsidR="00A83C4C" w:rsidRPr="009B4550" w:rsidRDefault="00A83C4C" w:rsidP="004D3F1D">
            <w:pPr>
              <w:pStyle w:val="TblBdy"/>
            </w:pPr>
            <w:r w:rsidRPr="009B4550">
              <w:rPr>
                <w:rFonts w:cs="Calibri"/>
              </w:rPr>
              <w:sym w:font="Wingdings" w:char="F0FC"/>
            </w:r>
          </w:p>
        </w:tc>
        <w:tc>
          <w:tcPr>
            <w:tcW w:w="426" w:type="dxa"/>
            <w:tcBorders>
              <w:left w:val="single" w:sz="4" w:space="0" w:color="228591"/>
              <w:right w:val="single" w:sz="4" w:space="0" w:color="228591"/>
            </w:tcBorders>
            <w:shd w:val="clear" w:color="auto" w:fill="FFFFFF"/>
          </w:tcPr>
          <w:p w:rsidR="00A83C4C" w:rsidRPr="009B4550" w:rsidRDefault="00A83C4C" w:rsidP="004D3F1D">
            <w:pPr>
              <w:pStyle w:val="TblBdy"/>
            </w:pPr>
            <w:r w:rsidRPr="009B4550">
              <w:rPr>
                <w:rFonts w:cs="Calibri"/>
              </w:rPr>
              <w:sym w:font="Wingdings" w:char="F0FC"/>
            </w:r>
          </w:p>
        </w:tc>
        <w:tc>
          <w:tcPr>
            <w:tcW w:w="425" w:type="dxa"/>
            <w:tcBorders>
              <w:left w:val="single" w:sz="4" w:space="0" w:color="228591"/>
              <w:right w:val="single" w:sz="4" w:space="0" w:color="228591"/>
            </w:tcBorders>
            <w:shd w:val="clear" w:color="auto" w:fill="FFFFFF"/>
          </w:tcPr>
          <w:p w:rsidR="00A83C4C" w:rsidRPr="009B4550" w:rsidRDefault="00A83C4C" w:rsidP="004D3F1D">
            <w:pPr>
              <w:pStyle w:val="TblBdy"/>
            </w:pPr>
            <w:r w:rsidRPr="009B4550">
              <w:rPr>
                <w:rFonts w:cs="Calibri"/>
              </w:rPr>
              <w:sym w:font="Wingdings" w:char="F0FC"/>
            </w:r>
          </w:p>
        </w:tc>
        <w:tc>
          <w:tcPr>
            <w:tcW w:w="283" w:type="dxa"/>
            <w:tcBorders>
              <w:left w:val="single" w:sz="4" w:space="0" w:color="228591"/>
            </w:tcBorders>
            <w:shd w:val="clear" w:color="auto" w:fill="FFFFFF"/>
          </w:tcPr>
          <w:p w:rsidR="00A83C4C" w:rsidRPr="007056B4" w:rsidRDefault="00A83C4C" w:rsidP="004D3F1D">
            <w:pPr>
              <w:pStyle w:val="TblBdy"/>
            </w:pPr>
            <w:r w:rsidRPr="009B4550">
              <w:rPr>
                <w:rFonts w:cs="Calibri"/>
              </w:rPr>
              <w:sym w:font="Wingdings" w:char="F0FC"/>
            </w:r>
          </w:p>
        </w:tc>
      </w:tr>
      <w:tr w:rsidR="00A83C4C" w:rsidRPr="00FA6334" w:rsidTr="00A83C4C">
        <w:trPr>
          <w:trHeight w:val="90"/>
        </w:trPr>
        <w:tc>
          <w:tcPr>
            <w:tcW w:w="1985" w:type="dxa"/>
            <w:tcBorders>
              <w:right w:val="single" w:sz="4" w:space="0" w:color="228591"/>
            </w:tcBorders>
            <w:shd w:val="clear" w:color="auto" w:fill="FFFFFF"/>
          </w:tcPr>
          <w:p w:rsidR="00A83C4C" w:rsidRPr="00FA6334" w:rsidRDefault="00A83C4C" w:rsidP="004D3F1D">
            <w:pPr>
              <w:pStyle w:val="TblBdy"/>
              <w:rPr>
                <w:rFonts w:eastAsia="Calibri" w:cs="Calibri"/>
              </w:rPr>
            </w:pPr>
            <w:r w:rsidRPr="00FA6334">
              <w:t>National Atlas of Groundwater Dependent Ecosystems (GDE Atlas)</w:t>
            </w:r>
          </w:p>
        </w:tc>
        <w:tc>
          <w:tcPr>
            <w:tcW w:w="5245" w:type="dxa"/>
            <w:tcBorders>
              <w:left w:val="single" w:sz="4" w:space="0" w:color="228591"/>
              <w:right w:val="single" w:sz="4" w:space="0" w:color="228591"/>
            </w:tcBorders>
            <w:shd w:val="clear" w:color="auto" w:fill="FFFFFF"/>
          </w:tcPr>
          <w:p w:rsidR="00A83C4C" w:rsidRPr="00622EAA" w:rsidRDefault="00A83C4C" w:rsidP="004D3F1D">
            <w:pPr>
              <w:pStyle w:val="TblBdy"/>
              <w:rPr>
                <w:rFonts w:eastAsia="Calibri" w:cs="Calibri"/>
              </w:rPr>
            </w:pPr>
            <w:r w:rsidRPr="00622EAA">
              <w:t xml:space="preserve">An atlas of groundwater dependent ecosystems released by the Australian Government </w:t>
            </w:r>
            <w:hyperlink r:id="rId42" w:history="1">
              <w:r w:rsidRPr="00622EAA">
                <w:t>http://www.bom.gov.au/water/groundwater/gde</w:t>
              </w:r>
            </w:hyperlink>
            <w:r w:rsidRPr="00622EAA">
              <w:t xml:space="preserve"> &lt;&lt;add reference&gt;&gt;</w:t>
            </w:r>
          </w:p>
        </w:tc>
        <w:tc>
          <w:tcPr>
            <w:tcW w:w="425" w:type="dxa"/>
            <w:tcBorders>
              <w:left w:val="single" w:sz="4" w:space="0" w:color="228591"/>
              <w:right w:val="single" w:sz="4" w:space="0" w:color="228591"/>
            </w:tcBorders>
            <w:shd w:val="clear" w:color="auto" w:fill="FFFFFF"/>
          </w:tcPr>
          <w:p w:rsidR="00A83C4C" w:rsidRPr="00FA6334" w:rsidRDefault="00A83C4C" w:rsidP="004D3F1D">
            <w:pPr>
              <w:pStyle w:val="TblBdy"/>
            </w:pPr>
          </w:p>
        </w:tc>
        <w:tc>
          <w:tcPr>
            <w:tcW w:w="425" w:type="dxa"/>
            <w:tcBorders>
              <w:left w:val="single" w:sz="4" w:space="0" w:color="228591"/>
              <w:right w:val="single" w:sz="4" w:space="0" w:color="228591"/>
            </w:tcBorders>
            <w:shd w:val="clear" w:color="auto" w:fill="FFFFFF"/>
          </w:tcPr>
          <w:p w:rsidR="00A83C4C" w:rsidRPr="00FA6334" w:rsidRDefault="00A83C4C" w:rsidP="004D3F1D">
            <w:pPr>
              <w:pStyle w:val="TblBdy"/>
            </w:pPr>
          </w:p>
        </w:tc>
        <w:tc>
          <w:tcPr>
            <w:tcW w:w="425" w:type="dxa"/>
            <w:tcBorders>
              <w:left w:val="single" w:sz="4" w:space="0" w:color="228591"/>
              <w:right w:val="single" w:sz="4" w:space="0" w:color="228591"/>
            </w:tcBorders>
            <w:shd w:val="clear" w:color="auto" w:fill="FFFFFF"/>
          </w:tcPr>
          <w:p w:rsidR="00A83C4C" w:rsidRPr="00FA6334" w:rsidRDefault="00A83C4C" w:rsidP="004D3F1D">
            <w:pPr>
              <w:pStyle w:val="TblBdy"/>
            </w:pPr>
          </w:p>
        </w:tc>
        <w:tc>
          <w:tcPr>
            <w:tcW w:w="426" w:type="dxa"/>
            <w:tcBorders>
              <w:left w:val="single" w:sz="4" w:space="0" w:color="228591"/>
              <w:right w:val="single" w:sz="4" w:space="0" w:color="228591"/>
            </w:tcBorders>
            <w:shd w:val="clear" w:color="auto" w:fill="FFFFFF"/>
          </w:tcPr>
          <w:p w:rsidR="00A83C4C" w:rsidRPr="007056B4" w:rsidRDefault="00A83C4C" w:rsidP="004D3F1D">
            <w:pPr>
              <w:pStyle w:val="TblBdy"/>
            </w:pPr>
            <w:r>
              <w:rPr>
                <w:rFonts w:cs="Calibri"/>
              </w:rPr>
              <w:sym w:font="Wingdings" w:char="F0FC"/>
            </w:r>
          </w:p>
        </w:tc>
        <w:tc>
          <w:tcPr>
            <w:tcW w:w="425" w:type="dxa"/>
            <w:tcBorders>
              <w:left w:val="single" w:sz="4" w:space="0" w:color="228591"/>
              <w:right w:val="single" w:sz="4" w:space="0" w:color="228591"/>
            </w:tcBorders>
            <w:shd w:val="clear" w:color="auto" w:fill="FFFFFF"/>
          </w:tcPr>
          <w:p w:rsidR="00A83C4C" w:rsidRPr="00FA6334" w:rsidRDefault="00A83C4C" w:rsidP="004D3F1D">
            <w:pPr>
              <w:pStyle w:val="TblBdy"/>
            </w:pPr>
          </w:p>
        </w:tc>
        <w:tc>
          <w:tcPr>
            <w:tcW w:w="283" w:type="dxa"/>
            <w:tcBorders>
              <w:left w:val="single" w:sz="4" w:space="0" w:color="228591"/>
            </w:tcBorders>
            <w:shd w:val="clear" w:color="auto" w:fill="FFFFFF"/>
          </w:tcPr>
          <w:p w:rsidR="00A83C4C" w:rsidRPr="00FA6334" w:rsidRDefault="00A83C4C" w:rsidP="004D3F1D">
            <w:pPr>
              <w:pStyle w:val="TblBdy"/>
            </w:pPr>
          </w:p>
        </w:tc>
      </w:tr>
      <w:tr w:rsidR="00A83C4C" w:rsidRPr="00E13F40" w:rsidTr="00A83C4C">
        <w:trPr>
          <w:trHeight w:val="90"/>
        </w:trPr>
        <w:tc>
          <w:tcPr>
            <w:tcW w:w="1985" w:type="dxa"/>
            <w:tcBorders>
              <w:right w:val="single" w:sz="4" w:space="0" w:color="228591"/>
            </w:tcBorders>
            <w:shd w:val="clear" w:color="auto" w:fill="FFFFFF"/>
          </w:tcPr>
          <w:p w:rsidR="00A83C4C" w:rsidRPr="00DD3E34" w:rsidRDefault="00A83C4C" w:rsidP="00A83C4C">
            <w:pPr>
              <w:pStyle w:val="TblBdy"/>
              <w:rPr>
                <w:szCs w:val="18"/>
              </w:rPr>
            </w:pPr>
            <w:r w:rsidRPr="00DD3E34">
              <w:rPr>
                <w:szCs w:val="18"/>
              </w:rPr>
              <w:t>Victorian C</w:t>
            </w:r>
            <w:r w:rsidRPr="00DD3E34">
              <w:t xml:space="preserve">oastal Saltmarsh and </w:t>
            </w:r>
            <w:r w:rsidR="00970D2B" w:rsidRPr="00DD3E34">
              <w:t>Estuarine</w:t>
            </w:r>
            <w:r w:rsidRPr="00DD3E34">
              <w:rPr>
                <w:szCs w:val="18"/>
              </w:rPr>
              <w:t xml:space="preserve"> EVCs </w:t>
            </w:r>
          </w:p>
        </w:tc>
        <w:tc>
          <w:tcPr>
            <w:tcW w:w="5245" w:type="dxa"/>
            <w:tcBorders>
              <w:left w:val="single" w:sz="4" w:space="0" w:color="228591"/>
              <w:right w:val="single" w:sz="4" w:space="0" w:color="228591"/>
            </w:tcBorders>
            <w:shd w:val="clear" w:color="auto" w:fill="FFFFFF"/>
          </w:tcPr>
          <w:p w:rsidR="00A83C4C" w:rsidRPr="00DD3E34" w:rsidRDefault="00A83C4C" w:rsidP="004D3F1D">
            <w:pPr>
              <w:pStyle w:val="TblBdy"/>
            </w:pPr>
            <w:r w:rsidRPr="00DD3E34">
              <w:t>Mapping of coastal saltmarsh and estuarine EVCs (Table 9) across Victoria (unpublished dataset developed for the Victorian Saltmarsh Study (Boon et al. 2011)</w:t>
            </w:r>
          </w:p>
        </w:tc>
        <w:tc>
          <w:tcPr>
            <w:tcW w:w="425" w:type="dxa"/>
            <w:tcBorders>
              <w:left w:val="single" w:sz="4" w:space="0" w:color="228591"/>
              <w:right w:val="single" w:sz="4" w:space="0" w:color="228591"/>
            </w:tcBorders>
            <w:shd w:val="clear" w:color="auto" w:fill="FFFFFF"/>
          </w:tcPr>
          <w:p w:rsidR="00A83C4C" w:rsidRPr="00DD3E34" w:rsidRDefault="00A83C4C" w:rsidP="004D3F1D">
            <w:pPr>
              <w:pStyle w:val="TblBdy"/>
              <w:rPr>
                <w:szCs w:val="18"/>
              </w:rPr>
            </w:pPr>
            <w:r w:rsidRPr="00DD3E34">
              <w:rPr>
                <w:szCs w:val="18"/>
              </w:rPr>
              <w:sym w:font="Wingdings" w:char="F0FC"/>
            </w:r>
          </w:p>
        </w:tc>
        <w:tc>
          <w:tcPr>
            <w:tcW w:w="425" w:type="dxa"/>
            <w:tcBorders>
              <w:left w:val="single" w:sz="4" w:space="0" w:color="228591"/>
              <w:right w:val="single" w:sz="4" w:space="0" w:color="228591"/>
            </w:tcBorders>
            <w:shd w:val="clear" w:color="auto" w:fill="FFFFFF"/>
          </w:tcPr>
          <w:p w:rsidR="00A83C4C" w:rsidRPr="00DD3E34" w:rsidRDefault="00A83C4C" w:rsidP="004D3F1D">
            <w:pPr>
              <w:pStyle w:val="TblBdy"/>
              <w:rPr>
                <w:rFonts w:cs="Calibri"/>
                <w:szCs w:val="18"/>
              </w:rPr>
            </w:pPr>
          </w:p>
        </w:tc>
        <w:tc>
          <w:tcPr>
            <w:tcW w:w="425" w:type="dxa"/>
            <w:tcBorders>
              <w:left w:val="single" w:sz="4" w:space="0" w:color="228591"/>
              <w:right w:val="single" w:sz="4" w:space="0" w:color="228591"/>
            </w:tcBorders>
            <w:shd w:val="clear" w:color="auto" w:fill="FFFFFF"/>
          </w:tcPr>
          <w:p w:rsidR="00A83C4C" w:rsidRPr="00DD3E34" w:rsidRDefault="00A83C4C" w:rsidP="004D3F1D">
            <w:pPr>
              <w:pStyle w:val="TblBdy"/>
              <w:rPr>
                <w:rFonts w:cs="Calibri"/>
                <w:szCs w:val="18"/>
              </w:rPr>
            </w:pPr>
          </w:p>
        </w:tc>
        <w:tc>
          <w:tcPr>
            <w:tcW w:w="426" w:type="dxa"/>
            <w:tcBorders>
              <w:left w:val="single" w:sz="4" w:space="0" w:color="228591"/>
              <w:right w:val="single" w:sz="4" w:space="0" w:color="228591"/>
            </w:tcBorders>
            <w:shd w:val="clear" w:color="auto" w:fill="FFFFFF"/>
          </w:tcPr>
          <w:p w:rsidR="00A83C4C" w:rsidRPr="00DD3E34" w:rsidRDefault="00A83C4C" w:rsidP="004D3F1D">
            <w:pPr>
              <w:pStyle w:val="TblBdy"/>
              <w:rPr>
                <w:rFonts w:cs="Calibri"/>
                <w:szCs w:val="18"/>
              </w:rPr>
            </w:pPr>
          </w:p>
        </w:tc>
        <w:tc>
          <w:tcPr>
            <w:tcW w:w="425" w:type="dxa"/>
            <w:tcBorders>
              <w:left w:val="single" w:sz="4" w:space="0" w:color="228591"/>
              <w:right w:val="single" w:sz="4" w:space="0" w:color="228591"/>
            </w:tcBorders>
            <w:shd w:val="clear" w:color="auto" w:fill="FFFFFF"/>
          </w:tcPr>
          <w:p w:rsidR="00A83C4C" w:rsidRPr="00DD3E34" w:rsidRDefault="00A83C4C" w:rsidP="004D3F1D">
            <w:pPr>
              <w:pStyle w:val="TblBdy"/>
              <w:rPr>
                <w:rFonts w:cs="Calibri"/>
                <w:szCs w:val="18"/>
              </w:rPr>
            </w:pPr>
          </w:p>
        </w:tc>
        <w:tc>
          <w:tcPr>
            <w:tcW w:w="283" w:type="dxa"/>
            <w:tcBorders>
              <w:left w:val="single" w:sz="4" w:space="0" w:color="228591"/>
            </w:tcBorders>
            <w:shd w:val="clear" w:color="auto" w:fill="FFFFFF"/>
          </w:tcPr>
          <w:p w:rsidR="00A83C4C" w:rsidRPr="007056B4" w:rsidRDefault="00A83C4C" w:rsidP="004D3F1D">
            <w:pPr>
              <w:pStyle w:val="TblBdy"/>
            </w:pPr>
            <w:r w:rsidRPr="00DD3E34">
              <w:rPr>
                <w:rFonts w:cs="Calibri"/>
              </w:rPr>
              <w:sym w:font="Wingdings" w:char="F0FC"/>
            </w:r>
          </w:p>
        </w:tc>
      </w:tr>
      <w:tr w:rsidR="00A83C4C" w:rsidRPr="00E13F40" w:rsidTr="00A83C4C">
        <w:trPr>
          <w:trHeight w:val="90"/>
        </w:trPr>
        <w:tc>
          <w:tcPr>
            <w:tcW w:w="1985" w:type="dxa"/>
            <w:tcBorders>
              <w:right w:val="single" w:sz="4" w:space="0" w:color="228591"/>
            </w:tcBorders>
            <w:shd w:val="clear" w:color="auto" w:fill="FFFFFF"/>
          </w:tcPr>
          <w:p w:rsidR="00A83C4C" w:rsidRPr="0018096B" w:rsidRDefault="00A83C4C" w:rsidP="004D3F1D">
            <w:pPr>
              <w:pStyle w:val="TblBdy"/>
              <w:rPr>
                <w:rFonts w:cs="Calibri"/>
              </w:rPr>
            </w:pPr>
            <w:r w:rsidRPr="0018096B">
              <w:rPr>
                <w:rFonts w:cs="Calibri"/>
              </w:rPr>
              <w:t>VMINDEX_FRAMEWORK_AREA_POLYGON</w:t>
            </w:r>
          </w:p>
        </w:tc>
        <w:tc>
          <w:tcPr>
            <w:tcW w:w="5245" w:type="dxa"/>
            <w:tcBorders>
              <w:left w:val="single" w:sz="4" w:space="0" w:color="228591"/>
              <w:right w:val="single" w:sz="4" w:space="0" w:color="228591"/>
            </w:tcBorders>
            <w:shd w:val="clear" w:color="auto" w:fill="FFFFFF"/>
          </w:tcPr>
          <w:p w:rsidR="00A83C4C" w:rsidRDefault="00A83C4C" w:rsidP="004D3F1D">
            <w:pPr>
              <w:pStyle w:val="TblBdy"/>
              <w:rPr>
                <w:rStyle w:val="Hyperlink"/>
                <w:rFonts w:cs="Calibri"/>
              </w:rPr>
            </w:pPr>
            <w:r w:rsidRPr="0018096B">
              <w:rPr>
                <w:rFonts w:cs="Calibri"/>
              </w:rPr>
              <w:t xml:space="preserve">Polygon version of outline of Victoria’s landmass at 1:25:000 scale. </w:t>
            </w:r>
            <w:hyperlink r:id="rId43" w:history="1">
              <w:r w:rsidRPr="0018096B">
                <w:rPr>
                  <w:rStyle w:val="Hyperlink"/>
                  <w:rFonts w:cs="Calibri"/>
                </w:rPr>
                <w:t>http://www.giconnections.vic.gov.au/content/vicgdd/record/ANZVI0803002865.htm</w:t>
              </w:r>
            </w:hyperlink>
          </w:p>
          <w:p w:rsidR="007C4997" w:rsidRDefault="007C4997" w:rsidP="004D3F1D">
            <w:pPr>
              <w:pStyle w:val="TblBdy"/>
              <w:rPr>
                <w:rStyle w:val="Hyperlink"/>
                <w:rFonts w:cs="Calibri"/>
              </w:rPr>
            </w:pPr>
          </w:p>
          <w:p w:rsidR="007C4997" w:rsidRPr="0018096B" w:rsidRDefault="007C4997" w:rsidP="004D3F1D">
            <w:pPr>
              <w:pStyle w:val="TblBdy"/>
              <w:rPr>
                <w:rFonts w:cs="Calibri"/>
              </w:rPr>
            </w:pPr>
          </w:p>
        </w:tc>
        <w:tc>
          <w:tcPr>
            <w:tcW w:w="425" w:type="dxa"/>
            <w:tcBorders>
              <w:left w:val="single" w:sz="4" w:space="0" w:color="228591"/>
              <w:right w:val="single" w:sz="4" w:space="0" w:color="228591"/>
            </w:tcBorders>
            <w:shd w:val="clear" w:color="auto" w:fill="FFFFFF"/>
          </w:tcPr>
          <w:p w:rsidR="00A83C4C" w:rsidRPr="0018096B" w:rsidRDefault="00A83C4C" w:rsidP="004D3F1D">
            <w:pPr>
              <w:pStyle w:val="TblBdy"/>
              <w:rPr>
                <w:rFonts w:cs="Calibri"/>
              </w:rPr>
            </w:pPr>
            <w:r w:rsidRPr="0018096B">
              <w:rPr>
                <w:rFonts w:cs="Calibri"/>
              </w:rPr>
              <w:sym w:font="Wingdings" w:char="F0FC"/>
            </w:r>
          </w:p>
        </w:tc>
        <w:tc>
          <w:tcPr>
            <w:tcW w:w="425" w:type="dxa"/>
            <w:tcBorders>
              <w:left w:val="single" w:sz="4" w:space="0" w:color="228591"/>
              <w:right w:val="single" w:sz="4" w:space="0" w:color="228591"/>
            </w:tcBorders>
            <w:shd w:val="clear" w:color="auto" w:fill="FFFFFF"/>
          </w:tcPr>
          <w:p w:rsidR="00A83C4C" w:rsidRPr="0018096B" w:rsidRDefault="00A83C4C" w:rsidP="004D3F1D">
            <w:pPr>
              <w:pStyle w:val="TblBdy"/>
              <w:rPr>
                <w:rFonts w:cs="Calibri"/>
              </w:rPr>
            </w:pPr>
          </w:p>
        </w:tc>
        <w:tc>
          <w:tcPr>
            <w:tcW w:w="425" w:type="dxa"/>
            <w:tcBorders>
              <w:left w:val="single" w:sz="4" w:space="0" w:color="228591"/>
              <w:right w:val="single" w:sz="4" w:space="0" w:color="228591"/>
            </w:tcBorders>
            <w:shd w:val="clear" w:color="auto" w:fill="FFFFFF"/>
          </w:tcPr>
          <w:p w:rsidR="00A83C4C" w:rsidRPr="0018096B" w:rsidRDefault="00A83C4C" w:rsidP="004D3F1D">
            <w:pPr>
              <w:pStyle w:val="TblBdy"/>
              <w:rPr>
                <w:rFonts w:cs="Calibri"/>
              </w:rPr>
            </w:pPr>
          </w:p>
        </w:tc>
        <w:tc>
          <w:tcPr>
            <w:tcW w:w="426" w:type="dxa"/>
            <w:tcBorders>
              <w:left w:val="single" w:sz="4" w:space="0" w:color="228591"/>
              <w:right w:val="single" w:sz="4" w:space="0" w:color="228591"/>
            </w:tcBorders>
            <w:shd w:val="clear" w:color="auto" w:fill="FFFFFF"/>
          </w:tcPr>
          <w:p w:rsidR="00A83C4C" w:rsidRPr="0018096B" w:rsidRDefault="00A83C4C" w:rsidP="004D3F1D">
            <w:pPr>
              <w:pStyle w:val="TblBdy"/>
              <w:rPr>
                <w:rFonts w:cs="Calibri"/>
              </w:rPr>
            </w:pPr>
          </w:p>
        </w:tc>
        <w:tc>
          <w:tcPr>
            <w:tcW w:w="425" w:type="dxa"/>
            <w:tcBorders>
              <w:left w:val="single" w:sz="4" w:space="0" w:color="228591"/>
              <w:right w:val="single" w:sz="4" w:space="0" w:color="228591"/>
            </w:tcBorders>
            <w:shd w:val="clear" w:color="auto" w:fill="FFFFFF"/>
          </w:tcPr>
          <w:p w:rsidR="00A83C4C" w:rsidRPr="0018096B" w:rsidRDefault="00A83C4C" w:rsidP="004D3F1D">
            <w:pPr>
              <w:pStyle w:val="TblBdy"/>
              <w:rPr>
                <w:rFonts w:cs="Calibri"/>
              </w:rPr>
            </w:pPr>
          </w:p>
        </w:tc>
        <w:tc>
          <w:tcPr>
            <w:tcW w:w="283" w:type="dxa"/>
            <w:tcBorders>
              <w:left w:val="single" w:sz="4" w:space="0" w:color="228591"/>
            </w:tcBorders>
            <w:shd w:val="clear" w:color="auto" w:fill="FFFFFF"/>
          </w:tcPr>
          <w:p w:rsidR="00A83C4C" w:rsidRPr="007056B4" w:rsidRDefault="00A83C4C" w:rsidP="004D3F1D">
            <w:pPr>
              <w:pStyle w:val="TblBdy"/>
            </w:pPr>
            <w:r w:rsidRPr="0018096B">
              <w:rPr>
                <w:rFonts w:cs="Calibri"/>
              </w:rPr>
              <w:sym w:font="Wingdings" w:char="F0FC"/>
            </w:r>
          </w:p>
        </w:tc>
      </w:tr>
      <w:tr w:rsidR="00A83C4C" w:rsidRPr="00523E86" w:rsidTr="00A83C4C">
        <w:trPr>
          <w:trHeight w:val="90"/>
        </w:trPr>
        <w:tc>
          <w:tcPr>
            <w:tcW w:w="1985" w:type="dxa"/>
            <w:tcBorders>
              <w:right w:val="single" w:sz="4" w:space="0" w:color="228591"/>
            </w:tcBorders>
            <w:shd w:val="clear" w:color="auto" w:fill="FFFFFF"/>
          </w:tcPr>
          <w:p w:rsidR="00A83C4C" w:rsidRPr="00766C54" w:rsidRDefault="00A83C4C" w:rsidP="004D3F1D">
            <w:pPr>
              <w:pStyle w:val="TblBdy"/>
            </w:pPr>
            <w:r w:rsidRPr="00766C54">
              <w:t>Water area 1:25,000</w:t>
            </w:r>
          </w:p>
        </w:tc>
        <w:tc>
          <w:tcPr>
            <w:tcW w:w="5245" w:type="dxa"/>
            <w:tcBorders>
              <w:left w:val="single" w:sz="4" w:space="0" w:color="228591"/>
              <w:right w:val="single" w:sz="4" w:space="0" w:color="228591"/>
            </w:tcBorders>
            <w:shd w:val="clear" w:color="auto" w:fill="FFFFFF"/>
          </w:tcPr>
          <w:p w:rsidR="00A83C4C" w:rsidRPr="0054147C" w:rsidRDefault="00A83C4C" w:rsidP="004D3F1D">
            <w:pPr>
              <w:pStyle w:val="TblBdy"/>
              <w:rPr>
                <w:rFonts w:eastAsia="Calibri"/>
              </w:rPr>
            </w:pPr>
            <w:r w:rsidRPr="0054147C">
              <w:rPr>
                <w:rFonts w:eastAsia="Calibri"/>
              </w:rPr>
              <w:t>Polygon features delineating hydrological features, including lakes, flats (subject to inundation), wetlands, pondages (saltpan and sewage), watercourse areas, rapids and waterfalls</w:t>
            </w:r>
            <w:r>
              <w:rPr>
                <w:rFonts w:eastAsia="Calibri"/>
              </w:rPr>
              <w:t xml:space="preserve">. </w:t>
            </w:r>
            <w:hyperlink r:id="rId44" w:history="1">
              <w:r w:rsidRPr="0054147C">
                <w:rPr>
                  <w:rStyle w:val="Hyperlink"/>
                  <w:rFonts w:eastAsia="Calibri"/>
                </w:rPr>
                <w:t>http://services.land.vic.gov.au/rhok/Metadata/HY_WATER_AREA_POLYGON.htm</w:t>
              </w:r>
            </w:hyperlink>
          </w:p>
        </w:tc>
        <w:tc>
          <w:tcPr>
            <w:tcW w:w="425" w:type="dxa"/>
            <w:tcBorders>
              <w:left w:val="single" w:sz="4" w:space="0" w:color="228591"/>
              <w:right w:val="single" w:sz="4" w:space="0" w:color="228591"/>
            </w:tcBorders>
            <w:shd w:val="clear" w:color="auto" w:fill="FFFFFF"/>
          </w:tcPr>
          <w:p w:rsidR="00A83C4C" w:rsidRPr="0054147C" w:rsidRDefault="00A83C4C" w:rsidP="004D3F1D">
            <w:pPr>
              <w:pStyle w:val="TblBdy"/>
              <w:rPr>
                <w:rFonts w:eastAsia="Calibri"/>
              </w:rPr>
            </w:pPr>
          </w:p>
        </w:tc>
        <w:tc>
          <w:tcPr>
            <w:tcW w:w="425" w:type="dxa"/>
            <w:tcBorders>
              <w:left w:val="single" w:sz="4" w:space="0" w:color="228591"/>
              <w:right w:val="single" w:sz="4" w:space="0" w:color="228591"/>
            </w:tcBorders>
            <w:shd w:val="clear" w:color="auto" w:fill="FFFFFF"/>
          </w:tcPr>
          <w:p w:rsidR="00A83C4C" w:rsidRPr="007056B4" w:rsidRDefault="00A83C4C" w:rsidP="004D3F1D">
            <w:pPr>
              <w:pStyle w:val="TblBdy"/>
            </w:pPr>
            <w:r>
              <w:rPr>
                <w:rFonts w:cs="Calibri"/>
              </w:rPr>
              <w:sym w:font="Wingdings" w:char="F0FC"/>
            </w:r>
          </w:p>
        </w:tc>
        <w:tc>
          <w:tcPr>
            <w:tcW w:w="425" w:type="dxa"/>
            <w:tcBorders>
              <w:left w:val="single" w:sz="4" w:space="0" w:color="228591"/>
              <w:right w:val="single" w:sz="4" w:space="0" w:color="228591"/>
            </w:tcBorders>
            <w:shd w:val="clear" w:color="auto" w:fill="FFFFFF"/>
          </w:tcPr>
          <w:p w:rsidR="00A83C4C" w:rsidRPr="0054147C" w:rsidRDefault="00A83C4C" w:rsidP="004D3F1D">
            <w:pPr>
              <w:pStyle w:val="TblBdy"/>
              <w:rPr>
                <w:rFonts w:eastAsia="Calibri"/>
              </w:rPr>
            </w:pPr>
          </w:p>
        </w:tc>
        <w:tc>
          <w:tcPr>
            <w:tcW w:w="426" w:type="dxa"/>
            <w:tcBorders>
              <w:left w:val="single" w:sz="4" w:space="0" w:color="228591"/>
              <w:right w:val="single" w:sz="4" w:space="0" w:color="228591"/>
            </w:tcBorders>
            <w:shd w:val="clear" w:color="auto" w:fill="FFFFFF"/>
          </w:tcPr>
          <w:p w:rsidR="00A83C4C" w:rsidRPr="007056B4" w:rsidRDefault="00A83C4C" w:rsidP="004D3F1D">
            <w:pPr>
              <w:pStyle w:val="TblBdy"/>
            </w:pPr>
            <w:r>
              <w:rPr>
                <w:rFonts w:cs="Calibri"/>
              </w:rPr>
              <w:sym w:font="Wingdings" w:char="F0FC"/>
            </w:r>
          </w:p>
        </w:tc>
        <w:tc>
          <w:tcPr>
            <w:tcW w:w="425" w:type="dxa"/>
            <w:tcBorders>
              <w:left w:val="single" w:sz="4" w:space="0" w:color="228591"/>
              <w:right w:val="single" w:sz="4" w:space="0" w:color="228591"/>
            </w:tcBorders>
            <w:shd w:val="clear" w:color="auto" w:fill="FFFFFF"/>
          </w:tcPr>
          <w:p w:rsidR="00A83C4C" w:rsidRPr="007056B4" w:rsidRDefault="00A83C4C" w:rsidP="004D3F1D">
            <w:pPr>
              <w:pStyle w:val="TblBdy"/>
            </w:pPr>
            <w:r>
              <w:rPr>
                <w:rFonts w:cs="Calibri"/>
              </w:rPr>
              <w:sym w:font="Wingdings" w:char="F0FC"/>
            </w:r>
          </w:p>
        </w:tc>
        <w:tc>
          <w:tcPr>
            <w:tcW w:w="283" w:type="dxa"/>
            <w:tcBorders>
              <w:left w:val="single" w:sz="4" w:space="0" w:color="228591"/>
            </w:tcBorders>
            <w:shd w:val="clear" w:color="auto" w:fill="FFFFFF"/>
          </w:tcPr>
          <w:p w:rsidR="00A83C4C" w:rsidRPr="0054147C" w:rsidRDefault="00A83C4C" w:rsidP="004D3F1D">
            <w:pPr>
              <w:pStyle w:val="TblBdy"/>
              <w:rPr>
                <w:rFonts w:eastAsia="Calibri"/>
              </w:rPr>
            </w:pPr>
          </w:p>
        </w:tc>
      </w:tr>
      <w:tr w:rsidR="00A83C4C" w:rsidRPr="00392B79" w:rsidTr="00A83C4C">
        <w:trPr>
          <w:trHeight w:val="90"/>
        </w:trPr>
        <w:tc>
          <w:tcPr>
            <w:tcW w:w="1985" w:type="dxa"/>
            <w:tcBorders>
              <w:right w:val="single" w:sz="4" w:space="0" w:color="228591"/>
            </w:tcBorders>
            <w:shd w:val="clear" w:color="auto" w:fill="FFFFFF"/>
          </w:tcPr>
          <w:p w:rsidR="00A83C4C" w:rsidRPr="00392B79" w:rsidRDefault="00A83C4C" w:rsidP="004D3F1D">
            <w:pPr>
              <w:pStyle w:val="TblBdy"/>
              <w:rPr>
                <w:rFonts w:cs="Calibri"/>
              </w:rPr>
            </w:pPr>
            <w:r w:rsidRPr="00392B79">
              <w:rPr>
                <w:rFonts w:cs="Calibri"/>
              </w:rPr>
              <w:t>Watercourse network 1:25,000</w:t>
            </w:r>
          </w:p>
        </w:tc>
        <w:tc>
          <w:tcPr>
            <w:tcW w:w="5245" w:type="dxa"/>
            <w:tcBorders>
              <w:left w:val="single" w:sz="4" w:space="0" w:color="228591"/>
              <w:right w:val="single" w:sz="4" w:space="0" w:color="228591"/>
            </w:tcBorders>
            <w:shd w:val="clear" w:color="auto" w:fill="FFFFFF"/>
          </w:tcPr>
          <w:p w:rsidR="00A83C4C" w:rsidRPr="00392B79" w:rsidRDefault="00A83C4C" w:rsidP="004D3F1D">
            <w:pPr>
              <w:pStyle w:val="TblBdy"/>
              <w:rPr>
                <w:rFonts w:eastAsia="Calibri" w:cs="Calibri"/>
              </w:rPr>
            </w:pPr>
            <w:r w:rsidRPr="00392B79">
              <w:rPr>
                <w:rFonts w:cs="Calibri"/>
              </w:rPr>
              <w:t>Line features delineating hydrological features</w:t>
            </w:r>
            <w:r>
              <w:rPr>
                <w:rFonts w:cs="Calibri"/>
              </w:rPr>
              <w:t xml:space="preserve">. For the analysis of data for river water source attribute, the dataset was </w:t>
            </w:r>
            <w:r w:rsidRPr="00392B79">
              <w:rPr>
                <w:rFonts w:cs="Calibri"/>
              </w:rPr>
              <w:t>restricted to features categorised as a watercourse_river or watercourse_stream (as per FEATURE_TYPE_CODE attribute)</w:t>
            </w:r>
          </w:p>
          <w:p w:rsidR="00A83C4C" w:rsidRPr="00392B79" w:rsidRDefault="00B62477" w:rsidP="004D3F1D">
            <w:pPr>
              <w:pStyle w:val="TblBdy"/>
              <w:rPr>
                <w:rFonts w:eastAsia="Calibri" w:cs="Calibri"/>
              </w:rPr>
            </w:pPr>
            <w:hyperlink r:id="rId45" w:history="1">
              <w:r w:rsidR="00A83C4C" w:rsidRPr="00392B79">
                <w:rPr>
                  <w:rStyle w:val="Hyperlink"/>
                  <w:rFonts w:eastAsia="Calibri" w:cs="Calibri"/>
                </w:rPr>
                <w:t>http://www.giconnections.vic.gov.au/content/vicgdd/record/ANZVI0803002490.htm</w:t>
              </w:r>
            </w:hyperlink>
          </w:p>
        </w:tc>
        <w:tc>
          <w:tcPr>
            <w:tcW w:w="425" w:type="dxa"/>
            <w:tcBorders>
              <w:left w:val="single" w:sz="4" w:space="0" w:color="228591"/>
              <w:right w:val="single" w:sz="4" w:space="0" w:color="228591"/>
            </w:tcBorders>
            <w:shd w:val="clear" w:color="auto" w:fill="FFFFFF"/>
          </w:tcPr>
          <w:p w:rsidR="00A83C4C" w:rsidRPr="00392B79" w:rsidRDefault="00A83C4C" w:rsidP="004D3F1D">
            <w:pPr>
              <w:pStyle w:val="TblBdy"/>
              <w:rPr>
                <w:rFonts w:cs="Calibri"/>
              </w:rPr>
            </w:pPr>
          </w:p>
        </w:tc>
        <w:tc>
          <w:tcPr>
            <w:tcW w:w="425" w:type="dxa"/>
            <w:tcBorders>
              <w:left w:val="single" w:sz="4" w:space="0" w:color="228591"/>
              <w:right w:val="single" w:sz="4" w:space="0" w:color="228591"/>
            </w:tcBorders>
            <w:shd w:val="clear" w:color="auto" w:fill="FFFFFF"/>
          </w:tcPr>
          <w:p w:rsidR="00A83C4C" w:rsidRPr="00392B79" w:rsidRDefault="00A83C4C" w:rsidP="004D3F1D">
            <w:pPr>
              <w:pStyle w:val="TblBdy"/>
              <w:rPr>
                <w:rFonts w:cs="Calibri"/>
              </w:rPr>
            </w:pPr>
          </w:p>
        </w:tc>
        <w:tc>
          <w:tcPr>
            <w:tcW w:w="425" w:type="dxa"/>
            <w:tcBorders>
              <w:left w:val="single" w:sz="4" w:space="0" w:color="228591"/>
              <w:right w:val="single" w:sz="4" w:space="0" w:color="228591"/>
            </w:tcBorders>
            <w:shd w:val="clear" w:color="auto" w:fill="FFFFFF"/>
          </w:tcPr>
          <w:p w:rsidR="00A83C4C" w:rsidRPr="00392B79" w:rsidRDefault="00A83C4C" w:rsidP="004D3F1D">
            <w:pPr>
              <w:pStyle w:val="TblBdy"/>
              <w:rPr>
                <w:rFonts w:cs="Calibri"/>
              </w:rPr>
            </w:pPr>
          </w:p>
        </w:tc>
        <w:tc>
          <w:tcPr>
            <w:tcW w:w="426" w:type="dxa"/>
            <w:tcBorders>
              <w:left w:val="single" w:sz="4" w:space="0" w:color="228591"/>
              <w:right w:val="single" w:sz="4" w:space="0" w:color="228591"/>
            </w:tcBorders>
            <w:shd w:val="clear" w:color="auto" w:fill="FFFFFF"/>
          </w:tcPr>
          <w:p w:rsidR="00A83C4C" w:rsidRPr="007056B4" w:rsidRDefault="00A83C4C" w:rsidP="004D3F1D">
            <w:pPr>
              <w:pStyle w:val="TblBdy"/>
            </w:pPr>
            <w:r>
              <w:rPr>
                <w:rFonts w:cs="Calibri"/>
              </w:rPr>
              <w:sym w:font="Wingdings" w:char="F0FC"/>
            </w:r>
          </w:p>
        </w:tc>
        <w:tc>
          <w:tcPr>
            <w:tcW w:w="425" w:type="dxa"/>
            <w:tcBorders>
              <w:left w:val="single" w:sz="4" w:space="0" w:color="228591"/>
              <w:right w:val="single" w:sz="4" w:space="0" w:color="228591"/>
            </w:tcBorders>
            <w:shd w:val="clear" w:color="auto" w:fill="FFFFFF"/>
          </w:tcPr>
          <w:p w:rsidR="00A83C4C" w:rsidRPr="00392B79" w:rsidRDefault="00A83C4C" w:rsidP="004D3F1D">
            <w:pPr>
              <w:pStyle w:val="TblBdy"/>
              <w:rPr>
                <w:rFonts w:cs="Calibri"/>
              </w:rPr>
            </w:pPr>
          </w:p>
        </w:tc>
        <w:tc>
          <w:tcPr>
            <w:tcW w:w="283" w:type="dxa"/>
            <w:tcBorders>
              <w:left w:val="single" w:sz="4" w:space="0" w:color="228591"/>
            </w:tcBorders>
            <w:shd w:val="clear" w:color="auto" w:fill="FFFFFF"/>
          </w:tcPr>
          <w:p w:rsidR="00A83C4C" w:rsidRPr="00392B79" w:rsidRDefault="00A83C4C" w:rsidP="004D3F1D">
            <w:pPr>
              <w:pStyle w:val="TblBdy"/>
              <w:rPr>
                <w:rFonts w:cs="Calibri"/>
              </w:rPr>
            </w:pPr>
          </w:p>
        </w:tc>
      </w:tr>
      <w:tr w:rsidR="00A83C4C" w:rsidRPr="00392B79" w:rsidTr="00A83C4C">
        <w:trPr>
          <w:trHeight w:val="90"/>
        </w:trPr>
        <w:tc>
          <w:tcPr>
            <w:tcW w:w="1985" w:type="dxa"/>
            <w:tcBorders>
              <w:right w:val="single" w:sz="4" w:space="0" w:color="228591"/>
            </w:tcBorders>
            <w:shd w:val="clear" w:color="auto" w:fill="FFFFFF"/>
          </w:tcPr>
          <w:p w:rsidR="00A83C4C" w:rsidRPr="00392B79" w:rsidRDefault="00A83C4C" w:rsidP="004D3F1D">
            <w:pPr>
              <w:pStyle w:val="TblBdy"/>
              <w:rPr>
                <w:rFonts w:cs="Calibri"/>
              </w:rPr>
            </w:pPr>
            <w:r w:rsidRPr="00392B79">
              <w:rPr>
                <w:rFonts w:cs="Calibri"/>
              </w:rPr>
              <w:t xml:space="preserve">Watercourse network 1:250,000 to </w:t>
            </w:r>
          </w:p>
          <w:p w:rsidR="00A83C4C" w:rsidRPr="00392B79" w:rsidRDefault="00A83C4C" w:rsidP="004D3F1D">
            <w:pPr>
              <w:pStyle w:val="TblBdy"/>
              <w:rPr>
                <w:rFonts w:cs="Calibri"/>
              </w:rPr>
            </w:pPr>
            <w:r w:rsidRPr="00392B79">
              <w:rPr>
                <w:rFonts w:cs="Calibri"/>
              </w:rPr>
              <w:t>1 :5</w:t>
            </w:r>
            <w:r>
              <w:rPr>
                <w:rFonts w:cs="Calibri"/>
              </w:rPr>
              <w:t>,000,000</w:t>
            </w:r>
          </w:p>
        </w:tc>
        <w:tc>
          <w:tcPr>
            <w:tcW w:w="5245" w:type="dxa"/>
            <w:tcBorders>
              <w:left w:val="single" w:sz="4" w:space="0" w:color="228591"/>
              <w:right w:val="single" w:sz="4" w:space="0" w:color="228591"/>
            </w:tcBorders>
            <w:shd w:val="clear" w:color="auto" w:fill="FFFFFF"/>
          </w:tcPr>
          <w:p w:rsidR="00A83C4C" w:rsidRPr="00EB45B4" w:rsidRDefault="00A83C4C" w:rsidP="004D3F1D">
            <w:pPr>
              <w:pStyle w:val="TblBdy"/>
              <w:rPr>
                <w:rFonts w:eastAsia="Calibri"/>
              </w:rPr>
            </w:pPr>
            <w:r w:rsidRPr="00EB45B4">
              <w:t>Line features delineating hydrological features, for this analysis restricted to features categorised as a watercourse_river or watercourse_stream (as per FEATURE_TYPE_CODE attribute)</w:t>
            </w:r>
          </w:p>
          <w:p w:rsidR="00A83C4C" w:rsidRPr="00EB45B4" w:rsidRDefault="00B62477" w:rsidP="004D3F1D">
            <w:pPr>
              <w:pStyle w:val="TblBdy"/>
              <w:rPr>
                <w:rFonts w:eastAsia="Calibri"/>
              </w:rPr>
            </w:pPr>
            <w:hyperlink r:id="rId46" w:history="1">
              <w:r w:rsidR="00A83C4C" w:rsidRPr="00EB45B4">
                <w:rPr>
                  <w:rStyle w:val="Hyperlink"/>
                  <w:rFonts w:eastAsia="Calibri"/>
                </w:rPr>
                <w:t>http://www.giconnections.vic.gov.au/content/vicgdd/record/ANZVI0803003512.htm</w:t>
              </w:r>
            </w:hyperlink>
          </w:p>
        </w:tc>
        <w:tc>
          <w:tcPr>
            <w:tcW w:w="425" w:type="dxa"/>
            <w:tcBorders>
              <w:left w:val="single" w:sz="4" w:space="0" w:color="228591"/>
              <w:right w:val="single" w:sz="4" w:space="0" w:color="228591"/>
            </w:tcBorders>
            <w:shd w:val="clear" w:color="auto" w:fill="FFFFFF"/>
          </w:tcPr>
          <w:p w:rsidR="00A83C4C" w:rsidRPr="00392B79" w:rsidRDefault="00A83C4C" w:rsidP="004D3F1D">
            <w:pPr>
              <w:pStyle w:val="TblBdy"/>
              <w:rPr>
                <w:rFonts w:cs="Calibri"/>
              </w:rPr>
            </w:pPr>
          </w:p>
        </w:tc>
        <w:tc>
          <w:tcPr>
            <w:tcW w:w="425" w:type="dxa"/>
            <w:tcBorders>
              <w:left w:val="single" w:sz="4" w:space="0" w:color="228591"/>
              <w:right w:val="single" w:sz="4" w:space="0" w:color="228591"/>
            </w:tcBorders>
            <w:shd w:val="clear" w:color="auto" w:fill="FFFFFF"/>
          </w:tcPr>
          <w:p w:rsidR="00A83C4C" w:rsidRPr="00392B79" w:rsidRDefault="00A83C4C" w:rsidP="004D3F1D">
            <w:pPr>
              <w:pStyle w:val="TblBdy"/>
              <w:rPr>
                <w:rFonts w:cs="Calibri"/>
              </w:rPr>
            </w:pPr>
          </w:p>
        </w:tc>
        <w:tc>
          <w:tcPr>
            <w:tcW w:w="425" w:type="dxa"/>
            <w:tcBorders>
              <w:left w:val="single" w:sz="4" w:space="0" w:color="228591"/>
              <w:right w:val="single" w:sz="4" w:space="0" w:color="228591"/>
            </w:tcBorders>
            <w:shd w:val="clear" w:color="auto" w:fill="FFFFFF"/>
          </w:tcPr>
          <w:p w:rsidR="00A83C4C" w:rsidRPr="00392B79" w:rsidRDefault="00A83C4C" w:rsidP="004D3F1D">
            <w:pPr>
              <w:pStyle w:val="TblBdy"/>
              <w:rPr>
                <w:rFonts w:cs="Calibri"/>
              </w:rPr>
            </w:pPr>
          </w:p>
        </w:tc>
        <w:tc>
          <w:tcPr>
            <w:tcW w:w="426" w:type="dxa"/>
            <w:tcBorders>
              <w:left w:val="single" w:sz="4" w:space="0" w:color="228591"/>
              <w:right w:val="single" w:sz="4" w:space="0" w:color="228591"/>
            </w:tcBorders>
            <w:shd w:val="clear" w:color="auto" w:fill="FFFFFF"/>
          </w:tcPr>
          <w:p w:rsidR="00A83C4C" w:rsidRPr="007056B4" w:rsidRDefault="00A83C4C" w:rsidP="004D3F1D">
            <w:pPr>
              <w:pStyle w:val="TblBdy"/>
            </w:pPr>
            <w:r>
              <w:rPr>
                <w:rFonts w:cs="Calibri"/>
              </w:rPr>
              <w:sym w:font="Wingdings" w:char="F0FC"/>
            </w:r>
          </w:p>
        </w:tc>
        <w:tc>
          <w:tcPr>
            <w:tcW w:w="425" w:type="dxa"/>
            <w:tcBorders>
              <w:left w:val="single" w:sz="4" w:space="0" w:color="228591"/>
              <w:right w:val="single" w:sz="4" w:space="0" w:color="228591"/>
            </w:tcBorders>
            <w:shd w:val="clear" w:color="auto" w:fill="FFFFFF"/>
          </w:tcPr>
          <w:p w:rsidR="00A83C4C" w:rsidRPr="00392B79" w:rsidRDefault="00A83C4C" w:rsidP="004D3F1D">
            <w:pPr>
              <w:pStyle w:val="TblBdy"/>
              <w:rPr>
                <w:rFonts w:cs="Calibri"/>
              </w:rPr>
            </w:pPr>
          </w:p>
        </w:tc>
        <w:tc>
          <w:tcPr>
            <w:tcW w:w="283" w:type="dxa"/>
            <w:tcBorders>
              <w:left w:val="single" w:sz="4" w:space="0" w:color="228591"/>
            </w:tcBorders>
            <w:shd w:val="clear" w:color="auto" w:fill="FFFFFF"/>
          </w:tcPr>
          <w:p w:rsidR="00A83C4C" w:rsidRPr="00392B79" w:rsidRDefault="00A83C4C" w:rsidP="004D3F1D">
            <w:pPr>
              <w:pStyle w:val="TblBdy"/>
              <w:rPr>
                <w:rFonts w:cs="Calibri"/>
              </w:rPr>
            </w:pPr>
          </w:p>
        </w:tc>
      </w:tr>
      <w:tr w:rsidR="00A83C4C" w:rsidRPr="00523E86" w:rsidTr="00A83C4C">
        <w:trPr>
          <w:trHeight w:val="90"/>
        </w:trPr>
        <w:tc>
          <w:tcPr>
            <w:tcW w:w="1985" w:type="dxa"/>
            <w:tcBorders>
              <w:right w:val="single" w:sz="4" w:space="0" w:color="228591"/>
            </w:tcBorders>
            <w:shd w:val="clear" w:color="auto" w:fill="FFFFFF"/>
          </w:tcPr>
          <w:p w:rsidR="00A83C4C" w:rsidRPr="00F42ECF" w:rsidRDefault="00A83C4C" w:rsidP="004D3F1D">
            <w:pPr>
              <w:pStyle w:val="TblBdy"/>
            </w:pPr>
            <w:r>
              <w:t>WETLAND_1788</w:t>
            </w:r>
          </w:p>
        </w:tc>
        <w:tc>
          <w:tcPr>
            <w:tcW w:w="5245" w:type="dxa"/>
            <w:tcBorders>
              <w:left w:val="single" w:sz="4" w:space="0" w:color="228591"/>
              <w:right w:val="single" w:sz="4" w:space="0" w:color="228591"/>
            </w:tcBorders>
            <w:shd w:val="clear" w:color="auto" w:fill="FFFFFF"/>
          </w:tcPr>
          <w:p w:rsidR="00A83C4C" w:rsidRPr="007056B4" w:rsidRDefault="00A83C4C" w:rsidP="004D3F1D">
            <w:pPr>
              <w:pStyle w:val="TblBdy"/>
            </w:pPr>
            <w:r>
              <w:t>A DELWP layer developed by Corrick which e</w:t>
            </w:r>
            <w:r w:rsidRPr="007056B4">
              <w:t>stimates the extent and type of wetlands present at the time of European settlement</w:t>
            </w:r>
            <w:r>
              <w:t xml:space="preserve"> using the Corrick classification. </w:t>
            </w:r>
          </w:p>
        </w:tc>
        <w:tc>
          <w:tcPr>
            <w:tcW w:w="425" w:type="dxa"/>
            <w:tcBorders>
              <w:left w:val="single" w:sz="4" w:space="0" w:color="228591"/>
              <w:right w:val="single" w:sz="4" w:space="0" w:color="228591"/>
            </w:tcBorders>
            <w:shd w:val="clear" w:color="auto" w:fill="FFFFFF"/>
          </w:tcPr>
          <w:p w:rsidR="00A83C4C" w:rsidRDefault="00A83C4C" w:rsidP="004D3F1D">
            <w:pPr>
              <w:pStyle w:val="TblBdy"/>
            </w:pPr>
          </w:p>
        </w:tc>
        <w:tc>
          <w:tcPr>
            <w:tcW w:w="425" w:type="dxa"/>
            <w:tcBorders>
              <w:left w:val="single" w:sz="4" w:space="0" w:color="228591"/>
              <w:right w:val="single" w:sz="4" w:space="0" w:color="228591"/>
            </w:tcBorders>
            <w:shd w:val="clear" w:color="auto" w:fill="FFFFFF"/>
          </w:tcPr>
          <w:p w:rsidR="00A83C4C" w:rsidRPr="005B2202" w:rsidRDefault="00A83C4C" w:rsidP="004D3F1D">
            <w:pPr>
              <w:pStyle w:val="TblBdy"/>
            </w:pPr>
            <w:r>
              <w:rPr>
                <w:rFonts w:cs="Calibri"/>
              </w:rPr>
              <w:sym w:font="Wingdings" w:char="F0FC"/>
            </w:r>
          </w:p>
        </w:tc>
        <w:tc>
          <w:tcPr>
            <w:tcW w:w="425" w:type="dxa"/>
            <w:tcBorders>
              <w:left w:val="single" w:sz="4" w:space="0" w:color="228591"/>
              <w:right w:val="single" w:sz="4" w:space="0" w:color="228591"/>
            </w:tcBorders>
            <w:shd w:val="clear" w:color="auto" w:fill="FFFFFF"/>
          </w:tcPr>
          <w:p w:rsidR="00A83C4C" w:rsidRDefault="00A83C4C" w:rsidP="004D3F1D">
            <w:pPr>
              <w:pStyle w:val="TblBdy"/>
            </w:pPr>
          </w:p>
        </w:tc>
        <w:tc>
          <w:tcPr>
            <w:tcW w:w="426" w:type="dxa"/>
            <w:tcBorders>
              <w:left w:val="single" w:sz="4" w:space="0" w:color="228591"/>
              <w:right w:val="single" w:sz="4" w:space="0" w:color="228591"/>
            </w:tcBorders>
            <w:shd w:val="clear" w:color="auto" w:fill="FFFFFF"/>
          </w:tcPr>
          <w:p w:rsidR="00A83C4C" w:rsidRDefault="00A83C4C" w:rsidP="004D3F1D">
            <w:pPr>
              <w:pStyle w:val="TblBdy"/>
            </w:pPr>
          </w:p>
        </w:tc>
        <w:tc>
          <w:tcPr>
            <w:tcW w:w="425" w:type="dxa"/>
            <w:tcBorders>
              <w:left w:val="single" w:sz="4" w:space="0" w:color="228591"/>
              <w:right w:val="single" w:sz="4" w:space="0" w:color="228591"/>
            </w:tcBorders>
            <w:shd w:val="clear" w:color="auto" w:fill="FFFFFF"/>
          </w:tcPr>
          <w:p w:rsidR="00A83C4C" w:rsidRDefault="00A83C4C" w:rsidP="004D3F1D">
            <w:pPr>
              <w:pStyle w:val="TblBdy"/>
            </w:pPr>
          </w:p>
        </w:tc>
        <w:tc>
          <w:tcPr>
            <w:tcW w:w="283" w:type="dxa"/>
            <w:tcBorders>
              <w:left w:val="single" w:sz="4" w:space="0" w:color="228591"/>
            </w:tcBorders>
            <w:shd w:val="clear" w:color="auto" w:fill="FFFFFF"/>
          </w:tcPr>
          <w:p w:rsidR="00A83C4C" w:rsidRDefault="00A83C4C" w:rsidP="004D3F1D">
            <w:pPr>
              <w:pStyle w:val="TblBdy"/>
            </w:pPr>
          </w:p>
        </w:tc>
      </w:tr>
      <w:tr w:rsidR="00A83C4C" w:rsidRPr="00523E86" w:rsidTr="00A83C4C">
        <w:trPr>
          <w:trHeight w:val="655"/>
        </w:trPr>
        <w:tc>
          <w:tcPr>
            <w:tcW w:w="1985" w:type="dxa"/>
            <w:tcBorders>
              <w:right w:val="single" w:sz="4" w:space="0" w:color="228591"/>
            </w:tcBorders>
            <w:shd w:val="clear" w:color="auto" w:fill="FFFFFF"/>
          </w:tcPr>
          <w:p w:rsidR="00A83C4C" w:rsidRPr="00FE4861" w:rsidRDefault="00A83C4C" w:rsidP="004D3F1D">
            <w:pPr>
              <w:pStyle w:val="TblBdy"/>
            </w:pPr>
            <w:r>
              <w:t>WETLAND_1994</w:t>
            </w:r>
          </w:p>
        </w:tc>
        <w:tc>
          <w:tcPr>
            <w:tcW w:w="5245" w:type="dxa"/>
            <w:tcBorders>
              <w:left w:val="single" w:sz="4" w:space="0" w:color="228591"/>
              <w:right w:val="single" w:sz="4" w:space="0" w:color="228591"/>
            </w:tcBorders>
            <w:shd w:val="clear" w:color="auto" w:fill="FFFFFF"/>
          </w:tcPr>
          <w:p w:rsidR="00A83C4C" w:rsidRPr="007056B4" w:rsidRDefault="00A83C4C" w:rsidP="004D3F1D">
            <w:pPr>
              <w:pStyle w:val="TblBdy"/>
              <w:rPr>
                <w:rFonts w:eastAsia="Calibri"/>
              </w:rPr>
            </w:pPr>
            <w:r w:rsidRPr="007056B4">
              <w:t xml:space="preserve">A layer developed by </w:t>
            </w:r>
            <w:r>
              <w:t>DELWP</w:t>
            </w:r>
            <w:r w:rsidRPr="007056B4">
              <w:t xml:space="preserve"> which defines the spatial extent of wetlands as well as their Corrick categories and subcategories</w:t>
            </w:r>
            <w:r>
              <w:t xml:space="preserve"> based on data from 1976 to 1994 and subsequent refinements</w:t>
            </w:r>
            <w:r w:rsidRPr="007056B4">
              <w:t xml:space="preserve">. </w:t>
            </w:r>
          </w:p>
        </w:tc>
        <w:tc>
          <w:tcPr>
            <w:tcW w:w="425" w:type="dxa"/>
            <w:tcBorders>
              <w:left w:val="single" w:sz="4" w:space="0" w:color="228591"/>
              <w:right w:val="single" w:sz="4" w:space="0" w:color="228591"/>
            </w:tcBorders>
            <w:shd w:val="clear" w:color="auto" w:fill="FFFFFF"/>
          </w:tcPr>
          <w:p w:rsidR="00A83C4C" w:rsidRPr="007056B4" w:rsidRDefault="00A83C4C" w:rsidP="004D3F1D">
            <w:pPr>
              <w:pStyle w:val="TblBdy"/>
            </w:pPr>
          </w:p>
        </w:tc>
        <w:tc>
          <w:tcPr>
            <w:tcW w:w="425" w:type="dxa"/>
            <w:tcBorders>
              <w:left w:val="single" w:sz="4" w:space="0" w:color="228591"/>
              <w:right w:val="single" w:sz="4" w:space="0" w:color="228591"/>
            </w:tcBorders>
            <w:shd w:val="clear" w:color="auto" w:fill="FFFFFF"/>
          </w:tcPr>
          <w:p w:rsidR="00A83C4C" w:rsidRPr="005B2202" w:rsidRDefault="00A83C4C" w:rsidP="004D3F1D">
            <w:pPr>
              <w:pStyle w:val="TblBdy"/>
            </w:pPr>
            <w:r>
              <w:rPr>
                <w:rFonts w:cs="Calibri"/>
              </w:rPr>
              <w:sym w:font="Wingdings" w:char="F0FC"/>
            </w:r>
          </w:p>
        </w:tc>
        <w:tc>
          <w:tcPr>
            <w:tcW w:w="425" w:type="dxa"/>
            <w:tcBorders>
              <w:left w:val="single" w:sz="4" w:space="0" w:color="228591"/>
              <w:right w:val="single" w:sz="4" w:space="0" w:color="228591"/>
            </w:tcBorders>
            <w:shd w:val="clear" w:color="auto" w:fill="FFFFFF"/>
          </w:tcPr>
          <w:p w:rsidR="00A83C4C" w:rsidRPr="007056B4" w:rsidRDefault="00A83C4C" w:rsidP="004D3F1D">
            <w:pPr>
              <w:pStyle w:val="TblBdy"/>
            </w:pPr>
            <w:r>
              <w:rPr>
                <w:rFonts w:cs="Calibri"/>
              </w:rPr>
              <w:sym w:font="Wingdings" w:char="F0FC"/>
            </w:r>
          </w:p>
        </w:tc>
        <w:tc>
          <w:tcPr>
            <w:tcW w:w="426" w:type="dxa"/>
            <w:tcBorders>
              <w:left w:val="single" w:sz="4" w:space="0" w:color="228591"/>
              <w:right w:val="single" w:sz="4" w:space="0" w:color="228591"/>
            </w:tcBorders>
            <w:shd w:val="clear" w:color="auto" w:fill="FFFFFF"/>
          </w:tcPr>
          <w:p w:rsidR="00A83C4C" w:rsidRPr="007056B4" w:rsidRDefault="00A83C4C" w:rsidP="004D3F1D">
            <w:pPr>
              <w:pStyle w:val="TblBdy"/>
            </w:pPr>
            <w:r>
              <w:rPr>
                <w:rFonts w:cs="Calibri"/>
              </w:rPr>
              <w:sym w:font="Wingdings" w:char="F0FC"/>
            </w:r>
          </w:p>
        </w:tc>
        <w:tc>
          <w:tcPr>
            <w:tcW w:w="425" w:type="dxa"/>
            <w:tcBorders>
              <w:left w:val="single" w:sz="4" w:space="0" w:color="228591"/>
              <w:right w:val="single" w:sz="4" w:space="0" w:color="228591"/>
            </w:tcBorders>
            <w:shd w:val="clear" w:color="auto" w:fill="FFFFFF"/>
          </w:tcPr>
          <w:p w:rsidR="00A83C4C" w:rsidRPr="007056B4" w:rsidRDefault="00A83C4C" w:rsidP="004D3F1D">
            <w:pPr>
              <w:pStyle w:val="TblBdy"/>
            </w:pPr>
            <w:r>
              <w:rPr>
                <w:rFonts w:cs="Calibri"/>
              </w:rPr>
              <w:sym w:font="Wingdings" w:char="F0FC"/>
            </w:r>
          </w:p>
        </w:tc>
        <w:tc>
          <w:tcPr>
            <w:tcW w:w="283" w:type="dxa"/>
            <w:tcBorders>
              <w:left w:val="single" w:sz="4" w:space="0" w:color="228591"/>
            </w:tcBorders>
            <w:shd w:val="clear" w:color="auto" w:fill="FFFFFF"/>
          </w:tcPr>
          <w:p w:rsidR="00A83C4C" w:rsidRPr="007056B4" w:rsidRDefault="00A83C4C" w:rsidP="004D3F1D">
            <w:pPr>
              <w:pStyle w:val="TblBdy"/>
            </w:pPr>
            <w:r>
              <w:rPr>
                <w:rFonts w:cs="Calibri"/>
              </w:rPr>
              <w:sym w:font="Wingdings" w:char="F0FC"/>
            </w:r>
          </w:p>
        </w:tc>
      </w:tr>
    </w:tbl>
    <w:p w:rsidR="006A03BA" w:rsidRDefault="006A03BA" w:rsidP="006A03BA">
      <w:pPr>
        <w:pStyle w:val="Body"/>
      </w:pPr>
    </w:p>
    <w:p w:rsidR="006A03BA" w:rsidRDefault="006A03BA" w:rsidP="006A03BA">
      <w:pPr>
        <w:pStyle w:val="HA"/>
      </w:pPr>
      <w:r>
        <w:br w:type="page"/>
      </w:r>
      <w:bookmarkStart w:id="337" w:name="_Toc444793291"/>
      <w:bookmarkStart w:id="338" w:name="_Toc444793800"/>
      <w:bookmarkStart w:id="339" w:name="_Toc444793902"/>
      <w:bookmarkStart w:id="340" w:name="_Toc445979028"/>
      <w:bookmarkStart w:id="341" w:name="_Toc399775050"/>
      <w:bookmarkStart w:id="342" w:name="_Toc399775673"/>
      <w:r w:rsidRPr="003A7C6A">
        <w:t>Appendix</w:t>
      </w:r>
      <w:r>
        <w:t xml:space="preserve"> 4. Description of </w:t>
      </w:r>
      <w:r w:rsidRPr="001F3220">
        <w:t xml:space="preserve">Australian Soil Resources Information System </w:t>
      </w:r>
      <w:r>
        <w:t>r</w:t>
      </w:r>
      <w:r w:rsidRPr="001F3220">
        <w:t>egions in Victoria</w:t>
      </w:r>
      <w:bookmarkEnd w:id="337"/>
      <w:bookmarkEnd w:id="338"/>
      <w:bookmarkEnd w:id="339"/>
      <w:bookmarkEnd w:id="340"/>
    </w:p>
    <w:p w:rsidR="006A03BA" w:rsidRPr="006A03BA" w:rsidRDefault="006A03BA" w:rsidP="006A03BA">
      <w:pPr>
        <w:pStyle w:val="TableTitle"/>
      </w:pPr>
      <w:r w:rsidRPr="006A03BA">
        <w:t>Table A4.1 Description of Australian Soil Resources Informa</w:t>
      </w:r>
      <w:r w:rsidR="00A83C4C">
        <w:t xml:space="preserve">tion System regions in Victoria. Source: </w:t>
      </w:r>
      <w:r w:rsidRPr="006A03BA">
        <w:t xml:space="preserve">Pain et al. </w:t>
      </w:r>
      <w:r w:rsidR="00A83C4C">
        <w:t>(</w:t>
      </w:r>
      <w:r w:rsidRPr="006A03BA">
        <w:t>2011).</w:t>
      </w:r>
    </w:p>
    <w:tbl>
      <w:tblPr>
        <w:tblW w:w="4890" w:type="pct"/>
        <w:tblInd w:w="108" w:type="dxa"/>
        <w:tblBorders>
          <w:top w:val="single" w:sz="4" w:space="0" w:color="228591"/>
          <w:bottom w:val="single" w:sz="4" w:space="0" w:color="228591"/>
          <w:insideH w:val="single" w:sz="4" w:space="0" w:color="228591"/>
        </w:tblBorders>
        <w:shd w:val="clear" w:color="auto" w:fill="DBE5F1"/>
        <w:tblLayout w:type="fixed"/>
        <w:tblLook w:val="01E0" w:firstRow="1" w:lastRow="1" w:firstColumn="1" w:lastColumn="1" w:noHBand="0" w:noVBand="0"/>
      </w:tblPr>
      <w:tblGrid>
        <w:gridCol w:w="995"/>
        <w:gridCol w:w="2064"/>
        <w:gridCol w:w="2045"/>
        <w:gridCol w:w="4534"/>
      </w:tblGrid>
      <w:tr w:rsidR="006A03BA" w:rsidRPr="003A4136" w:rsidTr="006A03BA">
        <w:trPr>
          <w:cantSplit/>
          <w:trHeight w:val="301"/>
          <w:tblHeader/>
        </w:trPr>
        <w:tc>
          <w:tcPr>
            <w:tcW w:w="516" w:type="pct"/>
            <w:shd w:val="clear" w:color="auto" w:fill="228591"/>
          </w:tcPr>
          <w:p w:rsidR="006A03BA" w:rsidRPr="000E1AEC" w:rsidRDefault="006A03BA" w:rsidP="006A03BA">
            <w:pPr>
              <w:pStyle w:val="TblHd"/>
            </w:pPr>
            <w:r w:rsidRPr="000E1AEC">
              <w:t>Region number</w:t>
            </w:r>
          </w:p>
        </w:tc>
        <w:tc>
          <w:tcPr>
            <w:tcW w:w="1071" w:type="pct"/>
            <w:shd w:val="clear" w:color="auto" w:fill="228591"/>
          </w:tcPr>
          <w:p w:rsidR="006A03BA" w:rsidRPr="000E1AEC" w:rsidRDefault="006A03BA" w:rsidP="006A03BA">
            <w:pPr>
              <w:pStyle w:val="TblHd"/>
            </w:pPr>
            <w:r w:rsidRPr="000E1AEC">
              <w:t>Province</w:t>
            </w:r>
          </w:p>
        </w:tc>
        <w:tc>
          <w:tcPr>
            <w:tcW w:w="1061" w:type="pct"/>
            <w:shd w:val="clear" w:color="auto" w:fill="228591"/>
          </w:tcPr>
          <w:p w:rsidR="006A03BA" w:rsidRPr="000E1AEC" w:rsidRDefault="006A03BA" w:rsidP="006A03BA">
            <w:pPr>
              <w:pStyle w:val="TblHd"/>
            </w:pPr>
            <w:r w:rsidRPr="000E1AEC">
              <w:t>Region</w:t>
            </w:r>
          </w:p>
        </w:tc>
        <w:tc>
          <w:tcPr>
            <w:tcW w:w="2353" w:type="pct"/>
            <w:shd w:val="clear" w:color="auto" w:fill="228591"/>
          </w:tcPr>
          <w:p w:rsidR="006A03BA" w:rsidRPr="000E1AEC" w:rsidRDefault="006A03BA" w:rsidP="006A03BA">
            <w:pPr>
              <w:pStyle w:val="TblHd"/>
            </w:pPr>
            <w:r w:rsidRPr="000E1AEC">
              <w:t>Region description</w:t>
            </w:r>
          </w:p>
        </w:tc>
      </w:tr>
      <w:tr w:rsidR="006A03BA" w:rsidRPr="003A4136" w:rsidTr="006A03BA">
        <w:trPr>
          <w:cantSplit/>
          <w:trHeight w:val="58"/>
        </w:trPr>
        <w:tc>
          <w:tcPr>
            <w:tcW w:w="516" w:type="pct"/>
            <w:shd w:val="clear" w:color="auto" w:fill="auto"/>
          </w:tcPr>
          <w:p w:rsidR="006A03BA" w:rsidRPr="000E1AEC" w:rsidRDefault="006A03BA" w:rsidP="004D3F1D">
            <w:pPr>
              <w:rPr>
                <w:rFonts w:cs="Arial"/>
                <w:sz w:val="18"/>
                <w:szCs w:val="18"/>
              </w:rPr>
            </w:pPr>
            <w:r w:rsidRPr="000E1AEC">
              <w:rPr>
                <w:rFonts w:cs="Arial"/>
                <w:sz w:val="18"/>
                <w:szCs w:val="18"/>
              </w:rPr>
              <w:t>10701</w:t>
            </w:r>
          </w:p>
        </w:tc>
        <w:tc>
          <w:tcPr>
            <w:tcW w:w="1071" w:type="pct"/>
            <w:shd w:val="clear" w:color="auto" w:fill="auto"/>
          </w:tcPr>
          <w:p w:rsidR="006A03BA" w:rsidRPr="000E1AEC" w:rsidRDefault="006A03BA" w:rsidP="004D3F1D">
            <w:pPr>
              <w:rPr>
                <w:rFonts w:cs="Arial"/>
                <w:sz w:val="18"/>
                <w:szCs w:val="18"/>
              </w:rPr>
            </w:pPr>
            <w:r w:rsidRPr="000E1AEC">
              <w:rPr>
                <w:rFonts w:cs="Arial"/>
                <w:sz w:val="18"/>
                <w:szCs w:val="18"/>
              </w:rPr>
              <w:t>Kosciuszkan Uplands Province</w:t>
            </w:r>
          </w:p>
        </w:tc>
        <w:tc>
          <w:tcPr>
            <w:tcW w:w="1061" w:type="pct"/>
            <w:shd w:val="clear" w:color="auto" w:fill="auto"/>
          </w:tcPr>
          <w:p w:rsidR="006A03BA" w:rsidRPr="000E1AEC" w:rsidRDefault="006A03BA" w:rsidP="004D3F1D">
            <w:pPr>
              <w:rPr>
                <w:rFonts w:cs="Arial"/>
                <w:sz w:val="18"/>
                <w:szCs w:val="18"/>
              </w:rPr>
            </w:pPr>
            <w:r w:rsidRPr="000E1AEC">
              <w:rPr>
                <w:rFonts w:cs="Arial"/>
                <w:sz w:val="18"/>
                <w:szCs w:val="18"/>
              </w:rPr>
              <w:t>Hume Slopes</w:t>
            </w:r>
          </w:p>
        </w:tc>
        <w:tc>
          <w:tcPr>
            <w:tcW w:w="2353" w:type="pct"/>
            <w:shd w:val="clear" w:color="auto" w:fill="auto"/>
          </w:tcPr>
          <w:p w:rsidR="006A03BA" w:rsidRPr="000E1AEC" w:rsidRDefault="006A03BA" w:rsidP="004D3F1D">
            <w:pPr>
              <w:rPr>
                <w:rFonts w:cs="Arial"/>
                <w:sz w:val="18"/>
                <w:szCs w:val="18"/>
              </w:rPr>
            </w:pPr>
            <w:r w:rsidRPr="000E1AEC">
              <w:rPr>
                <w:rFonts w:cs="Arial"/>
                <w:sz w:val="18"/>
                <w:szCs w:val="18"/>
              </w:rPr>
              <w:t>Ridges and minor tablelands stepping down westwards and breaking into detached hills with intervening alluvial valley floors. Some strong structural control on landforms.</w:t>
            </w:r>
          </w:p>
        </w:tc>
      </w:tr>
      <w:tr w:rsidR="006A03BA" w:rsidRPr="003A4136" w:rsidTr="006A03BA">
        <w:trPr>
          <w:cantSplit/>
          <w:trHeight w:val="58"/>
        </w:trPr>
        <w:tc>
          <w:tcPr>
            <w:tcW w:w="516" w:type="pct"/>
            <w:shd w:val="clear" w:color="auto" w:fill="auto"/>
          </w:tcPr>
          <w:p w:rsidR="006A03BA" w:rsidRPr="000E1AEC" w:rsidRDefault="006A03BA" w:rsidP="004D3F1D">
            <w:pPr>
              <w:rPr>
                <w:rFonts w:cs="Arial"/>
                <w:sz w:val="18"/>
                <w:szCs w:val="18"/>
              </w:rPr>
            </w:pPr>
            <w:r w:rsidRPr="000E1AEC">
              <w:rPr>
                <w:rFonts w:cs="Arial"/>
                <w:sz w:val="18"/>
                <w:szCs w:val="18"/>
              </w:rPr>
              <w:t>10703</w:t>
            </w:r>
          </w:p>
        </w:tc>
        <w:tc>
          <w:tcPr>
            <w:tcW w:w="1071" w:type="pct"/>
            <w:shd w:val="clear" w:color="auto" w:fill="auto"/>
          </w:tcPr>
          <w:p w:rsidR="006A03BA" w:rsidRPr="000E1AEC" w:rsidRDefault="006A03BA" w:rsidP="004D3F1D">
            <w:pPr>
              <w:rPr>
                <w:rFonts w:cs="Arial"/>
                <w:sz w:val="18"/>
                <w:szCs w:val="18"/>
              </w:rPr>
            </w:pPr>
            <w:r w:rsidRPr="000E1AEC">
              <w:rPr>
                <w:rFonts w:cs="Arial"/>
                <w:sz w:val="18"/>
                <w:szCs w:val="18"/>
              </w:rPr>
              <w:t>Kosciuszkan Uplands Province</w:t>
            </w:r>
          </w:p>
        </w:tc>
        <w:tc>
          <w:tcPr>
            <w:tcW w:w="1061" w:type="pct"/>
            <w:shd w:val="clear" w:color="auto" w:fill="auto"/>
          </w:tcPr>
          <w:p w:rsidR="006A03BA" w:rsidRPr="000E1AEC" w:rsidRDefault="006A03BA" w:rsidP="004D3F1D">
            <w:pPr>
              <w:rPr>
                <w:rFonts w:cs="Arial"/>
                <w:sz w:val="18"/>
                <w:szCs w:val="18"/>
              </w:rPr>
            </w:pPr>
            <w:r w:rsidRPr="000E1AEC">
              <w:rPr>
                <w:rFonts w:cs="Arial"/>
                <w:sz w:val="18"/>
                <w:szCs w:val="18"/>
              </w:rPr>
              <w:t>Australian Alps</w:t>
            </w:r>
          </w:p>
        </w:tc>
        <w:tc>
          <w:tcPr>
            <w:tcW w:w="2353" w:type="pct"/>
            <w:shd w:val="clear" w:color="auto" w:fill="auto"/>
          </w:tcPr>
          <w:p w:rsidR="006A03BA" w:rsidRPr="000E1AEC" w:rsidRDefault="006A03BA" w:rsidP="004D3F1D">
            <w:pPr>
              <w:rPr>
                <w:rFonts w:cs="Arial"/>
                <w:sz w:val="18"/>
                <w:szCs w:val="18"/>
              </w:rPr>
            </w:pPr>
            <w:r w:rsidRPr="000E1AEC">
              <w:rPr>
                <w:rFonts w:cs="Arial"/>
                <w:sz w:val="18"/>
                <w:szCs w:val="18"/>
              </w:rPr>
              <w:t>Dissected high upland, glaciated locally with some periglacial features. Uplifted blocks surrounded by highly dissected high relief hill country.</w:t>
            </w:r>
          </w:p>
        </w:tc>
      </w:tr>
      <w:tr w:rsidR="006A03BA" w:rsidRPr="003A4136" w:rsidTr="006A03BA">
        <w:trPr>
          <w:cantSplit/>
          <w:trHeight w:val="58"/>
        </w:trPr>
        <w:tc>
          <w:tcPr>
            <w:tcW w:w="516" w:type="pct"/>
            <w:shd w:val="clear" w:color="auto" w:fill="auto"/>
          </w:tcPr>
          <w:p w:rsidR="006A03BA" w:rsidRPr="000E1AEC" w:rsidRDefault="006A03BA" w:rsidP="004D3F1D">
            <w:pPr>
              <w:rPr>
                <w:rFonts w:cs="Arial"/>
                <w:sz w:val="18"/>
                <w:szCs w:val="18"/>
              </w:rPr>
            </w:pPr>
            <w:r w:rsidRPr="000E1AEC">
              <w:rPr>
                <w:rFonts w:cs="Arial"/>
                <w:sz w:val="18"/>
                <w:szCs w:val="18"/>
              </w:rPr>
              <w:t>10704</w:t>
            </w:r>
          </w:p>
        </w:tc>
        <w:tc>
          <w:tcPr>
            <w:tcW w:w="1071" w:type="pct"/>
            <w:shd w:val="clear" w:color="auto" w:fill="auto"/>
          </w:tcPr>
          <w:p w:rsidR="006A03BA" w:rsidRPr="000E1AEC" w:rsidRDefault="006A03BA" w:rsidP="004D3F1D">
            <w:pPr>
              <w:rPr>
                <w:rFonts w:cs="Arial"/>
                <w:sz w:val="18"/>
                <w:szCs w:val="18"/>
              </w:rPr>
            </w:pPr>
            <w:r w:rsidRPr="000E1AEC">
              <w:rPr>
                <w:rFonts w:cs="Arial"/>
                <w:sz w:val="18"/>
                <w:szCs w:val="18"/>
              </w:rPr>
              <w:t>Kosciuszkan Uplands Province</w:t>
            </w:r>
          </w:p>
        </w:tc>
        <w:tc>
          <w:tcPr>
            <w:tcW w:w="1061" w:type="pct"/>
            <w:shd w:val="clear" w:color="auto" w:fill="auto"/>
          </w:tcPr>
          <w:p w:rsidR="006A03BA" w:rsidRPr="000E1AEC" w:rsidRDefault="006A03BA" w:rsidP="004D3F1D">
            <w:pPr>
              <w:rPr>
                <w:rFonts w:cs="Arial"/>
                <w:sz w:val="18"/>
                <w:szCs w:val="18"/>
              </w:rPr>
            </w:pPr>
            <w:r w:rsidRPr="000E1AEC">
              <w:rPr>
                <w:rFonts w:cs="Arial"/>
                <w:sz w:val="18"/>
                <w:szCs w:val="18"/>
              </w:rPr>
              <w:t>Tinderry-Gourock Ranges</w:t>
            </w:r>
          </w:p>
        </w:tc>
        <w:tc>
          <w:tcPr>
            <w:tcW w:w="2353" w:type="pct"/>
            <w:shd w:val="clear" w:color="auto" w:fill="auto"/>
          </w:tcPr>
          <w:p w:rsidR="006A03BA" w:rsidRPr="000E1AEC" w:rsidRDefault="006A03BA" w:rsidP="004D3F1D">
            <w:pPr>
              <w:rPr>
                <w:rFonts w:cs="Arial"/>
                <w:sz w:val="18"/>
                <w:szCs w:val="18"/>
              </w:rPr>
            </w:pPr>
            <w:r w:rsidRPr="000E1AEC">
              <w:rPr>
                <w:rFonts w:cs="Arial"/>
                <w:sz w:val="18"/>
                <w:szCs w:val="18"/>
              </w:rPr>
              <w:t>High hill chains of granite, sandstone and greywacke, moderately dissected, some fault lines.</w:t>
            </w:r>
          </w:p>
        </w:tc>
      </w:tr>
      <w:tr w:rsidR="006A03BA" w:rsidRPr="003A4136" w:rsidTr="006A03BA">
        <w:trPr>
          <w:cantSplit/>
          <w:trHeight w:val="58"/>
        </w:trPr>
        <w:tc>
          <w:tcPr>
            <w:tcW w:w="516" w:type="pct"/>
            <w:shd w:val="clear" w:color="auto" w:fill="auto"/>
          </w:tcPr>
          <w:p w:rsidR="006A03BA" w:rsidRPr="000E1AEC" w:rsidRDefault="006A03BA" w:rsidP="004D3F1D">
            <w:pPr>
              <w:rPr>
                <w:rFonts w:cs="Arial"/>
                <w:sz w:val="18"/>
                <w:szCs w:val="18"/>
              </w:rPr>
            </w:pPr>
            <w:r w:rsidRPr="000E1AEC">
              <w:rPr>
                <w:rFonts w:cs="Arial"/>
                <w:sz w:val="18"/>
                <w:szCs w:val="18"/>
              </w:rPr>
              <w:t>10705</w:t>
            </w:r>
          </w:p>
        </w:tc>
        <w:tc>
          <w:tcPr>
            <w:tcW w:w="1071" w:type="pct"/>
            <w:shd w:val="clear" w:color="auto" w:fill="auto"/>
          </w:tcPr>
          <w:p w:rsidR="006A03BA" w:rsidRPr="000E1AEC" w:rsidRDefault="006A03BA" w:rsidP="004D3F1D">
            <w:pPr>
              <w:rPr>
                <w:rFonts w:cs="Arial"/>
                <w:sz w:val="18"/>
                <w:szCs w:val="18"/>
              </w:rPr>
            </w:pPr>
            <w:r w:rsidRPr="000E1AEC">
              <w:rPr>
                <w:rFonts w:cs="Arial"/>
                <w:sz w:val="18"/>
                <w:szCs w:val="18"/>
              </w:rPr>
              <w:t>Kosciuszkan Uplands Province</w:t>
            </w:r>
          </w:p>
        </w:tc>
        <w:tc>
          <w:tcPr>
            <w:tcW w:w="1061" w:type="pct"/>
            <w:shd w:val="clear" w:color="auto" w:fill="auto"/>
          </w:tcPr>
          <w:p w:rsidR="006A03BA" w:rsidRPr="000E1AEC" w:rsidRDefault="006A03BA" w:rsidP="004D3F1D">
            <w:pPr>
              <w:rPr>
                <w:rFonts w:cs="Arial"/>
                <w:sz w:val="18"/>
                <w:szCs w:val="18"/>
              </w:rPr>
            </w:pPr>
            <w:r w:rsidRPr="000E1AEC">
              <w:rPr>
                <w:rFonts w:cs="Arial"/>
                <w:sz w:val="18"/>
                <w:szCs w:val="18"/>
              </w:rPr>
              <w:t>Monaro Fall</w:t>
            </w:r>
          </w:p>
        </w:tc>
        <w:tc>
          <w:tcPr>
            <w:tcW w:w="2353" w:type="pct"/>
            <w:shd w:val="clear" w:color="auto" w:fill="auto"/>
          </w:tcPr>
          <w:p w:rsidR="006A03BA" w:rsidRPr="000E1AEC" w:rsidRDefault="006A03BA" w:rsidP="004D3F1D">
            <w:pPr>
              <w:rPr>
                <w:rFonts w:cs="Arial"/>
                <w:sz w:val="18"/>
                <w:szCs w:val="18"/>
              </w:rPr>
            </w:pPr>
            <w:r w:rsidRPr="000E1AEC">
              <w:rPr>
                <w:rFonts w:cs="Arial"/>
                <w:sz w:val="18"/>
                <w:szCs w:val="18"/>
              </w:rPr>
              <w:t>Deeply dissected steeply sloping plateau margin in metamorphics and granite. Bounded in the west by the Great Escarpment.</w:t>
            </w:r>
          </w:p>
        </w:tc>
      </w:tr>
      <w:tr w:rsidR="006A03BA" w:rsidRPr="003A4136" w:rsidTr="006A03BA">
        <w:trPr>
          <w:cantSplit/>
          <w:trHeight w:val="58"/>
        </w:trPr>
        <w:tc>
          <w:tcPr>
            <w:tcW w:w="516" w:type="pct"/>
            <w:shd w:val="clear" w:color="auto" w:fill="auto"/>
          </w:tcPr>
          <w:p w:rsidR="006A03BA" w:rsidRPr="000E1AEC" w:rsidRDefault="006A03BA" w:rsidP="004D3F1D">
            <w:pPr>
              <w:rPr>
                <w:rFonts w:cs="Arial"/>
                <w:sz w:val="18"/>
                <w:szCs w:val="18"/>
              </w:rPr>
            </w:pPr>
            <w:r w:rsidRPr="000E1AEC">
              <w:rPr>
                <w:rFonts w:cs="Arial"/>
                <w:sz w:val="18"/>
                <w:szCs w:val="18"/>
              </w:rPr>
              <w:t>10706</w:t>
            </w:r>
          </w:p>
        </w:tc>
        <w:tc>
          <w:tcPr>
            <w:tcW w:w="1071" w:type="pct"/>
            <w:shd w:val="clear" w:color="auto" w:fill="auto"/>
          </w:tcPr>
          <w:p w:rsidR="006A03BA" w:rsidRPr="000E1AEC" w:rsidRDefault="006A03BA" w:rsidP="004D3F1D">
            <w:pPr>
              <w:rPr>
                <w:rFonts w:cs="Arial"/>
                <w:sz w:val="18"/>
                <w:szCs w:val="18"/>
              </w:rPr>
            </w:pPr>
            <w:r w:rsidRPr="000E1AEC">
              <w:rPr>
                <w:rFonts w:cs="Arial"/>
                <w:sz w:val="18"/>
                <w:szCs w:val="18"/>
              </w:rPr>
              <w:t>Kosciuszkan Uplands Province</w:t>
            </w:r>
          </w:p>
        </w:tc>
        <w:tc>
          <w:tcPr>
            <w:tcW w:w="1061" w:type="pct"/>
            <w:shd w:val="clear" w:color="auto" w:fill="auto"/>
          </w:tcPr>
          <w:p w:rsidR="006A03BA" w:rsidRPr="000E1AEC" w:rsidRDefault="006A03BA" w:rsidP="004D3F1D">
            <w:pPr>
              <w:rPr>
                <w:rFonts w:cs="Arial"/>
                <w:sz w:val="18"/>
                <w:szCs w:val="18"/>
              </w:rPr>
            </w:pPr>
            <w:r w:rsidRPr="000E1AEC">
              <w:rPr>
                <w:rFonts w:cs="Arial"/>
                <w:sz w:val="18"/>
                <w:szCs w:val="18"/>
              </w:rPr>
              <w:t>Monaro Tableland</w:t>
            </w:r>
          </w:p>
        </w:tc>
        <w:tc>
          <w:tcPr>
            <w:tcW w:w="2353" w:type="pct"/>
            <w:shd w:val="clear" w:color="auto" w:fill="auto"/>
          </w:tcPr>
          <w:p w:rsidR="006A03BA" w:rsidRPr="000E1AEC" w:rsidRDefault="006A03BA" w:rsidP="004D3F1D">
            <w:pPr>
              <w:rPr>
                <w:rFonts w:cs="Arial"/>
                <w:sz w:val="18"/>
                <w:szCs w:val="18"/>
              </w:rPr>
            </w:pPr>
            <w:r w:rsidRPr="000E1AEC">
              <w:rPr>
                <w:rFonts w:cs="Arial"/>
                <w:sz w:val="18"/>
                <w:szCs w:val="18"/>
              </w:rPr>
              <w:t>Undulating upland plains with some tablular basalt relief and granite tors.</w:t>
            </w:r>
          </w:p>
        </w:tc>
      </w:tr>
      <w:tr w:rsidR="006A03BA" w:rsidRPr="003A4136" w:rsidTr="006A03BA">
        <w:trPr>
          <w:cantSplit/>
          <w:trHeight w:val="58"/>
        </w:trPr>
        <w:tc>
          <w:tcPr>
            <w:tcW w:w="516" w:type="pct"/>
            <w:shd w:val="clear" w:color="auto" w:fill="auto"/>
          </w:tcPr>
          <w:p w:rsidR="006A03BA" w:rsidRPr="000E1AEC" w:rsidRDefault="006A03BA" w:rsidP="004D3F1D">
            <w:pPr>
              <w:rPr>
                <w:rFonts w:cs="Arial"/>
                <w:sz w:val="18"/>
                <w:szCs w:val="18"/>
              </w:rPr>
            </w:pPr>
            <w:r w:rsidRPr="000E1AEC">
              <w:rPr>
                <w:rFonts w:cs="Arial"/>
                <w:sz w:val="18"/>
                <w:szCs w:val="18"/>
              </w:rPr>
              <w:t>10707</w:t>
            </w:r>
          </w:p>
        </w:tc>
        <w:tc>
          <w:tcPr>
            <w:tcW w:w="1071" w:type="pct"/>
            <w:shd w:val="clear" w:color="auto" w:fill="auto"/>
          </w:tcPr>
          <w:p w:rsidR="006A03BA" w:rsidRPr="000E1AEC" w:rsidRDefault="006A03BA" w:rsidP="004D3F1D">
            <w:pPr>
              <w:rPr>
                <w:rFonts w:cs="Arial"/>
                <w:sz w:val="18"/>
                <w:szCs w:val="18"/>
              </w:rPr>
            </w:pPr>
            <w:r w:rsidRPr="000E1AEC">
              <w:rPr>
                <w:rFonts w:cs="Arial"/>
                <w:sz w:val="18"/>
                <w:szCs w:val="18"/>
              </w:rPr>
              <w:t>Kosciuszkan Uplands Province</w:t>
            </w:r>
          </w:p>
        </w:tc>
        <w:tc>
          <w:tcPr>
            <w:tcW w:w="1061" w:type="pct"/>
            <w:shd w:val="clear" w:color="auto" w:fill="auto"/>
          </w:tcPr>
          <w:p w:rsidR="006A03BA" w:rsidRPr="000E1AEC" w:rsidRDefault="006A03BA" w:rsidP="004D3F1D">
            <w:pPr>
              <w:rPr>
                <w:rFonts w:cs="Arial"/>
                <w:sz w:val="18"/>
                <w:szCs w:val="18"/>
              </w:rPr>
            </w:pPr>
            <w:r w:rsidRPr="000E1AEC">
              <w:rPr>
                <w:rFonts w:cs="Arial"/>
                <w:sz w:val="18"/>
                <w:szCs w:val="18"/>
              </w:rPr>
              <w:t>East Victorian Uplands</w:t>
            </w:r>
          </w:p>
        </w:tc>
        <w:tc>
          <w:tcPr>
            <w:tcW w:w="2353" w:type="pct"/>
            <w:shd w:val="clear" w:color="auto" w:fill="auto"/>
          </w:tcPr>
          <w:p w:rsidR="006A03BA" w:rsidRPr="000E1AEC" w:rsidRDefault="006A03BA" w:rsidP="004D3F1D">
            <w:pPr>
              <w:rPr>
                <w:rFonts w:cs="Arial"/>
                <w:sz w:val="18"/>
                <w:szCs w:val="18"/>
              </w:rPr>
            </w:pPr>
            <w:r w:rsidRPr="000E1AEC">
              <w:rPr>
                <w:rFonts w:cs="Arial"/>
                <w:sz w:val="18"/>
                <w:szCs w:val="18"/>
              </w:rPr>
              <w:t>Dissected high plateaus on various resistant rocks, with isolated high plains.</w:t>
            </w:r>
          </w:p>
        </w:tc>
      </w:tr>
      <w:tr w:rsidR="006A03BA" w:rsidRPr="003A4136" w:rsidTr="006A03BA">
        <w:trPr>
          <w:cantSplit/>
          <w:trHeight w:val="58"/>
        </w:trPr>
        <w:tc>
          <w:tcPr>
            <w:tcW w:w="516" w:type="pct"/>
            <w:shd w:val="clear" w:color="auto" w:fill="auto"/>
          </w:tcPr>
          <w:p w:rsidR="006A03BA" w:rsidRPr="000E1AEC" w:rsidRDefault="006A03BA" w:rsidP="004D3F1D">
            <w:pPr>
              <w:rPr>
                <w:rFonts w:cs="Arial"/>
                <w:sz w:val="18"/>
                <w:szCs w:val="18"/>
              </w:rPr>
            </w:pPr>
            <w:r w:rsidRPr="000E1AEC">
              <w:rPr>
                <w:rFonts w:cs="Arial"/>
                <w:sz w:val="18"/>
                <w:szCs w:val="18"/>
              </w:rPr>
              <w:t>10708</w:t>
            </w:r>
          </w:p>
        </w:tc>
        <w:tc>
          <w:tcPr>
            <w:tcW w:w="1071" w:type="pct"/>
            <w:shd w:val="clear" w:color="auto" w:fill="auto"/>
          </w:tcPr>
          <w:p w:rsidR="006A03BA" w:rsidRPr="000E1AEC" w:rsidRDefault="006A03BA" w:rsidP="004D3F1D">
            <w:pPr>
              <w:rPr>
                <w:rFonts w:cs="Arial"/>
                <w:sz w:val="18"/>
                <w:szCs w:val="18"/>
              </w:rPr>
            </w:pPr>
            <w:r w:rsidRPr="000E1AEC">
              <w:rPr>
                <w:rFonts w:cs="Arial"/>
                <w:sz w:val="18"/>
                <w:szCs w:val="18"/>
              </w:rPr>
              <w:t>Kosciuszkan Uplands Province</w:t>
            </w:r>
          </w:p>
        </w:tc>
        <w:tc>
          <w:tcPr>
            <w:tcW w:w="1061" w:type="pct"/>
            <w:shd w:val="clear" w:color="auto" w:fill="auto"/>
          </w:tcPr>
          <w:p w:rsidR="006A03BA" w:rsidRPr="000E1AEC" w:rsidRDefault="006A03BA" w:rsidP="004D3F1D">
            <w:pPr>
              <w:rPr>
                <w:rFonts w:cs="Arial"/>
                <w:sz w:val="18"/>
                <w:szCs w:val="18"/>
              </w:rPr>
            </w:pPr>
            <w:r w:rsidRPr="000E1AEC">
              <w:rPr>
                <w:rFonts w:cs="Arial"/>
                <w:sz w:val="18"/>
                <w:szCs w:val="18"/>
              </w:rPr>
              <w:t>West Victorian Uplands</w:t>
            </w:r>
          </w:p>
        </w:tc>
        <w:tc>
          <w:tcPr>
            <w:tcW w:w="2353" w:type="pct"/>
            <w:shd w:val="clear" w:color="auto" w:fill="auto"/>
          </w:tcPr>
          <w:p w:rsidR="006A03BA" w:rsidRPr="000E1AEC" w:rsidRDefault="006A03BA" w:rsidP="004D3F1D">
            <w:pPr>
              <w:rPr>
                <w:rFonts w:cs="Arial"/>
                <w:sz w:val="18"/>
                <w:szCs w:val="18"/>
              </w:rPr>
            </w:pPr>
            <w:r w:rsidRPr="000E1AEC">
              <w:rPr>
                <w:rFonts w:cs="Arial"/>
                <w:sz w:val="18"/>
                <w:szCs w:val="18"/>
              </w:rPr>
              <w:t>Moderately high plateaus and strike ridges.</w:t>
            </w:r>
          </w:p>
        </w:tc>
      </w:tr>
      <w:tr w:rsidR="006A03BA" w:rsidRPr="003A4136" w:rsidTr="006A03BA">
        <w:trPr>
          <w:cantSplit/>
          <w:trHeight w:val="58"/>
        </w:trPr>
        <w:tc>
          <w:tcPr>
            <w:tcW w:w="516" w:type="pct"/>
            <w:shd w:val="clear" w:color="auto" w:fill="auto"/>
          </w:tcPr>
          <w:p w:rsidR="006A03BA" w:rsidRPr="000E1AEC" w:rsidRDefault="006A03BA" w:rsidP="004D3F1D">
            <w:pPr>
              <w:rPr>
                <w:rFonts w:cs="Arial"/>
                <w:sz w:val="18"/>
                <w:szCs w:val="18"/>
              </w:rPr>
            </w:pPr>
            <w:r w:rsidRPr="000E1AEC">
              <w:rPr>
                <w:rFonts w:cs="Arial"/>
                <w:sz w:val="18"/>
                <w:szCs w:val="18"/>
              </w:rPr>
              <w:t>10709</w:t>
            </w:r>
          </w:p>
        </w:tc>
        <w:tc>
          <w:tcPr>
            <w:tcW w:w="1071" w:type="pct"/>
            <w:shd w:val="clear" w:color="auto" w:fill="auto"/>
          </w:tcPr>
          <w:p w:rsidR="006A03BA" w:rsidRPr="000E1AEC" w:rsidRDefault="006A03BA" w:rsidP="004D3F1D">
            <w:pPr>
              <w:rPr>
                <w:rFonts w:cs="Arial"/>
                <w:sz w:val="18"/>
                <w:szCs w:val="18"/>
              </w:rPr>
            </w:pPr>
            <w:r w:rsidRPr="000E1AEC">
              <w:rPr>
                <w:rFonts w:cs="Arial"/>
                <w:sz w:val="18"/>
                <w:szCs w:val="18"/>
              </w:rPr>
              <w:t>Kosciuszkan Uplands Province</w:t>
            </w:r>
          </w:p>
        </w:tc>
        <w:tc>
          <w:tcPr>
            <w:tcW w:w="1061" w:type="pct"/>
            <w:shd w:val="clear" w:color="auto" w:fill="auto"/>
          </w:tcPr>
          <w:p w:rsidR="006A03BA" w:rsidRPr="000E1AEC" w:rsidRDefault="006A03BA" w:rsidP="004D3F1D">
            <w:pPr>
              <w:rPr>
                <w:rFonts w:cs="Arial"/>
                <w:sz w:val="18"/>
                <w:szCs w:val="18"/>
              </w:rPr>
            </w:pPr>
            <w:r w:rsidRPr="000E1AEC">
              <w:rPr>
                <w:rFonts w:cs="Arial"/>
                <w:sz w:val="18"/>
                <w:szCs w:val="18"/>
              </w:rPr>
              <w:t>West Victorian Plains</w:t>
            </w:r>
          </w:p>
        </w:tc>
        <w:tc>
          <w:tcPr>
            <w:tcW w:w="2353" w:type="pct"/>
            <w:shd w:val="clear" w:color="auto" w:fill="auto"/>
          </w:tcPr>
          <w:p w:rsidR="006A03BA" w:rsidRPr="000E1AEC" w:rsidRDefault="006A03BA" w:rsidP="004D3F1D">
            <w:pPr>
              <w:rPr>
                <w:rFonts w:cs="Arial"/>
                <w:sz w:val="18"/>
                <w:szCs w:val="18"/>
              </w:rPr>
            </w:pPr>
            <w:r w:rsidRPr="000E1AEC">
              <w:rPr>
                <w:rFonts w:cs="Arial"/>
                <w:sz w:val="18"/>
                <w:szCs w:val="18"/>
              </w:rPr>
              <w:t>Plains mainly on basalt lavas with many volcanic forms and lakes, partly on weak sedimentary rocks.</w:t>
            </w:r>
          </w:p>
        </w:tc>
      </w:tr>
      <w:tr w:rsidR="006A03BA" w:rsidRPr="003A4136" w:rsidTr="006A03BA">
        <w:trPr>
          <w:cantSplit/>
          <w:trHeight w:val="58"/>
        </w:trPr>
        <w:tc>
          <w:tcPr>
            <w:tcW w:w="516" w:type="pct"/>
            <w:shd w:val="clear" w:color="auto" w:fill="auto"/>
          </w:tcPr>
          <w:p w:rsidR="006A03BA" w:rsidRPr="000E1AEC" w:rsidRDefault="006A03BA" w:rsidP="004D3F1D">
            <w:pPr>
              <w:rPr>
                <w:rFonts w:cs="Arial"/>
                <w:sz w:val="18"/>
                <w:szCs w:val="18"/>
              </w:rPr>
            </w:pPr>
            <w:r w:rsidRPr="000E1AEC">
              <w:rPr>
                <w:rFonts w:cs="Arial"/>
                <w:sz w:val="18"/>
                <w:szCs w:val="18"/>
              </w:rPr>
              <w:t>10710</w:t>
            </w:r>
          </w:p>
        </w:tc>
        <w:tc>
          <w:tcPr>
            <w:tcW w:w="1071" w:type="pct"/>
            <w:shd w:val="clear" w:color="auto" w:fill="auto"/>
          </w:tcPr>
          <w:p w:rsidR="006A03BA" w:rsidRPr="000E1AEC" w:rsidRDefault="006A03BA" w:rsidP="004D3F1D">
            <w:pPr>
              <w:rPr>
                <w:rFonts w:cs="Arial"/>
                <w:sz w:val="18"/>
                <w:szCs w:val="18"/>
              </w:rPr>
            </w:pPr>
            <w:r w:rsidRPr="000E1AEC">
              <w:rPr>
                <w:rFonts w:cs="Arial"/>
                <w:sz w:val="18"/>
                <w:szCs w:val="18"/>
              </w:rPr>
              <w:t>Kosciuszkan Uplands Province</w:t>
            </w:r>
          </w:p>
        </w:tc>
        <w:tc>
          <w:tcPr>
            <w:tcW w:w="1061" w:type="pct"/>
            <w:shd w:val="clear" w:color="auto" w:fill="auto"/>
          </w:tcPr>
          <w:p w:rsidR="006A03BA" w:rsidRPr="000E1AEC" w:rsidRDefault="006A03BA" w:rsidP="004D3F1D">
            <w:pPr>
              <w:rPr>
                <w:rFonts w:cs="Arial"/>
                <w:sz w:val="18"/>
                <w:szCs w:val="18"/>
              </w:rPr>
            </w:pPr>
            <w:r w:rsidRPr="000E1AEC">
              <w:rPr>
                <w:rFonts w:cs="Arial"/>
                <w:sz w:val="18"/>
                <w:szCs w:val="18"/>
              </w:rPr>
              <w:t>South Victorian Uplands</w:t>
            </w:r>
          </w:p>
        </w:tc>
        <w:tc>
          <w:tcPr>
            <w:tcW w:w="2353" w:type="pct"/>
            <w:shd w:val="clear" w:color="auto" w:fill="auto"/>
          </w:tcPr>
          <w:p w:rsidR="006A03BA" w:rsidRPr="000E1AEC" w:rsidRDefault="006A03BA" w:rsidP="004D3F1D">
            <w:pPr>
              <w:rPr>
                <w:rFonts w:cs="Arial"/>
                <w:sz w:val="18"/>
                <w:szCs w:val="18"/>
              </w:rPr>
            </w:pPr>
            <w:r w:rsidRPr="000E1AEC">
              <w:rPr>
                <w:rFonts w:cs="Arial"/>
                <w:sz w:val="18"/>
                <w:szCs w:val="18"/>
              </w:rPr>
              <w:t>Low fault blocks, mainly of tilted and dissected sandstone; granite hills and islands, in two parts either side of Port Phillip Bay.</w:t>
            </w:r>
          </w:p>
        </w:tc>
      </w:tr>
      <w:tr w:rsidR="006A03BA" w:rsidRPr="003A4136" w:rsidTr="006A03BA">
        <w:trPr>
          <w:cantSplit/>
          <w:trHeight w:val="58"/>
        </w:trPr>
        <w:tc>
          <w:tcPr>
            <w:tcW w:w="516" w:type="pct"/>
            <w:shd w:val="clear" w:color="auto" w:fill="auto"/>
          </w:tcPr>
          <w:p w:rsidR="006A03BA" w:rsidRPr="000E1AEC" w:rsidRDefault="006A03BA" w:rsidP="004D3F1D">
            <w:pPr>
              <w:rPr>
                <w:rFonts w:cs="Arial"/>
                <w:sz w:val="18"/>
                <w:szCs w:val="18"/>
              </w:rPr>
            </w:pPr>
            <w:r w:rsidRPr="000E1AEC">
              <w:rPr>
                <w:rFonts w:cs="Arial"/>
                <w:sz w:val="18"/>
                <w:szCs w:val="18"/>
              </w:rPr>
              <w:t>10711</w:t>
            </w:r>
          </w:p>
        </w:tc>
        <w:tc>
          <w:tcPr>
            <w:tcW w:w="1071" w:type="pct"/>
            <w:shd w:val="clear" w:color="auto" w:fill="auto"/>
          </w:tcPr>
          <w:p w:rsidR="006A03BA" w:rsidRPr="000E1AEC" w:rsidRDefault="006A03BA" w:rsidP="004D3F1D">
            <w:pPr>
              <w:rPr>
                <w:rFonts w:cs="Arial"/>
                <w:sz w:val="18"/>
                <w:szCs w:val="18"/>
              </w:rPr>
            </w:pPr>
            <w:r w:rsidRPr="000E1AEC">
              <w:rPr>
                <w:rFonts w:cs="Arial"/>
                <w:sz w:val="18"/>
                <w:szCs w:val="18"/>
              </w:rPr>
              <w:t>Kosciuszkan Uplands Province</w:t>
            </w:r>
          </w:p>
        </w:tc>
        <w:tc>
          <w:tcPr>
            <w:tcW w:w="1061" w:type="pct"/>
            <w:shd w:val="clear" w:color="auto" w:fill="auto"/>
          </w:tcPr>
          <w:p w:rsidR="006A03BA" w:rsidRPr="000E1AEC" w:rsidRDefault="006A03BA" w:rsidP="004D3F1D">
            <w:pPr>
              <w:rPr>
                <w:rFonts w:cs="Arial"/>
                <w:sz w:val="18"/>
                <w:szCs w:val="18"/>
              </w:rPr>
            </w:pPr>
            <w:r w:rsidRPr="000E1AEC">
              <w:rPr>
                <w:rFonts w:cs="Arial"/>
                <w:sz w:val="18"/>
                <w:szCs w:val="18"/>
              </w:rPr>
              <w:t>Gippsland Plain</w:t>
            </w:r>
          </w:p>
        </w:tc>
        <w:tc>
          <w:tcPr>
            <w:tcW w:w="2353" w:type="pct"/>
            <w:shd w:val="clear" w:color="auto" w:fill="auto"/>
          </w:tcPr>
          <w:p w:rsidR="006A03BA" w:rsidRPr="000E1AEC" w:rsidRDefault="006A03BA" w:rsidP="004D3F1D">
            <w:pPr>
              <w:rPr>
                <w:rFonts w:cs="Arial"/>
                <w:sz w:val="18"/>
                <w:szCs w:val="18"/>
              </w:rPr>
            </w:pPr>
            <w:r w:rsidRPr="000E1AEC">
              <w:rPr>
                <w:rFonts w:cs="Arial"/>
                <w:sz w:val="18"/>
                <w:szCs w:val="18"/>
              </w:rPr>
              <w:t>Terraced plains with sand and gravels..</w:t>
            </w:r>
          </w:p>
        </w:tc>
      </w:tr>
      <w:tr w:rsidR="006A03BA" w:rsidRPr="003A4136" w:rsidTr="006A03BA">
        <w:trPr>
          <w:cantSplit/>
          <w:trHeight w:val="58"/>
        </w:trPr>
        <w:tc>
          <w:tcPr>
            <w:tcW w:w="516" w:type="pct"/>
            <w:shd w:val="clear" w:color="auto" w:fill="auto"/>
          </w:tcPr>
          <w:p w:rsidR="006A03BA" w:rsidRPr="000E1AEC" w:rsidRDefault="006A03BA" w:rsidP="004D3F1D">
            <w:pPr>
              <w:rPr>
                <w:rFonts w:cs="Arial"/>
                <w:sz w:val="18"/>
                <w:szCs w:val="18"/>
              </w:rPr>
            </w:pPr>
            <w:r w:rsidRPr="000E1AEC">
              <w:rPr>
                <w:rFonts w:cs="Arial"/>
                <w:sz w:val="18"/>
                <w:szCs w:val="18"/>
              </w:rPr>
              <w:t>20301</w:t>
            </w:r>
          </w:p>
        </w:tc>
        <w:tc>
          <w:tcPr>
            <w:tcW w:w="1071" w:type="pct"/>
            <w:shd w:val="clear" w:color="auto" w:fill="auto"/>
          </w:tcPr>
          <w:p w:rsidR="006A03BA" w:rsidRPr="000E1AEC" w:rsidRDefault="006A03BA" w:rsidP="004D3F1D">
            <w:pPr>
              <w:rPr>
                <w:rFonts w:cs="Arial"/>
                <w:sz w:val="18"/>
                <w:szCs w:val="18"/>
              </w:rPr>
            </w:pPr>
            <w:r w:rsidRPr="000E1AEC">
              <w:rPr>
                <w:rFonts w:cs="Arial"/>
                <w:sz w:val="18"/>
                <w:szCs w:val="18"/>
              </w:rPr>
              <w:t>Murray Lowlands Province</w:t>
            </w:r>
          </w:p>
        </w:tc>
        <w:tc>
          <w:tcPr>
            <w:tcW w:w="1061" w:type="pct"/>
            <w:shd w:val="clear" w:color="auto" w:fill="auto"/>
          </w:tcPr>
          <w:p w:rsidR="006A03BA" w:rsidRPr="000E1AEC" w:rsidRDefault="006A03BA" w:rsidP="004D3F1D">
            <w:pPr>
              <w:rPr>
                <w:rFonts w:cs="Arial"/>
                <w:sz w:val="18"/>
                <w:szCs w:val="18"/>
              </w:rPr>
            </w:pPr>
            <w:r w:rsidRPr="000E1AEC">
              <w:rPr>
                <w:rFonts w:cs="Arial"/>
                <w:sz w:val="18"/>
                <w:szCs w:val="18"/>
              </w:rPr>
              <w:t>Lower Darling Plain</w:t>
            </w:r>
          </w:p>
        </w:tc>
        <w:tc>
          <w:tcPr>
            <w:tcW w:w="2353" w:type="pct"/>
            <w:shd w:val="clear" w:color="auto" w:fill="auto"/>
          </w:tcPr>
          <w:p w:rsidR="006A03BA" w:rsidRPr="000E1AEC" w:rsidRDefault="006A03BA" w:rsidP="004D3F1D">
            <w:pPr>
              <w:rPr>
                <w:rFonts w:cs="Arial"/>
                <w:sz w:val="18"/>
                <w:szCs w:val="18"/>
              </w:rPr>
            </w:pPr>
            <w:r w:rsidRPr="000E1AEC">
              <w:rPr>
                <w:rFonts w:cs="Arial"/>
                <w:sz w:val="18"/>
                <w:szCs w:val="18"/>
              </w:rPr>
              <w:t>Floodplain and lunette lakes.</w:t>
            </w:r>
          </w:p>
        </w:tc>
      </w:tr>
      <w:tr w:rsidR="006A03BA" w:rsidRPr="003A4136" w:rsidTr="006A03BA">
        <w:trPr>
          <w:cantSplit/>
          <w:trHeight w:val="58"/>
        </w:trPr>
        <w:tc>
          <w:tcPr>
            <w:tcW w:w="516" w:type="pct"/>
            <w:shd w:val="clear" w:color="auto" w:fill="auto"/>
          </w:tcPr>
          <w:p w:rsidR="006A03BA" w:rsidRPr="000E1AEC" w:rsidRDefault="006A03BA" w:rsidP="004D3F1D">
            <w:pPr>
              <w:rPr>
                <w:rFonts w:cs="Arial"/>
                <w:sz w:val="18"/>
                <w:szCs w:val="18"/>
              </w:rPr>
            </w:pPr>
            <w:r w:rsidRPr="000E1AEC">
              <w:rPr>
                <w:rFonts w:cs="Arial"/>
                <w:sz w:val="18"/>
                <w:szCs w:val="18"/>
              </w:rPr>
              <w:t>20302</w:t>
            </w:r>
          </w:p>
        </w:tc>
        <w:tc>
          <w:tcPr>
            <w:tcW w:w="1071" w:type="pct"/>
            <w:shd w:val="clear" w:color="auto" w:fill="auto"/>
          </w:tcPr>
          <w:p w:rsidR="006A03BA" w:rsidRPr="000E1AEC" w:rsidRDefault="006A03BA" w:rsidP="004D3F1D">
            <w:pPr>
              <w:rPr>
                <w:rFonts w:cs="Arial"/>
                <w:sz w:val="18"/>
                <w:szCs w:val="18"/>
              </w:rPr>
            </w:pPr>
            <w:r w:rsidRPr="000E1AEC">
              <w:rPr>
                <w:rFonts w:cs="Arial"/>
                <w:sz w:val="18"/>
                <w:szCs w:val="18"/>
              </w:rPr>
              <w:t>Murray Lowlands Province</w:t>
            </w:r>
          </w:p>
        </w:tc>
        <w:tc>
          <w:tcPr>
            <w:tcW w:w="1061" w:type="pct"/>
            <w:shd w:val="clear" w:color="auto" w:fill="auto"/>
          </w:tcPr>
          <w:p w:rsidR="006A03BA" w:rsidRPr="000E1AEC" w:rsidRDefault="006A03BA" w:rsidP="004D3F1D">
            <w:pPr>
              <w:rPr>
                <w:rFonts w:cs="Arial"/>
                <w:sz w:val="18"/>
                <w:szCs w:val="18"/>
              </w:rPr>
            </w:pPr>
            <w:r w:rsidRPr="000E1AEC">
              <w:rPr>
                <w:rFonts w:cs="Arial"/>
                <w:sz w:val="18"/>
                <w:szCs w:val="18"/>
              </w:rPr>
              <w:t>Cobar Plains</w:t>
            </w:r>
          </w:p>
        </w:tc>
        <w:tc>
          <w:tcPr>
            <w:tcW w:w="2353" w:type="pct"/>
            <w:shd w:val="clear" w:color="auto" w:fill="auto"/>
          </w:tcPr>
          <w:p w:rsidR="006A03BA" w:rsidRPr="000E1AEC" w:rsidRDefault="006A03BA" w:rsidP="004D3F1D">
            <w:pPr>
              <w:rPr>
                <w:rFonts w:cs="Arial"/>
                <w:sz w:val="18"/>
                <w:szCs w:val="18"/>
              </w:rPr>
            </w:pPr>
            <w:r w:rsidRPr="000E1AEC">
              <w:rPr>
                <w:rFonts w:cs="Arial"/>
                <w:sz w:val="18"/>
                <w:szCs w:val="18"/>
              </w:rPr>
              <w:t>Plains with remnants of silcrete and low sandstone ridges, sand cover in west, with west-east longitundinal dunes.</w:t>
            </w:r>
          </w:p>
        </w:tc>
      </w:tr>
      <w:tr w:rsidR="006A03BA" w:rsidRPr="003A4136" w:rsidTr="006A03BA">
        <w:trPr>
          <w:cantSplit/>
          <w:trHeight w:val="58"/>
        </w:trPr>
        <w:tc>
          <w:tcPr>
            <w:tcW w:w="516" w:type="pct"/>
            <w:shd w:val="clear" w:color="auto" w:fill="auto"/>
          </w:tcPr>
          <w:p w:rsidR="006A03BA" w:rsidRPr="000E1AEC" w:rsidRDefault="006A03BA" w:rsidP="004D3F1D">
            <w:pPr>
              <w:rPr>
                <w:rFonts w:cs="Arial"/>
                <w:sz w:val="18"/>
                <w:szCs w:val="18"/>
              </w:rPr>
            </w:pPr>
            <w:r w:rsidRPr="000E1AEC">
              <w:rPr>
                <w:rFonts w:cs="Arial"/>
                <w:sz w:val="18"/>
                <w:szCs w:val="18"/>
              </w:rPr>
              <w:t>20303</w:t>
            </w:r>
          </w:p>
        </w:tc>
        <w:tc>
          <w:tcPr>
            <w:tcW w:w="1071" w:type="pct"/>
            <w:shd w:val="clear" w:color="auto" w:fill="auto"/>
          </w:tcPr>
          <w:p w:rsidR="006A03BA" w:rsidRPr="000E1AEC" w:rsidRDefault="006A03BA" w:rsidP="004D3F1D">
            <w:pPr>
              <w:rPr>
                <w:rFonts w:cs="Arial"/>
                <w:sz w:val="18"/>
                <w:szCs w:val="18"/>
              </w:rPr>
            </w:pPr>
            <w:r w:rsidRPr="000E1AEC">
              <w:rPr>
                <w:rFonts w:cs="Arial"/>
                <w:sz w:val="18"/>
                <w:szCs w:val="18"/>
              </w:rPr>
              <w:t>Murray Lowlands Province</w:t>
            </w:r>
          </w:p>
        </w:tc>
        <w:tc>
          <w:tcPr>
            <w:tcW w:w="1061" w:type="pct"/>
            <w:shd w:val="clear" w:color="auto" w:fill="auto"/>
          </w:tcPr>
          <w:p w:rsidR="006A03BA" w:rsidRPr="000E1AEC" w:rsidRDefault="006A03BA" w:rsidP="004D3F1D">
            <w:pPr>
              <w:rPr>
                <w:rFonts w:cs="Arial"/>
                <w:sz w:val="18"/>
                <w:szCs w:val="18"/>
              </w:rPr>
            </w:pPr>
            <w:r w:rsidRPr="000E1AEC">
              <w:rPr>
                <w:rFonts w:cs="Arial"/>
                <w:sz w:val="18"/>
                <w:szCs w:val="18"/>
              </w:rPr>
              <w:t>Condobolin Plains</w:t>
            </w:r>
          </w:p>
        </w:tc>
        <w:tc>
          <w:tcPr>
            <w:tcW w:w="2353" w:type="pct"/>
            <w:shd w:val="clear" w:color="auto" w:fill="auto"/>
          </w:tcPr>
          <w:p w:rsidR="006A03BA" w:rsidRPr="000E1AEC" w:rsidRDefault="006A03BA" w:rsidP="004D3F1D">
            <w:pPr>
              <w:rPr>
                <w:rFonts w:cs="Arial"/>
                <w:sz w:val="18"/>
                <w:szCs w:val="18"/>
              </w:rPr>
            </w:pPr>
            <w:r w:rsidRPr="000E1AEC">
              <w:rPr>
                <w:rFonts w:cs="Arial"/>
                <w:sz w:val="18"/>
                <w:szCs w:val="18"/>
              </w:rPr>
              <w:t>Plains of gravel and sandy alluvium.</w:t>
            </w:r>
          </w:p>
        </w:tc>
      </w:tr>
      <w:tr w:rsidR="006A03BA" w:rsidRPr="003A4136" w:rsidTr="006A03BA">
        <w:trPr>
          <w:cantSplit/>
          <w:trHeight w:val="58"/>
        </w:trPr>
        <w:tc>
          <w:tcPr>
            <w:tcW w:w="516" w:type="pct"/>
            <w:shd w:val="clear" w:color="auto" w:fill="auto"/>
          </w:tcPr>
          <w:p w:rsidR="006A03BA" w:rsidRPr="000E1AEC" w:rsidRDefault="006A03BA" w:rsidP="004D3F1D">
            <w:pPr>
              <w:rPr>
                <w:rFonts w:cs="Arial"/>
                <w:sz w:val="18"/>
                <w:szCs w:val="18"/>
              </w:rPr>
            </w:pPr>
            <w:r w:rsidRPr="000E1AEC">
              <w:rPr>
                <w:rFonts w:cs="Arial"/>
                <w:sz w:val="18"/>
                <w:szCs w:val="18"/>
              </w:rPr>
              <w:t>20304</w:t>
            </w:r>
          </w:p>
        </w:tc>
        <w:tc>
          <w:tcPr>
            <w:tcW w:w="1071" w:type="pct"/>
            <w:shd w:val="clear" w:color="auto" w:fill="auto"/>
          </w:tcPr>
          <w:p w:rsidR="006A03BA" w:rsidRPr="000E1AEC" w:rsidRDefault="006A03BA" w:rsidP="004D3F1D">
            <w:pPr>
              <w:rPr>
                <w:rFonts w:cs="Arial"/>
                <w:sz w:val="18"/>
                <w:szCs w:val="18"/>
              </w:rPr>
            </w:pPr>
            <w:r w:rsidRPr="000E1AEC">
              <w:rPr>
                <w:rFonts w:cs="Arial"/>
                <w:sz w:val="18"/>
                <w:szCs w:val="18"/>
              </w:rPr>
              <w:t>Murray Lowlands Province</w:t>
            </w:r>
          </w:p>
        </w:tc>
        <w:tc>
          <w:tcPr>
            <w:tcW w:w="1061" w:type="pct"/>
            <w:shd w:val="clear" w:color="auto" w:fill="auto"/>
          </w:tcPr>
          <w:p w:rsidR="006A03BA" w:rsidRPr="000E1AEC" w:rsidRDefault="006A03BA" w:rsidP="004D3F1D">
            <w:pPr>
              <w:rPr>
                <w:rFonts w:cs="Arial"/>
                <w:sz w:val="18"/>
                <w:szCs w:val="18"/>
              </w:rPr>
            </w:pPr>
            <w:r w:rsidRPr="000E1AEC">
              <w:rPr>
                <w:rFonts w:cs="Arial"/>
                <w:sz w:val="18"/>
                <w:szCs w:val="18"/>
              </w:rPr>
              <w:t>Ivanhoe Plains</w:t>
            </w:r>
          </w:p>
        </w:tc>
        <w:tc>
          <w:tcPr>
            <w:tcW w:w="2353" w:type="pct"/>
            <w:shd w:val="clear" w:color="auto" w:fill="auto"/>
          </w:tcPr>
          <w:p w:rsidR="006A03BA" w:rsidRPr="000E1AEC" w:rsidRDefault="006A03BA" w:rsidP="004D3F1D">
            <w:pPr>
              <w:rPr>
                <w:rFonts w:cs="Arial"/>
                <w:sz w:val="18"/>
                <w:szCs w:val="18"/>
              </w:rPr>
            </w:pPr>
            <w:r w:rsidRPr="000E1AEC">
              <w:rPr>
                <w:rFonts w:cs="Arial"/>
                <w:sz w:val="18"/>
                <w:szCs w:val="18"/>
              </w:rPr>
              <w:t>Plains with low west-east stabilised longitundinal dunes and sandplain, small pans with lunettes, minor sandstone ridges, floodplains.</w:t>
            </w:r>
          </w:p>
        </w:tc>
      </w:tr>
      <w:tr w:rsidR="006A03BA" w:rsidRPr="003A4136" w:rsidTr="006A03BA">
        <w:trPr>
          <w:cantSplit/>
          <w:trHeight w:val="58"/>
        </w:trPr>
        <w:tc>
          <w:tcPr>
            <w:tcW w:w="516" w:type="pct"/>
            <w:shd w:val="clear" w:color="auto" w:fill="auto"/>
          </w:tcPr>
          <w:p w:rsidR="006A03BA" w:rsidRPr="000E1AEC" w:rsidRDefault="006A03BA" w:rsidP="004D3F1D">
            <w:pPr>
              <w:rPr>
                <w:rFonts w:cs="Arial"/>
                <w:sz w:val="18"/>
                <w:szCs w:val="18"/>
              </w:rPr>
            </w:pPr>
            <w:r w:rsidRPr="000E1AEC">
              <w:rPr>
                <w:rFonts w:cs="Arial"/>
                <w:sz w:val="18"/>
                <w:szCs w:val="18"/>
              </w:rPr>
              <w:t>20305</w:t>
            </w:r>
          </w:p>
        </w:tc>
        <w:tc>
          <w:tcPr>
            <w:tcW w:w="1071" w:type="pct"/>
            <w:shd w:val="clear" w:color="auto" w:fill="auto"/>
          </w:tcPr>
          <w:p w:rsidR="006A03BA" w:rsidRPr="000E1AEC" w:rsidRDefault="006A03BA" w:rsidP="004D3F1D">
            <w:pPr>
              <w:rPr>
                <w:rFonts w:cs="Arial"/>
                <w:sz w:val="18"/>
                <w:szCs w:val="18"/>
              </w:rPr>
            </w:pPr>
            <w:r w:rsidRPr="000E1AEC">
              <w:rPr>
                <w:rFonts w:cs="Arial"/>
                <w:sz w:val="18"/>
                <w:szCs w:val="18"/>
              </w:rPr>
              <w:t>Murray Lowlands Province</w:t>
            </w:r>
          </w:p>
        </w:tc>
        <w:tc>
          <w:tcPr>
            <w:tcW w:w="1061" w:type="pct"/>
            <w:shd w:val="clear" w:color="auto" w:fill="auto"/>
          </w:tcPr>
          <w:p w:rsidR="006A03BA" w:rsidRPr="000E1AEC" w:rsidRDefault="006A03BA" w:rsidP="004D3F1D">
            <w:pPr>
              <w:rPr>
                <w:rFonts w:cs="Arial"/>
                <w:sz w:val="18"/>
                <w:szCs w:val="18"/>
              </w:rPr>
            </w:pPr>
            <w:r w:rsidRPr="000E1AEC">
              <w:rPr>
                <w:rFonts w:cs="Arial"/>
                <w:sz w:val="18"/>
                <w:szCs w:val="18"/>
              </w:rPr>
              <w:t>Riverine Plain</w:t>
            </w:r>
          </w:p>
        </w:tc>
        <w:tc>
          <w:tcPr>
            <w:tcW w:w="2353" w:type="pct"/>
            <w:shd w:val="clear" w:color="auto" w:fill="auto"/>
          </w:tcPr>
          <w:p w:rsidR="006A03BA" w:rsidRPr="000E1AEC" w:rsidRDefault="006A03BA" w:rsidP="004D3F1D">
            <w:pPr>
              <w:rPr>
                <w:rFonts w:cs="Arial"/>
                <w:sz w:val="18"/>
                <w:szCs w:val="18"/>
              </w:rPr>
            </w:pPr>
            <w:r w:rsidRPr="000E1AEC">
              <w:rPr>
                <w:rFonts w:cs="Arial"/>
                <w:sz w:val="18"/>
                <w:szCs w:val="18"/>
              </w:rPr>
              <w:t>Alluvial plain.</w:t>
            </w:r>
          </w:p>
        </w:tc>
      </w:tr>
      <w:tr w:rsidR="006A03BA" w:rsidRPr="003A4136" w:rsidTr="006A03BA">
        <w:trPr>
          <w:cantSplit/>
          <w:trHeight w:val="58"/>
        </w:trPr>
        <w:tc>
          <w:tcPr>
            <w:tcW w:w="516" w:type="pct"/>
            <w:shd w:val="clear" w:color="auto" w:fill="auto"/>
          </w:tcPr>
          <w:p w:rsidR="006A03BA" w:rsidRPr="000E1AEC" w:rsidRDefault="006A03BA" w:rsidP="004D3F1D">
            <w:pPr>
              <w:rPr>
                <w:rFonts w:cs="Arial"/>
                <w:sz w:val="18"/>
                <w:szCs w:val="18"/>
              </w:rPr>
            </w:pPr>
            <w:r w:rsidRPr="000E1AEC">
              <w:rPr>
                <w:rFonts w:cs="Arial"/>
                <w:sz w:val="18"/>
                <w:szCs w:val="18"/>
              </w:rPr>
              <w:t>20306</w:t>
            </w:r>
          </w:p>
        </w:tc>
        <w:tc>
          <w:tcPr>
            <w:tcW w:w="1071" w:type="pct"/>
            <w:shd w:val="clear" w:color="auto" w:fill="auto"/>
          </w:tcPr>
          <w:p w:rsidR="006A03BA" w:rsidRPr="000E1AEC" w:rsidRDefault="006A03BA" w:rsidP="004D3F1D">
            <w:pPr>
              <w:rPr>
                <w:rFonts w:cs="Arial"/>
                <w:sz w:val="18"/>
                <w:szCs w:val="18"/>
              </w:rPr>
            </w:pPr>
            <w:r w:rsidRPr="000E1AEC">
              <w:rPr>
                <w:rFonts w:cs="Arial"/>
                <w:sz w:val="18"/>
                <w:szCs w:val="18"/>
              </w:rPr>
              <w:t>Murray Lowlands Province</w:t>
            </w:r>
          </w:p>
        </w:tc>
        <w:tc>
          <w:tcPr>
            <w:tcW w:w="1061" w:type="pct"/>
            <w:shd w:val="clear" w:color="auto" w:fill="auto"/>
          </w:tcPr>
          <w:p w:rsidR="006A03BA" w:rsidRPr="000E1AEC" w:rsidRDefault="006A03BA" w:rsidP="004D3F1D">
            <w:pPr>
              <w:rPr>
                <w:rFonts w:cs="Arial"/>
                <w:sz w:val="18"/>
                <w:szCs w:val="18"/>
              </w:rPr>
            </w:pPr>
            <w:r w:rsidRPr="000E1AEC">
              <w:rPr>
                <w:rFonts w:cs="Arial"/>
                <w:sz w:val="18"/>
                <w:szCs w:val="18"/>
              </w:rPr>
              <w:t>Mallee Dunefield</w:t>
            </w:r>
          </w:p>
        </w:tc>
        <w:tc>
          <w:tcPr>
            <w:tcW w:w="2353" w:type="pct"/>
            <w:shd w:val="clear" w:color="auto" w:fill="auto"/>
          </w:tcPr>
          <w:p w:rsidR="006A03BA" w:rsidRPr="000E1AEC" w:rsidRDefault="006A03BA" w:rsidP="004D3F1D">
            <w:pPr>
              <w:rPr>
                <w:rFonts w:cs="Arial"/>
                <w:sz w:val="18"/>
                <w:szCs w:val="18"/>
              </w:rPr>
            </w:pPr>
            <w:r w:rsidRPr="000E1AEC">
              <w:rPr>
                <w:rFonts w:cs="Arial"/>
                <w:sz w:val="18"/>
                <w:szCs w:val="18"/>
              </w:rPr>
              <w:t>Fixed west-east calcareous longitudinal dunes.</w:t>
            </w:r>
          </w:p>
        </w:tc>
      </w:tr>
      <w:tr w:rsidR="006A03BA" w:rsidRPr="003A4136" w:rsidTr="006A03BA">
        <w:trPr>
          <w:cantSplit/>
          <w:trHeight w:val="58"/>
        </w:trPr>
        <w:tc>
          <w:tcPr>
            <w:tcW w:w="516" w:type="pct"/>
            <w:shd w:val="clear" w:color="auto" w:fill="auto"/>
          </w:tcPr>
          <w:p w:rsidR="006A03BA" w:rsidRPr="000E1AEC" w:rsidRDefault="006A03BA" w:rsidP="004D3F1D">
            <w:pPr>
              <w:rPr>
                <w:rFonts w:cs="Arial"/>
                <w:sz w:val="18"/>
                <w:szCs w:val="18"/>
              </w:rPr>
            </w:pPr>
            <w:r w:rsidRPr="000E1AEC">
              <w:rPr>
                <w:rFonts w:cs="Arial"/>
                <w:sz w:val="18"/>
                <w:szCs w:val="18"/>
              </w:rPr>
              <w:t>20307</w:t>
            </w:r>
          </w:p>
        </w:tc>
        <w:tc>
          <w:tcPr>
            <w:tcW w:w="1071" w:type="pct"/>
            <w:shd w:val="clear" w:color="auto" w:fill="auto"/>
          </w:tcPr>
          <w:p w:rsidR="006A03BA" w:rsidRPr="000E1AEC" w:rsidRDefault="006A03BA" w:rsidP="004D3F1D">
            <w:pPr>
              <w:rPr>
                <w:rFonts w:cs="Arial"/>
                <w:sz w:val="18"/>
                <w:szCs w:val="18"/>
              </w:rPr>
            </w:pPr>
            <w:r w:rsidRPr="000E1AEC">
              <w:rPr>
                <w:rFonts w:cs="Arial"/>
                <w:sz w:val="18"/>
                <w:szCs w:val="18"/>
              </w:rPr>
              <w:t>Murray Lowlands Province</w:t>
            </w:r>
          </w:p>
        </w:tc>
        <w:tc>
          <w:tcPr>
            <w:tcW w:w="1061" w:type="pct"/>
            <w:shd w:val="clear" w:color="auto" w:fill="auto"/>
          </w:tcPr>
          <w:p w:rsidR="006A03BA" w:rsidRPr="000E1AEC" w:rsidRDefault="006A03BA" w:rsidP="004D3F1D">
            <w:pPr>
              <w:rPr>
                <w:rFonts w:cs="Arial"/>
                <w:sz w:val="18"/>
                <w:szCs w:val="18"/>
              </w:rPr>
            </w:pPr>
            <w:r w:rsidRPr="000E1AEC">
              <w:rPr>
                <w:rFonts w:cs="Arial"/>
                <w:sz w:val="18"/>
                <w:szCs w:val="18"/>
              </w:rPr>
              <w:t>Wimmera Plain</w:t>
            </w:r>
          </w:p>
        </w:tc>
        <w:tc>
          <w:tcPr>
            <w:tcW w:w="2353" w:type="pct"/>
            <w:shd w:val="clear" w:color="auto" w:fill="auto"/>
          </w:tcPr>
          <w:p w:rsidR="006A03BA" w:rsidRPr="000E1AEC" w:rsidRDefault="006A03BA" w:rsidP="004D3F1D">
            <w:pPr>
              <w:rPr>
                <w:rFonts w:cs="Arial"/>
                <w:sz w:val="18"/>
                <w:szCs w:val="18"/>
              </w:rPr>
            </w:pPr>
            <w:r w:rsidRPr="000E1AEC">
              <w:rPr>
                <w:rFonts w:cs="Arial"/>
                <w:sz w:val="18"/>
                <w:szCs w:val="18"/>
              </w:rPr>
              <w:t>Aeolian and alluvial sandplain, minor low sandstone ridges.</w:t>
            </w:r>
          </w:p>
        </w:tc>
      </w:tr>
      <w:tr w:rsidR="006A03BA" w:rsidRPr="003A4136" w:rsidTr="006A03BA">
        <w:trPr>
          <w:cantSplit/>
          <w:trHeight w:val="58"/>
        </w:trPr>
        <w:tc>
          <w:tcPr>
            <w:tcW w:w="516" w:type="pct"/>
            <w:shd w:val="clear" w:color="auto" w:fill="auto"/>
          </w:tcPr>
          <w:p w:rsidR="006A03BA" w:rsidRPr="000E1AEC" w:rsidRDefault="006A03BA" w:rsidP="004D3F1D">
            <w:pPr>
              <w:rPr>
                <w:rFonts w:cs="Arial"/>
                <w:sz w:val="18"/>
                <w:szCs w:val="18"/>
              </w:rPr>
            </w:pPr>
            <w:r w:rsidRPr="000E1AEC">
              <w:rPr>
                <w:rFonts w:cs="Arial"/>
                <w:sz w:val="18"/>
                <w:szCs w:val="18"/>
              </w:rPr>
              <w:t>20308</w:t>
            </w:r>
          </w:p>
        </w:tc>
        <w:tc>
          <w:tcPr>
            <w:tcW w:w="1071" w:type="pct"/>
            <w:shd w:val="clear" w:color="auto" w:fill="auto"/>
          </w:tcPr>
          <w:p w:rsidR="006A03BA" w:rsidRPr="000E1AEC" w:rsidRDefault="006A03BA" w:rsidP="004D3F1D">
            <w:pPr>
              <w:rPr>
                <w:rFonts w:cs="Arial"/>
                <w:sz w:val="18"/>
                <w:szCs w:val="18"/>
              </w:rPr>
            </w:pPr>
            <w:r w:rsidRPr="000E1AEC">
              <w:rPr>
                <w:rFonts w:cs="Arial"/>
                <w:sz w:val="18"/>
                <w:szCs w:val="18"/>
              </w:rPr>
              <w:t>Murray Lowlands Province</w:t>
            </w:r>
          </w:p>
        </w:tc>
        <w:tc>
          <w:tcPr>
            <w:tcW w:w="1061" w:type="pct"/>
            <w:shd w:val="clear" w:color="auto" w:fill="auto"/>
          </w:tcPr>
          <w:p w:rsidR="006A03BA" w:rsidRPr="000E1AEC" w:rsidRDefault="006A03BA" w:rsidP="004D3F1D">
            <w:pPr>
              <w:rPr>
                <w:rFonts w:cs="Arial"/>
                <w:sz w:val="18"/>
                <w:szCs w:val="18"/>
              </w:rPr>
            </w:pPr>
            <w:r w:rsidRPr="000E1AEC">
              <w:rPr>
                <w:rFonts w:cs="Arial"/>
                <w:sz w:val="18"/>
                <w:szCs w:val="18"/>
              </w:rPr>
              <w:t>Coorong Plain</w:t>
            </w:r>
          </w:p>
        </w:tc>
        <w:tc>
          <w:tcPr>
            <w:tcW w:w="2353" w:type="pct"/>
            <w:shd w:val="clear" w:color="auto" w:fill="auto"/>
          </w:tcPr>
          <w:p w:rsidR="006A03BA" w:rsidRPr="000E1AEC" w:rsidRDefault="006A03BA" w:rsidP="004D3F1D">
            <w:pPr>
              <w:rPr>
                <w:rFonts w:cs="Arial"/>
                <w:sz w:val="18"/>
                <w:szCs w:val="18"/>
              </w:rPr>
            </w:pPr>
            <w:r w:rsidRPr="000E1AEC">
              <w:rPr>
                <w:rFonts w:cs="Arial"/>
                <w:sz w:val="18"/>
                <w:szCs w:val="18"/>
              </w:rPr>
              <w:t>Coastal barrier, lagoons and limestone dunes.</w:t>
            </w:r>
          </w:p>
        </w:tc>
      </w:tr>
      <w:tr w:rsidR="006A03BA" w:rsidRPr="003A4136" w:rsidTr="006A03BA">
        <w:trPr>
          <w:cantSplit/>
          <w:trHeight w:val="58"/>
        </w:trPr>
        <w:tc>
          <w:tcPr>
            <w:tcW w:w="516" w:type="pct"/>
            <w:shd w:val="clear" w:color="auto" w:fill="auto"/>
          </w:tcPr>
          <w:p w:rsidR="006A03BA" w:rsidRPr="000E1AEC" w:rsidRDefault="006A03BA" w:rsidP="004D3F1D">
            <w:pPr>
              <w:rPr>
                <w:rFonts w:cs="Arial"/>
                <w:sz w:val="18"/>
                <w:szCs w:val="18"/>
              </w:rPr>
            </w:pPr>
            <w:r w:rsidRPr="000E1AEC">
              <w:rPr>
                <w:rFonts w:cs="Arial"/>
                <w:sz w:val="18"/>
                <w:szCs w:val="18"/>
              </w:rPr>
              <w:t>20309</w:t>
            </w:r>
          </w:p>
        </w:tc>
        <w:tc>
          <w:tcPr>
            <w:tcW w:w="1071" w:type="pct"/>
            <w:shd w:val="clear" w:color="auto" w:fill="auto"/>
          </w:tcPr>
          <w:p w:rsidR="006A03BA" w:rsidRPr="000E1AEC" w:rsidRDefault="006A03BA" w:rsidP="004D3F1D">
            <w:pPr>
              <w:rPr>
                <w:rFonts w:cs="Arial"/>
                <w:sz w:val="18"/>
                <w:szCs w:val="18"/>
              </w:rPr>
            </w:pPr>
            <w:r w:rsidRPr="000E1AEC">
              <w:rPr>
                <w:rFonts w:cs="Arial"/>
                <w:sz w:val="18"/>
                <w:szCs w:val="18"/>
              </w:rPr>
              <w:t>Murray Lowlands Province</w:t>
            </w:r>
          </w:p>
        </w:tc>
        <w:tc>
          <w:tcPr>
            <w:tcW w:w="1061" w:type="pct"/>
            <w:shd w:val="clear" w:color="auto" w:fill="auto"/>
          </w:tcPr>
          <w:p w:rsidR="006A03BA" w:rsidRPr="000E1AEC" w:rsidRDefault="006A03BA" w:rsidP="004D3F1D">
            <w:pPr>
              <w:rPr>
                <w:rFonts w:cs="Arial"/>
                <w:sz w:val="18"/>
                <w:szCs w:val="18"/>
              </w:rPr>
            </w:pPr>
            <w:r w:rsidRPr="000E1AEC">
              <w:rPr>
                <w:rFonts w:cs="Arial"/>
                <w:sz w:val="18"/>
                <w:szCs w:val="18"/>
              </w:rPr>
              <w:t>Millicent Plain</w:t>
            </w:r>
          </w:p>
        </w:tc>
        <w:tc>
          <w:tcPr>
            <w:tcW w:w="2353" w:type="pct"/>
            <w:shd w:val="clear" w:color="auto" w:fill="auto"/>
          </w:tcPr>
          <w:p w:rsidR="006A03BA" w:rsidRPr="000E1AEC" w:rsidRDefault="006A03BA" w:rsidP="004D3F1D">
            <w:pPr>
              <w:rPr>
                <w:rFonts w:cs="Arial"/>
                <w:sz w:val="18"/>
                <w:szCs w:val="18"/>
              </w:rPr>
            </w:pPr>
            <w:r w:rsidRPr="000E1AEC">
              <w:rPr>
                <w:rFonts w:cs="Arial"/>
                <w:sz w:val="18"/>
                <w:szCs w:val="18"/>
              </w:rPr>
              <w:t>Parallel dune limestone ridges with intervening swamps; closed karst depressions and young volcanoes in south east.</w:t>
            </w:r>
          </w:p>
        </w:tc>
      </w:tr>
      <w:tr w:rsidR="006A03BA" w:rsidRPr="003A4136" w:rsidTr="006A03BA">
        <w:trPr>
          <w:cantSplit/>
          <w:trHeight w:val="58"/>
        </w:trPr>
        <w:tc>
          <w:tcPr>
            <w:tcW w:w="516" w:type="pct"/>
            <w:shd w:val="clear" w:color="auto" w:fill="auto"/>
          </w:tcPr>
          <w:p w:rsidR="006A03BA" w:rsidRPr="000E1AEC" w:rsidRDefault="006A03BA" w:rsidP="004D3F1D">
            <w:pPr>
              <w:rPr>
                <w:rFonts w:cs="Arial"/>
                <w:sz w:val="18"/>
                <w:szCs w:val="18"/>
              </w:rPr>
            </w:pPr>
            <w:r w:rsidRPr="000E1AEC">
              <w:rPr>
                <w:rFonts w:cs="Arial"/>
                <w:sz w:val="18"/>
                <w:szCs w:val="18"/>
              </w:rPr>
              <w:t>20310</w:t>
            </w:r>
          </w:p>
        </w:tc>
        <w:tc>
          <w:tcPr>
            <w:tcW w:w="1071" w:type="pct"/>
            <w:shd w:val="clear" w:color="auto" w:fill="auto"/>
          </w:tcPr>
          <w:p w:rsidR="006A03BA" w:rsidRPr="000E1AEC" w:rsidRDefault="006A03BA" w:rsidP="004D3F1D">
            <w:pPr>
              <w:rPr>
                <w:rFonts w:cs="Arial"/>
                <w:sz w:val="18"/>
                <w:szCs w:val="18"/>
              </w:rPr>
            </w:pPr>
            <w:r w:rsidRPr="000E1AEC">
              <w:rPr>
                <w:rFonts w:cs="Arial"/>
                <w:sz w:val="18"/>
                <w:szCs w:val="18"/>
              </w:rPr>
              <w:t>Murray Lowlands Province</w:t>
            </w:r>
          </w:p>
        </w:tc>
        <w:tc>
          <w:tcPr>
            <w:tcW w:w="1061" w:type="pct"/>
            <w:shd w:val="clear" w:color="auto" w:fill="auto"/>
          </w:tcPr>
          <w:p w:rsidR="006A03BA" w:rsidRPr="000E1AEC" w:rsidRDefault="006A03BA" w:rsidP="004D3F1D">
            <w:pPr>
              <w:rPr>
                <w:rFonts w:cs="Arial"/>
                <w:sz w:val="18"/>
                <w:szCs w:val="18"/>
              </w:rPr>
            </w:pPr>
            <w:r w:rsidRPr="000E1AEC">
              <w:rPr>
                <w:rFonts w:cs="Arial"/>
                <w:sz w:val="18"/>
                <w:szCs w:val="18"/>
              </w:rPr>
              <w:t>West-Turkey Plains</w:t>
            </w:r>
          </w:p>
        </w:tc>
        <w:tc>
          <w:tcPr>
            <w:tcW w:w="2353" w:type="pct"/>
            <w:shd w:val="clear" w:color="auto" w:fill="auto"/>
          </w:tcPr>
          <w:p w:rsidR="006A03BA" w:rsidRPr="000E1AEC" w:rsidRDefault="006A03BA" w:rsidP="004D3F1D">
            <w:pPr>
              <w:rPr>
                <w:rFonts w:cs="Arial"/>
                <w:sz w:val="18"/>
                <w:szCs w:val="18"/>
              </w:rPr>
            </w:pPr>
            <w:r w:rsidRPr="000E1AEC">
              <w:rPr>
                <w:rFonts w:cs="Arial"/>
                <w:sz w:val="18"/>
                <w:szCs w:val="18"/>
              </w:rPr>
              <w:t>Plains with variable dune cover, claypans, saline swamps, and intermittent lakes in low-lying areas.</w:t>
            </w:r>
          </w:p>
        </w:tc>
      </w:tr>
    </w:tbl>
    <w:p w:rsidR="006A03BA" w:rsidRDefault="006A03BA" w:rsidP="006A03BA"/>
    <w:p w:rsidR="006A03BA" w:rsidRDefault="006A03BA" w:rsidP="006A03BA"/>
    <w:p w:rsidR="006A03BA" w:rsidRDefault="006A03BA" w:rsidP="006A03BA"/>
    <w:p w:rsidR="006A03BA" w:rsidRDefault="006A03BA" w:rsidP="006A03BA">
      <w:pPr>
        <w:pStyle w:val="HA"/>
      </w:pPr>
      <w:r>
        <w:rPr>
          <w:sz w:val="22"/>
          <w:szCs w:val="22"/>
        </w:rPr>
        <w:br w:type="page"/>
      </w:r>
      <w:bookmarkStart w:id="343" w:name="_Toc444793292"/>
      <w:bookmarkStart w:id="344" w:name="_Toc444793801"/>
      <w:bookmarkStart w:id="345" w:name="_Toc444793903"/>
      <w:bookmarkStart w:id="346" w:name="_Toc445979029"/>
      <w:r w:rsidRPr="003A7C6A">
        <w:t>Appendix</w:t>
      </w:r>
      <w:r>
        <w:t xml:space="preserve"> 5. Definition of Victorian wetland landscapes</w:t>
      </w:r>
      <w:bookmarkEnd w:id="341"/>
      <w:bookmarkEnd w:id="342"/>
      <w:bookmarkEnd w:id="343"/>
      <w:bookmarkEnd w:id="344"/>
      <w:bookmarkEnd w:id="345"/>
      <w:bookmarkEnd w:id="346"/>
    </w:p>
    <w:p w:rsidR="006A03BA" w:rsidRDefault="006A03BA" w:rsidP="006A03BA">
      <w:pPr>
        <w:pStyle w:val="Body2"/>
      </w:pPr>
      <w:r w:rsidRPr="00273B27">
        <w:t xml:space="preserve">The steps used in the process of defining </w:t>
      </w:r>
      <w:r>
        <w:t>wetland landscape</w:t>
      </w:r>
      <w:r w:rsidRPr="00273B27">
        <w:t xml:space="preserve">s </w:t>
      </w:r>
      <w:r>
        <w:t>are</w:t>
      </w:r>
      <w:r w:rsidRPr="00273B27">
        <w:t xml:space="preserve"> shown in Figure A</w:t>
      </w:r>
      <w:r>
        <w:t>5</w:t>
      </w:r>
      <w:r w:rsidRPr="00273B27">
        <w:t xml:space="preserve">.1. Notes following the flow </w:t>
      </w:r>
      <w:r w:rsidRPr="005A792C">
        <w:t>chart provide information on data sources</w:t>
      </w:r>
      <w:r>
        <w:t xml:space="preserve"> (Table A5.1) </w:t>
      </w:r>
      <w:r w:rsidRPr="005A792C">
        <w:t xml:space="preserve">and specific steps.  </w:t>
      </w:r>
    </w:p>
    <w:p w:rsidR="00633215" w:rsidRDefault="00633215" w:rsidP="00633215">
      <w:r>
        <w:rPr>
          <w:noProof/>
          <w:lang w:eastAsia="en-AU"/>
        </w:rPr>
        <mc:AlternateContent>
          <mc:Choice Requires="wps">
            <w:drawing>
              <wp:anchor distT="0" distB="0" distL="114300" distR="114300" simplePos="0" relativeHeight="251671552" behindDoc="0" locked="0" layoutInCell="1" allowOverlap="1" wp14:anchorId="588F50D8" wp14:editId="0D1D6323">
                <wp:simplePos x="0" y="0"/>
                <wp:positionH relativeFrom="column">
                  <wp:posOffset>591820</wp:posOffset>
                </wp:positionH>
                <wp:positionV relativeFrom="paragraph">
                  <wp:posOffset>6744335</wp:posOffset>
                </wp:positionV>
                <wp:extent cx="2286000" cy="389255"/>
                <wp:effectExtent l="0" t="0" r="254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396" w:rsidRPr="00A062A3" w:rsidRDefault="00DA6396" w:rsidP="00633215">
                            <w:pPr>
                              <w:pStyle w:val="Body"/>
                              <w:jc w:val="center"/>
                              <w:rPr>
                                <w:b/>
                              </w:rPr>
                            </w:pPr>
                            <w:r w:rsidRPr="00A062A3">
                              <w:rPr>
                                <w:b/>
                              </w:rPr>
                              <w:t>STEP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026" type="#_x0000_t202" style="position:absolute;margin-left:46.6pt;margin-top:531.05pt;width:180pt;height:3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" filled="f" stroked="f">
                <v:textbox>
                  <w:txbxContent>
                    <w:p w:rsidR="00DA6396" w:rsidRPr="00A062A3" w:rsidRDefault="00DA6396" w:rsidP="00633215">
                      <w:pPr>
                        <w:pStyle w:val="Body"/>
                        <w:jc w:val="center"/>
                        <w:rPr>
                          <w:b/>
                        </w:rPr>
                      </w:pPr>
                      <w:r w:rsidRPr="00A062A3">
                        <w:rPr>
                          <w:b/>
                        </w:rPr>
                        <w:t>STEP 9</w:t>
                      </w:r>
                    </w:p>
                  </w:txbxContent>
                </v:textbox>
              </v:shape>
            </w:pict>
          </mc:Fallback>
        </mc:AlternateContent>
      </w:r>
      <w:r>
        <w:rPr>
          <w:noProof/>
          <w:lang w:eastAsia="en-AU"/>
        </w:rPr>
        <mc:AlternateContent>
          <mc:Choice Requires="wps">
            <w:drawing>
              <wp:anchor distT="0" distB="0" distL="114300" distR="114300" simplePos="0" relativeHeight="251669504" behindDoc="0" locked="0" layoutInCell="1" allowOverlap="1" wp14:anchorId="3B70E213" wp14:editId="749DBAC1">
                <wp:simplePos x="0" y="0"/>
                <wp:positionH relativeFrom="column">
                  <wp:posOffset>1677035</wp:posOffset>
                </wp:positionH>
                <wp:positionV relativeFrom="paragraph">
                  <wp:posOffset>6584950</wp:posOffset>
                </wp:positionV>
                <wp:extent cx="114300" cy="166370"/>
                <wp:effectExtent l="25400" t="7620" r="22225" b="16510"/>
                <wp:wrapNone/>
                <wp:docPr id="229" name="Down Arrow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6370"/>
                        </a:xfrm>
                        <a:prstGeom prst="downArrow">
                          <a:avLst>
                            <a:gd name="adj1" fmla="val 50000"/>
                            <a:gd name="adj2" fmla="val 36389"/>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9" o:spid="_x0000_s1026" type="#_x0000_t67" style="position:absolute;margin-left:132.05pt;margin-top:518.5pt;width:9pt;height:1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" fillcolor="#333" strokecolor="#333"/>
            </w:pict>
          </mc:Fallback>
        </mc:AlternateContent>
      </w:r>
      <w:r>
        <w:rPr>
          <w:noProof/>
          <w:lang w:eastAsia="en-AU"/>
        </w:rPr>
        <mc:AlternateContent>
          <mc:Choice Requires="wps">
            <w:drawing>
              <wp:anchor distT="0" distB="0" distL="114300" distR="114300" simplePos="0" relativeHeight="251670528" behindDoc="0" locked="0" layoutInCell="1" allowOverlap="1" wp14:anchorId="621285BB" wp14:editId="7BA14E4B">
                <wp:simplePos x="0" y="0"/>
                <wp:positionH relativeFrom="column">
                  <wp:posOffset>1677035</wp:posOffset>
                </wp:positionH>
                <wp:positionV relativeFrom="paragraph">
                  <wp:posOffset>5793105</wp:posOffset>
                </wp:positionV>
                <wp:extent cx="114300" cy="228600"/>
                <wp:effectExtent l="25400" t="6350" r="22225" b="12700"/>
                <wp:wrapNone/>
                <wp:docPr id="228" name="Down Arrow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228" o:spid="_x0000_s1026" type="#_x0000_t67" style="position:absolute;margin-left:132.05pt;margin-top:456.15pt;width:9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" fillcolor="#333" strokecolor="#333"/>
            </w:pict>
          </mc:Fallback>
        </mc:AlternateContent>
      </w:r>
      <w:r>
        <w:rPr>
          <w:noProof/>
          <w:lang w:eastAsia="en-AU"/>
        </w:rPr>
        <mc:AlternateContent>
          <mc:Choice Requires="wpc">
            <w:drawing>
              <wp:inline distT="0" distB="0" distL="0" distR="0" wp14:anchorId="76457AA5" wp14:editId="627EFF41">
                <wp:extent cx="5946775" cy="6922770"/>
                <wp:effectExtent l="19050" t="19050" r="15875" b="11430"/>
                <wp:docPr id="227" name="Canvas 22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A1E0E9">
                            <a:alpha val="85001"/>
                          </a:srgbClr>
                        </a:solidFill>
                      </wpc:bg>
                      <wpc:whole>
                        <a:ln w="38100" cap="flat" cmpd="sng" algn="ctr">
                          <a:solidFill>
                            <a:srgbClr val="F2F2F2"/>
                          </a:solidFill>
                          <a:prstDash val="solid"/>
                          <a:miter lim="800000"/>
                          <a:headEnd type="none" w="med" len="med"/>
                          <a:tailEnd type="none" w="med" len="med"/>
                        </a:ln>
                      </wpc:whole>
                      <wps:wsp>
                        <wps:cNvPr id="201" name="Text Box 194"/>
                        <wps:cNvSpPr txBox="1">
                          <a:spLocks noChangeArrowheads="1"/>
                        </wps:cNvSpPr>
                        <wps:spPr bwMode="auto">
                          <a:xfrm>
                            <a:off x="407035" y="1110615"/>
                            <a:ext cx="2618740" cy="422910"/>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965D59" w:rsidRDefault="00DA6396" w:rsidP="00633215">
                              <w:pPr>
                                <w:pStyle w:val="Body"/>
                              </w:pPr>
                              <w:r>
                                <w:t xml:space="preserve">2. </w:t>
                              </w:r>
                              <w:r w:rsidRPr="00965D59">
                                <w:t xml:space="preserve">Define </w:t>
                              </w:r>
                              <w:r>
                                <w:t>major river</w:t>
                              </w:r>
                              <w:r w:rsidRPr="00965D59">
                                <w:t xml:space="preserve"> flo</w:t>
                              </w:r>
                              <w:r>
                                <w:t>o</w:t>
                              </w:r>
                              <w:r w:rsidRPr="00965D59">
                                <w:t>dplains</w:t>
                              </w:r>
                              <w:r>
                                <w:t xml:space="preserve"> in the remaining IBRA subregions</w:t>
                              </w:r>
                            </w:p>
                          </w:txbxContent>
                        </wps:txbx>
                        <wps:bodyPr rot="0" vert="horz" wrap="square" lIns="91440" tIns="45720" rIns="91440" bIns="45720" anchor="t" anchorCtr="0" upright="1">
                          <a:noAutofit/>
                        </wps:bodyPr>
                      </wps:wsp>
                      <wps:wsp>
                        <wps:cNvPr id="202" name="Text Box 195"/>
                        <wps:cNvSpPr txBox="1">
                          <a:spLocks noChangeArrowheads="1"/>
                        </wps:cNvSpPr>
                        <wps:spPr bwMode="auto">
                          <a:xfrm>
                            <a:off x="407035" y="310515"/>
                            <a:ext cx="2618740" cy="571500"/>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965D59" w:rsidRDefault="00DA6396" w:rsidP="00633215">
                              <w:pPr>
                                <w:pStyle w:val="Body"/>
                              </w:pPr>
                              <w:r>
                                <w:t>1. Amalgamate the following IBRA subregions: Mallee Scroll Belt, Robinvale Plains and Murray Fans (Murray bioregions)</w:t>
                              </w:r>
                            </w:p>
                          </w:txbxContent>
                        </wps:txbx>
                        <wps:bodyPr rot="0" vert="horz" wrap="square" lIns="91440" tIns="45720" rIns="91440" bIns="45720" anchor="t" anchorCtr="0" upright="1">
                          <a:noAutofit/>
                        </wps:bodyPr>
                      </wps:wsp>
                      <wps:wsp>
                        <wps:cNvPr id="203" name="Text Box 196"/>
                        <wps:cNvSpPr txBox="1">
                          <a:spLocks noChangeArrowheads="1"/>
                        </wps:cNvSpPr>
                        <wps:spPr bwMode="auto">
                          <a:xfrm>
                            <a:off x="407035" y="1771650"/>
                            <a:ext cx="2618740" cy="1371600"/>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3D2680" w:rsidRDefault="00DA6396" w:rsidP="00633215">
                              <w:pPr>
                                <w:pStyle w:val="Body"/>
                              </w:pPr>
                              <w:r>
                                <w:t>3</w:t>
                              </w:r>
                              <w:r w:rsidRPr="003D2680">
                                <w:t>. Within the Victorian Riverina IBRA subregion, select:</w:t>
                              </w:r>
                            </w:p>
                            <w:p w:rsidR="00DA6396" w:rsidRPr="00A37B7A" w:rsidRDefault="00DA6396" w:rsidP="00633215">
                              <w:pPr>
                                <w:pStyle w:val="Bullet"/>
                                <w:numPr>
                                  <w:ilvl w:val="0"/>
                                  <w:numId w:val="1"/>
                                </w:numPr>
                                <w:tabs>
                                  <w:tab w:val="clear" w:pos="720"/>
                                  <w:tab w:val="num" w:pos="927"/>
                                </w:tabs>
                                <w:ind w:left="170" w:hanging="170"/>
                                <w:rPr>
                                  <w:rFonts w:ascii="Arial" w:hAnsi="Arial"/>
                                  <w:sz w:val="18"/>
                                </w:rPr>
                              </w:pPr>
                              <w:r w:rsidRPr="00A37B7A">
                                <w:rPr>
                                  <w:rFonts w:ascii="Arial" w:hAnsi="Arial"/>
                                  <w:sz w:val="18"/>
                                </w:rPr>
                                <w:t xml:space="preserve">the Loddon River floodplain downstream of Serpentine </w:t>
                              </w:r>
                            </w:p>
                            <w:p w:rsidR="00DA6396" w:rsidRPr="00A37B7A" w:rsidRDefault="00DA6396" w:rsidP="00633215">
                              <w:pPr>
                                <w:pStyle w:val="Bullet"/>
                                <w:numPr>
                                  <w:ilvl w:val="0"/>
                                  <w:numId w:val="1"/>
                                </w:numPr>
                                <w:tabs>
                                  <w:tab w:val="clear" w:pos="720"/>
                                  <w:tab w:val="num" w:pos="927"/>
                                </w:tabs>
                                <w:ind w:left="170" w:hanging="170"/>
                                <w:rPr>
                                  <w:rFonts w:ascii="Arial" w:hAnsi="Arial"/>
                                  <w:sz w:val="18"/>
                                </w:rPr>
                              </w:pPr>
                              <w:r w:rsidRPr="00A37B7A">
                                <w:rPr>
                                  <w:rFonts w:ascii="Arial" w:hAnsi="Arial"/>
                                  <w:sz w:val="18"/>
                                </w:rPr>
                                <w:t>the floodplains of the Murray, Mitta Mitta, Kiewa, Ovens, King, Broken and Goulburn and Avoca Rivers and Broken and Boosey Creeks</w:t>
                              </w:r>
                            </w:p>
                            <w:p w:rsidR="00DA6396" w:rsidRPr="003D2680" w:rsidRDefault="00DA6396" w:rsidP="00633215"/>
                            <w:p w:rsidR="00DA6396" w:rsidRPr="00965D59" w:rsidRDefault="00DA6396" w:rsidP="00633215">
                              <w:r w:rsidRPr="003D2680">
                                <w:t>Add these to the amalgamated Murray bioregions</w:t>
                              </w:r>
                            </w:p>
                          </w:txbxContent>
                        </wps:txbx>
                        <wps:bodyPr rot="0" vert="horz" wrap="square" lIns="91440" tIns="45720" rIns="91440" bIns="45720" anchor="t" anchorCtr="0" upright="1">
                          <a:noAutofit/>
                        </wps:bodyPr>
                      </wps:wsp>
                      <wps:wsp>
                        <wps:cNvPr id="204" name="Text Box 197"/>
                        <wps:cNvSpPr txBox="1">
                          <a:spLocks noChangeArrowheads="1"/>
                        </wps:cNvSpPr>
                        <wps:spPr bwMode="auto">
                          <a:xfrm>
                            <a:off x="407035" y="3395980"/>
                            <a:ext cx="2618740" cy="565785"/>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965D59" w:rsidRDefault="00DA6396" w:rsidP="00633215">
                              <w:pPr>
                                <w:pStyle w:val="Body"/>
                              </w:pPr>
                              <w:r>
                                <w:t>4. Divide the amalgamated area from Steps 1 and 3 at the eastern edge of the Loddon floodplain</w:t>
                              </w:r>
                            </w:p>
                          </w:txbxContent>
                        </wps:txbx>
                        <wps:bodyPr rot="0" vert="horz" wrap="square" lIns="91440" tIns="45720" rIns="91440" bIns="45720" anchor="t" anchorCtr="0" upright="1">
                          <a:noAutofit/>
                        </wps:bodyPr>
                      </wps:wsp>
                      <wps:wsp>
                        <wps:cNvPr id="205" name="Text Box 198"/>
                        <wps:cNvSpPr txBox="1">
                          <a:spLocks noChangeArrowheads="1"/>
                        </wps:cNvSpPr>
                        <wps:spPr bwMode="auto">
                          <a:xfrm>
                            <a:off x="3608705" y="3738880"/>
                            <a:ext cx="2057400" cy="342900"/>
                          </a:xfrm>
                          <a:prstGeom prst="rect">
                            <a:avLst/>
                          </a:prstGeom>
                          <a:solidFill>
                            <a:srgbClr val="2285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C6245F" w:rsidRDefault="00DA6396" w:rsidP="00633215">
                              <w:pPr>
                                <w:pStyle w:val="Body"/>
                                <w:rPr>
                                  <w:color w:val="FFFFFF" w:themeColor="background1"/>
                                </w:rPr>
                              </w:pPr>
                              <w:r w:rsidRPr="00C6245F">
                                <w:rPr>
                                  <w:color w:val="FFFFFF" w:themeColor="background1"/>
                                </w:rPr>
                                <w:t>13. Riverine - Mallee</w:t>
                              </w:r>
                            </w:p>
                          </w:txbxContent>
                        </wps:txbx>
                        <wps:bodyPr rot="0" vert="horz" wrap="square" lIns="91440" tIns="45720" rIns="91440" bIns="45720" anchor="t" anchorCtr="0" upright="1">
                          <a:noAutofit/>
                        </wps:bodyPr>
                      </wps:wsp>
                      <wps:wsp>
                        <wps:cNvPr id="206" name="Text Box 199"/>
                        <wps:cNvSpPr txBox="1">
                          <a:spLocks noChangeArrowheads="1"/>
                        </wps:cNvSpPr>
                        <wps:spPr bwMode="auto">
                          <a:xfrm>
                            <a:off x="3608705" y="3272155"/>
                            <a:ext cx="2057400" cy="376555"/>
                          </a:xfrm>
                          <a:prstGeom prst="rect">
                            <a:avLst/>
                          </a:prstGeom>
                          <a:solidFill>
                            <a:srgbClr val="2285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C6245F" w:rsidRDefault="00DA6396" w:rsidP="00633215">
                              <w:pPr>
                                <w:pStyle w:val="Body"/>
                                <w:shd w:val="clear" w:color="auto" w:fill="228591"/>
                                <w:rPr>
                                  <w:color w:val="FFFFFF" w:themeColor="background1"/>
                                </w:rPr>
                              </w:pPr>
                              <w:r w:rsidRPr="00C6245F">
                                <w:rPr>
                                  <w:color w:val="FFFFFF" w:themeColor="background1"/>
                                </w:rPr>
                                <w:t>12. Riverine – mid-Murray</w:t>
                              </w:r>
                            </w:p>
                          </w:txbxContent>
                        </wps:txbx>
                        <wps:bodyPr rot="0" vert="horz" wrap="square" lIns="91440" tIns="45720" rIns="91440" bIns="45720" anchor="t" anchorCtr="0" upright="1">
                          <a:noAutofit/>
                        </wps:bodyPr>
                      </wps:wsp>
                      <wps:wsp>
                        <wps:cNvPr id="207" name="Text Box 200"/>
                        <wps:cNvSpPr txBox="1">
                          <a:spLocks noChangeArrowheads="1"/>
                        </wps:cNvSpPr>
                        <wps:spPr bwMode="auto">
                          <a:xfrm>
                            <a:off x="3620135" y="6035675"/>
                            <a:ext cx="2057400" cy="342900"/>
                          </a:xfrm>
                          <a:prstGeom prst="rect">
                            <a:avLst/>
                          </a:prstGeom>
                          <a:solidFill>
                            <a:srgbClr val="2285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C6245F" w:rsidRDefault="00DA6396" w:rsidP="00633215">
                              <w:pPr>
                                <w:pStyle w:val="Body"/>
                                <w:rPr>
                                  <w:color w:val="FFFFFF" w:themeColor="background1"/>
                                </w:rPr>
                              </w:pPr>
                              <w:r w:rsidRPr="00C6245F">
                                <w:rPr>
                                  <w:color w:val="FFFFFF" w:themeColor="background1"/>
                                </w:rPr>
                                <w:t>15. Lowland riparian floodplain</w:t>
                              </w:r>
                            </w:p>
                          </w:txbxContent>
                        </wps:txbx>
                        <wps:bodyPr rot="0" vert="horz" wrap="square" lIns="91440" tIns="45720" rIns="91440" bIns="45720" anchor="t" anchorCtr="0" upright="1">
                          <a:noAutofit/>
                        </wps:bodyPr>
                      </wps:wsp>
                      <wps:wsp>
                        <wps:cNvPr id="208" name="AutoShape 201"/>
                        <wps:cNvSpPr>
                          <a:spLocks noChangeArrowheads="1"/>
                        </wps:cNvSpPr>
                        <wps:spPr bwMode="auto">
                          <a:xfrm>
                            <a:off x="1622425" y="882015"/>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209" name="AutoShape 202"/>
                        <wps:cNvSpPr>
                          <a:spLocks noChangeArrowheads="1"/>
                        </wps:cNvSpPr>
                        <wps:spPr bwMode="auto">
                          <a:xfrm>
                            <a:off x="1622425" y="1533525"/>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210" name="AutoShape 203"/>
                        <wps:cNvSpPr>
                          <a:spLocks noChangeArrowheads="1"/>
                        </wps:cNvSpPr>
                        <wps:spPr bwMode="auto">
                          <a:xfrm>
                            <a:off x="1633220" y="3143250"/>
                            <a:ext cx="114300" cy="243205"/>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211" name="AutoShape 204"/>
                        <wps:cNvSpPr>
                          <a:spLocks noChangeArrowheads="1"/>
                        </wps:cNvSpPr>
                        <wps:spPr bwMode="auto">
                          <a:xfrm rot="16200000">
                            <a:off x="3271520" y="5893435"/>
                            <a:ext cx="113665" cy="582930"/>
                          </a:xfrm>
                          <a:prstGeom prst="downArrow">
                            <a:avLst>
                              <a:gd name="adj1" fmla="val 50000"/>
                              <a:gd name="adj2" fmla="val 128212"/>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212" name="Text Box 205"/>
                        <wps:cNvSpPr txBox="1">
                          <a:spLocks noChangeArrowheads="1"/>
                        </wps:cNvSpPr>
                        <wps:spPr bwMode="auto">
                          <a:xfrm>
                            <a:off x="522605"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396" w:rsidRPr="00A062A3" w:rsidRDefault="00DA6396" w:rsidP="00633215">
                              <w:pPr>
                                <w:pStyle w:val="Body"/>
                                <w:jc w:val="center"/>
                                <w:rPr>
                                  <w:b/>
                                </w:rPr>
                              </w:pPr>
                              <w:r w:rsidRPr="00A062A3">
                                <w:rPr>
                                  <w:b/>
                                </w:rPr>
                                <w:t>PROCESS STEP</w:t>
                              </w:r>
                            </w:p>
                          </w:txbxContent>
                        </wps:txbx>
                        <wps:bodyPr rot="0" vert="horz" wrap="square" lIns="91440" tIns="45720" rIns="91440" bIns="45720" anchor="t" anchorCtr="0" upright="1">
                          <a:noAutofit/>
                        </wps:bodyPr>
                      </wps:wsp>
                      <wps:wsp>
                        <wps:cNvPr id="213" name="Text Box 206"/>
                        <wps:cNvSpPr txBox="1">
                          <a:spLocks noChangeArrowheads="1"/>
                        </wps:cNvSpPr>
                        <wps:spPr bwMode="auto">
                          <a:xfrm>
                            <a:off x="3608705" y="2719705"/>
                            <a:ext cx="2057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396" w:rsidRPr="00A062A3" w:rsidRDefault="00DA6396" w:rsidP="00633215">
                              <w:pPr>
                                <w:pStyle w:val="Body"/>
                                <w:jc w:val="center"/>
                                <w:rPr>
                                  <w:b/>
                                </w:rPr>
                              </w:pPr>
                              <w:r w:rsidRPr="00A062A3">
                                <w:rPr>
                                  <w:b/>
                                </w:rPr>
                                <w:t>WETLAND LANDSCAPE</w:t>
                              </w:r>
                            </w:p>
                          </w:txbxContent>
                        </wps:txbx>
                        <wps:bodyPr rot="0" vert="horz" wrap="square" lIns="91440" tIns="45720" rIns="91440" bIns="45720" anchor="t" anchorCtr="0" upright="1">
                          <a:noAutofit/>
                        </wps:bodyPr>
                      </wps:wsp>
                      <wps:wsp>
                        <wps:cNvPr id="214" name="Text Box 207"/>
                        <wps:cNvSpPr txBox="1">
                          <a:spLocks noChangeArrowheads="1"/>
                        </wps:cNvSpPr>
                        <wps:spPr bwMode="auto">
                          <a:xfrm>
                            <a:off x="3608070" y="4271010"/>
                            <a:ext cx="2057400" cy="301625"/>
                          </a:xfrm>
                          <a:prstGeom prst="rect">
                            <a:avLst/>
                          </a:prstGeom>
                          <a:solidFill>
                            <a:srgbClr val="2285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C6245F" w:rsidRDefault="00DA6396" w:rsidP="00633215">
                              <w:pPr>
                                <w:pStyle w:val="Body"/>
                                <w:rPr>
                                  <w:color w:val="FFFFFF" w:themeColor="background1"/>
                                </w:rPr>
                              </w:pPr>
                              <w:r w:rsidRPr="00C6245F">
                                <w:rPr>
                                  <w:color w:val="FFFFFF" w:themeColor="background1"/>
                                </w:rPr>
                                <w:t>1. Alpine, sub-alpine</w:t>
                              </w:r>
                            </w:p>
                          </w:txbxContent>
                        </wps:txbx>
                        <wps:bodyPr rot="0" vert="horz" wrap="square" lIns="91440" tIns="45720" rIns="91440" bIns="45720" anchor="t" anchorCtr="0" upright="1">
                          <a:noAutofit/>
                        </wps:bodyPr>
                      </wps:wsp>
                      <wps:wsp>
                        <wps:cNvPr id="215" name="AutoShape 208"/>
                        <wps:cNvSpPr>
                          <a:spLocks noChangeArrowheads="1"/>
                        </wps:cNvSpPr>
                        <wps:spPr bwMode="auto">
                          <a:xfrm rot="16200000">
                            <a:off x="3265805" y="4145280"/>
                            <a:ext cx="113665" cy="594360"/>
                          </a:xfrm>
                          <a:prstGeom prst="downArrow">
                            <a:avLst>
                              <a:gd name="adj1" fmla="val 50000"/>
                              <a:gd name="adj2" fmla="val 130726"/>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216" name="Text Box 209"/>
                        <wps:cNvSpPr txBox="1">
                          <a:spLocks noChangeArrowheads="1"/>
                        </wps:cNvSpPr>
                        <wps:spPr bwMode="auto">
                          <a:xfrm>
                            <a:off x="3608070" y="4820285"/>
                            <a:ext cx="2057400" cy="274955"/>
                          </a:xfrm>
                          <a:prstGeom prst="rect">
                            <a:avLst/>
                          </a:prstGeom>
                          <a:solidFill>
                            <a:srgbClr val="2285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C6245F" w:rsidRDefault="00DA6396" w:rsidP="00633215">
                              <w:pPr>
                                <w:pStyle w:val="Body"/>
                                <w:rPr>
                                  <w:color w:val="FFFFFF" w:themeColor="background1"/>
                                </w:rPr>
                              </w:pPr>
                              <w:r w:rsidRPr="00C6245F">
                                <w:rPr>
                                  <w:color w:val="FFFFFF" w:themeColor="background1"/>
                                </w:rPr>
                                <w:t>2. Montane</w:t>
                              </w:r>
                            </w:p>
                          </w:txbxContent>
                        </wps:txbx>
                        <wps:bodyPr rot="0" vert="horz" wrap="square" lIns="91440" tIns="45720" rIns="91440" bIns="45720" anchor="t" anchorCtr="0" upright="1">
                          <a:noAutofit/>
                        </wps:bodyPr>
                      </wps:wsp>
                      <wps:wsp>
                        <wps:cNvPr id="217" name="AutoShape 210"/>
                        <wps:cNvSpPr>
                          <a:spLocks noChangeArrowheads="1"/>
                        </wps:cNvSpPr>
                        <wps:spPr bwMode="auto">
                          <a:xfrm rot="16200000">
                            <a:off x="3260090" y="4700270"/>
                            <a:ext cx="114300" cy="582295"/>
                          </a:xfrm>
                          <a:prstGeom prst="downArrow">
                            <a:avLst>
                              <a:gd name="adj1" fmla="val 50000"/>
                              <a:gd name="adj2" fmla="val 127361"/>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218" name="AutoShape 211"/>
                        <wps:cNvSpPr>
                          <a:spLocks noChangeArrowheads="1"/>
                        </wps:cNvSpPr>
                        <wps:spPr bwMode="auto">
                          <a:xfrm rot="16200000">
                            <a:off x="3260090" y="3215005"/>
                            <a:ext cx="113665" cy="582295"/>
                          </a:xfrm>
                          <a:prstGeom prst="downArrow">
                            <a:avLst>
                              <a:gd name="adj1" fmla="val 50000"/>
                              <a:gd name="adj2" fmla="val 128073"/>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219" name="AutoShape 212"/>
                        <wps:cNvSpPr>
                          <a:spLocks noChangeArrowheads="1"/>
                        </wps:cNvSpPr>
                        <wps:spPr bwMode="auto">
                          <a:xfrm rot="16200000">
                            <a:off x="3265805" y="3550285"/>
                            <a:ext cx="113665" cy="594995"/>
                          </a:xfrm>
                          <a:prstGeom prst="downArrow">
                            <a:avLst>
                              <a:gd name="adj1" fmla="val 50000"/>
                              <a:gd name="adj2" fmla="val 130866"/>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220" name="Text Box 213"/>
                        <wps:cNvSpPr txBox="1">
                          <a:spLocks noChangeArrowheads="1"/>
                        </wps:cNvSpPr>
                        <wps:spPr bwMode="auto">
                          <a:xfrm>
                            <a:off x="403860" y="5403850"/>
                            <a:ext cx="2618740" cy="342900"/>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965D59" w:rsidRDefault="00DA6396" w:rsidP="00633215">
                              <w:pPr>
                                <w:pStyle w:val="Body"/>
                                <w:shd w:val="clear" w:color="auto" w:fill="2FB5C7"/>
                              </w:pPr>
                              <w:r>
                                <w:t>7</w:t>
                              </w:r>
                              <w:r w:rsidRPr="006444A6">
                                <w:t xml:space="preserve">. Define near coastal areas </w:t>
                              </w:r>
                            </w:p>
                          </w:txbxContent>
                        </wps:txbx>
                        <wps:bodyPr rot="0" vert="horz" wrap="square" lIns="91440" tIns="45720" rIns="91440" bIns="45720" anchor="t" anchorCtr="0" upright="1">
                          <a:noAutofit/>
                        </wps:bodyPr>
                      </wps:wsp>
                      <wps:wsp>
                        <wps:cNvPr id="221" name="Text Box 214"/>
                        <wps:cNvSpPr txBox="1">
                          <a:spLocks noChangeArrowheads="1"/>
                        </wps:cNvSpPr>
                        <wps:spPr bwMode="auto">
                          <a:xfrm>
                            <a:off x="404495" y="4235450"/>
                            <a:ext cx="2618740" cy="337185"/>
                          </a:xfrm>
                          <a:prstGeom prst="rect">
                            <a:avLst/>
                          </a:prstGeom>
                          <a:solidFill>
                            <a:srgbClr val="2FB5C7"/>
                          </a:solidFill>
                          <a:ln w="9525">
                            <a:solidFill>
                              <a:srgbClr val="2FB5C7"/>
                            </a:solidFill>
                            <a:miter lim="800000"/>
                            <a:headEnd/>
                            <a:tailEnd/>
                          </a:ln>
                        </wps:spPr>
                        <wps:txbx>
                          <w:txbxContent>
                            <w:p w:rsidR="00DA6396" w:rsidRPr="00965D59" w:rsidRDefault="00DA6396" w:rsidP="00633215">
                              <w:pPr>
                                <w:pStyle w:val="Body"/>
                                <w:shd w:val="clear" w:color="auto" w:fill="2FB5C7"/>
                              </w:pPr>
                              <w:r>
                                <w:t>5. Identify areas with elevation &gt;1200 metres</w:t>
                              </w:r>
                            </w:p>
                          </w:txbxContent>
                        </wps:txbx>
                        <wps:bodyPr rot="0" vert="horz" wrap="square" lIns="91440" tIns="45720" rIns="91440" bIns="45720" anchor="t" anchorCtr="0" upright="1">
                          <a:noAutofit/>
                        </wps:bodyPr>
                      </wps:wsp>
                      <wps:wsp>
                        <wps:cNvPr id="222" name="Text Box 215"/>
                        <wps:cNvSpPr txBox="1">
                          <a:spLocks noChangeArrowheads="1"/>
                        </wps:cNvSpPr>
                        <wps:spPr bwMode="auto">
                          <a:xfrm>
                            <a:off x="404495" y="4787900"/>
                            <a:ext cx="2618105" cy="398145"/>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965D59" w:rsidRDefault="00DA6396" w:rsidP="00633215">
                              <w:pPr>
                                <w:pStyle w:val="Body"/>
                                <w:shd w:val="clear" w:color="auto" w:fill="2FB5C7"/>
                              </w:pPr>
                              <w:r>
                                <w:t>6. Identify areas &lt;= 1200 metres and &gt; 700 metres in elevation</w:t>
                              </w:r>
                            </w:p>
                          </w:txbxContent>
                        </wps:txbx>
                        <wps:bodyPr rot="0" vert="horz" wrap="square" lIns="91440" tIns="45720" rIns="91440" bIns="45720" anchor="t" anchorCtr="0" upright="1">
                          <a:noAutofit/>
                        </wps:bodyPr>
                      </wps:wsp>
                      <wps:wsp>
                        <wps:cNvPr id="223" name="AutoShape 216"/>
                        <wps:cNvSpPr>
                          <a:spLocks noChangeArrowheads="1"/>
                        </wps:cNvSpPr>
                        <wps:spPr bwMode="auto">
                          <a:xfrm>
                            <a:off x="1633220" y="5175250"/>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224" name="AutoShape 217"/>
                        <wps:cNvSpPr>
                          <a:spLocks noChangeArrowheads="1"/>
                        </wps:cNvSpPr>
                        <wps:spPr bwMode="auto">
                          <a:xfrm>
                            <a:off x="1633220" y="4601210"/>
                            <a:ext cx="101600" cy="186690"/>
                          </a:xfrm>
                          <a:prstGeom prst="downArrow">
                            <a:avLst>
                              <a:gd name="adj1" fmla="val 50000"/>
                              <a:gd name="adj2" fmla="val 45938"/>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225" name="AutoShape 218"/>
                        <wps:cNvSpPr>
                          <a:spLocks noChangeArrowheads="1"/>
                        </wps:cNvSpPr>
                        <wps:spPr bwMode="auto">
                          <a:xfrm>
                            <a:off x="1633220" y="3968750"/>
                            <a:ext cx="101600" cy="285750"/>
                          </a:xfrm>
                          <a:prstGeom prst="downArrow">
                            <a:avLst>
                              <a:gd name="adj1" fmla="val 50000"/>
                              <a:gd name="adj2" fmla="val 70313"/>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226" name="Text Box 219"/>
                        <wps:cNvSpPr txBox="1">
                          <a:spLocks noChangeArrowheads="1"/>
                        </wps:cNvSpPr>
                        <wps:spPr bwMode="auto">
                          <a:xfrm>
                            <a:off x="407035" y="5979160"/>
                            <a:ext cx="2618105" cy="563245"/>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965D59" w:rsidRDefault="00DA6396" w:rsidP="00633215">
                              <w:pPr>
                                <w:pStyle w:val="Body"/>
                                <w:shd w:val="clear" w:color="auto" w:fill="2FB5C7"/>
                              </w:pPr>
                              <w:r>
                                <w:t>8. Remove near-coastal areas and wetland landscapes 1, 2, 12 and 13 from major river floodplains</w:t>
                              </w:r>
                            </w:p>
                          </w:txbxContent>
                        </wps:txbx>
                        <wps:bodyPr rot="0" vert="horz" wrap="square" lIns="91440" tIns="45720" rIns="91440" bIns="45720" anchor="t" anchorCtr="0" upright="1">
                          <a:noAutofit/>
                        </wps:bodyPr>
                      </wps:wsp>
                    </wpc:wpc>
                  </a:graphicData>
                </a:graphic>
              </wp:inline>
            </w:drawing>
          </mc:Choice>
          <mc:Fallback>
            <w:pict>
              <v:group id="Canvas 227" o:spid="_x0000_s1027" editas="canvas" style="width:468.25pt;height:545.1pt;mso-position-horizontal-relative:char;mso-position-vertical-relative:line" coordsize="59467,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">
                <v:shape id="_x0000_s1028" type="#_x0000_t75" style="position:absolute;width:59467;height:69227;visibility:visible;mso-wrap-style:square" filled="t" fillcolor="#a1e0e9" stroked="t" strokecolor="#f2f2f2" strokeweight="3pt">
                  <v:fill opacity="55769f" o:detectmouseclick="t"/>
                  <v:path o:connecttype="none"/>
                </v:shape>
                <v:shape id="Text Box 194" o:spid="_x0000_s1029" type="#_x0000_t202" style="position:absolute;left:4070;top:11106;width:26187;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3MMA&#10;AADcAAAADwAAAGRycy9kb3ducmV2LnhtbESPS4sCMRCE78L+h9DC3jSjK7qMRlnEhT2I4IM9N5N2&#10;ZnDSGZI4j39vBMFjUVVfUatNZyrRkPOlZQWTcQKCOLO65FzB5fw7+gbhA7LGyjIp6MnDZv0xWGGq&#10;bctHak4hFxHCPkUFRQh1KqXPCjLox7Ymjt7VOoMhSpdL7bCNcFPJaZLMpcGS40KBNW0Lym6nu1Hg&#10;+mO9b6zUM//f91+Hxe7cXnZKfQ67nyWIQF14h1/tP61gmkzg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L3MMAAADcAAAADwAAAAAAAAAAAAAAAACYAgAAZHJzL2Rv&#10;d25yZXYueG1sUEsFBgAAAAAEAAQA9QAAAIgDAAAAAA==&#10;" fillcolor="#2fb5c7" stroked="f">
                  <v:textbox>
                    <w:txbxContent>
                      <w:p w:rsidR="00DA6396" w:rsidRPr="00965D59" w:rsidRDefault="00DA6396" w:rsidP="00633215">
                        <w:pPr>
                          <w:pStyle w:val="Body"/>
                        </w:pPr>
                        <w:r>
                          <w:t xml:space="preserve">2. </w:t>
                        </w:r>
                        <w:r w:rsidRPr="00965D59">
                          <w:t xml:space="preserve">Define </w:t>
                        </w:r>
                        <w:r>
                          <w:t>major river</w:t>
                        </w:r>
                        <w:r w:rsidRPr="00965D59">
                          <w:t xml:space="preserve"> flo</w:t>
                        </w:r>
                        <w:r>
                          <w:t>o</w:t>
                        </w:r>
                        <w:r w:rsidRPr="00965D59">
                          <w:t>dplains</w:t>
                        </w:r>
                        <w:r>
                          <w:t xml:space="preserve"> in the remaining IBRA subregions</w:t>
                        </w:r>
                      </w:p>
                    </w:txbxContent>
                  </v:textbox>
                </v:shape>
                <v:shape id="Text Box 195" o:spid="_x0000_s1030" type="#_x0000_t202" style="position:absolute;left:4070;top:3105;width:2618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Vq8QA&#10;AADcAAAADwAAAGRycy9kb3ducmV2LnhtbESPzWrDMBCE74W+g9hCb41cN7TBiWxKSKGHEogTel6s&#10;jW1irYyk+Oftq0Cgx2FmvmE2xWQ6MZDzrWUFr4sEBHFldcu1gtPx62UFwgdkjZ1lUjCThyJ/fNhg&#10;pu3IBxrKUIsIYZ+hgiaEPpPSVw0Z9AvbE0fvbJ3BEKWrpXY4RrjpZJok79Jgy3GhwZ62DVWX8moU&#10;uPnQ/wxW6qX/nee3/cfuOJ52Sj0/TZ9rEIGm8B++t7+1gjRJ4XYmH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glavEAAAA3AAAAA8AAAAAAAAAAAAAAAAAmAIAAGRycy9k&#10;b3ducmV2LnhtbFBLBQYAAAAABAAEAPUAAACJAwAAAAA=&#10;" fillcolor="#2fb5c7" stroked="f">
                  <v:textbox>
                    <w:txbxContent>
                      <w:p w:rsidR="00DA6396" w:rsidRPr="00965D59" w:rsidRDefault="00DA6396" w:rsidP="00633215">
                        <w:pPr>
                          <w:pStyle w:val="Body"/>
                        </w:pPr>
                        <w:r>
                          <w:t>1. Amalgamate the following IBRA subregions: Mallee Scroll Belt, Robinvale Plains and Murray Fans (Murray bioregions)</w:t>
                        </w:r>
                      </w:p>
                    </w:txbxContent>
                  </v:textbox>
                </v:shape>
                <v:shape id="Text Box 196" o:spid="_x0000_s1031" type="#_x0000_t202" style="position:absolute;left:4070;top:17716;width:26187;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wMMMA&#10;AADcAAAADwAAAGRycy9kb3ducmV2LnhtbESPS4sCMRCE7wv+h9CCtzWjLquMRhFR8CALPvDcTNqZ&#10;wUlnSOI8/r1ZWNhjUVVfUatNZyrRkPOlZQWTcQKCOLO65FzB7Xr4XIDwAVljZZkU9ORhsx58rDDV&#10;tuUzNZeQiwhhn6KCIoQ6ldJnBRn0Y1sTR+9hncEQpculdthGuKnkNEm+pcGS40KBNe0Kyp6Xl1Hg&#10;+nN9aqzUX/7e97Of+f7a3vZKjYbddgkiUBf+w3/to1YwTWbweyYe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wwMMMAAADcAAAADwAAAAAAAAAAAAAAAACYAgAAZHJzL2Rv&#10;d25yZXYueG1sUEsFBgAAAAAEAAQA9QAAAIgDAAAAAA==&#10;" fillcolor="#2fb5c7" stroked="f">
                  <v:textbox>
                    <w:txbxContent>
                      <w:p w:rsidR="00DA6396" w:rsidRPr="003D2680" w:rsidRDefault="00DA6396" w:rsidP="00633215">
                        <w:pPr>
                          <w:pStyle w:val="Body"/>
                        </w:pPr>
                        <w:r>
                          <w:t>3</w:t>
                        </w:r>
                        <w:r w:rsidRPr="003D2680">
                          <w:t>. Within the Victorian Riverina IBRA subregion, select:</w:t>
                        </w:r>
                      </w:p>
                      <w:p w:rsidR="00DA6396" w:rsidRPr="00A37B7A" w:rsidRDefault="00DA6396" w:rsidP="00633215">
                        <w:pPr>
                          <w:pStyle w:val="Bullet"/>
                          <w:numPr>
                            <w:ilvl w:val="0"/>
                            <w:numId w:val="1"/>
                          </w:numPr>
                          <w:tabs>
                            <w:tab w:val="clear" w:pos="720"/>
                            <w:tab w:val="num" w:pos="927"/>
                          </w:tabs>
                          <w:ind w:left="170" w:hanging="170"/>
                          <w:rPr>
                            <w:rFonts w:ascii="Arial" w:hAnsi="Arial"/>
                            <w:sz w:val="18"/>
                          </w:rPr>
                        </w:pPr>
                        <w:r w:rsidRPr="00A37B7A">
                          <w:rPr>
                            <w:rFonts w:ascii="Arial" w:hAnsi="Arial"/>
                            <w:sz w:val="18"/>
                          </w:rPr>
                          <w:t xml:space="preserve">the Loddon River floodplain downstream of Serpentine </w:t>
                        </w:r>
                      </w:p>
                      <w:p w:rsidR="00DA6396" w:rsidRPr="00A37B7A" w:rsidRDefault="00DA6396" w:rsidP="00633215">
                        <w:pPr>
                          <w:pStyle w:val="Bullet"/>
                          <w:numPr>
                            <w:ilvl w:val="0"/>
                            <w:numId w:val="1"/>
                          </w:numPr>
                          <w:tabs>
                            <w:tab w:val="clear" w:pos="720"/>
                            <w:tab w:val="num" w:pos="927"/>
                          </w:tabs>
                          <w:ind w:left="170" w:hanging="170"/>
                          <w:rPr>
                            <w:rFonts w:ascii="Arial" w:hAnsi="Arial"/>
                            <w:sz w:val="18"/>
                          </w:rPr>
                        </w:pPr>
                        <w:r w:rsidRPr="00A37B7A">
                          <w:rPr>
                            <w:rFonts w:ascii="Arial" w:hAnsi="Arial"/>
                            <w:sz w:val="18"/>
                          </w:rPr>
                          <w:t>the floodplains of the Murray, Mitta Mitta, Kiewa, Ovens, King, Broken and Goulburn and Avoca Rivers and Broken and Boosey Creeks</w:t>
                        </w:r>
                      </w:p>
                      <w:p w:rsidR="00DA6396" w:rsidRPr="003D2680" w:rsidRDefault="00DA6396" w:rsidP="00633215"/>
                      <w:p w:rsidR="00DA6396" w:rsidRPr="00965D59" w:rsidRDefault="00DA6396" w:rsidP="00633215">
                        <w:r w:rsidRPr="003D2680">
                          <w:t>Add these to the amalgamated Murray bioregions</w:t>
                        </w:r>
                      </w:p>
                    </w:txbxContent>
                  </v:textbox>
                </v:shape>
                <v:shape id="Text Box 197" o:spid="_x0000_s1032" type="#_x0000_t202" style="position:absolute;left:4070;top:33959;width:26187;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oRMMA&#10;AADcAAAADwAAAGRycy9kb3ducmV2LnhtbESPS4sCMRCE74L/IbTgTTOrssqsUUQUPCyCDzw3k96Z&#10;YSedIYnz+PdmQdhjUVVfUettZyrRkPOlZQUf0wQEcWZ1ybmC++04WYHwAVljZZkU9ORhuxkO1phq&#10;2/KFmmvIRYSwT1FBEUKdSumzggz6qa2Jo/djncEQpculdthGuKnkLEk+pcGS40KBNe0Lyn6vT6PA&#10;9Zf6u7FSL/yj7+fn5eHW3g9KjUfd7gtEoC78h9/tk1YwSxbwdyYe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WoRMMAAADcAAAADwAAAAAAAAAAAAAAAACYAgAAZHJzL2Rv&#10;d25yZXYueG1sUEsFBgAAAAAEAAQA9QAAAIgDAAAAAA==&#10;" fillcolor="#2fb5c7" stroked="f">
                  <v:textbox>
                    <w:txbxContent>
                      <w:p w:rsidR="00DA6396" w:rsidRPr="00965D59" w:rsidRDefault="00DA6396" w:rsidP="00633215">
                        <w:pPr>
                          <w:pStyle w:val="Body"/>
                        </w:pPr>
                        <w:r>
                          <w:t>4. Divide the amalgamated area from Steps 1 and 3 at the eastern edge of the Loddon floodplain</w:t>
                        </w:r>
                      </w:p>
                    </w:txbxContent>
                  </v:textbox>
                </v:shape>
                <v:shape id="Text Box 198" o:spid="_x0000_s1033" type="#_x0000_t202" style="position:absolute;left:36087;top:37388;width:20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AQ8QA&#10;AADcAAAADwAAAGRycy9kb3ducmV2LnhtbESPX2vCMBTF34V9h3AHe9O0lTnpjEVk4tCnqQh7uzR3&#10;TVlzU5qs7b69GQx8PJw/P86qGG0jeup87VhBOktAEJdO11wpuJx30yUIH5A1No5JwS95KNYPkxXm&#10;2g38Qf0pVCKOsM9RgQmhzaX0pSGLfuZa4uh9uc5iiLKrpO5wiOO2kVmSLKTFmiPBYEtbQ+X36cdG&#10;yOdLls4X5uC5vvr9G853x2qv1NPjuHkFEWgM9/B/+10ryJJn+Ds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6QEPEAAAA3AAAAA8AAAAAAAAAAAAAAAAAmAIAAGRycy9k&#10;b3ducmV2LnhtbFBLBQYAAAAABAAEAPUAAACJAwAAAAA=&#10;" fillcolor="#228591" stroked="f">
                  <v:textbox>
                    <w:txbxContent>
                      <w:p w:rsidR="00DA6396" w:rsidRPr="00C6245F" w:rsidRDefault="00DA6396" w:rsidP="00633215">
                        <w:pPr>
                          <w:pStyle w:val="Body"/>
                          <w:rPr>
                            <w:color w:val="FFFFFF" w:themeColor="background1"/>
                          </w:rPr>
                        </w:pPr>
                        <w:r w:rsidRPr="00C6245F">
                          <w:rPr>
                            <w:color w:val="FFFFFF" w:themeColor="background1"/>
                          </w:rPr>
                          <w:t>13. Riverine - Mallee</w:t>
                        </w:r>
                      </w:p>
                    </w:txbxContent>
                  </v:textbox>
                </v:shape>
                <v:shape id="Text Box 199" o:spid="_x0000_s1034" type="#_x0000_t202" style="position:absolute;left:36087;top:32721;width:2057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eNMQA&#10;AADcAAAADwAAAGRycy9kb3ducmV2LnhtbESPX2vCMBTF3wd+h3AF39bUFjqpRhmiOLanVRns7dJc&#10;m7LmpjSxdt9+GQz2eDh/fpzNbrKdGGnwrWMFyyQFQVw73XKj4HI+Pq5A+ICssXNMCr7Jw247e9hg&#10;qd2d32msQiPiCPsSFZgQ+lJKXxuy6BPXE0fv6gaLIcqhkXrAexy3nczStJAWW44Egz3tDdVf1c1G&#10;yOdTtswL8+q5/fCnA+bHt+ak1GI+Pa9BBJrCf/iv/aIVZGkB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o3jTEAAAA3AAAAA8AAAAAAAAAAAAAAAAAmAIAAGRycy9k&#10;b3ducmV2LnhtbFBLBQYAAAAABAAEAPUAAACJAwAAAAA=&#10;" fillcolor="#228591" stroked="f">
                  <v:textbox>
                    <w:txbxContent>
                      <w:p w:rsidR="00DA6396" w:rsidRPr="00C6245F" w:rsidRDefault="00DA6396" w:rsidP="00633215">
                        <w:pPr>
                          <w:pStyle w:val="Body"/>
                          <w:shd w:val="clear" w:color="auto" w:fill="228591"/>
                          <w:rPr>
                            <w:color w:val="FFFFFF" w:themeColor="background1"/>
                          </w:rPr>
                        </w:pPr>
                        <w:r w:rsidRPr="00C6245F">
                          <w:rPr>
                            <w:color w:val="FFFFFF" w:themeColor="background1"/>
                          </w:rPr>
                          <w:t>12. Riverine – mid-Murray</w:t>
                        </w:r>
                      </w:p>
                    </w:txbxContent>
                  </v:textbox>
                </v:shape>
                <v:shape id="Text Box 200" o:spid="_x0000_s1035" type="#_x0000_t202" style="position:absolute;left:36201;top:60356;width:20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7r8IA&#10;AADcAAAADwAAAGRycy9kb3ducmV2LnhtbESPzYrCMBSF9wO+Q7iCuzG1gko1ioiiOKtREdxdmmtT&#10;bG5KE7W+vREGZnk4Px9ntmhtJR7U+NKxgkE/AUGcO11yoeB03HxPQPiArLFyTApe5GEx73zNMNPu&#10;yb/0OIRCxBH2GSowIdSZlD43ZNH3XU0cvatrLIYom0LqBp9x3FYyTZKRtFhyJBisaWUovx3uNkIu&#10;43QwHJm95/Lst2scbn6KrVK9brucggjUhv/wX3unFaTJGD5n4h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HuvwgAAANwAAAAPAAAAAAAAAAAAAAAAAJgCAABkcnMvZG93&#10;bnJldi54bWxQSwUGAAAAAAQABAD1AAAAhwMAAAAA&#10;" fillcolor="#228591" stroked="f">
                  <v:textbox>
                    <w:txbxContent>
                      <w:p w:rsidR="00DA6396" w:rsidRPr="00C6245F" w:rsidRDefault="00DA6396" w:rsidP="00633215">
                        <w:pPr>
                          <w:pStyle w:val="Body"/>
                          <w:rPr>
                            <w:color w:val="FFFFFF" w:themeColor="background1"/>
                          </w:rPr>
                        </w:pPr>
                        <w:r w:rsidRPr="00C6245F">
                          <w:rPr>
                            <w:color w:val="FFFFFF" w:themeColor="background1"/>
                          </w:rPr>
                          <w:t>15. Lowland riparian floodplain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01" o:spid="_x0000_s1036" type="#_x0000_t67" style="position:absolute;left:16224;top:8820;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tZcAA&#10;AADcAAAADwAAAGRycy9kb3ducmV2LnhtbERPy4rCMBTdD/gP4QpuBk3roEg1ihQUVyM+0O2luX1g&#10;c1OaqPXvzUJweTjvxaoztXhQ6yrLCuJRBII4s7riQsH5tBnOQDiPrLG2TApe5GC17P0sMNH2yQd6&#10;HH0hQgi7BBWU3jeJlC4ryaAb2YY4cLltDfoA20LqFp8h3NRyHEVTabDi0FBiQ2lJ2e14Nwqm8e2w&#10;5b/JPr3E/9ffXZo351mu1KDfrecgPHX+K/64d1rBOAprw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NtZcAAAADcAAAADwAAAAAAAAAAAAAAAACYAgAAZHJzL2Rvd25y&#10;ZXYueG1sUEsFBgAAAAAEAAQA9QAAAIUDAAAAAA==&#10;" fillcolor="#333" strokecolor="#333"/>
                <v:shape id="AutoShape 202" o:spid="_x0000_s1037" type="#_x0000_t67" style="position:absolute;left:16224;top:15335;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I/sUA&#10;AADcAAAADwAAAGRycy9kb3ducmV2LnhtbESPS4vCQBCE74L/YegFL7JO4qJo1lEkoHhSfLBem0zn&#10;gZmekBk1+++dhQWPRVV9RS1WnanFg1pXWVYQjyIQxJnVFRcKLufN5wyE88gaa8uk4JccrJb93gIT&#10;bZ98pMfJFyJA2CWooPS+SaR0WUkG3cg2xMHLbWvQB9kWUrf4DHBTy3EUTaXBisNCiQ2lJWW3090o&#10;mMa345a/Jof0J95fh7s0by6zXKnBR7f+BuGp8+/wf3unFYyjO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j+xQAAANwAAAAPAAAAAAAAAAAAAAAAAJgCAABkcnMv&#10;ZG93bnJldi54bWxQSwUGAAAAAAQABAD1AAAAigMAAAAA&#10;" fillcolor="#333" strokecolor="#333"/>
                <v:shape id="AutoShape 203" o:spid="_x0000_s1038" type="#_x0000_t67" style="position:absolute;left:16332;top:31432;width:1143;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0YQcAA&#10;AADcAAAADwAAAGRycy9kb3ducmV2LnhtbERPz2vCMBS+D/Y/hDfwNlMFrVSjiCCIl7nWi7dH89aU&#10;NS8libb+9+Yw2PHj+73ZjbYTD/KhdaxgNs1AENdOt9wouFbHzxWIEJE1do5JwZMC7LbvbxsstBv4&#10;mx5lbEQK4VCgAhNjX0gZakMWw9T1xIn7cd5iTNA3UnscUrjt5DzLltJiy6nBYE8HQ/VvebcKpKfB&#10;mUu+OGdf1XV/rvJY3nKlJh/jfg0i0hj/xX/uk1Ywn6X56Uw6An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0YQcAAAADcAAAADwAAAAAAAAAAAAAAAACYAgAAZHJzL2Rvd25y&#10;ZXYueG1sUEsFBgAAAAAEAAQA9QAAAIUDAAAAAA==&#10;" adj="16524" fillcolor="#333" strokecolor="#333"/>
                <v:shape id="AutoShape 204" o:spid="_x0000_s1039" type="#_x0000_t67" style="position:absolute;left:32714;top:58934;width:1137;height:58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M0W8UA&#10;AADcAAAADwAAAGRycy9kb3ducmV2LnhtbESPQWvCQBSE70L/w/IK3nSTHIJEVynSlkKgUBXPz+xr&#10;kpp9m2bXJO2vdwXB4zAz3zCrzWga0VPnassK4nkEgriwuuZSwWH/NluAcB5ZY2OZFPyRg836abLC&#10;TNuBv6jf+VIECLsMFVTet5mUrqjIoJvbljh437Yz6IPsSqk7HALcNDKJolQarDksVNjStqLivLsY&#10;BZ/R8b99PQ3S/Ax5at79aft7zpWaPo8vSxCeRv8I39sfWkESx3A7E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zRbxQAAANwAAAAPAAAAAAAAAAAAAAAAAJgCAABkcnMv&#10;ZG93bnJldi54bWxQSwUGAAAAAAQABAD1AAAAigMAAAAA&#10;" fillcolor="#333" strokecolor="#333"/>
                <v:shape id="Text Box 205" o:spid="_x0000_s1040" type="#_x0000_t202" style="position:absolute;left:5226;width:22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DA6396" w:rsidRPr="00A062A3" w:rsidRDefault="00DA6396" w:rsidP="00633215">
                        <w:pPr>
                          <w:pStyle w:val="Body"/>
                          <w:jc w:val="center"/>
                          <w:rPr>
                            <w:b/>
                          </w:rPr>
                        </w:pPr>
                        <w:r w:rsidRPr="00A062A3">
                          <w:rPr>
                            <w:b/>
                          </w:rPr>
                          <w:t>PROCESS STEP</w:t>
                        </w:r>
                      </w:p>
                    </w:txbxContent>
                  </v:textbox>
                </v:shape>
                <v:shape id="Text Box 206" o:spid="_x0000_s1041" type="#_x0000_t202" style="position:absolute;left:36087;top:27197;width:20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DA6396" w:rsidRPr="00A062A3" w:rsidRDefault="00DA6396" w:rsidP="00633215">
                        <w:pPr>
                          <w:pStyle w:val="Body"/>
                          <w:jc w:val="center"/>
                          <w:rPr>
                            <w:b/>
                          </w:rPr>
                        </w:pPr>
                        <w:r w:rsidRPr="00A062A3">
                          <w:rPr>
                            <w:b/>
                          </w:rPr>
                          <w:t>WETLAND LANDSCAPE</w:t>
                        </w:r>
                      </w:p>
                    </w:txbxContent>
                  </v:textbox>
                </v:shape>
                <v:shape id="Text Box 207" o:spid="_x0000_s1042" type="#_x0000_t202" style="position:absolute;left:36080;top:42710;width:20574;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9zBcMA&#10;AADcAAAADwAAAGRycy9kb3ducmV2LnhtbESPS2vCQBSF94X+h+EW3OkkUVSio5SiKHXlA8HdJXOb&#10;Cc3cCZlR47/vCEKXh/P4OPNlZ2txo9ZXjhWkgwQEceF0xaWC03Hdn4LwAVlj7ZgUPMjDcvH+Nsdc&#10;uzvv6XYIpYgj7HNUYEJocil9YciiH7iGOHo/rrUYomxLqVu8x3FbyyxJxtJixZFgsKEvQ8Xv4Woj&#10;5DLJ0uHYfHuuzn6zwuF6V26U6n10nzMQgbrwH361t1pBlo7geS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9zBcMAAADcAAAADwAAAAAAAAAAAAAAAACYAgAAZHJzL2Rv&#10;d25yZXYueG1sUEsFBgAAAAAEAAQA9QAAAIgDAAAAAA==&#10;" fillcolor="#228591" stroked="f">
                  <v:textbox>
                    <w:txbxContent>
                      <w:p w:rsidR="00DA6396" w:rsidRPr="00C6245F" w:rsidRDefault="00DA6396" w:rsidP="00633215">
                        <w:pPr>
                          <w:pStyle w:val="Body"/>
                          <w:rPr>
                            <w:color w:val="FFFFFF" w:themeColor="background1"/>
                          </w:rPr>
                        </w:pPr>
                        <w:r w:rsidRPr="00C6245F">
                          <w:rPr>
                            <w:color w:val="FFFFFF" w:themeColor="background1"/>
                          </w:rPr>
                          <w:t>1. Alpine, sub-alpine</w:t>
                        </w:r>
                      </w:p>
                    </w:txbxContent>
                  </v:textbox>
                </v:shape>
                <v:shape id="AutoShape 208" o:spid="_x0000_s1043" type="#_x0000_t67" style="position:absolute;left:32658;top:41452;width:1136;height:59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yWMUA&#10;AADcAAAADwAAAGRycy9kb3ducmV2LnhtbESPQWvCQBSE7wX/w/IK3nRjoFJSN6EELQVBqErPz+wz&#10;iWbfxuzWRH99tyD0OMzMN8wiG0wjrtS52rKC2TQCQVxYXXOpYL9bTV5BOI+ssbFMCm7kIEtHTwtM&#10;tO35i65bX4oAYZeggsr7NpHSFRUZdFPbEgfvaDuDPsiulLrDPsBNI+MomkuDNYeFClvKKyrO2x+j&#10;YBN939vloZfm1K/n5sMf8st5rdT4eXh/A+Fp8P/hR/tTK4hnL/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DJYxQAAANwAAAAPAAAAAAAAAAAAAAAAAJgCAABkcnMv&#10;ZG93bnJldi54bWxQSwUGAAAAAAQABAD1AAAAigMAAAAA&#10;" fillcolor="#333" strokecolor="#333"/>
                <v:shape id="Text Box 209" o:spid="_x0000_s1044" type="#_x0000_t202" style="position:absolute;left:36080;top:48202;width:20574;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I6cQA&#10;AADcAAAADwAAAGRycy9kb3ducmV2LnhtbESPS2vCQBSF94X+h+EW3NVJIkRJnYQiimJXPih0d8nc&#10;ZkIzd0Jm1PjvnUKhy8N5fJxlNdpOXGnwrWMF6TQBQVw73XKj4HzavC5A+ICssXNMCu7koSqfn5ZY&#10;aHfjA12PoRFxhH2BCkwIfSGlrw1Z9FPXE0fv2w0WQ5RDI/WAtzhuO5klSS4tthwJBntaGap/jhcb&#10;IV/zLJ3lZu+5/fTbNc42H81WqcnL+P4GItAY/sN/7Z1WkKU5/J6JR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xSOnEAAAA3AAAAA8AAAAAAAAAAAAAAAAAmAIAAGRycy9k&#10;b3ducmV2LnhtbFBLBQYAAAAABAAEAPUAAACJAwAAAAA=&#10;" fillcolor="#228591" stroked="f">
                  <v:textbox>
                    <w:txbxContent>
                      <w:p w:rsidR="00DA6396" w:rsidRPr="00C6245F" w:rsidRDefault="00DA6396" w:rsidP="00633215">
                        <w:pPr>
                          <w:pStyle w:val="Body"/>
                          <w:rPr>
                            <w:color w:val="FFFFFF" w:themeColor="background1"/>
                          </w:rPr>
                        </w:pPr>
                        <w:r w:rsidRPr="00C6245F">
                          <w:rPr>
                            <w:color w:val="FFFFFF" w:themeColor="background1"/>
                          </w:rPr>
                          <w:t>2. Montane</w:t>
                        </w:r>
                      </w:p>
                    </w:txbxContent>
                  </v:textbox>
                </v:shape>
                <v:shape id="AutoShape 210" o:spid="_x0000_s1045" type="#_x0000_t67" style="position:absolute;left:32600;top:47002;width:1143;height:58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YJtMUA&#10;AADcAAAADwAAAGRycy9kb3ducmV2LnhtbESPQWvCQBSE7wX/w/IKvenGHFRSVynBSiEgNC09P7PP&#10;JJp9m2ZXE/31XUHocZiZb5jlejCNuFDnassKppMIBHFhdc2lgu+v9/EChPPIGhvLpOBKDtar0dMS&#10;E217/qRL7ksRIOwSVFB53yZSuqIig25iW+LgHWxn0AfZlVJ32Ae4aWQcRTNpsOawUGFLaUXFKT8b&#10;Bbvo59Zu9r00xz6bma3fp7+nTKmX5+HtFYSnwf+HH+0PrSCezuF+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gm0xQAAANwAAAAPAAAAAAAAAAAAAAAAAJgCAABkcnMv&#10;ZG93bnJldi54bWxQSwUGAAAAAAQABAD1AAAAigMAAAAA&#10;" fillcolor="#333" strokecolor="#333"/>
                <v:shape id="AutoShape 211" o:spid="_x0000_s1046" type="#_x0000_t67" style="position:absolute;left:32601;top:32149;width:1136;height:58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dxsAA&#10;AADcAAAADwAAAGRycy9kb3ducmV2LnhtbERPTYvCMBC9L/gfwgjetqkeRKpRRFQEQdAVz2MzttVm&#10;Uptoq7/eHIQ9Pt73ZNaaUjypdoVlBf0oBkGcWl1wpuD4t/odgXAeWWNpmRS8yMFs2vmZYKJtw3t6&#10;HnwmQgi7BBXk3leJlC7NyaCLbEUcuIutDfoA60zqGpsQbko5iOOhNFhwaMixokVO6e3wMAp28eld&#10;Lc+NNNdmOzRrf17cb1ulet12PgbhqfX/4q97oxUM+mFtOBOO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mdxsAAAADcAAAADwAAAAAAAAAAAAAAAACYAgAAZHJzL2Rvd25y&#10;ZXYueG1sUEsFBgAAAAAEAAQA9QAAAIUDAAAAAA==&#10;" fillcolor="#333" strokecolor="#333"/>
                <v:shape id="AutoShape 212" o:spid="_x0000_s1047" type="#_x0000_t67" style="position:absolute;left:32657;top:35503;width:1137;height:59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4XcUA&#10;AADcAAAADwAAAGRycy9kb3ducmV2LnhtbESPQWvCQBSE7wX/w/IKvenGHERTVynBSiEgNC09P7PP&#10;JJp9m2ZXE/31XUHocZiZb5jlejCNuFDnassKppMIBHFhdc2lgu+v9/EchPPIGhvLpOBKDtar0dMS&#10;E217/qRL7ksRIOwSVFB53yZSuqIig25iW+LgHWxn0AfZlVJ32Ae4aWQcRTNpsOawUGFLaUXFKT8b&#10;Bbvo59Zu9r00xz6bma3fp7+nTKmX5+HtFYSnwf+HH+0PrSCeLu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ThdxQAAANwAAAAPAAAAAAAAAAAAAAAAAJgCAABkcnMv&#10;ZG93bnJldi54bWxQSwUGAAAAAAQABAD1AAAAigMAAAAA&#10;" fillcolor="#333" strokecolor="#333"/>
                <v:shape id="Text Box 213" o:spid="_x0000_s1048" type="#_x0000_t202" style="position:absolute;left:4038;top:54038;width:261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yJ8AA&#10;AADcAAAADwAAAGRycy9kb3ducmV2LnhtbERPy4rCMBTdC/MP4Q7MTlM7okM1yjAouBDBB7O+NNe2&#10;2NyUJPbx92YhuDyc92rTm1q05HxlWcF0koAgzq2uuFBwvezGPyB8QNZYWyYFA3nYrD9GK8y07fhE&#10;7TkUIoawz1BBGUKTSenzkgz6iW2II3ezzmCI0BVSO+xiuKllmiRzabDi2FBiQ38l5ffzwyhww6k5&#10;tFbqmf8fhu/jYnvprlulvj773yWIQH14i1/uvVaQpn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vyJ8AAAADcAAAADwAAAAAAAAAAAAAAAACYAgAAZHJzL2Rvd25y&#10;ZXYueG1sUEsFBgAAAAAEAAQA9QAAAIUDAAAAAA==&#10;" fillcolor="#2fb5c7" stroked="f">
                  <v:textbox>
                    <w:txbxContent>
                      <w:p w:rsidR="00DA6396" w:rsidRPr="00965D59" w:rsidRDefault="00DA6396" w:rsidP="00633215">
                        <w:pPr>
                          <w:pStyle w:val="Body"/>
                          <w:shd w:val="clear" w:color="auto" w:fill="2FB5C7"/>
                        </w:pPr>
                        <w:r>
                          <w:t>7</w:t>
                        </w:r>
                        <w:r w:rsidRPr="006444A6">
                          <w:t xml:space="preserve">. Define near coastal areas </w:t>
                        </w:r>
                      </w:p>
                    </w:txbxContent>
                  </v:textbox>
                </v:shape>
                <v:shape id="Text Box 214" o:spid="_x0000_s1049" type="#_x0000_t202" style="position:absolute;left:4044;top:42354;width:26188;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Ek8QA&#10;AADcAAAADwAAAGRycy9kb3ducmV2LnhtbESPwWrDMBBE74H+g9hCLiGRo0Np3MjGBAI+hNKm/YDF&#10;2tom1sqxlET9+6oQyHGYmTfMtox2EFeafO9Yw3qVgSBunOm51fD9tV++gvAB2eDgmDT8koeyeJpt&#10;MTfuxp90PYZWJAj7HDV0IYy5lL7pyKJfuZE4eT9ushiSnFppJrwluB2kyrIXabHntNDhSLuOmtPx&#10;YjU0H9W7GQ6Vj0yb6Ba1qs8npfX8OVZvIALF8Ajf27XRoNQa/s+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RJPEAAAA3AAAAA8AAAAAAAAAAAAAAAAAmAIAAGRycy9k&#10;b3ducmV2LnhtbFBLBQYAAAAABAAEAPUAAACJAwAAAAA=&#10;" fillcolor="#2fb5c7" strokecolor="#2fb5c7">
                  <v:textbox>
                    <w:txbxContent>
                      <w:p w:rsidR="00DA6396" w:rsidRPr="00965D59" w:rsidRDefault="00DA6396" w:rsidP="00633215">
                        <w:pPr>
                          <w:pStyle w:val="Body"/>
                          <w:shd w:val="clear" w:color="auto" w:fill="2FB5C7"/>
                        </w:pPr>
                        <w:r>
                          <w:t>5. Identify areas with elevation &gt;1200 metres</w:t>
                        </w:r>
                      </w:p>
                    </w:txbxContent>
                  </v:textbox>
                </v:shape>
                <v:shape id="Text Box 215" o:spid="_x0000_s1050" type="#_x0000_t202" style="position:absolute;left:4044;top:47879;width:26182;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Jy8QA&#10;AADcAAAADwAAAGRycy9kb3ducmV2LnhtbESPW4vCMBSE3wX/QziCb5paF126RpFFwQdZ8ILPh+Zs&#10;W7Y5KUm2l39vFhZ8HGbmG2az600tWnK+sqxgMU9AEOdWV1wouN+Os3cQPiBrrC2TgoE87Lbj0QYz&#10;bTu+UHsNhYgQ9hkqKENoMil9XpJBP7cNcfS+rTMYonSF1A67CDe1TJNkJQ1WHBdKbOizpPzn+msU&#10;uOHSnFsr9Zt/DMPya324dfeDUtNJv/8AEagPr/B/+6QVpGkKf2fiEZ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ycvEAAAA3AAAAA8AAAAAAAAAAAAAAAAAmAIAAGRycy9k&#10;b3ducmV2LnhtbFBLBQYAAAAABAAEAPUAAACJAwAAAAA=&#10;" fillcolor="#2fb5c7" stroked="f">
                  <v:textbox>
                    <w:txbxContent>
                      <w:p w:rsidR="00DA6396" w:rsidRPr="00965D59" w:rsidRDefault="00DA6396" w:rsidP="00633215">
                        <w:pPr>
                          <w:pStyle w:val="Body"/>
                          <w:shd w:val="clear" w:color="auto" w:fill="2FB5C7"/>
                        </w:pPr>
                        <w:r>
                          <w:t>6. Identify areas &lt;= 1200 metres and &gt; 700 metres in elevation</w:t>
                        </w:r>
                      </w:p>
                    </w:txbxContent>
                  </v:textbox>
                </v:shape>
                <v:shape id="AutoShape 216" o:spid="_x0000_s1051" type="#_x0000_t67" style="position:absolute;left:16332;top:51752;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jdMUA&#10;AADcAAAADwAAAGRycy9kb3ducmV2LnhtbESPS4vCQBCE7wv7H4YWvCzrJBFFoqMsAcWTiw/ca5Pp&#10;PDDTEzKjxn/vCAsei6r6ilqsetOIG3WutqwgHkUgiHOray4VnI7r7xkI55E1NpZJwYMcrJafHwtM&#10;tb3znm4HX4oAYZeigsr7NpXS5RUZdCPbEgevsJ1BH2RXSt3hPcBNI5MomkqDNYeFClvKKsovh6tR&#10;MI0v+w2PJ7/ZOd79fW2zoj3NCqWGg/5nDsJT79/h//ZWK0iSMbzO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qN0xQAAANwAAAAPAAAAAAAAAAAAAAAAAJgCAABkcnMv&#10;ZG93bnJldi54bWxQSwUGAAAAAAQABAD1AAAAigMAAAAA&#10;" fillcolor="#333" strokecolor="#333"/>
                <v:shape id="AutoShape 217" o:spid="_x0000_s1052" type="#_x0000_t67" style="position:absolute;left:16332;top:46012;width:1016;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7AMUA&#10;AADcAAAADwAAAGRycy9kb3ducmV2LnhtbESPW2vCQBSE3wv+h+UU+lJ0k1RFUleRQItPihf09ZA9&#10;uWD2bMhuNf33riD4OMzMN8x82ZtGXKlztWUF8SgCQZxbXXOp4Hj4Gc5AOI+ssbFMCv7JwXIxeJtj&#10;qu2Nd3Td+1IECLsUFVTet6mULq/IoBvZljh4he0M+iC7UuoObwFuGplE0VQarDksVNhSVlF+2f8Z&#10;BdP4svvlr8k2O8Wb8+c6K9rjrFDq471ffYPw1PtX+NleawVJMob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zsAxQAAANwAAAAPAAAAAAAAAAAAAAAAAJgCAABkcnMv&#10;ZG93bnJldi54bWxQSwUGAAAAAAQABAD1AAAAigMAAAAA&#10;" fillcolor="#333" strokecolor="#333"/>
                <v:shape id="AutoShape 218" o:spid="_x0000_s1053" type="#_x0000_t67" style="position:absolute;left:16332;top:39687;width:101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em8QA&#10;AADcAAAADwAAAGRycy9kb3ducmV2LnhtbESPT4vCMBTE78J+h/AEL7KmrShSjbIUFE+KruxeH83r&#10;H2xeShO1fnsjLOxxmJnfMKtNbxpxp87VlhXEkwgEcW51zaWCy/f2cwHCeWSNjWVS8CQHm/XHYIWp&#10;tg8+0f3sSxEg7FJUUHnfplK6vCKDbmJb4uAVtjPog+xKqTt8BLhpZBJFc2mw5rBQYUtZRfn1fDMK&#10;5vH1tOPp7Jj9xIff8T4r2suiUGo07L+WIDz1/j/8195rBUkyg/eZc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HnpvEAAAA3AAAAA8AAAAAAAAAAAAAAAAAmAIAAGRycy9k&#10;b3ducmV2LnhtbFBLBQYAAAAABAAEAPUAAACJAwAAAAA=&#10;" fillcolor="#333" strokecolor="#333"/>
                <v:shape id="Text Box 219" o:spid="_x0000_s1054" type="#_x0000_t202" style="position:absolute;left:4070;top:59791;width:26181;height:5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PyMQA&#10;AADcAAAADwAAAGRycy9kb3ducmV2LnhtbESPW4vCMBSE3xf8D+EIvq2pdVGpRhFxwYdlwQs+H5pj&#10;W2xOSpLt5d+bhYV9HGbmG2az600tWnK+sqxgNk1AEOdWV1wouF0/31cgfEDWWFsmBQN52G1HbxvM&#10;tO34TO0lFCJC2GeooAyhyaT0eUkG/dQ2xNF7WGcwROkKqR12EW5qmSbJQhqsOC6U2NChpPx5+TEK&#10;3HBuvlor9Ye/D8P8e3m8drejUpNxv1+DCNSH//Bf+6QVpOkCfs/EI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uz8jEAAAA3AAAAA8AAAAAAAAAAAAAAAAAmAIAAGRycy9k&#10;b3ducmV2LnhtbFBLBQYAAAAABAAEAPUAAACJAwAAAAA=&#10;" fillcolor="#2fb5c7" stroked="f">
                  <v:textbox>
                    <w:txbxContent>
                      <w:p w:rsidR="00DA6396" w:rsidRPr="00965D59" w:rsidRDefault="00DA6396" w:rsidP="00633215">
                        <w:pPr>
                          <w:pStyle w:val="Body"/>
                          <w:shd w:val="clear" w:color="auto" w:fill="2FB5C7"/>
                        </w:pPr>
                        <w:r>
                          <w:t>8. Remove near-coastal areas and wetland landscapes 1, 2, 12 and 13 from major river floodplains</w:t>
                        </w:r>
                      </w:p>
                    </w:txbxContent>
                  </v:textbox>
                </v:shape>
                <w10:anchorlock/>
              </v:group>
            </w:pict>
          </mc:Fallback>
        </mc:AlternateContent>
      </w:r>
    </w:p>
    <w:p w:rsidR="00633215" w:rsidRDefault="00633215" w:rsidP="00633215">
      <w:r>
        <w:br w:type="page"/>
      </w:r>
      <w:r>
        <w:rPr>
          <w:noProof/>
          <w:color w:val="FFFFFF" w:themeColor="background1"/>
          <w:lang w:eastAsia="en-AU"/>
        </w:rPr>
        <mc:AlternateContent>
          <mc:Choice Requires="wpc">
            <w:drawing>
              <wp:inline distT="0" distB="0" distL="0" distR="0" wp14:anchorId="3D134F6F" wp14:editId="28DB219A">
                <wp:extent cx="6042660" cy="8251190"/>
                <wp:effectExtent l="7620" t="1270" r="7620" b="5715"/>
                <wp:docPr id="200" name="Canvas 20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A1E0E9">
                            <a:alpha val="85001"/>
                          </a:srgbClr>
                        </a:solidFill>
                      </wpc:bg>
                      <wpc:whole>
                        <a:ln>
                          <a:noFill/>
                        </a:ln>
                      </wpc:whole>
                      <wps:wsp>
                        <wps:cNvPr id="168" name="Text Box 129"/>
                        <wps:cNvSpPr txBox="1">
                          <a:spLocks noChangeArrowheads="1"/>
                        </wps:cNvSpPr>
                        <wps:spPr bwMode="auto">
                          <a:xfrm>
                            <a:off x="725805" y="26670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396" w:rsidRPr="00A062A3" w:rsidRDefault="00DA6396" w:rsidP="00633215">
                              <w:pPr>
                                <w:pStyle w:val="Body"/>
                                <w:jc w:val="center"/>
                                <w:rPr>
                                  <w:b/>
                                </w:rPr>
                              </w:pPr>
                              <w:r w:rsidRPr="00A062A3">
                                <w:rPr>
                                  <w:b/>
                                </w:rPr>
                                <w:t>PROCESS STEP</w:t>
                              </w:r>
                            </w:p>
                          </w:txbxContent>
                        </wps:txbx>
                        <wps:bodyPr rot="0" vert="horz" wrap="square" lIns="91440" tIns="45720" rIns="91440" bIns="45720" anchor="t" anchorCtr="0" upright="1">
                          <a:noAutofit/>
                        </wps:bodyPr>
                      </wps:wsp>
                      <wps:wsp>
                        <wps:cNvPr id="169" name="Text Box 130"/>
                        <wps:cNvSpPr txBox="1">
                          <a:spLocks noChangeArrowheads="1"/>
                        </wps:cNvSpPr>
                        <wps:spPr bwMode="auto">
                          <a:xfrm>
                            <a:off x="3710940" y="266700"/>
                            <a:ext cx="2057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396" w:rsidRPr="00A062A3" w:rsidRDefault="00DA6396" w:rsidP="00633215">
                              <w:pPr>
                                <w:pStyle w:val="Body"/>
                                <w:jc w:val="center"/>
                                <w:rPr>
                                  <w:b/>
                                </w:rPr>
                              </w:pPr>
                              <w:r w:rsidRPr="00A062A3">
                                <w:rPr>
                                  <w:b/>
                                </w:rPr>
                                <w:t>WETLAND LANDSCAPE</w:t>
                              </w:r>
                            </w:p>
                          </w:txbxContent>
                        </wps:txbx>
                        <wps:bodyPr rot="0" vert="horz" wrap="square" lIns="91440" tIns="45720" rIns="91440" bIns="45720" anchor="t" anchorCtr="0" upright="1">
                          <a:noAutofit/>
                        </wps:bodyPr>
                      </wps:wsp>
                      <wps:wsp>
                        <wps:cNvPr id="170" name="Text Box 131"/>
                        <wps:cNvSpPr txBox="1">
                          <a:spLocks noChangeArrowheads="1"/>
                        </wps:cNvSpPr>
                        <wps:spPr bwMode="auto">
                          <a:xfrm>
                            <a:off x="626745" y="3657600"/>
                            <a:ext cx="2448560" cy="457200"/>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965D59" w:rsidRDefault="00DA6396" w:rsidP="00633215">
                              <w:pPr>
                                <w:pStyle w:val="Body"/>
                              </w:pPr>
                              <w:r>
                                <w:t>13. Add the Lowan Mallee IBRA subregion to the Murray Mallee IBRA subregion</w:t>
                              </w:r>
                            </w:p>
                          </w:txbxContent>
                        </wps:txbx>
                        <wps:bodyPr rot="0" vert="horz" wrap="square" lIns="91440" tIns="45720" rIns="91440" bIns="45720" anchor="t" anchorCtr="0" upright="1">
                          <a:noAutofit/>
                        </wps:bodyPr>
                      </wps:wsp>
                      <wps:wsp>
                        <wps:cNvPr id="171" name="AutoShape 132"/>
                        <wps:cNvSpPr>
                          <a:spLocks noChangeArrowheads="1"/>
                        </wps:cNvSpPr>
                        <wps:spPr bwMode="auto">
                          <a:xfrm>
                            <a:off x="1767840" y="4752975"/>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72" name="AutoShape 133"/>
                        <wps:cNvSpPr>
                          <a:spLocks noChangeArrowheads="1"/>
                        </wps:cNvSpPr>
                        <wps:spPr bwMode="auto">
                          <a:xfrm>
                            <a:off x="1767840" y="6715125"/>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73" name="Text Box 134"/>
                        <wps:cNvSpPr txBox="1">
                          <a:spLocks noChangeArrowheads="1"/>
                        </wps:cNvSpPr>
                        <wps:spPr bwMode="auto">
                          <a:xfrm>
                            <a:off x="3756660" y="4362450"/>
                            <a:ext cx="2057400" cy="332105"/>
                          </a:xfrm>
                          <a:prstGeom prst="rect">
                            <a:avLst/>
                          </a:prstGeom>
                          <a:solidFill>
                            <a:srgbClr val="2285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C6245F" w:rsidRDefault="00DA6396" w:rsidP="00633215">
                              <w:pPr>
                                <w:pStyle w:val="Body"/>
                                <w:rPr>
                                  <w:color w:val="FFFFFF" w:themeColor="background1"/>
                                </w:rPr>
                              </w:pPr>
                              <w:r w:rsidRPr="00C6245F">
                                <w:rPr>
                                  <w:color w:val="FFFFFF" w:themeColor="background1"/>
                                </w:rPr>
                                <w:t>11. Mallee – non-riverine</w:t>
                              </w:r>
                            </w:p>
                          </w:txbxContent>
                        </wps:txbx>
                        <wps:bodyPr rot="0" vert="horz" wrap="square" lIns="91440" tIns="45720" rIns="91440" bIns="45720" anchor="t" anchorCtr="0" upright="1">
                          <a:noAutofit/>
                        </wps:bodyPr>
                      </wps:wsp>
                      <wps:wsp>
                        <wps:cNvPr id="174" name="AutoShape 135"/>
                        <wps:cNvSpPr>
                          <a:spLocks noChangeArrowheads="1"/>
                        </wps:cNvSpPr>
                        <wps:spPr bwMode="auto">
                          <a:xfrm rot="16200000">
                            <a:off x="3339465" y="4162425"/>
                            <a:ext cx="114300" cy="742950"/>
                          </a:xfrm>
                          <a:prstGeom prst="downArrow">
                            <a:avLst>
                              <a:gd name="adj1" fmla="val 50000"/>
                              <a:gd name="adj2" fmla="val 1625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75" name="Text Box 136"/>
                        <wps:cNvSpPr txBox="1">
                          <a:spLocks noChangeArrowheads="1"/>
                        </wps:cNvSpPr>
                        <wps:spPr bwMode="auto">
                          <a:xfrm>
                            <a:off x="3756660" y="5086350"/>
                            <a:ext cx="2057400" cy="332105"/>
                          </a:xfrm>
                          <a:prstGeom prst="rect">
                            <a:avLst/>
                          </a:prstGeom>
                          <a:solidFill>
                            <a:srgbClr val="2285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C6245F" w:rsidRDefault="00DA6396" w:rsidP="00633215">
                              <w:pPr>
                                <w:pStyle w:val="Body"/>
                                <w:rPr>
                                  <w:color w:val="FFFFFF" w:themeColor="background1"/>
                                </w:rPr>
                              </w:pPr>
                              <w:r w:rsidRPr="00C6245F">
                                <w:rPr>
                                  <w:color w:val="FFFFFF" w:themeColor="background1"/>
                                </w:rPr>
                                <w:t>8. Lowland grassy plains - Wimmera</w:t>
                              </w:r>
                            </w:p>
                          </w:txbxContent>
                        </wps:txbx>
                        <wps:bodyPr rot="0" vert="horz" wrap="square" lIns="91440" tIns="45720" rIns="91440" bIns="45720" anchor="t" anchorCtr="0" upright="1">
                          <a:noAutofit/>
                        </wps:bodyPr>
                      </wps:wsp>
                      <wps:wsp>
                        <wps:cNvPr id="176" name="AutoShape 137"/>
                        <wps:cNvSpPr>
                          <a:spLocks noChangeArrowheads="1"/>
                        </wps:cNvSpPr>
                        <wps:spPr bwMode="auto">
                          <a:xfrm rot="16200000">
                            <a:off x="3356610" y="4914900"/>
                            <a:ext cx="114300" cy="685800"/>
                          </a:xfrm>
                          <a:prstGeom prst="downArrow">
                            <a:avLst>
                              <a:gd name="adj1" fmla="val 50000"/>
                              <a:gd name="adj2" fmla="val 1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77" name="AutoShape 138"/>
                        <wps:cNvSpPr>
                          <a:spLocks noChangeArrowheads="1"/>
                        </wps:cNvSpPr>
                        <wps:spPr bwMode="auto">
                          <a:xfrm>
                            <a:off x="1767840" y="7658100"/>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78" name="Text Box 139"/>
                        <wps:cNvSpPr txBox="1">
                          <a:spLocks noChangeArrowheads="1"/>
                        </wps:cNvSpPr>
                        <wps:spPr bwMode="auto">
                          <a:xfrm>
                            <a:off x="622300" y="4981575"/>
                            <a:ext cx="2448560" cy="571500"/>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965D59" w:rsidRDefault="00DA6396" w:rsidP="00633215">
                              <w:pPr>
                                <w:pStyle w:val="Body"/>
                              </w:pPr>
                              <w:r>
                                <w:t>15. Remove areas within wetland landscapes 10 and 15 from the Wimmera Plain IBRA subregion</w:t>
                              </w:r>
                            </w:p>
                          </w:txbxContent>
                        </wps:txbx>
                        <wps:bodyPr rot="0" vert="horz" wrap="square" lIns="91440" tIns="45720" rIns="91440" bIns="45720" anchor="t" anchorCtr="0" upright="1">
                          <a:noAutofit/>
                        </wps:bodyPr>
                      </wps:wsp>
                      <wps:wsp>
                        <wps:cNvPr id="179" name="Text Box 140"/>
                        <wps:cNvSpPr txBox="1">
                          <a:spLocks noChangeArrowheads="1"/>
                        </wps:cNvSpPr>
                        <wps:spPr bwMode="auto">
                          <a:xfrm>
                            <a:off x="626745" y="4343400"/>
                            <a:ext cx="2448560" cy="409575"/>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965D59" w:rsidRDefault="00DA6396" w:rsidP="00633215">
                              <w:pPr>
                                <w:pStyle w:val="Body"/>
                              </w:pPr>
                              <w:r>
                                <w:t>14. Remove areas within wetland landscape 10</w:t>
                              </w:r>
                            </w:p>
                          </w:txbxContent>
                        </wps:txbx>
                        <wps:bodyPr rot="0" vert="horz" wrap="square" lIns="91440" tIns="45720" rIns="91440" bIns="45720" anchor="t" anchorCtr="0" upright="1">
                          <a:noAutofit/>
                        </wps:bodyPr>
                      </wps:wsp>
                      <wps:wsp>
                        <wps:cNvPr id="180" name="AutoShape 141"/>
                        <wps:cNvSpPr>
                          <a:spLocks noChangeArrowheads="1"/>
                        </wps:cNvSpPr>
                        <wps:spPr bwMode="auto">
                          <a:xfrm>
                            <a:off x="1767840" y="4114800"/>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81" name="Text Box 142"/>
                        <wps:cNvSpPr txBox="1">
                          <a:spLocks noChangeArrowheads="1"/>
                        </wps:cNvSpPr>
                        <wps:spPr bwMode="auto">
                          <a:xfrm>
                            <a:off x="622300" y="5781675"/>
                            <a:ext cx="2448560" cy="926465"/>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Default="00DA6396" w:rsidP="00633215">
                              <w:pPr>
                                <w:pStyle w:val="Body"/>
                              </w:pPr>
                              <w:r>
                                <w:t>16. From the Victorian Volcanic Plain IBRA subregion, remove:</w:t>
                              </w:r>
                            </w:p>
                            <w:p w:rsidR="00DA6396" w:rsidRPr="00A37B7A" w:rsidRDefault="00DA6396" w:rsidP="00A37B7A">
                              <w:pPr>
                                <w:pStyle w:val="Bullet"/>
                                <w:numPr>
                                  <w:ilvl w:val="0"/>
                                  <w:numId w:val="1"/>
                                </w:numPr>
                                <w:tabs>
                                  <w:tab w:val="clear" w:pos="720"/>
                                  <w:tab w:val="num" w:pos="927"/>
                                </w:tabs>
                                <w:ind w:left="170" w:hanging="170"/>
                                <w:rPr>
                                  <w:rFonts w:ascii="Arial" w:hAnsi="Arial"/>
                                  <w:sz w:val="18"/>
                                </w:rPr>
                              </w:pPr>
                              <w:r w:rsidRPr="00A37B7A">
                                <w:rPr>
                                  <w:rFonts w:ascii="Arial" w:hAnsi="Arial"/>
                                  <w:sz w:val="18"/>
                                </w:rPr>
                                <w:t>the area originally supporting foothill forest</w:t>
                              </w:r>
                            </w:p>
                            <w:p w:rsidR="00DA6396" w:rsidRPr="00965D59" w:rsidRDefault="00DA6396" w:rsidP="00A37B7A">
                              <w:pPr>
                                <w:pStyle w:val="Body"/>
                                <w:numPr>
                                  <w:ilvl w:val="0"/>
                                  <w:numId w:val="1"/>
                                </w:numPr>
                                <w:spacing w:line="220" w:lineRule="atLeast"/>
                                <w:ind w:left="170" w:hanging="170"/>
                              </w:pPr>
                              <w:r>
                                <w:t>areas within wetland regions 10, 14 and 15</w:t>
                              </w:r>
                            </w:p>
                          </w:txbxContent>
                        </wps:txbx>
                        <wps:bodyPr rot="0" vert="horz" wrap="square" lIns="91440" tIns="45720" rIns="91440" bIns="45720" anchor="t" anchorCtr="0" upright="1">
                          <a:noAutofit/>
                        </wps:bodyPr>
                      </wps:wsp>
                      <wps:wsp>
                        <wps:cNvPr id="182" name="Text Box 143"/>
                        <wps:cNvSpPr txBox="1">
                          <a:spLocks noChangeArrowheads="1"/>
                        </wps:cNvSpPr>
                        <wps:spPr bwMode="auto">
                          <a:xfrm>
                            <a:off x="3761105" y="5991225"/>
                            <a:ext cx="2057400" cy="457200"/>
                          </a:xfrm>
                          <a:prstGeom prst="rect">
                            <a:avLst/>
                          </a:prstGeom>
                          <a:solidFill>
                            <a:srgbClr val="2285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C6245F" w:rsidRDefault="00DA6396" w:rsidP="00633215">
                              <w:pPr>
                                <w:pStyle w:val="Body"/>
                                <w:rPr>
                                  <w:color w:val="FFFFFF" w:themeColor="background1"/>
                                </w:rPr>
                              </w:pPr>
                              <w:r w:rsidRPr="00C6245F">
                                <w:rPr>
                                  <w:color w:val="FFFFFF" w:themeColor="background1"/>
                                </w:rPr>
                                <w:t>6. Lowland grassy plains – western volcanics</w:t>
                              </w:r>
                            </w:p>
                          </w:txbxContent>
                        </wps:txbx>
                        <wps:bodyPr rot="0" vert="horz" wrap="square" lIns="91440" tIns="45720" rIns="91440" bIns="45720" anchor="t" anchorCtr="0" upright="1">
                          <a:noAutofit/>
                        </wps:bodyPr>
                      </wps:wsp>
                      <wps:wsp>
                        <wps:cNvPr id="183" name="AutoShape 144"/>
                        <wps:cNvSpPr>
                          <a:spLocks noChangeArrowheads="1"/>
                        </wps:cNvSpPr>
                        <wps:spPr bwMode="auto">
                          <a:xfrm rot="16200000">
                            <a:off x="3366135" y="5891530"/>
                            <a:ext cx="114300" cy="675640"/>
                          </a:xfrm>
                          <a:prstGeom prst="downArrow">
                            <a:avLst>
                              <a:gd name="adj1" fmla="val 50000"/>
                              <a:gd name="adj2" fmla="val 147778"/>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84" name="AutoShape 145"/>
                        <wps:cNvSpPr>
                          <a:spLocks noChangeArrowheads="1"/>
                        </wps:cNvSpPr>
                        <wps:spPr bwMode="auto">
                          <a:xfrm>
                            <a:off x="1767840" y="5553075"/>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85" name="Text Box 146"/>
                        <wps:cNvSpPr txBox="1">
                          <a:spLocks noChangeArrowheads="1"/>
                        </wps:cNvSpPr>
                        <wps:spPr bwMode="auto">
                          <a:xfrm>
                            <a:off x="624840" y="1323975"/>
                            <a:ext cx="2450465" cy="847725"/>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D2125C" w:rsidRDefault="00DA6396" w:rsidP="00633215">
                              <w:pPr>
                                <w:pStyle w:val="Body"/>
                              </w:pPr>
                              <w:r>
                                <w:t>10. Select the area originally supporting the Plains Grassy Woodland EVC near Mansfield in the Central Victorian Uplands IBRA subregion and add it to the remainder of the Victorian Riverina IBRA subregion</w:t>
                              </w:r>
                            </w:p>
                          </w:txbxContent>
                        </wps:txbx>
                        <wps:bodyPr rot="0" vert="horz" wrap="square" lIns="91440" tIns="45720" rIns="91440" bIns="45720" anchor="t" anchorCtr="0" upright="1">
                          <a:noAutofit/>
                        </wps:bodyPr>
                      </wps:wsp>
                      <wps:wsp>
                        <wps:cNvPr id="186" name="Text Box 147"/>
                        <wps:cNvSpPr txBox="1">
                          <a:spLocks noChangeArrowheads="1"/>
                        </wps:cNvSpPr>
                        <wps:spPr bwMode="auto">
                          <a:xfrm>
                            <a:off x="3761105" y="1537335"/>
                            <a:ext cx="2057400" cy="457200"/>
                          </a:xfrm>
                          <a:prstGeom prst="rect">
                            <a:avLst/>
                          </a:prstGeom>
                          <a:solidFill>
                            <a:srgbClr val="2285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C6245F" w:rsidRDefault="00DA6396" w:rsidP="00633215">
                              <w:pPr>
                                <w:pStyle w:val="Body"/>
                                <w:rPr>
                                  <w:color w:val="FFFFFF" w:themeColor="background1"/>
                                </w:rPr>
                              </w:pPr>
                              <w:r w:rsidRPr="00C6245F">
                                <w:rPr>
                                  <w:color w:val="FFFFFF" w:themeColor="background1"/>
                                </w:rPr>
                                <w:t>7. Lowland grassy plains – Riverina Plains</w:t>
                              </w:r>
                            </w:p>
                          </w:txbxContent>
                        </wps:txbx>
                        <wps:bodyPr rot="0" vert="horz" wrap="square" lIns="91440" tIns="45720" rIns="91440" bIns="45720" anchor="t" anchorCtr="0" upright="1">
                          <a:noAutofit/>
                        </wps:bodyPr>
                      </wps:wsp>
                      <wps:wsp>
                        <wps:cNvPr id="187" name="AutoShape 148"/>
                        <wps:cNvSpPr>
                          <a:spLocks noChangeArrowheads="1"/>
                        </wps:cNvSpPr>
                        <wps:spPr bwMode="auto">
                          <a:xfrm rot="16200000">
                            <a:off x="3361055" y="1409700"/>
                            <a:ext cx="114300" cy="685800"/>
                          </a:xfrm>
                          <a:prstGeom prst="downArrow">
                            <a:avLst>
                              <a:gd name="adj1" fmla="val 50000"/>
                              <a:gd name="adj2" fmla="val 1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88" name="AutoShape 149"/>
                        <wps:cNvSpPr>
                          <a:spLocks noChangeArrowheads="1"/>
                        </wps:cNvSpPr>
                        <wps:spPr bwMode="auto">
                          <a:xfrm>
                            <a:off x="1767840" y="1095375"/>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89" name="AutoShape 150"/>
                        <wps:cNvSpPr>
                          <a:spLocks noChangeArrowheads="1"/>
                        </wps:cNvSpPr>
                        <wps:spPr bwMode="auto">
                          <a:xfrm>
                            <a:off x="1767840" y="2171700"/>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90" name="Text Box 151"/>
                        <wps:cNvSpPr txBox="1">
                          <a:spLocks noChangeArrowheads="1"/>
                        </wps:cNvSpPr>
                        <wps:spPr bwMode="auto">
                          <a:xfrm>
                            <a:off x="645160" y="560705"/>
                            <a:ext cx="2448560" cy="534670"/>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965D59" w:rsidRDefault="00DA6396" w:rsidP="00633215">
                              <w:pPr>
                                <w:pStyle w:val="Body"/>
                              </w:pPr>
                              <w:r>
                                <w:t>9. Remove wetland landscapes 12, 13 and 15 from the Victorian Riverina IBRA subregion</w:t>
                              </w:r>
                            </w:p>
                          </w:txbxContent>
                        </wps:txbx>
                        <wps:bodyPr rot="0" vert="horz" wrap="square" lIns="91440" tIns="45720" rIns="91440" bIns="45720" anchor="t" anchorCtr="0" upright="1">
                          <a:noAutofit/>
                        </wps:bodyPr>
                      </wps:wsp>
                      <wps:wsp>
                        <wps:cNvPr id="191" name="Text Box 152"/>
                        <wps:cNvSpPr txBox="1">
                          <a:spLocks noChangeArrowheads="1"/>
                        </wps:cNvSpPr>
                        <wps:spPr bwMode="auto">
                          <a:xfrm>
                            <a:off x="624840" y="2400300"/>
                            <a:ext cx="2448560" cy="342900"/>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965D59" w:rsidRDefault="00DA6396" w:rsidP="00633215">
                              <w:pPr>
                                <w:pStyle w:val="Body"/>
                              </w:pPr>
                              <w:r>
                                <w:t>11. Define lowland sandy/heathy areas</w:t>
                              </w:r>
                            </w:p>
                          </w:txbxContent>
                        </wps:txbx>
                        <wps:bodyPr rot="0" vert="horz" wrap="square" lIns="91440" tIns="45720" rIns="91440" bIns="45720" anchor="t" anchorCtr="0" upright="1">
                          <a:noAutofit/>
                        </wps:bodyPr>
                      </wps:wsp>
                      <wps:wsp>
                        <wps:cNvPr id="192" name="AutoShape 153"/>
                        <wps:cNvSpPr>
                          <a:spLocks noChangeArrowheads="1"/>
                        </wps:cNvSpPr>
                        <wps:spPr bwMode="auto">
                          <a:xfrm rot="16200000">
                            <a:off x="3373755" y="2234565"/>
                            <a:ext cx="113665" cy="674370"/>
                          </a:xfrm>
                          <a:prstGeom prst="downArrow">
                            <a:avLst>
                              <a:gd name="adj1" fmla="val 50000"/>
                              <a:gd name="adj2" fmla="val 148324"/>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93" name="AutoShape 154"/>
                        <wps:cNvSpPr>
                          <a:spLocks noChangeArrowheads="1"/>
                        </wps:cNvSpPr>
                        <wps:spPr bwMode="auto">
                          <a:xfrm>
                            <a:off x="1767840" y="2743200"/>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94" name="AutoShape 155"/>
                        <wps:cNvSpPr>
                          <a:spLocks noChangeArrowheads="1"/>
                        </wps:cNvSpPr>
                        <wps:spPr bwMode="auto">
                          <a:xfrm>
                            <a:off x="1767840" y="3429000"/>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95" name="Text Box 156"/>
                        <wps:cNvSpPr txBox="1">
                          <a:spLocks noChangeArrowheads="1"/>
                        </wps:cNvSpPr>
                        <wps:spPr bwMode="auto">
                          <a:xfrm>
                            <a:off x="624840" y="2971800"/>
                            <a:ext cx="2448560" cy="457200"/>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965D59" w:rsidRDefault="00DA6396" w:rsidP="00633215">
                              <w:pPr>
                                <w:pStyle w:val="Body"/>
                              </w:pPr>
                              <w:r>
                                <w:t>12. Remove lowland sandy/heathy areas from the near coastal area</w:t>
                              </w:r>
                            </w:p>
                          </w:txbxContent>
                        </wps:txbx>
                        <wps:bodyPr rot="0" vert="horz" wrap="square" lIns="91440" tIns="45720" rIns="91440" bIns="45720" anchor="t" anchorCtr="0" upright="1">
                          <a:noAutofit/>
                        </wps:bodyPr>
                      </wps:wsp>
                      <wps:wsp>
                        <wps:cNvPr id="196" name="AutoShape 157"/>
                        <wps:cNvSpPr>
                          <a:spLocks noChangeArrowheads="1"/>
                        </wps:cNvSpPr>
                        <wps:spPr bwMode="auto">
                          <a:xfrm rot="16200000">
                            <a:off x="3368675" y="2855595"/>
                            <a:ext cx="113665" cy="685165"/>
                          </a:xfrm>
                          <a:prstGeom prst="downArrow">
                            <a:avLst>
                              <a:gd name="adj1" fmla="val 50000"/>
                              <a:gd name="adj2" fmla="val 150698"/>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97" name="Text Box 158"/>
                        <wps:cNvSpPr txBox="1">
                          <a:spLocks noChangeArrowheads="1"/>
                        </wps:cNvSpPr>
                        <wps:spPr bwMode="auto">
                          <a:xfrm>
                            <a:off x="3757295" y="3027680"/>
                            <a:ext cx="2057400" cy="342900"/>
                          </a:xfrm>
                          <a:prstGeom prst="rect">
                            <a:avLst/>
                          </a:prstGeom>
                          <a:solidFill>
                            <a:srgbClr val="2285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C6245F" w:rsidRDefault="00DA6396" w:rsidP="00633215">
                              <w:pPr>
                                <w:pStyle w:val="Body"/>
                                <w:rPr>
                                  <w:color w:val="FFFFFF" w:themeColor="background1"/>
                                </w:rPr>
                              </w:pPr>
                              <w:r w:rsidRPr="00C6245F">
                                <w:rPr>
                                  <w:color w:val="FFFFFF" w:themeColor="background1"/>
                                </w:rPr>
                                <w:t>14. Near-coastal</w:t>
                              </w:r>
                            </w:p>
                          </w:txbxContent>
                        </wps:txbx>
                        <wps:bodyPr rot="0" vert="horz" wrap="square" lIns="91440" tIns="45720" rIns="91440" bIns="45720" anchor="t" anchorCtr="0" upright="1">
                          <a:noAutofit/>
                        </wps:bodyPr>
                      </wps:wsp>
                      <wps:wsp>
                        <wps:cNvPr id="198" name="Text Box 159"/>
                        <wps:cNvSpPr txBox="1">
                          <a:spLocks noChangeArrowheads="1"/>
                        </wps:cNvSpPr>
                        <wps:spPr bwMode="auto">
                          <a:xfrm>
                            <a:off x="3761105" y="2438400"/>
                            <a:ext cx="2057400" cy="304800"/>
                          </a:xfrm>
                          <a:prstGeom prst="rect">
                            <a:avLst/>
                          </a:prstGeom>
                          <a:solidFill>
                            <a:srgbClr val="2285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C6245F" w:rsidRDefault="00DA6396" w:rsidP="00633215">
                              <w:pPr>
                                <w:pStyle w:val="Body"/>
                                <w:rPr>
                                  <w:color w:val="FFFFFF" w:themeColor="background1"/>
                                </w:rPr>
                              </w:pPr>
                              <w:r w:rsidRPr="00C6245F">
                                <w:rPr>
                                  <w:color w:val="FFFFFF" w:themeColor="background1"/>
                                </w:rPr>
                                <w:t>10. Lowland sandy/heathy</w:t>
                              </w:r>
                            </w:p>
                            <w:p w:rsidR="00DA6396" w:rsidRPr="00C6425C" w:rsidRDefault="00DA6396" w:rsidP="00633215"/>
                          </w:txbxContent>
                        </wps:txbx>
                        <wps:bodyPr rot="0" vert="horz" wrap="square" lIns="91440" tIns="45720" rIns="91440" bIns="45720" anchor="t" anchorCtr="0" upright="1">
                          <a:noAutofit/>
                        </wps:bodyPr>
                      </wps:wsp>
                      <wps:wsp>
                        <wps:cNvPr id="199" name="Text Box 160"/>
                        <wps:cNvSpPr txBox="1">
                          <a:spLocks noChangeArrowheads="1"/>
                        </wps:cNvSpPr>
                        <wps:spPr bwMode="auto">
                          <a:xfrm>
                            <a:off x="624840" y="6953250"/>
                            <a:ext cx="2448560" cy="704850"/>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965D59" w:rsidRDefault="00DA6396" w:rsidP="00633215">
                              <w:pPr>
                                <w:pStyle w:val="Body"/>
                                <w:shd w:val="clear" w:color="auto" w:fill="2FB5C7"/>
                              </w:pPr>
                              <w:r>
                                <w:t>17. Remove the wetland landscapes identified in Steps 1-16 from the IBRA subregion geospatial layer (i.e. regions 1, 2, 6-8, 10-15)</w:t>
                              </w:r>
                            </w:p>
                            <w:p w:rsidR="00DA6396" w:rsidRPr="00EC5404" w:rsidRDefault="00DA6396" w:rsidP="00633215">
                              <w:pPr>
                                <w:shd w:val="clear" w:color="auto" w:fill="2FB5C7"/>
                              </w:pPr>
                            </w:p>
                          </w:txbxContent>
                        </wps:txbx>
                        <wps:bodyPr rot="0" vert="horz" wrap="square" lIns="91440" tIns="45720" rIns="91440" bIns="45720" anchor="t" anchorCtr="0" upright="1">
                          <a:noAutofit/>
                        </wps:bodyPr>
                      </wps:wsp>
                    </wpc:wpc>
                  </a:graphicData>
                </a:graphic>
              </wp:inline>
            </w:drawing>
          </mc:Choice>
          <mc:Fallback>
            <w:pict>
              <v:group id="Canvas 200" o:spid="_x0000_s1055" editas="canvas" style="width:475.8pt;height:649.7pt;mso-position-horizontal-relative:char;mso-position-vertical-relative:line" coordsize="60426,8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">
                <v:shape id="_x0000_s1056" type="#_x0000_t75" style="position:absolute;width:60426;height:82511;visibility:visible;mso-wrap-style:square" filled="t" fillcolor="#a1e0e9">
                  <v:fill opacity="55769f" o:detectmouseclick="t"/>
                  <v:path o:connecttype="none"/>
                </v:shape>
                <v:shape id="Text Box 129" o:spid="_x0000_s1057" type="#_x0000_t202" style="position:absolute;left:7258;top:2667;width:22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DA6396" w:rsidRPr="00A062A3" w:rsidRDefault="00DA6396" w:rsidP="00633215">
                        <w:pPr>
                          <w:pStyle w:val="Body"/>
                          <w:jc w:val="center"/>
                          <w:rPr>
                            <w:b/>
                          </w:rPr>
                        </w:pPr>
                        <w:r w:rsidRPr="00A062A3">
                          <w:rPr>
                            <w:b/>
                          </w:rPr>
                          <w:t>PROCESS STEP</w:t>
                        </w:r>
                      </w:p>
                    </w:txbxContent>
                  </v:textbox>
                </v:shape>
                <v:shape id="Text Box 130" o:spid="_x0000_s1058" type="#_x0000_t202" style="position:absolute;left:37109;top:2667;width:20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DA6396" w:rsidRPr="00A062A3" w:rsidRDefault="00DA6396" w:rsidP="00633215">
                        <w:pPr>
                          <w:pStyle w:val="Body"/>
                          <w:jc w:val="center"/>
                          <w:rPr>
                            <w:b/>
                          </w:rPr>
                        </w:pPr>
                        <w:r w:rsidRPr="00A062A3">
                          <w:rPr>
                            <w:b/>
                          </w:rPr>
                          <w:t>WETLAND LANDSCAPE</w:t>
                        </w:r>
                      </w:p>
                    </w:txbxContent>
                  </v:textbox>
                </v:shape>
                <v:shape id="Text Box 131" o:spid="_x0000_s1059" type="#_x0000_t202" style="position:absolute;left:6267;top:36576;width:244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8RsUA&#10;AADcAAAADwAAAGRycy9kb3ducmV2LnhtbESPT2vDMAzF74V9B6PBbq2zrqwjq1tG6WCHMmhaehax&#10;moTGcrC9/Pn202Gwm8R7eu+nzW50reopxMazgedFBoq49LbhysDl/Dl/AxUTssXWMxmYKMJu+zDb&#10;YG79wCfqi1QpCeGYo4E6pS7XOpY1OYwL3xGLdvPBYZI1VNoGHCTctXqZZa/aYcPSUGNH+5rKe/Hj&#10;DITp1B17r+0qXqfp5Xt9OA+XgzFPj+PHO6hEY/o3/11/WcFfC74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bxGxQAAANwAAAAPAAAAAAAAAAAAAAAAAJgCAABkcnMv&#10;ZG93bnJldi54bWxQSwUGAAAAAAQABAD1AAAAigMAAAAA&#10;" fillcolor="#2fb5c7" stroked="f">
                  <v:textbox>
                    <w:txbxContent>
                      <w:p w:rsidR="00DA6396" w:rsidRPr="00965D59" w:rsidRDefault="00DA6396" w:rsidP="00633215">
                        <w:pPr>
                          <w:pStyle w:val="Body"/>
                        </w:pPr>
                        <w:r>
                          <w:t>13. Add the Lowan Mallee IBRA subregion to the Murray Mallee IBRA subregion</w:t>
                        </w:r>
                      </w:p>
                    </w:txbxContent>
                  </v:textbox>
                </v:shape>
                <v:shape id="AutoShape 132" o:spid="_x0000_s1060" type="#_x0000_t67" style="position:absolute;left:17678;top:47529;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cIA&#10;AADcAAAADwAAAGRycy9kb3ducmV2LnhtbERPS4vCMBC+C/6HMIIX0bQrulKNshRWPCm6otehmT6w&#10;mZQmq/Xfm4UFb/PxPWe16Uwt7tS6yrKCeBKBIM6srrhQcP75Hi9AOI+ssbZMCp7kYLPu91aYaPvg&#10;I91PvhAhhF2CCkrvm0RKl5Vk0E1sQxy43LYGfYBtIXWLjxBuavkRRXNpsOLQUGJDaUnZ7fRrFMzj&#10;23HL09khvcT762iX5s15kSs1HHRfSxCeOv8W/7t3Osz/jOHvmXCB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tb5wgAAANwAAAAPAAAAAAAAAAAAAAAAAJgCAABkcnMvZG93&#10;bnJldi54bWxQSwUGAAAAAAQABAD1AAAAhwMAAAAA&#10;" fillcolor="#333" strokecolor="#333"/>
                <v:shape id="AutoShape 133" o:spid="_x0000_s1061" type="#_x0000_t67" style="position:absolute;left:17678;top:67151;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IjsQA&#10;AADcAAAADwAAAGRycy9kb3ducmV2LnhtbERPS2vCQBC+F/oflin0UuomSlNJXaUEWjxZjNJeh+zk&#10;gdnZkN0m8d+7guBtPr7nrDaTacVAvWssK4hnEQjiwuqGKwXHw9frEoTzyBpby6TgTA4268eHFaba&#10;jrynIfeVCCHsUlRQe9+lUrqiJoNuZjviwJW2N+gD7CupexxDuGnlPIoSabDh0FBjR1lNxSn/NwqS&#10;+LT/5sXbT/Yb7/5etlnZHZelUs9P0+cHCE+Tv4tv7q0O89/ncH0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4SI7EAAAA3AAAAA8AAAAAAAAAAAAAAAAAmAIAAGRycy9k&#10;b3ducmV2LnhtbFBLBQYAAAAABAAEAPUAAACJAwAAAAA=&#10;" fillcolor="#333" strokecolor="#333"/>
                <v:shape id="Text Box 134" o:spid="_x0000_s1062" type="#_x0000_t202" style="position:absolute;left:37566;top:43624;width:20574;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vrcUA&#10;AADcAAAADwAAAGRycy9kb3ducmV2LnhtbESPQWvDMAyF74X+B6NBb63TBpKR1S2jrLSsp2ZjsJuI&#10;tTgslkPsJdm/nweF3iTe0/uetvvJtmKg3jeOFaxXCQjiyumGawXvb8flIwgfkDW2jknBL3nY7+az&#10;LRbajXyloQy1iCHsC1RgQugKKX1lyKJfuY44al+utxji2tdS9zjGcNvKTZJk0mLDkWCwo4Oh6rv8&#10;sRHymW/WaWZePTcf/vSC6fFSn5RaPEzPTyACTeFuvl2fdayfp/D/TJx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txQAAANwAAAAPAAAAAAAAAAAAAAAAAJgCAABkcnMv&#10;ZG93bnJldi54bWxQSwUGAAAAAAQABAD1AAAAigMAAAAA&#10;" fillcolor="#228591" stroked="f">
                  <v:textbox>
                    <w:txbxContent>
                      <w:p w:rsidR="00DA6396" w:rsidRPr="00C6245F" w:rsidRDefault="00DA6396" w:rsidP="00633215">
                        <w:pPr>
                          <w:pStyle w:val="Body"/>
                          <w:rPr>
                            <w:color w:val="FFFFFF" w:themeColor="background1"/>
                          </w:rPr>
                        </w:pPr>
                        <w:r w:rsidRPr="00C6245F">
                          <w:rPr>
                            <w:color w:val="FFFFFF" w:themeColor="background1"/>
                          </w:rPr>
                          <w:t>11. Mallee – non-riverine</w:t>
                        </w:r>
                      </w:p>
                    </w:txbxContent>
                  </v:textbox>
                </v:shape>
                <v:shape id="AutoShape 135" o:spid="_x0000_s1063" type="#_x0000_t67" style="position:absolute;left:33394;top:41624;width:1143;height:7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4TH8MA&#10;AADcAAAADwAAAGRycy9kb3ducmV2LnhtbERPTWvCQBC9C/0Pywje6sYiaYmuUkJbhEBBW3oes2OS&#10;mp1Ns2sS/fVdQfA2j/c5y/VgatFR6yrLCmbTCARxbnXFhYLvr/fHFxDOI2usLZOCMzlYrx5GS0y0&#10;7XlL3c4XIoSwS1BB6X2TSOnykgy6qW2IA3ewrUEfYFtI3WIfwk0tn6IolgYrDg0lNpSWlB93J6Pg&#10;M/q5NG/7XprfPovNh9+nf8dMqcl4eF2A8DT4u/jm3ugw/3kO12fCB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4TH8MAAADcAAAADwAAAAAAAAAAAAAAAACYAgAAZHJzL2Rv&#10;d25yZXYueG1sUEsFBgAAAAAEAAQA9QAAAIgDAAAAAA==&#10;" fillcolor="#333" strokecolor="#333"/>
                <v:shape id="Text Box 136" o:spid="_x0000_s1064" type="#_x0000_t202" style="position:absolute;left:37566;top:50863;width:20574;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SQsUA&#10;AADcAAAADwAAAGRycy9kb3ducmV2LnhtbESPQWvCQBCF7wX/wzKF3uomhmqJriKiWNqTsQjehuyY&#10;Dc3Ohuw2Sf99t1DwNsN78743q81oG9FT52vHCtJpAoK4dLrmSsHn+fD8CsIHZI2NY1LwQx4268nD&#10;CnPtBj5RX4RKxBD2OSowIbS5lL40ZNFPXUsctZvrLIa4dpXUHQ4x3DZyliRzabHmSDDY0s5Q+VV8&#10;2wi5LmZpNjfvnuuLP+4xO3xUR6WeHsftEkSgMdzN/9dvOtZfvMDfM3EC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VJCxQAAANwAAAAPAAAAAAAAAAAAAAAAAJgCAABkcnMv&#10;ZG93bnJldi54bWxQSwUGAAAAAAQABAD1AAAAigMAAAAA&#10;" fillcolor="#228591" stroked="f">
                  <v:textbox>
                    <w:txbxContent>
                      <w:p w:rsidR="00DA6396" w:rsidRPr="00C6245F" w:rsidRDefault="00DA6396" w:rsidP="00633215">
                        <w:pPr>
                          <w:pStyle w:val="Body"/>
                          <w:rPr>
                            <w:color w:val="FFFFFF" w:themeColor="background1"/>
                          </w:rPr>
                        </w:pPr>
                        <w:r w:rsidRPr="00C6245F">
                          <w:rPr>
                            <w:color w:val="FFFFFF" w:themeColor="background1"/>
                          </w:rPr>
                          <w:t>8. Lowland grassy plains - Wimmera</w:t>
                        </w:r>
                      </w:p>
                    </w:txbxContent>
                  </v:textbox>
                </v:shape>
                <v:shape id="AutoShape 137" o:spid="_x0000_s1065" type="#_x0000_t67" style="position:absolute;left:33565;top:49149;width:1143;height:68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o88MA&#10;AADcAAAADwAAAGRycy9kb3ducmV2LnhtbERPTWvCQBC9C/6HZYTe6kYPaUldRUIthUDBKD2P2TGJ&#10;ZmfT7DZJ++vdQsHbPN7nrDajaURPnastK1jMIxDEhdU1lwqOh93jMwjnkTU2lknBDznYrKeTFSba&#10;DrynPvelCCHsElRQed8mUrqiIoNublviwJ1tZ9AH2JVSdziEcNPIZRTF0mDNoaHCltKKimv+bRR8&#10;RJ+/7etpkOYyZLF586f065op9TAbty8gPI3+Lv53v+sw/ymGv2fCB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Ao88MAAADcAAAADwAAAAAAAAAAAAAAAACYAgAAZHJzL2Rv&#10;d25yZXYueG1sUEsFBgAAAAAEAAQA9QAAAIgDAAAAAA==&#10;" fillcolor="#333" strokecolor="#333"/>
                <v:shape id="AutoShape 138" o:spid="_x0000_s1066" type="#_x0000_t67" style="position:absolute;left:17678;top:76581;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FsIA&#10;AADcAAAADwAAAGRycy9kb3ducmV2LnhtbERPS4vCMBC+C/6HMMJeRNMqPqhGkYKLpxVd0evQTB/Y&#10;TEoTtf77zcLC3ubje85625laPKl1lWUF8TgCQZxZXXGh4PK9Hy1BOI+ssbZMCt7kYLvp99aYaPvi&#10;Ez3PvhAhhF2CCkrvm0RKl5Vk0I1tQxy43LYGfYBtIXWLrxBuajmJork0WHFoKLGhtKTsfn4YBfP4&#10;fvrk6eyYXuOv2/CQ5s1lmSv1Meh2KxCeOv8v/nMfdJi/WMD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sWwgAAANwAAAAPAAAAAAAAAAAAAAAAAJgCAABkcnMvZG93&#10;bnJldi54bWxQSwUGAAAAAAQABAD1AAAAhwMAAAAA&#10;" fillcolor="#333" strokecolor="#333"/>
                <v:shape id="Text Box 139" o:spid="_x0000_s1067" type="#_x0000_t202" style="position:absolute;left:6223;top:49815;width:2448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uwQMUA&#10;AADcAAAADwAAAGRycy9kb3ducmV2LnhtbESPT2vDMAzF74V9B6PBbq2zrqwjq1tG6WCHMmhaehax&#10;moTGcrC9/Pn202Gwm8R7eu+nzW50reopxMazgedFBoq49LbhysDl/Dl/AxUTssXWMxmYKMJu+zDb&#10;YG79wCfqi1QpCeGYo4E6pS7XOpY1OYwL3xGLdvPBYZI1VNoGHCTctXqZZa/aYcPSUGNH+5rKe/Hj&#10;DITp1B17r+0qXqfp5Xt9OA+XgzFPj+PHO6hEY/o3/11/WcFfC60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7BAxQAAANwAAAAPAAAAAAAAAAAAAAAAAJgCAABkcnMv&#10;ZG93bnJldi54bWxQSwUGAAAAAAQABAD1AAAAigMAAAAA&#10;" fillcolor="#2fb5c7" stroked="f">
                  <v:textbox>
                    <w:txbxContent>
                      <w:p w:rsidR="00DA6396" w:rsidRPr="00965D59" w:rsidRDefault="00DA6396" w:rsidP="00633215">
                        <w:pPr>
                          <w:pStyle w:val="Body"/>
                        </w:pPr>
                        <w:r>
                          <w:t>15. Remove areas within wetland landscapes 10 and 15 from the Wimmera Plain IBRA subregion</w:t>
                        </w:r>
                      </w:p>
                    </w:txbxContent>
                  </v:textbox>
                </v:shape>
                <v:shape id="Text Box 140" o:spid="_x0000_s1068" type="#_x0000_t202" style="position:absolute;left:6267;top:43434;width:24486;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V28IA&#10;AADcAAAADwAAAGRycy9kb3ducmV2LnhtbERPyWrDMBC9B/oPYgq5xXKSksW1EkJJoYcSyELOgzW1&#10;TayRkVQvf18VCr3N462T7wfTiI6cry0rmCcpCOLC6ppLBbfr+2wDwgdkjY1lUjCSh/3uaZJjpm3P&#10;Z+ouoRQxhH2GCqoQ2kxKX1Rk0Ce2JY7cl3UGQ4SulNphH8NNIxdpupIGa44NFbb0VlHxuHwbBW48&#10;t5+dlfrF38dxeVofr/3tqNT0eTi8ggg0hH/xn/tDx/nrLfw+E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xXbwgAAANwAAAAPAAAAAAAAAAAAAAAAAJgCAABkcnMvZG93&#10;bnJldi54bWxQSwUGAAAAAAQABAD1AAAAhwMAAAAA&#10;" fillcolor="#2fb5c7" stroked="f">
                  <v:textbox>
                    <w:txbxContent>
                      <w:p w:rsidR="00DA6396" w:rsidRPr="00965D59" w:rsidRDefault="00DA6396" w:rsidP="00633215">
                        <w:pPr>
                          <w:pStyle w:val="Body"/>
                        </w:pPr>
                        <w:r>
                          <w:t>14. Remove areas within wetland landscape 10</w:t>
                        </w:r>
                      </w:p>
                    </w:txbxContent>
                  </v:textbox>
                </v:shape>
                <v:shape id="AutoShape 141" o:spid="_x0000_s1069" type="#_x0000_t67" style="position:absolute;left:17678;top:41148;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DRcYA&#10;AADcAAAADwAAAGRycy9kb3ducmV2LnhtbESPT2vCQBDF74V+h2UKvZS6SaUSUlcpgYoni1Ha65Cd&#10;/MHsbMiuGr+9cyj0NsN7895vluvJ9epCY+g8G0hnCSjiytuOGwPHw9drBipEZIu9ZzJwowDr1ePD&#10;EnPrr7ynSxkbJSEccjTQxjjkWoeqJYdh5gdi0Wo/Ooyyjo22I14l3PX6LUkW2mHH0tDiQEVL1ak8&#10;OwOL9LTf8Pz9u/hJd78v26IejlltzPPT9PkBKtIU/81/11sr+JngyzMygV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MDRcYAAADcAAAADwAAAAAAAAAAAAAAAACYAgAAZHJz&#10;L2Rvd25yZXYueG1sUEsFBgAAAAAEAAQA9QAAAIsDAAAAAA==&#10;" fillcolor="#333" strokecolor="#333"/>
                <v:shape id="Text Box 142" o:spid="_x0000_s1070" type="#_x0000_t202" style="position:absolute;left:6223;top:57816;width:24485;height:9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Rp+sAA&#10;AADcAAAADwAAAGRycy9kb3ducmV2LnhtbERPS4vCMBC+C/6HMMLeNNUVla5RlsWFPYjggz0PzdgW&#10;m0lJYh//3giCt/n4nrPedqYSDTlfWlYwnSQgiDOrS84VXM6/4xUIH5A1VpZJQU8etpvhYI2pti0f&#10;qTmFXMQQ9ikqKEKoUyl9VpBBP7E1ceSu1hkMEbpcaodtDDeVnCXJQhosOTYUWNNPQdntdDcKXH+s&#10;942Veu7/+/7zsNyd28tOqY9R9/0FIlAX3uKX+0/H+aspPJ+JF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Rp+sAAAADcAAAADwAAAAAAAAAAAAAAAACYAgAAZHJzL2Rvd25y&#10;ZXYueG1sUEsFBgAAAAAEAAQA9QAAAIUDAAAAAA==&#10;" fillcolor="#2fb5c7" stroked="f">
                  <v:textbox>
                    <w:txbxContent>
                      <w:p w:rsidR="00DA6396" w:rsidRDefault="00DA6396" w:rsidP="00633215">
                        <w:pPr>
                          <w:pStyle w:val="Body"/>
                        </w:pPr>
                        <w:r>
                          <w:t>16. From the Victorian Volcanic Plain IBRA subregion, remove:</w:t>
                        </w:r>
                      </w:p>
                      <w:p w:rsidR="00DA6396" w:rsidRPr="00A37B7A" w:rsidRDefault="00DA6396" w:rsidP="00A37B7A">
                        <w:pPr>
                          <w:pStyle w:val="Bullet"/>
                          <w:numPr>
                            <w:ilvl w:val="0"/>
                            <w:numId w:val="1"/>
                          </w:numPr>
                          <w:tabs>
                            <w:tab w:val="clear" w:pos="720"/>
                            <w:tab w:val="num" w:pos="927"/>
                          </w:tabs>
                          <w:ind w:left="170" w:hanging="170"/>
                          <w:rPr>
                            <w:rFonts w:ascii="Arial" w:hAnsi="Arial"/>
                            <w:sz w:val="18"/>
                          </w:rPr>
                        </w:pPr>
                        <w:r w:rsidRPr="00A37B7A">
                          <w:rPr>
                            <w:rFonts w:ascii="Arial" w:hAnsi="Arial"/>
                            <w:sz w:val="18"/>
                          </w:rPr>
                          <w:t>the area originally supporting foothill forest</w:t>
                        </w:r>
                      </w:p>
                      <w:p w:rsidR="00DA6396" w:rsidRPr="00965D59" w:rsidRDefault="00DA6396" w:rsidP="00A37B7A">
                        <w:pPr>
                          <w:pStyle w:val="Body"/>
                          <w:numPr>
                            <w:ilvl w:val="0"/>
                            <w:numId w:val="1"/>
                          </w:numPr>
                          <w:spacing w:line="220" w:lineRule="atLeast"/>
                          <w:ind w:left="170" w:hanging="170"/>
                        </w:pPr>
                        <w:r>
                          <w:t>areas within wetland regions 10, 14 and 15</w:t>
                        </w:r>
                      </w:p>
                    </w:txbxContent>
                  </v:textbox>
                </v:shape>
                <v:shape id="Text Box 143" o:spid="_x0000_s1071" type="#_x0000_t202" style="position:absolute;left:37611;top:59912;width:205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6EcMA&#10;AADcAAAADwAAAGRycy9kb3ducmV2LnhtbESPQYvCMBCF78L+hzAL3jS1gko1iojisp6ssrC3oRmb&#10;YjMpTdTuv98IgrcZ3pv3vVmsOluLO7W+cqxgNExAEBdOV1wqOJ92gxkIH5A11o5JwR95WC0/egvM&#10;tHvwke55KEUMYZ+hAhNCk0npC0MW/dA1xFG7uNZiiGtbSt3iI4bbWqZJMpEWK44Egw1tDBXX/GYj&#10;5HeajsYT8+25+vH7LY53h3KvVP+zW89BBOrC2/y6/tKx/iyF5zNxA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6EcMAAADcAAAADwAAAAAAAAAAAAAAAACYAgAAZHJzL2Rv&#10;d25yZXYueG1sUEsFBgAAAAAEAAQA9QAAAIgDAAAAAA==&#10;" fillcolor="#228591" stroked="f">
                  <v:textbox>
                    <w:txbxContent>
                      <w:p w:rsidR="00DA6396" w:rsidRPr="00C6245F" w:rsidRDefault="00DA6396" w:rsidP="00633215">
                        <w:pPr>
                          <w:pStyle w:val="Body"/>
                          <w:rPr>
                            <w:color w:val="FFFFFF" w:themeColor="background1"/>
                          </w:rPr>
                        </w:pPr>
                        <w:r w:rsidRPr="00C6245F">
                          <w:rPr>
                            <w:color w:val="FFFFFF" w:themeColor="background1"/>
                          </w:rPr>
                          <w:t>6. Lowland grassy plains – western volcanics</w:t>
                        </w:r>
                      </w:p>
                    </w:txbxContent>
                  </v:textbox>
                </v:shape>
                <v:shape id="AutoShape 144" o:spid="_x0000_s1072" type="#_x0000_t67" style="position:absolute;left:33661;top:58915;width:1143;height:67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7TMEA&#10;AADcAAAADwAAAGRycy9kb3ducmV2LnhtbERP24rCMBB9F/yHMIJva6qCSDWKiCuCIHjB57EZ22oz&#10;6TbR1v36jbDg2xzOdabzxhTiSZXLLSvo9yIQxInVOacKTsfvrzEI55E1FpZJwYsczGft1hRjbWve&#10;0/PgUxFC2MWoIPO+jKV0SUYGXc+WxIG72sqgD7BKpa6wDuGmkIMoGkmDOYeGDEtaZpTcDw+jYBed&#10;f8vVpZbmVm9HZu0vy5/7Vqlup1lMQHhq/Ef8797oMH88hPcz4QI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C+0zBAAAA3AAAAA8AAAAAAAAAAAAAAAAAmAIAAGRycy9kb3du&#10;cmV2LnhtbFBLBQYAAAAABAAEAPUAAACGAwAAAAA=&#10;" fillcolor="#333" strokecolor="#333"/>
                <v:shape id="AutoShape 145" o:spid="_x0000_s1073" type="#_x0000_t67" style="position:absolute;left:17678;top:55530;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FRsMA&#10;AADcAAAADwAAAGRycy9kb3ducmV2LnhtbERPS2vCQBC+F/oflil4KbqJVgnRVUpA8dTiA70O2ckD&#10;s7Mhu9X477uC4G0+vucsVr1pxJU6V1tWEI8iEMS51TWXCo6H9TAB4TyyxsYyKbiTg9Xy/W2BqbY3&#10;3tF170sRQtilqKDyvk2ldHlFBt3ItsSBK2xn0AfYlVJ3eAvhppHjKJpJgzWHhgpbyirKL/s/o2AW&#10;X3Ybnkx/s1P8c/7cZkV7TAqlBh/99xyEp96/xE/3Vof5yRc8ngkX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gFRsMAAADcAAAADwAAAAAAAAAAAAAAAACYAgAAZHJzL2Rv&#10;d25yZXYueG1sUEsFBgAAAAAEAAQA9QAAAIgDAAAAAA==&#10;" fillcolor="#333" strokecolor="#333"/>
                <v:shape id="Text Box 146" o:spid="_x0000_s1074" type="#_x0000_t202" style="position:absolute;left:6248;top:13239;width:24505;height:8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v+cIA&#10;AADcAAAADwAAAGRycy9kb3ducmV2LnhtbERPyWrDMBC9B/oPYgq9JXKXpMa1EkpIoIcQyELPgzW1&#10;Ta2RkRQvfx8FArnN462TrwbTiI6cry0reJ0lIIgLq2suFZxP22kKwgdkjY1lUjCSh9XyaZJjpm3P&#10;B+qOoRQxhH2GCqoQ2kxKX1Rk0M9sSxy5P+sMhghdKbXDPoabRr4lyUIarDk2VNjSuqLi/3gxCtx4&#10;aHedlfrD/47j+/5zc+rPG6VenofvLxCBhvAQ390/Os5P53B7Jl4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2/5wgAAANwAAAAPAAAAAAAAAAAAAAAAAJgCAABkcnMvZG93&#10;bnJldi54bWxQSwUGAAAAAAQABAD1AAAAhwMAAAAA&#10;" fillcolor="#2fb5c7" stroked="f">
                  <v:textbox>
                    <w:txbxContent>
                      <w:p w:rsidR="00DA6396" w:rsidRPr="00D2125C" w:rsidRDefault="00DA6396" w:rsidP="00633215">
                        <w:pPr>
                          <w:pStyle w:val="Body"/>
                        </w:pPr>
                        <w:r>
                          <w:t>10. Select the area originally supporting the Plains Grassy Woodland EVC near Mansfield in the Central Victorian Uplands IBRA subregion and add it to the remainder of the Victorian Riverina IBRA subregion</w:t>
                        </w:r>
                      </w:p>
                    </w:txbxContent>
                  </v:textbox>
                </v:shape>
                <v:shape id="Text Box 147" o:spid="_x0000_s1075" type="#_x0000_t202" style="position:absolute;left:37611;top:15373;width:205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8EsMA&#10;AADcAAAADwAAAGRycy9kb3ducmV2LnhtbESPQYvCMBCF7wv+hzCCtzVVoSvVKCKKsp5WRfA2NGNT&#10;bCaliVr//UYQvM3w3rzvzXTe2krcqfGlYwWDfgKCOHe65ELB8bD+HoPwAVlj5ZgUPMnDfNb5mmKm&#10;3YP/6L4PhYgh7DNUYEKoMyl9bsii77uaOGoX11gMcW0KqRt8xHBbyWGSpNJiyZFgsKalofy6v9kI&#10;Of8MB6PU/HouT36zwtF6V2yU6nXbxQREoDZ8zO/rrY71xym8nokT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68EsMAAADcAAAADwAAAAAAAAAAAAAAAACYAgAAZHJzL2Rv&#10;d25yZXYueG1sUEsFBgAAAAAEAAQA9QAAAIgDAAAAAA==&#10;" fillcolor="#228591" stroked="f">
                  <v:textbox>
                    <w:txbxContent>
                      <w:p w:rsidR="00DA6396" w:rsidRPr="00C6245F" w:rsidRDefault="00DA6396" w:rsidP="00633215">
                        <w:pPr>
                          <w:pStyle w:val="Body"/>
                          <w:rPr>
                            <w:color w:val="FFFFFF" w:themeColor="background1"/>
                          </w:rPr>
                        </w:pPr>
                        <w:r w:rsidRPr="00C6245F">
                          <w:rPr>
                            <w:color w:val="FFFFFF" w:themeColor="background1"/>
                          </w:rPr>
                          <w:t>7. Lowland grassy plains – Riverina Plains</w:t>
                        </w:r>
                      </w:p>
                    </w:txbxContent>
                  </v:textbox>
                </v:shape>
                <v:shape id="AutoShape 148" o:spid="_x0000_s1076" type="#_x0000_t67" style="position:absolute;left:33610;top:14097;width:1143;height:68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9T8MA&#10;AADcAAAADwAAAGRycy9kb3ducmV2LnhtbERPTWvCQBC9F/wPyxR6M5v2kErqKhK0FISCWnoes9Mk&#10;Jjsbs9sk9de7gtDbPN7nzJejaURPnassK3iOYhDEudUVFwq+DpvpDITzyBoby6TgjxwsF5OHOaba&#10;Dryjfu8LEULYpaig9L5NpXR5SQZdZFviwP3YzqAPsCuk7nAI4aaRL3GcSIMVh4YSW8pKyuv9r1Hw&#10;GX9f2vVxkOY0bBPz7o/Zud4q9fQ4rt5AeBr9v/ju/tBh/uwVbs+E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n9T8MAAADcAAAADwAAAAAAAAAAAAAAAACYAgAAZHJzL2Rv&#10;d25yZXYueG1sUEsFBgAAAAAEAAQA9QAAAIgDAAAAAA==&#10;" fillcolor="#333" strokecolor="#333"/>
                <v:shape id="AutoShape 149" o:spid="_x0000_s1077" type="#_x0000_t67" style="position:absolute;left:17678;top:10953;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PQ8YA&#10;AADcAAAADwAAAGRycy9kb3ducmV2LnhtbESPT2vCQBDF74V+h2UKvZS6SaUSUlcpgYoni1Ha65Cd&#10;/MHsbMiuGr+9cyj0NsN7895vluvJ9epCY+g8G0hnCSjiytuOGwPHw9drBipEZIu9ZzJwowDr1ePD&#10;EnPrr7ynSxkbJSEccjTQxjjkWoeqJYdh5gdi0Wo/Ooyyjo22I14l3PX6LUkW2mHH0tDiQEVL1ak8&#10;OwOL9LTf8Pz9u/hJd78v26IejlltzPPT9PkBKtIU/81/11sr+JnQyjMygV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UPQ8YAAADcAAAADwAAAAAAAAAAAAAAAACYAgAAZHJz&#10;L2Rvd25yZXYueG1sUEsFBgAAAAAEAAQA9QAAAIsDAAAAAA==&#10;" fillcolor="#333" strokecolor="#333"/>
                <v:shape id="AutoShape 150" o:spid="_x0000_s1078" type="#_x0000_t67" style="position:absolute;left:17678;top:21717;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q2MIA&#10;AADcAAAADwAAAGRycy9kb3ducmV2LnhtbERPS2vCQBC+F/oflil4KXWTihKjq0ig4knRSnsdspMH&#10;ZmdDdtX4711B8DYf33Pmy9404kKdqy0riIcRCOLc6ppLBcffn68EhPPIGhvLpOBGDpaL97c5ptpe&#10;eU+Xgy9FCGGXooLK+zaV0uUVGXRD2xIHrrCdQR9gV0rd4TWEm0Z+R9FEGqw5NFTYUlZRfjqcjYJJ&#10;fNqveTTeZX/x9v9zkxXtMSmUGnz0qxkIT71/iZ/ujQ7zkyk8ng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arYwgAAANwAAAAPAAAAAAAAAAAAAAAAAJgCAABkcnMvZG93&#10;bnJldi54bWxQSwUGAAAAAAQABAD1AAAAhwMAAAAA&#10;" fillcolor="#333" strokecolor="#333"/>
                <v:shape id="Text Box 151" o:spid="_x0000_s1079" type="#_x0000_t202" style="position:absolute;left:6451;top:5607;width:24486;height:5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avMUA&#10;AADcAAAADwAAAGRycy9kb3ducmV2LnhtbESPS2vDMBCE74X+B7GB3ho5bWgaJ0ooJYUeQiEPel6s&#10;jW1irYyk+vHvu4dAbrvM7My36+3gGtVRiLVnA7NpBoq48Lbm0sD59PX8DiomZIuNZzIwUoTt5vFh&#10;jbn1PR+oO6ZSSQjHHA1UKbW51rGoyGGc+pZYtIsPDpOsodQ2YC/hrtEvWfamHdYsDRW29FlRcT3+&#10;OQNhPLT7zms7j7/j+Pqz2J36886Yp8nwsQKVaEh38+362wr+UvDlGZl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Vq8xQAAANwAAAAPAAAAAAAAAAAAAAAAAJgCAABkcnMv&#10;ZG93bnJldi54bWxQSwUGAAAAAAQABAD1AAAAigMAAAAA&#10;" fillcolor="#2fb5c7" stroked="f">
                  <v:textbox>
                    <w:txbxContent>
                      <w:p w:rsidR="00DA6396" w:rsidRPr="00965D59" w:rsidRDefault="00DA6396" w:rsidP="00633215">
                        <w:pPr>
                          <w:pStyle w:val="Body"/>
                        </w:pPr>
                        <w:r>
                          <w:t>9. Remove wetland landscapes 12, 13 and 15 from the Victorian Riverina IBRA subregion</w:t>
                        </w:r>
                      </w:p>
                    </w:txbxContent>
                  </v:textbox>
                </v:shape>
                <v:shape id="Text Box 152" o:spid="_x0000_s1080" type="#_x0000_t202" style="position:absolute;left:6248;top:24003;width:244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J8EA&#10;AADcAAAADwAAAGRycy9kb3ducmV2LnhtbERPS2sCMRC+F/wPYYTealYrta5GkWLBgxRWpedhM+4u&#10;biZLku7j3zeC4G0+vuest72pRUvOV5YVTCcJCOLc6ooLBZfz99snCB+QNdaWScFAHrab0csaU207&#10;zqg9hULEEPYpKihDaFIpfV6SQT+xDXHkrtYZDBG6QmqHXQw3tZwlyYc0WHFsKLGhr5Ly2+nPKHBD&#10;1hxbK/Xc/w7D+89if+4ue6Vex/1uBSJQH57ih/ug4/zlFO7Px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d/yfBAAAA3AAAAA8AAAAAAAAAAAAAAAAAmAIAAGRycy9kb3du&#10;cmV2LnhtbFBLBQYAAAAABAAEAPUAAACGAwAAAAA=&#10;" fillcolor="#2fb5c7" stroked="f">
                  <v:textbox>
                    <w:txbxContent>
                      <w:p w:rsidR="00DA6396" w:rsidRPr="00965D59" w:rsidRDefault="00DA6396" w:rsidP="00633215">
                        <w:pPr>
                          <w:pStyle w:val="Body"/>
                        </w:pPr>
                        <w:r>
                          <w:t>11. Define lowland sandy/heathy areas</w:t>
                        </w:r>
                      </w:p>
                    </w:txbxContent>
                  </v:textbox>
                </v:shape>
                <v:shape id="AutoShape 153" o:spid="_x0000_s1081" type="#_x0000_t67" style="position:absolute;left:33738;top:22345;width:1136;height:67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CsMA&#10;AADcAAAADwAAAGRycy9kb3ducmV2LnhtbERPS2vCQBC+F/wPyxS86aYepE2ziogWIVDwgedJdppE&#10;s7Mxu03S/nq3IPQ2H99zkuVgatFR6yrLCl6mEQji3OqKCwWn43byCsJ5ZI21ZVLwQw6Wi9FTgrG2&#10;Pe+pO/hChBB2MSoovW9iKV1ekkE3tQ1x4L5sa9AH2BZSt9iHcFPLWRTNpcGKQ0OJDa1Lyq+Hb6Pg&#10;Mzr/Npusl+bSp3Pz4bP17ZoqNX4eVu8gPA3+X/xw73SY/zaDv2fC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ICsMAAADcAAAADwAAAAAAAAAAAAAAAACYAgAAZHJzL2Rv&#10;d25yZXYueG1sUEsFBgAAAAAEAAQA9QAAAIgDAAAAAA==&#10;" fillcolor="#333" strokecolor="#333"/>
                <v:shape id="AutoShape 154" o:spid="_x0000_s1082" type="#_x0000_t67" style="position:absolute;left:17678;top:27432;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L78QA&#10;AADcAAAADwAAAGRycy9kb3ducmV2LnhtbERPS2vCQBC+F/oflin0UnSThopNXaUEKjm1RMVeh+zk&#10;gdnZkN2a+O+7guBtPr7nrDaT6cSZBtdaVhDPIxDEpdUt1woO+6/ZEoTzyBo7y6TgQg4268eHFaba&#10;jlzQeedrEULYpaig8b5PpXRlQwbd3PbEgavsYNAHONRSDziGcNPJ1yhaSIMth4YGe8oaKk+7P6Ng&#10;EZ+KLSdvP9kx/v59ybOqPywrpZ6fps8PEJ4mfxff3LkO898TuD4TL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C+/EAAAA3AAAAA8AAAAAAAAAAAAAAAAAmAIAAGRycy9k&#10;b3ducmV2LnhtbFBLBQYAAAAABAAEAPUAAACJAwAAAAA=&#10;" fillcolor="#333" strokecolor="#333"/>
                <v:shape id="AutoShape 155" o:spid="_x0000_s1083" type="#_x0000_t67" style="position:absolute;left:17678;top:34290;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Tm8MA&#10;AADcAAAADwAAAGRycy9kb3ducmV2LnhtbERPS2vCQBC+C/6HZYReRDdprWh0lRJo8WSJil6H7OSB&#10;2dmQ3Wr677sFwdt8fM9Zb3vTiBt1rrasIJ5GIIhzq2suFZyOn5MFCOeRNTaWScEvOdhuhoM1Jtre&#10;OaPbwZcihLBLUEHlfZtI6fKKDLqpbYkDV9jOoA+wK6Xu8B7CTSNfo2guDdYcGipsKa0ovx5+jIJ5&#10;fM2++O39Oz3H+8t4lxbtaVEo9TLqP1YgPPX+KX64dzrMX87g/5lw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GTm8MAAADcAAAADwAAAAAAAAAAAAAAAACYAgAAZHJzL2Rv&#10;d25yZXYueG1sUEsFBgAAAAAEAAQA9QAAAIgDAAAAAA==&#10;" fillcolor="#333" strokecolor="#333"/>
                <v:shape id="Text Box 156" o:spid="_x0000_s1084" type="#_x0000_t202" style="position:absolute;left:6248;top:29718;width:244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5JMIA&#10;AADcAAAADwAAAGRycy9kb3ducmV2LnhtbERPS2vCQBC+C/0PyxS86aa19pFmFRGFHkRQQ89DdpqE&#10;ZmfD7prHv+8WBG/z8T0nWw+mER05X1tW8DRPQBAXVtdcKsgv+9k7CB+QNTaWScFIHtarh0mGqbY9&#10;n6g7h1LEEPYpKqhCaFMpfVGRQT+3LXHkfqwzGCJ0pdQO+xhuGvmcJK/SYM2xocKWthUVv+erUeDG&#10;U3vorNQv/nscF8e33aXPd0pNH4fNJ4hAQ7iLb+4vHed/LOH/mXi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vkkwgAAANwAAAAPAAAAAAAAAAAAAAAAAJgCAABkcnMvZG93&#10;bnJldi54bWxQSwUGAAAAAAQABAD1AAAAhwMAAAAA&#10;" fillcolor="#2fb5c7" stroked="f">
                  <v:textbox>
                    <w:txbxContent>
                      <w:p w:rsidR="00DA6396" w:rsidRPr="00965D59" w:rsidRDefault="00DA6396" w:rsidP="00633215">
                        <w:pPr>
                          <w:pStyle w:val="Body"/>
                        </w:pPr>
                        <w:r>
                          <w:t>12. Remove lowland sandy/heathy areas from the near coastal area</w:t>
                        </w:r>
                      </w:p>
                    </w:txbxContent>
                  </v:textbox>
                </v:shape>
                <v:shape id="AutoShape 157" o:spid="_x0000_s1085" type="#_x0000_t67" style="position:absolute;left:33686;top:28556;width:1137;height:68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OCcMA&#10;AADcAAAADwAAAGRycy9kb3ducmV2LnhtbERPTWvCQBC9C/6HZYTe6kYPoU1dRUIthUDBKD2P2TGJ&#10;ZmfT7DZJ++vdQsHbPN7nrDajaURPnastK1jMIxDEhdU1lwqOh93jEwjnkTU2lknBDznYrKeTFSba&#10;DrynPvelCCHsElRQed8mUrqiIoNublviwJ1tZ9AH2JVSdziEcNPIZRTF0mDNoaHCltKKimv+bRR8&#10;RJ+/7etpkOYyZLF586f065op9TAbty8gPI3+Lv53v+sw/zmGv2fCB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zOCcMAAADcAAAADwAAAAAAAAAAAAAAAACYAgAAZHJzL2Rv&#10;d25yZXYueG1sUEsFBgAAAAAEAAQA9QAAAIgDAAAAAA==&#10;" fillcolor="#333" strokecolor="#333"/>
                <v:shape id="Text Box 158" o:spid="_x0000_s1086" type="#_x0000_t202" style="position:absolute;left:37572;top:30276;width:20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PVMMA&#10;AADcAAAADwAAAGRycy9kb3ducmV2LnhtbESPQYvCMBCF74L/IczC3jRVQXerUUQURU92F8Hb0IxN&#10;2WZSmqzWf28EwdsM78373swWra3ElRpfOlYw6CcgiHOnSy4U/P5sel8gfEDWWDkmBXfysJh3OzNM&#10;tbvxka5ZKEQMYZ+iAhNCnUrpc0MWfd/VxFG7uMZiiGtTSN3gLYbbSg6TZCwtlhwJBmtaGcr/sn8b&#10;IefJcDAam73n8uS3axxtDsVWqc+PdjkFEagNb/Preqdj/e8JPJ+JE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uPVMMAAADcAAAADwAAAAAAAAAAAAAAAACYAgAAZHJzL2Rv&#10;d25yZXYueG1sUEsFBgAAAAAEAAQA9QAAAIgDAAAAAA==&#10;" fillcolor="#228591" stroked="f">
                  <v:textbox>
                    <w:txbxContent>
                      <w:p w:rsidR="00DA6396" w:rsidRPr="00C6245F" w:rsidRDefault="00DA6396" w:rsidP="00633215">
                        <w:pPr>
                          <w:pStyle w:val="Body"/>
                          <w:rPr>
                            <w:color w:val="FFFFFF" w:themeColor="background1"/>
                          </w:rPr>
                        </w:pPr>
                        <w:r w:rsidRPr="00C6245F">
                          <w:rPr>
                            <w:color w:val="FFFFFF" w:themeColor="background1"/>
                          </w:rPr>
                          <w:t>14. Near-coastal</w:t>
                        </w:r>
                      </w:p>
                    </w:txbxContent>
                  </v:textbox>
                </v:shape>
                <v:shape id="Text Box 159" o:spid="_x0000_s1087" type="#_x0000_t202" style="position:absolute;left:37611;top:24384;width:2057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bJsMA&#10;AADcAAAADwAAAGRycy9kb3ducmV2LnhtbESPTWsCMRCG74L/IYzQm2ZV0LoaRUrFUk9aEbwNm3Gz&#10;uJksm1S3/75zKPQ2w7wfz6w2na/Vg9pYBTYwHmWgiItgKy4NnL92w1dQMSFbrAOTgR+KsFn3eyvM&#10;bXjykR6nVCoJ4ZijAZdSk2sdC0ce4yg0xHK7hdZjkrUttW3xKeG+1pMsm2mPFUuDw4beHBX307eX&#10;kut8Mp7O3Gfk6hL37zjdHcq9MS+DbrsElahL/+I/94cV/IXQyjMy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QbJsMAAADcAAAADwAAAAAAAAAAAAAAAACYAgAAZHJzL2Rv&#10;d25yZXYueG1sUEsFBgAAAAAEAAQA9QAAAIgDAAAAAA==&#10;" fillcolor="#228591" stroked="f">
                  <v:textbox>
                    <w:txbxContent>
                      <w:p w:rsidR="00DA6396" w:rsidRPr="00C6245F" w:rsidRDefault="00DA6396" w:rsidP="00633215">
                        <w:pPr>
                          <w:pStyle w:val="Body"/>
                          <w:rPr>
                            <w:color w:val="FFFFFF" w:themeColor="background1"/>
                          </w:rPr>
                        </w:pPr>
                        <w:r w:rsidRPr="00C6245F">
                          <w:rPr>
                            <w:color w:val="FFFFFF" w:themeColor="background1"/>
                          </w:rPr>
                          <w:t>10. Lowland sandy/heathy</w:t>
                        </w:r>
                      </w:p>
                      <w:p w:rsidR="00DA6396" w:rsidRPr="00C6425C" w:rsidRDefault="00DA6396" w:rsidP="00633215"/>
                    </w:txbxContent>
                  </v:textbox>
                </v:shape>
                <v:shape id="Text Box 160" o:spid="_x0000_s1088" type="#_x0000_t202" style="position:absolute;left:6248;top:69532;width:24486;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zIcIA&#10;AADcAAAADwAAAGRycy9kb3ducmV2LnhtbERPyWrDMBC9B/oPYgq9JXIXktq1EkpIoIcQyELPgzW1&#10;Ta2RkRQvfx8FArnN462TrwbTiI6cry0reJ0lIIgLq2suFZxP2+knCB+QNTaWScFIHlbLp0mOmbY9&#10;H6g7hlLEEPYZKqhCaDMpfVGRQT+zLXHk/qwzGCJ0pdQO+xhuGvmWJHNpsObYUGFL64qK/+PFKHDj&#10;od11VuoP/zuO7/vF5tSfN0q9PA/fXyACDeEhvrt/dJyfpnB7Jl4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6/MhwgAAANwAAAAPAAAAAAAAAAAAAAAAAJgCAABkcnMvZG93&#10;bnJldi54bWxQSwUGAAAAAAQABAD1AAAAhwMAAAAA&#10;" fillcolor="#2fb5c7" stroked="f">
                  <v:textbox>
                    <w:txbxContent>
                      <w:p w:rsidR="00DA6396" w:rsidRPr="00965D59" w:rsidRDefault="00DA6396" w:rsidP="00633215">
                        <w:pPr>
                          <w:pStyle w:val="Body"/>
                          <w:shd w:val="clear" w:color="auto" w:fill="2FB5C7"/>
                        </w:pPr>
                        <w:r>
                          <w:t>17. Remove the wetland landscapes identified in Steps 1-16 from the IBRA subregion geospatial layer (i.e. regions 1, 2, 6-8, 10-15)</w:t>
                        </w:r>
                      </w:p>
                      <w:p w:rsidR="00DA6396" w:rsidRPr="00EC5404" w:rsidRDefault="00DA6396" w:rsidP="00633215">
                        <w:pPr>
                          <w:shd w:val="clear" w:color="auto" w:fill="2FB5C7"/>
                        </w:pPr>
                      </w:p>
                    </w:txbxContent>
                  </v:textbox>
                </v:shape>
                <w10:anchorlock/>
              </v:group>
            </w:pict>
          </mc:Fallback>
        </mc:AlternateContent>
      </w:r>
    </w:p>
    <w:p w:rsidR="00633215" w:rsidRDefault="00633215" w:rsidP="00633215">
      <w:r>
        <w:rPr>
          <w:noProof/>
          <w:lang w:eastAsia="en-AU"/>
        </w:rPr>
        <mc:AlternateContent>
          <mc:Choice Requires="wps">
            <w:drawing>
              <wp:anchor distT="0" distB="0" distL="114300" distR="114300" simplePos="0" relativeHeight="251672576" behindDoc="0" locked="0" layoutInCell="1" allowOverlap="1" wp14:anchorId="79A4E756" wp14:editId="464BB8A4">
                <wp:simplePos x="0" y="0"/>
                <wp:positionH relativeFrom="column">
                  <wp:posOffset>672465</wp:posOffset>
                </wp:positionH>
                <wp:positionV relativeFrom="paragraph">
                  <wp:posOffset>-382905</wp:posOffset>
                </wp:positionV>
                <wp:extent cx="2286000" cy="389255"/>
                <wp:effectExtent l="1905" t="4445"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396" w:rsidRPr="00A062A3" w:rsidRDefault="00DA6396" w:rsidP="00633215">
                            <w:pPr>
                              <w:pStyle w:val="Body"/>
                              <w:jc w:val="center"/>
                              <w:rPr>
                                <w:b/>
                              </w:rPr>
                            </w:pPr>
                            <w:r w:rsidRPr="00A062A3">
                              <w:rPr>
                                <w:b/>
                              </w:rPr>
                              <w:t>STEP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89" type="#_x0000_t202" style="position:absolute;margin-left:52.95pt;margin-top:-30.15pt;width:180pt;height:3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" filled="f" stroked="f">
                <v:textbox>
                  <w:txbxContent>
                    <w:p w:rsidR="00DA6396" w:rsidRPr="00A062A3" w:rsidRDefault="00DA6396" w:rsidP="00633215">
                      <w:pPr>
                        <w:pStyle w:val="Body"/>
                        <w:jc w:val="center"/>
                        <w:rPr>
                          <w:b/>
                        </w:rPr>
                      </w:pPr>
                      <w:r w:rsidRPr="00A062A3">
                        <w:rPr>
                          <w:b/>
                        </w:rPr>
                        <w:t>STEP 18</w:t>
                      </w:r>
                    </w:p>
                  </w:txbxContent>
                </v:textbox>
              </v:shape>
            </w:pict>
          </mc:Fallback>
        </mc:AlternateContent>
      </w:r>
      <w:r>
        <w:br w:type="page"/>
      </w:r>
      <w:r>
        <w:rPr>
          <w:noProof/>
          <w:lang w:eastAsia="en-AU"/>
        </w:rPr>
        <mc:AlternateContent>
          <mc:Choice Requires="wpc">
            <w:drawing>
              <wp:inline distT="0" distB="0" distL="0" distR="0" wp14:anchorId="61F742B8" wp14:editId="65C77032">
                <wp:extent cx="6061075" cy="7949565"/>
                <wp:effectExtent l="1905" t="8255" r="4445" b="5080"/>
                <wp:docPr id="166" name="Canvas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A1E0E9">
                            <a:alpha val="85001"/>
                          </a:srgbClr>
                        </a:solidFill>
                      </wpc:bg>
                      <wpc:whole>
                        <a:ln>
                          <a:noFill/>
                        </a:ln>
                      </wpc:whole>
                      <wps:wsp>
                        <wps:cNvPr id="137" name="Text Box 163"/>
                        <wps:cNvSpPr txBox="1">
                          <a:spLocks noChangeArrowheads="1"/>
                        </wps:cNvSpPr>
                        <wps:spPr bwMode="auto">
                          <a:xfrm>
                            <a:off x="388620" y="4572000"/>
                            <a:ext cx="2400300" cy="571500"/>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D2125C" w:rsidRDefault="00DA6396" w:rsidP="00633215">
                              <w:pPr>
                                <w:pStyle w:val="Body"/>
                              </w:pPr>
                              <w:r>
                                <w:t>24. Amalgamate the Glenelg Plain, Warrnambool Plain and Otway Plain IBRA subregions</w:t>
                              </w:r>
                            </w:p>
                          </w:txbxContent>
                        </wps:txbx>
                        <wps:bodyPr rot="0" vert="horz" wrap="square" lIns="91440" tIns="45720" rIns="91440" bIns="45720" anchor="t" anchorCtr="0" upright="1">
                          <a:noAutofit/>
                        </wps:bodyPr>
                      </wps:wsp>
                      <wps:wsp>
                        <wps:cNvPr id="138" name="Text Box 164"/>
                        <wps:cNvSpPr txBox="1">
                          <a:spLocks noChangeArrowheads="1"/>
                        </wps:cNvSpPr>
                        <wps:spPr bwMode="auto">
                          <a:xfrm>
                            <a:off x="3429000" y="323850"/>
                            <a:ext cx="2057400" cy="457200"/>
                          </a:xfrm>
                          <a:prstGeom prst="rect">
                            <a:avLst/>
                          </a:prstGeom>
                          <a:solidFill>
                            <a:srgbClr val="2285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C6245F" w:rsidRDefault="00DA6396" w:rsidP="00633215">
                              <w:pPr>
                                <w:pStyle w:val="Body"/>
                                <w:rPr>
                                  <w:color w:val="FFFFFF" w:themeColor="background1"/>
                                </w:rPr>
                              </w:pPr>
                              <w:r w:rsidRPr="00C6245F">
                                <w:rPr>
                                  <w:color w:val="FFFFFF" w:themeColor="background1"/>
                                </w:rPr>
                                <w:t>3. Lower montane to foothill/wet    forest</w:t>
                              </w:r>
                            </w:p>
                          </w:txbxContent>
                        </wps:txbx>
                        <wps:bodyPr rot="0" vert="horz" wrap="square" lIns="91440" tIns="45720" rIns="91440" bIns="45720" anchor="t" anchorCtr="0" upright="1">
                          <a:noAutofit/>
                        </wps:bodyPr>
                      </wps:wsp>
                      <wps:wsp>
                        <wps:cNvPr id="139" name="Text Box 165"/>
                        <wps:cNvSpPr txBox="1">
                          <a:spLocks noChangeArrowheads="1"/>
                        </wps:cNvSpPr>
                        <wps:spPr bwMode="auto">
                          <a:xfrm>
                            <a:off x="3474720" y="7258050"/>
                            <a:ext cx="2057400" cy="457200"/>
                          </a:xfrm>
                          <a:prstGeom prst="rect">
                            <a:avLst/>
                          </a:prstGeom>
                          <a:solidFill>
                            <a:srgbClr val="2285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8A4574" w:rsidRDefault="00DA6396" w:rsidP="00633215">
                              <w:pPr>
                                <w:pStyle w:val="Body"/>
                                <w:rPr>
                                  <w:color w:val="FFFFFF" w:themeColor="background1"/>
                                </w:rPr>
                              </w:pPr>
                              <w:r w:rsidRPr="008A4574">
                                <w:rPr>
                                  <w:color w:val="FFFFFF" w:themeColor="background1"/>
                                </w:rPr>
                                <w:t xml:space="preserve">5. Drier western hills, tablelands and northern slopes </w:t>
                              </w:r>
                            </w:p>
                          </w:txbxContent>
                        </wps:txbx>
                        <wps:bodyPr rot="0" vert="horz" wrap="square" lIns="91440" tIns="45720" rIns="91440" bIns="45720" anchor="t" anchorCtr="0" upright="1">
                          <a:noAutofit/>
                        </wps:bodyPr>
                      </wps:wsp>
                      <wps:wsp>
                        <wps:cNvPr id="140" name="Text Box 166"/>
                        <wps:cNvSpPr txBox="1">
                          <a:spLocks noChangeArrowheads="1"/>
                        </wps:cNvSpPr>
                        <wps:spPr bwMode="auto">
                          <a:xfrm>
                            <a:off x="3474720" y="6229350"/>
                            <a:ext cx="2057400" cy="457200"/>
                          </a:xfrm>
                          <a:prstGeom prst="rect">
                            <a:avLst/>
                          </a:prstGeom>
                          <a:solidFill>
                            <a:srgbClr val="2285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8A4574" w:rsidRDefault="00DA6396" w:rsidP="00633215">
                              <w:pPr>
                                <w:pStyle w:val="Body"/>
                                <w:rPr>
                                  <w:color w:val="FFFFFF" w:themeColor="background1"/>
                                </w:rPr>
                              </w:pPr>
                              <w:r w:rsidRPr="008A4574">
                                <w:rPr>
                                  <w:color w:val="FFFFFF" w:themeColor="background1"/>
                                </w:rPr>
                                <w:t>9. Lowland grassy plains – coastal/southern plains</w:t>
                              </w:r>
                            </w:p>
                          </w:txbxContent>
                        </wps:txbx>
                        <wps:bodyPr rot="0" vert="horz" wrap="square" lIns="91440" tIns="45720" rIns="91440" bIns="45720" anchor="t" anchorCtr="0" upright="1">
                          <a:noAutofit/>
                        </wps:bodyPr>
                      </wps:wsp>
                      <wps:wsp>
                        <wps:cNvPr id="141" name="AutoShape 167"/>
                        <wps:cNvSpPr>
                          <a:spLocks noChangeArrowheads="1"/>
                        </wps:cNvSpPr>
                        <wps:spPr bwMode="auto">
                          <a:xfrm>
                            <a:off x="1485900" y="5143500"/>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42" name="AutoShape 168"/>
                        <wps:cNvSpPr>
                          <a:spLocks noChangeArrowheads="1"/>
                        </wps:cNvSpPr>
                        <wps:spPr bwMode="auto">
                          <a:xfrm>
                            <a:off x="1485900" y="5829300"/>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43" name="AutoShape 169"/>
                        <wps:cNvSpPr>
                          <a:spLocks noChangeArrowheads="1"/>
                        </wps:cNvSpPr>
                        <wps:spPr bwMode="auto">
                          <a:xfrm>
                            <a:off x="1485900" y="4343400"/>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44" name="AutoShape 170"/>
                        <wps:cNvSpPr>
                          <a:spLocks noChangeArrowheads="1"/>
                        </wps:cNvSpPr>
                        <wps:spPr bwMode="auto">
                          <a:xfrm>
                            <a:off x="1485900" y="830580"/>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45" name="AutoShape 171"/>
                        <wps:cNvSpPr>
                          <a:spLocks noChangeArrowheads="1"/>
                        </wps:cNvSpPr>
                        <wps:spPr bwMode="auto">
                          <a:xfrm>
                            <a:off x="1485900" y="6905625"/>
                            <a:ext cx="114300" cy="285750"/>
                          </a:xfrm>
                          <a:prstGeom prst="downArrow">
                            <a:avLst>
                              <a:gd name="adj1" fmla="val 50000"/>
                              <a:gd name="adj2" fmla="val 625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46" name="AutoShape 172"/>
                        <wps:cNvSpPr>
                          <a:spLocks noChangeArrowheads="1"/>
                        </wps:cNvSpPr>
                        <wps:spPr bwMode="auto">
                          <a:xfrm rot="16200000">
                            <a:off x="3097530" y="7166610"/>
                            <a:ext cx="113665" cy="640080"/>
                          </a:xfrm>
                          <a:prstGeom prst="downArrow">
                            <a:avLst>
                              <a:gd name="adj1" fmla="val 50000"/>
                              <a:gd name="adj2" fmla="val 140782"/>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47" name="AutoShape 173"/>
                        <wps:cNvSpPr>
                          <a:spLocks noChangeArrowheads="1"/>
                        </wps:cNvSpPr>
                        <wps:spPr bwMode="auto">
                          <a:xfrm rot="16200000">
                            <a:off x="3068955" y="6109335"/>
                            <a:ext cx="113665" cy="697230"/>
                          </a:xfrm>
                          <a:prstGeom prst="downArrow">
                            <a:avLst>
                              <a:gd name="adj1" fmla="val 50000"/>
                              <a:gd name="adj2" fmla="val 153352"/>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48" name="Text Box 174"/>
                        <wps:cNvSpPr txBox="1">
                          <a:spLocks noChangeArrowheads="1"/>
                        </wps:cNvSpPr>
                        <wps:spPr bwMode="auto">
                          <a:xfrm>
                            <a:off x="34290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396" w:rsidRPr="00A062A3" w:rsidRDefault="00DA6396" w:rsidP="00633215">
                              <w:pPr>
                                <w:pStyle w:val="Body"/>
                                <w:jc w:val="center"/>
                                <w:rPr>
                                  <w:b/>
                                </w:rPr>
                              </w:pPr>
                              <w:r w:rsidRPr="00A062A3">
                                <w:rPr>
                                  <w:b/>
                                </w:rPr>
                                <w:t>PROCESS STEP</w:t>
                              </w:r>
                            </w:p>
                          </w:txbxContent>
                        </wps:txbx>
                        <wps:bodyPr rot="0" vert="horz" wrap="square" lIns="91440" tIns="45720" rIns="91440" bIns="45720" anchor="t" anchorCtr="0" upright="1">
                          <a:noAutofit/>
                        </wps:bodyPr>
                      </wps:wsp>
                      <wps:wsp>
                        <wps:cNvPr id="149" name="Text Box 175"/>
                        <wps:cNvSpPr txBox="1">
                          <a:spLocks noChangeArrowheads="1"/>
                        </wps:cNvSpPr>
                        <wps:spPr bwMode="auto">
                          <a:xfrm>
                            <a:off x="3360420" y="0"/>
                            <a:ext cx="2057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396" w:rsidRPr="00A062A3" w:rsidRDefault="00DA6396" w:rsidP="00633215">
                              <w:pPr>
                                <w:pStyle w:val="Body"/>
                                <w:jc w:val="center"/>
                                <w:rPr>
                                  <w:b/>
                                </w:rPr>
                              </w:pPr>
                              <w:r w:rsidRPr="00A062A3">
                                <w:rPr>
                                  <w:b/>
                                </w:rPr>
                                <w:t>WETLAND REGION</w:t>
                              </w:r>
                            </w:p>
                          </w:txbxContent>
                        </wps:txbx>
                        <wps:bodyPr rot="0" vert="horz" wrap="square" lIns="91440" tIns="45720" rIns="91440" bIns="45720" anchor="t" anchorCtr="0" upright="1">
                          <a:noAutofit/>
                        </wps:bodyPr>
                      </wps:wsp>
                      <wps:wsp>
                        <wps:cNvPr id="150" name="AutoShape 176"/>
                        <wps:cNvSpPr>
                          <a:spLocks noChangeArrowheads="1"/>
                        </wps:cNvSpPr>
                        <wps:spPr bwMode="auto">
                          <a:xfrm rot="16200000">
                            <a:off x="3046095" y="238125"/>
                            <a:ext cx="113665" cy="628650"/>
                          </a:xfrm>
                          <a:prstGeom prst="downArrow">
                            <a:avLst>
                              <a:gd name="adj1" fmla="val 50000"/>
                              <a:gd name="adj2" fmla="val 138268"/>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51" name="Text Box 177"/>
                        <wps:cNvSpPr txBox="1">
                          <a:spLocks noChangeArrowheads="1"/>
                        </wps:cNvSpPr>
                        <wps:spPr bwMode="auto">
                          <a:xfrm>
                            <a:off x="388620" y="236220"/>
                            <a:ext cx="2400300" cy="544830"/>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965D59" w:rsidRDefault="00DA6396" w:rsidP="00633215">
                              <w:pPr>
                                <w:pStyle w:val="Body"/>
                              </w:pPr>
                              <w:r>
                                <w:t>18. In the area remaining after Step 17, identify areas originally supporting wet forest</w:t>
                              </w:r>
                            </w:p>
                          </w:txbxContent>
                        </wps:txbx>
                        <wps:bodyPr rot="0" vert="horz" wrap="square" lIns="91440" tIns="45720" rIns="91440" bIns="45720" anchor="t" anchorCtr="0" upright="1">
                          <a:noAutofit/>
                        </wps:bodyPr>
                      </wps:wsp>
                      <wps:wsp>
                        <wps:cNvPr id="152" name="AutoShape 178"/>
                        <wps:cNvSpPr>
                          <a:spLocks noChangeArrowheads="1"/>
                        </wps:cNvSpPr>
                        <wps:spPr bwMode="auto">
                          <a:xfrm>
                            <a:off x="1485900" y="2009775"/>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53" name="Text Box 179"/>
                        <wps:cNvSpPr txBox="1">
                          <a:spLocks noChangeArrowheads="1"/>
                        </wps:cNvSpPr>
                        <wps:spPr bwMode="auto">
                          <a:xfrm>
                            <a:off x="388620" y="6057900"/>
                            <a:ext cx="2400300" cy="847725"/>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D2125C" w:rsidRDefault="00DA6396" w:rsidP="00633215">
                              <w:pPr>
                                <w:pStyle w:val="Body"/>
                              </w:pPr>
                              <w:r>
                                <w:t>26. Add the areas that remain in the Greater Grampians, Gippsland Plain and Dundas Tablelands to those that remain in the Glenelg Plain, Warrnambool Plain and Otway Plain IBRA subregions</w:t>
                              </w:r>
                            </w:p>
                          </w:txbxContent>
                        </wps:txbx>
                        <wps:bodyPr rot="0" vert="horz" wrap="square" lIns="91440" tIns="45720" rIns="91440" bIns="45720" anchor="t" anchorCtr="0" upright="1">
                          <a:noAutofit/>
                        </wps:bodyPr>
                      </wps:wsp>
                      <wps:wsp>
                        <wps:cNvPr id="154" name="Text Box 180"/>
                        <wps:cNvSpPr txBox="1">
                          <a:spLocks noChangeArrowheads="1"/>
                        </wps:cNvSpPr>
                        <wps:spPr bwMode="auto">
                          <a:xfrm>
                            <a:off x="388620" y="1543050"/>
                            <a:ext cx="2400300" cy="457200"/>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965D59" w:rsidRDefault="00DA6396" w:rsidP="00633215">
                              <w:pPr>
                                <w:pStyle w:val="Body"/>
                              </w:pPr>
                              <w:r>
                                <w:t xml:space="preserve">20. In the remaining area, identify areas originally supporting foothill forest </w:t>
                              </w:r>
                            </w:p>
                          </w:txbxContent>
                        </wps:txbx>
                        <wps:bodyPr rot="0" vert="horz" wrap="square" lIns="91440" tIns="45720" rIns="91440" bIns="45720" anchor="t" anchorCtr="0" upright="1">
                          <a:noAutofit/>
                        </wps:bodyPr>
                      </wps:wsp>
                      <wps:wsp>
                        <wps:cNvPr id="155" name="Text Box 181"/>
                        <wps:cNvSpPr txBox="1">
                          <a:spLocks noChangeArrowheads="1"/>
                        </wps:cNvSpPr>
                        <wps:spPr bwMode="auto">
                          <a:xfrm>
                            <a:off x="388620" y="2247900"/>
                            <a:ext cx="2400300" cy="571500"/>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Default="00DA6396" w:rsidP="00633215">
                              <w:pPr>
                                <w:pStyle w:val="Body"/>
                              </w:pPr>
                              <w:r>
                                <w:t>21. Amalgamate the Greater Grampians, Gippsland Plain and the Dundas Tablelands IBRA subregions</w:t>
                              </w:r>
                            </w:p>
                            <w:p w:rsidR="00DA6396" w:rsidRPr="00965D59" w:rsidRDefault="00DA6396" w:rsidP="00633215"/>
                          </w:txbxContent>
                        </wps:txbx>
                        <wps:bodyPr rot="0" vert="horz" wrap="square" lIns="91440" tIns="45720" rIns="91440" bIns="45720" anchor="t" anchorCtr="0" upright="1">
                          <a:noAutofit/>
                        </wps:bodyPr>
                      </wps:wsp>
                      <wps:wsp>
                        <wps:cNvPr id="156" name="Text Box 182"/>
                        <wps:cNvSpPr txBox="1">
                          <a:spLocks noChangeArrowheads="1"/>
                        </wps:cNvSpPr>
                        <wps:spPr bwMode="auto">
                          <a:xfrm>
                            <a:off x="3474720" y="1549400"/>
                            <a:ext cx="2057400" cy="457200"/>
                          </a:xfrm>
                          <a:prstGeom prst="rect">
                            <a:avLst/>
                          </a:prstGeom>
                          <a:solidFill>
                            <a:srgbClr val="2285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C6245F" w:rsidRDefault="00DA6396" w:rsidP="00633215">
                              <w:pPr>
                                <w:pStyle w:val="Body"/>
                                <w:rPr>
                                  <w:color w:val="FFFFFF" w:themeColor="background1"/>
                                </w:rPr>
                              </w:pPr>
                              <w:r w:rsidRPr="00C6245F">
                                <w:rPr>
                                  <w:color w:val="FFFFFF" w:themeColor="background1"/>
                                </w:rPr>
                                <w:t>4. Hills: Foothills, inland slopes and hilly near coastal</w:t>
                              </w:r>
                            </w:p>
                          </w:txbxContent>
                        </wps:txbx>
                        <wps:bodyPr rot="0" vert="horz" wrap="square" lIns="91440" tIns="45720" rIns="91440" bIns="45720" anchor="t" anchorCtr="0" upright="1">
                          <a:noAutofit/>
                        </wps:bodyPr>
                      </wps:wsp>
                      <wps:wsp>
                        <wps:cNvPr id="157" name="Text Box 183"/>
                        <wps:cNvSpPr txBox="1">
                          <a:spLocks noChangeArrowheads="1"/>
                        </wps:cNvSpPr>
                        <wps:spPr bwMode="auto">
                          <a:xfrm>
                            <a:off x="388620" y="3724275"/>
                            <a:ext cx="2400300" cy="725805"/>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965D59" w:rsidRDefault="00DA6396" w:rsidP="00633215">
                              <w:pPr>
                                <w:pStyle w:val="Body"/>
                              </w:pPr>
                              <w:r>
                                <w:t>23. Remove all areas that originally supported dry forest and woodland (leaving only those areas which will go into wetland landscape 9)</w:t>
                              </w:r>
                            </w:p>
                          </w:txbxContent>
                        </wps:txbx>
                        <wps:bodyPr rot="0" vert="horz" wrap="square" lIns="91440" tIns="45720" rIns="91440" bIns="45720" anchor="t" anchorCtr="0" upright="1">
                          <a:noAutofit/>
                        </wps:bodyPr>
                      </wps:wsp>
                      <wps:wsp>
                        <wps:cNvPr id="158" name="AutoShape 184"/>
                        <wps:cNvSpPr>
                          <a:spLocks noChangeArrowheads="1"/>
                        </wps:cNvSpPr>
                        <wps:spPr bwMode="auto">
                          <a:xfrm>
                            <a:off x="1485900" y="1295400"/>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59" name="Text Box 185"/>
                        <wps:cNvSpPr txBox="1">
                          <a:spLocks noChangeArrowheads="1"/>
                        </wps:cNvSpPr>
                        <wps:spPr bwMode="auto">
                          <a:xfrm>
                            <a:off x="388620" y="1066800"/>
                            <a:ext cx="2400300" cy="228600"/>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965D59" w:rsidRDefault="00DA6396" w:rsidP="00633215">
                              <w:pPr>
                                <w:pStyle w:val="Body"/>
                              </w:pPr>
                              <w:r>
                                <w:t xml:space="preserve">19. Remove wetland landscape 3 </w:t>
                              </w:r>
                            </w:p>
                          </w:txbxContent>
                        </wps:txbx>
                        <wps:bodyPr rot="0" vert="horz" wrap="square" lIns="91440" tIns="45720" rIns="91440" bIns="45720" anchor="t" anchorCtr="0" upright="1">
                          <a:noAutofit/>
                        </wps:bodyPr>
                      </wps:wsp>
                      <wps:wsp>
                        <wps:cNvPr id="160" name="Text Box 186"/>
                        <wps:cNvSpPr txBox="1">
                          <a:spLocks noChangeArrowheads="1"/>
                        </wps:cNvSpPr>
                        <wps:spPr bwMode="auto">
                          <a:xfrm>
                            <a:off x="388620" y="3048000"/>
                            <a:ext cx="2400300" cy="419735"/>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965D59" w:rsidRDefault="00DA6396" w:rsidP="00633215">
                              <w:pPr>
                                <w:pStyle w:val="Body"/>
                              </w:pPr>
                              <w:r>
                                <w:t>22. Remove all wetland landscapes previously identified (all but 5 and 9)</w:t>
                              </w:r>
                            </w:p>
                          </w:txbxContent>
                        </wps:txbx>
                        <wps:bodyPr rot="0" vert="horz" wrap="square" lIns="91440" tIns="45720" rIns="91440" bIns="45720" anchor="t" anchorCtr="0" upright="1">
                          <a:noAutofit/>
                        </wps:bodyPr>
                      </wps:wsp>
                      <wps:wsp>
                        <wps:cNvPr id="161" name="AutoShape 187"/>
                        <wps:cNvSpPr>
                          <a:spLocks noChangeArrowheads="1"/>
                        </wps:cNvSpPr>
                        <wps:spPr bwMode="auto">
                          <a:xfrm>
                            <a:off x="1485900" y="2819400"/>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62" name="AutoShape 188"/>
                        <wps:cNvSpPr>
                          <a:spLocks noChangeArrowheads="1"/>
                        </wps:cNvSpPr>
                        <wps:spPr bwMode="auto">
                          <a:xfrm>
                            <a:off x="1485900" y="3476625"/>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63" name="Text Box 189"/>
                        <wps:cNvSpPr txBox="1">
                          <a:spLocks noChangeArrowheads="1"/>
                        </wps:cNvSpPr>
                        <wps:spPr bwMode="auto">
                          <a:xfrm>
                            <a:off x="388620" y="5372100"/>
                            <a:ext cx="2400300" cy="457200"/>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D2125C" w:rsidRDefault="00DA6396" w:rsidP="00633215">
                              <w:pPr>
                                <w:pStyle w:val="Body"/>
                              </w:pPr>
                              <w:r>
                                <w:t xml:space="preserve">25. Remove all wetland landscapes previously identified (all but 5 and 9) </w:t>
                              </w:r>
                            </w:p>
                          </w:txbxContent>
                        </wps:txbx>
                        <wps:bodyPr rot="0" vert="horz" wrap="square" lIns="91440" tIns="45720" rIns="91440" bIns="45720" anchor="t" anchorCtr="0" upright="1">
                          <a:noAutofit/>
                        </wps:bodyPr>
                      </wps:wsp>
                      <wps:wsp>
                        <wps:cNvPr id="164" name="Text Box 190"/>
                        <wps:cNvSpPr txBox="1">
                          <a:spLocks noChangeArrowheads="1"/>
                        </wps:cNvSpPr>
                        <wps:spPr bwMode="auto">
                          <a:xfrm>
                            <a:off x="388620" y="7200900"/>
                            <a:ext cx="2400300" cy="571500"/>
                          </a:xfrm>
                          <a:prstGeom prst="rect">
                            <a:avLst/>
                          </a:prstGeom>
                          <a:solidFill>
                            <a:srgbClr val="2FB5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965D59" w:rsidRDefault="00DA6396" w:rsidP="00633215">
                              <w:pPr>
                                <w:pStyle w:val="Body"/>
                              </w:pPr>
                              <w:r>
                                <w:t xml:space="preserve">27. Remove the all wetland landscapes previously identified from the IBRA subregion geospatial layer </w:t>
                              </w:r>
                            </w:p>
                            <w:p w:rsidR="00DA6396" w:rsidRPr="00D2125C" w:rsidRDefault="00DA6396" w:rsidP="00633215"/>
                          </w:txbxContent>
                        </wps:txbx>
                        <wps:bodyPr rot="0" vert="horz" wrap="square" lIns="91440" tIns="45720" rIns="91440" bIns="45720" anchor="t" anchorCtr="0" upright="1">
                          <a:noAutofit/>
                        </wps:bodyPr>
                      </wps:wsp>
                      <wps:wsp>
                        <wps:cNvPr id="165" name="AutoShape 191"/>
                        <wps:cNvSpPr>
                          <a:spLocks noChangeArrowheads="1"/>
                        </wps:cNvSpPr>
                        <wps:spPr bwMode="auto">
                          <a:xfrm rot="16200000">
                            <a:off x="3074670" y="1428750"/>
                            <a:ext cx="113665" cy="685800"/>
                          </a:xfrm>
                          <a:prstGeom prst="downArrow">
                            <a:avLst>
                              <a:gd name="adj1" fmla="val 50000"/>
                              <a:gd name="adj2" fmla="val 150838"/>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c:wpc>
                  </a:graphicData>
                </a:graphic>
              </wp:inline>
            </w:drawing>
          </mc:Choice>
          <mc:Fallback>
            <w:pict>
              <v:group id="Canvas 166" o:spid="_x0000_s1090" editas="canvas" style="width:477.25pt;height:625.95pt;mso-position-horizontal-relative:char;mso-position-vertical-relative:line" coordsize="60610,7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">
                <v:shape id="_x0000_s1091" type="#_x0000_t75" style="position:absolute;width:60610;height:79495;visibility:visible;mso-wrap-style:square" filled="t" fillcolor="#a1e0e9">
                  <v:fill opacity="55769f" o:detectmouseclick="t"/>
                  <v:path o:connecttype="none"/>
                </v:shape>
                <v:shape id="Text Box 163" o:spid="_x0000_s1092" type="#_x0000_t202" style="position:absolute;left:3886;top:45720;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d8sAA&#10;AADcAAAADwAAAGRycy9kb3ducmV2LnhtbERPS4vCMBC+C/6HMAveNN1VVqlGkUXBgwg+8Dw0s23Z&#10;ZlKS2Me/N4Kwt/n4nrPadKYSDTlfWlbwOUlAEGdWl5wruF334wUIH5A1VpZJQU8eNuvhYIWpti2f&#10;qbmEXMQQ9ikqKEKoUyl9VpBBP7E1ceR+rTMYInS51A7bGG4q+ZUk39JgybGhwJp+Csr+Lg+jwPXn&#10;+thYqWf+3vfT03x3bW87pUYf3XYJIlAX/sVv90HH+dM5vJ6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6d8sAAAADcAAAADwAAAAAAAAAAAAAAAACYAgAAZHJzL2Rvd25y&#10;ZXYueG1sUEsFBgAAAAAEAAQA9QAAAIUDAAAAAA==&#10;" fillcolor="#2fb5c7" stroked="f">
                  <v:textbox>
                    <w:txbxContent>
                      <w:p w:rsidR="00DA6396" w:rsidRPr="00D2125C" w:rsidRDefault="00DA6396" w:rsidP="00633215">
                        <w:pPr>
                          <w:pStyle w:val="Body"/>
                        </w:pPr>
                        <w:r>
                          <w:t>24. Amalgamate the Glenelg Plain, Warrnambool Plain and Otway Plain IBRA subregions</w:t>
                        </w:r>
                      </w:p>
                    </w:txbxContent>
                  </v:textbox>
                </v:shape>
                <v:shape id="Text Box 164" o:spid="_x0000_s1093" type="#_x0000_t202" style="position:absolute;left:34290;top:3238;width:205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EHMMA&#10;AADcAAAADwAAAGRycy9kb3ducmV2LnhtbESPTWvCQBCG7wX/wzKCt7rRgC3RVUQqSnuqFcHbkB2z&#10;wexsyG41/nvnUOhthnk/nlmset+oG3WxDmxgMs5AEZfB1lwZOP5sX99BxYRssQlMBh4UYbUcvCyw&#10;sOHO33Q7pEpJCMcCDbiU2kLrWDryGMehJZbbJXQek6xdpW2Hdwn3jZ5m2Ux7rFkaHLa0cVReD79e&#10;Ss5v00k+c5+R61PcfWC+/ap2xoyG/XoOKlGf/sV/7r0V/Fxo5RmZQ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JEHMMAAADcAAAADwAAAAAAAAAAAAAAAACYAgAAZHJzL2Rv&#10;d25yZXYueG1sUEsFBgAAAAAEAAQA9QAAAIgDAAAAAA==&#10;" fillcolor="#228591" stroked="f">
                  <v:textbox>
                    <w:txbxContent>
                      <w:p w:rsidR="00DA6396" w:rsidRPr="00C6245F" w:rsidRDefault="00DA6396" w:rsidP="00633215">
                        <w:pPr>
                          <w:pStyle w:val="Body"/>
                          <w:rPr>
                            <w:color w:val="FFFFFF" w:themeColor="background1"/>
                          </w:rPr>
                        </w:pPr>
                        <w:r w:rsidRPr="00C6245F">
                          <w:rPr>
                            <w:color w:val="FFFFFF" w:themeColor="background1"/>
                          </w:rPr>
                          <w:t>3. Lower montane to foothill/wet    forest</w:t>
                        </w:r>
                      </w:p>
                    </w:txbxContent>
                  </v:textbox>
                </v:shape>
                <v:shape id="Text Box 165" o:spid="_x0000_s1094" type="#_x0000_t202" style="position:absolute;left:34747;top:72580;width:205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7hh8UA&#10;AADcAAAADwAAAGRycy9kb3ducmV2LnhtbESPQWvCQBCF74L/YRmht2ajgbSmriJSSamnRhF6G7LT&#10;bGh2NmS3mv77bkHwNsN78743q81oO3GhwbeOFcyTFARx7XTLjYLTcf/4DMIHZI2dY1LwSx426+lk&#10;hYV2V/6gSxUaEUPYF6jAhNAXUvrakEWfuJ44al9usBjiOjRSD3iN4baTizTNpcWWI8FgTztD9Xf1&#10;YyPk82kxz3Lz7rk9+/IVs/2hKZV6mI3bFxCBxnA3367fdKyfLeH/mTiB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uGHxQAAANwAAAAPAAAAAAAAAAAAAAAAAJgCAABkcnMv&#10;ZG93bnJldi54bWxQSwUGAAAAAAQABAD1AAAAigMAAAAA&#10;" fillcolor="#228591" stroked="f">
                  <v:textbox>
                    <w:txbxContent>
                      <w:p w:rsidR="00DA6396" w:rsidRPr="008A4574" w:rsidRDefault="00DA6396" w:rsidP="00633215">
                        <w:pPr>
                          <w:pStyle w:val="Body"/>
                          <w:rPr>
                            <w:color w:val="FFFFFF" w:themeColor="background1"/>
                          </w:rPr>
                        </w:pPr>
                        <w:r w:rsidRPr="008A4574">
                          <w:rPr>
                            <w:color w:val="FFFFFF" w:themeColor="background1"/>
                          </w:rPr>
                          <w:t xml:space="preserve">5. Drier western hills, tablelands and northern slopes </w:t>
                        </w:r>
                      </w:p>
                    </w:txbxContent>
                  </v:textbox>
                </v:shape>
                <v:shape id="Text Box 166" o:spid="_x0000_s1095" type="#_x0000_t202" style="position:absolute;left:34747;top:62293;width:205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7Z8MA&#10;AADcAAAADwAAAGRycy9kb3ducmV2LnhtbESPTWsCMRCG74L/IYzQm2bVYmU1ipSKxZ60IngbNuNm&#10;cTNZNqlu/33nIPQ2w7wfzyzXna/VndpYBTYwHmWgiItgKy4NnL63wzmomJAt1oHJwC9FWK/6vSXm&#10;Njz4QPdjKpWEcMzRgEupybWOhSOPcRQaYrldQ+sxydqW2rb4kHBf60mWzbTHiqXBYUPvjorb8cdL&#10;yeVtMp7O3D5ydY67D5xuv8qdMS+DbrMAlahL/+Kn+9MK/qvgyzMygV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I7Z8MAAADcAAAADwAAAAAAAAAAAAAAAACYAgAAZHJzL2Rv&#10;d25yZXYueG1sUEsFBgAAAAAEAAQA9QAAAIgDAAAAAA==&#10;" fillcolor="#228591" stroked="f">
                  <v:textbox>
                    <w:txbxContent>
                      <w:p w:rsidR="00DA6396" w:rsidRPr="008A4574" w:rsidRDefault="00DA6396" w:rsidP="00633215">
                        <w:pPr>
                          <w:pStyle w:val="Body"/>
                          <w:rPr>
                            <w:color w:val="FFFFFF" w:themeColor="background1"/>
                          </w:rPr>
                        </w:pPr>
                        <w:r w:rsidRPr="008A4574">
                          <w:rPr>
                            <w:color w:val="FFFFFF" w:themeColor="background1"/>
                          </w:rPr>
                          <w:t>9. Lowland grassy plains – coastal/southern plains</w:t>
                        </w:r>
                      </w:p>
                    </w:txbxContent>
                  </v:textbox>
                </v:shape>
                <v:shape id="AutoShape 167" o:spid="_x0000_s1096" type="#_x0000_t67" style="position:absolute;left:14859;top:51435;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cRMIA&#10;AADcAAAADwAAAGRycy9kb3ducmV2LnhtbERPS4vCMBC+C/6HMIIX0bSrK1KNshRWPCm6otehmT6w&#10;mZQmq/Xfm4UFb/PxPWe16Uwt7tS6yrKCeBKBIM6srrhQcP75Hi9AOI+ssbZMCp7kYLPu91aYaPvg&#10;I91PvhAhhF2CCkrvm0RKl5Vk0E1sQxy43LYGfYBtIXWLjxBuavkRRXNpsOLQUGJDaUnZ7fRrFMzj&#10;23HL089Deon319EuzZvzIldqOOi+liA8df4t/nfvdJg/i+HvmXCB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hxEwgAAANwAAAAPAAAAAAAAAAAAAAAAAJgCAABkcnMvZG93&#10;bnJldi54bWxQSwUGAAAAAAQABAD1AAAAhwMAAAAA&#10;" fillcolor="#333" strokecolor="#333"/>
                <v:shape id="AutoShape 168" o:spid="_x0000_s1097" type="#_x0000_t67" style="position:absolute;left:14859;top:58293;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CM8IA&#10;AADcAAAADwAAAGRycy9kb3ducmV2LnhtbERPS4vCMBC+C/6HMIIX0bSuK1KNIgXF04oP9Do00wc2&#10;k9JE7f77zcLC3ubje85q05lavKh1lWUF8SQCQZxZXXGh4HrZjRcgnEfWWFsmBd/kYLPu91aYaPvm&#10;E73OvhAhhF2CCkrvm0RKl5Vk0E1sQxy43LYGfYBtIXWL7xBuajmNork0WHFoKLGhtKTscX4aBfP4&#10;cdrzx+cxvcVf99EhzZvrIldqOOi2SxCeOv8v/nMfdJg/m8L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IIzwgAAANwAAAAPAAAAAAAAAAAAAAAAAJgCAABkcnMvZG93&#10;bnJldi54bWxQSwUGAAAAAAQABAD1AAAAhwMAAAAA&#10;" fillcolor="#333" strokecolor="#333"/>
                <v:shape id="AutoShape 169" o:spid="_x0000_s1098" type="#_x0000_t67" style="position:absolute;left:14859;top:43434;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nqMIA&#10;AADcAAAADwAAAGRycy9kb3ducmV2LnhtbERPS4vCMBC+L/gfwgheljWtL6QaRQqKpxVd0evQTB/Y&#10;TEoTtf77zcKCt/n4nrNcd6YWD2pdZVlBPIxAEGdWV1woOP9sv+YgnEfWWFsmBS9ysF71PpaYaPvk&#10;Iz1OvhAhhF2CCkrvm0RKl5Vk0A1tQxy43LYGfYBtIXWLzxBuajmKopk0WHFoKLGhtKTsdrobBbP4&#10;dtzxeHpIL/H39XOf5s15nis16HebBQhPnX+L/917HeZPxvD3TLh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CeowgAAANwAAAAPAAAAAAAAAAAAAAAAAJgCAABkcnMvZG93&#10;bnJldi54bWxQSwUGAAAAAAQABAD1AAAAhwMAAAAA&#10;" fillcolor="#333" strokecolor="#333"/>
                <v:shape id="AutoShape 170" o:spid="_x0000_s1099" type="#_x0000_t67" style="position:absolute;left:14859;top:8305;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3MIA&#10;AADcAAAADwAAAGRycy9kb3ducmV2LnhtbERPS4vCMBC+C/6HMAteZE3rC+kaRQqKpxVd2b0OzfSB&#10;zaQ0Ueu/NwuCt/n4nrNcd6YWN2pdZVlBPIpAEGdWV1woOP9sPxcgnEfWWFsmBQ9ysF71e0tMtL3z&#10;kW4nX4gQwi5BBaX3TSKly0oy6Ea2IQ5cbluDPsC2kLrFewg3tRxH0VwarDg0lNhQWlJ2OV2Ngnl8&#10;Oe54Mjukv/H333Cf5s15kSs1+Og2XyA8df4tfrn3OsyfTuH/mXC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b/cwgAAANwAAAAPAAAAAAAAAAAAAAAAAJgCAABkcnMvZG93&#10;bnJldi54bWxQSwUGAAAAAAQABAD1AAAAhwMAAAAA&#10;" fillcolor="#333" strokecolor="#333"/>
                <v:shape id="AutoShape 171" o:spid="_x0000_s1100" type="#_x0000_t67" style="position:absolute;left:14859;top:69056;width:114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0aR8IA&#10;AADcAAAADwAAAGRycy9kb3ducmV2LnhtbERPS4vCMBC+C/6HMMJeRNP6QqpRpODiaUVX9Do00wc2&#10;k9JErf9+s7Cwt/n4nrPedqYWT2pdZVlBPI5AEGdWV1wouHzvR0sQziNrrC2Tgjc52G76vTUm2r74&#10;RM+zL0QIYZeggtL7JpHSZSUZdGPbEAcut61BH2BbSN3iK4SbWk6iaCENVhwaSmwoLSm7nx9GwSK+&#10;nz55Oj+m1/jrNjykeXNZ5kp9DLrdCoSnzv+L/9wHHebP5vD7TLh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HwgAAANwAAAAPAAAAAAAAAAAAAAAAAJgCAABkcnMvZG93&#10;bnJldi54bWxQSwUGAAAAAAQABAD1AAAAhwMAAAAA&#10;" fillcolor="#333" strokecolor="#333"/>
                <v:shape id="AutoShape 172" o:spid="_x0000_s1101" type="#_x0000_t67" style="position:absolute;left:30976;top:71665;width:1136;height:64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TsMA&#10;AADcAAAADwAAAGRycy9kb3ducmV2LnhtbERP22rCQBB9F/yHZYS+NRtLCZK6ioS2FISCF/o8yY5J&#10;NDubZrdJ2q93hYJvczjXWa5H04ieOldbVjCPYhDEhdU1lwqOh7fHBQjnkTU2lknBLzlYr6aTJaba&#10;Dryjfu9LEULYpaig8r5NpXRFRQZdZFviwJ1sZ9AH2JVSdziEcNPIpzhOpMGaQ0OFLWUVFZf9j1Hw&#10;GX/9ta/5IM152Cbm3efZ92Wr1MNs3LyA8DT6u/jf/aHD/OcEbs+EC+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iTsMAAADcAAAADwAAAAAAAAAAAAAAAACYAgAAZHJzL2Rv&#10;d25yZXYueG1sUEsFBgAAAAAEAAQA9QAAAIgDAAAAAA==&#10;" fillcolor="#333" strokecolor="#333"/>
                <v:shape id="AutoShape 173" o:spid="_x0000_s1102" type="#_x0000_t67" style="position:absolute;left:30690;top:61092;width:1136;height:69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H1cMA&#10;AADcAAAADwAAAGRycy9kb3ducmV2LnhtbERPTWvCQBC9C/0Pywje6sYiaYmuUkJbhEBBW3oes2OS&#10;mp1Ns2sS/fVdQfA2j/c5y/VgatFR6yrLCmbTCARxbnXFhYLvr/fHFxDOI2usLZOCMzlYrx5GS0y0&#10;7XlL3c4XIoSwS1BB6X2TSOnykgy6qW2IA3ewrUEfYFtI3WIfwk0tn6IolgYrDg0lNpSWlB93J6Pg&#10;M/q5NG/7XprfPovNh9+nf8dMqcl4eF2A8DT4u/jm3ugwf/4M12fCB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BH1cMAAADcAAAADwAAAAAAAAAAAAAAAACYAgAAZHJzL2Rv&#10;d25yZXYueG1sUEsFBgAAAAAEAAQA9QAAAIgDAAAAAA==&#10;" fillcolor="#333" strokecolor="#333"/>
                <v:shape id="Text Box 174" o:spid="_x0000_s1103" type="#_x0000_t202" style="position:absolute;left:3429;width:22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DA6396" w:rsidRPr="00A062A3" w:rsidRDefault="00DA6396" w:rsidP="00633215">
                        <w:pPr>
                          <w:pStyle w:val="Body"/>
                          <w:jc w:val="center"/>
                          <w:rPr>
                            <w:b/>
                          </w:rPr>
                        </w:pPr>
                        <w:r w:rsidRPr="00A062A3">
                          <w:rPr>
                            <w:b/>
                          </w:rPr>
                          <w:t>PROCESS STEP</w:t>
                        </w:r>
                      </w:p>
                    </w:txbxContent>
                  </v:textbox>
                </v:shape>
                <v:shape id="Text Box 175" o:spid="_x0000_s1104" type="#_x0000_t202" style="position:absolute;left:33604;width:20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DA6396" w:rsidRPr="00A062A3" w:rsidRDefault="00DA6396" w:rsidP="00633215">
                        <w:pPr>
                          <w:pStyle w:val="Body"/>
                          <w:jc w:val="center"/>
                          <w:rPr>
                            <w:b/>
                          </w:rPr>
                        </w:pPr>
                        <w:r w:rsidRPr="00A062A3">
                          <w:rPr>
                            <w:b/>
                          </w:rPr>
                          <w:t>WETLAND REGION</w:t>
                        </w:r>
                      </w:p>
                    </w:txbxContent>
                  </v:textbox>
                </v:shape>
                <v:shape id="AutoShape 176" o:spid="_x0000_s1105" type="#_x0000_t67" style="position:absolute;left:30461;top:2381;width:1136;height:6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JfMUA&#10;AADcAAAADwAAAGRycy9kb3ducmV2LnhtbESPQWvCQBCF70L/wzKF3nRToSJpNlKkSkEoqKXnMTtN&#10;UrOzMbs1qb/eOQjeZnhv3vsmWwyuUWfqQu3ZwPMkAUVceFtzaeBrvxrPQYWIbLHxTAb+KcAifxhl&#10;mFrf85bOu1gqCeGQooEqxjbVOhQVOQwT3xKL9uM7h1HWrtS2w17CXaOnSTLTDmuWhgpbWlZUHHd/&#10;zsBn8n1p3w+9dr/9ZubW8bA8HTfGPD0Ob6+gIg3xbr5df1jBfxF8eUYm0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El8xQAAANwAAAAPAAAAAAAAAAAAAAAAAJgCAABkcnMv&#10;ZG93bnJldi54bWxQSwUGAAAAAAQABAD1AAAAigMAAAAA&#10;" fillcolor="#333" strokecolor="#333"/>
                <v:shape id="Text Box 177" o:spid="_x0000_s1106" type="#_x0000_t202" style="position:absolute;left:3886;top:2362;width:24003;height:5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FvcEA&#10;AADcAAAADwAAAGRycy9kb3ducmV2LnhtbERPS2sCMRC+F/wPYYTealZrraxGkWLBgxRWpedhM+4u&#10;biZLku7j3zeC4G0+vuest72pRUvOV5YVTCcJCOLc6ooLBZfz99sShA/IGmvLpGAgD9vN6GWNqbYd&#10;Z9SeQiFiCPsUFZQhNKmUPi/JoJ/YhjhyV+sMhghdIbXDLoabWs6SZCENVhwbSmzoq6T8dvozCtyQ&#10;NcfWSj33v8Pw/vO5P3eXvVKv4363AhGoD0/xw33Qcf7HFO7Px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kRb3BAAAA3AAAAA8AAAAAAAAAAAAAAAAAmAIAAGRycy9kb3du&#10;cmV2LnhtbFBLBQYAAAAABAAEAPUAAACGAwAAAAA=&#10;" fillcolor="#2fb5c7" stroked="f">
                  <v:textbox>
                    <w:txbxContent>
                      <w:p w:rsidR="00DA6396" w:rsidRPr="00965D59" w:rsidRDefault="00DA6396" w:rsidP="00633215">
                        <w:pPr>
                          <w:pStyle w:val="Body"/>
                        </w:pPr>
                        <w:r>
                          <w:t>18. In the area remaining after Step 17, identify areas originally supporting wet forest</w:t>
                        </w:r>
                      </w:p>
                    </w:txbxContent>
                  </v:textbox>
                </v:shape>
                <v:shape id="AutoShape 178" o:spid="_x0000_s1107" type="#_x0000_t67" style="position:absolute;left:14859;top:20097;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U7sIA&#10;AADcAAAADwAAAGRycy9kb3ducmV2LnhtbERPS4vCMBC+C/6HMMJeZE2rKFKNIgUXTy52Zfc6NNMH&#10;NpPSRK3/3iwI3ubje85625tG3KhztWUF8SQCQZxbXXOp4Pyz/1yCcB5ZY2OZFDzIwXYzHKwx0fbO&#10;J7plvhQhhF2CCirv20RKl1dk0E1sSxy4wnYGfYBdKXWH9xBuGjmNooU0WHNoqLCltKL8kl2NgkV8&#10;OX3xbP6d/sbHv/EhLdrzslDqY9TvViA89f4tfrkPOsyfT+H/mXCB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RTuwgAAANwAAAAPAAAAAAAAAAAAAAAAAJgCAABkcnMvZG93&#10;bnJldi54bWxQSwUGAAAAAAQABAD1AAAAhwMAAAAA&#10;" fillcolor="#333" strokecolor="#333"/>
                <v:shape id="Text Box 179" o:spid="_x0000_s1108" type="#_x0000_t202" style="position:absolute;left:3886;top:60579;width:24003;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UcIA&#10;AADcAAAADwAAAGRycy9kb3ducmV2LnhtbERPS2vCQBC+F/wPywje6kZttaTZiIhCD6XgA89DdpqE&#10;ZmfD7prHv3cLhd7m43tOth1MIzpyvrasYDFPQBAXVtdcKrhejs9vIHxA1thYJgUjedjmk6cMU217&#10;PlF3DqWIIexTVFCF0KZS+qIig35uW+LIfVtnMEToSqkd9jHcNHKZJGtpsObYUGFL+4qKn/PdKHDj&#10;qf3srNQv/jaOq6/N4dJfD0rNpsPuHUSgIfyL/9wfOs5/XcHvM/EC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n5RwgAAANwAAAAPAAAAAAAAAAAAAAAAAJgCAABkcnMvZG93&#10;bnJldi54bWxQSwUGAAAAAAQABAD1AAAAhwMAAAAA&#10;" fillcolor="#2fb5c7" stroked="f">
                  <v:textbox>
                    <w:txbxContent>
                      <w:p w:rsidR="00DA6396" w:rsidRPr="00D2125C" w:rsidRDefault="00DA6396" w:rsidP="00633215">
                        <w:pPr>
                          <w:pStyle w:val="Body"/>
                        </w:pPr>
                        <w:r>
                          <w:t>26. Add the areas that remain in the Greater Grampians, Gippsland Plain and Dundas Tablelands to those that remain in the Glenelg Plain, Warrnambool Plain and Otway Plain IBRA subregions</w:t>
                        </w:r>
                      </w:p>
                    </w:txbxContent>
                  </v:textbox>
                </v:shape>
                <v:shape id="Text Box 180" o:spid="_x0000_s1109" type="#_x0000_t202" style="position:absolute;left:3886;top:15430;width:240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mJcIA&#10;AADcAAAADwAAAGRycy9kb3ducmV2LnhtbERPS2vCQBC+F/oflil4q5taayVmI0UUPJRCVHoesmMS&#10;zM6G3W0e/94tFHqbj+852XY0rejJ+caygpd5AoK4tLrhSsHlfHheg/ABWWNrmRRM5GGbPz5kmGo7&#10;cEH9KVQihrBPUUEdQpdK6cuaDPq57Ygjd7XOYIjQVVI7HGK4aeUiSVbSYMOxocaOdjWVt9OPUeCm&#10;ovvsrdRL/z1Nr1/v+/Nw2Ss1exo/NiACjeFf/Oc+6jj/bQm/z8QL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YlwgAAANwAAAAPAAAAAAAAAAAAAAAAAJgCAABkcnMvZG93&#10;bnJldi54bWxQSwUGAAAAAAQABAD1AAAAhwMAAAAA&#10;" fillcolor="#2fb5c7" stroked="f">
                  <v:textbox>
                    <w:txbxContent>
                      <w:p w:rsidR="00DA6396" w:rsidRPr="00965D59" w:rsidRDefault="00DA6396" w:rsidP="00633215">
                        <w:pPr>
                          <w:pStyle w:val="Body"/>
                        </w:pPr>
                        <w:r>
                          <w:t xml:space="preserve">20. In the remaining area, identify areas originally supporting foothill forest </w:t>
                        </w:r>
                      </w:p>
                    </w:txbxContent>
                  </v:textbox>
                </v:shape>
                <v:shape id="Text Box 181" o:spid="_x0000_s1110" type="#_x0000_t202" style="position:absolute;left:3886;top:22479;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9DvsIA&#10;AADcAAAADwAAAGRycy9kb3ducmV2LnhtbERPS2vCQBC+F/oflil4q5vaaiVmI0UUPJRCVHoesmMS&#10;zM6G3W0e/94tFHqbj+852XY0rejJ+caygpd5AoK4tLrhSsHlfHheg/ABWWNrmRRM5GGbPz5kmGo7&#10;cEH9KVQihrBPUUEdQpdK6cuaDPq57Ygjd7XOYIjQVVI7HGK4aeUiSVbSYMOxocaOdjWVt9OPUeCm&#10;ovvsrdRv/nuaXr/e9+fhsldq9jR+bEAEGsO/+M991HH+cgm/z8QL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0O+wgAAANwAAAAPAAAAAAAAAAAAAAAAAJgCAABkcnMvZG93&#10;bnJldi54bWxQSwUGAAAAAAQABAD1AAAAhwMAAAAA&#10;" fillcolor="#2fb5c7" stroked="f">
                  <v:textbox>
                    <w:txbxContent>
                      <w:p w:rsidR="00DA6396" w:rsidRDefault="00DA6396" w:rsidP="00633215">
                        <w:pPr>
                          <w:pStyle w:val="Body"/>
                        </w:pPr>
                        <w:r>
                          <w:t>21. Amalgamate the Greater Grampians, Gippsland Plain and the Dundas Tablelands IBRA subregions</w:t>
                        </w:r>
                      </w:p>
                      <w:p w:rsidR="00DA6396" w:rsidRPr="00965D59" w:rsidRDefault="00DA6396" w:rsidP="00633215"/>
                    </w:txbxContent>
                  </v:textbox>
                </v:shape>
                <v:shape id="Text Box 182" o:spid="_x0000_s1111" type="#_x0000_t202" style="position:absolute;left:34747;top:15494;width:205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QVcMA&#10;AADcAAAADwAAAGRycy9kb3ducmV2LnhtbESPQYvCMBCF7wv+hzCCtzVVsS7VKCKK4p50lwVvQzM2&#10;xWZSmqj13xtB2NsM78373swWra3EjRpfOlYw6CcgiHOnSy4U/P5sPr9A+ICssXJMCh7kYTHvfMww&#10;0+7OB7odQyFiCPsMFZgQ6kxKnxuy6PuuJo7a2TUWQ1ybQuoG7zHcVnKYJKm0WHIkGKxpZSi/HK82&#10;Qk6T4WCUmr3n8s9v1zjafBdbpXrddjkFEagN/+b39U7H+uMUXs/EC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QVcMAAADcAAAADwAAAAAAAAAAAAAAAACYAgAAZHJzL2Rv&#10;d25yZXYueG1sUEsFBgAAAAAEAAQA9QAAAIgDAAAAAA==&#10;" fillcolor="#228591" stroked="f">
                  <v:textbox>
                    <w:txbxContent>
                      <w:p w:rsidR="00DA6396" w:rsidRPr="00C6245F" w:rsidRDefault="00DA6396" w:rsidP="00633215">
                        <w:pPr>
                          <w:pStyle w:val="Body"/>
                          <w:rPr>
                            <w:color w:val="FFFFFF" w:themeColor="background1"/>
                          </w:rPr>
                        </w:pPr>
                        <w:r w:rsidRPr="00C6245F">
                          <w:rPr>
                            <w:color w:val="FFFFFF" w:themeColor="background1"/>
                          </w:rPr>
                          <w:t>4. Hills: Foothills, inland slopes and hilly near coastal</w:t>
                        </w:r>
                      </w:p>
                    </w:txbxContent>
                  </v:textbox>
                </v:shape>
                <v:shape id="Text Box 183" o:spid="_x0000_s1112" type="#_x0000_t202" style="position:absolute;left:3886;top:37242;width:24003;height:7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4UsIA&#10;AADcAAAADwAAAGRycy9kb3ducmV2LnhtbERPS2vCQBC+C/0PyxS86UatRtKsIsVCD0XwgechO02C&#10;2dmwu83j33cLhd7m43tOvh9MIzpyvrasYDFPQBAXVtdcKrhd32dbED4ga2wsk4KRPOx3T5McM217&#10;PlN3CaWIIewzVFCF0GZS+qIig35uW+LIfVlnMEToSqkd9jHcNHKZJBtpsObYUGFLbxUVj8u3UeDG&#10;c/vZWalf/H0cV6f0eO1vR6Wmz8PhFUSgIfyL/9wfOs5fp/D7TLx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XhSwgAAANwAAAAPAAAAAAAAAAAAAAAAAJgCAABkcnMvZG93&#10;bnJldi54bWxQSwUGAAAAAAQABAD1AAAAhwMAAAAA&#10;" fillcolor="#2fb5c7" stroked="f">
                  <v:textbox>
                    <w:txbxContent>
                      <w:p w:rsidR="00DA6396" w:rsidRPr="00965D59" w:rsidRDefault="00DA6396" w:rsidP="00633215">
                        <w:pPr>
                          <w:pStyle w:val="Body"/>
                        </w:pPr>
                        <w:r>
                          <w:t>23. Remove all areas that originally supported dry forest and woodland (leaving only those areas which will go into wetland landscape 9)</w:t>
                        </w:r>
                      </w:p>
                    </w:txbxContent>
                  </v:textbox>
                </v:shape>
                <v:shape id="AutoShape 184" o:spid="_x0000_s1113" type="#_x0000_t67" style="position:absolute;left:14859;top:12954;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jBMYA&#10;AADcAAAADwAAAGRycy9kb3ducmV2LnhtbESPzWvCQBDF74X+D8sIvZS6SUWR6Col0OJJ8QN7HbKT&#10;D8zOhuxW0//eOQjeZnhv3vvNcj24Vl2pD41nA+k4AUVceNtwZeB0/P6YgwoR2WLrmQz8U4D16vVl&#10;iZn1N97T9RArJSEcMjRQx9hlWoeiJodh7Dti0UrfO4yy9pW2Pd4k3LX6M0lm2mHD0lBjR3lNxeXw&#10;5wzM0sv+hyfTXX5Ot7/vm7zsTvPSmLfR8LUAFWmIT/PjemMFfyq08ox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UjBMYAAADcAAAADwAAAAAAAAAAAAAAAACYAgAAZHJz&#10;L2Rvd25yZXYueG1sUEsFBgAAAAAEAAQA9QAAAIsDAAAAAA==&#10;" fillcolor="#333" strokecolor="#333"/>
                <v:shape id="Text Box 185" o:spid="_x0000_s1114" type="#_x0000_t202" style="position:absolute;left:3886;top:10668;width:2400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JJu8IA&#10;AADcAAAADwAAAGRycy9kb3ducmV2LnhtbERPS2vCQBC+C/0PyxS86aa19pFmFRGFHkRQQ89DdpqE&#10;ZmfD7prHv+8WBG/z8T0nWw+mER05X1tW8DRPQBAXVtdcKsgv+9k7CB+QNTaWScFIHtarh0mGqbY9&#10;n6g7h1LEEPYpKqhCaFMpfVGRQT+3LXHkfqwzGCJ0pdQO+xhuGvmcJK/SYM2xocKWthUVv+erUeDG&#10;U3vorNQv/nscF8e33aXPd0pNH4fNJ4hAQ7iLb+4vHecvP+D/mXi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km7wgAAANwAAAAPAAAAAAAAAAAAAAAAAJgCAABkcnMvZG93&#10;bnJldi54bWxQSwUGAAAAAAQABAD1AAAAhwMAAAAA&#10;" fillcolor="#2fb5c7" stroked="f">
                  <v:textbox>
                    <w:txbxContent>
                      <w:p w:rsidR="00DA6396" w:rsidRPr="00965D59" w:rsidRDefault="00DA6396" w:rsidP="00633215">
                        <w:pPr>
                          <w:pStyle w:val="Body"/>
                        </w:pPr>
                        <w:r>
                          <w:t xml:space="preserve">19. Remove wetland landscape 3 </w:t>
                        </w:r>
                      </w:p>
                    </w:txbxContent>
                  </v:textbox>
                </v:shape>
                <v:shape id="Text Box 186" o:spid="_x0000_s1115" type="#_x0000_t202" style="position:absolute;left:3886;top:30480;width:24003;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qm8UA&#10;AADcAAAADwAAAGRycy9kb3ducmV2LnhtbESPS2vDMBCE74X8B7GB3ho5aUmKEyWUkkIPoZAHPS/W&#10;xjaxVkZS/Pj32UOht11mdubbzW5wjeooxNqzgfksA0VceFtzaeBy/np5BxUTssXGMxkYKcJuO3na&#10;YG59z0fqTqlUEsIxRwNVSm2udSwqchhnviUW7eqDwyRrKLUN2Eu4a/Qiy5baYc3SUGFLnxUVt9Pd&#10;GQjjsT10Xtu3+DuOrz+r/bm/7I15ng4fa1CJhvRv/rv+toK/FHx5Rib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CqbxQAAANwAAAAPAAAAAAAAAAAAAAAAAJgCAABkcnMv&#10;ZG93bnJldi54bWxQSwUGAAAAAAQABAD1AAAAigMAAAAA&#10;" fillcolor="#2fb5c7" stroked="f">
                  <v:textbox>
                    <w:txbxContent>
                      <w:p w:rsidR="00DA6396" w:rsidRPr="00965D59" w:rsidRDefault="00DA6396" w:rsidP="00633215">
                        <w:pPr>
                          <w:pStyle w:val="Body"/>
                        </w:pPr>
                        <w:r>
                          <w:t>22. Remove all wetland landscapes previously identified (all but 5 and 9)</w:t>
                        </w:r>
                      </w:p>
                    </w:txbxContent>
                  </v:textbox>
                </v:shape>
                <v:shape id="AutoShape 187" o:spid="_x0000_s1116" type="#_x0000_t67" style="position:absolute;left:14859;top:28194;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AJMIA&#10;AADcAAAADwAAAGRycy9kb3ducmV2LnhtbERPS4vCMBC+C/6HMMJeRNMqFqlGkYLiaRddWa9DM31g&#10;MylN1O6/3wgL3ubje85625tGPKhztWUF8TQCQZxbXXOp4PK9nyxBOI+ssbFMCn7JwXYzHKwx1fbJ&#10;J3qcfSlCCLsUFVTet6mULq/IoJvaljhwhe0M+gC7UuoOnyHcNHIWRYk0WHNoqLClrKL8dr4bBUl8&#10;Ox14vvjKfuLP6/iYFe1lWSj1Mep3KxCeev8W/7uPOsxPYng9Ey6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0AkwgAAANwAAAAPAAAAAAAAAAAAAAAAAJgCAABkcnMvZG93&#10;bnJldi54bWxQSwUGAAAAAAQABAD1AAAAhwMAAAAA&#10;" fillcolor="#333" strokecolor="#333"/>
                <v:shape id="AutoShape 188" o:spid="_x0000_s1117" type="#_x0000_t67" style="position:absolute;left:14859;top:34766;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U8IA&#10;AADcAAAADwAAAGRycy9kb3ducmV2LnhtbERPS4vCMBC+L/gfwgheFk3rskWqUaSgeHLxgV6HZvrA&#10;ZlKaqPXfm4WFvc3H95zFqjeNeFDnassK4kkEgji3uuZSwfm0Gc9AOI+ssbFMCl7kYLUcfCww1fbJ&#10;B3ocfSlCCLsUFVTet6mULq/IoJvYljhwhe0M+gC7UuoOnyHcNHIaRYk0WHNoqLClrKL8drwbBUl8&#10;O2z56/snu8T76+cuK9rzrFBqNOzXcxCeev8v/nPvdJifTOH3mXCB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d5TwgAAANwAAAAPAAAAAAAAAAAAAAAAAJgCAABkcnMvZG93&#10;bnJldi54bWxQSwUGAAAAAAQABAD1AAAAhwMAAAAA&#10;" fillcolor="#333" strokecolor="#333"/>
                <v:shape id="Text Box 189" o:spid="_x0000_s1118" type="#_x0000_t202" style="position:absolute;left:3886;top:53721;width:240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07MEA&#10;AADcAAAADwAAAGRycy9kb3ducmV2LnhtbERPS4vCMBC+C/sfwizsTVMf6FKNsiwueBDBB3semrEt&#10;NpOSxD7+vREEb/PxPWe16UwlGnK+tKxgPEpAEGdWl5wruJz/ht8gfEDWWFkmBT152Kw/BitMtW35&#10;SM0p5CKGsE9RQRFCnUrps4IM+pGtiSN3tc5giNDlUjtsY7ip5CRJ5tJgybGhwJp+C8pup7tR4Ppj&#10;vW+s1DP/3/fTw2J7bi9bpb4+u58liEBdeItf7p2O8+dTeD4TL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WtOzBAAAA3AAAAA8AAAAAAAAAAAAAAAAAmAIAAGRycy9kb3du&#10;cmV2LnhtbFBLBQYAAAAABAAEAPUAAACGAwAAAAA=&#10;" fillcolor="#2fb5c7" stroked="f">
                  <v:textbox>
                    <w:txbxContent>
                      <w:p w:rsidR="00DA6396" w:rsidRPr="00D2125C" w:rsidRDefault="00DA6396" w:rsidP="00633215">
                        <w:pPr>
                          <w:pStyle w:val="Body"/>
                        </w:pPr>
                        <w:r>
                          <w:t xml:space="preserve">25. Remove all wetland landscapes previously identified (all but 5 and 9) </w:t>
                        </w:r>
                      </w:p>
                    </w:txbxContent>
                  </v:textbox>
                </v:shape>
                <v:shape id="Text Box 190" o:spid="_x0000_s1119" type="#_x0000_t202" style="position:absolute;left:3886;top:72009;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8smMEA&#10;AADcAAAADwAAAGRycy9kb3ducmV2LnhtbERPS4vCMBC+C/sfwix409QHulSjLIuCB1nwwZ6HZmyL&#10;zaQksY9/bwRhb/PxPWe97UwlGnK+tKxgMk5AEGdWl5wruF72oy8QPiBrrCyTgp48bDcfgzWm2rZ8&#10;ouYcchFD2KeooAihTqX0WUEG/djWxJG7WWcwROhyqR22MdxUcpokC2mw5NhQYE0/BWX388MocP2p&#10;PjZW6rn/6/vZ73J3aa87pYaf3fcKRKAu/Ivf7oOO8xdzeD0TL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LJjBAAAA3AAAAA8AAAAAAAAAAAAAAAAAmAIAAGRycy9kb3du&#10;cmV2LnhtbFBLBQYAAAAABAAEAPUAAACGAwAAAAA=&#10;" fillcolor="#2fb5c7" stroked="f">
                  <v:textbox>
                    <w:txbxContent>
                      <w:p w:rsidR="00DA6396" w:rsidRPr="00965D59" w:rsidRDefault="00DA6396" w:rsidP="00633215">
                        <w:pPr>
                          <w:pStyle w:val="Body"/>
                        </w:pPr>
                        <w:r>
                          <w:t xml:space="preserve">27. Remove the all wetland landscapes previously identified from the IBRA subregion geospatial layer </w:t>
                        </w:r>
                      </w:p>
                      <w:p w:rsidR="00DA6396" w:rsidRPr="00D2125C" w:rsidRDefault="00DA6396" w:rsidP="00633215"/>
                    </w:txbxContent>
                  </v:textbox>
                </v:shape>
                <v:shape id="AutoShape 191" o:spid="_x0000_s1120" type="#_x0000_t67" style="position:absolute;left:30747;top:14287;width:1136;height:68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sgWcMA&#10;AADcAAAADwAAAGRycy9kb3ducmV2LnhtbERP22rCQBB9F/yHZYS+NRsLDZK6ioS2FISCF/o8yY5J&#10;NDubZrdJ2q93hYJvczjXWa5H04ieOldbVjCPYhDEhdU1lwqOh7fHBQjnkTU2lknBLzlYr6aTJaba&#10;Dryjfu9LEULYpaig8r5NpXRFRQZdZFviwJ1sZ9AH2JVSdziEcNPIpzhOpMGaQ0OFLWUVFZf9j1Hw&#10;GX/9ta/5IM152Cbm3efZ92Wr1MNs3LyA8DT6u/jf/aHD/OQZbs+EC+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sgWcMAAADcAAAADwAAAAAAAAAAAAAAAACYAgAAZHJzL2Rv&#10;d25yZXYueG1sUEsFBgAAAAAEAAQA9QAAAIgDAAAAAA==&#10;" fillcolor="#333" strokecolor="#333"/>
                <w10:anchorlock/>
              </v:group>
            </w:pict>
          </mc:Fallback>
        </mc:AlternateContent>
      </w:r>
    </w:p>
    <w:p w:rsidR="00633215" w:rsidRPr="00B9459D" w:rsidRDefault="00633215" w:rsidP="00633215">
      <w:pPr>
        <w:pStyle w:val="Caption"/>
      </w:pPr>
      <w:r w:rsidRPr="0063670F">
        <w:t xml:space="preserve">Figure </w:t>
      </w:r>
      <w:r>
        <w:t>A5.1</w:t>
      </w:r>
      <w:r w:rsidRPr="0063670F">
        <w:t xml:space="preserve">. </w:t>
      </w:r>
      <w:r>
        <w:t>Process steps in the definition of Victorian wetland landscapes.</w:t>
      </w:r>
    </w:p>
    <w:p w:rsidR="00633215" w:rsidRDefault="00633215" w:rsidP="006A03BA">
      <w:pPr>
        <w:pStyle w:val="Body2"/>
      </w:pPr>
    </w:p>
    <w:p w:rsidR="00633215" w:rsidRPr="005A792C" w:rsidRDefault="00633215" w:rsidP="006A03BA">
      <w:pPr>
        <w:pStyle w:val="Body2"/>
      </w:pPr>
    </w:p>
    <w:p w:rsidR="006A03BA" w:rsidRDefault="006A03BA" w:rsidP="006A03BA">
      <w:r>
        <w:rPr>
          <w:noProof/>
          <w:lang w:eastAsia="en-AU"/>
        </w:rPr>
        <mc:AlternateContent>
          <mc:Choice Requires="wps">
            <w:drawing>
              <wp:anchor distT="0" distB="0" distL="114300" distR="114300" simplePos="0" relativeHeight="251666432" behindDoc="0" locked="0" layoutInCell="1" allowOverlap="1" wp14:anchorId="2F2828D3" wp14:editId="32B2E764">
                <wp:simplePos x="0" y="0"/>
                <wp:positionH relativeFrom="column">
                  <wp:posOffset>591820</wp:posOffset>
                </wp:positionH>
                <wp:positionV relativeFrom="paragraph">
                  <wp:posOffset>6744335</wp:posOffset>
                </wp:positionV>
                <wp:extent cx="2286000" cy="389255"/>
                <wp:effectExtent l="0" t="0" r="254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396" w:rsidRPr="00A062A3" w:rsidRDefault="00DA6396" w:rsidP="006A03BA">
                            <w:pPr>
                              <w:pStyle w:val="Body"/>
                              <w:jc w:val="center"/>
                              <w:rPr>
                                <w:b/>
                              </w:rPr>
                            </w:pPr>
                            <w:r w:rsidRPr="00A062A3">
                              <w:rPr>
                                <w:b/>
                              </w:rPr>
                              <w:t>STEP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21" type="#_x0000_t202" style="position:absolute;margin-left:46.6pt;margin-top:531.05pt;width:180pt;height:3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" filled="f" stroked="f">
                <v:textbox>
                  <w:txbxContent>
                    <w:p w:rsidR="00DA6396" w:rsidRPr="00A062A3" w:rsidRDefault="00DA6396" w:rsidP="006A03BA">
                      <w:pPr>
                        <w:pStyle w:val="Body"/>
                        <w:jc w:val="center"/>
                        <w:rPr>
                          <w:b/>
                        </w:rPr>
                      </w:pPr>
                      <w:r w:rsidRPr="00A062A3">
                        <w:rPr>
                          <w:b/>
                        </w:rPr>
                        <w:t>STEP 9</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463BEC6" wp14:editId="519A646E">
                <wp:simplePos x="0" y="0"/>
                <wp:positionH relativeFrom="column">
                  <wp:posOffset>450850</wp:posOffset>
                </wp:positionH>
                <wp:positionV relativeFrom="paragraph">
                  <wp:posOffset>6021705</wp:posOffset>
                </wp:positionV>
                <wp:extent cx="2618105" cy="563245"/>
                <wp:effectExtent l="0" t="0" r="1905" b="190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56324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396" w:rsidRPr="00965D59" w:rsidRDefault="00DA6396" w:rsidP="006A03BA">
                            <w:pPr>
                              <w:pStyle w:val="Body"/>
                            </w:pPr>
                            <w:r>
                              <w:t>8. Remove near-coastal areas and wetland landscapes 1, 2, 12 and 13 from major river floodplains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22" type="#_x0000_t202" style="position:absolute;margin-left:35.5pt;margin-top:474.15pt;width:206.15pt;height:4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" fillcolor="#fde9d9" stroked="f">
                <v:textbox>
                  <w:txbxContent>
                    <w:p w:rsidR="00DA6396" w:rsidRPr="00965D59" w:rsidRDefault="00DA6396" w:rsidP="006A03BA">
                      <w:pPr>
                        <w:pStyle w:val="Body"/>
                      </w:pPr>
                      <w:r>
                        <w:t>8. Remove near-coastal areas and wetland landscapes 1, 2, 12 and 13 from major river floodplains</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2B0BBA23" wp14:editId="7BF092F3">
                <wp:simplePos x="0" y="0"/>
                <wp:positionH relativeFrom="column">
                  <wp:posOffset>1677035</wp:posOffset>
                </wp:positionH>
                <wp:positionV relativeFrom="paragraph">
                  <wp:posOffset>6584950</wp:posOffset>
                </wp:positionV>
                <wp:extent cx="114300" cy="166370"/>
                <wp:effectExtent l="25400" t="7620" r="22225" b="16510"/>
                <wp:wrapNone/>
                <wp:docPr id="108" name="Down Arrow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6370"/>
                        </a:xfrm>
                        <a:prstGeom prst="downArrow">
                          <a:avLst>
                            <a:gd name="adj1" fmla="val 50000"/>
                            <a:gd name="adj2" fmla="val 36389"/>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108" o:spid="_x0000_s1026" type="#_x0000_t67" style="position:absolute;margin-left:132.05pt;margin-top:518.5pt;width:9pt;height:1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" fillcolor="#333" strokecolor="#333"/>
            </w:pict>
          </mc:Fallback>
        </mc:AlternateContent>
      </w:r>
      <w:r>
        <w:rPr>
          <w:noProof/>
          <w:lang w:eastAsia="en-AU"/>
        </w:rPr>
        <mc:AlternateContent>
          <mc:Choice Requires="wps">
            <w:drawing>
              <wp:anchor distT="0" distB="0" distL="114300" distR="114300" simplePos="0" relativeHeight="251665408" behindDoc="0" locked="0" layoutInCell="1" allowOverlap="1" wp14:anchorId="574263FF" wp14:editId="290300E2">
                <wp:simplePos x="0" y="0"/>
                <wp:positionH relativeFrom="column">
                  <wp:posOffset>1677035</wp:posOffset>
                </wp:positionH>
                <wp:positionV relativeFrom="paragraph">
                  <wp:posOffset>5793105</wp:posOffset>
                </wp:positionV>
                <wp:extent cx="114300" cy="228600"/>
                <wp:effectExtent l="25400" t="6350" r="22225" b="12700"/>
                <wp:wrapNone/>
                <wp:docPr id="107" name="Down Arrow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107" o:spid="_x0000_s1026" type="#_x0000_t67" style="position:absolute;margin-left:132.05pt;margin-top:456.15pt;width:9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" fillcolor="#333" strokecolor="#333"/>
            </w:pict>
          </mc:Fallback>
        </mc:AlternateContent>
      </w:r>
    </w:p>
    <w:p w:rsidR="006A03BA" w:rsidRDefault="006A03BA" w:rsidP="006A03BA">
      <w:r>
        <w:br w:type="page"/>
      </w:r>
    </w:p>
    <w:p w:rsidR="006A03BA" w:rsidRPr="005E19A0" w:rsidRDefault="006A03BA" w:rsidP="006A03BA">
      <w:pPr>
        <w:pStyle w:val="TableTitle"/>
      </w:pPr>
      <w:r w:rsidRPr="005E19A0">
        <w:t>Table A</w:t>
      </w:r>
      <w:r>
        <w:t>5</w:t>
      </w:r>
      <w:r w:rsidRPr="005E19A0">
        <w:t xml:space="preserve">.1 </w:t>
      </w:r>
      <w:r>
        <w:t>S</w:t>
      </w:r>
      <w:r w:rsidRPr="005E19A0">
        <w:t xml:space="preserve">ources of data used to define Victorian </w:t>
      </w:r>
      <w:r>
        <w:t>Wetland landscape</w:t>
      </w:r>
      <w:r w:rsidRPr="005E19A0">
        <w:t>s.</w:t>
      </w:r>
    </w:p>
    <w:tbl>
      <w:tblPr>
        <w:tblW w:w="9639" w:type="dxa"/>
        <w:tblInd w:w="108" w:type="dxa"/>
        <w:tblBorders>
          <w:top w:val="single" w:sz="4" w:space="0" w:color="228591"/>
          <w:bottom w:val="single" w:sz="4" w:space="0" w:color="228591"/>
          <w:insideH w:val="single" w:sz="4" w:space="0" w:color="228591"/>
        </w:tblBorders>
        <w:shd w:val="clear" w:color="auto" w:fill="FDE9D9"/>
        <w:tblLook w:val="01E0" w:firstRow="1" w:lastRow="1" w:firstColumn="1" w:lastColumn="1" w:noHBand="0" w:noVBand="0"/>
      </w:tblPr>
      <w:tblGrid>
        <w:gridCol w:w="3828"/>
        <w:gridCol w:w="3260"/>
        <w:gridCol w:w="2551"/>
      </w:tblGrid>
      <w:tr w:rsidR="006A03BA" w:rsidRPr="00582DA1" w:rsidTr="00790123">
        <w:tc>
          <w:tcPr>
            <w:tcW w:w="3828" w:type="dxa"/>
            <w:shd w:val="clear" w:color="auto" w:fill="228591"/>
          </w:tcPr>
          <w:p w:rsidR="006A03BA" w:rsidRPr="00582DA1" w:rsidRDefault="006A03BA" w:rsidP="004D3F1D">
            <w:pPr>
              <w:pStyle w:val="TblHd"/>
            </w:pPr>
            <w:r w:rsidRPr="00582DA1">
              <w:t>Data type</w:t>
            </w:r>
          </w:p>
        </w:tc>
        <w:tc>
          <w:tcPr>
            <w:tcW w:w="3260" w:type="dxa"/>
            <w:shd w:val="clear" w:color="auto" w:fill="228591"/>
          </w:tcPr>
          <w:p w:rsidR="006A03BA" w:rsidRPr="00582DA1" w:rsidRDefault="006A03BA" w:rsidP="004D3F1D">
            <w:pPr>
              <w:pStyle w:val="TblHd"/>
            </w:pPr>
            <w:r w:rsidRPr="00582DA1">
              <w:t>Data source</w:t>
            </w:r>
          </w:p>
        </w:tc>
        <w:tc>
          <w:tcPr>
            <w:tcW w:w="2551" w:type="dxa"/>
            <w:shd w:val="clear" w:color="auto" w:fill="228591"/>
          </w:tcPr>
          <w:p w:rsidR="006A03BA" w:rsidRPr="00582DA1" w:rsidRDefault="006A03BA" w:rsidP="004D3F1D">
            <w:pPr>
              <w:pStyle w:val="TblHd"/>
            </w:pPr>
            <w:r w:rsidRPr="00582DA1">
              <w:t>Scale</w:t>
            </w:r>
          </w:p>
        </w:tc>
      </w:tr>
      <w:tr w:rsidR="006A03BA" w:rsidRPr="00582DA1" w:rsidTr="00790123">
        <w:tc>
          <w:tcPr>
            <w:tcW w:w="3828" w:type="dxa"/>
            <w:shd w:val="clear" w:color="auto" w:fill="FFFFFF"/>
          </w:tcPr>
          <w:p w:rsidR="006A03BA" w:rsidRPr="00582DA1" w:rsidRDefault="006A03BA" w:rsidP="004D3F1D">
            <w:pPr>
              <w:pStyle w:val="TblBdy"/>
            </w:pPr>
            <w:r w:rsidRPr="00582DA1">
              <w:t>IBRA subregions</w:t>
            </w:r>
          </w:p>
        </w:tc>
        <w:tc>
          <w:tcPr>
            <w:tcW w:w="3260" w:type="dxa"/>
            <w:shd w:val="clear" w:color="auto" w:fill="FFFFFF"/>
          </w:tcPr>
          <w:p w:rsidR="006A03BA" w:rsidRPr="00582DA1" w:rsidRDefault="006A03BA" w:rsidP="004D3F1D">
            <w:pPr>
              <w:pStyle w:val="TblBdy"/>
            </w:pPr>
            <w:r w:rsidRPr="00582DA1">
              <w:t>VBIOREG</w:t>
            </w:r>
            <w:r>
              <w:t>100</w:t>
            </w:r>
          </w:p>
        </w:tc>
        <w:tc>
          <w:tcPr>
            <w:tcW w:w="2551" w:type="dxa"/>
            <w:shd w:val="clear" w:color="auto" w:fill="FFFFFF"/>
          </w:tcPr>
          <w:p w:rsidR="006A03BA" w:rsidRPr="00582DA1" w:rsidRDefault="006A03BA" w:rsidP="004D3F1D">
            <w:pPr>
              <w:pStyle w:val="TblBdy"/>
            </w:pPr>
            <w:r w:rsidRPr="00582DA1">
              <w:t>1:</w:t>
            </w:r>
            <w:r>
              <w:t>1</w:t>
            </w:r>
            <w:r w:rsidRPr="00582DA1">
              <w:t>00,000</w:t>
            </w:r>
          </w:p>
        </w:tc>
      </w:tr>
      <w:tr w:rsidR="006A03BA" w:rsidRPr="00582DA1" w:rsidTr="00790123">
        <w:tc>
          <w:tcPr>
            <w:tcW w:w="3828" w:type="dxa"/>
            <w:shd w:val="clear" w:color="auto" w:fill="FFFFFF"/>
          </w:tcPr>
          <w:p w:rsidR="006A03BA" w:rsidRPr="00582DA1" w:rsidRDefault="006A03BA" w:rsidP="004D3F1D">
            <w:pPr>
              <w:pStyle w:val="TblBdy"/>
            </w:pPr>
            <w:r w:rsidRPr="00582DA1">
              <w:t>Vegetation - original extent of EVCs</w:t>
            </w:r>
          </w:p>
        </w:tc>
        <w:tc>
          <w:tcPr>
            <w:tcW w:w="3260" w:type="dxa"/>
            <w:shd w:val="clear" w:color="auto" w:fill="FFFFFF"/>
          </w:tcPr>
          <w:p w:rsidR="006A03BA" w:rsidRPr="00582DA1" w:rsidRDefault="006A03BA" w:rsidP="004D3F1D">
            <w:pPr>
              <w:pStyle w:val="TblBdy"/>
            </w:pPr>
            <w:r w:rsidRPr="00582DA1">
              <w:t>NV1750_EVC</w:t>
            </w:r>
          </w:p>
        </w:tc>
        <w:tc>
          <w:tcPr>
            <w:tcW w:w="2551" w:type="dxa"/>
            <w:shd w:val="clear" w:color="auto" w:fill="FFFFFF"/>
          </w:tcPr>
          <w:p w:rsidR="006A03BA" w:rsidRPr="00582DA1" w:rsidRDefault="006A03BA" w:rsidP="004D3F1D">
            <w:pPr>
              <w:pStyle w:val="TblBdy"/>
            </w:pPr>
            <w:r w:rsidRPr="00582DA1">
              <w:t>1:100,000</w:t>
            </w:r>
          </w:p>
        </w:tc>
      </w:tr>
      <w:tr w:rsidR="006A03BA" w:rsidRPr="00582DA1" w:rsidTr="00790123">
        <w:tc>
          <w:tcPr>
            <w:tcW w:w="3828" w:type="dxa"/>
            <w:shd w:val="clear" w:color="auto" w:fill="FFFFFF"/>
          </w:tcPr>
          <w:p w:rsidR="006A03BA" w:rsidRPr="00582DA1" w:rsidRDefault="006A03BA" w:rsidP="004D3F1D">
            <w:pPr>
              <w:pStyle w:val="TblBdy"/>
            </w:pPr>
            <w:r w:rsidRPr="00582DA1">
              <w:t>Geomorphic units</w:t>
            </w:r>
          </w:p>
          <w:p w:rsidR="006A03BA" w:rsidRPr="00582DA1" w:rsidRDefault="006A03BA" w:rsidP="004D3F1D">
            <w:pPr>
              <w:pStyle w:val="TblBdy"/>
            </w:pPr>
            <w:r w:rsidRPr="00582DA1">
              <w:t>Present floodplain</w:t>
            </w:r>
          </w:p>
        </w:tc>
        <w:tc>
          <w:tcPr>
            <w:tcW w:w="3260" w:type="dxa"/>
            <w:shd w:val="clear" w:color="auto" w:fill="FFFFFF"/>
          </w:tcPr>
          <w:p w:rsidR="006A03BA" w:rsidRPr="00582DA1" w:rsidRDefault="006A03BA" w:rsidP="004D3F1D">
            <w:pPr>
              <w:pStyle w:val="TblBdy"/>
            </w:pPr>
            <w:r w:rsidRPr="00582DA1">
              <w:t>LSYS250</w:t>
            </w:r>
          </w:p>
        </w:tc>
        <w:tc>
          <w:tcPr>
            <w:tcW w:w="2551" w:type="dxa"/>
            <w:shd w:val="clear" w:color="auto" w:fill="FFFFFF"/>
          </w:tcPr>
          <w:p w:rsidR="006A03BA" w:rsidRPr="00582DA1" w:rsidRDefault="006A03BA" w:rsidP="004D3F1D">
            <w:pPr>
              <w:pStyle w:val="TblBdy"/>
            </w:pPr>
            <w:r w:rsidRPr="00582DA1">
              <w:t>1:250,000</w:t>
            </w:r>
          </w:p>
        </w:tc>
      </w:tr>
      <w:tr w:rsidR="006A03BA" w:rsidRPr="00582DA1" w:rsidTr="00790123">
        <w:tc>
          <w:tcPr>
            <w:tcW w:w="3828" w:type="dxa"/>
            <w:shd w:val="clear" w:color="auto" w:fill="FFFFFF"/>
          </w:tcPr>
          <w:p w:rsidR="006A03BA" w:rsidRPr="00582DA1" w:rsidRDefault="006A03BA" w:rsidP="004D3F1D">
            <w:pPr>
              <w:pStyle w:val="TblBdy"/>
            </w:pPr>
            <w:r w:rsidRPr="00582DA1">
              <w:t>Extant wetlands</w:t>
            </w:r>
          </w:p>
        </w:tc>
        <w:tc>
          <w:tcPr>
            <w:tcW w:w="3260" w:type="dxa"/>
            <w:shd w:val="clear" w:color="auto" w:fill="FFFFFF"/>
          </w:tcPr>
          <w:p w:rsidR="006A03BA" w:rsidRPr="00582DA1" w:rsidRDefault="006A03BA" w:rsidP="004D3F1D">
            <w:pPr>
              <w:pStyle w:val="TblBdy"/>
            </w:pPr>
            <w:r w:rsidRPr="00582DA1">
              <w:t>WETLAND_1994</w:t>
            </w:r>
          </w:p>
        </w:tc>
        <w:tc>
          <w:tcPr>
            <w:tcW w:w="2551" w:type="dxa"/>
            <w:shd w:val="clear" w:color="auto" w:fill="FFFFFF"/>
          </w:tcPr>
          <w:p w:rsidR="006A03BA" w:rsidRPr="00582DA1" w:rsidRDefault="006A03BA" w:rsidP="004D3F1D">
            <w:pPr>
              <w:pStyle w:val="TblBdy"/>
            </w:pPr>
            <w:r w:rsidRPr="00582DA1">
              <w:t>1:100,000</w:t>
            </w:r>
          </w:p>
        </w:tc>
      </w:tr>
      <w:tr w:rsidR="006A03BA" w:rsidRPr="00582DA1" w:rsidTr="00790123">
        <w:tc>
          <w:tcPr>
            <w:tcW w:w="3828" w:type="dxa"/>
            <w:shd w:val="clear" w:color="auto" w:fill="FFFFFF"/>
          </w:tcPr>
          <w:p w:rsidR="006A03BA" w:rsidRPr="00582DA1" w:rsidRDefault="006A03BA" w:rsidP="004D3F1D">
            <w:pPr>
              <w:pStyle w:val="TblBdy"/>
            </w:pPr>
            <w:r w:rsidRPr="00582DA1">
              <w:t>Major rivers</w:t>
            </w:r>
          </w:p>
        </w:tc>
        <w:tc>
          <w:tcPr>
            <w:tcW w:w="3260" w:type="dxa"/>
            <w:shd w:val="clear" w:color="auto" w:fill="FFFFFF"/>
          </w:tcPr>
          <w:p w:rsidR="006A03BA" w:rsidRPr="00582DA1" w:rsidRDefault="006A03BA" w:rsidP="004D3F1D">
            <w:pPr>
              <w:pStyle w:val="TblBdy"/>
            </w:pPr>
            <w:r w:rsidRPr="00582DA1">
              <w:t>HY_WATERCOURSE</w:t>
            </w:r>
          </w:p>
        </w:tc>
        <w:tc>
          <w:tcPr>
            <w:tcW w:w="2551" w:type="dxa"/>
            <w:shd w:val="clear" w:color="auto" w:fill="FFFFFF"/>
          </w:tcPr>
          <w:p w:rsidR="006A03BA" w:rsidRPr="00582DA1" w:rsidRDefault="006A03BA" w:rsidP="004D3F1D">
            <w:pPr>
              <w:pStyle w:val="TblBdy"/>
            </w:pPr>
          </w:p>
        </w:tc>
      </w:tr>
      <w:tr w:rsidR="006A03BA" w:rsidRPr="00582DA1" w:rsidTr="00790123">
        <w:tc>
          <w:tcPr>
            <w:tcW w:w="3828" w:type="dxa"/>
            <w:shd w:val="clear" w:color="auto" w:fill="FFFFFF"/>
          </w:tcPr>
          <w:p w:rsidR="006A03BA" w:rsidRPr="00582DA1" w:rsidRDefault="006A03BA" w:rsidP="004D3F1D">
            <w:pPr>
              <w:pStyle w:val="TblBdy"/>
            </w:pPr>
            <w:r w:rsidRPr="00582DA1">
              <w:t>Flora species</w:t>
            </w:r>
          </w:p>
        </w:tc>
        <w:tc>
          <w:tcPr>
            <w:tcW w:w="3260" w:type="dxa"/>
            <w:shd w:val="clear" w:color="auto" w:fill="FFFFFF"/>
          </w:tcPr>
          <w:p w:rsidR="006A03BA" w:rsidRPr="00582DA1" w:rsidRDefault="006A03BA" w:rsidP="004D3F1D">
            <w:pPr>
              <w:pStyle w:val="TblBdy"/>
            </w:pPr>
            <w:r w:rsidRPr="00582DA1">
              <w:t>VBA_FLORA25</w:t>
            </w:r>
          </w:p>
          <w:p w:rsidR="006A03BA" w:rsidRPr="00582DA1" w:rsidRDefault="006A03BA" w:rsidP="004D3F1D">
            <w:pPr>
              <w:pStyle w:val="TblBdy"/>
            </w:pPr>
            <w:r w:rsidRPr="00582DA1">
              <w:t>VBA_FLORA100</w:t>
            </w:r>
          </w:p>
        </w:tc>
        <w:tc>
          <w:tcPr>
            <w:tcW w:w="2551" w:type="dxa"/>
            <w:shd w:val="clear" w:color="auto" w:fill="FFFFFF"/>
          </w:tcPr>
          <w:p w:rsidR="006A03BA" w:rsidRPr="00582DA1" w:rsidRDefault="006A03BA" w:rsidP="004D3F1D">
            <w:pPr>
              <w:pStyle w:val="TblBdy"/>
            </w:pPr>
            <w:r w:rsidRPr="00582DA1">
              <w:t>1:25,000</w:t>
            </w:r>
          </w:p>
          <w:p w:rsidR="006A03BA" w:rsidRPr="00582DA1" w:rsidRDefault="006A03BA" w:rsidP="004D3F1D">
            <w:pPr>
              <w:pStyle w:val="TblBdy"/>
            </w:pPr>
            <w:r w:rsidRPr="00582DA1">
              <w:t>1:100,000</w:t>
            </w:r>
          </w:p>
        </w:tc>
      </w:tr>
      <w:tr w:rsidR="006A03BA" w:rsidRPr="00582DA1" w:rsidTr="00790123">
        <w:tc>
          <w:tcPr>
            <w:tcW w:w="3828" w:type="dxa"/>
            <w:shd w:val="clear" w:color="auto" w:fill="FFFFFF"/>
          </w:tcPr>
          <w:p w:rsidR="006A03BA" w:rsidRPr="00375B51" w:rsidRDefault="006A03BA" w:rsidP="004D3F1D">
            <w:pPr>
              <w:pStyle w:val="TblBdy"/>
            </w:pPr>
            <w:r w:rsidRPr="00375B51">
              <w:t>Elevation</w:t>
            </w:r>
          </w:p>
        </w:tc>
        <w:tc>
          <w:tcPr>
            <w:tcW w:w="3260" w:type="dxa"/>
            <w:shd w:val="clear" w:color="auto" w:fill="FFFFFF"/>
          </w:tcPr>
          <w:p w:rsidR="006A03BA" w:rsidRPr="00375B51" w:rsidRDefault="00375B51" w:rsidP="004D3F1D">
            <w:pPr>
              <w:pStyle w:val="TblBdy"/>
            </w:pPr>
            <w:r w:rsidRPr="00375B51">
              <w:rPr>
                <w:rFonts w:cs="Helvetica"/>
                <w:lang w:val="en"/>
              </w:rPr>
              <w:t>Vicmap Elevation 10 - 20 m</w:t>
            </w:r>
          </w:p>
        </w:tc>
        <w:tc>
          <w:tcPr>
            <w:tcW w:w="2551" w:type="dxa"/>
            <w:shd w:val="clear" w:color="auto" w:fill="FFFFFF"/>
          </w:tcPr>
          <w:p w:rsidR="006A03BA" w:rsidRPr="00375B51" w:rsidRDefault="00375B51" w:rsidP="004D3F1D">
            <w:pPr>
              <w:pStyle w:val="TblBdy"/>
            </w:pPr>
            <w:r>
              <w:t>-</w:t>
            </w:r>
          </w:p>
        </w:tc>
      </w:tr>
    </w:tbl>
    <w:p w:rsidR="006A03BA" w:rsidRPr="009A33E3" w:rsidRDefault="006A03BA" w:rsidP="006A03BA">
      <w:pPr>
        <w:pStyle w:val="Body"/>
      </w:pPr>
    </w:p>
    <w:p w:rsidR="006A03BA" w:rsidRDefault="006A03BA" w:rsidP="002A6E2F">
      <w:pPr>
        <w:pStyle w:val="HD"/>
      </w:pPr>
      <w:bookmarkStart w:id="347" w:name="_Toc380672499"/>
      <w:bookmarkStart w:id="348" w:name="_Toc444793293"/>
      <w:bookmarkStart w:id="349" w:name="_Toc444793802"/>
      <w:r w:rsidRPr="00CF7778">
        <w:t xml:space="preserve">Step 2. </w:t>
      </w:r>
      <w:r>
        <w:t xml:space="preserve">Definition of </w:t>
      </w:r>
      <w:r w:rsidRPr="00180C5E">
        <w:t>major river floodplains</w:t>
      </w:r>
      <w:bookmarkEnd w:id="347"/>
      <w:bookmarkEnd w:id="348"/>
      <w:bookmarkEnd w:id="349"/>
      <w:r w:rsidRPr="00180C5E">
        <w:t xml:space="preserve"> </w:t>
      </w:r>
    </w:p>
    <w:p w:rsidR="006A03BA" w:rsidRPr="006265A5" w:rsidRDefault="006A03BA" w:rsidP="00790123">
      <w:pPr>
        <w:pStyle w:val="Body2"/>
      </w:pPr>
      <w:r w:rsidRPr="006265A5">
        <w:t>The main rivers in Victoria outside the Mallee Scroll Belt, Robinvale Plains and Murray Fans Victorian subregions (Table A</w:t>
      </w:r>
      <w:r>
        <w:t>5</w:t>
      </w:r>
      <w:r w:rsidRPr="006265A5">
        <w:t xml:space="preserve">.2) were selected and a 500 metre buffer added to both sides of each river. A set of EVCs that occur on lowland riparian floodplains was selected (Table </w:t>
      </w:r>
      <w:r>
        <w:t>A5</w:t>
      </w:r>
      <w:r w:rsidRPr="006265A5">
        <w:t>.3). The selected EVC polygons that intersected with the 500 metre river buffer were added to the buffer. The area of present floodplain in the LANDSYS layer that intersected the combined area of river buffer and floodplain EVCs was then added. Finally, wetlands on the WETLAND_1994 layer that intersected the combined area of river buffer, floodplain EVCs and present floodplain were added to define the major river floodplains in the IBRA subregions outside the Mallee Scroll Belt, Robinvale Plains and Murray Fans.</w:t>
      </w:r>
    </w:p>
    <w:p w:rsidR="006A03BA" w:rsidRDefault="006A03BA" w:rsidP="006A03BA">
      <w:pPr>
        <w:pStyle w:val="TableTitle"/>
      </w:pPr>
      <w:r w:rsidRPr="00DE714B">
        <w:t xml:space="preserve">Table </w:t>
      </w:r>
      <w:r>
        <w:t>A5</w:t>
      </w:r>
      <w:r w:rsidRPr="00DE714B">
        <w:t>.</w:t>
      </w:r>
      <w:r>
        <w:t>2</w:t>
      </w:r>
      <w:r w:rsidRPr="00DE714B">
        <w:t xml:space="preserve"> </w:t>
      </w:r>
      <w:r>
        <w:t xml:space="preserve">Main rivers selected to define lowland riparian floodplains outside the </w:t>
      </w:r>
      <w:r w:rsidRPr="00D2239F">
        <w:t>Mallee Scroll Belt, Robinvale Plains and Murray Fans Victorian subregions</w:t>
      </w:r>
      <w:r>
        <w:t>.</w:t>
      </w:r>
    </w:p>
    <w:tbl>
      <w:tblPr>
        <w:tblW w:w="0" w:type="auto"/>
        <w:tblInd w:w="108" w:type="dxa"/>
        <w:tblBorders>
          <w:top w:val="single" w:sz="4" w:space="0" w:color="228591"/>
          <w:bottom w:val="single" w:sz="4" w:space="0" w:color="228591"/>
          <w:insideH w:val="single" w:sz="4" w:space="0" w:color="228591"/>
        </w:tblBorders>
        <w:tblLook w:val="01E0" w:firstRow="1" w:lastRow="1" w:firstColumn="1" w:lastColumn="1" w:noHBand="0" w:noVBand="0"/>
      </w:tblPr>
      <w:tblGrid>
        <w:gridCol w:w="4820"/>
        <w:gridCol w:w="4819"/>
      </w:tblGrid>
      <w:tr w:rsidR="006A03BA" w:rsidRPr="00582DA1" w:rsidTr="00790123">
        <w:trPr>
          <w:tblHeader/>
        </w:trPr>
        <w:tc>
          <w:tcPr>
            <w:tcW w:w="4820" w:type="dxa"/>
            <w:shd w:val="clear" w:color="auto" w:fill="228591"/>
          </w:tcPr>
          <w:p w:rsidR="006A03BA" w:rsidRPr="00582DA1" w:rsidRDefault="006A03BA" w:rsidP="004D3F1D">
            <w:pPr>
              <w:pStyle w:val="TblHd"/>
            </w:pPr>
            <w:r w:rsidRPr="00582DA1">
              <w:t>Murray-Darling Drainage Division</w:t>
            </w:r>
          </w:p>
        </w:tc>
        <w:tc>
          <w:tcPr>
            <w:tcW w:w="4819" w:type="dxa"/>
            <w:shd w:val="clear" w:color="auto" w:fill="228591"/>
          </w:tcPr>
          <w:p w:rsidR="006A03BA" w:rsidRPr="00582DA1" w:rsidRDefault="006A03BA" w:rsidP="004D3F1D">
            <w:pPr>
              <w:pStyle w:val="TblHd"/>
            </w:pPr>
            <w:r w:rsidRPr="00582DA1">
              <w:t>South East Coast Drainage Division</w:t>
            </w:r>
          </w:p>
        </w:tc>
      </w:tr>
      <w:tr w:rsidR="006A03BA" w:rsidRPr="00582DA1" w:rsidTr="00790123">
        <w:trPr>
          <w:trHeight w:val="942"/>
        </w:trPr>
        <w:tc>
          <w:tcPr>
            <w:tcW w:w="4820" w:type="dxa"/>
            <w:shd w:val="clear" w:color="auto" w:fill="auto"/>
          </w:tcPr>
          <w:p w:rsidR="006A03BA" w:rsidRPr="00582DA1" w:rsidRDefault="006A03BA" w:rsidP="004D3F1D">
            <w:pPr>
              <w:pStyle w:val="TblBdy"/>
            </w:pPr>
            <w:r w:rsidRPr="00582DA1">
              <w:t>Murray River</w:t>
            </w:r>
          </w:p>
          <w:p w:rsidR="006A03BA" w:rsidRPr="00582DA1" w:rsidRDefault="006A03BA" w:rsidP="004D3F1D">
            <w:pPr>
              <w:pStyle w:val="TblBdy"/>
            </w:pPr>
            <w:r w:rsidRPr="00582DA1">
              <w:t>Mitta Mitta River</w:t>
            </w:r>
          </w:p>
          <w:p w:rsidR="006A03BA" w:rsidRPr="00582DA1" w:rsidRDefault="006A03BA" w:rsidP="004D3F1D">
            <w:pPr>
              <w:pStyle w:val="TblBdy"/>
            </w:pPr>
            <w:r w:rsidRPr="00582DA1">
              <w:t>Kiewa River</w:t>
            </w:r>
          </w:p>
          <w:p w:rsidR="006A03BA" w:rsidRPr="00582DA1" w:rsidRDefault="006A03BA" w:rsidP="004D3F1D">
            <w:pPr>
              <w:pStyle w:val="TblBdy"/>
            </w:pPr>
            <w:r w:rsidRPr="00582DA1">
              <w:t>Ovens River</w:t>
            </w:r>
          </w:p>
          <w:p w:rsidR="006A03BA" w:rsidRPr="00582DA1" w:rsidRDefault="006A03BA" w:rsidP="004D3F1D">
            <w:pPr>
              <w:pStyle w:val="TblBdy"/>
            </w:pPr>
            <w:r w:rsidRPr="00582DA1">
              <w:t>King River</w:t>
            </w:r>
          </w:p>
          <w:p w:rsidR="006A03BA" w:rsidRPr="00582DA1" w:rsidRDefault="006A03BA" w:rsidP="004D3F1D">
            <w:pPr>
              <w:pStyle w:val="TblBdy"/>
            </w:pPr>
            <w:r w:rsidRPr="00582DA1">
              <w:t>Broken River</w:t>
            </w:r>
          </w:p>
          <w:p w:rsidR="006A03BA" w:rsidRPr="00582DA1" w:rsidRDefault="006A03BA" w:rsidP="004D3F1D">
            <w:pPr>
              <w:pStyle w:val="TblBdy"/>
            </w:pPr>
            <w:r w:rsidRPr="00582DA1">
              <w:t>Broken Creek</w:t>
            </w:r>
          </w:p>
          <w:p w:rsidR="006A03BA" w:rsidRPr="00582DA1" w:rsidRDefault="006A03BA" w:rsidP="004D3F1D">
            <w:pPr>
              <w:pStyle w:val="TblBdy"/>
            </w:pPr>
            <w:r w:rsidRPr="00582DA1">
              <w:t>Kiewa River</w:t>
            </w:r>
          </w:p>
          <w:p w:rsidR="006A03BA" w:rsidRPr="00582DA1" w:rsidRDefault="006A03BA" w:rsidP="004D3F1D">
            <w:pPr>
              <w:pStyle w:val="TblBdy"/>
            </w:pPr>
            <w:r w:rsidRPr="00582DA1">
              <w:t>Boosey Creek</w:t>
            </w:r>
          </w:p>
          <w:p w:rsidR="006A03BA" w:rsidRPr="00582DA1" w:rsidRDefault="006A03BA" w:rsidP="004D3F1D">
            <w:pPr>
              <w:pStyle w:val="TblBdy"/>
            </w:pPr>
            <w:r w:rsidRPr="00582DA1">
              <w:t>Goulburn River</w:t>
            </w:r>
          </w:p>
          <w:p w:rsidR="006A03BA" w:rsidRPr="00582DA1" w:rsidRDefault="006A03BA" w:rsidP="004D3F1D">
            <w:pPr>
              <w:pStyle w:val="TblBdy"/>
            </w:pPr>
            <w:r w:rsidRPr="00582DA1">
              <w:t>Campaspe River</w:t>
            </w:r>
          </w:p>
          <w:p w:rsidR="006A03BA" w:rsidRPr="00582DA1" w:rsidRDefault="006A03BA" w:rsidP="004D3F1D">
            <w:pPr>
              <w:pStyle w:val="TblBdy"/>
            </w:pPr>
            <w:r w:rsidRPr="00582DA1">
              <w:t>Loddon River</w:t>
            </w:r>
          </w:p>
          <w:p w:rsidR="006A03BA" w:rsidRPr="00582DA1" w:rsidRDefault="006A03BA" w:rsidP="004D3F1D">
            <w:pPr>
              <w:pStyle w:val="TblBdy"/>
            </w:pPr>
            <w:r w:rsidRPr="00582DA1">
              <w:t>Avoca River</w:t>
            </w:r>
          </w:p>
          <w:p w:rsidR="006A03BA" w:rsidRPr="00582DA1" w:rsidRDefault="006A03BA" w:rsidP="004D3F1D">
            <w:pPr>
              <w:pStyle w:val="TblBdy"/>
            </w:pPr>
            <w:r w:rsidRPr="00582DA1">
              <w:t>Wimmera River</w:t>
            </w:r>
          </w:p>
        </w:tc>
        <w:tc>
          <w:tcPr>
            <w:tcW w:w="4819" w:type="dxa"/>
            <w:shd w:val="clear" w:color="auto" w:fill="auto"/>
          </w:tcPr>
          <w:p w:rsidR="006A03BA" w:rsidRPr="00582DA1" w:rsidRDefault="006A03BA" w:rsidP="004D3F1D">
            <w:pPr>
              <w:pStyle w:val="TblBdy"/>
            </w:pPr>
            <w:r w:rsidRPr="00582DA1">
              <w:t>Genoa River</w:t>
            </w:r>
          </w:p>
          <w:p w:rsidR="006A03BA" w:rsidRPr="00582DA1" w:rsidRDefault="006A03BA" w:rsidP="004D3F1D">
            <w:pPr>
              <w:pStyle w:val="TblBdy"/>
            </w:pPr>
            <w:r w:rsidRPr="00582DA1">
              <w:t>Cann River</w:t>
            </w:r>
          </w:p>
          <w:p w:rsidR="006A03BA" w:rsidRPr="00582DA1" w:rsidRDefault="006A03BA" w:rsidP="004D3F1D">
            <w:pPr>
              <w:pStyle w:val="TblBdy"/>
            </w:pPr>
            <w:r w:rsidRPr="00582DA1">
              <w:t>Bemm River</w:t>
            </w:r>
          </w:p>
          <w:p w:rsidR="006A03BA" w:rsidRPr="00582DA1" w:rsidRDefault="006A03BA" w:rsidP="004D3F1D">
            <w:pPr>
              <w:pStyle w:val="TblBdy"/>
            </w:pPr>
            <w:r w:rsidRPr="00582DA1">
              <w:t>Brodribb River</w:t>
            </w:r>
          </w:p>
          <w:p w:rsidR="006A03BA" w:rsidRPr="00582DA1" w:rsidRDefault="006A03BA" w:rsidP="004D3F1D">
            <w:pPr>
              <w:pStyle w:val="TblBdy"/>
            </w:pPr>
            <w:r w:rsidRPr="00582DA1">
              <w:t>Snowy River</w:t>
            </w:r>
          </w:p>
          <w:p w:rsidR="006A03BA" w:rsidRPr="00582DA1" w:rsidRDefault="006A03BA" w:rsidP="004D3F1D">
            <w:pPr>
              <w:pStyle w:val="TblBdy"/>
            </w:pPr>
            <w:r w:rsidRPr="00582DA1">
              <w:t>Buchan River</w:t>
            </w:r>
          </w:p>
          <w:p w:rsidR="006A03BA" w:rsidRPr="00582DA1" w:rsidRDefault="006A03BA" w:rsidP="004D3F1D">
            <w:pPr>
              <w:pStyle w:val="TblBdy"/>
            </w:pPr>
            <w:r w:rsidRPr="00582DA1">
              <w:t>Tambo River</w:t>
            </w:r>
          </w:p>
          <w:p w:rsidR="006A03BA" w:rsidRPr="00582DA1" w:rsidRDefault="006A03BA" w:rsidP="004D3F1D">
            <w:pPr>
              <w:pStyle w:val="TblBdy"/>
            </w:pPr>
            <w:r w:rsidRPr="00582DA1">
              <w:t>Nicholson River</w:t>
            </w:r>
          </w:p>
          <w:p w:rsidR="006A03BA" w:rsidRPr="00582DA1" w:rsidRDefault="006A03BA" w:rsidP="004D3F1D">
            <w:pPr>
              <w:pStyle w:val="TblBdy"/>
            </w:pPr>
            <w:r w:rsidRPr="00582DA1">
              <w:t>Dargo River</w:t>
            </w:r>
          </w:p>
          <w:p w:rsidR="006A03BA" w:rsidRPr="00582DA1" w:rsidRDefault="006A03BA" w:rsidP="004D3F1D">
            <w:pPr>
              <w:pStyle w:val="TblBdy"/>
            </w:pPr>
            <w:r w:rsidRPr="00582DA1">
              <w:t>Wonnangatta River</w:t>
            </w:r>
          </w:p>
          <w:p w:rsidR="006A03BA" w:rsidRPr="00582DA1" w:rsidRDefault="006A03BA" w:rsidP="004D3F1D">
            <w:pPr>
              <w:pStyle w:val="TblBdy"/>
            </w:pPr>
            <w:r w:rsidRPr="00582DA1">
              <w:t>Mitchell River</w:t>
            </w:r>
          </w:p>
          <w:p w:rsidR="006A03BA" w:rsidRPr="00582DA1" w:rsidRDefault="006A03BA" w:rsidP="004D3F1D">
            <w:pPr>
              <w:pStyle w:val="TblBdy"/>
            </w:pPr>
            <w:r w:rsidRPr="00582DA1">
              <w:t>Avon River</w:t>
            </w:r>
          </w:p>
          <w:p w:rsidR="006A03BA" w:rsidRPr="00582DA1" w:rsidRDefault="006A03BA" w:rsidP="004D3F1D">
            <w:pPr>
              <w:pStyle w:val="TblBdy"/>
            </w:pPr>
            <w:r w:rsidRPr="00582DA1">
              <w:t>Macalister River</w:t>
            </w:r>
          </w:p>
          <w:p w:rsidR="006A03BA" w:rsidRPr="00582DA1" w:rsidRDefault="006A03BA" w:rsidP="004D3F1D">
            <w:pPr>
              <w:pStyle w:val="TblBdy"/>
            </w:pPr>
            <w:r w:rsidRPr="00582DA1">
              <w:t>Thomson River</w:t>
            </w:r>
          </w:p>
          <w:p w:rsidR="006A03BA" w:rsidRPr="00582DA1" w:rsidRDefault="006A03BA" w:rsidP="004D3F1D">
            <w:pPr>
              <w:pStyle w:val="TblBdy"/>
            </w:pPr>
            <w:r w:rsidRPr="00582DA1">
              <w:t>La Trobe River</w:t>
            </w:r>
          </w:p>
          <w:p w:rsidR="006A03BA" w:rsidRPr="00582DA1" w:rsidRDefault="006A03BA" w:rsidP="004D3F1D">
            <w:pPr>
              <w:pStyle w:val="TblBdy"/>
            </w:pPr>
            <w:r w:rsidRPr="00582DA1">
              <w:t>Tarwin River</w:t>
            </w:r>
          </w:p>
          <w:p w:rsidR="006A03BA" w:rsidRPr="00582DA1" w:rsidRDefault="006A03BA" w:rsidP="004D3F1D">
            <w:pPr>
              <w:pStyle w:val="TblBdy"/>
            </w:pPr>
            <w:r w:rsidRPr="00582DA1">
              <w:t>Yarra River</w:t>
            </w:r>
          </w:p>
          <w:p w:rsidR="006A03BA" w:rsidRPr="00582DA1" w:rsidRDefault="006A03BA" w:rsidP="004D3F1D">
            <w:pPr>
              <w:pStyle w:val="TblBdy"/>
            </w:pPr>
            <w:r w:rsidRPr="00582DA1">
              <w:t>Werribee River</w:t>
            </w:r>
          </w:p>
          <w:p w:rsidR="006A03BA" w:rsidRPr="00582DA1" w:rsidRDefault="006A03BA" w:rsidP="004D3F1D">
            <w:pPr>
              <w:pStyle w:val="TblBdy"/>
            </w:pPr>
            <w:r w:rsidRPr="00582DA1">
              <w:t>Barwon River</w:t>
            </w:r>
          </w:p>
          <w:p w:rsidR="006A03BA" w:rsidRPr="00582DA1" w:rsidRDefault="006A03BA" w:rsidP="004D3F1D">
            <w:pPr>
              <w:pStyle w:val="TblBdy"/>
            </w:pPr>
            <w:r w:rsidRPr="00582DA1">
              <w:t>Leigh River</w:t>
            </w:r>
          </w:p>
          <w:p w:rsidR="006A03BA" w:rsidRPr="00582DA1" w:rsidRDefault="006A03BA" w:rsidP="004D3F1D">
            <w:pPr>
              <w:pStyle w:val="TblBdy"/>
            </w:pPr>
            <w:r w:rsidRPr="00582DA1">
              <w:t>Yarrowee River</w:t>
            </w:r>
          </w:p>
          <w:p w:rsidR="006A03BA" w:rsidRPr="00582DA1" w:rsidRDefault="006A03BA" w:rsidP="004D3F1D">
            <w:pPr>
              <w:pStyle w:val="TblBdy"/>
            </w:pPr>
            <w:r w:rsidRPr="00582DA1">
              <w:t>Mount Emu Creek</w:t>
            </w:r>
          </w:p>
          <w:p w:rsidR="006A03BA" w:rsidRPr="00582DA1" w:rsidRDefault="006A03BA" w:rsidP="004D3F1D">
            <w:pPr>
              <w:pStyle w:val="TblBdy"/>
            </w:pPr>
            <w:r w:rsidRPr="00582DA1">
              <w:t>Hopkins River</w:t>
            </w:r>
          </w:p>
          <w:p w:rsidR="006A03BA" w:rsidRPr="00582DA1" w:rsidRDefault="006A03BA" w:rsidP="004D3F1D">
            <w:pPr>
              <w:pStyle w:val="TblBdy"/>
            </w:pPr>
            <w:r w:rsidRPr="00582DA1">
              <w:t>Wannon River</w:t>
            </w:r>
          </w:p>
          <w:p w:rsidR="006A03BA" w:rsidRPr="00582DA1" w:rsidRDefault="006A03BA" w:rsidP="004D3F1D">
            <w:pPr>
              <w:pStyle w:val="TblBdy"/>
            </w:pPr>
            <w:r w:rsidRPr="00582DA1">
              <w:t>Glenelg River</w:t>
            </w:r>
          </w:p>
        </w:tc>
      </w:tr>
    </w:tbl>
    <w:p w:rsidR="006A03BA" w:rsidRDefault="006A03BA" w:rsidP="006A03BA">
      <w:pPr>
        <w:pStyle w:val="Body"/>
      </w:pPr>
    </w:p>
    <w:p w:rsidR="006A03BA" w:rsidRPr="00375B51" w:rsidRDefault="006A03BA" w:rsidP="006A03BA">
      <w:pPr>
        <w:pStyle w:val="TableTitle"/>
      </w:pPr>
      <w:r w:rsidRPr="00375B51">
        <w:t>Table A5.3 EVCs that occur on lowland riparian floodplains.</w:t>
      </w:r>
    </w:p>
    <w:tbl>
      <w:tblPr>
        <w:tblW w:w="0" w:type="auto"/>
        <w:tblInd w:w="108" w:type="dxa"/>
        <w:tblBorders>
          <w:top w:val="single" w:sz="4" w:space="0" w:color="228591"/>
          <w:bottom w:val="single" w:sz="4" w:space="0" w:color="228591"/>
          <w:insideH w:val="single" w:sz="4" w:space="0" w:color="228591"/>
        </w:tblBorders>
        <w:tblLook w:val="01E0" w:firstRow="1" w:lastRow="1" w:firstColumn="1" w:lastColumn="1" w:noHBand="0" w:noVBand="0"/>
      </w:tblPr>
      <w:tblGrid>
        <w:gridCol w:w="1260"/>
        <w:gridCol w:w="8379"/>
      </w:tblGrid>
      <w:tr w:rsidR="006A03BA" w:rsidRPr="00375B51" w:rsidTr="00790123">
        <w:tc>
          <w:tcPr>
            <w:tcW w:w="1260" w:type="dxa"/>
            <w:shd w:val="clear" w:color="auto" w:fill="228591"/>
          </w:tcPr>
          <w:p w:rsidR="006A03BA" w:rsidRPr="00375B51" w:rsidRDefault="006A03BA" w:rsidP="004D3F1D">
            <w:pPr>
              <w:pStyle w:val="TblHd"/>
            </w:pPr>
            <w:r w:rsidRPr="00375B51">
              <w:t>EVC number</w:t>
            </w:r>
          </w:p>
        </w:tc>
        <w:tc>
          <w:tcPr>
            <w:tcW w:w="8379" w:type="dxa"/>
            <w:shd w:val="clear" w:color="auto" w:fill="228591"/>
          </w:tcPr>
          <w:p w:rsidR="006A03BA" w:rsidRPr="00375B51" w:rsidRDefault="006A03BA" w:rsidP="004D3F1D">
            <w:pPr>
              <w:pStyle w:val="TblHd"/>
            </w:pPr>
            <w:r w:rsidRPr="00375B51">
              <w:t>EVC name</w:t>
            </w:r>
          </w:p>
        </w:tc>
      </w:tr>
      <w:tr w:rsidR="006A03BA" w:rsidRPr="00375B51" w:rsidTr="00790123">
        <w:tc>
          <w:tcPr>
            <w:tcW w:w="1260" w:type="dxa"/>
            <w:shd w:val="clear" w:color="auto" w:fill="auto"/>
          </w:tcPr>
          <w:p w:rsidR="006A03BA" w:rsidRPr="00375B51" w:rsidRDefault="006A03BA" w:rsidP="004D3F1D">
            <w:pPr>
              <w:pStyle w:val="TblBdy"/>
            </w:pPr>
            <w:r w:rsidRPr="00375B51">
              <w:t>663</w:t>
            </w:r>
          </w:p>
        </w:tc>
        <w:tc>
          <w:tcPr>
            <w:tcW w:w="8379" w:type="dxa"/>
            <w:shd w:val="clear" w:color="auto" w:fill="auto"/>
          </w:tcPr>
          <w:p w:rsidR="006A03BA" w:rsidRPr="00375B51" w:rsidRDefault="006A03BA" w:rsidP="004D3F1D">
            <w:pPr>
              <w:pStyle w:val="TblBdy"/>
            </w:pPr>
            <w:r w:rsidRPr="00375B51">
              <w:t>Black Box Lignum Woodland</w:t>
            </w:r>
          </w:p>
        </w:tc>
      </w:tr>
      <w:tr w:rsidR="006A03BA" w:rsidRPr="00375B51" w:rsidTr="00790123">
        <w:tc>
          <w:tcPr>
            <w:tcW w:w="1260" w:type="dxa"/>
            <w:shd w:val="clear" w:color="auto" w:fill="auto"/>
          </w:tcPr>
          <w:p w:rsidR="006A03BA" w:rsidRPr="00375B51" w:rsidRDefault="006A03BA" w:rsidP="004D3F1D">
            <w:pPr>
              <w:pStyle w:val="TblBdy"/>
            </w:pPr>
            <w:r w:rsidRPr="00375B51">
              <w:t>68</w:t>
            </w:r>
          </w:p>
        </w:tc>
        <w:tc>
          <w:tcPr>
            <w:tcW w:w="8379" w:type="dxa"/>
            <w:shd w:val="clear" w:color="auto" w:fill="auto"/>
          </w:tcPr>
          <w:p w:rsidR="006A03BA" w:rsidRPr="00375B51" w:rsidRDefault="006A03BA" w:rsidP="004D3F1D">
            <w:pPr>
              <w:pStyle w:val="TblBdy"/>
            </w:pPr>
            <w:r w:rsidRPr="00375B51">
              <w:t>Creekline Grassy Woodland</w:t>
            </w:r>
          </w:p>
        </w:tc>
      </w:tr>
      <w:tr w:rsidR="006A03BA" w:rsidRPr="00375B51" w:rsidTr="00790123">
        <w:tc>
          <w:tcPr>
            <w:tcW w:w="1260" w:type="dxa"/>
            <w:shd w:val="clear" w:color="auto" w:fill="auto"/>
          </w:tcPr>
          <w:p w:rsidR="006A03BA" w:rsidRPr="00375B51" w:rsidRDefault="006A03BA" w:rsidP="004D3F1D">
            <w:pPr>
              <w:pStyle w:val="TblBdy"/>
            </w:pPr>
            <w:r w:rsidRPr="00375B51">
              <w:t>679</w:t>
            </w:r>
          </w:p>
        </w:tc>
        <w:tc>
          <w:tcPr>
            <w:tcW w:w="8379" w:type="dxa"/>
            <w:shd w:val="clear" w:color="auto" w:fill="auto"/>
          </w:tcPr>
          <w:p w:rsidR="006A03BA" w:rsidRPr="00375B51" w:rsidRDefault="006A03BA" w:rsidP="004D3F1D">
            <w:pPr>
              <w:pStyle w:val="TblBdy"/>
            </w:pPr>
            <w:r w:rsidRPr="00375B51">
              <w:t>Drainage-line Woodland</w:t>
            </w:r>
          </w:p>
        </w:tc>
      </w:tr>
      <w:tr w:rsidR="006A03BA" w:rsidRPr="00375B51" w:rsidTr="00790123">
        <w:tc>
          <w:tcPr>
            <w:tcW w:w="1260" w:type="dxa"/>
            <w:shd w:val="clear" w:color="auto" w:fill="auto"/>
          </w:tcPr>
          <w:p w:rsidR="006A03BA" w:rsidRPr="00375B51" w:rsidRDefault="006A03BA" w:rsidP="004D3F1D">
            <w:pPr>
              <w:pStyle w:val="TblBdy"/>
            </w:pPr>
            <w:r w:rsidRPr="00375B51">
              <w:t>56</w:t>
            </w:r>
          </w:p>
        </w:tc>
        <w:tc>
          <w:tcPr>
            <w:tcW w:w="8379" w:type="dxa"/>
            <w:shd w:val="clear" w:color="auto" w:fill="auto"/>
          </w:tcPr>
          <w:p w:rsidR="006A03BA" w:rsidRPr="00375B51" w:rsidRDefault="006A03BA" w:rsidP="004D3F1D">
            <w:pPr>
              <w:pStyle w:val="TblBdy"/>
            </w:pPr>
            <w:r w:rsidRPr="00375B51">
              <w:t>Floodplain Riparian Woodland</w:t>
            </w:r>
          </w:p>
        </w:tc>
      </w:tr>
      <w:tr w:rsidR="006A03BA" w:rsidRPr="00375B51" w:rsidTr="00790123">
        <w:tc>
          <w:tcPr>
            <w:tcW w:w="1260" w:type="dxa"/>
            <w:shd w:val="clear" w:color="auto" w:fill="auto"/>
          </w:tcPr>
          <w:p w:rsidR="006A03BA" w:rsidRPr="00375B51" w:rsidRDefault="006A03BA" w:rsidP="004D3F1D">
            <w:pPr>
              <w:pStyle w:val="TblBdy"/>
            </w:pPr>
            <w:r w:rsidRPr="00375B51">
              <w:t>813</w:t>
            </w:r>
          </w:p>
        </w:tc>
        <w:tc>
          <w:tcPr>
            <w:tcW w:w="8379" w:type="dxa"/>
            <w:shd w:val="clear" w:color="auto" w:fill="auto"/>
          </w:tcPr>
          <w:p w:rsidR="006A03BA" w:rsidRPr="00375B51" w:rsidRDefault="006A03BA" w:rsidP="004D3F1D">
            <w:pPr>
              <w:pStyle w:val="TblBdy"/>
            </w:pPr>
            <w:r w:rsidRPr="00375B51">
              <w:t>Intermittent Swampy Woodland</w:t>
            </w:r>
          </w:p>
        </w:tc>
      </w:tr>
      <w:tr w:rsidR="006A03BA" w:rsidRPr="00375B51" w:rsidTr="00790123">
        <w:tc>
          <w:tcPr>
            <w:tcW w:w="1260" w:type="dxa"/>
            <w:shd w:val="clear" w:color="auto" w:fill="auto"/>
          </w:tcPr>
          <w:p w:rsidR="006A03BA" w:rsidRPr="00375B51" w:rsidRDefault="006A03BA" w:rsidP="004D3F1D">
            <w:pPr>
              <w:pStyle w:val="TblBdy"/>
            </w:pPr>
            <w:r w:rsidRPr="00375B51">
              <w:t>822</w:t>
            </w:r>
          </w:p>
        </w:tc>
        <w:tc>
          <w:tcPr>
            <w:tcW w:w="8379" w:type="dxa"/>
            <w:shd w:val="clear" w:color="auto" w:fill="auto"/>
          </w:tcPr>
          <w:p w:rsidR="006A03BA" w:rsidRPr="00375B51" w:rsidRDefault="006A03BA" w:rsidP="004D3F1D">
            <w:pPr>
              <w:pStyle w:val="TblBdy"/>
            </w:pPr>
            <w:r w:rsidRPr="00375B51">
              <w:t>Intermittent Swampy Woodland/Riverine Grassy Woodland Complex</w:t>
            </w:r>
          </w:p>
        </w:tc>
      </w:tr>
      <w:tr w:rsidR="006A03BA" w:rsidRPr="00375B51" w:rsidTr="00790123">
        <w:tc>
          <w:tcPr>
            <w:tcW w:w="1260" w:type="dxa"/>
            <w:shd w:val="clear" w:color="auto" w:fill="auto"/>
          </w:tcPr>
          <w:p w:rsidR="006A03BA" w:rsidRPr="00375B51" w:rsidRDefault="006A03BA" w:rsidP="004D3F1D">
            <w:pPr>
              <w:pStyle w:val="TblBdy"/>
            </w:pPr>
            <w:r w:rsidRPr="00375B51">
              <w:t>823</w:t>
            </w:r>
          </w:p>
        </w:tc>
        <w:tc>
          <w:tcPr>
            <w:tcW w:w="8379" w:type="dxa"/>
            <w:shd w:val="clear" w:color="auto" w:fill="auto"/>
          </w:tcPr>
          <w:p w:rsidR="006A03BA" w:rsidRPr="00375B51" w:rsidRDefault="006A03BA" w:rsidP="004D3F1D">
            <w:pPr>
              <w:pStyle w:val="TblBdy"/>
            </w:pPr>
            <w:r w:rsidRPr="00375B51">
              <w:t>Lignum Swampy Woodland</w:t>
            </w:r>
          </w:p>
        </w:tc>
      </w:tr>
      <w:tr w:rsidR="006A03BA" w:rsidRPr="00375B51" w:rsidTr="00790123">
        <w:tc>
          <w:tcPr>
            <w:tcW w:w="1260" w:type="dxa"/>
            <w:shd w:val="clear" w:color="auto" w:fill="auto"/>
          </w:tcPr>
          <w:p w:rsidR="006A03BA" w:rsidRPr="00375B51" w:rsidRDefault="006A03BA" w:rsidP="004D3F1D">
            <w:pPr>
              <w:pStyle w:val="TblBdy"/>
            </w:pPr>
            <w:r w:rsidRPr="00375B51">
              <w:t>641</w:t>
            </w:r>
          </w:p>
        </w:tc>
        <w:tc>
          <w:tcPr>
            <w:tcW w:w="8379" w:type="dxa"/>
            <w:shd w:val="clear" w:color="auto" w:fill="auto"/>
          </w:tcPr>
          <w:p w:rsidR="006A03BA" w:rsidRPr="00375B51" w:rsidRDefault="006A03BA" w:rsidP="004D3F1D">
            <w:pPr>
              <w:pStyle w:val="TblBdy"/>
            </w:pPr>
            <w:r w:rsidRPr="00375B51">
              <w:t>Riparian Woodland</w:t>
            </w:r>
          </w:p>
        </w:tc>
      </w:tr>
      <w:tr w:rsidR="006A03BA" w:rsidRPr="00375B51" w:rsidTr="00790123">
        <w:tc>
          <w:tcPr>
            <w:tcW w:w="1260" w:type="dxa"/>
            <w:shd w:val="clear" w:color="auto" w:fill="auto"/>
          </w:tcPr>
          <w:p w:rsidR="006A03BA" w:rsidRPr="00375B51" w:rsidRDefault="006A03BA" w:rsidP="004D3F1D">
            <w:pPr>
              <w:pStyle w:val="TblBdy"/>
            </w:pPr>
            <w:r w:rsidRPr="00375B51">
              <w:t>103</w:t>
            </w:r>
          </w:p>
        </w:tc>
        <w:tc>
          <w:tcPr>
            <w:tcW w:w="8379" w:type="dxa"/>
            <w:shd w:val="clear" w:color="auto" w:fill="auto"/>
          </w:tcPr>
          <w:p w:rsidR="006A03BA" w:rsidRPr="00375B51" w:rsidRDefault="006A03BA" w:rsidP="004D3F1D">
            <w:pPr>
              <w:pStyle w:val="TblBdy"/>
            </w:pPr>
            <w:r w:rsidRPr="00375B51">
              <w:t>Riverine Chenopod Woodland</w:t>
            </w:r>
          </w:p>
        </w:tc>
      </w:tr>
      <w:tr w:rsidR="006A03BA" w:rsidRPr="009A5DDE" w:rsidTr="00790123">
        <w:tc>
          <w:tcPr>
            <w:tcW w:w="1260" w:type="dxa"/>
            <w:shd w:val="clear" w:color="auto" w:fill="auto"/>
          </w:tcPr>
          <w:p w:rsidR="006A03BA" w:rsidRPr="00375B51" w:rsidRDefault="006A03BA" w:rsidP="004D3F1D">
            <w:pPr>
              <w:pStyle w:val="TblBdy"/>
            </w:pPr>
            <w:r w:rsidRPr="00375B51">
              <w:t>321</w:t>
            </w:r>
          </w:p>
        </w:tc>
        <w:tc>
          <w:tcPr>
            <w:tcW w:w="8379" w:type="dxa"/>
            <w:shd w:val="clear" w:color="auto" w:fill="auto"/>
          </w:tcPr>
          <w:p w:rsidR="006A03BA" w:rsidRPr="00375B51" w:rsidRDefault="006A03BA" w:rsidP="004D3F1D">
            <w:pPr>
              <w:pStyle w:val="TblBdy"/>
            </w:pPr>
            <w:r w:rsidRPr="00375B51">
              <w:t>Riverine Chenopod Woodland/Lignum Swamp Mosaic</w:t>
            </w:r>
          </w:p>
        </w:tc>
      </w:tr>
    </w:tbl>
    <w:p w:rsidR="006A03BA" w:rsidRDefault="006A03BA" w:rsidP="006A03BA">
      <w:pPr>
        <w:pStyle w:val="Body"/>
      </w:pPr>
    </w:p>
    <w:p w:rsidR="006A03BA" w:rsidRDefault="006A03BA" w:rsidP="002A6E2F">
      <w:pPr>
        <w:pStyle w:val="HD"/>
      </w:pPr>
      <w:bookmarkStart w:id="350" w:name="_Toc380672500"/>
      <w:bookmarkStart w:id="351" w:name="_Toc444793294"/>
      <w:bookmarkStart w:id="352" w:name="_Toc444793803"/>
      <w:r w:rsidRPr="00CF7778">
        <w:t xml:space="preserve">Step </w:t>
      </w:r>
      <w:r>
        <w:t>7. Definition of near coastal areas</w:t>
      </w:r>
      <w:bookmarkEnd w:id="350"/>
      <w:bookmarkEnd w:id="351"/>
      <w:bookmarkEnd w:id="352"/>
    </w:p>
    <w:p w:rsidR="006A03BA" w:rsidRDefault="006A03BA" w:rsidP="00790123">
      <w:pPr>
        <w:pStyle w:val="Body2"/>
      </w:pPr>
      <w:r>
        <w:t>Near coastal areas were defined by combining the following areas:</w:t>
      </w:r>
    </w:p>
    <w:p w:rsidR="006A03BA" w:rsidRDefault="006A03BA" w:rsidP="00D90011">
      <w:pPr>
        <w:pStyle w:val="Bullet"/>
        <w:numPr>
          <w:ilvl w:val="0"/>
          <w:numId w:val="39"/>
        </w:numPr>
      </w:pPr>
      <w:r>
        <w:t xml:space="preserve">the </w:t>
      </w:r>
      <w:r w:rsidRPr="00513FFD">
        <w:t>Barrier Complexes - Discovery Bay, Gippsland Lakes geomorphic</w:t>
      </w:r>
      <w:r>
        <w:t xml:space="preserve"> units from the LANDSYS layer;</w:t>
      </w:r>
    </w:p>
    <w:p w:rsidR="006A03BA" w:rsidRDefault="006A03BA" w:rsidP="00D90011">
      <w:pPr>
        <w:pStyle w:val="Bullet"/>
        <w:numPr>
          <w:ilvl w:val="0"/>
          <w:numId w:val="39"/>
        </w:numPr>
      </w:pPr>
      <w:r>
        <w:t>the Bridgewater IBRA subregion;</w:t>
      </w:r>
    </w:p>
    <w:p w:rsidR="006A03BA" w:rsidRDefault="006A03BA" w:rsidP="00D90011">
      <w:pPr>
        <w:pStyle w:val="Bullet"/>
        <w:numPr>
          <w:ilvl w:val="0"/>
          <w:numId w:val="39"/>
        </w:numPr>
      </w:pPr>
      <w:r>
        <w:t xml:space="preserve">a selection of coastal EVCs (Table A5.4); </w:t>
      </w:r>
    </w:p>
    <w:p w:rsidR="006A03BA" w:rsidRDefault="006A03BA" w:rsidP="00D90011">
      <w:pPr>
        <w:pStyle w:val="Bullet"/>
        <w:numPr>
          <w:ilvl w:val="0"/>
          <w:numId w:val="39"/>
        </w:numPr>
      </w:pPr>
      <w:r>
        <w:t xml:space="preserve">wetlands from the WETLAND_1994 layer that intersect the combination of 1-3 above or occur in marine waters; and </w:t>
      </w:r>
    </w:p>
    <w:p w:rsidR="006A03BA" w:rsidRDefault="006A03BA" w:rsidP="00D90011">
      <w:pPr>
        <w:pStyle w:val="Bullet"/>
        <w:numPr>
          <w:ilvl w:val="0"/>
          <w:numId w:val="39"/>
        </w:numPr>
      </w:pPr>
      <w:r>
        <w:t>selected coastal areas in the Otway Plain IBRA subregion (Figure A5.</w:t>
      </w:r>
      <w:r w:rsidR="00076B9B">
        <w:t>2</w:t>
      </w:r>
      <w:r>
        <w:t>)</w:t>
      </w:r>
    </w:p>
    <w:p w:rsidR="006A03BA" w:rsidRDefault="006A03BA" w:rsidP="00790123">
      <w:pPr>
        <w:pStyle w:val="Body2"/>
      </w:pPr>
    </w:p>
    <w:p w:rsidR="00790123" w:rsidRDefault="00790123" w:rsidP="00790123">
      <w:pPr>
        <w:pStyle w:val="Body2"/>
      </w:pPr>
    </w:p>
    <w:p w:rsidR="00790123" w:rsidRDefault="00790123" w:rsidP="00790123">
      <w:pPr>
        <w:pStyle w:val="Body2"/>
      </w:pPr>
    </w:p>
    <w:p w:rsidR="00790123" w:rsidRDefault="00790123" w:rsidP="00790123">
      <w:pPr>
        <w:pStyle w:val="Body2"/>
      </w:pPr>
    </w:p>
    <w:p w:rsidR="00375B51" w:rsidRDefault="00375B51" w:rsidP="006A03BA">
      <w:pPr>
        <w:pStyle w:val="TableTitle"/>
      </w:pPr>
    </w:p>
    <w:p w:rsidR="00076B9B" w:rsidRDefault="00076B9B" w:rsidP="006A03BA">
      <w:pPr>
        <w:pStyle w:val="TableTitle"/>
      </w:pPr>
    </w:p>
    <w:p w:rsidR="006A03BA" w:rsidRDefault="006A03BA" w:rsidP="006A03BA">
      <w:pPr>
        <w:pStyle w:val="TableTitle"/>
      </w:pPr>
      <w:r w:rsidRPr="00DE714B">
        <w:t xml:space="preserve">Table </w:t>
      </w:r>
      <w:r>
        <w:t>A5</w:t>
      </w:r>
      <w:r w:rsidRPr="00DE714B">
        <w:t>.</w:t>
      </w:r>
      <w:r>
        <w:t>4</w:t>
      </w:r>
      <w:r w:rsidRPr="00DE714B">
        <w:t xml:space="preserve"> </w:t>
      </w:r>
      <w:r>
        <w:t>Coastal EVCs used in the definition of near coastal areas</w:t>
      </w:r>
      <w:r w:rsidRPr="00DE714B">
        <w:t>.</w:t>
      </w:r>
    </w:p>
    <w:tbl>
      <w:tblPr>
        <w:tblW w:w="0" w:type="auto"/>
        <w:tblInd w:w="108" w:type="dxa"/>
        <w:tblBorders>
          <w:top w:val="single" w:sz="4" w:space="0" w:color="228591"/>
          <w:bottom w:val="single" w:sz="4" w:space="0" w:color="228591"/>
          <w:insideH w:val="single" w:sz="4" w:space="0" w:color="228591"/>
        </w:tblBorders>
        <w:tblLook w:val="01E0" w:firstRow="1" w:lastRow="1" w:firstColumn="1" w:lastColumn="1" w:noHBand="0" w:noVBand="0"/>
      </w:tblPr>
      <w:tblGrid>
        <w:gridCol w:w="1260"/>
        <w:gridCol w:w="8379"/>
      </w:tblGrid>
      <w:tr w:rsidR="006A03BA" w:rsidRPr="00582DA1" w:rsidTr="00790123">
        <w:trPr>
          <w:tblHeader/>
        </w:trPr>
        <w:tc>
          <w:tcPr>
            <w:tcW w:w="1260" w:type="dxa"/>
            <w:shd w:val="clear" w:color="auto" w:fill="228591"/>
          </w:tcPr>
          <w:p w:rsidR="006A03BA" w:rsidRPr="00582DA1" w:rsidRDefault="006A03BA" w:rsidP="004D3F1D">
            <w:pPr>
              <w:pStyle w:val="TblHd"/>
            </w:pPr>
            <w:r w:rsidRPr="00582DA1">
              <w:t>EVC number</w:t>
            </w:r>
          </w:p>
        </w:tc>
        <w:tc>
          <w:tcPr>
            <w:tcW w:w="8379" w:type="dxa"/>
            <w:shd w:val="clear" w:color="auto" w:fill="228591"/>
          </w:tcPr>
          <w:p w:rsidR="006A03BA" w:rsidRPr="00582DA1" w:rsidRDefault="006A03BA" w:rsidP="004D3F1D">
            <w:pPr>
              <w:pStyle w:val="TblHd"/>
            </w:pPr>
            <w:r w:rsidRPr="00582DA1">
              <w:t>EVC name</w:t>
            </w:r>
          </w:p>
        </w:tc>
      </w:tr>
      <w:tr w:rsidR="006A03BA" w:rsidRPr="00170BEC" w:rsidTr="00790123">
        <w:tc>
          <w:tcPr>
            <w:tcW w:w="1260" w:type="dxa"/>
            <w:shd w:val="clear" w:color="auto" w:fill="auto"/>
          </w:tcPr>
          <w:p w:rsidR="006A03BA" w:rsidRPr="00582DA1" w:rsidRDefault="006A03BA" w:rsidP="004D3F1D">
            <w:pPr>
              <w:pStyle w:val="TblBdy"/>
            </w:pPr>
            <w:r w:rsidRPr="00582DA1">
              <w:t>1</w:t>
            </w:r>
          </w:p>
        </w:tc>
        <w:tc>
          <w:tcPr>
            <w:tcW w:w="8379" w:type="dxa"/>
            <w:shd w:val="clear" w:color="auto" w:fill="auto"/>
          </w:tcPr>
          <w:p w:rsidR="006A03BA" w:rsidRPr="00582DA1" w:rsidRDefault="006A03BA" w:rsidP="004D3F1D">
            <w:pPr>
              <w:pStyle w:val="TblBdy"/>
            </w:pPr>
            <w:r w:rsidRPr="00582DA1">
              <w:t>Coastal Dune Scrub/Coastal Dune Grassland Mosaic</w:t>
            </w:r>
          </w:p>
        </w:tc>
      </w:tr>
      <w:tr w:rsidR="006A03BA" w:rsidRPr="00170BEC" w:rsidTr="00790123">
        <w:tc>
          <w:tcPr>
            <w:tcW w:w="1260" w:type="dxa"/>
            <w:shd w:val="clear" w:color="auto" w:fill="auto"/>
          </w:tcPr>
          <w:p w:rsidR="006A03BA" w:rsidRPr="00582DA1" w:rsidRDefault="006A03BA" w:rsidP="004D3F1D">
            <w:pPr>
              <w:pStyle w:val="TblBdy"/>
            </w:pPr>
            <w:r w:rsidRPr="00582DA1">
              <w:t>2</w:t>
            </w:r>
          </w:p>
        </w:tc>
        <w:tc>
          <w:tcPr>
            <w:tcW w:w="8379" w:type="dxa"/>
            <w:shd w:val="clear" w:color="auto" w:fill="auto"/>
          </w:tcPr>
          <w:p w:rsidR="006A03BA" w:rsidRPr="00582DA1" w:rsidRDefault="006A03BA" w:rsidP="004D3F1D">
            <w:pPr>
              <w:pStyle w:val="TblBdy"/>
            </w:pPr>
            <w:r w:rsidRPr="00582DA1">
              <w:t>Coast Banksia Woodland</w:t>
            </w:r>
          </w:p>
        </w:tc>
      </w:tr>
      <w:tr w:rsidR="006A03BA" w:rsidRPr="00170BEC" w:rsidTr="00790123">
        <w:tc>
          <w:tcPr>
            <w:tcW w:w="1260" w:type="dxa"/>
            <w:shd w:val="clear" w:color="auto" w:fill="auto"/>
          </w:tcPr>
          <w:p w:rsidR="006A03BA" w:rsidRPr="00582DA1" w:rsidRDefault="006A03BA" w:rsidP="004D3F1D">
            <w:pPr>
              <w:pStyle w:val="TblBdy"/>
            </w:pPr>
            <w:r w:rsidRPr="00582DA1">
              <w:t>9</w:t>
            </w:r>
          </w:p>
        </w:tc>
        <w:tc>
          <w:tcPr>
            <w:tcW w:w="8379" w:type="dxa"/>
            <w:shd w:val="clear" w:color="auto" w:fill="auto"/>
          </w:tcPr>
          <w:p w:rsidR="006A03BA" w:rsidRPr="00582DA1" w:rsidRDefault="006A03BA" w:rsidP="004D3F1D">
            <w:pPr>
              <w:pStyle w:val="TblBdy"/>
            </w:pPr>
            <w:r w:rsidRPr="00582DA1">
              <w:t>Coastal Saltmarsh</w:t>
            </w:r>
          </w:p>
        </w:tc>
      </w:tr>
      <w:tr w:rsidR="006A03BA" w:rsidRPr="00170BEC" w:rsidTr="00790123">
        <w:tc>
          <w:tcPr>
            <w:tcW w:w="1260" w:type="dxa"/>
            <w:shd w:val="clear" w:color="auto" w:fill="auto"/>
          </w:tcPr>
          <w:p w:rsidR="006A03BA" w:rsidRPr="00582DA1" w:rsidRDefault="006A03BA" w:rsidP="004D3F1D">
            <w:pPr>
              <w:pStyle w:val="TblBdy"/>
            </w:pPr>
            <w:r w:rsidRPr="00582DA1">
              <w:t>10</w:t>
            </w:r>
          </w:p>
        </w:tc>
        <w:tc>
          <w:tcPr>
            <w:tcW w:w="8379" w:type="dxa"/>
            <w:shd w:val="clear" w:color="auto" w:fill="auto"/>
          </w:tcPr>
          <w:p w:rsidR="006A03BA" w:rsidRPr="00582DA1" w:rsidRDefault="006A03BA" w:rsidP="004D3F1D">
            <w:pPr>
              <w:pStyle w:val="TblBdy"/>
            </w:pPr>
            <w:r w:rsidRPr="00582DA1">
              <w:t>Estuarine Wetland</w:t>
            </w:r>
          </w:p>
        </w:tc>
      </w:tr>
      <w:tr w:rsidR="006A03BA" w:rsidRPr="00170BEC" w:rsidTr="00790123">
        <w:tc>
          <w:tcPr>
            <w:tcW w:w="1260" w:type="dxa"/>
            <w:shd w:val="clear" w:color="auto" w:fill="auto"/>
          </w:tcPr>
          <w:p w:rsidR="006A03BA" w:rsidRPr="00582DA1" w:rsidRDefault="006A03BA" w:rsidP="004D3F1D">
            <w:pPr>
              <w:pStyle w:val="TblBdy"/>
            </w:pPr>
            <w:r w:rsidRPr="00582DA1">
              <w:t>11</w:t>
            </w:r>
          </w:p>
        </w:tc>
        <w:tc>
          <w:tcPr>
            <w:tcW w:w="8379" w:type="dxa"/>
            <w:shd w:val="clear" w:color="auto" w:fill="auto"/>
          </w:tcPr>
          <w:p w:rsidR="006A03BA" w:rsidRPr="00582DA1" w:rsidRDefault="006A03BA" w:rsidP="004D3F1D">
            <w:pPr>
              <w:pStyle w:val="TblBdy"/>
            </w:pPr>
            <w:r w:rsidRPr="00582DA1">
              <w:t>Coastal Lagoon Wetland</w:t>
            </w:r>
          </w:p>
        </w:tc>
      </w:tr>
      <w:tr w:rsidR="006A03BA" w:rsidRPr="00170BEC" w:rsidTr="00790123">
        <w:tc>
          <w:tcPr>
            <w:tcW w:w="1260" w:type="dxa"/>
            <w:shd w:val="clear" w:color="auto" w:fill="auto"/>
          </w:tcPr>
          <w:p w:rsidR="006A03BA" w:rsidRPr="00582DA1" w:rsidRDefault="006A03BA" w:rsidP="004D3F1D">
            <w:pPr>
              <w:pStyle w:val="TblBdy"/>
            </w:pPr>
            <w:r w:rsidRPr="00582DA1">
              <w:t>144</w:t>
            </w:r>
          </w:p>
        </w:tc>
        <w:tc>
          <w:tcPr>
            <w:tcW w:w="8379" w:type="dxa"/>
            <w:shd w:val="clear" w:color="auto" w:fill="auto"/>
          </w:tcPr>
          <w:p w:rsidR="006A03BA" w:rsidRPr="00582DA1" w:rsidRDefault="006A03BA" w:rsidP="004D3F1D">
            <w:pPr>
              <w:pStyle w:val="TblBdy"/>
            </w:pPr>
            <w:r w:rsidRPr="00582DA1">
              <w:t>Coast Banksia Woodland/Warm Temperate Rainforest Mosaic</w:t>
            </w:r>
          </w:p>
        </w:tc>
      </w:tr>
      <w:tr w:rsidR="006A03BA" w:rsidRPr="00170BEC" w:rsidTr="00790123">
        <w:tc>
          <w:tcPr>
            <w:tcW w:w="1260" w:type="dxa"/>
            <w:shd w:val="clear" w:color="auto" w:fill="auto"/>
          </w:tcPr>
          <w:p w:rsidR="006A03BA" w:rsidRPr="00582DA1" w:rsidRDefault="006A03BA" w:rsidP="004D3F1D">
            <w:pPr>
              <w:pStyle w:val="TblBdy"/>
            </w:pPr>
            <w:r w:rsidRPr="00582DA1">
              <w:t>160</w:t>
            </w:r>
          </w:p>
        </w:tc>
        <w:tc>
          <w:tcPr>
            <w:tcW w:w="8379" w:type="dxa"/>
            <w:shd w:val="clear" w:color="auto" w:fill="auto"/>
          </w:tcPr>
          <w:p w:rsidR="006A03BA" w:rsidRPr="00582DA1" w:rsidRDefault="006A03BA" w:rsidP="004D3F1D">
            <w:pPr>
              <w:pStyle w:val="TblBdy"/>
            </w:pPr>
            <w:r w:rsidRPr="00582DA1">
              <w:t>Coastal Dune Scrub</w:t>
            </w:r>
          </w:p>
        </w:tc>
      </w:tr>
      <w:tr w:rsidR="006A03BA" w:rsidRPr="00170BEC" w:rsidTr="00790123">
        <w:tc>
          <w:tcPr>
            <w:tcW w:w="1260" w:type="dxa"/>
            <w:shd w:val="clear" w:color="auto" w:fill="auto"/>
          </w:tcPr>
          <w:p w:rsidR="006A03BA" w:rsidRPr="00582DA1" w:rsidRDefault="006A03BA" w:rsidP="004D3F1D">
            <w:pPr>
              <w:pStyle w:val="TblBdy"/>
            </w:pPr>
            <w:r w:rsidRPr="00582DA1">
              <w:t>161</w:t>
            </w:r>
          </w:p>
        </w:tc>
        <w:tc>
          <w:tcPr>
            <w:tcW w:w="8379" w:type="dxa"/>
            <w:shd w:val="clear" w:color="auto" w:fill="auto"/>
          </w:tcPr>
          <w:p w:rsidR="006A03BA" w:rsidRPr="00582DA1" w:rsidRDefault="006A03BA" w:rsidP="004D3F1D">
            <w:pPr>
              <w:pStyle w:val="TblBdy"/>
            </w:pPr>
            <w:r w:rsidRPr="00582DA1">
              <w:t>Coastal Headland Scrub</w:t>
            </w:r>
          </w:p>
        </w:tc>
      </w:tr>
      <w:tr w:rsidR="006A03BA" w:rsidRPr="00170BEC" w:rsidTr="00790123">
        <w:tc>
          <w:tcPr>
            <w:tcW w:w="1260" w:type="dxa"/>
            <w:shd w:val="clear" w:color="auto" w:fill="auto"/>
          </w:tcPr>
          <w:p w:rsidR="006A03BA" w:rsidRPr="00582DA1" w:rsidRDefault="006A03BA" w:rsidP="004D3F1D">
            <w:pPr>
              <w:pStyle w:val="TblBdy"/>
            </w:pPr>
            <w:r w:rsidRPr="00582DA1">
              <w:t>162</w:t>
            </w:r>
          </w:p>
        </w:tc>
        <w:tc>
          <w:tcPr>
            <w:tcW w:w="8379" w:type="dxa"/>
            <w:shd w:val="clear" w:color="auto" w:fill="auto"/>
          </w:tcPr>
          <w:p w:rsidR="006A03BA" w:rsidRPr="00582DA1" w:rsidRDefault="006A03BA" w:rsidP="004D3F1D">
            <w:pPr>
              <w:pStyle w:val="TblBdy"/>
            </w:pPr>
            <w:r w:rsidRPr="00582DA1">
              <w:t>Coastal Headland Scrub/Coastal Tussock Grassland Mosaic</w:t>
            </w:r>
          </w:p>
        </w:tc>
      </w:tr>
      <w:tr w:rsidR="006A03BA" w:rsidRPr="00170BEC" w:rsidTr="00790123">
        <w:tc>
          <w:tcPr>
            <w:tcW w:w="1260" w:type="dxa"/>
            <w:shd w:val="clear" w:color="auto" w:fill="auto"/>
          </w:tcPr>
          <w:p w:rsidR="006A03BA" w:rsidRPr="00582DA1" w:rsidRDefault="006A03BA" w:rsidP="004D3F1D">
            <w:pPr>
              <w:pStyle w:val="TblBdy"/>
            </w:pPr>
            <w:r w:rsidRPr="00582DA1">
              <w:t>163</w:t>
            </w:r>
          </w:p>
        </w:tc>
        <w:tc>
          <w:tcPr>
            <w:tcW w:w="8379" w:type="dxa"/>
            <w:shd w:val="clear" w:color="auto" w:fill="auto"/>
          </w:tcPr>
          <w:p w:rsidR="006A03BA" w:rsidRPr="00582DA1" w:rsidRDefault="006A03BA" w:rsidP="004D3F1D">
            <w:pPr>
              <w:pStyle w:val="TblBdy"/>
            </w:pPr>
            <w:r w:rsidRPr="00582DA1">
              <w:t>Coastal Tussock Grassland</w:t>
            </w:r>
          </w:p>
        </w:tc>
      </w:tr>
      <w:tr w:rsidR="006A03BA" w:rsidRPr="00170BEC" w:rsidTr="00790123">
        <w:tc>
          <w:tcPr>
            <w:tcW w:w="1260" w:type="dxa"/>
            <w:shd w:val="clear" w:color="auto" w:fill="auto"/>
          </w:tcPr>
          <w:p w:rsidR="006A03BA" w:rsidRPr="00582DA1" w:rsidRDefault="006A03BA" w:rsidP="004D3F1D">
            <w:pPr>
              <w:pStyle w:val="TblBdy"/>
            </w:pPr>
            <w:r w:rsidRPr="00582DA1">
              <w:t>181</w:t>
            </w:r>
          </w:p>
        </w:tc>
        <w:tc>
          <w:tcPr>
            <w:tcW w:w="8379" w:type="dxa"/>
            <w:shd w:val="clear" w:color="auto" w:fill="auto"/>
          </w:tcPr>
          <w:p w:rsidR="006A03BA" w:rsidRPr="00582DA1" w:rsidRDefault="006A03BA" w:rsidP="004D3F1D">
            <w:pPr>
              <w:pStyle w:val="TblBdy"/>
            </w:pPr>
            <w:r w:rsidRPr="00582DA1">
              <w:t>Coast Gully Thicket</w:t>
            </w:r>
          </w:p>
        </w:tc>
      </w:tr>
      <w:tr w:rsidR="006A03BA" w:rsidRPr="00170BEC" w:rsidTr="00790123">
        <w:tc>
          <w:tcPr>
            <w:tcW w:w="1260" w:type="dxa"/>
            <w:shd w:val="clear" w:color="auto" w:fill="auto"/>
          </w:tcPr>
          <w:p w:rsidR="006A03BA" w:rsidRPr="00582DA1" w:rsidRDefault="006A03BA" w:rsidP="004D3F1D">
            <w:pPr>
              <w:pStyle w:val="TblBdy"/>
            </w:pPr>
            <w:r w:rsidRPr="00582DA1">
              <w:t>302</w:t>
            </w:r>
          </w:p>
        </w:tc>
        <w:tc>
          <w:tcPr>
            <w:tcW w:w="8379" w:type="dxa"/>
            <w:shd w:val="clear" w:color="auto" w:fill="auto"/>
          </w:tcPr>
          <w:p w:rsidR="006A03BA" w:rsidRPr="00582DA1" w:rsidRDefault="006A03BA" w:rsidP="004D3F1D">
            <w:pPr>
              <w:pStyle w:val="TblBdy"/>
            </w:pPr>
            <w:r w:rsidRPr="00582DA1">
              <w:t>Coastal Saltmarsh/Mangrove Shrubland Mosaic</w:t>
            </w:r>
          </w:p>
        </w:tc>
      </w:tr>
      <w:tr w:rsidR="006A03BA" w:rsidRPr="00170BEC" w:rsidTr="00790123">
        <w:tc>
          <w:tcPr>
            <w:tcW w:w="1260" w:type="dxa"/>
            <w:shd w:val="clear" w:color="auto" w:fill="auto"/>
          </w:tcPr>
          <w:p w:rsidR="006A03BA" w:rsidRPr="00582DA1" w:rsidRDefault="006A03BA" w:rsidP="004D3F1D">
            <w:pPr>
              <w:pStyle w:val="TblBdy"/>
            </w:pPr>
            <w:r w:rsidRPr="00582DA1">
              <w:t>665</w:t>
            </w:r>
          </w:p>
        </w:tc>
        <w:tc>
          <w:tcPr>
            <w:tcW w:w="8379" w:type="dxa"/>
            <w:shd w:val="clear" w:color="auto" w:fill="auto"/>
          </w:tcPr>
          <w:p w:rsidR="006A03BA" w:rsidRPr="00582DA1" w:rsidRDefault="006A03BA" w:rsidP="004D3F1D">
            <w:pPr>
              <w:pStyle w:val="TblBdy"/>
            </w:pPr>
            <w:r w:rsidRPr="00582DA1">
              <w:t>Coastal Mallee Scrub</w:t>
            </w:r>
          </w:p>
        </w:tc>
      </w:tr>
      <w:tr w:rsidR="006A03BA" w:rsidRPr="00170BEC" w:rsidTr="00790123">
        <w:tc>
          <w:tcPr>
            <w:tcW w:w="1260" w:type="dxa"/>
            <w:shd w:val="clear" w:color="auto" w:fill="auto"/>
          </w:tcPr>
          <w:p w:rsidR="006A03BA" w:rsidRPr="00582DA1" w:rsidRDefault="006A03BA" w:rsidP="004D3F1D">
            <w:pPr>
              <w:pStyle w:val="TblBdy"/>
            </w:pPr>
            <w:r w:rsidRPr="00582DA1">
              <w:t>797</w:t>
            </w:r>
          </w:p>
        </w:tc>
        <w:tc>
          <w:tcPr>
            <w:tcW w:w="8379" w:type="dxa"/>
            <w:shd w:val="clear" w:color="auto" w:fill="auto"/>
          </w:tcPr>
          <w:p w:rsidR="006A03BA" w:rsidRPr="00582DA1" w:rsidRDefault="006A03BA" w:rsidP="004D3F1D">
            <w:pPr>
              <w:pStyle w:val="TblBdy"/>
            </w:pPr>
            <w:r w:rsidRPr="00582DA1">
              <w:t>Coastal Landfill/Sand Accretion</w:t>
            </w:r>
          </w:p>
        </w:tc>
      </w:tr>
      <w:tr w:rsidR="006A03BA" w:rsidRPr="00170BEC" w:rsidTr="00790123">
        <w:tc>
          <w:tcPr>
            <w:tcW w:w="1260" w:type="dxa"/>
            <w:shd w:val="clear" w:color="auto" w:fill="auto"/>
          </w:tcPr>
          <w:p w:rsidR="006A03BA" w:rsidRPr="00582DA1" w:rsidRDefault="006A03BA" w:rsidP="004D3F1D">
            <w:pPr>
              <w:pStyle w:val="TblBdy"/>
            </w:pPr>
            <w:r w:rsidRPr="00582DA1">
              <w:t>858</w:t>
            </w:r>
          </w:p>
        </w:tc>
        <w:tc>
          <w:tcPr>
            <w:tcW w:w="8379" w:type="dxa"/>
            <w:shd w:val="clear" w:color="auto" w:fill="auto"/>
          </w:tcPr>
          <w:p w:rsidR="006A03BA" w:rsidRPr="00582DA1" w:rsidRDefault="006A03BA" w:rsidP="004D3F1D">
            <w:pPr>
              <w:pStyle w:val="TblBdy"/>
            </w:pPr>
            <w:r w:rsidRPr="00582DA1">
              <w:t>Coastal Alkaline Scrub</w:t>
            </w:r>
          </w:p>
        </w:tc>
      </w:tr>
      <w:tr w:rsidR="006A03BA" w:rsidRPr="00170BEC" w:rsidTr="00790123">
        <w:tc>
          <w:tcPr>
            <w:tcW w:w="1260" w:type="dxa"/>
            <w:shd w:val="clear" w:color="auto" w:fill="auto"/>
          </w:tcPr>
          <w:p w:rsidR="006A03BA" w:rsidRPr="00582DA1" w:rsidRDefault="006A03BA" w:rsidP="004D3F1D">
            <w:pPr>
              <w:pStyle w:val="TblBdy"/>
            </w:pPr>
            <w:r w:rsidRPr="00582DA1">
              <w:t>879</w:t>
            </w:r>
          </w:p>
        </w:tc>
        <w:tc>
          <w:tcPr>
            <w:tcW w:w="8379" w:type="dxa"/>
            <w:shd w:val="clear" w:color="auto" w:fill="auto"/>
          </w:tcPr>
          <w:p w:rsidR="006A03BA" w:rsidRPr="00582DA1" w:rsidRDefault="006A03BA" w:rsidP="004D3F1D">
            <w:pPr>
              <w:pStyle w:val="TblBdy"/>
            </w:pPr>
            <w:r w:rsidRPr="00582DA1">
              <w:t>Coastal Dune Grassland</w:t>
            </w:r>
          </w:p>
        </w:tc>
      </w:tr>
      <w:tr w:rsidR="006A03BA" w:rsidRPr="00170BEC" w:rsidTr="00790123">
        <w:tc>
          <w:tcPr>
            <w:tcW w:w="1260" w:type="dxa"/>
            <w:shd w:val="clear" w:color="auto" w:fill="auto"/>
          </w:tcPr>
          <w:p w:rsidR="006A03BA" w:rsidRPr="00582DA1" w:rsidRDefault="006A03BA" w:rsidP="004D3F1D">
            <w:pPr>
              <w:pStyle w:val="TblBdy"/>
            </w:pPr>
            <w:r w:rsidRPr="00582DA1">
              <w:t>900</w:t>
            </w:r>
          </w:p>
        </w:tc>
        <w:tc>
          <w:tcPr>
            <w:tcW w:w="8379" w:type="dxa"/>
            <w:shd w:val="clear" w:color="auto" w:fill="auto"/>
          </w:tcPr>
          <w:p w:rsidR="006A03BA" w:rsidRPr="00582DA1" w:rsidRDefault="006A03BA" w:rsidP="004D3F1D">
            <w:pPr>
              <w:pStyle w:val="TblBdy"/>
            </w:pPr>
            <w:r w:rsidRPr="00582DA1">
              <w:t>Coastal Saltmarsh/Coastal Dune Grassland/Coastal Dune Scrub/Coastal Headland Scrub Mosaic</w:t>
            </w:r>
          </w:p>
        </w:tc>
      </w:tr>
      <w:tr w:rsidR="006A03BA" w:rsidRPr="00170BEC" w:rsidTr="00790123">
        <w:tc>
          <w:tcPr>
            <w:tcW w:w="1260" w:type="dxa"/>
            <w:shd w:val="clear" w:color="auto" w:fill="auto"/>
          </w:tcPr>
          <w:p w:rsidR="006A03BA" w:rsidRPr="00582DA1" w:rsidRDefault="006A03BA" w:rsidP="004D3F1D">
            <w:pPr>
              <w:pStyle w:val="TblBdy"/>
            </w:pPr>
            <w:r w:rsidRPr="00582DA1">
              <w:t>904</w:t>
            </w:r>
          </w:p>
        </w:tc>
        <w:tc>
          <w:tcPr>
            <w:tcW w:w="8379" w:type="dxa"/>
            <w:shd w:val="clear" w:color="auto" w:fill="auto"/>
          </w:tcPr>
          <w:p w:rsidR="006A03BA" w:rsidRPr="00582DA1" w:rsidRDefault="006A03BA" w:rsidP="004D3F1D">
            <w:pPr>
              <w:pStyle w:val="TblBdy"/>
            </w:pPr>
            <w:r w:rsidRPr="00582DA1">
              <w:t>Coast Banksia Woodland/Swamp Scrub Mosaic</w:t>
            </w:r>
          </w:p>
        </w:tc>
      </w:tr>
      <w:tr w:rsidR="006A03BA" w:rsidRPr="00170BEC" w:rsidTr="00790123">
        <w:tc>
          <w:tcPr>
            <w:tcW w:w="1260" w:type="dxa"/>
            <w:shd w:val="clear" w:color="auto" w:fill="auto"/>
          </w:tcPr>
          <w:p w:rsidR="006A03BA" w:rsidRPr="00582DA1" w:rsidRDefault="006A03BA" w:rsidP="004D3F1D">
            <w:pPr>
              <w:pStyle w:val="TblBdy"/>
            </w:pPr>
            <w:r w:rsidRPr="00582DA1">
              <w:t>909</w:t>
            </w:r>
          </w:p>
        </w:tc>
        <w:tc>
          <w:tcPr>
            <w:tcW w:w="8379" w:type="dxa"/>
            <w:shd w:val="clear" w:color="auto" w:fill="auto"/>
          </w:tcPr>
          <w:p w:rsidR="006A03BA" w:rsidRPr="00582DA1" w:rsidRDefault="006A03BA" w:rsidP="004D3F1D">
            <w:pPr>
              <w:pStyle w:val="TblBdy"/>
            </w:pPr>
            <w:r w:rsidRPr="00582DA1">
              <w:t>Coastal Dune Scrub/Bird Colony Succulent Herbland Mosaic</w:t>
            </w:r>
          </w:p>
        </w:tc>
      </w:tr>
      <w:tr w:rsidR="006A03BA" w:rsidRPr="00170BEC" w:rsidTr="00790123">
        <w:tc>
          <w:tcPr>
            <w:tcW w:w="1260" w:type="dxa"/>
            <w:shd w:val="clear" w:color="auto" w:fill="auto"/>
          </w:tcPr>
          <w:p w:rsidR="006A03BA" w:rsidRPr="00582DA1" w:rsidRDefault="006A03BA" w:rsidP="004D3F1D">
            <w:pPr>
              <w:pStyle w:val="TblBdy"/>
            </w:pPr>
            <w:r w:rsidRPr="00582DA1">
              <w:t>914</w:t>
            </w:r>
          </w:p>
        </w:tc>
        <w:tc>
          <w:tcPr>
            <w:tcW w:w="8379" w:type="dxa"/>
            <w:shd w:val="clear" w:color="auto" w:fill="auto"/>
          </w:tcPr>
          <w:p w:rsidR="006A03BA" w:rsidRPr="00582DA1" w:rsidRDefault="006A03BA" w:rsidP="004D3F1D">
            <w:pPr>
              <w:pStyle w:val="TblBdy"/>
            </w:pPr>
            <w:r w:rsidRPr="00582DA1">
              <w:t>Estuarine Flats Grassland</w:t>
            </w:r>
          </w:p>
        </w:tc>
      </w:tr>
      <w:tr w:rsidR="006A03BA" w:rsidRPr="00170BEC" w:rsidTr="00790123">
        <w:tc>
          <w:tcPr>
            <w:tcW w:w="1260" w:type="dxa"/>
            <w:shd w:val="clear" w:color="auto" w:fill="auto"/>
          </w:tcPr>
          <w:p w:rsidR="006A03BA" w:rsidRPr="00582DA1" w:rsidRDefault="006A03BA" w:rsidP="004D3F1D">
            <w:pPr>
              <w:pStyle w:val="TblBdy"/>
            </w:pPr>
            <w:r w:rsidRPr="00582DA1">
              <w:t>919</w:t>
            </w:r>
          </w:p>
        </w:tc>
        <w:tc>
          <w:tcPr>
            <w:tcW w:w="8379" w:type="dxa"/>
            <w:shd w:val="clear" w:color="auto" w:fill="auto"/>
          </w:tcPr>
          <w:p w:rsidR="006A03BA" w:rsidRPr="00582DA1" w:rsidRDefault="006A03BA" w:rsidP="004D3F1D">
            <w:pPr>
              <w:pStyle w:val="TblBdy"/>
            </w:pPr>
            <w:r w:rsidRPr="00582DA1">
              <w:t>Coastal Headland Scrub/Coast Banksia Woodland Mosaic</w:t>
            </w:r>
          </w:p>
        </w:tc>
      </w:tr>
      <w:tr w:rsidR="006A03BA" w:rsidRPr="00170BEC" w:rsidTr="00790123">
        <w:tc>
          <w:tcPr>
            <w:tcW w:w="1260" w:type="dxa"/>
            <w:shd w:val="clear" w:color="auto" w:fill="auto"/>
          </w:tcPr>
          <w:p w:rsidR="006A03BA" w:rsidRPr="00582DA1" w:rsidRDefault="006A03BA" w:rsidP="004D3F1D">
            <w:pPr>
              <w:pStyle w:val="TblBdy"/>
            </w:pPr>
            <w:r w:rsidRPr="00582DA1">
              <w:t>921</w:t>
            </w:r>
          </w:p>
        </w:tc>
        <w:tc>
          <w:tcPr>
            <w:tcW w:w="8379" w:type="dxa"/>
            <w:shd w:val="clear" w:color="auto" w:fill="auto"/>
          </w:tcPr>
          <w:p w:rsidR="006A03BA" w:rsidRPr="00582DA1" w:rsidRDefault="006A03BA" w:rsidP="004D3F1D">
            <w:pPr>
              <w:pStyle w:val="TblBdy"/>
            </w:pPr>
            <w:r w:rsidRPr="00582DA1">
              <w:t>Coast Banksia Woodland/Coastal Dune Scrub Mosaic</w:t>
            </w:r>
          </w:p>
        </w:tc>
      </w:tr>
      <w:tr w:rsidR="006A03BA" w:rsidRPr="00170BEC" w:rsidTr="00790123">
        <w:tc>
          <w:tcPr>
            <w:tcW w:w="1260" w:type="dxa"/>
            <w:shd w:val="clear" w:color="auto" w:fill="auto"/>
          </w:tcPr>
          <w:p w:rsidR="006A03BA" w:rsidRPr="00582DA1" w:rsidRDefault="006A03BA" w:rsidP="004D3F1D">
            <w:pPr>
              <w:pStyle w:val="TblBdy"/>
            </w:pPr>
            <w:r w:rsidRPr="00582DA1">
              <w:t>922</w:t>
            </w:r>
          </w:p>
        </w:tc>
        <w:tc>
          <w:tcPr>
            <w:tcW w:w="8379" w:type="dxa"/>
            <w:shd w:val="clear" w:color="auto" w:fill="auto"/>
          </w:tcPr>
          <w:p w:rsidR="006A03BA" w:rsidRPr="00582DA1" w:rsidRDefault="006A03BA" w:rsidP="004D3F1D">
            <w:pPr>
              <w:pStyle w:val="TblBdy"/>
            </w:pPr>
            <w:r w:rsidRPr="00582DA1">
              <w:t>Coastal Alkaline Scrub/Bird Colony Succulent Herbland Mosaic</w:t>
            </w:r>
          </w:p>
        </w:tc>
      </w:tr>
      <w:tr w:rsidR="006A03BA" w:rsidRPr="00170BEC" w:rsidTr="00790123">
        <w:tc>
          <w:tcPr>
            <w:tcW w:w="1260" w:type="dxa"/>
            <w:shd w:val="clear" w:color="auto" w:fill="auto"/>
          </w:tcPr>
          <w:p w:rsidR="006A03BA" w:rsidRPr="00582DA1" w:rsidRDefault="006A03BA" w:rsidP="004D3F1D">
            <w:pPr>
              <w:pStyle w:val="TblBdy"/>
            </w:pPr>
            <w:r w:rsidRPr="00582DA1">
              <w:t>935</w:t>
            </w:r>
          </w:p>
        </w:tc>
        <w:tc>
          <w:tcPr>
            <w:tcW w:w="8379" w:type="dxa"/>
            <w:shd w:val="clear" w:color="auto" w:fill="auto"/>
          </w:tcPr>
          <w:p w:rsidR="006A03BA" w:rsidRPr="00582DA1" w:rsidRDefault="006A03BA" w:rsidP="004D3F1D">
            <w:pPr>
              <w:pStyle w:val="TblBdy"/>
            </w:pPr>
            <w:r w:rsidRPr="00582DA1">
              <w:t>Estuarine Wetland/Estuarine Swamp Scrub Mosaic</w:t>
            </w:r>
          </w:p>
        </w:tc>
      </w:tr>
    </w:tbl>
    <w:p w:rsidR="006A03BA" w:rsidRDefault="006A03BA" w:rsidP="006A03BA">
      <w:r>
        <w:rPr>
          <w:noProof/>
          <w:lang w:eastAsia="en-AU"/>
        </w:rPr>
        <w:drawing>
          <wp:inline distT="0" distB="0" distL="0" distR="0" wp14:anchorId="7345B05F" wp14:editId="538C1749">
            <wp:extent cx="6286500" cy="4457700"/>
            <wp:effectExtent l="0" t="0" r="0" b="0"/>
            <wp:docPr id="11" name="Picture 11" descr="WR_14_Otway_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R_14_Otway_P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6500" cy="4457700"/>
                    </a:xfrm>
                    <a:prstGeom prst="rect">
                      <a:avLst/>
                    </a:prstGeom>
                    <a:noFill/>
                    <a:ln>
                      <a:noFill/>
                    </a:ln>
                  </pic:spPr>
                </pic:pic>
              </a:graphicData>
            </a:graphic>
          </wp:inline>
        </w:drawing>
      </w:r>
    </w:p>
    <w:p w:rsidR="006A03BA" w:rsidRPr="00B9459D" w:rsidRDefault="006A03BA" w:rsidP="006A03BA">
      <w:pPr>
        <w:pStyle w:val="Caption"/>
      </w:pPr>
      <w:r w:rsidRPr="0063670F">
        <w:t xml:space="preserve">Figure </w:t>
      </w:r>
      <w:r>
        <w:t>A5.2</w:t>
      </w:r>
      <w:r w:rsidRPr="0063670F">
        <w:t xml:space="preserve">. </w:t>
      </w:r>
      <w:r>
        <w:t>Selected areas in the Otway Plain IBRA subregion assigned to the near coastal region.</w:t>
      </w:r>
    </w:p>
    <w:p w:rsidR="006A03BA" w:rsidRDefault="006A03BA" w:rsidP="006A03BA">
      <w:pPr>
        <w:pStyle w:val="Body"/>
      </w:pPr>
    </w:p>
    <w:p w:rsidR="006A03BA" w:rsidRDefault="006A03BA" w:rsidP="002A6E2F">
      <w:pPr>
        <w:pStyle w:val="HD"/>
      </w:pPr>
      <w:bookmarkStart w:id="353" w:name="_Toc380672501"/>
      <w:bookmarkStart w:id="354" w:name="_Toc444793295"/>
      <w:bookmarkStart w:id="355" w:name="_Toc444793804"/>
      <w:r w:rsidRPr="00CF7778">
        <w:t>Step</w:t>
      </w:r>
      <w:r>
        <w:t xml:space="preserve"> 10. Selection of area in the </w:t>
      </w:r>
      <w:r w:rsidRPr="0016763B">
        <w:t xml:space="preserve">Central Victorian Uplands IBRA subregion </w:t>
      </w:r>
      <w:r>
        <w:t>for inclusion in wetland landscape 7</w:t>
      </w:r>
      <w:bookmarkEnd w:id="353"/>
      <w:bookmarkEnd w:id="354"/>
      <w:bookmarkEnd w:id="355"/>
      <w:r w:rsidRPr="0016763B">
        <w:t xml:space="preserve"> </w:t>
      </w:r>
    </w:p>
    <w:p w:rsidR="006A03BA" w:rsidRPr="009F6A13" w:rsidRDefault="006A03BA" w:rsidP="00790123">
      <w:pPr>
        <w:pStyle w:val="Body2"/>
      </w:pPr>
      <w:r w:rsidRPr="00A25279">
        <w:t xml:space="preserve">The area in the Central Victorian Uplands IBRA subregion </w:t>
      </w:r>
      <w:r>
        <w:t>assigned to the Lowland grassy plains – Riverina plains wetland landscape</w:t>
      </w:r>
      <w:r w:rsidRPr="00A25279">
        <w:t xml:space="preserve"> </w:t>
      </w:r>
      <w:r>
        <w:t>was manually defined based on the occurrence of the Plains Grassy Woodland in the modelled 2005 EVC dataset (Figure A5.</w:t>
      </w:r>
      <w:r w:rsidR="00076B9B">
        <w:t>3</w:t>
      </w:r>
      <w:r>
        <w:t xml:space="preserve">). </w:t>
      </w:r>
    </w:p>
    <w:p w:rsidR="006A03BA" w:rsidRPr="00477117" w:rsidRDefault="006A03BA" w:rsidP="006A03BA">
      <w:pPr>
        <w:rPr>
          <w:szCs w:val="18"/>
        </w:rPr>
      </w:pPr>
      <w:r>
        <w:rPr>
          <w:noProof/>
          <w:lang w:eastAsia="en-AU"/>
        </w:rPr>
        <w:drawing>
          <wp:inline distT="0" distB="0" distL="0" distR="0" wp14:anchorId="40661F37" wp14:editId="28C856B3">
            <wp:extent cx="6124575" cy="4343400"/>
            <wp:effectExtent l="0" t="0" r="9525" b="0"/>
            <wp:docPr id="3" name="Picture 3" descr="PGW EVC Mans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GW EVC Mansfiel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4575" cy="4343400"/>
                    </a:xfrm>
                    <a:prstGeom prst="rect">
                      <a:avLst/>
                    </a:prstGeom>
                    <a:noFill/>
                    <a:ln>
                      <a:noFill/>
                    </a:ln>
                  </pic:spPr>
                </pic:pic>
              </a:graphicData>
            </a:graphic>
          </wp:inline>
        </w:drawing>
      </w:r>
    </w:p>
    <w:p w:rsidR="006A03BA" w:rsidRPr="00B9459D" w:rsidRDefault="006A03BA" w:rsidP="006A03BA">
      <w:pPr>
        <w:pStyle w:val="Caption"/>
      </w:pPr>
      <w:r w:rsidRPr="0063670F">
        <w:t xml:space="preserve">Figure </w:t>
      </w:r>
      <w:r>
        <w:t>A5.</w:t>
      </w:r>
      <w:r w:rsidR="00076B9B">
        <w:t>3</w:t>
      </w:r>
      <w:r w:rsidRPr="0063670F">
        <w:t xml:space="preserve">. </w:t>
      </w:r>
      <w:r>
        <w:t xml:space="preserve">Selected polygon (hatched) in the Central Victorian Uplands IBRA subregion assigned to the </w:t>
      </w:r>
      <w:r w:rsidRPr="00D70467">
        <w:t xml:space="preserve">Lowland grassy plains – Riverina plains </w:t>
      </w:r>
      <w:r>
        <w:t>wetland landscape.</w:t>
      </w:r>
    </w:p>
    <w:p w:rsidR="006A03BA" w:rsidRDefault="006A03BA" w:rsidP="00790123">
      <w:pPr>
        <w:pStyle w:val="Body2"/>
      </w:pPr>
    </w:p>
    <w:p w:rsidR="006A03BA" w:rsidRDefault="006A03BA" w:rsidP="002A6E2F">
      <w:pPr>
        <w:pStyle w:val="HD"/>
      </w:pPr>
      <w:bookmarkStart w:id="356" w:name="_Toc380672502"/>
      <w:bookmarkStart w:id="357" w:name="_Toc444793296"/>
      <w:bookmarkStart w:id="358" w:name="_Toc444793805"/>
      <w:r w:rsidRPr="00CF7778">
        <w:t>Step</w:t>
      </w:r>
      <w:r>
        <w:t xml:space="preserve"> 11. Definition of lowland sandy/heathy areas</w:t>
      </w:r>
      <w:bookmarkEnd w:id="356"/>
      <w:bookmarkEnd w:id="357"/>
      <w:bookmarkEnd w:id="358"/>
      <w:r w:rsidRPr="0016763B">
        <w:t xml:space="preserve"> </w:t>
      </w:r>
    </w:p>
    <w:p w:rsidR="006A03BA" w:rsidRDefault="006A03BA" w:rsidP="00790123">
      <w:pPr>
        <w:pStyle w:val="Body2"/>
      </w:pPr>
      <w:r>
        <w:t>Heathy EVCs were selected (Table A5.5) and displayed against IBRA subregions. Heathy EVCs in the alpine and montane wetland landscapes were not included.</w:t>
      </w:r>
    </w:p>
    <w:p w:rsidR="006A03BA" w:rsidRDefault="006A03BA" w:rsidP="00790123">
      <w:pPr>
        <w:pStyle w:val="Body2"/>
      </w:pPr>
      <w:r>
        <w:t>For the Lowan Mallee IBRA subregion, the whole of the southernmost polygon was selected as being of predominantly heathy vegetation. For the Wimmera IBRA subregion, geomorphic units and heathy EVCs were displayed and polygons were manually drawn or geomorphic unit polygons were selected where heathy vegetation predominated. For the remainder of the State, heathy polygons were manually drawn where heathy vegetation predominated, based on expert knowledge of heathy/sandy areas where wetlands were likely to occur.</w:t>
      </w:r>
    </w:p>
    <w:p w:rsidR="006A03BA" w:rsidRDefault="006A03BA" w:rsidP="006A03BA">
      <w:pPr>
        <w:pStyle w:val="TableTitle"/>
      </w:pPr>
      <w:r w:rsidRPr="00DE714B">
        <w:t xml:space="preserve">Table </w:t>
      </w:r>
      <w:r>
        <w:t>A5</w:t>
      </w:r>
      <w:r w:rsidRPr="00DE714B">
        <w:t>.</w:t>
      </w:r>
      <w:r>
        <w:t>5</w:t>
      </w:r>
      <w:r w:rsidRPr="00DE714B">
        <w:t xml:space="preserve"> </w:t>
      </w:r>
      <w:r>
        <w:t>Heathy EVCs used in the definition of the lowland/sandy/heathy wetland landscape</w:t>
      </w:r>
      <w:r w:rsidRPr="00DE714B">
        <w:t>.</w:t>
      </w:r>
    </w:p>
    <w:tbl>
      <w:tblPr>
        <w:tblW w:w="0" w:type="auto"/>
        <w:tblInd w:w="108" w:type="dxa"/>
        <w:tblBorders>
          <w:top w:val="single" w:sz="4" w:space="0" w:color="228591"/>
          <w:bottom w:val="single" w:sz="4" w:space="0" w:color="228591"/>
          <w:insideH w:val="single" w:sz="4" w:space="0" w:color="228591"/>
        </w:tblBorders>
        <w:shd w:val="clear" w:color="auto" w:fill="FDE9D9"/>
        <w:tblLook w:val="01E0" w:firstRow="1" w:lastRow="1" w:firstColumn="1" w:lastColumn="1" w:noHBand="0" w:noVBand="0"/>
      </w:tblPr>
      <w:tblGrid>
        <w:gridCol w:w="1202"/>
        <w:gridCol w:w="8437"/>
      </w:tblGrid>
      <w:tr w:rsidR="006A03BA" w:rsidRPr="00582DA1" w:rsidTr="00790123">
        <w:trPr>
          <w:tblHeader/>
        </w:trPr>
        <w:tc>
          <w:tcPr>
            <w:tcW w:w="1202" w:type="dxa"/>
            <w:shd w:val="clear" w:color="auto" w:fill="228591"/>
          </w:tcPr>
          <w:p w:rsidR="006A03BA" w:rsidRPr="00582DA1" w:rsidRDefault="006A03BA" w:rsidP="004D3F1D">
            <w:pPr>
              <w:pStyle w:val="TblHd"/>
            </w:pPr>
            <w:r w:rsidRPr="00582DA1">
              <w:t>EVC number</w:t>
            </w:r>
          </w:p>
        </w:tc>
        <w:tc>
          <w:tcPr>
            <w:tcW w:w="8437" w:type="dxa"/>
            <w:shd w:val="clear" w:color="auto" w:fill="228591"/>
          </w:tcPr>
          <w:p w:rsidR="006A03BA" w:rsidRPr="00582DA1" w:rsidRDefault="006A03BA" w:rsidP="004D3F1D">
            <w:pPr>
              <w:pStyle w:val="TblHd"/>
            </w:pPr>
            <w:r w:rsidRPr="00582DA1">
              <w:t>EVC name</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7</w:t>
            </w:r>
          </w:p>
        </w:tc>
        <w:tc>
          <w:tcPr>
            <w:tcW w:w="8437" w:type="dxa"/>
            <w:shd w:val="clear" w:color="auto" w:fill="auto"/>
          </w:tcPr>
          <w:p w:rsidR="006A03BA" w:rsidRPr="00791D58" w:rsidRDefault="006A03BA" w:rsidP="004D3F1D">
            <w:pPr>
              <w:pStyle w:val="TblBdy"/>
              <w:rPr>
                <w:rFonts w:cs="Calibri"/>
              </w:rPr>
            </w:pPr>
            <w:r w:rsidRPr="00791D58">
              <w:rPr>
                <w:rFonts w:cs="Calibri"/>
              </w:rPr>
              <w:t>Clay Heathland</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159</w:t>
            </w:r>
          </w:p>
        </w:tc>
        <w:tc>
          <w:tcPr>
            <w:tcW w:w="8437" w:type="dxa"/>
            <w:shd w:val="clear" w:color="auto" w:fill="auto"/>
          </w:tcPr>
          <w:p w:rsidR="006A03BA" w:rsidRPr="00791D58" w:rsidRDefault="006A03BA" w:rsidP="004D3F1D">
            <w:pPr>
              <w:pStyle w:val="TblBdy"/>
              <w:rPr>
                <w:rFonts w:cs="Calibri"/>
              </w:rPr>
            </w:pPr>
            <w:r w:rsidRPr="00791D58">
              <w:rPr>
                <w:rFonts w:cs="Calibri"/>
              </w:rPr>
              <w:t>Clay Heathland/Wet Heathland/Riparian Scrub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5</w:t>
            </w:r>
          </w:p>
        </w:tc>
        <w:tc>
          <w:tcPr>
            <w:tcW w:w="8437" w:type="dxa"/>
            <w:shd w:val="clear" w:color="auto" w:fill="auto"/>
          </w:tcPr>
          <w:p w:rsidR="006A03BA" w:rsidRPr="00791D58" w:rsidRDefault="006A03BA" w:rsidP="004D3F1D">
            <w:pPr>
              <w:pStyle w:val="TblBdy"/>
              <w:rPr>
                <w:rFonts w:cs="Calibri"/>
              </w:rPr>
            </w:pPr>
            <w:r w:rsidRPr="00791D58">
              <w:rPr>
                <w:rFonts w:cs="Calibri"/>
              </w:rPr>
              <w:t>Coastal Sand Heathland</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165</w:t>
            </w:r>
          </w:p>
        </w:tc>
        <w:tc>
          <w:tcPr>
            <w:tcW w:w="8437" w:type="dxa"/>
            <w:shd w:val="clear" w:color="auto" w:fill="auto"/>
          </w:tcPr>
          <w:p w:rsidR="006A03BA" w:rsidRPr="00791D58" w:rsidRDefault="006A03BA" w:rsidP="004D3F1D">
            <w:pPr>
              <w:pStyle w:val="TblBdy"/>
              <w:rPr>
                <w:rFonts w:cs="Calibri"/>
              </w:rPr>
            </w:pPr>
            <w:r w:rsidRPr="00791D58">
              <w:rPr>
                <w:rFonts w:cs="Calibri"/>
              </w:rPr>
              <w:t>Damp Heath Scrub</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836</w:t>
            </w:r>
          </w:p>
        </w:tc>
        <w:tc>
          <w:tcPr>
            <w:tcW w:w="8437" w:type="dxa"/>
            <w:shd w:val="clear" w:color="auto" w:fill="auto"/>
          </w:tcPr>
          <w:p w:rsidR="006A03BA" w:rsidRPr="00791D58" w:rsidRDefault="006A03BA" w:rsidP="004D3F1D">
            <w:pPr>
              <w:pStyle w:val="TblBdy"/>
              <w:rPr>
                <w:rFonts w:cs="Calibri"/>
              </w:rPr>
            </w:pPr>
            <w:r w:rsidRPr="00791D58">
              <w:rPr>
                <w:rFonts w:cs="Calibri"/>
              </w:rPr>
              <w:t>Damp Heath Scrub/Heathy Woodland Complex</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710</w:t>
            </w:r>
          </w:p>
        </w:tc>
        <w:tc>
          <w:tcPr>
            <w:tcW w:w="8437" w:type="dxa"/>
            <w:shd w:val="clear" w:color="auto" w:fill="auto"/>
          </w:tcPr>
          <w:p w:rsidR="006A03BA" w:rsidRPr="00791D58" w:rsidRDefault="006A03BA" w:rsidP="004D3F1D">
            <w:pPr>
              <w:pStyle w:val="TblBdy"/>
              <w:rPr>
                <w:rFonts w:cs="Calibri"/>
              </w:rPr>
            </w:pPr>
            <w:r w:rsidRPr="00791D58">
              <w:rPr>
                <w:rFonts w:cs="Calibri"/>
              </w:rPr>
              <w:t>Damp Heathland</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746</w:t>
            </w:r>
          </w:p>
        </w:tc>
        <w:tc>
          <w:tcPr>
            <w:tcW w:w="8437" w:type="dxa"/>
            <w:shd w:val="clear" w:color="auto" w:fill="auto"/>
          </w:tcPr>
          <w:p w:rsidR="006A03BA" w:rsidRPr="00791D58" w:rsidRDefault="006A03BA" w:rsidP="004D3F1D">
            <w:pPr>
              <w:pStyle w:val="TblBdy"/>
              <w:rPr>
                <w:rFonts w:cs="Calibri"/>
              </w:rPr>
            </w:pPr>
            <w:r w:rsidRPr="00791D58">
              <w:rPr>
                <w:rFonts w:cs="Calibri"/>
              </w:rPr>
              <w:t>Damp Heathland/Damp Heathy Woodland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763</w:t>
            </w:r>
          </w:p>
        </w:tc>
        <w:tc>
          <w:tcPr>
            <w:tcW w:w="8437" w:type="dxa"/>
            <w:shd w:val="clear" w:color="auto" w:fill="auto"/>
          </w:tcPr>
          <w:p w:rsidR="006A03BA" w:rsidRPr="00791D58" w:rsidRDefault="006A03BA" w:rsidP="004D3F1D">
            <w:pPr>
              <w:pStyle w:val="TblBdy"/>
              <w:rPr>
                <w:rFonts w:cs="Calibri"/>
              </w:rPr>
            </w:pPr>
            <w:r w:rsidRPr="00791D58">
              <w:rPr>
                <w:rFonts w:cs="Calibri"/>
              </w:rPr>
              <w:t>Damp Heathland/Damp Heathy Woodland/Seasonally Inundated Shrubby Woodland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734</w:t>
            </w:r>
          </w:p>
        </w:tc>
        <w:tc>
          <w:tcPr>
            <w:tcW w:w="8437" w:type="dxa"/>
            <w:shd w:val="clear" w:color="auto" w:fill="auto"/>
          </w:tcPr>
          <w:p w:rsidR="006A03BA" w:rsidRPr="00791D58" w:rsidRDefault="006A03BA" w:rsidP="004D3F1D">
            <w:pPr>
              <w:pStyle w:val="TblBdy"/>
              <w:rPr>
                <w:rFonts w:cs="Calibri"/>
              </w:rPr>
            </w:pPr>
            <w:r w:rsidRPr="00791D58">
              <w:rPr>
                <w:rFonts w:cs="Calibri"/>
              </w:rPr>
              <w:t>Damp Heathland/Damp Heathy Woodland/Wet Heathland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505</w:t>
            </w:r>
          </w:p>
        </w:tc>
        <w:tc>
          <w:tcPr>
            <w:tcW w:w="8437" w:type="dxa"/>
            <w:shd w:val="clear" w:color="auto" w:fill="auto"/>
          </w:tcPr>
          <w:p w:rsidR="006A03BA" w:rsidRPr="00791D58" w:rsidRDefault="006A03BA" w:rsidP="004D3F1D">
            <w:pPr>
              <w:pStyle w:val="TblBdy"/>
              <w:rPr>
                <w:rFonts w:cs="Calibri"/>
              </w:rPr>
            </w:pPr>
            <w:r w:rsidRPr="00791D58">
              <w:rPr>
                <w:rFonts w:cs="Calibri"/>
              </w:rPr>
              <w:t>Damp Heathland/Riparian Scrub Complex</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595</w:t>
            </w:r>
          </w:p>
        </w:tc>
        <w:tc>
          <w:tcPr>
            <w:tcW w:w="8437" w:type="dxa"/>
            <w:shd w:val="clear" w:color="auto" w:fill="auto"/>
          </w:tcPr>
          <w:p w:rsidR="006A03BA" w:rsidRPr="00791D58" w:rsidRDefault="006A03BA" w:rsidP="004D3F1D">
            <w:pPr>
              <w:pStyle w:val="TblBdy"/>
              <w:rPr>
                <w:rFonts w:cs="Calibri"/>
              </w:rPr>
            </w:pPr>
            <w:r w:rsidRPr="00791D58">
              <w:rPr>
                <w:rFonts w:cs="Calibri"/>
              </w:rPr>
              <w:t>Damp Heathland/Riparian Scrub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762</w:t>
            </w:r>
          </w:p>
        </w:tc>
        <w:tc>
          <w:tcPr>
            <w:tcW w:w="8437" w:type="dxa"/>
            <w:shd w:val="clear" w:color="auto" w:fill="auto"/>
          </w:tcPr>
          <w:p w:rsidR="006A03BA" w:rsidRPr="00791D58" w:rsidRDefault="006A03BA" w:rsidP="004D3F1D">
            <w:pPr>
              <w:pStyle w:val="TblBdy"/>
              <w:rPr>
                <w:rFonts w:cs="Calibri"/>
              </w:rPr>
            </w:pPr>
            <w:r w:rsidRPr="00791D58">
              <w:rPr>
                <w:rFonts w:cs="Calibri"/>
              </w:rPr>
              <w:t>Damp Heathland/Sand Heathland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754</w:t>
            </w:r>
          </w:p>
        </w:tc>
        <w:tc>
          <w:tcPr>
            <w:tcW w:w="8437" w:type="dxa"/>
            <w:shd w:val="clear" w:color="auto" w:fill="auto"/>
          </w:tcPr>
          <w:p w:rsidR="006A03BA" w:rsidRPr="00791D58" w:rsidRDefault="006A03BA" w:rsidP="004D3F1D">
            <w:pPr>
              <w:pStyle w:val="TblBdy"/>
              <w:rPr>
                <w:rFonts w:cs="Calibri"/>
              </w:rPr>
            </w:pPr>
            <w:r w:rsidRPr="00791D58">
              <w:rPr>
                <w:rFonts w:cs="Calibri"/>
              </w:rPr>
              <w:t>Damp Heathland/Seasonally Inundated Shrubby Woodland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625</w:t>
            </w:r>
          </w:p>
        </w:tc>
        <w:tc>
          <w:tcPr>
            <w:tcW w:w="8437" w:type="dxa"/>
            <w:shd w:val="clear" w:color="auto" w:fill="auto"/>
          </w:tcPr>
          <w:p w:rsidR="006A03BA" w:rsidRPr="00791D58" w:rsidRDefault="006A03BA" w:rsidP="004D3F1D">
            <w:pPr>
              <w:pStyle w:val="TblBdy"/>
              <w:rPr>
                <w:rFonts w:cs="Calibri"/>
              </w:rPr>
            </w:pPr>
            <w:r w:rsidRPr="00791D58">
              <w:rPr>
                <w:rFonts w:cs="Calibri"/>
              </w:rPr>
              <w:t>Damp Heathland/Wet Heathland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793</w:t>
            </w:r>
          </w:p>
        </w:tc>
        <w:tc>
          <w:tcPr>
            <w:tcW w:w="8437" w:type="dxa"/>
            <w:shd w:val="clear" w:color="auto" w:fill="auto"/>
          </w:tcPr>
          <w:p w:rsidR="006A03BA" w:rsidRPr="00791D58" w:rsidRDefault="006A03BA" w:rsidP="004D3F1D">
            <w:pPr>
              <w:pStyle w:val="TblBdy"/>
              <w:rPr>
                <w:rFonts w:cs="Calibri"/>
              </w:rPr>
            </w:pPr>
            <w:r w:rsidRPr="00791D58">
              <w:rPr>
                <w:rFonts w:cs="Calibri"/>
              </w:rPr>
              <w:t>Damp Heathy Woodland</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1106</w:t>
            </w:r>
          </w:p>
        </w:tc>
        <w:tc>
          <w:tcPr>
            <w:tcW w:w="8437" w:type="dxa"/>
            <w:shd w:val="clear" w:color="auto" w:fill="auto"/>
          </w:tcPr>
          <w:p w:rsidR="006A03BA" w:rsidRPr="00791D58" w:rsidRDefault="006A03BA" w:rsidP="004D3F1D">
            <w:pPr>
              <w:pStyle w:val="TblBdy"/>
              <w:rPr>
                <w:rFonts w:cs="Calibri"/>
              </w:rPr>
            </w:pPr>
            <w:r w:rsidRPr="00791D58">
              <w:rPr>
                <w:rFonts w:cs="Calibri"/>
              </w:rPr>
              <w:t>Damp Heathy Woodland/Lowland Forest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673</w:t>
            </w:r>
          </w:p>
        </w:tc>
        <w:tc>
          <w:tcPr>
            <w:tcW w:w="8437" w:type="dxa"/>
            <w:shd w:val="clear" w:color="auto" w:fill="auto"/>
          </w:tcPr>
          <w:p w:rsidR="006A03BA" w:rsidRPr="00791D58" w:rsidRDefault="006A03BA" w:rsidP="004D3F1D">
            <w:pPr>
              <w:pStyle w:val="TblBdy"/>
              <w:rPr>
                <w:rFonts w:cs="Calibri"/>
              </w:rPr>
            </w:pPr>
            <w:r w:rsidRPr="00791D58">
              <w:rPr>
                <w:rFonts w:cs="Calibri"/>
              </w:rPr>
              <w:t>Dune Soak Woodland</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89</w:t>
            </w:r>
          </w:p>
        </w:tc>
        <w:tc>
          <w:tcPr>
            <w:tcW w:w="8437" w:type="dxa"/>
            <w:shd w:val="clear" w:color="auto" w:fill="auto"/>
          </w:tcPr>
          <w:p w:rsidR="006A03BA" w:rsidRPr="00791D58" w:rsidRDefault="006A03BA" w:rsidP="004D3F1D">
            <w:pPr>
              <w:pStyle w:val="TblBdy"/>
              <w:rPr>
                <w:rFonts w:cs="Calibri"/>
              </w:rPr>
            </w:pPr>
            <w:r w:rsidRPr="00791D58">
              <w:rPr>
                <w:rFonts w:cs="Calibri"/>
              </w:rPr>
              <w:t>Dunefield Heathland</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279</w:t>
            </w:r>
          </w:p>
        </w:tc>
        <w:tc>
          <w:tcPr>
            <w:tcW w:w="8437" w:type="dxa"/>
            <w:shd w:val="clear" w:color="auto" w:fill="auto"/>
          </w:tcPr>
          <w:p w:rsidR="006A03BA" w:rsidRPr="00791D58" w:rsidRDefault="006A03BA" w:rsidP="004D3F1D">
            <w:pPr>
              <w:pStyle w:val="TblBdy"/>
              <w:rPr>
                <w:rFonts w:cs="Calibri"/>
              </w:rPr>
            </w:pPr>
            <w:r w:rsidRPr="00791D58">
              <w:rPr>
                <w:rFonts w:cs="Calibri"/>
              </w:rPr>
              <w:t>Heathland Thicket</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426</w:t>
            </w:r>
          </w:p>
        </w:tc>
        <w:tc>
          <w:tcPr>
            <w:tcW w:w="8437" w:type="dxa"/>
            <w:shd w:val="clear" w:color="auto" w:fill="auto"/>
          </w:tcPr>
          <w:p w:rsidR="006A03BA" w:rsidRPr="00791D58" w:rsidRDefault="006A03BA" w:rsidP="004D3F1D">
            <w:pPr>
              <w:pStyle w:val="TblBdy"/>
              <w:rPr>
                <w:rFonts w:cs="Calibri"/>
              </w:rPr>
            </w:pPr>
            <w:r w:rsidRPr="00791D58">
              <w:rPr>
                <w:rFonts w:cs="Calibri"/>
              </w:rPr>
              <w:t>Heathland Thicket/Sand Heathland Complex</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565</w:t>
            </w:r>
          </w:p>
        </w:tc>
        <w:tc>
          <w:tcPr>
            <w:tcW w:w="8437" w:type="dxa"/>
            <w:shd w:val="clear" w:color="auto" w:fill="auto"/>
          </w:tcPr>
          <w:p w:rsidR="006A03BA" w:rsidRPr="00791D58" w:rsidRDefault="006A03BA" w:rsidP="004D3F1D">
            <w:pPr>
              <w:pStyle w:val="TblBdy"/>
              <w:rPr>
                <w:rFonts w:cs="Calibri"/>
              </w:rPr>
            </w:pPr>
            <w:r w:rsidRPr="00791D58">
              <w:rPr>
                <w:rFonts w:cs="Calibri"/>
              </w:rPr>
              <w:t>Heathland Thicket/Seasonally Inundated Shrubby Woodland Complex</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601</w:t>
            </w:r>
          </w:p>
        </w:tc>
        <w:tc>
          <w:tcPr>
            <w:tcW w:w="8437" w:type="dxa"/>
            <w:shd w:val="clear" w:color="auto" w:fill="auto"/>
          </w:tcPr>
          <w:p w:rsidR="006A03BA" w:rsidRPr="00791D58" w:rsidRDefault="006A03BA" w:rsidP="004D3F1D">
            <w:pPr>
              <w:pStyle w:val="TblBdy"/>
              <w:rPr>
                <w:rFonts w:cs="Calibri"/>
              </w:rPr>
            </w:pPr>
            <w:r w:rsidRPr="00791D58">
              <w:rPr>
                <w:rFonts w:cs="Calibri"/>
              </w:rPr>
              <w:t>Heathland Thicket/Sedgy Riparian Woodland Complex</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427</w:t>
            </w:r>
          </w:p>
        </w:tc>
        <w:tc>
          <w:tcPr>
            <w:tcW w:w="8437" w:type="dxa"/>
            <w:shd w:val="clear" w:color="auto" w:fill="auto"/>
          </w:tcPr>
          <w:p w:rsidR="006A03BA" w:rsidRPr="00791D58" w:rsidRDefault="006A03BA" w:rsidP="004D3F1D">
            <w:pPr>
              <w:pStyle w:val="TblBdy"/>
              <w:rPr>
                <w:rFonts w:cs="Calibri"/>
              </w:rPr>
            </w:pPr>
            <w:r w:rsidRPr="00791D58">
              <w:rPr>
                <w:rFonts w:cs="Calibri"/>
              </w:rPr>
              <w:t>Heathland Thicket/Wet Heathland Complex</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771</w:t>
            </w:r>
          </w:p>
        </w:tc>
        <w:tc>
          <w:tcPr>
            <w:tcW w:w="8437" w:type="dxa"/>
            <w:shd w:val="clear" w:color="auto" w:fill="auto"/>
          </w:tcPr>
          <w:p w:rsidR="006A03BA" w:rsidRPr="00791D58" w:rsidRDefault="006A03BA" w:rsidP="004D3F1D">
            <w:pPr>
              <w:pStyle w:val="TblBdy"/>
              <w:rPr>
                <w:rFonts w:cs="Calibri"/>
              </w:rPr>
            </w:pPr>
            <w:r w:rsidRPr="00791D58">
              <w:rPr>
                <w:rFonts w:cs="Calibri"/>
              </w:rPr>
              <w:t>Heathy Dry Forest/Sand Heathland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179</w:t>
            </w:r>
          </w:p>
        </w:tc>
        <w:tc>
          <w:tcPr>
            <w:tcW w:w="8437" w:type="dxa"/>
            <w:shd w:val="clear" w:color="auto" w:fill="auto"/>
          </w:tcPr>
          <w:p w:rsidR="006A03BA" w:rsidRPr="00791D58" w:rsidRDefault="006A03BA" w:rsidP="004D3F1D">
            <w:pPr>
              <w:pStyle w:val="TblBdy"/>
              <w:rPr>
                <w:rFonts w:cs="Calibri"/>
              </w:rPr>
            </w:pPr>
            <w:r w:rsidRPr="00791D58">
              <w:rPr>
                <w:rFonts w:cs="Calibri"/>
              </w:rPr>
              <w:t>Heathy Herb-rich Woodland</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48</w:t>
            </w:r>
          </w:p>
        </w:tc>
        <w:tc>
          <w:tcPr>
            <w:tcW w:w="8437" w:type="dxa"/>
            <w:shd w:val="clear" w:color="auto" w:fill="auto"/>
          </w:tcPr>
          <w:p w:rsidR="006A03BA" w:rsidRPr="00791D58" w:rsidRDefault="006A03BA" w:rsidP="004D3F1D">
            <w:pPr>
              <w:pStyle w:val="TblBdy"/>
              <w:rPr>
                <w:rFonts w:cs="Calibri"/>
              </w:rPr>
            </w:pPr>
            <w:r w:rsidRPr="00791D58">
              <w:rPr>
                <w:rFonts w:cs="Calibri"/>
              </w:rPr>
              <w:t>Heathy Woodland</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478</w:t>
            </w:r>
          </w:p>
        </w:tc>
        <w:tc>
          <w:tcPr>
            <w:tcW w:w="8437" w:type="dxa"/>
            <w:shd w:val="clear" w:color="auto" w:fill="auto"/>
          </w:tcPr>
          <w:p w:rsidR="006A03BA" w:rsidRPr="00791D58" w:rsidRDefault="006A03BA" w:rsidP="004D3F1D">
            <w:pPr>
              <w:pStyle w:val="TblBdy"/>
              <w:rPr>
                <w:rFonts w:cs="Calibri"/>
              </w:rPr>
            </w:pPr>
            <w:r w:rsidRPr="00791D58">
              <w:rPr>
                <w:rFonts w:cs="Calibri"/>
              </w:rPr>
              <w:t>Heathy Woodland/Damp Heathland Complex</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650</w:t>
            </w:r>
          </w:p>
        </w:tc>
        <w:tc>
          <w:tcPr>
            <w:tcW w:w="8437" w:type="dxa"/>
            <w:shd w:val="clear" w:color="auto" w:fill="auto"/>
          </w:tcPr>
          <w:p w:rsidR="006A03BA" w:rsidRPr="00791D58" w:rsidRDefault="006A03BA" w:rsidP="004D3F1D">
            <w:pPr>
              <w:pStyle w:val="TblBdy"/>
              <w:rPr>
                <w:rFonts w:cs="Calibri"/>
              </w:rPr>
            </w:pPr>
            <w:r w:rsidRPr="00791D58">
              <w:rPr>
                <w:rFonts w:cs="Calibri"/>
              </w:rPr>
              <w:t>Heathy Woodland/Damp Heathy Woodland/Damp Heathland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487</w:t>
            </w:r>
          </w:p>
        </w:tc>
        <w:tc>
          <w:tcPr>
            <w:tcW w:w="8437" w:type="dxa"/>
            <w:shd w:val="clear" w:color="auto" w:fill="auto"/>
          </w:tcPr>
          <w:p w:rsidR="006A03BA" w:rsidRPr="00791D58" w:rsidRDefault="006A03BA" w:rsidP="004D3F1D">
            <w:pPr>
              <w:pStyle w:val="TblBdy"/>
              <w:rPr>
                <w:rFonts w:cs="Calibri"/>
              </w:rPr>
            </w:pPr>
            <w:r w:rsidRPr="00791D58">
              <w:rPr>
                <w:rFonts w:cs="Calibri"/>
              </w:rPr>
              <w:t>Heathy Woodland/Grassy Dry Forest Complex</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481</w:t>
            </w:r>
          </w:p>
        </w:tc>
        <w:tc>
          <w:tcPr>
            <w:tcW w:w="8437" w:type="dxa"/>
            <w:shd w:val="clear" w:color="auto" w:fill="auto"/>
          </w:tcPr>
          <w:p w:rsidR="006A03BA" w:rsidRPr="00791D58" w:rsidRDefault="006A03BA" w:rsidP="004D3F1D">
            <w:pPr>
              <w:pStyle w:val="TblBdy"/>
              <w:rPr>
                <w:rFonts w:cs="Calibri"/>
              </w:rPr>
            </w:pPr>
            <w:r w:rsidRPr="00791D58">
              <w:rPr>
                <w:rFonts w:cs="Calibri"/>
              </w:rPr>
              <w:t>Heathy Woodland/Heathy Dry Forest Complex</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790</w:t>
            </w:r>
          </w:p>
        </w:tc>
        <w:tc>
          <w:tcPr>
            <w:tcW w:w="8437" w:type="dxa"/>
            <w:shd w:val="clear" w:color="auto" w:fill="auto"/>
          </w:tcPr>
          <w:p w:rsidR="006A03BA" w:rsidRPr="00791D58" w:rsidRDefault="006A03BA" w:rsidP="004D3F1D">
            <w:pPr>
              <w:pStyle w:val="TblBdy"/>
              <w:rPr>
                <w:rFonts w:cs="Calibri"/>
              </w:rPr>
            </w:pPr>
            <w:r w:rsidRPr="00791D58">
              <w:rPr>
                <w:rFonts w:cs="Calibri"/>
              </w:rPr>
              <w:t>Heathy Woodland/Heathy Herb-rich Woodland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786</w:t>
            </w:r>
          </w:p>
        </w:tc>
        <w:tc>
          <w:tcPr>
            <w:tcW w:w="8437" w:type="dxa"/>
            <w:shd w:val="clear" w:color="auto" w:fill="auto"/>
          </w:tcPr>
          <w:p w:rsidR="006A03BA" w:rsidRPr="00791D58" w:rsidRDefault="006A03BA" w:rsidP="004D3F1D">
            <w:pPr>
              <w:pStyle w:val="TblBdy"/>
              <w:rPr>
                <w:rFonts w:cs="Calibri"/>
              </w:rPr>
            </w:pPr>
            <w:r w:rsidRPr="00791D58">
              <w:rPr>
                <w:rFonts w:cs="Calibri"/>
              </w:rPr>
              <w:t>Heathy Woodland/Heathy Herb-rich Woodland/Damp Heathy Woodland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584</w:t>
            </w:r>
          </w:p>
        </w:tc>
        <w:tc>
          <w:tcPr>
            <w:tcW w:w="8437" w:type="dxa"/>
            <w:shd w:val="clear" w:color="auto" w:fill="auto"/>
          </w:tcPr>
          <w:p w:rsidR="006A03BA" w:rsidRPr="00791D58" w:rsidRDefault="006A03BA" w:rsidP="004D3F1D">
            <w:pPr>
              <w:pStyle w:val="TblBdy"/>
              <w:rPr>
                <w:rFonts w:cs="Calibri"/>
              </w:rPr>
            </w:pPr>
            <w:r w:rsidRPr="00791D58">
              <w:rPr>
                <w:rFonts w:cs="Calibri"/>
              </w:rPr>
              <w:t>Heathy Woodland/Hills Herb-rich Woodland Complex</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737</w:t>
            </w:r>
          </w:p>
        </w:tc>
        <w:tc>
          <w:tcPr>
            <w:tcW w:w="8437" w:type="dxa"/>
            <w:shd w:val="clear" w:color="auto" w:fill="auto"/>
          </w:tcPr>
          <w:p w:rsidR="006A03BA" w:rsidRPr="00791D58" w:rsidRDefault="006A03BA" w:rsidP="004D3F1D">
            <w:pPr>
              <w:pStyle w:val="TblBdy"/>
              <w:rPr>
                <w:rFonts w:cs="Calibri"/>
              </w:rPr>
            </w:pPr>
            <w:r w:rsidRPr="00791D58">
              <w:rPr>
                <w:rFonts w:cs="Calibri"/>
              </w:rPr>
              <w:t>Heathy Woodland/Limestone Woodland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485</w:t>
            </w:r>
          </w:p>
        </w:tc>
        <w:tc>
          <w:tcPr>
            <w:tcW w:w="8437" w:type="dxa"/>
            <w:shd w:val="clear" w:color="auto" w:fill="auto"/>
          </w:tcPr>
          <w:p w:rsidR="006A03BA" w:rsidRPr="00791D58" w:rsidRDefault="006A03BA" w:rsidP="004D3F1D">
            <w:pPr>
              <w:pStyle w:val="TblBdy"/>
              <w:rPr>
                <w:rFonts w:cs="Calibri"/>
              </w:rPr>
            </w:pPr>
            <w:r w:rsidRPr="00791D58">
              <w:rPr>
                <w:rFonts w:cs="Calibri"/>
              </w:rPr>
              <w:t>Heathy Woodland/Plains Grassy Woodland Complex</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493</w:t>
            </w:r>
          </w:p>
        </w:tc>
        <w:tc>
          <w:tcPr>
            <w:tcW w:w="8437" w:type="dxa"/>
            <w:shd w:val="clear" w:color="auto" w:fill="auto"/>
          </w:tcPr>
          <w:p w:rsidR="006A03BA" w:rsidRPr="00791D58" w:rsidRDefault="006A03BA" w:rsidP="004D3F1D">
            <w:pPr>
              <w:pStyle w:val="TblBdy"/>
              <w:rPr>
                <w:rFonts w:cs="Calibri"/>
              </w:rPr>
            </w:pPr>
            <w:r w:rsidRPr="00791D58">
              <w:rPr>
                <w:rFonts w:cs="Calibri"/>
              </w:rPr>
              <w:t>Heathy Woodland/Plains Grassy Woodland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467</w:t>
            </w:r>
          </w:p>
        </w:tc>
        <w:tc>
          <w:tcPr>
            <w:tcW w:w="8437" w:type="dxa"/>
            <w:shd w:val="clear" w:color="auto" w:fill="auto"/>
          </w:tcPr>
          <w:p w:rsidR="006A03BA" w:rsidRPr="00791D58" w:rsidRDefault="006A03BA" w:rsidP="004D3F1D">
            <w:pPr>
              <w:pStyle w:val="TblBdy"/>
              <w:rPr>
                <w:rFonts w:cs="Calibri"/>
              </w:rPr>
            </w:pPr>
            <w:r w:rsidRPr="00791D58">
              <w:rPr>
                <w:rFonts w:cs="Calibri"/>
              </w:rPr>
              <w:t>Heathy Woodland/Riparian Scrub Complex</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477</w:t>
            </w:r>
          </w:p>
        </w:tc>
        <w:tc>
          <w:tcPr>
            <w:tcW w:w="8437" w:type="dxa"/>
            <w:shd w:val="clear" w:color="auto" w:fill="auto"/>
          </w:tcPr>
          <w:p w:rsidR="006A03BA" w:rsidRPr="00791D58" w:rsidRDefault="006A03BA" w:rsidP="004D3F1D">
            <w:pPr>
              <w:pStyle w:val="TblBdy"/>
              <w:rPr>
                <w:rFonts w:cs="Calibri"/>
              </w:rPr>
            </w:pPr>
            <w:r w:rsidRPr="00791D58">
              <w:rPr>
                <w:rFonts w:cs="Calibri"/>
              </w:rPr>
              <w:t>Heathy Woodland/Sand Heathland Complex</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892</w:t>
            </w:r>
          </w:p>
        </w:tc>
        <w:tc>
          <w:tcPr>
            <w:tcW w:w="8437" w:type="dxa"/>
            <w:shd w:val="clear" w:color="auto" w:fill="auto"/>
          </w:tcPr>
          <w:p w:rsidR="006A03BA" w:rsidRPr="00791D58" w:rsidRDefault="006A03BA" w:rsidP="004D3F1D">
            <w:pPr>
              <w:pStyle w:val="TblBdy"/>
              <w:rPr>
                <w:rFonts w:cs="Calibri"/>
              </w:rPr>
            </w:pPr>
            <w:r w:rsidRPr="00791D58">
              <w:rPr>
                <w:rFonts w:cs="Calibri"/>
              </w:rPr>
              <w:t>Heathy Woodland/Sand Heathland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756</w:t>
            </w:r>
          </w:p>
        </w:tc>
        <w:tc>
          <w:tcPr>
            <w:tcW w:w="8437" w:type="dxa"/>
            <w:shd w:val="clear" w:color="auto" w:fill="auto"/>
          </w:tcPr>
          <w:p w:rsidR="006A03BA" w:rsidRPr="00791D58" w:rsidRDefault="006A03BA" w:rsidP="004D3F1D">
            <w:pPr>
              <w:pStyle w:val="TblBdy"/>
              <w:rPr>
                <w:rFonts w:cs="Calibri"/>
              </w:rPr>
            </w:pPr>
            <w:r w:rsidRPr="00791D58">
              <w:rPr>
                <w:rFonts w:cs="Calibri"/>
              </w:rPr>
              <w:t>Heathy Woodland/Seasonally Inundated Shrubby Woodland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468</w:t>
            </w:r>
          </w:p>
        </w:tc>
        <w:tc>
          <w:tcPr>
            <w:tcW w:w="8437" w:type="dxa"/>
            <w:shd w:val="clear" w:color="auto" w:fill="auto"/>
          </w:tcPr>
          <w:p w:rsidR="006A03BA" w:rsidRPr="00791D58" w:rsidRDefault="006A03BA" w:rsidP="004D3F1D">
            <w:pPr>
              <w:pStyle w:val="TblBdy"/>
              <w:rPr>
                <w:rFonts w:cs="Calibri"/>
              </w:rPr>
            </w:pPr>
            <w:r w:rsidRPr="00791D58">
              <w:rPr>
                <w:rFonts w:cs="Calibri"/>
              </w:rPr>
              <w:t>Heathy Woodland/Sedgy Riparian Woodland Complex</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475</w:t>
            </w:r>
          </w:p>
        </w:tc>
        <w:tc>
          <w:tcPr>
            <w:tcW w:w="8437" w:type="dxa"/>
            <w:shd w:val="clear" w:color="auto" w:fill="auto"/>
          </w:tcPr>
          <w:p w:rsidR="006A03BA" w:rsidRPr="00791D58" w:rsidRDefault="006A03BA" w:rsidP="004D3F1D">
            <w:pPr>
              <w:pStyle w:val="TblBdy"/>
              <w:rPr>
                <w:rFonts w:cs="Calibri"/>
              </w:rPr>
            </w:pPr>
            <w:r w:rsidRPr="00791D58">
              <w:rPr>
                <w:rFonts w:cs="Calibri"/>
              </w:rPr>
              <w:t>Heathy Woodland/Sedgy Riparian Woodland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489</w:t>
            </w:r>
          </w:p>
        </w:tc>
        <w:tc>
          <w:tcPr>
            <w:tcW w:w="8437" w:type="dxa"/>
            <w:shd w:val="clear" w:color="auto" w:fill="auto"/>
          </w:tcPr>
          <w:p w:rsidR="006A03BA" w:rsidRPr="00791D58" w:rsidRDefault="006A03BA" w:rsidP="004D3F1D">
            <w:pPr>
              <w:pStyle w:val="TblBdy"/>
              <w:rPr>
                <w:rFonts w:cs="Calibri"/>
              </w:rPr>
            </w:pPr>
            <w:r w:rsidRPr="00791D58">
              <w:rPr>
                <w:rFonts w:cs="Calibri"/>
              </w:rPr>
              <w:t>Heathy Woodland/Shrubby Woodland Complex</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471</w:t>
            </w:r>
          </w:p>
        </w:tc>
        <w:tc>
          <w:tcPr>
            <w:tcW w:w="8437" w:type="dxa"/>
            <w:shd w:val="clear" w:color="auto" w:fill="auto"/>
          </w:tcPr>
          <w:p w:rsidR="006A03BA" w:rsidRPr="00791D58" w:rsidRDefault="006A03BA" w:rsidP="004D3F1D">
            <w:pPr>
              <w:pStyle w:val="TblBdy"/>
              <w:rPr>
                <w:rFonts w:cs="Calibri"/>
              </w:rPr>
            </w:pPr>
            <w:r w:rsidRPr="00791D58">
              <w:rPr>
                <w:rFonts w:cs="Calibri"/>
              </w:rPr>
              <w:t>Heathy Woodland/Shrubby Woodland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464</w:t>
            </w:r>
          </w:p>
        </w:tc>
        <w:tc>
          <w:tcPr>
            <w:tcW w:w="8437" w:type="dxa"/>
            <w:shd w:val="clear" w:color="auto" w:fill="auto"/>
          </w:tcPr>
          <w:p w:rsidR="006A03BA" w:rsidRPr="00791D58" w:rsidRDefault="006A03BA" w:rsidP="004D3F1D">
            <w:pPr>
              <w:pStyle w:val="TblBdy"/>
              <w:rPr>
                <w:rFonts w:cs="Calibri"/>
              </w:rPr>
            </w:pPr>
            <w:r w:rsidRPr="00791D58">
              <w:rPr>
                <w:rFonts w:cs="Calibri"/>
              </w:rPr>
              <w:t>Heathy Woodland/Valley Grassy Forest Complex</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278</w:t>
            </w:r>
          </w:p>
        </w:tc>
        <w:tc>
          <w:tcPr>
            <w:tcW w:w="8437" w:type="dxa"/>
            <w:shd w:val="clear" w:color="auto" w:fill="auto"/>
          </w:tcPr>
          <w:p w:rsidR="006A03BA" w:rsidRPr="00791D58" w:rsidRDefault="006A03BA" w:rsidP="004D3F1D">
            <w:pPr>
              <w:pStyle w:val="TblBdy"/>
              <w:rPr>
                <w:rFonts w:cs="Calibri"/>
              </w:rPr>
            </w:pPr>
            <w:r w:rsidRPr="00791D58">
              <w:rPr>
                <w:rFonts w:cs="Calibri"/>
              </w:rPr>
              <w:t>Herb-rich Heathy Forest</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704</w:t>
            </w:r>
          </w:p>
        </w:tc>
        <w:tc>
          <w:tcPr>
            <w:tcW w:w="8437" w:type="dxa"/>
            <w:shd w:val="clear" w:color="auto" w:fill="auto"/>
          </w:tcPr>
          <w:p w:rsidR="006A03BA" w:rsidRPr="00791D58" w:rsidRDefault="006A03BA" w:rsidP="004D3F1D">
            <w:pPr>
              <w:pStyle w:val="TblBdy"/>
              <w:rPr>
                <w:rFonts w:cs="Calibri"/>
              </w:rPr>
            </w:pPr>
            <w:r w:rsidRPr="00791D58">
              <w:rPr>
                <w:rFonts w:cs="Calibri"/>
              </w:rPr>
              <w:t>Lateritic Woodland</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760</w:t>
            </w:r>
          </w:p>
        </w:tc>
        <w:tc>
          <w:tcPr>
            <w:tcW w:w="8437" w:type="dxa"/>
            <w:shd w:val="clear" w:color="auto" w:fill="auto"/>
          </w:tcPr>
          <w:p w:rsidR="006A03BA" w:rsidRPr="00791D58" w:rsidRDefault="006A03BA" w:rsidP="004D3F1D">
            <w:pPr>
              <w:pStyle w:val="TblBdy"/>
              <w:rPr>
                <w:rFonts w:cs="Calibri"/>
              </w:rPr>
            </w:pPr>
            <w:r w:rsidRPr="00791D58">
              <w:rPr>
                <w:rFonts w:cs="Calibri"/>
              </w:rPr>
              <w:t>Lateritic Woodland/Heathy Dry Forest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764</w:t>
            </w:r>
          </w:p>
        </w:tc>
        <w:tc>
          <w:tcPr>
            <w:tcW w:w="8437" w:type="dxa"/>
            <w:shd w:val="clear" w:color="auto" w:fill="auto"/>
          </w:tcPr>
          <w:p w:rsidR="006A03BA" w:rsidRPr="00791D58" w:rsidRDefault="006A03BA" w:rsidP="004D3F1D">
            <w:pPr>
              <w:pStyle w:val="TblBdy"/>
              <w:rPr>
                <w:rFonts w:cs="Calibri"/>
              </w:rPr>
            </w:pPr>
            <w:r w:rsidRPr="00791D58">
              <w:rPr>
                <w:rFonts w:cs="Calibri"/>
              </w:rPr>
              <w:t>Lateritic Woodland/Heathy Woodland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664</w:t>
            </w:r>
          </w:p>
        </w:tc>
        <w:tc>
          <w:tcPr>
            <w:tcW w:w="8437" w:type="dxa"/>
            <w:shd w:val="clear" w:color="auto" w:fill="auto"/>
          </w:tcPr>
          <w:p w:rsidR="006A03BA" w:rsidRPr="00791D58" w:rsidRDefault="006A03BA" w:rsidP="004D3F1D">
            <w:pPr>
              <w:pStyle w:val="TblBdy"/>
              <w:rPr>
                <w:rFonts w:cs="Calibri"/>
              </w:rPr>
            </w:pPr>
            <w:r w:rsidRPr="00791D58">
              <w:rPr>
                <w:rFonts w:cs="Calibri"/>
              </w:rPr>
              <w:t>Limestone Ridge Woodland</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670</w:t>
            </w:r>
          </w:p>
        </w:tc>
        <w:tc>
          <w:tcPr>
            <w:tcW w:w="8437" w:type="dxa"/>
            <w:shd w:val="clear" w:color="auto" w:fill="auto"/>
          </w:tcPr>
          <w:p w:rsidR="006A03BA" w:rsidRPr="00791D58" w:rsidRDefault="006A03BA" w:rsidP="004D3F1D">
            <w:pPr>
              <w:pStyle w:val="TblBdy"/>
              <w:rPr>
                <w:rFonts w:cs="Calibri"/>
              </w:rPr>
            </w:pPr>
            <w:r w:rsidRPr="00791D58">
              <w:rPr>
                <w:rFonts w:cs="Calibri"/>
              </w:rPr>
              <w:t>Limestone Woodland</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134</w:t>
            </w:r>
          </w:p>
        </w:tc>
        <w:tc>
          <w:tcPr>
            <w:tcW w:w="8437" w:type="dxa"/>
            <w:shd w:val="clear" w:color="auto" w:fill="auto"/>
          </w:tcPr>
          <w:p w:rsidR="006A03BA" w:rsidRPr="00791D58" w:rsidRDefault="006A03BA" w:rsidP="004D3F1D">
            <w:pPr>
              <w:pStyle w:val="TblBdy"/>
              <w:rPr>
                <w:rFonts w:cs="Calibri"/>
              </w:rPr>
            </w:pPr>
            <w:r w:rsidRPr="00791D58">
              <w:rPr>
                <w:rFonts w:cs="Calibri"/>
              </w:rPr>
              <w:t>Sand Forest</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6</w:t>
            </w:r>
          </w:p>
        </w:tc>
        <w:tc>
          <w:tcPr>
            <w:tcW w:w="8437" w:type="dxa"/>
            <w:shd w:val="clear" w:color="auto" w:fill="auto"/>
          </w:tcPr>
          <w:p w:rsidR="006A03BA" w:rsidRPr="00791D58" w:rsidRDefault="006A03BA" w:rsidP="004D3F1D">
            <w:pPr>
              <w:pStyle w:val="TblBdy"/>
              <w:rPr>
                <w:rFonts w:cs="Calibri"/>
              </w:rPr>
            </w:pPr>
            <w:r w:rsidRPr="00791D58">
              <w:rPr>
                <w:rFonts w:cs="Calibri"/>
              </w:rPr>
              <w:t>Sand Heathland</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500</w:t>
            </w:r>
          </w:p>
        </w:tc>
        <w:tc>
          <w:tcPr>
            <w:tcW w:w="8437" w:type="dxa"/>
            <w:shd w:val="clear" w:color="auto" w:fill="auto"/>
          </w:tcPr>
          <w:p w:rsidR="006A03BA" w:rsidRPr="00791D58" w:rsidRDefault="006A03BA" w:rsidP="004D3F1D">
            <w:pPr>
              <w:pStyle w:val="TblBdy"/>
              <w:rPr>
                <w:rFonts w:cs="Calibri"/>
              </w:rPr>
            </w:pPr>
            <w:r w:rsidRPr="00791D58">
              <w:rPr>
                <w:rFonts w:cs="Calibri"/>
              </w:rPr>
              <w:t>Sand Heathland/Damp Heathland Complex</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502</w:t>
            </w:r>
          </w:p>
        </w:tc>
        <w:tc>
          <w:tcPr>
            <w:tcW w:w="8437" w:type="dxa"/>
            <w:shd w:val="clear" w:color="auto" w:fill="auto"/>
          </w:tcPr>
          <w:p w:rsidR="006A03BA" w:rsidRPr="00791D58" w:rsidRDefault="006A03BA" w:rsidP="004D3F1D">
            <w:pPr>
              <w:pStyle w:val="TblBdy"/>
              <w:rPr>
                <w:rFonts w:cs="Calibri"/>
              </w:rPr>
            </w:pPr>
            <w:r w:rsidRPr="00791D58">
              <w:rPr>
                <w:rFonts w:cs="Calibri"/>
              </w:rPr>
              <w:t>Sand Heathland/Seasonally Inundated Shrubby Woodland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307</w:t>
            </w:r>
          </w:p>
        </w:tc>
        <w:tc>
          <w:tcPr>
            <w:tcW w:w="8437" w:type="dxa"/>
            <w:shd w:val="clear" w:color="auto" w:fill="auto"/>
          </w:tcPr>
          <w:p w:rsidR="006A03BA" w:rsidRPr="00791D58" w:rsidRDefault="006A03BA" w:rsidP="004D3F1D">
            <w:pPr>
              <w:pStyle w:val="TblBdy"/>
              <w:rPr>
                <w:rFonts w:cs="Calibri"/>
              </w:rPr>
            </w:pPr>
            <w:r w:rsidRPr="00791D58">
              <w:rPr>
                <w:rFonts w:cs="Calibri"/>
              </w:rPr>
              <w:t>Sand Heathland/Wet Heathland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282</w:t>
            </w:r>
          </w:p>
        </w:tc>
        <w:tc>
          <w:tcPr>
            <w:tcW w:w="8437" w:type="dxa"/>
            <w:shd w:val="clear" w:color="auto" w:fill="auto"/>
          </w:tcPr>
          <w:p w:rsidR="006A03BA" w:rsidRPr="00791D58" w:rsidRDefault="006A03BA" w:rsidP="004D3F1D">
            <w:pPr>
              <w:pStyle w:val="TblBdy"/>
              <w:rPr>
                <w:rFonts w:cs="Calibri"/>
              </w:rPr>
            </w:pPr>
            <w:r w:rsidRPr="00791D58">
              <w:rPr>
                <w:rFonts w:cs="Calibri"/>
              </w:rPr>
              <w:t>Shrubby Woodland</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441</w:t>
            </w:r>
          </w:p>
        </w:tc>
        <w:tc>
          <w:tcPr>
            <w:tcW w:w="8437" w:type="dxa"/>
            <w:shd w:val="clear" w:color="auto" w:fill="auto"/>
          </w:tcPr>
          <w:p w:rsidR="006A03BA" w:rsidRPr="00791D58" w:rsidRDefault="006A03BA" w:rsidP="004D3F1D">
            <w:pPr>
              <w:pStyle w:val="TblBdy"/>
              <w:rPr>
                <w:rFonts w:cs="Calibri"/>
              </w:rPr>
            </w:pPr>
            <w:r w:rsidRPr="00791D58">
              <w:rPr>
                <w:rFonts w:cs="Calibri"/>
              </w:rPr>
              <w:t>Shrubby Woodland/Heathy Woodland Complex</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766</w:t>
            </w:r>
          </w:p>
        </w:tc>
        <w:tc>
          <w:tcPr>
            <w:tcW w:w="8437" w:type="dxa"/>
            <w:shd w:val="clear" w:color="auto" w:fill="auto"/>
          </w:tcPr>
          <w:p w:rsidR="006A03BA" w:rsidRPr="00791D58" w:rsidRDefault="006A03BA" w:rsidP="004D3F1D">
            <w:pPr>
              <w:pStyle w:val="TblBdy"/>
              <w:rPr>
                <w:rFonts w:cs="Calibri"/>
              </w:rPr>
            </w:pPr>
            <w:r w:rsidRPr="00791D58">
              <w:rPr>
                <w:rFonts w:cs="Calibri"/>
              </w:rPr>
              <w:t>Shrubby Woodland/Lateritic Woodland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448</w:t>
            </w:r>
          </w:p>
        </w:tc>
        <w:tc>
          <w:tcPr>
            <w:tcW w:w="8437" w:type="dxa"/>
            <w:shd w:val="clear" w:color="auto" w:fill="auto"/>
          </w:tcPr>
          <w:p w:rsidR="006A03BA" w:rsidRPr="00791D58" w:rsidRDefault="006A03BA" w:rsidP="004D3F1D">
            <w:pPr>
              <w:pStyle w:val="TblBdy"/>
              <w:rPr>
                <w:rFonts w:cs="Calibri"/>
              </w:rPr>
            </w:pPr>
            <w:r w:rsidRPr="00791D58">
              <w:rPr>
                <w:rFonts w:cs="Calibri"/>
              </w:rPr>
              <w:t>Shrubby Woodland/Sand Heathland Complex</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90</w:t>
            </w:r>
          </w:p>
        </w:tc>
        <w:tc>
          <w:tcPr>
            <w:tcW w:w="8437" w:type="dxa"/>
            <w:shd w:val="clear" w:color="auto" w:fill="auto"/>
          </w:tcPr>
          <w:p w:rsidR="006A03BA" w:rsidRPr="00791D58" w:rsidRDefault="006A03BA" w:rsidP="004D3F1D">
            <w:pPr>
              <w:pStyle w:val="TblBdy"/>
              <w:rPr>
                <w:rFonts w:cs="Calibri"/>
              </w:rPr>
            </w:pPr>
            <w:r w:rsidRPr="00791D58">
              <w:rPr>
                <w:rFonts w:cs="Calibri"/>
              </w:rPr>
              <w:t>Tea-tree Scrub</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8</w:t>
            </w:r>
          </w:p>
        </w:tc>
        <w:tc>
          <w:tcPr>
            <w:tcW w:w="8437" w:type="dxa"/>
            <w:shd w:val="clear" w:color="auto" w:fill="auto"/>
          </w:tcPr>
          <w:p w:rsidR="006A03BA" w:rsidRPr="00791D58" w:rsidRDefault="006A03BA" w:rsidP="004D3F1D">
            <w:pPr>
              <w:pStyle w:val="TblBdy"/>
              <w:rPr>
                <w:rFonts w:cs="Calibri"/>
              </w:rPr>
            </w:pPr>
            <w:r w:rsidRPr="00791D58">
              <w:rPr>
                <w:rFonts w:cs="Calibri"/>
              </w:rPr>
              <w:t>Wet Heathland</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686</w:t>
            </w:r>
          </w:p>
        </w:tc>
        <w:tc>
          <w:tcPr>
            <w:tcW w:w="8437" w:type="dxa"/>
            <w:shd w:val="clear" w:color="auto" w:fill="auto"/>
          </w:tcPr>
          <w:p w:rsidR="006A03BA" w:rsidRPr="00791D58" w:rsidRDefault="006A03BA" w:rsidP="004D3F1D">
            <w:pPr>
              <w:pStyle w:val="TblBdy"/>
              <w:rPr>
                <w:rFonts w:cs="Calibri"/>
              </w:rPr>
            </w:pPr>
            <w:r w:rsidRPr="00791D58">
              <w:rPr>
                <w:rFonts w:cs="Calibri"/>
              </w:rPr>
              <w:t>Wet Heathland/Damp Heathland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645</w:t>
            </w:r>
          </w:p>
        </w:tc>
        <w:tc>
          <w:tcPr>
            <w:tcW w:w="8437" w:type="dxa"/>
            <w:shd w:val="clear" w:color="auto" w:fill="auto"/>
          </w:tcPr>
          <w:p w:rsidR="006A03BA" w:rsidRPr="00791D58" w:rsidRDefault="006A03BA" w:rsidP="004D3F1D">
            <w:pPr>
              <w:pStyle w:val="TblBdy"/>
              <w:rPr>
                <w:rFonts w:cs="Calibri"/>
              </w:rPr>
            </w:pPr>
            <w:r w:rsidRPr="00791D58">
              <w:rPr>
                <w:rFonts w:cs="Calibri"/>
              </w:rPr>
              <w:t>Wet Heathland/Heathy Woodland Mosaic</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504</w:t>
            </w:r>
          </w:p>
        </w:tc>
        <w:tc>
          <w:tcPr>
            <w:tcW w:w="8437" w:type="dxa"/>
            <w:shd w:val="clear" w:color="auto" w:fill="auto"/>
          </w:tcPr>
          <w:p w:rsidR="006A03BA" w:rsidRPr="00791D58" w:rsidRDefault="006A03BA" w:rsidP="004D3F1D">
            <w:pPr>
              <w:pStyle w:val="TblBdy"/>
              <w:rPr>
                <w:rFonts w:cs="Calibri"/>
              </w:rPr>
            </w:pPr>
            <w:r w:rsidRPr="00791D58">
              <w:rPr>
                <w:rFonts w:cs="Calibri"/>
              </w:rPr>
              <w:t>Wet Heathland/Riparian Scrub Complex</w:t>
            </w:r>
          </w:p>
        </w:tc>
      </w:tr>
      <w:tr w:rsidR="006A03BA" w:rsidRPr="00170BEC" w:rsidTr="00790123">
        <w:tc>
          <w:tcPr>
            <w:tcW w:w="1202" w:type="dxa"/>
            <w:shd w:val="clear" w:color="auto" w:fill="auto"/>
          </w:tcPr>
          <w:p w:rsidR="006A03BA" w:rsidRPr="00791D58" w:rsidRDefault="006A03BA" w:rsidP="004D3F1D">
            <w:pPr>
              <w:pStyle w:val="TblBdy"/>
              <w:rPr>
                <w:rFonts w:cs="Calibri"/>
              </w:rPr>
            </w:pPr>
            <w:r w:rsidRPr="00791D58">
              <w:rPr>
                <w:rFonts w:cs="Calibri"/>
              </w:rPr>
              <w:t>768</w:t>
            </w:r>
          </w:p>
        </w:tc>
        <w:tc>
          <w:tcPr>
            <w:tcW w:w="8437" w:type="dxa"/>
            <w:shd w:val="clear" w:color="auto" w:fill="auto"/>
          </w:tcPr>
          <w:p w:rsidR="006A03BA" w:rsidRPr="00791D58" w:rsidRDefault="006A03BA" w:rsidP="004D3F1D">
            <w:pPr>
              <w:pStyle w:val="TblBdy"/>
              <w:rPr>
                <w:rFonts w:cs="Calibri"/>
              </w:rPr>
            </w:pPr>
            <w:r w:rsidRPr="00791D58">
              <w:rPr>
                <w:rFonts w:cs="Calibri"/>
              </w:rPr>
              <w:t>Wet Heathland/Riparian Scrub Mosaic</w:t>
            </w:r>
          </w:p>
        </w:tc>
      </w:tr>
    </w:tbl>
    <w:p w:rsidR="006A03BA" w:rsidRPr="00DE714B" w:rsidRDefault="006A03BA" w:rsidP="006A03BA">
      <w:pPr>
        <w:pStyle w:val="Body"/>
      </w:pPr>
    </w:p>
    <w:p w:rsidR="006A03BA" w:rsidRDefault="006A03BA" w:rsidP="002A6E2F">
      <w:pPr>
        <w:pStyle w:val="HD"/>
      </w:pPr>
      <w:bookmarkStart w:id="359" w:name="_Toc380672503"/>
      <w:bookmarkStart w:id="360" w:name="_Toc444793297"/>
      <w:bookmarkStart w:id="361" w:name="_Toc444793806"/>
      <w:r w:rsidRPr="00CF7778">
        <w:t>Step</w:t>
      </w:r>
      <w:r>
        <w:t>s 16 and 20. Definition of foothill forest</w:t>
      </w:r>
      <w:bookmarkEnd w:id="359"/>
      <w:bookmarkEnd w:id="360"/>
      <w:bookmarkEnd w:id="361"/>
    </w:p>
    <w:p w:rsidR="006A03BA" w:rsidRDefault="006A03BA" w:rsidP="00790123">
      <w:pPr>
        <w:pStyle w:val="Body2"/>
      </w:pPr>
      <w:r>
        <w:t>The EVCs in Table A5.6 were used to identify the distribution of foothill forest.  Polygons were manually drawn around areas where foothill forest predominated.</w:t>
      </w:r>
    </w:p>
    <w:p w:rsidR="006A03BA" w:rsidRDefault="006A03BA" w:rsidP="00790123">
      <w:pPr>
        <w:pStyle w:val="Body2"/>
      </w:pPr>
    </w:p>
    <w:p w:rsidR="00375B51" w:rsidRDefault="00375B51" w:rsidP="006A03BA">
      <w:pPr>
        <w:pStyle w:val="TableTitle"/>
      </w:pPr>
    </w:p>
    <w:p w:rsidR="006A03BA" w:rsidRPr="00DE714B" w:rsidRDefault="006A03BA" w:rsidP="006A03BA">
      <w:pPr>
        <w:pStyle w:val="TableTitle"/>
      </w:pPr>
      <w:r w:rsidRPr="00DE714B">
        <w:t>Table A</w:t>
      </w:r>
      <w:r>
        <w:t>5</w:t>
      </w:r>
      <w:r w:rsidRPr="00DE714B">
        <w:t>.</w:t>
      </w:r>
      <w:r>
        <w:t>6.</w:t>
      </w:r>
      <w:r w:rsidRPr="00DE714B">
        <w:t xml:space="preserve"> </w:t>
      </w:r>
      <w:r>
        <w:t>EVCs used to identify foothill forest</w:t>
      </w:r>
      <w:r w:rsidRPr="00DE714B">
        <w:t>.</w:t>
      </w:r>
    </w:p>
    <w:tbl>
      <w:tblPr>
        <w:tblW w:w="0" w:type="auto"/>
        <w:tblInd w:w="108" w:type="dxa"/>
        <w:tblBorders>
          <w:top w:val="single" w:sz="4" w:space="0" w:color="228591"/>
          <w:bottom w:val="single" w:sz="4" w:space="0" w:color="228591"/>
          <w:insideH w:val="single" w:sz="4" w:space="0" w:color="228591"/>
        </w:tblBorders>
        <w:shd w:val="clear" w:color="auto" w:fill="FDE9D9"/>
        <w:tblLook w:val="01E0" w:firstRow="1" w:lastRow="1" w:firstColumn="1" w:lastColumn="1" w:noHBand="0" w:noVBand="0"/>
      </w:tblPr>
      <w:tblGrid>
        <w:gridCol w:w="1260"/>
        <w:gridCol w:w="8379"/>
      </w:tblGrid>
      <w:tr w:rsidR="006A03BA" w:rsidRPr="00582DA1" w:rsidTr="00790123">
        <w:trPr>
          <w:cantSplit/>
          <w:tblHeader/>
        </w:trPr>
        <w:tc>
          <w:tcPr>
            <w:tcW w:w="1260" w:type="dxa"/>
            <w:shd w:val="clear" w:color="auto" w:fill="228591"/>
          </w:tcPr>
          <w:p w:rsidR="006A03BA" w:rsidRPr="00582DA1" w:rsidRDefault="006A03BA" w:rsidP="004D3F1D">
            <w:pPr>
              <w:pStyle w:val="TblHd"/>
            </w:pPr>
            <w:r w:rsidRPr="00582DA1">
              <w:t>EVC number</w:t>
            </w:r>
          </w:p>
        </w:tc>
        <w:tc>
          <w:tcPr>
            <w:tcW w:w="8379" w:type="dxa"/>
            <w:shd w:val="clear" w:color="auto" w:fill="228591"/>
          </w:tcPr>
          <w:p w:rsidR="006A03BA" w:rsidRPr="00582DA1" w:rsidRDefault="006A03BA" w:rsidP="004D3F1D">
            <w:pPr>
              <w:pStyle w:val="TblHd"/>
            </w:pPr>
            <w:r w:rsidRPr="00582DA1">
              <w:t>EVC name</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23</w:t>
            </w:r>
          </w:p>
        </w:tc>
        <w:tc>
          <w:tcPr>
            <w:tcW w:w="8379" w:type="dxa"/>
            <w:shd w:val="clear" w:color="auto" w:fill="auto"/>
          </w:tcPr>
          <w:p w:rsidR="006A03BA" w:rsidRPr="00582DA1" w:rsidRDefault="006A03BA" w:rsidP="004D3F1D">
            <w:pPr>
              <w:pStyle w:val="TblBdy"/>
            </w:pPr>
            <w:r w:rsidRPr="00582DA1">
              <w:t>Herb-rich Foothill Forest</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379</w:t>
            </w:r>
          </w:p>
        </w:tc>
        <w:tc>
          <w:tcPr>
            <w:tcW w:w="8379" w:type="dxa"/>
            <w:shd w:val="clear" w:color="auto" w:fill="auto"/>
          </w:tcPr>
          <w:p w:rsidR="006A03BA" w:rsidRPr="00582DA1" w:rsidRDefault="006A03BA" w:rsidP="004D3F1D">
            <w:pPr>
              <w:pStyle w:val="TblBdy"/>
            </w:pPr>
            <w:r w:rsidRPr="00582DA1">
              <w:t>Herb-rich Foothill Forest/Damp Sands Herb-rich Woodland Complex</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600</w:t>
            </w:r>
          </w:p>
        </w:tc>
        <w:tc>
          <w:tcPr>
            <w:tcW w:w="8379" w:type="dxa"/>
            <w:shd w:val="clear" w:color="auto" w:fill="auto"/>
          </w:tcPr>
          <w:p w:rsidR="006A03BA" w:rsidRPr="00582DA1" w:rsidRDefault="006A03BA" w:rsidP="004D3F1D">
            <w:pPr>
              <w:pStyle w:val="TblBdy"/>
            </w:pPr>
            <w:r w:rsidRPr="00582DA1">
              <w:t>Herb-rich Foothill Forest/Damp Sands Herb-rich Woodland Mosaic</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381</w:t>
            </w:r>
          </w:p>
        </w:tc>
        <w:tc>
          <w:tcPr>
            <w:tcW w:w="8379" w:type="dxa"/>
            <w:shd w:val="clear" w:color="auto" w:fill="auto"/>
          </w:tcPr>
          <w:p w:rsidR="006A03BA" w:rsidRPr="00582DA1" w:rsidRDefault="006A03BA" w:rsidP="004D3F1D">
            <w:pPr>
              <w:pStyle w:val="TblBdy"/>
            </w:pPr>
            <w:r w:rsidRPr="00582DA1">
              <w:t>Herb-rich Foothill Forest/Grassy Dry Forest Complex</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378</w:t>
            </w:r>
          </w:p>
        </w:tc>
        <w:tc>
          <w:tcPr>
            <w:tcW w:w="8379" w:type="dxa"/>
            <w:shd w:val="clear" w:color="auto" w:fill="auto"/>
          </w:tcPr>
          <w:p w:rsidR="006A03BA" w:rsidRPr="00582DA1" w:rsidRDefault="006A03BA" w:rsidP="004D3F1D">
            <w:pPr>
              <w:pStyle w:val="TblBdy"/>
            </w:pPr>
            <w:r w:rsidRPr="00582DA1">
              <w:t>Herb-rich Foothill Forest/Lowland Forest Complex</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380</w:t>
            </w:r>
          </w:p>
        </w:tc>
        <w:tc>
          <w:tcPr>
            <w:tcW w:w="8379" w:type="dxa"/>
            <w:shd w:val="clear" w:color="auto" w:fill="auto"/>
          </w:tcPr>
          <w:p w:rsidR="006A03BA" w:rsidRPr="00582DA1" w:rsidRDefault="006A03BA" w:rsidP="004D3F1D">
            <w:pPr>
              <w:pStyle w:val="TblBdy"/>
            </w:pPr>
            <w:r w:rsidRPr="00582DA1">
              <w:t>Herb-rich Foothill Forest/Sedgy Riparian Woodland Complex</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178</w:t>
            </w:r>
          </w:p>
        </w:tc>
        <w:tc>
          <w:tcPr>
            <w:tcW w:w="8379" w:type="dxa"/>
            <w:shd w:val="clear" w:color="auto" w:fill="auto"/>
          </w:tcPr>
          <w:p w:rsidR="006A03BA" w:rsidRPr="00582DA1" w:rsidRDefault="006A03BA" w:rsidP="004D3F1D">
            <w:pPr>
              <w:pStyle w:val="TblBdy"/>
            </w:pPr>
            <w:r w:rsidRPr="00582DA1">
              <w:t>Herb-rich Foothill Forest/Shrubby Foothill Forest Complex</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16</w:t>
            </w:r>
          </w:p>
        </w:tc>
        <w:tc>
          <w:tcPr>
            <w:tcW w:w="8379" w:type="dxa"/>
            <w:shd w:val="clear" w:color="auto" w:fill="auto"/>
          </w:tcPr>
          <w:p w:rsidR="006A03BA" w:rsidRPr="00582DA1" w:rsidRDefault="006A03BA" w:rsidP="004D3F1D">
            <w:pPr>
              <w:pStyle w:val="TblBdy"/>
            </w:pPr>
            <w:r w:rsidRPr="00582DA1">
              <w:t>Lowland Forest</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623</w:t>
            </w:r>
          </w:p>
        </w:tc>
        <w:tc>
          <w:tcPr>
            <w:tcW w:w="8379" w:type="dxa"/>
            <w:shd w:val="clear" w:color="auto" w:fill="auto"/>
          </w:tcPr>
          <w:p w:rsidR="006A03BA" w:rsidRPr="00582DA1" w:rsidRDefault="006A03BA" w:rsidP="004D3F1D">
            <w:pPr>
              <w:pStyle w:val="TblBdy"/>
            </w:pPr>
            <w:r w:rsidRPr="00582DA1">
              <w:t>Lowland Forest/Damp Sands Herb-rich Woodland Complex</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795</w:t>
            </w:r>
          </w:p>
        </w:tc>
        <w:tc>
          <w:tcPr>
            <w:tcW w:w="8379" w:type="dxa"/>
            <w:shd w:val="clear" w:color="auto" w:fill="auto"/>
          </w:tcPr>
          <w:p w:rsidR="006A03BA" w:rsidRPr="00582DA1" w:rsidRDefault="006A03BA" w:rsidP="004D3F1D">
            <w:pPr>
              <w:pStyle w:val="TblBdy"/>
            </w:pPr>
            <w:r w:rsidRPr="00582DA1">
              <w:t>Lowland Forest/Damp Sands Herb-rich Woodland Mosaic</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388</w:t>
            </w:r>
          </w:p>
        </w:tc>
        <w:tc>
          <w:tcPr>
            <w:tcW w:w="8379" w:type="dxa"/>
            <w:shd w:val="clear" w:color="auto" w:fill="auto"/>
          </w:tcPr>
          <w:p w:rsidR="006A03BA" w:rsidRPr="00582DA1" w:rsidRDefault="006A03BA" w:rsidP="004D3F1D">
            <w:pPr>
              <w:pStyle w:val="TblBdy"/>
            </w:pPr>
            <w:r w:rsidRPr="00582DA1">
              <w:t>Lowland Forest/Grassy Dry Forest Complex</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382</w:t>
            </w:r>
          </w:p>
        </w:tc>
        <w:tc>
          <w:tcPr>
            <w:tcW w:w="8379" w:type="dxa"/>
            <w:shd w:val="clear" w:color="auto" w:fill="auto"/>
          </w:tcPr>
          <w:p w:rsidR="006A03BA" w:rsidRPr="00582DA1" w:rsidRDefault="006A03BA" w:rsidP="004D3F1D">
            <w:pPr>
              <w:pStyle w:val="TblBdy"/>
            </w:pPr>
            <w:r w:rsidRPr="00582DA1">
              <w:t>Lowland Forest/Heathy Dry Forest Complex</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384</w:t>
            </w:r>
          </w:p>
        </w:tc>
        <w:tc>
          <w:tcPr>
            <w:tcW w:w="8379" w:type="dxa"/>
            <w:shd w:val="clear" w:color="auto" w:fill="auto"/>
          </w:tcPr>
          <w:p w:rsidR="006A03BA" w:rsidRPr="00582DA1" w:rsidRDefault="006A03BA" w:rsidP="004D3F1D">
            <w:pPr>
              <w:pStyle w:val="TblBdy"/>
            </w:pPr>
            <w:r w:rsidRPr="00582DA1">
              <w:t>Lowland Forest/Heathy Woodland Complex</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698</w:t>
            </w:r>
          </w:p>
        </w:tc>
        <w:tc>
          <w:tcPr>
            <w:tcW w:w="8379" w:type="dxa"/>
            <w:shd w:val="clear" w:color="auto" w:fill="auto"/>
          </w:tcPr>
          <w:p w:rsidR="006A03BA" w:rsidRPr="00582DA1" w:rsidRDefault="006A03BA" w:rsidP="004D3F1D">
            <w:pPr>
              <w:pStyle w:val="TblBdy"/>
            </w:pPr>
            <w:r w:rsidRPr="00582DA1">
              <w:t>Lowland Forest/Heathy Woodland Mosaic</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558</w:t>
            </w:r>
          </w:p>
        </w:tc>
        <w:tc>
          <w:tcPr>
            <w:tcW w:w="8379" w:type="dxa"/>
            <w:shd w:val="clear" w:color="auto" w:fill="auto"/>
          </w:tcPr>
          <w:p w:rsidR="006A03BA" w:rsidRPr="00582DA1" w:rsidRDefault="006A03BA" w:rsidP="004D3F1D">
            <w:pPr>
              <w:pStyle w:val="TblBdy"/>
            </w:pPr>
            <w:r w:rsidRPr="00582DA1">
              <w:t>Lowland Forest/Hills Herb-rich Woodland Complex</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385</w:t>
            </w:r>
          </w:p>
        </w:tc>
        <w:tc>
          <w:tcPr>
            <w:tcW w:w="8379" w:type="dxa"/>
            <w:shd w:val="clear" w:color="auto" w:fill="auto"/>
          </w:tcPr>
          <w:p w:rsidR="006A03BA" w:rsidRPr="00582DA1" w:rsidRDefault="006A03BA" w:rsidP="004D3F1D">
            <w:pPr>
              <w:pStyle w:val="TblBdy"/>
            </w:pPr>
            <w:r w:rsidRPr="00582DA1">
              <w:t>Lowland Forest/Riparian Forest Complex</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386</w:t>
            </w:r>
          </w:p>
        </w:tc>
        <w:tc>
          <w:tcPr>
            <w:tcW w:w="8379" w:type="dxa"/>
            <w:shd w:val="clear" w:color="auto" w:fill="auto"/>
          </w:tcPr>
          <w:p w:rsidR="006A03BA" w:rsidRPr="00582DA1" w:rsidRDefault="006A03BA" w:rsidP="004D3F1D">
            <w:pPr>
              <w:pStyle w:val="TblBdy"/>
            </w:pPr>
            <w:r w:rsidRPr="00582DA1">
              <w:t>Lowland Forest/Riparian Scrub Complex</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387</w:t>
            </w:r>
          </w:p>
        </w:tc>
        <w:tc>
          <w:tcPr>
            <w:tcW w:w="8379" w:type="dxa"/>
            <w:shd w:val="clear" w:color="auto" w:fill="auto"/>
          </w:tcPr>
          <w:p w:rsidR="006A03BA" w:rsidRPr="00582DA1" w:rsidRDefault="006A03BA" w:rsidP="004D3F1D">
            <w:pPr>
              <w:pStyle w:val="TblBdy"/>
            </w:pPr>
            <w:r w:rsidRPr="00582DA1">
              <w:t>Lowland Forest/Riparian Shrubland Complex</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590</w:t>
            </w:r>
          </w:p>
        </w:tc>
        <w:tc>
          <w:tcPr>
            <w:tcW w:w="8379" w:type="dxa"/>
            <w:shd w:val="clear" w:color="auto" w:fill="auto"/>
          </w:tcPr>
          <w:p w:rsidR="006A03BA" w:rsidRPr="00582DA1" w:rsidRDefault="006A03BA" w:rsidP="004D3F1D">
            <w:pPr>
              <w:pStyle w:val="TblBdy"/>
            </w:pPr>
            <w:r w:rsidRPr="00582DA1">
              <w:t>Lowland Forest/Shrubby Woodland Complex</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383</w:t>
            </w:r>
          </w:p>
        </w:tc>
        <w:tc>
          <w:tcPr>
            <w:tcW w:w="8379" w:type="dxa"/>
            <w:shd w:val="clear" w:color="auto" w:fill="auto"/>
          </w:tcPr>
          <w:p w:rsidR="006A03BA" w:rsidRPr="00582DA1" w:rsidRDefault="006A03BA" w:rsidP="004D3F1D">
            <w:pPr>
              <w:pStyle w:val="TblBdy"/>
            </w:pPr>
            <w:r w:rsidRPr="00582DA1">
              <w:t>Lowland Forest/Valley Grassy Forest Complex</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877</w:t>
            </w:r>
          </w:p>
        </w:tc>
        <w:tc>
          <w:tcPr>
            <w:tcW w:w="8379" w:type="dxa"/>
            <w:shd w:val="clear" w:color="auto" w:fill="auto"/>
          </w:tcPr>
          <w:p w:rsidR="006A03BA" w:rsidRPr="00582DA1" w:rsidRDefault="006A03BA" w:rsidP="004D3F1D">
            <w:pPr>
              <w:pStyle w:val="TblBdy"/>
            </w:pPr>
            <w:r w:rsidRPr="00582DA1">
              <w:t>Lowland Herb-rich Forest</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45</w:t>
            </w:r>
          </w:p>
        </w:tc>
        <w:tc>
          <w:tcPr>
            <w:tcW w:w="8379" w:type="dxa"/>
            <w:shd w:val="clear" w:color="auto" w:fill="auto"/>
          </w:tcPr>
          <w:p w:rsidR="006A03BA" w:rsidRPr="00582DA1" w:rsidRDefault="006A03BA" w:rsidP="004D3F1D">
            <w:pPr>
              <w:pStyle w:val="TblBdy"/>
            </w:pPr>
            <w:r w:rsidRPr="00582DA1">
              <w:t>Shrubby Foothill Forest</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377</w:t>
            </w:r>
          </w:p>
        </w:tc>
        <w:tc>
          <w:tcPr>
            <w:tcW w:w="8379" w:type="dxa"/>
            <w:shd w:val="clear" w:color="auto" w:fill="auto"/>
          </w:tcPr>
          <w:p w:rsidR="006A03BA" w:rsidRPr="00582DA1" w:rsidRDefault="006A03BA" w:rsidP="004D3F1D">
            <w:pPr>
              <w:pStyle w:val="TblBdy"/>
            </w:pPr>
            <w:r w:rsidRPr="00582DA1">
              <w:t>Shrubby Foothill Forest/Heathy Dry Forest Complex</w:t>
            </w:r>
          </w:p>
        </w:tc>
      </w:tr>
      <w:tr w:rsidR="006A03BA" w:rsidRPr="00582DA1" w:rsidTr="00790123">
        <w:trPr>
          <w:cantSplit/>
        </w:trPr>
        <w:tc>
          <w:tcPr>
            <w:tcW w:w="1260" w:type="dxa"/>
            <w:shd w:val="clear" w:color="auto" w:fill="auto"/>
          </w:tcPr>
          <w:p w:rsidR="006A03BA" w:rsidRPr="00582DA1" w:rsidRDefault="006A03BA" w:rsidP="004D3F1D">
            <w:pPr>
              <w:pStyle w:val="TblBdy"/>
            </w:pPr>
            <w:r w:rsidRPr="00582DA1">
              <w:t>376</w:t>
            </w:r>
          </w:p>
        </w:tc>
        <w:tc>
          <w:tcPr>
            <w:tcW w:w="8379" w:type="dxa"/>
            <w:shd w:val="clear" w:color="auto" w:fill="auto"/>
          </w:tcPr>
          <w:p w:rsidR="006A03BA" w:rsidRPr="00582DA1" w:rsidRDefault="006A03BA" w:rsidP="004D3F1D">
            <w:pPr>
              <w:pStyle w:val="TblBdy"/>
            </w:pPr>
            <w:r w:rsidRPr="00582DA1">
              <w:t>Shrubby Foothill Forest/Lowland Forest Complex</w:t>
            </w:r>
          </w:p>
        </w:tc>
      </w:tr>
    </w:tbl>
    <w:p w:rsidR="006A03BA" w:rsidRDefault="006A03BA" w:rsidP="006A03BA">
      <w:pPr>
        <w:pStyle w:val="Body"/>
      </w:pPr>
    </w:p>
    <w:p w:rsidR="006A03BA" w:rsidRDefault="006A03BA" w:rsidP="002A6E2F">
      <w:pPr>
        <w:pStyle w:val="HD"/>
      </w:pPr>
      <w:r>
        <w:br w:type="page"/>
      </w:r>
      <w:bookmarkStart w:id="362" w:name="_Toc444793298"/>
      <w:bookmarkStart w:id="363" w:name="_Toc444793807"/>
      <w:r w:rsidRPr="00CF7778">
        <w:t>Step</w:t>
      </w:r>
      <w:r>
        <w:t xml:space="preserve"> 18. Definition of wet forest</w:t>
      </w:r>
      <w:bookmarkEnd w:id="362"/>
      <w:bookmarkEnd w:id="363"/>
    </w:p>
    <w:p w:rsidR="00375B51" w:rsidRDefault="006A03BA" w:rsidP="00375B51">
      <w:pPr>
        <w:pStyle w:val="CommentText"/>
      </w:pPr>
      <w:r>
        <w:t>The EVCs in Table A5.7 were used to identify the distribution of wet forest.  Polygons were manually drawn around areas where wet forest predominated.</w:t>
      </w:r>
      <w:r w:rsidR="00375B51">
        <w:t xml:space="preserve"> Truly montane </w:t>
      </w:r>
      <w:r w:rsidR="00A37B7A">
        <w:t>areas</w:t>
      </w:r>
      <w:r w:rsidR="00375B51">
        <w:t xml:space="preserve"> </w:t>
      </w:r>
      <w:r w:rsidR="00A37B7A">
        <w:t xml:space="preserve">(&gt; 700 metres elevation) </w:t>
      </w:r>
      <w:r w:rsidR="00375B51">
        <w:t xml:space="preserve">were excluded but Montane EVCs </w:t>
      </w:r>
      <w:r w:rsidR="00A37B7A">
        <w:t xml:space="preserve">that occur at lower elevations were included. </w:t>
      </w:r>
    </w:p>
    <w:p w:rsidR="00375B51" w:rsidRDefault="00375B51" w:rsidP="00375B51">
      <w:pPr>
        <w:pStyle w:val="CommentText"/>
      </w:pPr>
    </w:p>
    <w:p w:rsidR="006A03BA" w:rsidRPr="00DE714B" w:rsidRDefault="006A03BA" w:rsidP="00375B51">
      <w:pPr>
        <w:pStyle w:val="TableTitle"/>
      </w:pPr>
      <w:r w:rsidRPr="00DE714B">
        <w:t xml:space="preserve">Table </w:t>
      </w:r>
      <w:r>
        <w:t>A5</w:t>
      </w:r>
      <w:r w:rsidRPr="00DE714B">
        <w:t>.</w:t>
      </w:r>
      <w:r>
        <w:t>7.</w:t>
      </w:r>
      <w:r w:rsidRPr="00DE714B">
        <w:t xml:space="preserve"> </w:t>
      </w:r>
      <w:r>
        <w:t>EVCs used to identify wet forest</w:t>
      </w:r>
      <w:r w:rsidRPr="00DE714B">
        <w:t>.</w:t>
      </w:r>
    </w:p>
    <w:tbl>
      <w:tblPr>
        <w:tblW w:w="0" w:type="auto"/>
        <w:tblInd w:w="108" w:type="dxa"/>
        <w:tblBorders>
          <w:top w:val="single" w:sz="4" w:space="0" w:color="228591"/>
          <w:bottom w:val="single" w:sz="4" w:space="0" w:color="228591"/>
          <w:insideH w:val="single" w:sz="4" w:space="0" w:color="228591"/>
        </w:tblBorders>
        <w:shd w:val="clear" w:color="auto" w:fill="FDE9D9"/>
        <w:tblLook w:val="01E0" w:firstRow="1" w:lastRow="1" w:firstColumn="1" w:lastColumn="1" w:noHBand="0" w:noVBand="0"/>
      </w:tblPr>
      <w:tblGrid>
        <w:gridCol w:w="1260"/>
        <w:gridCol w:w="8379"/>
      </w:tblGrid>
      <w:tr w:rsidR="006A03BA" w:rsidRPr="00582DA1" w:rsidTr="00790123">
        <w:tc>
          <w:tcPr>
            <w:tcW w:w="1260" w:type="dxa"/>
            <w:shd w:val="clear" w:color="auto" w:fill="228591"/>
          </w:tcPr>
          <w:p w:rsidR="006A03BA" w:rsidRPr="00582DA1" w:rsidRDefault="006A03BA" w:rsidP="004D3F1D">
            <w:pPr>
              <w:pStyle w:val="TblHd"/>
            </w:pPr>
            <w:r w:rsidRPr="00582DA1">
              <w:t>EVC number</w:t>
            </w:r>
          </w:p>
        </w:tc>
        <w:tc>
          <w:tcPr>
            <w:tcW w:w="8379" w:type="dxa"/>
            <w:shd w:val="clear" w:color="auto" w:fill="228591"/>
          </w:tcPr>
          <w:p w:rsidR="006A03BA" w:rsidRPr="00582DA1" w:rsidRDefault="006A03BA" w:rsidP="004D3F1D">
            <w:pPr>
              <w:pStyle w:val="TblHd"/>
            </w:pPr>
            <w:r w:rsidRPr="00582DA1">
              <w:t>EVC name</w:t>
            </w:r>
          </w:p>
        </w:tc>
      </w:tr>
      <w:tr w:rsidR="006A03BA" w:rsidRPr="00582DA1" w:rsidTr="00790123">
        <w:tc>
          <w:tcPr>
            <w:tcW w:w="1260" w:type="dxa"/>
            <w:shd w:val="clear" w:color="auto" w:fill="auto"/>
          </w:tcPr>
          <w:p w:rsidR="006A03BA" w:rsidRPr="00582DA1" w:rsidRDefault="006A03BA" w:rsidP="004D3F1D">
            <w:pPr>
              <w:pStyle w:val="TblBdy"/>
            </w:pPr>
            <w:r w:rsidRPr="00582DA1">
              <w:t>31</w:t>
            </w:r>
          </w:p>
        </w:tc>
        <w:tc>
          <w:tcPr>
            <w:tcW w:w="8379" w:type="dxa"/>
            <w:shd w:val="clear" w:color="auto" w:fill="auto"/>
          </w:tcPr>
          <w:p w:rsidR="006A03BA" w:rsidRPr="00582DA1" w:rsidRDefault="006A03BA" w:rsidP="004D3F1D">
            <w:pPr>
              <w:pStyle w:val="TblBdy"/>
            </w:pPr>
            <w:r w:rsidRPr="00582DA1">
              <w:t>Cool Temperate Rainforest</w:t>
            </w:r>
          </w:p>
        </w:tc>
      </w:tr>
      <w:tr w:rsidR="006A03BA" w:rsidRPr="00582DA1" w:rsidTr="00790123">
        <w:tc>
          <w:tcPr>
            <w:tcW w:w="1260" w:type="dxa"/>
            <w:shd w:val="clear" w:color="auto" w:fill="auto"/>
          </w:tcPr>
          <w:p w:rsidR="006A03BA" w:rsidRPr="00582DA1" w:rsidRDefault="006A03BA" w:rsidP="004D3F1D">
            <w:pPr>
              <w:pStyle w:val="TblBdy"/>
            </w:pPr>
            <w:r w:rsidRPr="00582DA1">
              <w:t>33</w:t>
            </w:r>
          </w:p>
        </w:tc>
        <w:tc>
          <w:tcPr>
            <w:tcW w:w="8379" w:type="dxa"/>
            <w:shd w:val="clear" w:color="auto" w:fill="auto"/>
          </w:tcPr>
          <w:p w:rsidR="006A03BA" w:rsidRPr="00582DA1" w:rsidRDefault="006A03BA" w:rsidP="004D3F1D">
            <w:pPr>
              <w:pStyle w:val="TblBdy"/>
            </w:pPr>
            <w:r w:rsidRPr="00582DA1">
              <w:t>Cool Temperate Rainforest/Warm Temperate Rainforest Overlap</w:t>
            </w:r>
          </w:p>
        </w:tc>
      </w:tr>
      <w:tr w:rsidR="006A03BA" w:rsidRPr="00582DA1" w:rsidTr="00790123">
        <w:tc>
          <w:tcPr>
            <w:tcW w:w="1260" w:type="dxa"/>
            <w:shd w:val="clear" w:color="auto" w:fill="auto"/>
          </w:tcPr>
          <w:p w:rsidR="006A03BA" w:rsidRPr="00582DA1" w:rsidRDefault="006A03BA" w:rsidP="004D3F1D">
            <w:pPr>
              <w:pStyle w:val="TblBdy"/>
            </w:pPr>
            <w:r w:rsidRPr="00582DA1">
              <w:t>29</w:t>
            </w:r>
          </w:p>
        </w:tc>
        <w:tc>
          <w:tcPr>
            <w:tcW w:w="8379" w:type="dxa"/>
            <w:shd w:val="clear" w:color="auto" w:fill="auto"/>
          </w:tcPr>
          <w:p w:rsidR="006A03BA" w:rsidRPr="00582DA1" w:rsidRDefault="006A03BA" w:rsidP="004D3F1D">
            <w:pPr>
              <w:pStyle w:val="TblBdy"/>
            </w:pPr>
            <w:r w:rsidRPr="00582DA1">
              <w:t>Damp Forest</w:t>
            </w:r>
          </w:p>
        </w:tc>
      </w:tr>
      <w:tr w:rsidR="006A03BA" w:rsidRPr="00582DA1" w:rsidTr="00790123">
        <w:tc>
          <w:tcPr>
            <w:tcW w:w="1260" w:type="dxa"/>
            <w:shd w:val="clear" w:color="auto" w:fill="auto"/>
          </w:tcPr>
          <w:p w:rsidR="006A03BA" w:rsidRPr="00582DA1" w:rsidRDefault="006A03BA" w:rsidP="004D3F1D">
            <w:pPr>
              <w:pStyle w:val="TblBdy"/>
            </w:pPr>
            <w:r w:rsidRPr="00582DA1">
              <w:t>371</w:t>
            </w:r>
          </w:p>
        </w:tc>
        <w:tc>
          <w:tcPr>
            <w:tcW w:w="8379" w:type="dxa"/>
            <w:shd w:val="clear" w:color="auto" w:fill="auto"/>
          </w:tcPr>
          <w:p w:rsidR="006A03BA" w:rsidRPr="00582DA1" w:rsidRDefault="006A03BA" w:rsidP="004D3F1D">
            <w:pPr>
              <w:pStyle w:val="TblBdy"/>
            </w:pPr>
            <w:r w:rsidRPr="00582DA1">
              <w:t>Damp Forest/Herb-rich Foothill Forest Complex</w:t>
            </w:r>
          </w:p>
        </w:tc>
      </w:tr>
      <w:tr w:rsidR="006A03BA" w:rsidRPr="00582DA1" w:rsidTr="00790123">
        <w:tc>
          <w:tcPr>
            <w:tcW w:w="1260" w:type="dxa"/>
            <w:shd w:val="clear" w:color="auto" w:fill="auto"/>
          </w:tcPr>
          <w:p w:rsidR="006A03BA" w:rsidRPr="00582DA1" w:rsidRDefault="006A03BA" w:rsidP="004D3F1D">
            <w:pPr>
              <w:pStyle w:val="TblBdy"/>
            </w:pPr>
            <w:r w:rsidRPr="00582DA1">
              <w:t>597</w:t>
            </w:r>
          </w:p>
        </w:tc>
        <w:tc>
          <w:tcPr>
            <w:tcW w:w="8379" w:type="dxa"/>
            <w:shd w:val="clear" w:color="auto" w:fill="auto"/>
          </w:tcPr>
          <w:p w:rsidR="006A03BA" w:rsidRPr="00582DA1" w:rsidRDefault="006A03BA" w:rsidP="004D3F1D">
            <w:pPr>
              <w:pStyle w:val="TblBdy"/>
            </w:pPr>
            <w:r w:rsidRPr="00582DA1">
              <w:t>Damp Forest/Herb-rich Foothill Forest Mosaic</w:t>
            </w:r>
          </w:p>
        </w:tc>
      </w:tr>
      <w:tr w:rsidR="006A03BA" w:rsidRPr="00582DA1" w:rsidTr="00790123">
        <w:tc>
          <w:tcPr>
            <w:tcW w:w="1260" w:type="dxa"/>
            <w:shd w:val="clear" w:color="auto" w:fill="auto"/>
          </w:tcPr>
          <w:p w:rsidR="006A03BA" w:rsidRPr="00582DA1" w:rsidRDefault="006A03BA" w:rsidP="004D3F1D">
            <w:pPr>
              <w:pStyle w:val="TblBdy"/>
            </w:pPr>
            <w:r w:rsidRPr="00582DA1">
              <w:t>372</w:t>
            </w:r>
          </w:p>
        </w:tc>
        <w:tc>
          <w:tcPr>
            <w:tcW w:w="8379" w:type="dxa"/>
            <w:shd w:val="clear" w:color="auto" w:fill="auto"/>
          </w:tcPr>
          <w:p w:rsidR="006A03BA" w:rsidRPr="00582DA1" w:rsidRDefault="006A03BA" w:rsidP="004D3F1D">
            <w:pPr>
              <w:pStyle w:val="TblBdy"/>
            </w:pPr>
            <w:r w:rsidRPr="00582DA1">
              <w:t>Damp Forest/Lowland Forest Complex</w:t>
            </w:r>
          </w:p>
        </w:tc>
      </w:tr>
      <w:tr w:rsidR="006A03BA" w:rsidRPr="00582DA1" w:rsidTr="00790123">
        <w:tc>
          <w:tcPr>
            <w:tcW w:w="1260" w:type="dxa"/>
            <w:shd w:val="clear" w:color="auto" w:fill="auto"/>
          </w:tcPr>
          <w:p w:rsidR="006A03BA" w:rsidRPr="00582DA1" w:rsidRDefault="006A03BA" w:rsidP="004D3F1D">
            <w:pPr>
              <w:pStyle w:val="TblBdy"/>
            </w:pPr>
            <w:r w:rsidRPr="00582DA1">
              <w:t>373</w:t>
            </w:r>
          </w:p>
        </w:tc>
        <w:tc>
          <w:tcPr>
            <w:tcW w:w="8379" w:type="dxa"/>
            <w:shd w:val="clear" w:color="auto" w:fill="auto"/>
          </w:tcPr>
          <w:p w:rsidR="006A03BA" w:rsidRPr="00582DA1" w:rsidRDefault="006A03BA" w:rsidP="004D3F1D">
            <w:pPr>
              <w:pStyle w:val="TblBdy"/>
            </w:pPr>
            <w:r w:rsidRPr="00582DA1">
              <w:t>Damp Forest/Riparian Scrub Complex</w:t>
            </w:r>
          </w:p>
        </w:tc>
      </w:tr>
      <w:tr w:rsidR="006A03BA" w:rsidRPr="00582DA1" w:rsidTr="00790123">
        <w:tc>
          <w:tcPr>
            <w:tcW w:w="1260" w:type="dxa"/>
            <w:shd w:val="clear" w:color="auto" w:fill="auto"/>
          </w:tcPr>
          <w:p w:rsidR="006A03BA" w:rsidRPr="00582DA1" w:rsidRDefault="006A03BA" w:rsidP="004D3F1D">
            <w:pPr>
              <w:pStyle w:val="TblBdy"/>
            </w:pPr>
            <w:r w:rsidRPr="00582DA1">
              <w:t>38</w:t>
            </w:r>
          </w:p>
        </w:tc>
        <w:tc>
          <w:tcPr>
            <w:tcW w:w="8379" w:type="dxa"/>
            <w:shd w:val="clear" w:color="auto" w:fill="auto"/>
          </w:tcPr>
          <w:p w:rsidR="006A03BA" w:rsidRPr="00582DA1" w:rsidRDefault="006A03BA" w:rsidP="004D3F1D">
            <w:pPr>
              <w:pStyle w:val="TblBdy"/>
            </w:pPr>
            <w:r w:rsidRPr="00582DA1">
              <w:t>Montane Damp Forest</w:t>
            </w:r>
          </w:p>
        </w:tc>
      </w:tr>
      <w:tr w:rsidR="006A03BA" w:rsidRPr="00582DA1" w:rsidTr="00790123">
        <w:tc>
          <w:tcPr>
            <w:tcW w:w="1260" w:type="dxa"/>
            <w:shd w:val="clear" w:color="auto" w:fill="auto"/>
          </w:tcPr>
          <w:p w:rsidR="006A03BA" w:rsidRPr="00582DA1" w:rsidRDefault="006A03BA" w:rsidP="004D3F1D">
            <w:pPr>
              <w:pStyle w:val="TblBdy"/>
            </w:pPr>
            <w:r w:rsidRPr="00582DA1">
              <w:t>36</w:t>
            </w:r>
          </w:p>
        </w:tc>
        <w:tc>
          <w:tcPr>
            <w:tcW w:w="8379" w:type="dxa"/>
            <w:shd w:val="clear" w:color="auto" w:fill="auto"/>
          </w:tcPr>
          <w:p w:rsidR="006A03BA" w:rsidRPr="00582DA1" w:rsidRDefault="006A03BA" w:rsidP="004D3F1D">
            <w:pPr>
              <w:pStyle w:val="TblBdy"/>
            </w:pPr>
            <w:r w:rsidRPr="00582DA1">
              <w:t>Montane Dry Woodland</w:t>
            </w:r>
          </w:p>
        </w:tc>
      </w:tr>
      <w:tr w:rsidR="006A03BA" w:rsidRPr="00582DA1" w:rsidTr="00790123">
        <w:tc>
          <w:tcPr>
            <w:tcW w:w="1260" w:type="dxa"/>
            <w:shd w:val="clear" w:color="auto" w:fill="auto"/>
          </w:tcPr>
          <w:p w:rsidR="006A03BA" w:rsidRPr="00582DA1" w:rsidRDefault="006A03BA" w:rsidP="004D3F1D">
            <w:pPr>
              <w:pStyle w:val="TblBdy"/>
            </w:pPr>
            <w:r w:rsidRPr="00582DA1">
              <w:t>39</w:t>
            </w:r>
          </w:p>
        </w:tc>
        <w:tc>
          <w:tcPr>
            <w:tcW w:w="8379" w:type="dxa"/>
            <w:shd w:val="clear" w:color="auto" w:fill="auto"/>
          </w:tcPr>
          <w:p w:rsidR="006A03BA" w:rsidRPr="00582DA1" w:rsidRDefault="006A03BA" w:rsidP="004D3F1D">
            <w:pPr>
              <w:pStyle w:val="TblBdy"/>
            </w:pPr>
            <w:r w:rsidRPr="00582DA1">
              <w:t>Montane Wet Forest</w:t>
            </w:r>
          </w:p>
        </w:tc>
      </w:tr>
      <w:tr w:rsidR="006A03BA" w:rsidRPr="00582DA1" w:rsidTr="00790123">
        <w:tc>
          <w:tcPr>
            <w:tcW w:w="1260" w:type="dxa"/>
            <w:shd w:val="clear" w:color="auto" w:fill="auto"/>
          </w:tcPr>
          <w:p w:rsidR="006A03BA" w:rsidRPr="00582DA1" w:rsidRDefault="006A03BA" w:rsidP="004D3F1D">
            <w:pPr>
              <w:pStyle w:val="TblBdy"/>
            </w:pPr>
            <w:r w:rsidRPr="00582DA1">
              <w:t>316</w:t>
            </w:r>
          </w:p>
        </w:tc>
        <w:tc>
          <w:tcPr>
            <w:tcW w:w="8379" w:type="dxa"/>
            <w:shd w:val="clear" w:color="auto" w:fill="auto"/>
          </w:tcPr>
          <w:p w:rsidR="006A03BA" w:rsidRPr="00582DA1" w:rsidRDefault="006A03BA" w:rsidP="004D3F1D">
            <w:pPr>
              <w:pStyle w:val="TblBdy"/>
            </w:pPr>
            <w:r w:rsidRPr="00582DA1">
              <w:t>Shrubby Damp Forest</w:t>
            </w:r>
          </w:p>
        </w:tc>
      </w:tr>
      <w:tr w:rsidR="006A03BA" w:rsidRPr="00582DA1" w:rsidTr="00790123">
        <w:tc>
          <w:tcPr>
            <w:tcW w:w="1260" w:type="dxa"/>
            <w:shd w:val="clear" w:color="auto" w:fill="auto"/>
          </w:tcPr>
          <w:p w:rsidR="006A03BA" w:rsidRPr="00582DA1" w:rsidRDefault="006A03BA" w:rsidP="004D3F1D">
            <w:pPr>
              <w:pStyle w:val="TblBdy"/>
            </w:pPr>
            <w:r w:rsidRPr="00582DA1">
              <w:t>201</w:t>
            </w:r>
          </w:p>
        </w:tc>
        <w:tc>
          <w:tcPr>
            <w:tcW w:w="8379" w:type="dxa"/>
            <w:shd w:val="clear" w:color="auto" w:fill="auto"/>
          </w:tcPr>
          <w:p w:rsidR="006A03BA" w:rsidRPr="00582DA1" w:rsidRDefault="006A03BA" w:rsidP="004D3F1D">
            <w:pPr>
              <w:pStyle w:val="TblBdy"/>
            </w:pPr>
            <w:r w:rsidRPr="00582DA1">
              <w:t>Shrubby Wet Forest</w:t>
            </w:r>
          </w:p>
        </w:tc>
      </w:tr>
      <w:tr w:rsidR="006A03BA" w:rsidRPr="00582DA1" w:rsidTr="00790123">
        <w:tc>
          <w:tcPr>
            <w:tcW w:w="1260" w:type="dxa"/>
            <w:shd w:val="clear" w:color="auto" w:fill="auto"/>
          </w:tcPr>
          <w:p w:rsidR="006A03BA" w:rsidRPr="00582DA1" w:rsidRDefault="006A03BA" w:rsidP="004D3F1D">
            <w:pPr>
              <w:pStyle w:val="TblBdy"/>
            </w:pPr>
            <w:r w:rsidRPr="00582DA1">
              <w:t>35</w:t>
            </w:r>
          </w:p>
        </w:tc>
        <w:tc>
          <w:tcPr>
            <w:tcW w:w="8379" w:type="dxa"/>
            <w:shd w:val="clear" w:color="auto" w:fill="auto"/>
          </w:tcPr>
          <w:p w:rsidR="006A03BA" w:rsidRPr="00582DA1" w:rsidRDefault="006A03BA" w:rsidP="004D3F1D">
            <w:pPr>
              <w:pStyle w:val="TblBdy"/>
            </w:pPr>
            <w:r w:rsidRPr="00582DA1">
              <w:t>Tableland Damp Forest</w:t>
            </w:r>
          </w:p>
        </w:tc>
      </w:tr>
      <w:tr w:rsidR="006A03BA" w:rsidRPr="00582DA1" w:rsidTr="00790123">
        <w:tc>
          <w:tcPr>
            <w:tcW w:w="1260" w:type="dxa"/>
            <w:shd w:val="clear" w:color="auto" w:fill="auto"/>
          </w:tcPr>
          <w:p w:rsidR="006A03BA" w:rsidRPr="00582DA1" w:rsidRDefault="006A03BA" w:rsidP="004D3F1D">
            <w:pPr>
              <w:pStyle w:val="TblBdy"/>
            </w:pPr>
            <w:r w:rsidRPr="00582DA1">
              <w:t>32</w:t>
            </w:r>
          </w:p>
        </w:tc>
        <w:tc>
          <w:tcPr>
            <w:tcW w:w="8379" w:type="dxa"/>
            <w:shd w:val="clear" w:color="auto" w:fill="auto"/>
          </w:tcPr>
          <w:p w:rsidR="006A03BA" w:rsidRPr="00582DA1" w:rsidRDefault="006A03BA" w:rsidP="004D3F1D">
            <w:pPr>
              <w:pStyle w:val="TblBdy"/>
            </w:pPr>
            <w:r w:rsidRPr="00582DA1">
              <w:t>Warm Temperate Rainforest</w:t>
            </w:r>
          </w:p>
        </w:tc>
      </w:tr>
      <w:tr w:rsidR="006A03BA" w:rsidRPr="00582DA1" w:rsidTr="00790123">
        <w:tc>
          <w:tcPr>
            <w:tcW w:w="1260" w:type="dxa"/>
            <w:shd w:val="clear" w:color="auto" w:fill="auto"/>
          </w:tcPr>
          <w:p w:rsidR="006A03BA" w:rsidRPr="00582DA1" w:rsidRDefault="006A03BA" w:rsidP="004D3F1D">
            <w:pPr>
              <w:pStyle w:val="TblBdy"/>
            </w:pPr>
            <w:r w:rsidRPr="00582DA1">
              <w:t>30</w:t>
            </w:r>
          </w:p>
        </w:tc>
        <w:tc>
          <w:tcPr>
            <w:tcW w:w="8379" w:type="dxa"/>
            <w:shd w:val="clear" w:color="auto" w:fill="auto"/>
          </w:tcPr>
          <w:p w:rsidR="006A03BA" w:rsidRPr="00582DA1" w:rsidRDefault="006A03BA" w:rsidP="004D3F1D">
            <w:pPr>
              <w:pStyle w:val="TblBdy"/>
            </w:pPr>
            <w:r w:rsidRPr="00582DA1">
              <w:t>Wet Forest</w:t>
            </w:r>
          </w:p>
        </w:tc>
      </w:tr>
      <w:tr w:rsidR="006A03BA" w:rsidRPr="00582DA1" w:rsidTr="00790123">
        <w:tc>
          <w:tcPr>
            <w:tcW w:w="1260" w:type="dxa"/>
            <w:shd w:val="clear" w:color="auto" w:fill="auto"/>
          </w:tcPr>
          <w:p w:rsidR="006A03BA" w:rsidRPr="00582DA1" w:rsidRDefault="006A03BA" w:rsidP="004D3F1D">
            <w:pPr>
              <w:pStyle w:val="TblBdy"/>
            </w:pPr>
            <w:r w:rsidRPr="00582DA1">
              <w:t>589</w:t>
            </w:r>
          </w:p>
        </w:tc>
        <w:tc>
          <w:tcPr>
            <w:tcW w:w="8379" w:type="dxa"/>
            <w:shd w:val="clear" w:color="auto" w:fill="auto"/>
          </w:tcPr>
          <w:p w:rsidR="006A03BA" w:rsidRPr="00582DA1" w:rsidRDefault="006A03BA" w:rsidP="004D3F1D">
            <w:pPr>
              <w:pStyle w:val="TblBdy"/>
            </w:pPr>
            <w:r w:rsidRPr="00582DA1">
              <w:t>Wet Forest/Damp Forest Complex</w:t>
            </w:r>
          </w:p>
        </w:tc>
      </w:tr>
    </w:tbl>
    <w:p w:rsidR="006A03BA" w:rsidRDefault="006A03BA" w:rsidP="006A03BA">
      <w:pPr>
        <w:pStyle w:val="Body"/>
      </w:pPr>
    </w:p>
    <w:p w:rsidR="006A03BA" w:rsidRDefault="006A03BA" w:rsidP="002A6E2F">
      <w:pPr>
        <w:pStyle w:val="HD"/>
      </w:pPr>
      <w:bookmarkStart w:id="364" w:name="_Toc380672504"/>
      <w:bookmarkStart w:id="365" w:name="_Toc444793299"/>
      <w:bookmarkStart w:id="366" w:name="_Toc444793808"/>
      <w:r w:rsidRPr="00CF7778">
        <w:t>Step</w:t>
      </w:r>
      <w:r>
        <w:t xml:space="preserve"> 23. Definition of dry forest and woodland</w:t>
      </w:r>
      <w:bookmarkEnd w:id="364"/>
      <w:bookmarkEnd w:id="365"/>
      <w:bookmarkEnd w:id="366"/>
    </w:p>
    <w:p w:rsidR="006A03BA" w:rsidRDefault="006A03BA" w:rsidP="00790123">
      <w:pPr>
        <w:pStyle w:val="Body2"/>
      </w:pPr>
      <w:r>
        <w:t>The EVCs in Table A5.8 were used to identify the distribution of dry forest and woodland.  Polygons were manually drawn around areas where dry forest and woodland predominated.</w:t>
      </w:r>
    </w:p>
    <w:p w:rsidR="006A03BA" w:rsidRPr="00DE714B" w:rsidRDefault="006A03BA" w:rsidP="006A03BA">
      <w:pPr>
        <w:pStyle w:val="TableTitle"/>
      </w:pPr>
      <w:r w:rsidRPr="00DE714B">
        <w:t xml:space="preserve">Table </w:t>
      </w:r>
      <w:r>
        <w:t>A5.8.</w:t>
      </w:r>
      <w:r w:rsidRPr="00DE714B">
        <w:t xml:space="preserve"> </w:t>
      </w:r>
      <w:r>
        <w:t>EVCs used to identify dry forest and woodland</w:t>
      </w:r>
      <w:r w:rsidRPr="00DE714B">
        <w:t>.</w:t>
      </w:r>
    </w:p>
    <w:tbl>
      <w:tblPr>
        <w:tblW w:w="0" w:type="auto"/>
        <w:tblInd w:w="108" w:type="dxa"/>
        <w:tblBorders>
          <w:top w:val="single" w:sz="4" w:space="0" w:color="228591"/>
          <w:bottom w:val="single" w:sz="4" w:space="0" w:color="228591"/>
          <w:insideH w:val="single" w:sz="4" w:space="0" w:color="228591"/>
        </w:tblBorders>
        <w:tblLook w:val="01E0" w:firstRow="1" w:lastRow="1" w:firstColumn="1" w:lastColumn="1" w:noHBand="0" w:noVBand="0"/>
      </w:tblPr>
      <w:tblGrid>
        <w:gridCol w:w="1260"/>
        <w:gridCol w:w="8379"/>
      </w:tblGrid>
      <w:tr w:rsidR="006A03BA" w:rsidRPr="00582DA1" w:rsidTr="00790123">
        <w:trPr>
          <w:tblHeader/>
        </w:trPr>
        <w:tc>
          <w:tcPr>
            <w:tcW w:w="1260" w:type="dxa"/>
            <w:shd w:val="clear" w:color="auto" w:fill="228591"/>
          </w:tcPr>
          <w:p w:rsidR="006A03BA" w:rsidRPr="00582DA1" w:rsidRDefault="006A03BA" w:rsidP="004D3F1D">
            <w:pPr>
              <w:pStyle w:val="TblHd"/>
            </w:pPr>
            <w:r w:rsidRPr="00582DA1">
              <w:t>EVC number</w:t>
            </w:r>
          </w:p>
        </w:tc>
        <w:tc>
          <w:tcPr>
            <w:tcW w:w="8379" w:type="dxa"/>
            <w:shd w:val="clear" w:color="auto" w:fill="228591"/>
          </w:tcPr>
          <w:p w:rsidR="006A03BA" w:rsidRPr="00582DA1" w:rsidRDefault="006A03BA" w:rsidP="004D3F1D">
            <w:pPr>
              <w:pStyle w:val="TblHd"/>
            </w:pPr>
            <w:r w:rsidRPr="00582DA1">
              <w:t>EVC name</w:t>
            </w:r>
          </w:p>
        </w:tc>
      </w:tr>
      <w:tr w:rsidR="006A03BA" w:rsidRPr="00582DA1" w:rsidTr="00790123">
        <w:tc>
          <w:tcPr>
            <w:tcW w:w="1260" w:type="dxa"/>
            <w:shd w:val="clear" w:color="auto" w:fill="auto"/>
          </w:tcPr>
          <w:p w:rsidR="006A03BA" w:rsidRPr="00582DA1" w:rsidRDefault="006A03BA" w:rsidP="004D3F1D">
            <w:pPr>
              <w:pStyle w:val="TblBdy"/>
            </w:pPr>
            <w:r w:rsidRPr="00582DA1">
              <w:t>61</w:t>
            </w:r>
          </w:p>
        </w:tc>
        <w:tc>
          <w:tcPr>
            <w:tcW w:w="8379" w:type="dxa"/>
            <w:shd w:val="clear" w:color="auto" w:fill="auto"/>
          </w:tcPr>
          <w:p w:rsidR="006A03BA" w:rsidRPr="00582DA1" w:rsidRDefault="006A03BA" w:rsidP="004D3F1D">
            <w:pPr>
              <w:pStyle w:val="TblBdy"/>
            </w:pPr>
            <w:r w:rsidRPr="00582DA1">
              <w:t>Box Ironbark Forest</w:t>
            </w:r>
          </w:p>
        </w:tc>
      </w:tr>
      <w:tr w:rsidR="006A03BA" w:rsidRPr="00582DA1" w:rsidTr="00790123">
        <w:tc>
          <w:tcPr>
            <w:tcW w:w="1260" w:type="dxa"/>
            <w:shd w:val="clear" w:color="auto" w:fill="auto"/>
          </w:tcPr>
          <w:p w:rsidR="006A03BA" w:rsidRPr="00582DA1" w:rsidRDefault="006A03BA" w:rsidP="004D3F1D">
            <w:pPr>
              <w:pStyle w:val="TblBdy"/>
            </w:pPr>
            <w:r w:rsidRPr="00582DA1">
              <w:t>247</w:t>
            </w:r>
          </w:p>
        </w:tc>
        <w:tc>
          <w:tcPr>
            <w:tcW w:w="8379" w:type="dxa"/>
            <w:shd w:val="clear" w:color="auto" w:fill="auto"/>
          </w:tcPr>
          <w:p w:rsidR="006A03BA" w:rsidRPr="00582DA1" w:rsidRDefault="006A03BA" w:rsidP="004D3F1D">
            <w:pPr>
              <w:pStyle w:val="TblBdy"/>
            </w:pPr>
            <w:r w:rsidRPr="00582DA1">
              <w:t>Box Ironbark Forest/Grassy Woodland Complex</w:t>
            </w:r>
          </w:p>
        </w:tc>
      </w:tr>
      <w:tr w:rsidR="006A03BA" w:rsidRPr="00582DA1" w:rsidTr="00790123">
        <w:tc>
          <w:tcPr>
            <w:tcW w:w="1260" w:type="dxa"/>
            <w:shd w:val="clear" w:color="auto" w:fill="auto"/>
          </w:tcPr>
          <w:p w:rsidR="006A03BA" w:rsidRPr="00582DA1" w:rsidRDefault="006A03BA" w:rsidP="004D3F1D">
            <w:pPr>
              <w:pStyle w:val="TblBdy"/>
            </w:pPr>
            <w:r w:rsidRPr="00582DA1">
              <w:t>685</w:t>
            </w:r>
          </w:p>
        </w:tc>
        <w:tc>
          <w:tcPr>
            <w:tcW w:w="8379" w:type="dxa"/>
            <w:shd w:val="clear" w:color="auto" w:fill="auto"/>
          </w:tcPr>
          <w:p w:rsidR="006A03BA" w:rsidRPr="00582DA1" w:rsidRDefault="006A03BA" w:rsidP="004D3F1D">
            <w:pPr>
              <w:pStyle w:val="TblBdy"/>
            </w:pPr>
            <w:r w:rsidRPr="00582DA1">
              <w:t>Box Ironbark Forest/Heathy Woodland Complex</w:t>
            </w:r>
          </w:p>
        </w:tc>
      </w:tr>
      <w:tr w:rsidR="006A03BA" w:rsidRPr="00582DA1" w:rsidTr="00790123">
        <w:tc>
          <w:tcPr>
            <w:tcW w:w="1260" w:type="dxa"/>
            <w:shd w:val="clear" w:color="auto" w:fill="auto"/>
          </w:tcPr>
          <w:p w:rsidR="006A03BA" w:rsidRPr="00582DA1" w:rsidRDefault="006A03BA" w:rsidP="004D3F1D">
            <w:pPr>
              <w:pStyle w:val="TblBdy"/>
            </w:pPr>
            <w:r w:rsidRPr="00582DA1">
              <w:t>22</w:t>
            </w:r>
          </w:p>
        </w:tc>
        <w:tc>
          <w:tcPr>
            <w:tcW w:w="8379" w:type="dxa"/>
            <w:shd w:val="clear" w:color="auto" w:fill="auto"/>
          </w:tcPr>
          <w:p w:rsidR="006A03BA" w:rsidRPr="00582DA1" w:rsidRDefault="006A03BA" w:rsidP="004D3F1D">
            <w:pPr>
              <w:pStyle w:val="TblBdy"/>
            </w:pPr>
            <w:r w:rsidRPr="00582DA1">
              <w:t>Grassy Dry Forest</w:t>
            </w:r>
          </w:p>
        </w:tc>
      </w:tr>
      <w:tr w:rsidR="006A03BA" w:rsidRPr="00582DA1" w:rsidTr="00790123">
        <w:tc>
          <w:tcPr>
            <w:tcW w:w="1260" w:type="dxa"/>
            <w:shd w:val="clear" w:color="auto" w:fill="auto"/>
          </w:tcPr>
          <w:p w:rsidR="006A03BA" w:rsidRPr="00582DA1" w:rsidRDefault="006A03BA" w:rsidP="004D3F1D">
            <w:pPr>
              <w:pStyle w:val="TblBdy"/>
            </w:pPr>
            <w:r w:rsidRPr="00582DA1">
              <w:t>248</w:t>
            </w:r>
          </w:p>
        </w:tc>
        <w:tc>
          <w:tcPr>
            <w:tcW w:w="8379" w:type="dxa"/>
            <w:shd w:val="clear" w:color="auto" w:fill="auto"/>
          </w:tcPr>
          <w:p w:rsidR="006A03BA" w:rsidRPr="00582DA1" w:rsidRDefault="006A03BA" w:rsidP="004D3F1D">
            <w:pPr>
              <w:pStyle w:val="TblBdy"/>
            </w:pPr>
            <w:r w:rsidRPr="00582DA1">
              <w:t>Grassy Dry Forest/Granitic Hills Woodland Complex</w:t>
            </w:r>
          </w:p>
        </w:tc>
      </w:tr>
      <w:tr w:rsidR="006A03BA" w:rsidRPr="00582DA1" w:rsidTr="00790123">
        <w:tc>
          <w:tcPr>
            <w:tcW w:w="1260" w:type="dxa"/>
            <w:shd w:val="clear" w:color="auto" w:fill="auto"/>
          </w:tcPr>
          <w:p w:rsidR="006A03BA" w:rsidRPr="00582DA1" w:rsidRDefault="006A03BA" w:rsidP="004D3F1D">
            <w:pPr>
              <w:pStyle w:val="TblBdy"/>
            </w:pPr>
            <w:r w:rsidRPr="00582DA1">
              <w:t>320</w:t>
            </w:r>
          </w:p>
        </w:tc>
        <w:tc>
          <w:tcPr>
            <w:tcW w:w="8379" w:type="dxa"/>
            <w:shd w:val="clear" w:color="auto" w:fill="auto"/>
          </w:tcPr>
          <w:p w:rsidR="006A03BA" w:rsidRPr="00582DA1" w:rsidRDefault="006A03BA" w:rsidP="004D3F1D">
            <w:pPr>
              <w:pStyle w:val="TblBdy"/>
            </w:pPr>
            <w:r w:rsidRPr="00582DA1">
              <w:t>Grassy Dry Forest/Heathy Dry Forest Complex</w:t>
            </w:r>
          </w:p>
        </w:tc>
      </w:tr>
      <w:tr w:rsidR="006A03BA" w:rsidRPr="00582DA1" w:rsidTr="00790123">
        <w:tc>
          <w:tcPr>
            <w:tcW w:w="1260" w:type="dxa"/>
            <w:shd w:val="clear" w:color="auto" w:fill="auto"/>
          </w:tcPr>
          <w:p w:rsidR="006A03BA" w:rsidRPr="00582DA1" w:rsidRDefault="006A03BA" w:rsidP="004D3F1D">
            <w:pPr>
              <w:pStyle w:val="TblBdy"/>
            </w:pPr>
            <w:r w:rsidRPr="00582DA1">
              <w:t>599</w:t>
            </w:r>
          </w:p>
        </w:tc>
        <w:tc>
          <w:tcPr>
            <w:tcW w:w="8379" w:type="dxa"/>
            <w:shd w:val="clear" w:color="auto" w:fill="auto"/>
          </w:tcPr>
          <w:p w:rsidR="006A03BA" w:rsidRPr="00582DA1" w:rsidRDefault="006A03BA" w:rsidP="004D3F1D">
            <w:pPr>
              <w:pStyle w:val="TblBdy"/>
            </w:pPr>
            <w:r w:rsidRPr="00582DA1">
              <w:t>Grassy Dry Forest/Rocky Outcrop Shrubland Mosaic</w:t>
            </w:r>
          </w:p>
        </w:tc>
      </w:tr>
      <w:tr w:rsidR="006A03BA" w:rsidRPr="00582DA1" w:rsidTr="00790123">
        <w:tc>
          <w:tcPr>
            <w:tcW w:w="1260" w:type="dxa"/>
            <w:shd w:val="clear" w:color="auto" w:fill="auto"/>
          </w:tcPr>
          <w:p w:rsidR="006A03BA" w:rsidRPr="00582DA1" w:rsidRDefault="006A03BA" w:rsidP="004D3F1D">
            <w:pPr>
              <w:pStyle w:val="TblBdy"/>
            </w:pPr>
            <w:r w:rsidRPr="00582DA1">
              <w:t>174</w:t>
            </w:r>
          </w:p>
        </w:tc>
        <w:tc>
          <w:tcPr>
            <w:tcW w:w="8379" w:type="dxa"/>
            <w:shd w:val="clear" w:color="auto" w:fill="auto"/>
          </w:tcPr>
          <w:p w:rsidR="006A03BA" w:rsidRPr="00582DA1" w:rsidRDefault="006A03BA" w:rsidP="004D3F1D">
            <w:pPr>
              <w:pStyle w:val="TblBdy"/>
            </w:pPr>
            <w:r w:rsidRPr="00582DA1">
              <w:t>Grassy Dry Forest/Rocky Outcrop Shrubland/Rocky Outcrop Herbland Mosaic</w:t>
            </w:r>
          </w:p>
        </w:tc>
      </w:tr>
      <w:tr w:rsidR="006A03BA" w:rsidRPr="00582DA1" w:rsidTr="00790123">
        <w:tc>
          <w:tcPr>
            <w:tcW w:w="1260" w:type="dxa"/>
            <w:shd w:val="clear" w:color="auto" w:fill="auto"/>
          </w:tcPr>
          <w:p w:rsidR="006A03BA" w:rsidRPr="00582DA1" w:rsidRDefault="006A03BA" w:rsidP="004D3F1D">
            <w:pPr>
              <w:pStyle w:val="TblBdy"/>
            </w:pPr>
            <w:r w:rsidRPr="00582DA1">
              <w:t>128</w:t>
            </w:r>
          </w:p>
        </w:tc>
        <w:tc>
          <w:tcPr>
            <w:tcW w:w="8379" w:type="dxa"/>
            <w:shd w:val="clear" w:color="auto" w:fill="auto"/>
          </w:tcPr>
          <w:p w:rsidR="006A03BA" w:rsidRPr="00582DA1" w:rsidRDefault="006A03BA" w:rsidP="004D3F1D">
            <w:pPr>
              <w:pStyle w:val="TblBdy"/>
            </w:pPr>
            <w:r w:rsidRPr="00582DA1">
              <w:t>Grassy Forest</w:t>
            </w:r>
          </w:p>
        </w:tc>
      </w:tr>
      <w:tr w:rsidR="006A03BA" w:rsidRPr="00582DA1" w:rsidTr="00790123">
        <w:tc>
          <w:tcPr>
            <w:tcW w:w="1260" w:type="dxa"/>
            <w:shd w:val="clear" w:color="auto" w:fill="auto"/>
          </w:tcPr>
          <w:p w:rsidR="006A03BA" w:rsidRPr="00582DA1" w:rsidRDefault="006A03BA" w:rsidP="004D3F1D">
            <w:pPr>
              <w:pStyle w:val="TblBdy"/>
            </w:pPr>
            <w:r w:rsidRPr="00582DA1">
              <w:t>175</w:t>
            </w:r>
          </w:p>
        </w:tc>
        <w:tc>
          <w:tcPr>
            <w:tcW w:w="8379" w:type="dxa"/>
            <w:shd w:val="clear" w:color="auto" w:fill="auto"/>
          </w:tcPr>
          <w:p w:rsidR="006A03BA" w:rsidRPr="00582DA1" w:rsidRDefault="006A03BA" w:rsidP="004D3F1D">
            <w:pPr>
              <w:pStyle w:val="TblBdy"/>
            </w:pPr>
            <w:r w:rsidRPr="00582DA1">
              <w:t>Grassy Woodland</w:t>
            </w:r>
          </w:p>
        </w:tc>
      </w:tr>
      <w:tr w:rsidR="006A03BA" w:rsidRPr="00582DA1" w:rsidTr="00790123">
        <w:tc>
          <w:tcPr>
            <w:tcW w:w="1260" w:type="dxa"/>
            <w:shd w:val="clear" w:color="auto" w:fill="auto"/>
          </w:tcPr>
          <w:p w:rsidR="006A03BA" w:rsidRPr="00582DA1" w:rsidRDefault="006A03BA" w:rsidP="004D3F1D">
            <w:pPr>
              <w:pStyle w:val="TblBdy"/>
            </w:pPr>
            <w:r w:rsidRPr="00582DA1">
              <w:t>20</w:t>
            </w:r>
          </w:p>
        </w:tc>
        <w:tc>
          <w:tcPr>
            <w:tcW w:w="8379" w:type="dxa"/>
            <w:shd w:val="clear" w:color="auto" w:fill="auto"/>
          </w:tcPr>
          <w:p w:rsidR="006A03BA" w:rsidRPr="00582DA1" w:rsidRDefault="006A03BA" w:rsidP="004D3F1D">
            <w:pPr>
              <w:pStyle w:val="TblBdy"/>
            </w:pPr>
            <w:r w:rsidRPr="00582DA1">
              <w:t>Heathy Dry Forest</w:t>
            </w:r>
          </w:p>
        </w:tc>
      </w:tr>
      <w:tr w:rsidR="006A03BA" w:rsidRPr="00582DA1" w:rsidTr="00790123">
        <w:tc>
          <w:tcPr>
            <w:tcW w:w="1260" w:type="dxa"/>
            <w:shd w:val="clear" w:color="auto" w:fill="auto"/>
          </w:tcPr>
          <w:p w:rsidR="006A03BA" w:rsidRPr="00582DA1" w:rsidRDefault="006A03BA" w:rsidP="004D3F1D">
            <w:pPr>
              <w:pStyle w:val="TblBdy"/>
            </w:pPr>
            <w:r w:rsidRPr="00582DA1">
              <w:t>71</w:t>
            </w:r>
          </w:p>
        </w:tc>
        <w:tc>
          <w:tcPr>
            <w:tcW w:w="8379" w:type="dxa"/>
            <w:shd w:val="clear" w:color="auto" w:fill="auto"/>
          </w:tcPr>
          <w:p w:rsidR="006A03BA" w:rsidRPr="00582DA1" w:rsidRDefault="006A03BA" w:rsidP="004D3F1D">
            <w:pPr>
              <w:pStyle w:val="TblBdy"/>
            </w:pPr>
            <w:r w:rsidRPr="00582DA1">
              <w:t>Hills Herb-rich Woodland</w:t>
            </w:r>
          </w:p>
        </w:tc>
      </w:tr>
      <w:tr w:rsidR="006A03BA" w:rsidRPr="00582DA1" w:rsidTr="00790123">
        <w:tc>
          <w:tcPr>
            <w:tcW w:w="1260" w:type="dxa"/>
            <w:shd w:val="clear" w:color="auto" w:fill="auto"/>
          </w:tcPr>
          <w:p w:rsidR="006A03BA" w:rsidRPr="00582DA1" w:rsidRDefault="006A03BA" w:rsidP="004D3F1D">
            <w:pPr>
              <w:pStyle w:val="TblBdy"/>
            </w:pPr>
            <w:r w:rsidRPr="00582DA1">
              <w:t>789</w:t>
            </w:r>
          </w:p>
        </w:tc>
        <w:tc>
          <w:tcPr>
            <w:tcW w:w="8379" w:type="dxa"/>
            <w:shd w:val="clear" w:color="auto" w:fill="auto"/>
          </w:tcPr>
          <w:p w:rsidR="006A03BA" w:rsidRPr="00582DA1" w:rsidRDefault="006A03BA" w:rsidP="004D3F1D">
            <w:pPr>
              <w:pStyle w:val="TblBdy"/>
            </w:pPr>
            <w:r w:rsidRPr="00582DA1">
              <w:t>Hills Herb-rich Woodland/Grassy Dry Forest Complex</w:t>
            </w:r>
          </w:p>
        </w:tc>
      </w:tr>
      <w:tr w:rsidR="006A03BA" w:rsidRPr="00582DA1" w:rsidTr="00790123">
        <w:tc>
          <w:tcPr>
            <w:tcW w:w="1260" w:type="dxa"/>
            <w:shd w:val="clear" w:color="auto" w:fill="auto"/>
          </w:tcPr>
          <w:p w:rsidR="006A03BA" w:rsidRPr="00582DA1" w:rsidRDefault="006A03BA" w:rsidP="004D3F1D">
            <w:pPr>
              <w:pStyle w:val="TblBdy"/>
            </w:pPr>
            <w:r w:rsidRPr="00582DA1">
              <w:t>402</w:t>
            </w:r>
          </w:p>
        </w:tc>
        <w:tc>
          <w:tcPr>
            <w:tcW w:w="8379" w:type="dxa"/>
            <w:shd w:val="clear" w:color="auto" w:fill="auto"/>
          </w:tcPr>
          <w:p w:rsidR="006A03BA" w:rsidRPr="00582DA1" w:rsidRDefault="006A03BA" w:rsidP="004D3F1D">
            <w:pPr>
              <w:pStyle w:val="TblBdy"/>
            </w:pPr>
            <w:r w:rsidRPr="00582DA1">
              <w:t>Hills Herb-rich Woodland/Heathy Dry Forest Complex</w:t>
            </w:r>
          </w:p>
        </w:tc>
      </w:tr>
      <w:tr w:rsidR="006A03BA" w:rsidRPr="00582DA1" w:rsidTr="00790123">
        <w:tc>
          <w:tcPr>
            <w:tcW w:w="1260" w:type="dxa"/>
            <w:shd w:val="clear" w:color="auto" w:fill="auto"/>
          </w:tcPr>
          <w:p w:rsidR="006A03BA" w:rsidRPr="00582DA1" w:rsidRDefault="006A03BA" w:rsidP="004D3F1D">
            <w:pPr>
              <w:pStyle w:val="TblBdy"/>
            </w:pPr>
            <w:r w:rsidRPr="00582DA1">
              <w:t>21</w:t>
            </w:r>
          </w:p>
        </w:tc>
        <w:tc>
          <w:tcPr>
            <w:tcW w:w="8379" w:type="dxa"/>
            <w:shd w:val="clear" w:color="auto" w:fill="auto"/>
          </w:tcPr>
          <w:p w:rsidR="006A03BA" w:rsidRPr="00582DA1" w:rsidRDefault="006A03BA" w:rsidP="004D3F1D">
            <w:pPr>
              <w:pStyle w:val="TblBdy"/>
            </w:pPr>
            <w:r w:rsidRPr="00582DA1">
              <w:t>Shrubby Dry Forest</w:t>
            </w:r>
          </w:p>
        </w:tc>
      </w:tr>
      <w:tr w:rsidR="006A03BA" w:rsidRPr="00582DA1" w:rsidTr="00790123">
        <w:tc>
          <w:tcPr>
            <w:tcW w:w="1260" w:type="dxa"/>
            <w:shd w:val="clear" w:color="auto" w:fill="auto"/>
          </w:tcPr>
          <w:p w:rsidR="006A03BA" w:rsidRPr="00582DA1" w:rsidRDefault="006A03BA" w:rsidP="004D3F1D">
            <w:pPr>
              <w:pStyle w:val="TblBdy"/>
            </w:pPr>
            <w:r w:rsidRPr="00582DA1">
              <w:t>47</w:t>
            </w:r>
          </w:p>
        </w:tc>
        <w:tc>
          <w:tcPr>
            <w:tcW w:w="8379" w:type="dxa"/>
            <w:shd w:val="clear" w:color="auto" w:fill="auto"/>
          </w:tcPr>
          <w:p w:rsidR="006A03BA" w:rsidRPr="00582DA1" w:rsidRDefault="006A03BA" w:rsidP="004D3F1D">
            <w:pPr>
              <w:pStyle w:val="TblBdy"/>
            </w:pPr>
            <w:r w:rsidRPr="00582DA1">
              <w:t>Valley Grassy Forest</w:t>
            </w:r>
          </w:p>
        </w:tc>
      </w:tr>
      <w:tr w:rsidR="006A03BA" w:rsidRPr="00582DA1" w:rsidTr="00790123">
        <w:tc>
          <w:tcPr>
            <w:tcW w:w="1260" w:type="dxa"/>
            <w:shd w:val="clear" w:color="auto" w:fill="auto"/>
          </w:tcPr>
          <w:p w:rsidR="006A03BA" w:rsidRPr="00582DA1" w:rsidRDefault="006A03BA" w:rsidP="004D3F1D">
            <w:pPr>
              <w:pStyle w:val="TblBdy"/>
            </w:pPr>
            <w:r w:rsidRPr="00582DA1">
              <w:t>213</w:t>
            </w:r>
          </w:p>
        </w:tc>
        <w:tc>
          <w:tcPr>
            <w:tcW w:w="8379" w:type="dxa"/>
            <w:shd w:val="clear" w:color="auto" w:fill="auto"/>
          </w:tcPr>
          <w:p w:rsidR="006A03BA" w:rsidRPr="00582DA1" w:rsidRDefault="006A03BA" w:rsidP="004D3F1D">
            <w:pPr>
              <w:pStyle w:val="TblBdy"/>
            </w:pPr>
            <w:r w:rsidRPr="00582DA1">
              <w:t>Valley Grassy Forest/Box Ironbark Forest Complex</w:t>
            </w:r>
          </w:p>
        </w:tc>
      </w:tr>
      <w:tr w:rsidR="006A03BA" w:rsidRPr="00582DA1" w:rsidTr="00790123">
        <w:tc>
          <w:tcPr>
            <w:tcW w:w="1260" w:type="dxa"/>
            <w:shd w:val="clear" w:color="auto" w:fill="auto"/>
          </w:tcPr>
          <w:p w:rsidR="006A03BA" w:rsidRPr="00582DA1" w:rsidRDefault="006A03BA" w:rsidP="004D3F1D">
            <w:pPr>
              <w:pStyle w:val="TblBdy"/>
            </w:pPr>
            <w:r w:rsidRPr="00582DA1">
              <w:t>587</w:t>
            </w:r>
          </w:p>
        </w:tc>
        <w:tc>
          <w:tcPr>
            <w:tcW w:w="8379" w:type="dxa"/>
            <w:shd w:val="clear" w:color="auto" w:fill="auto"/>
          </w:tcPr>
          <w:p w:rsidR="006A03BA" w:rsidRPr="00582DA1" w:rsidRDefault="006A03BA" w:rsidP="004D3F1D">
            <w:pPr>
              <w:pStyle w:val="TblBdy"/>
            </w:pPr>
            <w:r w:rsidRPr="00582DA1">
              <w:t>Valley Grassy Forest/Grassy Dry Forest Complex</w:t>
            </w:r>
          </w:p>
        </w:tc>
      </w:tr>
      <w:tr w:rsidR="006A03BA" w:rsidRPr="00582DA1" w:rsidTr="00790123">
        <w:tc>
          <w:tcPr>
            <w:tcW w:w="1260" w:type="dxa"/>
            <w:shd w:val="clear" w:color="auto" w:fill="auto"/>
          </w:tcPr>
          <w:p w:rsidR="006A03BA" w:rsidRPr="00582DA1" w:rsidRDefault="006A03BA" w:rsidP="004D3F1D">
            <w:pPr>
              <w:pStyle w:val="TblBdy"/>
            </w:pPr>
            <w:r w:rsidRPr="00582DA1">
              <w:t>265</w:t>
            </w:r>
          </w:p>
        </w:tc>
        <w:tc>
          <w:tcPr>
            <w:tcW w:w="8379" w:type="dxa"/>
            <w:shd w:val="clear" w:color="auto" w:fill="auto"/>
          </w:tcPr>
          <w:p w:rsidR="006A03BA" w:rsidRPr="00582DA1" w:rsidRDefault="006A03BA" w:rsidP="004D3F1D">
            <w:pPr>
              <w:pStyle w:val="TblBdy"/>
            </w:pPr>
            <w:r w:rsidRPr="00582DA1">
              <w:t>Valley Grassy Forest/Grassy Dry Forest Mosaic</w:t>
            </w:r>
          </w:p>
        </w:tc>
      </w:tr>
      <w:tr w:rsidR="006A03BA" w:rsidRPr="00582DA1" w:rsidTr="00790123">
        <w:tc>
          <w:tcPr>
            <w:tcW w:w="1260" w:type="dxa"/>
            <w:shd w:val="clear" w:color="auto" w:fill="auto"/>
          </w:tcPr>
          <w:p w:rsidR="006A03BA" w:rsidRPr="00582DA1" w:rsidRDefault="006A03BA" w:rsidP="004D3F1D">
            <w:pPr>
              <w:pStyle w:val="TblBdy"/>
            </w:pPr>
            <w:r w:rsidRPr="00582DA1">
              <w:t>268</w:t>
            </w:r>
          </w:p>
        </w:tc>
        <w:tc>
          <w:tcPr>
            <w:tcW w:w="8379" w:type="dxa"/>
            <w:shd w:val="clear" w:color="auto" w:fill="auto"/>
          </w:tcPr>
          <w:p w:rsidR="006A03BA" w:rsidRPr="00582DA1" w:rsidRDefault="006A03BA" w:rsidP="004D3F1D">
            <w:pPr>
              <w:pStyle w:val="TblBdy"/>
            </w:pPr>
            <w:r w:rsidRPr="00582DA1">
              <w:t>Valley Grassy Forest/Grassy Woodland Complex</w:t>
            </w:r>
          </w:p>
        </w:tc>
      </w:tr>
    </w:tbl>
    <w:p w:rsidR="006A03BA" w:rsidRDefault="006A03BA" w:rsidP="006A03BA"/>
    <w:p w:rsidR="006A03BA" w:rsidRPr="003F5AC8" w:rsidRDefault="006A03BA" w:rsidP="006A03BA"/>
    <w:p w:rsidR="006A03BA" w:rsidRPr="003F5AC8" w:rsidRDefault="006A03BA" w:rsidP="006A03BA"/>
    <w:p w:rsidR="006A03BA" w:rsidRDefault="006A03BA" w:rsidP="006A03BA">
      <w:pPr>
        <w:pStyle w:val="HA"/>
      </w:pPr>
      <w:r w:rsidRPr="00F16975">
        <w:br w:type="page"/>
      </w:r>
      <w:bookmarkStart w:id="367" w:name="_Toc444793300"/>
      <w:bookmarkStart w:id="368" w:name="_Toc444793809"/>
      <w:bookmarkStart w:id="369" w:name="_Toc444793904"/>
      <w:bookmarkStart w:id="370" w:name="_Toc445979030"/>
      <w:bookmarkStart w:id="371" w:name="_Toc380671872"/>
      <w:bookmarkStart w:id="372" w:name="_Toc380671898"/>
      <w:bookmarkStart w:id="373" w:name="_Toc380672507"/>
      <w:bookmarkStart w:id="374" w:name="_Toc397072837"/>
      <w:bookmarkStart w:id="375" w:name="_Toc399775052"/>
      <w:bookmarkStart w:id="376" w:name="_Toc399775675"/>
      <w:bookmarkStart w:id="377" w:name="_Toc399775051"/>
      <w:bookmarkStart w:id="378" w:name="_Toc399775674"/>
      <w:bookmarkStart w:id="379" w:name="_Toc380671870"/>
      <w:bookmarkStart w:id="380" w:name="_Toc380671896"/>
      <w:bookmarkStart w:id="381" w:name="_Toc380672505"/>
      <w:bookmarkStart w:id="382" w:name="_Toc397072835"/>
      <w:r w:rsidRPr="003A7C6A">
        <w:t>Appendix</w:t>
      </w:r>
      <w:r>
        <w:t xml:space="preserve"> 6. Salinity category preferences for wetland EVCs</w:t>
      </w:r>
      <w:bookmarkEnd w:id="367"/>
      <w:bookmarkEnd w:id="368"/>
      <w:bookmarkEnd w:id="369"/>
      <w:bookmarkEnd w:id="370"/>
    </w:p>
    <w:p w:rsidR="006A03BA" w:rsidRPr="00F55C70" w:rsidRDefault="006A03BA" w:rsidP="006A03BA">
      <w:pPr>
        <w:pStyle w:val="TableTitle"/>
      </w:pPr>
      <w:r w:rsidRPr="00F55C70">
        <w:t xml:space="preserve">Table </w:t>
      </w:r>
      <w:r>
        <w:t>A6</w:t>
      </w:r>
      <w:r w:rsidRPr="00F55C70">
        <w:t>.1. Salini</w:t>
      </w:r>
      <w:r>
        <w:t>ty preferences for wetland EVCs. Coastal saltmarsh and estuarine EVCs (Table 9) are marked with an asterisk. Source: DSE (unpublished).</w:t>
      </w:r>
    </w:p>
    <w:tbl>
      <w:tblPr>
        <w:tblW w:w="9639" w:type="dxa"/>
        <w:tblInd w:w="108" w:type="dxa"/>
        <w:tblBorders>
          <w:top w:val="single" w:sz="4" w:space="0" w:color="228591"/>
          <w:bottom w:val="single" w:sz="4" w:space="0" w:color="228591"/>
          <w:insideH w:val="single" w:sz="4" w:space="0" w:color="228591"/>
        </w:tblBorders>
        <w:shd w:val="clear" w:color="auto" w:fill="FDE9D9"/>
        <w:tblLook w:val="01E0" w:firstRow="1" w:lastRow="1" w:firstColumn="1" w:lastColumn="1" w:noHBand="0" w:noVBand="0"/>
      </w:tblPr>
      <w:tblGrid>
        <w:gridCol w:w="1139"/>
        <w:gridCol w:w="3396"/>
        <w:gridCol w:w="1986"/>
        <w:gridCol w:w="3118"/>
      </w:tblGrid>
      <w:tr w:rsidR="006A03BA" w:rsidRPr="00582DA1" w:rsidTr="00790123">
        <w:trPr>
          <w:tblHeader/>
        </w:trPr>
        <w:tc>
          <w:tcPr>
            <w:tcW w:w="1139" w:type="dxa"/>
            <w:shd w:val="clear" w:color="auto" w:fill="228591"/>
            <w:vAlign w:val="center"/>
          </w:tcPr>
          <w:p w:rsidR="006A03BA" w:rsidRPr="005851FD" w:rsidRDefault="006A03BA" w:rsidP="004D3F1D">
            <w:pPr>
              <w:pStyle w:val="TblHd"/>
              <w:rPr>
                <w:rFonts w:ascii="Times New Roman" w:hAnsi="Times New Roman" w:cs="Times New Roman"/>
                <w:sz w:val="24"/>
                <w:lang w:eastAsia="en-AU"/>
              </w:rPr>
            </w:pPr>
            <w:r w:rsidRPr="005851FD">
              <w:rPr>
                <w:lang w:eastAsia="en-AU"/>
              </w:rPr>
              <w:t>EVC number</w:t>
            </w:r>
          </w:p>
        </w:tc>
        <w:tc>
          <w:tcPr>
            <w:tcW w:w="3396" w:type="dxa"/>
            <w:shd w:val="clear" w:color="auto" w:fill="228591"/>
            <w:vAlign w:val="center"/>
          </w:tcPr>
          <w:p w:rsidR="006A03BA" w:rsidRPr="005851FD" w:rsidRDefault="006A03BA" w:rsidP="004D3F1D">
            <w:pPr>
              <w:pStyle w:val="TblHd"/>
              <w:rPr>
                <w:rFonts w:ascii="Times New Roman" w:hAnsi="Times New Roman" w:cs="Times New Roman"/>
                <w:sz w:val="24"/>
                <w:lang w:eastAsia="en-AU"/>
              </w:rPr>
            </w:pPr>
            <w:r w:rsidRPr="005851FD">
              <w:rPr>
                <w:lang w:eastAsia="en-AU"/>
              </w:rPr>
              <w:t>EVC name</w:t>
            </w:r>
          </w:p>
        </w:tc>
        <w:tc>
          <w:tcPr>
            <w:tcW w:w="1986" w:type="dxa"/>
            <w:shd w:val="clear" w:color="auto" w:fill="228591"/>
            <w:vAlign w:val="center"/>
          </w:tcPr>
          <w:p w:rsidR="006A03BA" w:rsidRPr="005851FD" w:rsidRDefault="006A03BA" w:rsidP="004D3F1D">
            <w:pPr>
              <w:pStyle w:val="TblHd"/>
              <w:rPr>
                <w:rFonts w:ascii="Times New Roman" w:hAnsi="Times New Roman" w:cs="Times New Roman"/>
                <w:sz w:val="24"/>
                <w:lang w:eastAsia="en-AU"/>
              </w:rPr>
            </w:pPr>
            <w:r>
              <w:rPr>
                <w:lang w:eastAsia="en-AU"/>
              </w:rPr>
              <w:t>Salinity category</w:t>
            </w:r>
          </w:p>
        </w:tc>
        <w:tc>
          <w:tcPr>
            <w:tcW w:w="3118" w:type="dxa"/>
            <w:shd w:val="clear" w:color="auto" w:fill="228591"/>
            <w:vAlign w:val="center"/>
          </w:tcPr>
          <w:p w:rsidR="006A03BA" w:rsidRPr="005851FD" w:rsidRDefault="006A03BA" w:rsidP="004D3F1D">
            <w:pPr>
              <w:pStyle w:val="TblHd"/>
              <w:rPr>
                <w:rFonts w:ascii="Times New Roman" w:hAnsi="Times New Roman" w:cs="Times New Roman"/>
                <w:sz w:val="24"/>
                <w:lang w:eastAsia="en-AU"/>
              </w:rPr>
            </w:pPr>
            <w:r>
              <w:rPr>
                <w:lang w:eastAsia="en-AU"/>
              </w:rPr>
              <w:t>Salinity category preference</w:t>
            </w:r>
          </w:p>
        </w:tc>
      </w:tr>
      <w:tr w:rsidR="006A03BA" w:rsidRPr="00F55C70" w:rsidTr="00790123">
        <w:trPr>
          <w:trHeight w:val="165"/>
        </w:trPr>
        <w:tc>
          <w:tcPr>
            <w:tcW w:w="1139" w:type="dxa"/>
            <w:shd w:val="clear" w:color="auto" w:fill="auto"/>
          </w:tcPr>
          <w:p w:rsidR="006A03BA" w:rsidRPr="00F55C70" w:rsidRDefault="006A03BA" w:rsidP="004D3F1D">
            <w:pPr>
              <w:pStyle w:val="TblBdy"/>
            </w:pPr>
            <w:r w:rsidRPr="00F55C70">
              <w:t>1111</w:t>
            </w:r>
          </w:p>
        </w:tc>
        <w:tc>
          <w:tcPr>
            <w:tcW w:w="3396" w:type="dxa"/>
            <w:shd w:val="clear" w:color="auto" w:fill="auto"/>
          </w:tcPr>
          <w:p w:rsidR="006A03BA" w:rsidRPr="00F55C70" w:rsidRDefault="006A03BA" w:rsidP="004D3F1D">
            <w:pPr>
              <w:pStyle w:val="TblBdy"/>
            </w:pPr>
            <w:r w:rsidRPr="00F55C70">
              <w:t>Alkaline Basaltic Wetland Aggregate</w:t>
            </w:r>
          </w:p>
        </w:tc>
        <w:tc>
          <w:tcPr>
            <w:tcW w:w="1986" w:type="dxa"/>
            <w:shd w:val="clear" w:color="auto" w:fill="auto"/>
          </w:tcPr>
          <w:p w:rsidR="006A03BA" w:rsidRPr="00F55C70" w:rsidRDefault="006A03BA" w:rsidP="004D3F1D">
            <w:pPr>
              <w:pStyle w:val="TblBdy"/>
            </w:pPr>
            <w:r w:rsidRPr="00F55C70">
              <w:t>Fresh</w:t>
            </w:r>
            <w:r>
              <w:t xml:space="preserve"> (c</w:t>
            </w:r>
            <w:r w:rsidRPr="005851FD">
              <w:rPr>
                <w:rFonts w:cs="Calibri"/>
                <w:color w:val="000000"/>
                <w:szCs w:val="22"/>
                <w:lang w:eastAsia="en-AU"/>
              </w:rPr>
              <w:t>alcareous</w:t>
            </w:r>
            <w:r>
              <w:rPr>
                <w:rFonts w:cs="Calibri"/>
                <w:color w:val="000000"/>
                <w:szCs w:val="22"/>
                <w:lang w:eastAsia="en-AU"/>
              </w:rPr>
              <w:t>)</w:t>
            </w:r>
          </w:p>
        </w:tc>
        <w:tc>
          <w:tcPr>
            <w:tcW w:w="3118" w:type="dxa"/>
            <w:shd w:val="clear" w:color="auto" w:fill="auto"/>
          </w:tcPr>
          <w:p w:rsidR="006A03BA" w:rsidRPr="00F55C70" w:rsidRDefault="006A03BA" w:rsidP="004D3F1D">
            <w:pPr>
              <w:pStyle w:val="TblBdy"/>
            </w:pPr>
            <w:r w:rsidRPr="00F55C70">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806</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Alluvial Plains Semi-arid Grassland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806</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Alluvial Plains Semi-arid Grassland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239</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Alpine Creekline Herbland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171</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Alpine Fen</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288</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Alpine Heath Peatland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1011</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Alpine Hummock Peatland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905</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Alpine Short Herbland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306</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Aquatic Grassy Wetland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653</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Aquatic Herbland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653</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Aquatic Herbland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308</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Aquatic Sedgeland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308</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Aquatic Sedgeland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334</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Billabong Wetland Aggregate</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369</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Black Box Wetland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875</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Blocked Coastal Stream Swamp</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875</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Blocked Coastal Stream Swamp</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537</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Brackish Aquatic Herbland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934</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Brackish Grassland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538</w:t>
            </w:r>
            <w:r>
              <w:rPr>
                <w:rFonts w:cs="Calibri"/>
                <w:color w:val="000000"/>
                <w:szCs w:val="22"/>
                <w:lang w:eastAsia="en-AU"/>
              </w:rPr>
              <w:t>*</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Brackish Herbland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538</w:t>
            </w:r>
            <w:r>
              <w:rPr>
                <w:rFonts w:cs="Calibri"/>
                <w:color w:val="000000"/>
                <w:szCs w:val="22"/>
                <w:lang w:eastAsia="en-AU"/>
              </w:rPr>
              <w:t>*</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Brackish Herbland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636</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Brackish Lake Aggregate</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539</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Brackish Lake Bed Herbland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947</w:t>
            </w:r>
            <w:r>
              <w:rPr>
                <w:rFonts w:cs="Calibri"/>
                <w:color w:val="000000"/>
                <w:szCs w:val="22"/>
                <w:lang w:eastAsia="en-AU"/>
              </w:rPr>
              <w:t>*</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Brackish Lignum Swamp</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947</w:t>
            </w:r>
            <w:r>
              <w:rPr>
                <w:rFonts w:cs="Calibri"/>
                <w:color w:val="000000"/>
                <w:szCs w:val="22"/>
                <w:lang w:eastAsia="en-AU"/>
              </w:rPr>
              <w:t>*</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Brackish Lignum Swamp</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13</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Brackish Sedgeland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1114</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Brackish Sedgy Shrubland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1114</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Brackish Sedgy Shrubland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973</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Brackish Shrubland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973</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Brackish Shrubland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656</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Brackish Wetland Aggregate</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656</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Brackish Wetland Aggregate</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A106</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Calcareous Sedgy Shrubland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Pr>
                <w:rFonts w:cs="Calibri"/>
                <w:color w:val="000000"/>
                <w:szCs w:val="22"/>
                <w:lang w:eastAsia="en-AU"/>
              </w:rPr>
              <w:t>Fresh (c</w:t>
            </w:r>
            <w:r w:rsidRPr="005851FD">
              <w:rPr>
                <w:rFonts w:cs="Calibri"/>
                <w:color w:val="000000"/>
                <w:szCs w:val="22"/>
                <w:lang w:eastAsia="en-AU"/>
              </w:rPr>
              <w:t>alcareous</w:t>
            </w:r>
            <w:r>
              <w:rPr>
                <w:rFonts w:cs="Calibri"/>
                <w:color w:val="000000"/>
                <w:szCs w:val="22"/>
                <w:lang w:eastAsia="en-AU"/>
              </w:rPr>
              <w:t>)</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591</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Calcareous Wet Herbland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Pr>
                <w:rFonts w:cs="Calibri"/>
                <w:color w:val="000000"/>
                <w:szCs w:val="22"/>
                <w:lang w:eastAsia="en-AU"/>
              </w:rPr>
              <w:t>Fresh (c</w:t>
            </w:r>
            <w:r w:rsidRPr="005851FD">
              <w:rPr>
                <w:rFonts w:cs="Calibri"/>
                <w:color w:val="000000"/>
                <w:szCs w:val="22"/>
                <w:lang w:eastAsia="en-AU"/>
              </w:rPr>
              <w:t>alcareous</w:t>
            </w:r>
            <w:r>
              <w:rPr>
                <w:rFonts w:cs="Calibri"/>
                <w:color w:val="000000"/>
                <w:szCs w:val="22"/>
                <w:lang w:eastAsia="en-AU"/>
              </w:rPr>
              <w:t>)</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291</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Cane Grass Wetland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602</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Cane Grass Wetland/Aquatic Herbland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606</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Cane Grass Wetland/Brackish Herbland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284</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Claypan Ephemeral Wetland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A110</w:t>
            </w:r>
            <w:r>
              <w:rPr>
                <w:rFonts w:cs="Calibri"/>
                <w:color w:val="000000"/>
                <w:szCs w:val="22"/>
                <w:lang w:eastAsia="en-AU"/>
              </w:rPr>
              <w:t>*</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Coastal Dry Saltmarsh</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A110</w:t>
            </w:r>
            <w:r>
              <w:rPr>
                <w:rFonts w:cs="Calibri"/>
                <w:color w:val="000000"/>
                <w:szCs w:val="22"/>
                <w:lang w:eastAsia="en-AU"/>
              </w:rPr>
              <w:t>*</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Coastal Dry Saltmarsh</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Hypersaline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976</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Coastal Ephemeral Wetland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A111</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Coastal Hypersaline Saltmarsh</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Hypersaline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11</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Coastal Lagoon Wetland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11</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Coastal Lagoon Wetland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A109</w:t>
            </w:r>
            <w:r>
              <w:rPr>
                <w:rFonts w:cs="Calibri"/>
                <w:color w:val="000000"/>
                <w:szCs w:val="22"/>
                <w:lang w:eastAsia="en-AU"/>
              </w:rPr>
              <w:t>*</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Coastal Saline Grassland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w:t>
            </w:r>
            <w:r>
              <w:rPr>
                <w:rFonts w:cs="Calibri"/>
                <w:color w:val="000000"/>
                <w:szCs w:val="22"/>
                <w:lang w:eastAsia="en-AU"/>
              </w:rPr>
              <w:t>*</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Coastal Saltmarsh Aggregate</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Coastal Saltmarsh Aggregate</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Hypersaline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A112</w:t>
            </w:r>
            <w:r>
              <w:rPr>
                <w:rFonts w:cs="Calibri"/>
                <w:color w:val="000000"/>
                <w:szCs w:val="22"/>
                <w:lang w:eastAsia="en-AU"/>
              </w:rPr>
              <w:t>*</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Coastal Tussock Saltmarsh</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673</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Dune-soak Woodland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949</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Dwarf Floating Aquatic Herbland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678</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Ephemeral Drainage-line Grassy Wetland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914</w:t>
            </w:r>
            <w:r>
              <w:rPr>
                <w:rFonts w:cs="Calibri"/>
                <w:color w:val="000000"/>
                <w:szCs w:val="22"/>
                <w:lang w:eastAsia="en-AU"/>
              </w:rPr>
              <w:t>*</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Estuarine Flats Grassland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952</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Estuarine Reedbed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952</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Estuarine Reedbed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953</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Estuarine Scrub</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953</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Estuarine Scrub</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10</w:t>
            </w:r>
            <w:r>
              <w:rPr>
                <w:rFonts w:cs="Calibri"/>
                <w:color w:val="000000"/>
                <w:szCs w:val="22"/>
                <w:lang w:eastAsia="en-AU"/>
              </w:rPr>
              <w:t>*</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Estuarine Wetland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10</w:t>
            </w:r>
            <w:r>
              <w:rPr>
                <w:rFonts w:cs="Calibri"/>
                <w:color w:val="000000"/>
                <w:szCs w:val="22"/>
                <w:lang w:eastAsia="en-AU"/>
              </w:rPr>
              <w:t>*</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Estuarine Wetland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721</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Fern Swamp</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809</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Floodplain Grassy Wetland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56</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Floodplain Riparian Woodland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280</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Floodplain Thicket</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172</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Floodplain Wetland Aggregate</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810</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Floodway Pond Herbland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945</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Floodway Pond Herbland/Riverine Swamp Forest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723</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Forest Bog</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728</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Forest Creekline Sedge Swamp</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718</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Freshwater Lake Aggregate</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954</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Freshwater Lignum - Cane Grass Swamp</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657</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Freshwater Lignum Shrubland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968</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Gahnia Sedgeland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Pr>
                <w:rFonts w:cs="Calibri"/>
                <w:color w:val="000000"/>
                <w:szCs w:val="22"/>
                <w:lang w:eastAsia="en-AU"/>
              </w:rPr>
              <w:t>Fresh (c</w:t>
            </w:r>
            <w:r w:rsidRPr="005851FD">
              <w:rPr>
                <w:rFonts w:cs="Calibri"/>
                <w:color w:val="000000"/>
                <w:szCs w:val="22"/>
                <w:lang w:eastAsia="en-AU"/>
              </w:rPr>
              <w:t>alcareous</w:t>
            </w:r>
            <w:r>
              <w:rPr>
                <w:rFonts w:cs="Calibri"/>
                <w:color w:val="000000"/>
                <w:szCs w:val="22"/>
                <w:lang w:eastAsia="en-AU"/>
              </w:rPr>
              <w:t>)</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1112</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Granite Rock-pool Wetland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106</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Grassy Riverine Forest</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811</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Grassy Riverine Forest/Floodway Pond Herbland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812</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Grassy Riverine Forest/Riverine Swamp Forest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124</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Grey Clay Drainage-line Aggregate</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r>
              <w:rPr>
                <w:rFonts w:cs="Calibri"/>
                <w:color w:val="000000"/>
                <w:szCs w:val="22"/>
                <w:lang w:eastAsia="en-AU"/>
              </w:rPr>
              <w:t xml:space="preserve"> (possibly calcareous)</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708</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Hypersaline Inland Saltmarsh Aggregate</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Hypersaline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813</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Intermittent Swampy Woodland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813</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Intermittent Swampy Woodland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822</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Intermittent Swampy Woodland/Riverine Grassy Woodland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107</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Lake Bed Herbland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107</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Lake Bed Herbland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808</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Lignum Shrubland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808</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Lignum Shrubland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104</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Lignum Swamp</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104</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Lignum Swamp</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823</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Lignum Swampy Woodland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823</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Lignum Swampy Woodland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140</w:t>
            </w:r>
            <w:r>
              <w:rPr>
                <w:rFonts w:cs="Calibri"/>
                <w:color w:val="000000"/>
                <w:szCs w:val="22"/>
                <w:lang w:eastAsia="en-AU"/>
              </w:rPr>
              <w:t>*</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Mangrove Shrubland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966</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Montane Bog</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41</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Montane Riparian Thicket</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40</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Montane Riparian Woodland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148</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Montane Sedgeland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318</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Montane Swamp</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185</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Perched Boggy Shrubland Aggregate</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125</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Plains Grassy Wetland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755</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Plains Grassy Wetland/Aquatic Herbland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767</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Plains Grassy Wetland/Brackish Herbland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r>
              <w:rPr>
                <w:rFonts w:cs="Calibri"/>
                <w:color w:val="000000"/>
                <w:szCs w:val="22"/>
                <w:lang w:eastAsia="en-AU"/>
              </w:rPr>
              <w:t xml:space="preserve"> (sometimes calcareous)</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Pr>
                <w:rFonts w:cs="Calibri"/>
                <w:color w:val="000000"/>
                <w:szCs w:val="22"/>
                <w:lang w:eastAsia="en-AU"/>
              </w:rPr>
              <w:t>C</w:t>
            </w:r>
            <w:r w:rsidRPr="005851FD">
              <w:rPr>
                <w:rFonts w:cs="Calibri"/>
                <w:color w:val="000000"/>
                <w:szCs w:val="22"/>
                <w:lang w:eastAsia="en-AU"/>
              </w:rPr>
              <w:t>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958</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Plains Grassy Wetland/Calcareous Wet Herbland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Pr>
                <w:rFonts w:cs="Calibri"/>
                <w:color w:val="000000"/>
                <w:szCs w:val="22"/>
                <w:lang w:eastAsia="en-AU"/>
              </w:rPr>
              <w:t>Fresh (c</w:t>
            </w:r>
            <w:r w:rsidRPr="005851FD">
              <w:rPr>
                <w:rFonts w:cs="Calibri"/>
                <w:color w:val="000000"/>
                <w:szCs w:val="22"/>
                <w:lang w:eastAsia="en-AU"/>
              </w:rPr>
              <w:t>alcareous</w:t>
            </w:r>
            <w:r>
              <w:rPr>
                <w:rFonts w:cs="Calibri"/>
                <w:color w:val="000000"/>
                <w:szCs w:val="22"/>
                <w:lang w:eastAsia="en-AU"/>
              </w:rPr>
              <w:t>)</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A101</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Plains Grassy Wetland/Lignum Swamp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A101</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Plains Grassy Wetland/Lignum Swamp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959</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Plains Grassy Wetland/Sedge-rich Wetland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960</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Plains Grassy Wetland/Spike-sedge Wetland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961</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Plains Rushy Wetland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888</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Plains Saltmarsh</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888</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Plains Saltmarsh</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Hypersaline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647</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Plains Sedgy Wetland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1010</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Plains Sedgy Wetland/Sedge Wetland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283</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Plains Sedgy Woodland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651</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Plains Swampy Woodland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784</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Plains Swampy Woodland/Lignum Swamp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292</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Red Gum Swamp</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A114</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Red Gum Swamp/Cane Grass Wetland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A115</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Red Gum Swamp/Plains Rushy Wetland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191</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Riparian Scrub</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59</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Riparian Thicket</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103</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Riverine Chenopod Woodland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103</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Riverine Chenopod Woodland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975</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Riverine Ephemeral Wetland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814</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Riverine Swamp Forest</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815</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Riverine Swampy Woodland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804</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Rushy Riverine Swamp</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842</w:t>
            </w:r>
            <w:r>
              <w:rPr>
                <w:rFonts w:cs="Calibri"/>
                <w:color w:val="000000"/>
                <w:szCs w:val="22"/>
                <w:lang w:eastAsia="en-AU"/>
              </w:rPr>
              <w:t>*</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Saline Aquatic Meadow</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842</w:t>
            </w:r>
            <w:r>
              <w:rPr>
                <w:rFonts w:cs="Calibri"/>
                <w:color w:val="000000"/>
                <w:szCs w:val="22"/>
                <w:lang w:eastAsia="en-AU"/>
              </w:rPr>
              <w:t>*</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Saline Aquatic Meadow</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842</w:t>
            </w:r>
            <w:r>
              <w:rPr>
                <w:rFonts w:cs="Calibri"/>
                <w:color w:val="000000"/>
                <w:szCs w:val="22"/>
                <w:lang w:eastAsia="en-AU"/>
              </w:rPr>
              <w:t>*</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Saline Aquatic Meadow</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Hypersaline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717</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Saline Lake Aggregate</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717</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Saline Lake Aggregate</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Hypersaline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648</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Saline Lake-verge Aggregate</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648</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Saline Lake-verge Aggregate</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Hypersaline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676</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Salt Paperbark Woodland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676</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Salt Paperbark Woodland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Hypersaline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A113</w:t>
            </w:r>
            <w:r>
              <w:rPr>
                <w:rFonts w:cs="Calibri"/>
                <w:color w:val="000000"/>
                <w:szCs w:val="22"/>
                <w:lang w:eastAsia="en-AU"/>
              </w:rPr>
              <w:t>*</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Saltmarsh-grass Swamp</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A113</w:t>
            </w:r>
            <w:r>
              <w:rPr>
                <w:rFonts w:cs="Calibri"/>
                <w:color w:val="000000"/>
                <w:szCs w:val="22"/>
                <w:lang w:eastAsia="en-AU"/>
              </w:rPr>
              <w:t>*</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Saltmarsh-grass Swamp</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Hypersaline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101</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Samphire Shrubland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Hypersaline</w:t>
            </w:r>
            <w:r>
              <w:rPr>
                <w:rFonts w:cs="Calibri"/>
                <w:color w:val="000000"/>
                <w:szCs w:val="22"/>
                <w:lang w:eastAsia="en-AU"/>
              </w:rPr>
              <w:t xml:space="preserve"> and </w:t>
            </w:r>
            <w:r w:rsidR="00970D2B">
              <w:rPr>
                <w:rFonts w:cs="Calibri"/>
                <w:color w:val="000000"/>
                <w:szCs w:val="22"/>
                <w:lang w:eastAsia="en-AU"/>
              </w:rPr>
              <w:t>often</w:t>
            </w:r>
            <w:r>
              <w:rPr>
                <w:rFonts w:cs="Calibri"/>
                <w:color w:val="000000"/>
                <w:szCs w:val="22"/>
                <w:lang w:eastAsia="en-AU"/>
              </w:rPr>
              <w:t xml:space="preserve"> calcareous</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101</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Samphire Shrubland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845</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Sea-grass Meadow</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195</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Seasonally Inundated Shrubby Woodland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196</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Seasonally Inundated Sub-saline Herbland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196</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Seasonally Inundated Sub-saline Herbland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136</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Sedge Wetland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A102</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Sedge Wetland/Aquatic Herbland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963</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Sedge Wetland/Aquatic Sedgeland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1113</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Sedge Wetland/Brackish Herbland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883</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Sedge Wetland/Calcareous Wet Herbland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r>
              <w:rPr>
                <w:rFonts w:cs="Calibri"/>
                <w:color w:val="000000"/>
                <w:szCs w:val="22"/>
                <w:lang w:eastAsia="en-AU"/>
              </w:rPr>
              <w:t xml:space="preserve"> (calcareous)</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281</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Sedge-rich Wetland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816</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Sedgy Riverine Forest</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817</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Sedgy Riverine Forest/Riverine Swamp Forest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707</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Sedgy Swamp Woodland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964</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Shell-beach Herbland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964</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Shell-beach Herbland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908</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Sink-hole Wetland Aggregate</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r>
              <w:rPr>
                <w:rFonts w:cs="Calibri"/>
                <w:color w:val="000000"/>
                <w:szCs w:val="22"/>
                <w:lang w:eastAsia="en-AU"/>
              </w:rPr>
              <w:t xml:space="preserve"> (calcareous)</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819</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Spike-sedge Wetland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80</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Spring Soak Woodland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857</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Stony Rises Pond Aggregate</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210</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Sub-alpine Wet Heathland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917</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Sub-alpine Wet Sedgeland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918</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Submerged Aquatic Herbland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918</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Submerged Aquatic Herbland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820</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Sub-saline Depression Shrubland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49</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Swamp Heathland Aggregate</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53</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Swamp Scrub</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2004</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Swamp Scrub/Gahnia Sedgeland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83</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Swampy Riparian Woodland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937</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Swampy Woodland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920</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Sweet Grass Wetland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821</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Tall Marsh</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821</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Tall Marsh</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Less 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990</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Unvegetated (open water/bare soil/mud – Non Vegetation)</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990</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Unvegetated (open water/bare soil/mud – Non Vegetation)</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990</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Unvegetated (open water/bare soil/mud – Non Vegetation)</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990</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Unvegetated (open water/bare soil/mud – Non Vegetation)</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Hypersaline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8</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Wet Heathland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A104</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Wet Heathland/Plains Grassy Wetland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A105</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Wet Heathland/Plains Sedgy Wetland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931</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Wet Heathland/Sedge Wetland Complex</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A107</w:t>
            </w:r>
            <w:r>
              <w:rPr>
                <w:rFonts w:cs="Calibri"/>
                <w:color w:val="000000"/>
                <w:szCs w:val="22"/>
                <w:lang w:eastAsia="en-AU"/>
              </w:rPr>
              <w:t>*</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Wet Saltmarsh Herbland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A108</w:t>
            </w:r>
            <w:r>
              <w:rPr>
                <w:rFonts w:cs="Calibri"/>
                <w:color w:val="000000"/>
                <w:szCs w:val="22"/>
                <w:lang w:eastAsia="en-AU"/>
              </w:rPr>
              <w:t>*</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Wet Saltmarsh Shrubland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Mesosaline</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12</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Wet Swale Herbland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r w:rsidR="006A03BA" w:rsidRPr="00582DA1" w:rsidTr="00790123">
        <w:trPr>
          <w:trHeight w:val="165"/>
        </w:trPr>
        <w:tc>
          <w:tcPr>
            <w:tcW w:w="1139"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932</w:t>
            </w:r>
          </w:p>
        </w:tc>
        <w:tc>
          <w:tcPr>
            <w:tcW w:w="339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Wet Verge Sedgeland</w:t>
            </w:r>
          </w:p>
        </w:tc>
        <w:tc>
          <w:tcPr>
            <w:tcW w:w="1986"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Fresh</w:t>
            </w:r>
          </w:p>
        </w:tc>
        <w:tc>
          <w:tcPr>
            <w:tcW w:w="3118" w:type="dxa"/>
            <w:shd w:val="clear" w:color="auto" w:fill="auto"/>
          </w:tcPr>
          <w:p w:rsidR="006A03BA" w:rsidRPr="005851FD" w:rsidRDefault="006A03BA" w:rsidP="004D3F1D">
            <w:pPr>
              <w:pStyle w:val="TblBdy"/>
              <w:rPr>
                <w:rFonts w:ascii="Times New Roman" w:hAnsi="Times New Roman" w:cs="Times New Roman"/>
                <w:sz w:val="24"/>
                <w:lang w:eastAsia="en-AU"/>
              </w:rPr>
            </w:pPr>
            <w:r w:rsidRPr="005851FD">
              <w:rPr>
                <w:rFonts w:cs="Calibri"/>
                <w:color w:val="000000"/>
                <w:szCs w:val="22"/>
                <w:lang w:eastAsia="en-AU"/>
              </w:rPr>
              <w:t>Common</w:t>
            </w:r>
          </w:p>
        </w:tc>
      </w:tr>
    </w:tbl>
    <w:p w:rsidR="006A03BA" w:rsidRDefault="006A03BA" w:rsidP="006A03BA">
      <w:pPr>
        <w:pStyle w:val="HA"/>
      </w:pPr>
      <w:r>
        <w:br w:type="page"/>
      </w:r>
      <w:bookmarkStart w:id="383" w:name="_Toc444793301"/>
      <w:bookmarkStart w:id="384" w:name="_Toc444793810"/>
      <w:bookmarkStart w:id="385" w:name="_Toc444793905"/>
      <w:bookmarkStart w:id="386" w:name="_Toc445979031"/>
      <w:r w:rsidRPr="003A7C6A">
        <w:t>Appendix</w:t>
      </w:r>
      <w:r>
        <w:t xml:space="preserve"> 7. Assignment of selected attributes for coastal wetlands</w:t>
      </w:r>
      <w:bookmarkEnd w:id="383"/>
      <w:bookmarkEnd w:id="384"/>
      <w:bookmarkEnd w:id="385"/>
      <w:bookmarkEnd w:id="386"/>
    </w:p>
    <w:p w:rsidR="006A03BA" w:rsidRDefault="006A03BA" w:rsidP="00790123">
      <w:pPr>
        <w:pStyle w:val="Body2"/>
        <w:rPr>
          <w:lang w:val="en-US"/>
        </w:rPr>
      </w:pPr>
      <w:r>
        <w:rPr>
          <w:lang w:val="en-US"/>
        </w:rPr>
        <w:t xml:space="preserve">The wetland system, water regime and salinity categories of wetlands located near the coast were manually assessed and assigned as described in Sections </w:t>
      </w:r>
      <w:r w:rsidR="00696874">
        <w:rPr>
          <w:lang w:val="en-US"/>
        </w:rPr>
        <w:t>4</w:t>
      </w:r>
      <w:r>
        <w:rPr>
          <w:lang w:val="en-US"/>
        </w:rPr>
        <w:t xml:space="preserve">.2, </w:t>
      </w:r>
      <w:r w:rsidR="00696874">
        <w:rPr>
          <w:lang w:val="en-US"/>
        </w:rPr>
        <w:t>5.7</w:t>
      </w:r>
      <w:r>
        <w:rPr>
          <w:lang w:val="en-US"/>
        </w:rPr>
        <w:t xml:space="preserve"> and </w:t>
      </w:r>
      <w:r w:rsidR="00696874">
        <w:rPr>
          <w:lang w:val="en-US"/>
        </w:rPr>
        <w:t>5</w:t>
      </w:r>
      <w:r>
        <w:rPr>
          <w:lang w:val="en-US"/>
        </w:rPr>
        <w:t xml:space="preserve">.7 (Table </w:t>
      </w:r>
      <w:r w:rsidR="00864CCC">
        <w:rPr>
          <w:lang w:val="en-US"/>
        </w:rPr>
        <w:t>A</w:t>
      </w:r>
      <w:r>
        <w:rPr>
          <w:lang w:val="en-US"/>
        </w:rPr>
        <w:t xml:space="preserve">7.1). The number of wetlands in each wetland system, water regime and salinity category is provided in Table </w:t>
      </w:r>
      <w:r w:rsidR="00864CCC">
        <w:rPr>
          <w:lang w:val="en-US"/>
        </w:rPr>
        <w:t>A</w:t>
      </w:r>
      <w:r>
        <w:rPr>
          <w:lang w:val="en-US"/>
        </w:rPr>
        <w:t>7.2.</w:t>
      </w:r>
    </w:p>
    <w:p w:rsidR="006A03BA" w:rsidRPr="00663B7B" w:rsidRDefault="006A03BA" w:rsidP="006A03BA">
      <w:pPr>
        <w:pStyle w:val="TableTitle"/>
      </w:pPr>
      <w:r w:rsidRPr="00663B7B">
        <w:t xml:space="preserve">Table </w:t>
      </w:r>
      <w:r>
        <w:t>A7.1</w:t>
      </w:r>
      <w:r w:rsidRPr="00663B7B">
        <w:t xml:space="preserve">. </w:t>
      </w:r>
      <w:r w:rsidR="00970D2B">
        <w:t>Wetland system, water regime and salinity regime categories assigned to coastal wetlands.</w:t>
      </w:r>
    </w:p>
    <w:tbl>
      <w:tblPr>
        <w:tblW w:w="9639" w:type="dxa"/>
        <w:tblInd w:w="108" w:type="dxa"/>
        <w:tblBorders>
          <w:top w:val="single" w:sz="8" w:space="0" w:color="228591"/>
          <w:bottom w:val="single" w:sz="8" w:space="0" w:color="228591"/>
          <w:insideH w:val="single" w:sz="8" w:space="0" w:color="228591"/>
        </w:tblBorders>
        <w:shd w:val="clear" w:color="auto" w:fill="FDE9D9"/>
        <w:tblLayout w:type="fixed"/>
        <w:tblLook w:val="0000" w:firstRow="0" w:lastRow="0" w:firstColumn="0" w:lastColumn="0" w:noHBand="0" w:noVBand="0"/>
      </w:tblPr>
      <w:tblGrid>
        <w:gridCol w:w="1843"/>
        <w:gridCol w:w="1843"/>
        <w:gridCol w:w="3260"/>
        <w:gridCol w:w="2693"/>
      </w:tblGrid>
      <w:tr w:rsidR="00E66A5F" w:rsidRPr="00D60A07" w:rsidTr="006D355F">
        <w:trPr>
          <w:trHeight w:val="90"/>
          <w:tblHeader/>
        </w:trPr>
        <w:tc>
          <w:tcPr>
            <w:tcW w:w="1843" w:type="dxa"/>
            <w:shd w:val="clear" w:color="auto" w:fill="228591"/>
          </w:tcPr>
          <w:p w:rsidR="00E66A5F" w:rsidRPr="00D60A07" w:rsidRDefault="00E66A5F" w:rsidP="004D3F1D">
            <w:pPr>
              <w:pStyle w:val="TblHd"/>
            </w:pPr>
            <w:r w:rsidRPr="00D60A07">
              <w:t>Wetland number</w:t>
            </w:r>
          </w:p>
        </w:tc>
        <w:tc>
          <w:tcPr>
            <w:tcW w:w="1843" w:type="dxa"/>
            <w:shd w:val="clear" w:color="auto" w:fill="228591"/>
          </w:tcPr>
          <w:p w:rsidR="00E66A5F" w:rsidRPr="00D60A07" w:rsidRDefault="00E66A5F" w:rsidP="004D3F1D">
            <w:pPr>
              <w:pStyle w:val="TblHd"/>
            </w:pPr>
            <w:r w:rsidRPr="00D60A07">
              <w:t>Wetland system</w:t>
            </w:r>
          </w:p>
        </w:tc>
        <w:tc>
          <w:tcPr>
            <w:tcW w:w="3260" w:type="dxa"/>
            <w:shd w:val="clear" w:color="auto" w:fill="228591"/>
          </w:tcPr>
          <w:p w:rsidR="00E66A5F" w:rsidRPr="00D60A07" w:rsidRDefault="00E66A5F" w:rsidP="00347DD1">
            <w:pPr>
              <w:pStyle w:val="TblHd"/>
              <w:ind w:left="360"/>
            </w:pPr>
            <w:r w:rsidRPr="00D60A07">
              <w:t>Water regime</w:t>
            </w:r>
          </w:p>
        </w:tc>
        <w:tc>
          <w:tcPr>
            <w:tcW w:w="2693" w:type="dxa"/>
            <w:shd w:val="clear" w:color="auto" w:fill="228591"/>
          </w:tcPr>
          <w:p w:rsidR="00E66A5F" w:rsidRPr="00D60A07" w:rsidRDefault="00E66A5F" w:rsidP="004D3F1D">
            <w:pPr>
              <w:pStyle w:val="TblHd"/>
            </w:pPr>
            <w:r w:rsidRPr="00D60A07">
              <w:t>Salinity regime</w:t>
            </w:r>
          </w:p>
        </w:tc>
      </w:tr>
      <w:tr w:rsidR="00E66A5F" w:rsidRPr="00B26249" w:rsidTr="006D355F">
        <w:trPr>
          <w:trHeight w:val="90"/>
        </w:trPr>
        <w:tc>
          <w:tcPr>
            <w:tcW w:w="1843" w:type="dxa"/>
            <w:shd w:val="clear" w:color="auto" w:fill="auto"/>
          </w:tcPr>
          <w:p w:rsidR="00E66A5F" w:rsidRDefault="00E66A5F" w:rsidP="004D3F1D">
            <w:pPr>
              <w:pStyle w:val="TblBdy"/>
            </w:pPr>
            <w:r>
              <w:t>54571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56102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56122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56123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56124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56125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56126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56127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56129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56185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56186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56205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70263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70266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70271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70401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70802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70803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70804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70805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70867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70874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70879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70881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70884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70887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70891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70896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70903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70916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70921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70925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71263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80158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80297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80751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80752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80754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80900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80904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80976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81005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83464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83465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83466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83467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83469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83470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83471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83472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83473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83474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83475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83476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91770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94331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94480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94490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94497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95995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20612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23499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23540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23592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25600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25744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25842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25863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50013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50202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50203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50205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50210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50307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51911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51912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54546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54573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54575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54576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54584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54786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54925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56101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70854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70855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70856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70858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70860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70861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70863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70894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70909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71034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95516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96004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96512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96517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96518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96519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96520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96521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96522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96559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97504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97509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97518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97804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97805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97806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97807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97808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97810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97813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98100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98101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98102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98103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98104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50011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Hyposaline</w:t>
            </w:r>
          </w:p>
        </w:tc>
      </w:tr>
      <w:tr w:rsidR="00E66A5F" w:rsidRPr="00B26249" w:rsidTr="006D355F">
        <w:trPr>
          <w:trHeight w:val="90"/>
        </w:trPr>
        <w:tc>
          <w:tcPr>
            <w:tcW w:w="1843" w:type="dxa"/>
            <w:shd w:val="clear" w:color="auto" w:fill="auto"/>
          </w:tcPr>
          <w:p w:rsidR="00E66A5F" w:rsidRDefault="00E66A5F" w:rsidP="004D3F1D">
            <w:pPr>
              <w:pStyle w:val="TblBdy"/>
            </w:pPr>
            <w:r>
              <w:t>50014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Hyposaline</w:t>
            </w:r>
          </w:p>
        </w:tc>
      </w:tr>
      <w:tr w:rsidR="00E66A5F" w:rsidRPr="00B26249" w:rsidTr="006D355F">
        <w:trPr>
          <w:trHeight w:val="90"/>
        </w:trPr>
        <w:tc>
          <w:tcPr>
            <w:tcW w:w="1843" w:type="dxa"/>
            <w:shd w:val="clear" w:color="auto" w:fill="auto"/>
          </w:tcPr>
          <w:p w:rsidR="00E66A5F" w:rsidRDefault="00E66A5F" w:rsidP="004D3F1D">
            <w:pPr>
              <w:pStyle w:val="TblBdy"/>
            </w:pPr>
            <w:r>
              <w:t>50015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Hyposaline</w:t>
            </w:r>
          </w:p>
        </w:tc>
      </w:tr>
      <w:tr w:rsidR="00E66A5F" w:rsidRPr="00B26249" w:rsidTr="006D355F">
        <w:trPr>
          <w:trHeight w:val="90"/>
        </w:trPr>
        <w:tc>
          <w:tcPr>
            <w:tcW w:w="1843" w:type="dxa"/>
            <w:shd w:val="clear" w:color="auto" w:fill="auto"/>
          </w:tcPr>
          <w:p w:rsidR="00E66A5F" w:rsidRDefault="00E66A5F" w:rsidP="004D3F1D">
            <w:pPr>
              <w:pStyle w:val="TblBdy"/>
            </w:pPr>
            <w:r>
              <w:t>50329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Hyposaline</w:t>
            </w:r>
          </w:p>
        </w:tc>
      </w:tr>
      <w:tr w:rsidR="00E66A5F" w:rsidRPr="00B26249" w:rsidTr="006D355F">
        <w:trPr>
          <w:trHeight w:val="90"/>
        </w:trPr>
        <w:tc>
          <w:tcPr>
            <w:tcW w:w="1843" w:type="dxa"/>
            <w:shd w:val="clear" w:color="auto" w:fill="auto"/>
          </w:tcPr>
          <w:p w:rsidR="00E66A5F" w:rsidRDefault="00E66A5F" w:rsidP="004D3F1D">
            <w:pPr>
              <w:pStyle w:val="TblBdy"/>
            </w:pPr>
            <w:r>
              <w:t>50330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Hyposaline</w:t>
            </w:r>
          </w:p>
        </w:tc>
      </w:tr>
      <w:tr w:rsidR="00E66A5F" w:rsidRPr="00B26249" w:rsidTr="006D355F">
        <w:trPr>
          <w:trHeight w:val="90"/>
        </w:trPr>
        <w:tc>
          <w:tcPr>
            <w:tcW w:w="1843" w:type="dxa"/>
            <w:shd w:val="clear" w:color="auto" w:fill="auto"/>
          </w:tcPr>
          <w:p w:rsidR="00E66A5F" w:rsidRDefault="00E66A5F" w:rsidP="004D3F1D">
            <w:pPr>
              <w:pStyle w:val="TblBdy"/>
            </w:pPr>
            <w:r>
              <w:t>80156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Hyposaline</w:t>
            </w:r>
          </w:p>
        </w:tc>
      </w:tr>
      <w:tr w:rsidR="00E66A5F" w:rsidRPr="00B26249" w:rsidTr="006D355F">
        <w:trPr>
          <w:trHeight w:val="90"/>
        </w:trPr>
        <w:tc>
          <w:tcPr>
            <w:tcW w:w="1843" w:type="dxa"/>
            <w:shd w:val="clear" w:color="auto" w:fill="auto"/>
          </w:tcPr>
          <w:p w:rsidR="00E66A5F" w:rsidRDefault="00E66A5F" w:rsidP="004D3F1D">
            <w:pPr>
              <w:pStyle w:val="TblBdy"/>
            </w:pPr>
            <w:r>
              <w:t>45463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54560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54595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54597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54710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54711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54713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54802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54803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54829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54861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54927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54931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56187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70264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70413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70414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70509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80294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80295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80296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80304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90965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90991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91077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94333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94342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94344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94349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94351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94352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94476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94487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94495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94499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94500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94501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94521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94522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94523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94525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95986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95991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95997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97524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98113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98140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98144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98145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20000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20001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23539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23586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23754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25669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25743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25804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25817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25853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25889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26007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26021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50003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50005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50006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50007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50008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50040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50056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50204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50208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50209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50211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50309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50331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50332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50334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50335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51900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54569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54574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54578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54592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54715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54720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54765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54774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54822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54860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54875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54926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54930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54933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56100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56114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56121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56128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56130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56194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56194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56207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56208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70269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70270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70409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70506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70807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70857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70859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70862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70904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70928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70932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70936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70938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71021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71214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71216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71217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80154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80291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80293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80303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83478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91056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91084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91578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91578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91769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94235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94328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94335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94336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94337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94341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94346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94347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94348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94350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94485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94486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94489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94491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94493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94496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94513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94516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94517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94518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94519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94524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95975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95976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95977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95978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95979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95981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95985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95988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95990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95992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95993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95994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96000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96535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96536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96538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96539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96540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97500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97517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97519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97520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97521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97522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97525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97809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97814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98105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98111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98112</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98128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98129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98130</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98131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98133</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98134</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98135</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98136</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98137</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98138</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98139</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98141</w:t>
            </w:r>
          </w:p>
        </w:tc>
        <w:tc>
          <w:tcPr>
            <w:tcW w:w="1843" w:type="dxa"/>
          </w:tcPr>
          <w:p w:rsidR="00E66A5F" w:rsidRDefault="00E66A5F" w:rsidP="004D3F1D">
            <w:pPr>
              <w:pStyle w:val="TblBdy"/>
            </w:pPr>
            <w:r>
              <w:t>Estuarine</w:t>
            </w:r>
          </w:p>
        </w:tc>
        <w:tc>
          <w:tcPr>
            <w:tcW w:w="3260" w:type="dxa"/>
          </w:tcPr>
          <w:p w:rsidR="00E66A5F" w:rsidRDefault="00E66A5F" w:rsidP="00347DD1">
            <w:pPr>
              <w:pStyle w:val="TblBdy"/>
              <w:ind w:left="360"/>
            </w:pPr>
            <w:r>
              <w:t>Supratidal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56115</w:t>
            </w:r>
          </w:p>
        </w:tc>
        <w:tc>
          <w:tcPr>
            <w:tcW w:w="1843" w:type="dxa"/>
          </w:tcPr>
          <w:p w:rsidR="00E66A5F" w:rsidRDefault="00E66A5F" w:rsidP="004D3F1D">
            <w:pPr>
              <w:pStyle w:val="TblBdy"/>
            </w:pPr>
            <w:r>
              <w:t>Lacustrine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56209</w:t>
            </w:r>
          </w:p>
        </w:tc>
        <w:tc>
          <w:tcPr>
            <w:tcW w:w="1843" w:type="dxa"/>
          </w:tcPr>
          <w:p w:rsidR="00E66A5F" w:rsidRDefault="00E66A5F" w:rsidP="004D3F1D">
            <w:pPr>
              <w:pStyle w:val="TblBdy"/>
            </w:pPr>
            <w:r>
              <w:t>Lacustrine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54714</w:t>
            </w:r>
          </w:p>
        </w:tc>
        <w:tc>
          <w:tcPr>
            <w:tcW w:w="1843" w:type="dxa"/>
          </w:tcPr>
          <w:p w:rsidR="00E66A5F" w:rsidRDefault="00E66A5F" w:rsidP="004D3F1D">
            <w:pPr>
              <w:pStyle w:val="TblBdy"/>
            </w:pPr>
            <w:r>
              <w:t>Lacustrine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56119</w:t>
            </w:r>
          </w:p>
        </w:tc>
        <w:tc>
          <w:tcPr>
            <w:tcW w:w="1843" w:type="dxa"/>
          </w:tcPr>
          <w:p w:rsidR="00E66A5F" w:rsidRDefault="00E66A5F" w:rsidP="004D3F1D">
            <w:pPr>
              <w:pStyle w:val="TblBdy"/>
            </w:pPr>
            <w:r>
              <w:t>Lacustrine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56131</w:t>
            </w:r>
          </w:p>
        </w:tc>
        <w:tc>
          <w:tcPr>
            <w:tcW w:w="1843" w:type="dxa"/>
          </w:tcPr>
          <w:p w:rsidR="00E66A5F" w:rsidRDefault="00E66A5F" w:rsidP="004D3F1D">
            <w:pPr>
              <w:pStyle w:val="TblBdy"/>
            </w:pPr>
            <w:r>
              <w:t>Lacustrine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56211</w:t>
            </w:r>
          </w:p>
        </w:tc>
        <w:tc>
          <w:tcPr>
            <w:tcW w:w="1843" w:type="dxa"/>
          </w:tcPr>
          <w:p w:rsidR="00E66A5F" w:rsidRDefault="00E66A5F" w:rsidP="004D3F1D">
            <w:pPr>
              <w:pStyle w:val="TblBdy"/>
            </w:pPr>
            <w:r>
              <w:t>Lacustrine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83480</w:t>
            </w:r>
          </w:p>
        </w:tc>
        <w:tc>
          <w:tcPr>
            <w:tcW w:w="1843" w:type="dxa"/>
          </w:tcPr>
          <w:p w:rsidR="00E66A5F" w:rsidRDefault="00E66A5F" w:rsidP="004D3F1D">
            <w:pPr>
              <w:pStyle w:val="TblBdy"/>
            </w:pPr>
            <w:r>
              <w:t>Lacustrine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83481</w:t>
            </w:r>
          </w:p>
        </w:tc>
        <w:tc>
          <w:tcPr>
            <w:tcW w:w="1843" w:type="dxa"/>
          </w:tcPr>
          <w:p w:rsidR="00E66A5F" w:rsidRDefault="00E66A5F" w:rsidP="004D3F1D">
            <w:pPr>
              <w:pStyle w:val="TblBdy"/>
            </w:pPr>
            <w:r>
              <w:t>Lacustrine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94488</w:t>
            </w:r>
          </w:p>
        </w:tc>
        <w:tc>
          <w:tcPr>
            <w:tcW w:w="1843" w:type="dxa"/>
          </w:tcPr>
          <w:p w:rsidR="00E66A5F" w:rsidRDefault="00E66A5F" w:rsidP="004D3F1D">
            <w:pPr>
              <w:pStyle w:val="TblBdy"/>
            </w:pPr>
            <w:r>
              <w:t>Lacustrine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25674</w:t>
            </w:r>
          </w:p>
        </w:tc>
        <w:tc>
          <w:tcPr>
            <w:tcW w:w="1843" w:type="dxa"/>
          </w:tcPr>
          <w:p w:rsidR="00E66A5F" w:rsidRDefault="00E66A5F" w:rsidP="004D3F1D">
            <w:pPr>
              <w:pStyle w:val="TblBdy"/>
            </w:pPr>
            <w:r>
              <w:t>Lacustrine</w:t>
            </w:r>
          </w:p>
        </w:tc>
        <w:tc>
          <w:tcPr>
            <w:tcW w:w="3260" w:type="dxa"/>
          </w:tcPr>
          <w:p w:rsidR="00E66A5F" w:rsidRDefault="00E66A5F" w:rsidP="00347DD1">
            <w:pPr>
              <w:pStyle w:val="TblBdy"/>
              <w:ind w:left="360"/>
            </w:pPr>
            <w:r>
              <w:t>Permanent</w:t>
            </w:r>
          </w:p>
        </w:tc>
        <w:tc>
          <w:tcPr>
            <w:tcW w:w="2693" w:type="dxa"/>
          </w:tcPr>
          <w:p w:rsidR="00E66A5F" w:rsidRDefault="00E66A5F" w:rsidP="004D3F1D">
            <w:pPr>
              <w:pStyle w:val="TblBdy"/>
            </w:pPr>
            <w:r>
              <w:t>Fresh</w:t>
            </w:r>
          </w:p>
        </w:tc>
      </w:tr>
      <w:tr w:rsidR="00E66A5F" w:rsidRPr="00B26249" w:rsidTr="006D355F">
        <w:trPr>
          <w:trHeight w:val="90"/>
        </w:trPr>
        <w:tc>
          <w:tcPr>
            <w:tcW w:w="1843" w:type="dxa"/>
            <w:shd w:val="clear" w:color="auto" w:fill="auto"/>
          </w:tcPr>
          <w:p w:rsidR="00E66A5F" w:rsidRDefault="00E66A5F" w:rsidP="004D3F1D">
            <w:pPr>
              <w:pStyle w:val="TblBdy"/>
            </w:pPr>
            <w:r>
              <w:t>70296</w:t>
            </w:r>
          </w:p>
        </w:tc>
        <w:tc>
          <w:tcPr>
            <w:tcW w:w="1843" w:type="dxa"/>
          </w:tcPr>
          <w:p w:rsidR="00E66A5F" w:rsidRDefault="00E66A5F" w:rsidP="004D3F1D">
            <w:pPr>
              <w:pStyle w:val="TblBdy"/>
            </w:pPr>
            <w:r>
              <w:t>Lacustrine</w:t>
            </w:r>
          </w:p>
        </w:tc>
        <w:tc>
          <w:tcPr>
            <w:tcW w:w="3260" w:type="dxa"/>
          </w:tcPr>
          <w:p w:rsidR="00E66A5F" w:rsidRDefault="00E66A5F" w:rsidP="00347DD1">
            <w:pPr>
              <w:pStyle w:val="TblBdy"/>
              <w:ind w:left="360"/>
            </w:pPr>
            <w:r>
              <w:t>Permanent</w:t>
            </w:r>
          </w:p>
        </w:tc>
        <w:tc>
          <w:tcPr>
            <w:tcW w:w="2693" w:type="dxa"/>
          </w:tcPr>
          <w:p w:rsidR="00E66A5F" w:rsidRDefault="00E66A5F" w:rsidP="004D3F1D">
            <w:pPr>
              <w:pStyle w:val="TblBdy"/>
            </w:pPr>
            <w:r>
              <w:t>Fresh</w:t>
            </w:r>
          </w:p>
        </w:tc>
      </w:tr>
      <w:tr w:rsidR="00E66A5F" w:rsidRPr="00B26249" w:rsidTr="006D355F">
        <w:trPr>
          <w:trHeight w:val="90"/>
        </w:trPr>
        <w:tc>
          <w:tcPr>
            <w:tcW w:w="1843" w:type="dxa"/>
            <w:shd w:val="clear" w:color="auto" w:fill="auto"/>
          </w:tcPr>
          <w:p w:rsidR="00E66A5F" w:rsidRDefault="00E66A5F" w:rsidP="004D3F1D">
            <w:pPr>
              <w:pStyle w:val="TblBdy"/>
            </w:pPr>
            <w:r>
              <w:t>70482</w:t>
            </w:r>
          </w:p>
        </w:tc>
        <w:tc>
          <w:tcPr>
            <w:tcW w:w="1843" w:type="dxa"/>
          </w:tcPr>
          <w:p w:rsidR="00E66A5F" w:rsidRDefault="00E66A5F" w:rsidP="004D3F1D">
            <w:pPr>
              <w:pStyle w:val="TblBdy"/>
            </w:pPr>
            <w:r>
              <w:t>Lacustrine</w:t>
            </w:r>
          </w:p>
        </w:tc>
        <w:tc>
          <w:tcPr>
            <w:tcW w:w="3260" w:type="dxa"/>
          </w:tcPr>
          <w:p w:rsidR="00E66A5F" w:rsidRDefault="00E66A5F" w:rsidP="00347DD1">
            <w:pPr>
              <w:pStyle w:val="TblBdy"/>
              <w:ind w:left="360"/>
            </w:pPr>
            <w:r>
              <w:t>Permanent</w:t>
            </w:r>
          </w:p>
        </w:tc>
        <w:tc>
          <w:tcPr>
            <w:tcW w:w="2693" w:type="dxa"/>
          </w:tcPr>
          <w:p w:rsidR="00E66A5F" w:rsidRDefault="00E66A5F" w:rsidP="004D3F1D">
            <w:pPr>
              <w:pStyle w:val="TblBdy"/>
            </w:pPr>
            <w:r>
              <w:t>Fresh</w:t>
            </w:r>
          </w:p>
        </w:tc>
      </w:tr>
      <w:tr w:rsidR="00E66A5F" w:rsidRPr="00B26249" w:rsidTr="006D355F">
        <w:trPr>
          <w:trHeight w:val="90"/>
        </w:trPr>
        <w:tc>
          <w:tcPr>
            <w:tcW w:w="1843" w:type="dxa"/>
            <w:shd w:val="clear" w:color="auto" w:fill="auto"/>
          </w:tcPr>
          <w:p w:rsidR="00E66A5F" w:rsidRDefault="00E66A5F" w:rsidP="004D3F1D">
            <w:pPr>
              <w:pStyle w:val="TblBdy"/>
            </w:pPr>
            <w:r>
              <w:t>56117</w:t>
            </w:r>
          </w:p>
        </w:tc>
        <w:tc>
          <w:tcPr>
            <w:tcW w:w="1843" w:type="dxa"/>
          </w:tcPr>
          <w:p w:rsidR="00E66A5F" w:rsidRDefault="00E66A5F" w:rsidP="004D3F1D">
            <w:pPr>
              <w:pStyle w:val="TblBdy"/>
            </w:pPr>
            <w:r>
              <w:t>Lacustrine</w:t>
            </w:r>
          </w:p>
        </w:tc>
        <w:tc>
          <w:tcPr>
            <w:tcW w:w="3260" w:type="dxa"/>
          </w:tcPr>
          <w:p w:rsidR="00E66A5F" w:rsidRDefault="00E66A5F" w:rsidP="00347DD1">
            <w:pPr>
              <w:pStyle w:val="TblBdy"/>
              <w:ind w:left="360"/>
            </w:pPr>
            <w:r>
              <w:t>Permanent</w:t>
            </w:r>
          </w:p>
        </w:tc>
        <w:tc>
          <w:tcPr>
            <w:tcW w:w="2693" w:type="dxa"/>
          </w:tcPr>
          <w:p w:rsidR="00E66A5F" w:rsidRDefault="00E66A5F" w:rsidP="004D3F1D">
            <w:pPr>
              <w:pStyle w:val="TblBdy"/>
            </w:pPr>
            <w:r>
              <w:t>Hypersaline</w:t>
            </w:r>
          </w:p>
        </w:tc>
      </w:tr>
      <w:tr w:rsidR="00E66A5F" w:rsidRPr="00B26249" w:rsidTr="006D355F">
        <w:trPr>
          <w:trHeight w:val="90"/>
        </w:trPr>
        <w:tc>
          <w:tcPr>
            <w:tcW w:w="1843" w:type="dxa"/>
            <w:shd w:val="clear" w:color="auto" w:fill="auto"/>
          </w:tcPr>
          <w:p w:rsidR="00E66A5F" w:rsidRDefault="00E66A5F" w:rsidP="004D3F1D">
            <w:pPr>
              <w:pStyle w:val="TblBdy"/>
            </w:pPr>
            <w:r>
              <w:t>56148</w:t>
            </w:r>
          </w:p>
        </w:tc>
        <w:tc>
          <w:tcPr>
            <w:tcW w:w="1843" w:type="dxa"/>
          </w:tcPr>
          <w:p w:rsidR="00E66A5F" w:rsidRDefault="00E66A5F" w:rsidP="004D3F1D">
            <w:pPr>
              <w:pStyle w:val="TblBdy"/>
            </w:pPr>
            <w:r>
              <w:t>Lacustrine</w:t>
            </w:r>
          </w:p>
        </w:tc>
        <w:tc>
          <w:tcPr>
            <w:tcW w:w="3260" w:type="dxa"/>
          </w:tcPr>
          <w:p w:rsidR="00E66A5F" w:rsidRDefault="00E66A5F" w:rsidP="00347DD1">
            <w:pPr>
              <w:pStyle w:val="TblBdy"/>
              <w:ind w:left="360"/>
            </w:pPr>
            <w:r>
              <w:t>Permanent</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56212</w:t>
            </w:r>
          </w:p>
        </w:tc>
        <w:tc>
          <w:tcPr>
            <w:tcW w:w="1843" w:type="dxa"/>
          </w:tcPr>
          <w:p w:rsidR="00E66A5F" w:rsidRDefault="00E66A5F" w:rsidP="004D3F1D">
            <w:pPr>
              <w:pStyle w:val="TblBdy"/>
            </w:pPr>
            <w:r>
              <w:t>Lacustrine</w:t>
            </w:r>
          </w:p>
        </w:tc>
        <w:tc>
          <w:tcPr>
            <w:tcW w:w="3260" w:type="dxa"/>
          </w:tcPr>
          <w:p w:rsidR="00E66A5F" w:rsidRDefault="00E66A5F" w:rsidP="00347DD1">
            <w:pPr>
              <w:pStyle w:val="TblBdy"/>
              <w:ind w:left="360"/>
            </w:pPr>
            <w:r>
              <w:t>Permanent</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94492</w:t>
            </w:r>
          </w:p>
        </w:tc>
        <w:tc>
          <w:tcPr>
            <w:tcW w:w="1843" w:type="dxa"/>
          </w:tcPr>
          <w:p w:rsidR="00E66A5F" w:rsidRDefault="00E66A5F" w:rsidP="004D3F1D">
            <w:pPr>
              <w:pStyle w:val="TblBdy"/>
            </w:pPr>
            <w:r>
              <w:t>Lacustrine</w:t>
            </w:r>
          </w:p>
        </w:tc>
        <w:tc>
          <w:tcPr>
            <w:tcW w:w="3260" w:type="dxa"/>
          </w:tcPr>
          <w:p w:rsidR="00E66A5F" w:rsidRDefault="00E66A5F" w:rsidP="00347DD1">
            <w:pPr>
              <w:pStyle w:val="TblBdy"/>
              <w:ind w:left="360"/>
            </w:pPr>
            <w:r>
              <w:t>Permanent</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94498</w:t>
            </w:r>
          </w:p>
        </w:tc>
        <w:tc>
          <w:tcPr>
            <w:tcW w:w="1843" w:type="dxa"/>
          </w:tcPr>
          <w:p w:rsidR="00E66A5F" w:rsidRDefault="00E66A5F" w:rsidP="004D3F1D">
            <w:pPr>
              <w:pStyle w:val="TblBdy"/>
            </w:pPr>
            <w:r>
              <w:t>Lacustrine</w:t>
            </w:r>
          </w:p>
        </w:tc>
        <w:tc>
          <w:tcPr>
            <w:tcW w:w="3260" w:type="dxa"/>
          </w:tcPr>
          <w:p w:rsidR="00E66A5F" w:rsidRDefault="00E66A5F" w:rsidP="00347DD1">
            <w:pPr>
              <w:pStyle w:val="TblBdy"/>
              <w:ind w:left="360"/>
            </w:pPr>
            <w:r>
              <w:t>Permanent</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94502</w:t>
            </w:r>
          </w:p>
        </w:tc>
        <w:tc>
          <w:tcPr>
            <w:tcW w:w="1843" w:type="dxa"/>
          </w:tcPr>
          <w:p w:rsidR="00E66A5F" w:rsidRDefault="00E66A5F" w:rsidP="004D3F1D">
            <w:pPr>
              <w:pStyle w:val="TblBdy"/>
            </w:pPr>
            <w:r>
              <w:t>Lacustrine</w:t>
            </w:r>
          </w:p>
        </w:tc>
        <w:tc>
          <w:tcPr>
            <w:tcW w:w="3260" w:type="dxa"/>
          </w:tcPr>
          <w:p w:rsidR="00E66A5F" w:rsidRDefault="00E66A5F" w:rsidP="00347DD1">
            <w:pPr>
              <w:pStyle w:val="TblBdy"/>
              <w:ind w:left="360"/>
            </w:pPr>
            <w:r>
              <w:t>Permanent</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70262</w:t>
            </w:r>
          </w:p>
        </w:tc>
        <w:tc>
          <w:tcPr>
            <w:tcW w:w="1843" w:type="dxa"/>
          </w:tcPr>
          <w:p w:rsidR="00E66A5F" w:rsidRDefault="00E66A5F" w:rsidP="004D3F1D">
            <w:pPr>
              <w:pStyle w:val="TblBdy"/>
            </w:pPr>
            <w:r>
              <w:t>Marine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70265</w:t>
            </w:r>
          </w:p>
        </w:tc>
        <w:tc>
          <w:tcPr>
            <w:tcW w:w="1843" w:type="dxa"/>
          </w:tcPr>
          <w:p w:rsidR="00E66A5F" w:rsidRDefault="00E66A5F" w:rsidP="004D3F1D">
            <w:pPr>
              <w:pStyle w:val="TblBdy"/>
            </w:pPr>
            <w:r>
              <w:t>Marine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70883</w:t>
            </w:r>
          </w:p>
        </w:tc>
        <w:tc>
          <w:tcPr>
            <w:tcW w:w="1843" w:type="dxa"/>
          </w:tcPr>
          <w:p w:rsidR="00E66A5F" w:rsidRDefault="00E66A5F" w:rsidP="004D3F1D">
            <w:pPr>
              <w:pStyle w:val="TblBdy"/>
            </w:pPr>
            <w:r>
              <w:t>Marine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80912</w:t>
            </w:r>
          </w:p>
        </w:tc>
        <w:tc>
          <w:tcPr>
            <w:tcW w:w="1843" w:type="dxa"/>
          </w:tcPr>
          <w:p w:rsidR="00E66A5F" w:rsidRDefault="00E66A5F" w:rsidP="004D3F1D">
            <w:pPr>
              <w:pStyle w:val="TblBdy"/>
            </w:pPr>
            <w:r>
              <w:t>Marine</w:t>
            </w:r>
          </w:p>
        </w:tc>
        <w:tc>
          <w:tcPr>
            <w:tcW w:w="3260" w:type="dxa"/>
          </w:tcPr>
          <w:p w:rsidR="00E66A5F" w:rsidRDefault="00E66A5F" w:rsidP="00347DD1">
            <w:pPr>
              <w:pStyle w:val="TblBdy"/>
              <w:ind w:left="360"/>
            </w:pPr>
            <w:r>
              <w:t>Intertidal</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70412</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Hyposaline</w:t>
            </w:r>
          </w:p>
        </w:tc>
      </w:tr>
      <w:tr w:rsidR="00E66A5F" w:rsidRPr="00B26249" w:rsidTr="006D355F">
        <w:trPr>
          <w:trHeight w:val="90"/>
        </w:trPr>
        <w:tc>
          <w:tcPr>
            <w:tcW w:w="1843" w:type="dxa"/>
            <w:shd w:val="clear" w:color="auto" w:fill="auto"/>
          </w:tcPr>
          <w:p w:rsidR="00E66A5F" w:rsidRDefault="00E66A5F" w:rsidP="004D3F1D">
            <w:pPr>
              <w:pStyle w:val="TblBdy"/>
            </w:pPr>
            <w:r>
              <w:t>50333</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Hyposaline</w:t>
            </w:r>
          </w:p>
        </w:tc>
      </w:tr>
      <w:tr w:rsidR="00E66A5F" w:rsidRPr="00B26249" w:rsidTr="006D355F">
        <w:trPr>
          <w:trHeight w:val="90"/>
        </w:trPr>
        <w:tc>
          <w:tcPr>
            <w:tcW w:w="1843" w:type="dxa"/>
            <w:shd w:val="clear" w:color="auto" w:fill="auto"/>
          </w:tcPr>
          <w:p w:rsidR="00E66A5F" w:rsidRDefault="00E66A5F" w:rsidP="004D3F1D">
            <w:pPr>
              <w:pStyle w:val="TblBdy"/>
            </w:pPr>
            <w:r>
              <w:t>56108</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56109</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56111</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56112</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56113</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56147</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56164</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56192</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56195</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56196</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56210</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70505</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91088</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91109</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Mesosaline</w:t>
            </w:r>
          </w:p>
        </w:tc>
      </w:tr>
      <w:tr w:rsidR="00347DD1" w:rsidRPr="00B26249" w:rsidTr="00347DD1">
        <w:trPr>
          <w:trHeight w:val="90"/>
        </w:trPr>
        <w:tc>
          <w:tcPr>
            <w:tcW w:w="1843" w:type="dxa"/>
            <w:shd w:val="clear" w:color="auto" w:fill="auto"/>
          </w:tcPr>
          <w:p w:rsidR="00347DD1" w:rsidRDefault="00347DD1" w:rsidP="00347DD1">
            <w:pPr>
              <w:pStyle w:val="TblBdy"/>
            </w:pPr>
            <w:r>
              <w:t>56118</w:t>
            </w:r>
          </w:p>
        </w:tc>
        <w:tc>
          <w:tcPr>
            <w:tcW w:w="1843" w:type="dxa"/>
          </w:tcPr>
          <w:p w:rsidR="00347DD1" w:rsidRDefault="00970D2B" w:rsidP="00347DD1">
            <w:pPr>
              <w:pStyle w:val="TblBdy"/>
            </w:pPr>
            <w:r>
              <w:t>Palustrine</w:t>
            </w:r>
          </w:p>
        </w:tc>
        <w:tc>
          <w:tcPr>
            <w:tcW w:w="3260" w:type="dxa"/>
          </w:tcPr>
          <w:p w:rsidR="00347DD1" w:rsidRDefault="00347DD1" w:rsidP="00347DD1">
            <w:pPr>
              <w:pStyle w:val="TblBdy"/>
              <w:ind w:left="360"/>
            </w:pPr>
            <w:r>
              <w:t>Periodically inundated</w:t>
            </w:r>
          </w:p>
        </w:tc>
        <w:tc>
          <w:tcPr>
            <w:tcW w:w="2693" w:type="dxa"/>
          </w:tcPr>
          <w:p w:rsidR="00347DD1" w:rsidRDefault="00347DD1" w:rsidP="00347DD1">
            <w:pPr>
              <w:pStyle w:val="TblBdy"/>
            </w:pPr>
            <w:r>
              <w:t>Mesosaline</w:t>
            </w:r>
          </w:p>
        </w:tc>
      </w:tr>
      <w:tr w:rsidR="00E66A5F" w:rsidRPr="00B26249" w:rsidTr="006D355F">
        <w:trPr>
          <w:trHeight w:val="90"/>
        </w:trPr>
        <w:tc>
          <w:tcPr>
            <w:tcW w:w="1843" w:type="dxa"/>
            <w:shd w:val="clear" w:color="auto" w:fill="auto"/>
          </w:tcPr>
          <w:p w:rsidR="00E66A5F" w:rsidRDefault="00E66A5F" w:rsidP="004D3F1D">
            <w:pPr>
              <w:pStyle w:val="TblBdy"/>
            </w:pPr>
            <w:r>
              <w:t>56106</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56110</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94329</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94484</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94520</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50289</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 - seasonal</w:t>
            </w:r>
          </w:p>
        </w:tc>
        <w:tc>
          <w:tcPr>
            <w:tcW w:w="2693" w:type="dxa"/>
          </w:tcPr>
          <w:p w:rsidR="00E66A5F" w:rsidRDefault="00E66A5F" w:rsidP="004D3F1D">
            <w:pPr>
              <w:pStyle w:val="TblBdy"/>
            </w:pPr>
            <w:r>
              <w:t>Fresh</w:t>
            </w:r>
          </w:p>
        </w:tc>
      </w:tr>
      <w:tr w:rsidR="00E66A5F" w:rsidRPr="00B26249" w:rsidTr="006D355F">
        <w:trPr>
          <w:trHeight w:val="90"/>
        </w:trPr>
        <w:tc>
          <w:tcPr>
            <w:tcW w:w="1843" w:type="dxa"/>
            <w:shd w:val="clear" w:color="auto" w:fill="auto"/>
          </w:tcPr>
          <w:p w:rsidR="00E66A5F" w:rsidRDefault="00E66A5F" w:rsidP="004D3F1D">
            <w:pPr>
              <w:pStyle w:val="TblBdy"/>
            </w:pPr>
            <w:r>
              <w:t>96003</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Periodically inundated - seasonal</w:t>
            </w:r>
          </w:p>
        </w:tc>
        <w:tc>
          <w:tcPr>
            <w:tcW w:w="2693" w:type="dxa"/>
          </w:tcPr>
          <w:p w:rsidR="00E66A5F" w:rsidRDefault="00E66A5F" w:rsidP="004D3F1D">
            <w:pPr>
              <w:pStyle w:val="TblBdy"/>
            </w:pPr>
            <w:r>
              <w:t>Saline</w:t>
            </w:r>
          </w:p>
        </w:tc>
      </w:tr>
      <w:tr w:rsidR="00E66A5F" w:rsidRPr="00B26249" w:rsidTr="006D355F">
        <w:trPr>
          <w:trHeight w:val="90"/>
        </w:trPr>
        <w:tc>
          <w:tcPr>
            <w:tcW w:w="1843" w:type="dxa"/>
            <w:shd w:val="clear" w:color="auto" w:fill="auto"/>
          </w:tcPr>
          <w:p w:rsidR="00E66A5F" w:rsidRDefault="00E66A5F" w:rsidP="004D3F1D">
            <w:pPr>
              <w:pStyle w:val="TblBdy"/>
            </w:pPr>
            <w:r>
              <w:t>80703</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Permanent</w:t>
            </w:r>
          </w:p>
        </w:tc>
        <w:tc>
          <w:tcPr>
            <w:tcW w:w="2693" w:type="dxa"/>
          </w:tcPr>
          <w:p w:rsidR="00E66A5F" w:rsidRDefault="00E66A5F" w:rsidP="004D3F1D">
            <w:pPr>
              <w:pStyle w:val="TblBdy"/>
            </w:pPr>
            <w:r>
              <w:t>Fresh</w:t>
            </w:r>
          </w:p>
        </w:tc>
      </w:tr>
      <w:tr w:rsidR="00E66A5F" w:rsidRPr="00B26249" w:rsidTr="006D355F">
        <w:trPr>
          <w:trHeight w:val="90"/>
        </w:trPr>
        <w:tc>
          <w:tcPr>
            <w:tcW w:w="1843" w:type="dxa"/>
            <w:shd w:val="clear" w:color="auto" w:fill="auto"/>
          </w:tcPr>
          <w:p w:rsidR="00E66A5F" w:rsidRDefault="00E66A5F" w:rsidP="004D3F1D">
            <w:pPr>
              <w:pStyle w:val="TblBdy"/>
            </w:pPr>
            <w:r>
              <w:t>80911</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Permanent</w:t>
            </w:r>
          </w:p>
        </w:tc>
        <w:tc>
          <w:tcPr>
            <w:tcW w:w="2693" w:type="dxa"/>
          </w:tcPr>
          <w:p w:rsidR="00E66A5F" w:rsidRDefault="00E66A5F" w:rsidP="004D3F1D">
            <w:pPr>
              <w:pStyle w:val="TblBdy"/>
            </w:pPr>
            <w:r>
              <w:t>Fresh</w:t>
            </w:r>
          </w:p>
        </w:tc>
      </w:tr>
      <w:tr w:rsidR="00E66A5F" w:rsidRPr="00B26249" w:rsidTr="006D355F">
        <w:trPr>
          <w:trHeight w:val="90"/>
        </w:trPr>
        <w:tc>
          <w:tcPr>
            <w:tcW w:w="1843" w:type="dxa"/>
            <w:shd w:val="clear" w:color="auto" w:fill="auto"/>
          </w:tcPr>
          <w:p w:rsidR="00E66A5F" w:rsidRDefault="00E66A5F" w:rsidP="004D3F1D">
            <w:pPr>
              <w:pStyle w:val="TblBdy"/>
            </w:pPr>
            <w:r>
              <w:t>83515</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Permanent</w:t>
            </w:r>
          </w:p>
        </w:tc>
        <w:tc>
          <w:tcPr>
            <w:tcW w:w="2693" w:type="dxa"/>
          </w:tcPr>
          <w:p w:rsidR="00E66A5F" w:rsidRDefault="00E66A5F" w:rsidP="004D3F1D">
            <w:pPr>
              <w:pStyle w:val="TblBdy"/>
            </w:pPr>
            <w:r>
              <w:t>Fresh</w:t>
            </w:r>
          </w:p>
        </w:tc>
      </w:tr>
      <w:tr w:rsidR="00E66A5F" w:rsidRPr="00B26249" w:rsidTr="006D355F">
        <w:trPr>
          <w:trHeight w:val="90"/>
        </w:trPr>
        <w:tc>
          <w:tcPr>
            <w:tcW w:w="1843" w:type="dxa"/>
            <w:shd w:val="clear" w:color="auto" w:fill="auto"/>
          </w:tcPr>
          <w:p w:rsidR="00E66A5F" w:rsidRDefault="00E66A5F" w:rsidP="004D3F1D">
            <w:pPr>
              <w:pStyle w:val="TblBdy"/>
            </w:pPr>
            <w:r>
              <w:t>96534</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Permanent</w:t>
            </w:r>
          </w:p>
        </w:tc>
        <w:tc>
          <w:tcPr>
            <w:tcW w:w="2693" w:type="dxa"/>
          </w:tcPr>
          <w:p w:rsidR="00E66A5F" w:rsidRDefault="00E66A5F" w:rsidP="004D3F1D">
            <w:pPr>
              <w:pStyle w:val="TblBdy"/>
            </w:pPr>
            <w:r>
              <w:t>Fresh</w:t>
            </w:r>
          </w:p>
        </w:tc>
      </w:tr>
      <w:tr w:rsidR="00E66A5F" w:rsidRPr="00B26249" w:rsidTr="006D355F">
        <w:trPr>
          <w:trHeight w:val="90"/>
        </w:trPr>
        <w:tc>
          <w:tcPr>
            <w:tcW w:w="1843" w:type="dxa"/>
            <w:shd w:val="clear" w:color="auto" w:fill="auto"/>
          </w:tcPr>
          <w:p w:rsidR="00E66A5F" w:rsidRDefault="00E66A5F" w:rsidP="004D3F1D">
            <w:pPr>
              <w:pStyle w:val="TblBdy"/>
            </w:pPr>
            <w:r>
              <w:t>96537</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Permanent</w:t>
            </w:r>
          </w:p>
        </w:tc>
        <w:tc>
          <w:tcPr>
            <w:tcW w:w="2693" w:type="dxa"/>
          </w:tcPr>
          <w:p w:rsidR="00E66A5F" w:rsidRDefault="00E66A5F" w:rsidP="004D3F1D">
            <w:pPr>
              <w:pStyle w:val="TblBdy"/>
            </w:pPr>
            <w:r>
              <w:t>Fresh</w:t>
            </w:r>
          </w:p>
        </w:tc>
      </w:tr>
      <w:tr w:rsidR="00E66A5F" w:rsidRPr="00B26249" w:rsidTr="006D355F">
        <w:trPr>
          <w:trHeight w:val="90"/>
        </w:trPr>
        <w:tc>
          <w:tcPr>
            <w:tcW w:w="1843" w:type="dxa"/>
            <w:shd w:val="clear" w:color="auto" w:fill="auto"/>
          </w:tcPr>
          <w:p w:rsidR="00E66A5F" w:rsidRDefault="00E66A5F" w:rsidP="004D3F1D">
            <w:pPr>
              <w:pStyle w:val="TblBdy"/>
            </w:pPr>
            <w:r>
              <w:t>80910</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Permanent</w:t>
            </w:r>
          </w:p>
        </w:tc>
        <w:tc>
          <w:tcPr>
            <w:tcW w:w="2693" w:type="dxa"/>
          </w:tcPr>
          <w:p w:rsidR="00E66A5F" w:rsidRDefault="00E66A5F" w:rsidP="004D3F1D">
            <w:pPr>
              <w:pStyle w:val="TblBdy"/>
            </w:pPr>
            <w:r>
              <w:t>Hyposaline</w:t>
            </w:r>
          </w:p>
        </w:tc>
      </w:tr>
      <w:tr w:rsidR="00E66A5F" w:rsidRPr="00B26249" w:rsidTr="006D355F">
        <w:trPr>
          <w:trHeight w:val="90"/>
        </w:trPr>
        <w:tc>
          <w:tcPr>
            <w:tcW w:w="1843" w:type="dxa"/>
            <w:shd w:val="clear" w:color="auto" w:fill="auto"/>
          </w:tcPr>
          <w:p w:rsidR="00E66A5F" w:rsidRDefault="00E66A5F" w:rsidP="004D3F1D">
            <w:pPr>
              <w:pStyle w:val="TblBdy"/>
            </w:pPr>
            <w:r>
              <w:t>91197</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Permanent</w:t>
            </w:r>
          </w:p>
        </w:tc>
        <w:tc>
          <w:tcPr>
            <w:tcW w:w="2693" w:type="dxa"/>
          </w:tcPr>
          <w:p w:rsidR="00E66A5F" w:rsidRDefault="00E66A5F" w:rsidP="004D3F1D">
            <w:pPr>
              <w:pStyle w:val="TblBdy"/>
            </w:pPr>
            <w:r>
              <w:t>Hyposaline</w:t>
            </w:r>
          </w:p>
        </w:tc>
      </w:tr>
      <w:tr w:rsidR="00E66A5F" w:rsidRPr="00B26249" w:rsidTr="006D355F">
        <w:trPr>
          <w:trHeight w:val="90"/>
        </w:trPr>
        <w:tc>
          <w:tcPr>
            <w:tcW w:w="1843" w:type="dxa"/>
            <w:shd w:val="clear" w:color="auto" w:fill="auto"/>
          </w:tcPr>
          <w:p w:rsidR="00E66A5F" w:rsidRDefault="00E66A5F" w:rsidP="004D3F1D">
            <w:pPr>
              <w:pStyle w:val="TblBdy"/>
            </w:pPr>
            <w:r>
              <w:t>96508</w:t>
            </w:r>
          </w:p>
        </w:tc>
        <w:tc>
          <w:tcPr>
            <w:tcW w:w="1843" w:type="dxa"/>
          </w:tcPr>
          <w:p w:rsidR="00E66A5F" w:rsidRDefault="00E66A5F" w:rsidP="004D3F1D">
            <w:pPr>
              <w:pStyle w:val="TblBdy"/>
            </w:pPr>
            <w:r>
              <w:t>Palustrine</w:t>
            </w:r>
          </w:p>
        </w:tc>
        <w:tc>
          <w:tcPr>
            <w:tcW w:w="3260" w:type="dxa"/>
          </w:tcPr>
          <w:p w:rsidR="00E66A5F" w:rsidRDefault="00E66A5F" w:rsidP="00347DD1">
            <w:pPr>
              <w:pStyle w:val="TblBdy"/>
              <w:ind w:left="360"/>
            </w:pPr>
            <w:r>
              <w:t>Permanent</w:t>
            </w:r>
          </w:p>
        </w:tc>
        <w:tc>
          <w:tcPr>
            <w:tcW w:w="2693" w:type="dxa"/>
          </w:tcPr>
          <w:p w:rsidR="00E66A5F" w:rsidRDefault="00E66A5F" w:rsidP="004D3F1D">
            <w:pPr>
              <w:pStyle w:val="TblBdy"/>
            </w:pPr>
            <w:r>
              <w:t>Hyposaline</w:t>
            </w:r>
          </w:p>
        </w:tc>
      </w:tr>
    </w:tbl>
    <w:p w:rsidR="006A03BA" w:rsidRDefault="006A03BA" w:rsidP="006A03BA">
      <w:pPr>
        <w:pStyle w:val="Body"/>
        <w:rPr>
          <w:lang w:val="en-US"/>
        </w:rPr>
      </w:pPr>
    </w:p>
    <w:p w:rsidR="002F363B" w:rsidRDefault="002F363B">
      <w:pPr>
        <w:rPr>
          <w:rFonts w:cs="Arial"/>
          <w:b/>
          <w:color w:val="404040"/>
          <w:szCs w:val="18"/>
        </w:rPr>
      </w:pPr>
      <w:r>
        <w:br w:type="page"/>
      </w:r>
    </w:p>
    <w:p w:rsidR="006A03BA" w:rsidRDefault="006A03BA" w:rsidP="006A03BA">
      <w:pPr>
        <w:pStyle w:val="TableTitle"/>
        <w:rPr>
          <w:lang w:val="en-US"/>
        </w:rPr>
      </w:pPr>
      <w:r w:rsidRPr="00663B7B">
        <w:t xml:space="preserve">Table </w:t>
      </w:r>
      <w:r>
        <w:t>A7.2</w:t>
      </w:r>
      <w:r w:rsidRPr="00663B7B">
        <w:t xml:space="preserve">. </w:t>
      </w:r>
      <w:r>
        <w:t>N</w:t>
      </w:r>
      <w:r>
        <w:rPr>
          <w:lang w:val="en-US"/>
        </w:rPr>
        <w:t xml:space="preserve">umber and approximate percentage of </w:t>
      </w:r>
      <w:r w:rsidR="00C726FC">
        <w:rPr>
          <w:lang w:val="en-US"/>
        </w:rPr>
        <w:t xml:space="preserve">372 </w:t>
      </w:r>
      <w:r>
        <w:rPr>
          <w:lang w:val="en-US"/>
        </w:rPr>
        <w:t>coastal wetlands in each wetland system, water regime and salinity category.</w:t>
      </w:r>
    </w:p>
    <w:tbl>
      <w:tblPr>
        <w:tblW w:w="9639" w:type="dxa"/>
        <w:tblInd w:w="108"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shd w:val="clear" w:color="auto" w:fill="FDE9D9"/>
        <w:tblLayout w:type="fixed"/>
        <w:tblLook w:val="0000" w:firstRow="0" w:lastRow="0" w:firstColumn="0" w:lastColumn="0" w:noHBand="0" w:noVBand="0"/>
      </w:tblPr>
      <w:tblGrid>
        <w:gridCol w:w="1276"/>
        <w:gridCol w:w="1134"/>
        <w:gridCol w:w="2835"/>
        <w:gridCol w:w="1182"/>
        <w:gridCol w:w="1606"/>
        <w:gridCol w:w="1606"/>
      </w:tblGrid>
      <w:tr w:rsidR="001B6DCD" w:rsidRPr="005A1AE5" w:rsidTr="00347DD1">
        <w:trPr>
          <w:trHeight w:val="90"/>
          <w:tblHeader/>
        </w:trPr>
        <w:tc>
          <w:tcPr>
            <w:tcW w:w="2410" w:type="dxa"/>
            <w:gridSpan w:val="2"/>
            <w:shd w:val="clear" w:color="auto" w:fill="228591"/>
          </w:tcPr>
          <w:p w:rsidR="001B6DCD" w:rsidRPr="005A1AE5" w:rsidRDefault="001B6DCD" w:rsidP="00347DD1">
            <w:pPr>
              <w:pStyle w:val="TblHd"/>
              <w:jc w:val="center"/>
            </w:pPr>
            <w:r w:rsidRPr="005A1AE5">
              <w:t>Wetland system</w:t>
            </w:r>
          </w:p>
        </w:tc>
        <w:tc>
          <w:tcPr>
            <w:tcW w:w="4017" w:type="dxa"/>
            <w:gridSpan w:val="2"/>
            <w:shd w:val="clear" w:color="auto" w:fill="228591"/>
          </w:tcPr>
          <w:p w:rsidR="001B6DCD" w:rsidRPr="005A1AE5" w:rsidRDefault="001B6DCD" w:rsidP="00347DD1">
            <w:pPr>
              <w:pStyle w:val="TblHd"/>
              <w:jc w:val="center"/>
            </w:pPr>
            <w:r w:rsidRPr="005A1AE5">
              <w:t>Water regime</w:t>
            </w:r>
          </w:p>
        </w:tc>
        <w:tc>
          <w:tcPr>
            <w:tcW w:w="3212" w:type="dxa"/>
            <w:gridSpan w:val="2"/>
            <w:shd w:val="clear" w:color="auto" w:fill="228591"/>
          </w:tcPr>
          <w:p w:rsidR="001B6DCD" w:rsidRPr="005A1AE5" w:rsidRDefault="001B6DCD" w:rsidP="00347DD1">
            <w:pPr>
              <w:pStyle w:val="TblHd"/>
              <w:jc w:val="center"/>
            </w:pPr>
            <w:r w:rsidRPr="005A1AE5">
              <w:t>Salinity regime</w:t>
            </w:r>
          </w:p>
        </w:tc>
      </w:tr>
      <w:tr w:rsidR="001B6DCD" w:rsidRPr="005A1AE5" w:rsidTr="00915E0D">
        <w:trPr>
          <w:trHeight w:val="90"/>
          <w:tblHeader/>
        </w:trPr>
        <w:tc>
          <w:tcPr>
            <w:tcW w:w="1276" w:type="dxa"/>
            <w:tcBorders>
              <w:bottom w:val="single" w:sz="4" w:space="0" w:color="228591"/>
            </w:tcBorders>
            <w:shd w:val="clear" w:color="auto" w:fill="228591"/>
          </w:tcPr>
          <w:p w:rsidR="001B6DCD" w:rsidRPr="005A1AE5" w:rsidRDefault="001B6DCD" w:rsidP="00347DD1">
            <w:pPr>
              <w:pStyle w:val="TblHd"/>
              <w:jc w:val="center"/>
            </w:pPr>
            <w:r w:rsidRPr="005A1AE5">
              <w:t>Category</w:t>
            </w:r>
          </w:p>
        </w:tc>
        <w:tc>
          <w:tcPr>
            <w:tcW w:w="1134" w:type="dxa"/>
            <w:tcBorders>
              <w:bottom w:val="single" w:sz="4" w:space="0" w:color="228591"/>
            </w:tcBorders>
            <w:shd w:val="clear" w:color="auto" w:fill="228591"/>
          </w:tcPr>
          <w:p w:rsidR="001B6DCD" w:rsidRPr="005A1AE5" w:rsidRDefault="001B6DCD" w:rsidP="00347DD1">
            <w:pPr>
              <w:pStyle w:val="TblHd"/>
              <w:jc w:val="center"/>
            </w:pPr>
            <w:r w:rsidRPr="005A1AE5">
              <w:t>No.</w:t>
            </w:r>
            <w:r>
              <w:t xml:space="preserve"> (%)</w:t>
            </w:r>
            <w:r w:rsidRPr="005A1AE5">
              <w:t xml:space="preserve"> of wetlands</w:t>
            </w:r>
          </w:p>
        </w:tc>
        <w:tc>
          <w:tcPr>
            <w:tcW w:w="2835" w:type="dxa"/>
            <w:tcBorders>
              <w:bottom w:val="single" w:sz="4" w:space="0" w:color="228591"/>
            </w:tcBorders>
            <w:shd w:val="clear" w:color="auto" w:fill="228591"/>
          </w:tcPr>
          <w:p w:rsidR="001B6DCD" w:rsidRPr="005A1AE5" w:rsidRDefault="001B6DCD" w:rsidP="00347DD1">
            <w:pPr>
              <w:pStyle w:val="TblHd"/>
              <w:jc w:val="center"/>
            </w:pPr>
            <w:r w:rsidRPr="005A1AE5">
              <w:t>Category</w:t>
            </w:r>
          </w:p>
        </w:tc>
        <w:tc>
          <w:tcPr>
            <w:tcW w:w="1182" w:type="dxa"/>
            <w:tcBorders>
              <w:bottom w:val="single" w:sz="4" w:space="0" w:color="228591"/>
            </w:tcBorders>
            <w:shd w:val="clear" w:color="auto" w:fill="228591"/>
          </w:tcPr>
          <w:p w:rsidR="001B6DCD" w:rsidRPr="005A1AE5" w:rsidRDefault="001B6DCD" w:rsidP="00347DD1">
            <w:pPr>
              <w:pStyle w:val="TblHd"/>
              <w:jc w:val="center"/>
            </w:pPr>
            <w:r w:rsidRPr="005A1AE5">
              <w:t>No.</w:t>
            </w:r>
            <w:r>
              <w:t xml:space="preserve"> (%)</w:t>
            </w:r>
            <w:r w:rsidRPr="005A1AE5">
              <w:t xml:space="preserve"> of wetlands</w:t>
            </w:r>
          </w:p>
        </w:tc>
        <w:tc>
          <w:tcPr>
            <w:tcW w:w="1606" w:type="dxa"/>
            <w:tcBorders>
              <w:bottom w:val="single" w:sz="4" w:space="0" w:color="228591"/>
            </w:tcBorders>
            <w:shd w:val="clear" w:color="auto" w:fill="228591"/>
          </w:tcPr>
          <w:p w:rsidR="001B6DCD" w:rsidRPr="005A1AE5" w:rsidRDefault="001B6DCD" w:rsidP="00347DD1">
            <w:pPr>
              <w:pStyle w:val="TblHd"/>
              <w:jc w:val="center"/>
            </w:pPr>
            <w:r w:rsidRPr="005A1AE5">
              <w:t>Category</w:t>
            </w:r>
          </w:p>
        </w:tc>
        <w:tc>
          <w:tcPr>
            <w:tcW w:w="1606" w:type="dxa"/>
            <w:tcBorders>
              <w:bottom w:val="single" w:sz="4" w:space="0" w:color="228591"/>
            </w:tcBorders>
            <w:shd w:val="clear" w:color="auto" w:fill="228591"/>
          </w:tcPr>
          <w:p w:rsidR="001B6DCD" w:rsidRPr="005A1AE5" w:rsidRDefault="001B6DCD" w:rsidP="00347DD1">
            <w:pPr>
              <w:pStyle w:val="TblHd"/>
              <w:jc w:val="center"/>
            </w:pPr>
            <w:r w:rsidRPr="005A1AE5">
              <w:t>No.</w:t>
            </w:r>
            <w:r>
              <w:t xml:space="preserve"> (%)</w:t>
            </w:r>
            <w:r w:rsidRPr="005A1AE5">
              <w:t xml:space="preserve"> of wetlands</w:t>
            </w:r>
          </w:p>
        </w:tc>
      </w:tr>
      <w:tr w:rsidR="00347DD1" w:rsidRPr="00B26249" w:rsidTr="00915E0D">
        <w:trPr>
          <w:trHeight w:val="2000"/>
        </w:trPr>
        <w:tc>
          <w:tcPr>
            <w:tcW w:w="1276" w:type="dxa"/>
            <w:tcBorders>
              <w:right w:val="nil"/>
            </w:tcBorders>
          </w:tcPr>
          <w:p w:rsidR="00347DD1" w:rsidRDefault="00347DD1" w:rsidP="00347DD1">
            <w:pPr>
              <w:pStyle w:val="TblBdy"/>
            </w:pPr>
            <w:r>
              <w:t>Estuarine</w:t>
            </w:r>
          </w:p>
          <w:p w:rsidR="00347DD1" w:rsidRDefault="00347DD1" w:rsidP="00347DD1">
            <w:pPr>
              <w:pStyle w:val="TblBdy"/>
            </w:pPr>
            <w:r>
              <w:t>Lacustrine</w:t>
            </w:r>
          </w:p>
          <w:p w:rsidR="00347DD1" w:rsidRDefault="00347DD1" w:rsidP="00347DD1">
            <w:pPr>
              <w:pStyle w:val="TblBdy"/>
            </w:pPr>
            <w:r>
              <w:t>Marine</w:t>
            </w:r>
          </w:p>
          <w:p w:rsidR="00347DD1" w:rsidRDefault="00347DD1" w:rsidP="00347DD1">
            <w:pPr>
              <w:pStyle w:val="TblBdy"/>
            </w:pPr>
            <w:r>
              <w:t>Palustrine</w:t>
            </w:r>
          </w:p>
        </w:tc>
        <w:tc>
          <w:tcPr>
            <w:tcW w:w="1134" w:type="dxa"/>
            <w:tcBorders>
              <w:left w:val="nil"/>
            </w:tcBorders>
          </w:tcPr>
          <w:p w:rsidR="00347DD1" w:rsidRDefault="00347DD1" w:rsidP="00347DD1">
            <w:pPr>
              <w:pStyle w:val="TblBdy"/>
            </w:pPr>
            <w:r>
              <w:t>318 (85%)</w:t>
            </w:r>
          </w:p>
          <w:p w:rsidR="00347DD1" w:rsidRDefault="00347DD1" w:rsidP="00347DD1">
            <w:pPr>
              <w:pStyle w:val="TblBdy"/>
            </w:pPr>
            <w:r>
              <w:t>18 (5%)</w:t>
            </w:r>
          </w:p>
          <w:p w:rsidR="00347DD1" w:rsidRDefault="00347DD1" w:rsidP="00347DD1">
            <w:pPr>
              <w:pStyle w:val="TblBdy"/>
            </w:pPr>
            <w:r>
              <w:t>4 (1%)</w:t>
            </w:r>
          </w:p>
          <w:p w:rsidR="00347DD1" w:rsidRDefault="00347DD1" w:rsidP="00347DD1">
            <w:pPr>
              <w:pStyle w:val="TblBdy"/>
            </w:pPr>
            <w:r>
              <w:t>32 (9%)</w:t>
            </w:r>
          </w:p>
        </w:tc>
        <w:tc>
          <w:tcPr>
            <w:tcW w:w="2835" w:type="dxa"/>
            <w:tcBorders>
              <w:right w:val="nil"/>
            </w:tcBorders>
          </w:tcPr>
          <w:p w:rsidR="00347DD1" w:rsidRDefault="00347DD1" w:rsidP="00347DD1">
            <w:pPr>
              <w:pStyle w:val="TblBdy"/>
            </w:pPr>
            <w:r>
              <w:t>Intertidal</w:t>
            </w:r>
          </w:p>
          <w:p w:rsidR="00347DD1" w:rsidRDefault="00347DD1" w:rsidP="00347DD1">
            <w:pPr>
              <w:pStyle w:val="TblBdy"/>
            </w:pPr>
            <w:r>
              <w:t xml:space="preserve">Supratidal </w:t>
            </w:r>
          </w:p>
          <w:p w:rsidR="00347DD1" w:rsidRDefault="00347DD1" w:rsidP="00347DD1">
            <w:pPr>
              <w:pStyle w:val="TblBdy"/>
            </w:pPr>
            <w:r>
              <w:t>Permanent</w:t>
            </w:r>
          </w:p>
          <w:p w:rsidR="00347DD1" w:rsidRDefault="00347DD1" w:rsidP="00347DD1">
            <w:pPr>
              <w:pStyle w:val="TblBdy"/>
            </w:pPr>
            <w:r>
              <w:t>Periodically inundated</w:t>
            </w:r>
          </w:p>
          <w:p w:rsidR="00347DD1" w:rsidRDefault="00347DD1" w:rsidP="00347DD1">
            <w:pPr>
              <w:pStyle w:val="TblBdy"/>
            </w:pPr>
            <w:r>
              <w:t>Periodica</w:t>
            </w:r>
            <w:r w:rsidR="00915E0D">
              <w:t>lly inundated - seasonal</w:t>
            </w:r>
          </w:p>
        </w:tc>
        <w:tc>
          <w:tcPr>
            <w:tcW w:w="1182" w:type="dxa"/>
            <w:tcBorders>
              <w:left w:val="nil"/>
            </w:tcBorders>
          </w:tcPr>
          <w:p w:rsidR="00347DD1" w:rsidRDefault="00347DD1" w:rsidP="00347DD1">
            <w:pPr>
              <w:pStyle w:val="TblBdy"/>
            </w:pPr>
            <w:r>
              <w:t>123 (33%)</w:t>
            </w:r>
          </w:p>
          <w:p w:rsidR="00347DD1" w:rsidRDefault="00347DD1" w:rsidP="00347DD1">
            <w:pPr>
              <w:pStyle w:val="TblBdy"/>
            </w:pPr>
            <w:r>
              <w:t>199 (53%)</w:t>
            </w:r>
          </w:p>
          <w:p w:rsidR="00347DD1" w:rsidRDefault="00915E0D" w:rsidP="00347DD1">
            <w:pPr>
              <w:pStyle w:val="TblBdy"/>
            </w:pPr>
            <w:r>
              <w:t>17</w:t>
            </w:r>
            <w:r w:rsidR="00347DD1">
              <w:t xml:space="preserve"> (</w:t>
            </w:r>
            <w:r>
              <w:t>5</w:t>
            </w:r>
            <w:r w:rsidR="00347DD1">
              <w:t>%)</w:t>
            </w:r>
          </w:p>
          <w:p w:rsidR="00347DD1" w:rsidRDefault="00915E0D" w:rsidP="00347DD1">
            <w:pPr>
              <w:pStyle w:val="TblBdy"/>
            </w:pPr>
            <w:r>
              <w:t>31</w:t>
            </w:r>
            <w:r w:rsidR="00347DD1">
              <w:t xml:space="preserve"> (</w:t>
            </w:r>
            <w:r>
              <w:t>8</w:t>
            </w:r>
            <w:r w:rsidR="00347DD1">
              <w:t>%)</w:t>
            </w:r>
          </w:p>
          <w:p w:rsidR="00347DD1" w:rsidRDefault="00347DD1" w:rsidP="00915E0D">
            <w:pPr>
              <w:pStyle w:val="TblBdy"/>
            </w:pPr>
            <w:r>
              <w:fldChar w:fldCharType="begin"/>
            </w:r>
            <w:r>
              <w:instrText xml:space="preserve"> =SUM(ABOVE) </w:instrText>
            </w:r>
            <w:r>
              <w:fldChar w:fldCharType="separate"/>
            </w:r>
            <w:r w:rsidR="00915E0D">
              <w:t>2</w:t>
            </w:r>
            <w:r>
              <w:fldChar w:fldCharType="end"/>
            </w:r>
            <w:r>
              <w:t xml:space="preserve"> (</w:t>
            </w:r>
            <w:r w:rsidR="00915E0D">
              <w:t>1</w:t>
            </w:r>
            <w:r>
              <w:t>%)</w:t>
            </w:r>
          </w:p>
        </w:tc>
        <w:tc>
          <w:tcPr>
            <w:tcW w:w="1606" w:type="dxa"/>
            <w:tcBorders>
              <w:right w:val="nil"/>
            </w:tcBorders>
          </w:tcPr>
          <w:p w:rsidR="00347DD1" w:rsidRDefault="00347DD1" w:rsidP="00347DD1">
            <w:pPr>
              <w:pStyle w:val="TblBdy"/>
            </w:pPr>
            <w:r>
              <w:t>Fresh</w:t>
            </w:r>
          </w:p>
          <w:p w:rsidR="00347DD1" w:rsidRDefault="00347DD1" w:rsidP="00347DD1">
            <w:pPr>
              <w:pStyle w:val="TblBdy"/>
            </w:pPr>
            <w:r>
              <w:t>Hyposaline</w:t>
            </w:r>
          </w:p>
          <w:p w:rsidR="00347DD1" w:rsidRDefault="00347DD1" w:rsidP="00347DD1">
            <w:pPr>
              <w:pStyle w:val="TblBdy"/>
            </w:pPr>
            <w:r>
              <w:t>Mesosaline</w:t>
            </w:r>
          </w:p>
          <w:p w:rsidR="00915E0D" w:rsidRDefault="00915E0D" w:rsidP="00915E0D">
            <w:pPr>
              <w:pStyle w:val="TblBdy"/>
            </w:pPr>
            <w:r>
              <w:t>Hypersaline</w:t>
            </w:r>
          </w:p>
          <w:p w:rsidR="00347DD1" w:rsidRDefault="00347DD1" w:rsidP="00347DD1">
            <w:pPr>
              <w:pStyle w:val="TblBdy"/>
            </w:pPr>
            <w:r>
              <w:t>Saline</w:t>
            </w:r>
          </w:p>
        </w:tc>
        <w:tc>
          <w:tcPr>
            <w:tcW w:w="1606" w:type="dxa"/>
            <w:tcBorders>
              <w:left w:val="nil"/>
            </w:tcBorders>
            <w:shd w:val="clear" w:color="auto" w:fill="auto"/>
          </w:tcPr>
          <w:p w:rsidR="00347DD1" w:rsidRDefault="00347DD1" w:rsidP="00347DD1">
            <w:pPr>
              <w:pStyle w:val="TblBdy"/>
            </w:pPr>
            <w:r>
              <w:t>9 (2%)</w:t>
            </w:r>
          </w:p>
          <w:p w:rsidR="00347DD1" w:rsidRDefault="00347DD1" w:rsidP="00347DD1">
            <w:pPr>
              <w:pStyle w:val="TblBdy"/>
            </w:pPr>
            <w:r>
              <w:t>11 (3%)</w:t>
            </w:r>
          </w:p>
          <w:p w:rsidR="00347DD1" w:rsidRDefault="00347DD1" w:rsidP="00347DD1">
            <w:pPr>
              <w:pStyle w:val="TblBdy"/>
            </w:pPr>
            <w:r>
              <w:t>131 (35%)</w:t>
            </w:r>
          </w:p>
          <w:p w:rsidR="00915E0D" w:rsidRDefault="00915E0D" w:rsidP="00915E0D">
            <w:pPr>
              <w:pStyle w:val="TblBdy"/>
            </w:pPr>
            <w:r>
              <w:t>1 (&lt;1%)</w:t>
            </w:r>
          </w:p>
          <w:p w:rsidR="00347DD1" w:rsidRDefault="00347DD1" w:rsidP="00347DD1">
            <w:pPr>
              <w:pStyle w:val="TblBdy"/>
            </w:pPr>
            <w:r>
              <w:t>220 (59%)</w:t>
            </w:r>
          </w:p>
        </w:tc>
      </w:tr>
    </w:tbl>
    <w:p w:rsidR="001B6DCD" w:rsidRDefault="001B6DCD" w:rsidP="006A03BA">
      <w:pPr>
        <w:pStyle w:val="TableTitle"/>
        <w:rPr>
          <w:lang w:val="en-US"/>
        </w:rPr>
      </w:pPr>
    </w:p>
    <w:p w:rsidR="001B6DCD" w:rsidRPr="00663B7B" w:rsidRDefault="001B6DCD" w:rsidP="006A03BA">
      <w:pPr>
        <w:pStyle w:val="TableTitle"/>
      </w:pPr>
    </w:p>
    <w:p w:rsidR="006A03BA" w:rsidRDefault="006A03BA" w:rsidP="006A03BA">
      <w:pPr>
        <w:pStyle w:val="Body"/>
        <w:rPr>
          <w:lang w:val="en-US"/>
        </w:rPr>
      </w:pPr>
    </w:p>
    <w:p w:rsidR="006A03BA" w:rsidRDefault="006A03BA" w:rsidP="006A03BA">
      <w:pPr>
        <w:pStyle w:val="HA"/>
      </w:pPr>
      <w:r>
        <w:br w:type="page"/>
      </w:r>
      <w:bookmarkStart w:id="387" w:name="_Toc444793302"/>
      <w:bookmarkStart w:id="388" w:name="_Toc444793811"/>
      <w:bookmarkStart w:id="389" w:name="_Toc444793906"/>
      <w:bookmarkStart w:id="390" w:name="_Toc445979032"/>
      <w:r w:rsidRPr="003A7C6A">
        <w:t>Appendix</w:t>
      </w:r>
      <w:r>
        <w:t xml:space="preserve"> 8. Wetlands with a known artificial water source</w:t>
      </w:r>
      <w:bookmarkEnd w:id="371"/>
      <w:bookmarkEnd w:id="372"/>
      <w:bookmarkEnd w:id="373"/>
      <w:bookmarkEnd w:id="374"/>
      <w:bookmarkEnd w:id="375"/>
      <w:bookmarkEnd w:id="376"/>
      <w:bookmarkEnd w:id="387"/>
      <w:bookmarkEnd w:id="388"/>
      <w:bookmarkEnd w:id="389"/>
      <w:bookmarkEnd w:id="390"/>
    </w:p>
    <w:p w:rsidR="006A03BA" w:rsidRDefault="006A03BA" w:rsidP="006D355F">
      <w:pPr>
        <w:pStyle w:val="Body2"/>
      </w:pPr>
      <w:r>
        <w:t>A list of wetlands known to receive artificial water supplies was compiled by considering those that received water for the following purposes:</w:t>
      </w:r>
    </w:p>
    <w:p w:rsidR="006A03BA" w:rsidRDefault="006A03BA" w:rsidP="006A03BA">
      <w:pPr>
        <w:pStyle w:val="Bullet"/>
        <w:numPr>
          <w:ilvl w:val="0"/>
          <w:numId w:val="1"/>
        </w:numPr>
        <w:tabs>
          <w:tab w:val="clear" w:pos="720"/>
          <w:tab w:val="num" w:pos="927"/>
        </w:tabs>
        <w:ind w:left="170" w:hanging="170"/>
      </w:pPr>
      <w:r>
        <w:t xml:space="preserve">recreation, based on information within </w:t>
      </w:r>
      <w:r w:rsidRPr="0031404F">
        <w:t xml:space="preserve">Sustainable </w:t>
      </w:r>
      <w:r>
        <w:t>W</w:t>
      </w:r>
      <w:r w:rsidRPr="0031404F">
        <w:t xml:space="preserve">ater </w:t>
      </w:r>
      <w:r>
        <w:t>S</w:t>
      </w:r>
      <w:r w:rsidRPr="0031404F">
        <w:t>trategies</w:t>
      </w:r>
      <w:r>
        <w:t xml:space="preserve"> and from</w:t>
      </w:r>
      <w:r w:rsidRPr="0031404F">
        <w:t xml:space="preserve"> </w:t>
      </w:r>
      <w:hyperlink r:id="rId49" w:history="1">
        <w:r w:rsidRPr="00217B7C">
          <w:rPr>
            <w:rStyle w:val="Hyperlink"/>
          </w:rPr>
          <w:t>www.gwmwater.org.au/information/recreational-lakes</w:t>
        </w:r>
      </w:hyperlink>
      <w:r>
        <w:t>;</w:t>
      </w:r>
    </w:p>
    <w:p w:rsidR="006A03BA" w:rsidRDefault="006A03BA" w:rsidP="006A03BA">
      <w:pPr>
        <w:pStyle w:val="Bullet"/>
        <w:numPr>
          <w:ilvl w:val="0"/>
          <w:numId w:val="1"/>
        </w:numPr>
        <w:tabs>
          <w:tab w:val="clear" w:pos="720"/>
          <w:tab w:val="num" w:pos="927"/>
        </w:tabs>
        <w:ind w:left="170" w:hanging="170"/>
      </w:pPr>
      <w:r>
        <w:t>salinity disposal, compiled from Murray-Darling Basin Authority website and local knowledge;</w:t>
      </w:r>
    </w:p>
    <w:p w:rsidR="006A03BA" w:rsidRDefault="006A03BA" w:rsidP="006A03BA">
      <w:pPr>
        <w:pStyle w:val="Bullet"/>
        <w:numPr>
          <w:ilvl w:val="0"/>
          <w:numId w:val="1"/>
        </w:numPr>
        <w:tabs>
          <w:tab w:val="clear" w:pos="720"/>
          <w:tab w:val="num" w:pos="927"/>
        </w:tabs>
        <w:ind w:left="170" w:hanging="170"/>
      </w:pPr>
      <w:r>
        <w:t xml:space="preserve">water storage, based on the </w:t>
      </w:r>
      <w:r w:rsidRPr="0031404F">
        <w:t>websites of Goulburn-Murray Water, Southern Rural Water and Grampians Wimmera Mallee Water</w:t>
      </w:r>
      <w:r>
        <w:t>; and</w:t>
      </w:r>
    </w:p>
    <w:p w:rsidR="006A03BA" w:rsidRDefault="006A03BA" w:rsidP="006A03BA">
      <w:pPr>
        <w:pStyle w:val="Bullet"/>
        <w:numPr>
          <w:ilvl w:val="0"/>
          <w:numId w:val="1"/>
        </w:numPr>
        <w:tabs>
          <w:tab w:val="clear" w:pos="720"/>
          <w:tab w:val="num" w:pos="927"/>
        </w:tabs>
        <w:ind w:left="170" w:hanging="170"/>
      </w:pPr>
      <w:r>
        <w:t>environmental water based on information from the Victorian Environmental Water Holder (VEWH) and CMA websites.</w:t>
      </w:r>
    </w:p>
    <w:p w:rsidR="006A03BA" w:rsidRDefault="006A03BA" w:rsidP="006D355F">
      <w:pPr>
        <w:pStyle w:val="Body2"/>
      </w:pPr>
      <w:r>
        <w:t>For each of these wetlands, the wetland origin attribute was also assessed. Results are set out in Table A8.1.</w:t>
      </w:r>
    </w:p>
    <w:p w:rsidR="006A03BA" w:rsidRDefault="006A03BA" w:rsidP="006D355F">
      <w:pPr>
        <w:pStyle w:val="Body2"/>
      </w:pPr>
      <w:r>
        <w:t>Environmental water held by Victoria is now allocated to wetlands by the VEWH</w:t>
      </w:r>
      <w:r w:rsidR="00583975">
        <w:t xml:space="preserve"> (</w:t>
      </w:r>
      <w:r>
        <w:t>instituted in 2010</w:t>
      </w:r>
      <w:r w:rsidR="00583975">
        <w:t>)</w:t>
      </w:r>
      <w:r>
        <w:t xml:space="preserve">, in line with annual seasonal watering plans. These are formulated after consideration of seasonal watering proposals by the catchment management authorities (CMAs). The VEWH also publishes annual reports that identify wetlands that received environmental water. Prior to 2010, environmental water was allocated by DELWP. Environmental water held by the Commonwealth Environmental Water Holder is also allocated to wetlands in Victoria. Wetlands that </w:t>
      </w:r>
      <w:r w:rsidR="008746C8">
        <w:t xml:space="preserve">have </w:t>
      </w:r>
      <w:r>
        <w:t>received environmental water usually do not receive environmental water every year as they may not be allocated as a priority site for watering in a particular year. It is possible that some wetlands that received environmental water on one occasion may not do so again as they may no longer be a priority for watering.</w:t>
      </w:r>
    </w:p>
    <w:p w:rsidR="006A03BA" w:rsidRDefault="006A03BA" w:rsidP="006D355F">
      <w:pPr>
        <w:pStyle w:val="Body2"/>
      </w:pPr>
      <w:r>
        <w:t xml:space="preserve">Information from the VEWH on which wetlands have received environmental water does not always accord with the information on CMA websites. In addition, information from these sources is not in a geospatial dataset and is sometimes inadequate to definitively identify individual wetlands. </w:t>
      </w:r>
      <w:r w:rsidR="0077604F">
        <w:t>Table A8.1 identifies</w:t>
      </w:r>
      <w:r>
        <w:t xml:space="preserve"> wetlands that </w:t>
      </w:r>
      <w:r w:rsidR="0077604F">
        <w:t xml:space="preserve">that could positively be identified as receiving environmental water on at least one occasion. </w:t>
      </w:r>
      <w:r>
        <w:t xml:space="preserve">Table A8.1 </w:t>
      </w:r>
      <w:r w:rsidR="0077604F">
        <w:t>may omit some wetlands that receive environmental water or include wetlands that are no longer a priority for watering</w:t>
      </w:r>
      <w:r>
        <w:t>.</w:t>
      </w:r>
    </w:p>
    <w:p w:rsidR="006A03BA" w:rsidRDefault="006A03BA" w:rsidP="006D355F">
      <w:pPr>
        <w:pStyle w:val="TableTitle"/>
      </w:pPr>
      <w:r>
        <w:t xml:space="preserve">Table A8.1. Wetlands with a known </w:t>
      </w:r>
      <w:r w:rsidR="00A30B84">
        <w:t xml:space="preserve">artificial </w:t>
      </w:r>
      <w:r>
        <w:t>water source and wetland origin for these wetlands.</w:t>
      </w:r>
    </w:p>
    <w:tbl>
      <w:tblPr>
        <w:tblW w:w="0" w:type="auto"/>
        <w:tblInd w:w="108" w:type="dxa"/>
        <w:tblBorders>
          <w:top w:val="single" w:sz="4" w:space="0" w:color="228591"/>
          <w:bottom w:val="single" w:sz="4" w:space="0" w:color="228591"/>
          <w:insideH w:val="single" w:sz="4" w:space="0" w:color="228591"/>
        </w:tblBorders>
        <w:shd w:val="clear" w:color="auto" w:fill="FDE9D9"/>
        <w:tblLayout w:type="fixed"/>
        <w:tblLook w:val="04A0" w:firstRow="1" w:lastRow="0" w:firstColumn="1" w:lastColumn="0" w:noHBand="0" w:noVBand="1"/>
      </w:tblPr>
      <w:tblGrid>
        <w:gridCol w:w="1134"/>
        <w:gridCol w:w="2087"/>
        <w:gridCol w:w="1283"/>
        <w:gridCol w:w="999"/>
        <w:gridCol w:w="998"/>
        <w:gridCol w:w="998"/>
        <w:gridCol w:w="2248"/>
      </w:tblGrid>
      <w:tr w:rsidR="006A03BA" w:rsidRPr="006535C9" w:rsidTr="006D355F">
        <w:trPr>
          <w:cantSplit/>
          <w:trHeight w:val="57"/>
          <w:tblHeader/>
        </w:trPr>
        <w:tc>
          <w:tcPr>
            <w:tcW w:w="1134" w:type="dxa"/>
            <w:shd w:val="clear" w:color="auto" w:fill="228591"/>
            <w:noWrap/>
            <w:hideMark/>
          </w:tcPr>
          <w:p w:rsidR="006A03BA" w:rsidRPr="00D446F3" w:rsidRDefault="006A03BA" w:rsidP="004D3F1D">
            <w:pPr>
              <w:pStyle w:val="TblHd"/>
            </w:pPr>
            <w:r w:rsidRPr="00D446F3">
              <w:t>Wetland</w:t>
            </w:r>
            <w:r w:rsidRPr="006535C9">
              <w:t xml:space="preserve"> </w:t>
            </w:r>
            <w:r w:rsidRPr="00D446F3">
              <w:t>No</w:t>
            </w:r>
          </w:p>
        </w:tc>
        <w:tc>
          <w:tcPr>
            <w:tcW w:w="2087" w:type="dxa"/>
            <w:shd w:val="clear" w:color="auto" w:fill="228591"/>
            <w:noWrap/>
            <w:hideMark/>
          </w:tcPr>
          <w:p w:rsidR="006A03BA" w:rsidRPr="00392425" w:rsidRDefault="006A03BA" w:rsidP="004D3F1D">
            <w:pPr>
              <w:pStyle w:val="TblHd"/>
            </w:pPr>
            <w:r w:rsidRPr="00392425">
              <w:t>Name</w:t>
            </w:r>
          </w:p>
        </w:tc>
        <w:tc>
          <w:tcPr>
            <w:tcW w:w="1283" w:type="dxa"/>
            <w:shd w:val="clear" w:color="auto" w:fill="228591"/>
            <w:noWrap/>
            <w:hideMark/>
          </w:tcPr>
          <w:p w:rsidR="006A03BA" w:rsidRPr="00D446F3" w:rsidRDefault="006A03BA" w:rsidP="004D3F1D">
            <w:pPr>
              <w:pStyle w:val="TblHd"/>
            </w:pPr>
            <w:r w:rsidRPr="006535C9">
              <w:t>Recreation</w:t>
            </w:r>
          </w:p>
        </w:tc>
        <w:tc>
          <w:tcPr>
            <w:tcW w:w="999" w:type="dxa"/>
            <w:shd w:val="clear" w:color="auto" w:fill="228591"/>
            <w:noWrap/>
            <w:hideMark/>
          </w:tcPr>
          <w:p w:rsidR="006A03BA" w:rsidRPr="00D446F3" w:rsidRDefault="006A03BA" w:rsidP="004D3F1D">
            <w:pPr>
              <w:pStyle w:val="TblHd"/>
            </w:pPr>
            <w:r w:rsidRPr="006535C9">
              <w:t>Salinity disposal</w:t>
            </w:r>
          </w:p>
        </w:tc>
        <w:tc>
          <w:tcPr>
            <w:tcW w:w="998" w:type="dxa"/>
            <w:shd w:val="clear" w:color="auto" w:fill="228591"/>
            <w:noWrap/>
            <w:hideMark/>
          </w:tcPr>
          <w:p w:rsidR="006A03BA" w:rsidRPr="00D446F3" w:rsidRDefault="006A03BA" w:rsidP="004D3F1D">
            <w:pPr>
              <w:pStyle w:val="TblHd"/>
            </w:pPr>
            <w:r w:rsidRPr="006535C9">
              <w:t>Water storage</w:t>
            </w:r>
          </w:p>
        </w:tc>
        <w:tc>
          <w:tcPr>
            <w:tcW w:w="998" w:type="dxa"/>
            <w:shd w:val="clear" w:color="auto" w:fill="228591"/>
            <w:noWrap/>
            <w:hideMark/>
          </w:tcPr>
          <w:p w:rsidR="006A03BA" w:rsidRPr="00D446F3" w:rsidRDefault="006A03BA" w:rsidP="004D3F1D">
            <w:pPr>
              <w:pStyle w:val="TblHd"/>
            </w:pPr>
            <w:r w:rsidRPr="006535C9">
              <w:t>Env</w:t>
            </w:r>
            <w:r>
              <w:t>iron-mental</w:t>
            </w:r>
            <w:r w:rsidRPr="006535C9">
              <w:t xml:space="preserve"> water</w:t>
            </w:r>
          </w:p>
        </w:tc>
        <w:tc>
          <w:tcPr>
            <w:tcW w:w="2248" w:type="dxa"/>
            <w:shd w:val="clear" w:color="auto" w:fill="228591"/>
            <w:noWrap/>
            <w:hideMark/>
          </w:tcPr>
          <w:p w:rsidR="006A03BA" w:rsidRPr="00392425" w:rsidRDefault="006A03BA" w:rsidP="004D3F1D">
            <w:pPr>
              <w:pStyle w:val="TblHd"/>
            </w:pPr>
            <w:r w:rsidRPr="00392425">
              <w:t>Origin</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11659</w:t>
            </w:r>
          </w:p>
        </w:tc>
        <w:tc>
          <w:tcPr>
            <w:tcW w:w="2087" w:type="dxa"/>
            <w:shd w:val="clear" w:color="auto" w:fill="auto"/>
            <w:vAlign w:val="bottom"/>
            <w:hideMark/>
          </w:tcPr>
          <w:p w:rsidR="006A03BA" w:rsidRPr="003F5AC8" w:rsidRDefault="006A03BA" w:rsidP="004D3F1D">
            <w:pPr>
              <w:pStyle w:val="TblBdy"/>
            </w:pPr>
            <w:r w:rsidRPr="003F5AC8">
              <w:t>Barbers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60700</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60701</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60703</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60704</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60705</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60706</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60707</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60708</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60709</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60710</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60711</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60712</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60713</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60715</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60716</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60717</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60718</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60719</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60720</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60721</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60722</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63900</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63903</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63905</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63906</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63907</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63908</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63909</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63911</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63912</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63913</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63916</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63919</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63921</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63925</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63929</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63930</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63931</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63932</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63933</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63934</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63936</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63941</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63942</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63943</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63944</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63945</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63946</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63947</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63949</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63951</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63953</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63954</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63955</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63956</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63958</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63959</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63960</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63961</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63962</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63963</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63964</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63965</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63966</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63967</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63968</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63969</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63970</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63971</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63973</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63974</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63976</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63978</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63980</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63981</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63984</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63987</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63989</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63993</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63995</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63997</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63998</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64004</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64005</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64008</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64010</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64014</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64037</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64040</w:t>
            </w:r>
          </w:p>
        </w:tc>
        <w:tc>
          <w:tcPr>
            <w:tcW w:w="2087" w:type="dxa"/>
            <w:shd w:val="clear" w:color="auto" w:fill="auto"/>
            <w:vAlign w:val="bottom"/>
            <w:hideMark/>
          </w:tcPr>
          <w:p w:rsidR="006A03BA" w:rsidRPr="003F5AC8" w:rsidRDefault="006A03BA" w:rsidP="004D3F1D">
            <w:pPr>
              <w:pStyle w:val="TblBdy"/>
            </w:pPr>
            <w:r w:rsidRPr="003F5AC8">
              <w:t>Barmah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60702</w:t>
            </w:r>
          </w:p>
        </w:tc>
        <w:tc>
          <w:tcPr>
            <w:tcW w:w="2087" w:type="dxa"/>
            <w:shd w:val="clear" w:color="auto" w:fill="auto"/>
            <w:vAlign w:val="bottom"/>
            <w:hideMark/>
          </w:tcPr>
          <w:p w:rsidR="006A03BA" w:rsidRPr="003F5AC8" w:rsidRDefault="006A03BA" w:rsidP="004D3F1D">
            <w:pPr>
              <w:pStyle w:val="TblBdy"/>
            </w:pPr>
            <w:r w:rsidRPr="003F5AC8">
              <w:t>Barmah Lake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45305</w:t>
            </w:r>
          </w:p>
        </w:tc>
        <w:tc>
          <w:tcPr>
            <w:tcW w:w="2087" w:type="dxa"/>
            <w:shd w:val="clear" w:color="auto" w:fill="auto"/>
            <w:vAlign w:val="bottom"/>
            <w:hideMark/>
          </w:tcPr>
          <w:p w:rsidR="006A03BA" w:rsidRPr="003F5AC8" w:rsidRDefault="006A03BA" w:rsidP="004D3F1D">
            <w:pPr>
              <w:pStyle w:val="TblBdy"/>
            </w:pPr>
            <w:r w:rsidRPr="003F5AC8">
              <w:t>Barton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10837</w:t>
            </w:r>
          </w:p>
        </w:tc>
        <w:tc>
          <w:tcPr>
            <w:tcW w:w="2087" w:type="dxa"/>
            <w:shd w:val="clear" w:color="auto" w:fill="auto"/>
            <w:vAlign w:val="bottom"/>
            <w:hideMark/>
          </w:tcPr>
          <w:p w:rsidR="006A03BA" w:rsidRPr="003F5AC8" w:rsidRDefault="006A03BA" w:rsidP="004D3F1D">
            <w:pPr>
              <w:pStyle w:val="TblBdy"/>
            </w:pPr>
            <w:r w:rsidRPr="003F5AC8">
              <w:t>Beulah Weir Pool</w:t>
            </w:r>
          </w:p>
        </w:tc>
        <w:tc>
          <w:tcPr>
            <w:tcW w:w="1283" w:type="dxa"/>
            <w:shd w:val="clear" w:color="auto" w:fill="auto"/>
            <w:hideMark/>
          </w:tcPr>
          <w:p w:rsidR="006A03BA" w:rsidRPr="006535C9" w:rsidRDefault="006A03BA" w:rsidP="004D3F1D">
            <w:pPr>
              <w:pStyle w:val="TblBdy"/>
            </w:pPr>
            <w:r w:rsidRPr="006535C9">
              <w:t>Yes</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1F1B5D" w:rsidP="004D3F1D">
            <w:pPr>
              <w:pStyle w:val="TblBdy"/>
            </w:pPr>
            <w:r>
              <w:t>Dam/Storage</w:t>
            </w:r>
            <w:r w:rsidR="006A03BA" w:rsidRPr="006535C9">
              <w:t xml:space="preserve"> =&gt;8ha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63937</w:t>
            </w:r>
          </w:p>
        </w:tc>
        <w:tc>
          <w:tcPr>
            <w:tcW w:w="2087" w:type="dxa"/>
            <w:shd w:val="clear" w:color="auto" w:fill="auto"/>
            <w:vAlign w:val="bottom"/>
            <w:hideMark/>
          </w:tcPr>
          <w:p w:rsidR="006A03BA" w:rsidRPr="003F5AC8" w:rsidRDefault="006A03BA" w:rsidP="004D3F1D">
            <w:pPr>
              <w:pStyle w:val="TblBdy"/>
            </w:pPr>
            <w:r w:rsidRPr="003F5AC8">
              <w:t>Big Woodcutter Lagoon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45354</w:t>
            </w:r>
          </w:p>
        </w:tc>
        <w:tc>
          <w:tcPr>
            <w:tcW w:w="2087" w:type="dxa"/>
            <w:shd w:val="clear" w:color="auto" w:fill="auto"/>
            <w:vAlign w:val="bottom"/>
            <w:hideMark/>
          </w:tcPr>
          <w:p w:rsidR="006A03BA" w:rsidRPr="003F5AC8" w:rsidRDefault="006A03BA" w:rsidP="004D3F1D">
            <w:pPr>
              <w:pStyle w:val="TblBdy"/>
            </w:pPr>
            <w:r w:rsidRPr="003F5AC8">
              <w:t>Black Charlie Lagoon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64013</w:t>
            </w:r>
          </w:p>
        </w:tc>
        <w:tc>
          <w:tcPr>
            <w:tcW w:w="2087" w:type="dxa"/>
            <w:shd w:val="clear" w:color="auto" w:fill="auto"/>
            <w:vAlign w:val="bottom"/>
            <w:hideMark/>
          </w:tcPr>
          <w:p w:rsidR="006A03BA" w:rsidRPr="003F5AC8" w:rsidRDefault="006A03BA" w:rsidP="004D3F1D">
            <w:pPr>
              <w:pStyle w:val="TblBdy"/>
            </w:pPr>
            <w:r w:rsidRPr="003F5AC8">
              <w:t>Black Engine Lagoon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45260</w:t>
            </w:r>
          </w:p>
        </w:tc>
        <w:tc>
          <w:tcPr>
            <w:tcW w:w="2087" w:type="dxa"/>
            <w:shd w:val="clear" w:color="auto" w:fill="auto"/>
            <w:vAlign w:val="bottom"/>
            <w:hideMark/>
          </w:tcPr>
          <w:p w:rsidR="006A03BA" w:rsidRPr="003F5AC8" w:rsidRDefault="006A03BA" w:rsidP="004D3F1D">
            <w:pPr>
              <w:pStyle w:val="TblBdy"/>
            </w:pPr>
            <w:r w:rsidRPr="003F5AC8">
              <w:t>Black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63203</w:t>
            </w:r>
          </w:p>
        </w:tc>
        <w:tc>
          <w:tcPr>
            <w:tcW w:w="2087" w:type="dxa"/>
            <w:shd w:val="clear" w:color="auto" w:fill="auto"/>
            <w:vAlign w:val="bottom"/>
            <w:hideMark/>
          </w:tcPr>
          <w:p w:rsidR="006A03BA" w:rsidRPr="003F5AC8" w:rsidRDefault="006A03BA" w:rsidP="004D3F1D">
            <w:pPr>
              <w:pStyle w:val="TblBdy"/>
            </w:pPr>
            <w:r w:rsidRPr="003F5AC8">
              <w:t>Black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63914</w:t>
            </w:r>
          </w:p>
        </w:tc>
        <w:tc>
          <w:tcPr>
            <w:tcW w:w="2087" w:type="dxa"/>
            <w:shd w:val="clear" w:color="auto" w:fill="auto"/>
            <w:vAlign w:val="bottom"/>
            <w:hideMark/>
          </w:tcPr>
          <w:p w:rsidR="006A03BA" w:rsidRPr="003F5AC8" w:rsidRDefault="006A03BA" w:rsidP="004D3F1D">
            <w:pPr>
              <w:pStyle w:val="TblBdy"/>
            </w:pPr>
            <w:r w:rsidRPr="003F5AC8">
              <w:t>Boals Deadwood</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11440</w:t>
            </w:r>
          </w:p>
        </w:tc>
        <w:tc>
          <w:tcPr>
            <w:tcW w:w="2087" w:type="dxa"/>
            <w:shd w:val="clear" w:color="auto" w:fill="auto"/>
            <w:vAlign w:val="bottom"/>
            <w:hideMark/>
          </w:tcPr>
          <w:p w:rsidR="006A03BA" w:rsidRPr="003F5AC8" w:rsidRDefault="006A03BA" w:rsidP="004D3F1D">
            <w:pPr>
              <w:pStyle w:val="TblBdy"/>
            </w:pPr>
            <w:r w:rsidRPr="003F5AC8">
              <w:t>Brickworks Billabong</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19295</w:t>
            </w:r>
          </w:p>
        </w:tc>
        <w:tc>
          <w:tcPr>
            <w:tcW w:w="2087" w:type="dxa"/>
            <w:shd w:val="clear" w:color="auto" w:fill="auto"/>
            <w:vAlign w:val="bottom"/>
            <w:hideMark/>
          </w:tcPr>
          <w:p w:rsidR="006A03BA" w:rsidRPr="003F5AC8" w:rsidRDefault="006A03BA" w:rsidP="004D3F1D">
            <w:pPr>
              <w:pStyle w:val="TblBdy"/>
            </w:pPr>
            <w:r w:rsidRPr="003F5AC8">
              <w:t xml:space="preserve">Brim Weir Pool </w:t>
            </w:r>
            <w:r w:rsidRPr="003F5AC8" w:rsidDel="0020029D">
              <w:t>- recreation</w:t>
            </w:r>
          </w:p>
        </w:tc>
        <w:tc>
          <w:tcPr>
            <w:tcW w:w="1283" w:type="dxa"/>
            <w:shd w:val="clear" w:color="auto" w:fill="auto"/>
            <w:hideMark/>
          </w:tcPr>
          <w:p w:rsidR="006A03BA" w:rsidRPr="006535C9" w:rsidRDefault="006A03BA" w:rsidP="004D3F1D">
            <w:pPr>
              <w:pStyle w:val="TblBdy"/>
            </w:pPr>
            <w:r w:rsidRPr="006535C9">
              <w:t>Yes</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&lt;8ha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11654</w:t>
            </w:r>
          </w:p>
        </w:tc>
        <w:tc>
          <w:tcPr>
            <w:tcW w:w="2087" w:type="dxa"/>
            <w:shd w:val="clear" w:color="auto" w:fill="auto"/>
            <w:vAlign w:val="bottom"/>
            <w:hideMark/>
          </w:tcPr>
          <w:p w:rsidR="006A03BA" w:rsidRPr="003F5AC8" w:rsidRDefault="006A03BA" w:rsidP="004D3F1D">
            <w:pPr>
              <w:pStyle w:val="TblBdy"/>
            </w:pPr>
            <w:r w:rsidRPr="003F5AC8">
              <w:t>Bull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63999</w:t>
            </w:r>
          </w:p>
        </w:tc>
        <w:tc>
          <w:tcPr>
            <w:tcW w:w="2087" w:type="dxa"/>
            <w:shd w:val="clear" w:color="auto" w:fill="auto"/>
            <w:vAlign w:val="bottom"/>
            <w:hideMark/>
          </w:tcPr>
          <w:p w:rsidR="006A03BA" w:rsidRPr="003F5AC8" w:rsidRDefault="006A03BA" w:rsidP="004D3F1D">
            <w:pPr>
              <w:pStyle w:val="TblBdy"/>
            </w:pPr>
            <w:r w:rsidRPr="003F5AC8">
              <w:t>Bunyip Hole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46067</w:t>
            </w:r>
          </w:p>
        </w:tc>
        <w:tc>
          <w:tcPr>
            <w:tcW w:w="2087" w:type="dxa"/>
            <w:shd w:val="clear" w:color="auto" w:fill="auto"/>
            <w:vAlign w:val="bottom"/>
            <w:hideMark/>
          </w:tcPr>
          <w:p w:rsidR="006A03BA" w:rsidRPr="003F5AC8" w:rsidRDefault="006A03BA" w:rsidP="004D3F1D">
            <w:pPr>
              <w:pStyle w:val="TblBdy"/>
            </w:pPr>
            <w:r w:rsidRPr="003F5AC8">
              <w:t>Campaspe Weir</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1F1B5D" w:rsidP="004D3F1D">
            <w:pPr>
              <w:pStyle w:val="TblBdy"/>
            </w:pPr>
            <w:r>
              <w:t>Dam/Storage</w:t>
            </w:r>
            <w:r w:rsidR="006A03BA" w:rsidRPr="006535C9">
              <w:t xml:space="preserve"> =&gt;8ha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11451</w:t>
            </w:r>
          </w:p>
        </w:tc>
        <w:tc>
          <w:tcPr>
            <w:tcW w:w="2087" w:type="dxa"/>
            <w:shd w:val="clear" w:color="auto" w:fill="auto"/>
            <w:vAlign w:val="bottom"/>
            <w:hideMark/>
          </w:tcPr>
          <w:p w:rsidR="006A03BA" w:rsidRPr="003F5AC8" w:rsidRDefault="006A03BA" w:rsidP="004D3F1D">
            <w:pPr>
              <w:pStyle w:val="TblBdy"/>
            </w:pPr>
            <w:r w:rsidRPr="003F5AC8">
              <w:t xml:space="preserve">Cardross Lakes </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Artificial (type unknown)</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11495</w:t>
            </w:r>
          </w:p>
        </w:tc>
        <w:tc>
          <w:tcPr>
            <w:tcW w:w="2087" w:type="dxa"/>
            <w:shd w:val="clear" w:color="auto" w:fill="auto"/>
            <w:vAlign w:val="bottom"/>
            <w:hideMark/>
          </w:tcPr>
          <w:p w:rsidR="006A03BA" w:rsidRPr="003F5AC8" w:rsidRDefault="006A03BA" w:rsidP="004D3F1D">
            <w:pPr>
              <w:pStyle w:val="TblBdy"/>
            </w:pPr>
            <w:r w:rsidRPr="003F5AC8">
              <w:t>Cardross Lakes</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Artificial (type unknown)</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11496</w:t>
            </w:r>
          </w:p>
        </w:tc>
        <w:tc>
          <w:tcPr>
            <w:tcW w:w="2087" w:type="dxa"/>
            <w:shd w:val="clear" w:color="auto" w:fill="auto"/>
            <w:vAlign w:val="bottom"/>
            <w:hideMark/>
          </w:tcPr>
          <w:p w:rsidR="006A03BA" w:rsidRPr="003F5AC8" w:rsidRDefault="006A03BA" w:rsidP="004D3F1D">
            <w:pPr>
              <w:pStyle w:val="TblBdy"/>
            </w:pPr>
            <w:r w:rsidRPr="003F5AC8">
              <w:t>Cardross Lakes</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Artificial (type unknown)</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11497</w:t>
            </w:r>
          </w:p>
        </w:tc>
        <w:tc>
          <w:tcPr>
            <w:tcW w:w="2087" w:type="dxa"/>
            <w:shd w:val="clear" w:color="auto" w:fill="auto"/>
            <w:vAlign w:val="bottom"/>
            <w:hideMark/>
          </w:tcPr>
          <w:p w:rsidR="006A03BA" w:rsidRPr="003F5AC8" w:rsidRDefault="006A03BA" w:rsidP="004D3F1D">
            <w:pPr>
              <w:pStyle w:val="TblBdy"/>
            </w:pPr>
            <w:r w:rsidRPr="003F5AC8">
              <w:t>Cardross Lakes</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Artificial (type unknown)</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11503</w:t>
            </w:r>
          </w:p>
        </w:tc>
        <w:tc>
          <w:tcPr>
            <w:tcW w:w="2087" w:type="dxa"/>
            <w:shd w:val="clear" w:color="auto" w:fill="auto"/>
            <w:vAlign w:val="bottom"/>
            <w:hideMark/>
          </w:tcPr>
          <w:p w:rsidR="006A03BA" w:rsidRPr="003F5AC8" w:rsidRDefault="006A03BA" w:rsidP="004D3F1D">
            <w:pPr>
              <w:pStyle w:val="TblBdy"/>
            </w:pPr>
            <w:r w:rsidRPr="003F5AC8">
              <w:t xml:space="preserve">Cardross Lakes </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Artificial (type unknown)</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11505</w:t>
            </w:r>
          </w:p>
        </w:tc>
        <w:tc>
          <w:tcPr>
            <w:tcW w:w="2087" w:type="dxa"/>
            <w:shd w:val="clear" w:color="auto" w:fill="auto"/>
            <w:vAlign w:val="bottom"/>
            <w:hideMark/>
          </w:tcPr>
          <w:p w:rsidR="006A03BA" w:rsidRPr="003F5AC8" w:rsidRDefault="006A03BA" w:rsidP="004D3F1D">
            <w:pPr>
              <w:pStyle w:val="TblBdy"/>
            </w:pPr>
            <w:r w:rsidRPr="003F5AC8">
              <w:t>Cardross Lakes</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Artificial (type unknown)</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45286</w:t>
            </w:r>
          </w:p>
        </w:tc>
        <w:tc>
          <w:tcPr>
            <w:tcW w:w="2087" w:type="dxa"/>
            <w:shd w:val="clear" w:color="auto" w:fill="auto"/>
            <w:vAlign w:val="bottom"/>
            <w:hideMark/>
          </w:tcPr>
          <w:p w:rsidR="006A03BA" w:rsidRPr="003F5AC8" w:rsidRDefault="006A03BA" w:rsidP="004D3F1D">
            <w:pPr>
              <w:pStyle w:val="TblBdy"/>
            </w:pPr>
            <w:r w:rsidRPr="003F5AC8">
              <w:t>Charcoal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12154</w:t>
            </w:r>
          </w:p>
        </w:tc>
        <w:tc>
          <w:tcPr>
            <w:tcW w:w="2087" w:type="dxa"/>
            <w:shd w:val="clear" w:color="auto" w:fill="auto"/>
            <w:vAlign w:val="bottom"/>
            <w:hideMark/>
          </w:tcPr>
          <w:p w:rsidR="006A03BA" w:rsidRPr="003F5AC8" w:rsidRDefault="006A03BA" w:rsidP="004D3F1D">
            <w:pPr>
              <w:pStyle w:val="TblBdy"/>
            </w:pPr>
            <w:r>
              <w: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12156</w:t>
            </w:r>
          </w:p>
        </w:tc>
        <w:tc>
          <w:tcPr>
            <w:tcW w:w="2087" w:type="dxa"/>
            <w:shd w:val="clear" w:color="auto" w:fill="auto"/>
            <w:vAlign w:val="bottom"/>
            <w:hideMark/>
          </w:tcPr>
          <w:p w:rsidR="006A03BA" w:rsidRPr="003F5AC8" w:rsidRDefault="006A03BA" w:rsidP="004D3F1D">
            <w:pPr>
              <w:pStyle w:val="TblBdy"/>
            </w:pPr>
            <w:r>
              <w: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12157</w:t>
            </w:r>
          </w:p>
        </w:tc>
        <w:tc>
          <w:tcPr>
            <w:tcW w:w="2087" w:type="dxa"/>
            <w:shd w:val="clear" w:color="auto" w:fill="auto"/>
            <w:vAlign w:val="bottom"/>
            <w:hideMark/>
          </w:tcPr>
          <w:p w:rsidR="006A03BA" w:rsidRPr="003F5AC8" w:rsidRDefault="006A03BA" w:rsidP="004D3F1D">
            <w:pPr>
              <w:pStyle w:val="TblBdy"/>
            </w:pPr>
            <w:r>
              <w: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41089</w:t>
            </w:r>
          </w:p>
        </w:tc>
        <w:tc>
          <w:tcPr>
            <w:tcW w:w="2087" w:type="dxa"/>
            <w:shd w:val="clear" w:color="auto" w:fill="auto"/>
            <w:vAlign w:val="bottom"/>
            <w:hideMark/>
          </w:tcPr>
          <w:p w:rsidR="006A03BA" w:rsidRPr="003F5AC8" w:rsidRDefault="006A03BA" w:rsidP="004D3F1D">
            <w:pPr>
              <w:pStyle w:val="TblBdy"/>
            </w:pPr>
            <w:r w:rsidRPr="003F5AC8">
              <w:t>Cherrip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76678</w:t>
            </w:r>
          </w:p>
        </w:tc>
        <w:tc>
          <w:tcPr>
            <w:tcW w:w="2087" w:type="dxa"/>
            <w:shd w:val="clear" w:color="auto" w:fill="auto"/>
            <w:vAlign w:val="bottom"/>
            <w:hideMark/>
          </w:tcPr>
          <w:p w:rsidR="006A03BA" w:rsidRPr="003F5AC8" w:rsidRDefault="006A03BA" w:rsidP="004D3F1D">
            <w:pPr>
              <w:pStyle w:val="TblBdy"/>
            </w:pPr>
            <w:r w:rsidRPr="003F5AC8">
              <w:t>Clover Pondage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&lt;8ha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45269</w:t>
            </w:r>
          </w:p>
        </w:tc>
        <w:tc>
          <w:tcPr>
            <w:tcW w:w="2087" w:type="dxa"/>
            <w:shd w:val="clear" w:color="auto" w:fill="auto"/>
            <w:vAlign w:val="bottom"/>
            <w:hideMark/>
          </w:tcPr>
          <w:p w:rsidR="006A03BA" w:rsidRPr="003F5AC8" w:rsidRDefault="006A03BA" w:rsidP="004D3F1D">
            <w:pPr>
              <w:pStyle w:val="TblBdy"/>
            </w:pPr>
            <w:r w:rsidRPr="003F5AC8">
              <w:t>Cockatoo Lagoon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40972</w:t>
            </w:r>
          </w:p>
        </w:tc>
        <w:tc>
          <w:tcPr>
            <w:tcW w:w="2087" w:type="dxa"/>
            <w:shd w:val="clear" w:color="auto" w:fill="auto"/>
            <w:vAlign w:val="bottom"/>
            <w:hideMark/>
          </w:tcPr>
          <w:p w:rsidR="006A03BA" w:rsidRPr="003F5AC8" w:rsidRDefault="006A03BA" w:rsidP="004D3F1D">
            <w:pPr>
              <w:pStyle w:val="TblBdy"/>
            </w:pPr>
            <w:r w:rsidRPr="003F5AC8">
              <w:t>Corack Lake</w:t>
            </w:r>
            <w:r w:rsidRPr="003F5AC8" w:rsidDel="0020029D">
              <w:t xml:space="preserve"> - Wimmera Mallee Pipeline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45280</w:t>
            </w:r>
          </w:p>
        </w:tc>
        <w:tc>
          <w:tcPr>
            <w:tcW w:w="2087" w:type="dxa"/>
            <w:shd w:val="clear" w:color="auto" w:fill="auto"/>
            <w:vAlign w:val="bottom"/>
            <w:hideMark/>
          </w:tcPr>
          <w:p w:rsidR="006A03BA" w:rsidRPr="003F5AC8" w:rsidRDefault="006A03BA" w:rsidP="004D3F1D">
            <w:pPr>
              <w:pStyle w:val="TblBdy"/>
            </w:pPr>
            <w:r w:rsidRPr="003F5AC8">
              <w:t>Corduroy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40014</w:t>
            </w:r>
          </w:p>
        </w:tc>
        <w:tc>
          <w:tcPr>
            <w:tcW w:w="2087" w:type="dxa"/>
            <w:shd w:val="clear" w:color="auto" w:fill="auto"/>
            <w:vAlign w:val="bottom"/>
            <w:hideMark/>
          </w:tcPr>
          <w:p w:rsidR="006A03BA" w:rsidRPr="003F5AC8" w:rsidRDefault="006A03BA" w:rsidP="004D3F1D">
            <w:pPr>
              <w:pStyle w:val="TblBdy"/>
            </w:pPr>
            <w:r w:rsidRPr="003F5AC8">
              <w:t>Creswick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43161</w:t>
            </w:r>
          </w:p>
        </w:tc>
        <w:tc>
          <w:tcPr>
            <w:tcW w:w="2087" w:type="dxa"/>
            <w:shd w:val="clear" w:color="auto" w:fill="auto"/>
            <w:vAlign w:val="bottom"/>
            <w:hideMark/>
          </w:tcPr>
          <w:p w:rsidR="006A03BA" w:rsidRPr="003F5AC8" w:rsidRDefault="006A03BA" w:rsidP="004D3F1D">
            <w:pPr>
              <w:pStyle w:val="TblBdy"/>
            </w:pPr>
            <w:r w:rsidRPr="003F5AC8">
              <w:t>Cullens Lake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62010</w:t>
            </w:r>
          </w:p>
        </w:tc>
        <w:tc>
          <w:tcPr>
            <w:tcW w:w="2087" w:type="dxa"/>
            <w:shd w:val="clear" w:color="auto" w:fill="auto"/>
            <w:vAlign w:val="bottom"/>
            <w:hideMark/>
          </w:tcPr>
          <w:p w:rsidR="006A03BA" w:rsidRPr="003F5AC8" w:rsidRDefault="006A03BA" w:rsidP="004D3F1D">
            <w:pPr>
              <w:pStyle w:val="TblBdy"/>
            </w:pPr>
            <w:r w:rsidRPr="003F5AC8">
              <w:t>Doctors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40522</w:t>
            </w:r>
          </w:p>
        </w:tc>
        <w:tc>
          <w:tcPr>
            <w:tcW w:w="2087" w:type="dxa"/>
            <w:shd w:val="clear" w:color="auto" w:fill="auto"/>
            <w:vAlign w:val="bottom"/>
            <w:hideMark/>
          </w:tcPr>
          <w:p w:rsidR="006A03BA" w:rsidRPr="003F5AC8" w:rsidRDefault="006A03BA" w:rsidP="004D3F1D">
            <w:pPr>
              <w:pStyle w:val="TblBdy"/>
            </w:pPr>
            <w:r w:rsidRPr="003F5AC8">
              <w:t>Donald Park Lake</w:t>
            </w:r>
          </w:p>
        </w:tc>
        <w:tc>
          <w:tcPr>
            <w:tcW w:w="1283" w:type="dxa"/>
            <w:shd w:val="clear" w:color="auto" w:fill="auto"/>
            <w:hideMark/>
          </w:tcPr>
          <w:p w:rsidR="006A03BA" w:rsidRPr="006535C9" w:rsidRDefault="006A03BA" w:rsidP="004D3F1D">
            <w:pPr>
              <w:pStyle w:val="TblBdy"/>
            </w:pPr>
            <w:r w:rsidRPr="006535C9">
              <w:t>Yes</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90998</w:t>
            </w:r>
          </w:p>
        </w:tc>
        <w:tc>
          <w:tcPr>
            <w:tcW w:w="2087" w:type="dxa"/>
            <w:shd w:val="clear" w:color="auto" w:fill="auto"/>
            <w:vAlign w:val="bottom"/>
            <w:hideMark/>
          </w:tcPr>
          <w:p w:rsidR="006A03BA" w:rsidRPr="003F5AC8" w:rsidRDefault="006A03BA" w:rsidP="004D3F1D">
            <w:pPr>
              <w:pStyle w:val="TblBdy"/>
            </w:pPr>
            <w:r w:rsidRPr="003F5AC8">
              <w:t>Dowd Morass</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45355</w:t>
            </w:r>
          </w:p>
        </w:tc>
        <w:tc>
          <w:tcPr>
            <w:tcW w:w="2087" w:type="dxa"/>
            <w:shd w:val="clear" w:color="auto" w:fill="auto"/>
            <w:vAlign w:val="bottom"/>
            <w:hideMark/>
          </w:tcPr>
          <w:p w:rsidR="006A03BA" w:rsidRPr="003F5AC8" w:rsidRDefault="006A03BA" w:rsidP="004D3F1D">
            <w:pPr>
              <w:pStyle w:val="TblBdy"/>
            </w:pPr>
            <w:r w:rsidRPr="003F5AC8">
              <w:t>Dry Tree Lagoon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64039</w:t>
            </w:r>
          </w:p>
        </w:tc>
        <w:tc>
          <w:tcPr>
            <w:tcW w:w="2087" w:type="dxa"/>
            <w:shd w:val="clear" w:color="auto" w:fill="auto"/>
            <w:vAlign w:val="bottom"/>
            <w:hideMark/>
          </w:tcPr>
          <w:p w:rsidR="006A03BA" w:rsidRPr="003F5AC8" w:rsidRDefault="006A03BA" w:rsidP="004D3F1D">
            <w:pPr>
              <w:pStyle w:val="TblBdy"/>
            </w:pPr>
            <w:r w:rsidRPr="003F5AC8">
              <w:t>Duck Hole Plain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41710</w:t>
            </w:r>
          </w:p>
        </w:tc>
        <w:tc>
          <w:tcPr>
            <w:tcW w:w="2087" w:type="dxa"/>
            <w:shd w:val="clear" w:color="auto" w:fill="auto"/>
            <w:vAlign w:val="bottom"/>
            <w:hideMark/>
          </w:tcPr>
          <w:p w:rsidR="006A03BA" w:rsidRPr="003F5AC8" w:rsidRDefault="00970D2B" w:rsidP="004D3F1D">
            <w:pPr>
              <w:pStyle w:val="TblBdy"/>
            </w:pPr>
            <w:r w:rsidRPr="003F5AC8">
              <w:t>Goldfields</w:t>
            </w:r>
            <w:r w:rsidR="006A03BA" w:rsidRPr="003F5AC8">
              <w:t xml:space="preserve"> Reservoir</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=&gt;8ha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41735</w:t>
            </w:r>
          </w:p>
        </w:tc>
        <w:tc>
          <w:tcPr>
            <w:tcW w:w="2087" w:type="dxa"/>
            <w:shd w:val="clear" w:color="auto" w:fill="auto"/>
            <w:vAlign w:val="bottom"/>
            <w:hideMark/>
          </w:tcPr>
          <w:p w:rsidR="006A03BA" w:rsidRPr="003F5AC8" w:rsidRDefault="006A03BA" w:rsidP="004D3F1D">
            <w:pPr>
              <w:pStyle w:val="TblBdy"/>
            </w:pPr>
            <w:r w:rsidRPr="003F5AC8">
              <w:t>Government Dam</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&lt;8ha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19043</w:t>
            </w:r>
          </w:p>
        </w:tc>
        <w:tc>
          <w:tcPr>
            <w:tcW w:w="2087" w:type="dxa"/>
            <w:shd w:val="clear" w:color="auto" w:fill="auto"/>
            <w:vAlign w:val="bottom"/>
            <w:hideMark/>
          </w:tcPr>
          <w:p w:rsidR="006A03BA" w:rsidRPr="003F5AC8" w:rsidRDefault="006A03BA" w:rsidP="004D3F1D">
            <w:pPr>
              <w:pStyle w:val="TblBdy"/>
            </w:pPr>
            <w:r w:rsidRPr="003F5AC8">
              <w:t>Green Lake</w:t>
            </w:r>
          </w:p>
        </w:tc>
        <w:tc>
          <w:tcPr>
            <w:tcW w:w="1283" w:type="dxa"/>
            <w:shd w:val="clear" w:color="auto" w:fill="auto"/>
            <w:hideMark/>
          </w:tcPr>
          <w:p w:rsidR="006A03BA" w:rsidRPr="006535C9" w:rsidRDefault="006A03BA" w:rsidP="004D3F1D">
            <w:pPr>
              <w:pStyle w:val="TblBdy"/>
            </w:pPr>
            <w:r w:rsidRPr="006535C9">
              <w:t>Yes</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60254</w:t>
            </w:r>
          </w:p>
        </w:tc>
        <w:tc>
          <w:tcPr>
            <w:tcW w:w="2087" w:type="dxa"/>
            <w:shd w:val="clear" w:color="auto" w:fill="auto"/>
            <w:vAlign w:val="bottom"/>
            <w:hideMark/>
          </w:tcPr>
          <w:p w:rsidR="006A03BA" w:rsidRPr="003F5AC8" w:rsidRDefault="006A03BA" w:rsidP="004D3F1D">
            <w:pPr>
              <w:pStyle w:val="TblBdy"/>
            </w:pPr>
            <w:r w:rsidRPr="003F5AC8">
              <w:t>Green Lake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11664</w:t>
            </w:r>
          </w:p>
        </w:tc>
        <w:tc>
          <w:tcPr>
            <w:tcW w:w="2087" w:type="dxa"/>
            <w:shd w:val="clear" w:color="auto" w:fill="auto"/>
            <w:vAlign w:val="bottom"/>
            <w:hideMark/>
          </w:tcPr>
          <w:p w:rsidR="006A03BA" w:rsidRPr="003F5AC8" w:rsidRDefault="006A03BA" w:rsidP="004D3F1D">
            <w:pPr>
              <w:pStyle w:val="TblBdy"/>
            </w:pPr>
            <w:r w:rsidRPr="003F5AC8">
              <w:t>Green Lake (Sea Lake)</w:t>
            </w:r>
          </w:p>
        </w:tc>
        <w:tc>
          <w:tcPr>
            <w:tcW w:w="1283" w:type="dxa"/>
            <w:shd w:val="clear" w:color="auto" w:fill="auto"/>
            <w:hideMark/>
          </w:tcPr>
          <w:p w:rsidR="006A03BA" w:rsidRPr="006535C9" w:rsidRDefault="006A03BA" w:rsidP="004D3F1D">
            <w:pPr>
              <w:pStyle w:val="TblBdy"/>
            </w:pPr>
            <w:r w:rsidRPr="006535C9">
              <w:t>Yes</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45274</w:t>
            </w:r>
          </w:p>
        </w:tc>
        <w:tc>
          <w:tcPr>
            <w:tcW w:w="2087" w:type="dxa"/>
            <w:shd w:val="clear" w:color="auto" w:fill="auto"/>
            <w:vAlign w:val="bottom"/>
            <w:hideMark/>
          </w:tcPr>
          <w:p w:rsidR="006A03BA" w:rsidRPr="003F5AC8" w:rsidRDefault="006A03BA" w:rsidP="004D3F1D">
            <w:pPr>
              <w:pStyle w:val="TblBdy"/>
            </w:pPr>
            <w:r w:rsidRPr="003F5AC8">
              <w:t>Green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45239</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45240</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45241</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45242</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45243</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45244</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45246</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45248</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45249</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45250</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45251</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45252</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45253</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45255</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45256</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45257</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45258</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45259</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45261</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45262</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45263</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45271</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45273</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45276</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45277</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45278</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45279</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45281</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45287</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45288</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45292</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45295</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45296</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45297</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45299</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45301</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45306</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45307</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45308</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45309</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45311</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45312</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45314</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45317</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45318</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45319</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45320</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45321</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45322</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45323</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45324</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45328</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45329</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45330</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45331</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45333</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45337</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45339</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45341</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45342</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45343</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45351</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45352</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45353</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45356</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45357</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45359</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45360</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45362</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45363</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45364</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45367</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45373</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45376</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46501</w:t>
            </w:r>
          </w:p>
        </w:tc>
        <w:tc>
          <w:tcPr>
            <w:tcW w:w="2087" w:type="dxa"/>
            <w:shd w:val="clear" w:color="auto" w:fill="auto"/>
            <w:vAlign w:val="bottom"/>
            <w:hideMark/>
          </w:tcPr>
          <w:p w:rsidR="006A03BA" w:rsidRPr="003F5AC8" w:rsidRDefault="006A03BA" w:rsidP="004D3F1D">
            <w:pPr>
              <w:pStyle w:val="TblBdy"/>
            </w:pPr>
            <w:r w:rsidRPr="003F5AC8">
              <w:t>Gunbower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45303</w:t>
            </w:r>
          </w:p>
        </w:tc>
        <w:tc>
          <w:tcPr>
            <w:tcW w:w="2087" w:type="dxa"/>
            <w:shd w:val="clear" w:color="auto" w:fill="auto"/>
            <w:vAlign w:val="bottom"/>
            <w:hideMark/>
          </w:tcPr>
          <w:p w:rsidR="006A03BA" w:rsidRPr="003F5AC8" w:rsidRDefault="006A03BA" w:rsidP="004D3F1D">
            <w:pPr>
              <w:pStyle w:val="TblBdy"/>
            </w:pPr>
            <w:r w:rsidRPr="003F5AC8">
              <w:t>Gunbower Island State Forest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63935</w:t>
            </w:r>
          </w:p>
        </w:tc>
        <w:tc>
          <w:tcPr>
            <w:tcW w:w="2087" w:type="dxa"/>
            <w:shd w:val="clear" w:color="auto" w:fill="auto"/>
            <w:vAlign w:val="bottom"/>
            <w:hideMark/>
          </w:tcPr>
          <w:p w:rsidR="006A03BA" w:rsidRPr="003F5AC8" w:rsidRDefault="006A03BA" w:rsidP="004D3F1D">
            <w:pPr>
              <w:pStyle w:val="TblBdy"/>
            </w:pPr>
            <w:r w:rsidRPr="003F5AC8">
              <w:t>Harbours Lake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45326</w:t>
            </w:r>
          </w:p>
        </w:tc>
        <w:tc>
          <w:tcPr>
            <w:tcW w:w="2087" w:type="dxa"/>
            <w:shd w:val="clear" w:color="auto" w:fill="auto"/>
            <w:vAlign w:val="bottom"/>
            <w:hideMark/>
          </w:tcPr>
          <w:p w:rsidR="006A03BA" w:rsidRPr="003F5AC8" w:rsidRDefault="006A03BA" w:rsidP="004D3F1D">
            <w:pPr>
              <w:pStyle w:val="TblBdy"/>
            </w:pPr>
            <w:r w:rsidRPr="003F5AC8">
              <w:t>Harrison Lagoon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12765</w:t>
            </w:r>
          </w:p>
        </w:tc>
        <w:tc>
          <w:tcPr>
            <w:tcW w:w="2087" w:type="dxa"/>
            <w:shd w:val="clear" w:color="auto" w:fill="auto"/>
            <w:vAlign w:val="bottom"/>
            <w:hideMark/>
          </w:tcPr>
          <w:p w:rsidR="006A03BA" w:rsidRPr="003F5AC8" w:rsidRDefault="006A03BA" w:rsidP="004D3F1D">
            <w:pPr>
              <w:pStyle w:val="TblBdy"/>
            </w:pPr>
            <w:r w:rsidRPr="003F5AC8">
              <w:t>Heywood Lake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45231</w:t>
            </w:r>
          </w:p>
        </w:tc>
        <w:tc>
          <w:tcPr>
            <w:tcW w:w="2087" w:type="dxa"/>
            <w:shd w:val="clear" w:color="auto" w:fill="auto"/>
            <w:vAlign w:val="bottom"/>
            <w:hideMark/>
          </w:tcPr>
          <w:p w:rsidR="006A03BA" w:rsidRPr="003F5AC8" w:rsidRDefault="006A03BA" w:rsidP="004D3F1D">
            <w:pPr>
              <w:pStyle w:val="TblBdy"/>
            </w:pPr>
            <w:r w:rsidRPr="003F5AC8">
              <w:t>Hird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63982</w:t>
            </w:r>
          </w:p>
        </w:tc>
        <w:tc>
          <w:tcPr>
            <w:tcW w:w="2087" w:type="dxa"/>
            <w:shd w:val="clear" w:color="auto" w:fill="auto"/>
            <w:vAlign w:val="bottom"/>
            <w:hideMark/>
          </w:tcPr>
          <w:p w:rsidR="006A03BA" w:rsidRPr="003F5AC8" w:rsidRDefault="006A03BA" w:rsidP="004D3F1D">
            <w:pPr>
              <w:pStyle w:val="TblBdy"/>
            </w:pPr>
            <w:r w:rsidRPr="003F5AC8">
              <w:t>Hookes Lagoon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11443</w:t>
            </w:r>
          </w:p>
        </w:tc>
        <w:tc>
          <w:tcPr>
            <w:tcW w:w="2087" w:type="dxa"/>
            <w:shd w:val="clear" w:color="auto" w:fill="auto"/>
            <w:vAlign w:val="bottom"/>
            <w:hideMark/>
          </w:tcPr>
          <w:p w:rsidR="006A03BA" w:rsidRPr="003F5AC8" w:rsidRDefault="006A03BA" w:rsidP="004D3F1D">
            <w:pPr>
              <w:pStyle w:val="TblBdy"/>
            </w:pPr>
            <w:r w:rsidRPr="003F5AC8">
              <w:t xml:space="preserve">Horseshoe Bend Billabong </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45270</w:t>
            </w:r>
          </w:p>
        </w:tc>
        <w:tc>
          <w:tcPr>
            <w:tcW w:w="2087" w:type="dxa"/>
            <w:shd w:val="clear" w:color="auto" w:fill="auto"/>
            <w:vAlign w:val="bottom"/>
            <w:hideMark/>
          </w:tcPr>
          <w:p w:rsidR="006A03BA" w:rsidRPr="003F5AC8" w:rsidRDefault="006A03BA" w:rsidP="004D3F1D">
            <w:pPr>
              <w:pStyle w:val="TblBdy"/>
            </w:pPr>
            <w:r w:rsidRPr="003F5AC8">
              <w:t>Horseshoe Lagoon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54573</w:t>
            </w:r>
          </w:p>
        </w:tc>
        <w:tc>
          <w:tcPr>
            <w:tcW w:w="2087" w:type="dxa"/>
            <w:shd w:val="clear" w:color="auto" w:fill="auto"/>
            <w:vAlign w:val="bottom"/>
            <w:hideMark/>
          </w:tcPr>
          <w:p w:rsidR="006A03BA" w:rsidRPr="003F5AC8" w:rsidRDefault="006A03BA" w:rsidP="004D3F1D">
            <w:pPr>
              <w:pStyle w:val="TblBdy"/>
            </w:pPr>
            <w:r w:rsidRPr="003F5AC8">
              <w:t>Hospital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60714</w:t>
            </w:r>
          </w:p>
        </w:tc>
        <w:tc>
          <w:tcPr>
            <w:tcW w:w="2087" w:type="dxa"/>
            <w:shd w:val="clear" w:color="auto" w:fill="auto"/>
            <w:vAlign w:val="bottom"/>
            <w:hideMark/>
          </w:tcPr>
          <w:p w:rsidR="006A03BA" w:rsidRPr="003F5AC8" w:rsidRDefault="006A03BA" w:rsidP="004D3F1D">
            <w:pPr>
              <w:pStyle w:val="TblBdy"/>
            </w:pPr>
            <w:r w:rsidRPr="003F5AC8">
              <w:t>Hut Lake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45268</w:t>
            </w:r>
          </w:p>
        </w:tc>
        <w:tc>
          <w:tcPr>
            <w:tcW w:w="2087" w:type="dxa"/>
            <w:shd w:val="clear" w:color="auto" w:fill="auto"/>
            <w:vAlign w:val="bottom"/>
            <w:hideMark/>
          </w:tcPr>
          <w:p w:rsidR="006A03BA" w:rsidRPr="003F5AC8" w:rsidRDefault="006A03BA" w:rsidP="004D3F1D">
            <w:pPr>
              <w:pStyle w:val="TblBdy"/>
            </w:pPr>
            <w:r w:rsidRPr="003F5AC8">
              <w:t>Iron Punt Lagoon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11491</w:t>
            </w:r>
          </w:p>
        </w:tc>
        <w:tc>
          <w:tcPr>
            <w:tcW w:w="2087" w:type="dxa"/>
            <w:shd w:val="clear" w:color="auto" w:fill="auto"/>
            <w:vAlign w:val="bottom"/>
            <w:hideMark/>
          </w:tcPr>
          <w:p w:rsidR="006A03BA" w:rsidRPr="003F5AC8" w:rsidRDefault="006A03BA" w:rsidP="004D3F1D">
            <w:pPr>
              <w:pStyle w:val="TblBdy"/>
            </w:pPr>
            <w:r w:rsidRPr="003F5AC8">
              <w:t>Irymple Tank</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40991</w:t>
            </w:r>
          </w:p>
        </w:tc>
        <w:tc>
          <w:tcPr>
            <w:tcW w:w="2087" w:type="dxa"/>
            <w:shd w:val="clear" w:color="auto" w:fill="auto"/>
            <w:vAlign w:val="bottom"/>
            <w:hideMark/>
          </w:tcPr>
          <w:p w:rsidR="006A03BA" w:rsidRPr="003F5AC8" w:rsidRDefault="006A03BA" w:rsidP="004D3F1D">
            <w:pPr>
              <w:pStyle w:val="TblBdy"/>
            </w:pPr>
            <w:r w:rsidRPr="003F5AC8">
              <w:t>Jeffcott Wildlife Reserve</w:t>
            </w:r>
            <w:r w:rsidRPr="003F5AC8" w:rsidDel="0020029D">
              <w:t xml:space="preserve"> </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40817</w:t>
            </w:r>
          </w:p>
        </w:tc>
        <w:tc>
          <w:tcPr>
            <w:tcW w:w="2087" w:type="dxa"/>
            <w:shd w:val="clear" w:color="auto" w:fill="auto"/>
            <w:vAlign w:val="bottom"/>
            <w:hideMark/>
          </w:tcPr>
          <w:p w:rsidR="006A03BA" w:rsidRPr="003F5AC8" w:rsidRDefault="006A03BA" w:rsidP="004D3F1D">
            <w:pPr>
              <w:pStyle w:val="TblBdy"/>
            </w:pPr>
            <w:r w:rsidRPr="003F5AC8">
              <w:t>Jesse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45222</w:t>
            </w:r>
          </w:p>
        </w:tc>
        <w:tc>
          <w:tcPr>
            <w:tcW w:w="2087" w:type="dxa"/>
            <w:shd w:val="clear" w:color="auto" w:fill="auto"/>
            <w:vAlign w:val="bottom"/>
            <w:hideMark/>
          </w:tcPr>
          <w:p w:rsidR="006A03BA" w:rsidRPr="003F5AC8" w:rsidRDefault="006A03BA" w:rsidP="004D3F1D">
            <w:pPr>
              <w:pStyle w:val="TblBdy"/>
            </w:pPr>
            <w:r w:rsidRPr="003F5AC8">
              <w:t>Johnson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76679</w:t>
            </w:r>
          </w:p>
        </w:tc>
        <w:tc>
          <w:tcPr>
            <w:tcW w:w="2087" w:type="dxa"/>
            <w:shd w:val="clear" w:color="auto" w:fill="auto"/>
            <w:vAlign w:val="bottom"/>
            <w:hideMark/>
          </w:tcPr>
          <w:p w:rsidR="006A03BA" w:rsidRPr="003F5AC8" w:rsidRDefault="006A03BA" w:rsidP="004D3F1D">
            <w:pPr>
              <w:pStyle w:val="TblBdy"/>
            </w:pPr>
            <w:r w:rsidRPr="003F5AC8">
              <w:t>Junction Dam</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=&gt;8ha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43164</w:t>
            </w:r>
          </w:p>
        </w:tc>
        <w:tc>
          <w:tcPr>
            <w:tcW w:w="2087" w:type="dxa"/>
            <w:shd w:val="clear" w:color="auto" w:fill="auto"/>
            <w:vAlign w:val="bottom"/>
            <w:hideMark/>
          </w:tcPr>
          <w:p w:rsidR="006A03BA" w:rsidRPr="003F5AC8" w:rsidRDefault="006A03BA" w:rsidP="004D3F1D">
            <w:pPr>
              <w:pStyle w:val="TblBdy"/>
            </w:pPr>
            <w:r w:rsidRPr="003F5AC8">
              <w:t>Kangaroo Lake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43229</w:t>
            </w:r>
          </w:p>
        </w:tc>
        <w:tc>
          <w:tcPr>
            <w:tcW w:w="2087" w:type="dxa"/>
            <w:shd w:val="clear" w:color="auto" w:fill="auto"/>
            <w:vAlign w:val="bottom"/>
            <w:hideMark/>
          </w:tcPr>
          <w:p w:rsidR="006A03BA" w:rsidRPr="003F5AC8" w:rsidRDefault="006A03BA" w:rsidP="004D3F1D">
            <w:pPr>
              <w:pStyle w:val="TblBdy"/>
            </w:pPr>
            <w:r w:rsidRPr="003F5AC8">
              <w:t>Kerang Weir</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=&gt;8ha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11360</w:t>
            </w:r>
          </w:p>
        </w:tc>
        <w:tc>
          <w:tcPr>
            <w:tcW w:w="2087" w:type="dxa"/>
            <w:shd w:val="clear" w:color="auto" w:fill="auto"/>
            <w:vAlign w:val="bottom"/>
            <w:hideMark/>
          </w:tcPr>
          <w:p w:rsidR="006A03BA" w:rsidRPr="003F5AC8" w:rsidRDefault="006A03BA" w:rsidP="004D3F1D">
            <w:pPr>
              <w:pStyle w:val="TblBdy"/>
            </w:pPr>
            <w:r w:rsidRPr="003F5AC8">
              <w:t>Kings Billabong</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63206</w:t>
            </w:r>
          </w:p>
        </w:tc>
        <w:tc>
          <w:tcPr>
            <w:tcW w:w="2087" w:type="dxa"/>
            <w:shd w:val="clear" w:color="auto" w:fill="auto"/>
            <w:vAlign w:val="bottom"/>
            <w:hideMark/>
          </w:tcPr>
          <w:p w:rsidR="006A03BA" w:rsidRPr="003F5AC8" w:rsidRDefault="006A03BA" w:rsidP="004D3F1D">
            <w:pPr>
              <w:pStyle w:val="TblBdy"/>
            </w:pPr>
            <w:r w:rsidRPr="003F5AC8">
              <w:t>Kinnairds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45294</w:t>
            </w:r>
          </w:p>
        </w:tc>
        <w:tc>
          <w:tcPr>
            <w:tcW w:w="2087" w:type="dxa"/>
            <w:shd w:val="clear" w:color="auto" w:fill="auto"/>
            <w:vAlign w:val="bottom"/>
            <w:hideMark/>
          </w:tcPr>
          <w:p w:rsidR="006A03BA" w:rsidRPr="003F5AC8" w:rsidRDefault="006A03BA" w:rsidP="004D3F1D">
            <w:pPr>
              <w:pStyle w:val="TblBdy"/>
            </w:pPr>
            <w:r w:rsidRPr="003F5AC8">
              <w:t>Kow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42125</w:t>
            </w:r>
          </w:p>
        </w:tc>
        <w:tc>
          <w:tcPr>
            <w:tcW w:w="2087" w:type="dxa"/>
            <w:shd w:val="clear" w:color="auto" w:fill="auto"/>
            <w:vAlign w:val="bottom"/>
            <w:hideMark/>
          </w:tcPr>
          <w:p w:rsidR="006A03BA" w:rsidRPr="003F5AC8" w:rsidRDefault="006A03BA" w:rsidP="004D3F1D">
            <w:pPr>
              <w:pStyle w:val="TblBdy"/>
            </w:pPr>
            <w:r w:rsidRPr="003F5AC8">
              <w:t>Laanecoorie Reservoir</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=&gt;8ha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11137</w:t>
            </w:r>
          </w:p>
        </w:tc>
        <w:tc>
          <w:tcPr>
            <w:tcW w:w="2087" w:type="dxa"/>
            <w:shd w:val="clear" w:color="auto" w:fill="auto"/>
            <w:vAlign w:val="bottom"/>
            <w:hideMark/>
          </w:tcPr>
          <w:p w:rsidR="006A03BA" w:rsidRPr="003F5AC8" w:rsidRDefault="006A03BA" w:rsidP="004D3F1D">
            <w:pPr>
              <w:pStyle w:val="TblBdy"/>
            </w:pPr>
            <w:r w:rsidRPr="003F5AC8">
              <w:t>Lake Arawak</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76682</w:t>
            </w:r>
          </w:p>
        </w:tc>
        <w:tc>
          <w:tcPr>
            <w:tcW w:w="2087" w:type="dxa"/>
            <w:shd w:val="clear" w:color="auto" w:fill="auto"/>
            <w:vAlign w:val="bottom"/>
            <w:hideMark/>
          </w:tcPr>
          <w:p w:rsidR="006A03BA" w:rsidRPr="003F5AC8" w:rsidRDefault="006A03BA" w:rsidP="004D3F1D">
            <w:pPr>
              <w:pStyle w:val="TblBdy"/>
            </w:pPr>
            <w:r w:rsidRPr="003F5AC8">
              <w:t>Lake Banimboola</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43617</w:t>
            </w:r>
          </w:p>
        </w:tc>
        <w:tc>
          <w:tcPr>
            <w:tcW w:w="2087" w:type="dxa"/>
            <w:shd w:val="clear" w:color="auto" w:fill="auto"/>
            <w:vAlign w:val="bottom"/>
            <w:hideMark/>
          </w:tcPr>
          <w:p w:rsidR="006A03BA" w:rsidRPr="003F5AC8" w:rsidRDefault="006A03BA" w:rsidP="004D3F1D">
            <w:pPr>
              <w:pStyle w:val="TblBdy"/>
            </w:pPr>
            <w:r w:rsidRPr="003F5AC8">
              <w:t>Lake Boga</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42640</w:t>
            </w:r>
          </w:p>
        </w:tc>
        <w:tc>
          <w:tcPr>
            <w:tcW w:w="2087" w:type="dxa"/>
            <w:shd w:val="clear" w:color="auto" w:fill="auto"/>
            <w:vAlign w:val="bottom"/>
            <w:hideMark/>
          </w:tcPr>
          <w:p w:rsidR="006A03BA" w:rsidRPr="003F5AC8" w:rsidRDefault="006A03BA" w:rsidP="004D3F1D">
            <w:pPr>
              <w:pStyle w:val="TblBdy"/>
            </w:pPr>
            <w:r w:rsidRPr="003F5AC8">
              <w:t>Lake Boort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11154</w:t>
            </w:r>
          </w:p>
        </w:tc>
        <w:tc>
          <w:tcPr>
            <w:tcW w:w="2087" w:type="dxa"/>
            <w:shd w:val="clear" w:color="auto" w:fill="auto"/>
            <w:vAlign w:val="bottom"/>
            <w:hideMark/>
          </w:tcPr>
          <w:p w:rsidR="006A03BA" w:rsidRPr="003F5AC8" w:rsidRDefault="006A03BA" w:rsidP="004D3F1D">
            <w:pPr>
              <w:pStyle w:val="TblBdy"/>
            </w:pPr>
            <w:r w:rsidRPr="003F5AC8">
              <w:t>Lake Brockie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11136</w:t>
            </w:r>
          </w:p>
        </w:tc>
        <w:tc>
          <w:tcPr>
            <w:tcW w:w="2087" w:type="dxa"/>
            <w:shd w:val="clear" w:color="auto" w:fill="auto"/>
            <w:vAlign w:val="bottom"/>
            <w:hideMark/>
          </w:tcPr>
          <w:p w:rsidR="006A03BA" w:rsidRPr="003F5AC8" w:rsidRDefault="006A03BA" w:rsidP="004D3F1D">
            <w:pPr>
              <w:pStyle w:val="TblBdy"/>
            </w:pPr>
            <w:r w:rsidRPr="003F5AC8">
              <w:t>Lake Bulla</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12217</w:t>
            </w:r>
          </w:p>
        </w:tc>
        <w:tc>
          <w:tcPr>
            <w:tcW w:w="2087" w:type="dxa"/>
            <w:shd w:val="clear" w:color="auto" w:fill="auto"/>
            <w:vAlign w:val="bottom"/>
            <w:hideMark/>
          </w:tcPr>
          <w:p w:rsidR="006A03BA" w:rsidRPr="003F5AC8" w:rsidRDefault="006A03BA" w:rsidP="004D3F1D">
            <w:pPr>
              <w:pStyle w:val="TblBdy"/>
            </w:pPr>
            <w:r w:rsidRPr="003F5AC8">
              <w:t>Lake Carpul</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43192</w:t>
            </w:r>
          </w:p>
        </w:tc>
        <w:tc>
          <w:tcPr>
            <w:tcW w:w="2087" w:type="dxa"/>
            <w:shd w:val="clear" w:color="auto" w:fill="auto"/>
            <w:vAlign w:val="bottom"/>
            <w:hideMark/>
          </w:tcPr>
          <w:p w:rsidR="006A03BA" w:rsidRPr="003F5AC8" w:rsidRDefault="006A03BA" w:rsidP="004D3F1D">
            <w:pPr>
              <w:pStyle w:val="TblBdy"/>
            </w:pPr>
            <w:r w:rsidRPr="003F5AC8">
              <w:t>Lake Charm</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11696</w:t>
            </w:r>
          </w:p>
        </w:tc>
        <w:tc>
          <w:tcPr>
            <w:tcW w:w="2087" w:type="dxa"/>
            <w:shd w:val="clear" w:color="auto" w:fill="auto"/>
            <w:vAlign w:val="bottom"/>
            <w:hideMark/>
          </w:tcPr>
          <w:p w:rsidR="006A03BA" w:rsidRPr="003F5AC8" w:rsidRDefault="006A03BA" w:rsidP="004D3F1D">
            <w:pPr>
              <w:pStyle w:val="TblBdy"/>
            </w:pPr>
            <w:r w:rsidRPr="003F5AC8">
              <w:t>Lake Danaher Bushland Reserve</w:t>
            </w:r>
            <w:r w:rsidRPr="003F5AC8" w:rsidDel="0020029D">
              <w:t xml:space="preserve"> </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43190</w:t>
            </w:r>
          </w:p>
        </w:tc>
        <w:tc>
          <w:tcPr>
            <w:tcW w:w="2087" w:type="dxa"/>
            <w:shd w:val="clear" w:color="auto" w:fill="auto"/>
            <w:vAlign w:val="bottom"/>
            <w:hideMark/>
          </w:tcPr>
          <w:p w:rsidR="006A03BA" w:rsidRPr="003F5AC8" w:rsidRDefault="006A03BA" w:rsidP="004D3F1D">
            <w:pPr>
              <w:pStyle w:val="TblBdy"/>
            </w:pPr>
            <w:r w:rsidRPr="003F5AC8">
              <w:t>Lake Elizabeth</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45826</w:t>
            </w:r>
          </w:p>
        </w:tc>
        <w:tc>
          <w:tcPr>
            <w:tcW w:w="2087" w:type="dxa"/>
            <w:shd w:val="clear" w:color="auto" w:fill="auto"/>
            <w:vAlign w:val="bottom"/>
            <w:hideMark/>
          </w:tcPr>
          <w:p w:rsidR="006A03BA" w:rsidRPr="003F5AC8" w:rsidRDefault="006A03BA" w:rsidP="004D3F1D">
            <w:pPr>
              <w:pStyle w:val="TblBdy"/>
            </w:pPr>
            <w:r w:rsidRPr="003F5AC8">
              <w:t>Lake Eppalock</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=&gt;8ha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40027</w:t>
            </w:r>
          </w:p>
        </w:tc>
        <w:tc>
          <w:tcPr>
            <w:tcW w:w="2087" w:type="dxa"/>
            <w:shd w:val="clear" w:color="auto" w:fill="auto"/>
            <w:vAlign w:val="bottom"/>
            <w:hideMark/>
          </w:tcPr>
          <w:p w:rsidR="006A03BA" w:rsidRPr="003F5AC8" w:rsidRDefault="006A03BA" w:rsidP="004D3F1D">
            <w:pPr>
              <w:pStyle w:val="TblBdy"/>
            </w:pPr>
            <w:r w:rsidRPr="003F5AC8">
              <w:t>Lake Hancock</w:t>
            </w:r>
          </w:p>
        </w:tc>
        <w:tc>
          <w:tcPr>
            <w:tcW w:w="1283" w:type="dxa"/>
            <w:shd w:val="clear" w:color="auto" w:fill="auto"/>
            <w:hideMark/>
          </w:tcPr>
          <w:p w:rsidR="006A03BA" w:rsidRPr="006535C9" w:rsidRDefault="006A03BA" w:rsidP="004D3F1D">
            <w:pPr>
              <w:pStyle w:val="TblBdy"/>
            </w:pPr>
            <w:r w:rsidRPr="006535C9">
              <w:t>Yes</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40096</w:t>
            </w:r>
          </w:p>
        </w:tc>
        <w:tc>
          <w:tcPr>
            <w:tcW w:w="2087" w:type="dxa"/>
            <w:shd w:val="clear" w:color="auto" w:fill="auto"/>
            <w:vAlign w:val="bottom"/>
            <w:hideMark/>
          </w:tcPr>
          <w:p w:rsidR="006A03BA" w:rsidRPr="003F5AC8" w:rsidRDefault="006A03BA" w:rsidP="004D3F1D">
            <w:pPr>
              <w:pStyle w:val="TblBdy"/>
            </w:pPr>
            <w:r w:rsidRPr="003F5AC8">
              <w:t>Lake Hancock</w:t>
            </w:r>
          </w:p>
        </w:tc>
        <w:tc>
          <w:tcPr>
            <w:tcW w:w="1283" w:type="dxa"/>
            <w:shd w:val="clear" w:color="auto" w:fill="auto"/>
            <w:hideMark/>
          </w:tcPr>
          <w:p w:rsidR="006A03BA" w:rsidRPr="006535C9" w:rsidRDefault="006A03BA" w:rsidP="004D3F1D">
            <w:pPr>
              <w:pStyle w:val="TblBdy"/>
            </w:pPr>
            <w:r w:rsidRPr="006535C9">
              <w:t>Yes</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11127</w:t>
            </w:r>
          </w:p>
        </w:tc>
        <w:tc>
          <w:tcPr>
            <w:tcW w:w="2087" w:type="dxa"/>
            <w:shd w:val="clear" w:color="auto" w:fill="auto"/>
            <w:vAlign w:val="bottom"/>
            <w:hideMark/>
          </w:tcPr>
          <w:p w:rsidR="006A03BA" w:rsidRPr="003F5AC8" w:rsidRDefault="006A03BA" w:rsidP="004D3F1D">
            <w:pPr>
              <w:pStyle w:val="TblBdy"/>
            </w:pPr>
            <w:r w:rsidRPr="003F5AC8">
              <w:t>Lake Hattah</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11350</w:t>
            </w:r>
          </w:p>
        </w:tc>
        <w:tc>
          <w:tcPr>
            <w:tcW w:w="2087" w:type="dxa"/>
            <w:shd w:val="clear" w:color="auto" w:fill="auto"/>
            <w:vAlign w:val="bottom"/>
            <w:hideMark/>
          </w:tcPr>
          <w:p w:rsidR="006A03BA" w:rsidRPr="003F5AC8" w:rsidRDefault="006A03BA" w:rsidP="004D3F1D">
            <w:pPr>
              <w:pStyle w:val="TblBdy"/>
            </w:pPr>
            <w:r w:rsidRPr="003F5AC8">
              <w:t>Lake Hawthorn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18651</w:t>
            </w:r>
          </w:p>
        </w:tc>
        <w:tc>
          <w:tcPr>
            <w:tcW w:w="2087" w:type="dxa"/>
            <w:shd w:val="clear" w:color="auto" w:fill="auto"/>
            <w:vAlign w:val="bottom"/>
            <w:hideMark/>
          </w:tcPr>
          <w:p w:rsidR="006A03BA" w:rsidRPr="003F5AC8" w:rsidRDefault="006A03BA" w:rsidP="004D3F1D">
            <w:pPr>
              <w:pStyle w:val="TblBdy"/>
            </w:pPr>
            <w:r w:rsidRPr="003F5AC8">
              <w:t>Lake Hindmarsh</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77784</w:t>
            </w:r>
          </w:p>
        </w:tc>
        <w:tc>
          <w:tcPr>
            <w:tcW w:w="2087" w:type="dxa"/>
            <w:shd w:val="clear" w:color="auto" w:fill="auto"/>
            <w:vAlign w:val="bottom"/>
            <w:hideMark/>
          </w:tcPr>
          <w:p w:rsidR="006A03BA" w:rsidRPr="003F5AC8" w:rsidRDefault="006A03BA" w:rsidP="004D3F1D">
            <w:pPr>
              <w:pStyle w:val="TblBdy"/>
            </w:pPr>
            <w:r w:rsidRPr="003F5AC8">
              <w:t>Lake Hume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=&gt;8ha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43193</w:t>
            </w:r>
          </w:p>
        </w:tc>
        <w:tc>
          <w:tcPr>
            <w:tcW w:w="2087" w:type="dxa"/>
            <w:shd w:val="clear" w:color="auto" w:fill="auto"/>
            <w:vAlign w:val="bottom"/>
            <w:hideMark/>
          </w:tcPr>
          <w:p w:rsidR="006A03BA" w:rsidRPr="003F5AC8" w:rsidRDefault="006A03BA" w:rsidP="004D3F1D">
            <w:pPr>
              <w:pStyle w:val="TblBdy"/>
            </w:pPr>
            <w:r w:rsidRPr="003F5AC8">
              <w:t>Lake Kelly</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11131</w:t>
            </w:r>
          </w:p>
        </w:tc>
        <w:tc>
          <w:tcPr>
            <w:tcW w:w="2087" w:type="dxa"/>
            <w:shd w:val="clear" w:color="auto" w:fill="auto"/>
            <w:vAlign w:val="bottom"/>
            <w:hideMark/>
          </w:tcPr>
          <w:p w:rsidR="006A03BA" w:rsidRPr="003F5AC8" w:rsidRDefault="006A03BA" w:rsidP="004D3F1D">
            <w:pPr>
              <w:pStyle w:val="TblBdy"/>
            </w:pPr>
            <w:r w:rsidRPr="003F5AC8">
              <w:t>Lake Konardin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11198</w:t>
            </w:r>
          </w:p>
        </w:tc>
        <w:tc>
          <w:tcPr>
            <w:tcW w:w="2087" w:type="dxa"/>
            <w:shd w:val="clear" w:color="auto" w:fill="auto"/>
            <w:vAlign w:val="bottom"/>
            <w:hideMark/>
          </w:tcPr>
          <w:p w:rsidR="006A03BA" w:rsidRPr="003F5AC8" w:rsidRDefault="006A03BA" w:rsidP="004D3F1D">
            <w:pPr>
              <w:pStyle w:val="TblBdy"/>
            </w:pPr>
            <w:r w:rsidRPr="003F5AC8">
              <w:t>Lake Kramen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10805</w:t>
            </w:r>
          </w:p>
        </w:tc>
        <w:tc>
          <w:tcPr>
            <w:tcW w:w="2087" w:type="dxa"/>
            <w:shd w:val="clear" w:color="auto" w:fill="auto"/>
            <w:vAlign w:val="bottom"/>
            <w:hideMark/>
          </w:tcPr>
          <w:p w:rsidR="006A03BA" w:rsidRPr="003F5AC8" w:rsidRDefault="006A03BA" w:rsidP="004D3F1D">
            <w:pPr>
              <w:pStyle w:val="TblBdy"/>
            </w:pPr>
            <w:r w:rsidRPr="003F5AC8">
              <w:t>Lake Lascelles</w:t>
            </w:r>
          </w:p>
        </w:tc>
        <w:tc>
          <w:tcPr>
            <w:tcW w:w="1283" w:type="dxa"/>
            <w:shd w:val="clear" w:color="auto" w:fill="auto"/>
            <w:hideMark/>
          </w:tcPr>
          <w:p w:rsidR="006A03BA" w:rsidRPr="006535C9" w:rsidRDefault="006A03BA" w:rsidP="004D3F1D">
            <w:pPr>
              <w:pStyle w:val="TblBdy"/>
            </w:pPr>
            <w:r w:rsidRPr="006535C9">
              <w:t>Yes</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43171</w:t>
            </w:r>
          </w:p>
        </w:tc>
        <w:tc>
          <w:tcPr>
            <w:tcW w:w="2087" w:type="dxa"/>
            <w:shd w:val="clear" w:color="auto" w:fill="auto"/>
            <w:vAlign w:val="bottom"/>
            <w:hideMark/>
          </w:tcPr>
          <w:p w:rsidR="006A03BA" w:rsidRPr="003F5AC8" w:rsidRDefault="006A03BA" w:rsidP="004D3F1D">
            <w:pPr>
              <w:pStyle w:val="TblBdy"/>
            </w:pPr>
            <w:r w:rsidRPr="003F5AC8">
              <w:t>Lake Leaghur</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11141</w:t>
            </w:r>
          </w:p>
        </w:tc>
        <w:tc>
          <w:tcPr>
            <w:tcW w:w="2087" w:type="dxa"/>
            <w:shd w:val="clear" w:color="auto" w:fill="auto"/>
            <w:vAlign w:val="bottom"/>
            <w:hideMark/>
          </w:tcPr>
          <w:p w:rsidR="006A03BA" w:rsidRPr="003F5AC8" w:rsidRDefault="006A03BA" w:rsidP="004D3F1D">
            <w:pPr>
              <w:pStyle w:val="TblBdy"/>
            </w:pPr>
            <w:r w:rsidRPr="003F5AC8">
              <w:t>Lake Lockie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19456</w:t>
            </w:r>
          </w:p>
        </w:tc>
        <w:tc>
          <w:tcPr>
            <w:tcW w:w="2087" w:type="dxa"/>
            <w:shd w:val="clear" w:color="auto" w:fill="auto"/>
            <w:vAlign w:val="bottom"/>
            <w:hideMark/>
          </w:tcPr>
          <w:p w:rsidR="006A03BA" w:rsidRPr="003F5AC8" w:rsidRDefault="006A03BA" w:rsidP="004D3F1D">
            <w:pPr>
              <w:pStyle w:val="TblBdy"/>
            </w:pPr>
            <w:r w:rsidRPr="003F5AC8">
              <w:t>Lake Lonsdale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=&gt;8ha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19538</w:t>
            </w:r>
          </w:p>
        </w:tc>
        <w:tc>
          <w:tcPr>
            <w:tcW w:w="2087" w:type="dxa"/>
            <w:shd w:val="clear" w:color="auto" w:fill="auto"/>
            <w:vAlign w:val="bottom"/>
            <w:hideMark/>
          </w:tcPr>
          <w:p w:rsidR="006A03BA" w:rsidRPr="003F5AC8" w:rsidRDefault="006A03BA" w:rsidP="004D3F1D">
            <w:pPr>
              <w:pStyle w:val="TblBdy"/>
            </w:pPr>
            <w:r w:rsidRPr="003F5AC8">
              <w:t>Lake Lonsdale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=&gt;8ha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43180</w:t>
            </w:r>
          </w:p>
        </w:tc>
        <w:tc>
          <w:tcPr>
            <w:tcW w:w="2087" w:type="dxa"/>
            <w:shd w:val="clear" w:color="auto" w:fill="auto"/>
            <w:vAlign w:val="bottom"/>
            <w:hideMark/>
          </w:tcPr>
          <w:p w:rsidR="006A03BA" w:rsidRPr="003F5AC8" w:rsidRDefault="006A03BA" w:rsidP="004D3F1D">
            <w:pPr>
              <w:pStyle w:val="TblBdy"/>
            </w:pPr>
            <w:r w:rsidRPr="003F5AC8">
              <w:t>Lake Meering</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11130</w:t>
            </w:r>
          </w:p>
        </w:tc>
        <w:tc>
          <w:tcPr>
            <w:tcW w:w="2087" w:type="dxa"/>
            <w:shd w:val="clear" w:color="auto" w:fill="auto"/>
            <w:vAlign w:val="bottom"/>
            <w:hideMark/>
          </w:tcPr>
          <w:p w:rsidR="006A03BA" w:rsidRPr="003F5AC8" w:rsidRDefault="006A03BA" w:rsidP="004D3F1D">
            <w:pPr>
              <w:pStyle w:val="TblBdy"/>
            </w:pPr>
            <w:r w:rsidRPr="003F5AC8">
              <w:t>Lake Mournpall</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67918</w:t>
            </w:r>
          </w:p>
        </w:tc>
        <w:tc>
          <w:tcPr>
            <w:tcW w:w="2087" w:type="dxa"/>
            <w:shd w:val="clear" w:color="auto" w:fill="auto"/>
            <w:vAlign w:val="bottom"/>
            <w:hideMark/>
          </w:tcPr>
          <w:p w:rsidR="006A03BA" w:rsidRPr="003F5AC8" w:rsidRDefault="006A03BA" w:rsidP="004D3F1D">
            <w:pPr>
              <w:pStyle w:val="TblBdy"/>
            </w:pPr>
            <w:r w:rsidRPr="003F5AC8">
              <w:t>Lake Mulwala</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=&gt;8ha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43205</w:t>
            </w:r>
          </w:p>
        </w:tc>
        <w:tc>
          <w:tcPr>
            <w:tcW w:w="2087" w:type="dxa"/>
            <w:shd w:val="clear" w:color="auto" w:fill="auto"/>
            <w:vAlign w:val="bottom"/>
            <w:hideMark/>
          </w:tcPr>
          <w:p w:rsidR="006A03BA" w:rsidRPr="003F5AC8" w:rsidRDefault="006A03BA" w:rsidP="004D3F1D">
            <w:pPr>
              <w:pStyle w:val="TblBdy"/>
            </w:pPr>
            <w:r w:rsidRPr="003F5AC8">
              <w:t>Lake Murphy</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61955</w:t>
            </w:r>
          </w:p>
        </w:tc>
        <w:tc>
          <w:tcPr>
            <w:tcW w:w="2087" w:type="dxa"/>
            <w:shd w:val="clear" w:color="auto" w:fill="auto"/>
            <w:vAlign w:val="bottom"/>
            <w:hideMark/>
          </w:tcPr>
          <w:p w:rsidR="006A03BA" w:rsidRPr="003F5AC8" w:rsidRDefault="006A03BA" w:rsidP="004D3F1D">
            <w:pPr>
              <w:pStyle w:val="TblBdy"/>
            </w:pPr>
            <w:r w:rsidRPr="003F5AC8">
              <w:t>Lake Nagambie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=&gt;8ha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12213</w:t>
            </w:r>
          </w:p>
        </w:tc>
        <w:tc>
          <w:tcPr>
            <w:tcW w:w="2087" w:type="dxa"/>
            <w:shd w:val="clear" w:color="auto" w:fill="auto"/>
            <w:vAlign w:val="bottom"/>
            <w:hideMark/>
          </w:tcPr>
          <w:p w:rsidR="006A03BA" w:rsidRPr="003F5AC8" w:rsidRDefault="006A03BA" w:rsidP="004D3F1D">
            <w:pPr>
              <w:pStyle w:val="TblBdy"/>
            </w:pPr>
            <w:r w:rsidRPr="003F5AC8">
              <w:t>Lake Powell</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11432</w:t>
            </w:r>
          </w:p>
        </w:tc>
        <w:tc>
          <w:tcPr>
            <w:tcW w:w="2087" w:type="dxa"/>
            <w:shd w:val="clear" w:color="auto" w:fill="auto"/>
            <w:vAlign w:val="bottom"/>
            <w:hideMark/>
          </w:tcPr>
          <w:p w:rsidR="006A03BA" w:rsidRPr="003F5AC8" w:rsidRDefault="006A03BA" w:rsidP="004D3F1D">
            <w:pPr>
              <w:pStyle w:val="TblBdy"/>
            </w:pPr>
            <w:r w:rsidRPr="003F5AC8">
              <w:t>Lake Ranfurly East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11420</w:t>
            </w:r>
          </w:p>
        </w:tc>
        <w:tc>
          <w:tcPr>
            <w:tcW w:w="2087" w:type="dxa"/>
            <w:shd w:val="clear" w:color="auto" w:fill="auto"/>
            <w:vAlign w:val="bottom"/>
            <w:hideMark/>
          </w:tcPr>
          <w:p w:rsidR="006A03BA" w:rsidRPr="003F5AC8" w:rsidRDefault="006A03BA" w:rsidP="004D3F1D">
            <w:pPr>
              <w:pStyle w:val="TblBdy"/>
            </w:pPr>
            <w:r w:rsidRPr="003F5AC8">
              <w:t>Lake Ranfurly West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11157</w:t>
            </w:r>
          </w:p>
        </w:tc>
        <w:tc>
          <w:tcPr>
            <w:tcW w:w="2087" w:type="dxa"/>
            <w:shd w:val="clear" w:color="auto" w:fill="auto"/>
            <w:vAlign w:val="bottom"/>
            <w:hideMark/>
          </w:tcPr>
          <w:p w:rsidR="006A03BA" w:rsidRPr="003F5AC8" w:rsidRDefault="006A03BA" w:rsidP="004D3F1D">
            <w:pPr>
              <w:pStyle w:val="TblBdy"/>
            </w:pPr>
            <w:r w:rsidRPr="003F5AC8">
              <w:t>Lake Roonki</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43158</w:t>
            </w:r>
          </w:p>
        </w:tc>
        <w:tc>
          <w:tcPr>
            <w:tcW w:w="2087" w:type="dxa"/>
            <w:shd w:val="clear" w:color="auto" w:fill="auto"/>
            <w:vAlign w:val="bottom"/>
            <w:hideMark/>
          </w:tcPr>
          <w:p w:rsidR="006A03BA" w:rsidRPr="003F5AC8" w:rsidRDefault="006A03BA" w:rsidP="004D3F1D">
            <w:pPr>
              <w:pStyle w:val="TblBdy"/>
            </w:pPr>
            <w:r w:rsidRPr="003F5AC8">
              <w:t>Lake Tutchewop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10172</w:t>
            </w:r>
          </w:p>
        </w:tc>
        <w:tc>
          <w:tcPr>
            <w:tcW w:w="2087" w:type="dxa"/>
            <w:shd w:val="clear" w:color="auto" w:fill="auto"/>
            <w:vAlign w:val="bottom"/>
            <w:hideMark/>
          </w:tcPr>
          <w:p w:rsidR="006A03BA" w:rsidRPr="003F5AC8" w:rsidRDefault="006A03BA" w:rsidP="004D3F1D">
            <w:pPr>
              <w:pStyle w:val="TblBdy"/>
            </w:pPr>
            <w:r w:rsidRPr="003F5AC8">
              <w:t>Lake Wallawalla</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43172</w:t>
            </w:r>
          </w:p>
        </w:tc>
        <w:tc>
          <w:tcPr>
            <w:tcW w:w="2087" w:type="dxa"/>
            <w:shd w:val="clear" w:color="auto" w:fill="auto"/>
            <w:vAlign w:val="bottom"/>
            <w:hideMark/>
          </w:tcPr>
          <w:p w:rsidR="006A03BA" w:rsidRPr="003F5AC8" w:rsidRDefault="006A03BA" w:rsidP="004D3F1D">
            <w:pPr>
              <w:pStyle w:val="TblBdy"/>
            </w:pPr>
            <w:r w:rsidRPr="003F5AC8">
              <w:t>Lake William</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42643</w:t>
            </w:r>
          </w:p>
        </w:tc>
        <w:tc>
          <w:tcPr>
            <w:tcW w:w="2087" w:type="dxa"/>
            <w:shd w:val="clear" w:color="auto" w:fill="auto"/>
            <w:vAlign w:val="bottom"/>
            <w:hideMark/>
          </w:tcPr>
          <w:p w:rsidR="006A03BA" w:rsidRPr="003F5AC8" w:rsidRDefault="006A03BA" w:rsidP="004D3F1D">
            <w:pPr>
              <w:pStyle w:val="TblBdy"/>
            </w:pPr>
            <w:r w:rsidRPr="003F5AC8">
              <w:t>Lake Yando</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11143</w:t>
            </w:r>
          </w:p>
        </w:tc>
        <w:tc>
          <w:tcPr>
            <w:tcW w:w="2087" w:type="dxa"/>
            <w:shd w:val="clear" w:color="auto" w:fill="auto"/>
            <w:vAlign w:val="bottom"/>
            <w:hideMark/>
          </w:tcPr>
          <w:p w:rsidR="006A03BA" w:rsidRPr="003F5AC8" w:rsidRDefault="006A03BA" w:rsidP="004D3F1D">
            <w:pPr>
              <w:pStyle w:val="TblBdy"/>
            </w:pPr>
            <w:r w:rsidRPr="003F5AC8">
              <w:t>Lake Yelwell</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11142</w:t>
            </w:r>
          </w:p>
        </w:tc>
        <w:tc>
          <w:tcPr>
            <w:tcW w:w="2087" w:type="dxa"/>
            <w:shd w:val="clear" w:color="auto" w:fill="auto"/>
            <w:vAlign w:val="bottom"/>
            <w:hideMark/>
          </w:tcPr>
          <w:p w:rsidR="006A03BA" w:rsidRPr="003F5AC8" w:rsidRDefault="006A03BA" w:rsidP="004D3F1D">
            <w:pPr>
              <w:pStyle w:val="TblBdy"/>
            </w:pPr>
            <w:r w:rsidRPr="003F5AC8">
              <w:t>Lake Yerang</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55553</w:t>
            </w:r>
          </w:p>
        </w:tc>
        <w:tc>
          <w:tcPr>
            <w:tcW w:w="2087" w:type="dxa"/>
            <w:shd w:val="clear" w:color="auto" w:fill="auto"/>
            <w:vAlign w:val="bottom"/>
            <w:hideMark/>
          </w:tcPr>
          <w:p w:rsidR="006A03BA" w:rsidRPr="003F5AC8" w:rsidRDefault="006A03BA" w:rsidP="004D3F1D">
            <w:pPr>
              <w:pStyle w:val="TblBdy"/>
            </w:pPr>
            <w:r w:rsidRPr="003F5AC8">
              <w:t>Lal Lal Reservoir</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=&gt;8ha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43878</w:t>
            </w:r>
          </w:p>
        </w:tc>
        <w:tc>
          <w:tcPr>
            <w:tcW w:w="2087" w:type="dxa"/>
            <w:shd w:val="clear" w:color="auto" w:fill="auto"/>
            <w:vAlign w:val="bottom"/>
            <w:hideMark/>
          </w:tcPr>
          <w:p w:rsidR="006A03BA" w:rsidRPr="003F5AC8" w:rsidRDefault="006A03BA" w:rsidP="004D3F1D">
            <w:pPr>
              <w:pStyle w:val="TblBdy"/>
            </w:pPr>
            <w:r w:rsidRPr="003F5AC8">
              <w:t>Lauriston Reservoir</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=&gt;8ha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42639</w:t>
            </w:r>
          </w:p>
        </w:tc>
        <w:tc>
          <w:tcPr>
            <w:tcW w:w="2087" w:type="dxa"/>
            <w:shd w:val="clear" w:color="auto" w:fill="auto"/>
            <w:vAlign w:val="bottom"/>
            <w:hideMark/>
          </w:tcPr>
          <w:p w:rsidR="006A03BA" w:rsidRPr="003F5AC8" w:rsidRDefault="006A03BA" w:rsidP="004D3F1D">
            <w:pPr>
              <w:pStyle w:val="TblBdy"/>
            </w:pPr>
            <w:r w:rsidRPr="003F5AC8">
              <w:t>Little Lake Boort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11129</w:t>
            </w:r>
          </w:p>
        </w:tc>
        <w:tc>
          <w:tcPr>
            <w:tcW w:w="2087" w:type="dxa"/>
            <w:shd w:val="clear" w:color="auto" w:fill="auto"/>
            <w:vAlign w:val="bottom"/>
            <w:hideMark/>
          </w:tcPr>
          <w:p w:rsidR="006A03BA" w:rsidRPr="003F5AC8" w:rsidRDefault="006A03BA" w:rsidP="004D3F1D">
            <w:pPr>
              <w:pStyle w:val="TblBdy"/>
            </w:pPr>
            <w:r w:rsidRPr="003F5AC8">
              <w:t>Little Lake Hattah</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43188</w:t>
            </w:r>
          </w:p>
        </w:tc>
        <w:tc>
          <w:tcPr>
            <w:tcW w:w="2087" w:type="dxa"/>
            <w:shd w:val="clear" w:color="auto" w:fill="auto"/>
            <w:vAlign w:val="bottom"/>
            <w:hideMark/>
          </w:tcPr>
          <w:p w:rsidR="006A03BA" w:rsidRPr="003F5AC8" w:rsidRDefault="006A03BA" w:rsidP="004D3F1D">
            <w:pPr>
              <w:pStyle w:val="TblBdy"/>
            </w:pPr>
            <w:r w:rsidRPr="003F5AC8">
              <w:t>Little Lake Kelly</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43187</w:t>
            </w:r>
          </w:p>
        </w:tc>
        <w:tc>
          <w:tcPr>
            <w:tcW w:w="2087" w:type="dxa"/>
            <w:shd w:val="clear" w:color="auto" w:fill="auto"/>
            <w:vAlign w:val="bottom"/>
            <w:hideMark/>
          </w:tcPr>
          <w:p w:rsidR="006A03BA" w:rsidRPr="003F5AC8" w:rsidRDefault="006A03BA" w:rsidP="004D3F1D">
            <w:pPr>
              <w:pStyle w:val="TblBdy"/>
            </w:pPr>
            <w:r w:rsidRPr="003F5AC8">
              <w:t>Little Lake Meering</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45266</w:t>
            </w:r>
          </w:p>
        </w:tc>
        <w:tc>
          <w:tcPr>
            <w:tcW w:w="2087" w:type="dxa"/>
            <w:shd w:val="clear" w:color="auto" w:fill="auto"/>
            <w:vAlign w:val="bottom"/>
            <w:hideMark/>
          </w:tcPr>
          <w:p w:rsidR="006A03BA" w:rsidRPr="003F5AC8" w:rsidRDefault="006A03BA" w:rsidP="004D3F1D">
            <w:pPr>
              <w:pStyle w:val="TblBdy"/>
            </w:pPr>
            <w:r w:rsidRPr="003F5AC8">
              <w:t>Little Punt Lagoon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45283</w:t>
            </w:r>
          </w:p>
        </w:tc>
        <w:tc>
          <w:tcPr>
            <w:tcW w:w="2087" w:type="dxa"/>
            <w:shd w:val="clear" w:color="auto" w:fill="auto"/>
            <w:vAlign w:val="bottom"/>
            <w:hideMark/>
          </w:tcPr>
          <w:p w:rsidR="006A03BA" w:rsidRPr="003F5AC8" w:rsidRDefault="006A03BA" w:rsidP="004D3F1D">
            <w:pPr>
              <w:pStyle w:val="TblBdy"/>
            </w:pPr>
            <w:r w:rsidRPr="003F5AC8">
              <w:t>Little Reedy Lagoon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63922</w:t>
            </w:r>
          </w:p>
        </w:tc>
        <w:tc>
          <w:tcPr>
            <w:tcW w:w="2087" w:type="dxa"/>
            <w:shd w:val="clear" w:color="auto" w:fill="auto"/>
            <w:vAlign w:val="bottom"/>
            <w:hideMark/>
          </w:tcPr>
          <w:p w:rsidR="006A03BA" w:rsidRPr="003F5AC8" w:rsidRDefault="006A03BA" w:rsidP="004D3F1D">
            <w:pPr>
              <w:pStyle w:val="TblBdy"/>
            </w:pPr>
            <w:r w:rsidRPr="003F5AC8">
              <w:t>Little Rushy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42712</w:t>
            </w:r>
          </w:p>
        </w:tc>
        <w:tc>
          <w:tcPr>
            <w:tcW w:w="2087" w:type="dxa"/>
            <w:shd w:val="clear" w:color="auto" w:fill="auto"/>
            <w:vAlign w:val="bottom"/>
            <w:hideMark/>
          </w:tcPr>
          <w:p w:rsidR="006A03BA" w:rsidRPr="003F5AC8" w:rsidRDefault="006A03BA" w:rsidP="004D3F1D">
            <w:pPr>
              <w:pStyle w:val="TblBdy"/>
            </w:pPr>
            <w:r w:rsidRPr="003F5AC8">
              <w:t>Loddon Weir</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=&gt;8ha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45264</w:t>
            </w:r>
          </w:p>
        </w:tc>
        <w:tc>
          <w:tcPr>
            <w:tcW w:w="2087" w:type="dxa"/>
            <w:shd w:val="clear" w:color="auto" w:fill="auto"/>
            <w:vAlign w:val="bottom"/>
            <w:hideMark/>
          </w:tcPr>
          <w:p w:rsidR="006A03BA" w:rsidRPr="003F5AC8" w:rsidRDefault="006A03BA" w:rsidP="004D3F1D">
            <w:pPr>
              <w:pStyle w:val="TblBdy"/>
            </w:pPr>
            <w:r w:rsidRPr="003F5AC8">
              <w:t>Long Lagoon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43866</w:t>
            </w:r>
          </w:p>
        </w:tc>
        <w:tc>
          <w:tcPr>
            <w:tcW w:w="2087" w:type="dxa"/>
            <w:shd w:val="clear" w:color="auto" w:fill="auto"/>
            <w:vAlign w:val="bottom"/>
            <w:hideMark/>
          </w:tcPr>
          <w:p w:rsidR="006A03BA" w:rsidRPr="003F5AC8" w:rsidRDefault="006A03BA" w:rsidP="004D3F1D">
            <w:pPr>
              <w:pStyle w:val="TblBdy"/>
            </w:pPr>
            <w:r w:rsidRPr="003F5AC8">
              <w:t>Malmsbury Reservoir</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=&gt;8ha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11207</w:t>
            </w:r>
          </w:p>
        </w:tc>
        <w:tc>
          <w:tcPr>
            <w:tcW w:w="2087" w:type="dxa"/>
            <w:shd w:val="clear" w:color="auto" w:fill="auto"/>
            <w:vAlign w:val="bottom"/>
            <w:hideMark/>
          </w:tcPr>
          <w:p w:rsidR="006A03BA" w:rsidRPr="003F5AC8" w:rsidRDefault="006A03BA" w:rsidP="004D3F1D">
            <w:pPr>
              <w:pStyle w:val="TblBdy"/>
            </w:pPr>
            <w:r w:rsidRPr="003F5AC8">
              <w:t xml:space="preserve">Margooya Lagoon </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45245</w:t>
            </w:r>
          </w:p>
        </w:tc>
        <w:tc>
          <w:tcPr>
            <w:tcW w:w="2087" w:type="dxa"/>
            <w:shd w:val="clear" w:color="auto" w:fill="auto"/>
            <w:vAlign w:val="bottom"/>
            <w:hideMark/>
          </w:tcPr>
          <w:p w:rsidR="006A03BA" w:rsidRPr="003F5AC8" w:rsidRDefault="006A03BA" w:rsidP="004D3F1D">
            <w:pPr>
              <w:pStyle w:val="TblBdy"/>
            </w:pPr>
            <w:r w:rsidRPr="003F5AC8">
              <w:t>Marshall Lagoon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45216</w:t>
            </w:r>
          </w:p>
        </w:tc>
        <w:tc>
          <w:tcPr>
            <w:tcW w:w="2087" w:type="dxa"/>
            <w:shd w:val="clear" w:color="auto" w:fill="auto"/>
            <w:vAlign w:val="bottom"/>
            <w:hideMark/>
          </w:tcPr>
          <w:p w:rsidR="006A03BA" w:rsidRPr="003F5AC8" w:rsidRDefault="006A03BA" w:rsidP="004D3F1D">
            <w:pPr>
              <w:pStyle w:val="TblBdy"/>
            </w:pPr>
            <w:r w:rsidRPr="003F5AC8">
              <w:t>Mcdonalds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63910</w:t>
            </w:r>
          </w:p>
        </w:tc>
        <w:tc>
          <w:tcPr>
            <w:tcW w:w="2087" w:type="dxa"/>
            <w:shd w:val="clear" w:color="auto" w:fill="auto"/>
            <w:vAlign w:val="bottom"/>
            <w:hideMark/>
          </w:tcPr>
          <w:p w:rsidR="006A03BA" w:rsidRPr="003F5AC8" w:rsidRDefault="006A03BA" w:rsidP="004D3F1D">
            <w:pPr>
              <w:pStyle w:val="TblBdy"/>
            </w:pPr>
            <w:r w:rsidRPr="003F5AC8">
              <w:t>Mcdonalds Waterhole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70520</w:t>
            </w:r>
          </w:p>
        </w:tc>
        <w:tc>
          <w:tcPr>
            <w:tcW w:w="2087" w:type="dxa"/>
            <w:shd w:val="clear" w:color="auto" w:fill="auto"/>
            <w:vAlign w:val="bottom"/>
            <w:hideMark/>
          </w:tcPr>
          <w:p w:rsidR="006A03BA" w:rsidRPr="003F5AC8" w:rsidRDefault="006A03BA" w:rsidP="004D3F1D">
            <w:pPr>
              <w:pStyle w:val="TblBdy"/>
            </w:pPr>
            <w:r w:rsidRPr="003F5AC8">
              <w:t>Melton Reservoir</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=&gt;8ha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43218</w:t>
            </w:r>
          </w:p>
        </w:tc>
        <w:tc>
          <w:tcPr>
            <w:tcW w:w="2087" w:type="dxa"/>
            <w:shd w:val="clear" w:color="auto" w:fill="auto"/>
            <w:vAlign w:val="bottom"/>
            <w:hideMark/>
          </w:tcPr>
          <w:p w:rsidR="006A03BA" w:rsidRPr="003F5AC8" w:rsidRDefault="006A03BA" w:rsidP="004D3F1D">
            <w:pPr>
              <w:pStyle w:val="TblBdy"/>
            </w:pPr>
            <w:r w:rsidRPr="003F5AC8">
              <w:t>Middle Lake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76677</w:t>
            </w:r>
          </w:p>
        </w:tc>
        <w:tc>
          <w:tcPr>
            <w:tcW w:w="2087" w:type="dxa"/>
            <w:shd w:val="clear" w:color="auto" w:fill="auto"/>
            <w:vAlign w:val="bottom"/>
            <w:hideMark/>
          </w:tcPr>
          <w:p w:rsidR="006A03BA" w:rsidRPr="003F5AC8" w:rsidRDefault="006A03BA" w:rsidP="004D3F1D">
            <w:pPr>
              <w:pStyle w:val="TblBdy"/>
            </w:pPr>
            <w:r w:rsidRPr="003F5AC8">
              <w:t>Mount Beauty Pondage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=&gt;8ha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12801</w:t>
            </w:r>
          </w:p>
        </w:tc>
        <w:tc>
          <w:tcPr>
            <w:tcW w:w="2087" w:type="dxa"/>
            <w:shd w:val="clear" w:color="auto" w:fill="auto"/>
            <w:vAlign w:val="bottom"/>
            <w:hideMark/>
          </w:tcPr>
          <w:p w:rsidR="006A03BA" w:rsidRPr="003F5AC8" w:rsidRDefault="006A03BA" w:rsidP="004D3F1D">
            <w:pPr>
              <w:pStyle w:val="TblBdy"/>
            </w:pPr>
            <w:r w:rsidRPr="003F5AC8">
              <w:t>Narrung</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45254</w:t>
            </w:r>
          </w:p>
        </w:tc>
        <w:tc>
          <w:tcPr>
            <w:tcW w:w="2087" w:type="dxa"/>
            <w:shd w:val="clear" w:color="auto" w:fill="auto"/>
            <w:vAlign w:val="bottom"/>
            <w:hideMark/>
          </w:tcPr>
          <w:p w:rsidR="006A03BA" w:rsidRPr="003F5AC8" w:rsidRDefault="006A03BA" w:rsidP="004D3F1D">
            <w:pPr>
              <w:pStyle w:val="TblBdy"/>
            </w:pPr>
            <w:r w:rsidRPr="003F5AC8">
              <w:t>No. 2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63923</w:t>
            </w:r>
          </w:p>
        </w:tc>
        <w:tc>
          <w:tcPr>
            <w:tcW w:w="2087" w:type="dxa"/>
            <w:shd w:val="clear" w:color="auto" w:fill="auto"/>
            <w:vAlign w:val="bottom"/>
            <w:hideMark/>
          </w:tcPr>
          <w:p w:rsidR="006A03BA" w:rsidRPr="003F5AC8" w:rsidRDefault="006A03BA" w:rsidP="004D3F1D">
            <w:pPr>
              <w:pStyle w:val="TblBdy"/>
            </w:pPr>
            <w:r w:rsidRPr="003F5AC8">
              <w:t>Paddy Farrels Lagoon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11439</w:t>
            </w:r>
          </w:p>
        </w:tc>
        <w:tc>
          <w:tcPr>
            <w:tcW w:w="2087" w:type="dxa"/>
            <w:shd w:val="clear" w:color="auto" w:fill="auto"/>
            <w:vAlign w:val="bottom"/>
            <w:hideMark/>
          </w:tcPr>
          <w:p w:rsidR="006A03BA" w:rsidRPr="003F5AC8" w:rsidRDefault="006A03BA" w:rsidP="004D3F1D">
            <w:pPr>
              <w:pStyle w:val="TblBdy"/>
            </w:pPr>
            <w:r w:rsidRPr="003F5AC8">
              <w:t>Merbein Common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11441</w:t>
            </w:r>
          </w:p>
        </w:tc>
        <w:tc>
          <w:tcPr>
            <w:tcW w:w="2087" w:type="dxa"/>
            <w:shd w:val="clear" w:color="auto" w:fill="auto"/>
            <w:vAlign w:val="bottom"/>
            <w:hideMark/>
          </w:tcPr>
          <w:p w:rsidR="006A03BA" w:rsidRPr="003F5AC8" w:rsidRDefault="006A03BA" w:rsidP="004D3F1D">
            <w:pPr>
              <w:pStyle w:val="TblBdy"/>
            </w:pPr>
            <w:r w:rsidRPr="003F5AC8">
              <w:t>Merbein Common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11442</w:t>
            </w:r>
          </w:p>
        </w:tc>
        <w:tc>
          <w:tcPr>
            <w:tcW w:w="2087" w:type="dxa"/>
            <w:shd w:val="clear" w:color="auto" w:fill="auto"/>
            <w:vAlign w:val="bottom"/>
            <w:hideMark/>
          </w:tcPr>
          <w:p w:rsidR="006A03BA" w:rsidRPr="003F5AC8" w:rsidRDefault="006A03BA" w:rsidP="004D3F1D">
            <w:pPr>
              <w:pStyle w:val="TblBdy"/>
            </w:pPr>
            <w:r w:rsidRPr="003F5AC8">
              <w:t>Merbein Common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11444</w:t>
            </w:r>
          </w:p>
        </w:tc>
        <w:tc>
          <w:tcPr>
            <w:tcW w:w="2087" w:type="dxa"/>
            <w:shd w:val="clear" w:color="auto" w:fill="auto"/>
            <w:vAlign w:val="bottom"/>
            <w:hideMark/>
          </w:tcPr>
          <w:p w:rsidR="006A03BA" w:rsidRPr="003F5AC8" w:rsidRDefault="006A03BA" w:rsidP="004D3F1D">
            <w:pPr>
              <w:pStyle w:val="TblBdy"/>
            </w:pPr>
            <w:r w:rsidRPr="003F5AC8">
              <w:t>Merbein Common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45345</w:t>
            </w:r>
          </w:p>
        </w:tc>
        <w:tc>
          <w:tcPr>
            <w:tcW w:w="2087" w:type="dxa"/>
            <w:shd w:val="clear" w:color="auto" w:fill="auto"/>
            <w:vAlign w:val="bottom"/>
            <w:hideMark/>
          </w:tcPr>
          <w:p w:rsidR="006A03BA" w:rsidRPr="003F5AC8" w:rsidRDefault="006A03BA" w:rsidP="004D3F1D">
            <w:pPr>
              <w:pStyle w:val="TblBdy"/>
            </w:pPr>
            <w:r w:rsidRPr="003F5AC8">
              <w:t>Pig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63957</w:t>
            </w:r>
          </w:p>
        </w:tc>
        <w:tc>
          <w:tcPr>
            <w:tcW w:w="2087" w:type="dxa"/>
            <w:shd w:val="clear" w:color="auto" w:fill="auto"/>
            <w:vAlign w:val="bottom"/>
            <w:hideMark/>
          </w:tcPr>
          <w:p w:rsidR="006A03BA" w:rsidRPr="003F5AC8" w:rsidRDefault="006A03BA" w:rsidP="004D3F1D">
            <w:pPr>
              <w:pStyle w:val="TblBdy"/>
            </w:pPr>
            <w:r w:rsidRPr="003F5AC8">
              <w:t>Punt Paddock Lagoon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45267</w:t>
            </w:r>
          </w:p>
        </w:tc>
        <w:tc>
          <w:tcPr>
            <w:tcW w:w="2087" w:type="dxa"/>
            <w:shd w:val="clear" w:color="auto" w:fill="auto"/>
            <w:vAlign w:val="bottom"/>
            <w:hideMark/>
          </w:tcPr>
          <w:p w:rsidR="006A03BA" w:rsidRPr="003F5AC8" w:rsidRDefault="006A03BA" w:rsidP="004D3F1D">
            <w:pPr>
              <w:pStyle w:val="TblBdy"/>
            </w:pPr>
            <w:r w:rsidRPr="003F5AC8">
              <w:t>Reedy Lagoon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43217</w:t>
            </w:r>
          </w:p>
        </w:tc>
        <w:tc>
          <w:tcPr>
            <w:tcW w:w="2087" w:type="dxa"/>
            <w:shd w:val="clear" w:color="auto" w:fill="auto"/>
            <w:vAlign w:val="bottom"/>
            <w:hideMark/>
          </w:tcPr>
          <w:p w:rsidR="006A03BA" w:rsidRPr="003F5AC8" w:rsidRDefault="006A03BA" w:rsidP="004D3F1D">
            <w:pPr>
              <w:pStyle w:val="TblBdy"/>
            </w:pPr>
            <w:r w:rsidRPr="003F5AC8">
              <w:t>Reedy Lake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54577</w:t>
            </w:r>
          </w:p>
        </w:tc>
        <w:tc>
          <w:tcPr>
            <w:tcW w:w="2087" w:type="dxa"/>
            <w:shd w:val="clear" w:color="auto" w:fill="auto"/>
            <w:vAlign w:val="bottom"/>
            <w:hideMark/>
          </w:tcPr>
          <w:p w:rsidR="006A03BA" w:rsidRPr="003F5AC8" w:rsidRDefault="006A03BA" w:rsidP="004D3F1D">
            <w:pPr>
              <w:pStyle w:val="TblBdy"/>
            </w:pPr>
            <w:r w:rsidRPr="003F5AC8">
              <w:t>Reedy Lake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63950</w:t>
            </w:r>
          </w:p>
        </w:tc>
        <w:tc>
          <w:tcPr>
            <w:tcW w:w="2087" w:type="dxa"/>
            <w:shd w:val="clear" w:color="auto" w:fill="auto"/>
            <w:vAlign w:val="bottom"/>
            <w:hideMark/>
          </w:tcPr>
          <w:p w:rsidR="006A03BA" w:rsidRPr="003F5AC8" w:rsidRDefault="006A03BA" w:rsidP="004D3F1D">
            <w:pPr>
              <w:pStyle w:val="TblBdy"/>
            </w:pPr>
            <w:r w:rsidRPr="003F5AC8">
              <w:t>Reedy Lake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63173</w:t>
            </w:r>
          </w:p>
        </w:tc>
        <w:tc>
          <w:tcPr>
            <w:tcW w:w="2087" w:type="dxa"/>
            <w:shd w:val="clear" w:color="auto" w:fill="auto"/>
            <w:vAlign w:val="bottom"/>
            <w:hideMark/>
          </w:tcPr>
          <w:p w:rsidR="006A03BA" w:rsidRPr="003F5AC8" w:rsidRDefault="006A03BA" w:rsidP="004D3F1D">
            <w:pPr>
              <w:pStyle w:val="TblBdy"/>
            </w:pPr>
            <w:r w:rsidRPr="003F5AC8">
              <w:t>Reedy Swamp Wildlife Reserve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80939</w:t>
            </w:r>
          </w:p>
        </w:tc>
        <w:tc>
          <w:tcPr>
            <w:tcW w:w="2087" w:type="dxa"/>
            <w:shd w:val="clear" w:color="auto" w:fill="auto"/>
            <w:vAlign w:val="bottom"/>
            <w:hideMark/>
          </w:tcPr>
          <w:p w:rsidR="006A03BA" w:rsidRPr="003F5AC8" w:rsidRDefault="006A03BA" w:rsidP="004D3F1D">
            <w:pPr>
              <w:pStyle w:val="TblBdy"/>
            </w:pPr>
            <w:r w:rsidRPr="003F5AC8">
              <w:t>Reservoir on tributary to Billy Creek at Staceys Bridge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&lt;8ha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80955</w:t>
            </w:r>
          </w:p>
        </w:tc>
        <w:tc>
          <w:tcPr>
            <w:tcW w:w="2087" w:type="dxa"/>
            <w:shd w:val="clear" w:color="auto" w:fill="auto"/>
            <w:vAlign w:val="bottom"/>
            <w:hideMark/>
          </w:tcPr>
          <w:p w:rsidR="006A03BA" w:rsidRPr="003F5AC8" w:rsidRDefault="006A03BA" w:rsidP="004D3F1D">
            <w:pPr>
              <w:pStyle w:val="TblBdy"/>
            </w:pPr>
            <w:r w:rsidRPr="003F5AC8">
              <w:t>Reservoir on tributary to Billy Creek at Staceys Bridge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&lt;8ha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80956</w:t>
            </w:r>
          </w:p>
        </w:tc>
        <w:tc>
          <w:tcPr>
            <w:tcW w:w="2087" w:type="dxa"/>
            <w:shd w:val="clear" w:color="auto" w:fill="auto"/>
            <w:vAlign w:val="bottom"/>
            <w:hideMark/>
          </w:tcPr>
          <w:p w:rsidR="006A03BA" w:rsidRPr="003F5AC8" w:rsidRDefault="006A03BA" w:rsidP="004D3F1D">
            <w:pPr>
              <w:pStyle w:val="TblBdy"/>
            </w:pPr>
            <w:r w:rsidRPr="003F5AC8">
              <w:t>Reservoir on tributary to Billy Creek at Staceys Bridge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&lt;8ha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46013</w:t>
            </w:r>
          </w:p>
        </w:tc>
        <w:tc>
          <w:tcPr>
            <w:tcW w:w="2087" w:type="dxa"/>
            <w:shd w:val="clear" w:color="auto" w:fill="auto"/>
            <w:vAlign w:val="bottom"/>
            <w:hideMark/>
          </w:tcPr>
          <w:p w:rsidR="006A03BA" w:rsidRPr="003F5AC8" w:rsidRDefault="006A03BA" w:rsidP="004D3F1D">
            <w:pPr>
              <w:pStyle w:val="TblBdy"/>
            </w:pPr>
            <w:r w:rsidRPr="003F5AC8">
              <w:t>Richardsons Lagoon (Bailleu Wetland)</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46014</w:t>
            </w:r>
          </w:p>
        </w:tc>
        <w:tc>
          <w:tcPr>
            <w:tcW w:w="2087" w:type="dxa"/>
            <w:shd w:val="clear" w:color="auto" w:fill="auto"/>
            <w:vAlign w:val="bottom"/>
            <w:hideMark/>
          </w:tcPr>
          <w:p w:rsidR="006A03BA" w:rsidRPr="003F5AC8" w:rsidRDefault="006A03BA" w:rsidP="004D3F1D">
            <w:pPr>
              <w:pStyle w:val="TblBdy"/>
            </w:pPr>
            <w:r w:rsidRPr="003F5AC8">
              <w:t>Richardsons Lagoon (Bailleu Wetland)</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46015</w:t>
            </w:r>
          </w:p>
        </w:tc>
        <w:tc>
          <w:tcPr>
            <w:tcW w:w="2087" w:type="dxa"/>
            <w:shd w:val="clear" w:color="auto" w:fill="auto"/>
            <w:vAlign w:val="bottom"/>
            <w:hideMark/>
          </w:tcPr>
          <w:p w:rsidR="006A03BA" w:rsidRPr="003F5AC8" w:rsidRDefault="006A03BA" w:rsidP="004D3F1D">
            <w:pPr>
              <w:pStyle w:val="TblBdy"/>
            </w:pPr>
            <w:r w:rsidRPr="003F5AC8">
              <w:t>Richardsons Lagoon (Bailleu Wetland)</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10597</w:t>
            </w:r>
          </w:p>
        </w:tc>
        <w:tc>
          <w:tcPr>
            <w:tcW w:w="2087" w:type="dxa"/>
            <w:shd w:val="clear" w:color="auto" w:fill="auto"/>
            <w:vAlign w:val="bottom"/>
            <w:hideMark/>
          </w:tcPr>
          <w:p w:rsidR="006A03BA" w:rsidRPr="003F5AC8" w:rsidRDefault="006A03BA" w:rsidP="004D3F1D">
            <w:pPr>
              <w:pStyle w:val="TblBdy"/>
            </w:pPr>
            <w:r w:rsidRPr="003F5AC8">
              <w:t>Robertson Wetland</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11608</w:t>
            </w:r>
          </w:p>
        </w:tc>
        <w:tc>
          <w:tcPr>
            <w:tcW w:w="2087" w:type="dxa"/>
            <w:shd w:val="clear" w:color="auto" w:fill="auto"/>
            <w:vAlign w:val="bottom"/>
            <w:hideMark/>
          </w:tcPr>
          <w:p w:rsidR="006A03BA" w:rsidRPr="003F5AC8" w:rsidRDefault="006A03BA" w:rsidP="004D3F1D">
            <w:pPr>
              <w:pStyle w:val="TblBdy"/>
            </w:pPr>
            <w:r w:rsidRPr="003F5AC8">
              <w:t>Roselyn Wetland</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43609</w:t>
            </w:r>
          </w:p>
        </w:tc>
        <w:tc>
          <w:tcPr>
            <w:tcW w:w="2087" w:type="dxa"/>
            <w:shd w:val="clear" w:color="auto" w:fill="auto"/>
            <w:vAlign w:val="bottom"/>
            <w:hideMark/>
          </w:tcPr>
          <w:p w:rsidR="006A03BA" w:rsidRPr="003F5AC8" w:rsidRDefault="006A03BA" w:rsidP="004D3F1D">
            <w:pPr>
              <w:pStyle w:val="TblBdy"/>
            </w:pPr>
            <w:r w:rsidRPr="003F5AC8">
              <w:t>Round Lake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91145</w:t>
            </w:r>
          </w:p>
        </w:tc>
        <w:tc>
          <w:tcPr>
            <w:tcW w:w="2087" w:type="dxa"/>
            <w:shd w:val="clear" w:color="auto" w:fill="auto"/>
            <w:vAlign w:val="bottom"/>
            <w:hideMark/>
          </w:tcPr>
          <w:p w:rsidR="006A03BA" w:rsidRPr="003F5AC8" w:rsidRDefault="006A03BA" w:rsidP="004D3F1D">
            <w:pPr>
              <w:pStyle w:val="TblBdy"/>
            </w:pPr>
            <w:r w:rsidRPr="003F5AC8">
              <w:t>Sale Common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11512</w:t>
            </w:r>
          </w:p>
        </w:tc>
        <w:tc>
          <w:tcPr>
            <w:tcW w:w="2087" w:type="dxa"/>
            <w:shd w:val="clear" w:color="auto" w:fill="auto"/>
            <w:vAlign w:val="bottom"/>
            <w:hideMark/>
          </w:tcPr>
          <w:p w:rsidR="006A03BA" w:rsidRPr="003F5AC8" w:rsidRDefault="006A03BA" w:rsidP="004D3F1D">
            <w:pPr>
              <w:pStyle w:val="TblBdy"/>
            </w:pPr>
            <w:r w:rsidRPr="003F5AC8">
              <w:t>Sandilong Creek</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19071</w:t>
            </w:r>
          </w:p>
        </w:tc>
        <w:tc>
          <w:tcPr>
            <w:tcW w:w="2087" w:type="dxa"/>
            <w:shd w:val="clear" w:color="auto" w:fill="auto"/>
            <w:vAlign w:val="bottom"/>
            <w:hideMark/>
          </w:tcPr>
          <w:p w:rsidR="006A03BA" w:rsidRPr="003F5AC8" w:rsidRDefault="006A03BA" w:rsidP="004D3F1D">
            <w:pPr>
              <w:pStyle w:val="TblBdy"/>
            </w:pPr>
            <w:r w:rsidRPr="003F5AC8">
              <w:t>Sawpit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45298</w:t>
            </w:r>
          </w:p>
        </w:tc>
        <w:tc>
          <w:tcPr>
            <w:tcW w:w="2087" w:type="dxa"/>
            <w:shd w:val="clear" w:color="auto" w:fill="auto"/>
            <w:vAlign w:val="bottom"/>
            <w:hideMark/>
          </w:tcPr>
          <w:p w:rsidR="006A03BA" w:rsidRPr="003F5AC8" w:rsidRDefault="006A03BA" w:rsidP="004D3F1D">
            <w:pPr>
              <w:pStyle w:val="TblBdy"/>
            </w:pPr>
            <w:r w:rsidRPr="003F5AC8">
              <w:t>Smith Swamp</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71009</w:t>
            </w:r>
          </w:p>
        </w:tc>
        <w:tc>
          <w:tcPr>
            <w:tcW w:w="2087" w:type="dxa"/>
            <w:shd w:val="clear" w:color="auto" w:fill="auto"/>
            <w:vAlign w:val="bottom"/>
            <w:hideMark/>
          </w:tcPr>
          <w:p w:rsidR="006A03BA" w:rsidRPr="003F5AC8" w:rsidRDefault="006A03BA" w:rsidP="004D3F1D">
            <w:pPr>
              <w:pStyle w:val="TblBdy"/>
            </w:pPr>
            <w:r w:rsidRPr="003F5AC8">
              <w:t>South-Eastern Purification Plant (South)</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Sewage treatment ponds</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41500</w:t>
            </w:r>
          </w:p>
        </w:tc>
        <w:tc>
          <w:tcPr>
            <w:tcW w:w="2087" w:type="dxa"/>
            <w:shd w:val="clear" w:color="auto" w:fill="auto"/>
            <w:vAlign w:val="bottom"/>
            <w:hideMark/>
          </w:tcPr>
          <w:p w:rsidR="006A03BA" w:rsidRPr="003F5AC8" w:rsidRDefault="006A03BA" w:rsidP="004D3F1D">
            <w:pPr>
              <w:pStyle w:val="TblBdy"/>
            </w:pPr>
            <w:r w:rsidRPr="003F5AC8">
              <w:t>Sth Drainage Lake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63927</w:t>
            </w:r>
          </w:p>
        </w:tc>
        <w:tc>
          <w:tcPr>
            <w:tcW w:w="2087" w:type="dxa"/>
            <w:shd w:val="clear" w:color="auto" w:fill="auto"/>
            <w:vAlign w:val="bottom"/>
            <w:hideMark/>
          </w:tcPr>
          <w:p w:rsidR="006A03BA" w:rsidRPr="003F5AC8" w:rsidRDefault="006A03BA" w:rsidP="004D3F1D">
            <w:pPr>
              <w:pStyle w:val="TblBdy"/>
            </w:pPr>
            <w:r w:rsidRPr="003F5AC8">
              <w:t>Tarma Lagoon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19060</w:t>
            </w:r>
          </w:p>
        </w:tc>
        <w:tc>
          <w:tcPr>
            <w:tcW w:w="2087" w:type="dxa"/>
            <w:shd w:val="clear" w:color="auto" w:fill="auto"/>
            <w:vAlign w:val="bottom"/>
            <w:hideMark/>
          </w:tcPr>
          <w:p w:rsidR="006A03BA" w:rsidRPr="003F5AC8" w:rsidRDefault="006A03BA" w:rsidP="004D3F1D">
            <w:pPr>
              <w:pStyle w:val="TblBdy"/>
            </w:pPr>
            <w:r w:rsidRPr="003F5AC8">
              <w:t>Taylors Lake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12450</w:t>
            </w:r>
          </w:p>
        </w:tc>
        <w:tc>
          <w:tcPr>
            <w:tcW w:w="2087" w:type="dxa"/>
            <w:shd w:val="clear" w:color="auto" w:fill="auto"/>
            <w:vAlign w:val="bottom"/>
            <w:hideMark/>
          </w:tcPr>
          <w:p w:rsidR="006A03BA" w:rsidRPr="003F5AC8" w:rsidRDefault="006A03BA" w:rsidP="004D3F1D">
            <w:pPr>
              <w:pStyle w:val="TblBdy"/>
            </w:pPr>
            <w:r w:rsidRPr="003F5AC8">
              <w:t>Tchum Lake South</w:t>
            </w:r>
            <w:r w:rsidRPr="003F5AC8" w:rsidDel="0020029D">
              <w:t xml:space="preserve"> - recreation</w:t>
            </w:r>
          </w:p>
        </w:tc>
        <w:tc>
          <w:tcPr>
            <w:tcW w:w="1283" w:type="dxa"/>
            <w:shd w:val="clear" w:color="auto" w:fill="auto"/>
            <w:hideMark/>
          </w:tcPr>
          <w:p w:rsidR="006A03BA" w:rsidRPr="006535C9" w:rsidRDefault="006A03BA" w:rsidP="004D3F1D">
            <w:pPr>
              <w:pStyle w:val="TblBdy"/>
            </w:pPr>
            <w:r w:rsidRPr="006535C9">
              <w:t>Yes</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90963</w:t>
            </w:r>
          </w:p>
        </w:tc>
        <w:tc>
          <w:tcPr>
            <w:tcW w:w="2087" w:type="dxa"/>
            <w:shd w:val="clear" w:color="auto" w:fill="auto"/>
            <w:vAlign w:val="bottom"/>
            <w:hideMark/>
          </w:tcPr>
          <w:p w:rsidR="006A03BA" w:rsidRPr="003F5AC8" w:rsidRDefault="006A03BA" w:rsidP="004D3F1D">
            <w:pPr>
              <w:pStyle w:val="TblBdy"/>
            </w:pPr>
            <w:r w:rsidRPr="003F5AC8">
              <w:t>The Heart Morass (East)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91156</w:t>
            </w:r>
          </w:p>
        </w:tc>
        <w:tc>
          <w:tcPr>
            <w:tcW w:w="2087" w:type="dxa"/>
            <w:shd w:val="clear" w:color="auto" w:fill="auto"/>
            <w:vAlign w:val="bottom"/>
            <w:hideMark/>
          </w:tcPr>
          <w:p w:rsidR="006A03BA" w:rsidRPr="003F5AC8" w:rsidRDefault="006A03BA" w:rsidP="004D3F1D">
            <w:pPr>
              <w:pStyle w:val="TblBdy"/>
            </w:pPr>
            <w:r w:rsidRPr="003F5AC8">
              <w:t>The Heart Morass (West)</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43207</w:t>
            </w:r>
          </w:p>
        </w:tc>
        <w:tc>
          <w:tcPr>
            <w:tcW w:w="2087" w:type="dxa"/>
            <w:shd w:val="clear" w:color="auto" w:fill="auto"/>
            <w:vAlign w:val="bottom"/>
            <w:hideMark/>
          </w:tcPr>
          <w:p w:rsidR="006A03BA" w:rsidRPr="003F5AC8" w:rsidRDefault="006A03BA" w:rsidP="004D3F1D">
            <w:pPr>
              <w:pStyle w:val="TblBdy"/>
            </w:pPr>
            <w:r w:rsidRPr="003F5AC8">
              <w:t>Third Lake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17699</w:t>
            </w:r>
          </w:p>
        </w:tc>
        <w:tc>
          <w:tcPr>
            <w:tcW w:w="2087" w:type="dxa"/>
            <w:shd w:val="clear" w:color="auto" w:fill="auto"/>
            <w:vAlign w:val="bottom"/>
            <w:hideMark/>
          </w:tcPr>
          <w:p w:rsidR="006A03BA" w:rsidRPr="003F5AC8" w:rsidRDefault="006A03BA" w:rsidP="004D3F1D">
            <w:pPr>
              <w:pStyle w:val="TblBdy"/>
            </w:pPr>
            <w:r w:rsidRPr="003F5AC8">
              <w:t>Toolondo Reservoir</w:t>
            </w:r>
          </w:p>
        </w:tc>
        <w:tc>
          <w:tcPr>
            <w:tcW w:w="1283" w:type="dxa"/>
            <w:shd w:val="clear" w:color="auto" w:fill="auto"/>
            <w:hideMark/>
          </w:tcPr>
          <w:p w:rsidR="006A03BA" w:rsidRPr="006535C9" w:rsidRDefault="006A03BA" w:rsidP="004D3F1D">
            <w:pPr>
              <w:pStyle w:val="TblBdy"/>
            </w:pPr>
            <w:r w:rsidRPr="006535C9">
              <w:t>Yes</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63904</w:t>
            </w:r>
          </w:p>
        </w:tc>
        <w:tc>
          <w:tcPr>
            <w:tcW w:w="2087" w:type="dxa"/>
            <w:shd w:val="clear" w:color="auto" w:fill="auto"/>
            <w:vAlign w:val="bottom"/>
            <w:hideMark/>
          </w:tcPr>
          <w:p w:rsidR="006A03BA" w:rsidRPr="003F5AC8" w:rsidRDefault="006A03BA" w:rsidP="004D3F1D">
            <w:pPr>
              <w:pStyle w:val="TblBdy"/>
            </w:pPr>
            <w:r w:rsidRPr="003F5AC8">
              <w:t>Top Island</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64038</w:t>
            </w:r>
          </w:p>
        </w:tc>
        <w:tc>
          <w:tcPr>
            <w:tcW w:w="2087" w:type="dxa"/>
            <w:shd w:val="clear" w:color="auto" w:fill="auto"/>
            <w:vAlign w:val="bottom"/>
            <w:hideMark/>
          </w:tcPr>
          <w:p w:rsidR="006A03BA" w:rsidRPr="003F5AC8" w:rsidRDefault="006A03BA" w:rsidP="004D3F1D">
            <w:pPr>
              <w:pStyle w:val="TblBdy"/>
            </w:pPr>
            <w:r w:rsidRPr="003F5AC8">
              <w:t>Top Lake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61919</w:t>
            </w:r>
          </w:p>
        </w:tc>
        <w:tc>
          <w:tcPr>
            <w:tcW w:w="2087" w:type="dxa"/>
            <w:shd w:val="clear" w:color="auto" w:fill="auto"/>
            <w:vAlign w:val="bottom"/>
            <w:hideMark/>
          </w:tcPr>
          <w:p w:rsidR="006A03BA" w:rsidRPr="003F5AC8" w:rsidRDefault="006A03BA" w:rsidP="004D3F1D">
            <w:pPr>
              <w:pStyle w:val="TblBdy"/>
            </w:pPr>
            <w:r w:rsidRPr="003F5AC8">
              <w:t>Waranga Reservoir</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=&gt;8ha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10638</w:t>
            </w:r>
          </w:p>
        </w:tc>
        <w:tc>
          <w:tcPr>
            <w:tcW w:w="2087" w:type="dxa"/>
            <w:shd w:val="clear" w:color="auto" w:fill="auto"/>
            <w:vAlign w:val="bottom"/>
            <w:hideMark/>
          </w:tcPr>
          <w:p w:rsidR="006A03BA" w:rsidRPr="003F5AC8" w:rsidRDefault="006A03BA" w:rsidP="004D3F1D">
            <w:pPr>
              <w:pStyle w:val="TblBdy"/>
            </w:pPr>
            <w:r w:rsidRPr="003F5AC8">
              <w:t xml:space="preserve">Wargan Basins (Meridian Lakes) </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Artificial (type unknown)</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10639</w:t>
            </w:r>
          </w:p>
        </w:tc>
        <w:tc>
          <w:tcPr>
            <w:tcW w:w="2087" w:type="dxa"/>
            <w:shd w:val="clear" w:color="auto" w:fill="auto"/>
            <w:vAlign w:val="bottom"/>
            <w:hideMark/>
          </w:tcPr>
          <w:p w:rsidR="006A03BA" w:rsidRPr="003F5AC8" w:rsidRDefault="006A03BA" w:rsidP="004D3F1D">
            <w:pPr>
              <w:pStyle w:val="TblBdy"/>
            </w:pPr>
            <w:r w:rsidRPr="003F5AC8">
              <w:t xml:space="preserve">Wargan Basins (Meridian Lakes) </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Artificial (type unknown)</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10640</w:t>
            </w:r>
          </w:p>
        </w:tc>
        <w:tc>
          <w:tcPr>
            <w:tcW w:w="2087" w:type="dxa"/>
            <w:shd w:val="clear" w:color="auto" w:fill="auto"/>
            <w:vAlign w:val="bottom"/>
            <w:hideMark/>
          </w:tcPr>
          <w:p w:rsidR="006A03BA" w:rsidRPr="003F5AC8" w:rsidRDefault="006A03BA" w:rsidP="004D3F1D">
            <w:pPr>
              <w:pStyle w:val="TblBdy"/>
            </w:pPr>
            <w:r w:rsidRPr="003F5AC8">
              <w:t xml:space="preserve">Wargan Basins (Meridian Lakes) </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Artificial (type unknown)</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10641</w:t>
            </w:r>
          </w:p>
        </w:tc>
        <w:tc>
          <w:tcPr>
            <w:tcW w:w="2087" w:type="dxa"/>
            <w:shd w:val="clear" w:color="auto" w:fill="auto"/>
            <w:vAlign w:val="bottom"/>
            <w:hideMark/>
          </w:tcPr>
          <w:p w:rsidR="006A03BA" w:rsidRPr="003F5AC8" w:rsidRDefault="006A03BA" w:rsidP="004D3F1D">
            <w:pPr>
              <w:pStyle w:val="TblBdy"/>
            </w:pPr>
            <w:r w:rsidRPr="003F5AC8">
              <w:t xml:space="preserve">Wargan Basins (Meridian Lakes) </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Artificial (type unknown)</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10642</w:t>
            </w:r>
          </w:p>
        </w:tc>
        <w:tc>
          <w:tcPr>
            <w:tcW w:w="2087" w:type="dxa"/>
            <w:shd w:val="clear" w:color="auto" w:fill="auto"/>
            <w:vAlign w:val="bottom"/>
            <w:hideMark/>
          </w:tcPr>
          <w:p w:rsidR="006A03BA" w:rsidRPr="003F5AC8" w:rsidRDefault="006A03BA" w:rsidP="004D3F1D">
            <w:pPr>
              <w:pStyle w:val="TblBdy"/>
            </w:pPr>
            <w:r w:rsidRPr="003F5AC8">
              <w:t xml:space="preserve">Wargan Basins (Meridian Lakes) </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Artificial (type unknown)</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10643</w:t>
            </w:r>
          </w:p>
        </w:tc>
        <w:tc>
          <w:tcPr>
            <w:tcW w:w="2087" w:type="dxa"/>
            <w:shd w:val="clear" w:color="auto" w:fill="auto"/>
            <w:vAlign w:val="bottom"/>
            <w:hideMark/>
          </w:tcPr>
          <w:p w:rsidR="006A03BA" w:rsidRPr="003F5AC8" w:rsidRDefault="006A03BA" w:rsidP="004D3F1D">
            <w:pPr>
              <w:pStyle w:val="TblBdy"/>
            </w:pPr>
            <w:r w:rsidRPr="003F5AC8">
              <w:t xml:space="preserve">Wargan Basins (Meridian Lakes) </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Artificial (type unknown)</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10644</w:t>
            </w:r>
          </w:p>
        </w:tc>
        <w:tc>
          <w:tcPr>
            <w:tcW w:w="2087" w:type="dxa"/>
            <w:shd w:val="clear" w:color="auto" w:fill="auto"/>
            <w:vAlign w:val="bottom"/>
            <w:hideMark/>
          </w:tcPr>
          <w:p w:rsidR="006A03BA" w:rsidRPr="003F5AC8" w:rsidRDefault="006A03BA" w:rsidP="004D3F1D">
            <w:pPr>
              <w:pStyle w:val="TblBdy"/>
            </w:pPr>
            <w:r w:rsidRPr="003F5AC8">
              <w:t xml:space="preserve">Wargan Basins (Meridian Lakes) </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Artificial (type unknown)</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11449</w:t>
            </w:r>
          </w:p>
        </w:tc>
        <w:tc>
          <w:tcPr>
            <w:tcW w:w="2087" w:type="dxa"/>
            <w:shd w:val="clear" w:color="auto" w:fill="auto"/>
            <w:vAlign w:val="bottom"/>
            <w:hideMark/>
          </w:tcPr>
          <w:p w:rsidR="006A03BA" w:rsidRPr="003F5AC8" w:rsidRDefault="006A03BA" w:rsidP="004D3F1D">
            <w:pPr>
              <w:pStyle w:val="TblBdy"/>
            </w:pPr>
            <w:r w:rsidRPr="003F5AC8">
              <w:t xml:space="preserve">Wargan Basins (Meridian Lakes) </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Artificial (type unknown)</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19781</w:t>
            </w:r>
          </w:p>
        </w:tc>
        <w:tc>
          <w:tcPr>
            <w:tcW w:w="2087" w:type="dxa"/>
            <w:shd w:val="clear" w:color="auto" w:fill="auto"/>
            <w:vAlign w:val="bottom"/>
            <w:hideMark/>
          </w:tcPr>
          <w:p w:rsidR="006A03BA" w:rsidRPr="003F5AC8" w:rsidRDefault="006A03BA" w:rsidP="004D3F1D">
            <w:pPr>
              <w:pStyle w:val="TblBdy"/>
            </w:pPr>
            <w:r w:rsidRPr="003F5AC8">
              <w:t>Watchem Lake</w:t>
            </w:r>
          </w:p>
        </w:tc>
        <w:tc>
          <w:tcPr>
            <w:tcW w:w="1283" w:type="dxa"/>
            <w:shd w:val="clear" w:color="auto" w:fill="auto"/>
            <w:hideMark/>
          </w:tcPr>
          <w:p w:rsidR="006A03BA" w:rsidRPr="006535C9" w:rsidRDefault="006A03BA" w:rsidP="004D3F1D">
            <w:pPr>
              <w:pStyle w:val="TblBdy"/>
            </w:pPr>
            <w:r w:rsidRPr="006535C9">
              <w:t>Yes</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45272</w:t>
            </w:r>
          </w:p>
        </w:tc>
        <w:tc>
          <w:tcPr>
            <w:tcW w:w="2087" w:type="dxa"/>
            <w:shd w:val="clear" w:color="auto" w:fill="auto"/>
            <w:vAlign w:val="bottom"/>
            <w:hideMark/>
          </w:tcPr>
          <w:p w:rsidR="006A03BA" w:rsidRPr="003F5AC8" w:rsidRDefault="006A03BA" w:rsidP="004D3F1D">
            <w:pPr>
              <w:pStyle w:val="TblBdy"/>
            </w:pPr>
            <w:r w:rsidRPr="003F5AC8">
              <w:t>Whistler Lagoon</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41003</w:t>
            </w:r>
          </w:p>
        </w:tc>
        <w:tc>
          <w:tcPr>
            <w:tcW w:w="2087" w:type="dxa"/>
            <w:shd w:val="clear" w:color="auto" w:fill="auto"/>
            <w:vAlign w:val="bottom"/>
            <w:hideMark/>
          </w:tcPr>
          <w:p w:rsidR="006A03BA" w:rsidRPr="003F5AC8" w:rsidRDefault="006A03BA" w:rsidP="004D3F1D">
            <w:pPr>
              <w:pStyle w:val="TblBdy"/>
            </w:pPr>
            <w:r w:rsidRPr="003F5AC8">
              <w:t>Wooroonook Lake - Church</w:t>
            </w:r>
          </w:p>
        </w:tc>
        <w:tc>
          <w:tcPr>
            <w:tcW w:w="1283" w:type="dxa"/>
            <w:shd w:val="clear" w:color="auto" w:fill="auto"/>
            <w:hideMark/>
          </w:tcPr>
          <w:p w:rsidR="006A03BA" w:rsidRPr="006535C9" w:rsidRDefault="006A03BA" w:rsidP="004D3F1D">
            <w:pPr>
              <w:pStyle w:val="TblBdy"/>
            </w:pPr>
            <w:r w:rsidRPr="006535C9">
              <w:t>Yes</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41002</w:t>
            </w:r>
          </w:p>
        </w:tc>
        <w:tc>
          <w:tcPr>
            <w:tcW w:w="2087" w:type="dxa"/>
            <w:shd w:val="clear" w:color="auto" w:fill="auto"/>
            <w:vAlign w:val="bottom"/>
            <w:hideMark/>
          </w:tcPr>
          <w:p w:rsidR="006A03BA" w:rsidRPr="003F5AC8" w:rsidRDefault="006A03BA" w:rsidP="004D3F1D">
            <w:pPr>
              <w:pStyle w:val="TblBdy"/>
            </w:pPr>
            <w:r w:rsidRPr="003F5AC8">
              <w:t>Wooroonook Lake - Main</w:t>
            </w:r>
          </w:p>
        </w:tc>
        <w:tc>
          <w:tcPr>
            <w:tcW w:w="1283" w:type="dxa"/>
            <w:shd w:val="clear" w:color="auto" w:fill="auto"/>
            <w:hideMark/>
          </w:tcPr>
          <w:p w:rsidR="006A03BA" w:rsidRPr="006535C9" w:rsidRDefault="006A03BA" w:rsidP="004D3F1D">
            <w:pPr>
              <w:pStyle w:val="TblBdy"/>
            </w:pPr>
            <w:r w:rsidRPr="006535C9">
              <w:t>Yes</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81285</w:t>
            </w:r>
          </w:p>
        </w:tc>
        <w:tc>
          <w:tcPr>
            <w:tcW w:w="2087" w:type="dxa"/>
            <w:shd w:val="clear" w:color="auto" w:fill="auto"/>
            <w:vAlign w:val="bottom"/>
            <w:hideMark/>
          </w:tcPr>
          <w:p w:rsidR="006A03BA" w:rsidRPr="003F5AC8" w:rsidRDefault="006A03BA" w:rsidP="004D3F1D">
            <w:pPr>
              <w:pStyle w:val="TblBdy"/>
            </w:pPr>
            <w:r w:rsidRPr="003F5AC8">
              <w:t>Yallourn Storage</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998" w:type="dxa"/>
            <w:shd w:val="clear" w:color="auto" w:fill="auto"/>
            <w:hideMark/>
          </w:tcPr>
          <w:p w:rsidR="006A03BA" w:rsidRPr="006535C9" w:rsidRDefault="006A03BA" w:rsidP="004D3F1D">
            <w:pPr>
              <w:pStyle w:val="TblBdy"/>
            </w:pPr>
            <w:r w:rsidRPr="006535C9">
              <w:t>-</w:t>
            </w:r>
          </w:p>
        </w:tc>
        <w:tc>
          <w:tcPr>
            <w:tcW w:w="2248" w:type="dxa"/>
            <w:shd w:val="clear" w:color="auto" w:fill="auto"/>
            <w:hideMark/>
          </w:tcPr>
          <w:p w:rsidR="006A03BA" w:rsidRPr="006535C9" w:rsidRDefault="001F1B5D" w:rsidP="004D3F1D">
            <w:pPr>
              <w:pStyle w:val="TblBdy"/>
            </w:pPr>
            <w:r>
              <w:t>Dam/Storage</w:t>
            </w:r>
            <w:r w:rsidR="006A03BA" w:rsidRPr="006535C9">
              <w:t xml:space="preserve"> =&gt;8ha</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12230</w:t>
            </w:r>
          </w:p>
        </w:tc>
        <w:tc>
          <w:tcPr>
            <w:tcW w:w="2087" w:type="dxa"/>
            <w:shd w:val="clear" w:color="auto" w:fill="auto"/>
            <w:vAlign w:val="bottom"/>
            <w:hideMark/>
          </w:tcPr>
          <w:p w:rsidR="006A03BA" w:rsidRPr="003F5AC8" w:rsidRDefault="006A03BA" w:rsidP="004D3F1D">
            <w:pPr>
              <w:pStyle w:val="TblBdy"/>
            </w:pPr>
            <w:r w:rsidRPr="003F5AC8">
              <w:t xml:space="preserve">Yungera Wetland </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12239</w:t>
            </w:r>
          </w:p>
        </w:tc>
        <w:tc>
          <w:tcPr>
            <w:tcW w:w="2087" w:type="dxa"/>
            <w:shd w:val="clear" w:color="auto" w:fill="auto"/>
            <w:vAlign w:val="bottom"/>
            <w:hideMark/>
          </w:tcPr>
          <w:p w:rsidR="006A03BA" w:rsidRPr="003F5AC8" w:rsidRDefault="006A03BA" w:rsidP="004D3F1D">
            <w:pPr>
              <w:pStyle w:val="TblBdy"/>
            </w:pPr>
            <w:r w:rsidRPr="003F5AC8">
              <w:t xml:space="preserve">Yungera Wetland </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r w:rsidR="006A03BA" w:rsidRPr="006535C9" w:rsidTr="006D355F">
        <w:trPr>
          <w:trHeight w:val="57"/>
        </w:trPr>
        <w:tc>
          <w:tcPr>
            <w:tcW w:w="1134" w:type="dxa"/>
            <w:shd w:val="clear" w:color="auto" w:fill="auto"/>
            <w:hideMark/>
          </w:tcPr>
          <w:p w:rsidR="006A03BA" w:rsidRPr="006535C9" w:rsidRDefault="006A03BA" w:rsidP="004D3F1D">
            <w:pPr>
              <w:pStyle w:val="TblBdy"/>
            </w:pPr>
            <w:r w:rsidRPr="006535C9">
              <w:t>12780</w:t>
            </w:r>
          </w:p>
        </w:tc>
        <w:tc>
          <w:tcPr>
            <w:tcW w:w="2087" w:type="dxa"/>
            <w:shd w:val="clear" w:color="auto" w:fill="auto"/>
            <w:vAlign w:val="bottom"/>
            <w:hideMark/>
          </w:tcPr>
          <w:p w:rsidR="006A03BA" w:rsidRPr="003F5AC8" w:rsidRDefault="006A03BA" w:rsidP="004D3F1D">
            <w:pPr>
              <w:pStyle w:val="TblBdy"/>
            </w:pPr>
            <w:r w:rsidRPr="003F5AC8">
              <w:t>Yungera Wetland</w:t>
            </w:r>
            <w:r w:rsidRPr="003F5AC8" w:rsidDel="0020029D">
              <w:t xml:space="preserve"> </w:t>
            </w:r>
          </w:p>
        </w:tc>
        <w:tc>
          <w:tcPr>
            <w:tcW w:w="1283" w:type="dxa"/>
            <w:shd w:val="clear" w:color="auto" w:fill="auto"/>
            <w:hideMark/>
          </w:tcPr>
          <w:p w:rsidR="006A03BA" w:rsidRPr="006535C9" w:rsidRDefault="006A03BA" w:rsidP="004D3F1D">
            <w:pPr>
              <w:pStyle w:val="TblBdy"/>
            </w:pPr>
            <w:r w:rsidRPr="006535C9">
              <w:t>-</w:t>
            </w:r>
          </w:p>
        </w:tc>
        <w:tc>
          <w:tcPr>
            <w:tcW w:w="999"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w:t>
            </w:r>
          </w:p>
        </w:tc>
        <w:tc>
          <w:tcPr>
            <w:tcW w:w="998" w:type="dxa"/>
            <w:shd w:val="clear" w:color="auto" w:fill="auto"/>
            <w:hideMark/>
          </w:tcPr>
          <w:p w:rsidR="006A03BA" w:rsidRPr="006535C9" w:rsidRDefault="006A03BA" w:rsidP="004D3F1D">
            <w:pPr>
              <w:pStyle w:val="TblBdy"/>
            </w:pPr>
            <w:r w:rsidRPr="006535C9">
              <w:t>Yes</w:t>
            </w:r>
          </w:p>
        </w:tc>
        <w:tc>
          <w:tcPr>
            <w:tcW w:w="2248" w:type="dxa"/>
            <w:shd w:val="clear" w:color="auto" w:fill="auto"/>
            <w:hideMark/>
          </w:tcPr>
          <w:p w:rsidR="006A03BA" w:rsidRPr="006535C9" w:rsidRDefault="006A03BA" w:rsidP="004D3F1D">
            <w:pPr>
              <w:pStyle w:val="TblBdy"/>
            </w:pPr>
            <w:r w:rsidRPr="006535C9">
              <w:t>Naturally occurring</w:t>
            </w:r>
          </w:p>
        </w:tc>
      </w:tr>
    </w:tbl>
    <w:p w:rsidR="006A03BA" w:rsidRDefault="006A03BA" w:rsidP="006A03BA">
      <w:pPr>
        <w:pStyle w:val="Body"/>
      </w:pPr>
    </w:p>
    <w:p w:rsidR="006A03BA" w:rsidRDefault="006A03BA" w:rsidP="006A03BA">
      <w:pPr>
        <w:pStyle w:val="HA"/>
      </w:pPr>
      <w:r>
        <w:br w:type="page"/>
      </w:r>
      <w:bookmarkStart w:id="391" w:name="_Toc444793303"/>
      <w:bookmarkStart w:id="392" w:name="_Toc444793812"/>
      <w:bookmarkStart w:id="393" w:name="_Toc444793907"/>
      <w:bookmarkStart w:id="394" w:name="_Toc445979033"/>
      <w:r w:rsidRPr="003A7C6A">
        <w:t>Appendix</w:t>
      </w:r>
      <w:r>
        <w:t xml:space="preserve"> 9. Vegetation of spring soak and upland soak wetlands</w:t>
      </w:r>
      <w:bookmarkEnd w:id="377"/>
      <w:bookmarkEnd w:id="378"/>
      <w:bookmarkEnd w:id="391"/>
      <w:bookmarkEnd w:id="392"/>
      <w:bookmarkEnd w:id="393"/>
      <w:bookmarkEnd w:id="394"/>
      <w:r>
        <w:t xml:space="preserve"> </w:t>
      </w:r>
      <w:bookmarkEnd w:id="379"/>
      <w:bookmarkEnd w:id="380"/>
      <w:bookmarkEnd w:id="381"/>
      <w:bookmarkEnd w:id="382"/>
    </w:p>
    <w:p w:rsidR="006A03BA" w:rsidRPr="00F72F0A" w:rsidRDefault="006A03BA" w:rsidP="006D355F">
      <w:pPr>
        <w:pStyle w:val="Body2"/>
      </w:pPr>
      <w:r>
        <w:t xml:space="preserve">Carr et al. (2006) identified 13 EVCs in spring-soak wetlands in Goulburn-Broken Catchment Management Authority </w:t>
      </w:r>
      <w:r w:rsidRPr="00204C6A">
        <w:rPr>
          <w:szCs w:val="18"/>
        </w:rPr>
        <w:t>region</w:t>
      </w:r>
      <w:r>
        <w:rPr>
          <w:szCs w:val="18"/>
        </w:rPr>
        <w:t xml:space="preserve"> (Table A9.1)</w:t>
      </w:r>
      <w:r w:rsidRPr="00F72F0A">
        <w:t>.</w:t>
      </w:r>
      <w:r>
        <w:t xml:space="preserve"> These include a variety of dominant vegetation categories but were assigned the moss/heath category due to lack of spatial EVC data in the GB_SS dataset.</w:t>
      </w:r>
    </w:p>
    <w:p w:rsidR="006A03BA" w:rsidRPr="00663B7B" w:rsidRDefault="006A03BA" w:rsidP="006A03BA">
      <w:pPr>
        <w:pStyle w:val="TableTitle"/>
      </w:pPr>
      <w:r w:rsidRPr="00663B7B">
        <w:t xml:space="preserve">Table </w:t>
      </w:r>
      <w:r>
        <w:t>A9.1</w:t>
      </w:r>
      <w:r w:rsidRPr="00663B7B">
        <w:t xml:space="preserve">. </w:t>
      </w:r>
      <w:r>
        <w:t>EVCs in p</w:t>
      </w:r>
      <w:r w:rsidRPr="00204C6A">
        <w:t>eatland and</w:t>
      </w:r>
      <w:r>
        <w:t xml:space="preserve"> s</w:t>
      </w:r>
      <w:r w:rsidRPr="00204C6A">
        <w:t>pring-</w:t>
      </w:r>
      <w:r>
        <w:t>s</w:t>
      </w:r>
      <w:r w:rsidRPr="00204C6A">
        <w:t xml:space="preserve">oak </w:t>
      </w:r>
      <w:r>
        <w:t>w</w:t>
      </w:r>
      <w:r w:rsidRPr="00204C6A">
        <w:t>etlands</w:t>
      </w:r>
      <w:r w:rsidRPr="009C7C45">
        <w:t xml:space="preserve"> </w:t>
      </w:r>
      <w:r>
        <w:t xml:space="preserve">in the Goulburn-Broken Catchment Management Authority </w:t>
      </w:r>
      <w:r w:rsidRPr="00204C6A">
        <w:t>region</w:t>
      </w:r>
      <w:r w:rsidRPr="009C7C45">
        <w:t xml:space="preserve"> (</w:t>
      </w:r>
      <w:r>
        <w:t>Carr</w:t>
      </w:r>
      <w:r w:rsidRPr="009C7C45">
        <w:t xml:space="preserve"> et al.</w:t>
      </w:r>
      <w:r>
        <w:t xml:space="preserve"> 2006</w:t>
      </w:r>
      <w:r w:rsidRPr="009C7C45">
        <w:t>)</w:t>
      </w:r>
      <w:r w:rsidRPr="00663B7B">
        <w:t>.</w:t>
      </w:r>
    </w:p>
    <w:tbl>
      <w:tblPr>
        <w:tblW w:w="9639" w:type="dxa"/>
        <w:tblInd w:w="108" w:type="dxa"/>
        <w:tblBorders>
          <w:top w:val="single" w:sz="4" w:space="0" w:color="228591"/>
          <w:bottom w:val="single" w:sz="4" w:space="0" w:color="228591"/>
          <w:insideH w:val="single" w:sz="4" w:space="0" w:color="228591"/>
        </w:tblBorders>
        <w:shd w:val="clear" w:color="auto" w:fill="FDE9D9"/>
        <w:tblLayout w:type="fixed"/>
        <w:tblLook w:val="0000" w:firstRow="0" w:lastRow="0" w:firstColumn="0" w:lastColumn="0" w:noHBand="0" w:noVBand="0"/>
      </w:tblPr>
      <w:tblGrid>
        <w:gridCol w:w="3119"/>
        <w:gridCol w:w="6520"/>
      </w:tblGrid>
      <w:tr w:rsidR="006A03BA" w:rsidRPr="00B26249" w:rsidTr="006D355F">
        <w:trPr>
          <w:trHeight w:val="90"/>
          <w:tblHeader/>
        </w:trPr>
        <w:tc>
          <w:tcPr>
            <w:tcW w:w="3119" w:type="dxa"/>
            <w:shd w:val="clear" w:color="auto" w:fill="228591"/>
          </w:tcPr>
          <w:p w:rsidR="006A03BA" w:rsidRPr="00B26249" w:rsidRDefault="006A03BA" w:rsidP="004D3F1D">
            <w:pPr>
              <w:pStyle w:val="TblHd"/>
            </w:pPr>
            <w:r>
              <w:t>Topographic area</w:t>
            </w:r>
          </w:p>
        </w:tc>
        <w:tc>
          <w:tcPr>
            <w:tcW w:w="6520" w:type="dxa"/>
            <w:shd w:val="clear" w:color="auto" w:fill="228591"/>
          </w:tcPr>
          <w:p w:rsidR="006A03BA" w:rsidRPr="00B26249" w:rsidRDefault="006A03BA" w:rsidP="004D3F1D">
            <w:pPr>
              <w:pStyle w:val="TblHd"/>
            </w:pPr>
            <w:r>
              <w:t>EVC number and name</w:t>
            </w:r>
          </w:p>
        </w:tc>
      </w:tr>
      <w:tr w:rsidR="006A03BA" w:rsidRPr="00B26249" w:rsidTr="006D355F">
        <w:trPr>
          <w:trHeight w:val="90"/>
        </w:trPr>
        <w:tc>
          <w:tcPr>
            <w:tcW w:w="3119" w:type="dxa"/>
            <w:shd w:val="clear" w:color="auto" w:fill="auto"/>
          </w:tcPr>
          <w:p w:rsidR="006A03BA" w:rsidRPr="00204C6A" w:rsidRDefault="006A03BA" w:rsidP="004D3F1D">
            <w:pPr>
              <w:pStyle w:val="TblBdy"/>
            </w:pPr>
            <w:r w:rsidRPr="00204C6A">
              <w:t>Sub-alpine zone (highest altitudes - e.g. Lake Mountain)</w:t>
            </w:r>
          </w:p>
          <w:p w:rsidR="006A03BA" w:rsidRPr="00B26249" w:rsidRDefault="006A03BA" w:rsidP="004D3F1D">
            <w:pPr>
              <w:pStyle w:val="TblBdy"/>
            </w:pPr>
          </w:p>
        </w:tc>
        <w:tc>
          <w:tcPr>
            <w:tcW w:w="6520" w:type="dxa"/>
            <w:shd w:val="clear" w:color="auto" w:fill="auto"/>
          </w:tcPr>
          <w:p w:rsidR="006A03BA" w:rsidRPr="00204C6A" w:rsidRDefault="006A03BA" w:rsidP="004D3F1D">
            <w:pPr>
              <w:pStyle w:val="TblBdy"/>
            </w:pPr>
            <w:r w:rsidRPr="00204C6A">
              <w:t>171 Alpine Fen</w:t>
            </w:r>
          </w:p>
          <w:p w:rsidR="006A03BA" w:rsidRPr="00204C6A" w:rsidRDefault="006A03BA" w:rsidP="004D3F1D">
            <w:pPr>
              <w:pStyle w:val="TblBdy"/>
            </w:pPr>
            <w:r w:rsidRPr="00204C6A">
              <w:t>210 Sub-alpine Wet Heathland</w:t>
            </w:r>
          </w:p>
          <w:p w:rsidR="006A03BA" w:rsidRPr="00B26249" w:rsidRDefault="006A03BA" w:rsidP="004D3F1D">
            <w:pPr>
              <w:pStyle w:val="TblBdy"/>
            </w:pPr>
            <w:r w:rsidRPr="00204C6A">
              <w:t>288 Alpine Valley Peatland</w:t>
            </w:r>
          </w:p>
        </w:tc>
      </w:tr>
      <w:tr w:rsidR="006A03BA" w:rsidRPr="00B26249" w:rsidTr="006D355F">
        <w:trPr>
          <w:trHeight w:val="90"/>
        </w:trPr>
        <w:tc>
          <w:tcPr>
            <w:tcW w:w="3119" w:type="dxa"/>
            <w:shd w:val="clear" w:color="auto" w:fill="auto"/>
          </w:tcPr>
          <w:p w:rsidR="006A03BA" w:rsidRPr="00B26249" w:rsidRDefault="006A03BA" w:rsidP="004D3F1D">
            <w:pPr>
              <w:pStyle w:val="TblBdy"/>
            </w:pPr>
            <w:r w:rsidRPr="00204C6A">
              <w:t>Montane elevations (e.g. Lake Mountain, Blue Range, variants of EVCs 148 and 41</w:t>
            </w:r>
            <w:r>
              <w:t xml:space="preserve"> </w:t>
            </w:r>
            <w:r w:rsidRPr="00204C6A">
              <w:t>extending to lower elevations at Murrundindi)</w:t>
            </w:r>
          </w:p>
        </w:tc>
        <w:tc>
          <w:tcPr>
            <w:tcW w:w="6520" w:type="dxa"/>
            <w:shd w:val="clear" w:color="auto" w:fill="auto"/>
          </w:tcPr>
          <w:p w:rsidR="006A03BA" w:rsidRPr="00204C6A" w:rsidRDefault="006A03BA" w:rsidP="004D3F1D">
            <w:pPr>
              <w:pStyle w:val="TblBdy"/>
            </w:pPr>
            <w:r w:rsidRPr="00204C6A">
              <w:t>40 Montane Riparian Woodland</w:t>
            </w:r>
          </w:p>
          <w:p w:rsidR="006A03BA" w:rsidRPr="00204C6A" w:rsidRDefault="006A03BA" w:rsidP="004D3F1D">
            <w:pPr>
              <w:pStyle w:val="TblBdy"/>
            </w:pPr>
            <w:r w:rsidRPr="00204C6A">
              <w:t>41 Montane Riparian Thicket</w:t>
            </w:r>
          </w:p>
          <w:p w:rsidR="006A03BA" w:rsidRPr="00204C6A" w:rsidRDefault="006A03BA" w:rsidP="004D3F1D">
            <w:pPr>
              <w:pStyle w:val="TblBdy"/>
            </w:pPr>
            <w:r w:rsidRPr="00204C6A">
              <w:t>148 Montane Sedgeland</w:t>
            </w:r>
          </w:p>
          <w:p w:rsidR="006A03BA" w:rsidRPr="00B26249" w:rsidRDefault="006A03BA" w:rsidP="004D3F1D">
            <w:pPr>
              <w:pStyle w:val="TblBdy"/>
            </w:pPr>
            <w:r w:rsidRPr="00204C6A">
              <w:t>966 Montane Bog (still as EVC 318 Montane Swamp in Highlands Northern Fall bioregion)</w:t>
            </w:r>
          </w:p>
        </w:tc>
      </w:tr>
      <w:tr w:rsidR="006A03BA" w:rsidRPr="00B26249" w:rsidTr="006D355F">
        <w:trPr>
          <w:trHeight w:val="90"/>
        </w:trPr>
        <w:tc>
          <w:tcPr>
            <w:tcW w:w="3119" w:type="dxa"/>
            <w:shd w:val="clear" w:color="auto" w:fill="auto"/>
          </w:tcPr>
          <w:p w:rsidR="006A03BA" w:rsidRPr="00204C6A" w:rsidRDefault="006A03BA" w:rsidP="004D3F1D">
            <w:pPr>
              <w:pStyle w:val="TblBdy"/>
            </w:pPr>
            <w:r w:rsidRPr="00204C6A">
              <w:t>Foothills to lower montane (e.g. Strathbogies, Highlands, Warby Ranges)</w:t>
            </w:r>
          </w:p>
          <w:p w:rsidR="006A03BA" w:rsidRPr="00B26249" w:rsidRDefault="006A03BA" w:rsidP="004D3F1D">
            <w:pPr>
              <w:pStyle w:val="TblBdy"/>
            </w:pPr>
          </w:p>
        </w:tc>
        <w:tc>
          <w:tcPr>
            <w:tcW w:w="6520" w:type="dxa"/>
            <w:shd w:val="clear" w:color="auto" w:fill="auto"/>
          </w:tcPr>
          <w:p w:rsidR="006A03BA" w:rsidRPr="00204C6A" w:rsidRDefault="006A03BA" w:rsidP="004D3F1D">
            <w:pPr>
              <w:pStyle w:val="TblBdy"/>
            </w:pPr>
            <w:r w:rsidRPr="00204C6A">
              <w:t>73 Rocky Outcrop Shrubland / Rocky Outcrop Herbland Mosaic</w:t>
            </w:r>
          </w:p>
          <w:p w:rsidR="006A03BA" w:rsidRPr="00204C6A" w:rsidRDefault="006A03BA" w:rsidP="004D3F1D">
            <w:pPr>
              <w:pStyle w:val="TblBdy"/>
            </w:pPr>
            <w:r w:rsidRPr="00204C6A">
              <w:t>80 Spring-soak Woodland</w:t>
            </w:r>
          </w:p>
          <w:p w:rsidR="006A03BA" w:rsidRPr="00204C6A" w:rsidRDefault="006A03BA" w:rsidP="004D3F1D">
            <w:pPr>
              <w:pStyle w:val="TblBdy"/>
            </w:pPr>
            <w:r w:rsidRPr="00204C6A">
              <w:t>83 Swampy Riparian Woodland</w:t>
            </w:r>
          </w:p>
          <w:p w:rsidR="006A03BA" w:rsidRPr="00204C6A" w:rsidRDefault="006A03BA" w:rsidP="004D3F1D">
            <w:pPr>
              <w:pStyle w:val="TblBdy"/>
            </w:pPr>
            <w:r w:rsidRPr="00204C6A">
              <w:t>185 Perched Boggy Shrubland</w:t>
            </w:r>
          </w:p>
          <w:p w:rsidR="006A03BA" w:rsidRPr="00204C6A" w:rsidRDefault="006A03BA" w:rsidP="004D3F1D">
            <w:pPr>
              <w:pStyle w:val="TblBdy"/>
            </w:pPr>
            <w:r w:rsidRPr="00204C6A">
              <w:t>191 Riparian Scrub</w:t>
            </w:r>
          </w:p>
          <w:p w:rsidR="006A03BA" w:rsidRPr="00B26249" w:rsidRDefault="006A03BA" w:rsidP="004D3F1D">
            <w:pPr>
              <w:pStyle w:val="TblBdy"/>
            </w:pPr>
            <w:r w:rsidRPr="00204C6A">
              <w:t>937 Swampy Woodland</w:t>
            </w:r>
          </w:p>
        </w:tc>
      </w:tr>
    </w:tbl>
    <w:p w:rsidR="006A03BA" w:rsidRDefault="006A03BA" w:rsidP="006A03BA">
      <w:pPr>
        <w:pStyle w:val="Body"/>
      </w:pPr>
    </w:p>
    <w:p w:rsidR="006A03BA" w:rsidRPr="00F72F0A" w:rsidRDefault="006A03BA" w:rsidP="006D355F">
      <w:pPr>
        <w:pStyle w:val="Body2"/>
      </w:pPr>
      <w:r>
        <w:t xml:space="preserve">Dominant vegetation categories were assigned to spring soak and upland soak wetlands derived from the GB_SPR layer (Appendix 3) based on the information in Coates et </w:t>
      </w:r>
      <w:r w:rsidRPr="00F72F0A">
        <w:t xml:space="preserve">al. </w:t>
      </w:r>
      <w:r>
        <w:t xml:space="preserve">2010 (Table A9.2). </w:t>
      </w:r>
      <w:r w:rsidRPr="0015431D">
        <w:t xml:space="preserve">Paddock remnants were described by Coates et al. as being largely devoid of trees or shrubs but noted that the area was originally forested and the resulting changes have been brought about by land clearing an altered land use. This broad vegetation type has been classed as sedge/grass/forb on the </w:t>
      </w:r>
      <w:r w:rsidRPr="00BF7697">
        <w:t>assumption that these remnants area are now dominated by non-native pasture grasses</w:t>
      </w:r>
      <w:r w:rsidRPr="00F72F0A">
        <w:t>.</w:t>
      </w:r>
    </w:p>
    <w:p w:rsidR="006A03BA" w:rsidRPr="00663B7B" w:rsidRDefault="006A03BA" w:rsidP="006A03BA">
      <w:pPr>
        <w:pStyle w:val="TableTitle"/>
      </w:pPr>
      <w:r w:rsidRPr="00663B7B">
        <w:t xml:space="preserve">Table </w:t>
      </w:r>
      <w:r>
        <w:t>A9.2</w:t>
      </w:r>
      <w:r w:rsidRPr="00663B7B">
        <w:t xml:space="preserve">. </w:t>
      </w:r>
      <w:r>
        <w:t xml:space="preserve">Classification of dominant vegetation in broad vegetation types of Coates et al. (2010) identified in </w:t>
      </w:r>
      <w:r w:rsidRPr="00492DE3">
        <w:t xml:space="preserve">soaks, wetlands and remnants </w:t>
      </w:r>
      <w:r>
        <w:t>on the Strathbogie Plateau.</w:t>
      </w:r>
    </w:p>
    <w:tbl>
      <w:tblPr>
        <w:tblW w:w="9639" w:type="dxa"/>
        <w:tblInd w:w="108" w:type="dxa"/>
        <w:tblBorders>
          <w:top w:val="single" w:sz="4" w:space="0" w:color="228591"/>
          <w:bottom w:val="single" w:sz="4" w:space="0" w:color="228591"/>
          <w:insideH w:val="single" w:sz="4" w:space="0" w:color="228591"/>
        </w:tblBorders>
        <w:shd w:val="clear" w:color="auto" w:fill="FDE9D9"/>
        <w:tblLayout w:type="fixed"/>
        <w:tblLook w:val="0000" w:firstRow="0" w:lastRow="0" w:firstColumn="0" w:lastColumn="0" w:noHBand="0" w:noVBand="0"/>
      </w:tblPr>
      <w:tblGrid>
        <w:gridCol w:w="4962"/>
        <w:gridCol w:w="4677"/>
      </w:tblGrid>
      <w:tr w:rsidR="006A03BA" w:rsidRPr="00B26249" w:rsidTr="006D355F">
        <w:trPr>
          <w:trHeight w:val="90"/>
          <w:tblHeader/>
        </w:trPr>
        <w:tc>
          <w:tcPr>
            <w:tcW w:w="4962" w:type="dxa"/>
            <w:shd w:val="clear" w:color="auto" w:fill="228591"/>
          </w:tcPr>
          <w:p w:rsidR="006A03BA" w:rsidRPr="00B26249" w:rsidRDefault="006A03BA" w:rsidP="004D3F1D">
            <w:pPr>
              <w:pStyle w:val="TblHd"/>
            </w:pPr>
            <w:r w:rsidRPr="00B26249">
              <w:t>Broad vegetation type</w:t>
            </w:r>
          </w:p>
        </w:tc>
        <w:tc>
          <w:tcPr>
            <w:tcW w:w="4677" w:type="dxa"/>
            <w:shd w:val="clear" w:color="auto" w:fill="228591"/>
          </w:tcPr>
          <w:p w:rsidR="006A03BA" w:rsidRPr="00B26249" w:rsidRDefault="006A03BA" w:rsidP="004D3F1D">
            <w:pPr>
              <w:pStyle w:val="TblHd"/>
            </w:pPr>
            <w:r w:rsidRPr="00B26249">
              <w:t>Dominant vegetation category</w:t>
            </w:r>
          </w:p>
        </w:tc>
      </w:tr>
      <w:tr w:rsidR="006A03BA" w:rsidRPr="00B26249" w:rsidTr="006D355F">
        <w:trPr>
          <w:trHeight w:val="90"/>
        </w:trPr>
        <w:tc>
          <w:tcPr>
            <w:tcW w:w="4962" w:type="dxa"/>
            <w:shd w:val="clear" w:color="auto" w:fill="auto"/>
          </w:tcPr>
          <w:p w:rsidR="006A03BA" w:rsidRPr="00B26249" w:rsidRDefault="006A03BA" w:rsidP="004D3F1D">
            <w:pPr>
              <w:pStyle w:val="TblBdy"/>
            </w:pPr>
            <w:r w:rsidRPr="00B26249">
              <w:t xml:space="preserve">Forest/woodland </w:t>
            </w:r>
          </w:p>
        </w:tc>
        <w:tc>
          <w:tcPr>
            <w:tcW w:w="4677" w:type="dxa"/>
            <w:shd w:val="clear" w:color="auto" w:fill="auto"/>
          </w:tcPr>
          <w:p w:rsidR="006A03BA" w:rsidRPr="00B26249" w:rsidRDefault="006A03BA" w:rsidP="004D3F1D">
            <w:pPr>
              <w:pStyle w:val="TblBdy"/>
            </w:pPr>
            <w:r w:rsidRPr="00B26249">
              <w:t>Forest/Woodland</w:t>
            </w:r>
          </w:p>
        </w:tc>
      </w:tr>
      <w:tr w:rsidR="006A03BA" w:rsidRPr="00B26249" w:rsidTr="006D355F">
        <w:trPr>
          <w:trHeight w:val="90"/>
        </w:trPr>
        <w:tc>
          <w:tcPr>
            <w:tcW w:w="4962" w:type="dxa"/>
            <w:shd w:val="clear" w:color="auto" w:fill="auto"/>
          </w:tcPr>
          <w:p w:rsidR="006A03BA" w:rsidRPr="00B26249" w:rsidRDefault="006A03BA" w:rsidP="004D3F1D">
            <w:pPr>
              <w:pStyle w:val="TblBdy"/>
            </w:pPr>
            <w:r w:rsidRPr="00B26249">
              <w:t xml:space="preserve">Shrub-dominated </w:t>
            </w:r>
          </w:p>
        </w:tc>
        <w:tc>
          <w:tcPr>
            <w:tcW w:w="4677" w:type="dxa"/>
            <w:shd w:val="clear" w:color="auto" w:fill="auto"/>
          </w:tcPr>
          <w:p w:rsidR="006A03BA" w:rsidRPr="00B26249" w:rsidRDefault="006A03BA" w:rsidP="004D3F1D">
            <w:pPr>
              <w:pStyle w:val="TblBdy"/>
            </w:pPr>
            <w:r w:rsidRPr="00B26249">
              <w:t>Shrub</w:t>
            </w:r>
          </w:p>
        </w:tc>
      </w:tr>
      <w:tr w:rsidR="006A03BA" w:rsidRPr="00B26249" w:rsidTr="006D355F">
        <w:trPr>
          <w:trHeight w:val="90"/>
        </w:trPr>
        <w:tc>
          <w:tcPr>
            <w:tcW w:w="4962" w:type="dxa"/>
            <w:shd w:val="clear" w:color="auto" w:fill="auto"/>
          </w:tcPr>
          <w:p w:rsidR="006A03BA" w:rsidRPr="00B26249" w:rsidRDefault="006A03BA" w:rsidP="004D3F1D">
            <w:pPr>
              <w:pStyle w:val="TblBdy"/>
            </w:pPr>
            <w:r w:rsidRPr="00B26249">
              <w:t xml:space="preserve">Sedgy/reedy </w:t>
            </w:r>
          </w:p>
        </w:tc>
        <w:tc>
          <w:tcPr>
            <w:tcW w:w="4677" w:type="dxa"/>
            <w:shd w:val="clear" w:color="auto" w:fill="auto"/>
          </w:tcPr>
          <w:p w:rsidR="006A03BA" w:rsidRPr="00B26249" w:rsidRDefault="006A03BA" w:rsidP="004D3F1D">
            <w:pPr>
              <w:pStyle w:val="TblBdy"/>
            </w:pPr>
            <w:r w:rsidRPr="00B26249">
              <w:t>Sedge/grass/forb</w:t>
            </w:r>
          </w:p>
        </w:tc>
      </w:tr>
      <w:tr w:rsidR="006A03BA" w:rsidRPr="00B26249" w:rsidTr="006D355F">
        <w:trPr>
          <w:trHeight w:val="90"/>
        </w:trPr>
        <w:tc>
          <w:tcPr>
            <w:tcW w:w="4962" w:type="dxa"/>
            <w:shd w:val="clear" w:color="auto" w:fill="auto"/>
          </w:tcPr>
          <w:p w:rsidR="006A03BA" w:rsidRPr="00B26249" w:rsidRDefault="006A03BA" w:rsidP="004D3F1D">
            <w:pPr>
              <w:pStyle w:val="TblBdy"/>
            </w:pPr>
            <w:r w:rsidRPr="00B26249">
              <w:t>Paddock remnant</w:t>
            </w:r>
          </w:p>
        </w:tc>
        <w:tc>
          <w:tcPr>
            <w:tcW w:w="4677" w:type="dxa"/>
            <w:shd w:val="clear" w:color="auto" w:fill="auto"/>
          </w:tcPr>
          <w:p w:rsidR="006A03BA" w:rsidRPr="00B26249" w:rsidRDefault="006A03BA" w:rsidP="004D3F1D">
            <w:pPr>
              <w:pStyle w:val="TblBdy"/>
            </w:pPr>
            <w:r w:rsidRPr="00B6534B">
              <w:t>Sedge/grass/forb</w:t>
            </w:r>
          </w:p>
        </w:tc>
      </w:tr>
    </w:tbl>
    <w:p w:rsidR="006A03BA" w:rsidRPr="008C399C" w:rsidRDefault="006A03BA" w:rsidP="006A03BA">
      <w:pPr>
        <w:pStyle w:val="Body"/>
      </w:pPr>
    </w:p>
    <w:p w:rsidR="006A03BA" w:rsidRDefault="006A03BA" w:rsidP="006A03BA">
      <w:pPr>
        <w:pStyle w:val="HA"/>
      </w:pPr>
      <w:r>
        <w:br w:type="page"/>
      </w:r>
      <w:bookmarkStart w:id="395" w:name="_Toc399775054"/>
      <w:bookmarkStart w:id="396" w:name="_Toc399775677"/>
      <w:bookmarkStart w:id="397" w:name="_Toc444793304"/>
      <w:bookmarkStart w:id="398" w:name="_Toc444793813"/>
      <w:bookmarkStart w:id="399" w:name="_Toc444793908"/>
      <w:bookmarkStart w:id="400" w:name="_Toc445979034"/>
      <w:r>
        <w:t>Acknowledgements</w:t>
      </w:r>
      <w:bookmarkEnd w:id="395"/>
      <w:bookmarkEnd w:id="396"/>
      <w:bookmarkEnd w:id="397"/>
      <w:bookmarkEnd w:id="398"/>
      <w:bookmarkEnd w:id="399"/>
      <w:bookmarkEnd w:id="400"/>
    </w:p>
    <w:p w:rsidR="006A03BA" w:rsidRDefault="006A03BA" w:rsidP="006D355F">
      <w:pPr>
        <w:pStyle w:val="Body2"/>
      </w:pPr>
      <w:r>
        <w:t xml:space="preserve">Alluvium Consulting P/L, 21-23 Stewart Street, Richmond, Victoria developed the WETLAND_CURRENT geodatabase for this project and assigned wetland system and habitat attributes. Mark Stacey managed </w:t>
      </w:r>
      <w:r w:rsidRPr="00951F2B">
        <w:t xml:space="preserve">this aspect of the project for Alluvium Consulting P/L. </w:t>
      </w:r>
      <w:r w:rsidR="00951F2B" w:rsidRPr="00951F2B">
        <w:t>Warren Lee Long , formerly of</w:t>
      </w:r>
      <w:r w:rsidRPr="00951F2B">
        <w:t xml:space="preserve"> Alluvium Consulting</w:t>
      </w:r>
      <w:r>
        <w:t xml:space="preserve"> P/L </w:t>
      </w:r>
      <w:r w:rsidR="00951F2B">
        <w:t xml:space="preserve">also </w:t>
      </w:r>
      <w:r>
        <w:t xml:space="preserve">worked on the project. Cameron Williams and Andrea White of DELWP assisted in preparing the metadata and uploading the </w:t>
      </w:r>
      <w:r w:rsidR="00CC5C6B">
        <w:t xml:space="preserve">WETLAND_CURRENT </w:t>
      </w:r>
      <w:r>
        <w:t>dataset to the DELWP corporate geospatial data library.</w:t>
      </w:r>
    </w:p>
    <w:p w:rsidR="006A03BA" w:rsidRDefault="006A03BA" w:rsidP="006D355F">
      <w:pPr>
        <w:pStyle w:val="Body2"/>
      </w:pPr>
      <w:r w:rsidRPr="00951F2B">
        <w:t>Norman Mueller of Geoscience Australia provided the Water Observations from Space dataset for use in this project.</w:t>
      </w:r>
    </w:p>
    <w:p w:rsidR="006A03BA" w:rsidRDefault="006A03BA" w:rsidP="006D355F">
      <w:pPr>
        <w:pStyle w:val="Body2"/>
      </w:pPr>
      <w:r>
        <w:t xml:space="preserve">Expert advice on the wetland system and habitat attribute categories and the wetland typology was provided by </w:t>
      </w:r>
      <w:r w:rsidR="003038A8">
        <w:t xml:space="preserve">Mark Stacey, Warren Lee Long </w:t>
      </w:r>
      <w:r>
        <w:t xml:space="preserve">and Janet Holmes, Andrea White and Phil Papas of DELWP. </w:t>
      </w:r>
    </w:p>
    <w:p w:rsidR="006A03BA" w:rsidRPr="00E15784" w:rsidRDefault="006A03BA" w:rsidP="006D355F">
      <w:pPr>
        <w:pStyle w:val="Body2"/>
      </w:pPr>
      <w:r>
        <w:t xml:space="preserve">Doug Frood of Pathways Bushland and Environment, Greensborough provided expert advice on defining wetland landscapes. Janet Holmes of DELWP developed the WETLAND_LANDSCAPES geospatial database based on this advice. Maree Platt of DELWP assisted with uploading the </w:t>
      </w:r>
      <w:r w:rsidR="00CC5C6B">
        <w:t xml:space="preserve">WETLAND_LANDSCAPES </w:t>
      </w:r>
      <w:r>
        <w:t>dataset to the DELWP corporate geospatial data library.</w:t>
      </w:r>
    </w:p>
    <w:p w:rsidR="006A03BA" w:rsidRDefault="006A03BA" w:rsidP="006D355F">
      <w:pPr>
        <w:pStyle w:val="Body2"/>
      </w:pPr>
      <w:r w:rsidRPr="00951F2B">
        <w:rPr>
          <w:lang w:val="en-US"/>
        </w:rPr>
        <w:t xml:space="preserve">This report was prepared by Janet Holmes, Mark Stacey and Phil Papas. </w:t>
      </w:r>
      <w:r w:rsidRPr="00951F2B">
        <w:t>Wetland experts Rhonda Butcher of Water’s Edge Consulting, Jane Roberts and Jenny Davis, then of Monash University, now of the University of Canberra provided comments on an earl</w:t>
      </w:r>
      <w:r w:rsidR="00CC5C6B">
        <w:t>ier</w:t>
      </w:r>
      <w:r w:rsidRPr="00951F2B">
        <w:t xml:space="preserve"> version of the report.</w:t>
      </w:r>
      <w:r w:rsidR="000E010D">
        <w:t xml:space="preserve"> Andrea White reviewed the final draft of the report.</w:t>
      </w:r>
    </w:p>
    <w:bookmarkEnd w:id="79"/>
    <w:p w:rsidR="009F61FE" w:rsidRPr="008443CE" w:rsidRDefault="00EE11D3" w:rsidP="008443CE">
      <w:pPr>
        <w:rPr>
          <w:rFonts w:cs="Arial"/>
          <w:szCs w:val="22"/>
        </w:rPr>
        <w:sectPr w:rsidR="009F61FE" w:rsidRPr="008443CE" w:rsidSect="00842601">
          <w:pgSz w:w="11907" w:h="16840" w:code="9"/>
          <w:pgMar w:top="1134" w:right="1134" w:bottom="1134" w:left="1134" w:header="709" w:footer="567" w:gutter="0"/>
          <w:cols w:space="708"/>
          <w:formProt w:val="0"/>
          <w:titlePg/>
          <w:docGrid w:linePitch="360"/>
        </w:sectPr>
      </w:pPr>
      <w:r>
        <w:br w:type="page"/>
      </w:r>
    </w:p>
    <w:p w:rsidR="006C2C00" w:rsidRDefault="006C2C00" w:rsidP="003917F9"/>
    <w:p w:rsidR="006C2C00" w:rsidRDefault="006C2C00" w:rsidP="003917F9"/>
    <w:p w:rsidR="006C2C00" w:rsidRDefault="006C2C00" w:rsidP="003917F9">
      <w:pPr>
        <w:sectPr w:rsidR="006C2C00" w:rsidSect="003917F9">
          <w:headerReference w:type="first" r:id="rId50"/>
          <w:footerReference w:type="first" r:id="rId51"/>
          <w:pgSz w:w="11907" w:h="16840" w:code="9"/>
          <w:pgMar w:top="1134" w:right="1134" w:bottom="1134" w:left="1134" w:header="709" w:footer="567" w:gutter="0"/>
          <w:pgNumType w:start="1"/>
          <w:cols w:space="708"/>
          <w:formProt w:val="0"/>
          <w:titlePg/>
          <w:docGrid w:linePitch="360"/>
        </w:sectPr>
      </w:pPr>
    </w:p>
    <w:p w:rsidR="009F61FE" w:rsidRDefault="009F61FE" w:rsidP="003917F9"/>
    <w:sectPr w:rsidR="009F61FE" w:rsidSect="006C2C00">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477" w:rsidRDefault="00B62477">
      <w:r>
        <w:separator/>
      </w:r>
    </w:p>
  </w:endnote>
  <w:endnote w:type="continuationSeparator" w:id="0">
    <w:p w:rsidR="00B62477" w:rsidRDefault="00B62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Franklin Gothic LT">
    <w:altName w:val="Franklin Gothic 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l?r ?S?V?b?N"/>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MS Mincho">
    <w:altName w:val="?l?r ??fc"/>
    <w:panose1 w:val="02020609040205080304"/>
    <w:charset w:val="80"/>
    <w:family w:val="modern"/>
    <w:pitch w:val="fixed"/>
    <w:sig w:usb0="E00002FF" w:usb1="6AC7FDFB" w:usb2="00000012" w:usb3="00000000" w:csb0="0002009F" w:csb1="00000000"/>
  </w:font>
  <w:font w:name="FranklinGothicLT-Book">
    <w:altName w:val="ITCFranklinGothic LT Book"/>
    <w:panose1 w:val="00000000000000000000"/>
    <w:charset w:val="4D"/>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396" w:rsidRDefault="00DA6396" w:rsidP="00207A7C">
    <w:pPr>
      <w:pStyle w:val="Footer"/>
    </w:pPr>
    <w:r>
      <w:rPr>
        <w:noProof/>
        <w:lang w:eastAsia="en-AU"/>
      </w:rPr>
      <w:drawing>
        <wp:anchor distT="0" distB="0" distL="114300" distR="114300" simplePos="0" relativeHeight="251660288" behindDoc="0" locked="0" layoutInCell="1" allowOverlap="1" wp14:anchorId="6A3D344B" wp14:editId="490C03B4">
          <wp:simplePos x="0" y="0"/>
          <wp:positionH relativeFrom="column">
            <wp:posOffset>4619769</wp:posOffset>
          </wp:positionH>
          <wp:positionV relativeFrom="paragraph">
            <wp:posOffset>-113851</wp:posOffset>
          </wp:positionV>
          <wp:extent cx="1861200" cy="540000"/>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396" w:rsidRDefault="00DA6396" w:rsidP="00274E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A6396" w:rsidRDefault="00DA6396" w:rsidP="00607A4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396" w:rsidRDefault="00DA6396" w:rsidP="003415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396" w:rsidRDefault="00DA6396" w:rsidP="00204235">
    <w:pPr>
      <w:pStyle w:val="Footer"/>
      <w:jc w:val="center"/>
      <w:rPr>
        <w:rStyle w:val="zRptPgNum"/>
        <w:b/>
        <w:color w:val="auto"/>
      </w:rPr>
    </w:pPr>
    <w:r w:rsidRPr="002036DE">
      <w:rPr>
        <w:rStyle w:val="zRptPgNum"/>
        <w:b/>
        <w:color w:val="auto"/>
      </w:rPr>
      <w:t>The Victorian wetland classification framework 2014</w:t>
    </w:r>
  </w:p>
  <w:p w:rsidR="00DA6396" w:rsidRPr="00204235" w:rsidRDefault="00B62477" w:rsidP="00204235">
    <w:pPr>
      <w:pStyle w:val="Footer"/>
      <w:jc w:val="center"/>
      <w:rPr>
        <w:sz w:val="16"/>
        <w:szCs w:val="16"/>
      </w:rPr>
    </w:pPr>
    <w:sdt>
      <w:sdtPr>
        <w:id w:val="-871068604"/>
        <w:docPartObj>
          <w:docPartGallery w:val="Page Numbers (Bottom of Page)"/>
          <w:docPartUnique/>
        </w:docPartObj>
      </w:sdtPr>
      <w:sdtEndPr>
        <w:rPr>
          <w:noProof/>
          <w:sz w:val="16"/>
          <w:szCs w:val="16"/>
        </w:rPr>
      </w:sdtEndPr>
      <w:sdtContent>
        <w:r w:rsidR="00DA6396" w:rsidRPr="00204235">
          <w:rPr>
            <w:sz w:val="16"/>
            <w:szCs w:val="16"/>
          </w:rPr>
          <w:fldChar w:fldCharType="begin"/>
        </w:r>
        <w:r w:rsidR="00DA6396" w:rsidRPr="00204235">
          <w:rPr>
            <w:sz w:val="16"/>
            <w:szCs w:val="16"/>
          </w:rPr>
          <w:instrText xml:space="preserve"> PAGE   \* MERGEFORMAT </w:instrText>
        </w:r>
        <w:r w:rsidR="00DA6396" w:rsidRPr="00204235">
          <w:rPr>
            <w:sz w:val="16"/>
            <w:szCs w:val="16"/>
          </w:rPr>
          <w:fldChar w:fldCharType="separate"/>
        </w:r>
        <w:r w:rsidR="00FE7025">
          <w:rPr>
            <w:noProof/>
            <w:sz w:val="16"/>
            <w:szCs w:val="16"/>
          </w:rPr>
          <w:t>ii</w:t>
        </w:r>
        <w:r w:rsidR="00DA6396" w:rsidRPr="00204235">
          <w:rPr>
            <w:noProof/>
            <w:sz w:val="16"/>
            <w:szCs w:val="16"/>
          </w:rPr>
          <w:fldChar w:fldCharType="end"/>
        </w:r>
      </w:sdtContent>
    </w:sdt>
  </w:p>
  <w:p w:rsidR="00DA6396" w:rsidRDefault="00DA639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396" w:rsidRPr="002036DE" w:rsidRDefault="00DA6396" w:rsidP="00164A46">
    <w:pPr>
      <w:pStyle w:val="zFooter"/>
      <w:rPr>
        <w:rStyle w:val="zRptPgNum"/>
        <w:b/>
        <w:color w:val="auto"/>
      </w:rPr>
    </w:pPr>
    <w:r w:rsidRPr="002036DE">
      <w:rPr>
        <w:rStyle w:val="zRptPgNum"/>
        <w:b/>
        <w:color w:val="auto"/>
      </w:rPr>
      <w:t>The Victorian wetland classification framework 2014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396" w:rsidRPr="002036DE" w:rsidRDefault="00DA6396" w:rsidP="00164A46">
    <w:pPr>
      <w:pStyle w:val="zFooter"/>
      <w:rPr>
        <w:rStyle w:val="zRptPgNum"/>
        <w:b/>
        <w:color w:val="auto"/>
      </w:rPr>
    </w:pPr>
    <w:r w:rsidRPr="002036DE">
      <w:rPr>
        <w:rStyle w:val="zRptPgNum"/>
        <w:b/>
        <w:color w:val="auto"/>
      </w:rPr>
      <w:t>The Victorian wetland classification framework 2014</w:t>
    </w:r>
  </w:p>
  <w:p w:rsidR="00DA6396" w:rsidRPr="0038617B" w:rsidRDefault="00DA6396" w:rsidP="00DE01BF">
    <w:pPr>
      <w:pStyle w:val="zFooter"/>
    </w:pPr>
    <w:r w:rsidRPr="0038617B">
      <w:rPr>
        <w:rStyle w:val="zRptPgNum"/>
        <w:color w:val="auto"/>
      </w:rPr>
      <w:fldChar w:fldCharType="begin"/>
    </w:r>
    <w:r w:rsidRPr="0038617B">
      <w:rPr>
        <w:rStyle w:val="zRptPgNum"/>
        <w:color w:val="auto"/>
      </w:rPr>
      <w:instrText xml:space="preserve"> PAGE   \* MERGEFORMAT </w:instrText>
    </w:r>
    <w:r w:rsidRPr="0038617B">
      <w:rPr>
        <w:rStyle w:val="zRptPgNum"/>
        <w:color w:val="auto"/>
      </w:rPr>
      <w:fldChar w:fldCharType="separate"/>
    </w:r>
    <w:r w:rsidR="00FE7025">
      <w:rPr>
        <w:rStyle w:val="zRptPgNum"/>
        <w:noProof/>
        <w:color w:val="auto"/>
      </w:rPr>
      <w:t>1</w:t>
    </w:r>
    <w:r w:rsidRPr="0038617B">
      <w:rPr>
        <w:rStyle w:val="zRptPgNum"/>
        <w:color w:val="auto"/>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396" w:rsidRPr="009F61FE" w:rsidRDefault="00DA6396" w:rsidP="009F61FE">
    <w:pPr>
      <w:pStyle w:val="Footer"/>
      <w:rPr>
        <w:rStyle w:val="zRptPgNum"/>
        <w:color w:val="auto"/>
      </w:rPr>
    </w:pPr>
    <w:r>
      <w:rPr>
        <w:noProof/>
        <w:lang w:eastAsia="en-AU"/>
      </w:rPr>
      <mc:AlternateContent>
        <mc:Choice Requires="wps">
          <w:drawing>
            <wp:anchor distT="0" distB="0" distL="114300" distR="114300" simplePos="0" relativeHeight="251658240" behindDoc="0" locked="0" layoutInCell="1" allowOverlap="1" wp14:anchorId="51F55314" wp14:editId="4B811502">
              <wp:simplePos x="0" y="0"/>
              <wp:positionH relativeFrom="column">
                <wp:posOffset>368935</wp:posOffset>
              </wp:positionH>
              <wp:positionV relativeFrom="paragraph">
                <wp:posOffset>-2204720</wp:posOffset>
              </wp:positionV>
              <wp:extent cx="2966720" cy="14732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396" w:rsidRDefault="00DA6396">
                          <w:pPr>
                            <w:rPr>
                              <w:rFonts w:ascii="Arial" w:hAnsi="Arial" w:cs="Arial"/>
                              <w:color w:val="FFFFFF"/>
                            </w:rPr>
                          </w:pPr>
                        </w:p>
                        <w:p w:rsidR="00DA6396" w:rsidRDefault="00DA6396">
                          <w:pPr>
                            <w:rPr>
                              <w:rFonts w:ascii="Arial" w:hAnsi="Arial" w:cs="Arial"/>
                              <w:color w:val="FFFFFF"/>
                            </w:rPr>
                          </w:pPr>
                        </w:p>
                        <w:p w:rsidR="00DA6396" w:rsidRDefault="00DA6396">
                          <w:pPr>
                            <w:rPr>
                              <w:rFonts w:ascii="Arial" w:hAnsi="Arial" w:cs="Arial"/>
                              <w:color w:val="FFFFFF"/>
                            </w:rPr>
                          </w:pPr>
                        </w:p>
                        <w:p w:rsidR="00DA6396" w:rsidRDefault="00DA6396">
                          <w:pPr>
                            <w:rPr>
                              <w:rFonts w:ascii="Arial" w:hAnsi="Arial" w:cs="Arial"/>
                              <w:color w:val="FFFFFF"/>
                            </w:rPr>
                          </w:pPr>
                        </w:p>
                        <w:p w:rsidR="00DA6396" w:rsidRDefault="00DA6396">
                          <w:pPr>
                            <w:rPr>
                              <w:rFonts w:ascii="Arial" w:hAnsi="Arial" w:cs="Arial"/>
                              <w:color w:val="FFFFFF"/>
                            </w:rPr>
                          </w:pPr>
                        </w:p>
                        <w:p w:rsidR="00DA6396" w:rsidRPr="0090189E" w:rsidRDefault="00DA6396">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23" type="#_x0000_t202" style="position:absolute;margin-left:29.05pt;margin-top:-173.6pt;width:233.6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P0rwIAALo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" filled="f" stroked="f">
              <v:textbox inset=",7.2pt,,7.2pt">
                <w:txbxContent>
                  <w:p w:rsidR="00DA6396" w:rsidRDefault="00DA6396">
                    <w:pPr>
                      <w:rPr>
                        <w:rFonts w:ascii="Arial" w:hAnsi="Arial" w:cs="Arial"/>
                        <w:color w:val="FFFFFF"/>
                      </w:rPr>
                    </w:pPr>
                  </w:p>
                  <w:p w:rsidR="00DA6396" w:rsidRDefault="00DA6396">
                    <w:pPr>
                      <w:rPr>
                        <w:rFonts w:ascii="Arial" w:hAnsi="Arial" w:cs="Arial"/>
                        <w:color w:val="FFFFFF"/>
                      </w:rPr>
                    </w:pPr>
                  </w:p>
                  <w:p w:rsidR="00DA6396" w:rsidRDefault="00DA6396">
                    <w:pPr>
                      <w:rPr>
                        <w:rFonts w:ascii="Arial" w:hAnsi="Arial" w:cs="Arial"/>
                        <w:color w:val="FFFFFF"/>
                      </w:rPr>
                    </w:pPr>
                  </w:p>
                  <w:p w:rsidR="00DA6396" w:rsidRDefault="00DA6396">
                    <w:pPr>
                      <w:rPr>
                        <w:rFonts w:ascii="Arial" w:hAnsi="Arial" w:cs="Arial"/>
                        <w:color w:val="FFFFFF"/>
                      </w:rPr>
                    </w:pPr>
                  </w:p>
                  <w:p w:rsidR="00DA6396" w:rsidRDefault="00DA6396">
                    <w:pPr>
                      <w:rPr>
                        <w:rFonts w:ascii="Arial" w:hAnsi="Arial" w:cs="Arial"/>
                        <w:color w:val="FFFFFF"/>
                      </w:rPr>
                    </w:pPr>
                  </w:p>
                  <w:p w:rsidR="00DA6396" w:rsidRPr="0090189E" w:rsidRDefault="00DA6396">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477" w:rsidRPr="00D07E53" w:rsidRDefault="00B62477">
      <w:pPr>
        <w:rPr>
          <w:color w:val="FFFFFF"/>
        </w:rPr>
      </w:pPr>
      <w:r w:rsidRPr="00D07E53">
        <w:rPr>
          <w:color w:val="FFFFFF"/>
        </w:rPr>
        <w:separator/>
      </w:r>
    </w:p>
  </w:footnote>
  <w:footnote w:type="continuationSeparator" w:id="0">
    <w:p w:rsidR="00B62477" w:rsidRDefault="00B62477">
      <w:r>
        <w:continuationSeparator/>
      </w:r>
    </w:p>
  </w:footnote>
  <w:footnote w:id="1">
    <w:p w:rsidR="00DA6396" w:rsidRPr="005F32A7" w:rsidRDefault="00DA6396" w:rsidP="005F32A7">
      <w:pPr>
        <w:pStyle w:val="FootnoteText"/>
        <w:rPr>
          <w:rFonts w:asciiTheme="minorHAnsi" w:hAnsiTheme="minorHAnsi"/>
          <w:sz w:val="16"/>
          <w:szCs w:val="16"/>
        </w:rPr>
      </w:pPr>
      <w:r w:rsidRPr="005F32A7">
        <w:rPr>
          <w:rStyle w:val="FootnoteReference"/>
          <w:rFonts w:asciiTheme="minorHAnsi" w:hAnsiTheme="minorHAnsi"/>
          <w:sz w:val="16"/>
          <w:szCs w:val="16"/>
          <w:vertAlign w:val="baseline"/>
        </w:rPr>
        <w:footnoteRef/>
      </w:r>
      <w:r w:rsidRPr="005F32A7">
        <w:rPr>
          <w:rFonts w:asciiTheme="minorHAnsi" w:hAnsiTheme="minorHAnsi"/>
          <w:sz w:val="16"/>
          <w:szCs w:val="16"/>
        </w:rPr>
        <w:t xml:space="preserve"> An EVC is a type of native vegetation classification that is described through a combination of its floristic, life form, and ecological characteristics, and through an inferred fidelity to particular environmental attributes. Each EVC includes a collection of floristic communities (i.e. a lower level in the classification that is based solely on groups of the same species) that occur across a biogeographic range, and although differing in species, have similar habitat and ecological processes operating (DNRE 2002).</w:t>
      </w:r>
    </w:p>
    <w:p w:rsidR="00DA6396" w:rsidRPr="005F32A7" w:rsidRDefault="00DA6396" w:rsidP="005F32A7">
      <w:pPr>
        <w:pStyle w:val="FootnoteText"/>
      </w:pPr>
    </w:p>
  </w:footnote>
  <w:footnote w:id="2">
    <w:p w:rsidR="00DA6396" w:rsidRPr="00C068CF" w:rsidRDefault="00DA6396" w:rsidP="00DB7293">
      <w:pPr>
        <w:pStyle w:val="FootnoteText"/>
      </w:pPr>
      <w:r>
        <w:rPr>
          <w:rStyle w:val="FootnoteReference"/>
        </w:rPr>
        <w:footnoteRef/>
      </w:r>
      <w:r>
        <w:t xml:space="preserve"> The types are those used in the Ramsar Convention classification (</w:t>
      </w:r>
      <w:hyperlink r:id="rId1" w:history="1">
        <w:r w:rsidRPr="00263054">
          <w:rPr>
            <w:rStyle w:val="Hyperlink"/>
            <w:rFonts w:ascii="Arial" w:hAnsi="Arial"/>
          </w:rPr>
          <w:t>http://www.ramsar.org/sites/default/files/documents/pdf/guide/guide-list2009-e.pdf</w:t>
        </w:r>
      </w:hyperlink>
      <w:r>
        <w:t xml:space="preserve"> - see Appendix</w:t>
      </w:r>
      <w:r>
        <w:rPr>
          <w:caps/>
        </w:rPr>
        <w:t xml:space="preserve"> B. </w:t>
      </w:r>
      <w:r w:rsidRPr="00C068CF">
        <w:t>The</w:t>
      </w:r>
      <w:r>
        <w:t xml:space="preserve"> type number is that used by the Convention.</w:t>
      </w:r>
    </w:p>
    <w:p w:rsidR="00DA6396" w:rsidRDefault="00DA6396" w:rsidP="00DB729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396" w:rsidRDefault="00DA6396">
    <w:pPr>
      <w:pStyle w:val="Header"/>
    </w:pPr>
    <w:r>
      <w:rPr>
        <w:noProof/>
        <w:lang w:eastAsia="en-AU"/>
      </w:rPr>
      <w:drawing>
        <wp:anchor distT="0" distB="0" distL="114300" distR="114300" simplePos="0" relativeHeight="251657216" behindDoc="1" locked="0" layoutInCell="1" allowOverlap="1" wp14:anchorId="06AAF848" wp14:editId="6803861F">
          <wp:simplePos x="0" y="0"/>
          <wp:positionH relativeFrom="column">
            <wp:posOffset>-342900</wp:posOffset>
          </wp:positionH>
          <wp:positionV relativeFrom="paragraph">
            <wp:posOffset>-111760</wp:posOffset>
          </wp:positionV>
          <wp:extent cx="6805295" cy="3149600"/>
          <wp:effectExtent l="0" t="0" r="0" b="0"/>
          <wp:wrapNone/>
          <wp:docPr id="18" name="Picture 18"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295" cy="314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396" w:rsidRDefault="00DA6396" w:rsidP="003424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396" w:rsidRDefault="00DA6396" w:rsidP="009046B1">
    <w:pPr>
      <w:pStyle w:val="zHeader"/>
    </w:pPr>
    <w:r>
      <w:rPr>
        <w:noProof/>
        <w:lang w:eastAsia="en-AU"/>
      </w:rPr>
      <w:drawing>
        <wp:anchor distT="0" distB="0" distL="114300" distR="114300" simplePos="0" relativeHeight="251656192" behindDoc="1" locked="0" layoutInCell="1" allowOverlap="1" wp14:anchorId="48437106" wp14:editId="5E53DA94">
          <wp:simplePos x="0" y="0"/>
          <wp:positionH relativeFrom="column">
            <wp:posOffset>-353060</wp:posOffset>
          </wp:positionH>
          <wp:positionV relativeFrom="paragraph">
            <wp:posOffset>-101600</wp:posOffset>
          </wp:positionV>
          <wp:extent cx="6837680" cy="9627870"/>
          <wp:effectExtent l="0" t="0" r="1270" b="0"/>
          <wp:wrapNone/>
          <wp:docPr id="15" name="Picture 15"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680" cy="9627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745AB9"/>
    <w:multiLevelType w:val="hybridMultilevel"/>
    <w:tmpl w:val="634254D4"/>
    <w:lvl w:ilvl="0" w:tplc="0C09000F">
      <w:start w:val="1"/>
      <w:numFmt w:val="decimal"/>
      <w:pStyle w:val="StyleHeading120pt"/>
      <w:lvlText w:val="%1."/>
      <w:lvlJc w:val="left"/>
      <w:pPr>
        <w:tabs>
          <w:tab w:val="num" w:pos="720"/>
        </w:tabs>
        <w:ind w:left="720" w:hanging="360"/>
      </w:pPr>
      <w:rPr>
        <w:rFonts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pStyle w:val="StyleHeading3Gray-80Firstline0cm"/>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4833EB6"/>
    <w:multiLevelType w:val="hybridMultilevel"/>
    <w:tmpl w:val="9C642A40"/>
    <w:lvl w:ilvl="0" w:tplc="06C2C0C0">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4EB6298"/>
    <w:multiLevelType w:val="hybridMultilevel"/>
    <w:tmpl w:val="43B276AC"/>
    <w:lvl w:ilvl="0" w:tplc="0C09000F">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081956F9"/>
    <w:multiLevelType w:val="hybridMultilevel"/>
    <w:tmpl w:val="C17A20B6"/>
    <w:lvl w:ilvl="0" w:tplc="0C09000F">
      <w:start w:val="1"/>
      <w:numFmt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91D57CC"/>
    <w:multiLevelType w:val="hybridMultilevel"/>
    <w:tmpl w:val="F2E4CC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0D6352EC"/>
    <w:multiLevelType w:val="hybridMultilevel"/>
    <w:tmpl w:val="F0906A44"/>
    <w:lvl w:ilvl="0" w:tplc="0C09000F">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2BC7701"/>
    <w:multiLevelType w:val="hybridMultilevel"/>
    <w:tmpl w:val="EB525152"/>
    <w:lvl w:ilvl="0" w:tplc="1EDAFF54">
      <w:start w:val="4"/>
      <w:numFmt w:val="bullet"/>
      <w:lvlText w:val="-"/>
      <w:lvlJc w:val="left"/>
      <w:pPr>
        <w:ind w:left="360" w:hanging="360"/>
      </w:pPr>
      <w:rPr>
        <w:rFonts w:ascii="Calibri" w:eastAsia="Times New Roman" w:hAnsi="Calibri"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155A4B17"/>
    <w:multiLevelType w:val="hybridMultilevel"/>
    <w:tmpl w:val="A10CC614"/>
    <w:lvl w:ilvl="0" w:tplc="0C09000F">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96F70AA"/>
    <w:multiLevelType w:val="hybridMultilevel"/>
    <w:tmpl w:val="0A920380"/>
    <w:lvl w:ilvl="0" w:tplc="0C09000F">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F1D4CE8"/>
    <w:multiLevelType w:val="hybridMultilevel"/>
    <w:tmpl w:val="4C62B91C"/>
    <w:lvl w:ilvl="0" w:tplc="0C09000F">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06F7369"/>
    <w:multiLevelType w:val="hybridMultilevel"/>
    <w:tmpl w:val="29FC1E96"/>
    <w:lvl w:ilvl="0" w:tplc="C26E8894">
      <w:start w:val="1"/>
      <w:numFmt w:val="bullet"/>
      <w:pStyle w:val="tablebullet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12F2FAD"/>
    <w:multiLevelType w:val="hybridMultilevel"/>
    <w:tmpl w:val="5556433E"/>
    <w:lvl w:ilvl="0" w:tplc="0C09000F">
      <w:start w:val="1"/>
      <w:numFmt w:val="decimal"/>
      <w:lvlText w:val="%1."/>
      <w:lvlJc w:val="left"/>
      <w:pPr>
        <w:tabs>
          <w:tab w:val="num" w:pos="927"/>
        </w:tabs>
        <w:ind w:left="927" w:hanging="360"/>
      </w:pPr>
      <w:rPr>
        <w:rFonts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3CC740F"/>
    <w:multiLevelType w:val="hybridMultilevel"/>
    <w:tmpl w:val="6FF477CA"/>
    <w:lvl w:ilvl="0" w:tplc="0C09000F">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53E6DE7"/>
    <w:multiLevelType w:val="hybridMultilevel"/>
    <w:tmpl w:val="EEBE749A"/>
    <w:lvl w:ilvl="0" w:tplc="0C09000F">
      <w:start w:val="1"/>
      <w:numFmt w:val="decimal"/>
      <w:lvlText w:val="%1."/>
      <w:lvlJc w:val="left"/>
      <w:pPr>
        <w:tabs>
          <w:tab w:val="num" w:pos="360"/>
        </w:tabs>
        <w:ind w:left="360" w:hanging="360"/>
      </w:pPr>
      <w:rPr>
        <w:rFonts w:hint="default"/>
      </w:rPr>
    </w:lvl>
    <w:lvl w:ilvl="1" w:tplc="CDBA1164">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25875E42"/>
    <w:multiLevelType w:val="hybridMultilevel"/>
    <w:tmpl w:val="C834E5CE"/>
    <w:lvl w:ilvl="0" w:tplc="0C09000F">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85041D5"/>
    <w:multiLevelType w:val="hybridMultilevel"/>
    <w:tmpl w:val="7F404AB2"/>
    <w:lvl w:ilvl="0" w:tplc="0C09000F">
      <w:start w:val="1"/>
      <w:numFmt w:val="decimal"/>
      <w:lvlText w:val="%1."/>
      <w:lvlJc w:val="left"/>
      <w:pPr>
        <w:tabs>
          <w:tab w:val="num" w:pos="720"/>
        </w:tabs>
        <w:ind w:left="720" w:hanging="360"/>
      </w:pPr>
      <w:rPr>
        <w:rFonts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9E566EF"/>
    <w:multiLevelType w:val="hybridMultilevel"/>
    <w:tmpl w:val="7B7262B6"/>
    <w:lvl w:ilvl="0" w:tplc="0C09000F">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2C184CB4"/>
    <w:multiLevelType w:val="hybridMultilevel"/>
    <w:tmpl w:val="BDF88ED8"/>
    <w:lvl w:ilvl="0" w:tplc="0C09000F">
      <w:start w:val="1"/>
      <w:numFmt w:val="decimal"/>
      <w:lvlText w:val="%1."/>
      <w:lvlJc w:val="left"/>
      <w:pPr>
        <w:tabs>
          <w:tab w:val="num" w:pos="927"/>
        </w:tabs>
        <w:ind w:left="927" w:hanging="360"/>
      </w:pPr>
      <w:rPr>
        <w:rFonts w:hint="default"/>
      </w:rPr>
    </w:lvl>
    <w:lvl w:ilvl="1" w:tplc="0C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E10600F"/>
    <w:multiLevelType w:val="hybridMultilevel"/>
    <w:tmpl w:val="BB7884E2"/>
    <w:lvl w:ilvl="0" w:tplc="0C09000F">
      <w:start w:val="1"/>
      <w:numFmt w:val="decimal"/>
      <w:lvlText w:val="%1."/>
      <w:lvlJc w:val="left"/>
      <w:pPr>
        <w:tabs>
          <w:tab w:val="num" w:pos="720"/>
        </w:tabs>
        <w:ind w:left="720" w:hanging="360"/>
      </w:pPr>
      <w:rPr>
        <w:rFonts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32A1725"/>
    <w:multiLevelType w:val="hybridMultilevel"/>
    <w:tmpl w:val="21ECD47E"/>
    <w:lvl w:ilvl="0" w:tplc="0C09000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34179B4"/>
    <w:multiLevelType w:val="hybridMultilevel"/>
    <w:tmpl w:val="836C5A08"/>
    <w:lvl w:ilvl="0" w:tplc="0C09000F">
      <w:start w:val="1"/>
      <w:numFmt w:val="decimal"/>
      <w:lvlText w:val="%1."/>
      <w:lvlJc w:val="left"/>
      <w:pPr>
        <w:tabs>
          <w:tab w:val="num" w:pos="1080"/>
        </w:tabs>
        <w:ind w:left="1080" w:hanging="360"/>
      </w:pPr>
      <w:rPr>
        <w:rFonts w:hint="default"/>
      </w:rPr>
    </w:lvl>
    <w:lvl w:ilvl="1" w:tplc="CDBA1164">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449F5C62"/>
    <w:multiLevelType w:val="hybridMultilevel"/>
    <w:tmpl w:val="D2AE0F14"/>
    <w:lvl w:ilvl="0" w:tplc="0C09000F">
      <w:start w:val="1"/>
      <w:numFmt w:val="decimal"/>
      <w:lvlText w:val="%1."/>
      <w:lvlJc w:val="left"/>
      <w:pPr>
        <w:tabs>
          <w:tab w:val="num" w:pos="720"/>
        </w:tabs>
        <w:ind w:left="720" w:hanging="360"/>
      </w:pPr>
      <w:rPr>
        <w:rFonts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7DB72E8"/>
    <w:multiLevelType w:val="hybridMultilevel"/>
    <w:tmpl w:val="40BCE6A4"/>
    <w:lvl w:ilvl="0" w:tplc="0C09000F">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9520D43"/>
    <w:multiLevelType w:val="hybridMultilevel"/>
    <w:tmpl w:val="ED740320"/>
    <w:lvl w:ilvl="0" w:tplc="0C09000F">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28E62A2"/>
    <w:multiLevelType w:val="hybridMultilevel"/>
    <w:tmpl w:val="76E81752"/>
    <w:lvl w:ilvl="0" w:tplc="0C09000F">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EDB4DD7"/>
    <w:multiLevelType w:val="hybridMultilevel"/>
    <w:tmpl w:val="FD763C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6C83252F"/>
    <w:multiLevelType w:val="hybridMultilevel"/>
    <w:tmpl w:val="1602906C"/>
    <w:lvl w:ilvl="0" w:tplc="0C09000F">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6F5C5DA7"/>
    <w:multiLevelType w:val="hybridMultilevel"/>
    <w:tmpl w:val="27822080"/>
    <w:lvl w:ilvl="0" w:tplc="0C09000F">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6F670773"/>
    <w:multiLevelType w:val="hybridMultilevel"/>
    <w:tmpl w:val="DAD015B6"/>
    <w:lvl w:ilvl="0" w:tplc="0C09000F">
      <w:start w:val="1"/>
      <w:numFmt w:val="decimal"/>
      <w:lvlText w:val="%1."/>
      <w:lvlJc w:val="left"/>
      <w:pPr>
        <w:tabs>
          <w:tab w:val="num" w:pos="720"/>
        </w:tabs>
        <w:ind w:left="720" w:hanging="360"/>
      </w:pPr>
      <w:rPr>
        <w:rFonts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52B3EC7"/>
    <w:multiLevelType w:val="hybridMultilevel"/>
    <w:tmpl w:val="1CE8757A"/>
    <w:lvl w:ilvl="0" w:tplc="0C09000F">
      <w:start w:val="1"/>
      <w:numFmt w:val="decimal"/>
      <w:lvlText w:val="%1."/>
      <w:lvlJc w:val="left"/>
      <w:pPr>
        <w:tabs>
          <w:tab w:val="num" w:pos="720"/>
        </w:tabs>
        <w:ind w:left="720" w:hanging="360"/>
      </w:pPr>
      <w:rPr>
        <w:rFonts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EEF6BF1"/>
    <w:multiLevelType w:val="hybridMultilevel"/>
    <w:tmpl w:val="55808F32"/>
    <w:lvl w:ilvl="0" w:tplc="1772B6E2">
      <w:start w:val="1"/>
      <w:numFmt w:val="upperLetter"/>
      <w:pStyle w:val="Heading6hidden"/>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30"/>
  </w:num>
  <w:num w:numId="3">
    <w:abstractNumId w:val="18"/>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41"/>
  </w:num>
  <w:num w:numId="16">
    <w:abstractNumId w:val="11"/>
  </w:num>
  <w:num w:numId="17">
    <w:abstractNumId w:val="10"/>
  </w:num>
  <w:num w:numId="18">
    <w:abstractNumId w:val="44"/>
  </w:num>
  <w:num w:numId="19">
    <w:abstractNumId w:val="35"/>
  </w:num>
  <w:num w:numId="20">
    <w:abstractNumId w:val="28"/>
  </w:num>
  <w:num w:numId="21">
    <w:abstractNumId w:val="32"/>
  </w:num>
  <w:num w:numId="22">
    <w:abstractNumId w:val="31"/>
  </w:num>
  <w:num w:numId="23">
    <w:abstractNumId w:val="24"/>
  </w:num>
  <w:num w:numId="24">
    <w:abstractNumId w:val="34"/>
  </w:num>
  <w:num w:numId="25">
    <w:abstractNumId w:val="12"/>
  </w:num>
  <w:num w:numId="26">
    <w:abstractNumId w:val="23"/>
  </w:num>
  <w:num w:numId="27">
    <w:abstractNumId w:val="45"/>
  </w:num>
  <w:num w:numId="28">
    <w:abstractNumId w:val="26"/>
  </w:num>
  <w:num w:numId="29">
    <w:abstractNumId w:val="40"/>
  </w:num>
  <w:num w:numId="30">
    <w:abstractNumId w:val="22"/>
  </w:num>
  <w:num w:numId="31">
    <w:abstractNumId w:val="27"/>
  </w:num>
  <w:num w:numId="32">
    <w:abstractNumId w:val="29"/>
  </w:num>
  <w:num w:numId="33">
    <w:abstractNumId w:val="37"/>
  </w:num>
  <w:num w:numId="34">
    <w:abstractNumId w:val="21"/>
  </w:num>
  <w:num w:numId="35">
    <w:abstractNumId w:val="25"/>
  </w:num>
  <w:num w:numId="36">
    <w:abstractNumId w:val="13"/>
  </w:num>
  <w:num w:numId="37">
    <w:abstractNumId w:val="38"/>
  </w:num>
  <w:num w:numId="38">
    <w:abstractNumId w:val="17"/>
  </w:num>
  <w:num w:numId="39">
    <w:abstractNumId w:val="43"/>
  </w:num>
  <w:num w:numId="40">
    <w:abstractNumId w:val="16"/>
  </w:num>
  <w:num w:numId="41">
    <w:abstractNumId w:val="42"/>
  </w:num>
  <w:num w:numId="42">
    <w:abstractNumId w:val="39"/>
  </w:num>
  <w:num w:numId="43">
    <w:abstractNumId w:val="19"/>
  </w:num>
  <w:num w:numId="44">
    <w:abstractNumId w:val="20"/>
  </w:num>
  <w:num w:numId="45">
    <w:abstractNumId w:val="33"/>
  </w:num>
  <w:num w:numId="46">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activeWritingStyle w:appName="MSWord" w:lang="en-US" w:vendorID="64" w:dllVersion="131078" w:nlCheck="1" w:checkStyle="1"/>
  <w:activeWritingStyle w:appName="MSWord" w:lang="en-AU" w:vendorID="64" w:dllVersion="131078" w:nlCheck="1" w:checkStyle="1"/>
  <w:attachedTemplate r:id="rId1"/>
  <w:documentProtection w:edit="forms" w:enforcement="0"/>
  <w:defaultTabStop w:val="720"/>
  <w:defaultTableStyle w:val="DELWPTable"/>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7C"/>
    <w:rsid w:val="0000061F"/>
    <w:rsid w:val="00001337"/>
    <w:rsid w:val="00003CB6"/>
    <w:rsid w:val="000064F0"/>
    <w:rsid w:val="00012793"/>
    <w:rsid w:val="00014002"/>
    <w:rsid w:val="00014996"/>
    <w:rsid w:val="00016C71"/>
    <w:rsid w:val="00025AA6"/>
    <w:rsid w:val="00025ED5"/>
    <w:rsid w:val="00030426"/>
    <w:rsid w:val="00031CF7"/>
    <w:rsid w:val="0003328A"/>
    <w:rsid w:val="00033DF0"/>
    <w:rsid w:val="00040071"/>
    <w:rsid w:val="00041156"/>
    <w:rsid w:val="00051890"/>
    <w:rsid w:val="000530D2"/>
    <w:rsid w:val="00055FB4"/>
    <w:rsid w:val="00060A68"/>
    <w:rsid w:val="00073528"/>
    <w:rsid w:val="00075EA5"/>
    <w:rsid w:val="00076886"/>
    <w:rsid w:val="00076B9B"/>
    <w:rsid w:val="00080199"/>
    <w:rsid w:val="00082EDE"/>
    <w:rsid w:val="00083D51"/>
    <w:rsid w:val="0008754B"/>
    <w:rsid w:val="00091431"/>
    <w:rsid w:val="0009699E"/>
    <w:rsid w:val="000A4B5D"/>
    <w:rsid w:val="000A5E54"/>
    <w:rsid w:val="000B1F11"/>
    <w:rsid w:val="000B2F13"/>
    <w:rsid w:val="000B3DB1"/>
    <w:rsid w:val="000B7F20"/>
    <w:rsid w:val="000C3259"/>
    <w:rsid w:val="000C577B"/>
    <w:rsid w:val="000D009F"/>
    <w:rsid w:val="000E010D"/>
    <w:rsid w:val="000E02A3"/>
    <w:rsid w:val="000E0643"/>
    <w:rsid w:val="000E3720"/>
    <w:rsid w:val="000E6BF2"/>
    <w:rsid w:val="000F27A6"/>
    <w:rsid w:val="000F39FE"/>
    <w:rsid w:val="000F58D1"/>
    <w:rsid w:val="000F64DD"/>
    <w:rsid w:val="00100BAC"/>
    <w:rsid w:val="00107181"/>
    <w:rsid w:val="00110206"/>
    <w:rsid w:val="0011196C"/>
    <w:rsid w:val="00120C40"/>
    <w:rsid w:val="00125205"/>
    <w:rsid w:val="00137310"/>
    <w:rsid w:val="001476ED"/>
    <w:rsid w:val="0016331C"/>
    <w:rsid w:val="00164A46"/>
    <w:rsid w:val="00170A23"/>
    <w:rsid w:val="0017302B"/>
    <w:rsid w:val="00177115"/>
    <w:rsid w:val="001772EE"/>
    <w:rsid w:val="001773A4"/>
    <w:rsid w:val="001846AE"/>
    <w:rsid w:val="001A243B"/>
    <w:rsid w:val="001B2EC4"/>
    <w:rsid w:val="001B3636"/>
    <w:rsid w:val="001B6DCD"/>
    <w:rsid w:val="001C0147"/>
    <w:rsid w:val="001C459C"/>
    <w:rsid w:val="001D16C0"/>
    <w:rsid w:val="001E2024"/>
    <w:rsid w:val="001E5CCD"/>
    <w:rsid w:val="001E6E85"/>
    <w:rsid w:val="001E7978"/>
    <w:rsid w:val="001F0158"/>
    <w:rsid w:val="001F1B5D"/>
    <w:rsid w:val="002036DE"/>
    <w:rsid w:val="00204235"/>
    <w:rsid w:val="00206685"/>
    <w:rsid w:val="00207A7C"/>
    <w:rsid w:val="00212907"/>
    <w:rsid w:val="002129FE"/>
    <w:rsid w:val="002136E2"/>
    <w:rsid w:val="00223F33"/>
    <w:rsid w:val="002302A4"/>
    <w:rsid w:val="0023107D"/>
    <w:rsid w:val="00235C7F"/>
    <w:rsid w:val="00236B80"/>
    <w:rsid w:val="0024044C"/>
    <w:rsid w:val="002464D0"/>
    <w:rsid w:val="002500A3"/>
    <w:rsid w:val="0025127D"/>
    <w:rsid w:val="002526EA"/>
    <w:rsid w:val="00255A3F"/>
    <w:rsid w:val="00257229"/>
    <w:rsid w:val="00257BF1"/>
    <w:rsid w:val="0026474F"/>
    <w:rsid w:val="0026701A"/>
    <w:rsid w:val="00274B4C"/>
    <w:rsid w:val="00274E8B"/>
    <w:rsid w:val="00281AEE"/>
    <w:rsid w:val="00282255"/>
    <w:rsid w:val="00283141"/>
    <w:rsid w:val="00283FCE"/>
    <w:rsid w:val="00285925"/>
    <w:rsid w:val="00285FC1"/>
    <w:rsid w:val="002A0D3A"/>
    <w:rsid w:val="002A3C91"/>
    <w:rsid w:val="002A6E2F"/>
    <w:rsid w:val="002B36F3"/>
    <w:rsid w:val="002B3E17"/>
    <w:rsid w:val="002B4D78"/>
    <w:rsid w:val="002C5BA2"/>
    <w:rsid w:val="002D1E72"/>
    <w:rsid w:val="002E0F63"/>
    <w:rsid w:val="002E3AF9"/>
    <w:rsid w:val="002E4288"/>
    <w:rsid w:val="002F042B"/>
    <w:rsid w:val="002F2BB9"/>
    <w:rsid w:val="002F363B"/>
    <w:rsid w:val="003038A8"/>
    <w:rsid w:val="00305B14"/>
    <w:rsid w:val="0033002F"/>
    <w:rsid w:val="00330679"/>
    <w:rsid w:val="00331283"/>
    <w:rsid w:val="00341520"/>
    <w:rsid w:val="00342235"/>
    <w:rsid w:val="003424E6"/>
    <w:rsid w:val="003442F7"/>
    <w:rsid w:val="00345DFB"/>
    <w:rsid w:val="00347DD1"/>
    <w:rsid w:val="00351A57"/>
    <w:rsid w:val="003530CE"/>
    <w:rsid w:val="00355DAE"/>
    <w:rsid w:val="00357504"/>
    <w:rsid w:val="0036305A"/>
    <w:rsid w:val="00371E21"/>
    <w:rsid w:val="00375B51"/>
    <w:rsid w:val="003760E7"/>
    <w:rsid w:val="003768AC"/>
    <w:rsid w:val="003778E8"/>
    <w:rsid w:val="00382F0A"/>
    <w:rsid w:val="00383F4A"/>
    <w:rsid w:val="0038617B"/>
    <w:rsid w:val="00390622"/>
    <w:rsid w:val="003917F9"/>
    <w:rsid w:val="0039238A"/>
    <w:rsid w:val="00396A82"/>
    <w:rsid w:val="003A5199"/>
    <w:rsid w:val="003A6B04"/>
    <w:rsid w:val="003B1144"/>
    <w:rsid w:val="003B32CC"/>
    <w:rsid w:val="003C328A"/>
    <w:rsid w:val="003D14E0"/>
    <w:rsid w:val="003D36D3"/>
    <w:rsid w:val="003D4A8E"/>
    <w:rsid w:val="003E1C93"/>
    <w:rsid w:val="003E293E"/>
    <w:rsid w:val="003F347D"/>
    <w:rsid w:val="003F5344"/>
    <w:rsid w:val="003F7936"/>
    <w:rsid w:val="0040207E"/>
    <w:rsid w:val="00402B41"/>
    <w:rsid w:val="004048C8"/>
    <w:rsid w:val="004125F8"/>
    <w:rsid w:val="00422EA7"/>
    <w:rsid w:val="00423118"/>
    <w:rsid w:val="00426653"/>
    <w:rsid w:val="004269F9"/>
    <w:rsid w:val="00431C87"/>
    <w:rsid w:val="00437824"/>
    <w:rsid w:val="00437CF4"/>
    <w:rsid w:val="00444D9F"/>
    <w:rsid w:val="00451B4F"/>
    <w:rsid w:val="004536DF"/>
    <w:rsid w:val="00455AC0"/>
    <w:rsid w:val="0045730F"/>
    <w:rsid w:val="004578FA"/>
    <w:rsid w:val="00475924"/>
    <w:rsid w:val="00487FF6"/>
    <w:rsid w:val="00492AC8"/>
    <w:rsid w:val="004A1E00"/>
    <w:rsid w:val="004A5B53"/>
    <w:rsid w:val="004A79D2"/>
    <w:rsid w:val="004B278B"/>
    <w:rsid w:val="004B36A3"/>
    <w:rsid w:val="004C2609"/>
    <w:rsid w:val="004C29AD"/>
    <w:rsid w:val="004C4286"/>
    <w:rsid w:val="004C7407"/>
    <w:rsid w:val="004D21CD"/>
    <w:rsid w:val="004D32E1"/>
    <w:rsid w:val="004D3F1D"/>
    <w:rsid w:val="004D4E60"/>
    <w:rsid w:val="004D5834"/>
    <w:rsid w:val="004D5939"/>
    <w:rsid w:val="004E6888"/>
    <w:rsid w:val="004F572C"/>
    <w:rsid w:val="005020AA"/>
    <w:rsid w:val="0050769F"/>
    <w:rsid w:val="00507F90"/>
    <w:rsid w:val="00513E41"/>
    <w:rsid w:val="005211F6"/>
    <w:rsid w:val="00525402"/>
    <w:rsid w:val="00531886"/>
    <w:rsid w:val="00533C54"/>
    <w:rsid w:val="005356D9"/>
    <w:rsid w:val="00540762"/>
    <w:rsid w:val="00543898"/>
    <w:rsid w:val="00550F27"/>
    <w:rsid w:val="00557B67"/>
    <w:rsid w:val="00561093"/>
    <w:rsid w:val="00565E0D"/>
    <w:rsid w:val="00566FE3"/>
    <w:rsid w:val="00576381"/>
    <w:rsid w:val="00577F3D"/>
    <w:rsid w:val="00583975"/>
    <w:rsid w:val="0058554F"/>
    <w:rsid w:val="00590EF3"/>
    <w:rsid w:val="0059337D"/>
    <w:rsid w:val="005A2157"/>
    <w:rsid w:val="005A48A6"/>
    <w:rsid w:val="005B3389"/>
    <w:rsid w:val="005B79FE"/>
    <w:rsid w:val="005C0C61"/>
    <w:rsid w:val="005C4086"/>
    <w:rsid w:val="005C646B"/>
    <w:rsid w:val="005C6A5E"/>
    <w:rsid w:val="005C73BB"/>
    <w:rsid w:val="005E08AC"/>
    <w:rsid w:val="005E2C8F"/>
    <w:rsid w:val="005E3B5F"/>
    <w:rsid w:val="005F32A7"/>
    <w:rsid w:val="005F6C45"/>
    <w:rsid w:val="005F6E35"/>
    <w:rsid w:val="00605411"/>
    <w:rsid w:val="00606451"/>
    <w:rsid w:val="00607A4C"/>
    <w:rsid w:val="006156E5"/>
    <w:rsid w:val="006211D4"/>
    <w:rsid w:val="00621223"/>
    <w:rsid w:val="00624EAC"/>
    <w:rsid w:val="00633215"/>
    <w:rsid w:val="00634492"/>
    <w:rsid w:val="00636192"/>
    <w:rsid w:val="00640FE5"/>
    <w:rsid w:val="00642596"/>
    <w:rsid w:val="006430B2"/>
    <w:rsid w:val="0065086D"/>
    <w:rsid w:val="00654052"/>
    <w:rsid w:val="006623EB"/>
    <w:rsid w:val="0066446E"/>
    <w:rsid w:val="00673B62"/>
    <w:rsid w:val="0067421F"/>
    <w:rsid w:val="00674FD6"/>
    <w:rsid w:val="00675636"/>
    <w:rsid w:val="00677847"/>
    <w:rsid w:val="00680549"/>
    <w:rsid w:val="00690C33"/>
    <w:rsid w:val="00694E9C"/>
    <w:rsid w:val="00696874"/>
    <w:rsid w:val="006A03BA"/>
    <w:rsid w:val="006A250A"/>
    <w:rsid w:val="006A26BE"/>
    <w:rsid w:val="006A3D6B"/>
    <w:rsid w:val="006B3519"/>
    <w:rsid w:val="006C2C00"/>
    <w:rsid w:val="006C3999"/>
    <w:rsid w:val="006C67E9"/>
    <w:rsid w:val="006D355F"/>
    <w:rsid w:val="006E3CC1"/>
    <w:rsid w:val="006F707D"/>
    <w:rsid w:val="006F7F33"/>
    <w:rsid w:val="00706E7C"/>
    <w:rsid w:val="00724191"/>
    <w:rsid w:val="00733C34"/>
    <w:rsid w:val="00746ECB"/>
    <w:rsid w:val="00747139"/>
    <w:rsid w:val="00752FC9"/>
    <w:rsid w:val="00756071"/>
    <w:rsid w:val="007653D9"/>
    <w:rsid w:val="00765D7F"/>
    <w:rsid w:val="00767F2D"/>
    <w:rsid w:val="007713BF"/>
    <w:rsid w:val="00773F2B"/>
    <w:rsid w:val="0077604F"/>
    <w:rsid w:val="0078406E"/>
    <w:rsid w:val="00787030"/>
    <w:rsid w:val="00790123"/>
    <w:rsid w:val="007908CA"/>
    <w:rsid w:val="00795004"/>
    <w:rsid w:val="007A0E05"/>
    <w:rsid w:val="007A3996"/>
    <w:rsid w:val="007A6932"/>
    <w:rsid w:val="007B2AA2"/>
    <w:rsid w:val="007C2BA3"/>
    <w:rsid w:val="007C4997"/>
    <w:rsid w:val="007D0775"/>
    <w:rsid w:val="007D642E"/>
    <w:rsid w:val="007D7BB6"/>
    <w:rsid w:val="007E1B50"/>
    <w:rsid w:val="007E2CC1"/>
    <w:rsid w:val="007F6A30"/>
    <w:rsid w:val="00800B26"/>
    <w:rsid w:val="00801A56"/>
    <w:rsid w:val="00805556"/>
    <w:rsid w:val="00807E7F"/>
    <w:rsid w:val="00815DD4"/>
    <w:rsid w:val="008231E7"/>
    <w:rsid w:val="00823E6F"/>
    <w:rsid w:val="00824740"/>
    <w:rsid w:val="00824CBB"/>
    <w:rsid w:val="00834762"/>
    <w:rsid w:val="0083541B"/>
    <w:rsid w:val="00837ECD"/>
    <w:rsid w:val="00842339"/>
    <w:rsid w:val="00842601"/>
    <w:rsid w:val="008443CE"/>
    <w:rsid w:val="00844C4C"/>
    <w:rsid w:val="00852A30"/>
    <w:rsid w:val="00855AB8"/>
    <w:rsid w:val="00864CCC"/>
    <w:rsid w:val="00866F01"/>
    <w:rsid w:val="008717BD"/>
    <w:rsid w:val="008741B5"/>
    <w:rsid w:val="008746C8"/>
    <w:rsid w:val="00883D02"/>
    <w:rsid w:val="008A6876"/>
    <w:rsid w:val="008A6BBA"/>
    <w:rsid w:val="008A7E20"/>
    <w:rsid w:val="008B233E"/>
    <w:rsid w:val="008B5C95"/>
    <w:rsid w:val="008B61B5"/>
    <w:rsid w:val="008C2E98"/>
    <w:rsid w:val="008C345D"/>
    <w:rsid w:val="008C41EF"/>
    <w:rsid w:val="008D09F0"/>
    <w:rsid w:val="008D5ABD"/>
    <w:rsid w:val="008D7070"/>
    <w:rsid w:val="008F4372"/>
    <w:rsid w:val="008F4932"/>
    <w:rsid w:val="0090189E"/>
    <w:rsid w:val="009046B1"/>
    <w:rsid w:val="00904D3C"/>
    <w:rsid w:val="00915E0D"/>
    <w:rsid w:val="00916C63"/>
    <w:rsid w:val="0092148F"/>
    <w:rsid w:val="00923462"/>
    <w:rsid w:val="00926BDE"/>
    <w:rsid w:val="009343F9"/>
    <w:rsid w:val="009354F3"/>
    <w:rsid w:val="009456C6"/>
    <w:rsid w:val="009505E4"/>
    <w:rsid w:val="00951623"/>
    <w:rsid w:val="00951F2B"/>
    <w:rsid w:val="00954DB9"/>
    <w:rsid w:val="009575FF"/>
    <w:rsid w:val="00962D3B"/>
    <w:rsid w:val="00963A50"/>
    <w:rsid w:val="00963FA8"/>
    <w:rsid w:val="00970D2B"/>
    <w:rsid w:val="00971955"/>
    <w:rsid w:val="009730D5"/>
    <w:rsid w:val="00981EA2"/>
    <w:rsid w:val="00982B80"/>
    <w:rsid w:val="009868F9"/>
    <w:rsid w:val="00990F9C"/>
    <w:rsid w:val="00991C27"/>
    <w:rsid w:val="00992BDA"/>
    <w:rsid w:val="00995AD5"/>
    <w:rsid w:val="0099652F"/>
    <w:rsid w:val="009972E9"/>
    <w:rsid w:val="009A50B0"/>
    <w:rsid w:val="009A6E7F"/>
    <w:rsid w:val="009A7956"/>
    <w:rsid w:val="009B611C"/>
    <w:rsid w:val="009C1B60"/>
    <w:rsid w:val="009C3727"/>
    <w:rsid w:val="009C4216"/>
    <w:rsid w:val="009D61CA"/>
    <w:rsid w:val="009E318E"/>
    <w:rsid w:val="009F0321"/>
    <w:rsid w:val="009F2D3F"/>
    <w:rsid w:val="009F4E32"/>
    <w:rsid w:val="009F61FE"/>
    <w:rsid w:val="00A0021E"/>
    <w:rsid w:val="00A03F1F"/>
    <w:rsid w:val="00A04614"/>
    <w:rsid w:val="00A068E6"/>
    <w:rsid w:val="00A1529A"/>
    <w:rsid w:val="00A15796"/>
    <w:rsid w:val="00A30B84"/>
    <w:rsid w:val="00A3239C"/>
    <w:rsid w:val="00A33ED3"/>
    <w:rsid w:val="00A378C9"/>
    <w:rsid w:val="00A37B7A"/>
    <w:rsid w:val="00A37BFA"/>
    <w:rsid w:val="00A43966"/>
    <w:rsid w:val="00A44130"/>
    <w:rsid w:val="00A60CCB"/>
    <w:rsid w:val="00A62D1C"/>
    <w:rsid w:val="00A664DE"/>
    <w:rsid w:val="00A67D11"/>
    <w:rsid w:val="00A67D9D"/>
    <w:rsid w:val="00A730A4"/>
    <w:rsid w:val="00A735F0"/>
    <w:rsid w:val="00A74AEE"/>
    <w:rsid w:val="00A75160"/>
    <w:rsid w:val="00A83C4C"/>
    <w:rsid w:val="00A84357"/>
    <w:rsid w:val="00A84DFA"/>
    <w:rsid w:val="00A85081"/>
    <w:rsid w:val="00A85977"/>
    <w:rsid w:val="00A94AB2"/>
    <w:rsid w:val="00A94EC1"/>
    <w:rsid w:val="00A97751"/>
    <w:rsid w:val="00AA289E"/>
    <w:rsid w:val="00AB0BF9"/>
    <w:rsid w:val="00AB7602"/>
    <w:rsid w:val="00AE37B5"/>
    <w:rsid w:val="00AE7838"/>
    <w:rsid w:val="00AE7B03"/>
    <w:rsid w:val="00AF4DB4"/>
    <w:rsid w:val="00AF7962"/>
    <w:rsid w:val="00B025B6"/>
    <w:rsid w:val="00B04420"/>
    <w:rsid w:val="00B06452"/>
    <w:rsid w:val="00B106DA"/>
    <w:rsid w:val="00B10EF6"/>
    <w:rsid w:val="00B150AA"/>
    <w:rsid w:val="00B215C1"/>
    <w:rsid w:val="00B27FAD"/>
    <w:rsid w:val="00B3061B"/>
    <w:rsid w:val="00B32165"/>
    <w:rsid w:val="00B33849"/>
    <w:rsid w:val="00B41F6B"/>
    <w:rsid w:val="00B46211"/>
    <w:rsid w:val="00B508B8"/>
    <w:rsid w:val="00B508D5"/>
    <w:rsid w:val="00B5151F"/>
    <w:rsid w:val="00B55FDF"/>
    <w:rsid w:val="00B5600F"/>
    <w:rsid w:val="00B61E7E"/>
    <w:rsid w:val="00B62477"/>
    <w:rsid w:val="00B6280E"/>
    <w:rsid w:val="00B719C6"/>
    <w:rsid w:val="00B97118"/>
    <w:rsid w:val="00BA79AD"/>
    <w:rsid w:val="00BB3384"/>
    <w:rsid w:val="00BB3608"/>
    <w:rsid w:val="00BB37E4"/>
    <w:rsid w:val="00BB6A87"/>
    <w:rsid w:val="00BC231E"/>
    <w:rsid w:val="00BC3D21"/>
    <w:rsid w:val="00BD2D1B"/>
    <w:rsid w:val="00BD581E"/>
    <w:rsid w:val="00BD60B6"/>
    <w:rsid w:val="00BD721B"/>
    <w:rsid w:val="00BE0378"/>
    <w:rsid w:val="00BF0558"/>
    <w:rsid w:val="00BF083A"/>
    <w:rsid w:val="00C005CE"/>
    <w:rsid w:val="00C068CF"/>
    <w:rsid w:val="00C0780D"/>
    <w:rsid w:val="00C11190"/>
    <w:rsid w:val="00C1159A"/>
    <w:rsid w:val="00C16DF2"/>
    <w:rsid w:val="00C229C1"/>
    <w:rsid w:val="00C40D68"/>
    <w:rsid w:val="00C41D56"/>
    <w:rsid w:val="00C46B5E"/>
    <w:rsid w:val="00C601A6"/>
    <w:rsid w:val="00C61037"/>
    <w:rsid w:val="00C62A64"/>
    <w:rsid w:val="00C62F73"/>
    <w:rsid w:val="00C644EC"/>
    <w:rsid w:val="00C726FC"/>
    <w:rsid w:val="00C73500"/>
    <w:rsid w:val="00C772CA"/>
    <w:rsid w:val="00C855D6"/>
    <w:rsid w:val="00C936D6"/>
    <w:rsid w:val="00CA19B7"/>
    <w:rsid w:val="00CA5BBE"/>
    <w:rsid w:val="00CA77CB"/>
    <w:rsid w:val="00CB2060"/>
    <w:rsid w:val="00CB33BB"/>
    <w:rsid w:val="00CC1265"/>
    <w:rsid w:val="00CC4DEE"/>
    <w:rsid w:val="00CC5C6B"/>
    <w:rsid w:val="00CD3A25"/>
    <w:rsid w:val="00CD761E"/>
    <w:rsid w:val="00CE6306"/>
    <w:rsid w:val="00CF1623"/>
    <w:rsid w:val="00CF1F72"/>
    <w:rsid w:val="00CF34D9"/>
    <w:rsid w:val="00CF3B6C"/>
    <w:rsid w:val="00CF73EF"/>
    <w:rsid w:val="00D0578B"/>
    <w:rsid w:val="00D06DC1"/>
    <w:rsid w:val="00D07E53"/>
    <w:rsid w:val="00D123B4"/>
    <w:rsid w:val="00D1327F"/>
    <w:rsid w:val="00D14A18"/>
    <w:rsid w:val="00D305EF"/>
    <w:rsid w:val="00D31597"/>
    <w:rsid w:val="00D4387C"/>
    <w:rsid w:val="00D444B4"/>
    <w:rsid w:val="00D57FF0"/>
    <w:rsid w:val="00D62F38"/>
    <w:rsid w:val="00D73482"/>
    <w:rsid w:val="00D75FB8"/>
    <w:rsid w:val="00D820E9"/>
    <w:rsid w:val="00D90011"/>
    <w:rsid w:val="00D923BD"/>
    <w:rsid w:val="00D95343"/>
    <w:rsid w:val="00D9706E"/>
    <w:rsid w:val="00DA0042"/>
    <w:rsid w:val="00DA6396"/>
    <w:rsid w:val="00DB19A4"/>
    <w:rsid w:val="00DB3356"/>
    <w:rsid w:val="00DB440A"/>
    <w:rsid w:val="00DB7293"/>
    <w:rsid w:val="00DB729A"/>
    <w:rsid w:val="00DC1725"/>
    <w:rsid w:val="00DC7F99"/>
    <w:rsid w:val="00DD4D27"/>
    <w:rsid w:val="00DD68F2"/>
    <w:rsid w:val="00DD7774"/>
    <w:rsid w:val="00DE01BF"/>
    <w:rsid w:val="00DE272E"/>
    <w:rsid w:val="00DF0074"/>
    <w:rsid w:val="00DF121D"/>
    <w:rsid w:val="00DF217F"/>
    <w:rsid w:val="00E075F1"/>
    <w:rsid w:val="00E161DE"/>
    <w:rsid w:val="00E245E8"/>
    <w:rsid w:val="00E31793"/>
    <w:rsid w:val="00E3428D"/>
    <w:rsid w:val="00E36F31"/>
    <w:rsid w:val="00E44745"/>
    <w:rsid w:val="00E458A7"/>
    <w:rsid w:val="00E468B3"/>
    <w:rsid w:val="00E51072"/>
    <w:rsid w:val="00E52574"/>
    <w:rsid w:val="00E52AF6"/>
    <w:rsid w:val="00E531CC"/>
    <w:rsid w:val="00E54173"/>
    <w:rsid w:val="00E56D27"/>
    <w:rsid w:val="00E6278D"/>
    <w:rsid w:val="00E66A5F"/>
    <w:rsid w:val="00E673C4"/>
    <w:rsid w:val="00E677A1"/>
    <w:rsid w:val="00E761BA"/>
    <w:rsid w:val="00E83113"/>
    <w:rsid w:val="00E8448C"/>
    <w:rsid w:val="00E911FB"/>
    <w:rsid w:val="00EA0F4C"/>
    <w:rsid w:val="00EA31C2"/>
    <w:rsid w:val="00EA3DE8"/>
    <w:rsid w:val="00EA4AEF"/>
    <w:rsid w:val="00EA68D6"/>
    <w:rsid w:val="00EB0682"/>
    <w:rsid w:val="00EB08D9"/>
    <w:rsid w:val="00EB0DCA"/>
    <w:rsid w:val="00EB3251"/>
    <w:rsid w:val="00EB75EA"/>
    <w:rsid w:val="00EC0B3C"/>
    <w:rsid w:val="00EC2DAC"/>
    <w:rsid w:val="00EC6F19"/>
    <w:rsid w:val="00ED0286"/>
    <w:rsid w:val="00ED1E87"/>
    <w:rsid w:val="00ED2501"/>
    <w:rsid w:val="00ED45D6"/>
    <w:rsid w:val="00EE11D3"/>
    <w:rsid w:val="00EF1770"/>
    <w:rsid w:val="00EF6205"/>
    <w:rsid w:val="00F0687A"/>
    <w:rsid w:val="00F101D6"/>
    <w:rsid w:val="00F17F45"/>
    <w:rsid w:val="00F20798"/>
    <w:rsid w:val="00F221DA"/>
    <w:rsid w:val="00F3080E"/>
    <w:rsid w:val="00F30A28"/>
    <w:rsid w:val="00F35DC3"/>
    <w:rsid w:val="00F36B72"/>
    <w:rsid w:val="00F42444"/>
    <w:rsid w:val="00F44BA3"/>
    <w:rsid w:val="00F46148"/>
    <w:rsid w:val="00F50943"/>
    <w:rsid w:val="00F52382"/>
    <w:rsid w:val="00F552DB"/>
    <w:rsid w:val="00F5683B"/>
    <w:rsid w:val="00F649B6"/>
    <w:rsid w:val="00F66A2D"/>
    <w:rsid w:val="00F72D45"/>
    <w:rsid w:val="00F73BCB"/>
    <w:rsid w:val="00F765D8"/>
    <w:rsid w:val="00F77502"/>
    <w:rsid w:val="00F816DA"/>
    <w:rsid w:val="00F8723C"/>
    <w:rsid w:val="00F90092"/>
    <w:rsid w:val="00F93DA0"/>
    <w:rsid w:val="00F9554F"/>
    <w:rsid w:val="00F957B6"/>
    <w:rsid w:val="00F95C7C"/>
    <w:rsid w:val="00FA7201"/>
    <w:rsid w:val="00FB2ECD"/>
    <w:rsid w:val="00FB7AA2"/>
    <w:rsid w:val="00FC02F4"/>
    <w:rsid w:val="00FC6FF4"/>
    <w:rsid w:val="00FD1C6D"/>
    <w:rsid w:val="00FD53CF"/>
    <w:rsid w:val="00FE229F"/>
    <w:rsid w:val="00FE7025"/>
    <w:rsid w:val="00FF2877"/>
    <w:rsid w:val="00FF7B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footnote text" w:uiPriority="99" w:qFormat="1"/>
    <w:lsdException w:name="footer" w:uiPriority="99"/>
    <w:lsdException w:name="index heading" w:semiHidden="1"/>
    <w:lsdException w:name="caption" w:semiHidden="1" w:unhideWhenUsed="1" w:qFormat="1"/>
    <w:lsdException w:name="table of figures"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
    <w:qFormat/>
    <w:rsid w:val="00DC7F99"/>
    <w:rPr>
      <w:rFonts w:ascii="Calibri" w:hAnsi="Calibri"/>
      <w:sz w:val="22"/>
      <w:szCs w:val="24"/>
      <w:lang w:eastAsia="en-US"/>
    </w:rPr>
  </w:style>
  <w:style w:type="paragraph" w:styleId="Heading1">
    <w:name w:val="heading 1"/>
    <w:basedOn w:val="Normal"/>
    <w:next w:val="Normal"/>
    <w:link w:val="Heading1Char"/>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1"/>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578FA"/>
    <w:pPr>
      <w:keepNext/>
      <w:spacing w:before="240" w:after="60"/>
      <w:outlineLvl w:val="3"/>
    </w:pPr>
    <w:rPr>
      <w:b/>
      <w:bCs/>
      <w:sz w:val="28"/>
      <w:szCs w:val="28"/>
    </w:rPr>
  </w:style>
  <w:style w:type="paragraph" w:styleId="Heading5">
    <w:name w:val="heading 5"/>
    <w:basedOn w:val="Normal"/>
    <w:next w:val="Normal"/>
    <w:link w:val="Heading5Char"/>
    <w:qFormat/>
    <w:rsid w:val="004578FA"/>
    <w:pPr>
      <w:spacing w:before="240" w:after="60"/>
      <w:outlineLvl w:val="4"/>
    </w:pPr>
    <w:rPr>
      <w:b/>
      <w:bCs/>
      <w:i/>
      <w:iCs/>
      <w:sz w:val="26"/>
      <w:szCs w:val="26"/>
    </w:rPr>
  </w:style>
  <w:style w:type="paragraph" w:styleId="Heading6">
    <w:name w:val="heading 6"/>
    <w:basedOn w:val="Normal"/>
    <w:next w:val="Normal"/>
    <w:link w:val="Heading6Char"/>
    <w:qFormat/>
    <w:rsid w:val="004578FA"/>
    <w:pPr>
      <w:spacing w:before="240" w:after="60"/>
      <w:outlineLvl w:val="5"/>
    </w:pPr>
    <w:rPr>
      <w:b/>
      <w:bCs/>
      <w:szCs w:val="22"/>
    </w:rPr>
  </w:style>
  <w:style w:type="paragraph" w:styleId="Heading7">
    <w:name w:val="heading 7"/>
    <w:basedOn w:val="Normal"/>
    <w:next w:val="Normal"/>
    <w:link w:val="Heading7Char"/>
    <w:qFormat/>
    <w:rsid w:val="004578FA"/>
    <w:pPr>
      <w:spacing w:before="240" w:after="60"/>
      <w:outlineLvl w:val="6"/>
    </w:pPr>
  </w:style>
  <w:style w:type="paragraph" w:styleId="Heading8">
    <w:name w:val="heading 8"/>
    <w:basedOn w:val="Normal"/>
    <w:next w:val="Normal"/>
    <w:link w:val="Heading8Char"/>
    <w:qFormat/>
    <w:rsid w:val="004578FA"/>
    <w:pPr>
      <w:spacing w:before="240" w:after="60"/>
      <w:outlineLvl w:val="7"/>
    </w:pPr>
    <w:rPr>
      <w:i/>
      <w:iCs/>
    </w:rPr>
  </w:style>
  <w:style w:type="paragraph" w:styleId="Heading9">
    <w:name w:val="heading 9"/>
    <w:basedOn w:val="Normal"/>
    <w:next w:val="Normal"/>
    <w:link w:val="Heading9Char"/>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5"/>
      </w:numPr>
      <w:tabs>
        <w:tab w:val="clear" w:pos="170"/>
        <w:tab w:val="left" w:pos="340"/>
      </w:tabs>
      <w:ind w:left="340" w:hanging="170"/>
    </w:pPr>
  </w:style>
  <w:style w:type="paragraph" w:styleId="Header">
    <w:name w:val="header"/>
    <w:basedOn w:val="Normal"/>
    <w:link w:val="HeaderChar"/>
    <w:rsid w:val="00CA77CB"/>
    <w:pPr>
      <w:tabs>
        <w:tab w:val="center" w:pos="4320"/>
        <w:tab w:val="right" w:pos="8640"/>
      </w:tabs>
    </w:pPr>
  </w:style>
  <w:style w:type="paragraph" w:styleId="Footer">
    <w:name w:val="footer"/>
    <w:basedOn w:val="Normal"/>
    <w:link w:val="FooterChar"/>
    <w:uiPriority w:val="99"/>
    <w:rsid w:val="00CA77CB"/>
    <w:pPr>
      <w:tabs>
        <w:tab w:val="center" w:pos="4320"/>
        <w:tab w:val="right" w:pos="8640"/>
      </w:tabs>
    </w:pPr>
  </w:style>
  <w:style w:type="paragraph" w:customStyle="1" w:styleId="Bullet">
    <w:name w:val="_Bullet"/>
    <w:link w:val="BulletChar"/>
    <w:qFormat/>
    <w:rsid w:val="00DC7F99"/>
    <w:p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CB33BB"/>
    <w:pPr>
      <w:spacing w:after="600" w:line="460" w:lineRule="atLeast"/>
      <w:outlineLvl w:val="0"/>
    </w:pPr>
    <w:rPr>
      <w:rFonts w:ascii="Calibri" w:hAnsi="Calibri" w:cs="Arial"/>
      <w:color w:val="228591"/>
      <w:sz w:val="40"/>
      <w:szCs w:val="24"/>
      <w:lang w:val="en-US" w:eastAsia="en-US"/>
    </w:rPr>
  </w:style>
  <w:style w:type="paragraph" w:customStyle="1" w:styleId="HB">
    <w:name w:val="_HB"/>
    <w:next w:val="Normal"/>
    <w:uiPriority w:val="2"/>
    <w:qFormat/>
    <w:rsid w:val="00DC7F99"/>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next w:val="Normal"/>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16"/>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rsid w:val="004578FA"/>
    <w:pPr>
      <w:spacing w:after="120"/>
    </w:pPr>
  </w:style>
  <w:style w:type="paragraph" w:styleId="BodyText2">
    <w:name w:val="Body Text 2"/>
    <w:basedOn w:val="Normal"/>
    <w:link w:val="BodyText2Char"/>
    <w:semiHidden/>
    <w:rsid w:val="004578FA"/>
    <w:pPr>
      <w:spacing w:after="120" w:line="480" w:lineRule="auto"/>
    </w:pPr>
  </w:style>
  <w:style w:type="paragraph" w:styleId="BodyText3">
    <w:name w:val="Body Text 3"/>
    <w:basedOn w:val="Normal"/>
    <w:link w:val="BodyText3Char"/>
    <w:semiHidden/>
    <w:rsid w:val="004578FA"/>
    <w:pPr>
      <w:spacing w:after="120"/>
    </w:pPr>
    <w:rPr>
      <w:sz w:val="16"/>
      <w:szCs w:val="16"/>
    </w:rPr>
  </w:style>
  <w:style w:type="paragraph" w:styleId="BodyTextFirstIndent">
    <w:name w:val="Body Text First Indent"/>
    <w:basedOn w:val="BodyText"/>
    <w:link w:val="BodyTextFirstIndentChar"/>
    <w:semiHidden/>
    <w:rsid w:val="004578FA"/>
    <w:pPr>
      <w:ind w:firstLine="210"/>
    </w:pPr>
  </w:style>
  <w:style w:type="paragraph" w:styleId="BodyTextIndent">
    <w:name w:val="Body Text Indent"/>
    <w:basedOn w:val="Normal"/>
    <w:link w:val="BodyTextIndentChar"/>
    <w:rsid w:val="004578FA"/>
    <w:pPr>
      <w:spacing w:after="120"/>
      <w:ind w:left="283"/>
    </w:pPr>
  </w:style>
  <w:style w:type="paragraph" w:styleId="BodyTextFirstIndent2">
    <w:name w:val="Body Text First Indent 2"/>
    <w:basedOn w:val="BodyTextIndent"/>
    <w:link w:val="BodyTextFirstIndent2Char"/>
    <w:rsid w:val="004578FA"/>
    <w:pPr>
      <w:ind w:firstLine="210"/>
    </w:pPr>
  </w:style>
  <w:style w:type="paragraph" w:styleId="BodyTextIndent2">
    <w:name w:val="Body Text Indent 2"/>
    <w:basedOn w:val="Normal"/>
    <w:link w:val="BodyTextIndent2Char"/>
    <w:semiHidden/>
    <w:rsid w:val="004578FA"/>
    <w:pPr>
      <w:spacing w:after="120" w:line="480" w:lineRule="auto"/>
      <w:ind w:left="283"/>
    </w:pPr>
  </w:style>
  <w:style w:type="paragraph" w:styleId="BodyTextIndent3">
    <w:name w:val="Body Text Indent 3"/>
    <w:basedOn w:val="Normal"/>
    <w:link w:val="BodyTextIndent3Char"/>
    <w:semiHidden/>
    <w:rsid w:val="004578FA"/>
    <w:pPr>
      <w:spacing w:after="120"/>
      <w:ind w:left="283"/>
    </w:pPr>
    <w:rPr>
      <w:sz w:val="16"/>
      <w:szCs w:val="16"/>
    </w:rPr>
  </w:style>
  <w:style w:type="paragraph" w:styleId="Closing">
    <w:name w:val="Closing"/>
    <w:basedOn w:val="Normal"/>
    <w:link w:val="ClosingChar"/>
    <w:semiHidden/>
    <w:rsid w:val="004578FA"/>
    <w:pPr>
      <w:ind w:left="4252"/>
    </w:pPr>
  </w:style>
  <w:style w:type="paragraph" w:styleId="Date">
    <w:name w:val="Date"/>
    <w:basedOn w:val="Normal"/>
    <w:next w:val="Normal"/>
    <w:link w:val="DateChar"/>
    <w:semiHidden/>
    <w:rsid w:val="004578FA"/>
  </w:style>
  <w:style w:type="paragraph" w:styleId="E-mailSignature">
    <w:name w:val="E-mail Signature"/>
    <w:basedOn w:val="Normal"/>
    <w:link w:val="E-mailSignatureChar"/>
    <w:semiHidden/>
    <w:rsid w:val="004578FA"/>
  </w:style>
  <w:style w:type="character" w:styleId="Emphasis">
    <w:name w:val="Emphasis"/>
    <w:uiPriority w:val="20"/>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uiPriority w:val="99"/>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link w:val="HTMLAddressChar"/>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link w:val="HTMLPreformattedChar"/>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link w:val="MessageHeaderChar"/>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8FA"/>
  </w:style>
  <w:style w:type="paragraph" w:styleId="NormalIndent">
    <w:name w:val="Normal Indent"/>
    <w:basedOn w:val="Normal"/>
    <w:semiHidden/>
    <w:rsid w:val="004578FA"/>
    <w:pPr>
      <w:ind w:left="720"/>
    </w:pPr>
  </w:style>
  <w:style w:type="paragraph" w:styleId="NoteHeading">
    <w:name w:val="Note Heading"/>
    <w:basedOn w:val="Normal"/>
    <w:next w:val="Normal"/>
    <w:link w:val="NoteHeadingChar"/>
    <w:semiHidden/>
    <w:rsid w:val="004578FA"/>
  </w:style>
  <w:style w:type="character" w:styleId="PageNumber">
    <w:name w:val="page number"/>
    <w:basedOn w:val="DefaultParagraphFont"/>
    <w:rsid w:val="004578FA"/>
  </w:style>
  <w:style w:type="paragraph" w:styleId="PlainText">
    <w:name w:val="Plain Text"/>
    <w:basedOn w:val="Normal"/>
    <w:link w:val="PlainTextChar"/>
    <w:rsid w:val="004578FA"/>
    <w:rPr>
      <w:rFonts w:ascii="Courier New" w:hAnsi="Courier New" w:cs="Courier New"/>
      <w:szCs w:val="20"/>
    </w:rPr>
  </w:style>
  <w:style w:type="paragraph" w:styleId="Salutation">
    <w:name w:val="Salutation"/>
    <w:basedOn w:val="Normal"/>
    <w:next w:val="Normal"/>
    <w:link w:val="SalutationChar"/>
    <w:semiHidden/>
    <w:rsid w:val="004578FA"/>
  </w:style>
  <w:style w:type="paragraph" w:styleId="Signature">
    <w:name w:val="Signature"/>
    <w:basedOn w:val="Normal"/>
    <w:link w:val="SignatureChar"/>
    <w:semiHidden/>
    <w:rsid w:val="004578FA"/>
    <w:pPr>
      <w:ind w:left="4252"/>
    </w:pPr>
  </w:style>
  <w:style w:type="character" w:styleId="Strong">
    <w:name w:val="Strong"/>
    <w:qFormat/>
    <w:rsid w:val="004578FA"/>
    <w:rPr>
      <w:b/>
      <w:bCs/>
    </w:rPr>
  </w:style>
  <w:style w:type="paragraph" w:styleId="Subtitle">
    <w:name w:val="Subtitle"/>
    <w:basedOn w:val="Normal"/>
    <w:link w:val="SubtitleChar"/>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uiPriority w:val="99"/>
    <w:qFormat/>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rsid w:val="00A15796"/>
    <w:rPr>
      <w:rFonts w:ascii="Arial" w:hAnsi="Arial"/>
      <w:vertAlign w:val="superscript"/>
    </w:rPr>
  </w:style>
  <w:style w:type="paragraph" w:styleId="DocumentMap">
    <w:name w:val="Document Map"/>
    <w:basedOn w:val="Normal"/>
    <w:link w:val="DocumentMapChar"/>
    <w:semiHidden/>
    <w:rsid w:val="00A15796"/>
    <w:pPr>
      <w:shd w:val="clear" w:color="auto" w:fill="000080"/>
    </w:pPr>
    <w:rPr>
      <w:rFonts w:ascii="Tahoma" w:hAnsi="Tahoma" w:cs="Tahoma"/>
      <w:szCs w:val="20"/>
    </w:rPr>
  </w:style>
  <w:style w:type="paragraph" w:styleId="TOC2">
    <w:name w:val="toc 2"/>
    <w:basedOn w:val="Normal"/>
    <w:next w:val="Normal"/>
    <w:autoRedefine/>
    <w:uiPriority w:val="39"/>
    <w:rsid w:val="00DC7F99"/>
    <w:pPr>
      <w:tabs>
        <w:tab w:val="right" w:pos="9629"/>
      </w:tabs>
      <w:spacing w:after="60"/>
    </w:pPr>
    <w:rPr>
      <w:noProof/>
      <w:szCs w:val="18"/>
    </w:rPr>
  </w:style>
  <w:style w:type="paragraph" w:styleId="TOC1">
    <w:name w:val="toc 1"/>
    <w:basedOn w:val="Normal"/>
    <w:next w:val="Normal"/>
    <w:autoRedefine/>
    <w:uiPriority w:val="39"/>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uiPriority w:val="39"/>
    <w:rsid w:val="00A15796"/>
    <w:pPr>
      <w:ind w:left="480"/>
    </w:pPr>
    <w:rPr>
      <w:rFonts w:ascii="Arial" w:hAnsi="Arial"/>
    </w:r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character" w:customStyle="1" w:styleId="TitleChar">
    <w:name w:val="Title Char"/>
    <w:link w:val="Title"/>
    <w:rsid w:val="00F0687A"/>
    <w:rPr>
      <w:rFonts w:ascii="Calibri" w:hAnsi="Calibri" w:cs="Arial"/>
      <w:bCs/>
      <w:color w:val="FFFFFF" w:themeColor="background1"/>
      <w:kern w:val="28"/>
      <w:sz w:val="72"/>
      <w:szCs w:val="32"/>
      <w:lang w:eastAsia="en-US"/>
    </w:rPr>
  </w:style>
  <w:style w:type="paragraph" w:customStyle="1" w:styleId="Body">
    <w:name w:val="_Body"/>
    <w:qFormat/>
    <w:rsid w:val="00F0687A"/>
    <w:pPr>
      <w:spacing w:after="113" w:line="240" w:lineRule="atLeast"/>
    </w:pPr>
    <w:rPr>
      <w:rFonts w:ascii="Arial" w:hAnsi="Arial" w:cs="Arial"/>
      <w:sz w:val="18"/>
      <w:szCs w:val="24"/>
      <w:lang w:eastAsia="en-US"/>
    </w:rPr>
  </w:style>
  <w:style w:type="paragraph" w:customStyle="1" w:styleId="tabletextalluvium">
    <w:name w:val="table text alluvium"/>
    <w:basedOn w:val="Normal"/>
    <w:link w:val="tabletextalluviumChar"/>
    <w:qFormat/>
    <w:rsid w:val="00F0687A"/>
    <w:pPr>
      <w:spacing w:before="40" w:after="40" w:line="240" w:lineRule="atLeast"/>
    </w:pPr>
    <w:rPr>
      <w:rFonts w:cs="Arial"/>
      <w:sz w:val="18"/>
      <w:szCs w:val="18"/>
    </w:rPr>
  </w:style>
  <w:style w:type="character" w:customStyle="1" w:styleId="tabletextalluviumChar">
    <w:name w:val="table text alluvium Char"/>
    <w:link w:val="tabletextalluvium"/>
    <w:rsid w:val="00F0687A"/>
    <w:rPr>
      <w:rFonts w:ascii="Calibri" w:hAnsi="Calibri" w:cs="Arial"/>
      <w:sz w:val="18"/>
      <w:szCs w:val="18"/>
      <w:lang w:eastAsia="en-US"/>
    </w:rPr>
  </w:style>
  <w:style w:type="character" w:customStyle="1" w:styleId="FootnoteTextChar">
    <w:name w:val="Footnote Text Char"/>
    <w:link w:val="FootnoteText"/>
    <w:uiPriority w:val="99"/>
    <w:locked/>
    <w:rsid w:val="005F32A7"/>
    <w:rPr>
      <w:rFonts w:ascii="Arial" w:hAnsi="Arial"/>
      <w:sz w:val="14"/>
      <w:lang w:eastAsia="en-US"/>
    </w:rPr>
  </w:style>
  <w:style w:type="table" w:customStyle="1" w:styleId="DEPITable">
    <w:name w:val="DEPI_Table"/>
    <w:basedOn w:val="TableNormal"/>
    <w:uiPriority w:val="99"/>
    <w:rsid w:val="00DB7293"/>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paragraph" w:customStyle="1" w:styleId="StyleTblBdyBefore0ptAfter0pt">
    <w:name w:val="Style _TblBdy + Before:  0 pt After:  0 pt"/>
    <w:basedOn w:val="TblBdy"/>
    <w:rsid w:val="00DB7293"/>
    <w:pPr>
      <w:spacing w:before="0"/>
    </w:pPr>
    <w:rPr>
      <w:rFonts w:ascii="Arial" w:hAnsi="Arial" w:cs="Times New Roman"/>
      <w:sz w:val="18"/>
      <w:szCs w:val="20"/>
    </w:rPr>
  </w:style>
  <w:style w:type="character" w:customStyle="1" w:styleId="title1Char">
    <w:name w:val="title 1 Char"/>
    <w:link w:val="title1"/>
    <w:locked/>
    <w:rsid w:val="00DB7293"/>
    <w:rPr>
      <w:rFonts w:ascii="Arial Bold" w:hAnsi="Arial Bold"/>
      <w:b/>
      <w:caps/>
      <w:color w:val="C2E570"/>
      <w:sz w:val="24"/>
      <w:szCs w:val="24"/>
    </w:rPr>
  </w:style>
  <w:style w:type="paragraph" w:customStyle="1" w:styleId="title1">
    <w:name w:val="title 1"/>
    <w:basedOn w:val="Normal"/>
    <w:link w:val="title1Char"/>
    <w:qFormat/>
    <w:rsid w:val="00DB7293"/>
    <w:pPr>
      <w:spacing w:after="240"/>
    </w:pPr>
    <w:rPr>
      <w:rFonts w:ascii="Arial Bold" w:hAnsi="Arial Bold"/>
      <w:b/>
      <w:caps/>
      <w:color w:val="C2E570"/>
      <w:sz w:val="24"/>
      <w:lang w:eastAsia="en-AU"/>
    </w:rPr>
  </w:style>
  <w:style w:type="paragraph" w:customStyle="1" w:styleId="Default">
    <w:name w:val="Default"/>
    <w:rsid w:val="00DB7293"/>
    <w:pPr>
      <w:autoSpaceDE w:val="0"/>
      <w:autoSpaceDN w:val="0"/>
      <w:adjustRightInd w:val="0"/>
    </w:pPr>
    <w:rPr>
      <w:rFonts w:ascii="Franklin Gothic LT" w:hAnsi="Franklin Gothic LT" w:cs="Franklin Gothic LT"/>
      <w:color w:val="000000"/>
      <w:sz w:val="24"/>
      <w:szCs w:val="24"/>
    </w:rPr>
  </w:style>
  <w:style w:type="paragraph" w:customStyle="1" w:styleId="Pa23">
    <w:name w:val="Pa23"/>
    <w:basedOn w:val="Default"/>
    <w:next w:val="Default"/>
    <w:uiPriority w:val="99"/>
    <w:rsid w:val="00DB7293"/>
    <w:pPr>
      <w:spacing w:line="201" w:lineRule="atLeast"/>
    </w:pPr>
    <w:rPr>
      <w:rFonts w:cs="Times New Roman"/>
      <w:color w:val="auto"/>
    </w:rPr>
  </w:style>
  <w:style w:type="paragraph" w:styleId="TOCHeading">
    <w:name w:val="TOC Heading"/>
    <w:basedOn w:val="Heading1"/>
    <w:next w:val="Normal"/>
    <w:uiPriority w:val="39"/>
    <w:unhideWhenUsed/>
    <w:qFormat/>
    <w:rsid w:val="00DB7293"/>
    <w:pPr>
      <w:keepLines/>
      <w:spacing w:before="480" w:after="0" w:line="276" w:lineRule="auto"/>
      <w:outlineLvl w:val="9"/>
    </w:pPr>
    <w:rPr>
      <w:rFonts w:ascii="Cambria" w:eastAsia="MS Gothic" w:hAnsi="Cambria" w:cs="Times New Roman"/>
      <w:color w:val="365F91"/>
      <w:kern w:val="0"/>
      <w:sz w:val="28"/>
      <w:szCs w:val="28"/>
      <w:lang w:val="en-US" w:eastAsia="ja-JP"/>
    </w:rPr>
  </w:style>
  <w:style w:type="character" w:customStyle="1" w:styleId="apple-style-span">
    <w:name w:val="apple-style-span"/>
    <w:rsid w:val="00DB7293"/>
  </w:style>
  <w:style w:type="character" w:customStyle="1" w:styleId="apple-converted-space">
    <w:name w:val="apple-converted-space"/>
    <w:rsid w:val="00DB7293"/>
  </w:style>
  <w:style w:type="character" w:customStyle="1" w:styleId="referencetext">
    <w:name w:val="referencetext"/>
    <w:rsid w:val="00DB7293"/>
  </w:style>
  <w:style w:type="character" w:customStyle="1" w:styleId="citation">
    <w:name w:val="citation"/>
    <w:rsid w:val="00DB7293"/>
  </w:style>
  <w:style w:type="paragraph" w:customStyle="1" w:styleId="DSEBody">
    <w:name w:val="DSE_Body"/>
    <w:link w:val="DSEBodyChar"/>
    <w:rsid w:val="00DB7293"/>
    <w:pPr>
      <w:spacing w:after="113" w:line="240" w:lineRule="atLeast"/>
    </w:pPr>
    <w:rPr>
      <w:rFonts w:ascii="Arial" w:hAnsi="Arial" w:cs="Arial"/>
      <w:sz w:val="18"/>
      <w:szCs w:val="24"/>
      <w:lang w:eastAsia="en-US"/>
    </w:rPr>
  </w:style>
  <w:style w:type="character" w:customStyle="1" w:styleId="DSEBodyChar">
    <w:name w:val="DSE_Body Char"/>
    <w:link w:val="DSEBody"/>
    <w:rsid w:val="00DB7293"/>
    <w:rPr>
      <w:rFonts w:ascii="Arial" w:hAnsi="Arial" w:cs="Arial"/>
      <w:sz w:val="18"/>
      <w:szCs w:val="24"/>
      <w:lang w:eastAsia="en-US"/>
    </w:rPr>
  </w:style>
  <w:style w:type="paragraph" w:customStyle="1" w:styleId="Bodytext11">
    <w:name w:val="Body text +11"/>
    <w:basedOn w:val="BodyText"/>
    <w:rsid w:val="00DB7293"/>
    <w:pPr>
      <w:spacing w:line="240" w:lineRule="atLeast"/>
    </w:pPr>
    <w:rPr>
      <w:rFonts w:ascii="Arial" w:hAnsi="Arial" w:cs="Arial"/>
      <w:szCs w:val="22"/>
      <w:lang w:eastAsia="en-AU"/>
    </w:rPr>
  </w:style>
  <w:style w:type="paragraph" w:customStyle="1" w:styleId="EPABodyText">
    <w:name w:val="EPA Body Text"/>
    <w:basedOn w:val="Normal"/>
    <w:rsid w:val="00DB7293"/>
    <w:pPr>
      <w:spacing w:after="120" w:line="360" w:lineRule="auto"/>
    </w:pPr>
    <w:rPr>
      <w:rFonts w:ascii="Verdana" w:hAnsi="Verdana" w:cs="Arial"/>
      <w:snapToGrid w:val="0"/>
      <w:sz w:val="20"/>
      <w:szCs w:val="20"/>
    </w:rPr>
  </w:style>
  <w:style w:type="paragraph" w:customStyle="1" w:styleId="BodyTextKeep">
    <w:name w:val="Body Text Keep"/>
    <w:basedOn w:val="BodyText"/>
    <w:rsid w:val="00DB7293"/>
    <w:pPr>
      <w:keepNext/>
      <w:spacing w:before="60" w:line="240" w:lineRule="atLeast"/>
    </w:pPr>
    <w:rPr>
      <w:rFonts w:ascii="Arial Narrow" w:hAnsi="Arial Narrow" w:cs="Arial"/>
      <w:spacing w:val="-5"/>
      <w:sz w:val="18"/>
      <w:szCs w:val="20"/>
    </w:rPr>
  </w:style>
  <w:style w:type="paragraph" w:customStyle="1" w:styleId="TableHeader">
    <w:name w:val="Table Header"/>
    <w:basedOn w:val="Normal"/>
    <w:next w:val="Normal"/>
    <w:rsid w:val="00DB7293"/>
    <w:pPr>
      <w:tabs>
        <w:tab w:val="left" w:pos="1134"/>
      </w:tabs>
      <w:spacing w:before="120" w:after="120" w:line="240" w:lineRule="atLeast"/>
    </w:pPr>
    <w:rPr>
      <w:rFonts w:ascii="Arial" w:hAnsi="Arial" w:cs="Arial"/>
      <w:b/>
      <w:spacing w:val="-10"/>
      <w:sz w:val="20"/>
      <w:szCs w:val="20"/>
    </w:rPr>
  </w:style>
  <w:style w:type="paragraph" w:customStyle="1" w:styleId="referencelist1">
    <w:name w:val="reference list 1"/>
    <w:rsid w:val="00DB7293"/>
    <w:pPr>
      <w:spacing w:after="120" w:line="280" w:lineRule="atLeast"/>
      <w:ind w:left="360" w:hanging="360"/>
      <w:jc w:val="both"/>
    </w:pPr>
    <w:rPr>
      <w:sz w:val="22"/>
      <w:lang w:eastAsia="en-US"/>
    </w:rPr>
  </w:style>
  <w:style w:type="paragraph" w:styleId="Caption0">
    <w:name w:val="caption"/>
    <w:basedOn w:val="Normal"/>
    <w:next w:val="Normal"/>
    <w:qFormat/>
    <w:rsid w:val="00DB7293"/>
    <w:pPr>
      <w:spacing w:after="113" w:line="240" w:lineRule="atLeast"/>
    </w:pPr>
    <w:rPr>
      <w:rFonts w:ascii="Arial" w:hAnsi="Arial" w:cs="Arial"/>
      <w:b/>
      <w:bCs/>
      <w:sz w:val="20"/>
      <w:szCs w:val="20"/>
      <w:lang w:eastAsia="en-AU"/>
    </w:rPr>
  </w:style>
  <w:style w:type="character" w:customStyle="1" w:styleId="FooterChar">
    <w:name w:val="Footer Char"/>
    <w:link w:val="Footer"/>
    <w:uiPriority w:val="99"/>
    <w:rsid w:val="00DB7293"/>
    <w:rPr>
      <w:rFonts w:ascii="Calibri" w:hAnsi="Calibri"/>
      <w:sz w:val="22"/>
      <w:szCs w:val="24"/>
      <w:lang w:eastAsia="en-US"/>
    </w:rPr>
  </w:style>
  <w:style w:type="table" w:styleId="MediumShading1-Accent1">
    <w:name w:val="Medium Shading 1 Accent 1"/>
    <w:basedOn w:val="TableNormal"/>
    <w:uiPriority w:val="63"/>
    <w:rsid w:val="00DB729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Grid-Accent1">
    <w:name w:val="Colorful Grid Accent 1"/>
    <w:basedOn w:val="TableNormal"/>
    <w:uiPriority w:val="73"/>
    <w:rsid w:val="00DB7293"/>
    <w:rPr>
      <w:color w:val="00000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8CCE4"/>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A2">
    <w:name w:val="A2"/>
    <w:rsid w:val="00DB7293"/>
    <w:rPr>
      <w:rFonts w:cs="Palatino Linotype"/>
      <w:color w:val="000000"/>
      <w:sz w:val="18"/>
      <w:szCs w:val="18"/>
    </w:rPr>
  </w:style>
  <w:style w:type="character" w:customStyle="1" w:styleId="Heading1Char">
    <w:name w:val="Heading 1 Char"/>
    <w:link w:val="Heading1"/>
    <w:rsid w:val="00DB7293"/>
    <w:rPr>
      <w:rFonts w:ascii="Arial" w:hAnsi="Arial" w:cs="Arial"/>
      <w:b/>
      <w:bCs/>
      <w:kern w:val="32"/>
      <w:sz w:val="32"/>
      <w:szCs w:val="32"/>
      <w:lang w:eastAsia="en-US"/>
    </w:rPr>
  </w:style>
  <w:style w:type="paragraph" w:customStyle="1" w:styleId="tablecaption">
    <w:name w:val="table caption"/>
    <w:next w:val="Normal"/>
    <w:rsid w:val="00DB7293"/>
    <w:pPr>
      <w:keepNext/>
      <w:spacing w:before="120" w:after="120" w:line="240" w:lineRule="atLeast"/>
    </w:pPr>
    <w:rPr>
      <w:rFonts w:ascii="Tahoma" w:hAnsi="Tahoma"/>
      <w:b/>
      <w:sz w:val="18"/>
      <w:lang w:eastAsia="en-US"/>
    </w:rPr>
  </w:style>
  <w:style w:type="paragraph" w:customStyle="1" w:styleId="HEVAE11">
    <w:name w:val="HEVAE 1.1"/>
    <w:basedOn w:val="Normal"/>
    <w:next w:val="Normal"/>
    <w:rsid w:val="00DB7293"/>
    <w:pPr>
      <w:tabs>
        <w:tab w:val="left" w:pos="426"/>
      </w:tabs>
      <w:spacing w:after="200" w:line="276" w:lineRule="auto"/>
    </w:pPr>
    <w:rPr>
      <w:rFonts w:cs="Arial"/>
      <w:b/>
      <w:i/>
      <w:sz w:val="18"/>
      <w:szCs w:val="22"/>
      <w:lang w:eastAsia="en-AU"/>
    </w:rPr>
  </w:style>
  <w:style w:type="paragraph" w:customStyle="1" w:styleId="HEVAEL4">
    <w:name w:val="HEVAE L4"/>
    <w:basedOn w:val="Normal"/>
    <w:next w:val="Normal"/>
    <w:rsid w:val="00DB7293"/>
    <w:pPr>
      <w:spacing w:after="200" w:line="276" w:lineRule="auto"/>
    </w:pPr>
    <w:rPr>
      <w:rFonts w:cs="Arial"/>
      <w:szCs w:val="22"/>
      <w:u w:val="single"/>
      <w:lang w:eastAsia="en-AU"/>
    </w:rPr>
  </w:style>
  <w:style w:type="paragraph" w:styleId="ListParagraph">
    <w:name w:val="List Paragraph"/>
    <w:basedOn w:val="Normal"/>
    <w:uiPriority w:val="34"/>
    <w:qFormat/>
    <w:rsid w:val="00DB7293"/>
    <w:pPr>
      <w:spacing w:after="200" w:line="276" w:lineRule="auto"/>
      <w:ind w:left="720"/>
      <w:contextualSpacing/>
    </w:pPr>
    <w:rPr>
      <w:rFonts w:cs="Arial"/>
      <w:szCs w:val="22"/>
      <w:lang w:eastAsia="en-AU"/>
    </w:rPr>
  </w:style>
  <w:style w:type="paragraph" w:customStyle="1" w:styleId="HEVAEtable">
    <w:name w:val="HEVAE table"/>
    <w:basedOn w:val="Normal"/>
    <w:next w:val="Normal"/>
    <w:rsid w:val="00DB7293"/>
    <w:pPr>
      <w:spacing w:after="200" w:line="276" w:lineRule="auto"/>
    </w:pPr>
    <w:rPr>
      <w:rFonts w:cs="Arial"/>
      <w:b/>
      <w:szCs w:val="22"/>
      <w:lang w:eastAsia="en-AU"/>
    </w:rPr>
  </w:style>
  <w:style w:type="character" w:customStyle="1" w:styleId="A4">
    <w:name w:val="A4"/>
    <w:rsid w:val="00DB7293"/>
    <w:rPr>
      <w:rFonts w:cs="Frutiger 45 Light"/>
      <w:color w:val="000000"/>
      <w:sz w:val="18"/>
      <w:szCs w:val="18"/>
    </w:rPr>
  </w:style>
  <w:style w:type="character" w:customStyle="1" w:styleId="cll">
    <w:name w:val="cll"/>
    <w:rsid w:val="00DB7293"/>
  </w:style>
  <w:style w:type="character" w:customStyle="1" w:styleId="Heading2Char1">
    <w:name w:val="Heading 2 Char1"/>
    <w:link w:val="Heading2"/>
    <w:rsid w:val="00DB7293"/>
    <w:rPr>
      <w:rFonts w:ascii="Arial" w:hAnsi="Arial" w:cs="Arial"/>
      <w:b/>
      <w:bCs/>
      <w:i/>
      <w:iCs/>
      <w:sz w:val="28"/>
      <w:szCs w:val="28"/>
      <w:lang w:eastAsia="en-US"/>
    </w:rPr>
  </w:style>
  <w:style w:type="paragraph" w:customStyle="1" w:styleId="bullets">
    <w:name w:val="bullets"/>
    <w:basedOn w:val="ListParagraph"/>
    <w:link w:val="bulletsChar"/>
    <w:qFormat/>
    <w:rsid w:val="00DB7293"/>
    <w:pPr>
      <w:numPr>
        <w:numId w:val="25"/>
      </w:numPr>
      <w:spacing w:after="160" w:line="240" w:lineRule="auto"/>
      <w:contextualSpacing w:val="0"/>
    </w:pPr>
    <w:rPr>
      <w:sz w:val="20"/>
      <w:szCs w:val="24"/>
      <w:lang w:eastAsia="en-US"/>
    </w:rPr>
  </w:style>
  <w:style w:type="character" w:customStyle="1" w:styleId="bulletsChar">
    <w:name w:val="bullets Char"/>
    <w:link w:val="bullets"/>
    <w:rsid w:val="00DB7293"/>
    <w:rPr>
      <w:rFonts w:ascii="Calibri" w:hAnsi="Calibri" w:cs="Arial"/>
      <w:szCs w:val="24"/>
      <w:lang w:eastAsia="en-US"/>
    </w:rPr>
  </w:style>
  <w:style w:type="paragraph" w:customStyle="1" w:styleId="tablebullets">
    <w:name w:val="table bullets"/>
    <w:basedOn w:val="tabletextalluvium"/>
    <w:qFormat/>
    <w:rsid w:val="00DB7293"/>
    <w:pPr>
      <w:numPr>
        <w:numId w:val="26"/>
      </w:numPr>
      <w:tabs>
        <w:tab w:val="num" w:pos="1080"/>
      </w:tabs>
      <w:ind w:left="1080"/>
    </w:pPr>
  </w:style>
  <w:style w:type="paragraph" w:customStyle="1" w:styleId="TableText">
    <w:name w:val="TableText"/>
    <w:basedOn w:val="Normal"/>
    <w:rsid w:val="00DB7293"/>
    <w:pPr>
      <w:spacing w:after="113" w:line="288" w:lineRule="auto"/>
    </w:pPr>
    <w:rPr>
      <w:rFonts w:cs="Arial"/>
      <w:sz w:val="18"/>
      <w:szCs w:val="18"/>
    </w:rPr>
  </w:style>
  <w:style w:type="table" w:customStyle="1" w:styleId="Calendar1">
    <w:name w:val="Calendar 1"/>
    <w:basedOn w:val="TableNormal"/>
    <w:uiPriority w:val="99"/>
    <w:qFormat/>
    <w:rsid w:val="00DB7293"/>
    <w:rPr>
      <w:rFonts w:ascii="Calibri" w:eastAsia="MS Mincho" w:hAnsi="Calibri" w:cs="Arial"/>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footertext">
    <w:name w:val="footer text"/>
    <w:basedOn w:val="Footer"/>
    <w:link w:val="footertextChar"/>
    <w:qFormat/>
    <w:rsid w:val="00DB7293"/>
    <w:pPr>
      <w:tabs>
        <w:tab w:val="clear" w:pos="4320"/>
        <w:tab w:val="clear" w:pos="8640"/>
        <w:tab w:val="center" w:pos="4513"/>
        <w:tab w:val="right" w:pos="9026"/>
      </w:tabs>
      <w:spacing w:after="113" w:line="240" w:lineRule="atLeast"/>
    </w:pPr>
    <w:rPr>
      <w:rFonts w:cs="Arial"/>
      <w:color w:val="808080"/>
      <w:sz w:val="15"/>
      <w:szCs w:val="15"/>
    </w:rPr>
  </w:style>
  <w:style w:type="character" w:customStyle="1" w:styleId="footertextChar">
    <w:name w:val="footer text Char"/>
    <w:link w:val="footertext"/>
    <w:rsid w:val="00DB7293"/>
    <w:rPr>
      <w:rFonts w:ascii="Calibri" w:hAnsi="Calibri" w:cs="Arial"/>
      <w:color w:val="808080"/>
      <w:sz w:val="15"/>
      <w:szCs w:val="15"/>
      <w:lang w:eastAsia="en-US"/>
    </w:rPr>
  </w:style>
  <w:style w:type="paragraph" w:customStyle="1" w:styleId="Verso">
    <w:name w:val="Verso"/>
    <w:basedOn w:val="Normal"/>
    <w:uiPriority w:val="99"/>
    <w:rsid w:val="00DB7293"/>
    <w:pPr>
      <w:widowControl w:val="0"/>
      <w:suppressAutoHyphens/>
      <w:autoSpaceDE w:val="0"/>
      <w:autoSpaceDN w:val="0"/>
      <w:adjustRightInd w:val="0"/>
      <w:spacing w:after="57" w:line="240" w:lineRule="atLeast"/>
    </w:pPr>
    <w:rPr>
      <w:rFonts w:ascii="FranklinGothicLT-Book" w:hAnsi="FranklinGothicLT-Book" w:cs="FranklinGothicLT-Book"/>
      <w:color w:val="000000"/>
      <w:sz w:val="18"/>
      <w:szCs w:val="18"/>
      <w:lang w:val="en-US" w:eastAsia="ja-JP"/>
    </w:rPr>
  </w:style>
  <w:style w:type="character" w:customStyle="1" w:styleId="ital">
    <w:name w:val="ital"/>
    <w:uiPriority w:val="99"/>
    <w:rsid w:val="00DB7293"/>
    <w:rPr>
      <w:i/>
      <w:iCs/>
    </w:rPr>
  </w:style>
  <w:style w:type="table" w:customStyle="1" w:styleId="TableWeb11">
    <w:name w:val="Table Web 11"/>
    <w:uiPriority w:val="99"/>
    <w:rsid w:val="00DB7293"/>
    <w:rPr>
      <w:rFonts w:ascii="Arial" w:hAnsi="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DBE5F1"/>
    </w:tcPr>
  </w:style>
  <w:style w:type="paragraph" w:customStyle="1" w:styleId="Tabletext0">
    <w:name w:val="Table text"/>
    <w:basedOn w:val="Default"/>
    <w:next w:val="Default"/>
    <w:uiPriority w:val="99"/>
    <w:rsid w:val="00DB7293"/>
    <w:rPr>
      <w:rFonts w:ascii="Tahoma" w:hAnsi="Tahoma" w:cs="Tahoma"/>
      <w:color w:val="auto"/>
    </w:rPr>
  </w:style>
  <w:style w:type="paragraph" w:customStyle="1" w:styleId="Number">
    <w:name w:val="Number"/>
    <w:basedOn w:val="Default"/>
    <w:next w:val="Default"/>
    <w:uiPriority w:val="99"/>
    <w:rsid w:val="00DB7293"/>
    <w:rPr>
      <w:rFonts w:ascii="Arial" w:hAnsi="Arial" w:cs="Arial"/>
      <w:color w:val="auto"/>
    </w:rPr>
  </w:style>
  <w:style w:type="paragraph" w:styleId="TOC4">
    <w:name w:val="toc 4"/>
    <w:basedOn w:val="Normal"/>
    <w:next w:val="Normal"/>
    <w:autoRedefine/>
    <w:uiPriority w:val="39"/>
    <w:unhideWhenUsed/>
    <w:rsid w:val="00DB7293"/>
    <w:pPr>
      <w:spacing w:after="100" w:line="276" w:lineRule="auto"/>
      <w:ind w:left="660"/>
    </w:pPr>
    <w:rPr>
      <w:szCs w:val="22"/>
      <w:lang w:eastAsia="en-AU"/>
    </w:rPr>
  </w:style>
  <w:style w:type="paragraph" w:styleId="TOC5">
    <w:name w:val="toc 5"/>
    <w:basedOn w:val="Normal"/>
    <w:next w:val="Normal"/>
    <w:autoRedefine/>
    <w:uiPriority w:val="39"/>
    <w:unhideWhenUsed/>
    <w:rsid w:val="00DB7293"/>
    <w:pPr>
      <w:spacing w:after="100" w:line="276" w:lineRule="auto"/>
      <w:ind w:left="880"/>
    </w:pPr>
    <w:rPr>
      <w:szCs w:val="22"/>
      <w:lang w:eastAsia="en-AU"/>
    </w:rPr>
  </w:style>
  <w:style w:type="paragraph" w:styleId="TOC6">
    <w:name w:val="toc 6"/>
    <w:basedOn w:val="Normal"/>
    <w:next w:val="Normal"/>
    <w:autoRedefine/>
    <w:uiPriority w:val="39"/>
    <w:unhideWhenUsed/>
    <w:rsid w:val="00DB7293"/>
    <w:pPr>
      <w:spacing w:after="100" w:line="276" w:lineRule="auto"/>
      <w:ind w:left="1100"/>
    </w:pPr>
    <w:rPr>
      <w:szCs w:val="22"/>
      <w:lang w:eastAsia="en-AU"/>
    </w:rPr>
  </w:style>
  <w:style w:type="paragraph" w:styleId="TOC7">
    <w:name w:val="toc 7"/>
    <w:basedOn w:val="Normal"/>
    <w:next w:val="Normal"/>
    <w:autoRedefine/>
    <w:uiPriority w:val="39"/>
    <w:unhideWhenUsed/>
    <w:rsid w:val="00DB7293"/>
    <w:pPr>
      <w:spacing w:after="100" w:line="276" w:lineRule="auto"/>
      <w:ind w:left="1320"/>
    </w:pPr>
    <w:rPr>
      <w:szCs w:val="22"/>
      <w:lang w:eastAsia="en-AU"/>
    </w:rPr>
  </w:style>
  <w:style w:type="paragraph" w:styleId="TOC8">
    <w:name w:val="toc 8"/>
    <w:basedOn w:val="Normal"/>
    <w:next w:val="Normal"/>
    <w:autoRedefine/>
    <w:uiPriority w:val="39"/>
    <w:unhideWhenUsed/>
    <w:rsid w:val="00DB7293"/>
    <w:pPr>
      <w:spacing w:after="100" w:line="276" w:lineRule="auto"/>
      <w:ind w:left="1540"/>
    </w:pPr>
    <w:rPr>
      <w:szCs w:val="22"/>
      <w:lang w:eastAsia="en-AU"/>
    </w:rPr>
  </w:style>
  <w:style w:type="paragraph" w:styleId="TOC9">
    <w:name w:val="toc 9"/>
    <w:basedOn w:val="Normal"/>
    <w:next w:val="Normal"/>
    <w:autoRedefine/>
    <w:uiPriority w:val="39"/>
    <w:unhideWhenUsed/>
    <w:rsid w:val="00DB7293"/>
    <w:pPr>
      <w:spacing w:after="100" w:line="276" w:lineRule="auto"/>
      <w:ind w:left="1760"/>
    </w:pPr>
    <w:rPr>
      <w:szCs w:val="22"/>
      <w:lang w:eastAsia="en-AU"/>
    </w:rPr>
  </w:style>
  <w:style w:type="paragraph" w:styleId="Revision">
    <w:name w:val="Revision"/>
    <w:hidden/>
    <w:uiPriority w:val="99"/>
    <w:semiHidden/>
    <w:rsid w:val="00DB7293"/>
    <w:rPr>
      <w:sz w:val="24"/>
      <w:szCs w:val="24"/>
      <w:lang w:eastAsia="en-US"/>
    </w:rPr>
  </w:style>
  <w:style w:type="paragraph" w:customStyle="1" w:styleId="Heading6hidden">
    <w:name w:val="Heading 6 hidden"/>
    <w:basedOn w:val="Normal"/>
    <w:rsid w:val="00DB7293"/>
    <w:pPr>
      <w:numPr>
        <w:numId w:val="27"/>
      </w:numPr>
      <w:tabs>
        <w:tab w:val="num" w:pos="360"/>
      </w:tabs>
      <w:spacing w:after="240" w:line="240" w:lineRule="atLeast"/>
      <w:ind w:left="360"/>
    </w:pPr>
    <w:rPr>
      <w:vanish/>
      <w:sz w:val="20"/>
    </w:rPr>
  </w:style>
  <w:style w:type="table" w:customStyle="1" w:styleId="FramworkTable">
    <w:name w:val="Framwork Table"/>
    <w:basedOn w:val="TableNormal"/>
    <w:uiPriority w:val="99"/>
    <w:rsid w:val="00DB7293"/>
    <w:tblPr/>
  </w:style>
  <w:style w:type="paragraph" w:customStyle="1" w:styleId="xl66">
    <w:name w:val="xl66"/>
    <w:basedOn w:val="Normal"/>
    <w:rsid w:val="00DB7293"/>
    <w:pPr>
      <w:shd w:val="clear" w:color="000000" w:fill="FFFF00"/>
      <w:spacing w:before="100" w:beforeAutospacing="1" w:after="100" w:afterAutospacing="1" w:line="240" w:lineRule="atLeast"/>
    </w:pPr>
    <w:rPr>
      <w:rFonts w:ascii="Arial" w:hAnsi="Arial" w:cs="Arial"/>
      <w:sz w:val="18"/>
      <w:lang w:eastAsia="en-AU"/>
    </w:rPr>
  </w:style>
  <w:style w:type="paragraph" w:customStyle="1" w:styleId="xl67">
    <w:name w:val="xl67"/>
    <w:basedOn w:val="Normal"/>
    <w:rsid w:val="00DB7293"/>
    <w:pPr>
      <w:spacing w:before="100" w:beforeAutospacing="1" w:after="100" w:afterAutospacing="1" w:line="240" w:lineRule="atLeast"/>
    </w:pPr>
    <w:rPr>
      <w:rFonts w:ascii="Arial" w:hAnsi="Arial" w:cs="Arial"/>
      <w:sz w:val="18"/>
      <w:lang w:eastAsia="en-AU"/>
    </w:rPr>
  </w:style>
  <w:style w:type="paragraph" w:customStyle="1" w:styleId="xl68">
    <w:name w:val="xl68"/>
    <w:basedOn w:val="Normal"/>
    <w:rsid w:val="00DB7293"/>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tLeast"/>
      <w:textAlignment w:val="center"/>
    </w:pPr>
    <w:rPr>
      <w:rFonts w:ascii="Arial" w:hAnsi="Arial" w:cs="Arial"/>
      <w:color w:val="000000"/>
      <w:sz w:val="18"/>
      <w:lang w:eastAsia="en-AU"/>
    </w:rPr>
  </w:style>
  <w:style w:type="paragraph" w:customStyle="1" w:styleId="xl69">
    <w:name w:val="xl69"/>
    <w:basedOn w:val="Normal"/>
    <w:rsid w:val="00DB729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tLeast"/>
      <w:jc w:val="center"/>
      <w:textAlignment w:val="center"/>
    </w:pPr>
    <w:rPr>
      <w:rFonts w:ascii="Arial" w:hAnsi="Arial" w:cs="Arial"/>
      <w:sz w:val="18"/>
      <w:lang w:eastAsia="en-AU"/>
    </w:rPr>
  </w:style>
  <w:style w:type="paragraph" w:customStyle="1" w:styleId="xl70">
    <w:name w:val="xl70"/>
    <w:basedOn w:val="Normal"/>
    <w:rsid w:val="00DB7293"/>
    <w:pPr>
      <w:pBdr>
        <w:top w:val="single" w:sz="4" w:space="0" w:color="D0D7E5"/>
        <w:left w:val="single" w:sz="4" w:space="0" w:color="D0D7E5"/>
        <w:bottom w:val="single" w:sz="4" w:space="0" w:color="D0D7E5"/>
        <w:right w:val="single" w:sz="4" w:space="0" w:color="D0D7E5"/>
      </w:pBdr>
      <w:shd w:val="clear" w:color="000000" w:fill="FFFF00"/>
      <w:spacing w:before="100" w:beforeAutospacing="1" w:after="100" w:afterAutospacing="1" w:line="240" w:lineRule="atLeast"/>
      <w:textAlignment w:val="center"/>
    </w:pPr>
    <w:rPr>
      <w:rFonts w:ascii="Arial" w:hAnsi="Arial" w:cs="Arial"/>
      <w:color w:val="000000"/>
      <w:sz w:val="18"/>
      <w:lang w:eastAsia="en-AU"/>
    </w:rPr>
  </w:style>
  <w:style w:type="paragraph" w:customStyle="1" w:styleId="xl71">
    <w:name w:val="xl71"/>
    <w:basedOn w:val="Normal"/>
    <w:rsid w:val="00DB7293"/>
    <w:pPr>
      <w:pBdr>
        <w:left w:val="single" w:sz="4" w:space="0" w:color="D0D7E5"/>
        <w:right w:val="single" w:sz="4" w:space="0" w:color="D0D7E5"/>
      </w:pBdr>
      <w:shd w:val="clear" w:color="000000" w:fill="FFFF00"/>
      <w:spacing w:before="100" w:beforeAutospacing="1" w:after="100" w:afterAutospacing="1" w:line="240" w:lineRule="atLeast"/>
      <w:textAlignment w:val="center"/>
    </w:pPr>
    <w:rPr>
      <w:rFonts w:ascii="Arial" w:hAnsi="Arial" w:cs="Arial"/>
      <w:color w:val="000000"/>
      <w:sz w:val="18"/>
      <w:lang w:eastAsia="en-AU"/>
    </w:rPr>
  </w:style>
  <w:style w:type="paragraph" w:customStyle="1" w:styleId="xl65">
    <w:name w:val="xl65"/>
    <w:basedOn w:val="Normal"/>
    <w:rsid w:val="00DB7293"/>
    <w:pPr>
      <w:shd w:val="clear" w:color="000000" w:fill="E4DFEC"/>
      <w:spacing w:before="100" w:beforeAutospacing="1" w:after="100" w:afterAutospacing="1" w:line="240" w:lineRule="atLeast"/>
    </w:pPr>
    <w:rPr>
      <w:rFonts w:ascii="Arial" w:hAnsi="Arial" w:cs="Arial"/>
      <w:sz w:val="18"/>
      <w:lang w:eastAsia="en-AU"/>
    </w:rPr>
  </w:style>
  <w:style w:type="character" w:customStyle="1" w:styleId="Heading4Char">
    <w:name w:val="Heading 4 Char"/>
    <w:link w:val="Heading4"/>
    <w:rsid w:val="00DB7293"/>
    <w:rPr>
      <w:rFonts w:ascii="Calibri" w:hAnsi="Calibri"/>
      <w:b/>
      <w:bCs/>
      <w:sz w:val="28"/>
      <w:szCs w:val="28"/>
      <w:lang w:eastAsia="en-US"/>
    </w:rPr>
  </w:style>
  <w:style w:type="character" w:customStyle="1" w:styleId="Heading2Char">
    <w:name w:val="Heading 2 Char"/>
    <w:rsid w:val="00DB7293"/>
    <w:rPr>
      <w:rFonts w:ascii="Tahoma" w:eastAsia="Times New Roman" w:hAnsi="Tahoma" w:cs="Times New Roman"/>
      <w:b/>
      <w:sz w:val="20"/>
      <w:szCs w:val="20"/>
      <w:lang w:val="en-US"/>
    </w:rPr>
  </w:style>
  <w:style w:type="character" w:customStyle="1" w:styleId="Heading3Char">
    <w:name w:val="Heading 3 Char"/>
    <w:link w:val="Heading3"/>
    <w:rsid w:val="00DB7293"/>
    <w:rPr>
      <w:rFonts w:ascii="Arial" w:hAnsi="Arial" w:cs="Arial"/>
      <w:b/>
      <w:bCs/>
      <w:sz w:val="26"/>
      <w:szCs w:val="26"/>
      <w:lang w:eastAsia="en-US"/>
    </w:rPr>
  </w:style>
  <w:style w:type="character" w:customStyle="1" w:styleId="Heading5Char">
    <w:name w:val="Heading 5 Char"/>
    <w:link w:val="Heading5"/>
    <w:rsid w:val="00DB7293"/>
    <w:rPr>
      <w:rFonts w:ascii="Calibri" w:hAnsi="Calibri"/>
      <w:b/>
      <w:bCs/>
      <w:i/>
      <w:iCs/>
      <w:sz w:val="26"/>
      <w:szCs w:val="26"/>
      <w:lang w:eastAsia="en-US"/>
    </w:rPr>
  </w:style>
  <w:style w:type="character" w:customStyle="1" w:styleId="Heading6Char">
    <w:name w:val="Heading 6 Char"/>
    <w:link w:val="Heading6"/>
    <w:rsid w:val="00DB7293"/>
    <w:rPr>
      <w:rFonts w:ascii="Calibri" w:hAnsi="Calibri"/>
      <w:b/>
      <w:bCs/>
      <w:sz w:val="22"/>
      <w:szCs w:val="22"/>
      <w:lang w:eastAsia="en-US"/>
    </w:rPr>
  </w:style>
  <w:style w:type="character" w:customStyle="1" w:styleId="HeaderChar">
    <w:name w:val="Header Char"/>
    <w:link w:val="Header"/>
    <w:rsid w:val="00DB7293"/>
    <w:rPr>
      <w:rFonts w:ascii="Calibri" w:hAnsi="Calibri"/>
      <w:sz w:val="22"/>
      <w:szCs w:val="24"/>
      <w:lang w:eastAsia="en-US"/>
    </w:rPr>
  </w:style>
  <w:style w:type="paragraph" w:customStyle="1" w:styleId="MainHeading">
    <w:name w:val="Main Heading"/>
    <w:basedOn w:val="Normal"/>
    <w:rsid w:val="00DB7293"/>
    <w:pPr>
      <w:spacing w:before="40"/>
      <w:ind w:left="284"/>
    </w:pPr>
    <w:rPr>
      <w:rFonts w:ascii="Tahoma" w:hAnsi="Tahoma"/>
      <w:color w:val="FFFFFF"/>
      <w:spacing w:val="10"/>
      <w:sz w:val="72"/>
      <w:szCs w:val="20"/>
      <w:lang w:val="en-US"/>
    </w:rPr>
  </w:style>
  <w:style w:type="paragraph" w:customStyle="1" w:styleId="Legals">
    <w:name w:val="Legals"/>
    <w:rsid w:val="00DB7293"/>
    <w:pPr>
      <w:spacing w:after="120" w:line="160" w:lineRule="exact"/>
    </w:pPr>
    <w:rPr>
      <w:sz w:val="12"/>
      <w:lang w:eastAsia="en-US"/>
    </w:rPr>
  </w:style>
  <w:style w:type="paragraph" w:customStyle="1" w:styleId="tabletext1">
    <w:name w:val="table text"/>
    <w:basedOn w:val="Normal"/>
    <w:rsid w:val="00DB7293"/>
    <w:pPr>
      <w:spacing w:before="60"/>
    </w:pPr>
    <w:rPr>
      <w:rFonts w:ascii="Tahoma" w:hAnsi="Tahoma"/>
      <w:sz w:val="16"/>
      <w:szCs w:val="20"/>
      <w:lang w:eastAsia="en-AU"/>
    </w:rPr>
  </w:style>
  <w:style w:type="character" w:customStyle="1" w:styleId="BodyTextIndentChar">
    <w:name w:val="Body Text Indent Char"/>
    <w:link w:val="BodyTextIndent"/>
    <w:rsid w:val="00DB7293"/>
    <w:rPr>
      <w:rFonts w:ascii="Calibri" w:hAnsi="Calibri"/>
      <w:sz w:val="22"/>
      <w:szCs w:val="24"/>
      <w:lang w:eastAsia="en-US"/>
    </w:rPr>
  </w:style>
  <w:style w:type="paragraph" w:customStyle="1" w:styleId="table1">
    <w:name w:val="table 1"/>
    <w:rsid w:val="00DB7293"/>
    <w:pPr>
      <w:spacing w:line="200" w:lineRule="atLeast"/>
    </w:pPr>
    <w:rPr>
      <w:rFonts w:ascii="Lucida Bright" w:hAnsi="Lucida Bright"/>
      <w:snapToGrid w:val="0"/>
      <w:color w:val="000000"/>
      <w:sz w:val="18"/>
      <w:lang w:eastAsia="en-US"/>
    </w:rPr>
  </w:style>
  <w:style w:type="character" w:customStyle="1" w:styleId="common3">
    <w:name w:val="common3"/>
    <w:rsid w:val="00DB7293"/>
    <w:rPr>
      <w:rFonts w:ascii="Arial" w:hAnsi="Arial" w:cs="Arial" w:hint="default"/>
      <w:sz w:val="10"/>
      <w:szCs w:val="10"/>
    </w:rPr>
  </w:style>
  <w:style w:type="paragraph" w:customStyle="1" w:styleId="NormalEVC">
    <w:name w:val="Normal_EVC"/>
    <w:basedOn w:val="Normal"/>
    <w:rsid w:val="00DB7293"/>
    <w:pPr>
      <w:spacing w:before="40" w:line="188" w:lineRule="atLeast"/>
      <w:ind w:left="284"/>
      <w:jc w:val="both"/>
    </w:pPr>
    <w:rPr>
      <w:rFonts w:ascii="Tahoma" w:hAnsi="Tahoma"/>
      <w:color w:val="FFFFFF"/>
      <w:sz w:val="40"/>
      <w:szCs w:val="20"/>
      <w:lang w:eastAsia="en-AU"/>
    </w:rPr>
  </w:style>
  <w:style w:type="character" w:customStyle="1" w:styleId="PlainTextChar">
    <w:name w:val="Plain Text Char"/>
    <w:link w:val="PlainText"/>
    <w:rsid w:val="00DB7293"/>
    <w:rPr>
      <w:rFonts w:ascii="Courier New" w:hAnsi="Courier New" w:cs="Courier New"/>
      <w:sz w:val="22"/>
      <w:lang w:eastAsia="en-US"/>
    </w:rPr>
  </w:style>
  <w:style w:type="paragraph" w:customStyle="1" w:styleId="StyleHeading120pt">
    <w:name w:val="Style Heading 1 + 20 pt"/>
    <w:basedOn w:val="Heading1"/>
    <w:autoRedefine/>
    <w:rsid w:val="00DB7293"/>
    <w:pPr>
      <w:keepNext w:val="0"/>
      <w:numPr>
        <w:numId w:val="17"/>
      </w:numPr>
      <w:spacing w:before="0" w:after="240"/>
    </w:pPr>
    <w:rPr>
      <w:rFonts w:ascii="Tahoma" w:hAnsi="Tahoma" w:cs="Times New Roman"/>
      <w:bCs w:val="0"/>
      <w:snapToGrid w:val="0"/>
      <w:color w:val="333333"/>
      <w:kern w:val="0"/>
      <w:sz w:val="40"/>
      <w:lang w:val="en-US"/>
    </w:rPr>
  </w:style>
  <w:style w:type="paragraph" w:customStyle="1" w:styleId="StyleHeading1BlackLeft063cm">
    <w:name w:val="Style Heading 1 + Black Left:  0.63 cm"/>
    <w:basedOn w:val="Heading1"/>
    <w:autoRedefine/>
    <w:rsid w:val="00DB7293"/>
    <w:pPr>
      <w:keepNext w:val="0"/>
      <w:tabs>
        <w:tab w:val="num" w:pos="720"/>
      </w:tabs>
      <w:spacing w:before="0" w:after="120"/>
      <w:ind w:left="357" w:hanging="360"/>
    </w:pPr>
    <w:rPr>
      <w:rFonts w:ascii="Tahoma" w:hAnsi="Tahoma" w:cs="Times New Roman"/>
      <w:b w:val="0"/>
      <w:bCs w:val="0"/>
      <w:snapToGrid w:val="0"/>
      <w:color w:val="000000"/>
      <w:kern w:val="0"/>
      <w:sz w:val="28"/>
      <w:lang w:val="en-US"/>
    </w:rPr>
  </w:style>
  <w:style w:type="paragraph" w:customStyle="1" w:styleId="StyleHeading3Gray-80Firstline0cm">
    <w:name w:val="Style Heading 3 + Gray-80% First line:  0 cm"/>
    <w:basedOn w:val="Heading3"/>
    <w:autoRedefine/>
    <w:rsid w:val="00DB7293"/>
    <w:pPr>
      <w:widowControl w:val="0"/>
      <w:numPr>
        <w:ilvl w:val="2"/>
        <w:numId w:val="17"/>
      </w:numPr>
      <w:spacing w:before="120" w:after="120"/>
    </w:pPr>
    <w:rPr>
      <w:rFonts w:ascii="Tahoma" w:hAnsi="Tahoma" w:cs="Times New Roman"/>
      <w:snapToGrid w:val="0"/>
      <w:color w:val="000000"/>
      <w:sz w:val="18"/>
      <w:szCs w:val="20"/>
      <w:lang w:val="en-US"/>
    </w:rPr>
  </w:style>
  <w:style w:type="paragraph" w:customStyle="1" w:styleId="StyleDefaultTahoma8ptGray-80Left075cm">
    <w:name w:val="Style Default + Tahoma 8 pt Gray-80% Left:  0.75 cm"/>
    <w:basedOn w:val="Default"/>
    <w:autoRedefine/>
    <w:rsid w:val="00DB7293"/>
    <w:pPr>
      <w:widowControl w:val="0"/>
      <w:autoSpaceDE/>
      <w:autoSpaceDN/>
      <w:adjustRightInd/>
      <w:spacing w:after="240"/>
      <w:ind w:left="425"/>
    </w:pPr>
    <w:rPr>
      <w:rFonts w:ascii="Tahoma" w:hAnsi="Tahoma" w:cs="Times New Roman"/>
      <w:snapToGrid w:val="0"/>
      <w:color w:val="333333"/>
      <w:sz w:val="16"/>
      <w:szCs w:val="20"/>
      <w:lang w:eastAsia="en-US"/>
    </w:rPr>
  </w:style>
  <w:style w:type="character" w:customStyle="1" w:styleId="googqs-tidbit1">
    <w:name w:val="goog_qs-tidbit1"/>
    <w:rsid w:val="00DB7293"/>
    <w:rPr>
      <w:vanish w:val="0"/>
      <w:webHidden w:val="0"/>
      <w:specVanish w:val="0"/>
    </w:rPr>
  </w:style>
  <w:style w:type="paragraph" w:customStyle="1" w:styleId="DSECertHBWhite">
    <w:name w:val="DSE_CertHBWhite"/>
    <w:semiHidden/>
    <w:rsid w:val="00DB7293"/>
    <w:pPr>
      <w:spacing w:line="720" w:lineRule="atLeast"/>
    </w:pPr>
    <w:rPr>
      <w:rFonts w:ascii="Arial" w:hAnsi="Arial" w:cs="Arial"/>
      <w:color w:val="FFFFFF"/>
      <w:sz w:val="72"/>
      <w:szCs w:val="24"/>
      <w:lang w:eastAsia="en-US"/>
    </w:rPr>
  </w:style>
  <w:style w:type="paragraph" w:customStyle="1" w:styleId="DSECertHDWhite">
    <w:name w:val="DSE_CertHDWhite"/>
    <w:semiHidden/>
    <w:rsid w:val="00DB7293"/>
    <w:pPr>
      <w:spacing w:line="440" w:lineRule="atLeast"/>
    </w:pPr>
    <w:rPr>
      <w:rFonts w:ascii="Arial" w:hAnsi="Arial" w:cs="Arial"/>
      <w:color w:val="FFFFFF"/>
      <w:sz w:val="36"/>
      <w:szCs w:val="24"/>
      <w:lang w:eastAsia="en-US"/>
    </w:rPr>
  </w:style>
  <w:style w:type="paragraph" w:customStyle="1" w:styleId="DSEHC">
    <w:name w:val="DSE_HC"/>
    <w:next w:val="DSEBody"/>
    <w:rsid w:val="00DB7293"/>
    <w:pPr>
      <w:spacing w:before="140" w:after="57" w:line="220" w:lineRule="atLeast"/>
    </w:pPr>
    <w:rPr>
      <w:rFonts w:ascii="Arial" w:hAnsi="Arial" w:cs="Arial"/>
      <w:b/>
      <w:sz w:val="18"/>
      <w:szCs w:val="24"/>
      <w:lang w:eastAsia="en-US"/>
    </w:rPr>
  </w:style>
  <w:style w:type="paragraph" w:customStyle="1" w:styleId="DSECertHE">
    <w:name w:val="DSE_CertHE"/>
    <w:link w:val="DSECertHEChar"/>
    <w:semiHidden/>
    <w:rsid w:val="00DB7293"/>
    <w:pPr>
      <w:spacing w:line="520" w:lineRule="atLeast"/>
    </w:pPr>
    <w:rPr>
      <w:rFonts w:ascii="Arial" w:hAnsi="Arial" w:cs="Arial"/>
      <w:color w:val="798D29"/>
      <w:sz w:val="32"/>
      <w:szCs w:val="24"/>
      <w:lang w:eastAsia="en-US"/>
    </w:rPr>
  </w:style>
  <w:style w:type="character" w:customStyle="1" w:styleId="DSECertHEChar">
    <w:name w:val="DSE_CertHE Char"/>
    <w:link w:val="DSECertHE"/>
    <w:semiHidden/>
    <w:rsid w:val="00DB7293"/>
    <w:rPr>
      <w:rFonts w:ascii="Arial" w:hAnsi="Arial" w:cs="Arial"/>
      <w:color w:val="798D29"/>
      <w:sz w:val="32"/>
      <w:szCs w:val="24"/>
      <w:lang w:eastAsia="en-US"/>
    </w:rPr>
  </w:style>
  <w:style w:type="paragraph" w:customStyle="1" w:styleId="DSETOCTitle">
    <w:name w:val="DSE_TOCTitle"/>
    <w:basedOn w:val="Normal"/>
    <w:next w:val="DSEBody"/>
    <w:rsid w:val="00DB7293"/>
    <w:pPr>
      <w:spacing w:after="600" w:line="460" w:lineRule="atLeast"/>
      <w:outlineLvl w:val="0"/>
    </w:pPr>
    <w:rPr>
      <w:rFonts w:ascii="Arial" w:hAnsi="Arial" w:cs="Arial"/>
      <w:color w:val="F58426"/>
      <w:sz w:val="40"/>
      <w:lang w:val="en-US"/>
    </w:rPr>
  </w:style>
  <w:style w:type="paragraph" w:customStyle="1" w:styleId="DSEHA">
    <w:name w:val="DSE_HA"/>
    <w:next w:val="DSEBody"/>
    <w:rsid w:val="00DB7293"/>
    <w:pPr>
      <w:spacing w:after="600" w:line="460" w:lineRule="atLeast"/>
      <w:outlineLvl w:val="0"/>
    </w:pPr>
    <w:rPr>
      <w:rFonts w:ascii="Arial" w:hAnsi="Arial" w:cs="Arial"/>
      <w:color w:val="798D29"/>
      <w:sz w:val="40"/>
      <w:szCs w:val="24"/>
      <w:lang w:val="en-US" w:eastAsia="en-US"/>
    </w:rPr>
  </w:style>
  <w:style w:type="character" w:customStyle="1" w:styleId="BodyTextFirstIndent2Char">
    <w:name w:val="Body Text First Indent 2 Char"/>
    <w:link w:val="BodyTextFirstIndent2"/>
    <w:rsid w:val="00DB7293"/>
    <w:rPr>
      <w:rFonts w:ascii="Calibri" w:hAnsi="Calibri"/>
      <w:sz w:val="22"/>
      <w:szCs w:val="24"/>
      <w:lang w:eastAsia="en-US"/>
    </w:rPr>
  </w:style>
  <w:style w:type="paragraph" w:customStyle="1" w:styleId="StyleTOC1Right008cmAfter24pt">
    <w:name w:val="Style TOC 1 + Right:  0.08 cm After:  2.4 pt"/>
    <w:basedOn w:val="TOC1"/>
    <w:rsid w:val="00DB7293"/>
    <w:pPr>
      <w:pBdr>
        <w:bottom w:val="dotted" w:sz="12" w:space="3" w:color="F58426"/>
        <w:between w:val="none" w:sz="0" w:space="0" w:color="auto"/>
      </w:pBdr>
      <w:tabs>
        <w:tab w:val="clear" w:pos="9629"/>
        <w:tab w:val="left" w:pos="480"/>
        <w:tab w:val="num" w:pos="720"/>
        <w:tab w:val="right" w:pos="8364"/>
      </w:tabs>
      <w:spacing w:afterLines="20" w:after="48"/>
      <w:ind w:left="720" w:right="45" w:hanging="360"/>
    </w:pPr>
    <w:rPr>
      <w:rFonts w:ascii="Arial" w:hAnsi="Arial" w:cs="Arial"/>
      <w:bCs/>
      <w:color w:val="F58426"/>
      <w:sz w:val="18"/>
      <w:szCs w:val="20"/>
    </w:rPr>
  </w:style>
  <w:style w:type="paragraph" w:customStyle="1" w:styleId="StyleTOC1Right008cmAfter24pt1">
    <w:name w:val="Style TOC 1 + Right:  0.08 cm After:  2.4 pt1"/>
    <w:basedOn w:val="TOC1"/>
    <w:rsid w:val="00DB7293"/>
    <w:pPr>
      <w:pBdr>
        <w:bottom w:val="dotted" w:sz="12" w:space="3" w:color="F58426"/>
        <w:between w:val="none" w:sz="0" w:space="0" w:color="auto"/>
      </w:pBdr>
      <w:tabs>
        <w:tab w:val="clear" w:pos="9629"/>
        <w:tab w:val="left" w:pos="480"/>
        <w:tab w:val="num" w:pos="720"/>
        <w:tab w:val="right" w:pos="8364"/>
      </w:tabs>
      <w:spacing w:afterLines="20" w:after="48"/>
      <w:ind w:left="720" w:right="45" w:hanging="360"/>
    </w:pPr>
    <w:rPr>
      <w:rFonts w:ascii="Arial" w:hAnsi="Arial" w:cs="Arial"/>
      <w:bCs/>
      <w:color w:val="F58426"/>
      <w:sz w:val="18"/>
      <w:szCs w:val="20"/>
    </w:rPr>
  </w:style>
  <w:style w:type="paragraph" w:customStyle="1" w:styleId="StyleTOC1Right008cmBefore0ptAfter24pt">
    <w:name w:val="Style TOC 1 + Right:  0.08 cm Before:  0 pt After:  2.4 pt"/>
    <w:basedOn w:val="TOC1"/>
    <w:rsid w:val="00DB7293"/>
    <w:pPr>
      <w:pBdr>
        <w:bottom w:val="dotted" w:sz="12" w:space="3" w:color="F58426"/>
        <w:between w:val="none" w:sz="0" w:space="0" w:color="auto"/>
      </w:pBdr>
      <w:tabs>
        <w:tab w:val="clear" w:pos="9629"/>
        <w:tab w:val="left" w:pos="480"/>
        <w:tab w:val="num" w:pos="720"/>
        <w:tab w:val="right" w:pos="8364"/>
      </w:tabs>
      <w:spacing w:before="0" w:afterLines="20" w:after="48"/>
      <w:ind w:left="720" w:right="45" w:hanging="360"/>
    </w:pPr>
    <w:rPr>
      <w:rFonts w:ascii="Arial" w:hAnsi="Arial" w:cs="Arial"/>
      <w:bCs/>
      <w:color w:val="F58426"/>
      <w:sz w:val="18"/>
      <w:szCs w:val="20"/>
    </w:rPr>
  </w:style>
  <w:style w:type="paragraph" w:customStyle="1" w:styleId="StyleTOC1Right008cmAfter24pt2">
    <w:name w:val="Style TOC 1 + Right:  0.08 cm After:  2.4 pt2"/>
    <w:basedOn w:val="TOC1"/>
    <w:rsid w:val="00DB7293"/>
    <w:pPr>
      <w:pBdr>
        <w:bottom w:val="dotted" w:sz="12" w:space="3" w:color="F58426"/>
        <w:between w:val="none" w:sz="0" w:space="0" w:color="auto"/>
      </w:pBdr>
      <w:tabs>
        <w:tab w:val="clear" w:pos="9629"/>
        <w:tab w:val="left" w:pos="480"/>
        <w:tab w:val="num" w:pos="720"/>
        <w:tab w:val="right" w:pos="8364"/>
      </w:tabs>
      <w:spacing w:afterLines="20" w:after="48"/>
      <w:ind w:left="720" w:right="45" w:hanging="360"/>
    </w:pPr>
    <w:rPr>
      <w:rFonts w:ascii="Arial" w:hAnsi="Arial" w:cs="Arial"/>
      <w:bCs/>
      <w:color w:val="F58426"/>
      <w:sz w:val="18"/>
      <w:szCs w:val="20"/>
    </w:rPr>
  </w:style>
  <w:style w:type="character" w:customStyle="1" w:styleId="Heading7Char">
    <w:name w:val="Heading 7 Char"/>
    <w:link w:val="Heading7"/>
    <w:rsid w:val="00DB7293"/>
    <w:rPr>
      <w:rFonts w:ascii="Calibri" w:hAnsi="Calibri"/>
      <w:sz w:val="22"/>
      <w:szCs w:val="24"/>
      <w:lang w:eastAsia="en-US"/>
    </w:rPr>
  </w:style>
  <w:style w:type="character" w:customStyle="1" w:styleId="Heading8Char">
    <w:name w:val="Heading 8 Char"/>
    <w:link w:val="Heading8"/>
    <w:rsid w:val="00DB7293"/>
    <w:rPr>
      <w:rFonts w:ascii="Calibri" w:hAnsi="Calibri"/>
      <w:i/>
      <w:iCs/>
      <w:sz w:val="22"/>
      <w:szCs w:val="24"/>
      <w:lang w:eastAsia="en-US"/>
    </w:rPr>
  </w:style>
  <w:style w:type="character" w:customStyle="1" w:styleId="Heading9Char">
    <w:name w:val="Heading 9 Char"/>
    <w:link w:val="Heading9"/>
    <w:rsid w:val="00DB7293"/>
    <w:rPr>
      <w:rFonts w:ascii="Arial" w:hAnsi="Arial" w:cs="Arial"/>
      <w:sz w:val="22"/>
      <w:szCs w:val="22"/>
      <w:lang w:eastAsia="en-US"/>
    </w:rPr>
  </w:style>
  <w:style w:type="character" w:customStyle="1" w:styleId="BodyTextChar">
    <w:name w:val="Body Text Char"/>
    <w:link w:val="BodyText"/>
    <w:rsid w:val="00DB7293"/>
    <w:rPr>
      <w:rFonts w:ascii="Calibri" w:hAnsi="Calibri"/>
      <w:sz w:val="22"/>
      <w:szCs w:val="24"/>
      <w:lang w:eastAsia="en-US"/>
    </w:rPr>
  </w:style>
  <w:style w:type="character" w:customStyle="1" w:styleId="BodyText2Char">
    <w:name w:val="Body Text 2 Char"/>
    <w:link w:val="BodyText2"/>
    <w:semiHidden/>
    <w:rsid w:val="00DB7293"/>
    <w:rPr>
      <w:rFonts w:ascii="Calibri" w:hAnsi="Calibri"/>
      <w:sz w:val="22"/>
      <w:szCs w:val="24"/>
      <w:lang w:eastAsia="en-US"/>
    </w:rPr>
  </w:style>
  <w:style w:type="character" w:customStyle="1" w:styleId="BodyText3Char">
    <w:name w:val="Body Text 3 Char"/>
    <w:link w:val="BodyText3"/>
    <w:semiHidden/>
    <w:rsid w:val="00DB7293"/>
    <w:rPr>
      <w:rFonts w:ascii="Calibri" w:hAnsi="Calibri"/>
      <w:sz w:val="16"/>
      <w:szCs w:val="16"/>
      <w:lang w:eastAsia="en-US"/>
    </w:rPr>
  </w:style>
  <w:style w:type="character" w:customStyle="1" w:styleId="BodyTextFirstIndentChar">
    <w:name w:val="Body Text First Indent Char"/>
    <w:link w:val="BodyTextFirstIndent"/>
    <w:semiHidden/>
    <w:rsid w:val="00DB7293"/>
    <w:rPr>
      <w:rFonts w:ascii="Calibri" w:hAnsi="Calibri"/>
      <w:sz w:val="22"/>
      <w:szCs w:val="24"/>
      <w:lang w:eastAsia="en-US"/>
    </w:rPr>
  </w:style>
  <w:style w:type="character" w:customStyle="1" w:styleId="BodyTextIndent2Char">
    <w:name w:val="Body Text Indent 2 Char"/>
    <w:link w:val="BodyTextIndent2"/>
    <w:semiHidden/>
    <w:rsid w:val="00DB7293"/>
    <w:rPr>
      <w:rFonts w:ascii="Calibri" w:hAnsi="Calibri"/>
      <w:sz w:val="22"/>
      <w:szCs w:val="24"/>
      <w:lang w:eastAsia="en-US"/>
    </w:rPr>
  </w:style>
  <w:style w:type="character" w:customStyle="1" w:styleId="BodyTextIndent3Char">
    <w:name w:val="Body Text Indent 3 Char"/>
    <w:link w:val="BodyTextIndent3"/>
    <w:semiHidden/>
    <w:rsid w:val="00DB7293"/>
    <w:rPr>
      <w:rFonts w:ascii="Calibri" w:hAnsi="Calibri"/>
      <w:sz w:val="16"/>
      <w:szCs w:val="16"/>
      <w:lang w:eastAsia="en-US"/>
    </w:rPr>
  </w:style>
  <w:style w:type="character" w:customStyle="1" w:styleId="ClosingChar">
    <w:name w:val="Closing Char"/>
    <w:link w:val="Closing"/>
    <w:semiHidden/>
    <w:rsid w:val="00DB7293"/>
    <w:rPr>
      <w:rFonts w:ascii="Calibri" w:hAnsi="Calibri"/>
      <w:sz w:val="22"/>
      <w:szCs w:val="24"/>
      <w:lang w:eastAsia="en-US"/>
    </w:rPr>
  </w:style>
  <w:style w:type="character" w:customStyle="1" w:styleId="DateChar">
    <w:name w:val="Date Char"/>
    <w:link w:val="Date"/>
    <w:semiHidden/>
    <w:rsid w:val="00DB7293"/>
    <w:rPr>
      <w:rFonts w:ascii="Calibri" w:hAnsi="Calibri"/>
      <w:sz w:val="22"/>
      <w:szCs w:val="24"/>
      <w:lang w:eastAsia="en-US"/>
    </w:rPr>
  </w:style>
  <w:style w:type="character" w:customStyle="1" w:styleId="E-mailSignatureChar">
    <w:name w:val="E-mail Signature Char"/>
    <w:link w:val="E-mailSignature"/>
    <w:semiHidden/>
    <w:rsid w:val="00DB7293"/>
    <w:rPr>
      <w:rFonts w:ascii="Calibri" w:hAnsi="Calibri"/>
      <w:sz w:val="22"/>
      <w:szCs w:val="24"/>
      <w:lang w:eastAsia="en-US"/>
    </w:rPr>
  </w:style>
  <w:style w:type="character" w:customStyle="1" w:styleId="HTMLAddressChar">
    <w:name w:val="HTML Address Char"/>
    <w:link w:val="HTMLAddress"/>
    <w:semiHidden/>
    <w:rsid w:val="00DB7293"/>
    <w:rPr>
      <w:rFonts w:ascii="Calibri" w:hAnsi="Calibri"/>
      <w:i/>
      <w:iCs/>
      <w:sz w:val="22"/>
      <w:szCs w:val="24"/>
      <w:lang w:eastAsia="en-US"/>
    </w:rPr>
  </w:style>
  <w:style w:type="character" w:customStyle="1" w:styleId="HTMLPreformattedChar">
    <w:name w:val="HTML Preformatted Char"/>
    <w:link w:val="HTMLPreformatted"/>
    <w:semiHidden/>
    <w:rsid w:val="00DB7293"/>
    <w:rPr>
      <w:rFonts w:ascii="Courier New" w:hAnsi="Courier New" w:cs="Courier New"/>
      <w:sz w:val="22"/>
      <w:lang w:eastAsia="en-US"/>
    </w:rPr>
  </w:style>
  <w:style w:type="character" w:customStyle="1" w:styleId="MessageHeaderChar">
    <w:name w:val="Message Header Char"/>
    <w:link w:val="MessageHeader"/>
    <w:semiHidden/>
    <w:rsid w:val="00DB7293"/>
    <w:rPr>
      <w:rFonts w:ascii="Arial" w:hAnsi="Arial" w:cs="Arial"/>
      <w:sz w:val="22"/>
      <w:szCs w:val="24"/>
      <w:shd w:val="pct20" w:color="auto" w:fill="auto"/>
      <w:lang w:eastAsia="en-US"/>
    </w:rPr>
  </w:style>
  <w:style w:type="character" w:customStyle="1" w:styleId="NoteHeadingChar">
    <w:name w:val="Note Heading Char"/>
    <w:link w:val="NoteHeading"/>
    <w:semiHidden/>
    <w:rsid w:val="00DB7293"/>
    <w:rPr>
      <w:rFonts w:ascii="Calibri" w:hAnsi="Calibri"/>
      <w:sz w:val="22"/>
      <w:szCs w:val="24"/>
      <w:lang w:eastAsia="en-US"/>
    </w:rPr>
  </w:style>
  <w:style w:type="character" w:customStyle="1" w:styleId="SalutationChar">
    <w:name w:val="Salutation Char"/>
    <w:link w:val="Salutation"/>
    <w:semiHidden/>
    <w:rsid w:val="00DB7293"/>
    <w:rPr>
      <w:rFonts w:ascii="Calibri" w:hAnsi="Calibri"/>
      <w:sz w:val="22"/>
      <w:szCs w:val="24"/>
      <w:lang w:eastAsia="en-US"/>
    </w:rPr>
  </w:style>
  <w:style w:type="character" w:customStyle="1" w:styleId="SignatureChar">
    <w:name w:val="Signature Char"/>
    <w:link w:val="Signature"/>
    <w:semiHidden/>
    <w:rsid w:val="00DB7293"/>
    <w:rPr>
      <w:rFonts w:ascii="Calibri" w:hAnsi="Calibri"/>
      <w:sz w:val="22"/>
      <w:szCs w:val="24"/>
      <w:lang w:eastAsia="en-US"/>
    </w:rPr>
  </w:style>
  <w:style w:type="character" w:customStyle="1" w:styleId="SubtitleChar">
    <w:name w:val="Subtitle Char"/>
    <w:link w:val="Subtitle"/>
    <w:rsid w:val="00DB7293"/>
    <w:rPr>
      <w:rFonts w:ascii="Calibri" w:hAnsi="Calibri" w:cs="Arial"/>
      <w:sz w:val="22"/>
      <w:szCs w:val="24"/>
      <w:lang w:eastAsia="en-US"/>
    </w:rPr>
  </w:style>
  <w:style w:type="character" w:customStyle="1" w:styleId="DocumentMapChar">
    <w:name w:val="Document Map Char"/>
    <w:link w:val="DocumentMap"/>
    <w:semiHidden/>
    <w:rsid w:val="00DB7293"/>
    <w:rPr>
      <w:rFonts w:ascii="Tahoma" w:hAnsi="Tahoma" w:cs="Tahoma"/>
      <w:sz w:val="22"/>
      <w:shd w:val="clear" w:color="auto" w:fill="000080"/>
      <w:lang w:eastAsia="en-US"/>
    </w:rPr>
  </w:style>
  <w:style w:type="paragraph" w:customStyle="1" w:styleId="Pa12">
    <w:name w:val="Pa12"/>
    <w:basedOn w:val="Default"/>
    <w:next w:val="Default"/>
    <w:uiPriority w:val="99"/>
    <w:rsid w:val="00DB7293"/>
    <w:pPr>
      <w:spacing w:line="201" w:lineRule="atLeast"/>
    </w:pPr>
    <w:rPr>
      <w:rFonts w:cs="Times New Roman"/>
      <w:color w:val="auto"/>
    </w:rPr>
  </w:style>
  <w:style w:type="paragraph" w:styleId="EndnoteText">
    <w:name w:val="endnote text"/>
    <w:basedOn w:val="Normal"/>
    <w:link w:val="EndnoteTextChar"/>
    <w:semiHidden/>
    <w:rsid w:val="00DB7293"/>
    <w:rPr>
      <w:rFonts w:ascii="Times New Roman" w:hAnsi="Times New Roman"/>
      <w:sz w:val="20"/>
      <w:szCs w:val="20"/>
    </w:rPr>
  </w:style>
  <w:style w:type="character" w:customStyle="1" w:styleId="EndnoteTextChar">
    <w:name w:val="Endnote Text Char"/>
    <w:basedOn w:val="DefaultParagraphFont"/>
    <w:link w:val="EndnoteText"/>
    <w:semiHidden/>
    <w:rsid w:val="00DB7293"/>
    <w:rPr>
      <w:lang w:eastAsia="en-US"/>
    </w:rPr>
  </w:style>
  <w:style w:type="character" w:styleId="EndnoteReference">
    <w:name w:val="endnote reference"/>
    <w:semiHidden/>
    <w:rsid w:val="00DB7293"/>
    <w:rPr>
      <w:vertAlign w:val="superscript"/>
    </w:rPr>
  </w:style>
  <w:style w:type="character" w:customStyle="1" w:styleId="journalabstracttitle1">
    <w:name w:val="journal_abstract_title1"/>
    <w:basedOn w:val="DefaultParagraphFont"/>
    <w:rsid w:val="0059337D"/>
    <w:rPr>
      <w:rFonts w:ascii="Arial" w:hAnsi="Arial" w:cs="Arial" w:hint="default"/>
      <w:b/>
      <w:bCs/>
      <w:caps w:val="0"/>
      <w:sz w:val="23"/>
      <w:szCs w:val="23"/>
    </w:rPr>
  </w:style>
  <w:style w:type="character" w:customStyle="1" w:styleId="valuetext1">
    <w:name w:val="valuetext1"/>
    <w:basedOn w:val="DefaultParagraphFont"/>
    <w:rsid w:val="00E075F1"/>
    <w:rPr>
      <w:color w:val="0000C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footnote text" w:uiPriority="99" w:qFormat="1"/>
    <w:lsdException w:name="footer" w:uiPriority="99"/>
    <w:lsdException w:name="index heading" w:semiHidden="1"/>
    <w:lsdException w:name="caption" w:semiHidden="1" w:unhideWhenUsed="1" w:qFormat="1"/>
    <w:lsdException w:name="table of figures"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
    <w:qFormat/>
    <w:rsid w:val="00DC7F99"/>
    <w:rPr>
      <w:rFonts w:ascii="Calibri" w:hAnsi="Calibri"/>
      <w:sz w:val="22"/>
      <w:szCs w:val="24"/>
      <w:lang w:eastAsia="en-US"/>
    </w:rPr>
  </w:style>
  <w:style w:type="paragraph" w:styleId="Heading1">
    <w:name w:val="heading 1"/>
    <w:basedOn w:val="Normal"/>
    <w:next w:val="Normal"/>
    <w:link w:val="Heading1Char"/>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1"/>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578FA"/>
    <w:pPr>
      <w:keepNext/>
      <w:spacing w:before="240" w:after="60"/>
      <w:outlineLvl w:val="3"/>
    </w:pPr>
    <w:rPr>
      <w:b/>
      <w:bCs/>
      <w:sz w:val="28"/>
      <w:szCs w:val="28"/>
    </w:rPr>
  </w:style>
  <w:style w:type="paragraph" w:styleId="Heading5">
    <w:name w:val="heading 5"/>
    <w:basedOn w:val="Normal"/>
    <w:next w:val="Normal"/>
    <w:link w:val="Heading5Char"/>
    <w:qFormat/>
    <w:rsid w:val="004578FA"/>
    <w:pPr>
      <w:spacing w:before="240" w:after="60"/>
      <w:outlineLvl w:val="4"/>
    </w:pPr>
    <w:rPr>
      <w:b/>
      <w:bCs/>
      <w:i/>
      <w:iCs/>
      <w:sz w:val="26"/>
      <w:szCs w:val="26"/>
    </w:rPr>
  </w:style>
  <w:style w:type="paragraph" w:styleId="Heading6">
    <w:name w:val="heading 6"/>
    <w:basedOn w:val="Normal"/>
    <w:next w:val="Normal"/>
    <w:link w:val="Heading6Char"/>
    <w:qFormat/>
    <w:rsid w:val="004578FA"/>
    <w:pPr>
      <w:spacing w:before="240" w:after="60"/>
      <w:outlineLvl w:val="5"/>
    </w:pPr>
    <w:rPr>
      <w:b/>
      <w:bCs/>
      <w:szCs w:val="22"/>
    </w:rPr>
  </w:style>
  <w:style w:type="paragraph" w:styleId="Heading7">
    <w:name w:val="heading 7"/>
    <w:basedOn w:val="Normal"/>
    <w:next w:val="Normal"/>
    <w:link w:val="Heading7Char"/>
    <w:qFormat/>
    <w:rsid w:val="004578FA"/>
    <w:pPr>
      <w:spacing w:before="240" w:after="60"/>
      <w:outlineLvl w:val="6"/>
    </w:pPr>
  </w:style>
  <w:style w:type="paragraph" w:styleId="Heading8">
    <w:name w:val="heading 8"/>
    <w:basedOn w:val="Normal"/>
    <w:next w:val="Normal"/>
    <w:link w:val="Heading8Char"/>
    <w:qFormat/>
    <w:rsid w:val="004578FA"/>
    <w:pPr>
      <w:spacing w:before="240" w:after="60"/>
      <w:outlineLvl w:val="7"/>
    </w:pPr>
    <w:rPr>
      <w:i/>
      <w:iCs/>
    </w:rPr>
  </w:style>
  <w:style w:type="paragraph" w:styleId="Heading9">
    <w:name w:val="heading 9"/>
    <w:basedOn w:val="Normal"/>
    <w:next w:val="Normal"/>
    <w:link w:val="Heading9Char"/>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5"/>
      </w:numPr>
      <w:tabs>
        <w:tab w:val="clear" w:pos="170"/>
        <w:tab w:val="left" w:pos="340"/>
      </w:tabs>
      <w:ind w:left="340" w:hanging="170"/>
    </w:pPr>
  </w:style>
  <w:style w:type="paragraph" w:styleId="Header">
    <w:name w:val="header"/>
    <w:basedOn w:val="Normal"/>
    <w:link w:val="HeaderChar"/>
    <w:rsid w:val="00CA77CB"/>
    <w:pPr>
      <w:tabs>
        <w:tab w:val="center" w:pos="4320"/>
        <w:tab w:val="right" w:pos="8640"/>
      </w:tabs>
    </w:pPr>
  </w:style>
  <w:style w:type="paragraph" w:styleId="Footer">
    <w:name w:val="footer"/>
    <w:basedOn w:val="Normal"/>
    <w:link w:val="FooterChar"/>
    <w:uiPriority w:val="99"/>
    <w:rsid w:val="00CA77CB"/>
    <w:pPr>
      <w:tabs>
        <w:tab w:val="center" w:pos="4320"/>
        <w:tab w:val="right" w:pos="8640"/>
      </w:tabs>
    </w:pPr>
  </w:style>
  <w:style w:type="paragraph" w:customStyle="1" w:styleId="Bullet">
    <w:name w:val="_Bullet"/>
    <w:link w:val="BulletChar"/>
    <w:qFormat/>
    <w:rsid w:val="00DC7F99"/>
    <w:p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CB33BB"/>
    <w:pPr>
      <w:spacing w:after="600" w:line="460" w:lineRule="atLeast"/>
      <w:outlineLvl w:val="0"/>
    </w:pPr>
    <w:rPr>
      <w:rFonts w:ascii="Calibri" w:hAnsi="Calibri" w:cs="Arial"/>
      <w:color w:val="228591"/>
      <w:sz w:val="40"/>
      <w:szCs w:val="24"/>
      <w:lang w:val="en-US" w:eastAsia="en-US"/>
    </w:rPr>
  </w:style>
  <w:style w:type="paragraph" w:customStyle="1" w:styleId="HB">
    <w:name w:val="_HB"/>
    <w:next w:val="Normal"/>
    <w:uiPriority w:val="2"/>
    <w:qFormat/>
    <w:rsid w:val="00DC7F99"/>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next w:val="Normal"/>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16"/>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rsid w:val="004578FA"/>
    <w:pPr>
      <w:spacing w:after="120"/>
    </w:pPr>
  </w:style>
  <w:style w:type="paragraph" w:styleId="BodyText2">
    <w:name w:val="Body Text 2"/>
    <w:basedOn w:val="Normal"/>
    <w:link w:val="BodyText2Char"/>
    <w:semiHidden/>
    <w:rsid w:val="004578FA"/>
    <w:pPr>
      <w:spacing w:after="120" w:line="480" w:lineRule="auto"/>
    </w:pPr>
  </w:style>
  <w:style w:type="paragraph" w:styleId="BodyText3">
    <w:name w:val="Body Text 3"/>
    <w:basedOn w:val="Normal"/>
    <w:link w:val="BodyText3Char"/>
    <w:semiHidden/>
    <w:rsid w:val="004578FA"/>
    <w:pPr>
      <w:spacing w:after="120"/>
    </w:pPr>
    <w:rPr>
      <w:sz w:val="16"/>
      <w:szCs w:val="16"/>
    </w:rPr>
  </w:style>
  <w:style w:type="paragraph" w:styleId="BodyTextFirstIndent">
    <w:name w:val="Body Text First Indent"/>
    <w:basedOn w:val="BodyText"/>
    <w:link w:val="BodyTextFirstIndentChar"/>
    <w:semiHidden/>
    <w:rsid w:val="004578FA"/>
    <w:pPr>
      <w:ind w:firstLine="210"/>
    </w:pPr>
  </w:style>
  <w:style w:type="paragraph" w:styleId="BodyTextIndent">
    <w:name w:val="Body Text Indent"/>
    <w:basedOn w:val="Normal"/>
    <w:link w:val="BodyTextIndentChar"/>
    <w:rsid w:val="004578FA"/>
    <w:pPr>
      <w:spacing w:after="120"/>
      <w:ind w:left="283"/>
    </w:pPr>
  </w:style>
  <w:style w:type="paragraph" w:styleId="BodyTextFirstIndent2">
    <w:name w:val="Body Text First Indent 2"/>
    <w:basedOn w:val="BodyTextIndent"/>
    <w:link w:val="BodyTextFirstIndent2Char"/>
    <w:rsid w:val="004578FA"/>
    <w:pPr>
      <w:ind w:firstLine="210"/>
    </w:pPr>
  </w:style>
  <w:style w:type="paragraph" w:styleId="BodyTextIndent2">
    <w:name w:val="Body Text Indent 2"/>
    <w:basedOn w:val="Normal"/>
    <w:link w:val="BodyTextIndent2Char"/>
    <w:semiHidden/>
    <w:rsid w:val="004578FA"/>
    <w:pPr>
      <w:spacing w:after="120" w:line="480" w:lineRule="auto"/>
      <w:ind w:left="283"/>
    </w:pPr>
  </w:style>
  <w:style w:type="paragraph" w:styleId="BodyTextIndent3">
    <w:name w:val="Body Text Indent 3"/>
    <w:basedOn w:val="Normal"/>
    <w:link w:val="BodyTextIndent3Char"/>
    <w:semiHidden/>
    <w:rsid w:val="004578FA"/>
    <w:pPr>
      <w:spacing w:after="120"/>
      <w:ind w:left="283"/>
    </w:pPr>
    <w:rPr>
      <w:sz w:val="16"/>
      <w:szCs w:val="16"/>
    </w:rPr>
  </w:style>
  <w:style w:type="paragraph" w:styleId="Closing">
    <w:name w:val="Closing"/>
    <w:basedOn w:val="Normal"/>
    <w:link w:val="ClosingChar"/>
    <w:semiHidden/>
    <w:rsid w:val="004578FA"/>
    <w:pPr>
      <w:ind w:left="4252"/>
    </w:pPr>
  </w:style>
  <w:style w:type="paragraph" w:styleId="Date">
    <w:name w:val="Date"/>
    <w:basedOn w:val="Normal"/>
    <w:next w:val="Normal"/>
    <w:link w:val="DateChar"/>
    <w:semiHidden/>
    <w:rsid w:val="004578FA"/>
  </w:style>
  <w:style w:type="paragraph" w:styleId="E-mailSignature">
    <w:name w:val="E-mail Signature"/>
    <w:basedOn w:val="Normal"/>
    <w:link w:val="E-mailSignatureChar"/>
    <w:semiHidden/>
    <w:rsid w:val="004578FA"/>
  </w:style>
  <w:style w:type="character" w:styleId="Emphasis">
    <w:name w:val="Emphasis"/>
    <w:uiPriority w:val="20"/>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uiPriority w:val="99"/>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link w:val="HTMLAddressChar"/>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link w:val="HTMLPreformattedChar"/>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link w:val="MessageHeaderChar"/>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8FA"/>
  </w:style>
  <w:style w:type="paragraph" w:styleId="NormalIndent">
    <w:name w:val="Normal Indent"/>
    <w:basedOn w:val="Normal"/>
    <w:semiHidden/>
    <w:rsid w:val="004578FA"/>
    <w:pPr>
      <w:ind w:left="720"/>
    </w:pPr>
  </w:style>
  <w:style w:type="paragraph" w:styleId="NoteHeading">
    <w:name w:val="Note Heading"/>
    <w:basedOn w:val="Normal"/>
    <w:next w:val="Normal"/>
    <w:link w:val="NoteHeadingChar"/>
    <w:semiHidden/>
    <w:rsid w:val="004578FA"/>
  </w:style>
  <w:style w:type="character" w:styleId="PageNumber">
    <w:name w:val="page number"/>
    <w:basedOn w:val="DefaultParagraphFont"/>
    <w:rsid w:val="004578FA"/>
  </w:style>
  <w:style w:type="paragraph" w:styleId="PlainText">
    <w:name w:val="Plain Text"/>
    <w:basedOn w:val="Normal"/>
    <w:link w:val="PlainTextChar"/>
    <w:rsid w:val="004578FA"/>
    <w:rPr>
      <w:rFonts w:ascii="Courier New" w:hAnsi="Courier New" w:cs="Courier New"/>
      <w:szCs w:val="20"/>
    </w:rPr>
  </w:style>
  <w:style w:type="paragraph" w:styleId="Salutation">
    <w:name w:val="Salutation"/>
    <w:basedOn w:val="Normal"/>
    <w:next w:val="Normal"/>
    <w:link w:val="SalutationChar"/>
    <w:semiHidden/>
    <w:rsid w:val="004578FA"/>
  </w:style>
  <w:style w:type="paragraph" w:styleId="Signature">
    <w:name w:val="Signature"/>
    <w:basedOn w:val="Normal"/>
    <w:link w:val="SignatureChar"/>
    <w:semiHidden/>
    <w:rsid w:val="004578FA"/>
    <w:pPr>
      <w:ind w:left="4252"/>
    </w:pPr>
  </w:style>
  <w:style w:type="character" w:styleId="Strong">
    <w:name w:val="Strong"/>
    <w:qFormat/>
    <w:rsid w:val="004578FA"/>
    <w:rPr>
      <w:b/>
      <w:bCs/>
    </w:rPr>
  </w:style>
  <w:style w:type="paragraph" w:styleId="Subtitle">
    <w:name w:val="Subtitle"/>
    <w:basedOn w:val="Normal"/>
    <w:link w:val="SubtitleChar"/>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uiPriority w:val="99"/>
    <w:qFormat/>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rsid w:val="00A15796"/>
    <w:rPr>
      <w:rFonts w:ascii="Arial" w:hAnsi="Arial"/>
      <w:vertAlign w:val="superscript"/>
    </w:rPr>
  </w:style>
  <w:style w:type="paragraph" w:styleId="DocumentMap">
    <w:name w:val="Document Map"/>
    <w:basedOn w:val="Normal"/>
    <w:link w:val="DocumentMapChar"/>
    <w:semiHidden/>
    <w:rsid w:val="00A15796"/>
    <w:pPr>
      <w:shd w:val="clear" w:color="auto" w:fill="000080"/>
    </w:pPr>
    <w:rPr>
      <w:rFonts w:ascii="Tahoma" w:hAnsi="Tahoma" w:cs="Tahoma"/>
      <w:szCs w:val="20"/>
    </w:rPr>
  </w:style>
  <w:style w:type="paragraph" w:styleId="TOC2">
    <w:name w:val="toc 2"/>
    <w:basedOn w:val="Normal"/>
    <w:next w:val="Normal"/>
    <w:autoRedefine/>
    <w:uiPriority w:val="39"/>
    <w:rsid w:val="00DC7F99"/>
    <w:pPr>
      <w:tabs>
        <w:tab w:val="right" w:pos="9629"/>
      </w:tabs>
      <w:spacing w:after="60"/>
    </w:pPr>
    <w:rPr>
      <w:noProof/>
      <w:szCs w:val="18"/>
    </w:rPr>
  </w:style>
  <w:style w:type="paragraph" w:styleId="TOC1">
    <w:name w:val="toc 1"/>
    <w:basedOn w:val="Normal"/>
    <w:next w:val="Normal"/>
    <w:autoRedefine/>
    <w:uiPriority w:val="39"/>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uiPriority w:val="39"/>
    <w:rsid w:val="00A15796"/>
    <w:pPr>
      <w:ind w:left="480"/>
    </w:pPr>
    <w:rPr>
      <w:rFonts w:ascii="Arial" w:hAnsi="Arial"/>
    </w:r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character" w:customStyle="1" w:styleId="TitleChar">
    <w:name w:val="Title Char"/>
    <w:link w:val="Title"/>
    <w:rsid w:val="00F0687A"/>
    <w:rPr>
      <w:rFonts w:ascii="Calibri" w:hAnsi="Calibri" w:cs="Arial"/>
      <w:bCs/>
      <w:color w:val="FFFFFF" w:themeColor="background1"/>
      <w:kern w:val="28"/>
      <w:sz w:val="72"/>
      <w:szCs w:val="32"/>
      <w:lang w:eastAsia="en-US"/>
    </w:rPr>
  </w:style>
  <w:style w:type="paragraph" w:customStyle="1" w:styleId="Body">
    <w:name w:val="_Body"/>
    <w:qFormat/>
    <w:rsid w:val="00F0687A"/>
    <w:pPr>
      <w:spacing w:after="113" w:line="240" w:lineRule="atLeast"/>
    </w:pPr>
    <w:rPr>
      <w:rFonts w:ascii="Arial" w:hAnsi="Arial" w:cs="Arial"/>
      <w:sz w:val="18"/>
      <w:szCs w:val="24"/>
      <w:lang w:eastAsia="en-US"/>
    </w:rPr>
  </w:style>
  <w:style w:type="paragraph" w:customStyle="1" w:styleId="tabletextalluvium">
    <w:name w:val="table text alluvium"/>
    <w:basedOn w:val="Normal"/>
    <w:link w:val="tabletextalluviumChar"/>
    <w:qFormat/>
    <w:rsid w:val="00F0687A"/>
    <w:pPr>
      <w:spacing w:before="40" w:after="40" w:line="240" w:lineRule="atLeast"/>
    </w:pPr>
    <w:rPr>
      <w:rFonts w:cs="Arial"/>
      <w:sz w:val="18"/>
      <w:szCs w:val="18"/>
    </w:rPr>
  </w:style>
  <w:style w:type="character" w:customStyle="1" w:styleId="tabletextalluviumChar">
    <w:name w:val="table text alluvium Char"/>
    <w:link w:val="tabletextalluvium"/>
    <w:rsid w:val="00F0687A"/>
    <w:rPr>
      <w:rFonts w:ascii="Calibri" w:hAnsi="Calibri" w:cs="Arial"/>
      <w:sz w:val="18"/>
      <w:szCs w:val="18"/>
      <w:lang w:eastAsia="en-US"/>
    </w:rPr>
  </w:style>
  <w:style w:type="character" w:customStyle="1" w:styleId="FootnoteTextChar">
    <w:name w:val="Footnote Text Char"/>
    <w:link w:val="FootnoteText"/>
    <w:uiPriority w:val="99"/>
    <w:locked/>
    <w:rsid w:val="005F32A7"/>
    <w:rPr>
      <w:rFonts w:ascii="Arial" w:hAnsi="Arial"/>
      <w:sz w:val="14"/>
      <w:lang w:eastAsia="en-US"/>
    </w:rPr>
  </w:style>
  <w:style w:type="table" w:customStyle="1" w:styleId="DEPITable">
    <w:name w:val="DEPI_Table"/>
    <w:basedOn w:val="TableNormal"/>
    <w:uiPriority w:val="99"/>
    <w:rsid w:val="00DB7293"/>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paragraph" w:customStyle="1" w:styleId="StyleTblBdyBefore0ptAfter0pt">
    <w:name w:val="Style _TblBdy + Before:  0 pt After:  0 pt"/>
    <w:basedOn w:val="TblBdy"/>
    <w:rsid w:val="00DB7293"/>
    <w:pPr>
      <w:spacing w:before="0"/>
    </w:pPr>
    <w:rPr>
      <w:rFonts w:ascii="Arial" w:hAnsi="Arial" w:cs="Times New Roman"/>
      <w:sz w:val="18"/>
      <w:szCs w:val="20"/>
    </w:rPr>
  </w:style>
  <w:style w:type="character" w:customStyle="1" w:styleId="title1Char">
    <w:name w:val="title 1 Char"/>
    <w:link w:val="title1"/>
    <w:locked/>
    <w:rsid w:val="00DB7293"/>
    <w:rPr>
      <w:rFonts w:ascii="Arial Bold" w:hAnsi="Arial Bold"/>
      <w:b/>
      <w:caps/>
      <w:color w:val="C2E570"/>
      <w:sz w:val="24"/>
      <w:szCs w:val="24"/>
    </w:rPr>
  </w:style>
  <w:style w:type="paragraph" w:customStyle="1" w:styleId="title1">
    <w:name w:val="title 1"/>
    <w:basedOn w:val="Normal"/>
    <w:link w:val="title1Char"/>
    <w:qFormat/>
    <w:rsid w:val="00DB7293"/>
    <w:pPr>
      <w:spacing w:after="240"/>
    </w:pPr>
    <w:rPr>
      <w:rFonts w:ascii="Arial Bold" w:hAnsi="Arial Bold"/>
      <w:b/>
      <w:caps/>
      <w:color w:val="C2E570"/>
      <w:sz w:val="24"/>
      <w:lang w:eastAsia="en-AU"/>
    </w:rPr>
  </w:style>
  <w:style w:type="paragraph" w:customStyle="1" w:styleId="Default">
    <w:name w:val="Default"/>
    <w:rsid w:val="00DB7293"/>
    <w:pPr>
      <w:autoSpaceDE w:val="0"/>
      <w:autoSpaceDN w:val="0"/>
      <w:adjustRightInd w:val="0"/>
    </w:pPr>
    <w:rPr>
      <w:rFonts w:ascii="Franklin Gothic LT" w:hAnsi="Franklin Gothic LT" w:cs="Franklin Gothic LT"/>
      <w:color w:val="000000"/>
      <w:sz w:val="24"/>
      <w:szCs w:val="24"/>
    </w:rPr>
  </w:style>
  <w:style w:type="paragraph" w:customStyle="1" w:styleId="Pa23">
    <w:name w:val="Pa23"/>
    <w:basedOn w:val="Default"/>
    <w:next w:val="Default"/>
    <w:uiPriority w:val="99"/>
    <w:rsid w:val="00DB7293"/>
    <w:pPr>
      <w:spacing w:line="201" w:lineRule="atLeast"/>
    </w:pPr>
    <w:rPr>
      <w:rFonts w:cs="Times New Roman"/>
      <w:color w:val="auto"/>
    </w:rPr>
  </w:style>
  <w:style w:type="paragraph" w:styleId="TOCHeading">
    <w:name w:val="TOC Heading"/>
    <w:basedOn w:val="Heading1"/>
    <w:next w:val="Normal"/>
    <w:uiPriority w:val="39"/>
    <w:unhideWhenUsed/>
    <w:qFormat/>
    <w:rsid w:val="00DB7293"/>
    <w:pPr>
      <w:keepLines/>
      <w:spacing w:before="480" w:after="0" w:line="276" w:lineRule="auto"/>
      <w:outlineLvl w:val="9"/>
    </w:pPr>
    <w:rPr>
      <w:rFonts w:ascii="Cambria" w:eastAsia="MS Gothic" w:hAnsi="Cambria" w:cs="Times New Roman"/>
      <w:color w:val="365F91"/>
      <w:kern w:val="0"/>
      <w:sz w:val="28"/>
      <w:szCs w:val="28"/>
      <w:lang w:val="en-US" w:eastAsia="ja-JP"/>
    </w:rPr>
  </w:style>
  <w:style w:type="character" w:customStyle="1" w:styleId="apple-style-span">
    <w:name w:val="apple-style-span"/>
    <w:rsid w:val="00DB7293"/>
  </w:style>
  <w:style w:type="character" w:customStyle="1" w:styleId="apple-converted-space">
    <w:name w:val="apple-converted-space"/>
    <w:rsid w:val="00DB7293"/>
  </w:style>
  <w:style w:type="character" w:customStyle="1" w:styleId="referencetext">
    <w:name w:val="referencetext"/>
    <w:rsid w:val="00DB7293"/>
  </w:style>
  <w:style w:type="character" w:customStyle="1" w:styleId="citation">
    <w:name w:val="citation"/>
    <w:rsid w:val="00DB7293"/>
  </w:style>
  <w:style w:type="paragraph" w:customStyle="1" w:styleId="DSEBody">
    <w:name w:val="DSE_Body"/>
    <w:link w:val="DSEBodyChar"/>
    <w:rsid w:val="00DB7293"/>
    <w:pPr>
      <w:spacing w:after="113" w:line="240" w:lineRule="atLeast"/>
    </w:pPr>
    <w:rPr>
      <w:rFonts w:ascii="Arial" w:hAnsi="Arial" w:cs="Arial"/>
      <w:sz w:val="18"/>
      <w:szCs w:val="24"/>
      <w:lang w:eastAsia="en-US"/>
    </w:rPr>
  </w:style>
  <w:style w:type="character" w:customStyle="1" w:styleId="DSEBodyChar">
    <w:name w:val="DSE_Body Char"/>
    <w:link w:val="DSEBody"/>
    <w:rsid w:val="00DB7293"/>
    <w:rPr>
      <w:rFonts w:ascii="Arial" w:hAnsi="Arial" w:cs="Arial"/>
      <w:sz w:val="18"/>
      <w:szCs w:val="24"/>
      <w:lang w:eastAsia="en-US"/>
    </w:rPr>
  </w:style>
  <w:style w:type="paragraph" w:customStyle="1" w:styleId="Bodytext11">
    <w:name w:val="Body text +11"/>
    <w:basedOn w:val="BodyText"/>
    <w:rsid w:val="00DB7293"/>
    <w:pPr>
      <w:spacing w:line="240" w:lineRule="atLeast"/>
    </w:pPr>
    <w:rPr>
      <w:rFonts w:ascii="Arial" w:hAnsi="Arial" w:cs="Arial"/>
      <w:szCs w:val="22"/>
      <w:lang w:eastAsia="en-AU"/>
    </w:rPr>
  </w:style>
  <w:style w:type="paragraph" w:customStyle="1" w:styleId="EPABodyText">
    <w:name w:val="EPA Body Text"/>
    <w:basedOn w:val="Normal"/>
    <w:rsid w:val="00DB7293"/>
    <w:pPr>
      <w:spacing w:after="120" w:line="360" w:lineRule="auto"/>
    </w:pPr>
    <w:rPr>
      <w:rFonts w:ascii="Verdana" w:hAnsi="Verdana" w:cs="Arial"/>
      <w:snapToGrid w:val="0"/>
      <w:sz w:val="20"/>
      <w:szCs w:val="20"/>
    </w:rPr>
  </w:style>
  <w:style w:type="paragraph" w:customStyle="1" w:styleId="BodyTextKeep">
    <w:name w:val="Body Text Keep"/>
    <w:basedOn w:val="BodyText"/>
    <w:rsid w:val="00DB7293"/>
    <w:pPr>
      <w:keepNext/>
      <w:spacing w:before="60" w:line="240" w:lineRule="atLeast"/>
    </w:pPr>
    <w:rPr>
      <w:rFonts w:ascii="Arial Narrow" w:hAnsi="Arial Narrow" w:cs="Arial"/>
      <w:spacing w:val="-5"/>
      <w:sz w:val="18"/>
      <w:szCs w:val="20"/>
    </w:rPr>
  </w:style>
  <w:style w:type="paragraph" w:customStyle="1" w:styleId="TableHeader">
    <w:name w:val="Table Header"/>
    <w:basedOn w:val="Normal"/>
    <w:next w:val="Normal"/>
    <w:rsid w:val="00DB7293"/>
    <w:pPr>
      <w:tabs>
        <w:tab w:val="left" w:pos="1134"/>
      </w:tabs>
      <w:spacing w:before="120" w:after="120" w:line="240" w:lineRule="atLeast"/>
    </w:pPr>
    <w:rPr>
      <w:rFonts w:ascii="Arial" w:hAnsi="Arial" w:cs="Arial"/>
      <w:b/>
      <w:spacing w:val="-10"/>
      <w:sz w:val="20"/>
      <w:szCs w:val="20"/>
    </w:rPr>
  </w:style>
  <w:style w:type="paragraph" w:customStyle="1" w:styleId="referencelist1">
    <w:name w:val="reference list 1"/>
    <w:rsid w:val="00DB7293"/>
    <w:pPr>
      <w:spacing w:after="120" w:line="280" w:lineRule="atLeast"/>
      <w:ind w:left="360" w:hanging="360"/>
      <w:jc w:val="both"/>
    </w:pPr>
    <w:rPr>
      <w:sz w:val="22"/>
      <w:lang w:eastAsia="en-US"/>
    </w:rPr>
  </w:style>
  <w:style w:type="paragraph" w:styleId="Caption0">
    <w:name w:val="caption"/>
    <w:basedOn w:val="Normal"/>
    <w:next w:val="Normal"/>
    <w:qFormat/>
    <w:rsid w:val="00DB7293"/>
    <w:pPr>
      <w:spacing w:after="113" w:line="240" w:lineRule="atLeast"/>
    </w:pPr>
    <w:rPr>
      <w:rFonts w:ascii="Arial" w:hAnsi="Arial" w:cs="Arial"/>
      <w:b/>
      <w:bCs/>
      <w:sz w:val="20"/>
      <w:szCs w:val="20"/>
      <w:lang w:eastAsia="en-AU"/>
    </w:rPr>
  </w:style>
  <w:style w:type="character" w:customStyle="1" w:styleId="FooterChar">
    <w:name w:val="Footer Char"/>
    <w:link w:val="Footer"/>
    <w:uiPriority w:val="99"/>
    <w:rsid w:val="00DB7293"/>
    <w:rPr>
      <w:rFonts w:ascii="Calibri" w:hAnsi="Calibri"/>
      <w:sz w:val="22"/>
      <w:szCs w:val="24"/>
      <w:lang w:eastAsia="en-US"/>
    </w:rPr>
  </w:style>
  <w:style w:type="table" w:styleId="MediumShading1-Accent1">
    <w:name w:val="Medium Shading 1 Accent 1"/>
    <w:basedOn w:val="TableNormal"/>
    <w:uiPriority w:val="63"/>
    <w:rsid w:val="00DB729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Grid-Accent1">
    <w:name w:val="Colorful Grid Accent 1"/>
    <w:basedOn w:val="TableNormal"/>
    <w:uiPriority w:val="73"/>
    <w:rsid w:val="00DB7293"/>
    <w:rPr>
      <w:color w:val="00000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8CCE4"/>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A2">
    <w:name w:val="A2"/>
    <w:rsid w:val="00DB7293"/>
    <w:rPr>
      <w:rFonts w:cs="Palatino Linotype"/>
      <w:color w:val="000000"/>
      <w:sz w:val="18"/>
      <w:szCs w:val="18"/>
    </w:rPr>
  </w:style>
  <w:style w:type="character" w:customStyle="1" w:styleId="Heading1Char">
    <w:name w:val="Heading 1 Char"/>
    <w:link w:val="Heading1"/>
    <w:rsid w:val="00DB7293"/>
    <w:rPr>
      <w:rFonts w:ascii="Arial" w:hAnsi="Arial" w:cs="Arial"/>
      <w:b/>
      <w:bCs/>
      <w:kern w:val="32"/>
      <w:sz w:val="32"/>
      <w:szCs w:val="32"/>
      <w:lang w:eastAsia="en-US"/>
    </w:rPr>
  </w:style>
  <w:style w:type="paragraph" w:customStyle="1" w:styleId="tablecaption">
    <w:name w:val="table caption"/>
    <w:next w:val="Normal"/>
    <w:rsid w:val="00DB7293"/>
    <w:pPr>
      <w:keepNext/>
      <w:spacing w:before="120" w:after="120" w:line="240" w:lineRule="atLeast"/>
    </w:pPr>
    <w:rPr>
      <w:rFonts w:ascii="Tahoma" w:hAnsi="Tahoma"/>
      <w:b/>
      <w:sz w:val="18"/>
      <w:lang w:eastAsia="en-US"/>
    </w:rPr>
  </w:style>
  <w:style w:type="paragraph" w:customStyle="1" w:styleId="HEVAE11">
    <w:name w:val="HEVAE 1.1"/>
    <w:basedOn w:val="Normal"/>
    <w:next w:val="Normal"/>
    <w:rsid w:val="00DB7293"/>
    <w:pPr>
      <w:tabs>
        <w:tab w:val="left" w:pos="426"/>
      </w:tabs>
      <w:spacing w:after="200" w:line="276" w:lineRule="auto"/>
    </w:pPr>
    <w:rPr>
      <w:rFonts w:cs="Arial"/>
      <w:b/>
      <w:i/>
      <w:sz w:val="18"/>
      <w:szCs w:val="22"/>
      <w:lang w:eastAsia="en-AU"/>
    </w:rPr>
  </w:style>
  <w:style w:type="paragraph" w:customStyle="1" w:styleId="HEVAEL4">
    <w:name w:val="HEVAE L4"/>
    <w:basedOn w:val="Normal"/>
    <w:next w:val="Normal"/>
    <w:rsid w:val="00DB7293"/>
    <w:pPr>
      <w:spacing w:after="200" w:line="276" w:lineRule="auto"/>
    </w:pPr>
    <w:rPr>
      <w:rFonts w:cs="Arial"/>
      <w:szCs w:val="22"/>
      <w:u w:val="single"/>
      <w:lang w:eastAsia="en-AU"/>
    </w:rPr>
  </w:style>
  <w:style w:type="paragraph" w:styleId="ListParagraph">
    <w:name w:val="List Paragraph"/>
    <w:basedOn w:val="Normal"/>
    <w:uiPriority w:val="34"/>
    <w:qFormat/>
    <w:rsid w:val="00DB7293"/>
    <w:pPr>
      <w:spacing w:after="200" w:line="276" w:lineRule="auto"/>
      <w:ind w:left="720"/>
      <w:contextualSpacing/>
    </w:pPr>
    <w:rPr>
      <w:rFonts w:cs="Arial"/>
      <w:szCs w:val="22"/>
      <w:lang w:eastAsia="en-AU"/>
    </w:rPr>
  </w:style>
  <w:style w:type="paragraph" w:customStyle="1" w:styleId="HEVAEtable">
    <w:name w:val="HEVAE table"/>
    <w:basedOn w:val="Normal"/>
    <w:next w:val="Normal"/>
    <w:rsid w:val="00DB7293"/>
    <w:pPr>
      <w:spacing w:after="200" w:line="276" w:lineRule="auto"/>
    </w:pPr>
    <w:rPr>
      <w:rFonts w:cs="Arial"/>
      <w:b/>
      <w:szCs w:val="22"/>
      <w:lang w:eastAsia="en-AU"/>
    </w:rPr>
  </w:style>
  <w:style w:type="character" w:customStyle="1" w:styleId="A4">
    <w:name w:val="A4"/>
    <w:rsid w:val="00DB7293"/>
    <w:rPr>
      <w:rFonts w:cs="Frutiger 45 Light"/>
      <w:color w:val="000000"/>
      <w:sz w:val="18"/>
      <w:szCs w:val="18"/>
    </w:rPr>
  </w:style>
  <w:style w:type="character" w:customStyle="1" w:styleId="cll">
    <w:name w:val="cll"/>
    <w:rsid w:val="00DB7293"/>
  </w:style>
  <w:style w:type="character" w:customStyle="1" w:styleId="Heading2Char1">
    <w:name w:val="Heading 2 Char1"/>
    <w:link w:val="Heading2"/>
    <w:rsid w:val="00DB7293"/>
    <w:rPr>
      <w:rFonts w:ascii="Arial" w:hAnsi="Arial" w:cs="Arial"/>
      <w:b/>
      <w:bCs/>
      <w:i/>
      <w:iCs/>
      <w:sz w:val="28"/>
      <w:szCs w:val="28"/>
      <w:lang w:eastAsia="en-US"/>
    </w:rPr>
  </w:style>
  <w:style w:type="paragraph" w:customStyle="1" w:styleId="bullets">
    <w:name w:val="bullets"/>
    <w:basedOn w:val="ListParagraph"/>
    <w:link w:val="bulletsChar"/>
    <w:qFormat/>
    <w:rsid w:val="00DB7293"/>
    <w:pPr>
      <w:numPr>
        <w:numId w:val="25"/>
      </w:numPr>
      <w:spacing w:after="160" w:line="240" w:lineRule="auto"/>
      <w:contextualSpacing w:val="0"/>
    </w:pPr>
    <w:rPr>
      <w:sz w:val="20"/>
      <w:szCs w:val="24"/>
      <w:lang w:eastAsia="en-US"/>
    </w:rPr>
  </w:style>
  <w:style w:type="character" w:customStyle="1" w:styleId="bulletsChar">
    <w:name w:val="bullets Char"/>
    <w:link w:val="bullets"/>
    <w:rsid w:val="00DB7293"/>
    <w:rPr>
      <w:rFonts w:ascii="Calibri" w:hAnsi="Calibri" w:cs="Arial"/>
      <w:szCs w:val="24"/>
      <w:lang w:eastAsia="en-US"/>
    </w:rPr>
  </w:style>
  <w:style w:type="paragraph" w:customStyle="1" w:styleId="tablebullets">
    <w:name w:val="table bullets"/>
    <w:basedOn w:val="tabletextalluvium"/>
    <w:qFormat/>
    <w:rsid w:val="00DB7293"/>
    <w:pPr>
      <w:numPr>
        <w:numId w:val="26"/>
      </w:numPr>
      <w:tabs>
        <w:tab w:val="num" w:pos="1080"/>
      </w:tabs>
      <w:ind w:left="1080"/>
    </w:pPr>
  </w:style>
  <w:style w:type="paragraph" w:customStyle="1" w:styleId="TableText">
    <w:name w:val="TableText"/>
    <w:basedOn w:val="Normal"/>
    <w:rsid w:val="00DB7293"/>
    <w:pPr>
      <w:spacing w:after="113" w:line="288" w:lineRule="auto"/>
    </w:pPr>
    <w:rPr>
      <w:rFonts w:cs="Arial"/>
      <w:sz w:val="18"/>
      <w:szCs w:val="18"/>
    </w:rPr>
  </w:style>
  <w:style w:type="table" w:customStyle="1" w:styleId="Calendar1">
    <w:name w:val="Calendar 1"/>
    <w:basedOn w:val="TableNormal"/>
    <w:uiPriority w:val="99"/>
    <w:qFormat/>
    <w:rsid w:val="00DB7293"/>
    <w:rPr>
      <w:rFonts w:ascii="Calibri" w:eastAsia="MS Mincho" w:hAnsi="Calibri" w:cs="Arial"/>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footertext">
    <w:name w:val="footer text"/>
    <w:basedOn w:val="Footer"/>
    <w:link w:val="footertextChar"/>
    <w:qFormat/>
    <w:rsid w:val="00DB7293"/>
    <w:pPr>
      <w:tabs>
        <w:tab w:val="clear" w:pos="4320"/>
        <w:tab w:val="clear" w:pos="8640"/>
        <w:tab w:val="center" w:pos="4513"/>
        <w:tab w:val="right" w:pos="9026"/>
      </w:tabs>
      <w:spacing w:after="113" w:line="240" w:lineRule="atLeast"/>
    </w:pPr>
    <w:rPr>
      <w:rFonts w:cs="Arial"/>
      <w:color w:val="808080"/>
      <w:sz w:val="15"/>
      <w:szCs w:val="15"/>
    </w:rPr>
  </w:style>
  <w:style w:type="character" w:customStyle="1" w:styleId="footertextChar">
    <w:name w:val="footer text Char"/>
    <w:link w:val="footertext"/>
    <w:rsid w:val="00DB7293"/>
    <w:rPr>
      <w:rFonts w:ascii="Calibri" w:hAnsi="Calibri" w:cs="Arial"/>
      <w:color w:val="808080"/>
      <w:sz w:val="15"/>
      <w:szCs w:val="15"/>
      <w:lang w:eastAsia="en-US"/>
    </w:rPr>
  </w:style>
  <w:style w:type="paragraph" w:customStyle="1" w:styleId="Verso">
    <w:name w:val="Verso"/>
    <w:basedOn w:val="Normal"/>
    <w:uiPriority w:val="99"/>
    <w:rsid w:val="00DB7293"/>
    <w:pPr>
      <w:widowControl w:val="0"/>
      <w:suppressAutoHyphens/>
      <w:autoSpaceDE w:val="0"/>
      <w:autoSpaceDN w:val="0"/>
      <w:adjustRightInd w:val="0"/>
      <w:spacing w:after="57" w:line="240" w:lineRule="atLeast"/>
    </w:pPr>
    <w:rPr>
      <w:rFonts w:ascii="FranklinGothicLT-Book" w:hAnsi="FranklinGothicLT-Book" w:cs="FranklinGothicLT-Book"/>
      <w:color w:val="000000"/>
      <w:sz w:val="18"/>
      <w:szCs w:val="18"/>
      <w:lang w:val="en-US" w:eastAsia="ja-JP"/>
    </w:rPr>
  </w:style>
  <w:style w:type="character" w:customStyle="1" w:styleId="ital">
    <w:name w:val="ital"/>
    <w:uiPriority w:val="99"/>
    <w:rsid w:val="00DB7293"/>
    <w:rPr>
      <w:i/>
      <w:iCs/>
    </w:rPr>
  </w:style>
  <w:style w:type="table" w:customStyle="1" w:styleId="TableWeb11">
    <w:name w:val="Table Web 11"/>
    <w:uiPriority w:val="99"/>
    <w:rsid w:val="00DB7293"/>
    <w:rPr>
      <w:rFonts w:ascii="Arial" w:hAnsi="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DBE5F1"/>
    </w:tcPr>
  </w:style>
  <w:style w:type="paragraph" w:customStyle="1" w:styleId="Tabletext0">
    <w:name w:val="Table text"/>
    <w:basedOn w:val="Default"/>
    <w:next w:val="Default"/>
    <w:uiPriority w:val="99"/>
    <w:rsid w:val="00DB7293"/>
    <w:rPr>
      <w:rFonts w:ascii="Tahoma" w:hAnsi="Tahoma" w:cs="Tahoma"/>
      <w:color w:val="auto"/>
    </w:rPr>
  </w:style>
  <w:style w:type="paragraph" w:customStyle="1" w:styleId="Number">
    <w:name w:val="Number"/>
    <w:basedOn w:val="Default"/>
    <w:next w:val="Default"/>
    <w:uiPriority w:val="99"/>
    <w:rsid w:val="00DB7293"/>
    <w:rPr>
      <w:rFonts w:ascii="Arial" w:hAnsi="Arial" w:cs="Arial"/>
      <w:color w:val="auto"/>
    </w:rPr>
  </w:style>
  <w:style w:type="paragraph" w:styleId="TOC4">
    <w:name w:val="toc 4"/>
    <w:basedOn w:val="Normal"/>
    <w:next w:val="Normal"/>
    <w:autoRedefine/>
    <w:uiPriority w:val="39"/>
    <w:unhideWhenUsed/>
    <w:rsid w:val="00DB7293"/>
    <w:pPr>
      <w:spacing w:after="100" w:line="276" w:lineRule="auto"/>
      <w:ind w:left="660"/>
    </w:pPr>
    <w:rPr>
      <w:szCs w:val="22"/>
      <w:lang w:eastAsia="en-AU"/>
    </w:rPr>
  </w:style>
  <w:style w:type="paragraph" w:styleId="TOC5">
    <w:name w:val="toc 5"/>
    <w:basedOn w:val="Normal"/>
    <w:next w:val="Normal"/>
    <w:autoRedefine/>
    <w:uiPriority w:val="39"/>
    <w:unhideWhenUsed/>
    <w:rsid w:val="00DB7293"/>
    <w:pPr>
      <w:spacing w:after="100" w:line="276" w:lineRule="auto"/>
      <w:ind w:left="880"/>
    </w:pPr>
    <w:rPr>
      <w:szCs w:val="22"/>
      <w:lang w:eastAsia="en-AU"/>
    </w:rPr>
  </w:style>
  <w:style w:type="paragraph" w:styleId="TOC6">
    <w:name w:val="toc 6"/>
    <w:basedOn w:val="Normal"/>
    <w:next w:val="Normal"/>
    <w:autoRedefine/>
    <w:uiPriority w:val="39"/>
    <w:unhideWhenUsed/>
    <w:rsid w:val="00DB7293"/>
    <w:pPr>
      <w:spacing w:after="100" w:line="276" w:lineRule="auto"/>
      <w:ind w:left="1100"/>
    </w:pPr>
    <w:rPr>
      <w:szCs w:val="22"/>
      <w:lang w:eastAsia="en-AU"/>
    </w:rPr>
  </w:style>
  <w:style w:type="paragraph" w:styleId="TOC7">
    <w:name w:val="toc 7"/>
    <w:basedOn w:val="Normal"/>
    <w:next w:val="Normal"/>
    <w:autoRedefine/>
    <w:uiPriority w:val="39"/>
    <w:unhideWhenUsed/>
    <w:rsid w:val="00DB7293"/>
    <w:pPr>
      <w:spacing w:after="100" w:line="276" w:lineRule="auto"/>
      <w:ind w:left="1320"/>
    </w:pPr>
    <w:rPr>
      <w:szCs w:val="22"/>
      <w:lang w:eastAsia="en-AU"/>
    </w:rPr>
  </w:style>
  <w:style w:type="paragraph" w:styleId="TOC8">
    <w:name w:val="toc 8"/>
    <w:basedOn w:val="Normal"/>
    <w:next w:val="Normal"/>
    <w:autoRedefine/>
    <w:uiPriority w:val="39"/>
    <w:unhideWhenUsed/>
    <w:rsid w:val="00DB7293"/>
    <w:pPr>
      <w:spacing w:after="100" w:line="276" w:lineRule="auto"/>
      <w:ind w:left="1540"/>
    </w:pPr>
    <w:rPr>
      <w:szCs w:val="22"/>
      <w:lang w:eastAsia="en-AU"/>
    </w:rPr>
  </w:style>
  <w:style w:type="paragraph" w:styleId="TOC9">
    <w:name w:val="toc 9"/>
    <w:basedOn w:val="Normal"/>
    <w:next w:val="Normal"/>
    <w:autoRedefine/>
    <w:uiPriority w:val="39"/>
    <w:unhideWhenUsed/>
    <w:rsid w:val="00DB7293"/>
    <w:pPr>
      <w:spacing w:after="100" w:line="276" w:lineRule="auto"/>
      <w:ind w:left="1760"/>
    </w:pPr>
    <w:rPr>
      <w:szCs w:val="22"/>
      <w:lang w:eastAsia="en-AU"/>
    </w:rPr>
  </w:style>
  <w:style w:type="paragraph" w:styleId="Revision">
    <w:name w:val="Revision"/>
    <w:hidden/>
    <w:uiPriority w:val="99"/>
    <w:semiHidden/>
    <w:rsid w:val="00DB7293"/>
    <w:rPr>
      <w:sz w:val="24"/>
      <w:szCs w:val="24"/>
      <w:lang w:eastAsia="en-US"/>
    </w:rPr>
  </w:style>
  <w:style w:type="paragraph" w:customStyle="1" w:styleId="Heading6hidden">
    <w:name w:val="Heading 6 hidden"/>
    <w:basedOn w:val="Normal"/>
    <w:rsid w:val="00DB7293"/>
    <w:pPr>
      <w:numPr>
        <w:numId w:val="27"/>
      </w:numPr>
      <w:tabs>
        <w:tab w:val="num" w:pos="360"/>
      </w:tabs>
      <w:spacing w:after="240" w:line="240" w:lineRule="atLeast"/>
      <w:ind w:left="360"/>
    </w:pPr>
    <w:rPr>
      <w:vanish/>
      <w:sz w:val="20"/>
    </w:rPr>
  </w:style>
  <w:style w:type="table" w:customStyle="1" w:styleId="FramworkTable">
    <w:name w:val="Framwork Table"/>
    <w:basedOn w:val="TableNormal"/>
    <w:uiPriority w:val="99"/>
    <w:rsid w:val="00DB7293"/>
    <w:tblPr/>
  </w:style>
  <w:style w:type="paragraph" w:customStyle="1" w:styleId="xl66">
    <w:name w:val="xl66"/>
    <w:basedOn w:val="Normal"/>
    <w:rsid w:val="00DB7293"/>
    <w:pPr>
      <w:shd w:val="clear" w:color="000000" w:fill="FFFF00"/>
      <w:spacing w:before="100" w:beforeAutospacing="1" w:after="100" w:afterAutospacing="1" w:line="240" w:lineRule="atLeast"/>
    </w:pPr>
    <w:rPr>
      <w:rFonts w:ascii="Arial" w:hAnsi="Arial" w:cs="Arial"/>
      <w:sz w:val="18"/>
      <w:lang w:eastAsia="en-AU"/>
    </w:rPr>
  </w:style>
  <w:style w:type="paragraph" w:customStyle="1" w:styleId="xl67">
    <w:name w:val="xl67"/>
    <w:basedOn w:val="Normal"/>
    <w:rsid w:val="00DB7293"/>
    <w:pPr>
      <w:spacing w:before="100" w:beforeAutospacing="1" w:after="100" w:afterAutospacing="1" w:line="240" w:lineRule="atLeast"/>
    </w:pPr>
    <w:rPr>
      <w:rFonts w:ascii="Arial" w:hAnsi="Arial" w:cs="Arial"/>
      <w:sz w:val="18"/>
      <w:lang w:eastAsia="en-AU"/>
    </w:rPr>
  </w:style>
  <w:style w:type="paragraph" w:customStyle="1" w:styleId="xl68">
    <w:name w:val="xl68"/>
    <w:basedOn w:val="Normal"/>
    <w:rsid w:val="00DB7293"/>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tLeast"/>
      <w:textAlignment w:val="center"/>
    </w:pPr>
    <w:rPr>
      <w:rFonts w:ascii="Arial" w:hAnsi="Arial" w:cs="Arial"/>
      <w:color w:val="000000"/>
      <w:sz w:val="18"/>
      <w:lang w:eastAsia="en-AU"/>
    </w:rPr>
  </w:style>
  <w:style w:type="paragraph" w:customStyle="1" w:styleId="xl69">
    <w:name w:val="xl69"/>
    <w:basedOn w:val="Normal"/>
    <w:rsid w:val="00DB729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tLeast"/>
      <w:jc w:val="center"/>
      <w:textAlignment w:val="center"/>
    </w:pPr>
    <w:rPr>
      <w:rFonts w:ascii="Arial" w:hAnsi="Arial" w:cs="Arial"/>
      <w:sz w:val="18"/>
      <w:lang w:eastAsia="en-AU"/>
    </w:rPr>
  </w:style>
  <w:style w:type="paragraph" w:customStyle="1" w:styleId="xl70">
    <w:name w:val="xl70"/>
    <w:basedOn w:val="Normal"/>
    <w:rsid w:val="00DB7293"/>
    <w:pPr>
      <w:pBdr>
        <w:top w:val="single" w:sz="4" w:space="0" w:color="D0D7E5"/>
        <w:left w:val="single" w:sz="4" w:space="0" w:color="D0D7E5"/>
        <w:bottom w:val="single" w:sz="4" w:space="0" w:color="D0D7E5"/>
        <w:right w:val="single" w:sz="4" w:space="0" w:color="D0D7E5"/>
      </w:pBdr>
      <w:shd w:val="clear" w:color="000000" w:fill="FFFF00"/>
      <w:spacing w:before="100" w:beforeAutospacing="1" w:after="100" w:afterAutospacing="1" w:line="240" w:lineRule="atLeast"/>
      <w:textAlignment w:val="center"/>
    </w:pPr>
    <w:rPr>
      <w:rFonts w:ascii="Arial" w:hAnsi="Arial" w:cs="Arial"/>
      <w:color w:val="000000"/>
      <w:sz w:val="18"/>
      <w:lang w:eastAsia="en-AU"/>
    </w:rPr>
  </w:style>
  <w:style w:type="paragraph" w:customStyle="1" w:styleId="xl71">
    <w:name w:val="xl71"/>
    <w:basedOn w:val="Normal"/>
    <w:rsid w:val="00DB7293"/>
    <w:pPr>
      <w:pBdr>
        <w:left w:val="single" w:sz="4" w:space="0" w:color="D0D7E5"/>
        <w:right w:val="single" w:sz="4" w:space="0" w:color="D0D7E5"/>
      </w:pBdr>
      <w:shd w:val="clear" w:color="000000" w:fill="FFFF00"/>
      <w:spacing w:before="100" w:beforeAutospacing="1" w:after="100" w:afterAutospacing="1" w:line="240" w:lineRule="atLeast"/>
      <w:textAlignment w:val="center"/>
    </w:pPr>
    <w:rPr>
      <w:rFonts w:ascii="Arial" w:hAnsi="Arial" w:cs="Arial"/>
      <w:color w:val="000000"/>
      <w:sz w:val="18"/>
      <w:lang w:eastAsia="en-AU"/>
    </w:rPr>
  </w:style>
  <w:style w:type="paragraph" w:customStyle="1" w:styleId="xl65">
    <w:name w:val="xl65"/>
    <w:basedOn w:val="Normal"/>
    <w:rsid w:val="00DB7293"/>
    <w:pPr>
      <w:shd w:val="clear" w:color="000000" w:fill="E4DFEC"/>
      <w:spacing w:before="100" w:beforeAutospacing="1" w:after="100" w:afterAutospacing="1" w:line="240" w:lineRule="atLeast"/>
    </w:pPr>
    <w:rPr>
      <w:rFonts w:ascii="Arial" w:hAnsi="Arial" w:cs="Arial"/>
      <w:sz w:val="18"/>
      <w:lang w:eastAsia="en-AU"/>
    </w:rPr>
  </w:style>
  <w:style w:type="character" w:customStyle="1" w:styleId="Heading4Char">
    <w:name w:val="Heading 4 Char"/>
    <w:link w:val="Heading4"/>
    <w:rsid w:val="00DB7293"/>
    <w:rPr>
      <w:rFonts w:ascii="Calibri" w:hAnsi="Calibri"/>
      <w:b/>
      <w:bCs/>
      <w:sz w:val="28"/>
      <w:szCs w:val="28"/>
      <w:lang w:eastAsia="en-US"/>
    </w:rPr>
  </w:style>
  <w:style w:type="character" w:customStyle="1" w:styleId="Heading2Char">
    <w:name w:val="Heading 2 Char"/>
    <w:rsid w:val="00DB7293"/>
    <w:rPr>
      <w:rFonts w:ascii="Tahoma" w:eastAsia="Times New Roman" w:hAnsi="Tahoma" w:cs="Times New Roman"/>
      <w:b/>
      <w:sz w:val="20"/>
      <w:szCs w:val="20"/>
      <w:lang w:val="en-US"/>
    </w:rPr>
  </w:style>
  <w:style w:type="character" w:customStyle="1" w:styleId="Heading3Char">
    <w:name w:val="Heading 3 Char"/>
    <w:link w:val="Heading3"/>
    <w:rsid w:val="00DB7293"/>
    <w:rPr>
      <w:rFonts w:ascii="Arial" w:hAnsi="Arial" w:cs="Arial"/>
      <w:b/>
      <w:bCs/>
      <w:sz w:val="26"/>
      <w:szCs w:val="26"/>
      <w:lang w:eastAsia="en-US"/>
    </w:rPr>
  </w:style>
  <w:style w:type="character" w:customStyle="1" w:styleId="Heading5Char">
    <w:name w:val="Heading 5 Char"/>
    <w:link w:val="Heading5"/>
    <w:rsid w:val="00DB7293"/>
    <w:rPr>
      <w:rFonts w:ascii="Calibri" w:hAnsi="Calibri"/>
      <w:b/>
      <w:bCs/>
      <w:i/>
      <w:iCs/>
      <w:sz w:val="26"/>
      <w:szCs w:val="26"/>
      <w:lang w:eastAsia="en-US"/>
    </w:rPr>
  </w:style>
  <w:style w:type="character" w:customStyle="1" w:styleId="Heading6Char">
    <w:name w:val="Heading 6 Char"/>
    <w:link w:val="Heading6"/>
    <w:rsid w:val="00DB7293"/>
    <w:rPr>
      <w:rFonts w:ascii="Calibri" w:hAnsi="Calibri"/>
      <w:b/>
      <w:bCs/>
      <w:sz w:val="22"/>
      <w:szCs w:val="22"/>
      <w:lang w:eastAsia="en-US"/>
    </w:rPr>
  </w:style>
  <w:style w:type="character" w:customStyle="1" w:styleId="HeaderChar">
    <w:name w:val="Header Char"/>
    <w:link w:val="Header"/>
    <w:rsid w:val="00DB7293"/>
    <w:rPr>
      <w:rFonts w:ascii="Calibri" w:hAnsi="Calibri"/>
      <w:sz w:val="22"/>
      <w:szCs w:val="24"/>
      <w:lang w:eastAsia="en-US"/>
    </w:rPr>
  </w:style>
  <w:style w:type="paragraph" w:customStyle="1" w:styleId="MainHeading">
    <w:name w:val="Main Heading"/>
    <w:basedOn w:val="Normal"/>
    <w:rsid w:val="00DB7293"/>
    <w:pPr>
      <w:spacing w:before="40"/>
      <w:ind w:left="284"/>
    </w:pPr>
    <w:rPr>
      <w:rFonts w:ascii="Tahoma" w:hAnsi="Tahoma"/>
      <w:color w:val="FFFFFF"/>
      <w:spacing w:val="10"/>
      <w:sz w:val="72"/>
      <w:szCs w:val="20"/>
      <w:lang w:val="en-US"/>
    </w:rPr>
  </w:style>
  <w:style w:type="paragraph" w:customStyle="1" w:styleId="Legals">
    <w:name w:val="Legals"/>
    <w:rsid w:val="00DB7293"/>
    <w:pPr>
      <w:spacing w:after="120" w:line="160" w:lineRule="exact"/>
    </w:pPr>
    <w:rPr>
      <w:sz w:val="12"/>
      <w:lang w:eastAsia="en-US"/>
    </w:rPr>
  </w:style>
  <w:style w:type="paragraph" w:customStyle="1" w:styleId="tabletext1">
    <w:name w:val="table text"/>
    <w:basedOn w:val="Normal"/>
    <w:rsid w:val="00DB7293"/>
    <w:pPr>
      <w:spacing w:before="60"/>
    </w:pPr>
    <w:rPr>
      <w:rFonts w:ascii="Tahoma" w:hAnsi="Tahoma"/>
      <w:sz w:val="16"/>
      <w:szCs w:val="20"/>
      <w:lang w:eastAsia="en-AU"/>
    </w:rPr>
  </w:style>
  <w:style w:type="character" w:customStyle="1" w:styleId="BodyTextIndentChar">
    <w:name w:val="Body Text Indent Char"/>
    <w:link w:val="BodyTextIndent"/>
    <w:rsid w:val="00DB7293"/>
    <w:rPr>
      <w:rFonts w:ascii="Calibri" w:hAnsi="Calibri"/>
      <w:sz w:val="22"/>
      <w:szCs w:val="24"/>
      <w:lang w:eastAsia="en-US"/>
    </w:rPr>
  </w:style>
  <w:style w:type="paragraph" w:customStyle="1" w:styleId="table1">
    <w:name w:val="table 1"/>
    <w:rsid w:val="00DB7293"/>
    <w:pPr>
      <w:spacing w:line="200" w:lineRule="atLeast"/>
    </w:pPr>
    <w:rPr>
      <w:rFonts w:ascii="Lucida Bright" w:hAnsi="Lucida Bright"/>
      <w:snapToGrid w:val="0"/>
      <w:color w:val="000000"/>
      <w:sz w:val="18"/>
      <w:lang w:eastAsia="en-US"/>
    </w:rPr>
  </w:style>
  <w:style w:type="character" w:customStyle="1" w:styleId="common3">
    <w:name w:val="common3"/>
    <w:rsid w:val="00DB7293"/>
    <w:rPr>
      <w:rFonts w:ascii="Arial" w:hAnsi="Arial" w:cs="Arial" w:hint="default"/>
      <w:sz w:val="10"/>
      <w:szCs w:val="10"/>
    </w:rPr>
  </w:style>
  <w:style w:type="paragraph" w:customStyle="1" w:styleId="NormalEVC">
    <w:name w:val="Normal_EVC"/>
    <w:basedOn w:val="Normal"/>
    <w:rsid w:val="00DB7293"/>
    <w:pPr>
      <w:spacing w:before="40" w:line="188" w:lineRule="atLeast"/>
      <w:ind w:left="284"/>
      <w:jc w:val="both"/>
    </w:pPr>
    <w:rPr>
      <w:rFonts w:ascii="Tahoma" w:hAnsi="Tahoma"/>
      <w:color w:val="FFFFFF"/>
      <w:sz w:val="40"/>
      <w:szCs w:val="20"/>
      <w:lang w:eastAsia="en-AU"/>
    </w:rPr>
  </w:style>
  <w:style w:type="character" w:customStyle="1" w:styleId="PlainTextChar">
    <w:name w:val="Plain Text Char"/>
    <w:link w:val="PlainText"/>
    <w:rsid w:val="00DB7293"/>
    <w:rPr>
      <w:rFonts w:ascii="Courier New" w:hAnsi="Courier New" w:cs="Courier New"/>
      <w:sz w:val="22"/>
      <w:lang w:eastAsia="en-US"/>
    </w:rPr>
  </w:style>
  <w:style w:type="paragraph" w:customStyle="1" w:styleId="StyleHeading120pt">
    <w:name w:val="Style Heading 1 + 20 pt"/>
    <w:basedOn w:val="Heading1"/>
    <w:autoRedefine/>
    <w:rsid w:val="00DB7293"/>
    <w:pPr>
      <w:keepNext w:val="0"/>
      <w:numPr>
        <w:numId w:val="17"/>
      </w:numPr>
      <w:spacing w:before="0" w:after="240"/>
    </w:pPr>
    <w:rPr>
      <w:rFonts w:ascii="Tahoma" w:hAnsi="Tahoma" w:cs="Times New Roman"/>
      <w:bCs w:val="0"/>
      <w:snapToGrid w:val="0"/>
      <w:color w:val="333333"/>
      <w:kern w:val="0"/>
      <w:sz w:val="40"/>
      <w:lang w:val="en-US"/>
    </w:rPr>
  </w:style>
  <w:style w:type="paragraph" w:customStyle="1" w:styleId="StyleHeading1BlackLeft063cm">
    <w:name w:val="Style Heading 1 + Black Left:  0.63 cm"/>
    <w:basedOn w:val="Heading1"/>
    <w:autoRedefine/>
    <w:rsid w:val="00DB7293"/>
    <w:pPr>
      <w:keepNext w:val="0"/>
      <w:tabs>
        <w:tab w:val="num" w:pos="720"/>
      </w:tabs>
      <w:spacing w:before="0" w:after="120"/>
      <w:ind w:left="357" w:hanging="360"/>
    </w:pPr>
    <w:rPr>
      <w:rFonts w:ascii="Tahoma" w:hAnsi="Tahoma" w:cs="Times New Roman"/>
      <w:b w:val="0"/>
      <w:bCs w:val="0"/>
      <w:snapToGrid w:val="0"/>
      <w:color w:val="000000"/>
      <w:kern w:val="0"/>
      <w:sz w:val="28"/>
      <w:lang w:val="en-US"/>
    </w:rPr>
  </w:style>
  <w:style w:type="paragraph" w:customStyle="1" w:styleId="StyleHeading3Gray-80Firstline0cm">
    <w:name w:val="Style Heading 3 + Gray-80% First line:  0 cm"/>
    <w:basedOn w:val="Heading3"/>
    <w:autoRedefine/>
    <w:rsid w:val="00DB7293"/>
    <w:pPr>
      <w:widowControl w:val="0"/>
      <w:numPr>
        <w:ilvl w:val="2"/>
        <w:numId w:val="17"/>
      </w:numPr>
      <w:spacing w:before="120" w:after="120"/>
    </w:pPr>
    <w:rPr>
      <w:rFonts w:ascii="Tahoma" w:hAnsi="Tahoma" w:cs="Times New Roman"/>
      <w:snapToGrid w:val="0"/>
      <w:color w:val="000000"/>
      <w:sz w:val="18"/>
      <w:szCs w:val="20"/>
      <w:lang w:val="en-US"/>
    </w:rPr>
  </w:style>
  <w:style w:type="paragraph" w:customStyle="1" w:styleId="StyleDefaultTahoma8ptGray-80Left075cm">
    <w:name w:val="Style Default + Tahoma 8 pt Gray-80% Left:  0.75 cm"/>
    <w:basedOn w:val="Default"/>
    <w:autoRedefine/>
    <w:rsid w:val="00DB7293"/>
    <w:pPr>
      <w:widowControl w:val="0"/>
      <w:autoSpaceDE/>
      <w:autoSpaceDN/>
      <w:adjustRightInd/>
      <w:spacing w:after="240"/>
      <w:ind w:left="425"/>
    </w:pPr>
    <w:rPr>
      <w:rFonts w:ascii="Tahoma" w:hAnsi="Tahoma" w:cs="Times New Roman"/>
      <w:snapToGrid w:val="0"/>
      <w:color w:val="333333"/>
      <w:sz w:val="16"/>
      <w:szCs w:val="20"/>
      <w:lang w:eastAsia="en-US"/>
    </w:rPr>
  </w:style>
  <w:style w:type="character" w:customStyle="1" w:styleId="googqs-tidbit1">
    <w:name w:val="goog_qs-tidbit1"/>
    <w:rsid w:val="00DB7293"/>
    <w:rPr>
      <w:vanish w:val="0"/>
      <w:webHidden w:val="0"/>
      <w:specVanish w:val="0"/>
    </w:rPr>
  </w:style>
  <w:style w:type="paragraph" w:customStyle="1" w:styleId="DSECertHBWhite">
    <w:name w:val="DSE_CertHBWhite"/>
    <w:semiHidden/>
    <w:rsid w:val="00DB7293"/>
    <w:pPr>
      <w:spacing w:line="720" w:lineRule="atLeast"/>
    </w:pPr>
    <w:rPr>
      <w:rFonts w:ascii="Arial" w:hAnsi="Arial" w:cs="Arial"/>
      <w:color w:val="FFFFFF"/>
      <w:sz w:val="72"/>
      <w:szCs w:val="24"/>
      <w:lang w:eastAsia="en-US"/>
    </w:rPr>
  </w:style>
  <w:style w:type="paragraph" w:customStyle="1" w:styleId="DSECertHDWhite">
    <w:name w:val="DSE_CertHDWhite"/>
    <w:semiHidden/>
    <w:rsid w:val="00DB7293"/>
    <w:pPr>
      <w:spacing w:line="440" w:lineRule="atLeast"/>
    </w:pPr>
    <w:rPr>
      <w:rFonts w:ascii="Arial" w:hAnsi="Arial" w:cs="Arial"/>
      <w:color w:val="FFFFFF"/>
      <w:sz w:val="36"/>
      <w:szCs w:val="24"/>
      <w:lang w:eastAsia="en-US"/>
    </w:rPr>
  </w:style>
  <w:style w:type="paragraph" w:customStyle="1" w:styleId="DSEHC">
    <w:name w:val="DSE_HC"/>
    <w:next w:val="DSEBody"/>
    <w:rsid w:val="00DB7293"/>
    <w:pPr>
      <w:spacing w:before="140" w:after="57" w:line="220" w:lineRule="atLeast"/>
    </w:pPr>
    <w:rPr>
      <w:rFonts w:ascii="Arial" w:hAnsi="Arial" w:cs="Arial"/>
      <w:b/>
      <w:sz w:val="18"/>
      <w:szCs w:val="24"/>
      <w:lang w:eastAsia="en-US"/>
    </w:rPr>
  </w:style>
  <w:style w:type="paragraph" w:customStyle="1" w:styleId="DSECertHE">
    <w:name w:val="DSE_CertHE"/>
    <w:link w:val="DSECertHEChar"/>
    <w:semiHidden/>
    <w:rsid w:val="00DB7293"/>
    <w:pPr>
      <w:spacing w:line="520" w:lineRule="atLeast"/>
    </w:pPr>
    <w:rPr>
      <w:rFonts w:ascii="Arial" w:hAnsi="Arial" w:cs="Arial"/>
      <w:color w:val="798D29"/>
      <w:sz w:val="32"/>
      <w:szCs w:val="24"/>
      <w:lang w:eastAsia="en-US"/>
    </w:rPr>
  </w:style>
  <w:style w:type="character" w:customStyle="1" w:styleId="DSECertHEChar">
    <w:name w:val="DSE_CertHE Char"/>
    <w:link w:val="DSECertHE"/>
    <w:semiHidden/>
    <w:rsid w:val="00DB7293"/>
    <w:rPr>
      <w:rFonts w:ascii="Arial" w:hAnsi="Arial" w:cs="Arial"/>
      <w:color w:val="798D29"/>
      <w:sz w:val="32"/>
      <w:szCs w:val="24"/>
      <w:lang w:eastAsia="en-US"/>
    </w:rPr>
  </w:style>
  <w:style w:type="paragraph" w:customStyle="1" w:styleId="DSETOCTitle">
    <w:name w:val="DSE_TOCTitle"/>
    <w:basedOn w:val="Normal"/>
    <w:next w:val="DSEBody"/>
    <w:rsid w:val="00DB7293"/>
    <w:pPr>
      <w:spacing w:after="600" w:line="460" w:lineRule="atLeast"/>
      <w:outlineLvl w:val="0"/>
    </w:pPr>
    <w:rPr>
      <w:rFonts w:ascii="Arial" w:hAnsi="Arial" w:cs="Arial"/>
      <w:color w:val="F58426"/>
      <w:sz w:val="40"/>
      <w:lang w:val="en-US"/>
    </w:rPr>
  </w:style>
  <w:style w:type="paragraph" w:customStyle="1" w:styleId="DSEHA">
    <w:name w:val="DSE_HA"/>
    <w:next w:val="DSEBody"/>
    <w:rsid w:val="00DB7293"/>
    <w:pPr>
      <w:spacing w:after="600" w:line="460" w:lineRule="atLeast"/>
      <w:outlineLvl w:val="0"/>
    </w:pPr>
    <w:rPr>
      <w:rFonts w:ascii="Arial" w:hAnsi="Arial" w:cs="Arial"/>
      <w:color w:val="798D29"/>
      <w:sz w:val="40"/>
      <w:szCs w:val="24"/>
      <w:lang w:val="en-US" w:eastAsia="en-US"/>
    </w:rPr>
  </w:style>
  <w:style w:type="character" w:customStyle="1" w:styleId="BodyTextFirstIndent2Char">
    <w:name w:val="Body Text First Indent 2 Char"/>
    <w:link w:val="BodyTextFirstIndent2"/>
    <w:rsid w:val="00DB7293"/>
    <w:rPr>
      <w:rFonts w:ascii="Calibri" w:hAnsi="Calibri"/>
      <w:sz w:val="22"/>
      <w:szCs w:val="24"/>
      <w:lang w:eastAsia="en-US"/>
    </w:rPr>
  </w:style>
  <w:style w:type="paragraph" w:customStyle="1" w:styleId="StyleTOC1Right008cmAfter24pt">
    <w:name w:val="Style TOC 1 + Right:  0.08 cm After:  2.4 pt"/>
    <w:basedOn w:val="TOC1"/>
    <w:rsid w:val="00DB7293"/>
    <w:pPr>
      <w:pBdr>
        <w:bottom w:val="dotted" w:sz="12" w:space="3" w:color="F58426"/>
        <w:between w:val="none" w:sz="0" w:space="0" w:color="auto"/>
      </w:pBdr>
      <w:tabs>
        <w:tab w:val="clear" w:pos="9629"/>
        <w:tab w:val="left" w:pos="480"/>
        <w:tab w:val="num" w:pos="720"/>
        <w:tab w:val="right" w:pos="8364"/>
      </w:tabs>
      <w:spacing w:afterLines="20" w:after="48"/>
      <w:ind w:left="720" w:right="45" w:hanging="360"/>
    </w:pPr>
    <w:rPr>
      <w:rFonts w:ascii="Arial" w:hAnsi="Arial" w:cs="Arial"/>
      <w:bCs/>
      <w:color w:val="F58426"/>
      <w:sz w:val="18"/>
      <w:szCs w:val="20"/>
    </w:rPr>
  </w:style>
  <w:style w:type="paragraph" w:customStyle="1" w:styleId="StyleTOC1Right008cmAfter24pt1">
    <w:name w:val="Style TOC 1 + Right:  0.08 cm After:  2.4 pt1"/>
    <w:basedOn w:val="TOC1"/>
    <w:rsid w:val="00DB7293"/>
    <w:pPr>
      <w:pBdr>
        <w:bottom w:val="dotted" w:sz="12" w:space="3" w:color="F58426"/>
        <w:between w:val="none" w:sz="0" w:space="0" w:color="auto"/>
      </w:pBdr>
      <w:tabs>
        <w:tab w:val="clear" w:pos="9629"/>
        <w:tab w:val="left" w:pos="480"/>
        <w:tab w:val="num" w:pos="720"/>
        <w:tab w:val="right" w:pos="8364"/>
      </w:tabs>
      <w:spacing w:afterLines="20" w:after="48"/>
      <w:ind w:left="720" w:right="45" w:hanging="360"/>
    </w:pPr>
    <w:rPr>
      <w:rFonts w:ascii="Arial" w:hAnsi="Arial" w:cs="Arial"/>
      <w:bCs/>
      <w:color w:val="F58426"/>
      <w:sz w:val="18"/>
      <w:szCs w:val="20"/>
    </w:rPr>
  </w:style>
  <w:style w:type="paragraph" w:customStyle="1" w:styleId="StyleTOC1Right008cmBefore0ptAfter24pt">
    <w:name w:val="Style TOC 1 + Right:  0.08 cm Before:  0 pt After:  2.4 pt"/>
    <w:basedOn w:val="TOC1"/>
    <w:rsid w:val="00DB7293"/>
    <w:pPr>
      <w:pBdr>
        <w:bottom w:val="dotted" w:sz="12" w:space="3" w:color="F58426"/>
        <w:between w:val="none" w:sz="0" w:space="0" w:color="auto"/>
      </w:pBdr>
      <w:tabs>
        <w:tab w:val="clear" w:pos="9629"/>
        <w:tab w:val="left" w:pos="480"/>
        <w:tab w:val="num" w:pos="720"/>
        <w:tab w:val="right" w:pos="8364"/>
      </w:tabs>
      <w:spacing w:before="0" w:afterLines="20" w:after="48"/>
      <w:ind w:left="720" w:right="45" w:hanging="360"/>
    </w:pPr>
    <w:rPr>
      <w:rFonts w:ascii="Arial" w:hAnsi="Arial" w:cs="Arial"/>
      <w:bCs/>
      <w:color w:val="F58426"/>
      <w:sz w:val="18"/>
      <w:szCs w:val="20"/>
    </w:rPr>
  </w:style>
  <w:style w:type="paragraph" w:customStyle="1" w:styleId="StyleTOC1Right008cmAfter24pt2">
    <w:name w:val="Style TOC 1 + Right:  0.08 cm After:  2.4 pt2"/>
    <w:basedOn w:val="TOC1"/>
    <w:rsid w:val="00DB7293"/>
    <w:pPr>
      <w:pBdr>
        <w:bottom w:val="dotted" w:sz="12" w:space="3" w:color="F58426"/>
        <w:between w:val="none" w:sz="0" w:space="0" w:color="auto"/>
      </w:pBdr>
      <w:tabs>
        <w:tab w:val="clear" w:pos="9629"/>
        <w:tab w:val="left" w:pos="480"/>
        <w:tab w:val="num" w:pos="720"/>
        <w:tab w:val="right" w:pos="8364"/>
      </w:tabs>
      <w:spacing w:afterLines="20" w:after="48"/>
      <w:ind w:left="720" w:right="45" w:hanging="360"/>
    </w:pPr>
    <w:rPr>
      <w:rFonts w:ascii="Arial" w:hAnsi="Arial" w:cs="Arial"/>
      <w:bCs/>
      <w:color w:val="F58426"/>
      <w:sz w:val="18"/>
      <w:szCs w:val="20"/>
    </w:rPr>
  </w:style>
  <w:style w:type="character" w:customStyle="1" w:styleId="Heading7Char">
    <w:name w:val="Heading 7 Char"/>
    <w:link w:val="Heading7"/>
    <w:rsid w:val="00DB7293"/>
    <w:rPr>
      <w:rFonts w:ascii="Calibri" w:hAnsi="Calibri"/>
      <w:sz w:val="22"/>
      <w:szCs w:val="24"/>
      <w:lang w:eastAsia="en-US"/>
    </w:rPr>
  </w:style>
  <w:style w:type="character" w:customStyle="1" w:styleId="Heading8Char">
    <w:name w:val="Heading 8 Char"/>
    <w:link w:val="Heading8"/>
    <w:rsid w:val="00DB7293"/>
    <w:rPr>
      <w:rFonts w:ascii="Calibri" w:hAnsi="Calibri"/>
      <w:i/>
      <w:iCs/>
      <w:sz w:val="22"/>
      <w:szCs w:val="24"/>
      <w:lang w:eastAsia="en-US"/>
    </w:rPr>
  </w:style>
  <w:style w:type="character" w:customStyle="1" w:styleId="Heading9Char">
    <w:name w:val="Heading 9 Char"/>
    <w:link w:val="Heading9"/>
    <w:rsid w:val="00DB7293"/>
    <w:rPr>
      <w:rFonts w:ascii="Arial" w:hAnsi="Arial" w:cs="Arial"/>
      <w:sz w:val="22"/>
      <w:szCs w:val="22"/>
      <w:lang w:eastAsia="en-US"/>
    </w:rPr>
  </w:style>
  <w:style w:type="character" w:customStyle="1" w:styleId="BodyTextChar">
    <w:name w:val="Body Text Char"/>
    <w:link w:val="BodyText"/>
    <w:rsid w:val="00DB7293"/>
    <w:rPr>
      <w:rFonts w:ascii="Calibri" w:hAnsi="Calibri"/>
      <w:sz w:val="22"/>
      <w:szCs w:val="24"/>
      <w:lang w:eastAsia="en-US"/>
    </w:rPr>
  </w:style>
  <w:style w:type="character" w:customStyle="1" w:styleId="BodyText2Char">
    <w:name w:val="Body Text 2 Char"/>
    <w:link w:val="BodyText2"/>
    <w:semiHidden/>
    <w:rsid w:val="00DB7293"/>
    <w:rPr>
      <w:rFonts w:ascii="Calibri" w:hAnsi="Calibri"/>
      <w:sz w:val="22"/>
      <w:szCs w:val="24"/>
      <w:lang w:eastAsia="en-US"/>
    </w:rPr>
  </w:style>
  <w:style w:type="character" w:customStyle="1" w:styleId="BodyText3Char">
    <w:name w:val="Body Text 3 Char"/>
    <w:link w:val="BodyText3"/>
    <w:semiHidden/>
    <w:rsid w:val="00DB7293"/>
    <w:rPr>
      <w:rFonts w:ascii="Calibri" w:hAnsi="Calibri"/>
      <w:sz w:val="16"/>
      <w:szCs w:val="16"/>
      <w:lang w:eastAsia="en-US"/>
    </w:rPr>
  </w:style>
  <w:style w:type="character" w:customStyle="1" w:styleId="BodyTextFirstIndentChar">
    <w:name w:val="Body Text First Indent Char"/>
    <w:link w:val="BodyTextFirstIndent"/>
    <w:semiHidden/>
    <w:rsid w:val="00DB7293"/>
    <w:rPr>
      <w:rFonts w:ascii="Calibri" w:hAnsi="Calibri"/>
      <w:sz w:val="22"/>
      <w:szCs w:val="24"/>
      <w:lang w:eastAsia="en-US"/>
    </w:rPr>
  </w:style>
  <w:style w:type="character" w:customStyle="1" w:styleId="BodyTextIndent2Char">
    <w:name w:val="Body Text Indent 2 Char"/>
    <w:link w:val="BodyTextIndent2"/>
    <w:semiHidden/>
    <w:rsid w:val="00DB7293"/>
    <w:rPr>
      <w:rFonts w:ascii="Calibri" w:hAnsi="Calibri"/>
      <w:sz w:val="22"/>
      <w:szCs w:val="24"/>
      <w:lang w:eastAsia="en-US"/>
    </w:rPr>
  </w:style>
  <w:style w:type="character" w:customStyle="1" w:styleId="BodyTextIndent3Char">
    <w:name w:val="Body Text Indent 3 Char"/>
    <w:link w:val="BodyTextIndent3"/>
    <w:semiHidden/>
    <w:rsid w:val="00DB7293"/>
    <w:rPr>
      <w:rFonts w:ascii="Calibri" w:hAnsi="Calibri"/>
      <w:sz w:val="16"/>
      <w:szCs w:val="16"/>
      <w:lang w:eastAsia="en-US"/>
    </w:rPr>
  </w:style>
  <w:style w:type="character" w:customStyle="1" w:styleId="ClosingChar">
    <w:name w:val="Closing Char"/>
    <w:link w:val="Closing"/>
    <w:semiHidden/>
    <w:rsid w:val="00DB7293"/>
    <w:rPr>
      <w:rFonts w:ascii="Calibri" w:hAnsi="Calibri"/>
      <w:sz w:val="22"/>
      <w:szCs w:val="24"/>
      <w:lang w:eastAsia="en-US"/>
    </w:rPr>
  </w:style>
  <w:style w:type="character" w:customStyle="1" w:styleId="DateChar">
    <w:name w:val="Date Char"/>
    <w:link w:val="Date"/>
    <w:semiHidden/>
    <w:rsid w:val="00DB7293"/>
    <w:rPr>
      <w:rFonts w:ascii="Calibri" w:hAnsi="Calibri"/>
      <w:sz w:val="22"/>
      <w:szCs w:val="24"/>
      <w:lang w:eastAsia="en-US"/>
    </w:rPr>
  </w:style>
  <w:style w:type="character" w:customStyle="1" w:styleId="E-mailSignatureChar">
    <w:name w:val="E-mail Signature Char"/>
    <w:link w:val="E-mailSignature"/>
    <w:semiHidden/>
    <w:rsid w:val="00DB7293"/>
    <w:rPr>
      <w:rFonts w:ascii="Calibri" w:hAnsi="Calibri"/>
      <w:sz w:val="22"/>
      <w:szCs w:val="24"/>
      <w:lang w:eastAsia="en-US"/>
    </w:rPr>
  </w:style>
  <w:style w:type="character" w:customStyle="1" w:styleId="HTMLAddressChar">
    <w:name w:val="HTML Address Char"/>
    <w:link w:val="HTMLAddress"/>
    <w:semiHidden/>
    <w:rsid w:val="00DB7293"/>
    <w:rPr>
      <w:rFonts w:ascii="Calibri" w:hAnsi="Calibri"/>
      <w:i/>
      <w:iCs/>
      <w:sz w:val="22"/>
      <w:szCs w:val="24"/>
      <w:lang w:eastAsia="en-US"/>
    </w:rPr>
  </w:style>
  <w:style w:type="character" w:customStyle="1" w:styleId="HTMLPreformattedChar">
    <w:name w:val="HTML Preformatted Char"/>
    <w:link w:val="HTMLPreformatted"/>
    <w:semiHidden/>
    <w:rsid w:val="00DB7293"/>
    <w:rPr>
      <w:rFonts w:ascii="Courier New" w:hAnsi="Courier New" w:cs="Courier New"/>
      <w:sz w:val="22"/>
      <w:lang w:eastAsia="en-US"/>
    </w:rPr>
  </w:style>
  <w:style w:type="character" w:customStyle="1" w:styleId="MessageHeaderChar">
    <w:name w:val="Message Header Char"/>
    <w:link w:val="MessageHeader"/>
    <w:semiHidden/>
    <w:rsid w:val="00DB7293"/>
    <w:rPr>
      <w:rFonts w:ascii="Arial" w:hAnsi="Arial" w:cs="Arial"/>
      <w:sz w:val="22"/>
      <w:szCs w:val="24"/>
      <w:shd w:val="pct20" w:color="auto" w:fill="auto"/>
      <w:lang w:eastAsia="en-US"/>
    </w:rPr>
  </w:style>
  <w:style w:type="character" w:customStyle="1" w:styleId="NoteHeadingChar">
    <w:name w:val="Note Heading Char"/>
    <w:link w:val="NoteHeading"/>
    <w:semiHidden/>
    <w:rsid w:val="00DB7293"/>
    <w:rPr>
      <w:rFonts w:ascii="Calibri" w:hAnsi="Calibri"/>
      <w:sz w:val="22"/>
      <w:szCs w:val="24"/>
      <w:lang w:eastAsia="en-US"/>
    </w:rPr>
  </w:style>
  <w:style w:type="character" w:customStyle="1" w:styleId="SalutationChar">
    <w:name w:val="Salutation Char"/>
    <w:link w:val="Salutation"/>
    <w:semiHidden/>
    <w:rsid w:val="00DB7293"/>
    <w:rPr>
      <w:rFonts w:ascii="Calibri" w:hAnsi="Calibri"/>
      <w:sz w:val="22"/>
      <w:szCs w:val="24"/>
      <w:lang w:eastAsia="en-US"/>
    </w:rPr>
  </w:style>
  <w:style w:type="character" w:customStyle="1" w:styleId="SignatureChar">
    <w:name w:val="Signature Char"/>
    <w:link w:val="Signature"/>
    <w:semiHidden/>
    <w:rsid w:val="00DB7293"/>
    <w:rPr>
      <w:rFonts w:ascii="Calibri" w:hAnsi="Calibri"/>
      <w:sz w:val="22"/>
      <w:szCs w:val="24"/>
      <w:lang w:eastAsia="en-US"/>
    </w:rPr>
  </w:style>
  <w:style w:type="character" w:customStyle="1" w:styleId="SubtitleChar">
    <w:name w:val="Subtitle Char"/>
    <w:link w:val="Subtitle"/>
    <w:rsid w:val="00DB7293"/>
    <w:rPr>
      <w:rFonts w:ascii="Calibri" w:hAnsi="Calibri" w:cs="Arial"/>
      <w:sz w:val="22"/>
      <w:szCs w:val="24"/>
      <w:lang w:eastAsia="en-US"/>
    </w:rPr>
  </w:style>
  <w:style w:type="character" w:customStyle="1" w:styleId="DocumentMapChar">
    <w:name w:val="Document Map Char"/>
    <w:link w:val="DocumentMap"/>
    <w:semiHidden/>
    <w:rsid w:val="00DB7293"/>
    <w:rPr>
      <w:rFonts w:ascii="Tahoma" w:hAnsi="Tahoma" w:cs="Tahoma"/>
      <w:sz w:val="22"/>
      <w:shd w:val="clear" w:color="auto" w:fill="000080"/>
      <w:lang w:eastAsia="en-US"/>
    </w:rPr>
  </w:style>
  <w:style w:type="paragraph" w:customStyle="1" w:styleId="Pa12">
    <w:name w:val="Pa12"/>
    <w:basedOn w:val="Default"/>
    <w:next w:val="Default"/>
    <w:uiPriority w:val="99"/>
    <w:rsid w:val="00DB7293"/>
    <w:pPr>
      <w:spacing w:line="201" w:lineRule="atLeast"/>
    </w:pPr>
    <w:rPr>
      <w:rFonts w:cs="Times New Roman"/>
      <w:color w:val="auto"/>
    </w:rPr>
  </w:style>
  <w:style w:type="paragraph" w:styleId="EndnoteText">
    <w:name w:val="endnote text"/>
    <w:basedOn w:val="Normal"/>
    <w:link w:val="EndnoteTextChar"/>
    <w:semiHidden/>
    <w:rsid w:val="00DB7293"/>
    <w:rPr>
      <w:rFonts w:ascii="Times New Roman" w:hAnsi="Times New Roman"/>
      <w:sz w:val="20"/>
      <w:szCs w:val="20"/>
    </w:rPr>
  </w:style>
  <w:style w:type="character" w:customStyle="1" w:styleId="EndnoteTextChar">
    <w:name w:val="Endnote Text Char"/>
    <w:basedOn w:val="DefaultParagraphFont"/>
    <w:link w:val="EndnoteText"/>
    <w:semiHidden/>
    <w:rsid w:val="00DB7293"/>
    <w:rPr>
      <w:lang w:eastAsia="en-US"/>
    </w:rPr>
  </w:style>
  <w:style w:type="character" w:styleId="EndnoteReference">
    <w:name w:val="endnote reference"/>
    <w:semiHidden/>
    <w:rsid w:val="00DB7293"/>
    <w:rPr>
      <w:vertAlign w:val="superscript"/>
    </w:rPr>
  </w:style>
  <w:style w:type="character" w:customStyle="1" w:styleId="journalabstracttitle1">
    <w:name w:val="journal_abstract_title1"/>
    <w:basedOn w:val="DefaultParagraphFont"/>
    <w:rsid w:val="0059337D"/>
    <w:rPr>
      <w:rFonts w:ascii="Arial" w:hAnsi="Arial" w:cs="Arial" w:hint="default"/>
      <w:b/>
      <w:bCs/>
      <w:caps w:val="0"/>
      <w:sz w:val="23"/>
      <w:szCs w:val="23"/>
    </w:rPr>
  </w:style>
  <w:style w:type="character" w:customStyle="1" w:styleId="valuetext1">
    <w:name w:val="valuetext1"/>
    <w:basedOn w:val="DefaultParagraphFont"/>
    <w:rsid w:val="00E075F1"/>
    <w:rPr>
      <w:color w:val="0000C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210872458">
      <w:bodyDiv w:val="1"/>
      <w:marLeft w:val="0"/>
      <w:marRight w:val="0"/>
      <w:marTop w:val="0"/>
      <w:marBottom w:val="0"/>
      <w:divBdr>
        <w:top w:val="none" w:sz="0" w:space="0" w:color="auto"/>
        <w:left w:val="none" w:sz="0" w:space="0" w:color="auto"/>
        <w:bottom w:val="none" w:sz="0" w:space="0" w:color="auto"/>
        <w:right w:val="none" w:sz="0" w:space="0" w:color="auto"/>
      </w:divBdr>
    </w:div>
    <w:div w:id="1293515669">
      <w:bodyDiv w:val="1"/>
      <w:marLeft w:val="0"/>
      <w:marRight w:val="0"/>
      <w:marTop w:val="0"/>
      <w:marBottom w:val="0"/>
      <w:divBdr>
        <w:top w:val="none" w:sz="0" w:space="0" w:color="auto"/>
        <w:left w:val="none" w:sz="0" w:space="0" w:color="auto"/>
        <w:bottom w:val="none" w:sz="0" w:space="0" w:color="auto"/>
        <w:right w:val="none" w:sz="0" w:space="0" w:color="auto"/>
      </w:divBdr>
      <w:divsChild>
        <w:div w:id="53548955">
          <w:marLeft w:val="0"/>
          <w:marRight w:val="0"/>
          <w:marTop w:val="0"/>
          <w:marBottom w:val="0"/>
          <w:divBdr>
            <w:top w:val="none" w:sz="0" w:space="0" w:color="auto"/>
            <w:left w:val="none" w:sz="0" w:space="0" w:color="auto"/>
            <w:bottom w:val="none" w:sz="0" w:space="0" w:color="auto"/>
            <w:right w:val="none" w:sz="0" w:space="0" w:color="auto"/>
          </w:divBdr>
        </w:div>
      </w:divsChild>
    </w:div>
    <w:div w:id="138714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delwp.vic.gov.au" TargetMode="External"/><Relationship Id="rId26" Type="http://schemas.openxmlformats.org/officeDocument/2006/relationships/image" Target="media/image7.jpeg"/><Relationship Id="rId39" Type="http://schemas.openxmlformats.org/officeDocument/2006/relationships/hyperlink" Target="http://www.giconnections.vic.gov.au/content/vicgdd/record/ANZVI0803004311.htm"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www.bom.gov.au/water/about/riverBasinAuxNav.shtml" TargetMode="External"/><Relationship Id="rId42" Type="http://schemas.openxmlformats.org/officeDocument/2006/relationships/hyperlink" Target="http://www.bom.gov.au/water/groundwater/gde" TargetMode="External"/><Relationship Id="rId47" Type="http://schemas.openxmlformats.org/officeDocument/2006/relationships/image" Target="media/image13.jpeg"/><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relayservice.com.au" TargetMode="External"/><Relationship Id="rId25" Type="http://schemas.openxmlformats.org/officeDocument/2006/relationships/image" Target="media/image6.jpeg"/><Relationship Id="rId33" Type="http://schemas.openxmlformats.org/officeDocument/2006/relationships/hyperlink" Target="http://www.bom.gov.au/climate/environ/other/kpngrp.gif" TargetMode="External"/><Relationship Id="rId38" Type="http://schemas.openxmlformats.org/officeDocument/2006/relationships/hyperlink" Target="http://www.dse.vic.gov.au/__data/assets/pdf_file/0018/142470/Vicmap-Features-of-Interest-Prod-Desc-V1_1.pdf" TargetMode="External"/><Relationship Id="rId46" Type="http://schemas.openxmlformats.org/officeDocument/2006/relationships/hyperlink" Target="http://www.giconnections.vic.gov.au/content/vicgdd/record/ANZVI0803003512.htm" TargetMode="External"/><Relationship Id="rId2" Type="http://schemas.openxmlformats.org/officeDocument/2006/relationships/numbering" Target="numbering.xml"/><Relationship Id="rId16" Type="http://schemas.openxmlformats.org/officeDocument/2006/relationships/hyperlink" Target="mailto:customer.service@delwp.vic.gov.au" TargetMode="External"/><Relationship Id="rId20" Type="http://schemas.openxmlformats.org/officeDocument/2006/relationships/footer" Target="footer3.xml"/><Relationship Id="rId29" Type="http://schemas.openxmlformats.org/officeDocument/2006/relationships/image" Target="media/image10.emf"/><Relationship Id="rId41" Type="http://schemas.openxmlformats.org/officeDocument/2006/relationships/hyperlink" Target="http://www.giconnections.vic.gov.au/content/vicgdd/record/ANZVI0803003495.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yperlink" Target="http://www.ga.gov.au/scientific-topics/hazards/flood/wofs" TargetMode="External"/><Relationship Id="rId37" Type="http://schemas.openxmlformats.org/officeDocument/2006/relationships/hyperlink" Target="http://www.giconnections.vic.gov.au/content/vicgdd/record/ANZVI0803003630.htm" TargetMode="External"/><Relationship Id="rId40" Type="http://schemas.openxmlformats.org/officeDocument/2006/relationships/hyperlink" Target="http://www.ga.gov.au/scientific-topics/hazards/flood/wofs" TargetMode="External"/><Relationship Id="rId45" Type="http://schemas.openxmlformats.org/officeDocument/2006/relationships/hyperlink" Target="http://www.giconnections.vic.gov.au/content/vicgdd/record/ANZVI0803002490.htm"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reativecommons.org/licenses/by/4.0/" TargetMode="External"/><Relationship Id="rId23" Type="http://schemas.openxmlformats.org/officeDocument/2006/relationships/image" Target="media/image5.emf"/><Relationship Id="rId28" Type="http://schemas.openxmlformats.org/officeDocument/2006/relationships/image" Target="media/image9.jpeg"/><Relationship Id="rId36" Type="http://schemas.openxmlformats.org/officeDocument/2006/relationships/hyperlink" Target="http://www.ga.gov.au/scientific-topics/hazards/flood/wofs" TargetMode="External"/><Relationship Id="rId49" Type="http://schemas.openxmlformats.org/officeDocument/2006/relationships/hyperlink" Target="http://www.gwmwater.org.au/information/recreational-lakes" TargetMode="Externa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hyperlink" Target="http://services.land.vic.gov.au/rhok/Metadata/HY_WATER_AREA_POLYGON.htm"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creativecommons.org/licenses/by/4.0/" TargetMode="External"/><Relationship Id="rId22" Type="http://schemas.openxmlformats.org/officeDocument/2006/relationships/footer" Target="footer5.xml"/><Relationship Id="rId27" Type="http://schemas.openxmlformats.org/officeDocument/2006/relationships/image" Target="media/image8.jpg"/><Relationship Id="rId30" Type="http://schemas.openxmlformats.org/officeDocument/2006/relationships/image" Target="media/image11.jpeg"/><Relationship Id="rId35" Type="http://schemas.openxmlformats.org/officeDocument/2006/relationships/hyperlink" Target="mailto:davis@essun1.murdoch.edu.au" TargetMode="External"/><Relationship Id="rId43" Type="http://schemas.openxmlformats.org/officeDocument/2006/relationships/hyperlink" Target="http://www.giconnections.vic.gov.au/content/vicgdd/record/ANZVI0803002865.htm" TargetMode="External"/><Relationship Id="rId48" Type="http://schemas.openxmlformats.org/officeDocument/2006/relationships/image" Target="media/image14.jpeg"/><Relationship Id="rId8" Type="http://schemas.openxmlformats.org/officeDocument/2006/relationships/endnotes" Target="endnotes.xml"/><Relationship Id="rId51"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www.ramsar.org/sites/default/files/documents/pdf/guide/guide-list2009-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BBC6B-91D3-4196-B7AF-DDA3962C7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4</Pages>
  <Words>44826</Words>
  <Characters>255509</Characters>
  <Application>Microsoft Office Word</Application>
  <DocSecurity>0</DocSecurity>
  <Lines>2129</Lines>
  <Paragraphs>599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299736</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2017-02-23T23:45:00Z</dcterms:created>
  <dcterms:modified xsi:type="dcterms:W3CDTF">2017-02-23T23:45:00Z</dcterms:modified>
</cp:coreProperties>
</file>