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0BC847A5" w14:textId="7D920B31" w:rsidR="00254F12" w:rsidRPr="000905D4" w:rsidRDefault="00435293" w:rsidP="001806EE">
      <w:pPr>
        <w:pStyle w:val="Heading1"/>
        <w:framePr w:wrap="around"/>
      </w:pPr>
      <w:sdt>
        <w:sdtPr>
          <w:alias w:val="Document Title"/>
          <w:tag w:val=""/>
          <w:id w:val="-432211567"/>
          <w:placeholder>
            <w:docPart w:val="E4732F1333F5490282AD0C187397E549"/>
          </w:placeholder>
          <w:dataBinding w:prefixMappings="xmlns:ns0='http://purl.org/dc/elements/1.1/' xmlns:ns1='http://schemas.openxmlformats.org/package/2006/metadata/core-properties' " w:xpath="/ns1:coreProperties[1]/ns0:title[1]" w:storeItemID="{6C3C8BC8-F283-45AE-878A-BAB7291924A1}"/>
          <w:text/>
        </w:sdtPr>
        <w:sdtEndPr/>
        <w:sdtContent>
          <w:r w:rsidR="005A67AE">
            <w:t>Stocktake report</w:t>
          </w:r>
          <w:r w:rsidR="009E0DA6" w:rsidRPr="002D01CA">
            <w:t>: Western Region Sustainable Water Strategy</w:t>
          </w:r>
        </w:sdtContent>
      </w:sdt>
    </w:p>
    <w:p w14:paraId="1A4C4108" w14:textId="77777777" w:rsidR="00254F12" w:rsidRPr="008344D9" w:rsidRDefault="00254F12" w:rsidP="004C1F02">
      <w:pPr>
        <w:pStyle w:val="xVicLogo"/>
        <w:framePr w:wrap="around"/>
        <w:rPr>
          <w:color w:val="232222" w:themeColor="text1"/>
        </w:rPr>
      </w:pPr>
      <w:r w:rsidRPr="008344D9">
        <w:rPr>
          <w:noProof/>
          <w:color w:val="232222" w:themeColor="text1"/>
        </w:rPr>
        <w:drawing>
          <wp:inline distT="0" distB="0" distL="0" distR="0" wp14:anchorId="448D7BFA" wp14:editId="02DA0A4E">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7A678421" w14:textId="77777777" w:rsidR="008C06B8" w:rsidRPr="008344D9" w:rsidRDefault="00677D56" w:rsidP="00FE7FB1">
      <w:pPr>
        <w:pStyle w:val="BodyText"/>
        <w:rPr>
          <w:color w:val="232222" w:themeColor="text1"/>
        </w:rPr>
      </w:pPr>
      <w:r w:rsidRPr="008344D9">
        <w:rPr>
          <w:noProof/>
          <w:color w:val="232222" w:themeColor="text1"/>
        </w:rPr>
        <w:drawing>
          <wp:anchor distT="0" distB="0" distL="114300" distR="114300" simplePos="0" relativeHeight="251658253" behindDoc="0" locked="1" layoutInCell="1" allowOverlap="1" wp14:anchorId="64B9F0B3" wp14:editId="4C53E243">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8344D9">
        <w:rPr>
          <w:noProof/>
          <w:color w:val="232222" w:themeColor="text1"/>
        </w:rPr>
        <w:drawing>
          <wp:anchor distT="0" distB="0" distL="114300" distR="114300" simplePos="0" relativeHeight="251658245" behindDoc="0" locked="1" layoutInCell="1" allowOverlap="1" wp14:anchorId="491BF902" wp14:editId="0268D7F2">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8344D9">
        <w:rPr>
          <w:noProof/>
          <w:color w:val="232222" w:themeColor="text1"/>
        </w:rPr>
        <mc:AlternateContent>
          <mc:Choice Requires="wps">
            <w:drawing>
              <wp:anchor distT="0" distB="0" distL="114300" distR="114300" simplePos="0" relativeHeight="251658240" behindDoc="1" locked="1" layoutInCell="1" allowOverlap="1" wp14:anchorId="38CE8A89" wp14:editId="66A58481">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58DA6B" id="Freeform: Shape 4" o:spid="_x0000_s1026" alt="&quot;&quot;" style="position:absolute;margin-left:0;margin-top:0;width:538.3pt;height:17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sidRPr="008344D9">
        <w:rPr>
          <w:noProof/>
          <w:color w:val="232222" w:themeColor="text1"/>
        </w:rPr>
        <w:drawing>
          <wp:anchor distT="0" distB="0" distL="114300" distR="114300" simplePos="0" relativeHeight="251658246" behindDoc="0" locked="1" layoutInCell="1" allowOverlap="1" wp14:anchorId="76D947CA" wp14:editId="3F7B90A5">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344D9">
        <w:rPr>
          <w:noProof/>
          <w:color w:val="232222" w:themeColor="text1"/>
        </w:rPr>
        <w:drawing>
          <wp:anchor distT="0" distB="0" distL="114300" distR="114300" simplePos="0" relativeHeight="251658247" behindDoc="0" locked="1" layoutInCell="1" allowOverlap="1" wp14:anchorId="17627028" wp14:editId="2BCBAB68">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344D9">
        <w:rPr>
          <w:noProof/>
          <w:color w:val="232222" w:themeColor="text1"/>
        </w:rPr>
        <w:drawing>
          <wp:anchor distT="0" distB="0" distL="114300" distR="114300" simplePos="0" relativeHeight="251658248" behindDoc="0" locked="1" layoutInCell="1" allowOverlap="1" wp14:anchorId="5456E932" wp14:editId="2341BBBB">
            <wp:simplePos x="0" y="0"/>
            <wp:positionH relativeFrom="page">
              <wp:posOffset>6932930</wp:posOffset>
            </wp:positionH>
            <wp:positionV relativeFrom="page">
              <wp:posOffset>896620</wp:posOffset>
            </wp:positionV>
            <wp:extent cx="630000" cy="13356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344D9">
        <w:rPr>
          <w:noProof/>
          <w:color w:val="232222" w:themeColor="text1"/>
        </w:rPr>
        <w:drawing>
          <wp:anchor distT="0" distB="0" distL="114300" distR="114300" simplePos="0" relativeHeight="251658249" behindDoc="0" locked="1" layoutInCell="1" allowOverlap="1" wp14:anchorId="2E7E0FA6" wp14:editId="352B3204">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344D9">
        <w:rPr>
          <w:noProof/>
          <w:color w:val="232222" w:themeColor="text1"/>
        </w:rPr>
        <w:drawing>
          <wp:anchor distT="0" distB="0" distL="114300" distR="114300" simplePos="0" relativeHeight="251658250" behindDoc="0" locked="1" layoutInCell="1" allowOverlap="1" wp14:anchorId="552A8DB5" wp14:editId="1A896057">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8344D9">
        <w:rPr>
          <w:noProof/>
          <w:color w:val="232222" w:themeColor="text1"/>
        </w:rPr>
        <w:drawing>
          <wp:anchor distT="0" distB="0" distL="114300" distR="114300" simplePos="0" relativeHeight="251658251" behindDoc="1" locked="1" layoutInCell="1" allowOverlap="1" wp14:anchorId="63296280" wp14:editId="45B4BBE4">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8344D9">
        <w:rPr>
          <w:noProof/>
          <w:color w:val="232222" w:themeColor="text1"/>
        </w:rPr>
        <mc:AlternateContent>
          <mc:Choice Requires="wps">
            <w:drawing>
              <wp:anchor distT="0" distB="0" distL="114300" distR="114300" simplePos="0" relativeHeight="251658242" behindDoc="0" locked="1" layoutInCell="1" allowOverlap="1" wp14:anchorId="4198E92D" wp14:editId="22364AE7">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BFAF63" id="Freeform: Shape 7" o:spid="_x0000_s1026" alt="&quot;&quot;" style="position:absolute;margin-left:413.8pt;margin-top:105.25pt;width:98.95pt;height:7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8344D9">
        <w:rPr>
          <w:noProof/>
          <w:color w:val="232222" w:themeColor="text1"/>
        </w:rPr>
        <mc:AlternateContent>
          <mc:Choice Requires="wps">
            <w:drawing>
              <wp:anchor distT="0" distB="0" distL="114300" distR="114300" simplePos="0" relativeHeight="251658243" behindDoc="0" locked="1" layoutInCell="1" allowOverlap="1" wp14:anchorId="17E43472" wp14:editId="28BCB98E">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454AE3" id="Freeform: Shape 8" o:spid="_x0000_s1026" alt="&quot;&quot;" style="position:absolute;margin-left:380.55pt;margin-top:140.05pt;width:82.5pt;height:35.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78be20 [3205]" stroked="f">
                <v:path arrowok="t"/>
                <w10:wrap anchorx="page" anchory="page"/>
                <w10:anchorlock/>
              </v:shape>
            </w:pict>
          </mc:Fallback>
        </mc:AlternateContent>
      </w:r>
      <w:r w:rsidR="00665916" w:rsidRPr="008344D9">
        <w:rPr>
          <w:noProof/>
          <w:color w:val="232222" w:themeColor="text1"/>
        </w:rPr>
        <mc:AlternateContent>
          <mc:Choice Requires="wps">
            <w:drawing>
              <wp:anchor distT="0" distB="0" distL="114300" distR="114300" simplePos="0" relativeHeight="251658244" behindDoc="0" locked="1" layoutInCell="1" allowOverlap="1" wp14:anchorId="6B2742A4" wp14:editId="5C348769">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79445A" id="Freeform: Shape 9" o:spid="_x0000_s1026" alt="&quot;&quot;" style="position:absolute;margin-left:446.25pt;margin-top:105.25pt;width:83.0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8344D9">
        <w:rPr>
          <w:noProof/>
          <w:color w:val="232222" w:themeColor="text1"/>
        </w:rPr>
        <mc:AlternateContent>
          <mc:Choice Requires="wps">
            <w:drawing>
              <wp:anchor distT="0" distB="0" distL="114300" distR="114300" simplePos="0" relativeHeight="251658241" behindDoc="0" locked="1" layoutInCell="1" allowOverlap="1" wp14:anchorId="663BAE78" wp14:editId="3184D7FF">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230EC4" id="Freeform: Shape 6" o:spid="_x0000_s1026" alt="&quot;&quot;" style="position:absolute;margin-left:463.65pt;margin-top:0;width:132.1pt;height:14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71c5e8 [3204]" stroked="f">
                <v:path arrowok="t"/>
                <w10:wrap anchorx="page" anchory="page"/>
                <w10:anchorlock/>
              </v:shape>
            </w:pict>
          </mc:Fallback>
        </mc:AlternateContent>
      </w:r>
      <w:r w:rsidR="00665916" w:rsidRPr="008344D9">
        <w:rPr>
          <w:noProof/>
          <w:color w:val="232222" w:themeColor="text1"/>
        </w:rPr>
        <mc:AlternateContent>
          <mc:Choice Requires="wpc">
            <w:drawing>
              <wp:anchor distT="0" distB="0" distL="114300" distR="114300" simplePos="0" relativeHeight="251658252" behindDoc="0" locked="1" layoutInCell="1" allowOverlap="1" wp14:anchorId="3206730E" wp14:editId="3C78A505">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5849FF60" w14:textId="15921B9B" w:rsidR="00254F12" w:rsidRPr="00484CC4" w:rsidRDefault="00254F12" w:rsidP="00254F12">
                              <w:pPr>
                                <w:pStyle w:val="xWebCoverPage"/>
                              </w:pPr>
                              <w:hyperlink r:id="rId26"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206730E" id="Canvas 22" o:spid="_x0000_s1026" editas="canvas" alt="&quot;&quot;" style="position:absolute;margin-left:0;margin-top:776.95pt;width:179.15pt;height:65.2pt;z-index:25165825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849FF60" w14:textId="15921B9B" w:rsidR="00254F12" w:rsidRPr="00484CC4" w:rsidRDefault="00254F12" w:rsidP="00254F12">
                        <w:pPr>
                          <w:pStyle w:val="xWebCoverPage"/>
                        </w:pPr>
                        <w:hyperlink r:id="rId27" w:history="1">
                          <w:r w:rsidRPr="00484CC4">
                            <w:t>deeca.vic.gov.au</w:t>
                          </w:r>
                        </w:hyperlink>
                      </w:p>
                    </w:txbxContent>
                  </v:textbox>
                </v:shape>
                <w10:wrap anchorx="page" anchory="page"/>
                <w10:anchorlock/>
              </v:group>
            </w:pict>
          </mc:Fallback>
        </mc:AlternateContent>
      </w:r>
    </w:p>
    <w:bookmarkEnd w:id="0"/>
    <w:p w14:paraId="42FF07BF" w14:textId="55ED50C1" w:rsidR="000304DD" w:rsidRDefault="000304DD" w:rsidP="00542137">
      <w:pPr>
        <w:pStyle w:val="BodyText"/>
      </w:pPr>
      <w:r w:rsidRPr="000304DD">
        <w:t>The Western Region Sustainable Water Strategy (</w:t>
      </w:r>
      <w:r>
        <w:t>WR</w:t>
      </w:r>
      <w:r w:rsidRPr="000304DD">
        <w:t xml:space="preserve">SWS) </w:t>
      </w:r>
      <w:proofErr w:type="gramStart"/>
      <w:r w:rsidRPr="000304DD">
        <w:t>was released</w:t>
      </w:r>
      <w:proofErr w:type="gramEnd"/>
      <w:r w:rsidRPr="000304DD">
        <w:t xml:space="preserve"> in November 2011</w:t>
      </w:r>
      <w:r w:rsidR="005E10FA">
        <w:t xml:space="preserve"> and </w:t>
      </w:r>
      <w:r w:rsidR="005E10FA" w:rsidRPr="008344D9">
        <w:t>covers nearly one-third of Victoria, including the Otways, the South-west Coast, the Western District, and the North-west sub-regions</w:t>
      </w:r>
      <w:r w:rsidRPr="000304DD">
        <w:t xml:space="preserve">. Regional </w:t>
      </w:r>
      <w:r>
        <w:t>sustainable water strategies</w:t>
      </w:r>
      <w:r w:rsidRPr="000304DD">
        <w:t xml:space="preserve"> are a requirement of the </w:t>
      </w:r>
      <w:r w:rsidRPr="00542137">
        <w:t>Victorian</w:t>
      </w:r>
      <w:r w:rsidRPr="000304DD">
        <w:rPr>
          <w:i/>
          <w:iCs/>
        </w:rPr>
        <w:t xml:space="preserve"> Water Act 1989 </w:t>
      </w:r>
      <w:r w:rsidRPr="000304DD">
        <w:t xml:space="preserve">and provide for strategic planning of the use of regional water resources. The </w:t>
      </w:r>
      <w:r>
        <w:t>WR</w:t>
      </w:r>
      <w:r w:rsidRPr="000304DD">
        <w:t xml:space="preserve">SWS provides a framework to ensure sustainable management of the region’s water resources over 50 years. </w:t>
      </w:r>
    </w:p>
    <w:p w14:paraId="761836EB" w14:textId="41A1E05F" w:rsidR="00D84855" w:rsidRDefault="00D84855" w:rsidP="00542137">
      <w:pPr>
        <w:pStyle w:val="BodyText"/>
        <w:rPr>
          <w:i/>
        </w:rPr>
      </w:pPr>
      <w:r w:rsidRPr="008344D9">
        <w:t>Th</w:t>
      </w:r>
      <w:r w:rsidR="00DC11AB">
        <w:t xml:space="preserve">is document </w:t>
      </w:r>
      <w:r w:rsidR="004C572E" w:rsidRPr="008344D9">
        <w:t xml:space="preserve">provides </w:t>
      </w:r>
      <w:r w:rsidR="007B4028" w:rsidRPr="008344D9">
        <w:t>a</w:t>
      </w:r>
      <w:r w:rsidR="00AF2576" w:rsidRPr="008344D9">
        <w:t xml:space="preserve"> summary</w:t>
      </w:r>
      <w:r w:rsidR="00800938" w:rsidRPr="008344D9">
        <w:t xml:space="preserve"> </w:t>
      </w:r>
      <w:r w:rsidR="006D15DE">
        <w:t xml:space="preserve">from </w:t>
      </w:r>
      <w:r w:rsidR="006D15DE" w:rsidRPr="000304DD">
        <w:t xml:space="preserve">Department of </w:t>
      </w:r>
      <w:r w:rsidR="006D15DE">
        <w:t>Energy, Environment and Climate Action (</w:t>
      </w:r>
      <w:r w:rsidR="006D15DE" w:rsidRPr="000304DD">
        <w:t>DE</w:t>
      </w:r>
      <w:r w:rsidR="006D15DE">
        <w:t>ECA)</w:t>
      </w:r>
      <w:r w:rsidR="006D15DE" w:rsidRPr="000304DD">
        <w:t xml:space="preserve"> </w:t>
      </w:r>
      <w:r w:rsidR="00BD38F8" w:rsidRPr="008344D9">
        <w:t xml:space="preserve">against </w:t>
      </w:r>
      <w:r w:rsidR="00800938" w:rsidRPr="008344D9">
        <w:t xml:space="preserve">the actions </w:t>
      </w:r>
      <w:r w:rsidR="00C43303">
        <w:t>contained</w:t>
      </w:r>
      <w:r w:rsidR="00BD38F8" w:rsidRPr="008344D9">
        <w:t xml:space="preserve"> in</w:t>
      </w:r>
      <w:r w:rsidR="00800938" w:rsidRPr="008344D9">
        <w:t xml:space="preserve"> </w:t>
      </w:r>
      <w:r w:rsidR="007B4028" w:rsidRPr="008344D9">
        <w:t>the</w:t>
      </w:r>
      <w:r w:rsidRPr="008344D9">
        <w:t xml:space="preserve"> </w:t>
      </w:r>
      <w:r w:rsidR="008F19EC" w:rsidRPr="00B75115">
        <w:rPr>
          <w:iCs/>
        </w:rPr>
        <w:t>WRSWS</w:t>
      </w:r>
      <w:r w:rsidR="00DC11AB">
        <w:rPr>
          <w:iCs/>
        </w:rPr>
        <w:t xml:space="preserve"> </w:t>
      </w:r>
      <w:r w:rsidR="00C43303">
        <w:rPr>
          <w:iCs/>
        </w:rPr>
        <w:t>as of</w:t>
      </w:r>
      <w:r w:rsidR="00CE3E32">
        <w:rPr>
          <w:iCs/>
        </w:rPr>
        <w:t xml:space="preserve"> </w:t>
      </w:r>
      <w:r w:rsidR="00BA1F74">
        <w:rPr>
          <w:iCs/>
        </w:rPr>
        <w:t xml:space="preserve">September </w:t>
      </w:r>
      <w:r w:rsidR="00CE3E32">
        <w:rPr>
          <w:iCs/>
        </w:rPr>
        <w:t>2024</w:t>
      </w:r>
      <w:r w:rsidR="00DC11AB">
        <w:rPr>
          <w:i/>
        </w:rPr>
        <w:t xml:space="preserve">. </w:t>
      </w:r>
      <w:r w:rsidR="00DC11AB">
        <w:t xml:space="preserve">The WRSWS and previous progress updates from 2018 and 2019 can be found here: </w:t>
      </w:r>
      <w:hyperlink r:id="rId28" w:history="1">
        <w:r w:rsidR="00D74E3E" w:rsidRPr="00D74E3E">
          <w:rPr>
            <w:rStyle w:val="Hyperlink"/>
          </w:rPr>
          <w:t>Western Region Sustainable Water Strategy 2011</w:t>
        </w:r>
      </w:hyperlink>
      <w:r w:rsidR="00BD38F8" w:rsidRPr="008344D9">
        <w:t>.</w:t>
      </w:r>
      <w:r w:rsidR="00BD38F8" w:rsidRPr="008344D9" w:rsidDel="00BD38F8">
        <w:rPr>
          <w:i/>
        </w:rPr>
        <w:t xml:space="preserve"> </w:t>
      </w:r>
    </w:p>
    <w:p w14:paraId="7977176A" w14:textId="27616F9E" w:rsidR="00F3152F" w:rsidRPr="008344D9" w:rsidRDefault="00D90533" w:rsidP="00825C12">
      <w:pPr>
        <w:pStyle w:val="Heading2"/>
      </w:pPr>
      <w:r w:rsidRPr="008344D9">
        <w:t xml:space="preserve">Key </w:t>
      </w:r>
      <w:r w:rsidR="00310822">
        <w:t>a</w:t>
      </w:r>
      <w:r w:rsidR="00FE59E2" w:rsidRPr="008344D9">
        <w:t>chievements</w:t>
      </w:r>
    </w:p>
    <w:p w14:paraId="62041F51" w14:textId="00E9D078" w:rsidR="00EF72FF" w:rsidRPr="008344D9" w:rsidRDefault="00E858E6" w:rsidP="009D4E74">
      <w:pPr>
        <w:pStyle w:val="BodyText"/>
        <w:rPr>
          <w:color w:val="232222" w:themeColor="text1"/>
        </w:rPr>
      </w:pPr>
      <w:r>
        <w:rPr>
          <w:color w:val="232222" w:themeColor="text1"/>
        </w:rPr>
        <w:t>Key a</w:t>
      </w:r>
      <w:r w:rsidR="00765379">
        <w:rPr>
          <w:color w:val="232222" w:themeColor="text1"/>
        </w:rPr>
        <w:t xml:space="preserve">chievements from implementing </w:t>
      </w:r>
      <w:r w:rsidR="00542137">
        <w:rPr>
          <w:color w:val="232222" w:themeColor="text1"/>
        </w:rPr>
        <w:t xml:space="preserve">the WRSWS </w:t>
      </w:r>
      <w:r w:rsidR="00765379">
        <w:rPr>
          <w:color w:val="232222" w:themeColor="text1"/>
        </w:rPr>
        <w:t>include</w:t>
      </w:r>
      <w:r w:rsidR="00B7295D" w:rsidRPr="008344D9">
        <w:rPr>
          <w:color w:val="232222" w:themeColor="text1"/>
        </w:rPr>
        <w:t>:</w:t>
      </w:r>
    </w:p>
    <w:p w14:paraId="29FECEB1" w14:textId="149063FF" w:rsidR="0028226F" w:rsidRDefault="000D37EB" w:rsidP="00C2116E">
      <w:pPr>
        <w:pStyle w:val="ListBullet"/>
      </w:pPr>
      <w:r>
        <w:t xml:space="preserve">Consolidating </w:t>
      </w:r>
      <w:r w:rsidR="005F115A">
        <w:t xml:space="preserve">management of the entitlements in the Wimmera-Mallee system following completion of the Wimmera-Mallee Pipeline Project and </w:t>
      </w:r>
      <w:r w:rsidR="00B27A09">
        <w:t>implementing learnings from the Millenium Drought.</w:t>
      </w:r>
    </w:p>
    <w:p w14:paraId="26230458" w14:textId="2ADB7C25" w:rsidR="007B3D29" w:rsidRPr="00542137" w:rsidRDefault="007B3D29" w:rsidP="00C2116E">
      <w:pPr>
        <w:pStyle w:val="ListBullet"/>
      </w:pPr>
      <w:r w:rsidRPr="00C2116E">
        <w:t xml:space="preserve">Supporting water users </w:t>
      </w:r>
      <w:r w:rsidR="002021A4">
        <w:t xml:space="preserve">in the region </w:t>
      </w:r>
      <w:r w:rsidRPr="00C2116E">
        <w:t xml:space="preserve">to understand and navigate the water entitlement framework and water sharing arrangements </w:t>
      </w:r>
    </w:p>
    <w:p w14:paraId="4547DA40" w14:textId="04B5A152" w:rsidR="00B06E11" w:rsidRPr="00E858E6" w:rsidRDefault="00B06E11" w:rsidP="00C2116E">
      <w:pPr>
        <w:pStyle w:val="ListBullet"/>
      </w:pPr>
      <w:r w:rsidRPr="00C2116E">
        <w:t xml:space="preserve">Preparing for drought </w:t>
      </w:r>
      <w:r w:rsidR="002021A4" w:rsidRPr="00C2116E">
        <w:t xml:space="preserve">conditions </w:t>
      </w:r>
      <w:r w:rsidRPr="00C2116E">
        <w:t>and water scarcity to promote a resilient regional community</w:t>
      </w:r>
    </w:p>
    <w:p w14:paraId="77CEE023" w14:textId="21BC7290" w:rsidR="00B06E11" w:rsidRPr="00C2116E" w:rsidRDefault="00B06E11" w:rsidP="00C2116E">
      <w:pPr>
        <w:pStyle w:val="ListBullet"/>
      </w:pPr>
      <w:r w:rsidRPr="00C2116E">
        <w:t xml:space="preserve">Improving knowledge and understanding of the </w:t>
      </w:r>
      <w:r w:rsidR="008F19EC">
        <w:t>western region</w:t>
      </w:r>
      <w:r w:rsidRPr="00C2116E">
        <w:t xml:space="preserve">’s water future and options to manage its water resources </w:t>
      </w:r>
    </w:p>
    <w:p w14:paraId="7553DBC2" w14:textId="3AE0662E" w:rsidR="007436F3" w:rsidRPr="00E858E6" w:rsidRDefault="007436F3" w:rsidP="00C2116E">
      <w:pPr>
        <w:pStyle w:val="ListBullet"/>
      </w:pPr>
      <w:r w:rsidRPr="00C2116E">
        <w:t xml:space="preserve">Providing a clear and consolidated </w:t>
      </w:r>
      <w:r w:rsidR="000B054D">
        <w:t xml:space="preserve">approach to implement </w:t>
      </w:r>
      <w:r w:rsidRPr="00C2116E">
        <w:t xml:space="preserve">state-wide water policy and management changes to support long-term regional sustainability </w:t>
      </w:r>
    </w:p>
    <w:p w14:paraId="2D228CA0" w14:textId="4E7D5837" w:rsidR="007436F3" w:rsidRPr="00E858E6" w:rsidRDefault="007436F3" w:rsidP="00C2116E">
      <w:pPr>
        <w:pStyle w:val="ListBullet"/>
      </w:pPr>
      <w:r w:rsidRPr="00C2116E">
        <w:t xml:space="preserve">Identifying and helping to fill key knowledge, policy and management gaps that were a barrier to sustainable water management, particularly in relation to groundwater </w:t>
      </w:r>
    </w:p>
    <w:p w14:paraId="2179A660" w14:textId="4F8E26A6" w:rsidR="007436F3" w:rsidRPr="00E858E6" w:rsidRDefault="007436F3" w:rsidP="00C2116E">
      <w:pPr>
        <w:pStyle w:val="ListBullet"/>
      </w:pPr>
      <w:r w:rsidRPr="00C2116E">
        <w:t>Building clarity of the roles and responsibilities for managing water, and strengthening collaboration between water manage</w:t>
      </w:r>
      <w:r w:rsidR="00D40AD9">
        <w:t>ment agencies across the region</w:t>
      </w:r>
      <w:r w:rsidRPr="00C2116E">
        <w:t xml:space="preserve"> </w:t>
      </w:r>
    </w:p>
    <w:p w14:paraId="7B0488F2" w14:textId="6B1270F6" w:rsidR="005014CE" w:rsidRDefault="007436F3" w:rsidP="00C2116E">
      <w:pPr>
        <w:pStyle w:val="ListBullet"/>
      </w:pPr>
      <w:r w:rsidRPr="00C2116E">
        <w:t xml:space="preserve">Providing a foundation for </w:t>
      </w:r>
      <w:r w:rsidR="00F24A97">
        <w:t xml:space="preserve">the water sector </w:t>
      </w:r>
      <w:r w:rsidRPr="00C2116E">
        <w:t>to build partnerships with Traditional Owners and Aboriginal people</w:t>
      </w:r>
      <w:r w:rsidR="00D96E66">
        <w:t xml:space="preserve"> in the region</w:t>
      </w:r>
      <w:r w:rsidRPr="00C2116E">
        <w:t xml:space="preserve">. </w:t>
      </w:r>
    </w:p>
    <w:p w14:paraId="3B865A4B" w14:textId="68F413B5" w:rsidR="007254FE" w:rsidRDefault="007254FE" w:rsidP="00C2116E">
      <w:pPr>
        <w:pStyle w:val="ListBullet"/>
      </w:pPr>
      <w:r>
        <w:t xml:space="preserve">Significant progress on implementing actions related to sustainable water management and </w:t>
      </w:r>
      <w:r w:rsidR="00945BC0">
        <w:t xml:space="preserve">management of water uses outside the framework. </w:t>
      </w:r>
      <w:r w:rsidR="003C7A8D">
        <w:t xml:space="preserve">While the </w:t>
      </w:r>
      <w:r w:rsidR="003C7A8D" w:rsidRPr="00925FA1">
        <w:rPr>
          <w:i/>
          <w:iCs/>
        </w:rPr>
        <w:t>Water Bill 2014</w:t>
      </w:r>
      <w:r w:rsidR="00925FA1" w:rsidRPr="00925FA1">
        <w:t xml:space="preserve"> </w:t>
      </w:r>
      <w:r w:rsidR="003C7A8D">
        <w:t xml:space="preserve">ultimately did not proceed, work has progressed on these actions </w:t>
      </w:r>
      <w:r w:rsidR="00323D5D">
        <w:t xml:space="preserve">to </w:t>
      </w:r>
      <w:r w:rsidR="003C7A8D">
        <w:t>deliver</w:t>
      </w:r>
      <w:r w:rsidR="00323D5D">
        <w:t xml:space="preserve"> </w:t>
      </w:r>
      <w:r w:rsidR="001D71D7">
        <w:t>relevant actions</w:t>
      </w:r>
      <w:r w:rsidR="003C7A8D">
        <w:t xml:space="preserve"> in other ways</w:t>
      </w:r>
      <w:r w:rsidR="00BC7A37">
        <w:t xml:space="preserve"> within the existing legislative frameworks</w:t>
      </w:r>
      <w:r w:rsidR="003C7A8D">
        <w:t>.</w:t>
      </w:r>
    </w:p>
    <w:p w14:paraId="6376E0B7" w14:textId="25EB6AA1" w:rsidR="007F62A0" w:rsidRPr="008344D9" w:rsidRDefault="00DD27C4" w:rsidP="00825C12">
      <w:pPr>
        <w:pStyle w:val="Heading2"/>
      </w:pPr>
      <w:r w:rsidRPr="008344D9">
        <w:t>Key outcomes</w:t>
      </w:r>
    </w:p>
    <w:p w14:paraId="138A2FD3" w14:textId="3CE53D07" w:rsidR="00C9488B" w:rsidRDefault="00C9488B" w:rsidP="00C9488B">
      <w:pPr>
        <w:pStyle w:val="BodyText"/>
      </w:pPr>
      <w:r w:rsidRPr="00C9488B">
        <w:t xml:space="preserve">Overall, the actions, </w:t>
      </w:r>
      <w:proofErr w:type="gramStart"/>
      <w:r w:rsidRPr="00C9488B">
        <w:t>policies</w:t>
      </w:r>
      <w:proofErr w:type="gramEnd"/>
      <w:r w:rsidRPr="00C9488B">
        <w:t xml:space="preserve"> and strategic directions of the </w:t>
      </w:r>
      <w:r w:rsidR="008F19EC">
        <w:t>WR</w:t>
      </w:r>
      <w:r w:rsidRPr="00C9488B">
        <w:t xml:space="preserve">SWS have placed the </w:t>
      </w:r>
      <w:r w:rsidR="008F19EC">
        <w:t>western region</w:t>
      </w:r>
      <w:r w:rsidRPr="00C9488B">
        <w:t xml:space="preserve">’s water users, water </w:t>
      </w:r>
      <w:proofErr w:type="gramStart"/>
      <w:r w:rsidRPr="00C9488B">
        <w:t>managers</w:t>
      </w:r>
      <w:proofErr w:type="gramEnd"/>
      <w:r w:rsidRPr="00C9488B">
        <w:t xml:space="preserve"> and environment in a better position to adapt to the ongoing challenges of water scarcity and climate change. </w:t>
      </w:r>
    </w:p>
    <w:p w14:paraId="39D46367" w14:textId="1B56E71F" w:rsidR="008A5A75" w:rsidRPr="00C2479F" w:rsidRDefault="008A5A75" w:rsidP="00B54847">
      <w:pPr>
        <w:pStyle w:val="BodyText"/>
      </w:pPr>
      <w:r w:rsidRPr="00C2479F">
        <w:t xml:space="preserve">Since 2011, </w:t>
      </w:r>
      <w:r w:rsidRPr="0029752B">
        <w:t>55</w:t>
      </w:r>
      <w:r w:rsidRPr="00C2479F">
        <w:t xml:space="preserve"> of the </w:t>
      </w:r>
      <w:r w:rsidR="0029752B" w:rsidRPr="0029752B">
        <w:t>69</w:t>
      </w:r>
      <w:r w:rsidRPr="00C2479F">
        <w:t xml:space="preserve"> actions have </w:t>
      </w:r>
      <w:proofErr w:type="gramStart"/>
      <w:r w:rsidRPr="00C2479F">
        <w:t>been achieved</w:t>
      </w:r>
      <w:proofErr w:type="gramEnd"/>
      <w:r w:rsidRPr="00C2479F">
        <w:t xml:space="preserve"> and completed or achieved and ongoing. </w:t>
      </w:r>
      <w:r w:rsidR="008D74B3" w:rsidRPr="00C2479F">
        <w:t xml:space="preserve">This </w:t>
      </w:r>
      <w:r w:rsidR="00361B6E">
        <w:t>stocktake</w:t>
      </w:r>
      <w:r w:rsidR="008D74B3" w:rsidRPr="00C2479F">
        <w:t xml:space="preserve"> report confirms </w:t>
      </w:r>
      <w:r w:rsidR="0029752B">
        <w:t>eight</w:t>
      </w:r>
      <w:r w:rsidR="008D74B3" w:rsidRPr="00B54847">
        <w:t xml:space="preserve"> </w:t>
      </w:r>
      <w:r w:rsidR="008D74B3" w:rsidRPr="00C2479F">
        <w:t xml:space="preserve">partly achieved actions and </w:t>
      </w:r>
      <w:r w:rsidR="0029752B">
        <w:t>six</w:t>
      </w:r>
      <w:r w:rsidR="008D74B3" w:rsidRPr="00C2479F">
        <w:t xml:space="preserve"> actions that are </w:t>
      </w:r>
      <w:proofErr w:type="gramStart"/>
      <w:r w:rsidR="008D74B3" w:rsidRPr="00C2479F">
        <w:t>being pursued</w:t>
      </w:r>
      <w:proofErr w:type="gramEnd"/>
      <w:r w:rsidR="008D74B3" w:rsidRPr="00C2479F">
        <w:t xml:space="preserve"> through other policy work. </w:t>
      </w:r>
    </w:p>
    <w:p w14:paraId="2EB1A344" w14:textId="0C5CC070" w:rsidR="00F3152F" w:rsidRPr="00FE3478" w:rsidRDefault="00F3152F" w:rsidP="00B54847">
      <w:pPr>
        <w:pStyle w:val="BodyText"/>
        <w:keepNext/>
        <w:rPr>
          <w:i/>
          <w:iCs/>
        </w:rPr>
      </w:pPr>
      <w:r w:rsidRPr="00FE3478">
        <w:rPr>
          <w:i/>
          <w:iCs/>
        </w:rPr>
        <w:t xml:space="preserve">Improved understanding and management of groundwater </w:t>
      </w:r>
    </w:p>
    <w:p w14:paraId="1B3B7E78" w14:textId="5EA02BB8" w:rsidR="008E1CA5" w:rsidRDefault="008E1CA5" w:rsidP="00B54847">
      <w:pPr>
        <w:pStyle w:val="ListBullet"/>
      </w:pPr>
      <w:r w:rsidRPr="000905D4">
        <w:t xml:space="preserve">The </w:t>
      </w:r>
      <w:r w:rsidR="000831EA" w:rsidRPr="000905D4">
        <w:t>WRSWS</w:t>
      </w:r>
      <w:r w:rsidRPr="000905D4">
        <w:t xml:space="preserve"> has </w:t>
      </w:r>
      <w:r w:rsidR="00754F3F">
        <w:t xml:space="preserve">driven </w:t>
      </w:r>
      <w:r w:rsidRPr="000905D4">
        <w:t>improve</w:t>
      </w:r>
      <w:r w:rsidR="00754F3F">
        <w:t>ment</w:t>
      </w:r>
      <w:r w:rsidR="00B77FB6">
        <w:t xml:space="preserve"> in</w:t>
      </w:r>
      <w:r w:rsidRPr="000905D4">
        <w:t xml:space="preserve"> the understanding of groundwater resources, condition, environmental values, and guided effective management </w:t>
      </w:r>
      <w:r w:rsidR="00B77FB6">
        <w:t>under water</w:t>
      </w:r>
      <w:r w:rsidR="00B77FB6" w:rsidRPr="000905D4">
        <w:t xml:space="preserve"> </w:t>
      </w:r>
      <w:r w:rsidRPr="000905D4">
        <w:t>scarc</w:t>
      </w:r>
      <w:r w:rsidR="00B77FB6">
        <w:t>ity</w:t>
      </w:r>
      <w:r w:rsidRPr="000905D4">
        <w:t xml:space="preserve"> </w:t>
      </w:r>
      <w:r w:rsidR="00147DDD" w:rsidRPr="000905D4">
        <w:t>conditions.</w:t>
      </w:r>
    </w:p>
    <w:p w14:paraId="22F19366" w14:textId="06904DD2" w:rsidR="00F91803" w:rsidRPr="000905D4" w:rsidRDefault="00F91803" w:rsidP="00B54847">
      <w:pPr>
        <w:pStyle w:val="ListBullet"/>
      </w:pPr>
      <w:r>
        <w:lastRenderedPageBreak/>
        <w:t>The Millenium Drought highlighted gaps in knowled</w:t>
      </w:r>
      <w:r w:rsidR="00BC4888">
        <w:t xml:space="preserve">ge of groundwater availability and impacts of extraction. </w:t>
      </w:r>
      <w:r w:rsidRPr="00F91803">
        <w:t xml:space="preserve">The </w:t>
      </w:r>
      <w:r>
        <w:t>WR</w:t>
      </w:r>
      <w:r w:rsidRPr="00F91803">
        <w:t>SWS responded by providing direction for a new groundwater management framework, guided by Policy 4.1 (An improved approach to groundwater management). The policy direction and supporting actions set by the W</w:t>
      </w:r>
      <w:r w:rsidR="00B401CF">
        <w:t>R</w:t>
      </w:r>
      <w:r w:rsidRPr="00F91803">
        <w:t>SWS continue to inform further improvements to groundwater management.</w:t>
      </w:r>
    </w:p>
    <w:p w14:paraId="05085710" w14:textId="7FDD07A0" w:rsidR="00620A9E" w:rsidRDefault="00F470F3" w:rsidP="00B54847">
      <w:pPr>
        <w:pStyle w:val="ListBullet"/>
      </w:pPr>
      <w:r w:rsidRPr="00F470F3">
        <w:t xml:space="preserve">Overall, the </w:t>
      </w:r>
      <w:r w:rsidR="008F19EC">
        <w:t>WR</w:t>
      </w:r>
      <w:r w:rsidRPr="00F470F3">
        <w:t>SWS has supported greater access to groundwater through clarity of rights and water sharing arrangements and opportunities to access additional groundwate</w:t>
      </w:r>
      <w:r>
        <w:t>r</w:t>
      </w:r>
      <w:r w:rsidR="00440DBD">
        <w:t>.</w:t>
      </w:r>
    </w:p>
    <w:p w14:paraId="04A072AC" w14:textId="77777777" w:rsidR="00FD5811" w:rsidRDefault="00620A9E" w:rsidP="00B54847">
      <w:pPr>
        <w:pStyle w:val="ListBullet"/>
      </w:pPr>
      <w:r w:rsidRPr="00620A9E">
        <w:t>Stakeholders report that the W</w:t>
      </w:r>
      <w:r>
        <w:t>R</w:t>
      </w:r>
      <w:r w:rsidRPr="00620A9E">
        <w:t>SWS has facilitated improved understanding of groundwater resources, which supports more informed and accurate water management, including protecting environmental values and balancing different water use demands.</w:t>
      </w:r>
    </w:p>
    <w:p w14:paraId="28186F35" w14:textId="77777777" w:rsidR="00294F5D" w:rsidRPr="00FE3478" w:rsidRDefault="00F3152F" w:rsidP="00B54847">
      <w:pPr>
        <w:pStyle w:val="BodyText"/>
        <w:rPr>
          <w:i/>
          <w:iCs/>
        </w:rPr>
      </w:pPr>
      <w:r w:rsidRPr="00FE3478">
        <w:rPr>
          <w:i/>
          <w:iCs/>
        </w:rPr>
        <w:t>Protecting and supporting waterway health</w:t>
      </w:r>
      <w:r w:rsidR="00FA3895" w:rsidRPr="00FE3478">
        <w:rPr>
          <w:i/>
          <w:iCs/>
        </w:rPr>
        <w:t xml:space="preserve"> through </w:t>
      </w:r>
      <w:r w:rsidR="000D1C30" w:rsidRPr="00FE3478">
        <w:rPr>
          <w:i/>
          <w:iCs/>
        </w:rPr>
        <w:t>better coordination of stakeholders to manage environmental flow flexibly</w:t>
      </w:r>
      <w:r w:rsidR="008D6CB6" w:rsidRPr="00FE3478">
        <w:rPr>
          <w:i/>
          <w:iCs/>
        </w:rPr>
        <w:t xml:space="preserve"> in the regulated Wimmera-Glenelg system.</w:t>
      </w:r>
    </w:p>
    <w:p w14:paraId="5E299F6F" w14:textId="7749B9BB" w:rsidR="004A2275" w:rsidRDefault="004A2275" w:rsidP="003658E8">
      <w:pPr>
        <w:pStyle w:val="ListBullet"/>
      </w:pPr>
      <w:r w:rsidRPr="004A2275">
        <w:t>The W</w:t>
      </w:r>
      <w:r>
        <w:t>R</w:t>
      </w:r>
      <w:r w:rsidRPr="004A2275">
        <w:t xml:space="preserve">SWS helped to establish a framework for managing waterway health and environmental values in the Wimmera-Glenelg system, the </w:t>
      </w:r>
      <w:r w:rsidR="008F19EC">
        <w:t>western region</w:t>
      </w:r>
      <w:r w:rsidRPr="004A2275">
        <w:t>'s only regulated river system</w:t>
      </w:r>
      <w:r>
        <w:t>,</w:t>
      </w:r>
      <w:r w:rsidRPr="004A2275">
        <w:t xml:space="preserve"> and guided collaboration between </w:t>
      </w:r>
      <w:r w:rsidR="00D13E45">
        <w:t>the Victorian Environmental Water Holder (</w:t>
      </w:r>
      <w:r w:rsidRPr="004A2275">
        <w:t>VEWH</w:t>
      </w:r>
      <w:r w:rsidR="00D13E45">
        <w:t>)</w:t>
      </w:r>
      <w:r w:rsidRPr="004A2275">
        <w:t xml:space="preserve">, water corporations, </w:t>
      </w:r>
      <w:r w:rsidR="00B24DE5">
        <w:t>catchment management authorities (</w:t>
      </w:r>
      <w:r w:rsidRPr="004A2275">
        <w:t>CMAs</w:t>
      </w:r>
      <w:proofErr w:type="gramStart"/>
      <w:r w:rsidR="00B24DE5">
        <w:t>)</w:t>
      </w:r>
      <w:proofErr w:type="gramEnd"/>
      <w:r w:rsidRPr="004A2275">
        <w:t xml:space="preserve"> and </w:t>
      </w:r>
      <w:r>
        <w:t>DEECA.</w:t>
      </w:r>
      <w:r w:rsidRPr="004A2275">
        <w:t xml:space="preserve"> </w:t>
      </w:r>
    </w:p>
    <w:p w14:paraId="14331F77" w14:textId="34746BD1" w:rsidR="00B3173E" w:rsidRDefault="00B3173E" w:rsidP="003658E8">
      <w:pPr>
        <w:pStyle w:val="ListBullet"/>
      </w:pPr>
      <w:r w:rsidRPr="00B3173E">
        <w:t xml:space="preserve">Stakeholders report that these responsibilities and principles improved coordination and understanding between VEWH, CMAs and </w:t>
      </w:r>
      <w:r w:rsidR="001F7A86">
        <w:t>Grampians Wimmera Mallee Water (</w:t>
      </w:r>
      <w:r w:rsidRPr="00B3173E">
        <w:t>GWMWater</w:t>
      </w:r>
      <w:r w:rsidR="001F7A86">
        <w:t>)</w:t>
      </w:r>
      <w:r w:rsidRPr="00B3173E">
        <w:t xml:space="preserve"> (as the entitlement's Storage Manager) to deliver environmental water to support targeted environmental values and assets.</w:t>
      </w:r>
    </w:p>
    <w:p w14:paraId="6FD137B9" w14:textId="7C4EB287" w:rsidR="00F3152F" w:rsidRDefault="004500C3" w:rsidP="003658E8">
      <w:pPr>
        <w:pStyle w:val="ListBullet"/>
      </w:pPr>
      <w:r w:rsidRPr="008344D9">
        <w:t xml:space="preserve">Guidance and water management principles </w:t>
      </w:r>
      <w:proofErr w:type="gramStart"/>
      <w:r w:rsidRPr="008344D9">
        <w:t>were established</w:t>
      </w:r>
      <w:proofErr w:type="gramEnd"/>
      <w:r w:rsidRPr="008344D9">
        <w:t xml:space="preserve"> for unregulated systems, which stakeholders have reported offering greater </w:t>
      </w:r>
      <w:r w:rsidR="009C53A7" w:rsidRPr="008344D9">
        <w:t xml:space="preserve">clarity and </w:t>
      </w:r>
      <w:r w:rsidRPr="008344D9">
        <w:t>balance</w:t>
      </w:r>
      <w:r w:rsidR="009C53A7" w:rsidRPr="008344D9">
        <w:t xml:space="preserve"> to competing water resource demands</w:t>
      </w:r>
      <w:r w:rsidR="00256DA7" w:rsidRPr="008344D9">
        <w:t>.</w:t>
      </w:r>
    </w:p>
    <w:p w14:paraId="5FE19042" w14:textId="6D66F480" w:rsidR="003162B2" w:rsidRPr="008344D9" w:rsidRDefault="003162B2" w:rsidP="003658E8">
      <w:pPr>
        <w:pStyle w:val="ListBullet"/>
      </w:pPr>
      <w:r w:rsidRPr="003162B2">
        <w:t xml:space="preserve">Management of waterway health in </w:t>
      </w:r>
      <w:proofErr w:type="gramStart"/>
      <w:r w:rsidRPr="003162B2">
        <w:t>regulated,</w:t>
      </w:r>
      <w:proofErr w:type="gramEnd"/>
      <w:r w:rsidRPr="003162B2">
        <w:t xml:space="preserve"> unregulated and groundwater systems </w:t>
      </w:r>
      <w:proofErr w:type="gramStart"/>
      <w:r w:rsidRPr="003162B2">
        <w:t>was further supported</w:t>
      </w:r>
      <w:proofErr w:type="gramEnd"/>
      <w:r w:rsidRPr="003162B2">
        <w:t xml:space="preserve"> by tools introduced by the </w:t>
      </w:r>
      <w:r>
        <w:t>WR</w:t>
      </w:r>
      <w:r w:rsidRPr="003162B2">
        <w:t>SWS to allow more flexible delivery of available water to support sustainable and transparent use of water.</w:t>
      </w:r>
    </w:p>
    <w:p w14:paraId="4853B41C" w14:textId="7223E1CC" w:rsidR="00F3152F" w:rsidRPr="00253DE2" w:rsidRDefault="00F3152F" w:rsidP="00CB5269">
      <w:pPr>
        <w:pStyle w:val="BodyText"/>
        <w:rPr>
          <w:i/>
          <w:iCs/>
        </w:rPr>
      </w:pPr>
      <w:r w:rsidRPr="00253DE2">
        <w:rPr>
          <w:i/>
          <w:iCs/>
        </w:rPr>
        <w:t xml:space="preserve">Increased clarity of water entitlement framework and water sharing arrangements for water users </w:t>
      </w:r>
    </w:p>
    <w:p w14:paraId="65FFE6A1" w14:textId="09769B43" w:rsidR="00036905" w:rsidRDefault="00036905" w:rsidP="00CB5269">
      <w:pPr>
        <w:pStyle w:val="ListBullet"/>
      </w:pPr>
      <w:r w:rsidRPr="00036905">
        <w:t>The W</w:t>
      </w:r>
      <w:r>
        <w:t>R</w:t>
      </w:r>
      <w:r w:rsidRPr="00036905">
        <w:t xml:space="preserve">SWS provided water users with greater clarity about the water entitlement framework and water sharing arrangements. It clarified how changes to entitlements applied to the </w:t>
      </w:r>
      <w:r w:rsidR="008F19EC">
        <w:t>western region</w:t>
      </w:r>
      <w:r w:rsidRPr="00036905">
        <w:t xml:space="preserve"> to provide water users and managers with increased certainty of rights and entitlements, particularly water sharing arrangements during dry conditions. </w:t>
      </w:r>
    </w:p>
    <w:p w14:paraId="6AFD65E9" w14:textId="4FCE64C1" w:rsidR="006F2A17" w:rsidRDefault="006F2A17" w:rsidP="00CB5269">
      <w:pPr>
        <w:pStyle w:val="ListBullet"/>
      </w:pPr>
      <w:r>
        <w:t>T</w:t>
      </w:r>
      <w:r w:rsidRPr="006F2A17">
        <w:t xml:space="preserve">he </w:t>
      </w:r>
      <w:r>
        <w:t>WR</w:t>
      </w:r>
      <w:r w:rsidRPr="006F2A17">
        <w:t xml:space="preserve">SWS helped to establish an ongoing focus on improving clarity of rights and water sharing arrangements for </w:t>
      </w:r>
      <w:r w:rsidR="00FE5B59">
        <w:t xml:space="preserve">Section 51 take and use licences, water for domestic and stock use and water use outside the </w:t>
      </w:r>
      <w:r w:rsidR="007D5A6C">
        <w:t>entitlement framework.</w:t>
      </w:r>
    </w:p>
    <w:p w14:paraId="2247265B" w14:textId="3245F388" w:rsidR="009D12DD" w:rsidRPr="008344D9" w:rsidRDefault="009D12DD" w:rsidP="00CB5269">
      <w:pPr>
        <w:pStyle w:val="ListBullet"/>
      </w:pPr>
      <w:r w:rsidRPr="009D12DD">
        <w:t>An important development was the establishment of local management plans (LMPs) to clearly document water sharing arrangements for these systems</w:t>
      </w:r>
    </w:p>
    <w:p w14:paraId="4E317268" w14:textId="3A1ADC42" w:rsidR="00F3152F" w:rsidRPr="00E5197F" w:rsidRDefault="00F3152F" w:rsidP="00CB5269">
      <w:pPr>
        <w:pStyle w:val="BodyText"/>
        <w:rPr>
          <w:i/>
          <w:iCs/>
        </w:rPr>
      </w:pPr>
      <w:r w:rsidRPr="00E5197F">
        <w:rPr>
          <w:i/>
          <w:iCs/>
        </w:rPr>
        <w:t xml:space="preserve">Building foundations for partnering with Traditional Owners </w:t>
      </w:r>
      <w:r w:rsidR="00E5197F">
        <w:rPr>
          <w:i/>
          <w:iCs/>
        </w:rPr>
        <w:t xml:space="preserve">and </w:t>
      </w:r>
      <w:r w:rsidR="00E5197F" w:rsidRPr="00E5197F">
        <w:rPr>
          <w:i/>
          <w:iCs/>
        </w:rPr>
        <w:t xml:space="preserve">Aboriginal people </w:t>
      </w:r>
      <w:r>
        <w:rPr>
          <w:i/>
          <w:iCs/>
        </w:rPr>
        <w:t xml:space="preserve">in </w:t>
      </w:r>
      <w:r w:rsidRPr="00E5197F">
        <w:rPr>
          <w:i/>
          <w:iCs/>
        </w:rPr>
        <w:t xml:space="preserve">water management </w:t>
      </w:r>
    </w:p>
    <w:p w14:paraId="276BBC32" w14:textId="40B7B6BE" w:rsidR="006F6168" w:rsidRPr="008344D9" w:rsidRDefault="006F6168" w:rsidP="00CB5269">
      <w:pPr>
        <w:pStyle w:val="ListBullet"/>
      </w:pPr>
      <w:r w:rsidRPr="006F6168">
        <w:t xml:space="preserve">The </w:t>
      </w:r>
      <w:r>
        <w:t>WR</w:t>
      </w:r>
      <w:r w:rsidRPr="006F6168">
        <w:t xml:space="preserve">SWS was one of the earliest Victorian Government instruments to begin to embed Aboriginal and Traditional Owner values in water resource management in the </w:t>
      </w:r>
      <w:r w:rsidR="008F19EC">
        <w:t>western region</w:t>
      </w:r>
      <w:r w:rsidRPr="006F6168">
        <w:t xml:space="preserve">. </w:t>
      </w:r>
    </w:p>
    <w:p w14:paraId="0AECF075" w14:textId="40F1FA66" w:rsidR="00434E48" w:rsidRDefault="00434E48" w:rsidP="00CB5269">
      <w:pPr>
        <w:pStyle w:val="ListBullet"/>
      </w:pPr>
      <w:r w:rsidRPr="00434E48">
        <w:t>Since the release of the W</w:t>
      </w:r>
      <w:r>
        <w:t>R</w:t>
      </w:r>
      <w:r w:rsidRPr="00434E48">
        <w:t xml:space="preserve">SWS, Victoria has made significant progress towards supporting Traditional Owner self-determination and moved toward an active partnering model with Traditional Owners and away from a passive engagement model, in water management. </w:t>
      </w:r>
    </w:p>
    <w:p w14:paraId="04B53CA4" w14:textId="0DDCDA16" w:rsidR="00D61B16" w:rsidRDefault="00EE33B0" w:rsidP="00CB5269">
      <w:pPr>
        <w:pStyle w:val="ListBullet"/>
      </w:pPr>
      <w:r w:rsidRPr="008344D9">
        <w:t>Stakeholders and water managers have greatly expanded their partnership</w:t>
      </w:r>
      <w:r w:rsidR="000848B2" w:rsidRPr="008344D9">
        <w:t>s</w:t>
      </w:r>
      <w:r w:rsidRPr="008344D9">
        <w:t xml:space="preserve"> with Traditional Owners since 2011, with </w:t>
      </w:r>
      <w:r w:rsidR="00F964BF">
        <w:t xml:space="preserve">an increased focus on </w:t>
      </w:r>
      <w:r w:rsidRPr="008344D9">
        <w:t>knowledge sharing</w:t>
      </w:r>
      <w:r w:rsidR="00F964BF">
        <w:t xml:space="preserve">, </w:t>
      </w:r>
      <w:r w:rsidR="009A31EB">
        <w:t>providing resourcing to support Traditional Owners and Aboriginal people</w:t>
      </w:r>
      <w:r w:rsidRPr="008344D9">
        <w:t xml:space="preserve"> and commitment to address </w:t>
      </w:r>
      <w:r w:rsidR="00A06579">
        <w:t xml:space="preserve">historical and structural </w:t>
      </w:r>
      <w:r w:rsidRPr="008344D9">
        <w:t>barriers that have limited T</w:t>
      </w:r>
      <w:r w:rsidR="00F34345" w:rsidRPr="008344D9">
        <w:t>raditional Owner</w:t>
      </w:r>
      <w:r w:rsidRPr="008344D9">
        <w:t xml:space="preserve"> </w:t>
      </w:r>
      <w:r w:rsidR="00734897" w:rsidRPr="008344D9">
        <w:t xml:space="preserve">participation </w:t>
      </w:r>
      <w:r w:rsidRPr="008344D9">
        <w:t xml:space="preserve">in </w:t>
      </w:r>
      <w:r w:rsidR="00F868E2">
        <w:t>water management</w:t>
      </w:r>
      <w:r w:rsidRPr="008344D9">
        <w:t>.</w:t>
      </w:r>
    </w:p>
    <w:p w14:paraId="7DCD216E" w14:textId="019FFAF3" w:rsidR="00D14A42" w:rsidRPr="008344D9" w:rsidRDefault="00D61B16" w:rsidP="00CB5269">
      <w:pPr>
        <w:pStyle w:val="ListBullet"/>
      </w:pPr>
      <w:r w:rsidRPr="00D61B16">
        <w:t xml:space="preserve">The foundations built in the </w:t>
      </w:r>
      <w:r>
        <w:t>WR</w:t>
      </w:r>
      <w:r w:rsidRPr="00D61B16">
        <w:t xml:space="preserve">SWS, and other regional SWSs, to build partnership opportunities have informed more specific actions and strategic direction through </w:t>
      </w:r>
      <w:r w:rsidRPr="00D61B16">
        <w:rPr>
          <w:i/>
          <w:iCs/>
        </w:rPr>
        <w:t>Water for Victoria</w:t>
      </w:r>
      <w:r w:rsidR="003B6BA4">
        <w:rPr>
          <w:i/>
          <w:iCs/>
        </w:rPr>
        <w:t>, Water is Life</w:t>
      </w:r>
      <w:r w:rsidRPr="00D61B16">
        <w:rPr>
          <w:i/>
          <w:iCs/>
        </w:rPr>
        <w:t xml:space="preserve"> </w:t>
      </w:r>
      <w:r w:rsidRPr="00D61B16">
        <w:t>and Victorian Government water policy and management more broadly</w:t>
      </w:r>
      <w:proofErr w:type="gramStart"/>
      <w:r>
        <w:t>.</w:t>
      </w:r>
      <w:r w:rsidRPr="00D61B16">
        <w:t xml:space="preserve"> </w:t>
      </w:r>
      <w:r w:rsidR="00EE33B0" w:rsidRPr="008344D9">
        <w:t xml:space="preserve"> </w:t>
      </w:r>
      <w:proofErr w:type="gramEnd"/>
    </w:p>
    <w:p w14:paraId="1A268ECD" w14:textId="77777777" w:rsidR="00E37424" w:rsidRPr="0062032F" w:rsidRDefault="00F3152F" w:rsidP="00B75115">
      <w:pPr>
        <w:pStyle w:val="BodyText"/>
        <w:keepNext/>
        <w:rPr>
          <w:i/>
          <w:iCs/>
        </w:rPr>
      </w:pPr>
      <w:r w:rsidRPr="0062032F">
        <w:rPr>
          <w:i/>
          <w:iCs/>
        </w:rPr>
        <w:t>Building regional resilience to future water scarcity challenges</w:t>
      </w:r>
      <w:r w:rsidR="001706B3" w:rsidRPr="0062032F">
        <w:rPr>
          <w:i/>
          <w:iCs/>
        </w:rPr>
        <w:t>.</w:t>
      </w:r>
      <w:r w:rsidRPr="0062032F">
        <w:rPr>
          <w:i/>
          <w:iCs/>
        </w:rPr>
        <w:t xml:space="preserve"> </w:t>
      </w:r>
    </w:p>
    <w:p w14:paraId="04103BCE" w14:textId="640ECD3C" w:rsidR="00E37424" w:rsidRDefault="00E37424" w:rsidP="00CB5269">
      <w:pPr>
        <w:pStyle w:val="ListBullet"/>
      </w:pPr>
      <w:r w:rsidRPr="00E37424">
        <w:t xml:space="preserve">Implementation of the </w:t>
      </w:r>
      <w:r w:rsidR="00E62A81">
        <w:t>WR</w:t>
      </w:r>
      <w:r w:rsidRPr="00E37424">
        <w:t xml:space="preserve">SWS has improved water managers' preparedness to meet future water scarcity challenges facing the </w:t>
      </w:r>
      <w:r w:rsidR="008F19EC">
        <w:t>w</w:t>
      </w:r>
      <w:r w:rsidRPr="00E37424">
        <w:t xml:space="preserve">estern </w:t>
      </w:r>
      <w:r w:rsidR="008F19EC">
        <w:t>r</w:t>
      </w:r>
      <w:r w:rsidRPr="00E37424">
        <w:t xml:space="preserve">egion. </w:t>
      </w:r>
    </w:p>
    <w:p w14:paraId="329666E2" w14:textId="1CF64239" w:rsidR="00941BFF" w:rsidRDefault="00941BFF" w:rsidP="00CB5269">
      <w:pPr>
        <w:pStyle w:val="ListBullet"/>
      </w:pPr>
      <w:r w:rsidRPr="00941BFF">
        <w:lastRenderedPageBreak/>
        <w:t xml:space="preserve">Through implementation of the </w:t>
      </w:r>
      <w:r w:rsidR="00E56E28">
        <w:t>WR</w:t>
      </w:r>
      <w:r w:rsidRPr="00941BFF">
        <w:t xml:space="preserve">SWS, water managers have significantly built their knowledge and understanding of how to best manage the </w:t>
      </w:r>
      <w:r w:rsidR="008F19EC">
        <w:t>w</w:t>
      </w:r>
      <w:r w:rsidRPr="00941BFF">
        <w:t xml:space="preserve">estern </w:t>
      </w:r>
      <w:r w:rsidR="008F19EC">
        <w:t>r</w:t>
      </w:r>
      <w:r w:rsidRPr="00941BFF">
        <w:t xml:space="preserve">egion's water resources into the future. Collectively, the strategy actions and policies have better prepared the </w:t>
      </w:r>
      <w:r w:rsidR="008F19EC">
        <w:t>western region</w:t>
      </w:r>
      <w:r w:rsidRPr="00941BFF">
        <w:t xml:space="preserve"> to respond to future challenges and meet regional environmental, industry and community needs.</w:t>
      </w:r>
    </w:p>
    <w:p w14:paraId="1F9EEDC0" w14:textId="77777777" w:rsidR="000C4ED2" w:rsidRPr="008344D9" w:rsidRDefault="00FE59E2" w:rsidP="00825C12">
      <w:pPr>
        <w:pStyle w:val="Heading2"/>
      </w:pPr>
      <w:r w:rsidRPr="008344D9">
        <w:t>Lessons</w:t>
      </w:r>
    </w:p>
    <w:p w14:paraId="016F9E93" w14:textId="096A75EB" w:rsidR="00016E77" w:rsidRPr="008344D9" w:rsidRDefault="00436D43" w:rsidP="009D4E74">
      <w:pPr>
        <w:spacing w:before="0" w:after="0" w:line="276" w:lineRule="auto"/>
        <w:rPr>
          <w:rFonts w:asciiTheme="majorHAnsi" w:hAnsiTheme="majorHAnsi" w:cstheme="majorHAnsi"/>
          <w:color w:val="232222" w:themeColor="text1"/>
        </w:rPr>
      </w:pPr>
      <w:r>
        <w:rPr>
          <w:rFonts w:asciiTheme="majorHAnsi" w:hAnsiTheme="majorHAnsi" w:cstheme="majorHAnsi"/>
          <w:color w:val="232222" w:themeColor="text1"/>
        </w:rPr>
        <w:t>S</w:t>
      </w:r>
      <w:r w:rsidR="000C4ED2" w:rsidRPr="008344D9">
        <w:rPr>
          <w:rFonts w:asciiTheme="majorHAnsi" w:hAnsiTheme="majorHAnsi" w:cstheme="majorHAnsi"/>
          <w:color w:val="232222" w:themeColor="text1"/>
        </w:rPr>
        <w:t xml:space="preserve">everal lessons and insights </w:t>
      </w:r>
      <w:r w:rsidR="003017B6">
        <w:rPr>
          <w:rFonts w:asciiTheme="majorHAnsi" w:hAnsiTheme="majorHAnsi" w:cstheme="majorHAnsi"/>
          <w:color w:val="232222" w:themeColor="text1"/>
        </w:rPr>
        <w:t xml:space="preserve">have </w:t>
      </w:r>
      <w:proofErr w:type="gramStart"/>
      <w:r w:rsidR="003017B6">
        <w:rPr>
          <w:rFonts w:asciiTheme="majorHAnsi" w:hAnsiTheme="majorHAnsi" w:cstheme="majorHAnsi"/>
          <w:color w:val="232222" w:themeColor="text1"/>
        </w:rPr>
        <w:t>been identified</w:t>
      </w:r>
      <w:proofErr w:type="gramEnd"/>
      <w:r w:rsidR="003017B6">
        <w:rPr>
          <w:rFonts w:asciiTheme="majorHAnsi" w:hAnsiTheme="majorHAnsi" w:cstheme="majorHAnsi"/>
          <w:color w:val="232222" w:themeColor="text1"/>
        </w:rPr>
        <w:t xml:space="preserve"> </w:t>
      </w:r>
      <w:r w:rsidR="000C4ED2" w:rsidRPr="008344D9">
        <w:rPr>
          <w:rFonts w:asciiTheme="majorHAnsi" w:hAnsiTheme="majorHAnsi" w:cstheme="majorHAnsi"/>
          <w:color w:val="232222" w:themeColor="text1"/>
        </w:rPr>
        <w:t xml:space="preserve">to support continuous improvement for managing the </w:t>
      </w:r>
      <w:r w:rsidR="00AA049E" w:rsidRPr="008344D9">
        <w:rPr>
          <w:rFonts w:asciiTheme="majorHAnsi" w:hAnsiTheme="majorHAnsi" w:cstheme="majorHAnsi"/>
          <w:color w:val="232222" w:themeColor="text1"/>
        </w:rPr>
        <w:t>western region</w:t>
      </w:r>
      <w:r w:rsidR="000C4ED2" w:rsidRPr="008344D9">
        <w:rPr>
          <w:rFonts w:asciiTheme="majorHAnsi" w:hAnsiTheme="majorHAnsi" w:cstheme="majorHAnsi"/>
          <w:color w:val="232222" w:themeColor="text1"/>
        </w:rPr>
        <w:t>’s water resources. These include:</w:t>
      </w:r>
    </w:p>
    <w:p w14:paraId="122138AC" w14:textId="26670748" w:rsidR="000C4ED2" w:rsidRPr="008344D9" w:rsidRDefault="00A0013F">
      <w:pPr>
        <w:pStyle w:val="ListBullet"/>
      </w:pPr>
      <w:r w:rsidRPr="00A0013F">
        <w:t xml:space="preserve">Water managers and water users across Victoria face ongoing challenges associated with sustainable, long-term management of water resources. </w:t>
      </w:r>
      <w:r w:rsidR="000C4ED2" w:rsidRPr="008344D9">
        <w:t xml:space="preserve">Key </w:t>
      </w:r>
      <w:r w:rsidR="00F63C3D" w:rsidRPr="008344D9">
        <w:t xml:space="preserve">strategic </w:t>
      </w:r>
      <w:r w:rsidR="000C4ED2" w:rsidRPr="008344D9">
        <w:t>challenges include the need to update climate change modelling, management of water for stock and domestic use, and providing for new and emerging water users within the entitlement framework.</w:t>
      </w:r>
    </w:p>
    <w:p w14:paraId="1F87E91E" w14:textId="79F12D46" w:rsidR="000C4ED2" w:rsidRPr="008344D9" w:rsidRDefault="00BC45DE" w:rsidP="00FC387F">
      <w:pPr>
        <w:pStyle w:val="ListBullet"/>
      </w:pPr>
      <w:r w:rsidRPr="00BC45DE">
        <w:t xml:space="preserve">Appropriate timing of strategy development is important for capitalising on a clear driver for change and ensuring that communities are engaged in the development process. </w:t>
      </w:r>
      <w:r w:rsidR="00FC387F">
        <w:t xml:space="preserve">Where possible, </w:t>
      </w:r>
      <w:r w:rsidR="00EC7BFE">
        <w:t>development of sustainable water strategies should</w:t>
      </w:r>
      <w:r w:rsidR="00FC387F">
        <w:t xml:space="preserve"> </w:t>
      </w:r>
      <w:r w:rsidR="000C4ED2" w:rsidRPr="008344D9">
        <w:t>alig</w:t>
      </w:r>
      <w:r w:rsidR="00FC387F">
        <w:t>n</w:t>
      </w:r>
      <w:r w:rsidR="000C4ED2" w:rsidRPr="008344D9">
        <w:t xml:space="preserve"> with other processes such as </w:t>
      </w:r>
      <w:r w:rsidR="00FC387F">
        <w:t>new</w:t>
      </w:r>
      <w:r w:rsidR="00FC387F" w:rsidRPr="008344D9">
        <w:t xml:space="preserve"> </w:t>
      </w:r>
      <w:r w:rsidR="000C4ED2" w:rsidRPr="008344D9">
        <w:t>Victorian water plans and long</w:t>
      </w:r>
      <w:r w:rsidR="00EC7BFE">
        <w:noBreakHyphen/>
      </w:r>
      <w:r w:rsidR="000C4ED2" w:rsidRPr="008344D9">
        <w:t>term water resource assessments.</w:t>
      </w:r>
    </w:p>
    <w:p w14:paraId="25B58AB3" w14:textId="3FF669B0" w:rsidR="00016E77" w:rsidRDefault="000C4ED2" w:rsidP="00440FB9">
      <w:pPr>
        <w:pStyle w:val="ListBullet"/>
      </w:pPr>
      <w:r w:rsidRPr="008344D9">
        <w:t xml:space="preserve">The effectiveness of </w:t>
      </w:r>
      <w:r w:rsidR="005F14D6">
        <w:t xml:space="preserve">delivery of </w:t>
      </w:r>
      <w:r w:rsidRPr="008344D9">
        <w:t xml:space="preserve">actions and policies </w:t>
      </w:r>
      <w:r w:rsidR="005F14D6">
        <w:t xml:space="preserve">could </w:t>
      </w:r>
      <w:proofErr w:type="gramStart"/>
      <w:r w:rsidR="005F14D6">
        <w:t>be improved</w:t>
      </w:r>
      <w:proofErr w:type="gramEnd"/>
      <w:r w:rsidR="005F14D6">
        <w:t xml:space="preserve"> by </w:t>
      </w:r>
      <w:r w:rsidR="008C0F5F">
        <w:t>providing a clear and specific guide to implement change. It’s important to provide detailed information on how to implement an action and to allow for flexibility in delivery, allowing for adaptive management.</w:t>
      </w:r>
    </w:p>
    <w:p w14:paraId="52E4FFA2" w14:textId="18DF48A3" w:rsidR="0060130B" w:rsidRPr="008344D9" w:rsidRDefault="0060130B" w:rsidP="0060130B">
      <w:pPr>
        <w:pStyle w:val="ListBullet"/>
      </w:pPr>
      <w:r>
        <w:t xml:space="preserve">An example of </w:t>
      </w:r>
      <w:r w:rsidR="00A53ACC">
        <w:t xml:space="preserve">where </w:t>
      </w:r>
      <w:r>
        <w:t xml:space="preserve">adaptive management </w:t>
      </w:r>
      <w:proofErr w:type="gramStart"/>
      <w:r w:rsidR="00A53ACC">
        <w:t>was used</w:t>
      </w:r>
      <w:proofErr w:type="gramEnd"/>
      <w:r w:rsidR="00A53ACC">
        <w:t xml:space="preserve"> includes th</w:t>
      </w:r>
      <w:r w:rsidRPr="005014CE">
        <w:t xml:space="preserve">e WRSWS proposed actions to promote sustainable water management and manage plantation forestry water use. The achievement of a number of these actions required amendments to the </w:t>
      </w:r>
      <w:r w:rsidRPr="005014CE">
        <w:rPr>
          <w:i/>
          <w:iCs/>
        </w:rPr>
        <w:t>Water Act 1989</w:t>
      </w:r>
      <w:r w:rsidRPr="005014CE">
        <w:t xml:space="preserve">. Significant progress </w:t>
      </w:r>
      <w:proofErr w:type="gramStart"/>
      <w:r w:rsidRPr="005014CE">
        <w:t>was made</w:t>
      </w:r>
      <w:proofErr w:type="gramEnd"/>
      <w:r w:rsidRPr="005014CE">
        <w:t xml:space="preserve"> on these actions and the amendments</w:t>
      </w:r>
      <w:r w:rsidR="002E0A51">
        <w:t>,</w:t>
      </w:r>
      <w:r w:rsidRPr="005014CE">
        <w:t xml:space="preserve"> which </w:t>
      </w:r>
      <w:proofErr w:type="gramStart"/>
      <w:r w:rsidRPr="005014CE">
        <w:t>were proposed</w:t>
      </w:r>
      <w:proofErr w:type="gramEnd"/>
      <w:r w:rsidRPr="005014CE">
        <w:t xml:space="preserve"> in the </w:t>
      </w:r>
      <w:r w:rsidRPr="005014CE">
        <w:rPr>
          <w:i/>
          <w:iCs/>
        </w:rPr>
        <w:t>Water Bill 2014</w:t>
      </w:r>
      <w:r w:rsidRPr="005014CE">
        <w:t xml:space="preserve">, however ultimately the Bill did not proceed. Since then, implementation of these actions has focussed on </w:t>
      </w:r>
      <w:r w:rsidR="00BB01BA">
        <w:t xml:space="preserve">ways to achieve </w:t>
      </w:r>
      <w:r w:rsidRPr="005014CE">
        <w:t xml:space="preserve">the intent of the actions </w:t>
      </w:r>
      <w:r w:rsidR="00EA385C">
        <w:t xml:space="preserve">without legislative </w:t>
      </w:r>
      <w:proofErr w:type="gramStart"/>
      <w:r w:rsidR="00EA385C">
        <w:t>change</w:t>
      </w:r>
      <w:proofErr w:type="gramEnd"/>
      <w:r w:rsidR="00EA385C">
        <w:t xml:space="preserve"> </w:t>
      </w:r>
      <w:r w:rsidRPr="005014CE">
        <w:t xml:space="preserve">and most have progressed through work identified in </w:t>
      </w:r>
      <w:r w:rsidRPr="005014CE">
        <w:rPr>
          <w:i/>
          <w:iCs/>
        </w:rPr>
        <w:t>Water for Victoria</w:t>
      </w:r>
      <w:r w:rsidRPr="005014CE">
        <w:t xml:space="preserve"> (2016).</w:t>
      </w:r>
    </w:p>
    <w:p w14:paraId="2B40A313" w14:textId="26DC9D62" w:rsidR="00BB623C" w:rsidRPr="008344D9" w:rsidRDefault="00B84C04">
      <w:pPr>
        <w:pStyle w:val="ListBullet"/>
        <w:numPr>
          <w:ilvl w:val="0"/>
          <w:numId w:val="0"/>
        </w:numPr>
        <w:rPr>
          <w:color w:val="232222" w:themeColor="text1"/>
        </w:rPr>
      </w:pPr>
      <w:r w:rsidRPr="00825C12">
        <w:rPr>
          <w:noProof/>
        </w:rPr>
        <w:drawing>
          <wp:anchor distT="0" distB="0" distL="114300" distR="114300" simplePos="0" relativeHeight="251658254" behindDoc="0" locked="0" layoutInCell="1" allowOverlap="1" wp14:anchorId="4DA91A8B" wp14:editId="0BC4DE1B">
            <wp:simplePos x="0" y="0"/>
            <wp:positionH relativeFrom="margin">
              <wp:posOffset>3646170</wp:posOffset>
            </wp:positionH>
            <wp:positionV relativeFrom="paragraph">
              <wp:posOffset>384884</wp:posOffset>
            </wp:positionV>
            <wp:extent cx="3272682" cy="4269719"/>
            <wp:effectExtent l="0" t="0" r="4445" b="0"/>
            <wp:wrapSquare wrapText="bothSides"/>
            <wp:docPr id="1480219755" name="Picture 148021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2682" cy="4269719"/>
                    </a:xfrm>
                    <a:prstGeom prst="rect">
                      <a:avLst/>
                    </a:prstGeom>
                  </pic:spPr>
                </pic:pic>
              </a:graphicData>
            </a:graphic>
          </wp:anchor>
        </w:drawing>
      </w:r>
      <w:r w:rsidR="00BB623C" w:rsidRPr="008344D9">
        <w:rPr>
          <w:color w:val="232222" w:themeColor="text1"/>
        </w:rPr>
        <w:t xml:space="preserve">Overall, the actions, </w:t>
      </w:r>
      <w:proofErr w:type="gramStart"/>
      <w:r w:rsidR="00BB623C" w:rsidRPr="008344D9">
        <w:rPr>
          <w:color w:val="232222" w:themeColor="text1"/>
        </w:rPr>
        <w:t>policies</w:t>
      </w:r>
      <w:proofErr w:type="gramEnd"/>
      <w:r w:rsidR="00BB623C" w:rsidRPr="008344D9">
        <w:rPr>
          <w:color w:val="232222" w:themeColor="text1"/>
        </w:rPr>
        <w:t xml:space="preserve"> and strategic directions of the </w:t>
      </w:r>
      <w:r w:rsidR="00BB623C" w:rsidRPr="006D4292">
        <w:rPr>
          <w:iCs/>
          <w:color w:val="232222" w:themeColor="text1"/>
        </w:rPr>
        <w:t>WRSWS</w:t>
      </w:r>
      <w:r w:rsidR="00BB623C" w:rsidRPr="008344D9">
        <w:rPr>
          <w:color w:val="232222" w:themeColor="text1"/>
        </w:rPr>
        <w:t xml:space="preserve"> have placed the western region’s water users, water </w:t>
      </w:r>
      <w:proofErr w:type="gramStart"/>
      <w:r w:rsidR="00BB623C" w:rsidRPr="008344D9">
        <w:rPr>
          <w:color w:val="232222" w:themeColor="text1"/>
        </w:rPr>
        <w:t>managers</w:t>
      </w:r>
      <w:proofErr w:type="gramEnd"/>
      <w:r w:rsidR="00BB623C" w:rsidRPr="008344D9">
        <w:rPr>
          <w:color w:val="232222" w:themeColor="text1"/>
        </w:rPr>
        <w:t xml:space="preserve"> and environment in a better position to adapt to the ongoing challenges of water scarcity and climate change.</w:t>
      </w:r>
    </w:p>
    <w:p w14:paraId="42193D6E" w14:textId="6108BA36" w:rsidR="008F22C3" w:rsidRPr="00825C12" w:rsidRDefault="008F22C3" w:rsidP="00825C12">
      <w:pPr>
        <w:pStyle w:val="Heading2"/>
      </w:pPr>
      <w:r w:rsidRPr="00825C12">
        <w:t>Background</w:t>
      </w:r>
    </w:p>
    <w:p w14:paraId="5D568E62" w14:textId="77777777" w:rsidR="008F22C3" w:rsidRPr="008344D9" w:rsidRDefault="008F22C3" w:rsidP="008F22C3">
      <w:pPr>
        <w:pStyle w:val="ListBullet"/>
        <w:rPr>
          <w:color w:val="232222" w:themeColor="text1"/>
        </w:rPr>
      </w:pPr>
      <w:r w:rsidRPr="008344D9">
        <w:rPr>
          <w:color w:val="232222" w:themeColor="text1"/>
        </w:rPr>
        <w:t xml:space="preserve">Sustainable water strategies are long-term plans for Victorian water resources. They aim to ensure sustainable management of water demand and supply for the region’s people, </w:t>
      </w:r>
      <w:proofErr w:type="gramStart"/>
      <w:r w:rsidRPr="008344D9">
        <w:rPr>
          <w:color w:val="232222" w:themeColor="text1"/>
        </w:rPr>
        <w:t>industries</w:t>
      </w:r>
      <w:proofErr w:type="gramEnd"/>
      <w:r w:rsidRPr="008344D9">
        <w:rPr>
          <w:color w:val="232222" w:themeColor="text1"/>
        </w:rPr>
        <w:t xml:space="preserve"> and the environment.</w:t>
      </w:r>
    </w:p>
    <w:p w14:paraId="5CA1353E" w14:textId="77777777" w:rsidR="008F22C3" w:rsidRPr="008344D9" w:rsidRDefault="008F22C3" w:rsidP="008F22C3">
      <w:pPr>
        <w:pStyle w:val="ListBullet"/>
        <w:rPr>
          <w:color w:val="232222" w:themeColor="text1"/>
        </w:rPr>
      </w:pPr>
      <w:r w:rsidRPr="008344D9">
        <w:rPr>
          <w:color w:val="232222" w:themeColor="text1"/>
        </w:rPr>
        <w:t>The western region covers nearly one-third of Victoria, including the Otways, the South-west Coast, the Western District, and the North-west sub-regions</w:t>
      </w:r>
      <w:r w:rsidRPr="008344D9" w:rsidDel="009D2270">
        <w:rPr>
          <w:color w:val="232222" w:themeColor="text1"/>
        </w:rPr>
        <w:t xml:space="preserve"> </w:t>
      </w:r>
      <w:r w:rsidRPr="008344D9">
        <w:rPr>
          <w:color w:val="232222" w:themeColor="text1"/>
        </w:rPr>
        <w:t>(see Figure 1).</w:t>
      </w:r>
    </w:p>
    <w:p w14:paraId="2F847E17" w14:textId="77777777" w:rsidR="008F22C3" w:rsidRPr="008344D9" w:rsidRDefault="008F22C3" w:rsidP="008F22C3">
      <w:pPr>
        <w:pStyle w:val="ListBullet"/>
        <w:rPr>
          <w:color w:val="232222" w:themeColor="text1"/>
        </w:rPr>
      </w:pPr>
      <w:r w:rsidRPr="008344D9">
        <w:rPr>
          <w:color w:val="232222" w:themeColor="text1"/>
        </w:rPr>
        <w:t xml:space="preserve">The 2011 </w:t>
      </w:r>
      <w:r w:rsidRPr="00B87E7E">
        <w:rPr>
          <w:iCs/>
          <w:color w:val="232222" w:themeColor="text1"/>
        </w:rPr>
        <w:t>WRSWS</w:t>
      </w:r>
      <w:r w:rsidRPr="008344D9">
        <w:rPr>
          <w:color w:val="232222" w:themeColor="text1"/>
        </w:rPr>
        <w:t xml:space="preserve"> provided a specific work plan and strategic directions for the region. The Strategy contains 68 actions, of which 54 have </w:t>
      </w:r>
      <w:proofErr w:type="gramStart"/>
      <w:r w:rsidRPr="008344D9">
        <w:rPr>
          <w:color w:val="232222" w:themeColor="text1"/>
        </w:rPr>
        <w:t>been achieved</w:t>
      </w:r>
      <w:proofErr w:type="gramEnd"/>
      <w:r w:rsidRPr="008344D9">
        <w:rPr>
          <w:color w:val="232222" w:themeColor="text1"/>
        </w:rPr>
        <w:t xml:space="preserve"> and completed or achieved or ongoing since 2011 to 2019. </w:t>
      </w:r>
    </w:p>
    <w:p w14:paraId="08E607C8" w14:textId="77777777" w:rsidR="008F22C3" w:rsidRPr="008344D9" w:rsidRDefault="008F22C3" w:rsidP="008F22C3">
      <w:pPr>
        <w:pStyle w:val="ListBullet"/>
        <w:numPr>
          <w:ilvl w:val="0"/>
          <w:numId w:val="0"/>
        </w:numPr>
        <w:rPr>
          <w:color w:val="232222" w:themeColor="text1"/>
        </w:rPr>
      </w:pPr>
      <w:r w:rsidRPr="008344D9">
        <w:rPr>
          <w:color w:val="232222" w:themeColor="text1"/>
        </w:rPr>
        <w:t>Policy at the time:</w:t>
      </w:r>
    </w:p>
    <w:p w14:paraId="7BC54BCF" w14:textId="1B40C8D9" w:rsidR="008F22C3" w:rsidRPr="008344D9" w:rsidRDefault="008F22C3" w:rsidP="008F22C3">
      <w:pPr>
        <w:pStyle w:val="ListBullet"/>
        <w:rPr>
          <w:color w:val="232222" w:themeColor="text1"/>
        </w:rPr>
      </w:pPr>
      <w:r w:rsidRPr="008344D9">
        <w:rPr>
          <w:color w:val="232222" w:themeColor="text1"/>
        </w:rPr>
        <w:t xml:space="preserve">The </w:t>
      </w:r>
      <w:r w:rsidRPr="006D4292">
        <w:rPr>
          <w:iCs/>
          <w:color w:val="232222" w:themeColor="text1"/>
        </w:rPr>
        <w:t>WRSWS</w:t>
      </w:r>
      <w:r w:rsidRPr="008344D9">
        <w:rPr>
          <w:color w:val="232222" w:themeColor="text1"/>
        </w:rPr>
        <w:t xml:space="preserve"> </w:t>
      </w:r>
      <w:proofErr w:type="gramStart"/>
      <w:r w:rsidRPr="008344D9">
        <w:rPr>
          <w:color w:val="232222" w:themeColor="text1"/>
        </w:rPr>
        <w:t>was released</w:t>
      </w:r>
      <w:proofErr w:type="gramEnd"/>
      <w:r w:rsidRPr="008344D9">
        <w:rPr>
          <w:color w:val="232222" w:themeColor="text1"/>
        </w:rPr>
        <w:t xml:space="preserve"> following changes in Victoria’s water policy and management driven by the experiences of the Millennium Drought (1997-2009)</w:t>
      </w:r>
      <w:r>
        <w:rPr>
          <w:color w:val="232222" w:themeColor="text1"/>
        </w:rPr>
        <w:t xml:space="preserve"> and the completion of the Wimmera Mallee Pipeline Project</w:t>
      </w:r>
      <w:r w:rsidRPr="008344D9">
        <w:rPr>
          <w:color w:val="232222" w:themeColor="text1"/>
        </w:rPr>
        <w:t xml:space="preserve">. This included changes to entitlements and trade rules and the creation of the </w:t>
      </w:r>
      <w:r w:rsidRPr="000905D4">
        <w:rPr>
          <w:color w:val="232222" w:themeColor="text1"/>
        </w:rPr>
        <w:t>VEWH.</w:t>
      </w:r>
      <w:r w:rsidRPr="008344D9">
        <w:rPr>
          <w:i/>
          <w:color w:val="232222" w:themeColor="text1"/>
        </w:rPr>
        <w:t xml:space="preserve"> </w:t>
      </w:r>
    </w:p>
    <w:p w14:paraId="7BF0A048" w14:textId="6883B94A" w:rsidR="00FE59E2" w:rsidRPr="008344D9" w:rsidRDefault="00B84C04">
      <w:pPr>
        <w:pStyle w:val="ListBullet"/>
        <w:rPr>
          <w:rFonts w:cstheme="majorHAnsi"/>
          <w:color w:val="232222" w:themeColor="text1"/>
        </w:rPr>
      </w:pPr>
      <w:r w:rsidRPr="008344D9">
        <w:rPr>
          <w:noProof/>
          <w:color w:val="232222" w:themeColor="text1"/>
        </w:rPr>
        <mc:AlternateContent>
          <mc:Choice Requires="wps">
            <w:drawing>
              <wp:anchor distT="0" distB="0" distL="114300" distR="114300" simplePos="0" relativeHeight="251658255" behindDoc="0" locked="0" layoutInCell="1" allowOverlap="1" wp14:anchorId="2CBA0515" wp14:editId="791F1D4C">
                <wp:simplePos x="0" y="0"/>
                <wp:positionH relativeFrom="column">
                  <wp:posOffset>3748907</wp:posOffset>
                </wp:positionH>
                <wp:positionV relativeFrom="paragraph">
                  <wp:posOffset>605495</wp:posOffset>
                </wp:positionV>
                <wp:extent cx="3272155" cy="635"/>
                <wp:effectExtent l="0" t="0" r="0" b="0"/>
                <wp:wrapSquare wrapText="bothSides"/>
                <wp:docPr id="1351747818" name="Text Box 1351747818"/>
                <wp:cNvGraphicFramePr/>
                <a:graphic xmlns:a="http://schemas.openxmlformats.org/drawingml/2006/main">
                  <a:graphicData uri="http://schemas.microsoft.com/office/word/2010/wordprocessingShape">
                    <wps:wsp>
                      <wps:cNvSpPr txBox="1"/>
                      <wps:spPr>
                        <a:xfrm>
                          <a:off x="0" y="0"/>
                          <a:ext cx="3272155" cy="635"/>
                        </a:xfrm>
                        <a:prstGeom prst="rect">
                          <a:avLst/>
                        </a:prstGeom>
                        <a:solidFill>
                          <a:prstClr val="white"/>
                        </a:solidFill>
                        <a:ln>
                          <a:noFill/>
                        </a:ln>
                      </wps:spPr>
                      <wps:txbx>
                        <w:txbxContent>
                          <w:p w14:paraId="64CFF1C5" w14:textId="3B832E22" w:rsidR="008F22C3" w:rsidRPr="00F26350" w:rsidRDefault="008F22C3" w:rsidP="008F22C3">
                            <w:pPr>
                              <w:pStyle w:val="Caption"/>
                              <w:rPr>
                                <w:noProof/>
                              </w:rPr>
                            </w:pPr>
                            <w:r>
                              <w:t xml:space="preserve">Figure </w:t>
                            </w:r>
                            <w:r>
                              <w:fldChar w:fldCharType="begin"/>
                            </w:r>
                            <w:r>
                              <w:instrText xml:space="preserve"> SEQ Figure \* ARABIC </w:instrText>
                            </w:r>
                            <w:r>
                              <w:fldChar w:fldCharType="separate"/>
                            </w:r>
                            <w:r w:rsidR="00B70D20">
                              <w:rPr>
                                <w:noProof/>
                              </w:rPr>
                              <w:t>1</w:t>
                            </w:r>
                            <w:r>
                              <w:rPr>
                                <w:noProof/>
                              </w:rPr>
                              <w:fldChar w:fldCharType="end"/>
                            </w:r>
                            <w:r>
                              <w:t xml:space="preserve">: Western </w:t>
                            </w:r>
                            <w:r w:rsidR="00837566">
                              <w:t xml:space="preserve">region </w:t>
                            </w:r>
                            <w:r>
                              <w:t>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A0515" id="Text Box 1351747818" o:spid="_x0000_s1029" type="#_x0000_t202" style="position:absolute;left:0;text-align:left;margin-left:295.2pt;margin-top:47.7pt;width:257.6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99GQIAAD8EAAAOAAAAZHJzL2Uyb0RvYy54bWysU8Fu2zAMvQ/YPwi6L05SpBu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6b6efpZDbjTFLs9mY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EZ4IXHgAAAACgEAAA8AAABkcnMvZG93bnJldi54bWxMj8FOwzAMhu9IvENk&#10;JC6IJYN2Y6XpNE1wgMtE2WW3rPGaQuNUTbqVtyc9wcmy/en353w92padsfeNIwnzmQCGVDndUC1h&#10;//l6/wTMB0VatY5Qwg96WBfXV7nKtLvQB57LULMYQj5TEkwIXca5rwxa5WeuQ4q7k+utCrHta657&#10;dYnhtuUPQiy4VQ3FC0Z1uDVYfZeDlbBLDjtzN5xe3jfJY/+2H7aLr7qU8vZm3DwDCziGPxgm/agO&#10;RXQ6uoG0Z62EdCWSiEpYpbFOwFykS2DHaZICL3L+/4XiFwAA//8DAFBLAQItABQABgAIAAAAIQC2&#10;gziS/gAAAOEBAAATAAAAAAAAAAAAAAAAAAAAAABbQ29udGVudF9UeXBlc10ueG1sUEsBAi0AFAAG&#10;AAgAAAAhADj9If/WAAAAlAEAAAsAAAAAAAAAAAAAAAAALwEAAF9yZWxzLy5yZWxzUEsBAi0AFAAG&#10;AAgAAAAhANlXv30ZAgAAPwQAAA4AAAAAAAAAAAAAAAAALgIAAGRycy9lMm9Eb2MueG1sUEsBAi0A&#10;FAAGAAgAAAAhAEZ4IXHgAAAACgEAAA8AAAAAAAAAAAAAAAAAcwQAAGRycy9kb3ducmV2LnhtbFBL&#10;BQYAAAAABAAEAPMAAACABQAAAAA=&#10;" stroked="f">
                <v:textbox style="mso-fit-shape-to-text:t" inset="0,0,0,0">
                  <w:txbxContent>
                    <w:p w14:paraId="64CFF1C5" w14:textId="3B832E22" w:rsidR="008F22C3" w:rsidRPr="00F26350" w:rsidRDefault="008F22C3" w:rsidP="008F22C3">
                      <w:pPr>
                        <w:pStyle w:val="Caption"/>
                        <w:rPr>
                          <w:noProof/>
                        </w:rPr>
                      </w:pPr>
                      <w:r>
                        <w:t xml:space="preserve">Figure </w:t>
                      </w:r>
                      <w:r>
                        <w:fldChar w:fldCharType="begin"/>
                      </w:r>
                      <w:r>
                        <w:instrText xml:space="preserve"> SEQ Figure \* ARABIC </w:instrText>
                      </w:r>
                      <w:r>
                        <w:fldChar w:fldCharType="separate"/>
                      </w:r>
                      <w:r w:rsidR="00B70D20">
                        <w:rPr>
                          <w:noProof/>
                        </w:rPr>
                        <w:t>1</w:t>
                      </w:r>
                      <w:r>
                        <w:rPr>
                          <w:noProof/>
                        </w:rPr>
                        <w:fldChar w:fldCharType="end"/>
                      </w:r>
                      <w:r>
                        <w:t xml:space="preserve">: Western </w:t>
                      </w:r>
                      <w:r w:rsidR="00837566">
                        <w:t xml:space="preserve">region </w:t>
                      </w:r>
                      <w:r>
                        <w:t>Map</w:t>
                      </w:r>
                    </w:p>
                  </w:txbxContent>
                </v:textbox>
                <w10:wrap type="square"/>
              </v:shape>
            </w:pict>
          </mc:Fallback>
        </mc:AlternateContent>
      </w:r>
      <w:r w:rsidR="008F22C3" w:rsidRPr="00837566">
        <w:rPr>
          <w:color w:val="232222" w:themeColor="text1"/>
        </w:rPr>
        <w:t xml:space="preserve">A year after the release of the </w:t>
      </w:r>
      <w:r w:rsidR="008F19EC" w:rsidRPr="00837566">
        <w:rPr>
          <w:color w:val="232222" w:themeColor="text1"/>
        </w:rPr>
        <w:t>WRSWS</w:t>
      </w:r>
      <w:r w:rsidR="008F22C3" w:rsidRPr="00837566">
        <w:rPr>
          <w:color w:val="232222" w:themeColor="text1"/>
        </w:rPr>
        <w:t xml:space="preserve">, the Murray-Darling Basin Plan </w:t>
      </w:r>
      <w:proofErr w:type="gramStart"/>
      <w:r w:rsidR="008F22C3" w:rsidRPr="00837566">
        <w:rPr>
          <w:color w:val="232222" w:themeColor="text1"/>
        </w:rPr>
        <w:t>was signed</w:t>
      </w:r>
      <w:proofErr w:type="gramEnd"/>
      <w:r w:rsidR="008F22C3" w:rsidRPr="00837566">
        <w:rPr>
          <w:color w:val="232222" w:themeColor="text1"/>
        </w:rPr>
        <w:t xml:space="preserve"> into law in November 2012 under the </w:t>
      </w:r>
      <w:r w:rsidR="008F22C3" w:rsidRPr="00837566">
        <w:rPr>
          <w:i/>
          <w:color w:val="232222" w:themeColor="text1"/>
        </w:rPr>
        <w:t>Commonwealth’s Water Act 2007</w:t>
      </w:r>
      <w:r w:rsidR="008F22C3" w:rsidRPr="00837566">
        <w:rPr>
          <w:color w:val="232222" w:themeColor="text1"/>
        </w:rPr>
        <w:t xml:space="preserve"> and includes the western region’s Wimmera and Mallee systems.</w:t>
      </w:r>
      <w:r w:rsidR="008F22C3" w:rsidRPr="00837566">
        <w:rPr>
          <w:i/>
          <w:color w:val="232222" w:themeColor="text1"/>
        </w:rPr>
        <w:t xml:space="preserve"> </w:t>
      </w:r>
      <w:r w:rsidR="00FE59E2" w:rsidRPr="008344D9">
        <w:rPr>
          <w:rFonts w:cstheme="majorHAnsi"/>
          <w:color w:val="232222" w:themeColor="text1"/>
        </w:rPr>
        <w:br w:type="page"/>
      </w:r>
    </w:p>
    <w:p w14:paraId="6C871C4E" w14:textId="7AAE8E58" w:rsidR="00C9166E" w:rsidRPr="008344D9" w:rsidRDefault="00C9166E" w:rsidP="00825C12">
      <w:pPr>
        <w:pStyle w:val="Heading2"/>
      </w:pPr>
      <w:r w:rsidRPr="008344D9">
        <w:lastRenderedPageBreak/>
        <w:t>Detailed progress</w:t>
      </w:r>
      <w:r w:rsidR="00B3755A" w:rsidRPr="008344D9">
        <w:t xml:space="preserve"> on each action</w:t>
      </w:r>
    </w:p>
    <w:p w14:paraId="6559A3F8" w14:textId="7B54442A" w:rsidR="00FC308B" w:rsidRDefault="00FC308B" w:rsidP="00820E2C">
      <w:pPr>
        <w:pStyle w:val="BodyText"/>
        <w:rPr>
          <w:color w:val="232222" w:themeColor="text1"/>
        </w:rPr>
      </w:pPr>
      <w:r w:rsidRPr="008344D9">
        <w:rPr>
          <w:color w:val="232222" w:themeColor="text1"/>
        </w:rPr>
        <w:t>Since 2011</w:t>
      </w:r>
      <w:r w:rsidR="007F1C47" w:rsidRPr="008344D9">
        <w:rPr>
          <w:color w:val="232222" w:themeColor="text1"/>
        </w:rPr>
        <w:t>, 5</w:t>
      </w:r>
      <w:r w:rsidR="00E30647">
        <w:rPr>
          <w:color w:val="232222" w:themeColor="text1"/>
        </w:rPr>
        <w:t>5</w:t>
      </w:r>
      <w:r w:rsidR="007F1C47" w:rsidRPr="008344D9">
        <w:rPr>
          <w:color w:val="232222" w:themeColor="text1"/>
        </w:rPr>
        <w:t xml:space="preserve"> of the </w:t>
      </w:r>
      <w:r w:rsidR="00837665" w:rsidRPr="008344D9">
        <w:rPr>
          <w:color w:val="232222" w:themeColor="text1"/>
        </w:rPr>
        <w:t>68 actions</w:t>
      </w:r>
      <w:r w:rsidR="007F1C47" w:rsidRPr="008344D9">
        <w:rPr>
          <w:color w:val="232222" w:themeColor="text1"/>
        </w:rPr>
        <w:t xml:space="preserve"> have been and achieved and completed or achieved </w:t>
      </w:r>
      <w:r w:rsidR="00E30647">
        <w:rPr>
          <w:color w:val="232222" w:themeColor="text1"/>
        </w:rPr>
        <w:t xml:space="preserve">and </w:t>
      </w:r>
      <w:r w:rsidR="007F1C47" w:rsidRPr="008344D9">
        <w:rPr>
          <w:color w:val="232222" w:themeColor="text1"/>
        </w:rPr>
        <w:t>ongoing</w:t>
      </w:r>
      <w:r w:rsidR="009C0282" w:rsidRPr="008344D9">
        <w:rPr>
          <w:color w:val="232222" w:themeColor="text1"/>
        </w:rPr>
        <w:t>. Figure</w:t>
      </w:r>
      <w:r w:rsidR="007E5375">
        <w:rPr>
          <w:color w:val="232222" w:themeColor="text1"/>
        </w:rPr>
        <w:t xml:space="preserve"> </w:t>
      </w:r>
      <w:r w:rsidR="009C0282" w:rsidRPr="008344D9">
        <w:rPr>
          <w:color w:val="232222" w:themeColor="text1"/>
        </w:rPr>
        <w:t xml:space="preserve">3 </w:t>
      </w:r>
      <w:r w:rsidR="002D416F" w:rsidRPr="008344D9">
        <w:rPr>
          <w:color w:val="232222" w:themeColor="text1"/>
        </w:rPr>
        <w:t>show</w:t>
      </w:r>
      <w:r w:rsidR="002D416F">
        <w:rPr>
          <w:color w:val="232222" w:themeColor="text1"/>
        </w:rPr>
        <w:t>s</w:t>
      </w:r>
      <w:r w:rsidR="009C0282" w:rsidRPr="008344D9">
        <w:rPr>
          <w:color w:val="232222" w:themeColor="text1"/>
        </w:rPr>
        <w:t xml:space="preserve"> the additional progress that has </w:t>
      </w:r>
      <w:proofErr w:type="gramStart"/>
      <w:r w:rsidR="009C0282" w:rsidRPr="008344D9">
        <w:rPr>
          <w:color w:val="232222" w:themeColor="text1"/>
        </w:rPr>
        <w:t>been made</w:t>
      </w:r>
      <w:proofErr w:type="gramEnd"/>
      <w:r w:rsidR="009C0282" w:rsidRPr="008344D9">
        <w:rPr>
          <w:color w:val="232222" w:themeColor="text1"/>
        </w:rPr>
        <w:t xml:space="preserve"> since the 2019 update</w:t>
      </w:r>
      <w:r w:rsidR="007E5375">
        <w:rPr>
          <w:color w:val="232222" w:themeColor="text1"/>
        </w:rPr>
        <w:t xml:space="preserve"> (Figure 2)</w:t>
      </w:r>
      <w:r w:rsidR="009C0282" w:rsidRPr="008344D9">
        <w:rPr>
          <w:color w:val="232222" w:themeColor="text1"/>
        </w:rPr>
        <w:t xml:space="preserve">. Further </w:t>
      </w:r>
      <w:r w:rsidR="00001D88" w:rsidRPr="008344D9">
        <w:rPr>
          <w:color w:val="232222" w:themeColor="text1"/>
        </w:rPr>
        <w:t xml:space="preserve">details on the progress of each action can </w:t>
      </w:r>
      <w:proofErr w:type="gramStart"/>
      <w:r w:rsidR="00001D88" w:rsidRPr="008344D9">
        <w:rPr>
          <w:color w:val="232222" w:themeColor="text1"/>
        </w:rPr>
        <w:t>be found</w:t>
      </w:r>
      <w:proofErr w:type="gramEnd"/>
      <w:r w:rsidR="00001D88" w:rsidRPr="008344D9">
        <w:rPr>
          <w:color w:val="232222" w:themeColor="text1"/>
        </w:rPr>
        <w:t xml:space="preserve"> in </w:t>
      </w:r>
      <w:r w:rsidR="00642110" w:rsidRPr="008344D9">
        <w:rPr>
          <w:color w:val="232222" w:themeColor="text1"/>
        </w:rPr>
        <w:t>Table 1</w:t>
      </w:r>
      <w:r w:rsidR="00001D88" w:rsidRPr="008344D9">
        <w:rPr>
          <w:color w:val="232222" w:themeColor="text1"/>
        </w:rPr>
        <w:t>.</w:t>
      </w:r>
      <w:r w:rsidR="00800713" w:rsidRPr="008344D9">
        <w:rPr>
          <w:color w:val="232222" w:themeColor="text1"/>
        </w:rPr>
        <w:t xml:space="preserve"> </w:t>
      </w:r>
    </w:p>
    <w:p w14:paraId="72456138" w14:textId="77777777" w:rsidR="005F034F" w:rsidRPr="008344D9" w:rsidRDefault="005F034F" w:rsidP="00820E2C">
      <w:pPr>
        <w:pStyle w:val="BodyText"/>
        <w:rPr>
          <w:color w:val="232222" w:themeColor="text1"/>
        </w:rPr>
      </w:pPr>
    </w:p>
    <w:p w14:paraId="44D48F7A" w14:textId="16C22630" w:rsidR="00060873" w:rsidRPr="008344D9" w:rsidRDefault="009C0282" w:rsidP="0022217D">
      <w:pPr>
        <w:keepNext/>
        <w:rPr>
          <w:color w:val="232222" w:themeColor="text1"/>
        </w:rPr>
      </w:pPr>
      <w:r w:rsidRPr="008344D9">
        <w:rPr>
          <w:noProof/>
          <w:color w:val="232222" w:themeColor="text1"/>
        </w:rPr>
        <w:drawing>
          <wp:inline distT="0" distB="0" distL="0" distR="0" wp14:anchorId="313FC0DA" wp14:editId="35817AFA">
            <wp:extent cx="5263525" cy="3455719"/>
            <wp:effectExtent l="0" t="0" r="13335" b="11430"/>
            <wp:docPr id="50" name="Chart 50">
              <a:extLst xmlns:a="http://schemas.openxmlformats.org/drawingml/2006/main">
                <a:ext uri="{FF2B5EF4-FFF2-40B4-BE49-F238E27FC236}">
                  <a16:creationId xmlns:a16="http://schemas.microsoft.com/office/drawing/2014/main" id="{C1DE8747-D20D-4356-8360-2B5E5E1FC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7BF77D" w14:textId="4F93E71F" w:rsidR="00FC308B" w:rsidRPr="008344D9" w:rsidRDefault="00060873" w:rsidP="0022217D">
      <w:pPr>
        <w:pStyle w:val="Caption"/>
      </w:pPr>
      <w:r w:rsidRPr="008344D9">
        <w:t xml:space="preserve">Figure </w:t>
      </w:r>
      <w:r w:rsidRPr="008344D9">
        <w:fldChar w:fldCharType="begin"/>
      </w:r>
      <w:r w:rsidRPr="008344D9">
        <w:instrText xml:space="preserve"> SEQ Figure \* ARABIC </w:instrText>
      </w:r>
      <w:r w:rsidRPr="008344D9">
        <w:fldChar w:fldCharType="separate"/>
      </w:r>
      <w:r w:rsidR="00B70D20">
        <w:rPr>
          <w:noProof/>
        </w:rPr>
        <w:t>2</w:t>
      </w:r>
      <w:r w:rsidRPr="008344D9">
        <w:fldChar w:fldCharType="end"/>
      </w:r>
      <w:r w:rsidRPr="008344D9">
        <w:t xml:space="preserve"> </w:t>
      </w:r>
      <w:r w:rsidRPr="0022217D">
        <w:t>Action</w:t>
      </w:r>
      <w:r w:rsidRPr="008344D9">
        <w:t xml:space="preserve"> status as of 2019 </w:t>
      </w:r>
      <w:r w:rsidR="008D007B">
        <w:t>P</w:t>
      </w:r>
      <w:r w:rsidR="008D007B" w:rsidRPr="008D007B">
        <w:t xml:space="preserve">rogress report on the </w:t>
      </w:r>
      <w:r w:rsidR="008D007B">
        <w:t>i</w:t>
      </w:r>
      <w:r w:rsidR="008D007B" w:rsidRPr="008D007B">
        <w:t>mplementation of actions</w:t>
      </w:r>
    </w:p>
    <w:p w14:paraId="2968D45C" w14:textId="636505E5" w:rsidR="00060873" w:rsidRPr="008344D9" w:rsidRDefault="0063116A" w:rsidP="0022217D">
      <w:pPr>
        <w:pStyle w:val="Caption"/>
        <w:rPr>
          <w:color w:val="232222" w:themeColor="text1"/>
        </w:rPr>
      </w:pPr>
      <w:r w:rsidRPr="0063116A">
        <w:rPr>
          <w:noProof/>
          <w:color w:val="232222" w:themeColor="text1"/>
        </w:rPr>
        <w:drawing>
          <wp:inline distT="0" distB="0" distL="0" distR="0" wp14:anchorId="1E8F3EF3" wp14:editId="6B16C3DE">
            <wp:extent cx="6209665" cy="3678555"/>
            <wp:effectExtent l="0" t="0" r="635" b="0"/>
            <wp:docPr id="46655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3678555"/>
                    </a:xfrm>
                    <a:prstGeom prst="rect">
                      <a:avLst/>
                    </a:prstGeom>
                    <a:noFill/>
                    <a:ln>
                      <a:noFill/>
                    </a:ln>
                  </pic:spPr>
                </pic:pic>
              </a:graphicData>
            </a:graphic>
          </wp:inline>
        </w:drawing>
      </w:r>
    </w:p>
    <w:p w14:paraId="49D26A53" w14:textId="7E8DD7E9" w:rsidR="00FC308B" w:rsidRPr="008344D9" w:rsidRDefault="00FC308B" w:rsidP="0022217D">
      <w:pPr>
        <w:pStyle w:val="Caption"/>
      </w:pPr>
      <w:r w:rsidRPr="008344D9">
        <w:t xml:space="preserve">Figure </w:t>
      </w:r>
      <w:r w:rsidRPr="008344D9">
        <w:fldChar w:fldCharType="begin"/>
      </w:r>
      <w:r w:rsidRPr="008344D9">
        <w:instrText xml:space="preserve"> SEQ Figure \* ARABIC </w:instrText>
      </w:r>
      <w:r w:rsidRPr="008344D9">
        <w:fldChar w:fldCharType="separate"/>
      </w:r>
      <w:r w:rsidR="00B70D20">
        <w:rPr>
          <w:noProof/>
        </w:rPr>
        <w:t>3</w:t>
      </w:r>
      <w:r w:rsidRPr="008344D9">
        <w:fldChar w:fldCharType="end"/>
      </w:r>
      <w:r w:rsidRPr="008344D9">
        <w:t xml:space="preserve"> </w:t>
      </w:r>
      <w:r w:rsidR="00060873" w:rsidRPr="008344D9">
        <w:t>A</w:t>
      </w:r>
      <w:r w:rsidRPr="008344D9">
        <w:t>ctions status</w:t>
      </w:r>
      <w:r w:rsidR="00060873" w:rsidRPr="008344D9">
        <w:t xml:space="preserve"> </w:t>
      </w:r>
      <w:r w:rsidRPr="008344D9">
        <w:t xml:space="preserve">as of </w:t>
      </w:r>
      <w:r w:rsidR="00233C78">
        <w:t>stocktake report</w:t>
      </w:r>
      <w:r w:rsidRPr="008344D9">
        <w:t xml:space="preserve"> (</w:t>
      </w:r>
      <w:r w:rsidR="00462AEA">
        <w:t xml:space="preserve">as of August </w:t>
      </w:r>
      <w:r w:rsidRPr="008344D9">
        <w:t>202</w:t>
      </w:r>
      <w:r w:rsidR="009D62A5">
        <w:t>4</w:t>
      </w:r>
      <w:r w:rsidRPr="008344D9">
        <w:t xml:space="preserve">) </w:t>
      </w:r>
    </w:p>
    <w:p w14:paraId="5FB2406B" w14:textId="6C29C237" w:rsidR="00820E2C" w:rsidRPr="008344D9" w:rsidRDefault="00820E2C" w:rsidP="00820E2C">
      <w:pPr>
        <w:pStyle w:val="BodyText"/>
        <w:rPr>
          <w:color w:val="232222" w:themeColor="text1"/>
        </w:rPr>
      </w:pPr>
    </w:p>
    <w:p w14:paraId="1055C3CD" w14:textId="70CA4DF8" w:rsidR="007F31F9" w:rsidRPr="008344D9" w:rsidRDefault="00820E2C" w:rsidP="007F31F9">
      <w:pPr>
        <w:pStyle w:val="Caption"/>
        <w:rPr>
          <w:color w:val="232222" w:themeColor="text1"/>
        </w:rPr>
      </w:pPr>
      <w:bookmarkStart w:id="1" w:name="_Ref135389967"/>
      <w:r w:rsidRPr="008344D9">
        <w:rPr>
          <w:color w:val="232222" w:themeColor="text1"/>
        </w:rPr>
        <w:lastRenderedPageBreak/>
        <w:t xml:space="preserve">Table </w:t>
      </w:r>
      <w:r w:rsidRPr="008344D9">
        <w:rPr>
          <w:color w:val="232222" w:themeColor="text1"/>
        </w:rPr>
        <w:fldChar w:fldCharType="begin"/>
      </w:r>
      <w:r w:rsidRPr="008344D9">
        <w:rPr>
          <w:color w:val="232222" w:themeColor="text1"/>
        </w:rPr>
        <w:instrText>SEQ Table \* ARABIC</w:instrText>
      </w:r>
      <w:r w:rsidRPr="008344D9">
        <w:rPr>
          <w:color w:val="232222" w:themeColor="text1"/>
        </w:rPr>
        <w:fldChar w:fldCharType="separate"/>
      </w:r>
      <w:r w:rsidR="00B70D20">
        <w:rPr>
          <w:noProof/>
          <w:color w:val="232222" w:themeColor="text1"/>
        </w:rPr>
        <w:t>1</w:t>
      </w:r>
      <w:r w:rsidRPr="008344D9">
        <w:rPr>
          <w:color w:val="232222" w:themeColor="text1"/>
        </w:rPr>
        <w:fldChar w:fldCharType="end"/>
      </w:r>
      <w:bookmarkEnd w:id="1"/>
      <w:r w:rsidRPr="008344D9">
        <w:rPr>
          <w:color w:val="232222" w:themeColor="text1"/>
        </w:rPr>
        <w:t xml:space="preserve"> </w:t>
      </w:r>
      <w:r w:rsidR="008F19EC">
        <w:rPr>
          <w:color w:val="232222" w:themeColor="text1"/>
        </w:rPr>
        <w:t>WR</w:t>
      </w:r>
      <w:r w:rsidR="003C2EFB">
        <w:rPr>
          <w:color w:val="232222" w:themeColor="text1"/>
        </w:rPr>
        <w:t xml:space="preserve">WS </w:t>
      </w:r>
      <w:r w:rsidR="00903E02" w:rsidRPr="008344D9">
        <w:rPr>
          <w:color w:val="232222" w:themeColor="text1"/>
        </w:rPr>
        <w:t>action status and comment</w:t>
      </w:r>
      <w:r w:rsidR="005A0F4D" w:rsidRPr="008344D9">
        <w:rPr>
          <w:color w:val="232222" w:themeColor="text1"/>
        </w:rPr>
        <w:t>s</w:t>
      </w:r>
    </w:p>
    <w:tbl>
      <w:tblPr>
        <w:tblStyle w:val="TableGrid"/>
        <w:tblW w:w="5000" w:type="pct"/>
        <w:tblLook w:val="04A0" w:firstRow="1" w:lastRow="0" w:firstColumn="1" w:lastColumn="0" w:noHBand="0" w:noVBand="1"/>
      </w:tblPr>
      <w:tblGrid>
        <w:gridCol w:w="3401"/>
        <w:gridCol w:w="1902"/>
        <w:gridCol w:w="4902"/>
      </w:tblGrid>
      <w:tr w:rsidR="00527F7B" w:rsidRPr="00AB46ED" w14:paraId="29AAA07E" w14:textId="4D2F6589" w:rsidTr="009B3FD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66" w:type="pct"/>
          </w:tcPr>
          <w:p w14:paraId="7DED8ECD" w14:textId="516307DD" w:rsidR="00EA35EF" w:rsidRPr="00AB46ED" w:rsidRDefault="00EA35EF" w:rsidP="00E30647">
            <w:pPr>
              <w:pStyle w:val="TableHeadingLeft"/>
              <w:rPr>
                <w:rFonts w:asciiTheme="majorHAnsi" w:hAnsiTheme="majorHAnsi" w:cstheme="majorHAnsi"/>
                <w:color w:val="232222" w:themeColor="text1"/>
              </w:rPr>
            </w:pPr>
            <w:r w:rsidRPr="00AB46ED">
              <w:rPr>
                <w:rFonts w:asciiTheme="majorHAnsi" w:hAnsiTheme="majorHAnsi" w:cstheme="majorHAnsi"/>
                <w:color w:val="232222" w:themeColor="text1"/>
              </w:rPr>
              <w:t xml:space="preserve">Action number and </w:t>
            </w:r>
            <w:r w:rsidR="00205BB2" w:rsidRPr="00AB46ED">
              <w:rPr>
                <w:rFonts w:asciiTheme="majorHAnsi" w:hAnsiTheme="majorHAnsi" w:cstheme="majorHAnsi"/>
                <w:color w:val="232222" w:themeColor="text1"/>
              </w:rPr>
              <w:t>title</w:t>
            </w:r>
          </w:p>
        </w:tc>
        <w:tc>
          <w:tcPr>
            <w:tcW w:w="932" w:type="pct"/>
          </w:tcPr>
          <w:p w14:paraId="2C026AC3" w14:textId="125B4A8F" w:rsidR="00EA35EF" w:rsidRPr="00AB46ED" w:rsidRDefault="001F7A86" w:rsidP="00E30647">
            <w:pPr>
              <w:pStyle w:val="TableHeading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Pr>
                <w:rFonts w:asciiTheme="majorHAnsi" w:hAnsiTheme="majorHAnsi" w:cstheme="majorHAnsi"/>
                <w:color w:val="232222" w:themeColor="text1"/>
              </w:rPr>
              <w:t>S</w:t>
            </w:r>
            <w:r w:rsidR="00EA35EF" w:rsidRPr="00AB46ED">
              <w:rPr>
                <w:rFonts w:asciiTheme="majorHAnsi" w:hAnsiTheme="majorHAnsi" w:cstheme="majorHAnsi"/>
                <w:color w:val="232222" w:themeColor="text1"/>
              </w:rPr>
              <w:t>tatus</w:t>
            </w:r>
          </w:p>
        </w:tc>
        <w:tc>
          <w:tcPr>
            <w:tcW w:w="2402" w:type="pct"/>
          </w:tcPr>
          <w:p w14:paraId="2E57111D" w14:textId="5E227617" w:rsidR="00EA35EF" w:rsidRPr="00AB46ED" w:rsidRDefault="00EA35EF" w:rsidP="00E30647">
            <w:pPr>
              <w:pStyle w:val="TableHeading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Comments</w:t>
            </w:r>
          </w:p>
        </w:tc>
      </w:tr>
      <w:tr w:rsidR="00527F7B" w:rsidRPr="00AB46ED" w14:paraId="39270F31" w14:textId="5D383EEE"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1DBDDA3" w14:textId="5F319747"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 Providing more security to section 51 take and use licence</w:t>
            </w:r>
            <w:r w:rsidR="00497931" w:rsidRPr="00907DBE">
              <w:rPr>
                <w:rStyle w:val="font71"/>
                <w:rFonts w:asciiTheme="majorHAnsi" w:hAnsiTheme="majorHAnsi" w:cstheme="majorHAnsi"/>
                <w:color w:val="232222" w:themeColor="text1"/>
                <w:sz w:val="20"/>
                <w:szCs w:val="20"/>
              </w:rPr>
              <w:t>-</w:t>
            </w:r>
            <w:r w:rsidRPr="00907DBE">
              <w:rPr>
                <w:rStyle w:val="font71"/>
                <w:rFonts w:asciiTheme="majorHAnsi" w:hAnsiTheme="majorHAnsi" w:cstheme="majorHAnsi"/>
                <w:color w:val="232222" w:themeColor="text1"/>
                <w:sz w:val="20"/>
                <w:szCs w:val="20"/>
              </w:rPr>
              <w:t>holders</w:t>
            </w:r>
          </w:p>
        </w:tc>
        <w:tc>
          <w:tcPr>
            <w:tcW w:w="932" w:type="pct"/>
          </w:tcPr>
          <w:p w14:paraId="21712959" w14:textId="7200A8CC" w:rsidR="00C57B0A" w:rsidRPr="00AB46ED" w:rsidRDefault="008A711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51D30F8B" w14:textId="01D74C4F"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was progressed through Action 8.2 of </w:t>
            </w:r>
            <w:r w:rsidRPr="00AB46ED">
              <w:rPr>
                <w:rFonts w:asciiTheme="majorHAnsi" w:hAnsiTheme="majorHAnsi" w:cstheme="majorHAnsi"/>
                <w:i/>
                <w:color w:val="232222" w:themeColor="text1"/>
              </w:rPr>
              <w:t>Water for Victoria</w:t>
            </w:r>
            <w:r w:rsidRPr="00AB46ED">
              <w:rPr>
                <w:rFonts w:asciiTheme="majorHAnsi" w:hAnsiTheme="majorHAnsi" w:cstheme="majorHAnsi"/>
                <w:color w:val="232222" w:themeColor="text1"/>
              </w:rPr>
              <w:t xml:space="preserve"> through a review of </w:t>
            </w:r>
            <w:r w:rsidR="0094498A" w:rsidRPr="00AB46ED">
              <w:rPr>
                <w:rFonts w:asciiTheme="majorHAnsi" w:hAnsiTheme="majorHAnsi" w:cstheme="majorHAnsi"/>
                <w:color w:val="232222" w:themeColor="text1"/>
              </w:rPr>
              <w:t xml:space="preserve">the merits of converting </w:t>
            </w:r>
            <w:r w:rsidR="00586749" w:rsidRPr="00AB46ED">
              <w:rPr>
                <w:rFonts w:asciiTheme="majorHAnsi" w:hAnsiTheme="majorHAnsi" w:cstheme="majorHAnsi"/>
                <w:color w:val="232222" w:themeColor="text1"/>
              </w:rPr>
              <w:t>s</w:t>
            </w:r>
            <w:r w:rsidR="00C319DC" w:rsidRPr="00AB46ED">
              <w:rPr>
                <w:rFonts w:asciiTheme="majorHAnsi" w:hAnsiTheme="majorHAnsi" w:cstheme="majorHAnsi"/>
                <w:color w:val="232222" w:themeColor="text1"/>
              </w:rPr>
              <w:t xml:space="preserve">ection </w:t>
            </w:r>
            <w:r w:rsidRPr="00AB46ED">
              <w:rPr>
                <w:rFonts w:asciiTheme="majorHAnsi" w:hAnsiTheme="majorHAnsi" w:cstheme="majorHAnsi"/>
                <w:color w:val="232222" w:themeColor="text1"/>
              </w:rPr>
              <w:t xml:space="preserve">51 licences to water shares or other products. </w:t>
            </w:r>
            <w:r w:rsidR="001306D1" w:rsidRPr="00AB46ED">
              <w:rPr>
                <w:rFonts w:asciiTheme="majorHAnsi" w:hAnsiTheme="majorHAnsi" w:cstheme="majorHAnsi"/>
                <w:color w:val="232222" w:themeColor="text1"/>
              </w:rPr>
              <w:t xml:space="preserve">Further work is being </w:t>
            </w:r>
            <w:r w:rsidR="008E5795" w:rsidRPr="00AB46ED">
              <w:rPr>
                <w:rFonts w:asciiTheme="majorHAnsi" w:hAnsiTheme="majorHAnsi" w:cstheme="majorHAnsi"/>
                <w:color w:val="232222" w:themeColor="text1"/>
              </w:rPr>
              <w:t>undertaken</w:t>
            </w:r>
            <w:r w:rsidR="001306D1" w:rsidRPr="00AB46ED">
              <w:rPr>
                <w:rFonts w:asciiTheme="majorHAnsi" w:hAnsiTheme="majorHAnsi" w:cstheme="majorHAnsi"/>
                <w:color w:val="232222" w:themeColor="text1"/>
              </w:rPr>
              <w:t xml:space="preserve"> as part of </w:t>
            </w:r>
            <w:r w:rsidR="007449A9" w:rsidRPr="00AB46ED">
              <w:rPr>
                <w:rFonts w:asciiTheme="majorHAnsi" w:hAnsiTheme="majorHAnsi" w:cstheme="majorHAnsi"/>
                <w:color w:val="232222" w:themeColor="text1"/>
              </w:rPr>
              <w:t xml:space="preserve">outcomes 2 and 3 of </w:t>
            </w:r>
            <w:hyperlink r:id="rId32" w:history="1">
              <w:r w:rsidR="001306D1" w:rsidRPr="00AB46ED">
                <w:rPr>
                  <w:rStyle w:val="Hyperlink"/>
                  <w:rFonts w:asciiTheme="majorHAnsi" w:hAnsiTheme="majorHAnsi" w:cstheme="majorHAnsi"/>
                  <w:i/>
                  <w:color w:val="232222" w:themeColor="text1"/>
                </w:rPr>
                <w:t xml:space="preserve">Groundwater Management </w:t>
              </w:r>
              <w:r w:rsidR="007449A9" w:rsidRPr="00AB46ED">
                <w:rPr>
                  <w:rStyle w:val="Hyperlink"/>
                  <w:rFonts w:asciiTheme="majorHAnsi" w:hAnsiTheme="majorHAnsi" w:cstheme="majorHAnsi"/>
                  <w:i/>
                  <w:color w:val="232222" w:themeColor="text1"/>
                </w:rPr>
                <w:t>2030</w:t>
              </w:r>
            </w:hyperlink>
            <w:r w:rsidR="00A07B7A" w:rsidRPr="00AB46ED">
              <w:rPr>
                <w:rStyle w:val="Hyperlink"/>
                <w:rFonts w:asciiTheme="majorHAnsi" w:hAnsiTheme="majorHAnsi" w:cstheme="majorHAnsi"/>
                <w:i/>
                <w:color w:val="232222" w:themeColor="text1"/>
              </w:rPr>
              <w:t>.</w:t>
            </w:r>
          </w:p>
        </w:tc>
      </w:tr>
      <w:tr w:rsidR="00527F7B" w:rsidRPr="00AB46ED" w14:paraId="1FAC9FD4" w14:textId="29083498"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A7EA325" w14:textId="516C6D91"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3.2 Improving information about domestic and stock dams</w:t>
            </w:r>
          </w:p>
        </w:tc>
        <w:tc>
          <w:tcPr>
            <w:tcW w:w="932" w:type="pct"/>
          </w:tcPr>
          <w:p w14:paraId="34D04FFA" w14:textId="7387CD29"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3AD670AE" w14:textId="6D757B83" w:rsidR="00C57B0A" w:rsidRPr="00AB46ED" w:rsidRDefault="0041564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t>
            </w:r>
            <w:r w:rsidRPr="00AB46ED">
              <w:rPr>
                <w:rFonts w:asciiTheme="majorHAnsi" w:hAnsiTheme="majorHAnsi" w:cstheme="majorHAnsi"/>
                <w:i/>
                <w:iCs/>
                <w:color w:val="232222" w:themeColor="text1"/>
              </w:rPr>
              <w:t>Water Bill 2014</w:t>
            </w:r>
            <w:r w:rsidRPr="00AB46ED">
              <w:rPr>
                <w:rFonts w:asciiTheme="majorHAnsi" w:hAnsiTheme="majorHAnsi" w:cstheme="majorHAnsi"/>
                <w:color w:val="232222" w:themeColor="text1"/>
              </w:rPr>
              <w:t xml:space="preserve"> proposed amendments to achieve this, but the bill did not pass </w:t>
            </w:r>
            <w:r w:rsidR="000E7C63" w:rsidRPr="00AB46ED">
              <w:rPr>
                <w:rFonts w:asciiTheme="majorHAnsi" w:hAnsiTheme="majorHAnsi" w:cstheme="majorHAnsi"/>
                <w:color w:val="232222" w:themeColor="text1"/>
              </w:rPr>
              <w:t>P</w:t>
            </w:r>
            <w:r w:rsidRPr="00AB46ED">
              <w:rPr>
                <w:rFonts w:asciiTheme="majorHAnsi" w:hAnsiTheme="majorHAnsi" w:cstheme="majorHAnsi"/>
                <w:color w:val="232222" w:themeColor="text1"/>
              </w:rPr>
              <w:t xml:space="preserve">arliament. </w:t>
            </w:r>
            <w:r w:rsidR="00CF4EC7" w:rsidRPr="00AB46ED">
              <w:rPr>
                <w:rFonts w:asciiTheme="majorHAnsi" w:hAnsiTheme="majorHAnsi" w:cstheme="majorHAnsi"/>
                <w:color w:val="232222" w:themeColor="text1"/>
              </w:rPr>
              <w:t xml:space="preserve">Regulations requiring registration of new and modified farm dams in rural residential areas </w:t>
            </w:r>
            <w:proofErr w:type="gramStart"/>
            <w:r w:rsidR="00CF4EC7" w:rsidRPr="00AB46ED">
              <w:rPr>
                <w:rFonts w:asciiTheme="majorHAnsi" w:hAnsiTheme="majorHAnsi" w:cstheme="majorHAnsi"/>
                <w:color w:val="232222" w:themeColor="text1"/>
              </w:rPr>
              <w:t>were revoked</w:t>
            </w:r>
            <w:proofErr w:type="gramEnd"/>
            <w:r w:rsidR="00CF4EC7" w:rsidRPr="00AB46ED">
              <w:rPr>
                <w:rFonts w:asciiTheme="majorHAnsi" w:hAnsiTheme="majorHAnsi" w:cstheme="majorHAnsi"/>
                <w:color w:val="232222" w:themeColor="text1"/>
              </w:rPr>
              <w:t xml:space="preserve"> in 2017 after a review found they did not achieve their purpose and were an unreasonable burden on dam owners. </w:t>
            </w:r>
            <w:r w:rsidR="00C57B0A" w:rsidRPr="00AB46ED">
              <w:rPr>
                <w:rFonts w:asciiTheme="majorHAnsi" w:hAnsiTheme="majorHAnsi" w:cstheme="majorHAnsi"/>
                <w:i/>
                <w:iCs/>
                <w:color w:val="232222" w:themeColor="text1"/>
              </w:rPr>
              <w:t>Water for Victoria</w:t>
            </w:r>
            <w:r w:rsidR="00B54F7A" w:rsidRPr="00AB46ED">
              <w:rPr>
                <w:rFonts w:asciiTheme="majorHAnsi" w:hAnsiTheme="majorHAnsi" w:cstheme="majorHAnsi"/>
                <w:i/>
                <w:color w:val="232222" w:themeColor="text1"/>
              </w:rPr>
              <w:t xml:space="preserve"> </w:t>
            </w:r>
            <w:r w:rsidR="00C57B0A" w:rsidRPr="00AB46ED">
              <w:rPr>
                <w:rFonts w:asciiTheme="majorHAnsi" w:hAnsiTheme="majorHAnsi" w:cstheme="majorHAnsi"/>
                <w:color w:val="232222" w:themeColor="text1"/>
              </w:rPr>
              <w:t>committed to recording and reporting on all emerging and significant uses of water</w:t>
            </w:r>
            <w:r w:rsidR="007E01EF">
              <w:rPr>
                <w:rFonts w:asciiTheme="majorHAnsi" w:hAnsiTheme="majorHAnsi" w:cstheme="majorHAnsi"/>
                <w:color w:val="232222" w:themeColor="text1"/>
              </w:rPr>
              <w:t>,</w:t>
            </w:r>
            <w:r w:rsidR="00E22A5E" w:rsidRPr="00AB46ED">
              <w:rPr>
                <w:rFonts w:asciiTheme="majorHAnsi" w:hAnsiTheme="majorHAnsi" w:cstheme="majorHAnsi"/>
                <w:color w:val="232222" w:themeColor="text1"/>
              </w:rPr>
              <w:t xml:space="preserve"> including investigating a reasonable-use limit for domestic and stock rights under Section 8 of the </w:t>
            </w:r>
            <w:r w:rsidR="00E22A5E" w:rsidRPr="009D4CF2">
              <w:rPr>
                <w:rFonts w:asciiTheme="majorHAnsi" w:hAnsiTheme="majorHAnsi" w:cstheme="majorHAnsi"/>
                <w:i/>
                <w:iCs/>
                <w:color w:val="232222" w:themeColor="text1"/>
              </w:rPr>
              <w:t>Water Act 1</w:t>
            </w:r>
            <w:r w:rsidR="00835A4F" w:rsidRPr="009D4CF2">
              <w:rPr>
                <w:rFonts w:asciiTheme="majorHAnsi" w:hAnsiTheme="majorHAnsi" w:cstheme="majorHAnsi"/>
                <w:i/>
                <w:iCs/>
                <w:color w:val="232222" w:themeColor="text1"/>
              </w:rPr>
              <w:t>9</w:t>
            </w:r>
            <w:r w:rsidR="00E22A5E" w:rsidRPr="009D4CF2">
              <w:rPr>
                <w:rFonts w:asciiTheme="majorHAnsi" w:hAnsiTheme="majorHAnsi" w:cstheme="majorHAnsi"/>
                <w:i/>
                <w:iCs/>
                <w:color w:val="232222" w:themeColor="text1"/>
              </w:rPr>
              <w:t>8</w:t>
            </w:r>
            <w:r w:rsidR="00835A4F" w:rsidRPr="009D4CF2">
              <w:rPr>
                <w:rFonts w:asciiTheme="majorHAnsi" w:hAnsiTheme="majorHAnsi" w:cstheme="majorHAnsi"/>
                <w:i/>
                <w:iCs/>
                <w:color w:val="232222" w:themeColor="text1"/>
              </w:rPr>
              <w:t>9</w:t>
            </w:r>
            <w:r w:rsidR="00E22A5E" w:rsidRPr="00AB46ED">
              <w:rPr>
                <w:rFonts w:asciiTheme="majorHAnsi" w:hAnsiTheme="majorHAnsi" w:cstheme="majorHAnsi"/>
                <w:color w:val="232222" w:themeColor="text1"/>
              </w:rPr>
              <w:t xml:space="preserve">. </w:t>
            </w:r>
          </w:p>
        </w:tc>
      </w:tr>
      <w:tr w:rsidR="00527F7B" w:rsidRPr="00AB46ED" w14:paraId="18FD96B5" w14:textId="4FAD854C"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C7C4EC0" w14:textId="68A17756"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3.3 Requiring property owners to register new domestic and stock bores</w:t>
            </w:r>
          </w:p>
        </w:tc>
        <w:tc>
          <w:tcPr>
            <w:tcW w:w="932" w:type="pct"/>
          </w:tcPr>
          <w:p w14:paraId="24B018C7" w14:textId="3BD68E5D"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4EDF9664" w14:textId="282FB1A2" w:rsidR="00C57B0A" w:rsidRPr="00AB46ED" w:rsidRDefault="00A44096"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t>
            </w:r>
            <w:r w:rsidRPr="00AB46ED">
              <w:rPr>
                <w:rFonts w:asciiTheme="majorHAnsi" w:hAnsiTheme="majorHAnsi" w:cstheme="majorHAnsi"/>
                <w:i/>
                <w:iCs/>
                <w:color w:val="232222" w:themeColor="text1"/>
              </w:rPr>
              <w:t xml:space="preserve">Water Bill 2014 </w:t>
            </w:r>
            <w:r w:rsidRPr="00AB46ED">
              <w:rPr>
                <w:rFonts w:asciiTheme="majorHAnsi" w:hAnsiTheme="majorHAnsi" w:cstheme="majorHAnsi"/>
                <w:color w:val="232222" w:themeColor="text1"/>
              </w:rPr>
              <w:t xml:space="preserve">proposed amendments to achieve this, but the bill did not pass </w:t>
            </w:r>
            <w:r w:rsidR="000E7C63" w:rsidRPr="00AB46ED">
              <w:rPr>
                <w:rFonts w:asciiTheme="majorHAnsi" w:hAnsiTheme="majorHAnsi" w:cstheme="majorHAnsi"/>
                <w:color w:val="232222" w:themeColor="text1"/>
              </w:rPr>
              <w:t>P</w:t>
            </w:r>
            <w:r w:rsidRPr="00AB46ED">
              <w:rPr>
                <w:rFonts w:asciiTheme="majorHAnsi" w:hAnsiTheme="majorHAnsi" w:cstheme="majorHAnsi"/>
                <w:color w:val="232222" w:themeColor="text1"/>
              </w:rPr>
              <w:t xml:space="preserve">arliament. </w:t>
            </w:r>
            <w:r w:rsidR="00C57B0A" w:rsidRPr="00AB46ED">
              <w:rPr>
                <w:rFonts w:asciiTheme="majorHAnsi" w:hAnsiTheme="majorHAnsi" w:cstheme="majorHAnsi"/>
                <w:i/>
                <w:color w:val="232222" w:themeColor="text1"/>
              </w:rPr>
              <w:t>Water for Victoria</w:t>
            </w:r>
            <w:r w:rsidR="00C57B0A" w:rsidRPr="00AB46ED">
              <w:rPr>
                <w:rFonts w:asciiTheme="majorHAnsi" w:hAnsiTheme="majorHAnsi" w:cstheme="majorHAnsi"/>
                <w:color w:val="232222" w:themeColor="text1"/>
              </w:rPr>
              <w:t xml:space="preserve"> committed to improved monitoring and reporting on significant uses of water through the Victorian Water Accounts. </w:t>
            </w:r>
            <w:r w:rsidR="0092023D">
              <w:rPr>
                <w:rFonts w:asciiTheme="majorHAnsi" w:hAnsiTheme="majorHAnsi" w:cstheme="majorHAnsi"/>
                <w:color w:val="232222" w:themeColor="text1"/>
              </w:rPr>
              <w:t xml:space="preserve">As per action 3.4, </w:t>
            </w:r>
            <w:r w:rsidR="00EC7800">
              <w:rPr>
                <w:rFonts w:asciiTheme="majorHAnsi" w:hAnsiTheme="majorHAnsi" w:cstheme="majorHAnsi"/>
                <w:color w:val="232222" w:themeColor="text1"/>
              </w:rPr>
              <w:t>e</w:t>
            </w:r>
            <w:r w:rsidR="0092023D" w:rsidRPr="0092023D">
              <w:rPr>
                <w:rFonts w:asciiTheme="majorHAnsi" w:hAnsiTheme="majorHAnsi" w:cstheme="majorHAnsi"/>
                <w:color w:val="232222" w:themeColor="text1"/>
              </w:rPr>
              <w:t xml:space="preserve">stimates of water use by small catchment dams </w:t>
            </w:r>
            <w:proofErr w:type="gramStart"/>
            <w:r w:rsidR="0092023D" w:rsidRPr="0092023D">
              <w:rPr>
                <w:rFonts w:asciiTheme="majorHAnsi" w:hAnsiTheme="majorHAnsi" w:cstheme="majorHAnsi"/>
                <w:color w:val="232222" w:themeColor="text1"/>
              </w:rPr>
              <w:t>are now recorded</w:t>
            </w:r>
            <w:proofErr w:type="gramEnd"/>
            <w:r w:rsidR="0092023D" w:rsidRPr="0092023D">
              <w:rPr>
                <w:rFonts w:asciiTheme="majorHAnsi" w:hAnsiTheme="majorHAnsi" w:cstheme="majorHAnsi"/>
                <w:color w:val="232222" w:themeColor="text1"/>
              </w:rPr>
              <w:t xml:space="preserve"> in the Victorian Water Accounts, all domestic and stock bores require a construction licence and estimated domestic and stock water use </w:t>
            </w:r>
            <w:proofErr w:type="gramStart"/>
            <w:r w:rsidR="0092023D" w:rsidRPr="0092023D">
              <w:rPr>
                <w:rFonts w:asciiTheme="majorHAnsi" w:hAnsiTheme="majorHAnsi" w:cstheme="majorHAnsi"/>
                <w:color w:val="232222" w:themeColor="text1"/>
              </w:rPr>
              <w:t>is reported</w:t>
            </w:r>
            <w:proofErr w:type="gramEnd"/>
            <w:r w:rsidR="0092023D" w:rsidRPr="0092023D">
              <w:rPr>
                <w:rFonts w:asciiTheme="majorHAnsi" w:hAnsiTheme="majorHAnsi" w:cstheme="majorHAnsi"/>
                <w:color w:val="232222" w:themeColor="text1"/>
              </w:rPr>
              <w:t xml:space="preserve"> in the Victorian Water Register.</w:t>
            </w:r>
          </w:p>
        </w:tc>
      </w:tr>
      <w:tr w:rsidR="00527F7B" w:rsidRPr="00AB46ED" w14:paraId="2B1DBCA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1CF0B28" w14:textId="47DE3E38" w:rsidR="0097670D" w:rsidRPr="00907DBE" w:rsidRDefault="0097670D" w:rsidP="00F1191B">
            <w:pPr>
              <w:pStyle w:val="TableTextLeft"/>
              <w:rPr>
                <w:rStyle w:val="font71"/>
                <w:rFonts w:asciiTheme="majorHAnsi" w:hAnsiTheme="majorHAnsi" w:cstheme="majorHAnsi"/>
                <w:color w:val="232222" w:themeColor="text1"/>
                <w:sz w:val="20"/>
                <w:szCs w:val="20"/>
              </w:rPr>
            </w:pPr>
            <w:r w:rsidRPr="00907DBE">
              <w:rPr>
                <w:rStyle w:val="font71"/>
                <w:rFonts w:asciiTheme="majorHAnsi" w:hAnsiTheme="majorHAnsi" w:cstheme="majorHAnsi"/>
                <w:color w:val="232222" w:themeColor="text1"/>
                <w:sz w:val="20"/>
                <w:szCs w:val="20"/>
              </w:rPr>
              <w:t>3</w:t>
            </w:r>
            <w:r w:rsidRPr="00AB46ED">
              <w:rPr>
                <w:rStyle w:val="font71"/>
                <w:rFonts w:asciiTheme="majorHAnsi" w:hAnsiTheme="majorHAnsi" w:cstheme="majorHAnsi"/>
                <w:color w:val="232222" w:themeColor="text1"/>
                <w:sz w:val="20"/>
                <w:szCs w:val="20"/>
              </w:rPr>
              <w:t>.4</w:t>
            </w:r>
            <w:r w:rsidR="00257E1B" w:rsidRPr="00AB46ED">
              <w:rPr>
                <w:rStyle w:val="font71"/>
                <w:rFonts w:asciiTheme="majorHAnsi" w:hAnsiTheme="majorHAnsi" w:cstheme="majorHAnsi"/>
                <w:color w:val="232222" w:themeColor="text1"/>
                <w:sz w:val="20"/>
                <w:szCs w:val="20"/>
              </w:rPr>
              <w:t xml:space="preserve"> </w:t>
            </w:r>
            <w:r w:rsidR="00257E1B" w:rsidRPr="00907DBE">
              <w:rPr>
                <w:rStyle w:val="font71"/>
                <w:rFonts w:asciiTheme="majorHAnsi" w:hAnsiTheme="majorHAnsi" w:cstheme="majorHAnsi"/>
                <w:color w:val="232222" w:themeColor="text1"/>
                <w:sz w:val="20"/>
                <w:szCs w:val="20"/>
              </w:rPr>
              <w:t>Monitoring and tracking water use outside the entitlement framework</w:t>
            </w:r>
          </w:p>
        </w:tc>
        <w:tc>
          <w:tcPr>
            <w:tcW w:w="932" w:type="pct"/>
          </w:tcPr>
          <w:p w14:paraId="5EEBDEC9" w14:textId="1022379F" w:rsidR="0097670D" w:rsidRPr="00AB46ED" w:rsidRDefault="00A45F69"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19CEBC62" w14:textId="323E507F" w:rsidR="0097670D" w:rsidRPr="00AB46ED" w:rsidRDefault="00AE31DE"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Estimates of water use by small catchment dams </w:t>
            </w:r>
            <w:proofErr w:type="gramStart"/>
            <w:r w:rsidR="003E05CE" w:rsidRPr="00AB46ED">
              <w:rPr>
                <w:rFonts w:asciiTheme="majorHAnsi" w:hAnsiTheme="majorHAnsi" w:cstheme="majorHAnsi"/>
                <w:color w:val="232222" w:themeColor="text1"/>
              </w:rPr>
              <w:t>are</w:t>
            </w:r>
            <w:r w:rsidRPr="00AB46ED">
              <w:rPr>
                <w:rFonts w:asciiTheme="majorHAnsi" w:hAnsiTheme="majorHAnsi" w:cstheme="majorHAnsi"/>
                <w:color w:val="232222" w:themeColor="text1"/>
              </w:rPr>
              <w:t xml:space="preserve"> now recorded</w:t>
            </w:r>
            <w:proofErr w:type="gramEnd"/>
            <w:r w:rsidRPr="00AB46ED">
              <w:rPr>
                <w:rFonts w:asciiTheme="majorHAnsi" w:hAnsiTheme="majorHAnsi" w:cstheme="majorHAnsi"/>
                <w:color w:val="232222" w:themeColor="text1"/>
              </w:rPr>
              <w:t xml:space="preserve"> in the Victorian Water Accounts, all domestic and stock bores require a construction licence and estimated domestic and stock water use </w:t>
            </w:r>
            <w:proofErr w:type="gramStart"/>
            <w:r w:rsidRPr="00AB46ED">
              <w:rPr>
                <w:rFonts w:asciiTheme="majorHAnsi" w:hAnsiTheme="majorHAnsi" w:cstheme="majorHAnsi"/>
                <w:color w:val="232222" w:themeColor="text1"/>
              </w:rPr>
              <w:t>is reported</w:t>
            </w:r>
            <w:proofErr w:type="gramEnd"/>
            <w:r w:rsidRPr="00AB46ED">
              <w:rPr>
                <w:rFonts w:asciiTheme="majorHAnsi" w:hAnsiTheme="majorHAnsi" w:cstheme="majorHAnsi"/>
                <w:color w:val="232222" w:themeColor="text1"/>
              </w:rPr>
              <w:t xml:space="preserve"> in the Victorian Water Register. Action 8.4 of </w:t>
            </w:r>
            <w:r w:rsidRPr="00AB46ED">
              <w:rPr>
                <w:rFonts w:asciiTheme="majorHAnsi" w:hAnsiTheme="majorHAnsi" w:cstheme="majorHAnsi"/>
                <w:i/>
                <w:iCs/>
                <w:color w:val="232222" w:themeColor="text1"/>
              </w:rPr>
              <w:t>Water for Victoria</w:t>
            </w:r>
            <w:r w:rsidRPr="00AB46ED">
              <w:rPr>
                <w:rFonts w:asciiTheme="majorHAnsi" w:hAnsiTheme="majorHAnsi" w:cstheme="majorHAnsi"/>
                <w:color w:val="232222" w:themeColor="text1"/>
              </w:rPr>
              <w:t xml:space="preserve"> commits to recording and reporting on all emerging significant uses of water.</w:t>
            </w:r>
            <w:r w:rsidR="00667CB7" w:rsidRPr="00AB46ED">
              <w:rPr>
                <w:rFonts w:asciiTheme="majorHAnsi" w:hAnsiTheme="majorHAnsi" w:cstheme="majorHAnsi"/>
              </w:rPr>
              <w:t xml:space="preserve"> </w:t>
            </w:r>
          </w:p>
        </w:tc>
      </w:tr>
      <w:tr w:rsidR="00527F7B" w:rsidRPr="00AB46ED" w14:paraId="21DA752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5B8547D" w14:textId="6BF359F6"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3.5 Developing local management plans for unregulated surface water and groundwater systems</w:t>
            </w:r>
          </w:p>
        </w:tc>
        <w:tc>
          <w:tcPr>
            <w:tcW w:w="932" w:type="pct"/>
          </w:tcPr>
          <w:p w14:paraId="2B8E06BE" w14:textId="0C97CD22" w:rsidR="00C57B0A" w:rsidRPr="00AB46ED" w:rsidRDefault="00476232"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02A57DDF" w14:textId="1BA2EF1F" w:rsidR="00C57B0A" w:rsidRPr="00AB46ED" w:rsidRDefault="0083283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Development of local management plans</w:t>
            </w:r>
            <w:r w:rsidR="00C777DE" w:rsidRPr="00AB46ED">
              <w:rPr>
                <w:rFonts w:asciiTheme="majorHAnsi" w:hAnsiTheme="majorHAnsi" w:cstheme="majorHAnsi"/>
                <w:color w:val="232222" w:themeColor="text1"/>
              </w:rPr>
              <w:t xml:space="preserve"> has </w:t>
            </w:r>
            <w:proofErr w:type="gramStart"/>
            <w:r w:rsidR="00C777DE" w:rsidRPr="00AB46ED">
              <w:rPr>
                <w:rFonts w:asciiTheme="majorHAnsi" w:hAnsiTheme="majorHAnsi" w:cstheme="majorHAnsi"/>
                <w:color w:val="232222" w:themeColor="text1"/>
              </w:rPr>
              <w:t>been completed</w:t>
            </w:r>
            <w:proofErr w:type="gramEnd"/>
            <w:r w:rsidR="00C777DE" w:rsidRPr="00AB46ED">
              <w:rPr>
                <w:rFonts w:asciiTheme="majorHAnsi" w:hAnsiTheme="majorHAnsi" w:cstheme="majorHAnsi"/>
                <w:color w:val="232222" w:themeColor="text1"/>
              </w:rPr>
              <w:t xml:space="preserve"> on a priority basis</w:t>
            </w:r>
            <w:r w:rsidR="00546FE9" w:rsidRPr="00AB46ED">
              <w:rPr>
                <w:rFonts w:asciiTheme="majorHAnsi" w:hAnsiTheme="majorHAnsi" w:cstheme="majorHAnsi"/>
                <w:color w:val="232222" w:themeColor="text1"/>
              </w:rPr>
              <w:t xml:space="preserve">. </w:t>
            </w:r>
            <w:r w:rsidR="00ED3496" w:rsidRPr="00AB46ED">
              <w:rPr>
                <w:rFonts w:asciiTheme="majorHAnsi" w:hAnsiTheme="majorHAnsi" w:cstheme="majorHAnsi"/>
                <w:color w:val="232222" w:themeColor="text1"/>
              </w:rPr>
              <w:t>C</w:t>
            </w:r>
            <w:r w:rsidR="00C57B0A" w:rsidRPr="00AB46ED">
              <w:rPr>
                <w:rFonts w:asciiTheme="majorHAnsi" w:hAnsiTheme="majorHAnsi" w:cstheme="majorHAnsi"/>
                <w:color w:val="232222" w:themeColor="text1"/>
              </w:rPr>
              <w:t>atchments</w:t>
            </w:r>
            <w:r w:rsidR="00C57B0A" w:rsidRPr="00AB46ED" w:rsidDel="00ED3496">
              <w:rPr>
                <w:rFonts w:asciiTheme="majorHAnsi" w:hAnsiTheme="majorHAnsi" w:cstheme="majorHAnsi"/>
                <w:color w:val="232222" w:themeColor="text1"/>
              </w:rPr>
              <w:t xml:space="preserve"> </w:t>
            </w:r>
            <w:r w:rsidR="00FD7F17" w:rsidRPr="00AB46ED">
              <w:rPr>
                <w:rFonts w:asciiTheme="majorHAnsi" w:hAnsiTheme="majorHAnsi" w:cstheme="majorHAnsi"/>
                <w:color w:val="232222" w:themeColor="text1"/>
              </w:rPr>
              <w:t>were</w:t>
            </w:r>
            <w:r w:rsidR="00C57B0A" w:rsidRPr="00AB46ED">
              <w:rPr>
                <w:rFonts w:asciiTheme="majorHAnsi" w:hAnsiTheme="majorHAnsi" w:cstheme="majorHAnsi"/>
                <w:color w:val="232222" w:themeColor="text1"/>
              </w:rPr>
              <w:t xml:space="preserve"> prioritised where there are significant water regulation and water management issues. </w:t>
            </w:r>
            <w:r w:rsidR="006B3026" w:rsidRPr="00AB46ED">
              <w:rPr>
                <w:rFonts w:asciiTheme="majorHAnsi" w:hAnsiTheme="majorHAnsi" w:cstheme="majorHAnsi"/>
                <w:color w:val="232222" w:themeColor="text1"/>
              </w:rPr>
              <w:t xml:space="preserve">Where there is limited water demand and subsequently limited management issues, </w:t>
            </w:r>
            <w:r w:rsidR="006F6BC4" w:rsidRPr="00AB46ED">
              <w:rPr>
                <w:rFonts w:asciiTheme="majorHAnsi" w:hAnsiTheme="majorHAnsi" w:cstheme="majorHAnsi"/>
                <w:color w:val="232222" w:themeColor="text1"/>
              </w:rPr>
              <w:t xml:space="preserve">local management plans </w:t>
            </w:r>
            <w:r w:rsidR="006B3026" w:rsidRPr="00AB46ED">
              <w:rPr>
                <w:rFonts w:asciiTheme="majorHAnsi" w:hAnsiTheme="majorHAnsi" w:cstheme="majorHAnsi"/>
                <w:color w:val="232222" w:themeColor="text1"/>
              </w:rPr>
              <w:t xml:space="preserve">are unlikely to </w:t>
            </w:r>
            <w:proofErr w:type="gramStart"/>
            <w:r w:rsidR="006B3026" w:rsidRPr="00AB46ED">
              <w:rPr>
                <w:rFonts w:asciiTheme="majorHAnsi" w:hAnsiTheme="majorHAnsi" w:cstheme="majorHAnsi"/>
                <w:color w:val="232222" w:themeColor="text1"/>
              </w:rPr>
              <w:t xml:space="preserve">be </w:t>
            </w:r>
            <w:r w:rsidR="00AA6C29" w:rsidRPr="00AB46ED">
              <w:rPr>
                <w:rFonts w:asciiTheme="majorHAnsi" w:hAnsiTheme="majorHAnsi" w:cstheme="majorHAnsi"/>
                <w:color w:val="232222" w:themeColor="text1"/>
              </w:rPr>
              <w:t>required</w:t>
            </w:r>
            <w:proofErr w:type="gramEnd"/>
            <w:r w:rsidR="006B3026" w:rsidRPr="00AB46ED">
              <w:rPr>
                <w:rFonts w:asciiTheme="majorHAnsi" w:hAnsiTheme="majorHAnsi" w:cstheme="majorHAnsi"/>
                <w:color w:val="232222" w:themeColor="text1"/>
              </w:rPr>
              <w:t xml:space="preserve">. </w:t>
            </w:r>
          </w:p>
        </w:tc>
      </w:tr>
      <w:tr w:rsidR="00527F7B" w:rsidRPr="00AB46ED" w14:paraId="345CBB9C" w14:textId="729955BD"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38B592C" w14:textId="30982D9E"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3.6 Reviewing the process for declaring water supply protection areas and developing statutory management plans</w:t>
            </w:r>
          </w:p>
        </w:tc>
        <w:tc>
          <w:tcPr>
            <w:tcW w:w="932" w:type="pct"/>
          </w:tcPr>
          <w:p w14:paraId="0623C8E4" w14:textId="35B7CC4F"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7F7B2493" w14:textId="1BBCB5F4" w:rsidR="00C57B0A" w:rsidRPr="00AB46ED" w:rsidRDefault="00C57B0A" w:rsidP="00EC6EDF">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review </w:t>
            </w:r>
            <w:proofErr w:type="gramStart"/>
            <w:r w:rsidRPr="00AB46ED">
              <w:rPr>
                <w:rFonts w:asciiTheme="majorHAnsi" w:hAnsiTheme="majorHAnsi" w:cstheme="majorHAnsi"/>
                <w:color w:val="232222" w:themeColor="text1"/>
              </w:rPr>
              <w:t>was completed</w:t>
            </w:r>
            <w:proofErr w:type="gramEnd"/>
            <w:r w:rsidRPr="00AB46ED">
              <w:rPr>
                <w:rFonts w:asciiTheme="majorHAnsi" w:hAnsiTheme="majorHAnsi" w:cstheme="majorHAnsi"/>
                <w:color w:val="232222" w:themeColor="text1"/>
              </w:rPr>
              <w:t xml:space="preserve"> in 2013 with findings to streamline </w:t>
            </w:r>
            <w:r w:rsidR="000D76C3" w:rsidRPr="00AB46ED">
              <w:rPr>
                <w:rFonts w:asciiTheme="majorHAnsi" w:hAnsiTheme="majorHAnsi" w:cstheme="majorHAnsi"/>
                <w:color w:val="232222" w:themeColor="text1"/>
              </w:rPr>
              <w:t xml:space="preserve">declaration </w:t>
            </w:r>
            <w:r w:rsidR="009053CA" w:rsidRPr="00AB46ED">
              <w:rPr>
                <w:rFonts w:asciiTheme="majorHAnsi" w:hAnsiTheme="majorHAnsi" w:cstheme="majorHAnsi"/>
                <w:color w:val="232222" w:themeColor="text1"/>
              </w:rPr>
              <w:t xml:space="preserve">of </w:t>
            </w:r>
            <w:r w:rsidRPr="00AB46ED">
              <w:rPr>
                <w:rFonts w:asciiTheme="majorHAnsi" w:hAnsiTheme="majorHAnsi" w:cstheme="majorHAnsi"/>
                <w:color w:val="232222" w:themeColor="text1"/>
              </w:rPr>
              <w:t>water supply protection areas (WSPAs</w:t>
            </w:r>
            <w:r w:rsidR="00586749" w:rsidRPr="00AB46ED">
              <w:rPr>
                <w:rFonts w:asciiTheme="majorHAnsi" w:hAnsiTheme="majorHAnsi" w:cstheme="majorHAnsi"/>
                <w:color w:val="232222" w:themeColor="text1"/>
              </w:rPr>
              <w:t>)</w:t>
            </w:r>
            <w:r w:rsidR="009053CA" w:rsidRPr="00AB46ED">
              <w:rPr>
                <w:rFonts w:asciiTheme="majorHAnsi" w:hAnsiTheme="majorHAnsi" w:cstheme="majorHAnsi"/>
                <w:color w:val="232222" w:themeColor="text1"/>
              </w:rPr>
              <w:t xml:space="preserve"> and </w:t>
            </w:r>
            <w:r w:rsidR="00151017" w:rsidRPr="00AB46ED">
              <w:rPr>
                <w:rFonts w:asciiTheme="majorHAnsi" w:hAnsiTheme="majorHAnsi" w:cstheme="majorHAnsi"/>
                <w:color w:val="232222" w:themeColor="text1"/>
              </w:rPr>
              <w:t>develop statutory management plans</w:t>
            </w:r>
            <w:r w:rsidR="00586749" w:rsidRPr="00AB46ED">
              <w:rPr>
                <w:rFonts w:asciiTheme="majorHAnsi" w:hAnsiTheme="majorHAnsi" w:cstheme="majorHAnsi"/>
                <w:color w:val="232222" w:themeColor="text1"/>
              </w:rPr>
              <w:t>.</w:t>
            </w:r>
            <w:r w:rsidR="00003F78" w:rsidRPr="00AB46ED">
              <w:rPr>
                <w:rFonts w:asciiTheme="majorHAnsi" w:hAnsiTheme="majorHAnsi" w:cstheme="majorHAnsi"/>
                <w:color w:val="232222" w:themeColor="text1"/>
              </w:rPr>
              <w:t xml:space="preserve"> </w:t>
            </w:r>
            <w:r w:rsidR="00EE4E47">
              <w:t xml:space="preserve">Amendments </w:t>
            </w:r>
            <w:r w:rsidR="00EE4E47">
              <w:rPr>
                <w:color w:val="252525"/>
              </w:rPr>
              <w:t xml:space="preserve">to the </w:t>
            </w:r>
            <w:r w:rsidR="00EE4E47">
              <w:rPr>
                <w:i/>
                <w:iCs/>
                <w:color w:val="252525"/>
              </w:rPr>
              <w:t xml:space="preserve">Water Act 1989 </w:t>
            </w:r>
            <w:proofErr w:type="gramStart"/>
            <w:r w:rsidR="00EE4E47">
              <w:rPr>
                <w:color w:val="252525"/>
              </w:rPr>
              <w:t>were proposed</w:t>
            </w:r>
            <w:proofErr w:type="gramEnd"/>
            <w:r w:rsidR="00EE4E47">
              <w:rPr>
                <w:color w:val="252525"/>
              </w:rPr>
              <w:t xml:space="preserve"> in the Water Bill 2014 as per the findings of the WSPA review, but the Bill did not proceed through parliament. In line with Action 8.9 of </w:t>
            </w:r>
            <w:r w:rsidR="00EE4E47">
              <w:rPr>
                <w:i/>
                <w:iCs/>
                <w:color w:val="252525"/>
              </w:rPr>
              <w:t>Water for Victoria</w:t>
            </w:r>
            <w:r w:rsidR="00EE4E47">
              <w:rPr>
                <w:color w:val="252525"/>
              </w:rPr>
              <w:t xml:space="preserve">, DELWP intends to streamline the process and will propose amendments to the Act at the next opportunity. </w:t>
            </w:r>
          </w:p>
        </w:tc>
      </w:tr>
      <w:tr w:rsidR="00527F7B" w:rsidRPr="00AB46ED" w14:paraId="306F30B6" w14:textId="3237116A"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4961F3E" w14:textId="359ECDAF"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3.7 Improving information</w:t>
            </w:r>
            <w:r w:rsidR="00954351" w:rsidRPr="00907DBE">
              <w:rPr>
                <w:rStyle w:val="font71"/>
                <w:rFonts w:asciiTheme="majorHAnsi" w:hAnsiTheme="majorHAnsi" w:cstheme="majorHAnsi"/>
                <w:color w:val="232222" w:themeColor="text1"/>
                <w:sz w:val="20"/>
                <w:szCs w:val="20"/>
              </w:rPr>
              <w:t xml:space="preserve"> </w:t>
            </w:r>
            <w:r w:rsidRPr="00907DBE">
              <w:rPr>
                <w:rStyle w:val="font71"/>
                <w:rFonts w:asciiTheme="majorHAnsi" w:hAnsiTheme="majorHAnsi" w:cstheme="majorHAnsi"/>
                <w:color w:val="232222" w:themeColor="text1"/>
                <w:sz w:val="20"/>
                <w:szCs w:val="20"/>
              </w:rPr>
              <w:t>- sharing about climate variability and risks</w:t>
            </w:r>
          </w:p>
        </w:tc>
        <w:tc>
          <w:tcPr>
            <w:tcW w:w="932" w:type="pct"/>
          </w:tcPr>
          <w:p w14:paraId="64E46F3B" w14:textId="6725B276"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05A3ECA6" w14:textId="3B193DBB"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is an ongoing action and has seen </w:t>
            </w:r>
            <w:r w:rsidR="00125685" w:rsidRPr="00AB46ED">
              <w:rPr>
                <w:rFonts w:asciiTheme="majorHAnsi" w:hAnsiTheme="majorHAnsi" w:cstheme="majorHAnsi"/>
                <w:color w:val="232222" w:themeColor="text1"/>
              </w:rPr>
              <w:t>DEECA</w:t>
            </w:r>
            <w:r w:rsidRPr="00AB46ED">
              <w:rPr>
                <w:rFonts w:asciiTheme="majorHAnsi" w:hAnsiTheme="majorHAnsi" w:cstheme="majorHAnsi"/>
                <w:color w:val="232222" w:themeColor="text1"/>
              </w:rPr>
              <w:t xml:space="preserve"> </w:t>
            </w:r>
            <w:r w:rsidR="00E14A39">
              <w:rPr>
                <w:rFonts w:asciiTheme="majorHAnsi" w:hAnsiTheme="majorHAnsi" w:cstheme="majorHAnsi"/>
                <w:color w:val="232222" w:themeColor="text1"/>
              </w:rPr>
              <w:t xml:space="preserve">and the water sector </w:t>
            </w:r>
            <w:r w:rsidRPr="00AB46ED">
              <w:rPr>
                <w:rFonts w:asciiTheme="majorHAnsi" w:hAnsiTheme="majorHAnsi" w:cstheme="majorHAnsi"/>
                <w:color w:val="232222" w:themeColor="text1"/>
              </w:rPr>
              <w:t xml:space="preserve">share information on a range of climate risks. Research is underway, with findings progressively shared with stakeholders through </w:t>
            </w:r>
            <w:r w:rsidR="007D0690">
              <w:rPr>
                <w:rFonts w:asciiTheme="majorHAnsi" w:hAnsiTheme="majorHAnsi" w:cstheme="majorHAnsi"/>
                <w:color w:val="232222" w:themeColor="text1"/>
              </w:rPr>
              <w:t xml:space="preserve">synthesis reports, guidance, </w:t>
            </w:r>
            <w:r w:rsidRPr="00AB46ED">
              <w:rPr>
                <w:rFonts w:asciiTheme="majorHAnsi" w:hAnsiTheme="majorHAnsi" w:cstheme="majorHAnsi"/>
                <w:color w:val="232222" w:themeColor="text1"/>
              </w:rPr>
              <w:t xml:space="preserve">scientific papers, </w:t>
            </w:r>
            <w:proofErr w:type="gramStart"/>
            <w:r w:rsidRPr="00AB46ED">
              <w:rPr>
                <w:rFonts w:asciiTheme="majorHAnsi" w:hAnsiTheme="majorHAnsi" w:cstheme="majorHAnsi"/>
                <w:color w:val="232222" w:themeColor="text1"/>
              </w:rPr>
              <w:t>webinars</w:t>
            </w:r>
            <w:proofErr w:type="gramEnd"/>
            <w:r w:rsidRPr="00AB46ED">
              <w:rPr>
                <w:rFonts w:asciiTheme="majorHAnsi" w:hAnsiTheme="majorHAnsi" w:cstheme="majorHAnsi"/>
                <w:color w:val="232222" w:themeColor="text1"/>
              </w:rPr>
              <w:t xml:space="preserve"> and newsletters</w:t>
            </w:r>
            <w:r w:rsidR="00125685" w:rsidRPr="00AB46ED">
              <w:rPr>
                <w:rFonts w:asciiTheme="majorHAnsi" w:hAnsiTheme="majorHAnsi" w:cstheme="majorHAnsi"/>
                <w:color w:val="232222" w:themeColor="text1"/>
              </w:rPr>
              <w:t>. A</w:t>
            </w:r>
            <w:r w:rsidRPr="00AB46ED">
              <w:rPr>
                <w:rFonts w:asciiTheme="majorHAnsi" w:hAnsiTheme="majorHAnsi" w:cstheme="majorHAnsi"/>
                <w:color w:val="232222" w:themeColor="text1"/>
              </w:rPr>
              <w:t xml:space="preserve"> final program synthesis expected to </w:t>
            </w:r>
            <w:proofErr w:type="gramStart"/>
            <w:r w:rsidRPr="00AB46ED">
              <w:rPr>
                <w:rFonts w:asciiTheme="majorHAnsi" w:hAnsiTheme="majorHAnsi" w:cstheme="majorHAnsi"/>
                <w:color w:val="232222" w:themeColor="text1"/>
              </w:rPr>
              <w:t>be published</w:t>
            </w:r>
            <w:proofErr w:type="gramEnd"/>
            <w:r w:rsidRPr="00AB46ED">
              <w:rPr>
                <w:rFonts w:asciiTheme="majorHAnsi" w:hAnsiTheme="majorHAnsi" w:cstheme="majorHAnsi"/>
                <w:color w:val="232222" w:themeColor="text1"/>
              </w:rPr>
              <w:t xml:space="preserve"> in </w:t>
            </w:r>
            <w:r w:rsidR="000A6391" w:rsidRPr="00AB46ED">
              <w:rPr>
                <w:rFonts w:asciiTheme="majorHAnsi" w:hAnsiTheme="majorHAnsi" w:cstheme="majorHAnsi"/>
                <w:color w:val="232222" w:themeColor="text1"/>
              </w:rPr>
              <w:t>late-</w:t>
            </w:r>
            <w:r w:rsidRPr="00AB46ED">
              <w:rPr>
                <w:rFonts w:asciiTheme="majorHAnsi" w:hAnsiTheme="majorHAnsi" w:cstheme="majorHAnsi"/>
                <w:color w:val="232222" w:themeColor="text1"/>
              </w:rPr>
              <w:t xml:space="preserve">2024. There is more info on the </w:t>
            </w:r>
            <w:r w:rsidRPr="00626269">
              <w:rPr>
                <w:rFonts w:asciiTheme="majorHAnsi" w:hAnsiTheme="majorHAnsi" w:cstheme="majorHAnsi"/>
              </w:rPr>
              <w:t>website including webinar recordings.</w:t>
            </w:r>
            <w:r w:rsidRPr="00AB46ED">
              <w:rPr>
                <w:rFonts w:asciiTheme="majorHAnsi" w:hAnsiTheme="majorHAnsi" w:cstheme="majorHAnsi"/>
                <w:color w:val="232222" w:themeColor="text1"/>
              </w:rPr>
              <w:t xml:space="preserve"> </w:t>
            </w:r>
            <w:hyperlink r:id="rId33" w:history="1">
              <w:r w:rsidRPr="00AB46ED" w:rsidDel="00572E28">
                <w:rPr>
                  <w:rStyle w:val="Hyperlink"/>
                  <w:rFonts w:asciiTheme="majorHAnsi" w:hAnsiTheme="majorHAnsi" w:cstheme="majorHAnsi"/>
                </w:rPr>
                <w:t>https://www.water.vic.gov.au/our-programs/climate-change-and-victorias-water-sector/hydrology-and-climate-science-research/victorian-water-and-climate-initiative</w:t>
              </w:r>
            </w:hyperlink>
          </w:p>
        </w:tc>
      </w:tr>
      <w:tr w:rsidR="00527F7B" w:rsidRPr="00AB46ED" w14:paraId="7E2CC919" w14:textId="7CBA474F"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4AC7761" w14:textId="65173613"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3.8 Promoting water conservation and efficiency</w:t>
            </w:r>
          </w:p>
        </w:tc>
        <w:tc>
          <w:tcPr>
            <w:tcW w:w="932" w:type="pct"/>
          </w:tcPr>
          <w:p w14:paraId="5A86AC57" w14:textId="2C3C48D0"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114EABF2" w14:textId="7C2E01E1" w:rsidR="00C57B0A" w:rsidRPr="00AB46ED" w:rsidRDefault="00C57B0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4E3C82A3">
              <w:rPr>
                <w:rFonts w:asciiTheme="majorHAnsi" w:hAnsiTheme="majorHAnsi" w:cstheme="majorBidi"/>
                <w:color w:val="232222" w:themeColor="text1"/>
              </w:rPr>
              <w:t xml:space="preserve">Multiple initiatives and processes have </w:t>
            </w:r>
            <w:proofErr w:type="gramStart"/>
            <w:r w:rsidRPr="4E3C82A3">
              <w:rPr>
                <w:rFonts w:asciiTheme="majorHAnsi" w:hAnsiTheme="majorHAnsi" w:cstheme="majorBidi"/>
                <w:color w:val="232222" w:themeColor="text1"/>
              </w:rPr>
              <w:t xml:space="preserve">been </w:t>
            </w:r>
            <w:r w:rsidR="00BA0C2B" w:rsidRPr="4E3C82A3">
              <w:rPr>
                <w:rFonts w:asciiTheme="majorHAnsi" w:hAnsiTheme="majorHAnsi" w:cstheme="majorBidi"/>
                <w:color w:val="232222" w:themeColor="text1"/>
              </w:rPr>
              <w:t>implemented</w:t>
            </w:r>
            <w:proofErr w:type="gramEnd"/>
            <w:r w:rsidR="00BA0C2B" w:rsidRPr="4E3C82A3">
              <w:rPr>
                <w:rFonts w:asciiTheme="majorHAnsi" w:hAnsiTheme="majorHAnsi" w:cstheme="majorBidi"/>
                <w:color w:val="232222" w:themeColor="text1"/>
              </w:rPr>
              <w:t xml:space="preserve"> to promote water conservation</w:t>
            </w:r>
            <w:r w:rsidRPr="4E3C82A3">
              <w:rPr>
                <w:rFonts w:asciiTheme="majorHAnsi" w:hAnsiTheme="majorHAnsi" w:cstheme="majorBidi"/>
                <w:color w:val="232222" w:themeColor="text1"/>
              </w:rPr>
              <w:t xml:space="preserve">. </w:t>
            </w:r>
            <w:r w:rsidR="00847DEA" w:rsidRPr="4E3C82A3">
              <w:rPr>
                <w:rFonts w:asciiTheme="majorHAnsi" w:hAnsiTheme="majorHAnsi" w:cstheme="majorBidi"/>
                <w:color w:val="232222" w:themeColor="text1"/>
              </w:rPr>
              <w:t>Key urban water efficiency programs include the</w:t>
            </w:r>
            <w:r w:rsidRPr="4E3C82A3">
              <w:rPr>
                <w:rFonts w:asciiTheme="majorHAnsi" w:hAnsiTheme="majorHAnsi" w:cstheme="majorBidi"/>
                <w:color w:val="232222" w:themeColor="text1"/>
              </w:rPr>
              <w:t xml:space="preserve"> Target </w:t>
            </w:r>
            <w:r w:rsidR="0034428C" w:rsidRPr="4E3C82A3">
              <w:rPr>
                <w:rFonts w:asciiTheme="majorHAnsi" w:hAnsiTheme="majorHAnsi" w:cstheme="majorBidi"/>
                <w:color w:val="232222" w:themeColor="text1"/>
              </w:rPr>
              <w:t xml:space="preserve">Your Water Use </w:t>
            </w:r>
            <w:r w:rsidR="00270AF1" w:rsidRPr="4E3C82A3">
              <w:rPr>
                <w:rFonts w:asciiTheme="majorHAnsi" w:hAnsiTheme="majorHAnsi" w:cstheme="majorBidi"/>
                <w:color w:val="232222" w:themeColor="text1"/>
              </w:rPr>
              <w:t>program</w:t>
            </w:r>
            <w:r w:rsidRPr="4E3C82A3">
              <w:rPr>
                <w:rFonts w:asciiTheme="majorHAnsi" w:hAnsiTheme="majorHAnsi" w:cstheme="majorBidi"/>
                <w:color w:val="232222" w:themeColor="text1"/>
              </w:rPr>
              <w:t xml:space="preserve">, Community Housing Retrofit and the Schools Water Efficiency programs. </w:t>
            </w:r>
            <w:r w:rsidR="00DE0649" w:rsidRPr="4E3C82A3">
              <w:rPr>
                <w:rFonts w:asciiTheme="majorHAnsi" w:hAnsiTheme="majorHAnsi" w:cstheme="majorBidi"/>
                <w:color w:val="232222" w:themeColor="text1"/>
              </w:rPr>
              <w:t xml:space="preserve">The </w:t>
            </w:r>
            <w:r w:rsidR="00205968" w:rsidRPr="4E3C82A3">
              <w:rPr>
                <w:rFonts w:asciiTheme="majorHAnsi" w:hAnsiTheme="majorHAnsi" w:cstheme="majorBidi"/>
                <w:color w:val="232222" w:themeColor="text1"/>
              </w:rPr>
              <w:t>S</w:t>
            </w:r>
            <w:r w:rsidR="00586749" w:rsidRPr="4E3C82A3">
              <w:rPr>
                <w:rFonts w:asciiTheme="majorHAnsi" w:hAnsiTheme="majorHAnsi" w:cstheme="majorBidi"/>
                <w:color w:val="232222" w:themeColor="text1"/>
              </w:rPr>
              <w:t>ustainable</w:t>
            </w:r>
            <w:r w:rsidRPr="4E3C82A3">
              <w:rPr>
                <w:rFonts w:asciiTheme="majorHAnsi" w:hAnsiTheme="majorHAnsi" w:cstheme="majorBidi"/>
                <w:color w:val="232222" w:themeColor="text1"/>
              </w:rPr>
              <w:t xml:space="preserve"> </w:t>
            </w:r>
            <w:r w:rsidR="00502B1E" w:rsidRPr="4E3C82A3">
              <w:rPr>
                <w:rFonts w:asciiTheme="majorHAnsi" w:hAnsiTheme="majorHAnsi" w:cstheme="majorBidi"/>
                <w:color w:val="232222" w:themeColor="text1"/>
              </w:rPr>
              <w:t>I</w:t>
            </w:r>
            <w:r w:rsidRPr="4E3C82A3">
              <w:rPr>
                <w:rFonts w:asciiTheme="majorHAnsi" w:hAnsiTheme="majorHAnsi" w:cstheme="majorBidi"/>
                <w:color w:val="232222" w:themeColor="text1"/>
              </w:rPr>
              <w:t xml:space="preserve">rrigation </w:t>
            </w:r>
            <w:r w:rsidR="002A1208" w:rsidRPr="4E3C82A3">
              <w:rPr>
                <w:rFonts w:asciiTheme="majorHAnsi" w:hAnsiTheme="majorHAnsi" w:cstheme="majorBidi"/>
                <w:color w:val="232222" w:themeColor="text1"/>
              </w:rPr>
              <w:t>P</w:t>
            </w:r>
            <w:r w:rsidR="00A510B0" w:rsidRPr="4E3C82A3">
              <w:rPr>
                <w:rFonts w:asciiTheme="majorHAnsi" w:hAnsiTheme="majorHAnsi" w:cstheme="majorBidi"/>
                <w:color w:val="232222" w:themeColor="text1"/>
              </w:rPr>
              <w:t>rogram</w:t>
            </w:r>
            <w:r w:rsidR="00DE0649" w:rsidRPr="4E3C82A3">
              <w:rPr>
                <w:rFonts w:asciiTheme="majorHAnsi" w:hAnsiTheme="majorHAnsi" w:cstheme="majorBidi"/>
                <w:color w:val="232222" w:themeColor="text1"/>
              </w:rPr>
              <w:t xml:space="preserve"> has </w:t>
            </w:r>
            <w:r w:rsidR="20606403" w:rsidRPr="4E3C82A3">
              <w:rPr>
                <w:rFonts w:asciiTheme="majorHAnsi" w:hAnsiTheme="majorHAnsi" w:cstheme="majorBidi"/>
                <w:color w:val="232222" w:themeColor="text1"/>
              </w:rPr>
              <w:t xml:space="preserve">undertaken </w:t>
            </w:r>
            <w:r w:rsidR="00502AA4" w:rsidRPr="4E3C82A3">
              <w:rPr>
                <w:rFonts w:asciiTheme="majorHAnsi" w:hAnsiTheme="majorHAnsi" w:cstheme="majorBidi"/>
                <w:color w:val="232222" w:themeColor="text1"/>
              </w:rPr>
              <w:t xml:space="preserve">activities </w:t>
            </w:r>
            <w:r w:rsidR="002A1208" w:rsidRPr="4E3C82A3">
              <w:rPr>
                <w:rFonts w:asciiTheme="majorHAnsi" w:hAnsiTheme="majorHAnsi" w:cstheme="majorBidi"/>
                <w:color w:val="232222" w:themeColor="text1"/>
              </w:rPr>
              <w:t>to understand and support irrigation best practice</w:t>
            </w:r>
            <w:r w:rsidR="00667DAC" w:rsidRPr="4E3C82A3">
              <w:rPr>
                <w:rFonts w:asciiTheme="majorHAnsi" w:hAnsiTheme="majorHAnsi" w:cstheme="majorBidi"/>
                <w:color w:val="232222" w:themeColor="text1"/>
              </w:rPr>
              <w:t xml:space="preserve"> in the </w:t>
            </w:r>
            <w:r w:rsidR="00FE38F8" w:rsidRPr="4E3C82A3">
              <w:rPr>
                <w:rFonts w:asciiTheme="majorHAnsi" w:hAnsiTheme="majorHAnsi" w:cstheme="majorBidi"/>
                <w:color w:val="232222" w:themeColor="text1"/>
              </w:rPr>
              <w:t>south-west</w:t>
            </w:r>
            <w:r w:rsidR="00EF1E4E" w:rsidRPr="4E3C82A3">
              <w:rPr>
                <w:rFonts w:asciiTheme="majorHAnsi" w:hAnsiTheme="majorHAnsi" w:cstheme="majorBidi"/>
                <w:color w:val="232222" w:themeColor="text1"/>
              </w:rPr>
              <w:t xml:space="preserve"> including the update </w:t>
            </w:r>
            <w:proofErr w:type="gramStart"/>
            <w:r w:rsidR="00C96CD7" w:rsidRPr="4E3C82A3">
              <w:rPr>
                <w:rFonts w:asciiTheme="majorHAnsi" w:hAnsiTheme="majorHAnsi" w:cstheme="majorBidi"/>
                <w:color w:val="232222" w:themeColor="text1"/>
              </w:rPr>
              <w:t>South West</w:t>
            </w:r>
            <w:proofErr w:type="gramEnd"/>
            <w:r w:rsidR="00C96CD7" w:rsidRPr="4E3C82A3">
              <w:rPr>
                <w:rFonts w:asciiTheme="majorHAnsi" w:hAnsiTheme="majorHAnsi" w:cstheme="majorBidi"/>
                <w:color w:val="232222" w:themeColor="text1"/>
              </w:rPr>
              <w:t xml:space="preserve"> Irrigation Development Guidelines</w:t>
            </w:r>
            <w:r w:rsidR="007D0F9C" w:rsidRPr="4E3C82A3">
              <w:rPr>
                <w:rFonts w:asciiTheme="majorHAnsi" w:hAnsiTheme="majorHAnsi" w:cstheme="majorBidi"/>
                <w:color w:val="232222" w:themeColor="text1"/>
              </w:rPr>
              <w:t>.</w:t>
            </w:r>
            <w:r w:rsidR="00586749" w:rsidRPr="4E3C82A3">
              <w:rPr>
                <w:rFonts w:asciiTheme="majorHAnsi" w:hAnsiTheme="majorHAnsi" w:cstheme="majorBidi"/>
                <w:color w:val="232222" w:themeColor="text1"/>
              </w:rPr>
              <w:t xml:space="preserve"> </w:t>
            </w:r>
          </w:p>
        </w:tc>
      </w:tr>
      <w:tr w:rsidR="00527F7B" w:rsidRPr="00AB46ED" w14:paraId="25556D83" w14:textId="12271B5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72BB0E1" w14:textId="46827575" w:rsidR="00C57B0A" w:rsidRPr="00AB46ED" w:rsidRDefault="00C57B0A"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3.9 Streamlining the approval of section 67 storage construction licenses</w:t>
            </w:r>
          </w:p>
        </w:tc>
        <w:tc>
          <w:tcPr>
            <w:tcW w:w="932" w:type="pct"/>
          </w:tcPr>
          <w:p w14:paraId="206924A8" w14:textId="0B1A3A58" w:rsidR="00C57B0A" w:rsidRPr="00AB46ED" w:rsidRDefault="009E39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01508378" w14:textId="0A2DB417" w:rsidR="00C57B0A" w:rsidRPr="00AB46ED" w:rsidRDefault="00F050F9" w:rsidP="00F01360">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Pr>
                <w:color w:val="252525"/>
                <w:sz w:val="20"/>
                <w:szCs w:val="20"/>
              </w:rPr>
              <w:t xml:space="preserve">DEECA is currently progressing options for providing improved guidance to </w:t>
            </w:r>
            <w:r w:rsidR="00F01360">
              <w:rPr>
                <w:color w:val="252525"/>
                <w:sz w:val="20"/>
                <w:szCs w:val="20"/>
              </w:rPr>
              <w:t>r</w:t>
            </w:r>
            <w:r>
              <w:rPr>
                <w:color w:val="252525"/>
                <w:sz w:val="20"/>
                <w:szCs w:val="20"/>
              </w:rPr>
              <w:t xml:space="preserve">ural </w:t>
            </w:r>
            <w:r w:rsidR="00F01360">
              <w:rPr>
                <w:color w:val="252525"/>
                <w:sz w:val="20"/>
                <w:szCs w:val="20"/>
              </w:rPr>
              <w:t>w</w:t>
            </w:r>
            <w:r>
              <w:rPr>
                <w:color w:val="252525"/>
                <w:sz w:val="20"/>
                <w:szCs w:val="20"/>
              </w:rPr>
              <w:t xml:space="preserve">ater </w:t>
            </w:r>
            <w:r w:rsidR="00F01360">
              <w:rPr>
                <w:color w:val="252525"/>
                <w:sz w:val="20"/>
                <w:szCs w:val="20"/>
              </w:rPr>
              <w:t>c</w:t>
            </w:r>
            <w:r>
              <w:rPr>
                <w:color w:val="252525"/>
                <w:sz w:val="20"/>
                <w:szCs w:val="20"/>
              </w:rPr>
              <w:t xml:space="preserve">orporations about the assessment required for licence applications and to improve the application process. </w:t>
            </w:r>
            <w:r w:rsidR="00780935" w:rsidRPr="00DE3B40">
              <w:rPr>
                <w:rFonts w:asciiTheme="majorHAnsi" w:hAnsiTheme="majorHAnsi" w:cstheme="majorHAnsi"/>
                <w:color w:val="232222" w:themeColor="text1"/>
                <w:sz w:val="20"/>
                <w:szCs w:val="20"/>
              </w:rPr>
              <w:t xml:space="preserve">DEECA is progressing this through </w:t>
            </w:r>
            <w:hyperlink r:id="rId34" w:history="1">
              <w:r w:rsidR="00780935" w:rsidRPr="00DE3B40">
                <w:rPr>
                  <w:rStyle w:val="Hyperlink"/>
                  <w:rFonts w:asciiTheme="majorHAnsi" w:hAnsiTheme="majorHAnsi" w:cstheme="majorHAnsi"/>
                  <w:i/>
                  <w:color w:val="232222" w:themeColor="text1"/>
                  <w:sz w:val="20"/>
                  <w:szCs w:val="20"/>
                  <w:u w:val="none"/>
                </w:rPr>
                <w:t>Groundwater Management 2030</w:t>
              </w:r>
            </w:hyperlink>
            <w:r w:rsidR="007A675D" w:rsidRPr="00DE3B40">
              <w:rPr>
                <w:rStyle w:val="Hyperlink"/>
                <w:rFonts w:asciiTheme="majorHAnsi" w:hAnsiTheme="majorHAnsi" w:cstheme="majorHAnsi"/>
                <w:iCs/>
                <w:color w:val="232222" w:themeColor="text1"/>
                <w:sz w:val="20"/>
                <w:szCs w:val="20"/>
                <w:u w:val="none"/>
              </w:rPr>
              <w:t xml:space="preserve">, </w:t>
            </w:r>
            <w:r w:rsidR="009B6128" w:rsidRPr="00DE3B40">
              <w:rPr>
                <w:rStyle w:val="Hyperlink"/>
                <w:rFonts w:asciiTheme="majorHAnsi" w:hAnsiTheme="majorHAnsi" w:cstheme="majorHAnsi"/>
                <w:iCs/>
                <w:color w:val="232222" w:themeColor="text1"/>
                <w:sz w:val="20"/>
                <w:szCs w:val="20"/>
                <w:u w:val="none"/>
              </w:rPr>
              <w:t>Priority Area 12</w:t>
            </w:r>
            <w:r w:rsidR="00780935" w:rsidRPr="00DE3B40">
              <w:rPr>
                <w:rStyle w:val="Hyperlink"/>
                <w:rFonts w:asciiTheme="majorHAnsi" w:hAnsiTheme="majorHAnsi" w:cstheme="majorHAnsi"/>
                <w:iCs/>
                <w:color w:val="232222" w:themeColor="text1"/>
                <w:u w:val="none"/>
              </w:rPr>
              <w:t>.</w:t>
            </w:r>
          </w:p>
        </w:tc>
      </w:tr>
      <w:tr w:rsidR="00527F7B" w:rsidRPr="00AB46ED" w14:paraId="0FB58E6A"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B0A96D7" w14:textId="15E0DB54"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3.10 Harvesting high flows</w:t>
            </w:r>
          </w:p>
        </w:tc>
        <w:tc>
          <w:tcPr>
            <w:tcW w:w="932" w:type="pct"/>
          </w:tcPr>
          <w:p w14:paraId="1049AAFF" w14:textId="73B703BB"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7531B9E5" w14:textId="48BE5710" w:rsidR="0001068F" w:rsidRPr="00AB46ED" w:rsidRDefault="00815B6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A review of the option to provide access to high flows </w:t>
            </w:r>
            <w:proofErr w:type="gramStart"/>
            <w:r w:rsidRPr="00AB46ED">
              <w:rPr>
                <w:rFonts w:asciiTheme="majorHAnsi" w:hAnsiTheme="majorHAnsi" w:cstheme="majorHAnsi"/>
                <w:color w:val="232222" w:themeColor="text1"/>
              </w:rPr>
              <w:t>was completed</w:t>
            </w:r>
            <w:proofErr w:type="gramEnd"/>
            <w:r w:rsidRPr="00AB46ED">
              <w:rPr>
                <w:rFonts w:asciiTheme="majorHAnsi" w:hAnsiTheme="majorHAnsi" w:cstheme="majorHAnsi"/>
                <w:color w:val="232222" w:themeColor="text1"/>
              </w:rPr>
              <w:t xml:space="preserve"> and found that </w:t>
            </w:r>
            <w:r w:rsidR="00E21A03" w:rsidRPr="00AB46ED">
              <w:rPr>
                <w:rFonts w:asciiTheme="majorHAnsi" w:hAnsiTheme="majorHAnsi" w:cstheme="majorHAnsi"/>
                <w:color w:val="232222" w:themeColor="text1"/>
              </w:rPr>
              <w:t>it was infeasible</w:t>
            </w:r>
            <w:r w:rsidRPr="00AB46ED">
              <w:rPr>
                <w:rFonts w:asciiTheme="majorHAnsi" w:hAnsiTheme="majorHAnsi" w:cstheme="majorHAnsi"/>
                <w:color w:val="232222" w:themeColor="text1"/>
              </w:rPr>
              <w:t xml:space="preserve">. </w:t>
            </w:r>
            <w:r w:rsidR="00B54D5B" w:rsidRPr="00AB46ED">
              <w:rPr>
                <w:rFonts w:asciiTheme="majorHAnsi" w:hAnsiTheme="majorHAnsi" w:cstheme="majorHAnsi"/>
                <w:color w:val="232222" w:themeColor="text1"/>
              </w:rPr>
              <w:t xml:space="preserve">The action was further progressed through Action 8.3 of </w:t>
            </w:r>
            <w:r w:rsidR="00B54D5B" w:rsidRPr="00AB46ED">
              <w:rPr>
                <w:rFonts w:asciiTheme="majorHAnsi" w:hAnsiTheme="majorHAnsi" w:cstheme="majorHAnsi"/>
                <w:i/>
                <w:iCs/>
                <w:color w:val="232222" w:themeColor="text1"/>
              </w:rPr>
              <w:t>Water for Victoria</w:t>
            </w:r>
            <w:r w:rsidR="00B54D5B" w:rsidRPr="00AB46ED">
              <w:rPr>
                <w:rFonts w:asciiTheme="majorHAnsi" w:hAnsiTheme="majorHAnsi" w:cstheme="majorHAnsi"/>
                <w:color w:val="232222" w:themeColor="text1"/>
              </w:rPr>
              <w:t xml:space="preserve">, through </w:t>
            </w:r>
            <w:r w:rsidR="00867B11" w:rsidRPr="00AB46ED">
              <w:rPr>
                <w:rFonts w:asciiTheme="majorHAnsi" w:hAnsiTheme="majorHAnsi" w:cstheme="majorHAnsi"/>
                <w:color w:val="232222" w:themeColor="text1"/>
              </w:rPr>
              <w:t>inv</w:t>
            </w:r>
            <w:r w:rsidR="001F4579" w:rsidRPr="00AB46ED">
              <w:rPr>
                <w:rFonts w:asciiTheme="majorHAnsi" w:hAnsiTheme="majorHAnsi" w:cstheme="majorHAnsi"/>
                <w:color w:val="232222" w:themeColor="text1"/>
              </w:rPr>
              <w:t xml:space="preserve">estigation of </w:t>
            </w:r>
            <w:r w:rsidR="00B54D5B" w:rsidRPr="00AB46ED">
              <w:rPr>
                <w:rFonts w:asciiTheme="majorHAnsi" w:hAnsiTheme="majorHAnsi" w:cstheme="majorHAnsi"/>
                <w:color w:val="232222" w:themeColor="text1"/>
              </w:rPr>
              <w:t xml:space="preserve">increased flexibility for taking water under winter-fill licences. </w:t>
            </w:r>
          </w:p>
        </w:tc>
      </w:tr>
      <w:tr w:rsidR="00527F7B" w:rsidRPr="00AB46ED" w14:paraId="6037BC7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1B9229F" w14:textId="6E4AE67A"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3.11 Extending the reticulated supply network</w:t>
            </w:r>
          </w:p>
        </w:tc>
        <w:tc>
          <w:tcPr>
            <w:tcW w:w="932" w:type="pct"/>
          </w:tcPr>
          <w:p w14:paraId="3671DE04" w14:textId="4F170CF3"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495F1865" w14:textId="292E8634" w:rsidR="0001068F" w:rsidRPr="00AB46ED" w:rsidRDefault="005A20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Several extensions to reticulated networks have </w:t>
            </w:r>
            <w:proofErr w:type="gramStart"/>
            <w:r w:rsidRPr="00AB46ED">
              <w:rPr>
                <w:rFonts w:asciiTheme="majorHAnsi" w:hAnsiTheme="majorHAnsi" w:cstheme="majorHAnsi"/>
                <w:color w:val="232222" w:themeColor="text1"/>
              </w:rPr>
              <w:t>been proposed</w:t>
            </w:r>
            <w:proofErr w:type="gramEnd"/>
            <w:r w:rsidRPr="00AB46ED">
              <w:rPr>
                <w:rFonts w:asciiTheme="majorHAnsi" w:hAnsiTheme="majorHAnsi" w:cstheme="majorHAnsi"/>
                <w:color w:val="232222" w:themeColor="text1"/>
              </w:rPr>
              <w:t xml:space="preserve"> or approved.</w:t>
            </w:r>
          </w:p>
        </w:tc>
      </w:tr>
      <w:tr w:rsidR="00527F7B" w:rsidRPr="00AB46ED" w14:paraId="7E38E590"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38FCCAA" w14:textId="4A78C2AB"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3.12 Improving opportunities for water trading in groundwater and unregulated river systems</w:t>
            </w:r>
          </w:p>
        </w:tc>
        <w:tc>
          <w:tcPr>
            <w:tcW w:w="932" w:type="pct"/>
          </w:tcPr>
          <w:p w14:paraId="1EAB8BFF" w14:textId="3FF62656" w:rsidR="0001068F" w:rsidRPr="00AB46ED" w:rsidRDefault="00AF7441"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3626813E" w14:textId="3D9E41DF" w:rsidR="0001068F" w:rsidRPr="00AB46ED" w:rsidRDefault="00C05B2E"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The</w:t>
            </w:r>
            <w:r w:rsidR="0001068F" w:rsidRPr="00AB46ED">
              <w:rPr>
                <w:rFonts w:asciiTheme="majorHAnsi" w:hAnsiTheme="majorHAnsi" w:cstheme="majorHAnsi"/>
                <w:color w:val="232222" w:themeColor="text1"/>
              </w:rPr>
              <w:t xml:space="preserve"> </w:t>
            </w:r>
            <w:hyperlink r:id="rId35" w:history="1">
              <w:r w:rsidR="0001068F" w:rsidRPr="00AB46ED">
                <w:rPr>
                  <w:rStyle w:val="Hyperlink"/>
                  <w:rFonts w:asciiTheme="majorHAnsi" w:hAnsiTheme="majorHAnsi" w:cstheme="majorHAnsi"/>
                  <w:color w:val="232222" w:themeColor="text1"/>
                </w:rPr>
                <w:t>Victorian Water Register</w:t>
              </w:r>
            </w:hyperlink>
            <w:r w:rsidR="00B82B59" w:rsidRPr="00AB46ED">
              <w:rPr>
                <w:rStyle w:val="Hyperlink"/>
                <w:rFonts w:asciiTheme="majorHAnsi" w:hAnsiTheme="majorHAnsi" w:cstheme="majorHAnsi"/>
                <w:color w:val="232222" w:themeColor="text1"/>
                <w:u w:val="none"/>
              </w:rPr>
              <w:t xml:space="preserve"> </w:t>
            </w:r>
            <w:r w:rsidR="00B82B59" w:rsidRPr="00AB46ED">
              <w:rPr>
                <w:rStyle w:val="Hyperlink"/>
                <w:rFonts w:asciiTheme="majorHAnsi" w:hAnsiTheme="majorHAnsi" w:cstheme="majorHAnsi"/>
                <w:u w:val="none"/>
              </w:rPr>
              <w:t>h</w:t>
            </w:r>
            <w:r w:rsidRPr="00AB46ED">
              <w:rPr>
                <w:rFonts w:asciiTheme="majorHAnsi" w:hAnsiTheme="majorHAnsi" w:cstheme="majorHAnsi"/>
                <w:color w:val="232222" w:themeColor="text1"/>
              </w:rPr>
              <w:t>ouses information on water markets.</w:t>
            </w:r>
            <w:r w:rsidR="006466A3" w:rsidRPr="00AB46ED">
              <w:rPr>
                <w:rFonts w:asciiTheme="majorHAnsi" w:hAnsiTheme="majorHAnsi" w:cstheme="majorHAnsi"/>
                <w:color w:val="232222" w:themeColor="text1"/>
              </w:rPr>
              <w:t xml:space="preserve"> </w:t>
            </w:r>
            <w:r w:rsidR="0001068F" w:rsidRPr="00AB46ED">
              <w:rPr>
                <w:rFonts w:asciiTheme="majorHAnsi" w:hAnsiTheme="majorHAnsi" w:cstheme="majorHAnsi"/>
                <w:color w:val="232222" w:themeColor="text1"/>
              </w:rPr>
              <w:t xml:space="preserve">DEECA reports annually on surface water trading and has implemented the </w:t>
            </w:r>
            <w:r w:rsidR="0001068F" w:rsidRPr="00AB46ED">
              <w:rPr>
                <w:rFonts w:asciiTheme="majorHAnsi" w:hAnsiTheme="majorHAnsi" w:cstheme="majorHAnsi"/>
                <w:i/>
                <w:color w:val="232222" w:themeColor="text1"/>
              </w:rPr>
              <w:t>Effectiveness of Victoria’s Water Markets</w:t>
            </w:r>
            <w:r w:rsidR="0001068F" w:rsidRPr="00AB46ED">
              <w:rPr>
                <w:rFonts w:asciiTheme="majorHAnsi" w:hAnsiTheme="majorHAnsi" w:cstheme="majorHAnsi"/>
                <w:color w:val="232222" w:themeColor="text1"/>
              </w:rPr>
              <w:t xml:space="preserve"> report</w:t>
            </w:r>
            <w:r w:rsidR="00614389" w:rsidRPr="00AB46ED">
              <w:rPr>
                <w:rFonts w:asciiTheme="majorHAnsi" w:hAnsiTheme="majorHAnsi" w:cstheme="majorHAnsi"/>
                <w:color w:val="232222" w:themeColor="text1"/>
              </w:rPr>
              <w:t xml:space="preserve"> which is a state-wide review of the effectiveness of Victoria’s water markets</w:t>
            </w:r>
            <w:r w:rsidR="00586749" w:rsidRPr="00AB46ED">
              <w:rPr>
                <w:rFonts w:asciiTheme="majorHAnsi" w:hAnsiTheme="majorHAnsi" w:cstheme="majorHAnsi"/>
                <w:color w:val="232222" w:themeColor="text1"/>
              </w:rPr>
              <w:t>.</w:t>
            </w:r>
            <w:r w:rsidR="005B4CBF" w:rsidRPr="00AB46ED">
              <w:rPr>
                <w:rFonts w:asciiTheme="majorHAnsi" w:hAnsiTheme="majorHAnsi" w:cstheme="majorHAnsi"/>
                <w:color w:val="232222" w:themeColor="text1"/>
              </w:rPr>
              <w:t xml:space="preserve"> DEECA is continuing to investigate policy options to support the intent of this action, including through </w:t>
            </w:r>
            <w:r w:rsidR="005B4CBF" w:rsidRPr="00AB46ED">
              <w:rPr>
                <w:rFonts w:asciiTheme="majorHAnsi" w:hAnsiTheme="majorHAnsi" w:cstheme="majorHAnsi"/>
                <w:i/>
                <w:color w:val="232222" w:themeColor="text1"/>
              </w:rPr>
              <w:t>Groundwater Management 2030</w:t>
            </w:r>
            <w:r w:rsidR="005B4CBF" w:rsidRPr="00AB46ED">
              <w:rPr>
                <w:rFonts w:asciiTheme="majorHAnsi" w:hAnsiTheme="majorHAnsi" w:cstheme="majorHAnsi"/>
                <w:color w:val="232222" w:themeColor="text1"/>
              </w:rPr>
              <w:t xml:space="preserve"> under Priority Area 9 - Improving groundwater markets</w:t>
            </w:r>
            <w:r w:rsidR="0001068F" w:rsidRPr="00AB46ED">
              <w:rPr>
                <w:rFonts w:asciiTheme="majorHAnsi" w:hAnsiTheme="majorHAnsi" w:cstheme="majorHAnsi"/>
                <w:color w:val="232222" w:themeColor="text1"/>
              </w:rPr>
              <w:t>.</w:t>
            </w:r>
          </w:p>
        </w:tc>
      </w:tr>
      <w:tr w:rsidR="00527F7B" w:rsidRPr="00AB46ED" w14:paraId="2D40EAB7"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485097A" w14:textId="56FD4457"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3.13 Encouraging fit-for-purpose use of alternative water supplies</w:t>
            </w:r>
          </w:p>
        </w:tc>
        <w:tc>
          <w:tcPr>
            <w:tcW w:w="932" w:type="pct"/>
          </w:tcPr>
          <w:p w14:paraId="1EC95853" w14:textId="6033CBD7"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2D4E3B2D" w14:textId="1C3CA413" w:rsidR="0001068F" w:rsidRPr="00AB46ED" w:rsidRDefault="00F3272E"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Pr>
                <w:rFonts w:asciiTheme="majorHAnsi" w:hAnsiTheme="majorHAnsi" w:cstheme="majorHAnsi"/>
                <w:color w:val="232222" w:themeColor="text1"/>
              </w:rPr>
              <w:t xml:space="preserve">Urban water strategies replaced water supply demand strategies in 2016 following the publication of </w:t>
            </w:r>
            <w:r w:rsidRPr="00A916E6">
              <w:rPr>
                <w:rFonts w:asciiTheme="majorHAnsi" w:hAnsiTheme="majorHAnsi" w:cstheme="majorHAnsi"/>
                <w:i/>
                <w:iCs/>
                <w:color w:val="232222" w:themeColor="text1"/>
              </w:rPr>
              <w:t>Water for Victoria</w:t>
            </w:r>
            <w:r>
              <w:rPr>
                <w:rFonts w:asciiTheme="majorHAnsi" w:hAnsiTheme="majorHAnsi" w:cstheme="majorHAnsi"/>
                <w:color w:val="232222" w:themeColor="text1"/>
              </w:rPr>
              <w:t xml:space="preserve"> (2016). </w:t>
            </w:r>
            <w:r w:rsidR="0071706B" w:rsidRPr="00AB46ED">
              <w:rPr>
                <w:rFonts w:asciiTheme="majorHAnsi" w:hAnsiTheme="majorHAnsi" w:cstheme="majorHAnsi"/>
                <w:color w:val="232222" w:themeColor="text1"/>
              </w:rPr>
              <w:t>W</w:t>
            </w:r>
            <w:r w:rsidR="00586749" w:rsidRPr="00AB46ED">
              <w:rPr>
                <w:rFonts w:asciiTheme="majorHAnsi" w:hAnsiTheme="majorHAnsi" w:cstheme="majorHAnsi"/>
                <w:color w:val="232222" w:themeColor="text1"/>
              </w:rPr>
              <w:t>ater</w:t>
            </w:r>
            <w:r w:rsidR="0001068F" w:rsidRPr="00AB46ED">
              <w:rPr>
                <w:rFonts w:asciiTheme="majorHAnsi" w:hAnsiTheme="majorHAnsi" w:cstheme="majorHAnsi"/>
                <w:color w:val="232222" w:themeColor="text1"/>
              </w:rPr>
              <w:t xml:space="preserve"> supply demand strategy guidelines</w:t>
            </w:r>
            <w:r w:rsidR="00032E19">
              <w:rPr>
                <w:rFonts w:asciiTheme="majorHAnsi" w:hAnsiTheme="majorHAnsi" w:cstheme="majorHAnsi"/>
                <w:color w:val="232222" w:themeColor="text1"/>
              </w:rPr>
              <w:t xml:space="preserve"> </w:t>
            </w:r>
            <w:r w:rsidR="00670390">
              <w:rPr>
                <w:rFonts w:asciiTheme="majorHAnsi" w:hAnsiTheme="majorHAnsi" w:cstheme="majorHAnsi"/>
                <w:color w:val="232222" w:themeColor="text1"/>
              </w:rPr>
              <w:t xml:space="preserve">(now called Guidelines for the development of urban water strategies) </w:t>
            </w:r>
            <w:proofErr w:type="gramStart"/>
            <w:r w:rsidR="00032E19">
              <w:rPr>
                <w:rFonts w:asciiTheme="majorHAnsi" w:hAnsiTheme="majorHAnsi" w:cstheme="majorHAnsi"/>
                <w:color w:val="232222" w:themeColor="text1"/>
              </w:rPr>
              <w:t>were</w:t>
            </w:r>
            <w:r w:rsidR="0001068F" w:rsidRPr="00AB46ED">
              <w:rPr>
                <w:rFonts w:asciiTheme="majorHAnsi" w:hAnsiTheme="majorHAnsi" w:cstheme="majorHAnsi"/>
                <w:color w:val="232222" w:themeColor="text1"/>
              </w:rPr>
              <w:t xml:space="preserve"> updated</w:t>
            </w:r>
            <w:proofErr w:type="gramEnd"/>
            <w:r w:rsidR="0001068F" w:rsidRPr="00AB46ED">
              <w:rPr>
                <w:rFonts w:asciiTheme="majorHAnsi" w:hAnsiTheme="majorHAnsi" w:cstheme="majorHAnsi"/>
                <w:color w:val="232222" w:themeColor="text1"/>
              </w:rPr>
              <w:t xml:space="preserve"> to </w:t>
            </w:r>
            <w:r w:rsidR="00D744E1" w:rsidRPr="00AB46ED">
              <w:rPr>
                <w:rFonts w:asciiTheme="majorHAnsi" w:hAnsiTheme="majorHAnsi" w:cstheme="majorHAnsi"/>
                <w:color w:val="232222" w:themeColor="text1"/>
              </w:rPr>
              <w:t xml:space="preserve">include </w:t>
            </w:r>
            <w:r w:rsidR="00586749" w:rsidRPr="00AB46ED">
              <w:rPr>
                <w:rFonts w:asciiTheme="majorHAnsi" w:hAnsiTheme="majorHAnsi" w:cstheme="majorHAnsi"/>
                <w:color w:val="232222" w:themeColor="text1"/>
              </w:rPr>
              <w:t>consider</w:t>
            </w:r>
            <w:r w:rsidR="00D744E1" w:rsidRPr="00AB46ED">
              <w:rPr>
                <w:rFonts w:asciiTheme="majorHAnsi" w:hAnsiTheme="majorHAnsi" w:cstheme="majorHAnsi"/>
                <w:color w:val="232222" w:themeColor="text1"/>
              </w:rPr>
              <w:t>ation of</w:t>
            </w:r>
            <w:r w:rsidR="00586749" w:rsidRPr="00AB46ED">
              <w:rPr>
                <w:rFonts w:asciiTheme="majorHAnsi" w:hAnsiTheme="majorHAnsi" w:cstheme="majorHAnsi"/>
                <w:color w:val="232222" w:themeColor="text1"/>
              </w:rPr>
              <w:t xml:space="preserve"> </w:t>
            </w:r>
            <w:r w:rsidR="0001068F" w:rsidRPr="00AB46ED">
              <w:rPr>
                <w:rFonts w:asciiTheme="majorHAnsi" w:hAnsiTheme="majorHAnsi" w:cstheme="majorHAnsi"/>
                <w:color w:val="232222" w:themeColor="text1"/>
              </w:rPr>
              <w:t>alternative water supplies</w:t>
            </w:r>
            <w:r w:rsidR="00094F94" w:rsidRPr="00AB46ED">
              <w:rPr>
                <w:rFonts w:asciiTheme="majorHAnsi" w:hAnsiTheme="majorHAnsi" w:cstheme="majorHAnsi"/>
                <w:color w:val="232222" w:themeColor="text1"/>
              </w:rPr>
              <w:t xml:space="preserve"> and this</w:t>
            </w:r>
            <w:r w:rsidR="00F861A2" w:rsidRPr="00AB46ED">
              <w:rPr>
                <w:rFonts w:asciiTheme="majorHAnsi" w:hAnsiTheme="majorHAnsi" w:cstheme="majorHAnsi"/>
                <w:color w:val="232222" w:themeColor="text1"/>
              </w:rPr>
              <w:t xml:space="preserve"> continues to be</w:t>
            </w:r>
            <w:r w:rsidR="0001068F" w:rsidRPr="00AB46ED">
              <w:rPr>
                <w:rFonts w:asciiTheme="majorHAnsi" w:hAnsiTheme="majorHAnsi" w:cstheme="majorHAnsi"/>
                <w:color w:val="232222" w:themeColor="text1"/>
              </w:rPr>
              <w:t xml:space="preserve"> part of water corporations' urban water strategies. </w:t>
            </w:r>
          </w:p>
        </w:tc>
      </w:tr>
      <w:tr w:rsidR="00527F7B" w:rsidRPr="00AB46ED" w14:paraId="2D3B2187"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4AE8C81" w14:textId="0A320CCE"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3.14 Balanced approach to managing unallocated water on unregulated rivers</w:t>
            </w:r>
          </w:p>
        </w:tc>
        <w:tc>
          <w:tcPr>
            <w:tcW w:w="932" w:type="pct"/>
          </w:tcPr>
          <w:p w14:paraId="275105AF" w14:textId="2DF79D5D" w:rsidR="0001068F" w:rsidRPr="00AB46ED" w:rsidRDefault="00914296"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6A53D5BA" w14:textId="65C5E65C" w:rsidR="0001068F" w:rsidRPr="00AB46ED" w:rsidRDefault="002004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766ECDFA">
              <w:rPr>
                <w:rFonts w:asciiTheme="majorHAnsi" w:hAnsiTheme="majorHAnsi" w:cstheme="majorBidi"/>
                <w:color w:val="232222" w:themeColor="text1"/>
              </w:rPr>
              <w:t>The</w:t>
            </w:r>
            <w:r w:rsidR="00DF51A1" w:rsidRPr="766ECDFA">
              <w:rPr>
                <w:rFonts w:asciiTheme="majorHAnsi" w:hAnsiTheme="majorHAnsi" w:cstheme="majorBidi"/>
                <w:color w:val="232222" w:themeColor="text1"/>
              </w:rPr>
              <w:t xml:space="preserve"> </w:t>
            </w:r>
            <w:r w:rsidR="0001068F" w:rsidRPr="766ECDFA">
              <w:rPr>
                <w:rFonts w:asciiTheme="majorHAnsi" w:hAnsiTheme="majorHAnsi" w:cstheme="majorBidi"/>
                <w:color w:val="232222" w:themeColor="text1"/>
              </w:rPr>
              <w:t xml:space="preserve">Victorian </w:t>
            </w:r>
            <w:r w:rsidRPr="766ECDFA">
              <w:rPr>
                <w:rFonts w:asciiTheme="majorHAnsi" w:hAnsiTheme="majorHAnsi" w:cstheme="majorBidi"/>
                <w:color w:val="232222" w:themeColor="text1"/>
              </w:rPr>
              <w:t xml:space="preserve">sustainable diversion limits </w:t>
            </w:r>
            <w:r w:rsidR="002A444B" w:rsidRPr="766ECDFA">
              <w:rPr>
                <w:rFonts w:asciiTheme="majorHAnsi" w:hAnsiTheme="majorHAnsi" w:cstheme="majorBidi"/>
                <w:color w:val="232222" w:themeColor="text1"/>
              </w:rPr>
              <w:t>provide guidance</w:t>
            </w:r>
            <w:r w:rsidR="0001068F" w:rsidRPr="766ECDFA">
              <w:rPr>
                <w:rFonts w:asciiTheme="majorHAnsi" w:hAnsiTheme="majorHAnsi" w:cstheme="majorBidi"/>
                <w:color w:val="232222" w:themeColor="text1"/>
              </w:rPr>
              <w:t xml:space="preserve"> when assessing applications for new surface water licences and transfers. </w:t>
            </w:r>
          </w:p>
        </w:tc>
      </w:tr>
      <w:tr w:rsidR="00527F7B" w:rsidRPr="00AB46ED" w14:paraId="7D79C62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00615D5" w14:textId="3D21EA44"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3.15 Staged release of unallocated water</w:t>
            </w:r>
          </w:p>
        </w:tc>
        <w:tc>
          <w:tcPr>
            <w:tcW w:w="932" w:type="pct"/>
          </w:tcPr>
          <w:p w14:paraId="04802CE7" w14:textId="6862C5C5"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444746F4" w14:textId="5FD85704"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6E7EE634">
              <w:rPr>
                <w:rFonts w:asciiTheme="majorHAnsi" w:hAnsiTheme="majorHAnsi" w:cstheme="majorBidi"/>
                <w:color w:val="232222" w:themeColor="text1"/>
              </w:rPr>
              <w:t xml:space="preserve">Unallocated water has </w:t>
            </w:r>
            <w:proofErr w:type="gramStart"/>
            <w:r w:rsidRPr="6E7EE634">
              <w:rPr>
                <w:rFonts w:asciiTheme="majorHAnsi" w:hAnsiTheme="majorHAnsi" w:cstheme="majorBidi"/>
                <w:color w:val="232222" w:themeColor="text1"/>
              </w:rPr>
              <w:t>been identified</w:t>
            </w:r>
            <w:proofErr w:type="gramEnd"/>
            <w:r w:rsidRPr="6E7EE634">
              <w:rPr>
                <w:rFonts w:asciiTheme="majorHAnsi" w:hAnsiTheme="majorHAnsi" w:cstheme="majorBidi"/>
                <w:color w:val="232222" w:themeColor="text1"/>
              </w:rPr>
              <w:t xml:space="preserve"> in several catchments and there are mechanisms in place to release unallocated water. Tender processes</w:t>
            </w:r>
            <w:r w:rsidR="5AF26B33" w:rsidRPr="6E7EE634">
              <w:rPr>
                <w:rFonts w:asciiTheme="majorHAnsi" w:hAnsiTheme="majorHAnsi" w:cstheme="majorBidi"/>
                <w:color w:val="232222" w:themeColor="text1"/>
              </w:rPr>
              <w:t xml:space="preserve">, Expression of </w:t>
            </w:r>
            <w:r w:rsidR="5AF26B33" w:rsidRPr="4FB60DF4">
              <w:rPr>
                <w:rFonts w:asciiTheme="majorHAnsi" w:hAnsiTheme="majorHAnsi" w:cstheme="majorBidi"/>
                <w:color w:val="232222" w:themeColor="text1"/>
              </w:rPr>
              <w:t>Interest processes</w:t>
            </w:r>
            <w:r w:rsidRPr="6E7EE634">
              <w:rPr>
                <w:rFonts w:asciiTheme="majorHAnsi" w:hAnsiTheme="majorHAnsi" w:cstheme="majorBidi"/>
                <w:color w:val="232222" w:themeColor="text1"/>
              </w:rPr>
              <w:t xml:space="preserve"> and the WaterBid platform </w:t>
            </w:r>
            <w:r w:rsidR="00927B9A" w:rsidRPr="6E7EE634">
              <w:rPr>
                <w:rFonts w:asciiTheme="majorHAnsi" w:hAnsiTheme="majorHAnsi" w:cstheme="majorBidi"/>
                <w:color w:val="232222" w:themeColor="text1"/>
              </w:rPr>
              <w:t xml:space="preserve">are </w:t>
            </w:r>
            <w:proofErr w:type="gramStart"/>
            <w:r w:rsidR="00927B9A" w:rsidRPr="6E7EE634">
              <w:rPr>
                <w:rFonts w:asciiTheme="majorHAnsi" w:hAnsiTheme="majorHAnsi" w:cstheme="majorBidi"/>
                <w:color w:val="232222" w:themeColor="text1"/>
              </w:rPr>
              <w:t>being used</w:t>
            </w:r>
            <w:proofErr w:type="gramEnd"/>
            <w:r w:rsidR="00817D47" w:rsidRPr="6E7EE634">
              <w:rPr>
                <w:rFonts w:asciiTheme="majorHAnsi" w:hAnsiTheme="majorHAnsi" w:cstheme="majorBidi"/>
                <w:color w:val="232222" w:themeColor="text1"/>
              </w:rPr>
              <w:t xml:space="preserve"> and unallocated water has been allocated in </w:t>
            </w:r>
            <w:proofErr w:type="gramStart"/>
            <w:r w:rsidR="0056362D" w:rsidRPr="6E7EE634">
              <w:rPr>
                <w:rFonts w:asciiTheme="majorHAnsi" w:hAnsiTheme="majorHAnsi" w:cstheme="majorBidi"/>
                <w:color w:val="232222" w:themeColor="text1"/>
              </w:rPr>
              <w:t>a number of</w:t>
            </w:r>
            <w:proofErr w:type="gramEnd"/>
            <w:r w:rsidR="0056362D" w:rsidRPr="6E7EE634">
              <w:rPr>
                <w:rFonts w:asciiTheme="majorHAnsi" w:hAnsiTheme="majorHAnsi" w:cstheme="majorBidi"/>
                <w:color w:val="232222" w:themeColor="text1"/>
              </w:rPr>
              <w:t xml:space="preserve"> catchments</w:t>
            </w:r>
            <w:r w:rsidRPr="6E7EE634">
              <w:rPr>
                <w:rFonts w:asciiTheme="majorHAnsi" w:hAnsiTheme="majorHAnsi" w:cstheme="majorBidi"/>
                <w:color w:val="232222" w:themeColor="text1"/>
              </w:rPr>
              <w:t xml:space="preserve">. </w:t>
            </w:r>
          </w:p>
        </w:tc>
      </w:tr>
      <w:tr w:rsidR="00527F7B" w:rsidRPr="00AB46ED" w14:paraId="35491D8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AA0A850" w14:textId="59250BB7" w:rsidR="0001068F" w:rsidRPr="00AB46ED" w:rsidRDefault="0001068F"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3.16 Updating water supply- demand strategies</w:t>
            </w:r>
          </w:p>
        </w:tc>
        <w:tc>
          <w:tcPr>
            <w:tcW w:w="932" w:type="pct"/>
          </w:tcPr>
          <w:p w14:paraId="4065EB0A" w14:textId="304A05FC"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20F6C0A4" w14:textId="1C988131" w:rsidR="0001068F" w:rsidRPr="00AB46ED" w:rsidRDefault="0001068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In 2011</w:t>
            </w:r>
            <w:r w:rsidR="00BE38E4"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the </w:t>
            </w:r>
            <w:proofErr w:type="gramStart"/>
            <w:r w:rsidR="00765509" w:rsidRPr="00AB46ED">
              <w:rPr>
                <w:rFonts w:asciiTheme="majorHAnsi" w:hAnsiTheme="majorHAnsi" w:cstheme="majorHAnsi"/>
                <w:color w:val="232222" w:themeColor="text1"/>
              </w:rPr>
              <w:t>Water Minister</w:t>
            </w:r>
            <w:proofErr w:type="gramEnd"/>
            <w:r w:rsidR="00765509"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 xml:space="preserve">issued new </w:t>
            </w:r>
            <w:r w:rsidR="00765509" w:rsidRPr="00AB46ED">
              <w:rPr>
                <w:rFonts w:asciiTheme="majorHAnsi" w:hAnsiTheme="majorHAnsi" w:cstheme="majorHAnsi"/>
                <w:color w:val="232222" w:themeColor="text1"/>
              </w:rPr>
              <w:t xml:space="preserve">water supply demand strategy </w:t>
            </w:r>
            <w:r w:rsidRPr="00AB46ED">
              <w:rPr>
                <w:rFonts w:asciiTheme="majorHAnsi" w:hAnsiTheme="majorHAnsi" w:cstheme="majorHAnsi"/>
                <w:color w:val="232222" w:themeColor="text1"/>
              </w:rPr>
              <w:t xml:space="preserve">guidelines </w:t>
            </w:r>
            <w:r w:rsidR="0C0FFD96" w:rsidRPr="00AB46ED">
              <w:rPr>
                <w:rFonts w:asciiTheme="majorHAnsi" w:hAnsiTheme="majorHAnsi" w:cstheme="majorHAnsi"/>
                <w:color w:val="232222" w:themeColor="text1"/>
              </w:rPr>
              <w:t>(now Urban Water Strategy Guidelines)</w:t>
            </w:r>
            <w:r w:rsidRPr="00AB46ED">
              <w:rPr>
                <w:rFonts w:asciiTheme="majorHAnsi" w:hAnsiTheme="majorHAnsi" w:cstheme="majorHAnsi"/>
                <w:color w:val="232222" w:themeColor="text1"/>
              </w:rPr>
              <w:t xml:space="preserve"> which include exploring alternative water sources, making agreements about service levels that meet community expectations and completing annual water supply outlooks (now Annual Water Outlooks). These have </w:t>
            </w:r>
            <w:proofErr w:type="gramStart"/>
            <w:r w:rsidRPr="00AB46ED">
              <w:rPr>
                <w:rFonts w:asciiTheme="majorHAnsi" w:hAnsiTheme="majorHAnsi" w:cstheme="majorHAnsi"/>
                <w:color w:val="232222" w:themeColor="text1"/>
              </w:rPr>
              <w:t>been embedded</w:t>
            </w:r>
            <w:proofErr w:type="gramEnd"/>
            <w:r w:rsidRPr="00AB46ED">
              <w:rPr>
                <w:rFonts w:asciiTheme="majorHAnsi" w:hAnsiTheme="majorHAnsi" w:cstheme="majorHAnsi"/>
                <w:color w:val="232222" w:themeColor="text1"/>
              </w:rPr>
              <w:t xml:space="preserve"> as </w:t>
            </w:r>
            <w:r w:rsidR="009B5BA9" w:rsidRPr="00AB46ED">
              <w:rPr>
                <w:rFonts w:asciiTheme="majorHAnsi" w:hAnsiTheme="majorHAnsi" w:cstheme="majorHAnsi"/>
                <w:color w:val="232222" w:themeColor="text1"/>
              </w:rPr>
              <w:t xml:space="preserve">business-as-usual </w:t>
            </w:r>
            <w:r w:rsidRPr="00AB46ED">
              <w:rPr>
                <w:rFonts w:asciiTheme="majorHAnsi" w:hAnsiTheme="majorHAnsi" w:cstheme="majorHAnsi"/>
                <w:color w:val="232222" w:themeColor="text1"/>
              </w:rPr>
              <w:t xml:space="preserve">for water corporations under the </w:t>
            </w:r>
            <w:r w:rsidRPr="00AB46ED">
              <w:rPr>
                <w:rFonts w:asciiTheme="majorHAnsi" w:hAnsiTheme="majorHAnsi" w:cstheme="majorHAnsi"/>
                <w:i/>
                <w:iCs/>
                <w:color w:val="232222" w:themeColor="text1"/>
              </w:rPr>
              <w:t>Statement of Obligations (General)</w:t>
            </w:r>
            <w:r w:rsidRPr="00AB46ED">
              <w:rPr>
                <w:rFonts w:asciiTheme="majorHAnsi" w:hAnsiTheme="majorHAnsi" w:cstheme="majorHAnsi"/>
                <w:color w:val="232222" w:themeColor="text1"/>
              </w:rPr>
              <w:t xml:space="preserve">. </w:t>
            </w:r>
            <w:r w:rsidR="00FC2F98" w:rsidRPr="00AB46ED">
              <w:rPr>
                <w:rFonts w:asciiTheme="majorHAnsi" w:hAnsiTheme="majorHAnsi" w:cstheme="majorHAnsi"/>
                <w:color w:val="232222" w:themeColor="text1"/>
              </w:rPr>
              <w:t xml:space="preserve">Urban water strategies </w:t>
            </w:r>
            <w:r w:rsidR="00044F52" w:rsidRPr="00AB46ED">
              <w:rPr>
                <w:rFonts w:asciiTheme="majorHAnsi" w:hAnsiTheme="majorHAnsi" w:cstheme="majorHAnsi"/>
                <w:color w:val="232222" w:themeColor="text1"/>
              </w:rPr>
              <w:t xml:space="preserve">across the region </w:t>
            </w:r>
            <w:proofErr w:type="gramStart"/>
            <w:r w:rsidR="00FC2F98" w:rsidRPr="00AB46ED">
              <w:rPr>
                <w:rFonts w:asciiTheme="majorHAnsi" w:hAnsiTheme="majorHAnsi" w:cstheme="majorHAnsi"/>
                <w:color w:val="232222" w:themeColor="text1"/>
              </w:rPr>
              <w:t xml:space="preserve">were most recently </w:t>
            </w:r>
            <w:r w:rsidR="00044F52" w:rsidRPr="00AB46ED">
              <w:rPr>
                <w:rFonts w:asciiTheme="majorHAnsi" w:hAnsiTheme="majorHAnsi" w:cstheme="majorHAnsi"/>
                <w:color w:val="232222" w:themeColor="text1"/>
              </w:rPr>
              <w:t>completed</w:t>
            </w:r>
            <w:proofErr w:type="gramEnd"/>
            <w:r w:rsidR="00FC2F98" w:rsidRPr="00AB46ED">
              <w:rPr>
                <w:rFonts w:asciiTheme="majorHAnsi" w:hAnsiTheme="majorHAnsi" w:cstheme="majorHAnsi"/>
                <w:color w:val="232222" w:themeColor="text1"/>
              </w:rPr>
              <w:t xml:space="preserve"> in 2022.</w:t>
            </w:r>
          </w:p>
        </w:tc>
      </w:tr>
      <w:tr w:rsidR="00527F7B" w:rsidRPr="00AB46ED" w14:paraId="626294BC"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0D7B672" w14:textId="7D3F6396"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3.17 Review of the Victorian Uniform Drought Water Restriction Guidelines and Permanent Water Saving Rules</w:t>
            </w:r>
          </w:p>
        </w:tc>
        <w:tc>
          <w:tcPr>
            <w:tcW w:w="932" w:type="pct"/>
          </w:tcPr>
          <w:p w14:paraId="4E7F26BA" w14:textId="22D47236"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7EFD9C50" w14:textId="2705E775"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t>
            </w:r>
            <w:r w:rsidR="00982128" w:rsidRPr="00AB46ED">
              <w:rPr>
                <w:rFonts w:asciiTheme="majorHAnsi" w:hAnsiTheme="majorHAnsi" w:cstheme="majorHAnsi"/>
                <w:color w:val="232222" w:themeColor="text1"/>
              </w:rPr>
              <w:t>2011</w:t>
            </w:r>
            <w:r w:rsidRPr="00AB46ED">
              <w:rPr>
                <w:rFonts w:asciiTheme="majorHAnsi" w:hAnsiTheme="majorHAnsi" w:cstheme="majorHAnsi"/>
                <w:color w:val="232222" w:themeColor="text1"/>
              </w:rPr>
              <w:t xml:space="preserve"> review </w:t>
            </w:r>
            <w:r w:rsidR="00AD59AE" w:rsidRPr="00AB46ED">
              <w:rPr>
                <w:rFonts w:asciiTheme="majorHAnsi" w:hAnsiTheme="majorHAnsi" w:cstheme="majorHAnsi"/>
                <w:color w:val="232222" w:themeColor="text1"/>
              </w:rPr>
              <w:t xml:space="preserve">included </w:t>
            </w:r>
            <w:r w:rsidRPr="00AB46ED">
              <w:rPr>
                <w:rFonts w:asciiTheme="majorHAnsi" w:hAnsiTheme="majorHAnsi" w:cstheme="majorHAnsi"/>
                <w:color w:val="232222" w:themeColor="text1"/>
              </w:rPr>
              <w:t>recommend</w:t>
            </w:r>
            <w:r w:rsidR="00AD59AE" w:rsidRPr="00AB46ED">
              <w:rPr>
                <w:rFonts w:asciiTheme="majorHAnsi" w:hAnsiTheme="majorHAnsi" w:cstheme="majorHAnsi"/>
                <w:color w:val="232222" w:themeColor="text1"/>
              </w:rPr>
              <w:t>ations</w:t>
            </w:r>
            <w:r w:rsidRPr="00AB46ED">
              <w:rPr>
                <w:rFonts w:asciiTheme="majorHAnsi" w:hAnsiTheme="majorHAnsi" w:cstheme="majorHAnsi"/>
                <w:color w:val="232222" w:themeColor="text1"/>
              </w:rPr>
              <w:t xml:space="preserve"> to introduce simple permanent water saving rules, a revised set of four-stage water restrictions and a model water restriction by-law, all of which have </w:t>
            </w:r>
            <w:proofErr w:type="gramStart"/>
            <w:r w:rsidRPr="00AB46ED">
              <w:rPr>
                <w:rFonts w:asciiTheme="majorHAnsi" w:hAnsiTheme="majorHAnsi" w:cstheme="majorHAnsi"/>
                <w:color w:val="232222" w:themeColor="text1"/>
              </w:rPr>
              <w:t>been implemented</w:t>
            </w:r>
            <w:proofErr w:type="gramEnd"/>
            <w:r w:rsidRPr="00AB46ED">
              <w:rPr>
                <w:rFonts w:asciiTheme="majorHAnsi" w:hAnsiTheme="majorHAnsi" w:cstheme="majorHAnsi"/>
                <w:color w:val="232222" w:themeColor="text1"/>
              </w:rPr>
              <w:t xml:space="preserve">. </w:t>
            </w:r>
            <w:r w:rsidR="006770B4" w:rsidRPr="00AB46ED">
              <w:rPr>
                <w:rFonts w:asciiTheme="majorHAnsi" w:hAnsiTheme="majorHAnsi" w:cstheme="majorHAnsi"/>
                <w:color w:val="232222" w:themeColor="text1"/>
              </w:rPr>
              <w:t xml:space="preserve">The </w:t>
            </w:r>
            <w:r w:rsidRPr="00AB46ED">
              <w:rPr>
                <w:rFonts w:asciiTheme="majorHAnsi" w:hAnsiTheme="majorHAnsi" w:cstheme="majorHAnsi"/>
                <w:color w:val="232222" w:themeColor="text1"/>
              </w:rPr>
              <w:t xml:space="preserve">water restriction model by-law </w:t>
            </w:r>
            <w:proofErr w:type="gramStart"/>
            <w:r w:rsidRPr="00AB46ED">
              <w:rPr>
                <w:rFonts w:asciiTheme="majorHAnsi" w:hAnsiTheme="majorHAnsi" w:cstheme="majorHAnsi"/>
                <w:color w:val="232222" w:themeColor="text1"/>
              </w:rPr>
              <w:t>was reviewed</w:t>
            </w:r>
            <w:proofErr w:type="gramEnd"/>
            <w:r w:rsidRPr="00AB46ED">
              <w:rPr>
                <w:rFonts w:asciiTheme="majorHAnsi" w:hAnsiTheme="majorHAnsi" w:cstheme="majorHAnsi"/>
                <w:color w:val="232222" w:themeColor="text1"/>
              </w:rPr>
              <w:t xml:space="preserve"> in </w:t>
            </w:r>
            <w:proofErr w:type="gramStart"/>
            <w:r w:rsidRPr="00AB46ED">
              <w:rPr>
                <w:rFonts w:asciiTheme="majorHAnsi" w:hAnsiTheme="majorHAnsi" w:cstheme="majorHAnsi"/>
                <w:color w:val="232222" w:themeColor="text1"/>
              </w:rPr>
              <w:t>2021</w:t>
            </w:r>
            <w:proofErr w:type="gramEnd"/>
            <w:r w:rsidRPr="00AB46ED">
              <w:rPr>
                <w:rFonts w:asciiTheme="majorHAnsi" w:hAnsiTheme="majorHAnsi" w:cstheme="majorHAnsi"/>
                <w:color w:val="232222" w:themeColor="text1"/>
              </w:rPr>
              <w:t xml:space="preserve"> and </w:t>
            </w:r>
            <w:r w:rsidR="00F13B6D" w:rsidRPr="00AB46ED">
              <w:rPr>
                <w:rFonts w:asciiTheme="majorHAnsi" w:hAnsiTheme="majorHAnsi" w:cstheme="majorHAnsi"/>
                <w:color w:val="232222" w:themeColor="text1"/>
              </w:rPr>
              <w:t>a new</w:t>
            </w:r>
            <w:r w:rsidR="008F23B0" w:rsidRPr="00AB46ED">
              <w:rPr>
                <w:rFonts w:asciiTheme="majorHAnsi" w:hAnsiTheme="majorHAnsi" w:cstheme="majorHAnsi"/>
                <w:color w:val="232222" w:themeColor="text1"/>
              </w:rPr>
              <w:t xml:space="preserve"> revised version was </w:t>
            </w:r>
            <w:r w:rsidRPr="00AB46ED">
              <w:rPr>
                <w:rFonts w:asciiTheme="majorHAnsi" w:hAnsiTheme="majorHAnsi" w:cstheme="majorHAnsi"/>
                <w:color w:val="232222" w:themeColor="text1"/>
              </w:rPr>
              <w:t>issued in March 2022.</w:t>
            </w:r>
          </w:p>
        </w:tc>
      </w:tr>
      <w:tr w:rsidR="00527F7B" w:rsidRPr="00AB46ED" w14:paraId="0DC02DFF"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05F2A3A" w14:textId="03DC7838"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3.18 Facilitating integrated water planning</w:t>
            </w:r>
          </w:p>
        </w:tc>
        <w:tc>
          <w:tcPr>
            <w:tcW w:w="932" w:type="pct"/>
          </w:tcPr>
          <w:p w14:paraId="2DE39C22" w14:textId="4B2E370A"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0FE98C83" w14:textId="79409E54"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Water supply demand strategy guidelines</w:t>
            </w:r>
            <w:r w:rsidR="00D83714"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issued</w:t>
            </w:r>
            <w:r w:rsidR="00D83714"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in 2011 require</w:t>
            </w:r>
            <w:r w:rsidR="007B1154">
              <w:rPr>
                <w:rFonts w:asciiTheme="majorHAnsi" w:hAnsiTheme="majorHAnsi" w:cstheme="majorHAnsi"/>
                <w:color w:val="232222" w:themeColor="text1"/>
              </w:rPr>
              <w:t>d</w:t>
            </w:r>
            <w:r w:rsidRPr="00AB46ED">
              <w:rPr>
                <w:rFonts w:asciiTheme="majorHAnsi" w:hAnsiTheme="majorHAnsi" w:cstheme="majorHAnsi"/>
                <w:color w:val="232222" w:themeColor="text1"/>
              </w:rPr>
              <w:t xml:space="preserve"> water corporations to work with local governments to integrate their planning for water services in regional growth plans. </w:t>
            </w:r>
            <w:r w:rsidR="005E52B7">
              <w:rPr>
                <w:rFonts w:asciiTheme="majorHAnsi" w:hAnsiTheme="majorHAnsi" w:cstheme="majorHAnsi"/>
                <w:color w:val="232222" w:themeColor="text1"/>
              </w:rPr>
              <w:t xml:space="preserve">Urban </w:t>
            </w:r>
            <w:r w:rsidR="00675182">
              <w:rPr>
                <w:rFonts w:asciiTheme="majorHAnsi" w:hAnsiTheme="majorHAnsi" w:cstheme="majorHAnsi"/>
                <w:color w:val="232222" w:themeColor="text1"/>
              </w:rPr>
              <w:t>w</w:t>
            </w:r>
            <w:r w:rsidR="005E52B7">
              <w:rPr>
                <w:rFonts w:asciiTheme="majorHAnsi" w:hAnsiTheme="majorHAnsi" w:cstheme="majorHAnsi"/>
                <w:color w:val="232222" w:themeColor="text1"/>
              </w:rPr>
              <w:t xml:space="preserve">ater </w:t>
            </w:r>
            <w:r w:rsidR="00675182">
              <w:rPr>
                <w:rFonts w:asciiTheme="majorHAnsi" w:hAnsiTheme="majorHAnsi" w:cstheme="majorHAnsi"/>
                <w:color w:val="232222" w:themeColor="text1"/>
              </w:rPr>
              <w:t>s</w:t>
            </w:r>
            <w:r w:rsidR="005E52B7">
              <w:rPr>
                <w:rFonts w:asciiTheme="majorHAnsi" w:hAnsiTheme="majorHAnsi" w:cstheme="majorHAnsi"/>
                <w:color w:val="232222" w:themeColor="text1"/>
              </w:rPr>
              <w:t>trategies replaced</w:t>
            </w:r>
            <w:r w:rsidR="004F6984">
              <w:rPr>
                <w:rFonts w:asciiTheme="majorHAnsi" w:hAnsiTheme="majorHAnsi" w:cstheme="majorHAnsi"/>
                <w:color w:val="232222" w:themeColor="text1"/>
              </w:rPr>
              <w:t xml:space="preserve"> water supply demand strateg</w:t>
            </w:r>
            <w:r w:rsidR="005E52B7">
              <w:rPr>
                <w:rFonts w:asciiTheme="majorHAnsi" w:hAnsiTheme="majorHAnsi" w:cstheme="majorHAnsi"/>
                <w:color w:val="232222" w:themeColor="text1"/>
              </w:rPr>
              <w:t xml:space="preserve">ies in 2016 following the publication of </w:t>
            </w:r>
            <w:r w:rsidR="005E52B7" w:rsidRPr="00961C8A">
              <w:rPr>
                <w:rFonts w:asciiTheme="majorHAnsi" w:hAnsiTheme="majorHAnsi" w:cstheme="majorHAnsi"/>
                <w:i/>
                <w:iCs/>
                <w:color w:val="232222" w:themeColor="text1"/>
              </w:rPr>
              <w:t>Water for Victoria</w:t>
            </w:r>
            <w:r w:rsidR="005E52B7">
              <w:rPr>
                <w:rFonts w:asciiTheme="majorHAnsi" w:hAnsiTheme="majorHAnsi" w:cstheme="majorHAnsi"/>
                <w:color w:val="232222" w:themeColor="text1"/>
              </w:rPr>
              <w:t xml:space="preserve"> (2016). The guidelines for urban water strategies </w:t>
            </w:r>
            <w:r w:rsidR="004F6984">
              <w:rPr>
                <w:rFonts w:asciiTheme="majorHAnsi" w:hAnsiTheme="majorHAnsi" w:cstheme="majorHAnsi"/>
                <w:color w:val="232222" w:themeColor="text1"/>
              </w:rPr>
              <w:t xml:space="preserve">include </w:t>
            </w:r>
            <w:r w:rsidR="002E17D8">
              <w:rPr>
                <w:rFonts w:asciiTheme="majorHAnsi" w:hAnsiTheme="majorHAnsi" w:cstheme="majorHAnsi"/>
                <w:color w:val="232222" w:themeColor="text1"/>
              </w:rPr>
              <w:t xml:space="preserve">requirements for integrated water planning. </w:t>
            </w:r>
            <w:r w:rsidRPr="00AB46ED">
              <w:rPr>
                <w:rFonts w:asciiTheme="majorHAnsi" w:hAnsiTheme="majorHAnsi" w:cstheme="majorHAnsi"/>
                <w:color w:val="232222" w:themeColor="text1"/>
              </w:rPr>
              <w:t xml:space="preserve">Integrated Water Management (IWM) forums have </w:t>
            </w:r>
            <w:proofErr w:type="gramStart"/>
            <w:r w:rsidRPr="00AB46ED">
              <w:rPr>
                <w:rFonts w:asciiTheme="majorHAnsi" w:hAnsiTheme="majorHAnsi" w:cstheme="majorHAnsi"/>
                <w:color w:val="232222" w:themeColor="text1"/>
              </w:rPr>
              <w:t>been established</w:t>
            </w:r>
            <w:proofErr w:type="gramEnd"/>
            <w:r w:rsidRPr="00AB46ED">
              <w:rPr>
                <w:rFonts w:asciiTheme="majorHAnsi" w:hAnsiTheme="majorHAnsi" w:cstheme="majorHAnsi"/>
                <w:color w:val="232222" w:themeColor="text1"/>
              </w:rPr>
              <w:t xml:space="preserve"> across Victoria, encouraging </w:t>
            </w:r>
            <w:r w:rsidR="005252D2">
              <w:rPr>
                <w:rFonts w:asciiTheme="majorHAnsi" w:hAnsiTheme="majorHAnsi" w:cstheme="majorHAnsi"/>
                <w:color w:val="232222" w:themeColor="text1"/>
              </w:rPr>
              <w:t>collaboration</w:t>
            </w:r>
            <w:r w:rsidR="001212D7">
              <w:rPr>
                <w:rFonts w:asciiTheme="majorHAnsi" w:hAnsiTheme="majorHAnsi" w:cstheme="majorHAnsi"/>
                <w:color w:val="232222" w:themeColor="text1"/>
              </w:rPr>
              <w:t xml:space="preserve"> between water corporations, local government, catchment management authorities, Traditi</w:t>
            </w:r>
            <w:r w:rsidR="00DE5AB5">
              <w:rPr>
                <w:rFonts w:asciiTheme="majorHAnsi" w:hAnsiTheme="majorHAnsi" w:cstheme="majorHAnsi"/>
                <w:color w:val="232222" w:themeColor="text1"/>
              </w:rPr>
              <w:t xml:space="preserve">onal </w:t>
            </w:r>
            <w:proofErr w:type="gramStart"/>
            <w:r w:rsidR="00DE5AB5">
              <w:rPr>
                <w:rFonts w:asciiTheme="majorHAnsi" w:hAnsiTheme="majorHAnsi" w:cstheme="majorHAnsi"/>
                <w:color w:val="232222" w:themeColor="text1"/>
              </w:rPr>
              <w:t>Owners</w:t>
            </w:r>
            <w:proofErr w:type="gramEnd"/>
            <w:r w:rsidR="00DE5AB5">
              <w:rPr>
                <w:rFonts w:asciiTheme="majorHAnsi" w:hAnsiTheme="majorHAnsi" w:cstheme="majorHAnsi"/>
                <w:color w:val="232222" w:themeColor="text1"/>
              </w:rPr>
              <w:t xml:space="preserve"> and other key stakeholders</w:t>
            </w:r>
            <w:r w:rsidR="003E5544">
              <w:rPr>
                <w:rFonts w:asciiTheme="majorHAnsi" w:hAnsiTheme="majorHAnsi" w:cstheme="majorHAnsi"/>
                <w:color w:val="232222" w:themeColor="text1"/>
              </w:rPr>
              <w:t>. These forums aim</w:t>
            </w:r>
            <w:r w:rsidR="00DE5AB5">
              <w:rPr>
                <w:rFonts w:asciiTheme="majorHAnsi" w:hAnsiTheme="majorHAnsi" w:cstheme="majorHAnsi"/>
                <w:color w:val="232222" w:themeColor="text1"/>
              </w:rPr>
              <w:t xml:space="preserve"> to co-design and implement</w:t>
            </w:r>
            <w:r w:rsidR="00241B10">
              <w:rPr>
                <w:rFonts w:asciiTheme="majorHAnsi" w:hAnsiTheme="majorHAnsi" w:cstheme="majorHAnsi"/>
                <w:color w:val="232222" w:themeColor="text1"/>
              </w:rPr>
              <w:t xml:space="preserve"> optimised water management solutions, that maximise shared environmental, social, </w:t>
            </w:r>
            <w:proofErr w:type="gramStart"/>
            <w:r w:rsidR="00241B10">
              <w:rPr>
                <w:rFonts w:asciiTheme="majorHAnsi" w:hAnsiTheme="majorHAnsi" w:cstheme="majorHAnsi"/>
                <w:color w:val="232222" w:themeColor="text1"/>
              </w:rPr>
              <w:t>cultural</w:t>
            </w:r>
            <w:proofErr w:type="gramEnd"/>
            <w:r w:rsidR="00241B10">
              <w:rPr>
                <w:rFonts w:asciiTheme="majorHAnsi" w:hAnsiTheme="majorHAnsi" w:cstheme="majorHAnsi"/>
                <w:color w:val="232222" w:themeColor="text1"/>
              </w:rPr>
              <w:t xml:space="preserve"> and economic benefits</w:t>
            </w:r>
            <w:r w:rsidR="00B96A41">
              <w:rPr>
                <w:rFonts w:asciiTheme="majorHAnsi" w:hAnsiTheme="majorHAnsi" w:cstheme="majorHAnsi"/>
                <w:color w:val="232222" w:themeColor="text1"/>
              </w:rPr>
              <w:t>.</w:t>
            </w:r>
          </w:p>
        </w:tc>
      </w:tr>
      <w:tr w:rsidR="00527F7B" w:rsidRPr="00AB46ED" w14:paraId="7932B6F0"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503FCB8" w14:textId="3BFCA03C"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3.19 Promoting sustainable water management on dryland farms</w:t>
            </w:r>
          </w:p>
        </w:tc>
        <w:tc>
          <w:tcPr>
            <w:tcW w:w="932" w:type="pct"/>
          </w:tcPr>
          <w:p w14:paraId="0502CE6D" w14:textId="47026807"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57B5EC2F" w14:textId="52B9D82E"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Since 2015, Agriculture Victoria has published guidance for farmers </w:t>
            </w:r>
            <w:r w:rsidR="001E5E3F" w:rsidRPr="00AB46ED">
              <w:rPr>
                <w:rFonts w:asciiTheme="majorHAnsi" w:hAnsiTheme="majorHAnsi" w:cstheme="majorHAnsi"/>
                <w:color w:val="232222" w:themeColor="text1"/>
              </w:rPr>
              <w:t xml:space="preserve">on </w:t>
            </w:r>
            <w:r w:rsidR="00852C11" w:rsidRPr="00AB46ED">
              <w:rPr>
                <w:rFonts w:asciiTheme="majorHAnsi" w:hAnsiTheme="majorHAnsi" w:cstheme="majorHAnsi"/>
                <w:color w:val="232222" w:themeColor="text1"/>
              </w:rPr>
              <w:t xml:space="preserve">managing </w:t>
            </w:r>
            <w:r w:rsidR="00F62CF0" w:rsidRPr="00AB46ED">
              <w:rPr>
                <w:rFonts w:asciiTheme="majorHAnsi" w:hAnsiTheme="majorHAnsi" w:cstheme="majorHAnsi"/>
                <w:color w:val="232222" w:themeColor="text1"/>
              </w:rPr>
              <w:t>resources in a drought</w:t>
            </w:r>
            <w:r w:rsidR="008D57D7" w:rsidRPr="00AB46ED">
              <w:rPr>
                <w:rFonts w:asciiTheme="majorHAnsi" w:hAnsiTheme="majorHAnsi" w:cstheme="majorHAnsi"/>
                <w:color w:val="232222" w:themeColor="text1"/>
              </w:rPr>
              <w:t xml:space="preserve"> and will continue to do so</w:t>
            </w:r>
            <w:r w:rsidRPr="00AB46ED">
              <w:rPr>
                <w:rFonts w:asciiTheme="majorHAnsi" w:hAnsiTheme="majorHAnsi" w:cstheme="majorHAnsi"/>
                <w:color w:val="232222" w:themeColor="text1"/>
              </w:rPr>
              <w:t>.</w:t>
            </w:r>
            <w:r w:rsidR="007F62F1" w:rsidRPr="00AB46ED">
              <w:rPr>
                <w:rFonts w:asciiTheme="majorHAnsi" w:hAnsiTheme="majorHAnsi" w:cstheme="majorHAnsi"/>
                <w:color w:val="232222" w:themeColor="text1"/>
              </w:rPr>
              <w:t xml:space="preserve"> </w:t>
            </w:r>
            <w:r w:rsidR="00247586" w:rsidRPr="00AB46ED">
              <w:rPr>
                <w:rFonts w:asciiTheme="majorHAnsi" w:hAnsiTheme="majorHAnsi" w:cstheme="majorHAnsi"/>
                <w:color w:val="232222" w:themeColor="text1"/>
              </w:rPr>
              <w:t xml:space="preserve">These resources can be accessed </w:t>
            </w:r>
            <w:hyperlink r:id="rId36" w:history="1">
              <w:r w:rsidR="00247586" w:rsidRPr="00AB46ED">
                <w:rPr>
                  <w:rStyle w:val="Hyperlink"/>
                  <w:rFonts w:asciiTheme="majorHAnsi" w:hAnsiTheme="majorHAnsi" w:cstheme="majorHAnsi"/>
                </w:rPr>
                <w:t>here.</w:t>
              </w:r>
            </w:hyperlink>
          </w:p>
        </w:tc>
      </w:tr>
      <w:tr w:rsidR="00527F7B" w:rsidRPr="00AB46ED" w14:paraId="487EEF5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782A11F" w14:textId="513DCB0C"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3.20 Using consumptive water en</w:t>
            </w:r>
            <w:r w:rsidR="009540BF" w:rsidRPr="00907DBE">
              <w:rPr>
                <w:rStyle w:val="font71"/>
                <w:rFonts w:asciiTheme="majorHAnsi" w:hAnsiTheme="majorHAnsi" w:cstheme="majorHAnsi"/>
                <w:color w:val="232222" w:themeColor="text1"/>
                <w:sz w:val="20"/>
                <w:szCs w:val="20"/>
              </w:rPr>
              <w:t> </w:t>
            </w:r>
            <w:r w:rsidRPr="00907DBE">
              <w:rPr>
                <w:rStyle w:val="font71"/>
                <w:rFonts w:asciiTheme="majorHAnsi" w:hAnsiTheme="majorHAnsi" w:cstheme="majorHAnsi"/>
                <w:color w:val="232222" w:themeColor="text1"/>
                <w:sz w:val="20"/>
                <w:szCs w:val="20"/>
              </w:rPr>
              <w:t>route</w:t>
            </w:r>
          </w:p>
        </w:tc>
        <w:tc>
          <w:tcPr>
            <w:tcW w:w="932" w:type="pct"/>
          </w:tcPr>
          <w:p w14:paraId="396BE77F" w14:textId="425DB5E0"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B9CC6AE" w14:textId="1A22AB7C"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VEWH annual </w:t>
            </w:r>
            <w:r w:rsidR="009A0245" w:rsidRPr="00AB46ED">
              <w:rPr>
                <w:rFonts w:asciiTheme="majorHAnsi" w:hAnsiTheme="majorHAnsi" w:cstheme="majorHAnsi"/>
                <w:i/>
                <w:iCs/>
                <w:color w:val="232222" w:themeColor="text1"/>
              </w:rPr>
              <w:t>Seasonal Watering Plan</w:t>
            </w:r>
            <w:r w:rsidR="009A0245"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addresses the use of consumptive water en</w:t>
            </w:r>
            <w:r w:rsidR="009B378B" w:rsidRPr="00AB46ED">
              <w:rPr>
                <w:rFonts w:asciiTheme="majorHAnsi" w:hAnsiTheme="majorHAnsi" w:cstheme="majorHAnsi"/>
                <w:color w:val="232222" w:themeColor="text1"/>
              </w:rPr>
              <w:t> </w:t>
            </w:r>
            <w:r w:rsidRPr="00AB46ED">
              <w:rPr>
                <w:rFonts w:asciiTheme="majorHAnsi" w:hAnsiTheme="majorHAnsi" w:cstheme="majorHAnsi"/>
                <w:color w:val="232222" w:themeColor="text1"/>
              </w:rPr>
              <w:t xml:space="preserve">route to provide environmental benefits. </w:t>
            </w:r>
            <w:r w:rsidR="0090583A" w:rsidRPr="00AB46ED">
              <w:rPr>
                <w:rFonts w:asciiTheme="majorHAnsi" w:hAnsiTheme="majorHAnsi" w:cstheme="majorHAnsi"/>
                <w:color w:val="232222" w:themeColor="text1"/>
              </w:rPr>
              <w:t xml:space="preserve">Water managers who have identified benefits from using consumptive water en route have incorporated it into their processes, and report use of consumptive water en </w:t>
            </w:r>
            <w:r w:rsidR="0090583A" w:rsidRPr="00AB46ED">
              <w:rPr>
                <w:rFonts w:asciiTheme="majorHAnsi" w:hAnsiTheme="majorHAnsi" w:cstheme="majorHAnsi"/>
                <w:color w:val="232222" w:themeColor="text1"/>
              </w:rPr>
              <w:lastRenderedPageBreak/>
              <w:t xml:space="preserve">route to deliver environmental, </w:t>
            </w:r>
            <w:proofErr w:type="gramStart"/>
            <w:r w:rsidR="0090583A" w:rsidRPr="00AB46ED">
              <w:rPr>
                <w:rFonts w:asciiTheme="majorHAnsi" w:hAnsiTheme="majorHAnsi" w:cstheme="majorHAnsi"/>
                <w:color w:val="232222" w:themeColor="text1"/>
              </w:rPr>
              <w:t>social</w:t>
            </w:r>
            <w:proofErr w:type="gramEnd"/>
            <w:r w:rsidR="0090583A" w:rsidRPr="00AB46ED">
              <w:rPr>
                <w:rFonts w:asciiTheme="majorHAnsi" w:hAnsiTheme="majorHAnsi" w:cstheme="majorHAnsi"/>
                <w:color w:val="232222" w:themeColor="text1"/>
              </w:rPr>
              <w:t xml:space="preserve"> and cultural values.</w:t>
            </w:r>
          </w:p>
        </w:tc>
      </w:tr>
      <w:tr w:rsidR="00527F7B" w:rsidRPr="00AB46ED" w14:paraId="0FB6AF0E"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555F88E" w14:textId="2B809980"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3.21 Managing riparian land</w:t>
            </w:r>
          </w:p>
        </w:tc>
        <w:tc>
          <w:tcPr>
            <w:tcW w:w="932" w:type="pct"/>
          </w:tcPr>
          <w:p w14:paraId="3E2D3FDF" w14:textId="20172A58"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68F81125" w14:textId="67D3B9C2" w:rsidR="003B742C" w:rsidRPr="00AB46ED" w:rsidRDefault="007B3F7B"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t>
            </w:r>
            <w:r w:rsidRPr="00AB46ED">
              <w:rPr>
                <w:rFonts w:asciiTheme="majorHAnsi" w:hAnsiTheme="majorHAnsi" w:cstheme="majorHAnsi"/>
                <w:i/>
                <w:color w:val="232222" w:themeColor="text1"/>
              </w:rPr>
              <w:t xml:space="preserve">Victorian Waterway Management Strategy </w:t>
            </w:r>
            <w:r w:rsidRPr="00AB46ED">
              <w:rPr>
                <w:rFonts w:asciiTheme="majorHAnsi" w:hAnsiTheme="majorHAnsi" w:cstheme="majorHAnsi"/>
                <w:color w:val="232222" w:themeColor="text1"/>
              </w:rPr>
              <w:t>established a</w:t>
            </w:r>
            <w:r w:rsidR="003B742C" w:rsidRPr="00AB46ED">
              <w:rPr>
                <w:rFonts w:asciiTheme="majorHAnsi" w:hAnsiTheme="majorHAnsi" w:cstheme="majorHAnsi"/>
                <w:color w:val="232222" w:themeColor="text1"/>
              </w:rPr>
              <w:t xml:space="preserve">n overarching framework for managing waterways including riparian land in 2013. </w:t>
            </w:r>
            <w:r w:rsidR="00E311BA" w:rsidRPr="00AB46ED">
              <w:rPr>
                <w:rFonts w:asciiTheme="majorHAnsi" w:hAnsiTheme="majorHAnsi" w:cstheme="majorHAnsi"/>
                <w:color w:val="232222" w:themeColor="text1"/>
              </w:rPr>
              <w:t>Managing r</w:t>
            </w:r>
            <w:r w:rsidR="0007529C" w:rsidRPr="00AB46ED">
              <w:rPr>
                <w:rFonts w:asciiTheme="majorHAnsi" w:hAnsiTheme="majorHAnsi" w:cstheme="majorHAnsi"/>
                <w:color w:val="232222" w:themeColor="text1"/>
              </w:rPr>
              <w:t xml:space="preserve">iparian land is a key priority for </w:t>
            </w:r>
            <w:r w:rsidR="00DF63A0">
              <w:rPr>
                <w:rFonts w:asciiTheme="majorHAnsi" w:hAnsiTheme="majorHAnsi" w:cstheme="majorHAnsi"/>
                <w:color w:val="232222" w:themeColor="text1"/>
              </w:rPr>
              <w:t>CMAs</w:t>
            </w:r>
            <w:r w:rsidR="0007529C" w:rsidRPr="00AB46ED">
              <w:rPr>
                <w:rFonts w:asciiTheme="majorHAnsi" w:hAnsiTheme="majorHAnsi" w:cstheme="majorHAnsi"/>
                <w:color w:val="232222" w:themeColor="text1"/>
              </w:rPr>
              <w:t xml:space="preserve">, who set specific management goals and targets in their </w:t>
            </w:r>
            <w:r w:rsidR="0007529C" w:rsidRPr="00AB46ED">
              <w:rPr>
                <w:rFonts w:asciiTheme="majorHAnsi" w:hAnsiTheme="majorHAnsi" w:cstheme="majorHAnsi"/>
                <w:i/>
                <w:color w:val="232222" w:themeColor="text1"/>
              </w:rPr>
              <w:t>Regional Waterway Strategies</w:t>
            </w:r>
            <w:r w:rsidR="00905769" w:rsidRPr="00AB46ED">
              <w:rPr>
                <w:rFonts w:asciiTheme="majorHAnsi" w:hAnsiTheme="majorHAnsi" w:cstheme="majorHAnsi"/>
                <w:i/>
                <w:color w:val="232222" w:themeColor="text1"/>
              </w:rPr>
              <w:t>.</w:t>
            </w:r>
            <w:r w:rsidR="00905769" w:rsidRPr="00AB46ED">
              <w:rPr>
                <w:rFonts w:asciiTheme="majorHAnsi" w:hAnsiTheme="majorHAnsi" w:cstheme="majorHAnsi"/>
                <w:color w:val="232222" w:themeColor="text1"/>
              </w:rPr>
              <w:t xml:space="preserve"> </w:t>
            </w:r>
            <w:r w:rsidR="003B742C" w:rsidRPr="00AB46ED">
              <w:rPr>
                <w:rFonts w:asciiTheme="majorHAnsi" w:hAnsiTheme="majorHAnsi" w:cstheme="majorHAnsi"/>
                <w:color w:val="232222" w:themeColor="text1"/>
              </w:rPr>
              <w:t xml:space="preserve">$40 million was allocated directly to riparian works from 2015-20 as part of the </w:t>
            </w:r>
            <w:hyperlink r:id="rId37" w:history="1">
              <w:r w:rsidR="003B742C" w:rsidRPr="00DC0DF2">
                <w:rPr>
                  <w:rStyle w:val="Hyperlink"/>
                  <w:rFonts w:asciiTheme="majorHAnsi" w:hAnsiTheme="majorHAnsi" w:cstheme="majorHAnsi"/>
                  <w:i/>
                  <w:iCs/>
                </w:rPr>
                <w:t>Regional Riparian Action Plan</w:t>
              </w:r>
            </w:hyperlink>
            <w:r w:rsidR="003B742C" w:rsidRPr="00AB46ED">
              <w:rPr>
                <w:rFonts w:asciiTheme="majorHAnsi" w:hAnsiTheme="majorHAnsi" w:cstheme="majorHAnsi"/>
                <w:color w:val="232222" w:themeColor="text1"/>
              </w:rPr>
              <w:t xml:space="preserve">. Work in this area </w:t>
            </w:r>
            <w:r w:rsidR="00081AAB" w:rsidRPr="00AB46ED">
              <w:rPr>
                <w:rFonts w:asciiTheme="majorHAnsi" w:hAnsiTheme="majorHAnsi" w:cstheme="majorHAnsi"/>
                <w:color w:val="232222" w:themeColor="text1"/>
              </w:rPr>
              <w:t>is ongoing.</w:t>
            </w:r>
          </w:p>
        </w:tc>
      </w:tr>
      <w:tr w:rsidR="00527F7B" w:rsidRPr="00AB46ED" w14:paraId="40AA0F6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762EAF4" w14:textId="7F8D9086"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3.22 Changing environmental management objectives</w:t>
            </w:r>
          </w:p>
        </w:tc>
        <w:tc>
          <w:tcPr>
            <w:tcW w:w="932" w:type="pct"/>
          </w:tcPr>
          <w:p w14:paraId="38DC782B" w14:textId="33C02EE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CFAE82D" w14:textId="22CB5D0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has </w:t>
            </w:r>
            <w:proofErr w:type="gramStart"/>
            <w:r w:rsidRPr="00AB46ED">
              <w:rPr>
                <w:rFonts w:asciiTheme="majorHAnsi" w:hAnsiTheme="majorHAnsi" w:cstheme="majorHAnsi"/>
                <w:color w:val="232222" w:themeColor="text1"/>
              </w:rPr>
              <w:t>been achieved</w:t>
            </w:r>
            <w:proofErr w:type="gramEnd"/>
            <w:r w:rsidRPr="00AB46ED">
              <w:rPr>
                <w:rFonts w:asciiTheme="majorHAnsi" w:hAnsiTheme="majorHAnsi" w:cstheme="majorHAnsi"/>
                <w:color w:val="232222" w:themeColor="text1"/>
              </w:rPr>
              <w:t xml:space="preserve"> and is ongoing. The 2013 </w:t>
            </w:r>
            <w:r w:rsidR="0058779F" w:rsidRPr="00AB46ED">
              <w:rPr>
                <w:rFonts w:asciiTheme="majorHAnsi" w:hAnsiTheme="majorHAnsi" w:cstheme="majorHAnsi"/>
                <w:i/>
                <w:color w:val="232222" w:themeColor="text1"/>
              </w:rPr>
              <w:t xml:space="preserve">Victorian Waterway Management Strategy </w:t>
            </w:r>
            <w:r w:rsidRPr="00AB46ED">
              <w:rPr>
                <w:rFonts w:asciiTheme="majorHAnsi" w:hAnsiTheme="majorHAnsi" w:cstheme="majorHAnsi"/>
                <w:color w:val="232222" w:themeColor="text1"/>
              </w:rPr>
              <w:t>included a framework to assess and change</w:t>
            </w:r>
            <w:r w:rsidR="0058779F" w:rsidRPr="00AB46ED">
              <w:rPr>
                <w:rFonts w:asciiTheme="majorHAnsi" w:hAnsiTheme="majorHAnsi" w:cstheme="majorHAnsi"/>
                <w:color w:val="232222" w:themeColor="text1"/>
              </w:rPr>
              <w:t xml:space="preserve"> environmental</w:t>
            </w:r>
            <w:r w:rsidRPr="00AB46ED">
              <w:rPr>
                <w:rFonts w:asciiTheme="majorHAnsi" w:hAnsiTheme="majorHAnsi" w:cstheme="majorHAnsi"/>
                <w:color w:val="232222" w:themeColor="text1"/>
              </w:rPr>
              <w:t xml:space="preserve"> management objectives in regional waterway strategies. This is </w:t>
            </w:r>
            <w:proofErr w:type="gramStart"/>
            <w:r w:rsidRPr="00AB46ED">
              <w:rPr>
                <w:rFonts w:asciiTheme="majorHAnsi" w:hAnsiTheme="majorHAnsi" w:cstheme="majorHAnsi"/>
                <w:color w:val="232222" w:themeColor="text1"/>
              </w:rPr>
              <w:t xml:space="preserve">being </w:t>
            </w:r>
            <w:r w:rsidR="009C7BD5" w:rsidRPr="00AB46ED">
              <w:rPr>
                <w:rFonts w:asciiTheme="majorHAnsi" w:hAnsiTheme="majorHAnsi" w:cstheme="majorHAnsi"/>
                <w:color w:val="232222" w:themeColor="text1"/>
              </w:rPr>
              <w:t xml:space="preserve">adaptively </w:t>
            </w:r>
            <w:r w:rsidRPr="00AB46ED">
              <w:rPr>
                <w:rFonts w:asciiTheme="majorHAnsi" w:hAnsiTheme="majorHAnsi" w:cstheme="majorHAnsi"/>
                <w:color w:val="232222" w:themeColor="text1"/>
              </w:rPr>
              <w:t>managed</w:t>
            </w:r>
            <w:proofErr w:type="gramEnd"/>
            <w:r w:rsidRPr="00AB46ED">
              <w:rPr>
                <w:rFonts w:asciiTheme="majorHAnsi" w:hAnsiTheme="majorHAnsi" w:cstheme="majorHAnsi"/>
                <w:color w:val="232222" w:themeColor="text1"/>
              </w:rPr>
              <w:t xml:space="preserve"> by </w:t>
            </w:r>
            <w:r w:rsidR="004A7340" w:rsidRPr="00AB46ED">
              <w:rPr>
                <w:rFonts w:asciiTheme="majorHAnsi" w:hAnsiTheme="majorHAnsi" w:cstheme="majorHAnsi"/>
                <w:color w:val="232222" w:themeColor="text1"/>
              </w:rPr>
              <w:t>catchment management authorities through their regional water</w:t>
            </w:r>
            <w:r w:rsidR="00E93992" w:rsidRPr="00AB46ED">
              <w:rPr>
                <w:rFonts w:asciiTheme="majorHAnsi" w:hAnsiTheme="majorHAnsi" w:cstheme="majorHAnsi"/>
                <w:color w:val="232222" w:themeColor="text1"/>
              </w:rPr>
              <w:t>way strategies</w:t>
            </w:r>
            <w:r w:rsidRPr="00AB46ED">
              <w:rPr>
                <w:rFonts w:asciiTheme="majorHAnsi" w:hAnsiTheme="majorHAnsi" w:cstheme="majorHAnsi"/>
                <w:color w:val="232222" w:themeColor="text1"/>
              </w:rPr>
              <w:t xml:space="preserve">. </w:t>
            </w:r>
          </w:p>
        </w:tc>
      </w:tr>
      <w:tr w:rsidR="00527F7B" w:rsidRPr="00AB46ED" w14:paraId="362C2F0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51B16C5" w14:textId="74EE5A64"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3.23 Considering water impacts when undertaking planned burning and other bushfire control measures</w:t>
            </w:r>
          </w:p>
        </w:tc>
        <w:tc>
          <w:tcPr>
            <w:tcW w:w="932" w:type="pct"/>
          </w:tcPr>
          <w:p w14:paraId="3B455F21" w14:textId="6ED387CA"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6F5F4D7A" w14:textId="6EBC05F7"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DEECA contributes to ongoing investigations into the impacts of bushfire on water quality and quantity. Water quality considerations </w:t>
            </w:r>
            <w:proofErr w:type="gramStart"/>
            <w:r w:rsidRPr="00AB46ED">
              <w:rPr>
                <w:rFonts w:asciiTheme="majorHAnsi" w:hAnsiTheme="majorHAnsi" w:cstheme="majorHAnsi"/>
                <w:color w:val="232222" w:themeColor="text1"/>
              </w:rPr>
              <w:t>are included</w:t>
            </w:r>
            <w:proofErr w:type="gramEnd"/>
            <w:r w:rsidRPr="00AB46ED">
              <w:rPr>
                <w:rFonts w:asciiTheme="majorHAnsi" w:hAnsiTheme="majorHAnsi" w:cstheme="majorHAnsi"/>
                <w:color w:val="232222" w:themeColor="text1"/>
              </w:rPr>
              <w:t xml:space="preserve"> in regional </w:t>
            </w:r>
            <w:r w:rsidRPr="00AB46ED">
              <w:rPr>
                <w:rFonts w:asciiTheme="majorHAnsi" w:hAnsiTheme="majorHAnsi" w:cstheme="majorHAnsi"/>
                <w:i/>
                <w:iCs/>
                <w:color w:val="232222" w:themeColor="text1"/>
              </w:rPr>
              <w:t>Bushfire Management Strategies</w:t>
            </w:r>
            <w:r w:rsidRPr="00AB46ED">
              <w:rPr>
                <w:rFonts w:asciiTheme="majorHAnsi" w:hAnsiTheme="majorHAnsi" w:cstheme="majorHAnsi"/>
                <w:color w:val="232222" w:themeColor="text1"/>
              </w:rPr>
              <w:t xml:space="preserve"> and monitored through the </w:t>
            </w:r>
            <w:r w:rsidRPr="00AB46ED">
              <w:rPr>
                <w:rFonts w:asciiTheme="majorHAnsi" w:hAnsiTheme="majorHAnsi" w:cstheme="majorHAnsi"/>
                <w:i/>
                <w:iCs/>
                <w:color w:val="232222" w:themeColor="text1"/>
              </w:rPr>
              <w:t>Victorian Monitoring, Evaluation and Reporting Framework for Bushfire Management on Public Land</w:t>
            </w:r>
            <w:r w:rsidRPr="00AB46ED">
              <w:rPr>
                <w:rFonts w:asciiTheme="majorHAnsi" w:hAnsiTheme="majorHAnsi" w:cstheme="majorHAnsi"/>
                <w:color w:val="232222" w:themeColor="text1"/>
              </w:rPr>
              <w:t>.</w:t>
            </w:r>
          </w:p>
        </w:tc>
      </w:tr>
      <w:tr w:rsidR="00527F7B" w:rsidRPr="00AB46ED" w14:paraId="040B358C"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6C7F407" w14:textId="770E95F3"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3.24 Developing capacity for Indigenous involvement in water management</w:t>
            </w:r>
          </w:p>
        </w:tc>
        <w:tc>
          <w:tcPr>
            <w:tcW w:w="932" w:type="pct"/>
          </w:tcPr>
          <w:p w14:paraId="3FE9593B" w14:textId="4AA126F7"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610F81C" w14:textId="34D6A727"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DEECA has increased </w:t>
            </w:r>
            <w:r w:rsidR="397A2B36" w:rsidRPr="00AB46ED">
              <w:rPr>
                <w:rFonts w:asciiTheme="majorHAnsi" w:hAnsiTheme="majorHAnsi" w:cstheme="majorHAnsi"/>
                <w:color w:val="232222" w:themeColor="text1"/>
              </w:rPr>
              <w:t xml:space="preserve">opportunities for </w:t>
            </w:r>
            <w:r w:rsidR="008F4C83" w:rsidRPr="00AB46ED">
              <w:rPr>
                <w:rFonts w:asciiTheme="majorHAnsi" w:hAnsiTheme="majorHAnsi" w:cstheme="majorHAnsi"/>
                <w:color w:val="232222" w:themeColor="text1"/>
              </w:rPr>
              <w:t xml:space="preserve">Traditional </w:t>
            </w:r>
            <w:r w:rsidR="001A0A40" w:rsidRPr="00AB46ED">
              <w:rPr>
                <w:rFonts w:asciiTheme="majorHAnsi" w:hAnsiTheme="majorHAnsi" w:cstheme="majorHAnsi"/>
                <w:color w:val="232222" w:themeColor="text1"/>
              </w:rPr>
              <w:t>Owner</w:t>
            </w:r>
            <w:r w:rsidRPr="00AB46ED">
              <w:rPr>
                <w:rFonts w:asciiTheme="majorHAnsi" w:hAnsiTheme="majorHAnsi" w:cstheme="majorHAnsi"/>
                <w:color w:val="232222" w:themeColor="text1"/>
              </w:rPr>
              <w:t xml:space="preserve"> </w:t>
            </w:r>
            <w:r w:rsidR="00E81FF4" w:rsidRPr="00AB46ED">
              <w:rPr>
                <w:rFonts w:asciiTheme="majorHAnsi" w:hAnsiTheme="majorHAnsi" w:cstheme="majorHAnsi"/>
                <w:color w:val="232222" w:themeColor="text1"/>
              </w:rPr>
              <w:t xml:space="preserve">and </w:t>
            </w:r>
            <w:r w:rsidR="00120055" w:rsidRPr="00AB46ED">
              <w:rPr>
                <w:rFonts w:asciiTheme="majorHAnsi" w:hAnsiTheme="majorHAnsi" w:cstheme="majorHAnsi"/>
                <w:color w:val="232222" w:themeColor="text1"/>
              </w:rPr>
              <w:t xml:space="preserve">Aboriginal </w:t>
            </w:r>
            <w:r w:rsidRPr="00AB46ED">
              <w:rPr>
                <w:rFonts w:asciiTheme="majorHAnsi" w:hAnsiTheme="majorHAnsi" w:cstheme="majorHAnsi"/>
                <w:color w:val="232222" w:themeColor="text1"/>
              </w:rPr>
              <w:t>involvement in water management since 2011</w:t>
            </w:r>
            <w:r w:rsidR="2139FB1C" w:rsidRPr="00AB46ED">
              <w:rPr>
                <w:rFonts w:asciiTheme="majorHAnsi" w:hAnsiTheme="majorHAnsi" w:cstheme="majorHAnsi"/>
                <w:color w:val="232222" w:themeColor="text1"/>
              </w:rPr>
              <w:t>. Initiatives</w:t>
            </w:r>
            <w:r w:rsidR="316464E4" w:rsidRPr="00AB46ED">
              <w:rPr>
                <w:rFonts w:asciiTheme="majorHAnsi" w:hAnsiTheme="majorHAnsi" w:cstheme="majorHAnsi"/>
                <w:color w:val="232222" w:themeColor="text1"/>
              </w:rPr>
              <w:t xml:space="preserve"> in the region</w:t>
            </w:r>
            <w:r w:rsidR="2139FB1C" w:rsidRPr="00AB46ED">
              <w:rPr>
                <w:rFonts w:asciiTheme="majorHAnsi" w:hAnsiTheme="majorHAnsi" w:cstheme="majorHAnsi"/>
                <w:color w:val="232222" w:themeColor="text1"/>
              </w:rPr>
              <w:t xml:space="preserve"> include funding </w:t>
            </w:r>
            <w:r w:rsidR="3D152285" w:rsidRPr="00AB46ED">
              <w:rPr>
                <w:rFonts w:asciiTheme="majorHAnsi" w:hAnsiTheme="majorHAnsi" w:cstheme="majorHAnsi"/>
                <w:color w:val="232222" w:themeColor="text1"/>
              </w:rPr>
              <w:t xml:space="preserve">to </w:t>
            </w:r>
            <w:r w:rsidR="51DF91F7" w:rsidRPr="00AB46ED">
              <w:rPr>
                <w:rFonts w:asciiTheme="majorHAnsi" w:hAnsiTheme="majorHAnsi" w:cstheme="majorHAnsi"/>
                <w:color w:val="232222" w:themeColor="text1"/>
              </w:rPr>
              <w:t>Traditional Owner groups</w:t>
            </w:r>
            <w:r w:rsidR="3D152285" w:rsidRPr="00AB46ED">
              <w:rPr>
                <w:rFonts w:asciiTheme="majorHAnsi" w:hAnsiTheme="majorHAnsi" w:cstheme="majorHAnsi"/>
                <w:color w:val="232222" w:themeColor="text1"/>
              </w:rPr>
              <w:t xml:space="preserve"> </w:t>
            </w:r>
            <w:r w:rsidR="5FC8CAA7" w:rsidRPr="00AB46ED">
              <w:rPr>
                <w:rFonts w:asciiTheme="majorHAnsi" w:hAnsiTheme="majorHAnsi" w:cstheme="majorHAnsi"/>
                <w:color w:val="232222" w:themeColor="text1"/>
              </w:rPr>
              <w:t>for</w:t>
            </w:r>
            <w:r w:rsidR="2139FB1C" w:rsidRPr="00AB46ED">
              <w:rPr>
                <w:rFonts w:asciiTheme="majorHAnsi" w:hAnsiTheme="majorHAnsi" w:cstheme="majorHAnsi"/>
                <w:color w:val="232222" w:themeColor="text1"/>
              </w:rPr>
              <w:t xml:space="preserve"> Aboriginal Waterway Officers</w:t>
            </w:r>
            <w:r w:rsidR="19D3F995" w:rsidRPr="00AB46ED">
              <w:rPr>
                <w:rFonts w:asciiTheme="majorHAnsi" w:hAnsiTheme="majorHAnsi" w:cstheme="majorHAnsi"/>
                <w:color w:val="232222" w:themeColor="text1"/>
              </w:rPr>
              <w:t xml:space="preserve"> (</w:t>
            </w:r>
            <w:r w:rsidR="4D78F55D" w:rsidRPr="00AB46ED">
              <w:rPr>
                <w:rFonts w:asciiTheme="majorHAnsi" w:hAnsiTheme="majorHAnsi" w:cstheme="majorHAnsi"/>
                <w:color w:val="232222" w:themeColor="text1"/>
              </w:rPr>
              <w:t>a</w:t>
            </w:r>
            <w:r w:rsidR="19D3F995" w:rsidRPr="00AB46ED">
              <w:rPr>
                <w:rFonts w:asciiTheme="majorHAnsi" w:hAnsiTheme="majorHAnsi" w:cstheme="majorHAnsi"/>
                <w:color w:val="232222" w:themeColor="text1"/>
              </w:rPr>
              <w:t xml:space="preserve">ction 6.4 of </w:t>
            </w:r>
            <w:r w:rsidR="36580C0E" w:rsidRPr="00AB46ED">
              <w:rPr>
                <w:rFonts w:asciiTheme="majorHAnsi" w:hAnsiTheme="majorHAnsi" w:cstheme="majorHAnsi"/>
                <w:i/>
                <w:color w:val="232222" w:themeColor="text1"/>
              </w:rPr>
              <w:t>Water for Victori</w:t>
            </w:r>
            <w:r w:rsidR="42381C82" w:rsidRPr="00AB46ED">
              <w:rPr>
                <w:rFonts w:asciiTheme="majorHAnsi" w:hAnsiTheme="majorHAnsi" w:cstheme="majorHAnsi"/>
                <w:i/>
                <w:color w:val="232222" w:themeColor="text1"/>
              </w:rPr>
              <w:t>a</w:t>
            </w:r>
            <w:r w:rsidR="13FCBE8B" w:rsidRPr="00AB46ED">
              <w:rPr>
                <w:rFonts w:asciiTheme="majorHAnsi" w:hAnsiTheme="majorHAnsi" w:cstheme="majorHAnsi"/>
                <w:color w:val="222222"/>
              </w:rPr>
              <w:t>),</w:t>
            </w:r>
            <w:r w:rsidR="5283E93C" w:rsidRPr="00AB46ED">
              <w:rPr>
                <w:rFonts w:asciiTheme="majorHAnsi" w:hAnsiTheme="majorHAnsi" w:cstheme="majorHAnsi"/>
                <w:i/>
                <w:color w:val="232222" w:themeColor="text1"/>
              </w:rPr>
              <w:t xml:space="preserve"> </w:t>
            </w:r>
            <w:r w:rsidR="1881A648" w:rsidRPr="00AB46ED">
              <w:rPr>
                <w:rFonts w:asciiTheme="majorHAnsi" w:hAnsiTheme="majorHAnsi" w:cstheme="majorHAnsi"/>
                <w:color w:val="232222" w:themeColor="text1"/>
              </w:rPr>
              <w:t xml:space="preserve">the development of </w:t>
            </w:r>
            <w:r w:rsidR="1881A648" w:rsidRPr="00AB46ED">
              <w:rPr>
                <w:rFonts w:asciiTheme="majorHAnsi" w:hAnsiTheme="majorHAnsi" w:cstheme="majorHAnsi"/>
                <w:i/>
                <w:color w:val="232222" w:themeColor="text1"/>
              </w:rPr>
              <w:t>Water is Life</w:t>
            </w:r>
            <w:r w:rsidR="005D7C53" w:rsidRPr="00AB46ED">
              <w:rPr>
                <w:rFonts w:asciiTheme="majorHAnsi" w:hAnsiTheme="majorHAnsi" w:cstheme="majorHAnsi"/>
                <w:i/>
                <w:color w:val="232222" w:themeColor="text1"/>
              </w:rPr>
              <w:t>,</w:t>
            </w:r>
            <w:r w:rsidR="1881A648" w:rsidRPr="00AB46ED">
              <w:rPr>
                <w:rFonts w:asciiTheme="majorHAnsi" w:hAnsiTheme="majorHAnsi" w:cstheme="majorHAnsi"/>
                <w:color w:val="232222" w:themeColor="text1"/>
              </w:rPr>
              <w:t xml:space="preserve"> in partnership with formally and not formally recognised </w:t>
            </w:r>
            <w:r w:rsidR="3F3AB5A9" w:rsidRPr="00AB46ED">
              <w:rPr>
                <w:rFonts w:asciiTheme="majorHAnsi" w:hAnsiTheme="majorHAnsi" w:cstheme="majorHAnsi"/>
                <w:color w:val="232222" w:themeColor="text1"/>
              </w:rPr>
              <w:t xml:space="preserve">Traditional Owner </w:t>
            </w:r>
            <w:r w:rsidR="1881A648" w:rsidRPr="00AB46ED">
              <w:rPr>
                <w:rFonts w:asciiTheme="majorHAnsi" w:hAnsiTheme="majorHAnsi" w:cstheme="majorHAnsi"/>
                <w:color w:val="232222" w:themeColor="text1"/>
              </w:rPr>
              <w:t xml:space="preserve">groups </w:t>
            </w:r>
            <w:r w:rsidR="5283E93C" w:rsidRPr="00AB46ED">
              <w:rPr>
                <w:rFonts w:asciiTheme="majorHAnsi" w:hAnsiTheme="majorHAnsi" w:cstheme="majorHAnsi"/>
                <w:color w:val="232222" w:themeColor="text1"/>
              </w:rPr>
              <w:t>and</w:t>
            </w:r>
            <w:r w:rsidR="2139FB1C" w:rsidRPr="00AB46ED">
              <w:rPr>
                <w:rFonts w:asciiTheme="majorHAnsi" w:hAnsiTheme="majorHAnsi" w:cstheme="majorHAnsi"/>
                <w:color w:val="232222" w:themeColor="text1"/>
              </w:rPr>
              <w:t xml:space="preserve"> returning 2.5</w:t>
            </w:r>
            <w:r w:rsidR="0031142E" w:rsidRPr="00AB46ED">
              <w:rPr>
                <w:rFonts w:asciiTheme="majorHAnsi" w:hAnsiTheme="majorHAnsi" w:cstheme="majorHAnsi"/>
                <w:color w:val="232222" w:themeColor="text1"/>
              </w:rPr>
              <w:t xml:space="preserve"> </w:t>
            </w:r>
            <w:r w:rsidR="2139FB1C" w:rsidRPr="00AB46ED">
              <w:rPr>
                <w:rFonts w:asciiTheme="majorHAnsi" w:hAnsiTheme="majorHAnsi" w:cstheme="majorHAnsi"/>
                <w:color w:val="232222" w:themeColor="text1"/>
              </w:rPr>
              <w:t xml:space="preserve">GL of unallocated water </w:t>
            </w:r>
            <w:r w:rsidR="3BD66D9F" w:rsidRPr="00AB46ED">
              <w:rPr>
                <w:rFonts w:asciiTheme="majorHAnsi" w:hAnsiTheme="majorHAnsi" w:cstheme="majorHAnsi"/>
                <w:color w:val="232222" w:themeColor="text1"/>
              </w:rPr>
              <w:t>i</w:t>
            </w:r>
            <w:r w:rsidR="2139FB1C" w:rsidRPr="00AB46ED">
              <w:rPr>
                <w:rFonts w:asciiTheme="majorHAnsi" w:hAnsiTheme="majorHAnsi" w:cstheme="majorHAnsi"/>
                <w:color w:val="232222" w:themeColor="text1"/>
              </w:rPr>
              <w:t>n Palawarra (Fitzroy River) to Gunditj Mirring</w:t>
            </w:r>
            <w:r w:rsidR="7D6D905E" w:rsidRPr="00AB46ED">
              <w:rPr>
                <w:rFonts w:asciiTheme="majorHAnsi" w:hAnsiTheme="majorHAnsi" w:cstheme="majorHAnsi"/>
                <w:color w:val="232222" w:themeColor="text1"/>
              </w:rPr>
              <w:t xml:space="preserve"> (outcome 7 of </w:t>
            </w:r>
            <w:r w:rsidR="7D6D905E" w:rsidRPr="00AB46ED">
              <w:rPr>
                <w:rFonts w:asciiTheme="majorHAnsi" w:hAnsiTheme="majorHAnsi" w:cstheme="majorHAnsi"/>
                <w:i/>
                <w:color w:val="232222" w:themeColor="text1"/>
              </w:rPr>
              <w:t>Water is Life</w:t>
            </w:r>
            <w:r w:rsidR="7D6D905E" w:rsidRPr="00AB46ED">
              <w:rPr>
                <w:rFonts w:asciiTheme="majorHAnsi" w:hAnsiTheme="majorHAnsi" w:cstheme="majorHAnsi"/>
                <w:color w:val="232222" w:themeColor="text1"/>
              </w:rPr>
              <w:t>)</w:t>
            </w:r>
            <w:r w:rsidR="2139FB1C" w:rsidRPr="00AB46ED">
              <w:rPr>
                <w:rFonts w:asciiTheme="majorHAnsi" w:hAnsiTheme="majorHAnsi" w:cstheme="majorHAnsi"/>
                <w:color w:val="232222" w:themeColor="text1"/>
              </w:rPr>
              <w:t>.</w:t>
            </w:r>
            <w:r w:rsidR="002B5EC0" w:rsidRPr="00AB46ED">
              <w:rPr>
                <w:rFonts w:asciiTheme="majorHAnsi" w:hAnsiTheme="majorHAnsi" w:cstheme="majorHAnsi"/>
                <w:color w:val="232222" w:themeColor="text1"/>
              </w:rPr>
              <w:t xml:space="preserve"> </w:t>
            </w:r>
          </w:p>
        </w:tc>
      </w:tr>
      <w:tr w:rsidR="00527F7B" w:rsidRPr="00AB46ED" w14:paraId="56FFABE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D30E34B" w14:textId="059B9393" w:rsidR="003B742C" w:rsidRPr="00AB46ED" w:rsidRDefault="003B742C" w:rsidP="00F1191B">
            <w:pPr>
              <w:pStyle w:val="TableTextLeft"/>
              <w:rPr>
                <w:rFonts w:asciiTheme="majorHAnsi" w:hAnsiTheme="majorHAnsi" w:cstheme="majorHAnsi"/>
                <w:color w:val="232222" w:themeColor="text1"/>
              </w:rPr>
            </w:pPr>
            <w:bookmarkStart w:id="2" w:name="_Hlk175299802"/>
            <w:r w:rsidRPr="00907DBE">
              <w:rPr>
                <w:rStyle w:val="font71"/>
                <w:rFonts w:asciiTheme="majorHAnsi" w:hAnsiTheme="majorHAnsi" w:cstheme="majorHAnsi"/>
                <w:color w:val="232222" w:themeColor="text1"/>
                <w:sz w:val="20"/>
                <w:szCs w:val="20"/>
              </w:rPr>
              <w:t>4.1 Revising groundwater management units</w:t>
            </w:r>
          </w:p>
        </w:tc>
        <w:tc>
          <w:tcPr>
            <w:tcW w:w="932" w:type="pct"/>
          </w:tcPr>
          <w:p w14:paraId="578CC0E3" w14:textId="4AB4807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4DD09C0E" w14:textId="3AFD1658" w:rsidR="003B742C" w:rsidRPr="00AB46ED" w:rsidRDefault="0096531F"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G</w:t>
            </w:r>
            <w:r w:rsidR="003B742C" w:rsidRPr="00AB46ED">
              <w:rPr>
                <w:rFonts w:asciiTheme="majorHAnsi" w:hAnsiTheme="majorHAnsi" w:cstheme="majorHAnsi"/>
                <w:color w:val="232222" w:themeColor="text1"/>
              </w:rPr>
              <w:t xml:space="preserve">roundwater management units </w:t>
            </w:r>
            <w:proofErr w:type="gramStart"/>
            <w:r w:rsidR="0088496D" w:rsidRPr="00AB46ED">
              <w:rPr>
                <w:rFonts w:asciiTheme="majorHAnsi" w:hAnsiTheme="majorHAnsi" w:cstheme="majorHAnsi"/>
                <w:color w:val="232222" w:themeColor="text1"/>
              </w:rPr>
              <w:t>were</w:t>
            </w:r>
            <w:r w:rsidR="003B742C"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revised</w:t>
            </w:r>
            <w:proofErr w:type="gramEnd"/>
            <w:r w:rsidRPr="00AB46ED">
              <w:rPr>
                <w:rFonts w:asciiTheme="majorHAnsi" w:hAnsiTheme="majorHAnsi" w:cstheme="majorHAnsi"/>
                <w:color w:val="232222" w:themeColor="text1"/>
              </w:rPr>
              <w:t xml:space="preserve"> </w:t>
            </w:r>
            <w:r w:rsidR="003B742C" w:rsidRPr="00AB46ED">
              <w:rPr>
                <w:rFonts w:asciiTheme="majorHAnsi" w:hAnsiTheme="majorHAnsi" w:cstheme="majorHAnsi"/>
                <w:color w:val="232222" w:themeColor="text1"/>
              </w:rPr>
              <w:t xml:space="preserve">in 2012 through DEECA's Secure Allocations, Future Entitlements project. The groundwater catchments that </w:t>
            </w:r>
            <w:proofErr w:type="gramStart"/>
            <w:r w:rsidR="003B742C" w:rsidRPr="00AB46ED">
              <w:rPr>
                <w:rFonts w:asciiTheme="majorHAnsi" w:hAnsiTheme="majorHAnsi" w:cstheme="majorHAnsi"/>
                <w:color w:val="232222" w:themeColor="text1"/>
              </w:rPr>
              <w:t>were introduced</w:t>
            </w:r>
            <w:proofErr w:type="gramEnd"/>
            <w:r w:rsidR="003B742C" w:rsidRPr="00AB46ED">
              <w:rPr>
                <w:rFonts w:asciiTheme="majorHAnsi" w:hAnsiTheme="majorHAnsi" w:cstheme="majorHAnsi"/>
                <w:color w:val="232222" w:themeColor="text1"/>
              </w:rPr>
              <w:t xml:space="preserve"> after the project reflected connected groundwater resources and flow systems. </w:t>
            </w:r>
            <w:r w:rsidR="004F470C" w:rsidRPr="00AB46ED">
              <w:rPr>
                <w:rFonts w:asciiTheme="majorHAnsi" w:hAnsiTheme="majorHAnsi" w:cstheme="majorHAnsi"/>
                <w:color w:val="232222" w:themeColor="text1"/>
              </w:rPr>
              <w:t xml:space="preserve">Implementation of this action has informed further changes to groundwater management units to reduce administration, costs and to support market development. </w:t>
            </w:r>
          </w:p>
        </w:tc>
      </w:tr>
      <w:bookmarkEnd w:id="2"/>
      <w:tr w:rsidR="00527F7B" w:rsidRPr="00AB46ED" w14:paraId="2C39A07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B2E5067" w14:textId="3C793177"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4.2 Managing short-term variability in groundwater systems</w:t>
            </w:r>
          </w:p>
        </w:tc>
        <w:tc>
          <w:tcPr>
            <w:tcW w:w="932" w:type="pct"/>
          </w:tcPr>
          <w:p w14:paraId="5ACF3BF5" w14:textId="09B09F2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5B3C1D37" w14:textId="4396816F"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ongoing action set</w:t>
            </w:r>
            <w:r w:rsidR="00CC16FD">
              <w:rPr>
                <w:rFonts w:asciiTheme="majorHAnsi" w:hAnsiTheme="majorHAnsi" w:cstheme="majorHAnsi"/>
                <w:color w:val="232222" w:themeColor="text1"/>
              </w:rPr>
              <w:t>s</w:t>
            </w:r>
            <w:r w:rsidRPr="00AB46ED">
              <w:rPr>
                <w:rFonts w:asciiTheme="majorHAnsi" w:hAnsiTheme="majorHAnsi" w:cstheme="majorHAnsi"/>
                <w:color w:val="232222" w:themeColor="text1"/>
              </w:rPr>
              <w:t xml:space="preserve"> clear rules for water-sharing and improves the management of short-term variability in groundwater systems</w:t>
            </w:r>
            <w:r w:rsidR="00E8747E"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w:t>
            </w:r>
            <w:r w:rsidR="00E8747E" w:rsidRPr="00AB46ED">
              <w:rPr>
                <w:rFonts w:asciiTheme="majorHAnsi" w:hAnsiTheme="majorHAnsi" w:cstheme="majorHAnsi"/>
                <w:color w:val="232222" w:themeColor="text1"/>
              </w:rPr>
              <w:t>It</w:t>
            </w:r>
            <w:r w:rsidRPr="00AB46ED">
              <w:rPr>
                <w:rFonts w:asciiTheme="majorHAnsi" w:hAnsiTheme="majorHAnsi" w:cstheme="majorHAnsi"/>
                <w:color w:val="232222" w:themeColor="text1"/>
              </w:rPr>
              <w:t xml:space="preserve"> has </w:t>
            </w:r>
            <w:proofErr w:type="gramStart"/>
            <w:r w:rsidRPr="00AB46ED">
              <w:rPr>
                <w:rFonts w:asciiTheme="majorHAnsi" w:hAnsiTheme="majorHAnsi" w:cstheme="majorHAnsi"/>
                <w:color w:val="232222" w:themeColor="text1"/>
              </w:rPr>
              <w:t>been embedded</w:t>
            </w:r>
            <w:proofErr w:type="gramEnd"/>
            <w:r w:rsidRPr="00AB46ED">
              <w:rPr>
                <w:rFonts w:asciiTheme="majorHAnsi" w:hAnsiTheme="majorHAnsi" w:cstheme="majorHAnsi"/>
                <w:color w:val="232222" w:themeColor="text1"/>
              </w:rPr>
              <w:t xml:space="preserve"> </w:t>
            </w:r>
            <w:r w:rsidR="00230F7E" w:rsidRPr="00AB46ED">
              <w:rPr>
                <w:rFonts w:asciiTheme="majorHAnsi" w:hAnsiTheme="majorHAnsi" w:cstheme="majorHAnsi"/>
                <w:color w:val="232222" w:themeColor="text1"/>
              </w:rPr>
              <w:t xml:space="preserve">in </w:t>
            </w:r>
            <w:r w:rsidRPr="00AB46ED">
              <w:rPr>
                <w:rFonts w:asciiTheme="majorHAnsi" w:hAnsiTheme="majorHAnsi" w:cstheme="majorHAnsi"/>
                <w:color w:val="232222" w:themeColor="text1"/>
              </w:rPr>
              <w:t>ongoing</w:t>
            </w:r>
            <w:r w:rsidR="00B14441" w:rsidRPr="00AB46ED">
              <w:rPr>
                <w:rFonts w:asciiTheme="majorHAnsi" w:hAnsiTheme="majorHAnsi" w:cstheme="majorHAnsi"/>
                <w:color w:val="232222" w:themeColor="text1"/>
              </w:rPr>
              <w:t xml:space="preserve"> processes</w:t>
            </w:r>
            <w:r w:rsidRPr="00AB46ED">
              <w:rPr>
                <w:rFonts w:asciiTheme="majorHAnsi" w:hAnsiTheme="majorHAnsi" w:cstheme="majorHAnsi"/>
                <w:color w:val="232222" w:themeColor="text1"/>
              </w:rPr>
              <w:t xml:space="preserve"> for water corporations. Water </w:t>
            </w:r>
            <w:r w:rsidR="00627295" w:rsidRPr="00AB46ED">
              <w:rPr>
                <w:rFonts w:asciiTheme="majorHAnsi" w:hAnsiTheme="majorHAnsi" w:cstheme="majorHAnsi"/>
                <w:color w:val="232222" w:themeColor="text1"/>
              </w:rPr>
              <w:t>supply p</w:t>
            </w:r>
            <w:r w:rsidRPr="00AB46ED">
              <w:rPr>
                <w:rFonts w:asciiTheme="majorHAnsi" w:hAnsiTheme="majorHAnsi" w:cstheme="majorHAnsi"/>
                <w:color w:val="232222" w:themeColor="text1"/>
              </w:rPr>
              <w:t xml:space="preserve">rotection </w:t>
            </w:r>
            <w:r w:rsidR="00627295" w:rsidRPr="00AB46ED">
              <w:rPr>
                <w:rFonts w:asciiTheme="majorHAnsi" w:hAnsiTheme="majorHAnsi" w:cstheme="majorHAnsi"/>
                <w:color w:val="232222" w:themeColor="text1"/>
              </w:rPr>
              <w:t>a</w:t>
            </w:r>
            <w:r w:rsidRPr="00AB46ED">
              <w:rPr>
                <w:rFonts w:asciiTheme="majorHAnsi" w:hAnsiTheme="majorHAnsi" w:cstheme="majorHAnsi"/>
                <w:color w:val="232222" w:themeColor="text1"/>
              </w:rPr>
              <w:t xml:space="preserve">rea </w:t>
            </w:r>
            <w:r w:rsidR="00627295" w:rsidRPr="00AB46ED">
              <w:rPr>
                <w:rFonts w:asciiTheme="majorHAnsi" w:hAnsiTheme="majorHAnsi" w:cstheme="majorHAnsi"/>
                <w:color w:val="232222" w:themeColor="text1"/>
              </w:rPr>
              <w:t>m</w:t>
            </w:r>
            <w:r w:rsidR="00B14441" w:rsidRPr="00AB46ED">
              <w:rPr>
                <w:rFonts w:asciiTheme="majorHAnsi" w:hAnsiTheme="majorHAnsi" w:cstheme="majorHAnsi"/>
                <w:color w:val="232222" w:themeColor="text1"/>
              </w:rPr>
              <w:t xml:space="preserve">anagement </w:t>
            </w:r>
            <w:r w:rsidR="00627295" w:rsidRPr="00AB46ED">
              <w:rPr>
                <w:rFonts w:asciiTheme="majorHAnsi" w:hAnsiTheme="majorHAnsi" w:cstheme="majorHAnsi"/>
                <w:color w:val="232222" w:themeColor="text1"/>
              </w:rPr>
              <w:t>p</w:t>
            </w:r>
            <w:r w:rsidR="00B14441" w:rsidRPr="00AB46ED">
              <w:rPr>
                <w:rFonts w:asciiTheme="majorHAnsi" w:hAnsiTheme="majorHAnsi" w:cstheme="majorHAnsi"/>
                <w:color w:val="232222" w:themeColor="text1"/>
              </w:rPr>
              <w:t xml:space="preserve">lans </w:t>
            </w:r>
            <w:r w:rsidRPr="00AB46ED">
              <w:rPr>
                <w:rFonts w:asciiTheme="majorHAnsi" w:hAnsiTheme="majorHAnsi" w:cstheme="majorHAnsi"/>
                <w:color w:val="232222" w:themeColor="text1"/>
              </w:rPr>
              <w:t xml:space="preserve">and </w:t>
            </w:r>
            <w:r w:rsidR="00627295" w:rsidRPr="00AB46ED">
              <w:rPr>
                <w:rFonts w:asciiTheme="majorHAnsi" w:hAnsiTheme="majorHAnsi" w:cstheme="majorHAnsi"/>
                <w:color w:val="232222" w:themeColor="text1"/>
              </w:rPr>
              <w:t>l</w:t>
            </w:r>
            <w:r w:rsidRPr="00AB46ED">
              <w:rPr>
                <w:rFonts w:asciiTheme="majorHAnsi" w:hAnsiTheme="majorHAnsi" w:cstheme="majorHAnsi"/>
                <w:color w:val="232222" w:themeColor="text1"/>
              </w:rPr>
              <w:t xml:space="preserve">ocal </w:t>
            </w:r>
            <w:r w:rsidR="00627295" w:rsidRPr="00AB46ED">
              <w:rPr>
                <w:rFonts w:asciiTheme="majorHAnsi" w:hAnsiTheme="majorHAnsi" w:cstheme="majorHAnsi"/>
                <w:color w:val="232222" w:themeColor="text1"/>
              </w:rPr>
              <w:t>m</w:t>
            </w:r>
            <w:r w:rsidRPr="00AB46ED">
              <w:rPr>
                <w:rFonts w:asciiTheme="majorHAnsi" w:hAnsiTheme="majorHAnsi" w:cstheme="majorHAnsi"/>
                <w:color w:val="232222" w:themeColor="text1"/>
              </w:rPr>
              <w:t xml:space="preserve">anagement </w:t>
            </w:r>
            <w:r w:rsidR="00627295" w:rsidRPr="00AB46ED">
              <w:rPr>
                <w:rFonts w:asciiTheme="majorHAnsi" w:hAnsiTheme="majorHAnsi" w:cstheme="majorHAnsi"/>
                <w:color w:val="232222" w:themeColor="text1"/>
              </w:rPr>
              <w:t>p</w:t>
            </w:r>
            <w:r w:rsidRPr="00AB46ED">
              <w:rPr>
                <w:rFonts w:asciiTheme="majorHAnsi" w:hAnsiTheme="majorHAnsi" w:cstheme="majorHAnsi"/>
                <w:color w:val="232222" w:themeColor="text1"/>
              </w:rPr>
              <w:t xml:space="preserve">lans will continue to </w:t>
            </w:r>
            <w:proofErr w:type="gramStart"/>
            <w:r w:rsidRPr="00AB46ED">
              <w:rPr>
                <w:rFonts w:asciiTheme="majorHAnsi" w:hAnsiTheme="majorHAnsi" w:cstheme="majorHAnsi"/>
                <w:color w:val="232222" w:themeColor="text1"/>
              </w:rPr>
              <w:t>be reviewed</w:t>
            </w:r>
            <w:proofErr w:type="gramEnd"/>
            <w:r w:rsidRPr="00AB46ED">
              <w:rPr>
                <w:rFonts w:asciiTheme="majorHAnsi" w:hAnsiTheme="majorHAnsi" w:cstheme="majorHAnsi"/>
                <w:color w:val="232222" w:themeColor="text1"/>
              </w:rPr>
              <w:t xml:space="preserve"> as required. </w:t>
            </w:r>
          </w:p>
        </w:tc>
      </w:tr>
      <w:tr w:rsidR="00527F7B" w:rsidRPr="00AB46ED" w14:paraId="67F7F1C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709C69F" w14:textId="106B6B83"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4.3 Undeclaring water supply protection areas</w:t>
            </w:r>
          </w:p>
        </w:tc>
        <w:tc>
          <w:tcPr>
            <w:tcW w:w="932" w:type="pct"/>
          </w:tcPr>
          <w:p w14:paraId="5D1596CE" w14:textId="57D5AFA5"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20473CE5" w14:textId="272008A8"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action </w:t>
            </w:r>
            <w:proofErr w:type="gramStart"/>
            <w:r w:rsidRPr="00AB46ED">
              <w:rPr>
                <w:rFonts w:asciiTheme="majorHAnsi" w:hAnsiTheme="majorHAnsi" w:cstheme="majorHAnsi"/>
                <w:color w:val="232222" w:themeColor="text1"/>
              </w:rPr>
              <w:t xml:space="preserve">was </w:t>
            </w:r>
            <w:r w:rsidR="00F42A4B" w:rsidRPr="00AB46ED">
              <w:rPr>
                <w:rFonts w:asciiTheme="majorHAnsi" w:hAnsiTheme="majorHAnsi" w:cstheme="majorHAnsi"/>
                <w:color w:val="232222" w:themeColor="text1"/>
              </w:rPr>
              <w:t>achieved</w:t>
            </w:r>
            <w:proofErr w:type="gramEnd"/>
            <w:r w:rsidR="00F42A4B" w:rsidRPr="00AB46ED">
              <w:rPr>
                <w:rFonts w:asciiTheme="majorHAnsi" w:hAnsiTheme="majorHAnsi" w:cstheme="majorHAnsi"/>
                <w:color w:val="232222" w:themeColor="text1"/>
              </w:rPr>
              <w:t xml:space="preserve"> in 2012</w:t>
            </w:r>
            <w:r w:rsidR="007835EE" w:rsidRPr="00AB46ED">
              <w:rPr>
                <w:rFonts w:asciiTheme="majorHAnsi" w:hAnsiTheme="majorHAnsi" w:cstheme="majorHAnsi"/>
                <w:color w:val="232222" w:themeColor="text1"/>
              </w:rPr>
              <w:t xml:space="preserve"> by</w:t>
            </w:r>
            <w:r w:rsidRPr="00AB46ED" w:rsidDel="007835EE">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undeclar</w:t>
            </w:r>
            <w:r w:rsidR="007835EE" w:rsidRPr="00AB46ED">
              <w:rPr>
                <w:rFonts w:asciiTheme="majorHAnsi" w:hAnsiTheme="majorHAnsi" w:cstheme="majorHAnsi"/>
                <w:color w:val="232222" w:themeColor="text1"/>
              </w:rPr>
              <w:t xml:space="preserve">ing </w:t>
            </w:r>
            <w:r w:rsidR="00627295" w:rsidRPr="00AB46ED">
              <w:rPr>
                <w:rFonts w:asciiTheme="majorHAnsi" w:hAnsiTheme="majorHAnsi" w:cstheme="majorHAnsi"/>
                <w:color w:val="232222" w:themeColor="text1"/>
              </w:rPr>
              <w:t xml:space="preserve">water supply protection areas </w:t>
            </w:r>
            <w:r w:rsidRPr="00AB46ED">
              <w:rPr>
                <w:rFonts w:asciiTheme="majorHAnsi" w:hAnsiTheme="majorHAnsi" w:cstheme="majorHAnsi"/>
                <w:color w:val="232222" w:themeColor="text1"/>
              </w:rPr>
              <w:t>without approved statutory</w:t>
            </w:r>
            <w:r w:rsidR="00F3177D"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management plans.</w:t>
            </w:r>
            <w:r w:rsidR="006253C0"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 xml:space="preserve">Local management plans were prepared before a </w:t>
            </w:r>
            <w:r w:rsidR="00B46CB0" w:rsidRPr="00AB46ED">
              <w:rPr>
                <w:rFonts w:asciiTheme="majorHAnsi" w:hAnsiTheme="majorHAnsi" w:cstheme="majorHAnsi"/>
                <w:color w:val="232222" w:themeColor="text1"/>
              </w:rPr>
              <w:t xml:space="preserve">water supply protection area </w:t>
            </w:r>
            <w:r w:rsidRPr="00AB46ED">
              <w:rPr>
                <w:rFonts w:asciiTheme="majorHAnsi" w:hAnsiTheme="majorHAnsi" w:cstheme="majorHAnsi"/>
                <w:color w:val="232222" w:themeColor="text1"/>
              </w:rPr>
              <w:t xml:space="preserve">was undeclared. In some cases, when statutory management plans </w:t>
            </w:r>
            <w:proofErr w:type="gramStart"/>
            <w:r w:rsidRPr="00AB46ED">
              <w:rPr>
                <w:rFonts w:asciiTheme="majorHAnsi" w:hAnsiTheme="majorHAnsi" w:cstheme="majorHAnsi"/>
                <w:color w:val="232222" w:themeColor="text1"/>
              </w:rPr>
              <w:t>were reviewed</w:t>
            </w:r>
            <w:proofErr w:type="gramEnd"/>
            <w:r w:rsidRPr="00AB46ED">
              <w:rPr>
                <w:rFonts w:asciiTheme="majorHAnsi" w:hAnsiTheme="majorHAnsi" w:cstheme="majorHAnsi"/>
                <w:color w:val="232222" w:themeColor="text1"/>
              </w:rPr>
              <w:t xml:space="preserve">, the </w:t>
            </w:r>
            <w:r w:rsidR="00775AC7" w:rsidRPr="00AB46ED">
              <w:rPr>
                <w:rFonts w:asciiTheme="majorHAnsi" w:hAnsiTheme="majorHAnsi" w:cstheme="majorHAnsi"/>
                <w:color w:val="232222" w:themeColor="text1"/>
              </w:rPr>
              <w:t xml:space="preserve">water supply protection area </w:t>
            </w:r>
            <w:r w:rsidRPr="00AB46ED">
              <w:rPr>
                <w:rFonts w:asciiTheme="majorHAnsi" w:hAnsiTheme="majorHAnsi" w:cstheme="majorHAnsi"/>
                <w:color w:val="232222" w:themeColor="text1"/>
              </w:rPr>
              <w:t xml:space="preserve">was </w:t>
            </w:r>
            <w:proofErr w:type="gramStart"/>
            <w:r w:rsidRPr="00AB46ED">
              <w:rPr>
                <w:rFonts w:asciiTheme="majorHAnsi" w:hAnsiTheme="majorHAnsi" w:cstheme="majorHAnsi"/>
                <w:color w:val="232222" w:themeColor="text1"/>
              </w:rPr>
              <w:t>undeclared</w:t>
            </w:r>
            <w:proofErr w:type="gramEnd"/>
            <w:r w:rsidRPr="00AB46ED">
              <w:rPr>
                <w:rFonts w:asciiTheme="majorHAnsi" w:hAnsiTheme="majorHAnsi" w:cstheme="majorHAnsi"/>
                <w:color w:val="232222" w:themeColor="text1"/>
              </w:rPr>
              <w:t xml:space="preserve"> and the plan revoked because the risk to the resource did not justify continued management under a statutory management plan.</w:t>
            </w:r>
          </w:p>
        </w:tc>
      </w:tr>
      <w:tr w:rsidR="00527F7B" w:rsidRPr="00AB46ED" w14:paraId="03AE673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E0EF3CA" w14:textId="04084CCC"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4.4 Facilitating groundwater trading</w:t>
            </w:r>
          </w:p>
        </w:tc>
        <w:tc>
          <w:tcPr>
            <w:tcW w:w="932" w:type="pct"/>
          </w:tcPr>
          <w:p w14:paraId="6EAB4926" w14:textId="083CFA78" w:rsidR="003B742C" w:rsidRPr="00AB46ED" w:rsidRDefault="00F31BA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3C221C8F" w14:textId="24530EB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Significant progress has </w:t>
            </w:r>
            <w:proofErr w:type="gramStart"/>
            <w:r w:rsidRPr="00AB46ED">
              <w:rPr>
                <w:rFonts w:asciiTheme="majorHAnsi" w:hAnsiTheme="majorHAnsi" w:cstheme="majorHAnsi"/>
                <w:color w:val="232222" w:themeColor="text1"/>
              </w:rPr>
              <w:t>been made</w:t>
            </w:r>
            <w:proofErr w:type="gramEnd"/>
            <w:r w:rsidRPr="00AB46ED">
              <w:rPr>
                <w:rFonts w:asciiTheme="majorHAnsi" w:hAnsiTheme="majorHAnsi" w:cstheme="majorHAnsi"/>
                <w:color w:val="232222" w:themeColor="text1"/>
              </w:rPr>
              <w:t xml:space="preserve"> towards facilitating groundwater trading</w:t>
            </w:r>
            <w:r w:rsidR="00D9345E">
              <w:rPr>
                <w:rFonts w:asciiTheme="majorHAnsi" w:hAnsiTheme="majorHAnsi" w:cstheme="majorHAnsi"/>
                <w:color w:val="232222" w:themeColor="text1"/>
              </w:rPr>
              <w:t xml:space="preserve"> </w:t>
            </w:r>
            <w:r w:rsidR="00D9345E">
              <w:t>with recent case stud</w:t>
            </w:r>
            <w:r w:rsidR="00F055B5">
              <w:t>ies</w:t>
            </w:r>
            <w:r w:rsidR="00D9345E">
              <w:t xml:space="preserve"> </w:t>
            </w:r>
            <w:proofErr w:type="gramStart"/>
            <w:r w:rsidR="00D9345E">
              <w:t>being undertaken</w:t>
            </w:r>
            <w:proofErr w:type="gramEnd"/>
            <w:r w:rsidR="00D9345E">
              <w:t xml:space="preserve"> in </w:t>
            </w:r>
            <w:proofErr w:type="gramStart"/>
            <w:r w:rsidR="000D2DED">
              <w:t>s</w:t>
            </w:r>
            <w:r w:rsidR="00D9345E">
              <w:t xml:space="preserve">outh </w:t>
            </w:r>
            <w:r w:rsidR="000D2DED">
              <w:t>w</w:t>
            </w:r>
            <w:r w:rsidR="00D9345E">
              <w:t>est</w:t>
            </w:r>
            <w:proofErr w:type="gramEnd"/>
            <w:r w:rsidR="00D9345E">
              <w:t xml:space="preserve"> Victoria by Southern Rural Water</w:t>
            </w:r>
            <w:r w:rsidRPr="00AB46ED">
              <w:rPr>
                <w:rFonts w:asciiTheme="majorHAnsi" w:hAnsiTheme="majorHAnsi" w:cstheme="majorHAnsi"/>
                <w:color w:val="232222" w:themeColor="text1"/>
              </w:rPr>
              <w:t>. G</w:t>
            </w:r>
            <w:r w:rsidR="001332D5" w:rsidRPr="00AB46ED">
              <w:rPr>
                <w:rFonts w:asciiTheme="majorHAnsi" w:hAnsiTheme="majorHAnsi" w:cstheme="majorHAnsi"/>
                <w:color w:val="232222" w:themeColor="text1"/>
              </w:rPr>
              <w:t xml:space="preserve">roundwater </w:t>
            </w:r>
            <w:r w:rsidRPr="00AB46ED">
              <w:rPr>
                <w:rFonts w:asciiTheme="majorHAnsi" w:hAnsiTheme="majorHAnsi" w:cstheme="majorHAnsi"/>
                <w:color w:val="232222" w:themeColor="text1"/>
              </w:rPr>
              <w:t>M</w:t>
            </w:r>
            <w:r w:rsidR="001332D5" w:rsidRPr="00AB46ED">
              <w:rPr>
                <w:rFonts w:asciiTheme="majorHAnsi" w:hAnsiTheme="majorHAnsi" w:cstheme="majorHAnsi"/>
                <w:color w:val="232222" w:themeColor="text1"/>
              </w:rPr>
              <w:t xml:space="preserve">anagement </w:t>
            </w:r>
            <w:r w:rsidRPr="00AB46ED">
              <w:rPr>
                <w:rFonts w:asciiTheme="majorHAnsi" w:hAnsiTheme="majorHAnsi" w:cstheme="majorHAnsi"/>
                <w:color w:val="232222" w:themeColor="text1"/>
              </w:rPr>
              <w:t xml:space="preserve">2030 will </w:t>
            </w:r>
            <w:r w:rsidR="004319CE" w:rsidRPr="00AB46ED">
              <w:rPr>
                <w:rFonts w:asciiTheme="majorHAnsi" w:hAnsiTheme="majorHAnsi" w:cstheme="majorHAnsi"/>
                <w:color w:val="232222" w:themeColor="text1"/>
              </w:rPr>
              <w:t xml:space="preserve">continue to </w:t>
            </w:r>
            <w:r w:rsidRPr="00AB46ED">
              <w:rPr>
                <w:rFonts w:asciiTheme="majorHAnsi" w:hAnsiTheme="majorHAnsi" w:cstheme="majorHAnsi"/>
                <w:color w:val="232222" w:themeColor="text1"/>
              </w:rPr>
              <w:t xml:space="preserve">progress this work under Priority Area 9 to improve groundwater markets. </w:t>
            </w:r>
          </w:p>
        </w:tc>
      </w:tr>
      <w:tr w:rsidR="00527F7B" w:rsidRPr="00AB46ED" w14:paraId="0B540FB7"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5803102" w14:textId="4D76D72B"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4.5 Developing groundwater trade between South Australia and Victoria</w:t>
            </w:r>
          </w:p>
        </w:tc>
        <w:tc>
          <w:tcPr>
            <w:tcW w:w="932" w:type="pct"/>
          </w:tcPr>
          <w:p w14:paraId="61E4FC7B" w14:textId="0F2314D3"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28B6E3F6" w14:textId="21679DEE" w:rsidR="003B742C" w:rsidRPr="00AB46ED" w:rsidRDefault="00F91B2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0B2584EC">
              <w:rPr>
                <w:rFonts w:asciiTheme="majorHAnsi" w:hAnsiTheme="majorHAnsi" w:cstheme="majorBidi"/>
                <w:color w:val="232222" w:themeColor="text1"/>
              </w:rPr>
              <w:t xml:space="preserve">A review of the </w:t>
            </w:r>
            <w:r w:rsidR="00BB65BF" w:rsidRPr="0B2584EC">
              <w:rPr>
                <w:rFonts w:asciiTheme="majorHAnsi" w:hAnsiTheme="majorHAnsi" w:cstheme="majorBidi"/>
                <w:color w:val="232222" w:themeColor="text1"/>
              </w:rPr>
              <w:t>Border Groundwaters Agreement</w:t>
            </w:r>
            <w:r w:rsidR="00171530" w:rsidRPr="0B2584EC">
              <w:rPr>
                <w:rFonts w:asciiTheme="majorHAnsi" w:hAnsiTheme="majorHAnsi" w:cstheme="majorBidi"/>
                <w:color w:val="232222" w:themeColor="text1"/>
              </w:rPr>
              <w:t xml:space="preserve"> </w:t>
            </w:r>
            <w:r w:rsidRPr="0B2584EC">
              <w:rPr>
                <w:rFonts w:asciiTheme="majorHAnsi" w:hAnsiTheme="majorHAnsi" w:cstheme="majorBidi"/>
                <w:color w:val="232222" w:themeColor="text1"/>
              </w:rPr>
              <w:t xml:space="preserve">has </w:t>
            </w:r>
            <w:proofErr w:type="gramStart"/>
            <w:r w:rsidRPr="0B2584EC">
              <w:rPr>
                <w:rFonts w:asciiTheme="majorHAnsi" w:hAnsiTheme="majorHAnsi" w:cstheme="majorBidi"/>
                <w:color w:val="232222" w:themeColor="text1"/>
              </w:rPr>
              <w:t>been completed</w:t>
            </w:r>
            <w:proofErr w:type="gramEnd"/>
            <w:r w:rsidRPr="0B2584EC">
              <w:rPr>
                <w:rFonts w:asciiTheme="majorHAnsi" w:hAnsiTheme="majorHAnsi" w:cstheme="majorBidi"/>
                <w:color w:val="232222" w:themeColor="text1"/>
              </w:rPr>
              <w:t xml:space="preserve"> and presented to the Contracting Ministers who are now</w:t>
            </w:r>
            <w:r w:rsidR="00405C90" w:rsidRPr="0B2584EC">
              <w:rPr>
                <w:rFonts w:asciiTheme="majorHAnsi" w:hAnsiTheme="majorHAnsi" w:cstheme="majorBidi"/>
                <w:color w:val="232222" w:themeColor="text1"/>
              </w:rPr>
              <w:t xml:space="preserve"> considering it. </w:t>
            </w:r>
            <w:r w:rsidR="3E7838DF" w:rsidRPr="0B2584EC">
              <w:rPr>
                <w:rFonts w:asciiTheme="majorHAnsi" w:hAnsiTheme="majorHAnsi" w:cstheme="majorBidi"/>
                <w:color w:val="232222" w:themeColor="text1"/>
              </w:rPr>
              <w:t>Amongst other things, t</w:t>
            </w:r>
            <w:r w:rsidR="40586EF6" w:rsidRPr="0B2584EC">
              <w:rPr>
                <w:rFonts w:asciiTheme="majorHAnsi" w:hAnsiTheme="majorHAnsi" w:cstheme="majorBidi"/>
                <w:color w:val="232222" w:themeColor="text1"/>
              </w:rPr>
              <w:t xml:space="preserve">he review identifies changes to the Agreement </w:t>
            </w:r>
            <w:r w:rsidR="1E3F05A4" w:rsidRPr="0B2584EC">
              <w:rPr>
                <w:rFonts w:asciiTheme="majorHAnsi" w:hAnsiTheme="majorHAnsi" w:cstheme="majorBidi"/>
                <w:color w:val="232222" w:themeColor="text1"/>
              </w:rPr>
              <w:t xml:space="preserve">necessary to </w:t>
            </w:r>
            <w:r w:rsidR="40586EF6" w:rsidRPr="0B2584EC">
              <w:rPr>
                <w:rFonts w:asciiTheme="majorHAnsi" w:hAnsiTheme="majorHAnsi" w:cstheme="majorBidi"/>
                <w:color w:val="232222" w:themeColor="text1"/>
              </w:rPr>
              <w:t>enable trade between Sou</w:t>
            </w:r>
            <w:r w:rsidR="55F93304" w:rsidRPr="0B2584EC">
              <w:rPr>
                <w:rFonts w:asciiTheme="majorHAnsi" w:hAnsiTheme="majorHAnsi" w:cstheme="majorBidi"/>
                <w:color w:val="232222" w:themeColor="text1"/>
              </w:rPr>
              <w:t xml:space="preserve">th Australia </w:t>
            </w:r>
            <w:r w:rsidR="3B2C4561" w:rsidRPr="0B2584EC">
              <w:rPr>
                <w:rFonts w:asciiTheme="majorHAnsi" w:hAnsiTheme="majorHAnsi" w:cstheme="majorBidi"/>
                <w:color w:val="232222" w:themeColor="text1"/>
              </w:rPr>
              <w:t>and Victoria.</w:t>
            </w:r>
          </w:p>
        </w:tc>
      </w:tr>
      <w:tr w:rsidR="00527F7B" w:rsidRPr="00AB46ED" w14:paraId="4E88485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303E943" w14:textId="63297B23" w:rsidR="003B742C" w:rsidRPr="00AB46ED" w:rsidRDefault="003B742C"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4.6 Strategic groundwater resource assessments</w:t>
            </w:r>
          </w:p>
        </w:tc>
        <w:tc>
          <w:tcPr>
            <w:tcW w:w="932" w:type="pct"/>
          </w:tcPr>
          <w:p w14:paraId="68187B3D" w14:textId="323BDE8E" w:rsidR="003B742C" w:rsidRPr="00AB46ED" w:rsidRDefault="003B742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0E3CD371" w14:textId="387505F9" w:rsidR="003B742C" w:rsidRPr="00AB46ED" w:rsidRDefault="003B742C" w:rsidP="01671C7E">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01671C7E">
              <w:rPr>
                <w:rFonts w:asciiTheme="majorHAnsi" w:hAnsiTheme="majorHAnsi" w:cstheme="majorBidi"/>
                <w:color w:val="232222" w:themeColor="text1"/>
              </w:rPr>
              <w:t xml:space="preserve">This </w:t>
            </w:r>
            <w:r w:rsidR="00362FB5" w:rsidRPr="01671C7E">
              <w:rPr>
                <w:rFonts w:asciiTheme="majorHAnsi" w:hAnsiTheme="majorHAnsi" w:cstheme="majorBidi"/>
                <w:color w:val="232222" w:themeColor="text1"/>
              </w:rPr>
              <w:t xml:space="preserve">ongoing </w:t>
            </w:r>
            <w:r w:rsidRPr="01671C7E">
              <w:rPr>
                <w:rFonts w:asciiTheme="majorHAnsi" w:hAnsiTheme="majorHAnsi" w:cstheme="majorBidi"/>
                <w:color w:val="232222" w:themeColor="text1"/>
              </w:rPr>
              <w:t xml:space="preserve">action </w:t>
            </w:r>
            <w:r w:rsidR="00362FB5" w:rsidRPr="01671C7E">
              <w:rPr>
                <w:rFonts w:asciiTheme="majorHAnsi" w:hAnsiTheme="majorHAnsi" w:cstheme="majorBidi"/>
                <w:color w:val="232222" w:themeColor="text1"/>
              </w:rPr>
              <w:t xml:space="preserve">contributes to </w:t>
            </w:r>
            <w:r w:rsidRPr="01671C7E">
              <w:rPr>
                <w:rFonts w:asciiTheme="majorHAnsi" w:hAnsiTheme="majorHAnsi" w:cstheme="majorBidi"/>
                <w:color w:val="232222" w:themeColor="text1"/>
              </w:rPr>
              <w:t>improv</w:t>
            </w:r>
            <w:r w:rsidR="00362FB5" w:rsidRPr="01671C7E">
              <w:rPr>
                <w:rFonts w:asciiTheme="majorHAnsi" w:hAnsiTheme="majorHAnsi" w:cstheme="majorBidi"/>
                <w:color w:val="232222" w:themeColor="text1"/>
              </w:rPr>
              <w:t>ing</w:t>
            </w:r>
            <w:r w:rsidRPr="01671C7E">
              <w:rPr>
                <w:rFonts w:asciiTheme="majorHAnsi" w:hAnsiTheme="majorHAnsi" w:cstheme="majorBidi"/>
                <w:color w:val="232222" w:themeColor="text1"/>
              </w:rPr>
              <w:t xml:space="preserve"> knowledge of groundwater resources </w:t>
            </w:r>
            <w:r w:rsidR="198C4426" w:rsidRPr="4FB60DF4">
              <w:rPr>
                <w:rFonts w:asciiTheme="majorHAnsi" w:hAnsiTheme="majorHAnsi" w:cstheme="majorBidi"/>
                <w:color w:val="232222" w:themeColor="text1"/>
              </w:rPr>
              <w:t>for long</w:t>
            </w:r>
            <w:r w:rsidR="009B21EB">
              <w:rPr>
                <w:rFonts w:asciiTheme="majorHAnsi" w:hAnsiTheme="majorHAnsi" w:cstheme="majorBidi"/>
                <w:color w:val="232222" w:themeColor="text1"/>
              </w:rPr>
              <w:t>-</w:t>
            </w:r>
            <w:r w:rsidR="198C4426" w:rsidRPr="4FB60DF4">
              <w:rPr>
                <w:rFonts w:asciiTheme="majorHAnsi" w:hAnsiTheme="majorHAnsi" w:cstheme="majorBidi"/>
                <w:color w:val="232222" w:themeColor="text1"/>
              </w:rPr>
              <w:t>term sustainable management</w:t>
            </w:r>
            <w:r w:rsidR="47CD563F" w:rsidRPr="4FB60DF4">
              <w:rPr>
                <w:rFonts w:asciiTheme="majorHAnsi" w:hAnsiTheme="majorHAnsi" w:cstheme="majorBidi"/>
                <w:color w:val="232222" w:themeColor="text1"/>
              </w:rPr>
              <w:t>.</w:t>
            </w:r>
            <w:r w:rsidRPr="01671C7E">
              <w:rPr>
                <w:rFonts w:asciiTheme="majorHAnsi" w:hAnsiTheme="majorHAnsi" w:cstheme="majorBidi"/>
                <w:color w:val="232222" w:themeColor="text1"/>
              </w:rPr>
              <w:t xml:space="preserve"> DEECA is reviewing the </w:t>
            </w:r>
            <w:r w:rsidR="002A525A">
              <w:rPr>
                <w:rFonts w:asciiTheme="majorHAnsi" w:hAnsiTheme="majorHAnsi" w:cstheme="majorBidi"/>
                <w:color w:val="232222" w:themeColor="text1"/>
              </w:rPr>
              <w:t xml:space="preserve">sustainable </w:t>
            </w:r>
            <w:r w:rsidRPr="01671C7E">
              <w:rPr>
                <w:rFonts w:asciiTheme="majorHAnsi" w:hAnsiTheme="majorHAnsi" w:cstheme="majorBidi"/>
                <w:color w:val="232222" w:themeColor="text1"/>
              </w:rPr>
              <w:t xml:space="preserve">yields assessment of groundwater systems across </w:t>
            </w:r>
            <w:r w:rsidR="00894A54" w:rsidRPr="01671C7E">
              <w:rPr>
                <w:rFonts w:asciiTheme="majorHAnsi" w:hAnsiTheme="majorHAnsi" w:cstheme="majorBidi"/>
                <w:color w:val="232222" w:themeColor="text1"/>
              </w:rPr>
              <w:t>V</w:t>
            </w:r>
            <w:r w:rsidRPr="01671C7E">
              <w:rPr>
                <w:rFonts w:asciiTheme="majorHAnsi" w:hAnsiTheme="majorHAnsi" w:cstheme="majorBidi"/>
                <w:color w:val="232222" w:themeColor="text1"/>
              </w:rPr>
              <w:t xml:space="preserve">ictoria, </w:t>
            </w:r>
            <w:r w:rsidR="005979E5" w:rsidRPr="5D9A95D4">
              <w:rPr>
                <w:rFonts w:asciiTheme="majorHAnsi" w:hAnsiTheme="majorHAnsi" w:cstheme="majorBidi"/>
                <w:color w:val="232222" w:themeColor="text1"/>
              </w:rPr>
              <w:t>due</w:t>
            </w:r>
            <w:r w:rsidR="005979E5">
              <w:rPr>
                <w:rFonts w:asciiTheme="majorHAnsi" w:hAnsiTheme="majorHAnsi" w:cstheme="majorBidi"/>
                <w:color w:val="232222" w:themeColor="text1"/>
              </w:rPr>
              <w:t xml:space="preserve"> for completion </w:t>
            </w:r>
            <w:r w:rsidR="005979E5" w:rsidRPr="778FE366">
              <w:rPr>
                <w:rFonts w:asciiTheme="majorHAnsi" w:hAnsiTheme="majorHAnsi" w:cstheme="majorBidi"/>
                <w:color w:val="232222" w:themeColor="text1"/>
              </w:rPr>
              <w:t>s</w:t>
            </w:r>
            <w:r w:rsidR="00C50A19" w:rsidRPr="778FE366">
              <w:rPr>
                <w:rFonts w:asciiTheme="majorHAnsi" w:hAnsiTheme="majorHAnsi" w:cstheme="majorBidi"/>
                <w:color w:val="232222" w:themeColor="text1"/>
              </w:rPr>
              <w:t>hortl</w:t>
            </w:r>
            <w:r w:rsidR="78CB994D" w:rsidRPr="778FE366">
              <w:rPr>
                <w:rFonts w:asciiTheme="majorHAnsi" w:hAnsiTheme="majorHAnsi" w:cstheme="majorBidi"/>
                <w:color w:val="232222" w:themeColor="text1"/>
              </w:rPr>
              <w:t>y</w:t>
            </w:r>
            <w:r w:rsidRPr="778FE366">
              <w:rPr>
                <w:rFonts w:asciiTheme="majorHAnsi" w:hAnsiTheme="majorHAnsi" w:cstheme="majorBidi"/>
                <w:color w:val="232222" w:themeColor="text1"/>
              </w:rPr>
              <w:t>.</w:t>
            </w:r>
            <w:r w:rsidRPr="01671C7E">
              <w:rPr>
                <w:rFonts w:asciiTheme="majorHAnsi" w:hAnsiTheme="majorHAnsi" w:cstheme="majorBidi"/>
                <w:color w:val="232222" w:themeColor="text1"/>
              </w:rPr>
              <w:t xml:space="preserve"> This review will inform the ongoing implementation of th</w:t>
            </w:r>
            <w:r w:rsidR="00E11DD0" w:rsidRPr="01671C7E">
              <w:rPr>
                <w:rFonts w:asciiTheme="majorHAnsi" w:hAnsiTheme="majorHAnsi" w:cstheme="majorBidi"/>
                <w:color w:val="232222" w:themeColor="text1"/>
              </w:rPr>
              <w:t>is</w:t>
            </w:r>
            <w:r w:rsidRPr="01671C7E">
              <w:rPr>
                <w:rFonts w:asciiTheme="majorHAnsi" w:hAnsiTheme="majorHAnsi" w:cstheme="majorBidi"/>
                <w:color w:val="232222" w:themeColor="text1"/>
              </w:rPr>
              <w:t xml:space="preserve"> action.</w:t>
            </w:r>
          </w:p>
        </w:tc>
      </w:tr>
      <w:tr w:rsidR="00527F7B" w:rsidRPr="00AB46ED" w14:paraId="06B3A3E8"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B123698" w14:textId="025AACF3"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4.7 Groundwater/surface water interactions</w:t>
            </w:r>
          </w:p>
        </w:tc>
        <w:tc>
          <w:tcPr>
            <w:tcW w:w="932" w:type="pct"/>
          </w:tcPr>
          <w:p w14:paraId="24C52429" w14:textId="3DD5B166"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3A09028D" w14:textId="22790383"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0D340B4B">
              <w:rPr>
                <w:rFonts w:asciiTheme="majorHAnsi" w:hAnsiTheme="majorHAnsi" w:cstheme="majorBidi"/>
                <w:color w:val="232222" w:themeColor="text1"/>
              </w:rPr>
              <w:t xml:space="preserve">This action </w:t>
            </w:r>
            <w:proofErr w:type="gramStart"/>
            <w:r w:rsidR="00AA482C" w:rsidRPr="0D340B4B">
              <w:rPr>
                <w:rFonts w:asciiTheme="majorHAnsi" w:hAnsiTheme="majorHAnsi" w:cstheme="majorBidi"/>
                <w:color w:val="232222" w:themeColor="text1"/>
              </w:rPr>
              <w:t xml:space="preserve">was </w:t>
            </w:r>
            <w:r w:rsidRPr="0D340B4B">
              <w:rPr>
                <w:rFonts w:asciiTheme="majorHAnsi" w:hAnsiTheme="majorHAnsi" w:cstheme="majorBidi"/>
                <w:color w:val="232222" w:themeColor="text1"/>
              </w:rPr>
              <w:t>achieved</w:t>
            </w:r>
            <w:proofErr w:type="gramEnd"/>
            <w:r w:rsidRPr="0D340B4B">
              <w:rPr>
                <w:rFonts w:asciiTheme="majorHAnsi" w:hAnsiTheme="majorHAnsi" w:cstheme="majorBidi"/>
                <w:color w:val="232222" w:themeColor="text1"/>
              </w:rPr>
              <w:t xml:space="preserve"> </w:t>
            </w:r>
            <w:r w:rsidR="00AA482C" w:rsidRPr="0D340B4B">
              <w:rPr>
                <w:rFonts w:asciiTheme="majorHAnsi" w:hAnsiTheme="majorHAnsi" w:cstheme="majorBidi"/>
                <w:color w:val="232222" w:themeColor="text1"/>
              </w:rPr>
              <w:t xml:space="preserve">in 2017 </w:t>
            </w:r>
            <w:r w:rsidRPr="0D340B4B">
              <w:rPr>
                <w:rFonts w:asciiTheme="majorHAnsi" w:hAnsiTheme="majorHAnsi" w:cstheme="majorBidi"/>
                <w:color w:val="232222" w:themeColor="text1"/>
              </w:rPr>
              <w:t xml:space="preserve">through </w:t>
            </w:r>
            <w:r w:rsidR="00CB1E38" w:rsidRPr="0D340B4B">
              <w:rPr>
                <w:rFonts w:asciiTheme="majorHAnsi" w:hAnsiTheme="majorHAnsi" w:cstheme="majorBidi"/>
                <w:color w:val="232222" w:themeColor="text1"/>
              </w:rPr>
              <w:t>identification of areas of high groundwater and surface water interaction</w:t>
            </w:r>
            <w:r w:rsidRPr="0D340B4B">
              <w:rPr>
                <w:rFonts w:asciiTheme="majorHAnsi" w:hAnsiTheme="majorHAnsi" w:cstheme="majorBidi"/>
                <w:color w:val="232222" w:themeColor="text1"/>
              </w:rPr>
              <w:t xml:space="preserve">. </w:t>
            </w:r>
            <w:r w:rsidR="00D22829" w:rsidRPr="0D340B4B">
              <w:rPr>
                <w:rFonts w:asciiTheme="majorHAnsi" w:hAnsiTheme="majorHAnsi" w:cstheme="majorBidi"/>
                <w:color w:val="232222" w:themeColor="text1"/>
              </w:rPr>
              <w:t xml:space="preserve">Local management plans and statutory management plans identify and manage significant groundwater and surface water interactions, to ensure groundwater use does not reduce the reliability of water for surface water users or for the environment. Guidelines for groundwater licensing to protect high-value groundwater-dependent ecosystems have also </w:t>
            </w:r>
            <w:proofErr w:type="gramStart"/>
            <w:r w:rsidR="00D22829" w:rsidRPr="0D340B4B">
              <w:rPr>
                <w:rFonts w:asciiTheme="majorHAnsi" w:hAnsiTheme="majorHAnsi" w:cstheme="majorBidi"/>
                <w:color w:val="232222" w:themeColor="text1"/>
              </w:rPr>
              <w:t>been developed</w:t>
            </w:r>
            <w:proofErr w:type="gramEnd"/>
            <w:r w:rsidR="00D22829" w:rsidRPr="0D340B4B">
              <w:rPr>
                <w:rFonts w:asciiTheme="majorHAnsi" w:hAnsiTheme="majorHAnsi" w:cstheme="majorBidi"/>
                <w:color w:val="232222" w:themeColor="text1"/>
              </w:rPr>
              <w:t xml:space="preserve"> to manage the impact on these ecosystems.</w:t>
            </w:r>
          </w:p>
        </w:tc>
      </w:tr>
      <w:tr w:rsidR="00527F7B" w:rsidRPr="00AB46ED" w14:paraId="720FB73C"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F77D0D0" w14:textId="65EF4758"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4.8 Auctioning water where groundwater systems have additional capacity</w:t>
            </w:r>
          </w:p>
        </w:tc>
        <w:tc>
          <w:tcPr>
            <w:tcW w:w="932" w:type="pct"/>
          </w:tcPr>
          <w:p w14:paraId="5292896A" w14:textId="4A03584A"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5AAE76C8" w14:textId="1ABF0B39"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4FB60DF4">
              <w:rPr>
                <w:rFonts w:asciiTheme="majorHAnsi" w:hAnsiTheme="majorHAnsi" w:cstheme="majorBidi"/>
                <w:color w:val="232222" w:themeColor="text1"/>
              </w:rPr>
              <w:t>This ongoing action contributes to increased availability of water for consumptive users while ensuring the sustainability of groundwater systems.</w:t>
            </w:r>
            <w:r w:rsidR="00123D6C" w:rsidRPr="4FB60DF4">
              <w:rPr>
                <w:rFonts w:asciiTheme="majorHAnsi" w:hAnsiTheme="majorHAnsi" w:cstheme="majorBidi"/>
              </w:rPr>
              <w:t xml:space="preserve"> </w:t>
            </w:r>
            <w:r w:rsidR="00123D6C" w:rsidRPr="4FB60DF4">
              <w:rPr>
                <w:rFonts w:asciiTheme="majorHAnsi" w:hAnsiTheme="majorHAnsi" w:cstheme="majorBidi"/>
                <w:color w:val="232222" w:themeColor="text1"/>
              </w:rPr>
              <w:t xml:space="preserve">A tender has </w:t>
            </w:r>
            <w:proofErr w:type="gramStart"/>
            <w:r w:rsidR="00123D6C" w:rsidRPr="4FB60DF4">
              <w:rPr>
                <w:rFonts w:asciiTheme="majorHAnsi" w:hAnsiTheme="majorHAnsi" w:cstheme="majorBidi"/>
                <w:color w:val="232222" w:themeColor="text1"/>
              </w:rPr>
              <w:t>been held</w:t>
            </w:r>
            <w:proofErr w:type="gramEnd"/>
            <w:r w:rsidR="00123D6C" w:rsidRPr="4FB60DF4">
              <w:rPr>
                <w:rFonts w:asciiTheme="majorHAnsi" w:hAnsiTheme="majorHAnsi" w:cstheme="majorBidi"/>
                <w:color w:val="232222" w:themeColor="text1"/>
              </w:rPr>
              <w:t xml:space="preserve"> to allocate groundwater in the West Wimmera.</w:t>
            </w:r>
          </w:p>
        </w:tc>
      </w:tr>
      <w:tr w:rsidR="00527F7B" w:rsidRPr="00AB46ED" w14:paraId="4DDABE0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107AC1C" w14:textId="2790E3DF"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4.9 Upgrading and refining the monitoring network</w:t>
            </w:r>
          </w:p>
        </w:tc>
        <w:tc>
          <w:tcPr>
            <w:tcW w:w="932" w:type="pct"/>
          </w:tcPr>
          <w:p w14:paraId="0E6270DD" w14:textId="7D5EFE99"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719074B8" w14:textId="2430AF7B"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Groundwater in Victoria </w:t>
            </w:r>
            <w:proofErr w:type="gramStart"/>
            <w:r w:rsidRPr="00AB46ED">
              <w:rPr>
                <w:rFonts w:asciiTheme="majorHAnsi" w:hAnsiTheme="majorHAnsi" w:cstheme="majorHAnsi"/>
                <w:color w:val="232222" w:themeColor="text1"/>
              </w:rPr>
              <w:t>is monitored</w:t>
            </w:r>
            <w:proofErr w:type="gramEnd"/>
            <w:r w:rsidRPr="00AB46ED">
              <w:rPr>
                <w:rFonts w:asciiTheme="majorHAnsi" w:hAnsiTheme="majorHAnsi" w:cstheme="majorHAnsi"/>
                <w:color w:val="232222" w:themeColor="text1"/>
              </w:rPr>
              <w:t xml:space="preserve"> mainly through the State Observation Bore Network (SOBN). </w:t>
            </w:r>
            <w:r w:rsidR="001E2588" w:rsidRPr="00AB46ED">
              <w:rPr>
                <w:rFonts w:asciiTheme="majorHAnsi" w:hAnsiTheme="majorHAnsi" w:cstheme="majorHAnsi"/>
                <w:color w:val="232222" w:themeColor="text1"/>
              </w:rPr>
              <w:t>I</w:t>
            </w:r>
            <w:r w:rsidR="001A2FAB" w:rsidRPr="00AB46ED">
              <w:rPr>
                <w:rFonts w:asciiTheme="majorHAnsi" w:hAnsiTheme="majorHAnsi" w:cstheme="majorHAnsi"/>
                <w:color w:val="232222" w:themeColor="text1"/>
              </w:rPr>
              <w:t>n 2013-14</w:t>
            </w:r>
            <w:r w:rsidRPr="00AB46ED">
              <w:rPr>
                <w:rFonts w:asciiTheme="majorHAnsi" w:hAnsiTheme="majorHAnsi" w:cstheme="majorHAnsi"/>
                <w:color w:val="232222" w:themeColor="text1"/>
              </w:rPr>
              <w:t xml:space="preserve">, </w:t>
            </w:r>
            <w:r w:rsidR="00C420C6" w:rsidRPr="00AB46ED">
              <w:rPr>
                <w:rFonts w:asciiTheme="majorHAnsi" w:hAnsiTheme="majorHAnsi" w:cstheme="majorHAnsi"/>
                <w:color w:val="232222" w:themeColor="text1"/>
              </w:rPr>
              <w:t xml:space="preserve">through implementation of this action, </w:t>
            </w:r>
            <w:r w:rsidRPr="00AB46ED">
              <w:rPr>
                <w:rFonts w:asciiTheme="majorHAnsi" w:hAnsiTheme="majorHAnsi" w:cstheme="majorHAnsi"/>
                <w:color w:val="232222" w:themeColor="text1"/>
              </w:rPr>
              <w:t xml:space="preserve">the SOBN </w:t>
            </w:r>
            <w:proofErr w:type="gramStart"/>
            <w:r w:rsidRPr="00AB46ED">
              <w:rPr>
                <w:rFonts w:asciiTheme="majorHAnsi" w:hAnsiTheme="majorHAnsi" w:cstheme="majorHAnsi"/>
                <w:color w:val="232222" w:themeColor="text1"/>
              </w:rPr>
              <w:t>was restructured</w:t>
            </w:r>
            <w:proofErr w:type="gramEnd"/>
            <w:r w:rsidRPr="00AB46ED">
              <w:rPr>
                <w:rFonts w:asciiTheme="majorHAnsi" w:hAnsiTheme="majorHAnsi" w:cstheme="majorHAnsi"/>
                <w:color w:val="232222" w:themeColor="text1"/>
              </w:rPr>
              <w:t xml:space="preserve"> as a regional monitoring network</w:t>
            </w:r>
            <w:r w:rsidR="00FB3A2F" w:rsidRPr="00AB46ED">
              <w:rPr>
                <w:rFonts w:asciiTheme="majorHAnsi" w:hAnsiTheme="majorHAnsi" w:cstheme="majorHAnsi"/>
                <w:color w:val="232222" w:themeColor="text1"/>
              </w:rPr>
              <w:t xml:space="preserve"> with a clearly defined </w:t>
            </w:r>
            <w:r w:rsidR="00957CC6" w:rsidRPr="00AB46ED">
              <w:rPr>
                <w:rFonts w:asciiTheme="majorHAnsi" w:hAnsiTheme="majorHAnsi" w:cstheme="majorHAnsi"/>
                <w:color w:val="232222" w:themeColor="text1"/>
              </w:rPr>
              <w:t xml:space="preserve">purpose </w:t>
            </w:r>
            <w:r w:rsidR="00C420C6" w:rsidRPr="00AB46ED">
              <w:rPr>
                <w:rFonts w:asciiTheme="majorHAnsi" w:hAnsiTheme="majorHAnsi" w:cstheme="majorHAnsi"/>
                <w:color w:val="232222" w:themeColor="text1"/>
              </w:rPr>
              <w:t xml:space="preserve">and key stakeholders </w:t>
            </w:r>
            <w:r w:rsidR="00957CC6" w:rsidRPr="00AB46ED">
              <w:rPr>
                <w:rFonts w:asciiTheme="majorHAnsi" w:hAnsiTheme="majorHAnsi" w:cstheme="majorHAnsi"/>
                <w:color w:val="232222" w:themeColor="text1"/>
              </w:rPr>
              <w:t>for each site</w:t>
            </w:r>
            <w:r w:rsidRPr="00AB46ED">
              <w:rPr>
                <w:rFonts w:asciiTheme="majorHAnsi" w:hAnsiTheme="majorHAnsi" w:cstheme="majorHAnsi"/>
                <w:color w:val="232222" w:themeColor="text1"/>
              </w:rPr>
              <w:t xml:space="preserve">. Monitoring infrastructure </w:t>
            </w:r>
            <w:proofErr w:type="gramStart"/>
            <w:r w:rsidRPr="00AB46ED">
              <w:rPr>
                <w:rFonts w:asciiTheme="majorHAnsi" w:hAnsiTheme="majorHAnsi" w:cstheme="majorHAnsi"/>
                <w:color w:val="232222" w:themeColor="text1"/>
              </w:rPr>
              <w:t>was upgraded</w:t>
            </w:r>
            <w:proofErr w:type="gramEnd"/>
            <w:r w:rsidRPr="00AB46ED">
              <w:rPr>
                <w:rFonts w:asciiTheme="majorHAnsi" w:hAnsiTheme="majorHAnsi" w:cstheme="majorHAnsi"/>
                <w:color w:val="232222" w:themeColor="text1"/>
              </w:rPr>
              <w:t xml:space="preserve"> through a program of bore refurbishment works. </w:t>
            </w:r>
          </w:p>
        </w:tc>
      </w:tr>
      <w:tr w:rsidR="00527F7B" w:rsidRPr="00AB46ED" w14:paraId="15110BC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9D290C1" w14:textId="7C82A0E0"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4.10 Establishing secure, ongoing funding for future maintenance and renewal of the monitoring network</w:t>
            </w:r>
          </w:p>
        </w:tc>
        <w:tc>
          <w:tcPr>
            <w:tcW w:w="932" w:type="pct"/>
          </w:tcPr>
          <w:p w14:paraId="6E07FE6C" w14:textId="405A2D1E"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43B86BEC" w14:textId="6653BD93"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w:t>
            </w:r>
            <w:r w:rsidR="00C26140" w:rsidRPr="00AB46ED">
              <w:rPr>
                <w:rFonts w:asciiTheme="majorHAnsi" w:hAnsiTheme="majorHAnsi" w:cstheme="majorHAnsi"/>
                <w:color w:val="232222" w:themeColor="text1"/>
              </w:rPr>
              <w:t xml:space="preserve">helps </w:t>
            </w:r>
            <w:r w:rsidRPr="00AB46ED">
              <w:rPr>
                <w:rFonts w:asciiTheme="majorHAnsi" w:hAnsiTheme="majorHAnsi" w:cstheme="majorHAnsi"/>
                <w:color w:val="232222" w:themeColor="text1"/>
              </w:rPr>
              <w:t xml:space="preserve">to ensure funding for maintaining and renewing Victoria's monitoring network. The forward works program </w:t>
            </w:r>
            <w:proofErr w:type="gramStart"/>
            <w:r w:rsidR="00E32785" w:rsidRPr="00AB46ED">
              <w:rPr>
                <w:rFonts w:asciiTheme="majorHAnsi" w:hAnsiTheme="majorHAnsi" w:cstheme="majorHAnsi"/>
                <w:color w:val="232222" w:themeColor="text1"/>
              </w:rPr>
              <w:t xml:space="preserve">is </w:t>
            </w:r>
            <w:r w:rsidR="00E639A2" w:rsidRPr="00AB46ED">
              <w:rPr>
                <w:rFonts w:asciiTheme="majorHAnsi" w:hAnsiTheme="majorHAnsi" w:cstheme="majorHAnsi"/>
                <w:color w:val="232222" w:themeColor="text1"/>
              </w:rPr>
              <w:t>considered</w:t>
            </w:r>
            <w:proofErr w:type="gramEnd"/>
            <w:r w:rsidR="00E639A2" w:rsidRPr="00AB46ED">
              <w:rPr>
                <w:rFonts w:asciiTheme="majorHAnsi" w:hAnsiTheme="majorHAnsi" w:cstheme="majorHAnsi"/>
                <w:color w:val="232222" w:themeColor="text1"/>
              </w:rPr>
              <w:t xml:space="preserve"> through routine budgetary processes</w:t>
            </w:r>
            <w:r w:rsidR="00E32785" w:rsidRPr="00AB46ED">
              <w:rPr>
                <w:rFonts w:asciiTheme="majorHAnsi" w:hAnsiTheme="majorHAnsi" w:cstheme="majorHAnsi"/>
                <w:color w:val="232222" w:themeColor="text1"/>
              </w:rPr>
              <w:t>.</w:t>
            </w:r>
          </w:p>
        </w:tc>
      </w:tr>
      <w:tr w:rsidR="00527F7B" w:rsidRPr="00AB46ED" w14:paraId="5CC3BC9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9FDE9B2" w14:textId="3A629A6D"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4.11 Develop Ministerial guidelines for groundwater- dependant ecosystems</w:t>
            </w:r>
          </w:p>
        </w:tc>
        <w:tc>
          <w:tcPr>
            <w:tcW w:w="932" w:type="pct"/>
          </w:tcPr>
          <w:p w14:paraId="2CFB3D0A" w14:textId="5E81A35A"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3D616746" w14:textId="79ED7337"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23DC3DF0">
              <w:rPr>
                <w:rFonts w:asciiTheme="majorHAnsi" w:hAnsiTheme="majorHAnsi" w:cstheme="majorBidi"/>
                <w:color w:val="232222" w:themeColor="text1"/>
              </w:rPr>
              <w:t xml:space="preserve">This action improved knowledge and management of groundwater-dependent ecosystems (GDE's). Groundwater licensing guidelines to protect high-value impacts on GDEs </w:t>
            </w:r>
            <w:proofErr w:type="gramStart"/>
            <w:r w:rsidRPr="23DC3DF0">
              <w:rPr>
                <w:rFonts w:asciiTheme="majorHAnsi" w:hAnsiTheme="majorHAnsi" w:cstheme="majorBidi"/>
                <w:color w:val="232222" w:themeColor="text1"/>
              </w:rPr>
              <w:t>were released</w:t>
            </w:r>
            <w:proofErr w:type="gramEnd"/>
            <w:r w:rsidRPr="23DC3DF0">
              <w:rPr>
                <w:rFonts w:asciiTheme="majorHAnsi" w:hAnsiTheme="majorHAnsi" w:cstheme="majorBidi"/>
                <w:color w:val="232222" w:themeColor="text1"/>
              </w:rPr>
              <w:t xml:space="preserve"> in 2015 and outline the approach licensing authorities should take to consider and manage these risks over time.</w:t>
            </w:r>
          </w:p>
        </w:tc>
      </w:tr>
      <w:tr w:rsidR="00527F7B" w:rsidRPr="00AB46ED" w14:paraId="0AAFBBFD"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C262C91" w14:textId="73CB148C"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4.12 Emerging technologies</w:t>
            </w:r>
          </w:p>
        </w:tc>
        <w:tc>
          <w:tcPr>
            <w:tcW w:w="932" w:type="pct"/>
          </w:tcPr>
          <w:p w14:paraId="3F88965C" w14:textId="2E648A2A"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5FD1F89" w14:textId="794A0AF9"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ongoing action assists to protect the region’s groundwater resources. New technologies and industries that affect water resources and water users include geothermal energy and carbon capture and storage. DEECA has studied the impacts of emerging technologies and industries through small-scale trials</w:t>
            </w:r>
            <w:r w:rsidR="001A2752"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w:t>
            </w:r>
            <w:r w:rsidR="001A2752" w:rsidRPr="00AB46ED">
              <w:rPr>
                <w:rFonts w:asciiTheme="majorHAnsi" w:hAnsiTheme="majorHAnsi" w:cstheme="majorHAnsi"/>
                <w:color w:val="232222" w:themeColor="text1"/>
              </w:rPr>
              <w:t>T</w:t>
            </w:r>
            <w:r w:rsidRPr="00AB46ED">
              <w:rPr>
                <w:rFonts w:asciiTheme="majorHAnsi" w:hAnsiTheme="majorHAnsi" w:cstheme="majorHAnsi"/>
                <w:color w:val="232222" w:themeColor="text1"/>
              </w:rPr>
              <w:t xml:space="preserve">here have also been regional studies </w:t>
            </w:r>
            <w:r w:rsidR="001A2752" w:rsidRPr="00AB46ED">
              <w:rPr>
                <w:rFonts w:asciiTheme="majorHAnsi" w:hAnsiTheme="majorHAnsi" w:cstheme="majorHAnsi"/>
                <w:color w:val="232222" w:themeColor="text1"/>
              </w:rPr>
              <w:t>on</w:t>
            </w:r>
            <w:r w:rsidR="00E171FD" w:rsidRPr="00AB46ED">
              <w:rPr>
                <w:rFonts w:asciiTheme="majorHAnsi" w:hAnsiTheme="majorHAnsi" w:cstheme="majorHAnsi"/>
                <w:color w:val="232222" w:themeColor="text1"/>
              </w:rPr>
              <w:t xml:space="preserve"> the impacts of</w:t>
            </w:r>
            <w:r w:rsidR="001A2752"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coal seam and shale gas.</w:t>
            </w:r>
          </w:p>
        </w:tc>
      </w:tr>
      <w:tr w:rsidR="00527F7B" w:rsidRPr="00AB46ED" w14:paraId="1DC7416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2CB9E12" w14:textId="50E02D9A"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5.1 State-wide recording of water use by land use changes</w:t>
            </w:r>
          </w:p>
        </w:tc>
        <w:tc>
          <w:tcPr>
            <w:tcW w:w="932" w:type="pct"/>
          </w:tcPr>
          <w:p w14:paraId="287BE51E" w14:textId="71F57586" w:rsidR="006D6E73" w:rsidRPr="00AB46ED" w:rsidRDefault="009D014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12201660" w14:textId="7E4EFE58" w:rsidR="00A4534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aimed to improve understanding about the</w:t>
            </w:r>
            <w:r w:rsidR="001A4B90" w:rsidRPr="00AB46ED">
              <w:rPr>
                <w:rFonts w:asciiTheme="majorHAnsi" w:hAnsiTheme="majorHAnsi" w:cstheme="majorHAnsi"/>
                <w:color w:val="232222" w:themeColor="text1"/>
              </w:rPr>
              <w:t xml:space="preserve"> </w:t>
            </w:r>
            <w:r w:rsidR="006F470F" w:rsidRPr="00AB46ED">
              <w:rPr>
                <w:rFonts w:asciiTheme="majorHAnsi" w:hAnsiTheme="majorHAnsi" w:cstheme="majorHAnsi"/>
                <w:color w:val="232222" w:themeColor="text1"/>
              </w:rPr>
              <w:t>anticipated</w:t>
            </w:r>
            <w:r w:rsidRPr="00AB46ED">
              <w:rPr>
                <w:rFonts w:asciiTheme="majorHAnsi" w:hAnsiTheme="majorHAnsi" w:cstheme="majorHAnsi"/>
                <w:color w:val="232222" w:themeColor="text1"/>
              </w:rPr>
              <w:t xml:space="preserve"> impact of land use changes on water use and the </w:t>
            </w:r>
            <w:r w:rsidR="000C634D" w:rsidRPr="00AB46ED">
              <w:rPr>
                <w:rFonts w:asciiTheme="majorHAnsi" w:hAnsiTheme="majorHAnsi" w:cstheme="majorHAnsi"/>
                <w:color w:val="232222" w:themeColor="text1"/>
              </w:rPr>
              <w:t>cap</w:t>
            </w:r>
            <w:r w:rsidRPr="00AB46ED">
              <w:rPr>
                <w:rFonts w:asciiTheme="majorHAnsi" w:hAnsiTheme="majorHAnsi" w:cstheme="majorHAnsi"/>
                <w:color w:val="232222" w:themeColor="text1"/>
              </w:rPr>
              <w:t xml:space="preserve">ability to estimate and report on these interactions. </w:t>
            </w:r>
            <w:r w:rsidR="00731078" w:rsidRPr="00AB46ED">
              <w:rPr>
                <w:rFonts w:asciiTheme="majorHAnsi" w:hAnsiTheme="majorHAnsi" w:cstheme="majorHAnsi"/>
                <w:color w:val="232222" w:themeColor="text1"/>
              </w:rPr>
              <w:t>DEECA</w:t>
            </w:r>
            <w:r w:rsidRPr="00AB46ED">
              <w:rPr>
                <w:rFonts w:asciiTheme="majorHAnsi" w:hAnsiTheme="majorHAnsi" w:cstheme="majorHAnsi"/>
                <w:color w:val="232222" w:themeColor="text1"/>
              </w:rPr>
              <w:t xml:space="preserve"> reports state-wide and basin scale estimates of evapotranspiration (a key water </w:t>
            </w:r>
            <w:proofErr w:type="gramStart"/>
            <w:r w:rsidRPr="00AB46ED">
              <w:rPr>
                <w:rFonts w:asciiTheme="majorHAnsi" w:hAnsiTheme="majorHAnsi" w:cstheme="majorHAnsi"/>
                <w:color w:val="232222" w:themeColor="text1"/>
              </w:rPr>
              <w:t>use</w:t>
            </w:r>
            <w:proofErr w:type="gramEnd"/>
            <w:r w:rsidRPr="00AB46ED">
              <w:rPr>
                <w:rFonts w:asciiTheme="majorHAnsi" w:hAnsiTheme="majorHAnsi" w:cstheme="majorHAnsi"/>
                <w:color w:val="232222" w:themeColor="text1"/>
              </w:rPr>
              <w:t xml:space="preserve"> in vegetated landscapes) </w:t>
            </w:r>
            <w:r w:rsidR="004F2CD6">
              <w:rPr>
                <w:rFonts w:asciiTheme="majorHAnsi" w:hAnsiTheme="majorHAnsi" w:cstheme="majorHAnsi"/>
                <w:color w:val="232222" w:themeColor="text1"/>
              </w:rPr>
              <w:t>annually</w:t>
            </w:r>
            <w:r w:rsidRPr="00AB46ED">
              <w:rPr>
                <w:rFonts w:asciiTheme="majorHAnsi" w:hAnsiTheme="majorHAnsi" w:cstheme="majorHAnsi"/>
                <w:color w:val="232222" w:themeColor="text1"/>
              </w:rPr>
              <w:t xml:space="preserve"> in the Victorian Water Accounts and has used reporting to inform the </w:t>
            </w:r>
            <w:r w:rsidRPr="00AB46ED">
              <w:rPr>
                <w:rFonts w:asciiTheme="majorHAnsi" w:hAnsiTheme="majorHAnsi" w:cstheme="majorHAnsi"/>
                <w:i/>
                <w:iCs/>
                <w:color w:val="232222" w:themeColor="text1"/>
              </w:rPr>
              <w:t xml:space="preserve">Long-Term Water Resource Assessment for </w:t>
            </w:r>
            <w:r w:rsidR="005E6870">
              <w:rPr>
                <w:rFonts w:asciiTheme="majorHAnsi" w:hAnsiTheme="majorHAnsi" w:cstheme="majorHAnsi"/>
                <w:i/>
                <w:iCs/>
                <w:color w:val="232222" w:themeColor="text1"/>
              </w:rPr>
              <w:t>s</w:t>
            </w:r>
            <w:r w:rsidRPr="00AB46ED">
              <w:rPr>
                <w:rFonts w:asciiTheme="majorHAnsi" w:hAnsiTheme="majorHAnsi" w:cstheme="majorHAnsi"/>
                <w:i/>
                <w:iCs/>
                <w:color w:val="232222" w:themeColor="text1"/>
              </w:rPr>
              <w:t>outhern Victoria</w:t>
            </w:r>
            <w:r w:rsidRPr="00AB46ED">
              <w:rPr>
                <w:rFonts w:asciiTheme="majorHAnsi" w:hAnsiTheme="majorHAnsi" w:cstheme="majorHAnsi"/>
                <w:color w:val="232222" w:themeColor="text1"/>
              </w:rPr>
              <w:t xml:space="preserve"> and the Victorian </w:t>
            </w:r>
            <w:r w:rsidR="00A012D9" w:rsidRPr="00AB46ED">
              <w:rPr>
                <w:rFonts w:asciiTheme="majorHAnsi" w:hAnsiTheme="majorHAnsi" w:cstheme="majorHAnsi"/>
                <w:color w:val="232222" w:themeColor="text1"/>
              </w:rPr>
              <w:t>water resource p</w:t>
            </w:r>
            <w:r w:rsidRPr="00AB46ED">
              <w:rPr>
                <w:rFonts w:asciiTheme="majorHAnsi" w:hAnsiTheme="majorHAnsi" w:cstheme="majorHAnsi"/>
                <w:color w:val="232222" w:themeColor="text1"/>
              </w:rPr>
              <w:t>lans.</w:t>
            </w:r>
          </w:p>
          <w:p w14:paraId="6D92783C" w14:textId="5E0AEF20" w:rsidR="00A4534D" w:rsidRDefault="00A4534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4534D">
              <w:rPr>
                <w:rFonts w:asciiTheme="majorHAnsi" w:hAnsiTheme="majorHAnsi" w:cstheme="majorHAnsi"/>
                <w:color w:val="232222" w:themeColor="text1"/>
              </w:rPr>
              <w:t xml:space="preserve">While land use and vegetation cover will influence evapotranspiration, climatic conditions have a larger impact on changes in evapotranspiration. Given this, the Victorian Water Accounts do not report water use estimates by land use </w:t>
            </w:r>
            <w:r w:rsidR="003552A0">
              <w:rPr>
                <w:rFonts w:asciiTheme="majorHAnsi" w:hAnsiTheme="majorHAnsi" w:cstheme="majorHAnsi"/>
                <w:color w:val="232222" w:themeColor="text1"/>
              </w:rPr>
              <w:t>type</w:t>
            </w:r>
            <w:r w:rsidRPr="00A4534D">
              <w:rPr>
                <w:rFonts w:asciiTheme="majorHAnsi" w:hAnsiTheme="majorHAnsi" w:cstheme="majorHAnsi"/>
                <w:color w:val="232222" w:themeColor="text1"/>
              </w:rPr>
              <w:t xml:space="preserve"> and will continue to use climatic information as the basis for annual reporting of evapotranspiration.</w:t>
            </w:r>
          </w:p>
          <w:p w14:paraId="34117BCD" w14:textId="40E082C6" w:rsidR="006D6E73" w:rsidRPr="00AB46ED" w:rsidRDefault="00A67672"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73155A2A">
              <w:rPr>
                <w:rFonts w:asciiTheme="majorHAnsi" w:hAnsiTheme="majorHAnsi" w:cstheme="majorBidi"/>
                <w:color w:val="232222" w:themeColor="text1"/>
              </w:rPr>
              <w:t xml:space="preserve">Action 8.4 of </w:t>
            </w:r>
            <w:r w:rsidRPr="73155A2A">
              <w:rPr>
                <w:rFonts w:asciiTheme="majorHAnsi" w:hAnsiTheme="majorHAnsi" w:cstheme="majorBidi"/>
                <w:i/>
                <w:iCs/>
                <w:color w:val="232222" w:themeColor="text1"/>
              </w:rPr>
              <w:t>Water for Victoria</w:t>
            </w:r>
            <w:r w:rsidRPr="73155A2A">
              <w:rPr>
                <w:rFonts w:asciiTheme="majorHAnsi" w:hAnsiTheme="majorHAnsi" w:cstheme="majorBidi"/>
                <w:color w:val="232222" w:themeColor="text1"/>
              </w:rPr>
              <w:t xml:space="preserve"> recognised the importance of water-intensive land use changes and proposes an</w:t>
            </w:r>
            <w:r>
              <w:rPr>
                <w:rFonts w:asciiTheme="majorHAnsi" w:hAnsiTheme="majorHAnsi" w:cstheme="majorBidi"/>
                <w:color w:val="232222" w:themeColor="text1"/>
              </w:rPr>
              <w:t xml:space="preserve"> alternative</w:t>
            </w:r>
            <w:r w:rsidRPr="73155A2A">
              <w:rPr>
                <w:rFonts w:asciiTheme="majorHAnsi" w:hAnsiTheme="majorHAnsi" w:cstheme="majorBidi"/>
                <w:color w:val="232222" w:themeColor="text1"/>
              </w:rPr>
              <w:t xml:space="preserve"> approach to gain better information about the impacts of changes in land use on water resources</w:t>
            </w:r>
            <w:r w:rsidR="00AF0090">
              <w:rPr>
                <w:rFonts w:asciiTheme="majorHAnsi" w:hAnsiTheme="majorHAnsi" w:cstheme="majorBidi"/>
                <w:color w:val="232222" w:themeColor="text1"/>
              </w:rPr>
              <w:t>.</w:t>
            </w:r>
          </w:p>
        </w:tc>
      </w:tr>
      <w:tr w:rsidR="00527F7B" w:rsidRPr="00AB46ED" w14:paraId="73E8B6C1"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0244B9C" w14:textId="434258C4"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5.2 Reviewing models and recommending methods for improving estimates of whole-of-catchment water use</w:t>
            </w:r>
          </w:p>
        </w:tc>
        <w:tc>
          <w:tcPr>
            <w:tcW w:w="932" w:type="pct"/>
          </w:tcPr>
          <w:p w14:paraId="0B754E95" w14:textId="631C355C"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2E54525E" w14:textId="4F151A51"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was achieved</w:t>
            </w:r>
            <w:proofErr w:type="gramEnd"/>
            <w:r w:rsidRPr="00AB46ED">
              <w:rPr>
                <w:rFonts w:asciiTheme="majorHAnsi" w:hAnsiTheme="majorHAnsi" w:cstheme="majorHAnsi"/>
                <w:color w:val="232222" w:themeColor="text1"/>
              </w:rPr>
              <w:t xml:space="preserve"> in 2012 </w:t>
            </w:r>
            <w:r w:rsidR="003462F5" w:rsidRPr="00AB46ED">
              <w:rPr>
                <w:rFonts w:asciiTheme="majorHAnsi" w:hAnsiTheme="majorHAnsi" w:cstheme="majorHAnsi"/>
                <w:color w:val="232222" w:themeColor="text1"/>
              </w:rPr>
              <w:t xml:space="preserve">and contributed to the methods for estimating whole-of-catchment water use through a review of </w:t>
            </w:r>
            <w:r w:rsidR="00BD3236" w:rsidRPr="00AB46ED">
              <w:rPr>
                <w:rFonts w:asciiTheme="majorHAnsi" w:hAnsiTheme="majorHAnsi" w:cstheme="majorHAnsi"/>
                <w:color w:val="232222" w:themeColor="text1"/>
              </w:rPr>
              <w:t>the models for estimating evapotranspiration.</w:t>
            </w:r>
            <w:r w:rsidR="00BD3236" w:rsidRPr="00085B8D">
              <w:rPr>
                <w:rFonts w:ascii="Aptos Display" w:hAnsi="Aptos Display"/>
                <w:color w:val="FF0000"/>
              </w:rPr>
              <w:t xml:space="preserve"> </w:t>
            </w:r>
            <w:r w:rsidR="00085B8D" w:rsidRPr="00085B8D">
              <w:rPr>
                <w:rFonts w:asciiTheme="majorHAnsi" w:hAnsiTheme="majorHAnsi" w:cstheme="majorHAnsi"/>
                <w:color w:val="232222" w:themeColor="text1"/>
              </w:rPr>
              <w:t xml:space="preserve">Findings from the project </w:t>
            </w:r>
            <w:proofErr w:type="gramStart"/>
            <w:r w:rsidR="00085B8D" w:rsidRPr="00085B8D">
              <w:rPr>
                <w:rFonts w:asciiTheme="majorHAnsi" w:hAnsiTheme="majorHAnsi" w:cstheme="majorHAnsi"/>
                <w:color w:val="232222" w:themeColor="text1"/>
              </w:rPr>
              <w:t>were used</w:t>
            </w:r>
            <w:proofErr w:type="gramEnd"/>
            <w:r w:rsidR="00085B8D" w:rsidRPr="00085B8D">
              <w:rPr>
                <w:rFonts w:asciiTheme="majorHAnsi" w:hAnsiTheme="majorHAnsi" w:cstheme="majorHAnsi"/>
                <w:color w:val="232222" w:themeColor="text1"/>
              </w:rPr>
              <w:t xml:space="preserve"> as part of the framework for improving estimates of evapotranspiration (action 5.1).</w:t>
            </w:r>
          </w:p>
        </w:tc>
      </w:tr>
      <w:tr w:rsidR="00527F7B" w:rsidRPr="00AB46ED" w14:paraId="63FD686E"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1B7FA2B" w14:textId="4105952A" w:rsidR="006D6E73" w:rsidRPr="00AB46ED" w:rsidRDefault="006D6E73" w:rsidP="00F1191B">
            <w:pPr>
              <w:pStyle w:val="TableTextLeft"/>
              <w:rPr>
                <w:rFonts w:asciiTheme="majorHAnsi" w:hAnsiTheme="majorHAnsi" w:cstheme="majorBidi"/>
                <w:color w:val="232222" w:themeColor="text1"/>
              </w:rPr>
            </w:pPr>
            <w:r w:rsidRPr="7158FA53">
              <w:rPr>
                <w:rStyle w:val="font71"/>
                <w:rFonts w:asciiTheme="majorHAnsi" w:hAnsiTheme="majorHAnsi" w:cstheme="majorBidi"/>
                <w:color w:val="232222" w:themeColor="text1"/>
                <w:sz w:val="20"/>
                <w:szCs w:val="20"/>
              </w:rPr>
              <w:t>5.3 Amend</w:t>
            </w:r>
            <w:r w:rsidR="00B26A08" w:rsidRPr="7158FA53">
              <w:rPr>
                <w:rStyle w:val="font71"/>
                <w:rFonts w:asciiTheme="majorHAnsi" w:hAnsiTheme="majorHAnsi" w:cstheme="majorBidi"/>
                <w:color w:val="232222" w:themeColor="text1"/>
                <w:sz w:val="20"/>
                <w:szCs w:val="20"/>
              </w:rPr>
              <w:t>ing</w:t>
            </w:r>
            <w:r w:rsidRPr="7158FA53">
              <w:rPr>
                <w:rStyle w:val="font71"/>
                <w:rFonts w:asciiTheme="majorHAnsi" w:hAnsiTheme="majorHAnsi" w:cstheme="majorBidi"/>
                <w:color w:val="232222" w:themeColor="text1"/>
                <w:sz w:val="20"/>
                <w:szCs w:val="20"/>
              </w:rPr>
              <w:t xml:space="preserve"> the </w:t>
            </w:r>
            <w:r w:rsidRPr="7158FA53">
              <w:rPr>
                <w:rStyle w:val="font81"/>
                <w:rFonts w:asciiTheme="majorHAnsi" w:hAnsiTheme="majorHAnsi" w:cstheme="majorBidi"/>
                <w:color w:val="232222" w:themeColor="text1"/>
                <w:sz w:val="20"/>
                <w:szCs w:val="20"/>
              </w:rPr>
              <w:t xml:space="preserve">Water Act 1989 </w:t>
            </w:r>
            <w:r w:rsidRPr="7158FA53">
              <w:rPr>
                <w:rStyle w:val="font71"/>
                <w:rFonts w:asciiTheme="majorHAnsi" w:hAnsiTheme="majorHAnsi" w:cstheme="majorBidi"/>
                <w:color w:val="232222" w:themeColor="text1"/>
                <w:sz w:val="20"/>
                <w:szCs w:val="20"/>
              </w:rPr>
              <w:t xml:space="preserve">so that intensive management areas can </w:t>
            </w:r>
            <w:proofErr w:type="gramStart"/>
            <w:r w:rsidRPr="7158FA53">
              <w:rPr>
                <w:rStyle w:val="font71"/>
                <w:rFonts w:asciiTheme="majorHAnsi" w:hAnsiTheme="majorHAnsi" w:cstheme="majorBidi"/>
                <w:color w:val="232222" w:themeColor="text1"/>
                <w:sz w:val="20"/>
                <w:szCs w:val="20"/>
              </w:rPr>
              <w:t>be declared</w:t>
            </w:r>
            <w:proofErr w:type="gramEnd"/>
            <w:r w:rsidRPr="7158FA53">
              <w:rPr>
                <w:rStyle w:val="font71"/>
                <w:rFonts w:asciiTheme="majorHAnsi" w:hAnsiTheme="majorHAnsi" w:cstheme="majorBidi"/>
                <w:color w:val="232222" w:themeColor="text1"/>
                <w:sz w:val="20"/>
                <w:szCs w:val="20"/>
              </w:rPr>
              <w:t xml:space="preserve"> to control water intensive land use changes in these areas</w:t>
            </w:r>
          </w:p>
        </w:tc>
        <w:tc>
          <w:tcPr>
            <w:tcW w:w="932" w:type="pct"/>
          </w:tcPr>
          <w:p w14:paraId="4A052301" w14:textId="70AA88FE" w:rsidR="006D6E73" w:rsidRPr="00AB46ED" w:rsidRDefault="00575E3A"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17D0ABA3" w14:textId="12074D76" w:rsidR="0015054F" w:rsidRDefault="000608CF" w:rsidP="73155A2A">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52525"/>
                <w:sz w:val="20"/>
                <w:szCs w:val="20"/>
              </w:rPr>
            </w:pPr>
            <w:r w:rsidRPr="73155A2A">
              <w:rPr>
                <w:rFonts w:asciiTheme="majorHAnsi" w:hAnsiTheme="majorHAnsi" w:cstheme="majorBidi"/>
                <w:color w:val="252525"/>
                <w:sz w:val="20"/>
                <w:szCs w:val="20"/>
              </w:rPr>
              <w:t xml:space="preserve">Amendments to the </w:t>
            </w:r>
            <w:r w:rsidRPr="73155A2A">
              <w:rPr>
                <w:rFonts w:asciiTheme="majorHAnsi" w:hAnsiTheme="majorHAnsi" w:cstheme="majorBidi"/>
                <w:i/>
                <w:iCs/>
                <w:color w:val="252525"/>
                <w:sz w:val="20"/>
                <w:szCs w:val="20"/>
              </w:rPr>
              <w:t xml:space="preserve">Water Act 1989 </w:t>
            </w:r>
            <w:proofErr w:type="gramStart"/>
            <w:r w:rsidRPr="73155A2A">
              <w:rPr>
                <w:rFonts w:asciiTheme="majorHAnsi" w:hAnsiTheme="majorHAnsi" w:cstheme="majorBidi"/>
                <w:color w:val="252525"/>
                <w:sz w:val="20"/>
                <w:szCs w:val="20"/>
              </w:rPr>
              <w:t>were proposed</w:t>
            </w:r>
            <w:proofErr w:type="gramEnd"/>
            <w:r w:rsidRPr="73155A2A">
              <w:rPr>
                <w:rFonts w:asciiTheme="majorHAnsi" w:hAnsiTheme="majorHAnsi" w:cstheme="majorBidi"/>
                <w:color w:val="252525"/>
                <w:sz w:val="20"/>
                <w:szCs w:val="20"/>
              </w:rPr>
              <w:t xml:space="preserve"> in the </w:t>
            </w:r>
            <w:r w:rsidRPr="73155A2A">
              <w:rPr>
                <w:rFonts w:asciiTheme="majorHAnsi" w:hAnsiTheme="majorHAnsi" w:cstheme="majorBidi"/>
                <w:i/>
                <w:iCs/>
                <w:color w:val="252525"/>
                <w:sz w:val="20"/>
                <w:szCs w:val="20"/>
              </w:rPr>
              <w:t>Water Bill 2014</w:t>
            </w:r>
            <w:r w:rsidRPr="73155A2A">
              <w:rPr>
                <w:rFonts w:asciiTheme="majorHAnsi" w:hAnsiTheme="majorHAnsi" w:cstheme="majorBidi"/>
                <w:color w:val="252525"/>
                <w:sz w:val="20"/>
                <w:szCs w:val="20"/>
              </w:rPr>
              <w:t xml:space="preserve">, but the Bill did not proceed through Parliament. </w:t>
            </w:r>
            <w:r w:rsidR="00A67166" w:rsidRPr="00A67166">
              <w:rPr>
                <w:rFonts w:asciiTheme="majorHAnsi" w:hAnsiTheme="majorHAnsi" w:cstheme="majorBidi"/>
                <w:color w:val="252525"/>
                <w:sz w:val="20"/>
                <w:szCs w:val="20"/>
              </w:rPr>
              <w:t xml:space="preserve">In parallel, plantation development slowed since the Western SWS </w:t>
            </w:r>
            <w:proofErr w:type="gramStart"/>
            <w:r w:rsidR="00A67166" w:rsidRPr="00A67166">
              <w:rPr>
                <w:rFonts w:asciiTheme="majorHAnsi" w:hAnsiTheme="majorHAnsi" w:cstheme="majorBidi"/>
                <w:color w:val="252525"/>
                <w:sz w:val="20"/>
                <w:szCs w:val="20"/>
              </w:rPr>
              <w:t>was released</w:t>
            </w:r>
            <w:proofErr w:type="gramEnd"/>
            <w:r w:rsidR="00DC5940">
              <w:rPr>
                <w:rFonts w:asciiTheme="majorHAnsi" w:hAnsiTheme="majorHAnsi" w:cstheme="majorBidi"/>
                <w:color w:val="252525"/>
                <w:sz w:val="20"/>
                <w:szCs w:val="20"/>
              </w:rPr>
              <w:t xml:space="preserve"> in 2011</w:t>
            </w:r>
            <w:r w:rsidR="00A67166" w:rsidRPr="00A67166">
              <w:rPr>
                <w:rFonts w:asciiTheme="majorHAnsi" w:hAnsiTheme="majorHAnsi" w:cstheme="majorBidi"/>
                <w:color w:val="252525"/>
                <w:sz w:val="20"/>
                <w:szCs w:val="20"/>
              </w:rPr>
              <w:t>. As such, the approach specified in this action is no longer current</w:t>
            </w:r>
            <w:r w:rsidR="0015054F">
              <w:rPr>
                <w:rFonts w:asciiTheme="majorHAnsi" w:hAnsiTheme="majorHAnsi" w:cstheme="majorBidi"/>
                <w:color w:val="252525"/>
                <w:sz w:val="20"/>
                <w:szCs w:val="20"/>
              </w:rPr>
              <w:t>.</w:t>
            </w:r>
            <w:r w:rsidRPr="73155A2A">
              <w:rPr>
                <w:rFonts w:asciiTheme="majorHAnsi" w:hAnsiTheme="majorHAnsi" w:cstheme="majorBidi"/>
                <w:color w:val="252525"/>
                <w:sz w:val="20"/>
                <w:szCs w:val="20"/>
              </w:rPr>
              <w:t xml:space="preserve"> </w:t>
            </w:r>
          </w:p>
          <w:p w14:paraId="421CBFF8" w14:textId="36F8DFEE" w:rsidR="006D6E73" w:rsidRPr="00AB46ED" w:rsidRDefault="59E19CBE" w:rsidP="73155A2A">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sz w:val="20"/>
                <w:szCs w:val="20"/>
              </w:rPr>
            </w:pPr>
            <w:r w:rsidRPr="73155A2A">
              <w:rPr>
                <w:rFonts w:asciiTheme="majorHAnsi" w:hAnsiTheme="majorHAnsi" w:cstheme="majorBidi"/>
                <w:color w:val="232222" w:themeColor="text1"/>
                <w:sz w:val="20"/>
                <w:szCs w:val="20"/>
              </w:rPr>
              <w:lastRenderedPageBreak/>
              <w:t xml:space="preserve">Action 8.4 of </w:t>
            </w:r>
            <w:r w:rsidRPr="73155A2A">
              <w:rPr>
                <w:rFonts w:asciiTheme="majorHAnsi" w:hAnsiTheme="majorHAnsi" w:cstheme="majorBidi"/>
                <w:i/>
                <w:iCs/>
                <w:color w:val="232222" w:themeColor="text1"/>
                <w:sz w:val="20"/>
                <w:szCs w:val="20"/>
              </w:rPr>
              <w:t>Water for Victoria</w:t>
            </w:r>
            <w:r w:rsidRPr="73155A2A">
              <w:rPr>
                <w:rFonts w:asciiTheme="majorHAnsi" w:hAnsiTheme="majorHAnsi" w:cstheme="majorBidi"/>
                <w:color w:val="232222" w:themeColor="text1"/>
                <w:sz w:val="20"/>
                <w:szCs w:val="20"/>
              </w:rPr>
              <w:t xml:space="preserve"> recognised the importance of water-intensive land use changes and proposes an </w:t>
            </w:r>
            <w:r w:rsidR="0015054F">
              <w:rPr>
                <w:rFonts w:asciiTheme="majorHAnsi" w:hAnsiTheme="majorHAnsi" w:cstheme="majorBidi"/>
                <w:color w:val="232222" w:themeColor="text1"/>
                <w:sz w:val="20"/>
                <w:szCs w:val="20"/>
              </w:rPr>
              <w:t>alternative</w:t>
            </w:r>
            <w:r w:rsidRPr="73155A2A">
              <w:rPr>
                <w:rFonts w:asciiTheme="majorHAnsi" w:hAnsiTheme="majorHAnsi" w:cstheme="majorBidi"/>
                <w:color w:val="232222" w:themeColor="text1"/>
                <w:sz w:val="20"/>
                <w:szCs w:val="20"/>
              </w:rPr>
              <w:t xml:space="preserve"> approach to gain better information about the impacts of changes in land use on water resources.</w:t>
            </w:r>
            <w:r w:rsidR="0197D6B2" w:rsidRPr="73155A2A">
              <w:rPr>
                <w:rFonts w:asciiTheme="majorHAnsi" w:hAnsiTheme="majorHAnsi" w:cstheme="majorBidi"/>
                <w:color w:val="232222" w:themeColor="text1"/>
                <w:sz w:val="20"/>
                <w:szCs w:val="20"/>
              </w:rPr>
              <w:t xml:space="preserve"> DE</w:t>
            </w:r>
            <w:r w:rsidR="7C79F486" w:rsidRPr="73155A2A">
              <w:rPr>
                <w:rFonts w:asciiTheme="majorHAnsi" w:hAnsiTheme="majorHAnsi" w:cstheme="majorBidi"/>
                <w:color w:val="232222" w:themeColor="text1"/>
                <w:sz w:val="20"/>
                <w:szCs w:val="20"/>
              </w:rPr>
              <w:t>ECA</w:t>
            </w:r>
            <w:r w:rsidR="0197D6B2" w:rsidRPr="73155A2A">
              <w:rPr>
                <w:rFonts w:asciiTheme="majorHAnsi" w:hAnsiTheme="majorHAnsi" w:cstheme="majorBidi"/>
                <w:color w:val="232222" w:themeColor="text1"/>
                <w:sz w:val="20"/>
                <w:szCs w:val="20"/>
              </w:rPr>
              <w:t xml:space="preserve"> is progressing the intent of this action through work to better understand in</w:t>
            </w:r>
            <w:r w:rsidR="1E122D61" w:rsidRPr="73155A2A">
              <w:rPr>
                <w:rFonts w:asciiTheme="majorHAnsi" w:hAnsiTheme="majorHAnsi" w:cstheme="majorBidi"/>
                <w:color w:val="232222" w:themeColor="text1"/>
                <w:sz w:val="20"/>
                <w:szCs w:val="20"/>
              </w:rPr>
              <w:t>ter</w:t>
            </w:r>
            <w:r w:rsidR="0197D6B2" w:rsidRPr="73155A2A">
              <w:rPr>
                <w:rFonts w:asciiTheme="majorHAnsi" w:hAnsiTheme="majorHAnsi" w:cstheme="majorBidi"/>
                <w:color w:val="232222" w:themeColor="text1"/>
                <w:sz w:val="20"/>
                <w:szCs w:val="20"/>
              </w:rPr>
              <w:t>ception activities, including the impacts of plantation water use</w:t>
            </w:r>
            <w:r w:rsidR="003157BD">
              <w:rPr>
                <w:rFonts w:asciiTheme="majorHAnsi" w:hAnsiTheme="majorHAnsi" w:cstheme="majorBidi"/>
                <w:color w:val="232222" w:themeColor="text1"/>
                <w:sz w:val="20"/>
                <w:szCs w:val="20"/>
              </w:rPr>
              <w:t xml:space="preserve">. </w:t>
            </w:r>
            <w:r w:rsidR="00AA3967">
              <w:rPr>
                <w:rFonts w:asciiTheme="majorHAnsi" w:hAnsiTheme="majorHAnsi" w:cstheme="majorBidi"/>
                <w:color w:val="232222" w:themeColor="text1"/>
                <w:sz w:val="20"/>
                <w:szCs w:val="20"/>
              </w:rPr>
              <w:t>This</w:t>
            </w:r>
            <w:r w:rsidR="0197D6B2" w:rsidRPr="73155A2A">
              <w:rPr>
                <w:rFonts w:asciiTheme="majorHAnsi" w:hAnsiTheme="majorHAnsi" w:cstheme="majorBidi"/>
                <w:color w:val="232222" w:themeColor="text1"/>
                <w:sz w:val="20"/>
                <w:szCs w:val="20"/>
              </w:rPr>
              <w:t xml:space="preserve"> has </w:t>
            </w:r>
            <w:r w:rsidR="00AA3967">
              <w:rPr>
                <w:rFonts w:asciiTheme="majorHAnsi" w:hAnsiTheme="majorHAnsi" w:cstheme="majorBidi"/>
                <w:color w:val="232222" w:themeColor="text1"/>
                <w:sz w:val="20"/>
                <w:szCs w:val="20"/>
              </w:rPr>
              <w:t xml:space="preserve">informed </w:t>
            </w:r>
            <w:r w:rsidR="0197D6B2" w:rsidRPr="73155A2A">
              <w:rPr>
                <w:rFonts w:asciiTheme="majorHAnsi" w:hAnsiTheme="majorHAnsi" w:cstheme="majorBidi"/>
                <w:color w:val="232222" w:themeColor="text1"/>
                <w:sz w:val="20"/>
                <w:szCs w:val="20"/>
              </w:rPr>
              <w:t>Victoria</w:t>
            </w:r>
            <w:r w:rsidR="5D4D05B0" w:rsidRPr="73155A2A">
              <w:rPr>
                <w:rFonts w:asciiTheme="majorHAnsi" w:hAnsiTheme="majorHAnsi" w:cstheme="majorBidi"/>
                <w:color w:val="232222" w:themeColor="text1"/>
                <w:sz w:val="20"/>
                <w:szCs w:val="20"/>
              </w:rPr>
              <w:t>’s</w:t>
            </w:r>
            <w:r w:rsidR="0197D6B2" w:rsidRPr="73155A2A">
              <w:rPr>
                <w:rFonts w:asciiTheme="majorHAnsi" w:hAnsiTheme="majorHAnsi" w:cstheme="majorBidi"/>
                <w:color w:val="232222" w:themeColor="text1"/>
                <w:sz w:val="20"/>
                <w:szCs w:val="20"/>
              </w:rPr>
              <w:t xml:space="preserve"> </w:t>
            </w:r>
            <w:r w:rsidR="5D4D05B0" w:rsidRPr="73155A2A">
              <w:rPr>
                <w:rFonts w:asciiTheme="majorHAnsi" w:hAnsiTheme="majorHAnsi" w:cstheme="majorBidi"/>
                <w:color w:val="232222" w:themeColor="text1"/>
                <w:sz w:val="20"/>
                <w:szCs w:val="20"/>
              </w:rPr>
              <w:t>w</w:t>
            </w:r>
            <w:r w:rsidR="0197D6B2" w:rsidRPr="73155A2A">
              <w:rPr>
                <w:rFonts w:asciiTheme="majorHAnsi" w:hAnsiTheme="majorHAnsi" w:cstheme="majorBidi"/>
                <w:color w:val="232222" w:themeColor="text1"/>
                <w:sz w:val="20"/>
                <w:szCs w:val="20"/>
              </w:rPr>
              <w:t xml:space="preserve">ater </w:t>
            </w:r>
            <w:r w:rsidR="5D4D05B0" w:rsidRPr="73155A2A">
              <w:rPr>
                <w:rFonts w:asciiTheme="majorHAnsi" w:hAnsiTheme="majorHAnsi" w:cstheme="majorBidi"/>
                <w:color w:val="232222" w:themeColor="text1"/>
                <w:sz w:val="20"/>
                <w:szCs w:val="20"/>
              </w:rPr>
              <w:t>r</w:t>
            </w:r>
            <w:r w:rsidR="0197D6B2" w:rsidRPr="73155A2A">
              <w:rPr>
                <w:rFonts w:asciiTheme="majorHAnsi" w:hAnsiTheme="majorHAnsi" w:cstheme="majorBidi"/>
                <w:color w:val="232222" w:themeColor="text1"/>
                <w:sz w:val="20"/>
                <w:szCs w:val="20"/>
              </w:rPr>
              <w:t xml:space="preserve">esource </w:t>
            </w:r>
            <w:r w:rsidR="5D4D05B0" w:rsidRPr="73155A2A">
              <w:rPr>
                <w:rFonts w:asciiTheme="majorHAnsi" w:hAnsiTheme="majorHAnsi" w:cstheme="majorBidi"/>
                <w:color w:val="232222" w:themeColor="text1"/>
                <w:sz w:val="20"/>
                <w:szCs w:val="20"/>
              </w:rPr>
              <w:t>p</w:t>
            </w:r>
            <w:r w:rsidR="0197D6B2" w:rsidRPr="73155A2A">
              <w:rPr>
                <w:rFonts w:asciiTheme="majorHAnsi" w:hAnsiTheme="majorHAnsi" w:cstheme="majorBidi"/>
                <w:color w:val="232222" w:themeColor="text1"/>
                <w:sz w:val="20"/>
                <w:szCs w:val="20"/>
              </w:rPr>
              <w:t>lans</w:t>
            </w:r>
            <w:r w:rsidR="000B7E05">
              <w:rPr>
                <w:rFonts w:asciiTheme="majorHAnsi" w:hAnsiTheme="majorHAnsi" w:cstheme="majorBidi"/>
                <w:color w:val="232222" w:themeColor="text1"/>
                <w:sz w:val="20"/>
                <w:szCs w:val="20"/>
              </w:rPr>
              <w:t xml:space="preserve"> under the Murray Darling Basin Plan</w:t>
            </w:r>
            <w:r w:rsidR="0197D6B2" w:rsidRPr="73155A2A">
              <w:rPr>
                <w:rFonts w:asciiTheme="majorHAnsi" w:hAnsiTheme="majorHAnsi" w:cstheme="majorBidi"/>
                <w:color w:val="232222" w:themeColor="text1"/>
                <w:sz w:val="20"/>
                <w:szCs w:val="20"/>
              </w:rPr>
              <w:t>.</w:t>
            </w:r>
          </w:p>
        </w:tc>
      </w:tr>
      <w:tr w:rsidR="00527F7B" w:rsidRPr="00AB46ED" w14:paraId="7890543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B9C2DEA" w14:textId="321ACB73"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5.4 Guidelines for rapidly assessing new forestry development proposals</w:t>
            </w:r>
          </w:p>
        </w:tc>
        <w:tc>
          <w:tcPr>
            <w:tcW w:w="932" w:type="pct"/>
          </w:tcPr>
          <w:p w14:paraId="019A1758" w14:textId="59566717"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0F7E3A54" w14:textId="08608C09" w:rsidR="006D6E73" w:rsidRPr="00AB46ED" w:rsidRDefault="006D6E73" w:rsidP="00C040E6">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aimed to streamline the assessments of new forest development applications by developing assessment guidelines.</w:t>
            </w:r>
            <w:r w:rsidR="00C040E6" w:rsidRPr="00AB46ED">
              <w:rPr>
                <w:rFonts w:asciiTheme="majorHAnsi" w:hAnsiTheme="majorHAnsi" w:cstheme="majorHAnsi"/>
                <w:color w:val="232222" w:themeColor="text1"/>
              </w:rPr>
              <w:t xml:space="preserve"> </w:t>
            </w:r>
            <w:r w:rsidR="00C040E6" w:rsidRPr="00AB46ED">
              <w:rPr>
                <w:rFonts w:asciiTheme="majorHAnsi" w:hAnsiTheme="majorHAnsi" w:cstheme="majorHAnsi"/>
                <w:color w:val="252525"/>
              </w:rPr>
              <w:t xml:space="preserve">Amendments to the </w:t>
            </w:r>
            <w:r w:rsidR="00C040E6" w:rsidRPr="00AB46ED">
              <w:rPr>
                <w:rFonts w:asciiTheme="majorHAnsi" w:hAnsiTheme="majorHAnsi" w:cstheme="majorHAnsi"/>
                <w:i/>
                <w:iCs/>
                <w:color w:val="252525"/>
              </w:rPr>
              <w:t xml:space="preserve">Water Act 1989 </w:t>
            </w:r>
            <w:r w:rsidR="00C040E6" w:rsidRPr="00AB46ED">
              <w:rPr>
                <w:rFonts w:asciiTheme="majorHAnsi" w:hAnsiTheme="majorHAnsi" w:cstheme="majorHAnsi"/>
                <w:color w:val="252525"/>
              </w:rPr>
              <w:t xml:space="preserve">to declare intensive management areas did not pass Parliament, so the guidelines have not </w:t>
            </w:r>
            <w:proofErr w:type="gramStart"/>
            <w:r w:rsidR="00C040E6" w:rsidRPr="00AB46ED">
              <w:rPr>
                <w:rFonts w:asciiTheme="majorHAnsi" w:hAnsiTheme="majorHAnsi" w:cstheme="majorHAnsi"/>
                <w:color w:val="252525"/>
              </w:rPr>
              <w:t>been developed</w:t>
            </w:r>
            <w:proofErr w:type="gramEnd"/>
            <w:r w:rsidR="00C040E6" w:rsidRPr="00AB46ED">
              <w:rPr>
                <w:rFonts w:asciiTheme="majorHAnsi" w:hAnsiTheme="majorHAnsi" w:cstheme="majorHAnsi"/>
                <w:color w:val="252525"/>
              </w:rPr>
              <w:t xml:space="preserve">. </w:t>
            </w:r>
            <w:r w:rsidRPr="00AB46ED">
              <w:rPr>
                <w:rFonts w:asciiTheme="majorHAnsi" w:hAnsiTheme="majorHAnsi" w:cstheme="majorHAnsi"/>
                <w:color w:val="232222" w:themeColor="text1"/>
              </w:rPr>
              <w:t xml:space="preserve">Action 8.4 of </w:t>
            </w:r>
            <w:r w:rsidRPr="00AB46ED">
              <w:rPr>
                <w:rFonts w:asciiTheme="majorHAnsi" w:hAnsiTheme="majorHAnsi" w:cstheme="majorHAnsi"/>
                <w:i/>
                <w:color w:val="232222" w:themeColor="text1"/>
              </w:rPr>
              <w:t>Water for Victoria</w:t>
            </w:r>
            <w:r w:rsidRPr="00AB46ED">
              <w:rPr>
                <w:rFonts w:asciiTheme="majorHAnsi" w:hAnsiTheme="majorHAnsi" w:cstheme="majorHAnsi"/>
                <w:color w:val="232222" w:themeColor="text1"/>
              </w:rPr>
              <w:t xml:space="preserve"> maintains the commitment to monitor and report on emerging significant uses of water and associated risks.</w:t>
            </w:r>
          </w:p>
        </w:tc>
      </w:tr>
      <w:tr w:rsidR="00527F7B" w:rsidRPr="00AB46ED" w14:paraId="320068C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3FB09E5" w14:textId="48FBD631"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5.5 Considering cumulative impacts of land use in decisions about water use</w:t>
            </w:r>
          </w:p>
        </w:tc>
        <w:tc>
          <w:tcPr>
            <w:tcW w:w="932" w:type="pct"/>
          </w:tcPr>
          <w:p w14:paraId="60B784DC" w14:textId="1650C8F1" w:rsidR="006D6E73" w:rsidRPr="00AB46ED" w:rsidRDefault="009E00EE"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7B70D09F" w14:textId="27E7A7B6" w:rsidR="006D6E73" w:rsidRPr="00AB46ED" w:rsidRDefault="009E00EE" w:rsidP="004E4584">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sought to better understand the cumulative impact of land use changes, particularly plantation forestry, on water quantity and quality</w:t>
            </w:r>
            <w:r w:rsidR="004E4584">
              <w:rPr>
                <w:rFonts w:asciiTheme="majorHAnsi" w:hAnsiTheme="majorHAnsi" w:cstheme="majorHAnsi"/>
                <w:color w:val="232222" w:themeColor="text1"/>
              </w:rPr>
              <w:t xml:space="preserve">. </w:t>
            </w:r>
            <w:r w:rsidR="004E4584">
              <w:rPr>
                <w:color w:val="252525"/>
              </w:rPr>
              <w:t xml:space="preserve">Amendments to the </w:t>
            </w:r>
            <w:r w:rsidR="004E4584">
              <w:rPr>
                <w:i/>
                <w:iCs/>
                <w:color w:val="252525"/>
              </w:rPr>
              <w:t xml:space="preserve">Water Act 1989 </w:t>
            </w:r>
            <w:r w:rsidR="004E4584">
              <w:rPr>
                <w:color w:val="252525"/>
              </w:rPr>
              <w:t>to declare intensive management areas (see Action 5.3) did not pass Parliament</w:t>
            </w:r>
            <w:r w:rsidR="004D30C7">
              <w:rPr>
                <w:color w:val="252525"/>
              </w:rPr>
              <w:t>. As such, the approach specified</w:t>
            </w:r>
            <w:r w:rsidR="00297A5E">
              <w:rPr>
                <w:color w:val="252525"/>
              </w:rPr>
              <w:t xml:space="preserve"> in this action is no longer current.</w:t>
            </w:r>
            <w:r w:rsidR="004E4584">
              <w:rPr>
                <w:color w:val="252525"/>
              </w:rPr>
              <w:t xml:space="preserve"> The intent of this action</w:t>
            </w:r>
            <w:r w:rsidRPr="00AB46ED">
              <w:rPr>
                <w:rFonts w:asciiTheme="majorHAnsi" w:hAnsiTheme="majorHAnsi" w:cstheme="majorHAnsi"/>
                <w:color w:val="232222" w:themeColor="text1"/>
              </w:rPr>
              <w:t xml:space="preserve"> is </w:t>
            </w:r>
            <w:proofErr w:type="gramStart"/>
            <w:r w:rsidRPr="00AB46ED">
              <w:rPr>
                <w:rFonts w:asciiTheme="majorHAnsi" w:hAnsiTheme="majorHAnsi" w:cstheme="majorHAnsi"/>
                <w:color w:val="232222" w:themeColor="text1"/>
              </w:rPr>
              <w:t>being pursued</w:t>
            </w:r>
            <w:proofErr w:type="gramEnd"/>
            <w:r w:rsidRPr="00AB46ED">
              <w:rPr>
                <w:rFonts w:asciiTheme="majorHAnsi" w:hAnsiTheme="majorHAnsi" w:cstheme="majorHAnsi"/>
                <w:color w:val="232222" w:themeColor="text1"/>
              </w:rPr>
              <w:t xml:space="preserve"> through ongoing work by DEECA, including Action 8.4 of </w:t>
            </w:r>
            <w:r w:rsidRPr="009D4CF2">
              <w:rPr>
                <w:rFonts w:asciiTheme="majorHAnsi" w:hAnsiTheme="majorHAnsi" w:cstheme="majorHAnsi"/>
                <w:i/>
                <w:iCs/>
                <w:color w:val="232222" w:themeColor="text1"/>
              </w:rPr>
              <w:t>Water for Victoria</w:t>
            </w:r>
            <w:r w:rsidRPr="00AB46ED">
              <w:rPr>
                <w:rFonts w:asciiTheme="majorHAnsi" w:hAnsiTheme="majorHAnsi" w:cstheme="majorHAnsi"/>
                <w:color w:val="232222" w:themeColor="text1"/>
              </w:rPr>
              <w:t xml:space="preserve"> and long-term water resource assessments.</w:t>
            </w:r>
          </w:p>
        </w:tc>
      </w:tr>
      <w:tr w:rsidR="00527F7B" w:rsidRPr="00AB46ED" w14:paraId="68C0742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4BFC433" w14:textId="0054E05C"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5.6 Appointing regional committees to assess intensive management areas</w:t>
            </w:r>
          </w:p>
        </w:tc>
        <w:tc>
          <w:tcPr>
            <w:tcW w:w="932" w:type="pct"/>
          </w:tcPr>
          <w:p w14:paraId="5BD6BDAE" w14:textId="6E75D062" w:rsidR="006D6E73" w:rsidRPr="00AB46ED" w:rsidRDefault="00B13A3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58379E4A" w14:textId="7493FB2A" w:rsidR="006D6E73" w:rsidRPr="00AB46ED" w:rsidRDefault="00B25C9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t>
            </w:r>
            <w:r w:rsidRPr="00AB46ED">
              <w:rPr>
                <w:rFonts w:asciiTheme="majorHAnsi" w:hAnsiTheme="majorHAnsi" w:cstheme="majorHAnsi"/>
                <w:i/>
                <w:iCs/>
                <w:color w:val="232222" w:themeColor="text1"/>
              </w:rPr>
              <w:t>Water Bill 2014</w:t>
            </w:r>
            <w:r w:rsidRPr="00AB46ED">
              <w:rPr>
                <w:rFonts w:asciiTheme="majorHAnsi" w:hAnsiTheme="majorHAnsi" w:cstheme="majorHAnsi"/>
                <w:color w:val="232222" w:themeColor="text1"/>
              </w:rPr>
              <w:t xml:space="preserve"> proposed amendments to declare intensive management areas, but the bill did not pass Parliament, so regional committees have not </w:t>
            </w:r>
            <w:proofErr w:type="gramStart"/>
            <w:r w:rsidRPr="00AB46ED">
              <w:rPr>
                <w:rFonts w:asciiTheme="majorHAnsi" w:hAnsiTheme="majorHAnsi" w:cstheme="majorHAnsi"/>
                <w:color w:val="232222" w:themeColor="text1"/>
              </w:rPr>
              <w:t>been appointed</w:t>
            </w:r>
            <w:proofErr w:type="gramEnd"/>
            <w:r w:rsidRPr="00AB46ED">
              <w:rPr>
                <w:rFonts w:asciiTheme="majorHAnsi" w:hAnsiTheme="majorHAnsi" w:cstheme="majorHAnsi"/>
                <w:color w:val="232222" w:themeColor="text1"/>
              </w:rPr>
              <w:t xml:space="preserve">. </w:t>
            </w:r>
            <w:r w:rsidR="006D6E73" w:rsidRPr="00AB46ED">
              <w:rPr>
                <w:rFonts w:asciiTheme="majorHAnsi" w:hAnsiTheme="majorHAnsi" w:cstheme="majorHAnsi"/>
                <w:color w:val="232222" w:themeColor="text1"/>
              </w:rPr>
              <w:t xml:space="preserve">Action 8.4 of </w:t>
            </w:r>
            <w:r w:rsidR="006D6E73" w:rsidRPr="00AB46ED">
              <w:rPr>
                <w:rFonts w:asciiTheme="majorHAnsi" w:hAnsiTheme="majorHAnsi" w:cstheme="majorHAnsi"/>
                <w:i/>
                <w:color w:val="232222" w:themeColor="text1"/>
              </w:rPr>
              <w:t>Water for Victoria</w:t>
            </w:r>
            <w:r w:rsidR="006D6E73" w:rsidRPr="00AB46ED">
              <w:rPr>
                <w:rFonts w:asciiTheme="majorHAnsi" w:hAnsiTheme="majorHAnsi" w:cstheme="majorHAnsi"/>
                <w:color w:val="232222" w:themeColor="text1"/>
              </w:rPr>
              <w:t xml:space="preserve"> </w:t>
            </w:r>
            <w:r w:rsidR="00CA3E86" w:rsidRPr="00AB46ED">
              <w:rPr>
                <w:rFonts w:asciiTheme="majorHAnsi" w:hAnsiTheme="majorHAnsi" w:cstheme="majorHAnsi"/>
                <w:color w:val="232222" w:themeColor="text1"/>
              </w:rPr>
              <w:t xml:space="preserve">recognises </w:t>
            </w:r>
            <w:r w:rsidR="006D6E73" w:rsidRPr="00AB46ED">
              <w:rPr>
                <w:rFonts w:asciiTheme="majorHAnsi" w:hAnsiTheme="majorHAnsi" w:cstheme="majorHAnsi"/>
                <w:color w:val="232222" w:themeColor="text1"/>
              </w:rPr>
              <w:t xml:space="preserve">the importance of water-intensive land use changes and proposes an approach to gain better </w:t>
            </w:r>
            <w:r w:rsidRPr="00AB46ED">
              <w:rPr>
                <w:rFonts w:asciiTheme="majorHAnsi" w:hAnsiTheme="majorHAnsi" w:cstheme="majorHAnsi"/>
                <w:color w:val="232222" w:themeColor="text1"/>
              </w:rPr>
              <w:t>reporting on significant uses of water in the Victorian Water Accounts</w:t>
            </w:r>
          </w:p>
        </w:tc>
      </w:tr>
      <w:tr w:rsidR="00527F7B" w:rsidRPr="00AB46ED" w14:paraId="40CA2AC0"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A35760E" w14:textId="532FD2A2"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5.7 Reviewing implications of the Murray–Darling Basin Plan for managing the water impacts of land use change</w:t>
            </w:r>
          </w:p>
        </w:tc>
        <w:tc>
          <w:tcPr>
            <w:tcW w:w="932" w:type="pct"/>
          </w:tcPr>
          <w:p w14:paraId="2FFEC829" w14:textId="339BAB1B"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5C5194E6" w14:textId="5C96B393" w:rsidR="006D6E73" w:rsidRPr="00AB46ED" w:rsidRDefault="006D6E73" w:rsidP="00913A7A">
            <w:pPr>
              <w:pStyle w:val="TableTextLeft"/>
              <w:cnfStyle w:val="000000000000" w:firstRow="0" w:lastRow="0" w:firstColumn="0" w:lastColumn="0" w:oddVBand="0" w:evenVBand="0" w:oddHBand="0" w:evenHBand="0" w:firstRowFirstColumn="0" w:firstRowLastColumn="0" w:lastRowFirstColumn="0" w:lastRowLastColumn="0"/>
            </w:pPr>
            <w:r w:rsidRPr="00AB46ED">
              <w:t xml:space="preserve">This ongoing action ensures alignment between the Victorian policy approach to managing the water impacts of land use changes and </w:t>
            </w:r>
            <w:r w:rsidRPr="00AB46ED">
              <w:rPr>
                <w:i/>
              </w:rPr>
              <w:t xml:space="preserve">Murray-Darling Basin Plan </w:t>
            </w:r>
            <w:r w:rsidRPr="00AB46ED">
              <w:t>requirements. The Basin Plan</w:t>
            </w:r>
            <w:r w:rsidRPr="00AB46ED" w:rsidDel="00B57AB6">
              <w:t xml:space="preserve"> </w:t>
            </w:r>
            <w:r w:rsidRPr="00AB46ED">
              <w:t xml:space="preserve">requires these impacts to </w:t>
            </w:r>
            <w:proofErr w:type="gramStart"/>
            <w:r w:rsidRPr="00AB46ED">
              <w:t>be considered</w:t>
            </w:r>
            <w:proofErr w:type="gramEnd"/>
            <w:r w:rsidRPr="00AB46ED">
              <w:t xml:space="preserve"> through </w:t>
            </w:r>
            <w:r w:rsidR="00F650C7" w:rsidRPr="00AB46ED">
              <w:t>water r</w:t>
            </w:r>
            <w:r w:rsidRPr="00AB46ED">
              <w:t xml:space="preserve">esource </w:t>
            </w:r>
            <w:r w:rsidR="00F650C7" w:rsidRPr="00AB46ED">
              <w:t>p</w:t>
            </w:r>
            <w:r w:rsidRPr="00AB46ED">
              <w:t>lans.</w:t>
            </w:r>
            <w:r w:rsidR="002B5D64">
              <w:t xml:space="preserve"> </w:t>
            </w:r>
          </w:p>
        </w:tc>
      </w:tr>
      <w:tr w:rsidR="00527F7B" w:rsidRPr="00AB46ED" w14:paraId="0C1B2D5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6D6D082" w14:textId="6CB066F1"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6.1 Reviewing operation of the bulk entitlements</w:t>
            </w:r>
          </w:p>
        </w:tc>
        <w:tc>
          <w:tcPr>
            <w:tcW w:w="932" w:type="pct"/>
          </w:tcPr>
          <w:p w14:paraId="1A09CD04" w14:textId="75FFFAC1"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050AD85D" w14:textId="0289D4E7"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The Wimmera Mallee Headworks system operating arrangements </w:t>
            </w:r>
            <w:proofErr w:type="gramStart"/>
            <w:r w:rsidRPr="00AB46ED">
              <w:rPr>
                <w:rFonts w:asciiTheme="majorHAnsi" w:hAnsiTheme="majorHAnsi" w:cstheme="majorHAnsi"/>
                <w:color w:val="232222" w:themeColor="text1"/>
              </w:rPr>
              <w:t>were reviewed</w:t>
            </w:r>
            <w:proofErr w:type="gramEnd"/>
            <w:r w:rsidRPr="00AB46ED">
              <w:rPr>
                <w:rFonts w:asciiTheme="majorHAnsi" w:hAnsiTheme="majorHAnsi" w:cstheme="majorHAnsi"/>
                <w:color w:val="232222" w:themeColor="text1"/>
              </w:rPr>
              <w:t xml:space="preserve"> in 2014. This resulted in an update of the storage management rules, which can be </w:t>
            </w:r>
            <w:r w:rsidRPr="00A15420">
              <w:rPr>
                <w:rFonts w:asciiTheme="majorHAnsi" w:hAnsiTheme="majorHAnsi" w:cstheme="majorHAnsi"/>
                <w:color w:val="232222" w:themeColor="text1"/>
              </w:rPr>
              <w:t xml:space="preserve">found </w:t>
            </w:r>
            <w:r w:rsidR="00A15420">
              <w:rPr>
                <w:rFonts w:asciiTheme="majorHAnsi" w:hAnsiTheme="majorHAnsi" w:cstheme="majorHAnsi"/>
                <w:color w:val="232222" w:themeColor="text1"/>
              </w:rPr>
              <w:t xml:space="preserve">on the storage manager </w:t>
            </w:r>
            <w:hyperlink r:id="rId38" w:history="1">
              <w:r w:rsidR="00A15420" w:rsidRPr="00DE3B40">
                <w:rPr>
                  <w:rStyle w:val="Hyperlink"/>
                  <w:rFonts w:asciiTheme="majorHAnsi" w:hAnsiTheme="majorHAnsi" w:cstheme="majorHAnsi"/>
                  <w:color w:val="232222" w:themeColor="text1"/>
                </w:rPr>
                <w:t>website</w:t>
              </w:r>
            </w:hyperlink>
            <w:r w:rsidR="00E37337" w:rsidRPr="00DE3B40">
              <w:rPr>
                <w:rStyle w:val="Hyperlink"/>
                <w:rFonts w:asciiTheme="majorHAnsi" w:hAnsiTheme="majorHAnsi" w:cstheme="majorHAnsi"/>
                <w:color w:val="232222" w:themeColor="text1"/>
                <w:u w:val="none"/>
              </w:rPr>
              <w:t>.</w:t>
            </w:r>
            <w:r w:rsidR="00CF7A8A">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 xml:space="preserve">A subsequent review of the Wimmera Mallee Headworks system operating arrangements has </w:t>
            </w:r>
            <w:proofErr w:type="gramStart"/>
            <w:r w:rsidRPr="00AB46ED">
              <w:rPr>
                <w:rFonts w:asciiTheme="majorHAnsi" w:hAnsiTheme="majorHAnsi" w:cstheme="majorHAnsi"/>
                <w:color w:val="232222" w:themeColor="text1"/>
              </w:rPr>
              <w:t>been undertaken</w:t>
            </w:r>
            <w:proofErr w:type="gramEnd"/>
            <w:r w:rsidRPr="00AB46ED">
              <w:rPr>
                <w:rFonts w:asciiTheme="majorHAnsi" w:hAnsiTheme="majorHAnsi" w:cstheme="majorHAnsi"/>
                <w:color w:val="232222" w:themeColor="text1"/>
              </w:rPr>
              <w:t xml:space="preserve"> and proposed updates to the storage management rules are being finalised for submission to the Minister for Water in 2024</w:t>
            </w:r>
            <w:r w:rsidR="00EB560B">
              <w:rPr>
                <w:rFonts w:asciiTheme="majorHAnsi" w:hAnsiTheme="majorHAnsi" w:cstheme="majorHAnsi"/>
                <w:color w:val="232222" w:themeColor="text1"/>
              </w:rPr>
              <w:t>-25</w:t>
            </w:r>
            <w:r w:rsidRPr="00AB46ED">
              <w:rPr>
                <w:rFonts w:asciiTheme="majorHAnsi" w:hAnsiTheme="majorHAnsi" w:cstheme="majorHAnsi"/>
                <w:color w:val="232222" w:themeColor="text1"/>
              </w:rPr>
              <w:t>.</w:t>
            </w:r>
          </w:p>
        </w:tc>
      </w:tr>
      <w:tr w:rsidR="00527F7B" w:rsidRPr="00AB46ED" w14:paraId="79B8455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9A66BD9" w14:textId="466A2ED3"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6.2 Collaborating to improve efficiency</w:t>
            </w:r>
          </w:p>
        </w:tc>
        <w:tc>
          <w:tcPr>
            <w:tcW w:w="932" w:type="pct"/>
          </w:tcPr>
          <w:p w14:paraId="50841B21" w14:textId="7843B70B"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7119CC6" w14:textId="289DE976"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All stakeholders contributed to the scheduled review of the bulk entitlements in 2014. All stakeholders </w:t>
            </w:r>
            <w:r w:rsidRPr="00AB46ED">
              <w:rPr>
                <w:rFonts w:asciiTheme="majorHAnsi" w:hAnsiTheme="majorHAnsi" w:cstheme="majorHAnsi"/>
                <w:color w:val="232222" w:themeColor="text1"/>
              </w:rPr>
              <w:lastRenderedPageBreak/>
              <w:t>continue to collaborate as part of business</w:t>
            </w:r>
            <w:r w:rsidR="0002652C" w:rsidRPr="00AB46ED">
              <w:rPr>
                <w:rFonts w:asciiTheme="majorHAnsi" w:hAnsiTheme="majorHAnsi" w:cstheme="majorHAnsi"/>
                <w:color w:val="232222" w:themeColor="text1"/>
              </w:rPr>
              <w:t>-as-usual</w:t>
            </w:r>
            <w:r w:rsidRPr="00AB46ED">
              <w:rPr>
                <w:rFonts w:asciiTheme="majorHAnsi" w:hAnsiTheme="majorHAnsi" w:cstheme="majorHAnsi"/>
                <w:color w:val="232222" w:themeColor="text1"/>
              </w:rPr>
              <w:t xml:space="preserve"> approach</w:t>
            </w:r>
            <w:r w:rsidR="00CC58D3" w:rsidRPr="00AB46ED">
              <w:rPr>
                <w:rFonts w:asciiTheme="majorHAnsi" w:hAnsiTheme="majorHAnsi" w:cstheme="majorHAnsi"/>
                <w:color w:val="232222" w:themeColor="text1"/>
              </w:rPr>
              <w:t xml:space="preserve"> – including the </w:t>
            </w:r>
            <w:r w:rsidR="00A0359A" w:rsidRPr="00AB46ED">
              <w:rPr>
                <w:rFonts w:asciiTheme="majorHAnsi" w:hAnsiTheme="majorHAnsi" w:cstheme="majorHAnsi"/>
                <w:color w:val="232222" w:themeColor="text1"/>
              </w:rPr>
              <w:t>review mentioned in Action 6.1</w:t>
            </w:r>
            <w:r w:rsidRPr="00AB46ED">
              <w:rPr>
                <w:rFonts w:asciiTheme="majorHAnsi" w:hAnsiTheme="majorHAnsi" w:cstheme="majorHAnsi"/>
                <w:color w:val="232222" w:themeColor="text1"/>
              </w:rPr>
              <w:t>.</w:t>
            </w:r>
          </w:p>
        </w:tc>
      </w:tr>
      <w:tr w:rsidR="00527F7B" w:rsidRPr="00AB46ED" w14:paraId="5F1D30BA"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D48627C" w14:textId="7293377B"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6.3 Sale of the growth water</w:t>
            </w:r>
          </w:p>
        </w:tc>
        <w:tc>
          <w:tcPr>
            <w:tcW w:w="932" w:type="pct"/>
          </w:tcPr>
          <w:p w14:paraId="4CF70716" w14:textId="58D227CA"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3BD7C13E" w14:textId="41A7DE3C"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r w:rsidR="00395817" w:rsidRPr="00AB46ED">
              <w:rPr>
                <w:rFonts w:asciiTheme="majorHAnsi" w:hAnsiTheme="majorHAnsi" w:cstheme="majorHAnsi"/>
                <w:color w:val="232222" w:themeColor="text1"/>
              </w:rPr>
              <w:t>provides for</w:t>
            </w:r>
            <w:r w:rsidRPr="00AB46ED">
              <w:rPr>
                <w:rFonts w:asciiTheme="majorHAnsi" w:hAnsiTheme="majorHAnsi" w:cstheme="majorHAnsi"/>
                <w:color w:val="232222" w:themeColor="text1"/>
              </w:rPr>
              <w:t xml:space="preserve"> GWMWater </w:t>
            </w:r>
            <w:r w:rsidR="00395817" w:rsidRPr="00AB46ED">
              <w:rPr>
                <w:rFonts w:asciiTheme="majorHAnsi" w:hAnsiTheme="majorHAnsi" w:cstheme="majorHAnsi"/>
                <w:color w:val="232222" w:themeColor="text1"/>
              </w:rPr>
              <w:t>to sell growt</w:t>
            </w:r>
            <w:r w:rsidR="003147E5" w:rsidRPr="00AB46ED">
              <w:rPr>
                <w:rFonts w:asciiTheme="majorHAnsi" w:hAnsiTheme="majorHAnsi" w:cstheme="majorHAnsi"/>
                <w:color w:val="232222" w:themeColor="text1"/>
              </w:rPr>
              <w:t>h water –</w:t>
            </w:r>
            <w:r w:rsidR="00395817"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 xml:space="preserve">20 GL of water savings </w:t>
            </w:r>
            <w:r w:rsidR="00652536" w:rsidRPr="00AB46ED">
              <w:rPr>
                <w:rFonts w:asciiTheme="majorHAnsi" w:hAnsiTheme="majorHAnsi" w:cstheme="majorHAnsi"/>
                <w:color w:val="232222" w:themeColor="text1"/>
              </w:rPr>
              <w:t xml:space="preserve">generated </w:t>
            </w:r>
            <w:r w:rsidRPr="00AB46ED">
              <w:rPr>
                <w:rFonts w:asciiTheme="majorHAnsi" w:hAnsiTheme="majorHAnsi" w:cstheme="majorHAnsi"/>
                <w:color w:val="232222" w:themeColor="text1"/>
              </w:rPr>
              <w:t>from the Wimmera Mallee Pipeline</w:t>
            </w:r>
            <w:r w:rsidR="00652536" w:rsidRPr="00AB46ED">
              <w:rPr>
                <w:rFonts w:asciiTheme="majorHAnsi" w:hAnsiTheme="majorHAnsi" w:cstheme="majorHAnsi"/>
                <w:color w:val="232222" w:themeColor="text1"/>
              </w:rPr>
              <w:t xml:space="preserve"> Project</w:t>
            </w:r>
            <w:r w:rsidR="00457A48"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identified for regional development</w:t>
            </w:r>
            <w:r w:rsidR="003147E5" w:rsidRPr="00AB46ED">
              <w:rPr>
                <w:rFonts w:asciiTheme="majorHAnsi" w:hAnsiTheme="majorHAnsi" w:cstheme="majorHAnsi"/>
                <w:color w:val="232222" w:themeColor="text1"/>
              </w:rPr>
              <w:t xml:space="preserve"> and farm diversification</w:t>
            </w:r>
            <w:r w:rsidRPr="00AB46ED">
              <w:rPr>
                <w:rFonts w:asciiTheme="majorHAnsi" w:hAnsiTheme="majorHAnsi" w:cstheme="majorHAnsi"/>
                <w:color w:val="232222" w:themeColor="text1"/>
              </w:rPr>
              <w:t>. G</w:t>
            </w:r>
            <w:r w:rsidR="003147E5" w:rsidRPr="00AB46ED">
              <w:rPr>
                <w:rFonts w:asciiTheme="majorHAnsi" w:hAnsiTheme="majorHAnsi" w:cstheme="majorHAnsi"/>
                <w:color w:val="232222" w:themeColor="text1"/>
              </w:rPr>
              <w:t>WM</w:t>
            </w:r>
            <w:r w:rsidRPr="00AB46ED">
              <w:rPr>
                <w:rFonts w:asciiTheme="majorHAnsi" w:hAnsiTheme="majorHAnsi" w:cstheme="majorHAnsi"/>
                <w:color w:val="232222" w:themeColor="text1"/>
              </w:rPr>
              <w:t xml:space="preserve">Water sells growth water to interested parties and reports </w:t>
            </w:r>
            <w:r w:rsidR="00DA5C89" w:rsidRPr="00AB46ED">
              <w:rPr>
                <w:rFonts w:asciiTheme="majorHAnsi" w:hAnsiTheme="majorHAnsi" w:cstheme="majorHAnsi"/>
                <w:color w:val="232222" w:themeColor="text1"/>
              </w:rPr>
              <w:t xml:space="preserve">on </w:t>
            </w:r>
            <w:r w:rsidRPr="00AB46ED">
              <w:rPr>
                <w:rFonts w:asciiTheme="majorHAnsi" w:hAnsiTheme="majorHAnsi" w:cstheme="majorHAnsi"/>
                <w:color w:val="232222" w:themeColor="text1"/>
              </w:rPr>
              <w:t>sales in its annual report.</w:t>
            </w:r>
            <w:r w:rsidR="00DA5C89" w:rsidRPr="00AB46ED">
              <w:rPr>
                <w:rFonts w:asciiTheme="majorHAnsi" w:hAnsiTheme="majorHAnsi" w:cstheme="majorHAnsi"/>
                <w:color w:val="232222" w:themeColor="text1"/>
              </w:rPr>
              <w:t xml:space="preserve"> </w:t>
            </w:r>
            <w:r w:rsidR="00E02178" w:rsidRPr="00AB46ED">
              <w:rPr>
                <w:rFonts w:asciiTheme="majorHAnsi" w:hAnsiTheme="majorHAnsi" w:cstheme="majorHAnsi"/>
                <w:iCs/>
                <w:color w:val="232222" w:themeColor="text1"/>
              </w:rPr>
              <w:t>G</w:t>
            </w:r>
            <w:r w:rsidR="0064101D" w:rsidRPr="00AB46ED">
              <w:rPr>
                <w:rFonts w:asciiTheme="majorHAnsi" w:hAnsiTheme="majorHAnsi" w:cstheme="majorHAnsi"/>
                <w:iCs/>
                <w:color w:val="232222" w:themeColor="text1"/>
              </w:rPr>
              <w:t>WMWater</w:t>
            </w:r>
            <w:r w:rsidR="000516A5" w:rsidRPr="00AB46ED">
              <w:rPr>
                <w:rFonts w:asciiTheme="majorHAnsi" w:hAnsiTheme="majorHAnsi" w:cstheme="majorHAnsi"/>
                <w:iCs/>
                <w:color w:val="232222" w:themeColor="text1"/>
              </w:rPr>
              <w:t>’s</w:t>
            </w:r>
            <w:r w:rsidR="0064101D" w:rsidRPr="00AB46ED">
              <w:rPr>
                <w:rFonts w:asciiTheme="majorHAnsi" w:hAnsiTheme="majorHAnsi" w:cstheme="majorHAnsi"/>
                <w:i/>
                <w:color w:val="232222" w:themeColor="text1"/>
              </w:rPr>
              <w:t xml:space="preserve"> </w:t>
            </w:r>
            <w:r w:rsidR="00E02178" w:rsidRPr="00AB46ED">
              <w:rPr>
                <w:rFonts w:asciiTheme="majorHAnsi" w:hAnsiTheme="majorHAnsi" w:cstheme="majorHAnsi"/>
                <w:i/>
                <w:color w:val="232222" w:themeColor="text1"/>
              </w:rPr>
              <w:t>Urban and Rural Water Strategy 2022 – 2027</w:t>
            </w:r>
            <w:r w:rsidR="00E02178" w:rsidRPr="00AB46ED">
              <w:rPr>
                <w:rFonts w:asciiTheme="majorHAnsi" w:hAnsiTheme="majorHAnsi" w:cstheme="majorHAnsi"/>
                <w:color w:val="232222" w:themeColor="text1"/>
              </w:rPr>
              <w:t xml:space="preserve"> </w:t>
            </w:r>
            <w:r w:rsidR="00652536" w:rsidRPr="00AB46ED">
              <w:rPr>
                <w:rFonts w:asciiTheme="majorHAnsi" w:hAnsiTheme="majorHAnsi" w:cstheme="majorHAnsi"/>
                <w:color w:val="232222" w:themeColor="text1"/>
              </w:rPr>
              <w:t xml:space="preserve">includes </w:t>
            </w:r>
            <w:r w:rsidR="00C201C7" w:rsidRPr="00AB46ED">
              <w:rPr>
                <w:rFonts w:asciiTheme="majorHAnsi" w:hAnsiTheme="majorHAnsi" w:cstheme="majorHAnsi"/>
                <w:color w:val="232222" w:themeColor="text1"/>
              </w:rPr>
              <w:t xml:space="preserve">Action 8 </w:t>
            </w:r>
            <w:r w:rsidR="00652536" w:rsidRPr="00AB46ED">
              <w:rPr>
                <w:rFonts w:asciiTheme="majorHAnsi" w:hAnsiTheme="majorHAnsi" w:cstheme="majorHAnsi"/>
                <w:color w:val="232222" w:themeColor="text1"/>
              </w:rPr>
              <w:t xml:space="preserve">which </w:t>
            </w:r>
            <w:r w:rsidR="00C201C7" w:rsidRPr="00AB46ED">
              <w:rPr>
                <w:rFonts w:asciiTheme="majorHAnsi" w:hAnsiTheme="majorHAnsi" w:cstheme="majorHAnsi"/>
                <w:color w:val="232222" w:themeColor="text1"/>
              </w:rPr>
              <w:t xml:space="preserve">will confirm the volume of new Growth Water commitments than can </w:t>
            </w:r>
            <w:proofErr w:type="gramStart"/>
            <w:r w:rsidR="00C201C7" w:rsidRPr="00AB46ED">
              <w:rPr>
                <w:rFonts w:asciiTheme="majorHAnsi" w:hAnsiTheme="majorHAnsi" w:cstheme="majorHAnsi"/>
                <w:color w:val="232222" w:themeColor="text1"/>
              </w:rPr>
              <w:t>be supported</w:t>
            </w:r>
            <w:proofErr w:type="gramEnd"/>
            <w:r w:rsidR="00C201C7" w:rsidRPr="00AB46ED">
              <w:rPr>
                <w:rFonts w:asciiTheme="majorHAnsi" w:hAnsiTheme="majorHAnsi" w:cstheme="majorHAnsi"/>
                <w:color w:val="232222" w:themeColor="text1"/>
              </w:rPr>
              <w:t xml:space="preserve"> </w:t>
            </w:r>
            <w:r w:rsidR="002E6135" w:rsidRPr="00AB46ED">
              <w:rPr>
                <w:rFonts w:asciiTheme="majorHAnsi" w:hAnsiTheme="majorHAnsi" w:cstheme="majorHAnsi"/>
                <w:color w:val="232222" w:themeColor="text1"/>
              </w:rPr>
              <w:t xml:space="preserve">over the next 20 years due to </w:t>
            </w:r>
            <w:r w:rsidR="0095587A" w:rsidRPr="00AB46ED">
              <w:rPr>
                <w:rFonts w:asciiTheme="majorHAnsi" w:hAnsiTheme="majorHAnsi" w:cstheme="majorHAnsi"/>
                <w:color w:val="232222" w:themeColor="text1"/>
              </w:rPr>
              <w:t>climate change impacts</w:t>
            </w:r>
            <w:r w:rsidR="002E6135" w:rsidRPr="00AB46ED">
              <w:rPr>
                <w:rFonts w:asciiTheme="majorHAnsi" w:hAnsiTheme="majorHAnsi" w:cstheme="majorHAnsi"/>
                <w:color w:val="232222" w:themeColor="text1"/>
              </w:rPr>
              <w:t>.</w:t>
            </w:r>
          </w:p>
        </w:tc>
      </w:tr>
      <w:tr w:rsidR="00527F7B" w:rsidRPr="00AB46ED" w14:paraId="5F2B329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DE33B2A" w14:textId="14C459EE" w:rsidR="006D6E73" w:rsidRPr="00AB46ED" w:rsidRDefault="006D6E73"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6.4 Improving the efficiency of operating the supply system</w:t>
            </w:r>
          </w:p>
        </w:tc>
        <w:tc>
          <w:tcPr>
            <w:tcW w:w="932" w:type="pct"/>
          </w:tcPr>
          <w:p w14:paraId="1161B42B" w14:textId="114D67E6"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6C499D7A" w14:textId="1EBC008E" w:rsidR="006D6E73" w:rsidRPr="00AB46ED" w:rsidRDefault="006D6E7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improved the transparency</w:t>
            </w:r>
            <w:r w:rsidR="00414025" w:rsidRPr="00AB46ED">
              <w:rPr>
                <w:rFonts w:asciiTheme="majorHAnsi" w:hAnsiTheme="majorHAnsi" w:cstheme="majorHAnsi"/>
                <w:color w:val="232222" w:themeColor="text1"/>
              </w:rPr>
              <w:t xml:space="preserve"> and reporting of the efficiency of the </w:t>
            </w:r>
            <w:r w:rsidR="00A53AF3" w:rsidRPr="00AB46ED">
              <w:rPr>
                <w:rFonts w:asciiTheme="majorHAnsi" w:hAnsiTheme="majorHAnsi" w:cstheme="majorHAnsi"/>
                <w:color w:val="232222" w:themeColor="text1"/>
              </w:rPr>
              <w:t>Wimmera Mallee headworks system</w:t>
            </w:r>
            <w:r w:rsidRPr="00AB46ED">
              <w:rPr>
                <w:rFonts w:asciiTheme="majorHAnsi" w:hAnsiTheme="majorHAnsi" w:cstheme="majorHAnsi"/>
                <w:color w:val="232222" w:themeColor="text1"/>
              </w:rPr>
              <w:t xml:space="preserve">. GWMWater monitors and reports on system performance on the Storage Manager website. </w:t>
            </w:r>
            <w:r w:rsidR="00A34FF6" w:rsidRPr="00AB46ED">
              <w:rPr>
                <w:rFonts w:asciiTheme="majorHAnsi" w:hAnsiTheme="majorHAnsi" w:cstheme="majorHAnsi"/>
                <w:color w:val="232222" w:themeColor="text1"/>
              </w:rPr>
              <w:t xml:space="preserve">Operational plans </w:t>
            </w:r>
            <w:proofErr w:type="gramStart"/>
            <w:r w:rsidR="00A34FF6" w:rsidRPr="00AB46ED">
              <w:rPr>
                <w:rFonts w:asciiTheme="majorHAnsi" w:hAnsiTheme="majorHAnsi" w:cstheme="majorHAnsi"/>
                <w:color w:val="232222" w:themeColor="text1"/>
              </w:rPr>
              <w:t>are developed</w:t>
            </w:r>
            <w:proofErr w:type="gramEnd"/>
            <w:r w:rsidR="00A34FF6" w:rsidRPr="00AB46ED">
              <w:rPr>
                <w:rFonts w:asciiTheme="majorHAnsi" w:hAnsiTheme="majorHAnsi" w:cstheme="majorHAnsi"/>
                <w:color w:val="232222" w:themeColor="text1"/>
              </w:rPr>
              <w:t xml:space="preserve"> annually and include considerations for managing headworks losses.</w:t>
            </w:r>
          </w:p>
        </w:tc>
      </w:tr>
      <w:tr w:rsidR="00527F7B" w:rsidRPr="00AB46ED" w14:paraId="195BF41C"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74028EA" w14:textId="4BBAB6D5"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6.5 Considering more efficient headworks management</w:t>
            </w:r>
          </w:p>
        </w:tc>
        <w:tc>
          <w:tcPr>
            <w:tcW w:w="932" w:type="pct"/>
          </w:tcPr>
          <w:p w14:paraId="136E67FC" w14:textId="61978B2A"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0D97F342" w14:textId="72984033"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considered options to manage</w:t>
            </w:r>
            <w:r w:rsidR="00431C59" w:rsidRPr="00AB46ED">
              <w:rPr>
                <w:rFonts w:asciiTheme="majorHAnsi" w:hAnsiTheme="majorHAnsi" w:cstheme="majorHAnsi"/>
                <w:color w:val="232222" w:themeColor="text1"/>
              </w:rPr>
              <w:t xml:space="preserve"> the Wimmera Mallee </w:t>
            </w:r>
            <w:r w:rsidRPr="00AB46ED">
              <w:rPr>
                <w:rFonts w:asciiTheme="majorHAnsi" w:hAnsiTheme="majorHAnsi" w:cstheme="majorHAnsi"/>
                <w:color w:val="232222" w:themeColor="text1"/>
              </w:rPr>
              <w:t xml:space="preserve">headworks </w:t>
            </w:r>
            <w:r w:rsidR="00431C59" w:rsidRPr="00AB46ED">
              <w:rPr>
                <w:rFonts w:asciiTheme="majorHAnsi" w:hAnsiTheme="majorHAnsi" w:cstheme="majorHAnsi"/>
                <w:color w:val="232222" w:themeColor="text1"/>
              </w:rPr>
              <w:t xml:space="preserve">system </w:t>
            </w:r>
            <w:r w:rsidRPr="00AB46ED">
              <w:rPr>
                <w:rFonts w:asciiTheme="majorHAnsi" w:hAnsiTheme="majorHAnsi" w:cstheme="majorHAnsi"/>
                <w:color w:val="232222" w:themeColor="text1"/>
              </w:rPr>
              <w:t>more efficiently</w:t>
            </w:r>
            <w:r w:rsidR="002E6135" w:rsidRPr="00AB46ED">
              <w:rPr>
                <w:rFonts w:asciiTheme="majorHAnsi" w:hAnsiTheme="majorHAnsi" w:cstheme="majorHAnsi"/>
                <w:color w:val="232222" w:themeColor="text1"/>
              </w:rPr>
              <w:t xml:space="preserve"> – </w:t>
            </w:r>
            <w:r w:rsidRPr="00AB46ED">
              <w:rPr>
                <w:rFonts w:asciiTheme="majorHAnsi" w:hAnsiTheme="majorHAnsi" w:cstheme="majorHAnsi"/>
                <w:color w:val="232222" w:themeColor="text1"/>
              </w:rPr>
              <w:t>in</w:t>
            </w:r>
            <w:r w:rsidRPr="00AB46ED" w:rsidDel="002E6135">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 xml:space="preserve">particular, storages that do not contribute to water capture, </w:t>
            </w:r>
            <w:proofErr w:type="gramStart"/>
            <w:r w:rsidRPr="00AB46ED">
              <w:rPr>
                <w:rFonts w:asciiTheme="majorHAnsi" w:hAnsiTheme="majorHAnsi" w:cstheme="majorHAnsi"/>
                <w:color w:val="232222" w:themeColor="text1"/>
              </w:rPr>
              <w:t>storage</w:t>
            </w:r>
            <w:proofErr w:type="gramEnd"/>
            <w:r w:rsidRPr="00AB46ED">
              <w:rPr>
                <w:rFonts w:asciiTheme="majorHAnsi" w:hAnsiTheme="majorHAnsi" w:cstheme="majorHAnsi"/>
                <w:color w:val="232222" w:themeColor="text1"/>
              </w:rPr>
              <w:t xml:space="preserve"> and delivery. </w:t>
            </w:r>
            <w:r w:rsidR="009F620F" w:rsidRPr="00AB46ED">
              <w:rPr>
                <w:rFonts w:asciiTheme="majorHAnsi" w:hAnsiTheme="majorHAnsi" w:cstheme="majorHAnsi"/>
                <w:color w:val="232222" w:themeColor="text1"/>
              </w:rPr>
              <w:t xml:space="preserve">In exploring storage options, the potential benefits to system operations and entitlement holders and implications for other users (such as recreational users) </w:t>
            </w:r>
            <w:proofErr w:type="gramStart"/>
            <w:r w:rsidR="009F620F" w:rsidRPr="00AB46ED">
              <w:rPr>
                <w:rFonts w:asciiTheme="majorHAnsi" w:hAnsiTheme="majorHAnsi" w:cstheme="majorHAnsi"/>
                <w:color w:val="232222" w:themeColor="text1"/>
              </w:rPr>
              <w:t>were investigated</w:t>
            </w:r>
            <w:proofErr w:type="gramEnd"/>
            <w:r w:rsidR="009F620F" w:rsidRPr="00AB46ED">
              <w:rPr>
                <w:rFonts w:asciiTheme="majorHAnsi" w:hAnsiTheme="majorHAnsi" w:cstheme="majorHAnsi"/>
                <w:color w:val="232222" w:themeColor="text1"/>
              </w:rPr>
              <w:t>. Changes were subsequently made to storage management rules.</w:t>
            </w:r>
          </w:p>
        </w:tc>
      </w:tr>
      <w:tr w:rsidR="00527F7B" w:rsidRPr="00AB46ED" w14:paraId="2EEE78C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7B0946F" w14:textId="5504EC22"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6.6 Efficient operation of lakes Lonsdale and Toolondo</w:t>
            </w:r>
          </w:p>
        </w:tc>
        <w:tc>
          <w:tcPr>
            <w:tcW w:w="932" w:type="pct"/>
          </w:tcPr>
          <w:p w14:paraId="4C3B645A" w14:textId="0DC2B555"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1D85BE9E" w14:textId="0A42808F" w:rsidR="00C324E5" w:rsidRPr="00AB46ED" w:rsidRDefault="00B5641C"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helped to ensure the efficient operation of Lake Lonsdale and Lake Toolondo through the development of storage management rules. These</w:t>
            </w:r>
            <w:r w:rsidR="004472C7" w:rsidRPr="00AB46ED">
              <w:rPr>
                <w:rFonts w:asciiTheme="majorHAnsi" w:hAnsiTheme="majorHAnsi" w:cstheme="majorHAnsi"/>
                <w:color w:val="232222" w:themeColor="text1"/>
              </w:rPr>
              <w:t xml:space="preserve"> rules </w:t>
            </w:r>
            <w:proofErr w:type="gramStart"/>
            <w:r w:rsidR="004472C7" w:rsidRPr="00AB46ED">
              <w:rPr>
                <w:rFonts w:asciiTheme="majorHAnsi" w:hAnsiTheme="majorHAnsi" w:cstheme="majorHAnsi"/>
                <w:color w:val="232222" w:themeColor="text1"/>
              </w:rPr>
              <w:t>were developed</w:t>
            </w:r>
            <w:proofErr w:type="gramEnd"/>
            <w:r w:rsidR="004472C7" w:rsidRPr="00AB46ED">
              <w:rPr>
                <w:rFonts w:asciiTheme="majorHAnsi" w:hAnsiTheme="majorHAnsi" w:cstheme="majorHAnsi"/>
                <w:color w:val="232222" w:themeColor="text1"/>
              </w:rPr>
              <w:t xml:space="preserve"> with stakeholders, </w:t>
            </w:r>
            <w:proofErr w:type="gramStart"/>
            <w:r w:rsidR="004472C7" w:rsidRPr="00AB46ED">
              <w:rPr>
                <w:rFonts w:asciiTheme="majorHAnsi" w:hAnsiTheme="majorHAnsi" w:cstheme="majorHAnsi"/>
                <w:color w:val="232222" w:themeColor="text1"/>
              </w:rPr>
              <w:t>were refined</w:t>
            </w:r>
            <w:proofErr w:type="gramEnd"/>
            <w:r w:rsidR="004472C7" w:rsidRPr="00AB46ED">
              <w:rPr>
                <w:rFonts w:asciiTheme="majorHAnsi" w:hAnsiTheme="majorHAnsi" w:cstheme="majorHAnsi"/>
                <w:color w:val="232222" w:themeColor="text1"/>
              </w:rPr>
              <w:t xml:space="preserve"> in the bulk entitlement review and </w:t>
            </w:r>
            <w:r w:rsidR="00C324E5" w:rsidRPr="00AB46ED">
              <w:rPr>
                <w:rFonts w:asciiTheme="majorHAnsi" w:hAnsiTheme="majorHAnsi" w:cstheme="majorHAnsi"/>
                <w:color w:val="232222" w:themeColor="text1"/>
              </w:rPr>
              <w:t>are available on the Storage Manager website.</w:t>
            </w:r>
          </w:p>
        </w:tc>
      </w:tr>
      <w:tr w:rsidR="00527F7B" w:rsidRPr="00AB46ED" w14:paraId="58837CC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D9C7224" w14:textId="38E3BDA0"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6.7 Sharing any additional water savings in the supply system</w:t>
            </w:r>
          </w:p>
        </w:tc>
        <w:tc>
          <w:tcPr>
            <w:tcW w:w="932" w:type="pct"/>
          </w:tcPr>
          <w:p w14:paraId="45D38E9E" w14:textId="01B34703"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60131E6F" w14:textId="6D307E53"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ensured that</w:t>
            </w:r>
            <w:r w:rsidR="005257AB" w:rsidRPr="00AB46ED">
              <w:rPr>
                <w:rFonts w:asciiTheme="majorHAnsi" w:hAnsiTheme="majorHAnsi" w:cstheme="majorHAnsi"/>
                <w:color w:val="232222" w:themeColor="text1"/>
              </w:rPr>
              <w:t xml:space="preserve"> any additional</w:t>
            </w:r>
            <w:r w:rsidRPr="00AB46ED">
              <w:rPr>
                <w:rFonts w:asciiTheme="majorHAnsi" w:hAnsiTheme="majorHAnsi" w:cstheme="majorHAnsi"/>
                <w:color w:val="232222" w:themeColor="text1"/>
              </w:rPr>
              <w:t xml:space="preserve"> water savings </w:t>
            </w:r>
            <w:r w:rsidR="00AC3A54" w:rsidRPr="00AB46ED">
              <w:rPr>
                <w:rFonts w:asciiTheme="majorHAnsi" w:hAnsiTheme="majorHAnsi" w:cstheme="majorHAnsi"/>
                <w:color w:val="232222" w:themeColor="text1"/>
              </w:rPr>
              <w:t xml:space="preserve">within the system </w:t>
            </w:r>
            <w:proofErr w:type="gramStart"/>
            <w:r w:rsidR="00AC3A54" w:rsidRPr="00AB46ED">
              <w:rPr>
                <w:rFonts w:asciiTheme="majorHAnsi" w:hAnsiTheme="majorHAnsi" w:cstheme="majorHAnsi"/>
                <w:color w:val="232222" w:themeColor="text1"/>
              </w:rPr>
              <w:t xml:space="preserve">were </w:t>
            </w:r>
            <w:r w:rsidRPr="00AB46ED">
              <w:rPr>
                <w:rFonts w:asciiTheme="majorHAnsi" w:hAnsiTheme="majorHAnsi" w:cstheme="majorHAnsi"/>
                <w:color w:val="232222" w:themeColor="text1"/>
              </w:rPr>
              <w:t>shared</w:t>
            </w:r>
            <w:proofErr w:type="gramEnd"/>
            <w:r w:rsidRPr="00AB46ED">
              <w:rPr>
                <w:rFonts w:asciiTheme="majorHAnsi" w:hAnsiTheme="majorHAnsi" w:cstheme="majorHAnsi"/>
                <w:color w:val="232222" w:themeColor="text1"/>
              </w:rPr>
              <w:t xml:space="preserve"> equitably, according to the action principles. The Wimmera Irrigation District decommissioning resulted in a saving of 23 GL of long-term cap equivalent water, which </w:t>
            </w:r>
            <w:proofErr w:type="gramStart"/>
            <w:r w:rsidR="00797B36" w:rsidRPr="00AB46ED">
              <w:rPr>
                <w:rFonts w:asciiTheme="majorHAnsi" w:hAnsiTheme="majorHAnsi" w:cstheme="majorHAnsi"/>
                <w:color w:val="232222" w:themeColor="text1"/>
              </w:rPr>
              <w:t>was purchased</w:t>
            </w:r>
            <w:proofErr w:type="gramEnd"/>
            <w:r w:rsidR="00797B36" w:rsidRPr="00AB46ED">
              <w:rPr>
                <w:rFonts w:asciiTheme="majorHAnsi" w:hAnsiTheme="majorHAnsi" w:cstheme="majorHAnsi"/>
                <w:color w:val="232222" w:themeColor="text1"/>
              </w:rPr>
              <w:t xml:space="preserve"> by </w:t>
            </w:r>
            <w:r w:rsidRPr="00AB46ED">
              <w:rPr>
                <w:rFonts w:asciiTheme="majorHAnsi" w:hAnsiTheme="majorHAnsi" w:cstheme="majorHAnsi"/>
                <w:color w:val="232222" w:themeColor="text1"/>
              </w:rPr>
              <w:t xml:space="preserve">the </w:t>
            </w:r>
            <w:r w:rsidR="00AC3A54" w:rsidRPr="00AB46ED">
              <w:rPr>
                <w:rFonts w:asciiTheme="majorHAnsi" w:hAnsiTheme="majorHAnsi" w:cstheme="majorHAnsi"/>
                <w:color w:val="232222" w:themeColor="text1"/>
              </w:rPr>
              <w:t>Australian Government</w:t>
            </w:r>
            <w:r w:rsidR="00797B36" w:rsidRPr="00AB46ED">
              <w:rPr>
                <w:rFonts w:asciiTheme="majorHAnsi" w:hAnsiTheme="majorHAnsi" w:cstheme="majorHAnsi"/>
                <w:color w:val="232222" w:themeColor="text1"/>
              </w:rPr>
              <w:t xml:space="preserve"> and </w:t>
            </w:r>
            <w:proofErr w:type="gramStart"/>
            <w:r w:rsidR="00797B36" w:rsidRPr="00AB46ED">
              <w:rPr>
                <w:rFonts w:asciiTheme="majorHAnsi" w:hAnsiTheme="majorHAnsi" w:cstheme="majorHAnsi"/>
                <w:color w:val="232222" w:themeColor="text1"/>
              </w:rPr>
              <w:t>is now</w:t>
            </w:r>
            <w:r w:rsidRPr="00AB46ED">
              <w:rPr>
                <w:rFonts w:asciiTheme="majorHAnsi" w:hAnsiTheme="majorHAnsi" w:cstheme="majorHAnsi"/>
                <w:color w:val="232222" w:themeColor="text1"/>
              </w:rPr>
              <w:t xml:space="preserve"> held</w:t>
            </w:r>
            <w:proofErr w:type="gramEnd"/>
            <w:r w:rsidRPr="00AB46ED">
              <w:rPr>
                <w:rFonts w:asciiTheme="majorHAnsi" w:hAnsiTheme="majorHAnsi" w:cstheme="majorHAnsi"/>
                <w:color w:val="232222" w:themeColor="text1"/>
              </w:rPr>
              <w:t xml:space="preserve"> by the </w:t>
            </w:r>
            <w:r w:rsidRPr="00AB46ED">
              <w:rPr>
                <w:rFonts w:asciiTheme="majorHAnsi" w:hAnsiTheme="majorHAnsi" w:cstheme="majorHAnsi"/>
                <w:iCs/>
                <w:color w:val="232222" w:themeColor="text1"/>
              </w:rPr>
              <w:t>Commonwealth Environmental Water Holder.</w:t>
            </w:r>
          </w:p>
        </w:tc>
      </w:tr>
      <w:tr w:rsidR="00527F7B" w:rsidRPr="00AB46ED" w14:paraId="3B6100F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7562905" w14:textId="786B209F"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6.8 Managing the Wimmera-Glenelg environmental entitlement</w:t>
            </w:r>
          </w:p>
        </w:tc>
        <w:tc>
          <w:tcPr>
            <w:tcW w:w="932" w:type="pct"/>
          </w:tcPr>
          <w:p w14:paraId="4F707909" w14:textId="55B7FC5B"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28E02E67" w14:textId="3BC1391E"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was achieved</w:t>
            </w:r>
            <w:proofErr w:type="gramEnd"/>
            <w:r w:rsidRPr="00AB46ED">
              <w:rPr>
                <w:rFonts w:asciiTheme="majorHAnsi" w:hAnsiTheme="majorHAnsi" w:cstheme="majorHAnsi"/>
                <w:color w:val="232222" w:themeColor="text1"/>
              </w:rPr>
              <w:t xml:space="preserve"> through the environmental entitlement </w:t>
            </w:r>
            <w:proofErr w:type="gramStart"/>
            <w:r w:rsidRPr="00AB46ED">
              <w:rPr>
                <w:rFonts w:asciiTheme="majorHAnsi" w:hAnsiTheme="majorHAnsi" w:cstheme="majorHAnsi"/>
                <w:color w:val="232222" w:themeColor="text1"/>
              </w:rPr>
              <w:t>being transferred</w:t>
            </w:r>
            <w:proofErr w:type="gramEnd"/>
            <w:r w:rsidRPr="00AB46ED">
              <w:rPr>
                <w:rFonts w:asciiTheme="majorHAnsi" w:hAnsiTheme="majorHAnsi" w:cstheme="majorHAnsi"/>
                <w:color w:val="232222" w:themeColor="text1"/>
              </w:rPr>
              <w:t xml:space="preserve"> to the </w:t>
            </w:r>
            <w:r w:rsidRPr="00AB46ED">
              <w:rPr>
                <w:rFonts w:asciiTheme="majorHAnsi" w:hAnsiTheme="majorHAnsi" w:cstheme="majorHAnsi"/>
                <w:i/>
                <w:color w:val="232222" w:themeColor="text1"/>
              </w:rPr>
              <w:t>Victorian Environmental Water Holder</w:t>
            </w:r>
            <w:r w:rsidRPr="00AB46ED">
              <w:rPr>
                <w:rFonts w:asciiTheme="majorHAnsi" w:hAnsiTheme="majorHAnsi" w:cstheme="majorHAnsi"/>
                <w:color w:val="232222" w:themeColor="text1"/>
              </w:rPr>
              <w:t xml:space="preserve"> (VEWH) on its creation in 2011.</w:t>
            </w:r>
            <w:r w:rsidR="003B3DC4" w:rsidRPr="00AB46ED">
              <w:rPr>
                <w:rFonts w:asciiTheme="majorHAnsi" w:hAnsiTheme="majorHAnsi" w:cstheme="majorHAnsi"/>
              </w:rPr>
              <w:t xml:space="preserve"> A </w:t>
            </w:r>
            <w:r w:rsidR="003B3DC4" w:rsidRPr="00AB46ED">
              <w:rPr>
                <w:rFonts w:asciiTheme="majorHAnsi" w:hAnsiTheme="majorHAnsi" w:cstheme="majorHAnsi"/>
                <w:color w:val="232222" w:themeColor="text1"/>
              </w:rPr>
              <w:t xml:space="preserve">consideration of the benefits of separating the entitlements </w:t>
            </w:r>
            <w:proofErr w:type="gramStart"/>
            <w:r w:rsidR="003B3DC4" w:rsidRPr="00AB46ED">
              <w:rPr>
                <w:rFonts w:asciiTheme="majorHAnsi" w:hAnsiTheme="majorHAnsi" w:cstheme="majorHAnsi"/>
                <w:color w:val="232222" w:themeColor="text1"/>
              </w:rPr>
              <w:t>was undertaken</w:t>
            </w:r>
            <w:proofErr w:type="gramEnd"/>
            <w:r w:rsidR="003B3DC4" w:rsidRPr="00AB46ED">
              <w:rPr>
                <w:rFonts w:asciiTheme="majorHAnsi" w:hAnsiTheme="majorHAnsi" w:cstheme="majorHAnsi"/>
                <w:color w:val="232222" w:themeColor="text1"/>
              </w:rPr>
              <w:t xml:space="preserve"> in 2014. It </w:t>
            </w:r>
            <w:proofErr w:type="gramStart"/>
            <w:r w:rsidR="003B3DC4" w:rsidRPr="00AB46ED">
              <w:rPr>
                <w:rFonts w:asciiTheme="majorHAnsi" w:hAnsiTheme="majorHAnsi" w:cstheme="majorHAnsi"/>
                <w:color w:val="232222" w:themeColor="text1"/>
              </w:rPr>
              <w:t>was decided</w:t>
            </w:r>
            <w:proofErr w:type="gramEnd"/>
            <w:r w:rsidR="003B3DC4" w:rsidRPr="00AB46ED">
              <w:rPr>
                <w:rFonts w:asciiTheme="majorHAnsi" w:hAnsiTheme="majorHAnsi" w:cstheme="majorHAnsi"/>
                <w:color w:val="232222" w:themeColor="text1"/>
              </w:rPr>
              <w:t xml:space="preserve"> to keep it as a single entitlement to maintain the flexibility required to achieve the best environmental outcomes.</w:t>
            </w:r>
            <w:r w:rsidRPr="00AB46ED">
              <w:rPr>
                <w:rFonts w:asciiTheme="majorHAnsi" w:hAnsiTheme="majorHAnsi" w:cstheme="majorHAnsi"/>
                <w:color w:val="232222" w:themeColor="text1"/>
              </w:rPr>
              <w:t xml:space="preserve"> </w:t>
            </w:r>
            <w:r w:rsidR="003B3DC4" w:rsidRPr="00AB46ED">
              <w:rPr>
                <w:rFonts w:asciiTheme="majorHAnsi" w:hAnsiTheme="majorHAnsi" w:cstheme="majorHAnsi"/>
                <w:color w:val="232222" w:themeColor="text1"/>
              </w:rPr>
              <w:t xml:space="preserve">The </w:t>
            </w:r>
            <w:r w:rsidR="00613656" w:rsidRPr="00AB46ED">
              <w:rPr>
                <w:rFonts w:asciiTheme="majorHAnsi" w:hAnsiTheme="majorHAnsi" w:cstheme="majorHAnsi"/>
                <w:color w:val="232222" w:themeColor="text1"/>
              </w:rPr>
              <w:t xml:space="preserve">VEWH, Glenelg-Hopkins Catchment Management Authority and Wimmera Catchment Management Authority </w:t>
            </w:r>
            <w:r w:rsidR="00613656" w:rsidRPr="00AB46ED">
              <w:rPr>
                <w:rFonts w:asciiTheme="majorHAnsi" w:hAnsiTheme="majorHAnsi" w:cstheme="majorHAnsi"/>
                <w:color w:val="232222" w:themeColor="text1"/>
              </w:rPr>
              <w:lastRenderedPageBreak/>
              <w:t>continue to refine the process to objectively allocate scarce water to the Wimmera and Glenelg systems in extremely dry conditions.</w:t>
            </w:r>
          </w:p>
        </w:tc>
      </w:tr>
      <w:tr w:rsidR="00527F7B" w:rsidRPr="00AB46ED" w14:paraId="72EB9B11"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36F75AD" w14:textId="406AB3D3"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6.9 Developing rules for diverting river flows for recreation in wet years</w:t>
            </w:r>
          </w:p>
        </w:tc>
        <w:tc>
          <w:tcPr>
            <w:tcW w:w="932" w:type="pct"/>
          </w:tcPr>
          <w:p w14:paraId="3602352E" w14:textId="0E5906BB"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0DBEFC8E" w14:textId="4CB3E718" w:rsidR="00C324E5" w:rsidRPr="00AB46ED" w:rsidRDefault="00D65199"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helped to allow for water to </w:t>
            </w:r>
            <w:proofErr w:type="gramStart"/>
            <w:r w:rsidRPr="00AB46ED">
              <w:rPr>
                <w:rFonts w:asciiTheme="majorHAnsi" w:hAnsiTheme="majorHAnsi" w:cstheme="majorHAnsi"/>
                <w:color w:val="232222" w:themeColor="text1"/>
              </w:rPr>
              <w:t>be managed</w:t>
            </w:r>
            <w:proofErr w:type="gramEnd"/>
            <w:r w:rsidRPr="00AB46ED">
              <w:rPr>
                <w:rFonts w:asciiTheme="majorHAnsi" w:hAnsiTheme="majorHAnsi" w:cstheme="majorHAnsi"/>
                <w:color w:val="232222" w:themeColor="text1"/>
              </w:rPr>
              <w:t xml:space="preserve"> to enhance recreational benefits in wet years. The storage management rules </w:t>
            </w:r>
            <w:proofErr w:type="gramStart"/>
            <w:r w:rsidRPr="00AB46ED">
              <w:rPr>
                <w:rFonts w:asciiTheme="majorHAnsi" w:hAnsiTheme="majorHAnsi" w:cstheme="majorHAnsi"/>
                <w:color w:val="232222" w:themeColor="text1"/>
              </w:rPr>
              <w:t>were revised</w:t>
            </w:r>
            <w:proofErr w:type="gramEnd"/>
            <w:r w:rsidRPr="00AB46ED">
              <w:rPr>
                <w:rFonts w:asciiTheme="majorHAnsi" w:hAnsiTheme="majorHAnsi" w:cstheme="majorHAnsi"/>
                <w:color w:val="232222" w:themeColor="text1"/>
              </w:rPr>
              <w:t xml:space="preserve"> in line with the principles of </w:t>
            </w:r>
            <w:r w:rsidR="008F19EC">
              <w:rPr>
                <w:rFonts w:asciiTheme="majorHAnsi" w:hAnsiTheme="majorHAnsi" w:cstheme="majorHAnsi"/>
                <w:color w:val="232222" w:themeColor="text1"/>
              </w:rPr>
              <w:t xml:space="preserve">WRSWS </w:t>
            </w:r>
            <w:r w:rsidRPr="00AB46ED">
              <w:rPr>
                <w:rFonts w:asciiTheme="majorHAnsi" w:hAnsiTheme="majorHAnsi" w:cstheme="majorHAnsi"/>
                <w:color w:val="232222" w:themeColor="text1"/>
              </w:rPr>
              <w:t>Policy</w:t>
            </w:r>
            <w:r w:rsidR="008F19EC">
              <w:rPr>
                <w:rFonts w:asciiTheme="majorHAnsi" w:hAnsiTheme="majorHAnsi" w:cstheme="majorHAnsi"/>
                <w:color w:val="232222" w:themeColor="text1"/>
              </w:rPr>
              <w:t> </w:t>
            </w:r>
            <w:r w:rsidRPr="00AB46ED">
              <w:rPr>
                <w:rFonts w:asciiTheme="majorHAnsi" w:hAnsiTheme="majorHAnsi" w:cstheme="majorHAnsi"/>
                <w:color w:val="232222" w:themeColor="text1"/>
              </w:rPr>
              <w:t>6.3</w:t>
            </w:r>
          </w:p>
        </w:tc>
      </w:tr>
      <w:tr w:rsidR="00527F7B" w:rsidRPr="00AB46ED" w14:paraId="77FC0C2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3A8BFF4" w14:textId="58817453"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7.1 Revised caps on the amount of unallocated surface water available for winter-fill diversions in Otways catchments</w:t>
            </w:r>
          </w:p>
        </w:tc>
        <w:tc>
          <w:tcPr>
            <w:tcW w:w="932" w:type="pct"/>
          </w:tcPr>
          <w:p w14:paraId="0BD8D952" w14:textId="6E88F2CF" w:rsidR="00C324E5" w:rsidRPr="00AB46ED" w:rsidRDefault="00CD31C4"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1915E4ED" w14:textId="2CB55FBB"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was to revise the caps on unallocated surface water available for winter-fill diversions in the Otways catchment. </w:t>
            </w:r>
            <w:r w:rsidR="000A1368" w:rsidRPr="00AB46ED">
              <w:rPr>
                <w:rFonts w:asciiTheme="majorHAnsi" w:hAnsiTheme="majorHAnsi" w:cstheme="majorHAnsi"/>
                <w:color w:val="232222" w:themeColor="text1"/>
              </w:rPr>
              <w:t xml:space="preserve">The revised caps have </w:t>
            </w:r>
            <w:proofErr w:type="gramStart"/>
            <w:r w:rsidR="000A1368" w:rsidRPr="00AB46ED">
              <w:rPr>
                <w:rFonts w:asciiTheme="majorHAnsi" w:hAnsiTheme="majorHAnsi" w:cstheme="majorHAnsi"/>
                <w:color w:val="232222" w:themeColor="text1"/>
              </w:rPr>
              <w:t>been implemented</w:t>
            </w:r>
            <w:proofErr w:type="gramEnd"/>
            <w:r w:rsidR="000A1368" w:rsidRPr="00AB46ED">
              <w:rPr>
                <w:rFonts w:asciiTheme="majorHAnsi" w:hAnsiTheme="majorHAnsi" w:cstheme="majorHAnsi"/>
                <w:color w:val="232222" w:themeColor="text1"/>
              </w:rPr>
              <w:t xml:space="preserve"> as part of the </w:t>
            </w:r>
            <w:r w:rsidR="008F19EC">
              <w:rPr>
                <w:rFonts w:asciiTheme="majorHAnsi" w:hAnsiTheme="majorHAnsi" w:cstheme="majorHAnsi"/>
                <w:color w:val="232222" w:themeColor="text1"/>
              </w:rPr>
              <w:t>WRSWS</w:t>
            </w:r>
          </w:p>
        </w:tc>
      </w:tr>
      <w:tr w:rsidR="00527F7B" w:rsidRPr="00AB46ED" w14:paraId="1335757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B6BD70B" w14:textId="795889B6"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7.2 Revising urban water supply-demand strategies</w:t>
            </w:r>
          </w:p>
        </w:tc>
        <w:tc>
          <w:tcPr>
            <w:tcW w:w="932" w:type="pct"/>
          </w:tcPr>
          <w:p w14:paraId="13257992" w14:textId="7C60D0ED"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36EBC6C8" w14:textId="30414DC5" w:rsidR="0058568D" w:rsidRPr="00AB46ED" w:rsidRDefault="0058568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contributed to effective and comprehensive water supply and demand planning to ensure the reliability of supply for urban and industrial users. Barwon Water and Wannon Water developed water supply-demand strategies in 2012.</w:t>
            </w:r>
          </w:p>
          <w:p w14:paraId="1FB58ED6" w14:textId="6431F053" w:rsidR="00C324E5" w:rsidRPr="00AB46ED" w:rsidRDefault="00D85A79"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is now embedded</w:t>
            </w:r>
            <w:proofErr w:type="gramEnd"/>
            <w:r w:rsidRPr="00AB46ED">
              <w:rPr>
                <w:rFonts w:asciiTheme="majorHAnsi" w:hAnsiTheme="majorHAnsi" w:cstheme="majorHAnsi"/>
                <w:color w:val="232222" w:themeColor="text1"/>
              </w:rPr>
              <w:t xml:space="preserve"> as business-as-usual for water corporations</w:t>
            </w:r>
            <w:r w:rsidR="000E076B" w:rsidRPr="00AB46ED">
              <w:rPr>
                <w:rFonts w:asciiTheme="majorHAnsi" w:hAnsiTheme="majorHAnsi" w:cstheme="majorHAnsi"/>
                <w:color w:val="232222" w:themeColor="text1"/>
              </w:rPr>
              <w:t xml:space="preserve"> and all </w:t>
            </w:r>
            <w:r w:rsidR="009B21EB">
              <w:rPr>
                <w:rFonts w:asciiTheme="majorHAnsi" w:hAnsiTheme="majorHAnsi" w:cstheme="majorHAnsi"/>
                <w:color w:val="232222" w:themeColor="text1"/>
              </w:rPr>
              <w:t>urban water strategies</w:t>
            </w:r>
            <w:r w:rsidR="009B21EB" w:rsidRPr="00AB46ED">
              <w:rPr>
                <w:rFonts w:asciiTheme="majorHAnsi" w:hAnsiTheme="majorHAnsi" w:cstheme="majorHAnsi"/>
                <w:color w:val="232222" w:themeColor="text1"/>
              </w:rPr>
              <w:t xml:space="preserve"> </w:t>
            </w:r>
            <w:r w:rsidR="000E076B" w:rsidRPr="00AB46ED">
              <w:rPr>
                <w:rFonts w:asciiTheme="majorHAnsi" w:hAnsiTheme="majorHAnsi" w:cstheme="majorHAnsi"/>
                <w:color w:val="232222" w:themeColor="text1"/>
              </w:rPr>
              <w:t xml:space="preserve">in the western region </w:t>
            </w:r>
            <w:proofErr w:type="gramStart"/>
            <w:r w:rsidR="000E076B" w:rsidRPr="00AB46ED">
              <w:rPr>
                <w:rFonts w:asciiTheme="majorHAnsi" w:hAnsiTheme="majorHAnsi" w:cstheme="majorHAnsi"/>
                <w:color w:val="232222" w:themeColor="text1"/>
              </w:rPr>
              <w:t>were</w:t>
            </w:r>
            <w:r w:rsidR="00481A6E" w:rsidRPr="00AB46ED">
              <w:rPr>
                <w:rFonts w:asciiTheme="majorHAnsi" w:hAnsiTheme="majorHAnsi" w:cstheme="majorHAnsi"/>
                <w:color w:val="232222" w:themeColor="text1"/>
              </w:rPr>
              <w:t xml:space="preserve"> most recently</w:t>
            </w:r>
            <w:r w:rsidR="000E076B" w:rsidRPr="00AB46ED">
              <w:rPr>
                <w:rFonts w:asciiTheme="majorHAnsi" w:hAnsiTheme="majorHAnsi" w:cstheme="majorHAnsi"/>
                <w:color w:val="232222" w:themeColor="text1"/>
              </w:rPr>
              <w:t xml:space="preserve"> updated</w:t>
            </w:r>
            <w:proofErr w:type="gramEnd"/>
            <w:r w:rsidR="000E076B" w:rsidRPr="00AB46ED">
              <w:rPr>
                <w:rFonts w:asciiTheme="majorHAnsi" w:hAnsiTheme="majorHAnsi" w:cstheme="majorHAnsi"/>
                <w:color w:val="232222" w:themeColor="text1"/>
              </w:rPr>
              <w:t xml:space="preserve"> in 2022</w:t>
            </w:r>
            <w:r w:rsidR="00674964" w:rsidRPr="00AB46ED">
              <w:rPr>
                <w:rFonts w:asciiTheme="majorHAnsi" w:hAnsiTheme="majorHAnsi" w:cstheme="majorHAnsi"/>
                <w:color w:val="232222" w:themeColor="text1"/>
              </w:rPr>
              <w:t>.</w:t>
            </w:r>
          </w:p>
        </w:tc>
      </w:tr>
      <w:tr w:rsidR="00527F7B" w:rsidRPr="00AB46ED" w14:paraId="197DC291"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4E757C1" w14:textId="54A80B18" w:rsidR="00C324E5" w:rsidRPr="00AB46ED" w:rsidRDefault="00C324E5"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7.3 Improving environmental flows in the Gellibrand River</w:t>
            </w:r>
          </w:p>
        </w:tc>
        <w:tc>
          <w:tcPr>
            <w:tcW w:w="932" w:type="pct"/>
          </w:tcPr>
          <w:p w14:paraId="3A1E4993" w14:textId="46717ECC" w:rsidR="00C324E5" w:rsidRPr="00AB46ED" w:rsidRDefault="00332CF3"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Being progressed through other policy work</w:t>
            </w:r>
          </w:p>
        </w:tc>
        <w:tc>
          <w:tcPr>
            <w:tcW w:w="2402" w:type="pct"/>
          </w:tcPr>
          <w:p w14:paraId="36F96AAA" w14:textId="7C98B990" w:rsidR="00C324E5" w:rsidRPr="00AB46ED" w:rsidRDefault="00C324E5"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232222" w:themeColor="text1"/>
              </w:rPr>
            </w:pPr>
            <w:r w:rsidRPr="49CC4659">
              <w:rPr>
                <w:rFonts w:asciiTheme="majorHAnsi" w:hAnsiTheme="majorHAnsi" w:cstheme="majorBidi"/>
                <w:color w:val="232222" w:themeColor="text1"/>
              </w:rPr>
              <w:t xml:space="preserve">This action is working towards improving summer flows in the Gellibrand River. </w:t>
            </w:r>
            <w:r w:rsidR="00DB5259" w:rsidRPr="49CC4659">
              <w:rPr>
                <w:rFonts w:asciiTheme="majorHAnsi" w:hAnsiTheme="majorHAnsi" w:cstheme="majorBidi"/>
                <w:color w:val="232222" w:themeColor="text1"/>
              </w:rPr>
              <w:t>The</w:t>
            </w:r>
            <w:r w:rsidRPr="49CC4659">
              <w:rPr>
                <w:rFonts w:asciiTheme="majorHAnsi" w:hAnsiTheme="majorHAnsi" w:cstheme="majorBidi"/>
                <w:color w:val="232222" w:themeColor="text1"/>
              </w:rPr>
              <w:t xml:space="preserve"> environmental benefits of maintaining summer baseflow levels </w:t>
            </w:r>
            <w:r w:rsidR="00DB5259" w:rsidRPr="49CC4659">
              <w:rPr>
                <w:rFonts w:asciiTheme="majorHAnsi" w:hAnsiTheme="majorHAnsi" w:cstheme="majorBidi"/>
                <w:color w:val="232222" w:themeColor="text1"/>
              </w:rPr>
              <w:t xml:space="preserve">has </w:t>
            </w:r>
            <w:proofErr w:type="gramStart"/>
            <w:r w:rsidR="00DB5259" w:rsidRPr="49CC4659">
              <w:rPr>
                <w:rFonts w:asciiTheme="majorHAnsi" w:hAnsiTheme="majorHAnsi" w:cstheme="majorBidi"/>
                <w:color w:val="232222" w:themeColor="text1"/>
              </w:rPr>
              <w:t>been quantified</w:t>
            </w:r>
            <w:proofErr w:type="gramEnd"/>
            <w:r w:rsidR="0072207C" w:rsidRPr="49CC4659">
              <w:rPr>
                <w:rFonts w:asciiTheme="majorHAnsi" w:hAnsiTheme="majorHAnsi" w:cstheme="majorBidi"/>
                <w:color w:val="232222" w:themeColor="text1"/>
              </w:rPr>
              <w:t xml:space="preserve"> and a variety of options to reduce summer extraction from the river for urban use have </w:t>
            </w:r>
            <w:proofErr w:type="gramStart"/>
            <w:r w:rsidR="0072207C" w:rsidRPr="49CC4659">
              <w:rPr>
                <w:rFonts w:asciiTheme="majorHAnsi" w:hAnsiTheme="majorHAnsi" w:cstheme="majorBidi"/>
                <w:color w:val="232222" w:themeColor="text1"/>
              </w:rPr>
              <w:t>been investigated</w:t>
            </w:r>
            <w:proofErr w:type="gramEnd"/>
            <w:r w:rsidRPr="49CC4659">
              <w:rPr>
                <w:rFonts w:asciiTheme="majorHAnsi" w:hAnsiTheme="majorHAnsi" w:cstheme="majorBidi"/>
                <w:color w:val="232222" w:themeColor="text1"/>
              </w:rPr>
              <w:t xml:space="preserve">. </w:t>
            </w:r>
            <w:r w:rsidR="00C661F1" w:rsidRPr="49CC4659">
              <w:rPr>
                <w:rFonts w:asciiTheme="majorHAnsi" w:hAnsiTheme="majorHAnsi" w:cstheme="majorBidi"/>
                <w:color w:val="232222" w:themeColor="text1"/>
              </w:rPr>
              <w:t xml:space="preserve">Action 8-9 in the Central and Gippsland Region </w:t>
            </w:r>
            <w:r w:rsidR="00F02E96" w:rsidRPr="49CC4659">
              <w:rPr>
                <w:rFonts w:asciiTheme="majorHAnsi" w:hAnsiTheme="majorHAnsi" w:cstheme="majorBidi"/>
                <w:color w:val="232222" w:themeColor="text1"/>
              </w:rPr>
              <w:t>Sustainable Water Strategy</w:t>
            </w:r>
            <w:r w:rsidR="0044176D">
              <w:rPr>
                <w:rFonts w:asciiTheme="majorHAnsi" w:hAnsiTheme="majorHAnsi" w:cstheme="majorBidi"/>
                <w:color w:val="232222" w:themeColor="text1"/>
              </w:rPr>
              <w:t xml:space="preserve"> </w:t>
            </w:r>
            <w:r w:rsidR="00F02E96" w:rsidRPr="49CC4659">
              <w:rPr>
                <w:rFonts w:asciiTheme="majorHAnsi" w:hAnsiTheme="majorHAnsi" w:cstheme="majorBidi"/>
                <w:color w:val="232222" w:themeColor="text1"/>
              </w:rPr>
              <w:t>(</w:t>
            </w:r>
            <w:r w:rsidR="00C661F1" w:rsidRPr="49CC4659">
              <w:rPr>
                <w:rFonts w:asciiTheme="majorHAnsi" w:hAnsiTheme="majorHAnsi" w:cstheme="majorBidi"/>
                <w:color w:val="232222" w:themeColor="text1"/>
              </w:rPr>
              <w:t>2022</w:t>
            </w:r>
            <w:r w:rsidR="00F02E96" w:rsidRPr="49CC4659">
              <w:rPr>
                <w:rFonts w:asciiTheme="majorHAnsi" w:hAnsiTheme="majorHAnsi" w:cstheme="majorBidi"/>
                <w:color w:val="232222" w:themeColor="text1"/>
              </w:rPr>
              <w:t>)</w:t>
            </w:r>
            <w:r w:rsidR="00C661F1" w:rsidRPr="49CC4659">
              <w:rPr>
                <w:rFonts w:asciiTheme="majorHAnsi" w:hAnsiTheme="majorHAnsi" w:cstheme="majorBidi"/>
                <w:color w:val="232222" w:themeColor="text1"/>
              </w:rPr>
              <w:t xml:space="preserve"> provides further direction and actions on management of the Gellibrand River.</w:t>
            </w:r>
          </w:p>
        </w:tc>
      </w:tr>
      <w:tr w:rsidR="00527F7B" w:rsidRPr="00AB46ED" w14:paraId="550A8FE2"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89E011B" w14:textId="4DBE7AD9"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7.4 Investing in integrated catchment management to improve Otway waterways</w:t>
            </w:r>
          </w:p>
        </w:tc>
        <w:tc>
          <w:tcPr>
            <w:tcW w:w="932" w:type="pct"/>
          </w:tcPr>
          <w:p w14:paraId="309D26C7" w14:textId="7DA4E52B"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17E55C17" w14:textId="1D90D511" w:rsidR="004A3AB8" w:rsidRPr="00AB46ED" w:rsidRDefault="00C162D4"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helps protect waterway health and water quality through ensuring the catchment </w:t>
            </w:r>
            <w:proofErr w:type="gramStart"/>
            <w:r w:rsidRPr="00AB46ED">
              <w:rPr>
                <w:rFonts w:asciiTheme="majorHAnsi" w:hAnsiTheme="majorHAnsi" w:cstheme="majorHAnsi"/>
                <w:color w:val="232222" w:themeColor="text1"/>
              </w:rPr>
              <w:t>is managed</w:t>
            </w:r>
            <w:proofErr w:type="gramEnd"/>
            <w:r w:rsidRPr="00AB46ED">
              <w:rPr>
                <w:rFonts w:asciiTheme="majorHAnsi" w:hAnsiTheme="majorHAnsi" w:cstheme="majorHAnsi"/>
                <w:color w:val="232222" w:themeColor="text1"/>
              </w:rPr>
              <w:t xml:space="preserve"> appropriately through measures such as fencing, revegetation, weed management, and vegetation enhancement. CMAs implement these through their regional catchment strategies and regional waterway strategies with partners and the community. They </w:t>
            </w:r>
            <w:proofErr w:type="gramStart"/>
            <w:r w:rsidRPr="00AB46ED">
              <w:rPr>
                <w:rFonts w:asciiTheme="majorHAnsi" w:hAnsiTheme="majorHAnsi" w:cstheme="majorHAnsi"/>
                <w:color w:val="232222" w:themeColor="text1"/>
              </w:rPr>
              <w:t>are largely funded</w:t>
            </w:r>
            <w:proofErr w:type="gramEnd"/>
            <w:r w:rsidRPr="00AB46ED">
              <w:rPr>
                <w:rFonts w:asciiTheme="majorHAnsi" w:hAnsiTheme="majorHAnsi" w:cstheme="majorHAnsi"/>
                <w:color w:val="232222" w:themeColor="text1"/>
              </w:rPr>
              <w:t xml:space="preserve"> through the Environmental Contribution levy, with information about achievements published annually.</w:t>
            </w:r>
          </w:p>
        </w:tc>
      </w:tr>
      <w:tr w:rsidR="00527F7B" w:rsidRPr="00AB46ED" w14:paraId="3F6C3100"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13EAD6B" w14:textId="1F7BBC96"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8.1 Revised caps on the amount of unallocated surface water available for winter-fill diversions in the South-west Coast</w:t>
            </w:r>
          </w:p>
        </w:tc>
        <w:tc>
          <w:tcPr>
            <w:tcW w:w="932" w:type="pct"/>
          </w:tcPr>
          <w:p w14:paraId="2C8F8CF5" w14:textId="39F88BAC"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1A1F577E" w14:textId="452664DF"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r w:rsidR="000A1368" w:rsidRPr="00AB46ED">
              <w:rPr>
                <w:rFonts w:asciiTheme="majorHAnsi" w:hAnsiTheme="majorHAnsi" w:cstheme="majorHAnsi"/>
                <w:color w:val="232222" w:themeColor="text1"/>
              </w:rPr>
              <w:t xml:space="preserve">was </w:t>
            </w:r>
            <w:r w:rsidRPr="00AB46ED">
              <w:rPr>
                <w:rFonts w:asciiTheme="majorHAnsi" w:hAnsiTheme="majorHAnsi" w:cstheme="majorHAnsi"/>
                <w:color w:val="232222" w:themeColor="text1"/>
              </w:rPr>
              <w:t xml:space="preserve">to revise the caps on unallocated surface water available for winter-fill </w:t>
            </w:r>
            <w:r w:rsidR="000A1368" w:rsidRPr="00AB46ED">
              <w:rPr>
                <w:rFonts w:asciiTheme="majorHAnsi" w:hAnsiTheme="majorHAnsi" w:cstheme="majorHAnsi"/>
                <w:color w:val="232222" w:themeColor="text1"/>
              </w:rPr>
              <w:t>diversions in the South-west Coast</w:t>
            </w:r>
            <w:r w:rsidRPr="00AB46ED">
              <w:rPr>
                <w:rFonts w:asciiTheme="majorHAnsi" w:hAnsiTheme="majorHAnsi" w:cstheme="majorHAnsi"/>
                <w:color w:val="232222" w:themeColor="text1"/>
              </w:rPr>
              <w:t xml:space="preserve">. The revised caps </w:t>
            </w:r>
            <w:r w:rsidR="00602383" w:rsidRPr="00AB46ED">
              <w:rPr>
                <w:rFonts w:asciiTheme="majorHAnsi" w:hAnsiTheme="majorHAnsi" w:cstheme="majorHAnsi"/>
                <w:color w:val="232222" w:themeColor="text1"/>
              </w:rPr>
              <w:t xml:space="preserve">have </w:t>
            </w:r>
            <w:proofErr w:type="gramStart"/>
            <w:r w:rsidR="00602383" w:rsidRPr="00AB46ED">
              <w:rPr>
                <w:rFonts w:asciiTheme="majorHAnsi" w:hAnsiTheme="majorHAnsi" w:cstheme="majorHAnsi"/>
                <w:color w:val="232222" w:themeColor="text1"/>
              </w:rPr>
              <w:t xml:space="preserve">been </w:t>
            </w:r>
            <w:r w:rsidRPr="00AB46ED">
              <w:rPr>
                <w:rFonts w:asciiTheme="majorHAnsi" w:hAnsiTheme="majorHAnsi" w:cstheme="majorHAnsi"/>
                <w:color w:val="232222" w:themeColor="text1"/>
              </w:rPr>
              <w:t>implemented</w:t>
            </w:r>
            <w:proofErr w:type="gramEnd"/>
            <w:r w:rsidRPr="00AB46ED">
              <w:rPr>
                <w:rFonts w:asciiTheme="majorHAnsi" w:hAnsiTheme="majorHAnsi" w:cstheme="majorHAnsi"/>
                <w:color w:val="232222" w:themeColor="text1"/>
              </w:rPr>
              <w:t xml:space="preserve"> as part of the </w:t>
            </w:r>
            <w:r w:rsidR="008F19EC">
              <w:rPr>
                <w:rFonts w:asciiTheme="majorHAnsi" w:hAnsiTheme="majorHAnsi" w:cstheme="majorHAnsi"/>
                <w:color w:val="232222" w:themeColor="text1"/>
              </w:rPr>
              <w:t>WRSWS</w:t>
            </w:r>
            <w:r w:rsidRPr="00AB46ED">
              <w:rPr>
                <w:rFonts w:asciiTheme="majorHAnsi" w:hAnsiTheme="majorHAnsi" w:cstheme="majorHAnsi"/>
                <w:color w:val="232222" w:themeColor="text1"/>
              </w:rPr>
              <w:t>.</w:t>
            </w:r>
          </w:p>
        </w:tc>
      </w:tr>
      <w:tr w:rsidR="00527F7B" w:rsidRPr="00AB46ED" w14:paraId="5959DCA3"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4A097A1" w14:textId="68FE9397"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8.2 Revising urban water supply-demand strategies</w:t>
            </w:r>
          </w:p>
        </w:tc>
        <w:tc>
          <w:tcPr>
            <w:tcW w:w="932" w:type="pct"/>
          </w:tcPr>
          <w:p w14:paraId="0FE5D209" w14:textId="0F131270"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67A78163" w14:textId="77777777" w:rsidR="0058568D" w:rsidRPr="00AB46ED" w:rsidRDefault="0058568D"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contributed to effective and comprehensive water supply and demand planning to ensure the reliability of supply for urban and industrial users. Wannon Water developed a water supply-demand strategy in 2012.</w:t>
            </w:r>
          </w:p>
          <w:p w14:paraId="7EB74EE0" w14:textId="3935C6AD" w:rsidR="004A3AB8" w:rsidRPr="00AB46ED" w:rsidRDefault="00481A6E"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is now embedded</w:t>
            </w:r>
            <w:proofErr w:type="gramEnd"/>
            <w:r w:rsidRPr="00AB46ED">
              <w:rPr>
                <w:rFonts w:asciiTheme="majorHAnsi" w:hAnsiTheme="majorHAnsi" w:cstheme="majorHAnsi"/>
                <w:color w:val="232222" w:themeColor="text1"/>
              </w:rPr>
              <w:t xml:space="preserve"> as business-as-usual for water corporations and all UWS in the western region </w:t>
            </w:r>
            <w:proofErr w:type="gramStart"/>
            <w:r w:rsidRPr="00AB46ED">
              <w:rPr>
                <w:rFonts w:asciiTheme="majorHAnsi" w:hAnsiTheme="majorHAnsi" w:cstheme="majorHAnsi"/>
                <w:color w:val="232222" w:themeColor="text1"/>
              </w:rPr>
              <w:t>were most recently updated</w:t>
            </w:r>
            <w:proofErr w:type="gramEnd"/>
            <w:r w:rsidRPr="00AB46ED">
              <w:rPr>
                <w:rFonts w:asciiTheme="majorHAnsi" w:hAnsiTheme="majorHAnsi" w:cstheme="majorHAnsi"/>
                <w:color w:val="232222" w:themeColor="text1"/>
              </w:rPr>
              <w:t xml:space="preserve"> in 2022.</w:t>
            </w:r>
          </w:p>
        </w:tc>
      </w:tr>
      <w:tr w:rsidR="00527F7B" w:rsidRPr="00AB46ED" w14:paraId="16F866DC"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7723D64" w14:textId="0971048A"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8.3 Preserving cultural values of Lake Condah</w:t>
            </w:r>
          </w:p>
        </w:tc>
        <w:tc>
          <w:tcPr>
            <w:tcW w:w="932" w:type="pct"/>
          </w:tcPr>
          <w:p w14:paraId="24AA1FEA" w14:textId="0DA36B53"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Partly achieved</w:t>
            </w:r>
          </w:p>
        </w:tc>
        <w:tc>
          <w:tcPr>
            <w:tcW w:w="2402" w:type="pct"/>
          </w:tcPr>
          <w:p w14:paraId="0CED411B" w14:textId="17BEC9E7" w:rsidR="004A3AB8" w:rsidRPr="00AB46ED" w:rsidRDefault="54A5594B"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r w:rsidR="61488A51" w:rsidRPr="00AB46ED">
              <w:rPr>
                <w:rFonts w:asciiTheme="majorHAnsi" w:hAnsiTheme="majorHAnsi" w:cstheme="majorHAnsi"/>
                <w:color w:val="232222" w:themeColor="text1"/>
              </w:rPr>
              <w:t>was</w:t>
            </w:r>
            <w:r w:rsidRPr="00AB46ED">
              <w:rPr>
                <w:rFonts w:asciiTheme="majorHAnsi" w:hAnsiTheme="majorHAnsi" w:cstheme="majorHAnsi"/>
                <w:color w:val="232222" w:themeColor="text1"/>
              </w:rPr>
              <w:t xml:space="preserve"> working towards preserving the cultural values of Lake Condah. Lake Condah is an important cultural site for the Gunditjmara people and restoring the lake has been a goal since </w:t>
            </w:r>
            <w:r w:rsidR="003D66E8" w:rsidRPr="00AB46ED">
              <w:rPr>
                <w:rFonts w:asciiTheme="majorHAnsi" w:hAnsiTheme="majorHAnsi" w:cstheme="majorHAnsi"/>
                <w:color w:val="232222" w:themeColor="text1"/>
              </w:rPr>
              <w:t xml:space="preserve">at least </w:t>
            </w:r>
            <w:r w:rsidRPr="00AB46ED">
              <w:rPr>
                <w:rFonts w:asciiTheme="majorHAnsi" w:hAnsiTheme="majorHAnsi" w:cstheme="majorHAnsi"/>
                <w:color w:val="232222" w:themeColor="text1"/>
              </w:rPr>
              <w:t xml:space="preserve">2002. In 2010, a weir </w:t>
            </w:r>
            <w:proofErr w:type="gramStart"/>
            <w:r w:rsidRPr="00AB46ED">
              <w:rPr>
                <w:rFonts w:asciiTheme="majorHAnsi" w:hAnsiTheme="majorHAnsi" w:cstheme="majorHAnsi"/>
                <w:color w:val="232222" w:themeColor="text1"/>
              </w:rPr>
              <w:t>was built</w:t>
            </w:r>
            <w:proofErr w:type="gramEnd"/>
            <w:r w:rsidRPr="00AB46ED">
              <w:rPr>
                <w:rFonts w:asciiTheme="majorHAnsi" w:hAnsiTheme="majorHAnsi" w:cstheme="majorHAnsi"/>
                <w:color w:val="232222" w:themeColor="text1"/>
              </w:rPr>
              <w:t xml:space="preserve"> to improve flows to the lake and counteract historical draining. </w:t>
            </w:r>
            <w:r w:rsidR="02E1E227" w:rsidRPr="00AB46ED">
              <w:rPr>
                <w:rFonts w:asciiTheme="majorHAnsi" w:hAnsiTheme="majorHAnsi" w:cstheme="majorHAnsi"/>
                <w:color w:val="232222" w:themeColor="text1"/>
              </w:rPr>
              <w:t>In 2022, Gunditj Mirring Traditional Owner Aboriginal Corporation receive</w:t>
            </w:r>
            <w:r w:rsidR="574487AD" w:rsidRPr="00AB46ED">
              <w:rPr>
                <w:rFonts w:asciiTheme="majorHAnsi" w:hAnsiTheme="majorHAnsi" w:cstheme="majorHAnsi"/>
                <w:color w:val="232222" w:themeColor="text1"/>
              </w:rPr>
              <w:t>d</w:t>
            </w:r>
            <w:r w:rsidR="02E1E227" w:rsidRPr="00AB46ED">
              <w:rPr>
                <w:rFonts w:asciiTheme="majorHAnsi" w:hAnsiTheme="majorHAnsi" w:cstheme="majorHAnsi"/>
                <w:color w:val="232222" w:themeColor="text1"/>
              </w:rPr>
              <w:t xml:space="preserve"> 2.5 gigalitres of unallocated water in the Palawarra (Fitzroy River) system in Southwest Victoria. </w:t>
            </w:r>
            <w:r w:rsidR="092A231A" w:rsidRPr="00AB46ED">
              <w:rPr>
                <w:rFonts w:asciiTheme="majorHAnsi" w:hAnsiTheme="majorHAnsi" w:cstheme="majorHAnsi"/>
                <w:color w:val="232222" w:themeColor="text1"/>
              </w:rPr>
              <w:t>At t</w:t>
            </w:r>
            <w:r w:rsidR="02E1E227" w:rsidRPr="00AB46ED">
              <w:rPr>
                <w:rFonts w:asciiTheme="majorHAnsi" w:hAnsiTheme="majorHAnsi" w:cstheme="majorHAnsi"/>
                <w:color w:val="232222" w:themeColor="text1"/>
              </w:rPr>
              <w:t xml:space="preserve">he </w:t>
            </w:r>
            <w:r w:rsidR="092A231A" w:rsidRPr="00AB46ED">
              <w:rPr>
                <w:rFonts w:asciiTheme="majorHAnsi" w:hAnsiTheme="majorHAnsi" w:cstheme="majorHAnsi"/>
                <w:color w:val="232222" w:themeColor="text1"/>
              </w:rPr>
              <w:t xml:space="preserve">time, the </w:t>
            </w:r>
            <w:r w:rsidR="02E1E227" w:rsidRPr="00AB46ED">
              <w:rPr>
                <w:rFonts w:asciiTheme="majorHAnsi" w:hAnsiTheme="majorHAnsi" w:cstheme="majorHAnsi"/>
                <w:color w:val="232222" w:themeColor="text1"/>
              </w:rPr>
              <w:t>corporation plan</w:t>
            </w:r>
            <w:r w:rsidR="5E002515" w:rsidRPr="00AB46ED">
              <w:rPr>
                <w:rFonts w:asciiTheme="majorHAnsi" w:hAnsiTheme="majorHAnsi" w:cstheme="majorHAnsi"/>
                <w:color w:val="232222" w:themeColor="text1"/>
              </w:rPr>
              <w:t>ned</w:t>
            </w:r>
            <w:r w:rsidR="02E1E227" w:rsidRPr="00AB46ED">
              <w:rPr>
                <w:rFonts w:asciiTheme="majorHAnsi" w:hAnsiTheme="majorHAnsi" w:cstheme="majorHAnsi"/>
                <w:color w:val="232222" w:themeColor="text1"/>
              </w:rPr>
              <w:t xml:space="preserve"> to use the water in the UNCESO World Heritage Listed Budj Bim Cultural Landscape </w:t>
            </w:r>
            <w:r w:rsidR="627F605D" w:rsidRPr="00AB46ED">
              <w:rPr>
                <w:rFonts w:asciiTheme="majorHAnsi" w:hAnsiTheme="majorHAnsi" w:cstheme="majorHAnsi"/>
                <w:color w:val="232222" w:themeColor="text1"/>
              </w:rPr>
              <w:t>(</w:t>
            </w:r>
            <w:r w:rsidR="02E1E227" w:rsidRPr="00AB46ED">
              <w:rPr>
                <w:rFonts w:asciiTheme="majorHAnsi" w:hAnsiTheme="majorHAnsi" w:cstheme="majorHAnsi"/>
                <w:color w:val="232222" w:themeColor="text1"/>
              </w:rPr>
              <w:t>which includes Lake Condah</w:t>
            </w:r>
            <w:r w:rsidR="70A2E289" w:rsidRPr="00AB46ED">
              <w:rPr>
                <w:rFonts w:asciiTheme="majorHAnsi" w:hAnsiTheme="majorHAnsi" w:cstheme="majorHAnsi"/>
                <w:color w:val="232222" w:themeColor="text1"/>
              </w:rPr>
              <w:t>)</w:t>
            </w:r>
            <w:r w:rsidR="02E1E227" w:rsidRPr="00AB46ED">
              <w:rPr>
                <w:rFonts w:asciiTheme="majorHAnsi" w:hAnsiTheme="majorHAnsi" w:cstheme="majorHAnsi"/>
                <w:color w:val="232222" w:themeColor="text1"/>
              </w:rPr>
              <w:t xml:space="preserve"> − recognised in 2019 for its cultural values to the Gunditjmara community.</w:t>
            </w:r>
          </w:p>
          <w:p w14:paraId="2D970DC7" w14:textId="7DCBAEEC" w:rsidR="004A3AB8" w:rsidRPr="00AB46ED" w:rsidRDefault="02E1E227"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Maintaining the flow of water over Country is an essential aspect for managing the cultural values of Budj Bim, which contains the world’s most extensive and oldest aquacultural system. A complex system of channels, weirs and dams </w:t>
            </w:r>
            <w:proofErr w:type="gramStart"/>
            <w:r w:rsidRPr="00AB46ED">
              <w:rPr>
                <w:rFonts w:asciiTheme="majorHAnsi" w:hAnsiTheme="majorHAnsi" w:cstheme="majorHAnsi"/>
                <w:color w:val="232222" w:themeColor="text1"/>
              </w:rPr>
              <w:t>were developed</w:t>
            </w:r>
            <w:proofErr w:type="gramEnd"/>
            <w:r w:rsidRPr="00AB46ED">
              <w:rPr>
                <w:rFonts w:asciiTheme="majorHAnsi" w:hAnsiTheme="majorHAnsi" w:cstheme="majorHAnsi"/>
                <w:color w:val="232222" w:themeColor="text1"/>
              </w:rPr>
              <w:t xml:space="preserve"> by Gunditjmara to trap, </w:t>
            </w:r>
            <w:proofErr w:type="gramStart"/>
            <w:r w:rsidRPr="00AB46ED">
              <w:rPr>
                <w:rFonts w:asciiTheme="majorHAnsi" w:hAnsiTheme="majorHAnsi" w:cstheme="majorHAnsi"/>
                <w:color w:val="232222" w:themeColor="text1"/>
              </w:rPr>
              <w:t>store</w:t>
            </w:r>
            <w:proofErr w:type="gramEnd"/>
            <w:r w:rsidRPr="00AB46ED">
              <w:rPr>
                <w:rFonts w:asciiTheme="majorHAnsi" w:hAnsiTheme="majorHAnsi" w:cstheme="majorHAnsi"/>
                <w:color w:val="232222" w:themeColor="text1"/>
              </w:rPr>
              <w:t xml:space="preserve"> and harvest kooyang (short-finned eel). This work is being </w:t>
            </w:r>
            <w:r w:rsidR="3DD5010D" w:rsidRPr="00AB46ED">
              <w:rPr>
                <w:rFonts w:asciiTheme="majorHAnsi" w:hAnsiTheme="majorHAnsi" w:cstheme="majorHAnsi"/>
                <w:color w:val="232222" w:themeColor="text1"/>
              </w:rPr>
              <w:t xml:space="preserve">further progressed through </w:t>
            </w:r>
            <w:r w:rsidR="7BD0E7A3" w:rsidRPr="00AB46ED">
              <w:rPr>
                <w:rFonts w:asciiTheme="majorHAnsi" w:hAnsiTheme="majorHAnsi" w:cstheme="majorHAnsi"/>
                <w:color w:val="232222" w:themeColor="text1"/>
              </w:rPr>
              <w:t xml:space="preserve">the </w:t>
            </w:r>
            <w:r w:rsidR="3DD5010D" w:rsidRPr="00AB46ED">
              <w:rPr>
                <w:rFonts w:asciiTheme="majorHAnsi" w:hAnsiTheme="majorHAnsi" w:cstheme="majorHAnsi"/>
                <w:color w:val="232222" w:themeColor="text1"/>
              </w:rPr>
              <w:t xml:space="preserve">self-determined priorities of </w:t>
            </w:r>
            <w:r w:rsidR="001140EF" w:rsidRPr="00AB46ED">
              <w:rPr>
                <w:rFonts w:asciiTheme="majorHAnsi" w:hAnsiTheme="majorHAnsi" w:cstheme="majorHAnsi"/>
                <w:color w:val="232222" w:themeColor="text1"/>
              </w:rPr>
              <w:t>Gunditjmara</w:t>
            </w:r>
            <w:r w:rsidR="3DD5010D" w:rsidRPr="00AB46ED">
              <w:rPr>
                <w:rFonts w:asciiTheme="majorHAnsi" w:hAnsiTheme="majorHAnsi" w:cstheme="majorHAnsi"/>
                <w:color w:val="232222" w:themeColor="text1"/>
              </w:rPr>
              <w:t xml:space="preserve"> people</w:t>
            </w:r>
            <w:r w:rsidR="6D2113DB" w:rsidRPr="00AB46ED">
              <w:rPr>
                <w:rFonts w:asciiTheme="majorHAnsi" w:hAnsiTheme="majorHAnsi" w:cstheme="majorHAnsi"/>
                <w:color w:val="232222" w:themeColor="text1"/>
              </w:rPr>
              <w:t xml:space="preserve"> through funding from DEECA</w:t>
            </w:r>
            <w:r w:rsidR="3DD5010D" w:rsidRPr="00AB46ED">
              <w:rPr>
                <w:rFonts w:asciiTheme="majorHAnsi" w:hAnsiTheme="majorHAnsi" w:cstheme="majorHAnsi"/>
                <w:color w:val="232222" w:themeColor="text1"/>
              </w:rPr>
              <w:t>.</w:t>
            </w:r>
          </w:p>
        </w:tc>
      </w:tr>
      <w:tr w:rsidR="00527F7B" w:rsidRPr="00AB46ED" w14:paraId="4F82E6F1"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28EB80C" w14:textId="4FC7DF33"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8.4 Improved environmental flows for the Merri River</w:t>
            </w:r>
          </w:p>
        </w:tc>
        <w:tc>
          <w:tcPr>
            <w:tcW w:w="932" w:type="pct"/>
          </w:tcPr>
          <w:p w14:paraId="4837920E" w14:textId="309646D9"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16EAF9EE" w14:textId="11C66EA3"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contributed to formalising the diversion rules for the Merri River through a local management plan (LMP) to improve environmental flows</w:t>
            </w:r>
            <w:r w:rsidR="004310F5" w:rsidRPr="00AB46ED">
              <w:rPr>
                <w:rFonts w:asciiTheme="majorHAnsi" w:hAnsiTheme="majorHAnsi" w:cstheme="majorHAnsi"/>
                <w:color w:val="232222" w:themeColor="text1"/>
              </w:rPr>
              <w:t xml:space="preserve"> in 2016</w:t>
            </w:r>
            <w:r w:rsidRPr="00AB46ED">
              <w:rPr>
                <w:rFonts w:asciiTheme="majorHAnsi" w:hAnsiTheme="majorHAnsi" w:cstheme="majorHAnsi"/>
                <w:color w:val="232222" w:themeColor="text1"/>
              </w:rPr>
              <w:t xml:space="preserve">. The LMP includes requirements to maintain a minimum summer flow, a trigger flow for bans on summer diversions and a trigger for bans on winter diversions. </w:t>
            </w:r>
          </w:p>
        </w:tc>
      </w:tr>
      <w:tr w:rsidR="00527F7B" w:rsidRPr="00AB46ED" w14:paraId="6CC1B43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6BE29054" w14:textId="41CA82CA"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8.5 Investing in integrated catchment management to improve South-west waterways</w:t>
            </w:r>
          </w:p>
        </w:tc>
        <w:tc>
          <w:tcPr>
            <w:tcW w:w="932" w:type="pct"/>
          </w:tcPr>
          <w:p w14:paraId="6DC7CC1E" w14:textId="1028CD59"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24EE806E" w14:textId="749D34FE"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helps protect waterway health and water quality through ensuring the catchment </w:t>
            </w:r>
            <w:proofErr w:type="gramStart"/>
            <w:r w:rsidRPr="00AB46ED">
              <w:rPr>
                <w:rFonts w:asciiTheme="majorHAnsi" w:hAnsiTheme="majorHAnsi" w:cstheme="majorHAnsi"/>
                <w:color w:val="232222" w:themeColor="text1"/>
              </w:rPr>
              <w:t>is managed</w:t>
            </w:r>
            <w:proofErr w:type="gramEnd"/>
            <w:r w:rsidRPr="00AB46ED">
              <w:rPr>
                <w:rFonts w:asciiTheme="majorHAnsi" w:hAnsiTheme="majorHAnsi" w:cstheme="majorHAnsi"/>
                <w:color w:val="232222" w:themeColor="text1"/>
              </w:rPr>
              <w:t xml:space="preserve"> appropriately through measures such as fencing, revegetation, weed management, and vegetation enhancement. CMAs implement these through their </w:t>
            </w:r>
            <w:r w:rsidR="0073125C" w:rsidRPr="00AB46ED">
              <w:rPr>
                <w:rFonts w:asciiTheme="majorHAnsi" w:hAnsiTheme="majorHAnsi" w:cstheme="majorHAnsi"/>
                <w:color w:val="232222" w:themeColor="text1"/>
              </w:rPr>
              <w:t>r</w:t>
            </w:r>
            <w:r w:rsidRPr="00AB46ED">
              <w:rPr>
                <w:rFonts w:asciiTheme="majorHAnsi" w:hAnsiTheme="majorHAnsi" w:cstheme="majorHAnsi"/>
                <w:color w:val="232222" w:themeColor="text1"/>
              </w:rPr>
              <w:t xml:space="preserve">egional </w:t>
            </w:r>
            <w:r w:rsidR="0073125C" w:rsidRPr="00AB46ED">
              <w:rPr>
                <w:rFonts w:asciiTheme="majorHAnsi" w:hAnsiTheme="majorHAnsi" w:cstheme="majorHAnsi"/>
                <w:color w:val="232222" w:themeColor="text1"/>
              </w:rPr>
              <w:t>c</w:t>
            </w:r>
            <w:r w:rsidRPr="00AB46ED">
              <w:rPr>
                <w:rFonts w:asciiTheme="majorHAnsi" w:hAnsiTheme="majorHAnsi" w:cstheme="majorHAnsi"/>
                <w:color w:val="232222" w:themeColor="text1"/>
              </w:rPr>
              <w:t xml:space="preserve">atchment </w:t>
            </w:r>
            <w:r w:rsidR="0073125C" w:rsidRPr="00AB46ED">
              <w:rPr>
                <w:rFonts w:asciiTheme="majorHAnsi" w:hAnsiTheme="majorHAnsi" w:cstheme="majorHAnsi"/>
                <w:color w:val="232222" w:themeColor="text1"/>
              </w:rPr>
              <w:t>s</w:t>
            </w:r>
            <w:r w:rsidRPr="00AB46ED">
              <w:rPr>
                <w:rFonts w:asciiTheme="majorHAnsi" w:hAnsiTheme="majorHAnsi" w:cstheme="majorHAnsi"/>
                <w:color w:val="232222" w:themeColor="text1"/>
              </w:rPr>
              <w:t xml:space="preserve">trategies </w:t>
            </w:r>
            <w:r w:rsidR="0073125C" w:rsidRPr="00AB46ED">
              <w:rPr>
                <w:rFonts w:asciiTheme="majorHAnsi" w:hAnsiTheme="majorHAnsi" w:cstheme="majorHAnsi"/>
                <w:color w:val="232222" w:themeColor="text1"/>
              </w:rPr>
              <w:t xml:space="preserve">and regional waterway strategies </w:t>
            </w:r>
            <w:r w:rsidRPr="00AB46ED">
              <w:rPr>
                <w:rFonts w:asciiTheme="majorHAnsi" w:hAnsiTheme="majorHAnsi" w:cstheme="majorHAnsi"/>
                <w:color w:val="232222" w:themeColor="text1"/>
              </w:rPr>
              <w:t xml:space="preserve">with partners and the community. They </w:t>
            </w:r>
            <w:proofErr w:type="gramStart"/>
            <w:r w:rsidRPr="00AB46ED">
              <w:rPr>
                <w:rFonts w:asciiTheme="majorHAnsi" w:hAnsiTheme="majorHAnsi" w:cstheme="majorHAnsi"/>
                <w:color w:val="232222" w:themeColor="text1"/>
              </w:rPr>
              <w:t>are largely funded</w:t>
            </w:r>
            <w:proofErr w:type="gramEnd"/>
            <w:r w:rsidRPr="00AB46ED">
              <w:rPr>
                <w:rFonts w:asciiTheme="majorHAnsi" w:hAnsiTheme="majorHAnsi" w:cstheme="majorHAnsi"/>
                <w:color w:val="232222" w:themeColor="text1"/>
              </w:rPr>
              <w:t xml:space="preserve"> through the Environmental Contribution levy, </w:t>
            </w:r>
            <w:r w:rsidR="00C162D4" w:rsidRPr="00AB46ED">
              <w:rPr>
                <w:rFonts w:asciiTheme="majorHAnsi" w:hAnsiTheme="majorHAnsi" w:cstheme="majorHAnsi"/>
                <w:color w:val="232222" w:themeColor="text1"/>
              </w:rPr>
              <w:t xml:space="preserve">with information about </w:t>
            </w:r>
            <w:r w:rsidRPr="00AB46ED">
              <w:rPr>
                <w:rFonts w:asciiTheme="majorHAnsi" w:hAnsiTheme="majorHAnsi" w:cstheme="majorHAnsi"/>
                <w:color w:val="232222" w:themeColor="text1"/>
              </w:rPr>
              <w:t>achievements published annually</w:t>
            </w:r>
            <w:r w:rsidR="00C162D4" w:rsidRPr="00AB46ED">
              <w:rPr>
                <w:rFonts w:asciiTheme="majorHAnsi" w:hAnsiTheme="majorHAnsi" w:cstheme="majorHAnsi"/>
                <w:color w:val="232222" w:themeColor="text1"/>
              </w:rPr>
              <w:t xml:space="preserve"> in CMA annual reports</w:t>
            </w:r>
            <w:r w:rsidRPr="00AB46ED">
              <w:rPr>
                <w:rFonts w:asciiTheme="majorHAnsi" w:hAnsiTheme="majorHAnsi" w:cstheme="majorHAnsi"/>
                <w:color w:val="232222" w:themeColor="text1"/>
              </w:rPr>
              <w:t>.</w:t>
            </w:r>
          </w:p>
        </w:tc>
      </w:tr>
      <w:tr w:rsidR="00527F7B" w:rsidRPr="00AB46ED" w14:paraId="02CD4489"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5E2C2515" w14:textId="1108625E"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9.1 Revising urban water supply-demand strategies</w:t>
            </w:r>
          </w:p>
        </w:tc>
        <w:tc>
          <w:tcPr>
            <w:tcW w:w="932" w:type="pct"/>
          </w:tcPr>
          <w:p w14:paraId="5E9774F6" w14:textId="085A92FF"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410FC04D" w14:textId="77777777" w:rsidR="00791E92" w:rsidRPr="00AB46ED" w:rsidRDefault="00791E92"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contributed to effective and comprehensive water supply and demand planning to ensure the reliability of supply for urban and industrial users. Wannon Water, Barwon Water, Central Highlands Water and GWMWater developed water supply-demand strategies in 2012.</w:t>
            </w:r>
          </w:p>
          <w:p w14:paraId="736EF581" w14:textId="440D796D" w:rsidR="004A3AB8" w:rsidRPr="00AB46ED" w:rsidRDefault="00791E92"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is now embedded</w:t>
            </w:r>
            <w:proofErr w:type="gramEnd"/>
            <w:r w:rsidRPr="00AB46ED">
              <w:rPr>
                <w:rFonts w:asciiTheme="majorHAnsi" w:hAnsiTheme="majorHAnsi" w:cstheme="majorHAnsi"/>
                <w:color w:val="232222" w:themeColor="text1"/>
              </w:rPr>
              <w:t xml:space="preserve"> as business-as-usual for water corporations and all UWS in the western region </w:t>
            </w:r>
            <w:proofErr w:type="gramStart"/>
            <w:r w:rsidRPr="00AB46ED">
              <w:rPr>
                <w:rFonts w:asciiTheme="majorHAnsi" w:hAnsiTheme="majorHAnsi" w:cstheme="majorHAnsi"/>
                <w:color w:val="232222" w:themeColor="text1"/>
              </w:rPr>
              <w:t>were most recently updated</w:t>
            </w:r>
            <w:proofErr w:type="gramEnd"/>
            <w:r w:rsidRPr="00AB46ED">
              <w:rPr>
                <w:rFonts w:asciiTheme="majorHAnsi" w:hAnsiTheme="majorHAnsi" w:cstheme="majorHAnsi"/>
                <w:color w:val="232222" w:themeColor="text1"/>
              </w:rPr>
              <w:t xml:space="preserve"> in 2022.</w:t>
            </w:r>
          </w:p>
        </w:tc>
      </w:tr>
      <w:tr w:rsidR="00527F7B" w:rsidRPr="00AB46ED" w14:paraId="61F255BB"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7CAFA30" w14:textId="09B2619B"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9.2 Restoring Lake Corangamite</w:t>
            </w:r>
          </w:p>
        </w:tc>
        <w:tc>
          <w:tcPr>
            <w:tcW w:w="932" w:type="pct"/>
          </w:tcPr>
          <w:p w14:paraId="60ECC2AD" w14:textId="15C5F4F1"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75F56360" w14:textId="3966D7AF"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The Corangamite CMA has reviewed the Woady Yaloak Diversion Scheme and implemented all sub-action items except to change operation rules</w:t>
            </w:r>
            <w:r w:rsidR="00210B3F" w:rsidRPr="00AB46ED">
              <w:rPr>
                <w:rFonts w:asciiTheme="majorHAnsi" w:hAnsiTheme="majorHAnsi" w:cstheme="majorHAnsi"/>
                <w:color w:val="232222" w:themeColor="text1"/>
              </w:rPr>
              <w:t xml:space="preserve"> which may </w:t>
            </w:r>
            <w:proofErr w:type="gramStart"/>
            <w:r w:rsidR="00210B3F" w:rsidRPr="00AB46ED">
              <w:rPr>
                <w:rFonts w:asciiTheme="majorHAnsi" w:hAnsiTheme="majorHAnsi" w:cstheme="majorHAnsi"/>
                <w:color w:val="232222" w:themeColor="text1"/>
              </w:rPr>
              <w:t>be completed</w:t>
            </w:r>
            <w:proofErr w:type="gramEnd"/>
            <w:r w:rsidR="00210B3F" w:rsidRPr="00AB46ED">
              <w:rPr>
                <w:rFonts w:asciiTheme="majorHAnsi" w:hAnsiTheme="majorHAnsi" w:cstheme="majorHAnsi"/>
                <w:color w:val="232222" w:themeColor="text1"/>
              </w:rPr>
              <w:t xml:space="preserve"> in the future</w:t>
            </w:r>
            <w:r w:rsidR="00586749" w:rsidRPr="00AB46ED">
              <w:rPr>
                <w:rFonts w:asciiTheme="majorHAnsi" w:hAnsiTheme="majorHAnsi" w:cstheme="majorHAnsi"/>
                <w:color w:val="232222" w:themeColor="text1"/>
              </w:rPr>
              <w:t>.</w:t>
            </w:r>
            <w:r w:rsidRPr="00AB46ED">
              <w:rPr>
                <w:rFonts w:asciiTheme="majorHAnsi" w:hAnsiTheme="majorHAnsi" w:cstheme="majorHAnsi"/>
                <w:color w:val="232222" w:themeColor="text1"/>
              </w:rPr>
              <w:t xml:space="preserve"> </w:t>
            </w:r>
          </w:p>
        </w:tc>
      </w:tr>
      <w:tr w:rsidR="00527F7B" w:rsidRPr="00AB46ED" w14:paraId="48C969D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8CFCA84" w14:textId="1B57264B"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lastRenderedPageBreak/>
              <w:t>9.3 Investing in integrated catchment management to improve Western District waterways</w:t>
            </w:r>
          </w:p>
        </w:tc>
        <w:tc>
          <w:tcPr>
            <w:tcW w:w="932" w:type="pct"/>
          </w:tcPr>
          <w:p w14:paraId="4698ECCA" w14:textId="66526CC8"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3C0DC1E" w14:textId="3EEFD0B9" w:rsidR="004A3AB8" w:rsidRPr="00AB46ED" w:rsidRDefault="00023F42"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helps protect waterway health and water quality through ensuring the catchment </w:t>
            </w:r>
            <w:proofErr w:type="gramStart"/>
            <w:r w:rsidRPr="00AB46ED">
              <w:rPr>
                <w:rFonts w:asciiTheme="majorHAnsi" w:hAnsiTheme="majorHAnsi" w:cstheme="majorHAnsi"/>
                <w:color w:val="232222" w:themeColor="text1"/>
              </w:rPr>
              <w:t>is managed</w:t>
            </w:r>
            <w:proofErr w:type="gramEnd"/>
            <w:r w:rsidRPr="00AB46ED">
              <w:rPr>
                <w:rFonts w:asciiTheme="majorHAnsi" w:hAnsiTheme="majorHAnsi" w:cstheme="majorHAnsi"/>
                <w:color w:val="232222" w:themeColor="text1"/>
              </w:rPr>
              <w:t xml:space="preserve"> appropriately through measures such as fencing, revegetation, weed management, and vegetation enhancement. CMAs implement these through their regional catchment strategies and regional waterway strategies with partners and the community. They </w:t>
            </w:r>
            <w:proofErr w:type="gramStart"/>
            <w:r w:rsidRPr="00AB46ED">
              <w:rPr>
                <w:rFonts w:asciiTheme="majorHAnsi" w:hAnsiTheme="majorHAnsi" w:cstheme="majorHAnsi"/>
                <w:color w:val="232222" w:themeColor="text1"/>
              </w:rPr>
              <w:t>are largely funded</w:t>
            </w:r>
            <w:proofErr w:type="gramEnd"/>
            <w:r w:rsidRPr="00AB46ED">
              <w:rPr>
                <w:rFonts w:asciiTheme="majorHAnsi" w:hAnsiTheme="majorHAnsi" w:cstheme="majorHAnsi"/>
                <w:color w:val="232222" w:themeColor="text1"/>
              </w:rPr>
              <w:t xml:space="preserve"> through the Environmental Contribution levy, with information about achievements published annually.</w:t>
            </w:r>
          </w:p>
        </w:tc>
      </w:tr>
      <w:tr w:rsidR="00527F7B" w:rsidRPr="00AB46ED" w14:paraId="0D0C47CD"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1EDB876" w14:textId="7964BA73"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10.1 Revising urban water supply-demand strategies</w:t>
            </w:r>
          </w:p>
        </w:tc>
        <w:tc>
          <w:tcPr>
            <w:tcW w:w="932" w:type="pct"/>
          </w:tcPr>
          <w:p w14:paraId="47CA8DE3" w14:textId="03242D72"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49D5D42B" w14:textId="762CB40C" w:rsidR="006F56DC" w:rsidRPr="00AB46ED" w:rsidRDefault="006F56DC" w:rsidP="006F56DC">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contributed to effective and comprehensive water supply and demand planning to ensure the reliability of supply for urban and industrial users. </w:t>
            </w:r>
            <w:r w:rsidR="00853E01" w:rsidRPr="00AB46ED">
              <w:rPr>
                <w:rFonts w:asciiTheme="majorHAnsi" w:hAnsiTheme="majorHAnsi" w:cstheme="majorHAnsi"/>
                <w:color w:val="232222" w:themeColor="text1"/>
              </w:rPr>
              <w:t xml:space="preserve">GWMWater, </w:t>
            </w:r>
            <w:r w:rsidRPr="00AB46ED">
              <w:rPr>
                <w:rFonts w:asciiTheme="majorHAnsi" w:hAnsiTheme="majorHAnsi" w:cstheme="majorHAnsi"/>
                <w:color w:val="232222" w:themeColor="text1"/>
              </w:rPr>
              <w:t xml:space="preserve">Central Highlands Water and </w:t>
            </w:r>
            <w:r w:rsidR="00853E01" w:rsidRPr="00AB46ED">
              <w:rPr>
                <w:rFonts w:asciiTheme="majorHAnsi" w:hAnsiTheme="majorHAnsi" w:cstheme="majorHAnsi"/>
                <w:color w:val="232222" w:themeColor="text1"/>
              </w:rPr>
              <w:t xml:space="preserve">Coliban </w:t>
            </w:r>
            <w:r w:rsidRPr="00AB46ED">
              <w:rPr>
                <w:rFonts w:asciiTheme="majorHAnsi" w:hAnsiTheme="majorHAnsi" w:cstheme="majorHAnsi"/>
                <w:color w:val="232222" w:themeColor="text1"/>
              </w:rPr>
              <w:t>Water developed water supply-demand strategies in 2012.</w:t>
            </w:r>
          </w:p>
          <w:p w14:paraId="40B22398" w14:textId="024BFFDF" w:rsidR="004A3AB8" w:rsidRPr="00AB46ED" w:rsidRDefault="006F56DC" w:rsidP="006F56DC">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action </w:t>
            </w:r>
            <w:proofErr w:type="gramStart"/>
            <w:r w:rsidRPr="00AB46ED">
              <w:rPr>
                <w:rFonts w:asciiTheme="majorHAnsi" w:hAnsiTheme="majorHAnsi" w:cstheme="majorHAnsi"/>
                <w:color w:val="232222" w:themeColor="text1"/>
              </w:rPr>
              <w:t>is now embedded</w:t>
            </w:r>
            <w:proofErr w:type="gramEnd"/>
            <w:r w:rsidRPr="00AB46ED">
              <w:rPr>
                <w:rFonts w:asciiTheme="majorHAnsi" w:hAnsiTheme="majorHAnsi" w:cstheme="majorHAnsi"/>
                <w:color w:val="232222" w:themeColor="text1"/>
              </w:rPr>
              <w:t xml:space="preserve"> as business-as-usual for water corporations and all UWS in the western region </w:t>
            </w:r>
            <w:proofErr w:type="gramStart"/>
            <w:r w:rsidRPr="00AB46ED">
              <w:rPr>
                <w:rFonts w:asciiTheme="majorHAnsi" w:hAnsiTheme="majorHAnsi" w:cstheme="majorHAnsi"/>
                <w:color w:val="232222" w:themeColor="text1"/>
              </w:rPr>
              <w:t>were most recently updated</w:t>
            </w:r>
            <w:proofErr w:type="gramEnd"/>
            <w:r w:rsidRPr="00AB46ED">
              <w:rPr>
                <w:rFonts w:asciiTheme="majorHAnsi" w:hAnsiTheme="majorHAnsi" w:cstheme="majorHAnsi"/>
                <w:color w:val="232222" w:themeColor="text1"/>
              </w:rPr>
              <w:t xml:space="preserve"> in 2022.</w:t>
            </w:r>
          </w:p>
        </w:tc>
      </w:tr>
      <w:tr w:rsidR="00527F7B" w:rsidRPr="00AB46ED" w14:paraId="11DFACE0"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B2B4530" w14:textId="2851B841"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10.2 Management of the Upper Wimmera River</w:t>
            </w:r>
          </w:p>
        </w:tc>
        <w:tc>
          <w:tcPr>
            <w:tcW w:w="932" w:type="pct"/>
          </w:tcPr>
          <w:p w14:paraId="360A0161" w14:textId="1DF01A66"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450CE85E" w14:textId="77777777" w:rsidR="00D95CD3" w:rsidRPr="00AB46ED" w:rsidRDefault="00D95CD3" w:rsidP="00D95CD3">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This action contributed to protecting the streamflows in the Upper Wimmera River by formalising current rules and setting caps on water use. The environmental values of the unregulated upper Wimmera River were stressed throughout the Millennium Drought, mainly due to flow stress from domestic and stock farm dams.</w:t>
            </w:r>
          </w:p>
          <w:p w14:paraId="38E3AFE5" w14:textId="6ED400EE" w:rsidR="004A3AB8" w:rsidRPr="00AB46ED" w:rsidRDefault="00D95CD3" w:rsidP="0063586E">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A </w:t>
            </w:r>
            <w:hyperlink r:id="rId39" w:history="1">
              <w:r w:rsidR="009B5C66" w:rsidRPr="009B5C66">
                <w:rPr>
                  <w:rStyle w:val="Hyperlink"/>
                  <w:rFonts w:asciiTheme="majorHAnsi" w:hAnsiTheme="majorHAnsi" w:cstheme="majorHAnsi"/>
                </w:rPr>
                <w:t xml:space="preserve">local management plan </w:t>
              </w:r>
            </w:hyperlink>
            <w:r w:rsidRPr="00AB46ED">
              <w:rPr>
                <w:rFonts w:asciiTheme="majorHAnsi" w:hAnsiTheme="majorHAnsi" w:cstheme="majorHAnsi"/>
                <w:color w:val="232222" w:themeColor="text1"/>
              </w:rPr>
              <w:t xml:space="preserve">for the Wimmera </w:t>
            </w:r>
            <w:r w:rsidR="005C7A34">
              <w:rPr>
                <w:rFonts w:asciiTheme="majorHAnsi" w:hAnsiTheme="majorHAnsi" w:cstheme="majorHAnsi"/>
                <w:color w:val="232222" w:themeColor="text1"/>
              </w:rPr>
              <w:t>catchment</w:t>
            </w:r>
            <w:r w:rsidR="005C7A34" w:rsidRPr="00AB46ED">
              <w:rPr>
                <w:rFonts w:asciiTheme="majorHAnsi" w:hAnsiTheme="majorHAnsi" w:cstheme="majorHAnsi"/>
                <w:color w:val="232222" w:themeColor="text1"/>
              </w:rPr>
              <w:t xml:space="preserve"> </w:t>
            </w:r>
            <w:r w:rsidRPr="00AB46ED">
              <w:rPr>
                <w:rFonts w:asciiTheme="majorHAnsi" w:hAnsiTheme="majorHAnsi" w:cstheme="majorHAnsi"/>
                <w:color w:val="232222" w:themeColor="text1"/>
              </w:rPr>
              <w:t>that protects streamflows by formalising water-sharing rules was approved in March 2018.</w:t>
            </w:r>
            <w:r w:rsidR="00B4740C">
              <w:rPr>
                <w:rFonts w:asciiTheme="majorHAnsi" w:hAnsiTheme="majorHAnsi" w:cstheme="majorHAnsi"/>
                <w:color w:val="232222" w:themeColor="text1"/>
              </w:rPr>
              <w:t xml:space="preserve"> </w:t>
            </w:r>
            <w:r w:rsidR="00FA6342">
              <w:rPr>
                <w:rFonts w:asciiTheme="majorHAnsi" w:hAnsiTheme="majorHAnsi" w:cstheme="majorHAnsi"/>
                <w:color w:val="232222" w:themeColor="text1"/>
              </w:rPr>
              <w:t xml:space="preserve"> </w:t>
            </w:r>
          </w:p>
        </w:tc>
      </w:tr>
      <w:tr w:rsidR="00527F7B" w:rsidRPr="00AB46ED" w14:paraId="549303BA"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CF7C831" w14:textId="62164D6F"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10.3 Investing in integrated catchment management to improve waterways</w:t>
            </w:r>
          </w:p>
        </w:tc>
        <w:tc>
          <w:tcPr>
            <w:tcW w:w="932" w:type="pct"/>
          </w:tcPr>
          <w:p w14:paraId="58C7F031" w14:textId="1F318670"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09567354" w14:textId="6A50777C" w:rsidR="004A3AB8" w:rsidRPr="00AB46ED" w:rsidRDefault="00A44010"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helps protect waterway health and water quality through ensuring the catchment </w:t>
            </w:r>
            <w:proofErr w:type="gramStart"/>
            <w:r w:rsidRPr="00AB46ED">
              <w:rPr>
                <w:rFonts w:asciiTheme="majorHAnsi" w:hAnsiTheme="majorHAnsi" w:cstheme="majorHAnsi"/>
                <w:color w:val="232222" w:themeColor="text1"/>
              </w:rPr>
              <w:t>is managed</w:t>
            </w:r>
            <w:proofErr w:type="gramEnd"/>
            <w:r w:rsidRPr="00AB46ED">
              <w:rPr>
                <w:rFonts w:asciiTheme="majorHAnsi" w:hAnsiTheme="majorHAnsi" w:cstheme="majorHAnsi"/>
                <w:color w:val="232222" w:themeColor="text1"/>
              </w:rPr>
              <w:t xml:space="preserve"> appropriately through measures such as fencing, revegetation, weed management, and vegetation enhancement. CMAs implement these through their regional catchment strategies and regional waterway strategies with partners and the community. They </w:t>
            </w:r>
            <w:proofErr w:type="gramStart"/>
            <w:r w:rsidRPr="00AB46ED">
              <w:rPr>
                <w:rFonts w:asciiTheme="majorHAnsi" w:hAnsiTheme="majorHAnsi" w:cstheme="majorHAnsi"/>
                <w:color w:val="232222" w:themeColor="text1"/>
              </w:rPr>
              <w:t>are largely funded</w:t>
            </w:r>
            <w:proofErr w:type="gramEnd"/>
            <w:r w:rsidRPr="00AB46ED">
              <w:rPr>
                <w:rFonts w:asciiTheme="majorHAnsi" w:hAnsiTheme="majorHAnsi" w:cstheme="majorHAnsi"/>
                <w:color w:val="232222" w:themeColor="text1"/>
              </w:rPr>
              <w:t xml:space="preserve"> through the Environmental Contribution levy, with information about achievements published annually.</w:t>
            </w:r>
          </w:p>
        </w:tc>
      </w:tr>
      <w:tr w:rsidR="00527F7B" w:rsidRPr="00AB46ED" w14:paraId="31C677C1"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702E8D6" w14:textId="0CA58188"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10.4 Development and implementation of the Murray–Darling Basin Plan in the Wimmera and Mallee catchments</w:t>
            </w:r>
          </w:p>
        </w:tc>
        <w:tc>
          <w:tcPr>
            <w:tcW w:w="932" w:type="pct"/>
          </w:tcPr>
          <w:p w14:paraId="35AB33A8" w14:textId="49FF36D3"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completed</w:t>
            </w:r>
          </w:p>
        </w:tc>
        <w:tc>
          <w:tcPr>
            <w:tcW w:w="2402" w:type="pct"/>
          </w:tcPr>
          <w:p w14:paraId="03E98CAD" w14:textId="097DACD9"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DEECA developed the </w:t>
            </w:r>
            <w:r w:rsidRPr="00AB46ED">
              <w:rPr>
                <w:rFonts w:asciiTheme="majorHAnsi" w:hAnsiTheme="majorHAnsi" w:cstheme="majorHAnsi"/>
                <w:i/>
                <w:color w:val="232222" w:themeColor="text1"/>
              </w:rPr>
              <w:t xml:space="preserve">Wimmera-Mallee Water Resource Plan </w:t>
            </w:r>
            <w:r w:rsidRPr="00AB46ED">
              <w:rPr>
                <w:rFonts w:asciiTheme="majorHAnsi" w:hAnsiTheme="majorHAnsi" w:cstheme="majorHAnsi"/>
                <w:color w:val="232222" w:themeColor="text1"/>
              </w:rPr>
              <w:t xml:space="preserve">to guide implementation of the Basin Plan in water resource plan areas. This </w:t>
            </w:r>
            <w:proofErr w:type="gramStart"/>
            <w:r w:rsidRPr="00AB46ED">
              <w:rPr>
                <w:rFonts w:asciiTheme="majorHAnsi" w:hAnsiTheme="majorHAnsi" w:cstheme="majorHAnsi"/>
                <w:color w:val="232222" w:themeColor="text1"/>
              </w:rPr>
              <w:t>was accredited</w:t>
            </w:r>
            <w:proofErr w:type="gramEnd"/>
            <w:r w:rsidRPr="00AB46ED">
              <w:rPr>
                <w:rFonts w:asciiTheme="majorHAnsi" w:hAnsiTheme="majorHAnsi" w:cstheme="majorHAnsi"/>
                <w:color w:val="232222" w:themeColor="text1"/>
              </w:rPr>
              <w:t xml:space="preserve"> in 2019.</w:t>
            </w:r>
          </w:p>
        </w:tc>
      </w:tr>
      <w:tr w:rsidR="00527F7B" w:rsidRPr="00AB46ED" w14:paraId="06F1E1F4" w14:textId="77777777" w:rsidTr="009B3FDC">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5ECF5B7" w14:textId="4466E897" w:rsidR="004A3AB8" w:rsidRPr="00AB46ED" w:rsidRDefault="004A3AB8" w:rsidP="00F1191B">
            <w:pPr>
              <w:pStyle w:val="TableTextLeft"/>
              <w:rPr>
                <w:rFonts w:asciiTheme="majorHAnsi" w:hAnsiTheme="majorHAnsi" w:cstheme="majorHAnsi"/>
                <w:color w:val="232222" w:themeColor="text1"/>
              </w:rPr>
            </w:pPr>
            <w:r w:rsidRPr="00907DBE">
              <w:rPr>
                <w:rStyle w:val="font71"/>
                <w:rFonts w:asciiTheme="majorHAnsi" w:hAnsiTheme="majorHAnsi" w:cstheme="majorHAnsi"/>
                <w:color w:val="232222" w:themeColor="text1"/>
                <w:sz w:val="20"/>
                <w:szCs w:val="20"/>
              </w:rPr>
              <w:t>10.5 Protecting flows in the Millicent Coast Basin</w:t>
            </w:r>
          </w:p>
        </w:tc>
        <w:tc>
          <w:tcPr>
            <w:tcW w:w="932" w:type="pct"/>
          </w:tcPr>
          <w:p w14:paraId="0E9B35B7" w14:textId="5EE72912"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Achieved and ongoing</w:t>
            </w:r>
          </w:p>
        </w:tc>
        <w:tc>
          <w:tcPr>
            <w:tcW w:w="2402" w:type="pct"/>
          </w:tcPr>
          <w:p w14:paraId="736864DA" w14:textId="6CF893FA" w:rsidR="004A3AB8" w:rsidRPr="00AB46ED" w:rsidRDefault="004A3AB8" w:rsidP="00F1191B">
            <w:pPr>
              <w:pStyle w:val="TableText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2222" w:themeColor="text1"/>
              </w:rPr>
            </w:pPr>
            <w:r w:rsidRPr="00AB46ED">
              <w:rPr>
                <w:rFonts w:asciiTheme="majorHAnsi" w:hAnsiTheme="majorHAnsi" w:cstheme="majorHAnsi"/>
                <w:color w:val="232222" w:themeColor="text1"/>
              </w:rPr>
              <w:t xml:space="preserve">This ongoing action </w:t>
            </w:r>
            <w:r w:rsidR="00906E99" w:rsidRPr="00AB46ED">
              <w:rPr>
                <w:rFonts w:asciiTheme="majorHAnsi" w:hAnsiTheme="majorHAnsi" w:cstheme="majorHAnsi"/>
                <w:color w:val="232222" w:themeColor="text1"/>
              </w:rPr>
              <w:t xml:space="preserve">contributes to </w:t>
            </w:r>
            <w:r w:rsidRPr="00AB46ED">
              <w:rPr>
                <w:rFonts w:asciiTheme="majorHAnsi" w:hAnsiTheme="majorHAnsi" w:cstheme="majorHAnsi"/>
                <w:color w:val="232222" w:themeColor="text1"/>
              </w:rPr>
              <w:t>protect</w:t>
            </w:r>
            <w:r w:rsidR="00906E99" w:rsidRPr="00AB46ED">
              <w:rPr>
                <w:rFonts w:asciiTheme="majorHAnsi" w:hAnsiTheme="majorHAnsi" w:cstheme="majorHAnsi"/>
                <w:color w:val="232222" w:themeColor="text1"/>
              </w:rPr>
              <w:t>ing</w:t>
            </w:r>
            <w:r w:rsidRPr="00AB46ED">
              <w:rPr>
                <w:rFonts w:asciiTheme="majorHAnsi" w:hAnsiTheme="majorHAnsi" w:cstheme="majorHAnsi"/>
                <w:color w:val="232222" w:themeColor="text1"/>
              </w:rPr>
              <w:t xml:space="preserve"> flows in the Millicent Coast Basin from groundwater use. </w:t>
            </w:r>
            <w:r w:rsidR="001F7A86">
              <w:rPr>
                <w:rFonts w:asciiTheme="majorHAnsi" w:hAnsiTheme="majorHAnsi" w:cstheme="majorHAnsi"/>
                <w:color w:val="232222" w:themeColor="text1"/>
              </w:rPr>
              <w:t>GWM</w:t>
            </w:r>
            <w:r w:rsidR="00505173" w:rsidRPr="00AB46ED">
              <w:rPr>
                <w:rFonts w:asciiTheme="majorHAnsi" w:hAnsiTheme="majorHAnsi" w:cstheme="majorHAnsi"/>
                <w:color w:val="232222" w:themeColor="text1"/>
              </w:rPr>
              <w:t xml:space="preserve">Water </w:t>
            </w:r>
            <w:r w:rsidRPr="00AB46ED">
              <w:rPr>
                <w:rFonts w:asciiTheme="majorHAnsi" w:hAnsiTheme="majorHAnsi" w:cstheme="majorHAnsi"/>
                <w:color w:val="232222" w:themeColor="text1"/>
              </w:rPr>
              <w:t xml:space="preserve">and Southern Rural Water apply a moratorium on issuing new surface water entitlements in this basin. </w:t>
            </w:r>
          </w:p>
        </w:tc>
      </w:tr>
    </w:tbl>
    <w:p w14:paraId="5D69B701" w14:textId="4BAD8749" w:rsidR="00903E02" w:rsidRPr="008344D9" w:rsidRDefault="00903E02" w:rsidP="00837566">
      <w:pPr>
        <w:pStyle w:val="BodyText"/>
        <w:rPr>
          <w:color w:val="232222" w:themeColor="text1"/>
        </w:rPr>
      </w:pPr>
    </w:p>
    <w:sectPr w:rsidR="00903E02" w:rsidRPr="008344D9" w:rsidSect="00E527F9">
      <w:headerReference w:type="default" r:id="rId40"/>
      <w:footerReference w:type="default" r:id="rId41"/>
      <w:pgSz w:w="11907" w:h="16839" w:code="9"/>
      <w:pgMar w:top="1418" w:right="851" w:bottom="992" w:left="851" w:header="284"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D59FB" w14:textId="77777777" w:rsidR="00811318" w:rsidRDefault="00811318" w:rsidP="00CD157B">
      <w:pPr>
        <w:pStyle w:val="NoSpacing"/>
      </w:pPr>
    </w:p>
    <w:p w14:paraId="7411BD69" w14:textId="77777777" w:rsidR="00811318" w:rsidRDefault="00811318"/>
  </w:endnote>
  <w:endnote w:type="continuationSeparator" w:id="0">
    <w:p w14:paraId="724582FA" w14:textId="77777777" w:rsidR="00811318" w:rsidRDefault="00811318" w:rsidP="00CD157B">
      <w:pPr>
        <w:pStyle w:val="NoSpacing"/>
      </w:pPr>
    </w:p>
    <w:p w14:paraId="6FBEB00C" w14:textId="77777777" w:rsidR="00811318" w:rsidRDefault="00811318"/>
  </w:endnote>
  <w:endnote w:type="continuationNotice" w:id="1">
    <w:p w14:paraId="732B57D2" w14:textId="77777777" w:rsidR="00811318" w:rsidRDefault="00811318" w:rsidP="00CD157B">
      <w:pPr>
        <w:pStyle w:val="NoSpacing"/>
      </w:pPr>
    </w:p>
    <w:p w14:paraId="60D501BC" w14:textId="77777777" w:rsidR="00811318" w:rsidRDefault="00811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527F9" w14:paraId="415F166A" w14:textId="77777777">
      <w:trPr>
        <w:trHeight w:val="397"/>
      </w:trPr>
      <w:tc>
        <w:tcPr>
          <w:tcW w:w="340" w:type="dxa"/>
        </w:tcPr>
        <w:p w14:paraId="1BC6D8BA" w14:textId="77777777" w:rsidR="00E527F9" w:rsidRPr="00D55628" w:rsidRDefault="00E527F9" w:rsidP="00E527F9">
          <w:pPr>
            <w:pStyle w:val="FooterEvenPageNumber"/>
            <w:framePr w:wrap="auto" w:vAnchor="margin" w:hAnchor="text" w:yAlign="inline"/>
          </w:pPr>
          <w:r>
            <w:rPr>
              <w:noProof/>
            </w:rPr>
            <mc:AlternateContent>
              <mc:Choice Requires="wps">
                <w:drawing>
                  <wp:anchor distT="0" distB="0" distL="114300" distR="114300" simplePos="0" relativeHeight="251660288" behindDoc="0" locked="0" layoutInCell="0" allowOverlap="1" wp14:anchorId="77EBA98F" wp14:editId="26D4D6FA">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09175F" w14:textId="77777777" w:rsidR="00E527F9" w:rsidRPr="00364C9A" w:rsidRDefault="00E527F9" w:rsidP="00E527F9">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EBA98F" id="_x0000_t202" coordsize="21600,21600" o:spt="202" path="m,l,21600r21600,l21600,xe">
                    <v:stroke joinstyle="miter"/>
                    <v:path gradientshapeok="t" o:connecttype="rect"/>
                  </v:shapetype>
                  <v:shape id="MSIPCM92ca436da7c4fd00cf954361"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709175F" w14:textId="77777777" w:rsidR="00E527F9" w:rsidRPr="00364C9A" w:rsidRDefault="00E527F9" w:rsidP="00E527F9">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55AA454" w14:textId="2D86BC6D" w:rsidR="00E527F9" w:rsidRPr="00810C40" w:rsidRDefault="00233C78" w:rsidP="00E527F9">
          <w:pPr>
            <w:pStyle w:val="FooterEven"/>
          </w:pPr>
          <w:r>
            <w:t>Stocktake report</w:t>
          </w:r>
          <w:r w:rsidR="00E527F9" w:rsidRPr="00E527F9">
            <w:t>: Western Region Sustainable Water Strategy</w:t>
          </w:r>
        </w:p>
      </w:tc>
    </w:tr>
  </w:tbl>
  <w:p w14:paraId="1B8BAA53" w14:textId="0F72AF8A" w:rsidR="006D5711" w:rsidRDefault="006D5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65604" w14:textId="77777777" w:rsidR="00811318" w:rsidRPr="0056073C" w:rsidRDefault="00811318" w:rsidP="005D764F">
      <w:pPr>
        <w:pStyle w:val="FootnoteSeparator"/>
      </w:pPr>
    </w:p>
    <w:p w14:paraId="4D6EAAD9" w14:textId="77777777" w:rsidR="00811318" w:rsidRDefault="00811318"/>
  </w:footnote>
  <w:footnote w:type="continuationSeparator" w:id="0">
    <w:p w14:paraId="0CEF8D2B" w14:textId="77777777" w:rsidR="00811318" w:rsidRPr="00CA30B7" w:rsidRDefault="00811318" w:rsidP="006D5A90">
      <w:pPr>
        <w:rPr>
          <w:lang w:val="en-US"/>
        </w:rPr>
      </w:pPr>
      <w:r w:rsidRPr="00CA30B7">
        <w:rPr>
          <w:lang w:val="en-US"/>
        </w:rPr>
        <w:t>_______</w:t>
      </w:r>
    </w:p>
    <w:p w14:paraId="5D0758A0" w14:textId="77777777" w:rsidR="00811318" w:rsidRDefault="00811318"/>
  </w:footnote>
  <w:footnote w:type="continuationNotice" w:id="1">
    <w:p w14:paraId="10A8B17D" w14:textId="77777777" w:rsidR="00811318" w:rsidRDefault="00811318" w:rsidP="006D5A90"/>
    <w:p w14:paraId="32ADBB4A" w14:textId="77777777" w:rsidR="00811318" w:rsidRDefault="008113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65AC" w14:textId="4194D862"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5168" behindDoc="0" locked="1" layoutInCell="1" allowOverlap="1" wp14:anchorId="5EE5B2A3" wp14:editId="2D0310FA">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A6182A" id="Freeform: Shape 2" o:spid="_x0000_s1026" alt="&quot;&quot;" style="position:absolute;margin-left:512.5pt;margin-top:0;width:83.05pt;height:3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71c5e8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4144" behindDoc="0" locked="0" layoutInCell="1" allowOverlap="1" wp14:anchorId="69AF00AA" wp14:editId="79B95C49">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2E629D" id="Freeform: Shape 25" o:spid="_x0000_s1026" alt="&quot;&quot;" style="position:absolute;margin-left:0;margin-top:0;width:595.3pt;height:35.15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6192" behindDoc="0" locked="1" layoutInCell="1" allowOverlap="1" wp14:anchorId="57165740" wp14:editId="0F1E2079">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EB4421" id="Freeform: Shape 5" o:spid="_x0000_s1026" alt="&quot;&quot;" style="position:absolute;margin-left:363.9pt;margin-top:0;width:115.65pt;height:35.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7216" behindDoc="0" locked="1" layoutInCell="1" allowOverlap="1" wp14:anchorId="11D07CDB" wp14:editId="06528832">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CFFD3B4" id="Freeform: Shape 26" o:spid="_x0000_s1026" alt="&quot;&quot;" style="position:absolute;margin-left:463.3pt;margin-top:0;width:66.05pt;height:3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1" layoutInCell="1" allowOverlap="1" wp14:anchorId="273FA734" wp14:editId="4FFE42D7">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D712B6" id="Freeform: Shape 28" o:spid="_x0000_s1026" alt="&quot;&quot;" style="position:absolute;margin-left:297.65pt;margin-top:0;width:82.75pt;height:3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78be2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9264" behindDoc="0" locked="1" layoutInCell="1" allowOverlap="1" wp14:anchorId="685720D9" wp14:editId="71941080">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B217B8" id="Freeform: Shape 29" o:spid="_x0000_s1026" alt="&quot;&quot;" style="position:absolute;margin-left:363.8pt;margin-top:0;width:33.15pt;height:3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AB255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6714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9AD0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D626D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2D9C65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60429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83"/>
    <w:multiLevelType w:val="singleLevel"/>
    <w:tmpl w:val="A5B6EA90"/>
    <w:lvl w:ilvl="0">
      <w:start w:val="1"/>
      <w:numFmt w:val="bullet"/>
      <w:pStyle w:val="ListBullet3"/>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6F2E12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61F0823"/>
    <w:multiLevelType w:val="hybridMultilevel"/>
    <w:tmpl w:val="8C3085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4765F1"/>
    <w:multiLevelType w:val="multilevel"/>
    <w:tmpl w:val="4AC4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5" w15:restartNumberingAfterBreak="0">
    <w:nsid w:val="0F4043C1"/>
    <w:multiLevelType w:val="multilevel"/>
    <w:tmpl w:val="0682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7" w15:restartNumberingAfterBreak="0">
    <w:nsid w:val="11AC2789"/>
    <w:multiLevelType w:val="hybridMultilevel"/>
    <w:tmpl w:val="DF764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FE4837"/>
    <w:multiLevelType w:val="hybridMultilevel"/>
    <w:tmpl w:val="6B5C1DAC"/>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1" w15:restartNumberingAfterBreak="0">
    <w:nsid w:val="250E44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5" w15:restartNumberingAfterBreak="0">
    <w:nsid w:val="33754AE4"/>
    <w:multiLevelType w:val="hybridMultilevel"/>
    <w:tmpl w:val="404AD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lvlText w:val=""/>
      <w:lvlJc w:val="left"/>
      <w:pPr>
        <w:ind w:left="369"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D2C6486"/>
    <w:multiLevelType w:val="multilevel"/>
    <w:tmpl w:val="72046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71C865E8"/>
    <w:multiLevelType w:val="multilevel"/>
    <w:tmpl w:val="729E7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52409B"/>
    <w:multiLevelType w:val="multilevel"/>
    <w:tmpl w:val="56B0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D284207"/>
    <w:multiLevelType w:val="multilevel"/>
    <w:tmpl w:val="D736BB8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2"/>
  </w:num>
  <w:num w:numId="2" w16cid:durableId="170411264">
    <w:abstractNumId w:val="47"/>
  </w:num>
  <w:num w:numId="3" w16cid:durableId="985085104">
    <w:abstractNumId w:val="20"/>
  </w:num>
  <w:num w:numId="4" w16cid:durableId="1872112631">
    <w:abstractNumId w:val="23"/>
  </w:num>
  <w:num w:numId="5" w16cid:durableId="336812815">
    <w:abstractNumId w:val="34"/>
  </w:num>
  <w:num w:numId="6" w16cid:durableId="155153463">
    <w:abstractNumId w:val="8"/>
  </w:num>
  <w:num w:numId="7" w16cid:durableId="1428236886">
    <w:abstractNumId w:val="36"/>
  </w:num>
  <w:num w:numId="8" w16cid:durableId="103154041">
    <w:abstractNumId w:val="39"/>
  </w:num>
  <w:num w:numId="9" w16cid:durableId="1308436166">
    <w:abstractNumId w:val="35"/>
  </w:num>
  <w:num w:numId="10" w16cid:durableId="1335643199">
    <w:abstractNumId w:val="45"/>
  </w:num>
  <w:num w:numId="11" w16cid:durableId="1160577431">
    <w:abstractNumId w:val="37"/>
  </w:num>
  <w:num w:numId="12" w16cid:durableId="1673139647">
    <w:abstractNumId w:val="27"/>
  </w:num>
  <w:num w:numId="13" w16cid:durableId="1742215375">
    <w:abstractNumId w:val="56"/>
  </w:num>
  <w:num w:numId="14" w16cid:durableId="664823544">
    <w:abstractNumId w:val="51"/>
  </w:num>
  <w:num w:numId="15" w16cid:durableId="1066957399">
    <w:abstractNumId w:val="7"/>
  </w:num>
  <w:num w:numId="16" w16cid:durableId="1317145221">
    <w:abstractNumId w:val="25"/>
  </w:num>
  <w:num w:numId="17" w16cid:durableId="1103459399">
    <w:abstractNumId w:val="10"/>
  </w:num>
  <w:num w:numId="18" w16cid:durableId="1921482410">
    <w:abstractNumId w:val="17"/>
  </w:num>
  <w:num w:numId="19" w16cid:durableId="1670403477">
    <w:abstractNumId w:val="53"/>
  </w:num>
  <w:num w:numId="20" w16cid:durableId="568348710">
    <w:abstractNumId w:val="6"/>
  </w:num>
  <w:num w:numId="21" w16cid:durableId="2066834783">
    <w:abstractNumId w:val="52"/>
    <w:lvlOverride w:ilvl="0">
      <w:startOverride w:val="1"/>
    </w:lvlOverride>
  </w:num>
  <w:num w:numId="22" w16cid:durableId="1082530817">
    <w:abstractNumId w:val="15"/>
    <w:lvlOverride w:ilvl="0">
      <w:startOverride w:val="4"/>
    </w:lvlOverride>
  </w:num>
  <w:num w:numId="23" w16cid:durableId="2096591804">
    <w:abstractNumId w:val="11"/>
  </w:num>
  <w:num w:numId="24" w16cid:durableId="2827907">
    <w:abstractNumId w:val="38"/>
    <w:lvlOverride w:ilvl="0">
      <w:startOverride w:val="5"/>
    </w:lvlOverride>
  </w:num>
  <w:num w:numId="25" w16cid:durableId="1543665983">
    <w:abstractNumId w:val="2"/>
  </w:num>
  <w:num w:numId="26" w16cid:durableId="1363214598">
    <w:abstractNumId w:val="5"/>
  </w:num>
  <w:num w:numId="27" w16cid:durableId="1568805826">
    <w:abstractNumId w:val="3"/>
  </w:num>
  <w:num w:numId="28" w16cid:durableId="404299979">
    <w:abstractNumId w:val="21"/>
  </w:num>
  <w:num w:numId="29" w16cid:durableId="1945260891">
    <w:abstractNumId w:val="1"/>
  </w:num>
  <w:num w:numId="30" w16cid:durableId="545534522">
    <w:abstractNumId w:val="4"/>
  </w:num>
  <w:num w:numId="31" w16cid:durableId="97710845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Water and Catchment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073786"/>
    <w:rsid w:val="00000194"/>
    <w:rsid w:val="00000812"/>
    <w:rsid w:val="00000901"/>
    <w:rsid w:val="00001BCA"/>
    <w:rsid w:val="00001D81"/>
    <w:rsid w:val="00001D88"/>
    <w:rsid w:val="00002691"/>
    <w:rsid w:val="00002759"/>
    <w:rsid w:val="00003260"/>
    <w:rsid w:val="000035F6"/>
    <w:rsid w:val="000037B1"/>
    <w:rsid w:val="00003B9D"/>
    <w:rsid w:val="00003F78"/>
    <w:rsid w:val="00004144"/>
    <w:rsid w:val="0000420B"/>
    <w:rsid w:val="00004327"/>
    <w:rsid w:val="00004810"/>
    <w:rsid w:val="00004A68"/>
    <w:rsid w:val="00004EEE"/>
    <w:rsid w:val="0000525A"/>
    <w:rsid w:val="000058A9"/>
    <w:rsid w:val="00005CCD"/>
    <w:rsid w:val="00005DCA"/>
    <w:rsid w:val="00005F24"/>
    <w:rsid w:val="00006884"/>
    <w:rsid w:val="000068CA"/>
    <w:rsid w:val="0000736B"/>
    <w:rsid w:val="000076B1"/>
    <w:rsid w:val="00007A11"/>
    <w:rsid w:val="000105A9"/>
    <w:rsid w:val="0001068F"/>
    <w:rsid w:val="00010783"/>
    <w:rsid w:val="000109D8"/>
    <w:rsid w:val="000112BF"/>
    <w:rsid w:val="00011C29"/>
    <w:rsid w:val="00011F46"/>
    <w:rsid w:val="0001216C"/>
    <w:rsid w:val="00012307"/>
    <w:rsid w:val="000125A5"/>
    <w:rsid w:val="000128AB"/>
    <w:rsid w:val="0001294B"/>
    <w:rsid w:val="000129F1"/>
    <w:rsid w:val="00012A94"/>
    <w:rsid w:val="00012BCD"/>
    <w:rsid w:val="00012D6E"/>
    <w:rsid w:val="00012E35"/>
    <w:rsid w:val="00012FAF"/>
    <w:rsid w:val="0001307F"/>
    <w:rsid w:val="0001332D"/>
    <w:rsid w:val="000133B3"/>
    <w:rsid w:val="0001346A"/>
    <w:rsid w:val="000139F9"/>
    <w:rsid w:val="00013C91"/>
    <w:rsid w:val="000144F3"/>
    <w:rsid w:val="0001479D"/>
    <w:rsid w:val="000147D8"/>
    <w:rsid w:val="00014AD2"/>
    <w:rsid w:val="00014CE4"/>
    <w:rsid w:val="00014D02"/>
    <w:rsid w:val="000152AC"/>
    <w:rsid w:val="00015655"/>
    <w:rsid w:val="00015971"/>
    <w:rsid w:val="000160DB"/>
    <w:rsid w:val="0001645A"/>
    <w:rsid w:val="00016927"/>
    <w:rsid w:val="00016E77"/>
    <w:rsid w:val="00016F11"/>
    <w:rsid w:val="00017A37"/>
    <w:rsid w:val="00017A6E"/>
    <w:rsid w:val="00017E78"/>
    <w:rsid w:val="00020093"/>
    <w:rsid w:val="000200A9"/>
    <w:rsid w:val="00020166"/>
    <w:rsid w:val="000203F0"/>
    <w:rsid w:val="00020425"/>
    <w:rsid w:val="0002048A"/>
    <w:rsid w:val="00020A83"/>
    <w:rsid w:val="00020D21"/>
    <w:rsid w:val="00022595"/>
    <w:rsid w:val="000225BD"/>
    <w:rsid w:val="00022FC9"/>
    <w:rsid w:val="0002313E"/>
    <w:rsid w:val="00023619"/>
    <w:rsid w:val="00023E41"/>
    <w:rsid w:val="00023F42"/>
    <w:rsid w:val="0002464E"/>
    <w:rsid w:val="00024DE5"/>
    <w:rsid w:val="00024E8E"/>
    <w:rsid w:val="00024F9A"/>
    <w:rsid w:val="0002586C"/>
    <w:rsid w:val="00025CA9"/>
    <w:rsid w:val="0002620D"/>
    <w:rsid w:val="0002652C"/>
    <w:rsid w:val="000265EA"/>
    <w:rsid w:val="00026DA1"/>
    <w:rsid w:val="00026DC2"/>
    <w:rsid w:val="00026F6C"/>
    <w:rsid w:val="000273C5"/>
    <w:rsid w:val="0003000C"/>
    <w:rsid w:val="00030105"/>
    <w:rsid w:val="000304DD"/>
    <w:rsid w:val="000308F1"/>
    <w:rsid w:val="00030A38"/>
    <w:rsid w:val="00030A3E"/>
    <w:rsid w:val="00030BB1"/>
    <w:rsid w:val="0003160B"/>
    <w:rsid w:val="00031D42"/>
    <w:rsid w:val="00031D4B"/>
    <w:rsid w:val="00032922"/>
    <w:rsid w:val="00032926"/>
    <w:rsid w:val="00032A9F"/>
    <w:rsid w:val="00032E19"/>
    <w:rsid w:val="0003300C"/>
    <w:rsid w:val="000332EC"/>
    <w:rsid w:val="000333AA"/>
    <w:rsid w:val="000337A3"/>
    <w:rsid w:val="000343D3"/>
    <w:rsid w:val="000346D1"/>
    <w:rsid w:val="00034B99"/>
    <w:rsid w:val="00034E7A"/>
    <w:rsid w:val="00034F0F"/>
    <w:rsid w:val="00034F39"/>
    <w:rsid w:val="0003518B"/>
    <w:rsid w:val="0003565D"/>
    <w:rsid w:val="00036064"/>
    <w:rsid w:val="000360F2"/>
    <w:rsid w:val="0003616F"/>
    <w:rsid w:val="00036905"/>
    <w:rsid w:val="00036D45"/>
    <w:rsid w:val="000371B3"/>
    <w:rsid w:val="0003726A"/>
    <w:rsid w:val="00037321"/>
    <w:rsid w:val="000374E9"/>
    <w:rsid w:val="0003761F"/>
    <w:rsid w:val="00037830"/>
    <w:rsid w:val="00037F96"/>
    <w:rsid w:val="0004037F"/>
    <w:rsid w:val="000408B7"/>
    <w:rsid w:val="00040E63"/>
    <w:rsid w:val="00040EB4"/>
    <w:rsid w:val="000411A2"/>
    <w:rsid w:val="00041613"/>
    <w:rsid w:val="00041B06"/>
    <w:rsid w:val="00042903"/>
    <w:rsid w:val="00043AB9"/>
    <w:rsid w:val="00043F27"/>
    <w:rsid w:val="00043FEB"/>
    <w:rsid w:val="00044607"/>
    <w:rsid w:val="00044A5B"/>
    <w:rsid w:val="00044F52"/>
    <w:rsid w:val="00045003"/>
    <w:rsid w:val="000450E1"/>
    <w:rsid w:val="0004549C"/>
    <w:rsid w:val="0004602F"/>
    <w:rsid w:val="0004603D"/>
    <w:rsid w:val="00046304"/>
    <w:rsid w:val="0004675A"/>
    <w:rsid w:val="00046970"/>
    <w:rsid w:val="00046B06"/>
    <w:rsid w:val="00046F44"/>
    <w:rsid w:val="000473F4"/>
    <w:rsid w:val="000502A0"/>
    <w:rsid w:val="00050713"/>
    <w:rsid w:val="00050C80"/>
    <w:rsid w:val="00050F0B"/>
    <w:rsid w:val="000516A5"/>
    <w:rsid w:val="00051BFC"/>
    <w:rsid w:val="00051D5C"/>
    <w:rsid w:val="00052183"/>
    <w:rsid w:val="00052454"/>
    <w:rsid w:val="0005252A"/>
    <w:rsid w:val="0005279C"/>
    <w:rsid w:val="000528CB"/>
    <w:rsid w:val="00052BF0"/>
    <w:rsid w:val="000531C8"/>
    <w:rsid w:val="00053662"/>
    <w:rsid w:val="00053C58"/>
    <w:rsid w:val="00053CC3"/>
    <w:rsid w:val="00053FE0"/>
    <w:rsid w:val="000549C1"/>
    <w:rsid w:val="00054A64"/>
    <w:rsid w:val="00054AEA"/>
    <w:rsid w:val="00054BAD"/>
    <w:rsid w:val="0005566D"/>
    <w:rsid w:val="0005578D"/>
    <w:rsid w:val="00055A62"/>
    <w:rsid w:val="00056024"/>
    <w:rsid w:val="00056402"/>
    <w:rsid w:val="00056DCB"/>
    <w:rsid w:val="0005728B"/>
    <w:rsid w:val="00057499"/>
    <w:rsid w:val="000574CC"/>
    <w:rsid w:val="000574DD"/>
    <w:rsid w:val="0005779F"/>
    <w:rsid w:val="00057EB4"/>
    <w:rsid w:val="000605ED"/>
    <w:rsid w:val="00060873"/>
    <w:rsid w:val="000608CF"/>
    <w:rsid w:val="00060B9F"/>
    <w:rsid w:val="000610DD"/>
    <w:rsid w:val="0006140F"/>
    <w:rsid w:val="0006141F"/>
    <w:rsid w:val="000624EF"/>
    <w:rsid w:val="00062566"/>
    <w:rsid w:val="00062DBA"/>
    <w:rsid w:val="000631E3"/>
    <w:rsid w:val="00063211"/>
    <w:rsid w:val="000634B5"/>
    <w:rsid w:val="000636FD"/>
    <w:rsid w:val="00063A7B"/>
    <w:rsid w:val="00064148"/>
    <w:rsid w:val="000645D3"/>
    <w:rsid w:val="00064813"/>
    <w:rsid w:val="000658CA"/>
    <w:rsid w:val="00065948"/>
    <w:rsid w:val="00066309"/>
    <w:rsid w:val="0006651D"/>
    <w:rsid w:val="00066615"/>
    <w:rsid w:val="00066A4B"/>
    <w:rsid w:val="00066BD0"/>
    <w:rsid w:val="00066D49"/>
    <w:rsid w:val="0006707D"/>
    <w:rsid w:val="000672C6"/>
    <w:rsid w:val="000675A9"/>
    <w:rsid w:val="0006786F"/>
    <w:rsid w:val="00067A55"/>
    <w:rsid w:val="00067B0C"/>
    <w:rsid w:val="00067B1F"/>
    <w:rsid w:val="00067EEC"/>
    <w:rsid w:val="00070773"/>
    <w:rsid w:val="0007095A"/>
    <w:rsid w:val="00070ABC"/>
    <w:rsid w:val="00070B05"/>
    <w:rsid w:val="00070CD8"/>
    <w:rsid w:val="0007166A"/>
    <w:rsid w:val="00071FC0"/>
    <w:rsid w:val="00072080"/>
    <w:rsid w:val="0007232D"/>
    <w:rsid w:val="0007247D"/>
    <w:rsid w:val="000724A5"/>
    <w:rsid w:val="000727AC"/>
    <w:rsid w:val="0007294D"/>
    <w:rsid w:val="00072E7B"/>
    <w:rsid w:val="00073786"/>
    <w:rsid w:val="000739F2"/>
    <w:rsid w:val="00073EF4"/>
    <w:rsid w:val="00073FC4"/>
    <w:rsid w:val="0007413D"/>
    <w:rsid w:val="000742F4"/>
    <w:rsid w:val="00074537"/>
    <w:rsid w:val="00074EF6"/>
    <w:rsid w:val="000750F1"/>
    <w:rsid w:val="000751D5"/>
    <w:rsid w:val="0007529C"/>
    <w:rsid w:val="00075748"/>
    <w:rsid w:val="00075936"/>
    <w:rsid w:val="000759A7"/>
    <w:rsid w:val="00075B1E"/>
    <w:rsid w:val="00075D1A"/>
    <w:rsid w:val="00075E0B"/>
    <w:rsid w:val="000764DD"/>
    <w:rsid w:val="00076662"/>
    <w:rsid w:val="00076B5B"/>
    <w:rsid w:val="00076C8C"/>
    <w:rsid w:val="00076CEC"/>
    <w:rsid w:val="00076EF2"/>
    <w:rsid w:val="00077098"/>
    <w:rsid w:val="000770EF"/>
    <w:rsid w:val="00077AAA"/>
    <w:rsid w:val="00077BDB"/>
    <w:rsid w:val="00077D57"/>
    <w:rsid w:val="00077E40"/>
    <w:rsid w:val="00080082"/>
    <w:rsid w:val="000809F5"/>
    <w:rsid w:val="00080B70"/>
    <w:rsid w:val="00081962"/>
    <w:rsid w:val="00081AAB"/>
    <w:rsid w:val="00081D25"/>
    <w:rsid w:val="0008257E"/>
    <w:rsid w:val="00082701"/>
    <w:rsid w:val="00082946"/>
    <w:rsid w:val="000829E9"/>
    <w:rsid w:val="00082CAC"/>
    <w:rsid w:val="00082EEC"/>
    <w:rsid w:val="00082F2B"/>
    <w:rsid w:val="0008310B"/>
    <w:rsid w:val="000831EA"/>
    <w:rsid w:val="00083241"/>
    <w:rsid w:val="000833E8"/>
    <w:rsid w:val="000838F2"/>
    <w:rsid w:val="00083988"/>
    <w:rsid w:val="00083C1F"/>
    <w:rsid w:val="00083CFE"/>
    <w:rsid w:val="00083D6D"/>
    <w:rsid w:val="00084244"/>
    <w:rsid w:val="0008433A"/>
    <w:rsid w:val="0008438B"/>
    <w:rsid w:val="000843B4"/>
    <w:rsid w:val="000848B2"/>
    <w:rsid w:val="00084998"/>
    <w:rsid w:val="00084E5E"/>
    <w:rsid w:val="00085012"/>
    <w:rsid w:val="00085767"/>
    <w:rsid w:val="00085B6D"/>
    <w:rsid w:val="00085B8D"/>
    <w:rsid w:val="00086400"/>
    <w:rsid w:val="0008678B"/>
    <w:rsid w:val="000868A6"/>
    <w:rsid w:val="00086C5B"/>
    <w:rsid w:val="00087019"/>
    <w:rsid w:val="00087157"/>
    <w:rsid w:val="0008765C"/>
    <w:rsid w:val="0008772C"/>
    <w:rsid w:val="00087AA2"/>
    <w:rsid w:val="00087CE1"/>
    <w:rsid w:val="00087CE5"/>
    <w:rsid w:val="00087D2A"/>
    <w:rsid w:val="00087DBC"/>
    <w:rsid w:val="00090053"/>
    <w:rsid w:val="0009026C"/>
    <w:rsid w:val="000905D4"/>
    <w:rsid w:val="0009098B"/>
    <w:rsid w:val="00090C31"/>
    <w:rsid w:val="00090CB5"/>
    <w:rsid w:val="00090D68"/>
    <w:rsid w:val="00090E81"/>
    <w:rsid w:val="0009129D"/>
    <w:rsid w:val="000913B9"/>
    <w:rsid w:val="00091C6D"/>
    <w:rsid w:val="00091E67"/>
    <w:rsid w:val="00092083"/>
    <w:rsid w:val="000922A4"/>
    <w:rsid w:val="00092C13"/>
    <w:rsid w:val="00093AB0"/>
    <w:rsid w:val="00093DB2"/>
    <w:rsid w:val="00094017"/>
    <w:rsid w:val="0009409D"/>
    <w:rsid w:val="0009446D"/>
    <w:rsid w:val="00094652"/>
    <w:rsid w:val="00094887"/>
    <w:rsid w:val="00094906"/>
    <w:rsid w:val="00094C04"/>
    <w:rsid w:val="00094DE4"/>
    <w:rsid w:val="00094F94"/>
    <w:rsid w:val="00095774"/>
    <w:rsid w:val="000957C3"/>
    <w:rsid w:val="00095B03"/>
    <w:rsid w:val="00095BF8"/>
    <w:rsid w:val="00095E93"/>
    <w:rsid w:val="0009618E"/>
    <w:rsid w:val="0009636C"/>
    <w:rsid w:val="000963FD"/>
    <w:rsid w:val="000965FD"/>
    <w:rsid w:val="00096643"/>
    <w:rsid w:val="00097178"/>
    <w:rsid w:val="000971A5"/>
    <w:rsid w:val="000976E5"/>
    <w:rsid w:val="000A0157"/>
    <w:rsid w:val="000A01E2"/>
    <w:rsid w:val="000A043A"/>
    <w:rsid w:val="000A06F1"/>
    <w:rsid w:val="000A0740"/>
    <w:rsid w:val="000A0772"/>
    <w:rsid w:val="000A07D4"/>
    <w:rsid w:val="000A0853"/>
    <w:rsid w:val="000A08D2"/>
    <w:rsid w:val="000A0B43"/>
    <w:rsid w:val="000A0D39"/>
    <w:rsid w:val="000A0ECF"/>
    <w:rsid w:val="000A10AE"/>
    <w:rsid w:val="000A1251"/>
    <w:rsid w:val="000A1368"/>
    <w:rsid w:val="000A13C1"/>
    <w:rsid w:val="000A17DA"/>
    <w:rsid w:val="000A1A10"/>
    <w:rsid w:val="000A1EA6"/>
    <w:rsid w:val="000A25A3"/>
    <w:rsid w:val="000A2A5F"/>
    <w:rsid w:val="000A3203"/>
    <w:rsid w:val="000A392B"/>
    <w:rsid w:val="000A39B3"/>
    <w:rsid w:val="000A3B1D"/>
    <w:rsid w:val="000A3D09"/>
    <w:rsid w:val="000A3D8B"/>
    <w:rsid w:val="000A3DA5"/>
    <w:rsid w:val="000A3E5B"/>
    <w:rsid w:val="000A43C4"/>
    <w:rsid w:val="000A44A2"/>
    <w:rsid w:val="000A4D20"/>
    <w:rsid w:val="000A4DD8"/>
    <w:rsid w:val="000A513C"/>
    <w:rsid w:val="000A5285"/>
    <w:rsid w:val="000A55E9"/>
    <w:rsid w:val="000A56AA"/>
    <w:rsid w:val="000A5FE8"/>
    <w:rsid w:val="000A6056"/>
    <w:rsid w:val="000A6391"/>
    <w:rsid w:val="000A64D2"/>
    <w:rsid w:val="000A64DF"/>
    <w:rsid w:val="000A65C4"/>
    <w:rsid w:val="000A6AD7"/>
    <w:rsid w:val="000A6E3F"/>
    <w:rsid w:val="000A770F"/>
    <w:rsid w:val="000A7AE5"/>
    <w:rsid w:val="000B010B"/>
    <w:rsid w:val="000B02C8"/>
    <w:rsid w:val="000B054D"/>
    <w:rsid w:val="000B07C0"/>
    <w:rsid w:val="000B13CA"/>
    <w:rsid w:val="000B1783"/>
    <w:rsid w:val="000B1B90"/>
    <w:rsid w:val="000B1EEF"/>
    <w:rsid w:val="000B2178"/>
    <w:rsid w:val="000B2770"/>
    <w:rsid w:val="000B36D8"/>
    <w:rsid w:val="000B389F"/>
    <w:rsid w:val="000B497E"/>
    <w:rsid w:val="000B51BB"/>
    <w:rsid w:val="000B524A"/>
    <w:rsid w:val="000B5385"/>
    <w:rsid w:val="000B59CB"/>
    <w:rsid w:val="000B5AC1"/>
    <w:rsid w:val="000B5B6D"/>
    <w:rsid w:val="000B5CEB"/>
    <w:rsid w:val="000B6214"/>
    <w:rsid w:val="000B6301"/>
    <w:rsid w:val="000B65EE"/>
    <w:rsid w:val="000B6910"/>
    <w:rsid w:val="000B6A5F"/>
    <w:rsid w:val="000B6C43"/>
    <w:rsid w:val="000B6E1A"/>
    <w:rsid w:val="000B74D9"/>
    <w:rsid w:val="000B7AC9"/>
    <w:rsid w:val="000B7E05"/>
    <w:rsid w:val="000C02EC"/>
    <w:rsid w:val="000C036C"/>
    <w:rsid w:val="000C043D"/>
    <w:rsid w:val="000C254D"/>
    <w:rsid w:val="000C269E"/>
    <w:rsid w:val="000C2D7C"/>
    <w:rsid w:val="000C2D96"/>
    <w:rsid w:val="000C3365"/>
    <w:rsid w:val="000C3390"/>
    <w:rsid w:val="000C35CA"/>
    <w:rsid w:val="000C3827"/>
    <w:rsid w:val="000C3BCA"/>
    <w:rsid w:val="000C4032"/>
    <w:rsid w:val="000C4237"/>
    <w:rsid w:val="000C440C"/>
    <w:rsid w:val="000C445E"/>
    <w:rsid w:val="000C4598"/>
    <w:rsid w:val="000C46FD"/>
    <w:rsid w:val="000C4A68"/>
    <w:rsid w:val="000C4AFB"/>
    <w:rsid w:val="000C4ED2"/>
    <w:rsid w:val="000C5C01"/>
    <w:rsid w:val="000C620E"/>
    <w:rsid w:val="000C634D"/>
    <w:rsid w:val="000C65AC"/>
    <w:rsid w:val="000C66C3"/>
    <w:rsid w:val="000C6833"/>
    <w:rsid w:val="000C6BCC"/>
    <w:rsid w:val="000C782D"/>
    <w:rsid w:val="000C7BB4"/>
    <w:rsid w:val="000C7F8A"/>
    <w:rsid w:val="000D01DB"/>
    <w:rsid w:val="000D02C6"/>
    <w:rsid w:val="000D038D"/>
    <w:rsid w:val="000D0471"/>
    <w:rsid w:val="000D04B1"/>
    <w:rsid w:val="000D04F8"/>
    <w:rsid w:val="000D057E"/>
    <w:rsid w:val="000D081F"/>
    <w:rsid w:val="000D0BD9"/>
    <w:rsid w:val="000D0D61"/>
    <w:rsid w:val="000D0DDA"/>
    <w:rsid w:val="000D0F3D"/>
    <w:rsid w:val="000D0FA2"/>
    <w:rsid w:val="000D1094"/>
    <w:rsid w:val="000D1C30"/>
    <w:rsid w:val="000D1C49"/>
    <w:rsid w:val="000D1CCC"/>
    <w:rsid w:val="000D1D3C"/>
    <w:rsid w:val="000D1DA0"/>
    <w:rsid w:val="000D2B3D"/>
    <w:rsid w:val="000D2DED"/>
    <w:rsid w:val="000D319F"/>
    <w:rsid w:val="000D36C2"/>
    <w:rsid w:val="000D36F9"/>
    <w:rsid w:val="000D37EB"/>
    <w:rsid w:val="000D3881"/>
    <w:rsid w:val="000D3B9E"/>
    <w:rsid w:val="000D3CAE"/>
    <w:rsid w:val="000D3D3E"/>
    <w:rsid w:val="000D3FE0"/>
    <w:rsid w:val="000D487A"/>
    <w:rsid w:val="000D4AC1"/>
    <w:rsid w:val="000D4E75"/>
    <w:rsid w:val="000D5000"/>
    <w:rsid w:val="000D5967"/>
    <w:rsid w:val="000D5CC0"/>
    <w:rsid w:val="000D5CE1"/>
    <w:rsid w:val="000D6417"/>
    <w:rsid w:val="000D6482"/>
    <w:rsid w:val="000D66AF"/>
    <w:rsid w:val="000D70C7"/>
    <w:rsid w:val="000D7227"/>
    <w:rsid w:val="000D73BF"/>
    <w:rsid w:val="000D73C9"/>
    <w:rsid w:val="000D7514"/>
    <w:rsid w:val="000D752F"/>
    <w:rsid w:val="000D76C3"/>
    <w:rsid w:val="000D7AF3"/>
    <w:rsid w:val="000D7F1E"/>
    <w:rsid w:val="000D7F5B"/>
    <w:rsid w:val="000E0068"/>
    <w:rsid w:val="000E02E8"/>
    <w:rsid w:val="000E076B"/>
    <w:rsid w:val="000E0A1C"/>
    <w:rsid w:val="000E1777"/>
    <w:rsid w:val="000E1CDB"/>
    <w:rsid w:val="000E1CF4"/>
    <w:rsid w:val="000E2457"/>
    <w:rsid w:val="000E264E"/>
    <w:rsid w:val="000E2BFA"/>
    <w:rsid w:val="000E2E35"/>
    <w:rsid w:val="000E2F22"/>
    <w:rsid w:val="000E2F7C"/>
    <w:rsid w:val="000E3433"/>
    <w:rsid w:val="000E35EE"/>
    <w:rsid w:val="000E36F0"/>
    <w:rsid w:val="000E38AA"/>
    <w:rsid w:val="000E3C36"/>
    <w:rsid w:val="000E4224"/>
    <w:rsid w:val="000E4370"/>
    <w:rsid w:val="000E47DF"/>
    <w:rsid w:val="000E4946"/>
    <w:rsid w:val="000E4C59"/>
    <w:rsid w:val="000E4D36"/>
    <w:rsid w:val="000E5431"/>
    <w:rsid w:val="000E57A7"/>
    <w:rsid w:val="000E58DD"/>
    <w:rsid w:val="000E5AFF"/>
    <w:rsid w:val="000E60F1"/>
    <w:rsid w:val="000E6D73"/>
    <w:rsid w:val="000E7420"/>
    <w:rsid w:val="000E79F7"/>
    <w:rsid w:val="000E7C63"/>
    <w:rsid w:val="000E7E4A"/>
    <w:rsid w:val="000E7F29"/>
    <w:rsid w:val="000F0977"/>
    <w:rsid w:val="000F0AB0"/>
    <w:rsid w:val="000F0F18"/>
    <w:rsid w:val="000F1017"/>
    <w:rsid w:val="000F12BE"/>
    <w:rsid w:val="000F1764"/>
    <w:rsid w:val="000F1954"/>
    <w:rsid w:val="000F1B2C"/>
    <w:rsid w:val="000F1E52"/>
    <w:rsid w:val="000F26D5"/>
    <w:rsid w:val="000F2AE7"/>
    <w:rsid w:val="000F2BEC"/>
    <w:rsid w:val="000F2DA2"/>
    <w:rsid w:val="000F2F53"/>
    <w:rsid w:val="000F2FCE"/>
    <w:rsid w:val="000F3362"/>
    <w:rsid w:val="000F39C2"/>
    <w:rsid w:val="000F436A"/>
    <w:rsid w:val="000F47F5"/>
    <w:rsid w:val="000F4BAE"/>
    <w:rsid w:val="000F4D26"/>
    <w:rsid w:val="000F4FE0"/>
    <w:rsid w:val="000F515F"/>
    <w:rsid w:val="000F59EF"/>
    <w:rsid w:val="000F59FB"/>
    <w:rsid w:val="000F5E55"/>
    <w:rsid w:val="000F5FFD"/>
    <w:rsid w:val="000F6051"/>
    <w:rsid w:val="000F6093"/>
    <w:rsid w:val="000F661E"/>
    <w:rsid w:val="000F66F3"/>
    <w:rsid w:val="000F696C"/>
    <w:rsid w:val="000F70B4"/>
    <w:rsid w:val="000F72AB"/>
    <w:rsid w:val="000F7466"/>
    <w:rsid w:val="000F7BB5"/>
    <w:rsid w:val="000F7C2D"/>
    <w:rsid w:val="0010018C"/>
    <w:rsid w:val="00100944"/>
    <w:rsid w:val="00100D27"/>
    <w:rsid w:val="00101154"/>
    <w:rsid w:val="00101215"/>
    <w:rsid w:val="00101219"/>
    <w:rsid w:val="00101A40"/>
    <w:rsid w:val="00101A91"/>
    <w:rsid w:val="00101FF8"/>
    <w:rsid w:val="001023F4"/>
    <w:rsid w:val="00102424"/>
    <w:rsid w:val="0010295F"/>
    <w:rsid w:val="00102D94"/>
    <w:rsid w:val="00102E6D"/>
    <w:rsid w:val="00103414"/>
    <w:rsid w:val="001038CB"/>
    <w:rsid w:val="00103975"/>
    <w:rsid w:val="00103B99"/>
    <w:rsid w:val="00103C12"/>
    <w:rsid w:val="001041AD"/>
    <w:rsid w:val="001042E1"/>
    <w:rsid w:val="0010455D"/>
    <w:rsid w:val="00104990"/>
    <w:rsid w:val="00104C22"/>
    <w:rsid w:val="0010532E"/>
    <w:rsid w:val="00105C15"/>
    <w:rsid w:val="00105FBE"/>
    <w:rsid w:val="00106072"/>
    <w:rsid w:val="001062FD"/>
    <w:rsid w:val="0010646C"/>
    <w:rsid w:val="00106BF0"/>
    <w:rsid w:val="00107049"/>
    <w:rsid w:val="0010754B"/>
    <w:rsid w:val="00107C8F"/>
    <w:rsid w:val="0011038E"/>
    <w:rsid w:val="0011045B"/>
    <w:rsid w:val="00110623"/>
    <w:rsid w:val="001106FB"/>
    <w:rsid w:val="00110760"/>
    <w:rsid w:val="0011087C"/>
    <w:rsid w:val="00110958"/>
    <w:rsid w:val="001109B9"/>
    <w:rsid w:val="00110D38"/>
    <w:rsid w:val="00110E3C"/>
    <w:rsid w:val="0011132C"/>
    <w:rsid w:val="001114CB"/>
    <w:rsid w:val="001122AC"/>
    <w:rsid w:val="0011235E"/>
    <w:rsid w:val="001129F9"/>
    <w:rsid w:val="00112A56"/>
    <w:rsid w:val="00112C90"/>
    <w:rsid w:val="00112EDB"/>
    <w:rsid w:val="00112FC9"/>
    <w:rsid w:val="00113496"/>
    <w:rsid w:val="0011371C"/>
    <w:rsid w:val="00113A48"/>
    <w:rsid w:val="00113D4F"/>
    <w:rsid w:val="00113D83"/>
    <w:rsid w:val="00113EE7"/>
    <w:rsid w:val="001140EF"/>
    <w:rsid w:val="0011429D"/>
    <w:rsid w:val="00114377"/>
    <w:rsid w:val="00114411"/>
    <w:rsid w:val="0011480F"/>
    <w:rsid w:val="0011491F"/>
    <w:rsid w:val="001149E5"/>
    <w:rsid w:val="0011501B"/>
    <w:rsid w:val="001153CE"/>
    <w:rsid w:val="0011543A"/>
    <w:rsid w:val="001154E0"/>
    <w:rsid w:val="001156B1"/>
    <w:rsid w:val="0011585A"/>
    <w:rsid w:val="001159B3"/>
    <w:rsid w:val="0011603A"/>
    <w:rsid w:val="00116264"/>
    <w:rsid w:val="0011629F"/>
    <w:rsid w:val="00116376"/>
    <w:rsid w:val="00116413"/>
    <w:rsid w:val="001167C6"/>
    <w:rsid w:val="001169AD"/>
    <w:rsid w:val="00116BB5"/>
    <w:rsid w:val="001176AC"/>
    <w:rsid w:val="00117809"/>
    <w:rsid w:val="00117CB6"/>
    <w:rsid w:val="00117DFA"/>
    <w:rsid w:val="00120055"/>
    <w:rsid w:val="00120064"/>
    <w:rsid w:val="00120092"/>
    <w:rsid w:val="0012041B"/>
    <w:rsid w:val="00120D59"/>
    <w:rsid w:val="001212D7"/>
    <w:rsid w:val="00121465"/>
    <w:rsid w:val="0012171A"/>
    <w:rsid w:val="001218C4"/>
    <w:rsid w:val="00122309"/>
    <w:rsid w:val="0012246B"/>
    <w:rsid w:val="001228AC"/>
    <w:rsid w:val="001230A0"/>
    <w:rsid w:val="00123111"/>
    <w:rsid w:val="00123633"/>
    <w:rsid w:val="00123D6C"/>
    <w:rsid w:val="001242E9"/>
    <w:rsid w:val="001244D8"/>
    <w:rsid w:val="00124782"/>
    <w:rsid w:val="0012486F"/>
    <w:rsid w:val="00124BC5"/>
    <w:rsid w:val="0012511D"/>
    <w:rsid w:val="001252B3"/>
    <w:rsid w:val="00125676"/>
    <w:rsid w:val="00125685"/>
    <w:rsid w:val="0012652C"/>
    <w:rsid w:val="001267C9"/>
    <w:rsid w:val="001268C6"/>
    <w:rsid w:val="00126943"/>
    <w:rsid w:val="00126F04"/>
    <w:rsid w:val="00127337"/>
    <w:rsid w:val="001274AA"/>
    <w:rsid w:val="001278BC"/>
    <w:rsid w:val="00130124"/>
    <w:rsid w:val="001301E1"/>
    <w:rsid w:val="001302AB"/>
    <w:rsid w:val="0013044E"/>
    <w:rsid w:val="00130471"/>
    <w:rsid w:val="001306D1"/>
    <w:rsid w:val="00130735"/>
    <w:rsid w:val="00130802"/>
    <w:rsid w:val="00130B14"/>
    <w:rsid w:val="001310C3"/>
    <w:rsid w:val="0013134A"/>
    <w:rsid w:val="00131503"/>
    <w:rsid w:val="001320DB"/>
    <w:rsid w:val="001321F3"/>
    <w:rsid w:val="00132534"/>
    <w:rsid w:val="00132A4E"/>
    <w:rsid w:val="00132EA1"/>
    <w:rsid w:val="00132ECF"/>
    <w:rsid w:val="001332D5"/>
    <w:rsid w:val="0013340E"/>
    <w:rsid w:val="0013353C"/>
    <w:rsid w:val="00133CEB"/>
    <w:rsid w:val="00133DA1"/>
    <w:rsid w:val="00133EF1"/>
    <w:rsid w:val="00133F6D"/>
    <w:rsid w:val="00133FBF"/>
    <w:rsid w:val="00134222"/>
    <w:rsid w:val="00134985"/>
    <w:rsid w:val="00134E45"/>
    <w:rsid w:val="0013534F"/>
    <w:rsid w:val="001359DF"/>
    <w:rsid w:val="001359FC"/>
    <w:rsid w:val="00135A21"/>
    <w:rsid w:val="00135D29"/>
    <w:rsid w:val="00135FC0"/>
    <w:rsid w:val="0013609B"/>
    <w:rsid w:val="00136203"/>
    <w:rsid w:val="0013620A"/>
    <w:rsid w:val="001362D9"/>
    <w:rsid w:val="001369F7"/>
    <w:rsid w:val="00136DBE"/>
    <w:rsid w:val="00137157"/>
    <w:rsid w:val="00137847"/>
    <w:rsid w:val="001378AA"/>
    <w:rsid w:val="00137A24"/>
    <w:rsid w:val="00137C1A"/>
    <w:rsid w:val="00137E68"/>
    <w:rsid w:val="00140068"/>
    <w:rsid w:val="001403FF"/>
    <w:rsid w:val="001406CA"/>
    <w:rsid w:val="001417FF"/>
    <w:rsid w:val="00141B91"/>
    <w:rsid w:val="00141FDF"/>
    <w:rsid w:val="00142127"/>
    <w:rsid w:val="00142547"/>
    <w:rsid w:val="00142793"/>
    <w:rsid w:val="00142974"/>
    <w:rsid w:val="00143214"/>
    <w:rsid w:val="00143CE6"/>
    <w:rsid w:val="00143EEE"/>
    <w:rsid w:val="0014423E"/>
    <w:rsid w:val="001445CF"/>
    <w:rsid w:val="00144787"/>
    <w:rsid w:val="00144BAF"/>
    <w:rsid w:val="00144D08"/>
    <w:rsid w:val="00145BA2"/>
    <w:rsid w:val="00145CF2"/>
    <w:rsid w:val="00145F74"/>
    <w:rsid w:val="00145F9E"/>
    <w:rsid w:val="0014604E"/>
    <w:rsid w:val="00146947"/>
    <w:rsid w:val="00147141"/>
    <w:rsid w:val="0014722D"/>
    <w:rsid w:val="001478CA"/>
    <w:rsid w:val="00147B60"/>
    <w:rsid w:val="00147DDD"/>
    <w:rsid w:val="00150114"/>
    <w:rsid w:val="001502D1"/>
    <w:rsid w:val="0015054F"/>
    <w:rsid w:val="00150561"/>
    <w:rsid w:val="00150746"/>
    <w:rsid w:val="00150ABE"/>
    <w:rsid w:val="00150D38"/>
    <w:rsid w:val="00151017"/>
    <w:rsid w:val="00151312"/>
    <w:rsid w:val="00151331"/>
    <w:rsid w:val="001513F1"/>
    <w:rsid w:val="0015165C"/>
    <w:rsid w:val="00151941"/>
    <w:rsid w:val="00151BF0"/>
    <w:rsid w:val="00151C73"/>
    <w:rsid w:val="00151E69"/>
    <w:rsid w:val="00152494"/>
    <w:rsid w:val="001526E3"/>
    <w:rsid w:val="001528A1"/>
    <w:rsid w:val="00152DC6"/>
    <w:rsid w:val="00152E41"/>
    <w:rsid w:val="0015358E"/>
    <w:rsid w:val="001536B2"/>
    <w:rsid w:val="0015388D"/>
    <w:rsid w:val="001538EE"/>
    <w:rsid w:val="0015405B"/>
    <w:rsid w:val="00154098"/>
    <w:rsid w:val="00155192"/>
    <w:rsid w:val="001558B3"/>
    <w:rsid w:val="00155B41"/>
    <w:rsid w:val="00155B79"/>
    <w:rsid w:val="00155CF5"/>
    <w:rsid w:val="001562A9"/>
    <w:rsid w:val="00156344"/>
    <w:rsid w:val="00156387"/>
    <w:rsid w:val="00156389"/>
    <w:rsid w:val="00156406"/>
    <w:rsid w:val="0015653C"/>
    <w:rsid w:val="001565D2"/>
    <w:rsid w:val="0015669A"/>
    <w:rsid w:val="00156BC1"/>
    <w:rsid w:val="001571C1"/>
    <w:rsid w:val="001573C7"/>
    <w:rsid w:val="001574B6"/>
    <w:rsid w:val="00157969"/>
    <w:rsid w:val="00157ED8"/>
    <w:rsid w:val="00157F04"/>
    <w:rsid w:val="0016004A"/>
    <w:rsid w:val="00160326"/>
    <w:rsid w:val="00160C09"/>
    <w:rsid w:val="00160EA5"/>
    <w:rsid w:val="00161183"/>
    <w:rsid w:val="0016137D"/>
    <w:rsid w:val="00161450"/>
    <w:rsid w:val="0016160E"/>
    <w:rsid w:val="00161A18"/>
    <w:rsid w:val="00161AAD"/>
    <w:rsid w:val="00161DFE"/>
    <w:rsid w:val="00162508"/>
    <w:rsid w:val="0016271B"/>
    <w:rsid w:val="00162EBC"/>
    <w:rsid w:val="0016336A"/>
    <w:rsid w:val="001636C2"/>
    <w:rsid w:val="00163A5B"/>
    <w:rsid w:val="00163A88"/>
    <w:rsid w:val="00164012"/>
    <w:rsid w:val="001640D2"/>
    <w:rsid w:val="001644C7"/>
    <w:rsid w:val="001645F0"/>
    <w:rsid w:val="00164716"/>
    <w:rsid w:val="00164A05"/>
    <w:rsid w:val="001651B6"/>
    <w:rsid w:val="00165BCD"/>
    <w:rsid w:val="00165E60"/>
    <w:rsid w:val="00166097"/>
    <w:rsid w:val="00166DAD"/>
    <w:rsid w:val="00166E6D"/>
    <w:rsid w:val="00166FB5"/>
    <w:rsid w:val="00167022"/>
    <w:rsid w:val="0016718E"/>
    <w:rsid w:val="0016761B"/>
    <w:rsid w:val="0017060B"/>
    <w:rsid w:val="001706B3"/>
    <w:rsid w:val="00170701"/>
    <w:rsid w:val="00170C4C"/>
    <w:rsid w:val="0017112D"/>
    <w:rsid w:val="00171530"/>
    <w:rsid w:val="001718A8"/>
    <w:rsid w:val="00171B71"/>
    <w:rsid w:val="00171C7C"/>
    <w:rsid w:val="00172186"/>
    <w:rsid w:val="00172584"/>
    <w:rsid w:val="00172637"/>
    <w:rsid w:val="0017265F"/>
    <w:rsid w:val="001726D4"/>
    <w:rsid w:val="001728B5"/>
    <w:rsid w:val="0017336D"/>
    <w:rsid w:val="00173ACB"/>
    <w:rsid w:val="00173F1A"/>
    <w:rsid w:val="00174052"/>
    <w:rsid w:val="001745CE"/>
    <w:rsid w:val="001745EB"/>
    <w:rsid w:val="00174AD8"/>
    <w:rsid w:val="00174E84"/>
    <w:rsid w:val="001750A0"/>
    <w:rsid w:val="00175947"/>
    <w:rsid w:val="00175DCC"/>
    <w:rsid w:val="001762F3"/>
    <w:rsid w:val="001766D2"/>
    <w:rsid w:val="0017683C"/>
    <w:rsid w:val="001768FA"/>
    <w:rsid w:val="001769A8"/>
    <w:rsid w:val="00176E89"/>
    <w:rsid w:val="00177179"/>
    <w:rsid w:val="0017749D"/>
    <w:rsid w:val="001778A7"/>
    <w:rsid w:val="0017790B"/>
    <w:rsid w:val="00177F02"/>
    <w:rsid w:val="001806B5"/>
    <w:rsid w:val="001806C6"/>
    <w:rsid w:val="001806EE"/>
    <w:rsid w:val="00180E8D"/>
    <w:rsid w:val="00180F79"/>
    <w:rsid w:val="00180FC0"/>
    <w:rsid w:val="00180FF8"/>
    <w:rsid w:val="001813B0"/>
    <w:rsid w:val="001818D8"/>
    <w:rsid w:val="00181E9A"/>
    <w:rsid w:val="0018239D"/>
    <w:rsid w:val="00182671"/>
    <w:rsid w:val="00182675"/>
    <w:rsid w:val="001826A5"/>
    <w:rsid w:val="0018271E"/>
    <w:rsid w:val="001827CC"/>
    <w:rsid w:val="00183096"/>
    <w:rsid w:val="001835D2"/>
    <w:rsid w:val="0018426D"/>
    <w:rsid w:val="00184490"/>
    <w:rsid w:val="001844C6"/>
    <w:rsid w:val="001845EF"/>
    <w:rsid w:val="0018494D"/>
    <w:rsid w:val="00184B03"/>
    <w:rsid w:val="00184C18"/>
    <w:rsid w:val="00184C77"/>
    <w:rsid w:val="00184D57"/>
    <w:rsid w:val="001854D2"/>
    <w:rsid w:val="00185BF1"/>
    <w:rsid w:val="00186186"/>
    <w:rsid w:val="0018625D"/>
    <w:rsid w:val="00186A77"/>
    <w:rsid w:val="00186D13"/>
    <w:rsid w:val="001870E1"/>
    <w:rsid w:val="001874D7"/>
    <w:rsid w:val="00187771"/>
    <w:rsid w:val="00187B9E"/>
    <w:rsid w:val="00187C06"/>
    <w:rsid w:val="001900C7"/>
    <w:rsid w:val="001903F5"/>
    <w:rsid w:val="00190A30"/>
    <w:rsid w:val="00190DA5"/>
    <w:rsid w:val="001910A2"/>
    <w:rsid w:val="00191188"/>
    <w:rsid w:val="001911BB"/>
    <w:rsid w:val="00191308"/>
    <w:rsid w:val="0019176A"/>
    <w:rsid w:val="00191D42"/>
    <w:rsid w:val="0019273B"/>
    <w:rsid w:val="00192DC6"/>
    <w:rsid w:val="00192F5C"/>
    <w:rsid w:val="0019337F"/>
    <w:rsid w:val="001934F4"/>
    <w:rsid w:val="00193C8F"/>
    <w:rsid w:val="00194013"/>
    <w:rsid w:val="001942E7"/>
    <w:rsid w:val="001945C8"/>
    <w:rsid w:val="00194A76"/>
    <w:rsid w:val="00194AAE"/>
    <w:rsid w:val="00194B60"/>
    <w:rsid w:val="00194CCE"/>
    <w:rsid w:val="0019578A"/>
    <w:rsid w:val="00195853"/>
    <w:rsid w:val="00195D19"/>
    <w:rsid w:val="00195DF5"/>
    <w:rsid w:val="0019634C"/>
    <w:rsid w:val="001969E6"/>
    <w:rsid w:val="00196A24"/>
    <w:rsid w:val="00196E13"/>
    <w:rsid w:val="00196E74"/>
    <w:rsid w:val="0019756C"/>
    <w:rsid w:val="00197D54"/>
    <w:rsid w:val="001A0411"/>
    <w:rsid w:val="001A05AE"/>
    <w:rsid w:val="001A0770"/>
    <w:rsid w:val="001A0A40"/>
    <w:rsid w:val="001A0FC3"/>
    <w:rsid w:val="001A17E9"/>
    <w:rsid w:val="001A1E8A"/>
    <w:rsid w:val="001A1F97"/>
    <w:rsid w:val="001A215F"/>
    <w:rsid w:val="001A26B9"/>
    <w:rsid w:val="001A2752"/>
    <w:rsid w:val="001A2A0F"/>
    <w:rsid w:val="001A2A22"/>
    <w:rsid w:val="001A2FAB"/>
    <w:rsid w:val="001A3352"/>
    <w:rsid w:val="001A3522"/>
    <w:rsid w:val="001A3695"/>
    <w:rsid w:val="001A395F"/>
    <w:rsid w:val="001A3B0D"/>
    <w:rsid w:val="001A4052"/>
    <w:rsid w:val="001A41FB"/>
    <w:rsid w:val="001A44AA"/>
    <w:rsid w:val="001A4918"/>
    <w:rsid w:val="001A4A74"/>
    <w:rsid w:val="001A4B90"/>
    <w:rsid w:val="001A59BB"/>
    <w:rsid w:val="001A5A0F"/>
    <w:rsid w:val="001A5B24"/>
    <w:rsid w:val="001A5B3F"/>
    <w:rsid w:val="001A5C62"/>
    <w:rsid w:val="001A63B0"/>
    <w:rsid w:val="001A6B09"/>
    <w:rsid w:val="001A7C08"/>
    <w:rsid w:val="001A7C6D"/>
    <w:rsid w:val="001A7F56"/>
    <w:rsid w:val="001B00F1"/>
    <w:rsid w:val="001B017B"/>
    <w:rsid w:val="001B064C"/>
    <w:rsid w:val="001B08FF"/>
    <w:rsid w:val="001B0934"/>
    <w:rsid w:val="001B134D"/>
    <w:rsid w:val="001B17FD"/>
    <w:rsid w:val="001B1992"/>
    <w:rsid w:val="001B1ADF"/>
    <w:rsid w:val="001B1B2B"/>
    <w:rsid w:val="001B1CD9"/>
    <w:rsid w:val="001B204A"/>
    <w:rsid w:val="001B2370"/>
    <w:rsid w:val="001B26F3"/>
    <w:rsid w:val="001B2ABA"/>
    <w:rsid w:val="001B2AD7"/>
    <w:rsid w:val="001B2D49"/>
    <w:rsid w:val="001B2ED0"/>
    <w:rsid w:val="001B32D1"/>
    <w:rsid w:val="001B330C"/>
    <w:rsid w:val="001B332D"/>
    <w:rsid w:val="001B3575"/>
    <w:rsid w:val="001B387D"/>
    <w:rsid w:val="001B3E16"/>
    <w:rsid w:val="001B44C5"/>
    <w:rsid w:val="001B45A7"/>
    <w:rsid w:val="001B4E0F"/>
    <w:rsid w:val="001B57E8"/>
    <w:rsid w:val="001B5DFC"/>
    <w:rsid w:val="001B6A89"/>
    <w:rsid w:val="001B6D41"/>
    <w:rsid w:val="001B6E7E"/>
    <w:rsid w:val="001B7C04"/>
    <w:rsid w:val="001B7C34"/>
    <w:rsid w:val="001B7E65"/>
    <w:rsid w:val="001C045F"/>
    <w:rsid w:val="001C047F"/>
    <w:rsid w:val="001C0C20"/>
    <w:rsid w:val="001C10EB"/>
    <w:rsid w:val="001C1198"/>
    <w:rsid w:val="001C145F"/>
    <w:rsid w:val="001C1486"/>
    <w:rsid w:val="001C158E"/>
    <w:rsid w:val="001C2103"/>
    <w:rsid w:val="001C2198"/>
    <w:rsid w:val="001C2489"/>
    <w:rsid w:val="001C2510"/>
    <w:rsid w:val="001C2788"/>
    <w:rsid w:val="001C2CCA"/>
    <w:rsid w:val="001C31C0"/>
    <w:rsid w:val="001C35C1"/>
    <w:rsid w:val="001C3788"/>
    <w:rsid w:val="001C40E3"/>
    <w:rsid w:val="001C45A0"/>
    <w:rsid w:val="001C4657"/>
    <w:rsid w:val="001C4B67"/>
    <w:rsid w:val="001C5162"/>
    <w:rsid w:val="001C5290"/>
    <w:rsid w:val="001C59EB"/>
    <w:rsid w:val="001C5CAA"/>
    <w:rsid w:val="001C5E6E"/>
    <w:rsid w:val="001C6478"/>
    <w:rsid w:val="001C6925"/>
    <w:rsid w:val="001C71FB"/>
    <w:rsid w:val="001C727E"/>
    <w:rsid w:val="001C72A9"/>
    <w:rsid w:val="001C73A0"/>
    <w:rsid w:val="001C74D9"/>
    <w:rsid w:val="001C7584"/>
    <w:rsid w:val="001C78A3"/>
    <w:rsid w:val="001C7B18"/>
    <w:rsid w:val="001C7D21"/>
    <w:rsid w:val="001C7D54"/>
    <w:rsid w:val="001D064C"/>
    <w:rsid w:val="001D0889"/>
    <w:rsid w:val="001D0A8B"/>
    <w:rsid w:val="001D11E7"/>
    <w:rsid w:val="001D134B"/>
    <w:rsid w:val="001D15F7"/>
    <w:rsid w:val="001D223D"/>
    <w:rsid w:val="001D2850"/>
    <w:rsid w:val="001D2CFE"/>
    <w:rsid w:val="001D2D53"/>
    <w:rsid w:val="001D34EA"/>
    <w:rsid w:val="001D39F8"/>
    <w:rsid w:val="001D3A01"/>
    <w:rsid w:val="001D3B02"/>
    <w:rsid w:val="001D3FAE"/>
    <w:rsid w:val="001D3FEE"/>
    <w:rsid w:val="001D4503"/>
    <w:rsid w:val="001D46AE"/>
    <w:rsid w:val="001D47F4"/>
    <w:rsid w:val="001D48C8"/>
    <w:rsid w:val="001D5562"/>
    <w:rsid w:val="001D5C40"/>
    <w:rsid w:val="001D5D1A"/>
    <w:rsid w:val="001D5FC7"/>
    <w:rsid w:val="001D6139"/>
    <w:rsid w:val="001D6167"/>
    <w:rsid w:val="001D62DD"/>
    <w:rsid w:val="001D63D0"/>
    <w:rsid w:val="001D6714"/>
    <w:rsid w:val="001D71D7"/>
    <w:rsid w:val="001D74A8"/>
    <w:rsid w:val="001D76AB"/>
    <w:rsid w:val="001D7795"/>
    <w:rsid w:val="001D78C3"/>
    <w:rsid w:val="001D7D3B"/>
    <w:rsid w:val="001E04BC"/>
    <w:rsid w:val="001E04F9"/>
    <w:rsid w:val="001E0766"/>
    <w:rsid w:val="001E093C"/>
    <w:rsid w:val="001E1502"/>
    <w:rsid w:val="001E174B"/>
    <w:rsid w:val="001E1B05"/>
    <w:rsid w:val="001E1C61"/>
    <w:rsid w:val="001E1D0E"/>
    <w:rsid w:val="001E1DB7"/>
    <w:rsid w:val="001E1E00"/>
    <w:rsid w:val="001E2412"/>
    <w:rsid w:val="001E2588"/>
    <w:rsid w:val="001E261C"/>
    <w:rsid w:val="001E28B4"/>
    <w:rsid w:val="001E28B9"/>
    <w:rsid w:val="001E3629"/>
    <w:rsid w:val="001E3BB5"/>
    <w:rsid w:val="001E3E6C"/>
    <w:rsid w:val="001E41D0"/>
    <w:rsid w:val="001E43CC"/>
    <w:rsid w:val="001E48EA"/>
    <w:rsid w:val="001E4D74"/>
    <w:rsid w:val="001E51A2"/>
    <w:rsid w:val="001E57CA"/>
    <w:rsid w:val="001E59A1"/>
    <w:rsid w:val="001E5CD5"/>
    <w:rsid w:val="001E5D52"/>
    <w:rsid w:val="001E5E3F"/>
    <w:rsid w:val="001E6421"/>
    <w:rsid w:val="001E65C6"/>
    <w:rsid w:val="001E6674"/>
    <w:rsid w:val="001E67C2"/>
    <w:rsid w:val="001E6CFF"/>
    <w:rsid w:val="001E70EA"/>
    <w:rsid w:val="001E7FE0"/>
    <w:rsid w:val="001F0748"/>
    <w:rsid w:val="001F0A72"/>
    <w:rsid w:val="001F0C9A"/>
    <w:rsid w:val="001F131B"/>
    <w:rsid w:val="001F1574"/>
    <w:rsid w:val="001F1979"/>
    <w:rsid w:val="001F2252"/>
    <w:rsid w:val="001F2907"/>
    <w:rsid w:val="001F2C32"/>
    <w:rsid w:val="001F302E"/>
    <w:rsid w:val="001F3367"/>
    <w:rsid w:val="001F3545"/>
    <w:rsid w:val="001F35A0"/>
    <w:rsid w:val="001F4234"/>
    <w:rsid w:val="001F44D3"/>
    <w:rsid w:val="001F4579"/>
    <w:rsid w:val="001F4765"/>
    <w:rsid w:val="001F4EF4"/>
    <w:rsid w:val="001F5040"/>
    <w:rsid w:val="001F5475"/>
    <w:rsid w:val="001F5672"/>
    <w:rsid w:val="001F5BF9"/>
    <w:rsid w:val="001F5EAE"/>
    <w:rsid w:val="001F618A"/>
    <w:rsid w:val="001F61BB"/>
    <w:rsid w:val="001F6460"/>
    <w:rsid w:val="001F6826"/>
    <w:rsid w:val="001F6E03"/>
    <w:rsid w:val="001F6E48"/>
    <w:rsid w:val="001F6E9D"/>
    <w:rsid w:val="001F71A5"/>
    <w:rsid w:val="001F7585"/>
    <w:rsid w:val="001F75D2"/>
    <w:rsid w:val="001F75DA"/>
    <w:rsid w:val="001F77E2"/>
    <w:rsid w:val="001F797E"/>
    <w:rsid w:val="001F79DC"/>
    <w:rsid w:val="001F7A86"/>
    <w:rsid w:val="001F7AB1"/>
    <w:rsid w:val="001F7BAB"/>
    <w:rsid w:val="001F7BC3"/>
    <w:rsid w:val="001F7BEC"/>
    <w:rsid w:val="001F7C11"/>
    <w:rsid w:val="001F7DC4"/>
    <w:rsid w:val="00200473"/>
    <w:rsid w:val="002014BA"/>
    <w:rsid w:val="00201CDB"/>
    <w:rsid w:val="002021A4"/>
    <w:rsid w:val="002024DC"/>
    <w:rsid w:val="0020269C"/>
    <w:rsid w:val="0020272B"/>
    <w:rsid w:val="00202D57"/>
    <w:rsid w:val="00202F7A"/>
    <w:rsid w:val="00203213"/>
    <w:rsid w:val="0020326E"/>
    <w:rsid w:val="0020352B"/>
    <w:rsid w:val="0020390C"/>
    <w:rsid w:val="00203BDE"/>
    <w:rsid w:val="002042D5"/>
    <w:rsid w:val="002047FF"/>
    <w:rsid w:val="002048EC"/>
    <w:rsid w:val="0020496E"/>
    <w:rsid w:val="00204A9F"/>
    <w:rsid w:val="00204B9C"/>
    <w:rsid w:val="00204C72"/>
    <w:rsid w:val="00204E23"/>
    <w:rsid w:val="00205628"/>
    <w:rsid w:val="00205730"/>
    <w:rsid w:val="00205968"/>
    <w:rsid w:val="00205B11"/>
    <w:rsid w:val="00205BB2"/>
    <w:rsid w:val="00205CB6"/>
    <w:rsid w:val="00205FD4"/>
    <w:rsid w:val="002062AB"/>
    <w:rsid w:val="002067B9"/>
    <w:rsid w:val="00206D77"/>
    <w:rsid w:val="00206E8D"/>
    <w:rsid w:val="002071C2"/>
    <w:rsid w:val="0020730B"/>
    <w:rsid w:val="00207596"/>
    <w:rsid w:val="00207A6C"/>
    <w:rsid w:val="00207B84"/>
    <w:rsid w:val="00207DB8"/>
    <w:rsid w:val="00207E74"/>
    <w:rsid w:val="00210137"/>
    <w:rsid w:val="002109A0"/>
    <w:rsid w:val="00210B3F"/>
    <w:rsid w:val="00210B5C"/>
    <w:rsid w:val="00210C96"/>
    <w:rsid w:val="00210C9F"/>
    <w:rsid w:val="00210D2E"/>
    <w:rsid w:val="00210D63"/>
    <w:rsid w:val="00210E81"/>
    <w:rsid w:val="00211075"/>
    <w:rsid w:val="0021123B"/>
    <w:rsid w:val="00211747"/>
    <w:rsid w:val="002117DD"/>
    <w:rsid w:val="00211AC7"/>
    <w:rsid w:val="00211D43"/>
    <w:rsid w:val="00212101"/>
    <w:rsid w:val="00212307"/>
    <w:rsid w:val="00212D84"/>
    <w:rsid w:val="00213177"/>
    <w:rsid w:val="00213867"/>
    <w:rsid w:val="00213B2D"/>
    <w:rsid w:val="00214138"/>
    <w:rsid w:val="002146AD"/>
    <w:rsid w:val="002146FB"/>
    <w:rsid w:val="00214B49"/>
    <w:rsid w:val="00214B83"/>
    <w:rsid w:val="00215129"/>
    <w:rsid w:val="00215269"/>
    <w:rsid w:val="002152A5"/>
    <w:rsid w:val="00215562"/>
    <w:rsid w:val="00215A33"/>
    <w:rsid w:val="00215AF9"/>
    <w:rsid w:val="00215C1A"/>
    <w:rsid w:val="00215C69"/>
    <w:rsid w:val="00215E28"/>
    <w:rsid w:val="00215E95"/>
    <w:rsid w:val="0021611A"/>
    <w:rsid w:val="002167E2"/>
    <w:rsid w:val="00216940"/>
    <w:rsid w:val="00216F32"/>
    <w:rsid w:val="002174E7"/>
    <w:rsid w:val="00217836"/>
    <w:rsid w:val="0022024A"/>
    <w:rsid w:val="002204F3"/>
    <w:rsid w:val="00221061"/>
    <w:rsid w:val="0022155C"/>
    <w:rsid w:val="002218E2"/>
    <w:rsid w:val="00221E74"/>
    <w:rsid w:val="0022217D"/>
    <w:rsid w:val="00222418"/>
    <w:rsid w:val="00222825"/>
    <w:rsid w:val="00222F2D"/>
    <w:rsid w:val="0022327F"/>
    <w:rsid w:val="0022339A"/>
    <w:rsid w:val="00223423"/>
    <w:rsid w:val="002239F4"/>
    <w:rsid w:val="00224642"/>
    <w:rsid w:val="002247B9"/>
    <w:rsid w:val="0022483C"/>
    <w:rsid w:val="00224D0F"/>
    <w:rsid w:val="00224E64"/>
    <w:rsid w:val="00225B5C"/>
    <w:rsid w:val="00226225"/>
    <w:rsid w:val="002262C0"/>
    <w:rsid w:val="0022661F"/>
    <w:rsid w:val="002267E1"/>
    <w:rsid w:val="00226A17"/>
    <w:rsid w:val="00226A73"/>
    <w:rsid w:val="00226BF6"/>
    <w:rsid w:val="00226C67"/>
    <w:rsid w:val="00227018"/>
    <w:rsid w:val="0022736A"/>
    <w:rsid w:val="002274CF"/>
    <w:rsid w:val="00227881"/>
    <w:rsid w:val="00230259"/>
    <w:rsid w:val="002306C1"/>
    <w:rsid w:val="00230BCB"/>
    <w:rsid w:val="00230F7E"/>
    <w:rsid w:val="002310A3"/>
    <w:rsid w:val="00231477"/>
    <w:rsid w:val="002314D6"/>
    <w:rsid w:val="002319D8"/>
    <w:rsid w:val="00231B63"/>
    <w:rsid w:val="002323B0"/>
    <w:rsid w:val="0023294F"/>
    <w:rsid w:val="00232D3E"/>
    <w:rsid w:val="00232F08"/>
    <w:rsid w:val="002335AF"/>
    <w:rsid w:val="00233948"/>
    <w:rsid w:val="002339EF"/>
    <w:rsid w:val="00233B50"/>
    <w:rsid w:val="00233C78"/>
    <w:rsid w:val="00233D6B"/>
    <w:rsid w:val="00233FE9"/>
    <w:rsid w:val="00234273"/>
    <w:rsid w:val="0023463F"/>
    <w:rsid w:val="0023491A"/>
    <w:rsid w:val="002349A8"/>
    <w:rsid w:val="00234EAF"/>
    <w:rsid w:val="00235122"/>
    <w:rsid w:val="002353F9"/>
    <w:rsid w:val="00235711"/>
    <w:rsid w:val="00235C2B"/>
    <w:rsid w:val="00236066"/>
    <w:rsid w:val="002361DB"/>
    <w:rsid w:val="0023624D"/>
    <w:rsid w:val="00236A31"/>
    <w:rsid w:val="00236D0B"/>
    <w:rsid w:val="00236F82"/>
    <w:rsid w:val="002373DE"/>
    <w:rsid w:val="0023748B"/>
    <w:rsid w:val="002377E4"/>
    <w:rsid w:val="0024055F"/>
    <w:rsid w:val="00240884"/>
    <w:rsid w:val="002408CA"/>
    <w:rsid w:val="00240AA9"/>
    <w:rsid w:val="00240D0D"/>
    <w:rsid w:val="00241198"/>
    <w:rsid w:val="0024178C"/>
    <w:rsid w:val="00241B10"/>
    <w:rsid w:val="002421DA"/>
    <w:rsid w:val="00242490"/>
    <w:rsid w:val="00242651"/>
    <w:rsid w:val="00242821"/>
    <w:rsid w:val="002429C2"/>
    <w:rsid w:val="00242BBE"/>
    <w:rsid w:val="00242DCD"/>
    <w:rsid w:val="00243090"/>
    <w:rsid w:val="00243399"/>
    <w:rsid w:val="00243A45"/>
    <w:rsid w:val="00243E8D"/>
    <w:rsid w:val="00244243"/>
    <w:rsid w:val="002443A2"/>
    <w:rsid w:val="002445E5"/>
    <w:rsid w:val="002448CB"/>
    <w:rsid w:val="00244AC8"/>
    <w:rsid w:val="00244F5B"/>
    <w:rsid w:val="0024522B"/>
    <w:rsid w:val="00245460"/>
    <w:rsid w:val="0024547C"/>
    <w:rsid w:val="00245EE0"/>
    <w:rsid w:val="0024621A"/>
    <w:rsid w:val="002469E9"/>
    <w:rsid w:val="00246B20"/>
    <w:rsid w:val="00246FF0"/>
    <w:rsid w:val="00247586"/>
    <w:rsid w:val="002477A8"/>
    <w:rsid w:val="00247A71"/>
    <w:rsid w:val="00247B03"/>
    <w:rsid w:val="00247DAF"/>
    <w:rsid w:val="00247FFA"/>
    <w:rsid w:val="00250039"/>
    <w:rsid w:val="002505EC"/>
    <w:rsid w:val="002507F1"/>
    <w:rsid w:val="002508AB"/>
    <w:rsid w:val="00251128"/>
    <w:rsid w:val="00251326"/>
    <w:rsid w:val="00251721"/>
    <w:rsid w:val="00251AD4"/>
    <w:rsid w:val="00251F40"/>
    <w:rsid w:val="00252034"/>
    <w:rsid w:val="002526B8"/>
    <w:rsid w:val="00252801"/>
    <w:rsid w:val="00252994"/>
    <w:rsid w:val="00252DEC"/>
    <w:rsid w:val="002533C2"/>
    <w:rsid w:val="002536AC"/>
    <w:rsid w:val="0025376B"/>
    <w:rsid w:val="00253834"/>
    <w:rsid w:val="00253960"/>
    <w:rsid w:val="00253C6D"/>
    <w:rsid w:val="00253DE2"/>
    <w:rsid w:val="0025402C"/>
    <w:rsid w:val="0025409B"/>
    <w:rsid w:val="00254F12"/>
    <w:rsid w:val="00255139"/>
    <w:rsid w:val="0025562D"/>
    <w:rsid w:val="00255632"/>
    <w:rsid w:val="00255635"/>
    <w:rsid w:val="0025626D"/>
    <w:rsid w:val="00256480"/>
    <w:rsid w:val="00256560"/>
    <w:rsid w:val="00256624"/>
    <w:rsid w:val="00256916"/>
    <w:rsid w:val="00256DA7"/>
    <w:rsid w:val="00257584"/>
    <w:rsid w:val="00257BBC"/>
    <w:rsid w:val="00257E1B"/>
    <w:rsid w:val="00257F02"/>
    <w:rsid w:val="00257F30"/>
    <w:rsid w:val="00257FED"/>
    <w:rsid w:val="002600A1"/>
    <w:rsid w:val="0026063C"/>
    <w:rsid w:val="0026099A"/>
    <w:rsid w:val="00260CB3"/>
    <w:rsid w:val="002611AD"/>
    <w:rsid w:val="00261426"/>
    <w:rsid w:val="00261735"/>
    <w:rsid w:val="0026181D"/>
    <w:rsid w:val="00261969"/>
    <w:rsid w:val="00261B1F"/>
    <w:rsid w:val="00261BCC"/>
    <w:rsid w:val="00261BE8"/>
    <w:rsid w:val="00261C7F"/>
    <w:rsid w:val="00262168"/>
    <w:rsid w:val="002622B0"/>
    <w:rsid w:val="0026258F"/>
    <w:rsid w:val="002629DD"/>
    <w:rsid w:val="00262ACE"/>
    <w:rsid w:val="00262B31"/>
    <w:rsid w:val="00262FA4"/>
    <w:rsid w:val="002633AF"/>
    <w:rsid w:val="002635FC"/>
    <w:rsid w:val="002636E5"/>
    <w:rsid w:val="00263A79"/>
    <w:rsid w:val="00263E46"/>
    <w:rsid w:val="00264147"/>
    <w:rsid w:val="00264552"/>
    <w:rsid w:val="00264C6B"/>
    <w:rsid w:val="00264C82"/>
    <w:rsid w:val="00264FD6"/>
    <w:rsid w:val="00265C0D"/>
    <w:rsid w:val="00265DE2"/>
    <w:rsid w:val="002661F2"/>
    <w:rsid w:val="0026655E"/>
    <w:rsid w:val="00266A67"/>
    <w:rsid w:val="002671CE"/>
    <w:rsid w:val="0026756C"/>
    <w:rsid w:val="002676DE"/>
    <w:rsid w:val="00267DD0"/>
    <w:rsid w:val="0027011C"/>
    <w:rsid w:val="00270243"/>
    <w:rsid w:val="00270817"/>
    <w:rsid w:val="00270869"/>
    <w:rsid w:val="0027086E"/>
    <w:rsid w:val="00270AF1"/>
    <w:rsid w:val="002715E9"/>
    <w:rsid w:val="0027194F"/>
    <w:rsid w:val="00271BD3"/>
    <w:rsid w:val="00271EB1"/>
    <w:rsid w:val="0027240B"/>
    <w:rsid w:val="00272580"/>
    <w:rsid w:val="002725C1"/>
    <w:rsid w:val="002726AA"/>
    <w:rsid w:val="00272792"/>
    <w:rsid w:val="00272A50"/>
    <w:rsid w:val="0027305A"/>
    <w:rsid w:val="002733B0"/>
    <w:rsid w:val="002737F3"/>
    <w:rsid w:val="0027394E"/>
    <w:rsid w:val="00273AC0"/>
    <w:rsid w:val="00273C00"/>
    <w:rsid w:val="00273FCD"/>
    <w:rsid w:val="00274159"/>
    <w:rsid w:val="002743CC"/>
    <w:rsid w:val="0027484D"/>
    <w:rsid w:val="00274BBA"/>
    <w:rsid w:val="00274C38"/>
    <w:rsid w:val="00274DED"/>
    <w:rsid w:val="002753CD"/>
    <w:rsid w:val="00275582"/>
    <w:rsid w:val="002755F3"/>
    <w:rsid w:val="00275B2D"/>
    <w:rsid w:val="0027709F"/>
    <w:rsid w:val="002772BF"/>
    <w:rsid w:val="00277325"/>
    <w:rsid w:val="0027759D"/>
    <w:rsid w:val="0027765F"/>
    <w:rsid w:val="00277769"/>
    <w:rsid w:val="00277CC4"/>
    <w:rsid w:val="002800EC"/>
    <w:rsid w:val="00280CE4"/>
    <w:rsid w:val="00280FBE"/>
    <w:rsid w:val="002810E7"/>
    <w:rsid w:val="002816A0"/>
    <w:rsid w:val="00281C53"/>
    <w:rsid w:val="00281D77"/>
    <w:rsid w:val="00281E8F"/>
    <w:rsid w:val="0028226F"/>
    <w:rsid w:val="0028253E"/>
    <w:rsid w:val="002826B7"/>
    <w:rsid w:val="0028282F"/>
    <w:rsid w:val="002829A0"/>
    <w:rsid w:val="002829B5"/>
    <w:rsid w:val="00282B59"/>
    <w:rsid w:val="00283140"/>
    <w:rsid w:val="00283500"/>
    <w:rsid w:val="00283AC7"/>
    <w:rsid w:val="00283C02"/>
    <w:rsid w:val="00283EA9"/>
    <w:rsid w:val="00283F74"/>
    <w:rsid w:val="002841E9"/>
    <w:rsid w:val="0028424C"/>
    <w:rsid w:val="00284456"/>
    <w:rsid w:val="00284B9E"/>
    <w:rsid w:val="002857D1"/>
    <w:rsid w:val="00285843"/>
    <w:rsid w:val="00285881"/>
    <w:rsid w:val="002866CF"/>
    <w:rsid w:val="00286CD4"/>
    <w:rsid w:val="00287757"/>
    <w:rsid w:val="00287881"/>
    <w:rsid w:val="00287E0B"/>
    <w:rsid w:val="00287F02"/>
    <w:rsid w:val="002901CD"/>
    <w:rsid w:val="002902D6"/>
    <w:rsid w:val="002908BA"/>
    <w:rsid w:val="00290A59"/>
    <w:rsid w:val="00290C29"/>
    <w:rsid w:val="00290CBC"/>
    <w:rsid w:val="00290F2C"/>
    <w:rsid w:val="00291105"/>
    <w:rsid w:val="002918F2"/>
    <w:rsid w:val="00291AB8"/>
    <w:rsid w:val="00291CB7"/>
    <w:rsid w:val="00292442"/>
    <w:rsid w:val="00292951"/>
    <w:rsid w:val="002932B2"/>
    <w:rsid w:val="0029352C"/>
    <w:rsid w:val="0029450C"/>
    <w:rsid w:val="00294B76"/>
    <w:rsid w:val="00294BD5"/>
    <w:rsid w:val="00294F5D"/>
    <w:rsid w:val="0029510C"/>
    <w:rsid w:val="002953E2"/>
    <w:rsid w:val="00295690"/>
    <w:rsid w:val="002956B8"/>
    <w:rsid w:val="0029579B"/>
    <w:rsid w:val="00295CE4"/>
    <w:rsid w:val="00295F38"/>
    <w:rsid w:val="00295FA2"/>
    <w:rsid w:val="00296ABF"/>
    <w:rsid w:val="00296C8A"/>
    <w:rsid w:val="0029723E"/>
    <w:rsid w:val="0029752B"/>
    <w:rsid w:val="002975D7"/>
    <w:rsid w:val="002977C9"/>
    <w:rsid w:val="00297960"/>
    <w:rsid w:val="00297A5E"/>
    <w:rsid w:val="00297C2D"/>
    <w:rsid w:val="00297E86"/>
    <w:rsid w:val="002A0002"/>
    <w:rsid w:val="002A00A3"/>
    <w:rsid w:val="002A0122"/>
    <w:rsid w:val="002A012A"/>
    <w:rsid w:val="002A01A8"/>
    <w:rsid w:val="002A0930"/>
    <w:rsid w:val="002A0A44"/>
    <w:rsid w:val="002A1002"/>
    <w:rsid w:val="002A11B8"/>
    <w:rsid w:val="002A1208"/>
    <w:rsid w:val="002A120A"/>
    <w:rsid w:val="002A1434"/>
    <w:rsid w:val="002A16B3"/>
    <w:rsid w:val="002A175E"/>
    <w:rsid w:val="002A1929"/>
    <w:rsid w:val="002A1ACC"/>
    <w:rsid w:val="002A1D4B"/>
    <w:rsid w:val="002A1F55"/>
    <w:rsid w:val="002A217B"/>
    <w:rsid w:val="002A267C"/>
    <w:rsid w:val="002A26A8"/>
    <w:rsid w:val="002A27CB"/>
    <w:rsid w:val="002A3079"/>
    <w:rsid w:val="002A344D"/>
    <w:rsid w:val="002A38CE"/>
    <w:rsid w:val="002A396F"/>
    <w:rsid w:val="002A3C06"/>
    <w:rsid w:val="002A3D3F"/>
    <w:rsid w:val="002A444B"/>
    <w:rsid w:val="002A4604"/>
    <w:rsid w:val="002A4E2C"/>
    <w:rsid w:val="002A4E68"/>
    <w:rsid w:val="002A4F2A"/>
    <w:rsid w:val="002A525A"/>
    <w:rsid w:val="002A561D"/>
    <w:rsid w:val="002A5F7A"/>
    <w:rsid w:val="002A72BD"/>
    <w:rsid w:val="002A738D"/>
    <w:rsid w:val="002A73A1"/>
    <w:rsid w:val="002A7ACA"/>
    <w:rsid w:val="002A7D81"/>
    <w:rsid w:val="002A7D9E"/>
    <w:rsid w:val="002B01CA"/>
    <w:rsid w:val="002B0874"/>
    <w:rsid w:val="002B0881"/>
    <w:rsid w:val="002B0D60"/>
    <w:rsid w:val="002B108D"/>
    <w:rsid w:val="002B118F"/>
    <w:rsid w:val="002B1255"/>
    <w:rsid w:val="002B166D"/>
    <w:rsid w:val="002B173B"/>
    <w:rsid w:val="002B179D"/>
    <w:rsid w:val="002B1D36"/>
    <w:rsid w:val="002B23CA"/>
    <w:rsid w:val="002B23F8"/>
    <w:rsid w:val="002B270E"/>
    <w:rsid w:val="002B2AFD"/>
    <w:rsid w:val="002B3F94"/>
    <w:rsid w:val="002B4A7C"/>
    <w:rsid w:val="002B5C9D"/>
    <w:rsid w:val="002B5D64"/>
    <w:rsid w:val="002B5EC0"/>
    <w:rsid w:val="002B60CC"/>
    <w:rsid w:val="002B63C6"/>
    <w:rsid w:val="002B6B22"/>
    <w:rsid w:val="002B6DF2"/>
    <w:rsid w:val="002B70D2"/>
    <w:rsid w:val="002B7185"/>
    <w:rsid w:val="002B742D"/>
    <w:rsid w:val="002B76AA"/>
    <w:rsid w:val="002B78A9"/>
    <w:rsid w:val="002B78B6"/>
    <w:rsid w:val="002B78E8"/>
    <w:rsid w:val="002B790E"/>
    <w:rsid w:val="002B79D7"/>
    <w:rsid w:val="002B7B5A"/>
    <w:rsid w:val="002B7D64"/>
    <w:rsid w:val="002B7DE5"/>
    <w:rsid w:val="002B7F28"/>
    <w:rsid w:val="002C02B3"/>
    <w:rsid w:val="002C0569"/>
    <w:rsid w:val="002C089B"/>
    <w:rsid w:val="002C1035"/>
    <w:rsid w:val="002C13AE"/>
    <w:rsid w:val="002C13E8"/>
    <w:rsid w:val="002C19FC"/>
    <w:rsid w:val="002C1A34"/>
    <w:rsid w:val="002C1FE4"/>
    <w:rsid w:val="002C2206"/>
    <w:rsid w:val="002C273C"/>
    <w:rsid w:val="002C2A75"/>
    <w:rsid w:val="002C352B"/>
    <w:rsid w:val="002C35FF"/>
    <w:rsid w:val="002C37A5"/>
    <w:rsid w:val="002C38F2"/>
    <w:rsid w:val="002C4149"/>
    <w:rsid w:val="002C446F"/>
    <w:rsid w:val="002C529B"/>
    <w:rsid w:val="002C55A7"/>
    <w:rsid w:val="002C5D9A"/>
    <w:rsid w:val="002C659A"/>
    <w:rsid w:val="002C6606"/>
    <w:rsid w:val="002C662A"/>
    <w:rsid w:val="002C67BA"/>
    <w:rsid w:val="002C6858"/>
    <w:rsid w:val="002C687F"/>
    <w:rsid w:val="002C68AA"/>
    <w:rsid w:val="002C6BBF"/>
    <w:rsid w:val="002C7140"/>
    <w:rsid w:val="002C73FE"/>
    <w:rsid w:val="002C76FE"/>
    <w:rsid w:val="002C795F"/>
    <w:rsid w:val="002D009B"/>
    <w:rsid w:val="002D01CA"/>
    <w:rsid w:val="002D078E"/>
    <w:rsid w:val="002D09DA"/>
    <w:rsid w:val="002D10C1"/>
    <w:rsid w:val="002D11F9"/>
    <w:rsid w:val="002D1BB5"/>
    <w:rsid w:val="002D20E5"/>
    <w:rsid w:val="002D21C9"/>
    <w:rsid w:val="002D2577"/>
    <w:rsid w:val="002D2A80"/>
    <w:rsid w:val="002D2AB4"/>
    <w:rsid w:val="002D2D1D"/>
    <w:rsid w:val="002D2E0E"/>
    <w:rsid w:val="002D38FC"/>
    <w:rsid w:val="002D3E5C"/>
    <w:rsid w:val="002D3F79"/>
    <w:rsid w:val="002D3FA1"/>
    <w:rsid w:val="002D416F"/>
    <w:rsid w:val="002D43AB"/>
    <w:rsid w:val="002D46AF"/>
    <w:rsid w:val="002D48D3"/>
    <w:rsid w:val="002D4A2E"/>
    <w:rsid w:val="002D4B23"/>
    <w:rsid w:val="002D4F65"/>
    <w:rsid w:val="002D5DCE"/>
    <w:rsid w:val="002D6473"/>
    <w:rsid w:val="002D6725"/>
    <w:rsid w:val="002D7A67"/>
    <w:rsid w:val="002D7AA5"/>
    <w:rsid w:val="002E03B0"/>
    <w:rsid w:val="002E0A51"/>
    <w:rsid w:val="002E0ED2"/>
    <w:rsid w:val="002E1116"/>
    <w:rsid w:val="002E12C6"/>
    <w:rsid w:val="002E17D8"/>
    <w:rsid w:val="002E1F33"/>
    <w:rsid w:val="002E22BE"/>
    <w:rsid w:val="002E2436"/>
    <w:rsid w:val="002E2A11"/>
    <w:rsid w:val="002E2DC3"/>
    <w:rsid w:val="002E2FF4"/>
    <w:rsid w:val="002E3000"/>
    <w:rsid w:val="002E34C5"/>
    <w:rsid w:val="002E3829"/>
    <w:rsid w:val="002E3B71"/>
    <w:rsid w:val="002E3D32"/>
    <w:rsid w:val="002E4134"/>
    <w:rsid w:val="002E4C75"/>
    <w:rsid w:val="002E4E4D"/>
    <w:rsid w:val="002E547C"/>
    <w:rsid w:val="002E5553"/>
    <w:rsid w:val="002E585E"/>
    <w:rsid w:val="002E5D2F"/>
    <w:rsid w:val="002E5D33"/>
    <w:rsid w:val="002E5E0C"/>
    <w:rsid w:val="002E5FE8"/>
    <w:rsid w:val="002E6135"/>
    <w:rsid w:val="002E6414"/>
    <w:rsid w:val="002E6528"/>
    <w:rsid w:val="002E681F"/>
    <w:rsid w:val="002E6A7E"/>
    <w:rsid w:val="002E6DFE"/>
    <w:rsid w:val="002E74C6"/>
    <w:rsid w:val="002E7557"/>
    <w:rsid w:val="002E79C9"/>
    <w:rsid w:val="002E7BB7"/>
    <w:rsid w:val="002F0183"/>
    <w:rsid w:val="002F07A6"/>
    <w:rsid w:val="002F0FDE"/>
    <w:rsid w:val="002F1208"/>
    <w:rsid w:val="002F13C5"/>
    <w:rsid w:val="002F1429"/>
    <w:rsid w:val="002F14AA"/>
    <w:rsid w:val="002F15F9"/>
    <w:rsid w:val="002F1603"/>
    <w:rsid w:val="002F16E0"/>
    <w:rsid w:val="002F198D"/>
    <w:rsid w:val="002F1E3D"/>
    <w:rsid w:val="002F229A"/>
    <w:rsid w:val="002F27A5"/>
    <w:rsid w:val="002F2A86"/>
    <w:rsid w:val="002F2DC3"/>
    <w:rsid w:val="002F36F6"/>
    <w:rsid w:val="002F3731"/>
    <w:rsid w:val="002F3812"/>
    <w:rsid w:val="002F3918"/>
    <w:rsid w:val="002F3F82"/>
    <w:rsid w:val="002F41ED"/>
    <w:rsid w:val="002F4218"/>
    <w:rsid w:val="002F4C0A"/>
    <w:rsid w:val="002F4D78"/>
    <w:rsid w:val="002F5105"/>
    <w:rsid w:val="002F52CC"/>
    <w:rsid w:val="002F56E3"/>
    <w:rsid w:val="002F5718"/>
    <w:rsid w:val="002F5EA3"/>
    <w:rsid w:val="002F647B"/>
    <w:rsid w:val="002F6E50"/>
    <w:rsid w:val="002F7E61"/>
    <w:rsid w:val="003003A3"/>
    <w:rsid w:val="00300A07"/>
    <w:rsid w:val="00300DB5"/>
    <w:rsid w:val="0030107A"/>
    <w:rsid w:val="0030113D"/>
    <w:rsid w:val="00301647"/>
    <w:rsid w:val="003017B6"/>
    <w:rsid w:val="0030192B"/>
    <w:rsid w:val="00301C9C"/>
    <w:rsid w:val="00302070"/>
    <w:rsid w:val="003020C2"/>
    <w:rsid w:val="0030259D"/>
    <w:rsid w:val="00302822"/>
    <w:rsid w:val="0030290B"/>
    <w:rsid w:val="00302A0C"/>
    <w:rsid w:val="00302ACE"/>
    <w:rsid w:val="00303508"/>
    <w:rsid w:val="003039D5"/>
    <w:rsid w:val="00303BAC"/>
    <w:rsid w:val="00303FB3"/>
    <w:rsid w:val="0030427C"/>
    <w:rsid w:val="003042D4"/>
    <w:rsid w:val="003045EF"/>
    <w:rsid w:val="00304AC1"/>
    <w:rsid w:val="003051D7"/>
    <w:rsid w:val="003055C4"/>
    <w:rsid w:val="0030562F"/>
    <w:rsid w:val="003056E9"/>
    <w:rsid w:val="00305B2B"/>
    <w:rsid w:val="003060A8"/>
    <w:rsid w:val="00306252"/>
    <w:rsid w:val="00306727"/>
    <w:rsid w:val="00307C24"/>
    <w:rsid w:val="00307DFA"/>
    <w:rsid w:val="0031041C"/>
    <w:rsid w:val="0031053E"/>
    <w:rsid w:val="00310822"/>
    <w:rsid w:val="003113A5"/>
    <w:rsid w:val="0031142E"/>
    <w:rsid w:val="00311491"/>
    <w:rsid w:val="00311498"/>
    <w:rsid w:val="00311542"/>
    <w:rsid w:val="003119B0"/>
    <w:rsid w:val="0031211F"/>
    <w:rsid w:val="0031266F"/>
    <w:rsid w:val="00312A7C"/>
    <w:rsid w:val="00312FE5"/>
    <w:rsid w:val="003134AD"/>
    <w:rsid w:val="00313761"/>
    <w:rsid w:val="00313896"/>
    <w:rsid w:val="00313A06"/>
    <w:rsid w:val="00313EF6"/>
    <w:rsid w:val="00313F3C"/>
    <w:rsid w:val="003147E5"/>
    <w:rsid w:val="00314B3B"/>
    <w:rsid w:val="00314DA6"/>
    <w:rsid w:val="00314EE2"/>
    <w:rsid w:val="00315198"/>
    <w:rsid w:val="003153A1"/>
    <w:rsid w:val="003157BD"/>
    <w:rsid w:val="00315B21"/>
    <w:rsid w:val="00315BFB"/>
    <w:rsid w:val="00315DC5"/>
    <w:rsid w:val="003162B2"/>
    <w:rsid w:val="00316546"/>
    <w:rsid w:val="00316561"/>
    <w:rsid w:val="003167B6"/>
    <w:rsid w:val="00316DCE"/>
    <w:rsid w:val="00316DFD"/>
    <w:rsid w:val="00316E1E"/>
    <w:rsid w:val="00316EE4"/>
    <w:rsid w:val="00317061"/>
    <w:rsid w:val="003172A7"/>
    <w:rsid w:val="003178C3"/>
    <w:rsid w:val="00317D2D"/>
    <w:rsid w:val="00317F17"/>
    <w:rsid w:val="00320118"/>
    <w:rsid w:val="003206C7"/>
    <w:rsid w:val="00320BBE"/>
    <w:rsid w:val="003214C0"/>
    <w:rsid w:val="00321517"/>
    <w:rsid w:val="00321576"/>
    <w:rsid w:val="00321A79"/>
    <w:rsid w:val="00321AA5"/>
    <w:rsid w:val="0032292D"/>
    <w:rsid w:val="00322C44"/>
    <w:rsid w:val="00323D5D"/>
    <w:rsid w:val="00324524"/>
    <w:rsid w:val="003246ED"/>
    <w:rsid w:val="0032487E"/>
    <w:rsid w:val="00325018"/>
    <w:rsid w:val="00325069"/>
    <w:rsid w:val="003251DF"/>
    <w:rsid w:val="00325271"/>
    <w:rsid w:val="00325A9E"/>
    <w:rsid w:val="00325BB2"/>
    <w:rsid w:val="00325E0A"/>
    <w:rsid w:val="0032622C"/>
    <w:rsid w:val="003264E1"/>
    <w:rsid w:val="0032666E"/>
    <w:rsid w:val="00326753"/>
    <w:rsid w:val="00326A25"/>
    <w:rsid w:val="00326A38"/>
    <w:rsid w:val="00326B8F"/>
    <w:rsid w:val="00326E64"/>
    <w:rsid w:val="00327243"/>
    <w:rsid w:val="003278BA"/>
    <w:rsid w:val="00327AC2"/>
    <w:rsid w:val="00327B93"/>
    <w:rsid w:val="003306A2"/>
    <w:rsid w:val="00330A96"/>
    <w:rsid w:val="00330D0A"/>
    <w:rsid w:val="00330D46"/>
    <w:rsid w:val="00330F1F"/>
    <w:rsid w:val="00331465"/>
    <w:rsid w:val="00331625"/>
    <w:rsid w:val="00331931"/>
    <w:rsid w:val="00331C21"/>
    <w:rsid w:val="00331C3A"/>
    <w:rsid w:val="003322F3"/>
    <w:rsid w:val="00332BF5"/>
    <w:rsid w:val="00332CF3"/>
    <w:rsid w:val="00332F2C"/>
    <w:rsid w:val="00333033"/>
    <w:rsid w:val="0033314C"/>
    <w:rsid w:val="00333179"/>
    <w:rsid w:val="003337C6"/>
    <w:rsid w:val="00333D25"/>
    <w:rsid w:val="003340B8"/>
    <w:rsid w:val="0033440F"/>
    <w:rsid w:val="003347F7"/>
    <w:rsid w:val="00334875"/>
    <w:rsid w:val="00335055"/>
    <w:rsid w:val="0033513E"/>
    <w:rsid w:val="0033564A"/>
    <w:rsid w:val="00335AAA"/>
    <w:rsid w:val="00335F26"/>
    <w:rsid w:val="0033628F"/>
    <w:rsid w:val="0033686F"/>
    <w:rsid w:val="0033688B"/>
    <w:rsid w:val="00336F68"/>
    <w:rsid w:val="00337111"/>
    <w:rsid w:val="00337408"/>
    <w:rsid w:val="003375E3"/>
    <w:rsid w:val="00337868"/>
    <w:rsid w:val="0033797E"/>
    <w:rsid w:val="003400EA"/>
    <w:rsid w:val="00340164"/>
    <w:rsid w:val="003408EA"/>
    <w:rsid w:val="003408F0"/>
    <w:rsid w:val="00340EC3"/>
    <w:rsid w:val="00340F88"/>
    <w:rsid w:val="0034114D"/>
    <w:rsid w:val="003411FE"/>
    <w:rsid w:val="00341573"/>
    <w:rsid w:val="00341ABB"/>
    <w:rsid w:val="00341D4C"/>
    <w:rsid w:val="00341E58"/>
    <w:rsid w:val="00341F59"/>
    <w:rsid w:val="0034207F"/>
    <w:rsid w:val="00342297"/>
    <w:rsid w:val="00342316"/>
    <w:rsid w:val="0034248C"/>
    <w:rsid w:val="003425C3"/>
    <w:rsid w:val="003425DD"/>
    <w:rsid w:val="003425ED"/>
    <w:rsid w:val="00343100"/>
    <w:rsid w:val="0034312E"/>
    <w:rsid w:val="0034394D"/>
    <w:rsid w:val="00343AA5"/>
    <w:rsid w:val="00343DDD"/>
    <w:rsid w:val="00343F93"/>
    <w:rsid w:val="00343FFA"/>
    <w:rsid w:val="0034428C"/>
    <w:rsid w:val="00344669"/>
    <w:rsid w:val="0034492F"/>
    <w:rsid w:val="0034494D"/>
    <w:rsid w:val="00344AB7"/>
    <w:rsid w:val="00344C11"/>
    <w:rsid w:val="00344D6E"/>
    <w:rsid w:val="00345152"/>
    <w:rsid w:val="003456FF"/>
    <w:rsid w:val="003457F1"/>
    <w:rsid w:val="00345FCD"/>
    <w:rsid w:val="003462F5"/>
    <w:rsid w:val="00346513"/>
    <w:rsid w:val="003466F7"/>
    <w:rsid w:val="003467B1"/>
    <w:rsid w:val="00346ADF"/>
    <w:rsid w:val="00347812"/>
    <w:rsid w:val="00347C3F"/>
    <w:rsid w:val="00347DED"/>
    <w:rsid w:val="003500A3"/>
    <w:rsid w:val="0035028C"/>
    <w:rsid w:val="0035068B"/>
    <w:rsid w:val="003506D7"/>
    <w:rsid w:val="00350CE5"/>
    <w:rsid w:val="00351430"/>
    <w:rsid w:val="00351996"/>
    <w:rsid w:val="00351B0C"/>
    <w:rsid w:val="00351C28"/>
    <w:rsid w:val="0035206E"/>
    <w:rsid w:val="003521D1"/>
    <w:rsid w:val="00352E5F"/>
    <w:rsid w:val="00353475"/>
    <w:rsid w:val="00353F59"/>
    <w:rsid w:val="003541B7"/>
    <w:rsid w:val="00354844"/>
    <w:rsid w:val="0035490C"/>
    <w:rsid w:val="00354A7F"/>
    <w:rsid w:val="003552A0"/>
    <w:rsid w:val="00355335"/>
    <w:rsid w:val="00355697"/>
    <w:rsid w:val="00355826"/>
    <w:rsid w:val="00355864"/>
    <w:rsid w:val="003558F6"/>
    <w:rsid w:val="00355B0C"/>
    <w:rsid w:val="00355FA7"/>
    <w:rsid w:val="00356026"/>
    <w:rsid w:val="0035614B"/>
    <w:rsid w:val="003563B4"/>
    <w:rsid w:val="003567E5"/>
    <w:rsid w:val="00356A79"/>
    <w:rsid w:val="00357D79"/>
    <w:rsid w:val="00357EAA"/>
    <w:rsid w:val="003609C1"/>
    <w:rsid w:val="00360DE0"/>
    <w:rsid w:val="0036126C"/>
    <w:rsid w:val="003617EE"/>
    <w:rsid w:val="00361B6E"/>
    <w:rsid w:val="00361B84"/>
    <w:rsid w:val="00361ECA"/>
    <w:rsid w:val="0036200D"/>
    <w:rsid w:val="0036258B"/>
    <w:rsid w:val="00362602"/>
    <w:rsid w:val="00362685"/>
    <w:rsid w:val="00362729"/>
    <w:rsid w:val="00362A66"/>
    <w:rsid w:val="00362A68"/>
    <w:rsid w:val="00362AAE"/>
    <w:rsid w:val="00362D56"/>
    <w:rsid w:val="00362FB5"/>
    <w:rsid w:val="003632A4"/>
    <w:rsid w:val="00363399"/>
    <w:rsid w:val="00363653"/>
    <w:rsid w:val="003636D0"/>
    <w:rsid w:val="003636D4"/>
    <w:rsid w:val="00363F02"/>
    <w:rsid w:val="00364559"/>
    <w:rsid w:val="00364878"/>
    <w:rsid w:val="00364C63"/>
    <w:rsid w:val="00364C9A"/>
    <w:rsid w:val="00364D6A"/>
    <w:rsid w:val="003657D8"/>
    <w:rsid w:val="003658E8"/>
    <w:rsid w:val="00365FE5"/>
    <w:rsid w:val="0036600D"/>
    <w:rsid w:val="003666DD"/>
    <w:rsid w:val="00366820"/>
    <w:rsid w:val="00366B4B"/>
    <w:rsid w:val="00366E1B"/>
    <w:rsid w:val="0036739A"/>
    <w:rsid w:val="0036747C"/>
    <w:rsid w:val="0036772F"/>
    <w:rsid w:val="00367932"/>
    <w:rsid w:val="00367E10"/>
    <w:rsid w:val="00367E33"/>
    <w:rsid w:val="00370000"/>
    <w:rsid w:val="003700D6"/>
    <w:rsid w:val="0037055A"/>
    <w:rsid w:val="00370C5B"/>
    <w:rsid w:val="00371457"/>
    <w:rsid w:val="003718A2"/>
    <w:rsid w:val="003718C3"/>
    <w:rsid w:val="00371A0A"/>
    <w:rsid w:val="00371E29"/>
    <w:rsid w:val="00371FC1"/>
    <w:rsid w:val="003721A6"/>
    <w:rsid w:val="00372227"/>
    <w:rsid w:val="003727CD"/>
    <w:rsid w:val="00372B7F"/>
    <w:rsid w:val="00372E0A"/>
    <w:rsid w:val="00372F73"/>
    <w:rsid w:val="003731E8"/>
    <w:rsid w:val="00373244"/>
    <w:rsid w:val="00373597"/>
    <w:rsid w:val="00373818"/>
    <w:rsid w:val="00373AC9"/>
    <w:rsid w:val="00373AF9"/>
    <w:rsid w:val="00373C92"/>
    <w:rsid w:val="00374029"/>
    <w:rsid w:val="00374BAE"/>
    <w:rsid w:val="00374C83"/>
    <w:rsid w:val="00375309"/>
    <w:rsid w:val="003753F7"/>
    <w:rsid w:val="00375695"/>
    <w:rsid w:val="003756A1"/>
    <w:rsid w:val="00375A62"/>
    <w:rsid w:val="00375A74"/>
    <w:rsid w:val="00375DE3"/>
    <w:rsid w:val="003763A9"/>
    <w:rsid w:val="003763C4"/>
    <w:rsid w:val="0037670D"/>
    <w:rsid w:val="003768FF"/>
    <w:rsid w:val="00376EF3"/>
    <w:rsid w:val="00376FAE"/>
    <w:rsid w:val="00376FEE"/>
    <w:rsid w:val="0037727C"/>
    <w:rsid w:val="003777B6"/>
    <w:rsid w:val="00377A63"/>
    <w:rsid w:val="00380004"/>
    <w:rsid w:val="00380091"/>
    <w:rsid w:val="00380364"/>
    <w:rsid w:val="003803CA"/>
    <w:rsid w:val="00380438"/>
    <w:rsid w:val="0038051D"/>
    <w:rsid w:val="00380899"/>
    <w:rsid w:val="00380A02"/>
    <w:rsid w:val="00380BE2"/>
    <w:rsid w:val="00380D1B"/>
    <w:rsid w:val="00380E01"/>
    <w:rsid w:val="003814C7"/>
    <w:rsid w:val="003817EC"/>
    <w:rsid w:val="00381E7D"/>
    <w:rsid w:val="003820EB"/>
    <w:rsid w:val="003823E9"/>
    <w:rsid w:val="003824AA"/>
    <w:rsid w:val="00382649"/>
    <w:rsid w:val="00382A63"/>
    <w:rsid w:val="00382AA9"/>
    <w:rsid w:val="003837A0"/>
    <w:rsid w:val="00383FF6"/>
    <w:rsid w:val="0038400F"/>
    <w:rsid w:val="00384122"/>
    <w:rsid w:val="00384A2C"/>
    <w:rsid w:val="00384ADF"/>
    <w:rsid w:val="00384B26"/>
    <w:rsid w:val="00384E94"/>
    <w:rsid w:val="00384FF4"/>
    <w:rsid w:val="003853D1"/>
    <w:rsid w:val="0038559E"/>
    <w:rsid w:val="00385625"/>
    <w:rsid w:val="003860E1"/>
    <w:rsid w:val="00386153"/>
    <w:rsid w:val="003865E2"/>
    <w:rsid w:val="0038692E"/>
    <w:rsid w:val="00386B09"/>
    <w:rsid w:val="00386CBC"/>
    <w:rsid w:val="00386D61"/>
    <w:rsid w:val="00386E70"/>
    <w:rsid w:val="00387193"/>
    <w:rsid w:val="003871C0"/>
    <w:rsid w:val="0038773D"/>
    <w:rsid w:val="003905DA"/>
    <w:rsid w:val="00390641"/>
    <w:rsid w:val="003908DA"/>
    <w:rsid w:val="00390C2C"/>
    <w:rsid w:val="0039106B"/>
    <w:rsid w:val="0039106E"/>
    <w:rsid w:val="003911E0"/>
    <w:rsid w:val="003912A1"/>
    <w:rsid w:val="00391407"/>
    <w:rsid w:val="00391CCF"/>
    <w:rsid w:val="00392593"/>
    <w:rsid w:val="00392B47"/>
    <w:rsid w:val="00392F4B"/>
    <w:rsid w:val="003935DB"/>
    <w:rsid w:val="00393DE2"/>
    <w:rsid w:val="00393FAA"/>
    <w:rsid w:val="0039415F"/>
    <w:rsid w:val="00394167"/>
    <w:rsid w:val="00394307"/>
    <w:rsid w:val="0039434D"/>
    <w:rsid w:val="0039477E"/>
    <w:rsid w:val="003947D8"/>
    <w:rsid w:val="00394873"/>
    <w:rsid w:val="0039488B"/>
    <w:rsid w:val="003948BD"/>
    <w:rsid w:val="00395144"/>
    <w:rsid w:val="003954A4"/>
    <w:rsid w:val="003955A4"/>
    <w:rsid w:val="003957F5"/>
    <w:rsid w:val="00395817"/>
    <w:rsid w:val="003961A2"/>
    <w:rsid w:val="003963AD"/>
    <w:rsid w:val="00396817"/>
    <w:rsid w:val="00396A4F"/>
    <w:rsid w:val="00396A71"/>
    <w:rsid w:val="00396C39"/>
    <w:rsid w:val="00396D03"/>
    <w:rsid w:val="00396D5C"/>
    <w:rsid w:val="003970D2"/>
    <w:rsid w:val="0039713A"/>
    <w:rsid w:val="003971A0"/>
    <w:rsid w:val="003972D7"/>
    <w:rsid w:val="003972DF"/>
    <w:rsid w:val="003975FB"/>
    <w:rsid w:val="003978F8"/>
    <w:rsid w:val="00397B9E"/>
    <w:rsid w:val="003A02A3"/>
    <w:rsid w:val="003A040B"/>
    <w:rsid w:val="003A042A"/>
    <w:rsid w:val="003A1206"/>
    <w:rsid w:val="003A2BFF"/>
    <w:rsid w:val="003A2E44"/>
    <w:rsid w:val="003A2FE3"/>
    <w:rsid w:val="003A3301"/>
    <w:rsid w:val="003A340A"/>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77E"/>
    <w:rsid w:val="003A687E"/>
    <w:rsid w:val="003A7302"/>
    <w:rsid w:val="003A73B6"/>
    <w:rsid w:val="003A75E6"/>
    <w:rsid w:val="003A7A23"/>
    <w:rsid w:val="003A7AFC"/>
    <w:rsid w:val="003A7D99"/>
    <w:rsid w:val="003A7E54"/>
    <w:rsid w:val="003A7E6D"/>
    <w:rsid w:val="003B0139"/>
    <w:rsid w:val="003B01E0"/>
    <w:rsid w:val="003B0AC8"/>
    <w:rsid w:val="003B0FCB"/>
    <w:rsid w:val="003B11D9"/>
    <w:rsid w:val="003B1499"/>
    <w:rsid w:val="003B1604"/>
    <w:rsid w:val="003B170F"/>
    <w:rsid w:val="003B1A16"/>
    <w:rsid w:val="003B1D62"/>
    <w:rsid w:val="003B1F7B"/>
    <w:rsid w:val="003B21FD"/>
    <w:rsid w:val="003B2810"/>
    <w:rsid w:val="003B2C2B"/>
    <w:rsid w:val="003B2E0D"/>
    <w:rsid w:val="003B2F4B"/>
    <w:rsid w:val="003B39DA"/>
    <w:rsid w:val="003B3A12"/>
    <w:rsid w:val="003B3D40"/>
    <w:rsid w:val="003B3DC4"/>
    <w:rsid w:val="003B443D"/>
    <w:rsid w:val="003B4750"/>
    <w:rsid w:val="003B47C3"/>
    <w:rsid w:val="003B4C4A"/>
    <w:rsid w:val="003B4EBE"/>
    <w:rsid w:val="003B5094"/>
    <w:rsid w:val="003B53BD"/>
    <w:rsid w:val="003B5600"/>
    <w:rsid w:val="003B57ED"/>
    <w:rsid w:val="003B5908"/>
    <w:rsid w:val="003B5B0B"/>
    <w:rsid w:val="003B68B1"/>
    <w:rsid w:val="003B6B50"/>
    <w:rsid w:val="003B6BA4"/>
    <w:rsid w:val="003B6C97"/>
    <w:rsid w:val="003B6FCC"/>
    <w:rsid w:val="003B71A1"/>
    <w:rsid w:val="003B734C"/>
    <w:rsid w:val="003B7362"/>
    <w:rsid w:val="003B742C"/>
    <w:rsid w:val="003B74BE"/>
    <w:rsid w:val="003B75ED"/>
    <w:rsid w:val="003B7771"/>
    <w:rsid w:val="003B781C"/>
    <w:rsid w:val="003B7E68"/>
    <w:rsid w:val="003B7F01"/>
    <w:rsid w:val="003C0011"/>
    <w:rsid w:val="003C074C"/>
    <w:rsid w:val="003C0A6C"/>
    <w:rsid w:val="003C131A"/>
    <w:rsid w:val="003C1CF5"/>
    <w:rsid w:val="003C1F69"/>
    <w:rsid w:val="003C20A2"/>
    <w:rsid w:val="003C243E"/>
    <w:rsid w:val="003C25F9"/>
    <w:rsid w:val="003C29E6"/>
    <w:rsid w:val="003C2BDA"/>
    <w:rsid w:val="003C2C0D"/>
    <w:rsid w:val="003C2C2E"/>
    <w:rsid w:val="003C2C66"/>
    <w:rsid w:val="003C2EFB"/>
    <w:rsid w:val="003C300B"/>
    <w:rsid w:val="003C30EC"/>
    <w:rsid w:val="003C390B"/>
    <w:rsid w:val="003C3929"/>
    <w:rsid w:val="003C3B57"/>
    <w:rsid w:val="003C5140"/>
    <w:rsid w:val="003C552C"/>
    <w:rsid w:val="003C566F"/>
    <w:rsid w:val="003C6681"/>
    <w:rsid w:val="003C6914"/>
    <w:rsid w:val="003C6A91"/>
    <w:rsid w:val="003C6D41"/>
    <w:rsid w:val="003C6ECF"/>
    <w:rsid w:val="003C7070"/>
    <w:rsid w:val="003C70AC"/>
    <w:rsid w:val="003C71C7"/>
    <w:rsid w:val="003C75D1"/>
    <w:rsid w:val="003C7903"/>
    <w:rsid w:val="003C7A8D"/>
    <w:rsid w:val="003C7A8F"/>
    <w:rsid w:val="003C7D07"/>
    <w:rsid w:val="003D0A17"/>
    <w:rsid w:val="003D0BE7"/>
    <w:rsid w:val="003D1601"/>
    <w:rsid w:val="003D165A"/>
    <w:rsid w:val="003D1B95"/>
    <w:rsid w:val="003D1F11"/>
    <w:rsid w:val="003D2616"/>
    <w:rsid w:val="003D2A34"/>
    <w:rsid w:val="003D2FC3"/>
    <w:rsid w:val="003D3028"/>
    <w:rsid w:val="003D336A"/>
    <w:rsid w:val="003D3E22"/>
    <w:rsid w:val="003D3FBD"/>
    <w:rsid w:val="003D4029"/>
    <w:rsid w:val="003D432D"/>
    <w:rsid w:val="003D44EC"/>
    <w:rsid w:val="003D4E8A"/>
    <w:rsid w:val="003D4F8B"/>
    <w:rsid w:val="003D4FB7"/>
    <w:rsid w:val="003D512F"/>
    <w:rsid w:val="003D5307"/>
    <w:rsid w:val="003D5A29"/>
    <w:rsid w:val="003D6672"/>
    <w:rsid w:val="003D66C9"/>
    <w:rsid w:val="003D66E8"/>
    <w:rsid w:val="003D70B4"/>
    <w:rsid w:val="003D70C8"/>
    <w:rsid w:val="003D7176"/>
    <w:rsid w:val="003D72FE"/>
    <w:rsid w:val="003D7989"/>
    <w:rsid w:val="003E00FF"/>
    <w:rsid w:val="003E04F1"/>
    <w:rsid w:val="003E05CE"/>
    <w:rsid w:val="003E063C"/>
    <w:rsid w:val="003E07D5"/>
    <w:rsid w:val="003E0EE4"/>
    <w:rsid w:val="003E0F81"/>
    <w:rsid w:val="003E10B8"/>
    <w:rsid w:val="003E11F5"/>
    <w:rsid w:val="003E1457"/>
    <w:rsid w:val="003E1BAD"/>
    <w:rsid w:val="003E1F3C"/>
    <w:rsid w:val="003E240E"/>
    <w:rsid w:val="003E2592"/>
    <w:rsid w:val="003E26E7"/>
    <w:rsid w:val="003E292C"/>
    <w:rsid w:val="003E2FEB"/>
    <w:rsid w:val="003E329B"/>
    <w:rsid w:val="003E34FD"/>
    <w:rsid w:val="003E395D"/>
    <w:rsid w:val="003E3AD8"/>
    <w:rsid w:val="003E460D"/>
    <w:rsid w:val="003E4645"/>
    <w:rsid w:val="003E47FB"/>
    <w:rsid w:val="003E4809"/>
    <w:rsid w:val="003E482A"/>
    <w:rsid w:val="003E48F1"/>
    <w:rsid w:val="003E5011"/>
    <w:rsid w:val="003E5544"/>
    <w:rsid w:val="003E55A4"/>
    <w:rsid w:val="003E5C8B"/>
    <w:rsid w:val="003E5D47"/>
    <w:rsid w:val="003E5D66"/>
    <w:rsid w:val="003E63BD"/>
    <w:rsid w:val="003E6915"/>
    <w:rsid w:val="003E7083"/>
    <w:rsid w:val="003E7163"/>
    <w:rsid w:val="003E7560"/>
    <w:rsid w:val="003E7911"/>
    <w:rsid w:val="003E7A29"/>
    <w:rsid w:val="003E7CEB"/>
    <w:rsid w:val="003E7DAE"/>
    <w:rsid w:val="003F009A"/>
    <w:rsid w:val="003F02C9"/>
    <w:rsid w:val="003F065A"/>
    <w:rsid w:val="003F08D2"/>
    <w:rsid w:val="003F0C2C"/>
    <w:rsid w:val="003F0C6C"/>
    <w:rsid w:val="003F1162"/>
    <w:rsid w:val="003F1A32"/>
    <w:rsid w:val="003F1A90"/>
    <w:rsid w:val="003F1C36"/>
    <w:rsid w:val="003F1C5B"/>
    <w:rsid w:val="003F1DFD"/>
    <w:rsid w:val="003F1ED4"/>
    <w:rsid w:val="003F2433"/>
    <w:rsid w:val="003F2F1F"/>
    <w:rsid w:val="003F3164"/>
    <w:rsid w:val="003F3345"/>
    <w:rsid w:val="003F3506"/>
    <w:rsid w:val="003F38A2"/>
    <w:rsid w:val="003F3A15"/>
    <w:rsid w:val="003F3B83"/>
    <w:rsid w:val="003F3E86"/>
    <w:rsid w:val="003F3FCF"/>
    <w:rsid w:val="003F43E9"/>
    <w:rsid w:val="003F449D"/>
    <w:rsid w:val="003F45E7"/>
    <w:rsid w:val="003F46D6"/>
    <w:rsid w:val="003F493C"/>
    <w:rsid w:val="003F5080"/>
    <w:rsid w:val="003F5238"/>
    <w:rsid w:val="003F596E"/>
    <w:rsid w:val="003F5A35"/>
    <w:rsid w:val="003F5B7D"/>
    <w:rsid w:val="003F5E44"/>
    <w:rsid w:val="003F6637"/>
    <w:rsid w:val="003F6BDD"/>
    <w:rsid w:val="003F6DD0"/>
    <w:rsid w:val="003F71AF"/>
    <w:rsid w:val="003F75D7"/>
    <w:rsid w:val="003F774D"/>
    <w:rsid w:val="003F7800"/>
    <w:rsid w:val="003F782D"/>
    <w:rsid w:val="003F7C1A"/>
    <w:rsid w:val="003F7EFB"/>
    <w:rsid w:val="00400258"/>
    <w:rsid w:val="00400648"/>
    <w:rsid w:val="00400F59"/>
    <w:rsid w:val="004012A4"/>
    <w:rsid w:val="00401491"/>
    <w:rsid w:val="004014D8"/>
    <w:rsid w:val="00401BF0"/>
    <w:rsid w:val="004020C6"/>
    <w:rsid w:val="0040216D"/>
    <w:rsid w:val="004024A9"/>
    <w:rsid w:val="004024F5"/>
    <w:rsid w:val="004028A1"/>
    <w:rsid w:val="004028D1"/>
    <w:rsid w:val="0040292D"/>
    <w:rsid w:val="00402A47"/>
    <w:rsid w:val="00402CE5"/>
    <w:rsid w:val="00402D86"/>
    <w:rsid w:val="004030D9"/>
    <w:rsid w:val="0040337A"/>
    <w:rsid w:val="00403413"/>
    <w:rsid w:val="004034E3"/>
    <w:rsid w:val="00403B47"/>
    <w:rsid w:val="00403C26"/>
    <w:rsid w:val="00403CE2"/>
    <w:rsid w:val="00403D9C"/>
    <w:rsid w:val="00404524"/>
    <w:rsid w:val="00404DEE"/>
    <w:rsid w:val="00405A58"/>
    <w:rsid w:val="00405C90"/>
    <w:rsid w:val="00405DBA"/>
    <w:rsid w:val="0040641E"/>
    <w:rsid w:val="0040698A"/>
    <w:rsid w:val="00406F0F"/>
    <w:rsid w:val="00407290"/>
    <w:rsid w:val="0040743E"/>
    <w:rsid w:val="004074E1"/>
    <w:rsid w:val="004075D4"/>
    <w:rsid w:val="0040777B"/>
    <w:rsid w:val="00407885"/>
    <w:rsid w:val="00407EB7"/>
    <w:rsid w:val="004100F3"/>
    <w:rsid w:val="00410659"/>
    <w:rsid w:val="00410A41"/>
    <w:rsid w:val="004110B6"/>
    <w:rsid w:val="00411642"/>
    <w:rsid w:val="004116E0"/>
    <w:rsid w:val="00411972"/>
    <w:rsid w:val="00411B4F"/>
    <w:rsid w:val="004120B3"/>
    <w:rsid w:val="0041287C"/>
    <w:rsid w:val="00412A85"/>
    <w:rsid w:val="00412F79"/>
    <w:rsid w:val="00412FAD"/>
    <w:rsid w:val="004132DE"/>
    <w:rsid w:val="004132F5"/>
    <w:rsid w:val="00413A6F"/>
    <w:rsid w:val="00413AAE"/>
    <w:rsid w:val="00414025"/>
    <w:rsid w:val="004143EE"/>
    <w:rsid w:val="004144C1"/>
    <w:rsid w:val="00414C2A"/>
    <w:rsid w:val="00414C7D"/>
    <w:rsid w:val="00414E30"/>
    <w:rsid w:val="00414F4F"/>
    <w:rsid w:val="0041524E"/>
    <w:rsid w:val="00415643"/>
    <w:rsid w:val="00415B2D"/>
    <w:rsid w:val="00415B7D"/>
    <w:rsid w:val="00415D09"/>
    <w:rsid w:val="00415DCC"/>
    <w:rsid w:val="00416026"/>
    <w:rsid w:val="00416180"/>
    <w:rsid w:val="004165D2"/>
    <w:rsid w:val="00416661"/>
    <w:rsid w:val="0041682F"/>
    <w:rsid w:val="00416B32"/>
    <w:rsid w:val="00416FC0"/>
    <w:rsid w:val="00417039"/>
    <w:rsid w:val="00417333"/>
    <w:rsid w:val="004178B0"/>
    <w:rsid w:val="0041796F"/>
    <w:rsid w:val="00417BBD"/>
    <w:rsid w:val="00417D6A"/>
    <w:rsid w:val="00417EBE"/>
    <w:rsid w:val="004200F0"/>
    <w:rsid w:val="00420898"/>
    <w:rsid w:val="00420F44"/>
    <w:rsid w:val="0042167B"/>
    <w:rsid w:val="004217AD"/>
    <w:rsid w:val="0042183F"/>
    <w:rsid w:val="00421C70"/>
    <w:rsid w:val="00421F12"/>
    <w:rsid w:val="004222DD"/>
    <w:rsid w:val="00422375"/>
    <w:rsid w:val="004225BC"/>
    <w:rsid w:val="004225DF"/>
    <w:rsid w:val="00422723"/>
    <w:rsid w:val="00422FD1"/>
    <w:rsid w:val="0042347F"/>
    <w:rsid w:val="00423578"/>
    <w:rsid w:val="0042392C"/>
    <w:rsid w:val="00423BC4"/>
    <w:rsid w:val="00423F1F"/>
    <w:rsid w:val="0042404A"/>
    <w:rsid w:val="00424085"/>
    <w:rsid w:val="004244A5"/>
    <w:rsid w:val="004247A7"/>
    <w:rsid w:val="00424D84"/>
    <w:rsid w:val="004250D8"/>
    <w:rsid w:val="00425114"/>
    <w:rsid w:val="004253CE"/>
    <w:rsid w:val="004255B5"/>
    <w:rsid w:val="0042583F"/>
    <w:rsid w:val="004258F2"/>
    <w:rsid w:val="0042596B"/>
    <w:rsid w:val="00425A28"/>
    <w:rsid w:val="00425AB7"/>
    <w:rsid w:val="00425FE5"/>
    <w:rsid w:val="00426153"/>
    <w:rsid w:val="00426526"/>
    <w:rsid w:val="00426B93"/>
    <w:rsid w:val="00426C8A"/>
    <w:rsid w:val="00427279"/>
    <w:rsid w:val="00427287"/>
    <w:rsid w:val="004274DB"/>
    <w:rsid w:val="00427555"/>
    <w:rsid w:val="00427560"/>
    <w:rsid w:val="004302B1"/>
    <w:rsid w:val="00430302"/>
    <w:rsid w:val="004303C3"/>
    <w:rsid w:val="0043079E"/>
    <w:rsid w:val="00430D33"/>
    <w:rsid w:val="004310F5"/>
    <w:rsid w:val="0043117D"/>
    <w:rsid w:val="00431825"/>
    <w:rsid w:val="004319CE"/>
    <w:rsid w:val="00431AEE"/>
    <w:rsid w:val="00431AF5"/>
    <w:rsid w:val="00431B86"/>
    <w:rsid w:val="00431C59"/>
    <w:rsid w:val="00431EA5"/>
    <w:rsid w:val="00431EF3"/>
    <w:rsid w:val="0043270B"/>
    <w:rsid w:val="004328CE"/>
    <w:rsid w:val="0043293F"/>
    <w:rsid w:val="00432E2E"/>
    <w:rsid w:val="00433054"/>
    <w:rsid w:val="004332EC"/>
    <w:rsid w:val="004335DB"/>
    <w:rsid w:val="00433BC1"/>
    <w:rsid w:val="00433F43"/>
    <w:rsid w:val="00434247"/>
    <w:rsid w:val="004342DF"/>
    <w:rsid w:val="004343B1"/>
    <w:rsid w:val="0043446C"/>
    <w:rsid w:val="00434A81"/>
    <w:rsid w:val="00434E48"/>
    <w:rsid w:val="00435293"/>
    <w:rsid w:val="00435442"/>
    <w:rsid w:val="004356E7"/>
    <w:rsid w:val="00435EB1"/>
    <w:rsid w:val="00435F95"/>
    <w:rsid w:val="00436175"/>
    <w:rsid w:val="00436860"/>
    <w:rsid w:val="00436AA0"/>
    <w:rsid w:val="00436D43"/>
    <w:rsid w:val="004371A0"/>
    <w:rsid w:val="00437284"/>
    <w:rsid w:val="00437842"/>
    <w:rsid w:val="00437C9B"/>
    <w:rsid w:val="00437CE4"/>
    <w:rsid w:val="00437F3B"/>
    <w:rsid w:val="00440146"/>
    <w:rsid w:val="00440257"/>
    <w:rsid w:val="00440427"/>
    <w:rsid w:val="00440DBD"/>
    <w:rsid w:val="00440FB9"/>
    <w:rsid w:val="0044139A"/>
    <w:rsid w:val="0044145F"/>
    <w:rsid w:val="0044148B"/>
    <w:rsid w:val="004414D0"/>
    <w:rsid w:val="004415AD"/>
    <w:rsid w:val="00441641"/>
    <w:rsid w:val="0044176D"/>
    <w:rsid w:val="0044188E"/>
    <w:rsid w:val="004418A6"/>
    <w:rsid w:val="00441CBB"/>
    <w:rsid w:val="00441D94"/>
    <w:rsid w:val="00441F5A"/>
    <w:rsid w:val="004420BA"/>
    <w:rsid w:val="0044218D"/>
    <w:rsid w:val="00442B8D"/>
    <w:rsid w:val="00443356"/>
    <w:rsid w:val="004435BE"/>
    <w:rsid w:val="004439FC"/>
    <w:rsid w:val="00443F49"/>
    <w:rsid w:val="00444235"/>
    <w:rsid w:val="00444286"/>
    <w:rsid w:val="00444B64"/>
    <w:rsid w:val="00444D80"/>
    <w:rsid w:val="00445724"/>
    <w:rsid w:val="004457A3"/>
    <w:rsid w:val="00445B0B"/>
    <w:rsid w:val="00445F22"/>
    <w:rsid w:val="0044611A"/>
    <w:rsid w:val="004469FB"/>
    <w:rsid w:val="00446B9A"/>
    <w:rsid w:val="00447172"/>
    <w:rsid w:val="004472C7"/>
    <w:rsid w:val="00447DBD"/>
    <w:rsid w:val="004500C3"/>
    <w:rsid w:val="004500F9"/>
    <w:rsid w:val="004502DD"/>
    <w:rsid w:val="00450439"/>
    <w:rsid w:val="00450964"/>
    <w:rsid w:val="00450B77"/>
    <w:rsid w:val="00450C8C"/>
    <w:rsid w:val="00450CFB"/>
    <w:rsid w:val="0045185B"/>
    <w:rsid w:val="00451C5B"/>
    <w:rsid w:val="00451D86"/>
    <w:rsid w:val="004521BF"/>
    <w:rsid w:val="00452294"/>
    <w:rsid w:val="00452568"/>
    <w:rsid w:val="00452C67"/>
    <w:rsid w:val="00453216"/>
    <w:rsid w:val="00453399"/>
    <w:rsid w:val="004536F4"/>
    <w:rsid w:val="0045372F"/>
    <w:rsid w:val="0045376B"/>
    <w:rsid w:val="00453B3B"/>
    <w:rsid w:val="00454104"/>
    <w:rsid w:val="004546C8"/>
    <w:rsid w:val="004547DD"/>
    <w:rsid w:val="00454D17"/>
    <w:rsid w:val="00454E6C"/>
    <w:rsid w:val="004551B7"/>
    <w:rsid w:val="00455327"/>
    <w:rsid w:val="0045545D"/>
    <w:rsid w:val="00455821"/>
    <w:rsid w:val="00455994"/>
    <w:rsid w:val="00455A16"/>
    <w:rsid w:val="00455EAD"/>
    <w:rsid w:val="00455FB7"/>
    <w:rsid w:val="004565E0"/>
    <w:rsid w:val="004567AE"/>
    <w:rsid w:val="00456AC5"/>
    <w:rsid w:val="00456F3C"/>
    <w:rsid w:val="0045706A"/>
    <w:rsid w:val="004574CF"/>
    <w:rsid w:val="004576C2"/>
    <w:rsid w:val="00457751"/>
    <w:rsid w:val="00457877"/>
    <w:rsid w:val="00457963"/>
    <w:rsid w:val="0045796F"/>
    <w:rsid w:val="00457A48"/>
    <w:rsid w:val="00460778"/>
    <w:rsid w:val="00460B70"/>
    <w:rsid w:val="00460EB8"/>
    <w:rsid w:val="004616BA"/>
    <w:rsid w:val="00461991"/>
    <w:rsid w:val="00461A16"/>
    <w:rsid w:val="004620C7"/>
    <w:rsid w:val="00462AEA"/>
    <w:rsid w:val="00462C55"/>
    <w:rsid w:val="00463436"/>
    <w:rsid w:val="004636D7"/>
    <w:rsid w:val="00463E1E"/>
    <w:rsid w:val="0046413C"/>
    <w:rsid w:val="004646F8"/>
    <w:rsid w:val="00464A44"/>
    <w:rsid w:val="00464C61"/>
    <w:rsid w:val="00464DF7"/>
    <w:rsid w:val="0046505F"/>
    <w:rsid w:val="00465844"/>
    <w:rsid w:val="004658A0"/>
    <w:rsid w:val="00465CB0"/>
    <w:rsid w:val="00465E90"/>
    <w:rsid w:val="00465F13"/>
    <w:rsid w:val="00466199"/>
    <w:rsid w:val="004664F8"/>
    <w:rsid w:val="00467141"/>
    <w:rsid w:val="004673DE"/>
    <w:rsid w:val="00467452"/>
    <w:rsid w:val="004675B5"/>
    <w:rsid w:val="00467654"/>
    <w:rsid w:val="00467742"/>
    <w:rsid w:val="004679D5"/>
    <w:rsid w:val="00467BF7"/>
    <w:rsid w:val="00467E43"/>
    <w:rsid w:val="00470869"/>
    <w:rsid w:val="00471446"/>
    <w:rsid w:val="0047175B"/>
    <w:rsid w:val="0047196B"/>
    <w:rsid w:val="00472451"/>
    <w:rsid w:val="0047264F"/>
    <w:rsid w:val="004727C4"/>
    <w:rsid w:val="00472EBE"/>
    <w:rsid w:val="00472EC8"/>
    <w:rsid w:val="00472F53"/>
    <w:rsid w:val="00473074"/>
    <w:rsid w:val="00473A09"/>
    <w:rsid w:val="00473E66"/>
    <w:rsid w:val="00474212"/>
    <w:rsid w:val="0047446A"/>
    <w:rsid w:val="004744DC"/>
    <w:rsid w:val="00474936"/>
    <w:rsid w:val="00474C2C"/>
    <w:rsid w:val="00474C69"/>
    <w:rsid w:val="00474E5B"/>
    <w:rsid w:val="00475145"/>
    <w:rsid w:val="00475624"/>
    <w:rsid w:val="00475C60"/>
    <w:rsid w:val="00475F2F"/>
    <w:rsid w:val="00476076"/>
    <w:rsid w:val="00476141"/>
    <w:rsid w:val="00476168"/>
    <w:rsid w:val="00476232"/>
    <w:rsid w:val="00477040"/>
    <w:rsid w:val="004777FB"/>
    <w:rsid w:val="0047789C"/>
    <w:rsid w:val="00477992"/>
    <w:rsid w:val="0048026E"/>
    <w:rsid w:val="0048059B"/>
    <w:rsid w:val="00480DC6"/>
    <w:rsid w:val="00481674"/>
    <w:rsid w:val="00481819"/>
    <w:rsid w:val="00481A08"/>
    <w:rsid w:val="00481A6E"/>
    <w:rsid w:val="00481DB8"/>
    <w:rsid w:val="00481DEF"/>
    <w:rsid w:val="00481EB7"/>
    <w:rsid w:val="00482114"/>
    <w:rsid w:val="0048228C"/>
    <w:rsid w:val="004822B8"/>
    <w:rsid w:val="0048263F"/>
    <w:rsid w:val="00482677"/>
    <w:rsid w:val="00482B28"/>
    <w:rsid w:val="00482D14"/>
    <w:rsid w:val="00482E90"/>
    <w:rsid w:val="004831EE"/>
    <w:rsid w:val="0048370C"/>
    <w:rsid w:val="00483D8C"/>
    <w:rsid w:val="00484CC4"/>
    <w:rsid w:val="00484D6B"/>
    <w:rsid w:val="00484F7A"/>
    <w:rsid w:val="00485497"/>
    <w:rsid w:val="0048583B"/>
    <w:rsid w:val="00485885"/>
    <w:rsid w:val="004862D4"/>
    <w:rsid w:val="00486301"/>
    <w:rsid w:val="0048667B"/>
    <w:rsid w:val="00486C33"/>
    <w:rsid w:val="00486FC3"/>
    <w:rsid w:val="004871FB"/>
    <w:rsid w:val="004872AB"/>
    <w:rsid w:val="004873B9"/>
    <w:rsid w:val="004874B9"/>
    <w:rsid w:val="00487817"/>
    <w:rsid w:val="00487A04"/>
    <w:rsid w:val="00487B4F"/>
    <w:rsid w:val="00487C2C"/>
    <w:rsid w:val="004901E0"/>
    <w:rsid w:val="004902CA"/>
    <w:rsid w:val="00490510"/>
    <w:rsid w:val="00490907"/>
    <w:rsid w:val="00490C15"/>
    <w:rsid w:val="00490C8A"/>
    <w:rsid w:val="004918EE"/>
    <w:rsid w:val="0049233D"/>
    <w:rsid w:val="00492723"/>
    <w:rsid w:val="0049274A"/>
    <w:rsid w:val="004929C8"/>
    <w:rsid w:val="00492DE1"/>
    <w:rsid w:val="00493124"/>
    <w:rsid w:val="0049351D"/>
    <w:rsid w:val="00493950"/>
    <w:rsid w:val="00493EA9"/>
    <w:rsid w:val="00493F24"/>
    <w:rsid w:val="00494252"/>
    <w:rsid w:val="004944B4"/>
    <w:rsid w:val="00494963"/>
    <w:rsid w:val="00494BED"/>
    <w:rsid w:val="00494D37"/>
    <w:rsid w:val="00494F94"/>
    <w:rsid w:val="0049582F"/>
    <w:rsid w:val="00495C62"/>
    <w:rsid w:val="00496574"/>
    <w:rsid w:val="004968A0"/>
    <w:rsid w:val="004969C9"/>
    <w:rsid w:val="00496AAB"/>
    <w:rsid w:val="004970E9"/>
    <w:rsid w:val="00497131"/>
    <w:rsid w:val="0049757A"/>
    <w:rsid w:val="0049762C"/>
    <w:rsid w:val="00497931"/>
    <w:rsid w:val="00497A43"/>
    <w:rsid w:val="00497A91"/>
    <w:rsid w:val="00497C27"/>
    <w:rsid w:val="00497D70"/>
    <w:rsid w:val="00497F76"/>
    <w:rsid w:val="004A007B"/>
    <w:rsid w:val="004A0129"/>
    <w:rsid w:val="004A0190"/>
    <w:rsid w:val="004A0BBD"/>
    <w:rsid w:val="004A0D06"/>
    <w:rsid w:val="004A0DF7"/>
    <w:rsid w:val="004A0EB5"/>
    <w:rsid w:val="004A0EBB"/>
    <w:rsid w:val="004A1049"/>
    <w:rsid w:val="004A1110"/>
    <w:rsid w:val="004A1389"/>
    <w:rsid w:val="004A167F"/>
    <w:rsid w:val="004A1C1F"/>
    <w:rsid w:val="004A226C"/>
    <w:rsid w:val="004A2275"/>
    <w:rsid w:val="004A246B"/>
    <w:rsid w:val="004A2AD0"/>
    <w:rsid w:val="004A306F"/>
    <w:rsid w:val="004A33A3"/>
    <w:rsid w:val="004A3AB8"/>
    <w:rsid w:val="004A3B23"/>
    <w:rsid w:val="004A474E"/>
    <w:rsid w:val="004A4D43"/>
    <w:rsid w:val="004A54A4"/>
    <w:rsid w:val="004A5BD7"/>
    <w:rsid w:val="004A6286"/>
    <w:rsid w:val="004A641C"/>
    <w:rsid w:val="004A658B"/>
    <w:rsid w:val="004A68BB"/>
    <w:rsid w:val="004A6F63"/>
    <w:rsid w:val="004A731E"/>
    <w:rsid w:val="004A7340"/>
    <w:rsid w:val="004A7370"/>
    <w:rsid w:val="004A7679"/>
    <w:rsid w:val="004B0256"/>
    <w:rsid w:val="004B0646"/>
    <w:rsid w:val="004B084C"/>
    <w:rsid w:val="004B1B8B"/>
    <w:rsid w:val="004B1E01"/>
    <w:rsid w:val="004B1E98"/>
    <w:rsid w:val="004B2338"/>
    <w:rsid w:val="004B244E"/>
    <w:rsid w:val="004B2484"/>
    <w:rsid w:val="004B26FF"/>
    <w:rsid w:val="004B2721"/>
    <w:rsid w:val="004B2751"/>
    <w:rsid w:val="004B2A96"/>
    <w:rsid w:val="004B314F"/>
    <w:rsid w:val="004B40AB"/>
    <w:rsid w:val="004B42E2"/>
    <w:rsid w:val="004B444C"/>
    <w:rsid w:val="004B44E2"/>
    <w:rsid w:val="004B46BC"/>
    <w:rsid w:val="004B485E"/>
    <w:rsid w:val="004B4954"/>
    <w:rsid w:val="004B49D5"/>
    <w:rsid w:val="004B4CE1"/>
    <w:rsid w:val="004B4D3D"/>
    <w:rsid w:val="004B5154"/>
    <w:rsid w:val="004B51C0"/>
    <w:rsid w:val="004B56B4"/>
    <w:rsid w:val="004B5875"/>
    <w:rsid w:val="004B58CF"/>
    <w:rsid w:val="004B59CC"/>
    <w:rsid w:val="004B59E1"/>
    <w:rsid w:val="004B66AE"/>
    <w:rsid w:val="004B72CE"/>
    <w:rsid w:val="004B7D09"/>
    <w:rsid w:val="004B7ED6"/>
    <w:rsid w:val="004C04E3"/>
    <w:rsid w:val="004C04FE"/>
    <w:rsid w:val="004C0BC6"/>
    <w:rsid w:val="004C0BDF"/>
    <w:rsid w:val="004C1056"/>
    <w:rsid w:val="004C118A"/>
    <w:rsid w:val="004C15EB"/>
    <w:rsid w:val="004C1624"/>
    <w:rsid w:val="004C1729"/>
    <w:rsid w:val="004C1A24"/>
    <w:rsid w:val="004C1BAC"/>
    <w:rsid w:val="004C1F02"/>
    <w:rsid w:val="004C2263"/>
    <w:rsid w:val="004C2DF8"/>
    <w:rsid w:val="004C2EC4"/>
    <w:rsid w:val="004C2ED9"/>
    <w:rsid w:val="004C300E"/>
    <w:rsid w:val="004C31BE"/>
    <w:rsid w:val="004C3572"/>
    <w:rsid w:val="004C372F"/>
    <w:rsid w:val="004C4381"/>
    <w:rsid w:val="004C47E5"/>
    <w:rsid w:val="004C4E95"/>
    <w:rsid w:val="004C5059"/>
    <w:rsid w:val="004C54C9"/>
    <w:rsid w:val="004C5672"/>
    <w:rsid w:val="004C572E"/>
    <w:rsid w:val="004C57AD"/>
    <w:rsid w:val="004C630B"/>
    <w:rsid w:val="004C6494"/>
    <w:rsid w:val="004C651E"/>
    <w:rsid w:val="004C66CE"/>
    <w:rsid w:val="004C66EB"/>
    <w:rsid w:val="004C6843"/>
    <w:rsid w:val="004C6BD5"/>
    <w:rsid w:val="004C6CDB"/>
    <w:rsid w:val="004C6E0D"/>
    <w:rsid w:val="004C7189"/>
    <w:rsid w:val="004C72DA"/>
    <w:rsid w:val="004C734B"/>
    <w:rsid w:val="004C77C7"/>
    <w:rsid w:val="004C79C1"/>
    <w:rsid w:val="004D01D6"/>
    <w:rsid w:val="004D0829"/>
    <w:rsid w:val="004D085E"/>
    <w:rsid w:val="004D09C4"/>
    <w:rsid w:val="004D0D2A"/>
    <w:rsid w:val="004D0E09"/>
    <w:rsid w:val="004D17F8"/>
    <w:rsid w:val="004D2574"/>
    <w:rsid w:val="004D266E"/>
    <w:rsid w:val="004D308E"/>
    <w:rsid w:val="004D30C7"/>
    <w:rsid w:val="004D37C9"/>
    <w:rsid w:val="004D3AA5"/>
    <w:rsid w:val="004D3ACE"/>
    <w:rsid w:val="004D4288"/>
    <w:rsid w:val="004D4AE2"/>
    <w:rsid w:val="004D4E1A"/>
    <w:rsid w:val="004D4E40"/>
    <w:rsid w:val="004D4FBD"/>
    <w:rsid w:val="004D5107"/>
    <w:rsid w:val="004D52F8"/>
    <w:rsid w:val="004D5322"/>
    <w:rsid w:val="004D5882"/>
    <w:rsid w:val="004D5F0A"/>
    <w:rsid w:val="004D6821"/>
    <w:rsid w:val="004D689B"/>
    <w:rsid w:val="004D752C"/>
    <w:rsid w:val="004D7626"/>
    <w:rsid w:val="004D76BB"/>
    <w:rsid w:val="004D7A0D"/>
    <w:rsid w:val="004E0399"/>
    <w:rsid w:val="004E062C"/>
    <w:rsid w:val="004E08E2"/>
    <w:rsid w:val="004E0947"/>
    <w:rsid w:val="004E0BCB"/>
    <w:rsid w:val="004E0E3E"/>
    <w:rsid w:val="004E0E5F"/>
    <w:rsid w:val="004E0EA8"/>
    <w:rsid w:val="004E1CE0"/>
    <w:rsid w:val="004E2212"/>
    <w:rsid w:val="004E2247"/>
    <w:rsid w:val="004E22A8"/>
    <w:rsid w:val="004E236D"/>
    <w:rsid w:val="004E283A"/>
    <w:rsid w:val="004E2BBB"/>
    <w:rsid w:val="004E2E7E"/>
    <w:rsid w:val="004E38B0"/>
    <w:rsid w:val="004E3F1F"/>
    <w:rsid w:val="004E4584"/>
    <w:rsid w:val="004E462A"/>
    <w:rsid w:val="004E50C9"/>
    <w:rsid w:val="004E5182"/>
    <w:rsid w:val="004E5187"/>
    <w:rsid w:val="004E60F4"/>
    <w:rsid w:val="004E61BA"/>
    <w:rsid w:val="004E66FF"/>
    <w:rsid w:val="004E6C3A"/>
    <w:rsid w:val="004E6D2C"/>
    <w:rsid w:val="004E6DDB"/>
    <w:rsid w:val="004E6EDB"/>
    <w:rsid w:val="004E7000"/>
    <w:rsid w:val="004E7498"/>
    <w:rsid w:val="004E78B5"/>
    <w:rsid w:val="004E7A32"/>
    <w:rsid w:val="004E7A6C"/>
    <w:rsid w:val="004E7FB0"/>
    <w:rsid w:val="004F0137"/>
    <w:rsid w:val="004F03F3"/>
    <w:rsid w:val="004F0E0D"/>
    <w:rsid w:val="004F0FB3"/>
    <w:rsid w:val="004F12E7"/>
    <w:rsid w:val="004F14E7"/>
    <w:rsid w:val="004F18E8"/>
    <w:rsid w:val="004F1C09"/>
    <w:rsid w:val="004F1C43"/>
    <w:rsid w:val="004F22E4"/>
    <w:rsid w:val="004F28B3"/>
    <w:rsid w:val="004F2B70"/>
    <w:rsid w:val="004F2CD6"/>
    <w:rsid w:val="004F3269"/>
    <w:rsid w:val="004F34DC"/>
    <w:rsid w:val="004F38EA"/>
    <w:rsid w:val="004F44A9"/>
    <w:rsid w:val="004F470C"/>
    <w:rsid w:val="004F4C81"/>
    <w:rsid w:val="004F4FD6"/>
    <w:rsid w:val="004F5190"/>
    <w:rsid w:val="004F5359"/>
    <w:rsid w:val="004F551C"/>
    <w:rsid w:val="004F5DB0"/>
    <w:rsid w:val="004F5F8C"/>
    <w:rsid w:val="004F5FD5"/>
    <w:rsid w:val="004F6047"/>
    <w:rsid w:val="004F6358"/>
    <w:rsid w:val="004F6640"/>
    <w:rsid w:val="004F671B"/>
    <w:rsid w:val="004F6959"/>
    <w:rsid w:val="004F6984"/>
    <w:rsid w:val="004F698C"/>
    <w:rsid w:val="004F6B1C"/>
    <w:rsid w:val="004F6B8D"/>
    <w:rsid w:val="004F6F49"/>
    <w:rsid w:val="004F7BAE"/>
    <w:rsid w:val="005003DC"/>
    <w:rsid w:val="00500401"/>
    <w:rsid w:val="0050070A"/>
    <w:rsid w:val="0050073D"/>
    <w:rsid w:val="00500C6B"/>
    <w:rsid w:val="00500F5A"/>
    <w:rsid w:val="00501177"/>
    <w:rsid w:val="00501293"/>
    <w:rsid w:val="005014CE"/>
    <w:rsid w:val="005014F2"/>
    <w:rsid w:val="005015E9"/>
    <w:rsid w:val="00501F2F"/>
    <w:rsid w:val="005020ED"/>
    <w:rsid w:val="0050214D"/>
    <w:rsid w:val="005021BD"/>
    <w:rsid w:val="00502AA4"/>
    <w:rsid w:val="00502B1E"/>
    <w:rsid w:val="00502F94"/>
    <w:rsid w:val="00503067"/>
    <w:rsid w:val="005038D0"/>
    <w:rsid w:val="00503B6A"/>
    <w:rsid w:val="00503CC8"/>
    <w:rsid w:val="00503F05"/>
    <w:rsid w:val="00504037"/>
    <w:rsid w:val="005040D3"/>
    <w:rsid w:val="005041FF"/>
    <w:rsid w:val="005047D7"/>
    <w:rsid w:val="00504E1F"/>
    <w:rsid w:val="00505173"/>
    <w:rsid w:val="005052A1"/>
    <w:rsid w:val="00505CAA"/>
    <w:rsid w:val="00505D82"/>
    <w:rsid w:val="00505E4F"/>
    <w:rsid w:val="005061C7"/>
    <w:rsid w:val="00506B38"/>
    <w:rsid w:val="00506C62"/>
    <w:rsid w:val="00507040"/>
    <w:rsid w:val="00507056"/>
    <w:rsid w:val="00507541"/>
    <w:rsid w:val="005076A8"/>
    <w:rsid w:val="00507966"/>
    <w:rsid w:val="00507B7B"/>
    <w:rsid w:val="00507F8E"/>
    <w:rsid w:val="00510836"/>
    <w:rsid w:val="005108F6"/>
    <w:rsid w:val="00510ACE"/>
    <w:rsid w:val="00510E09"/>
    <w:rsid w:val="00510EB4"/>
    <w:rsid w:val="0051104D"/>
    <w:rsid w:val="0051160C"/>
    <w:rsid w:val="0051166C"/>
    <w:rsid w:val="00511CE3"/>
    <w:rsid w:val="00511DD3"/>
    <w:rsid w:val="00511E70"/>
    <w:rsid w:val="005120D7"/>
    <w:rsid w:val="00512564"/>
    <w:rsid w:val="00512D45"/>
    <w:rsid w:val="0051326B"/>
    <w:rsid w:val="0051335C"/>
    <w:rsid w:val="00513D22"/>
    <w:rsid w:val="00514C53"/>
    <w:rsid w:val="00516437"/>
    <w:rsid w:val="0051650F"/>
    <w:rsid w:val="00516E93"/>
    <w:rsid w:val="00517156"/>
    <w:rsid w:val="00517176"/>
    <w:rsid w:val="00517232"/>
    <w:rsid w:val="005172CF"/>
    <w:rsid w:val="0051780B"/>
    <w:rsid w:val="00520528"/>
    <w:rsid w:val="00520B55"/>
    <w:rsid w:val="00520CF9"/>
    <w:rsid w:val="00520DD8"/>
    <w:rsid w:val="00521461"/>
    <w:rsid w:val="005217FD"/>
    <w:rsid w:val="00522745"/>
    <w:rsid w:val="00522CAE"/>
    <w:rsid w:val="00522CF5"/>
    <w:rsid w:val="00522D70"/>
    <w:rsid w:val="00522FB7"/>
    <w:rsid w:val="00523430"/>
    <w:rsid w:val="00523560"/>
    <w:rsid w:val="0052368B"/>
    <w:rsid w:val="0052383B"/>
    <w:rsid w:val="005238DE"/>
    <w:rsid w:val="00523D0B"/>
    <w:rsid w:val="0052404E"/>
    <w:rsid w:val="00524213"/>
    <w:rsid w:val="00524EFB"/>
    <w:rsid w:val="00525264"/>
    <w:rsid w:val="005252D2"/>
    <w:rsid w:val="00525376"/>
    <w:rsid w:val="005254C7"/>
    <w:rsid w:val="005255CA"/>
    <w:rsid w:val="00525647"/>
    <w:rsid w:val="00525739"/>
    <w:rsid w:val="005257AB"/>
    <w:rsid w:val="005263D8"/>
    <w:rsid w:val="0052662E"/>
    <w:rsid w:val="00526635"/>
    <w:rsid w:val="005269A1"/>
    <w:rsid w:val="00526A77"/>
    <w:rsid w:val="00526D4C"/>
    <w:rsid w:val="00526FB4"/>
    <w:rsid w:val="005271AE"/>
    <w:rsid w:val="00527469"/>
    <w:rsid w:val="00527C7F"/>
    <w:rsid w:val="00527F7B"/>
    <w:rsid w:val="00530B03"/>
    <w:rsid w:val="00530B99"/>
    <w:rsid w:val="00531095"/>
    <w:rsid w:val="005310D1"/>
    <w:rsid w:val="0053113A"/>
    <w:rsid w:val="00531788"/>
    <w:rsid w:val="005319C6"/>
    <w:rsid w:val="00531B21"/>
    <w:rsid w:val="00531BE4"/>
    <w:rsid w:val="00531C6F"/>
    <w:rsid w:val="00531D88"/>
    <w:rsid w:val="00532329"/>
    <w:rsid w:val="00532360"/>
    <w:rsid w:val="00532747"/>
    <w:rsid w:val="0053274D"/>
    <w:rsid w:val="005327B9"/>
    <w:rsid w:val="005339C4"/>
    <w:rsid w:val="00533F48"/>
    <w:rsid w:val="00533FF6"/>
    <w:rsid w:val="00534131"/>
    <w:rsid w:val="00534899"/>
    <w:rsid w:val="00534DA9"/>
    <w:rsid w:val="0053503C"/>
    <w:rsid w:val="00535048"/>
    <w:rsid w:val="0053519F"/>
    <w:rsid w:val="00535382"/>
    <w:rsid w:val="005356D1"/>
    <w:rsid w:val="0053596A"/>
    <w:rsid w:val="0053703D"/>
    <w:rsid w:val="005370D3"/>
    <w:rsid w:val="00537114"/>
    <w:rsid w:val="0053757F"/>
    <w:rsid w:val="005378AC"/>
    <w:rsid w:val="00537C89"/>
    <w:rsid w:val="00537CC1"/>
    <w:rsid w:val="00537ED0"/>
    <w:rsid w:val="00540B39"/>
    <w:rsid w:val="00541204"/>
    <w:rsid w:val="00541713"/>
    <w:rsid w:val="005418EF"/>
    <w:rsid w:val="00541BB2"/>
    <w:rsid w:val="0054210B"/>
    <w:rsid w:val="00542137"/>
    <w:rsid w:val="00542301"/>
    <w:rsid w:val="00542303"/>
    <w:rsid w:val="005423F5"/>
    <w:rsid w:val="00542498"/>
    <w:rsid w:val="005429AE"/>
    <w:rsid w:val="00542D41"/>
    <w:rsid w:val="00543087"/>
    <w:rsid w:val="00543155"/>
    <w:rsid w:val="005431F9"/>
    <w:rsid w:val="005438C9"/>
    <w:rsid w:val="00543C06"/>
    <w:rsid w:val="00543DF9"/>
    <w:rsid w:val="00544306"/>
    <w:rsid w:val="0054443C"/>
    <w:rsid w:val="00544D97"/>
    <w:rsid w:val="00544E32"/>
    <w:rsid w:val="00544E34"/>
    <w:rsid w:val="00544EAD"/>
    <w:rsid w:val="00544F32"/>
    <w:rsid w:val="0054613E"/>
    <w:rsid w:val="00546234"/>
    <w:rsid w:val="00546313"/>
    <w:rsid w:val="005464A9"/>
    <w:rsid w:val="00546A73"/>
    <w:rsid w:val="00546BB4"/>
    <w:rsid w:val="00546FE9"/>
    <w:rsid w:val="0054718B"/>
    <w:rsid w:val="005471ED"/>
    <w:rsid w:val="00547454"/>
    <w:rsid w:val="00547D4F"/>
    <w:rsid w:val="00547D9B"/>
    <w:rsid w:val="00550063"/>
    <w:rsid w:val="0055029B"/>
    <w:rsid w:val="00550377"/>
    <w:rsid w:val="005510F6"/>
    <w:rsid w:val="00551248"/>
    <w:rsid w:val="0055162B"/>
    <w:rsid w:val="005516A4"/>
    <w:rsid w:val="005517F9"/>
    <w:rsid w:val="00551DF1"/>
    <w:rsid w:val="00552505"/>
    <w:rsid w:val="005542F9"/>
    <w:rsid w:val="00554A12"/>
    <w:rsid w:val="00554D07"/>
    <w:rsid w:val="00554EA2"/>
    <w:rsid w:val="00555230"/>
    <w:rsid w:val="00555976"/>
    <w:rsid w:val="00555A06"/>
    <w:rsid w:val="00555BDA"/>
    <w:rsid w:val="00556110"/>
    <w:rsid w:val="00556165"/>
    <w:rsid w:val="00556312"/>
    <w:rsid w:val="005566FB"/>
    <w:rsid w:val="005567D1"/>
    <w:rsid w:val="00556938"/>
    <w:rsid w:val="00556BA5"/>
    <w:rsid w:val="00556BA9"/>
    <w:rsid w:val="00556EBA"/>
    <w:rsid w:val="00557176"/>
    <w:rsid w:val="00557360"/>
    <w:rsid w:val="00557CF6"/>
    <w:rsid w:val="005601B8"/>
    <w:rsid w:val="005602D3"/>
    <w:rsid w:val="0056073C"/>
    <w:rsid w:val="00560B95"/>
    <w:rsid w:val="00560F49"/>
    <w:rsid w:val="005617DE"/>
    <w:rsid w:val="00561980"/>
    <w:rsid w:val="00561AE9"/>
    <w:rsid w:val="00561B79"/>
    <w:rsid w:val="00561D1C"/>
    <w:rsid w:val="00561D1E"/>
    <w:rsid w:val="0056200E"/>
    <w:rsid w:val="00562641"/>
    <w:rsid w:val="00562823"/>
    <w:rsid w:val="00562927"/>
    <w:rsid w:val="00562BEE"/>
    <w:rsid w:val="00562C57"/>
    <w:rsid w:val="0056362D"/>
    <w:rsid w:val="005639ED"/>
    <w:rsid w:val="00563D2F"/>
    <w:rsid w:val="0056418C"/>
    <w:rsid w:val="00564630"/>
    <w:rsid w:val="00564637"/>
    <w:rsid w:val="0056463E"/>
    <w:rsid w:val="00564CC6"/>
    <w:rsid w:val="00564D74"/>
    <w:rsid w:val="00565168"/>
    <w:rsid w:val="0056541B"/>
    <w:rsid w:val="005654D3"/>
    <w:rsid w:val="005656E0"/>
    <w:rsid w:val="00565B5A"/>
    <w:rsid w:val="00565B78"/>
    <w:rsid w:val="00565BD5"/>
    <w:rsid w:val="005664B7"/>
    <w:rsid w:val="00566883"/>
    <w:rsid w:val="00566AB0"/>
    <w:rsid w:val="00566D07"/>
    <w:rsid w:val="00566D20"/>
    <w:rsid w:val="00566D59"/>
    <w:rsid w:val="00566E04"/>
    <w:rsid w:val="00566FBC"/>
    <w:rsid w:val="0056727D"/>
    <w:rsid w:val="00567685"/>
    <w:rsid w:val="005679B2"/>
    <w:rsid w:val="00567D37"/>
    <w:rsid w:val="0057019D"/>
    <w:rsid w:val="0057036C"/>
    <w:rsid w:val="005710E8"/>
    <w:rsid w:val="00571CA6"/>
    <w:rsid w:val="00572083"/>
    <w:rsid w:val="0057262E"/>
    <w:rsid w:val="00572853"/>
    <w:rsid w:val="00572D49"/>
    <w:rsid w:val="00572E28"/>
    <w:rsid w:val="00573745"/>
    <w:rsid w:val="00573E71"/>
    <w:rsid w:val="00574008"/>
    <w:rsid w:val="005743C2"/>
    <w:rsid w:val="00574B82"/>
    <w:rsid w:val="00574E0B"/>
    <w:rsid w:val="00574EF0"/>
    <w:rsid w:val="0057545A"/>
    <w:rsid w:val="0057571F"/>
    <w:rsid w:val="00575834"/>
    <w:rsid w:val="005758B4"/>
    <w:rsid w:val="00575991"/>
    <w:rsid w:val="00575B80"/>
    <w:rsid w:val="00575C37"/>
    <w:rsid w:val="00575DAA"/>
    <w:rsid w:val="00575E3A"/>
    <w:rsid w:val="0057639F"/>
    <w:rsid w:val="00576577"/>
    <w:rsid w:val="005765C0"/>
    <w:rsid w:val="00576C63"/>
    <w:rsid w:val="005775E8"/>
    <w:rsid w:val="0057774E"/>
    <w:rsid w:val="005779A0"/>
    <w:rsid w:val="00577A46"/>
    <w:rsid w:val="00577BA1"/>
    <w:rsid w:val="005808C1"/>
    <w:rsid w:val="00580ADA"/>
    <w:rsid w:val="00580D1B"/>
    <w:rsid w:val="00580DE6"/>
    <w:rsid w:val="005814DE"/>
    <w:rsid w:val="005818BB"/>
    <w:rsid w:val="005819E4"/>
    <w:rsid w:val="005822D3"/>
    <w:rsid w:val="00582406"/>
    <w:rsid w:val="005824BF"/>
    <w:rsid w:val="00582ADA"/>
    <w:rsid w:val="00582B69"/>
    <w:rsid w:val="00582E81"/>
    <w:rsid w:val="00582F97"/>
    <w:rsid w:val="005839A9"/>
    <w:rsid w:val="005841FC"/>
    <w:rsid w:val="005843D3"/>
    <w:rsid w:val="005845BA"/>
    <w:rsid w:val="005849AB"/>
    <w:rsid w:val="00584BB2"/>
    <w:rsid w:val="00584C06"/>
    <w:rsid w:val="00584ED0"/>
    <w:rsid w:val="005852F0"/>
    <w:rsid w:val="0058538A"/>
    <w:rsid w:val="0058568D"/>
    <w:rsid w:val="00585E38"/>
    <w:rsid w:val="00585F5B"/>
    <w:rsid w:val="005860DD"/>
    <w:rsid w:val="005860EA"/>
    <w:rsid w:val="00586134"/>
    <w:rsid w:val="0058629F"/>
    <w:rsid w:val="005862EB"/>
    <w:rsid w:val="00586749"/>
    <w:rsid w:val="00586AF8"/>
    <w:rsid w:val="005870E3"/>
    <w:rsid w:val="005872F9"/>
    <w:rsid w:val="00587594"/>
    <w:rsid w:val="0058779F"/>
    <w:rsid w:val="00587DAA"/>
    <w:rsid w:val="005901D1"/>
    <w:rsid w:val="00590AEE"/>
    <w:rsid w:val="00591183"/>
    <w:rsid w:val="00591195"/>
    <w:rsid w:val="005914CB"/>
    <w:rsid w:val="005916FB"/>
    <w:rsid w:val="005918CD"/>
    <w:rsid w:val="00591BB6"/>
    <w:rsid w:val="00591BC1"/>
    <w:rsid w:val="0059271B"/>
    <w:rsid w:val="00592C65"/>
    <w:rsid w:val="00593334"/>
    <w:rsid w:val="0059378B"/>
    <w:rsid w:val="00593EF8"/>
    <w:rsid w:val="00594128"/>
    <w:rsid w:val="005948BB"/>
    <w:rsid w:val="00594B88"/>
    <w:rsid w:val="00594C55"/>
    <w:rsid w:val="0059548C"/>
    <w:rsid w:val="005956F6"/>
    <w:rsid w:val="0059591D"/>
    <w:rsid w:val="00595A22"/>
    <w:rsid w:val="00595C45"/>
    <w:rsid w:val="00595C78"/>
    <w:rsid w:val="00595D1D"/>
    <w:rsid w:val="00595EE2"/>
    <w:rsid w:val="005964F0"/>
    <w:rsid w:val="005965AE"/>
    <w:rsid w:val="005965CD"/>
    <w:rsid w:val="00596642"/>
    <w:rsid w:val="00596A6E"/>
    <w:rsid w:val="00596B04"/>
    <w:rsid w:val="00596CF7"/>
    <w:rsid w:val="00596F6F"/>
    <w:rsid w:val="0059706F"/>
    <w:rsid w:val="00597959"/>
    <w:rsid w:val="005979E5"/>
    <w:rsid w:val="00597C60"/>
    <w:rsid w:val="005A018A"/>
    <w:rsid w:val="005A047C"/>
    <w:rsid w:val="005A09FD"/>
    <w:rsid w:val="005A0DB7"/>
    <w:rsid w:val="005A0F4D"/>
    <w:rsid w:val="005A0F88"/>
    <w:rsid w:val="005A135A"/>
    <w:rsid w:val="005A187B"/>
    <w:rsid w:val="005A20E5"/>
    <w:rsid w:val="005A2B11"/>
    <w:rsid w:val="005A2FCF"/>
    <w:rsid w:val="005A3440"/>
    <w:rsid w:val="005A38D8"/>
    <w:rsid w:val="005A3CC5"/>
    <w:rsid w:val="005A40BB"/>
    <w:rsid w:val="005A421A"/>
    <w:rsid w:val="005A46E2"/>
    <w:rsid w:val="005A4D93"/>
    <w:rsid w:val="005A5AD8"/>
    <w:rsid w:val="005A5C3A"/>
    <w:rsid w:val="005A60D4"/>
    <w:rsid w:val="005A62C9"/>
    <w:rsid w:val="005A6401"/>
    <w:rsid w:val="005A65A1"/>
    <w:rsid w:val="005A67AE"/>
    <w:rsid w:val="005A67D7"/>
    <w:rsid w:val="005A6B62"/>
    <w:rsid w:val="005A6CE9"/>
    <w:rsid w:val="005A7337"/>
    <w:rsid w:val="005A73B1"/>
    <w:rsid w:val="005A758E"/>
    <w:rsid w:val="005A7A95"/>
    <w:rsid w:val="005B0545"/>
    <w:rsid w:val="005B12FA"/>
    <w:rsid w:val="005B1AD7"/>
    <w:rsid w:val="005B280F"/>
    <w:rsid w:val="005B2841"/>
    <w:rsid w:val="005B3936"/>
    <w:rsid w:val="005B4086"/>
    <w:rsid w:val="005B4448"/>
    <w:rsid w:val="005B4923"/>
    <w:rsid w:val="005B4930"/>
    <w:rsid w:val="005B4CBF"/>
    <w:rsid w:val="005B523C"/>
    <w:rsid w:val="005B544A"/>
    <w:rsid w:val="005B587B"/>
    <w:rsid w:val="005B5D13"/>
    <w:rsid w:val="005B5DA0"/>
    <w:rsid w:val="005B6376"/>
    <w:rsid w:val="005B6842"/>
    <w:rsid w:val="005B6B22"/>
    <w:rsid w:val="005B6B43"/>
    <w:rsid w:val="005B6DB4"/>
    <w:rsid w:val="005B7FE2"/>
    <w:rsid w:val="005C0341"/>
    <w:rsid w:val="005C03A1"/>
    <w:rsid w:val="005C04AB"/>
    <w:rsid w:val="005C06D2"/>
    <w:rsid w:val="005C07DF"/>
    <w:rsid w:val="005C0B2E"/>
    <w:rsid w:val="005C0D03"/>
    <w:rsid w:val="005C0D4B"/>
    <w:rsid w:val="005C0DAF"/>
    <w:rsid w:val="005C0ED0"/>
    <w:rsid w:val="005C0FE4"/>
    <w:rsid w:val="005C10A7"/>
    <w:rsid w:val="005C1711"/>
    <w:rsid w:val="005C19D6"/>
    <w:rsid w:val="005C1E38"/>
    <w:rsid w:val="005C2245"/>
    <w:rsid w:val="005C2252"/>
    <w:rsid w:val="005C2844"/>
    <w:rsid w:val="005C3285"/>
    <w:rsid w:val="005C33BE"/>
    <w:rsid w:val="005C370C"/>
    <w:rsid w:val="005C390C"/>
    <w:rsid w:val="005C3AFE"/>
    <w:rsid w:val="005C3EF5"/>
    <w:rsid w:val="005C3EFB"/>
    <w:rsid w:val="005C414A"/>
    <w:rsid w:val="005C4590"/>
    <w:rsid w:val="005C48BC"/>
    <w:rsid w:val="005C4A6F"/>
    <w:rsid w:val="005C4B58"/>
    <w:rsid w:val="005C565E"/>
    <w:rsid w:val="005C5889"/>
    <w:rsid w:val="005C5950"/>
    <w:rsid w:val="005C5E94"/>
    <w:rsid w:val="005C5F79"/>
    <w:rsid w:val="005C62F6"/>
    <w:rsid w:val="005C78D5"/>
    <w:rsid w:val="005C7A34"/>
    <w:rsid w:val="005C7C99"/>
    <w:rsid w:val="005C7E69"/>
    <w:rsid w:val="005D010C"/>
    <w:rsid w:val="005D0130"/>
    <w:rsid w:val="005D0BE9"/>
    <w:rsid w:val="005D0C4E"/>
    <w:rsid w:val="005D1AC1"/>
    <w:rsid w:val="005D21B8"/>
    <w:rsid w:val="005D2752"/>
    <w:rsid w:val="005D2A6E"/>
    <w:rsid w:val="005D2D72"/>
    <w:rsid w:val="005D2DAF"/>
    <w:rsid w:val="005D2F7E"/>
    <w:rsid w:val="005D3034"/>
    <w:rsid w:val="005D304E"/>
    <w:rsid w:val="005D30E6"/>
    <w:rsid w:val="005D3344"/>
    <w:rsid w:val="005D3479"/>
    <w:rsid w:val="005D3BC3"/>
    <w:rsid w:val="005D3BD5"/>
    <w:rsid w:val="005D4710"/>
    <w:rsid w:val="005D5F39"/>
    <w:rsid w:val="005D65AD"/>
    <w:rsid w:val="005D6763"/>
    <w:rsid w:val="005D72DA"/>
    <w:rsid w:val="005D73FF"/>
    <w:rsid w:val="005D764F"/>
    <w:rsid w:val="005D7C53"/>
    <w:rsid w:val="005D7F05"/>
    <w:rsid w:val="005E0D88"/>
    <w:rsid w:val="005E0EAB"/>
    <w:rsid w:val="005E10FA"/>
    <w:rsid w:val="005E2165"/>
    <w:rsid w:val="005E22F3"/>
    <w:rsid w:val="005E2799"/>
    <w:rsid w:val="005E2D1E"/>
    <w:rsid w:val="005E380B"/>
    <w:rsid w:val="005E3AA5"/>
    <w:rsid w:val="005E3C28"/>
    <w:rsid w:val="005E3F3A"/>
    <w:rsid w:val="005E3FBC"/>
    <w:rsid w:val="005E4D37"/>
    <w:rsid w:val="005E4EEA"/>
    <w:rsid w:val="005E521D"/>
    <w:rsid w:val="005E52B7"/>
    <w:rsid w:val="005E6040"/>
    <w:rsid w:val="005E638C"/>
    <w:rsid w:val="005E6870"/>
    <w:rsid w:val="005E69D4"/>
    <w:rsid w:val="005E6E88"/>
    <w:rsid w:val="005E7832"/>
    <w:rsid w:val="005E7A2A"/>
    <w:rsid w:val="005E7E31"/>
    <w:rsid w:val="005F0267"/>
    <w:rsid w:val="005F034F"/>
    <w:rsid w:val="005F0A4C"/>
    <w:rsid w:val="005F0ADC"/>
    <w:rsid w:val="005F115A"/>
    <w:rsid w:val="005F147F"/>
    <w:rsid w:val="005F14D6"/>
    <w:rsid w:val="005F15E0"/>
    <w:rsid w:val="005F1870"/>
    <w:rsid w:val="005F187E"/>
    <w:rsid w:val="005F1D86"/>
    <w:rsid w:val="005F2498"/>
    <w:rsid w:val="005F272A"/>
    <w:rsid w:val="005F277D"/>
    <w:rsid w:val="005F2BC5"/>
    <w:rsid w:val="005F2BE3"/>
    <w:rsid w:val="005F2CA7"/>
    <w:rsid w:val="005F2FD2"/>
    <w:rsid w:val="005F300F"/>
    <w:rsid w:val="005F36AB"/>
    <w:rsid w:val="005F38F7"/>
    <w:rsid w:val="005F3ACF"/>
    <w:rsid w:val="005F3BFD"/>
    <w:rsid w:val="005F3DD6"/>
    <w:rsid w:val="005F422E"/>
    <w:rsid w:val="005F49C7"/>
    <w:rsid w:val="005F4F76"/>
    <w:rsid w:val="005F514F"/>
    <w:rsid w:val="005F5198"/>
    <w:rsid w:val="005F586B"/>
    <w:rsid w:val="005F5B06"/>
    <w:rsid w:val="005F5FEF"/>
    <w:rsid w:val="005F6730"/>
    <w:rsid w:val="005F6C72"/>
    <w:rsid w:val="005F6D30"/>
    <w:rsid w:val="005F6FC2"/>
    <w:rsid w:val="005F70A7"/>
    <w:rsid w:val="005F73AD"/>
    <w:rsid w:val="005F76F2"/>
    <w:rsid w:val="005F78C1"/>
    <w:rsid w:val="00600DB4"/>
    <w:rsid w:val="00600F25"/>
    <w:rsid w:val="00600FF4"/>
    <w:rsid w:val="0060101B"/>
    <w:rsid w:val="0060130B"/>
    <w:rsid w:val="00601341"/>
    <w:rsid w:val="006014BF"/>
    <w:rsid w:val="00601C2F"/>
    <w:rsid w:val="00602383"/>
    <w:rsid w:val="00602425"/>
    <w:rsid w:val="00602602"/>
    <w:rsid w:val="00602C1F"/>
    <w:rsid w:val="006035AB"/>
    <w:rsid w:val="006036BA"/>
    <w:rsid w:val="0060377B"/>
    <w:rsid w:val="006039DD"/>
    <w:rsid w:val="00603AFA"/>
    <w:rsid w:val="00603CD3"/>
    <w:rsid w:val="00603CE8"/>
    <w:rsid w:val="0060418D"/>
    <w:rsid w:val="0060442D"/>
    <w:rsid w:val="00604680"/>
    <w:rsid w:val="00604854"/>
    <w:rsid w:val="00604B4C"/>
    <w:rsid w:val="006051F4"/>
    <w:rsid w:val="00605360"/>
    <w:rsid w:val="006055D5"/>
    <w:rsid w:val="0060566C"/>
    <w:rsid w:val="00605ECF"/>
    <w:rsid w:val="0060612B"/>
    <w:rsid w:val="0060647D"/>
    <w:rsid w:val="0060668A"/>
    <w:rsid w:val="00606FB7"/>
    <w:rsid w:val="00607178"/>
    <w:rsid w:val="00607E68"/>
    <w:rsid w:val="0061014C"/>
    <w:rsid w:val="00610216"/>
    <w:rsid w:val="0061033F"/>
    <w:rsid w:val="00610636"/>
    <w:rsid w:val="00610957"/>
    <w:rsid w:val="00610B2E"/>
    <w:rsid w:val="00610BD0"/>
    <w:rsid w:val="00610BF4"/>
    <w:rsid w:val="0061110C"/>
    <w:rsid w:val="00611435"/>
    <w:rsid w:val="0061158B"/>
    <w:rsid w:val="006116F7"/>
    <w:rsid w:val="00611E1B"/>
    <w:rsid w:val="00612169"/>
    <w:rsid w:val="00612A47"/>
    <w:rsid w:val="006131BC"/>
    <w:rsid w:val="00613656"/>
    <w:rsid w:val="0061394B"/>
    <w:rsid w:val="00613E19"/>
    <w:rsid w:val="00613FA7"/>
    <w:rsid w:val="006142D6"/>
    <w:rsid w:val="006142FB"/>
    <w:rsid w:val="00614389"/>
    <w:rsid w:val="00614780"/>
    <w:rsid w:val="0061479E"/>
    <w:rsid w:val="00614E0E"/>
    <w:rsid w:val="0061535D"/>
    <w:rsid w:val="00615673"/>
    <w:rsid w:val="00615BBF"/>
    <w:rsid w:val="006161E5"/>
    <w:rsid w:val="00616561"/>
    <w:rsid w:val="006167EF"/>
    <w:rsid w:val="006167F0"/>
    <w:rsid w:val="00616D97"/>
    <w:rsid w:val="00617316"/>
    <w:rsid w:val="00617423"/>
    <w:rsid w:val="00617898"/>
    <w:rsid w:val="00617A1F"/>
    <w:rsid w:val="00617FA6"/>
    <w:rsid w:val="0062032F"/>
    <w:rsid w:val="00620776"/>
    <w:rsid w:val="006207FD"/>
    <w:rsid w:val="006208EA"/>
    <w:rsid w:val="00620A9E"/>
    <w:rsid w:val="00620B90"/>
    <w:rsid w:val="00620CEE"/>
    <w:rsid w:val="00620D53"/>
    <w:rsid w:val="006219EF"/>
    <w:rsid w:val="00621F94"/>
    <w:rsid w:val="00622126"/>
    <w:rsid w:val="00622550"/>
    <w:rsid w:val="00622CE8"/>
    <w:rsid w:val="00622D8F"/>
    <w:rsid w:val="00622E29"/>
    <w:rsid w:val="00623001"/>
    <w:rsid w:val="006230E6"/>
    <w:rsid w:val="0062316D"/>
    <w:rsid w:val="00623492"/>
    <w:rsid w:val="00623786"/>
    <w:rsid w:val="00624095"/>
    <w:rsid w:val="00624360"/>
    <w:rsid w:val="0062488E"/>
    <w:rsid w:val="0062490B"/>
    <w:rsid w:val="00625073"/>
    <w:rsid w:val="006253C0"/>
    <w:rsid w:val="0062553A"/>
    <w:rsid w:val="0062575A"/>
    <w:rsid w:val="00625EF4"/>
    <w:rsid w:val="00626139"/>
    <w:rsid w:val="00626215"/>
    <w:rsid w:val="00626269"/>
    <w:rsid w:val="00626DCF"/>
    <w:rsid w:val="00626FFC"/>
    <w:rsid w:val="00627295"/>
    <w:rsid w:val="00627623"/>
    <w:rsid w:val="00627C77"/>
    <w:rsid w:val="00627DAE"/>
    <w:rsid w:val="00627FCE"/>
    <w:rsid w:val="00630C13"/>
    <w:rsid w:val="00630D16"/>
    <w:rsid w:val="006310C1"/>
    <w:rsid w:val="00631163"/>
    <w:rsid w:val="0063116A"/>
    <w:rsid w:val="00631E3B"/>
    <w:rsid w:val="00631EEE"/>
    <w:rsid w:val="00631F4C"/>
    <w:rsid w:val="00631FAF"/>
    <w:rsid w:val="00632211"/>
    <w:rsid w:val="006322D6"/>
    <w:rsid w:val="00632574"/>
    <w:rsid w:val="00632900"/>
    <w:rsid w:val="00632B4E"/>
    <w:rsid w:val="00632F36"/>
    <w:rsid w:val="00633405"/>
    <w:rsid w:val="006335A3"/>
    <w:rsid w:val="00633D56"/>
    <w:rsid w:val="00633FDC"/>
    <w:rsid w:val="00633FFA"/>
    <w:rsid w:val="00634701"/>
    <w:rsid w:val="00634A06"/>
    <w:rsid w:val="00634A69"/>
    <w:rsid w:val="00634C18"/>
    <w:rsid w:val="00634DC0"/>
    <w:rsid w:val="0063586E"/>
    <w:rsid w:val="00635DCD"/>
    <w:rsid w:val="0063639E"/>
    <w:rsid w:val="006364F7"/>
    <w:rsid w:val="006367E7"/>
    <w:rsid w:val="00636E15"/>
    <w:rsid w:val="00636EE0"/>
    <w:rsid w:val="00637169"/>
    <w:rsid w:val="0063747A"/>
    <w:rsid w:val="0063799B"/>
    <w:rsid w:val="00637C68"/>
    <w:rsid w:val="00637E93"/>
    <w:rsid w:val="00637F16"/>
    <w:rsid w:val="006404EF"/>
    <w:rsid w:val="0064095E"/>
    <w:rsid w:val="00640F20"/>
    <w:rsid w:val="0064101D"/>
    <w:rsid w:val="00641ED0"/>
    <w:rsid w:val="00641F15"/>
    <w:rsid w:val="00642110"/>
    <w:rsid w:val="0064251E"/>
    <w:rsid w:val="00642A82"/>
    <w:rsid w:val="00642C8C"/>
    <w:rsid w:val="00642FE5"/>
    <w:rsid w:val="0064313E"/>
    <w:rsid w:val="006431F9"/>
    <w:rsid w:val="00643688"/>
    <w:rsid w:val="00643832"/>
    <w:rsid w:val="006446E7"/>
    <w:rsid w:val="00644A84"/>
    <w:rsid w:val="00644C01"/>
    <w:rsid w:val="00644E8E"/>
    <w:rsid w:val="00644EC6"/>
    <w:rsid w:val="00644F09"/>
    <w:rsid w:val="006451D0"/>
    <w:rsid w:val="006452A9"/>
    <w:rsid w:val="006453EB"/>
    <w:rsid w:val="006458D5"/>
    <w:rsid w:val="00645994"/>
    <w:rsid w:val="006466A3"/>
    <w:rsid w:val="006468BF"/>
    <w:rsid w:val="00647093"/>
    <w:rsid w:val="00647149"/>
    <w:rsid w:val="006471EC"/>
    <w:rsid w:val="006473C2"/>
    <w:rsid w:val="00647581"/>
    <w:rsid w:val="00647594"/>
    <w:rsid w:val="00647F32"/>
    <w:rsid w:val="00647F40"/>
    <w:rsid w:val="0065016A"/>
    <w:rsid w:val="006502C2"/>
    <w:rsid w:val="00650347"/>
    <w:rsid w:val="006504D0"/>
    <w:rsid w:val="00650520"/>
    <w:rsid w:val="00650535"/>
    <w:rsid w:val="00650AEC"/>
    <w:rsid w:val="00650F8A"/>
    <w:rsid w:val="006510E4"/>
    <w:rsid w:val="00651598"/>
    <w:rsid w:val="00651B19"/>
    <w:rsid w:val="0065203B"/>
    <w:rsid w:val="00652536"/>
    <w:rsid w:val="00652B82"/>
    <w:rsid w:val="006534E7"/>
    <w:rsid w:val="00654108"/>
    <w:rsid w:val="006542D8"/>
    <w:rsid w:val="0065492F"/>
    <w:rsid w:val="006549E1"/>
    <w:rsid w:val="00654BFF"/>
    <w:rsid w:val="00654C22"/>
    <w:rsid w:val="00654F3E"/>
    <w:rsid w:val="00655130"/>
    <w:rsid w:val="006551A8"/>
    <w:rsid w:val="00656918"/>
    <w:rsid w:val="00656C99"/>
    <w:rsid w:val="00656EF7"/>
    <w:rsid w:val="006572F0"/>
    <w:rsid w:val="0065751D"/>
    <w:rsid w:val="00657556"/>
    <w:rsid w:val="006576A7"/>
    <w:rsid w:val="006579BD"/>
    <w:rsid w:val="00657DAA"/>
    <w:rsid w:val="0066034F"/>
    <w:rsid w:val="00660531"/>
    <w:rsid w:val="0066072A"/>
    <w:rsid w:val="00661166"/>
    <w:rsid w:val="006614E4"/>
    <w:rsid w:val="006616EF"/>
    <w:rsid w:val="00661A78"/>
    <w:rsid w:val="00661D22"/>
    <w:rsid w:val="00661E1D"/>
    <w:rsid w:val="00662170"/>
    <w:rsid w:val="00662E03"/>
    <w:rsid w:val="00662F2D"/>
    <w:rsid w:val="00663005"/>
    <w:rsid w:val="00663073"/>
    <w:rsid w:val="00663594"/>
    <w:rsid w:val="0066372B"/>
    <w:rsid w:val="00663AD0"/>
    <w:rsid w:val="00663CDF"/>
    <w:rsid w:val="00663F50"/>
    <w:rsid w:val="00663FD9"/>
    <w:rsid w:val="00664075"/>
    <w:rsid w:val="0066433E"/>
    <w:rsid w:val="0066463A"/>
    <w:rsid w:val="00664787"/>
    <w:rsid w:val="00664AA6"/>
    <w:rsid w:val="00664B8C"/>
    <w:rsid w:val="00665916"/>
    <w:rsid w:val="00665967"/>
    <w:rsid w:val="00665B44"/>
    <w:rsid w:val="00666207"/>
    <w:rsid w:val="006666E4"/>
    <w:rsid w:val="00666A21"/>
    <w:rsid w:val="00666B9E"/>
    <w:rsid w:val="00666F87"/>
    <w:rsid w:val="00667922"/>
    <w:rsid w:val="0066798F"/>
    <w:rsid w:val="00667C2D"/>
    <w:rsid w:val="00667CB7"/>
    <w:rsid w:val="00667DA2"/>
    <w:rsid w:val="00667DAC"/>
    <w:rsid w:val="00670390"/>
    <w:rsid w:val="00670F4A"/>
    <w:rsid w:val="00671029"/>
    <w:rsid w:val="00671194"/>
    <w:rsid w:val="006711DB"/>
    <w:rsid w:val="00671BB1"/>
    <w:rsid w:val="006726FB"/>
    <w:rsid w:val="00672D5E"/>
    <w:rsid w:val="00672F1B"/>
    <w:rsid w:val="00672F94"/>
    <w:rsid w:val="006730D3"/>
    <w:rsid w:val="0067366C"/>
    <w:rsid w:val="006737F3"/>
    <w:rsid w:val="00673EB7"/>
    <w:rsid w:val="00674603"/>
    <w:rsid w:val="00674761"/>
    <w:rsid w:val="0067478C"/>
    <w:rsid w:val="00674964"/>
    <w:rsid w:val="00674CC0"/>
    <w:rsid w:val="00674E2D"/>
    <w:rsid w:val="00675182"/>
    <w:rsid w:val="00675352"/>
    <w:rsid w:val="006754A7"/>
    <w:rsid w:val="00675763"/>
    <w:rsid w:val="006757AD"/>
    <w:rsid w:val="0067594F"/>
    <w:rsid w:val="00675970"/>
    <w:rsid w:val="00675B76"/>
    <w:rsid w:val="00675FCA"/>
    <w:rsid w:val="00676101"/>
    <w:rsid w:val="00676131"/>
    <w:rsid w:val="0067635F"/>
    <w:rsid w:val="006765B4"/>
    <w:rsid w:val="00676908"/>
    <w:rsid w:val="00676FC0"/>
    <w:rsid w:val="00677051"/>
    <w:rsid w:val="006770B4"/>
    <w:rsid w:val="00677476"/>
    <w:rsid w:val="006777AB"/>
    <w:rsid w:val="00677CF9"/>
    <w:rsid w:val="00677D56"/>
    <w:rsid w:val="006805F7"/>
    <w:rsid w:val="006816AF"/>
    <w:rsid w:val="006816E7"/>
    <w:rsid w:val="00681E3B"/>
    <w:rsid w:val="0068225F"/>
    <w:rsid w:val="006828B9"/>
    <w:rsid w:val="00682AC9"/>
    <w:rsid w:val="00682B18"/>
    <w:rsid w:val="00682CAA"/>
    <w:rsid w:val="00683545"/>
    <w:rsid w:val="006838F2"/>
    <w:rsid w:val="00683E98"/>
    <w:rsid w:val="006846EA"/>
    <w:rsid w:val="00684B7A"/>
    <w:rsid w:val="00684F9D"/>
    <w:rsid w:val="00684FD1"/>
    <w:rsid w:val="00685670"/>
    <w:rsid w:val="0068575E"/>
    <w:rsid w:val="00685CEE"/>
    <w:rsid w:val="00685D88"/>
    <w:rsid w:val="0068688A"/>
    <w:rsid w:val="006869AA"/>
    <w:rsid w:val="006869CF"/>
    <w:rsid w:val="00686F5B"/>
    <w:rsid w:val="006870A5"/>
    <w:rsid w:val="006905D1"/>
    <w:rsid w:val="006907DD"/>
    <w:rsid w:val="006912DF"/>
    <w:rsid w:val="00691348"/>
    <w:rsid w:val="006915E5"/>
    <w:rsid w:val="00691DA4"/>
    <w:rsid w:val="00691E31"/>
    <w:rsid w:val="00691F19"/>
    <w:rsid w:val="00691F77"/>
    <w:rsid w:val="00691FCC"/>
    <w:rsid w:val="006920A9"/>
    <w:rsid w:val="00692376"/>
    <w:rsid w:val="006926C9"/>
    <w:rsid w:val="00692ECE"/>
    <w:rsid w:val="006933DC"/>
    <w:rsid w:val="006934CC"/>
    <w:rsid w:val="006935E5"/>
    <w:rsid w:val="00693729"/>
    <w:rsid w:val="00693905"/>
    <w:rsid w:val="00693CE4"/>
    <w:rsid w:val="00694268"/>
    <w:rsid w:val="00694AA4"/>
    <w:rsid w:val="00694C72"/>
    <w:rsid w:val="00694D4B"/>
    <w:rsid w:val="00694F35"/>
    <w:rsid w:val="006953A7"/>
    <w:rsid w:val="00695A70"/>
    <w:rsid w:val="00695C29"/>
    <w:rsid w:val="00696877"/>
    <w:rsid w:val="006A09EE"/>
    <w:rsid w:val="006A0A3B"/>
    <w:rsid w:val="006A0EE1"/>
    <w:rsid w:val="006A1422"/>
    <w:rsid w:val="006A1B45"/>
    <w:rsid w:val="006A1D29"/>
    <w:rsid w:val="006A1E1D"/>
    <w:rsid w:val="006A2255"/>
    <w:rsid w:val="006A249F"/>
    <w:rsid w:val="006A2FDA"/>
    <w:rsid w:val="006A30ED"/>
    <w:rsid w:val="006A381E"/>
    <w:rsid w:val="006A384C"/>
    <w:rsid w:val="006A39C7"/>
    <w:rsid w:val="006A3CBF"/>
    <w:rsid w:val="006A3D28"/>
    <w:rsid w:val="006A3EBA"/>
    <w:rsid w:val="006A42E1"/>
    <w:rsid w:val="006A4BB3"/>
    <w:rsid w:val="006A4D56"/>
    <w:rsid w:val="006A56D7"/>
    <w:rsid w:val="006A577B"/>
    <w:rsid w:val="006A5A70"/>
    <w:rsid w:val="006A5BE5"/>
    <w:rsid w:val="006A60EE"/>
    <w:rsid w:val="006A60F2"/>
    <w:rsid w:val="006A615A"/>
    <w:rsid w:val="006A69CB"/>
    <w:rsid w:val="006A6B33"/>
    <w:rsid w:val="006A6CDE"/>
    <w:rsid w:val="006A71FE"/>
    <w:rsid w:val="006A741E"/>
    <w:rsid w:val="006A7F85"/>
    <w:rsid w:val="006B03BB"/>
    <w:rsid w:val="006B0408"/>
    <w:rsid w:val="006B05D1"/>
    <w:rsid w:val="006B0971"/>
    <w:rsid w:val="006B0B27"/>
    <w:rsid w:val="006B17C7"/>
    <w:rsid w:val="006B1823"/>
    <w:rsid w:val="006B190F"/>
    <w:rsid w:val="006B1C6B"/>
    <w:rsid w:val="006B2163"/>
    <w:rsid w:val="006B286A"/>
    <w:rsid w:val="006B3026"/>
    <w:rsid w:val="006B32B2"/>
    <w:rsid w:val="006B36BE"/>
    <w:rsid w:val="006B40B8"/>
    <w:rsid w:val="006B4522"/>
    <w:rsid w:val="006B45FC"/>
    <w:rsid w:val="006B45FE"/>
    <w:rsid w:val="006B4761"/>
    <w:rsid w:val="006B4763"/>
    <w:rsid w:val="006B48C2"/>
    <w:rsid w:val="006B49C5"/>
    <w:rsid w:val="006B4C1C"/>
    <w:rsid w:val="006B4CED"/>
    <w:rsid w:val="006B4CF1"/>
    <w:rsid w:val="006B511E"/>
    <w:rsid w:val="006B5643"/>
    <w:rsid w:val="006B56CC"/>
    <w:rsid w:val="006B5E32"/>
    <w:rsid w:val="006B5E90"/>
    <w:rsid w:val="006B66BE"/>
    <w:rsid w:val="006B6A6F"/>
    <w:rsid w:val="006B6B90"/>
    <w:rsid w:val="006B6E14"/>
    <w:rsid w:val="006B7246"/>
    <w:rsid w:val="006B76E9"/>
    <w:rsid w:val="006B772C"/>
    <w:rsid w:val="006B796E"/>
    <w:rsid w:val="006B7E7B"/>
    <w:rsid w:val="006C021C"/>
    <w:rsid w:val="006C0286"/>
    <w:rsid w:val="006C1639"/>
    <w:rsid w:val="006C1693"/>
    <w:rsid w:val="006C16F4"/>
    <w:rsid w:val="006C1C0A"/>
    <w:rsid w:val="006C1DDE"/>
    <w:rsid w:val="006C200E"/>
    <w:rsid w:val="006C2714"/>
    <w:rsid w:val="006C287F"/>
    <w:rsid w:val="006C29C7"/>
    <w:rsid w:val="006C2C86"/>
    <w:rsid w:val="006C301B"/>
    <w:rsid w:val="006C3139"/>
    <w:rsid w:val="006C34D1"/>
    <w:rsid w:val="006C384B"/>
    <w:rsid w:val="006C3A10"/>
    <w:rsid w:val="006C3AF1"/>
    <w:rsid w:val="006C3B8A"/>
    <w:rsid w:val="006C3BC5"/>
    <w:rsid w:val="006C44D4"/>
    <w:rsid w:val="006C4E89"/>
    <w:rsid w:val="006C4F78"/>
    <w:rsid w:val="006C520D"/>
    <w:rsid w:val="006C5482"/>
    <w:rsid w:val="006C5E73"/>
    <w:rsid w:val="006C5FC0"/>
    <w:rsid w:val="006C60BE"/>
    <w:rsid w:val="006C634E"/>
    <w:rsid w:val="006C67B9"/>
    <w:rsid w:val="006C6A9B"/>
    <w:rsid w:val="006C6F24"/>
    <w:rsid w:val="006C7559"/>
    <w:rsid w:val="006C778A"/>
    <w:rsid w:val="006C7D04"/>
    <w:rsid w:val="006C7E7D"/>
    <w:rsid w:val="006C7F3C"/>
    <w:rsid w:val="006D0118"/>
    <w:rsid w:val="006D08FE"/>
    <w:rsid w:val="006D0C0F"/>
    <w:rsid w:val="006D102A"/>
    <w:rsid w:val="006D1319"/>
    <w:rsid w:val="006D147C"/>
    <w:rsid w:val="006D15DE"/>
    <w:rsid w:val="006D1D76"/>
    <w:rsid w:val="006D1D98"/>
    <w:rsid w:val="006D1FB4"/>
    <w:rsid w:val="006D2896"/>
    <w:rsid w:val="006D2DED"/>
    <w:rsid w:val="006D35DB"/>
    <w:rsid w:val="006D36D8"/>
    <w:rsid w:val="006D4292"/>
    <w:rsid w:val="006D432D"/>
    <w:rsid w:val="006D4826"/>
    <w:rsid w:val="006D495A"/>
    <w:rsid w:val="006D5110"/>
    <w:rsid w:val="006D51BE"/>
    <w:rsid w:val="006D5711"/>
    <w:rsid w:val="006D5A90"/>
    <w:rsid w:val="006D5C52"/>
    <w:rsid w:val="006D682B"/>
    <w:rsid w:val="006D6CFB"/>
    <w:rsid w:val="006D6D16"/>
    <w:rsid w:val="006D6E73"/>
    <w:rsid w:val="006D6EA3"/>
    <w:rsid w:val="006D788B"/>
    <w:rsid w:val="006D7ABD"/>
    <w:rsid w:val="006D7B69"/>
    <w:rsid w:val="006D7CEC"/>
    <w:rsid w:val="006E00BF"/>
    <w:rsid w:val="006E01F3"/>
    <w:rsid w:val="006E086A"/>
    <w:rsid w:val="006E0BB5"/>
    <w:rsid w:val="006E0DFE"/>
    <w:rsid w:val="006E0F4E"/>
    <w:rsid w:val="006E0FAB"/>
    <w:rsid w:val="006E10A8"/>
    <w:rsid w:val="006E10F1"/>
    <w:rsid w:val="006E114F"/>
    <w:rsid w:val="006E2043"/>
    <w:rsid w:val="006E21AC"/>
    <w:rsid w:val="006E236E"/>
    <w:rsid w:val="006E2399"/>
    <w:rsid w:val="006E23C3"/>
    <w:rsid w:val="006E2883"/>
    <w:rsid w:val="006E2A80"/>
    <w:rsid w:val="006E3765"/>
    <w:rsid w:val="006E3CB1"/>
    <w:rsid w:val="006E3D17"/>
    <w:rsid w:val="006E3D3C"/>
    <w:rsid w:val="006E3DDA"/>
    <w:rsid w:val="006E3DF1"/>
    <w:rsid w:val="006E3E8F"/>
    <w:rsid w:val="006E3FDB"/>
    <w:rsid w:val="006E4040"/>
    <w:rsid w:val="006E479E"/>
    <w:rsid w:val="006E5251"/>
    <w:rsid w:val="006E52C6"/>
    <w:rsid w:val="006E52D9"/>
    <w:rsid w:val="006E5573"/>
    <w:rsid w:val="006E57B4"/>
    <w:rsid w:val="006E591C"/>
    <w:rsid w:val="006E6303"/>
    <w:rsid w:val="006E68FA"/>
    <w:rsid w:val="006E6D63"/>
    <w:rsid w:val="006E6DD9"/>
    <w:rsid w:val="006E6E10"/>
    <w:rsid w:val="006E7718"/>
    <w:rsid w:val="006F04BD"/>
    <w:rsid w:val="006F057E"/>
    <w:rsid w:val="006F0B6E"/>
    <w:rsid w:val="006F0C4E"/>
    <w:rsid w:val="006F0E7B"/>
    <w:rsid w:val="006F163E"/>
    <w:rsid w:val="006F17E4"/>
    <w:rsid w:val="006F1C0F"/>
    <w:rsid w:val="006F1DED"/>
    <w:rsid w:val="006F1E0E"/>
    <w:rsid w:val="006F2759"/>
    <w:rsid w:val="006F2A17"/>
    <w:rsid w:val="006F2A91"/>
    <w:rsid w:val="006F2D33"/>
    <w:rsid w:val="006F2D7A"/>
    <w:rsid w:val="006F2F11"/>
    <w:rsid w:val="006F2FF5"/>
    <w:rsid w:val="006F379C"/>
    <w:rsid w:val="006F3A6F"/>
    <w:rsid w:val="006F3BF4"/>
    <w:rsid w:val="006F3BFA"/>
    <w:rsid w:val="006F4220"/>
    <w:rsid w:val="006F470F"/>
    <w:rsid w:val="006F4AD8"/>
    <w:rsid w:val="006F5322"/>
    <w:rsid w:val="006F54A2"/>
    <w:rsid w:val="006F56DC"/>
    <w:rsid w:val="006F604D"/>
    <w:rsid w:val="006F6168"/>
    <w:rsid w:val="006F69F6"/>
    <w:rsid w:val="006F6A6B"/>
    <w:rsid w:val="006F6AF0"/>
    <w:rsid w:val="006F6BC4"/>
    <w:rsid w:val="006F6BCB"/>
    <w:rsid w:val="006F6BF2"/>
    <w:rsid w:val="006F7104"/>
    <w:rsid w:val="006F7241"/>
    <w:rsid w:val="006F73FC"/>
    <w:rsid w:val="006F778D"/>
    <w:rsid w:val="006F7803"/>
    <w:rsid w:val="0070049E"/>
    <w:rsid w:val="00700643"/>
    <w:rsid w:val="00700672"/>
    <w:rsid w:val="00701020"/>
    <w:rsid w:val="007011CA"/>
    <w:rsid w:val="00701265"/>
    <w:rsid w:val="00701AFC"/>
    <w:rsid w:val="007022EC"/>
    <w:rsid w:val="007025BA"/>
    <w:rsid w:val="007025F9"/>
    <w:rsid w:val="007028F0"/>
    <w:rsid w:val="00702EB2"/>
    <w:rsid w:val="00703563"/>
    <w:rsid w:val="007039E6"/>
    <w:rsid w:val="00703CB5"/>
    <w:rsid w:val="00703CE8"/>
    <w:rsid w:val="00704737"/>
    <w:rsid w:val="007048FD"/>
    <w:rsid w:val="00704C1B"/>
    <w:rsid w:val="00705135"/>
    <w:rsid w:val="007052B3"/>
    <w:rsid w:val="0070548B"/>
    <w:rsid w:val="007059EA"/>
    <w:rsid w:val="00705AAD"/>
    <w:rsid w:val="00705C2C"/>
    <w:rsid w:val="00705D25"/>
    <w:rsid w:val="00705D34"/>
    <w:rsid w:val="00705FF1"/>
    <w:rsid w:val="00706311"/>
    <w:rsid w:val="00706361"/>
    <w:rsid w:val="00706362"/>
    <w:rsid w:val="0070638A"/>
    <w:rsid w:val="007065C3"/>
    <w:rsid w:val="007066EA"/>
    <w:rsid w:val="0070676A"/>
    <w:rsid w:val="0070708F"/>
    <w:rsid w:val="00707769"/>
    <w:rsid w:val="007077B6"/>
    <w:rsid w:val="0071015D"/>
    <w:rsid w:val="007108EC"/>
    <w:rsid w:val="00710906"/>
    <w:rsid w:val="00710A03"/>
    <w:rsid w:val="0071129C"/>
    <w:rsid w:val="007113ED"/>
    <w:rsid w:val="007114B5"/>
    <w:rsid w:val="0071170C"/>
    <w:rsid w:val="007117A9"/>
    <w:rsid w:val="007118A3"/>
    <w:rsid w:val="00711BEC"/>
    <w:rsid w:val="00712157"/>
    <w:rsid w:val="00712433"/>
    <w:rsid w:val="00712590"/>
    <w:rsid w:val="00712A03"/>
    <w:rsid w:val="00712B2C"/>
    <w:rsid w:val="00712C1D"/>
    <w:rsid w:val="00712E01"/>
    <w:rsid w:val="00712EA1"/>
    <w:rsid w:val="0071351B"/>
    <w:rsid w:val="0071398B"/>
    <w:rsid w:val="00713AB4"/>
    <w:rsid w:val="00713E35"/>
    <w:rsid w:val="00714253"/>
    <w:rsid w:val="00714532"/>
    <w:rsid w:val="0071464A"/>
    <w:rsid w:val="00714992"/>
    <w:rsid w:val="00714DCE"/>
    <w:rsid w:val="00714E62"/>
    <w:rsid w:val="00714EAB"/>
    <w:rsid w:val="0071540E"/>
    <w:rsid w:val="00715639"/>
    <w:rsid w:val="0071564C"/>
    <w:rsid w:val="0071573F"/>
    <w:rsid w:val="00715A41"/>
    <w:rsid w:val="007164FC"/>
    <w:rsid w:val="00716741"/>
    <w:rsid w:val="0071706B"/>
    <w:rsid w:val="00717478"/>
    <w:rsid w:val="0071774E"/>
    <w:rsid w:val="00717880"/>
    <w:rsid w:val="00717F8D"/>
    <w:rsid w:val="007200F0"/>
    <w:rsid w:val="007201BA"/>
    <w:rsid w:val="00720514"/>
    <w:rsid w:val="00720717"/>
    <w:rsid w:val="00720806"/>
    <w:rsid w:val="007209A3"/>
    <w:rsid w:val="00720D77"/>
    <w:rsid w:val="007215EB"/>
    <w:rsid w:val="007216BB"/>
    <w:rsid w:val="00721B12"/>
    <w:rsid w:val="0072207C"/>
    <w:rsid w:val="00722328"/>
    <w:rsid w:val="007224F7"/>
    <w:rsid w:val="0072290F"/>
    <w:rsid w:val="00723147"/>
    <w:rsid w:val="0072337F"/>
    <w:rsid w:val="007245FB"/>
    <w:rsid w:val="0072483E"/>
    <w:rsid w:val="00724CD7"/>
    <w:rsid w:val="00724E16"/>
    <w:rsid w:val="00724E6E"/>
    <w:rsid w:val="007254FE"/>
    <w:rsid w:val="007257E3"/>
    <w:rsid w:val="00725A13"/>
    <w:rsid w:val="00725DCD"/>
    <w:rsid w:val="00726003"/>
    <w:rsid w:val="00726875"/>
    <w:rsid w:val="00726E3E"/>
    <w:rsid w:val="007272EE"/>
    <w:rsid w:val="007272F6"/>
    <w:rsid w:val="0072740E"/>
    <w:rsid w:val="00727575"/>
    <w:rsid w:val="00727A07"/>
    <w:rsid w:val="00727D64"/>
    <w:rsid w:val="00727F09"/>
    <w:rsid w:val="00730371"/>
    <w:rsid w:val="00730C2B"/>
    <w:rsid w:val="00731078"/>
    <w:rsid w:val="0073108A"/>
    <w:rsid w:val="00731236"/>
    <w:rsid w:val="0073125C"/>
    <w:rsid w:val="00731937"/>
    <w:rsid w:val="00731A3E"/>
    <w:rsid w:val="00731FA6"/>
    <w:rsid w:val="00732030"/>
    <w:rsid w:val="00732288"/>
    <w:rsid w:val="00732472"/>
    <w:rsid w:val="00732488"/>
    <w:rsid w:val="007325D6"/>
    <w:rsid w:val="00732814"/>
    <w:rsid w:val="0073282E"/>
    <w:rsid w:val="00732AD8"/>
    <w:rsid w:val="007337CD"/>
    <w:rsid w:val="00733B79"/>
    <w:rsid w:val="00733D2A"/>
    <w:rsid w:val="00734007"/>
    <w:rsid w:val="00734897"/>
    <w:rsid w:val="00734E3B"/>
    <w:rsid w:val="0073518B"/>
    <w:rsid w:val="00735EAB"/>
    <w:rsid w:val="0073663C"/>
    <w:rsid w:val="0073689E"/>
    <w:rsid w:val="00737258"/>
    <w:rsid w:val="00737563"/>
    <w:rsid w:val="00737BFE"/>
    <w:rsid w:val="00737E40"/>
    <w:rsid w:val="00737F14"/>
    <w:rsid w:val="00740175"/>
    <w:rsid w:val="00740609"/>
    <w:rsid w:val="00740A8B"/>
    <w:rsid w:val="00740ECE"/>
    <w:rsid w:val="0074107F"/>
    <w:rsid w:val="00741120"/>
    <w:rsid w:val="0074158C"/>
    <w:rsid w:val="00741614"/>
    <w:rsid w:val="0074205A"/>
    <w:rsid w:val="007422AF"/>
    <w:rsid w:val="007425C9"/>
    <w:rsid w:val="00742EC9"/>
    <w:rsid w:val="00743542"/>
    <w:rsid w:val="007436F3"/>
    <w:rsid w:val="00743DEC"/>
    <w:rsid w:val="00743F5C"/>
    <w:rsid w:val="00744138"/>
    <w:rsid w:val="0074435F"/>
    <w:rsid w:val="007445DF"/>
    <w:rsid w:val="00744814"/>
    <w:rsid w:val="007449A9"/>
    <w:rsid w:val="00744AB9"/>
    <w:rsid w:val="00744FAE"/>
    <w:rsid w:val="00745335"/>
    <w:rsid w:val="00745468"/>
    <w:rsid w:val="00745894"/>
    <w:rsid w:val="00745A5D"/>
    <w:rsid w:val="007460F2"/>
    <w:rsid w:val="007461A5"/>
    <w:rsid w:val="007475B7"/>
    <w:rsid w:val="00747643"/>
    <w:rsid w:val="0074779E"/>
    <w:rsid w:val="007477CD"/>
    <w:rsid w:val="00747844"/>
    <w:rsid w:val="007503C3"/>
    <w:rsid w:val="00750429"/>
    <w:rsid w:val="007505D5"/>
    <w:rsid w:val="007507AA"/>
    <w:rsid w:val="00750A1E"/>
    <w:rsid w:val="00750C1C"/>
    <w:rsid w:val="0075101B"/>
    <w:rsid w:val="00751028"/>
    <w:rsid w:val="007510EB"/>
    <w:rsid w:val="007511DC"/>
    <w:rsid w:val="00751412"/>
    <w:rsid w:val="00751956"/>
    <w:rsid w:val="007519A9"/>
    <w:rsid w:val="00752554"/>
    <w:rsid w:val="00752609"/>
    <w:rsid w:val="007527C2"/>
    <w:rsid w:val="0075327D"/>
    <w:rsid w:val="0075340D"/>
    <w:rsid w:val="00753496"/>
    <w:rsid w:val="00753CBF"/>
    <w:rsid w:val="00753E3C"/>
    <w:rsid w:val="00754664"/>
    <w:rsid w:val="007547D9"/>
    <w:rsid w:val="00754973"/>
    <w:rsid w:val="00754C8D"/>
    <w:rsid w:val="00754F3F"/>
    <w:rsid w:val="00755AE5"/>
    <w:rsid w:val="00755B75"/>
    <w:rsid w:val="00756084"/>
    <w:rsid w:val="00756302"/>
    <w:rsid w:val="0075649A"/>
    <w:rsid w:val="007565FE"/>
    <w:rsid w:val="00756864"/>
    <w:rsid w:val="00756F61"/>
    <w:rsid w:val="007570AD"/>
    <w:rsid w:val="00757191"/>
    <w:rsid w:val="00757203"/>
    <w:rsid w:val="00757244"/>
    <w:rsid w:val="00757435"/>
    <w:rsid w:val="007577B1"/>
    <w:rsid w:val="00757F3A"/>
    <w:rsid w:val="0076034B"/>
    <w:rsid w:val="00760460"/>
    <w:rsid w:val="00760884"/>
    <w:rsid w:val="00760C03"/>
    <w:rsid w:val="00760D0A"/>
    <w:rsid w:val="00760DB2"/>
    <w:rsid w:val="0076106D"/>
    <w:rsid w:val="00761094"/>
    <w:rsid w:val="00761F4F"/>
    <w:rsid w:val="00762184"/>
    <w:rsid w:val="0076251F"/>
    <w:rsid w:val="00762550"/>
    <w:rsid w:val="007626C4"/>
    <w:rsid w:val="00762AE1"/>
    <w:rsid w:val="007630B8"/>
    <w:rsid w:val="007632F6"/>
    <w:rsid w:val="0076340E"/>
    <w:rsid w:val="007635D1"/>
    <w:rsid w:val="007639C1"/>
    <w:rsid w:val="00763AC2"/>
    <w:rsid w:val="00763ADD"/>
    <w:rsid w:val="00763CDF"/>
    <w:rsid w:val="00763E47"/>
    <w:rsid w:val="007640BA"/>
    <w:rsid w:val="00764958"/>
    <w:rsid w:val="00764CC5"/>
    <w:rsid w:val="00764D97"/>
    <w:rsid w:val="00765219"/>
    <w:rsid w:val="00765379"/>
    <w:rsid w:val="0076543B"/>
    <w:rsid w:val="00765509"/>
    <w:rsid w:val="00765BED"/>
    <w:rsid w:val="00765E9D"/>
    <w:rsid w:val="007661B9"/>
    <w:rsid w:val="007663EC"/>
    <w:rsid w:val="00766B7A"/>
    <w:rsid w:val="00766D74"/>
    <w:rsid w:val="00766F86"/>
    <w:rsid w:val="00767279"/>
    <w:rsid w:val="00767396"/>
    <w:rsid w:val="00767DB1"/>
    <w:rsid w:val="007706BC"/>
    <w:rsid w:val="00770705"/>
    <w:rsid w:val="0077075E"/>
    <w:rsid w:val="00770C42"/>
    <w:rsid w:val="00770D3F"/>
    <w:rsid w:val="00771058"/>
    <w:rsid w:val="0077107F"/>
    <w:rsid w:val="0077115A"/>
    <w:rsid w:val="007711F8"/>
    <w:rsid w:val="007712F0"/>
    <w:rsid w:val="007716D5"/>
    <w:rsid w:val="00771DBC"/>
    <w:rsid w:val="00772DF7"/>
    <w:rsid w:val="00772F18"/>
    <w:rsid w:val="007737AF"/>
    <w:rsid w:val="007737C1"/>
    <w:rsid w:val="00773D36"/>
    <w:rsid w:val="007745A7"/>
    <w:rsid w:val="007746A0"/>
    <w:rsid w:val="00774D5B"/>
    <w:rsid w:val="007751B5"/>
    <w:rsid w:val="007753A9"/>
    <w:rsid w:val="00775AC7"/>
    <w:rsid w:val="00775B73"/>
    <w:rsid w:val="00775C47"/>
    <w:rsid w:val="00775F65"/>
    <w:rsid w:val="0077612A"/>
    <w:rsid w:val="00776142"/>
    <w:rsid w:val="00776A28"/>
    <w:rsid w:val="00776E51"/>
    <w:rsid w:val="00777355"/>
    <w:rsid w:val="00777EF5"/>
    <w:rsid w:val="007801AB"/>
    <w:rsid w:val="00780225"/>
    <w:rsid w:val="007803D7"/>
    <w:rsid w:val="00780566"/>
    <w:rsid w:val="007805E9"/>
    <w:rsid w:val="00780935"/>
    <w:rsid w:val="00780E83"/>
    <w:rsid w:val="0078127E"/>
    <w:rsid w:val="0078141E"/>
    <w:rsid w:val="0078151D"/>
    <w:rsid w:val="00781783"/>
    <w:rsid w:val="0078194F"/>
    <w:rsid w:val="00781974"/>
    <w:rsid w:val="00781B63"/>
    <w:rsid w:val="0078255C"/>
    <w:rsid w:val="0078260C"/>
    <w:rsid w:val="00782A2E"/>
    <w:rsid w:val="00782E31"/>
    <w:rsid w:val="00782E87"/>
    <w:rsid w:val="007835EE"/>
    <w:rsid w:val="0078379C"/>
    <w:rsid w:val="007837DE"/>
    <w:rsid w:val="007837E1"/>
    <w:rsid w:val="00783D00"/>
    <w:rsid w:val="00783FF2"/>
    <w:rsid w:val="00784BA8"/>
    <w:rsid w:val="00784C03"/>
    <w:rsid w:val="007851B7"/>
    <w:rsid w:val="00785350"/>
    <w:rsid w:val="0078608F"/>
    <w:rsid w:val="00786A3A"/>
    <w:rsid w:val="00786C94"/>
    <w:rsid w:val="00786CA7"/>
    <w:rsid w:val="00786CB0"/>
    <w:rsid w:val="007870E2"/>
    <w:rsid w:val="00787561"/>
    <w:rsid w:val="00787915"/>
    <w:rsid w:val="00787BEB"/>
    <w:rsid w:val="00787D27"/>
    <w:rsid w:val="00790262"/>
    <w:rsid w:val="007904F2"/>
    <w:rsid w:val="007909A5"/>
    <w:rsid w:val="00790AC4"/>
    <w:rsid w:val="00791833"/>
    <w:rsid w:val="00791C97"/>
    <w:rsid w:val="00791E38"/>
    <w:rsid w:val="00791E92"/>
    <w:rsid w:val="0079208F"/>
    <w:rsid w:val="007928DD"/>
    <w:rsid w:val="00792D28"/>
    <w:rsid w:val="00792D31"/>
    <w:rsid w:val="00793391"/>
    <w:rsid w:val="007934ED"/>
    <w:rsid w:val="007938D9"/>
    <w:rsid w:val="00793EBB"/>
    <w:rsid w:val="0079473B"/>
    <w:rsid w:val="00794CED"/>
    <w:rsid w:val="00794E09"/>
    <w:rsid w:val="00794EE0"/>
    <w:rsid w:val="00794F8F"/>
    <w:rsid w:val="007950C9"/>
    <w:rsid w:val="007950E0"/>
    <w:rsid w:val="00795A8D"/>
    <w:rsid w:val="00795DB4"/>
    <w:rsid w:val="00795EB9"/>
    <w:rsid w:val="007962A8"/>
    <w:rsid w:val="00796723"/>
    <w:rsid w:val="0079673D"/>
    <w:rsid w:val="007967C5"/>
    <w:rsid w:val="00796AA2"/>
    <w:rsid w:val="00797573"/>
    <w:rsid w:val="00797622"/>
    <w:rsid w:val="007977B0"/>
    <w:rsid w:val="00797B36"/>
    <w:rsid w:val="00797CC4"/>
    <w:rsid w:val="00797CDB"/>
    <w:rsid w:val="007A007F"/>
    <w:rsid w:val="007A03A4"/>
    <w:rsid w:val="007A087C"/>
    <w:rsid w:val="007A0C72"/>
    <w:rsid w:val="007A1C6A"/>
    <w:rsid w:val="007A2523"/>
    <w:rsid w:val="007A2922"/>
    <w:rsid w:val="007A3439"/>
    <w:rsid w:val="007A42F5"/>
    <w:rsid w:val="007A45DA"/>
    <w:rsid w:val="007A5309"/>
    <w:rsid w:val="007A5338"/>
    <w:rsid w:val="007A559C"/>
    <w:rsid w:val="007A55C4"/>
    <w:rsid w:val="007A56AC"/>
    <w:rsid w:val="007A6721"/>
    <w:rsid w:val="007A675D"/>
    <w:rsid w:val="007A676E"/>
    <w:rsid w:val="007A68E4"/>
    <w:rsid w:val="007A69E1"/>
    <w:rsid w:val="007A6B1F"/>
    <w:rsid w:val="007A6D25"/>
    <w:rsid w:val="007A6F5D"/>
    <w:rsid w:val="007A74BE"/>
    <w:rsid w:val="007A74E0"/>
    <w:rsid w:val="007A791B"/>
    <w:rsid w:val="007A7B4A"/>
    <w:rsid w:val="007A7DB2"/>
    <w:rsid w:val="007A7E82"/>
    <w:rsid w:val="007B02E3"/>
    <w:rsid w:val="007B0317"/>
    <w:rsid w:val="007B0AAB"/>
    <w:rsid w:val="007B0E34"/>
    <w:rsid w:val="007B1032"/>
    <w:rsid w:val="007B1154"/>
    <w:rsid w:val="007B196F"/>
    <w:rsid w:val="007B2048"/>
    <w:rsid w:val="007B2CDF"/>
    <w:rsid w:val="007B2ED9"/>
    <w:rsid w:val="007B37D2"/>
    <w:rsid w:val="007B39E2"/>
    <w:rsid w:val="007B3AC2"/>
    <w:rsid w:val="007B3CEB"/>
    <w:rsid w:val="007B3D29"/>
    <w:rsid w:val="007B3DAC"/>
    <w:rsid w:val="007B3F6E"/>
    <w:rsid w:val="007B3F7B"/>
    <w:rsid w:val="007B4028"/>
    <w:rsid w:val="007B4654"/>
    <w:rsid w:val="007B47D3"/>
    <w:rsid w:val="007B548F"/>
    <w:rsid w:val="007B5697"/>
    <w:rsid w:val="007B57F8"/>
    <w:rsid w:val="007B5889"/>
    <w:rsid w:val="007B599B"/>
    <w:rsid w:val="007B5D38"/>
    <w:rsid w:val="007B6659"/>
    <w:rsid w:val="007B665A"/>
    <w:rsid w:val="007B6990"/>
    <w:rsid w:val="007B6BB3"/>
    <w:rsid w:val="007B6E42"/>
    <w:rsid w:val="007B6E5F"/>
    <w:rsid w:val="007B6FED"/>
    <w:rsid w:val="007B71B3"/>
    <w:rsid w:val="007B724E"/>
    <w:rsid w:val="007B727E"/>
    <w:rsid w:val="007B736E"/>
    <w:rsid w:val="007B73A1"/>
    <w:rsid w:val="007B748A"/>
    <w:rsid w:val="007B74EC"/>
    <w:rsid w:val="007B7A82"/>
    <w:rsid w:val="007B7BB3"/>
    <w:rsid w:val="007C1049"/>
    <w:rsid w:val="007C130A"/>
    <w:rsid w:val="007C1560"/>
    <w:rsid w:val="007C1706"/>
    <w:rsid w:val="007C184A"/>
    <w:rsid w:val="007C208D"/>
    <w:rsid w:val="007C22E7"/>
    <w:rsid w:val="007C3198"/>
    <w:rsid w:val="007C3866"/>
    <w:rsid w:val="007C3928"/>
    <w:rsid w:val="007C3A59"/>
    <w:rsid w:val="007C42C1"/>
    <w:rsid w:val="007C4DBF"/>
    <w:rsid w:val="007C5053"/>
    <w:rsid w:val="007C58E1"/>
    <w:rsid w:val="007C6BF4"/>
    <w:rsid w:val="007C6D10"/>
    <w:rsid w:val="007C71CA"/>
    <w:rsid w:val="007C751F"/>
    <w:rsid w:val="007C77CE"/>
    <w:rsid w:val="007C7B56"/>
    <w:rsid w:val="007C7D6F"/>
    <w:rsid w:val="007D051A"/>
    <w:rsid w:val="007D0690"/>
    <w:rsid w:val="007D0A95"/>
    <w:rsid w:val="007D0D6B"/>
    <w:rsid w:val="007D0DEF"/>
    <w:rsid w:val="007D0F9C"/>
    <w:rsid w:val="007D109C"/>
    <w:rsid w:val="007D1D1A"/>
    <w:rsid w:val="007D2627"/>
    <w:rsid w:val="007D2793"/>
    <w:rsid w:val="007D2A83"/>
    <w:rsid w:val="007D329A"/>
    <w:rsid w:val="007D3482"/>
    <w:rsid w:val="007D34FE"/>
    <w:rsid w:val="007D3BBD"/>
    <w:rsid w:val="007D3D9C"/>
    <w:rsid w:val="007D3DE8"/>
    <w:rsid w:val="007D3E13"/>
    <w:rsid w:val="007D3E7C"/>
    <w:rsid w:val="007D3FBE"/>
    <w:rsid w:val="007D421D"/>
    <w:rsid w:val="007D435F"/>
    <w:rsid w:val="007D4891"/>
    <w:rsid w:val="007D48A5"/>
    <w:rsid w:val="007D48EF"/>
    <w:rsid w:val="007D4DFD"/>
    <w:rsid w:val="007D521E"/>
    <w:rsid w:val="007D54F7"/>
    <w:rsid w:val="007D57D9"/>
    <w:rsid w:val="007D5911"/>
    <w:rsid w:val="007D5954"/>
    <w:rsid w:val="007D59C0"/>
    <w:rsid w:val="007D59C9"/>
    <w:rsid w:val="007D59F2"/>
    <w:rsid w:val="007D5A6C"/>
    <w:rsid w:val="007D5BA3"/>
    <w:rsid w:val="007D5CB4"/>
    <w:rsid w:val="007D662B"/>
    <w:rsid w:val="007D6793"/>
    <w:rsid w:val="007D6867"/>
    <w:rsid w:val="007D68FC"/>
    <w:rsid w:val="007D6B92"/>
    <w:rsid w:val="007D6C84"/>
    <w:rsid w:val="007D6DBA"/>
    <w:rsid w:val="007D75B7"/>
    <w:rsid w:val="007D7BA9"/>
    <w:rsid w:val="007D7F5B"/>
    <w:rsid w:val="007E00A3"/>
    <w:rsid w:val="007E01EF"/>
    <w:rsid w:val="007E051F"/>
    <w:rsid w:val="007E06EA"/>
    <w:rsid w:val="007E07DB"/>
    <w:rsid w:val="007E0879"/>
    <w:rsid w:val="007E0CF1"/>
    <w:rsid w:val="007E0F0A"/>
    <w:rsid w:val="007E16E5"/>
    <w:rsid w:val="007E19A6"/>
    <w:rsid w:val="007E19E9"/>
    <w:rsid w:val="007E2349"/>
    <w:rsid w:val="007E2946"/>
    <w:rsid w:val="007E2AD0"/>
    <w:rsid w:val="007E2B5C"/>
    <w:rsid w:val="007E320F"/>
    <w:rsid w:val="007E33AE"/>
    <w:rsid w:val="007E375A"/>
    <w:rsid w:val="007E3D4B"/>
    <w:rsid w:val="007E3F57"/>
    <w:rsid w:val="007E40EE"/>
    <w:rsid w:val="007E4AF8"/>
    <w:rsid w:val="007E4C2E"/>
    <w:rsid w:val="007E4E6C"/>
    <w:rsid w:val="007E4EA6"/>
    <w:rsid w:val="007E5126"/>
    <w:rsid w:val="007E5339"/>
    <w:rsid w:val="007E5375"/>
    <w:rsid w:val="007E54A9"/>
    <w:rsid w:val="007E5872"/>
    <w:rsid w:val="007E5889"/>
    <w:rsid w:val="007E5B4E"/>
    <w:rsid w:val="007E681E"/>
    <w:rsid w:val="007E694C"/>
    <w:rsid w:val="007E6AE1"/>
    <w:rsid w:val="007E6B51"/>
    <w:rsid w:val="007E7171"/>
    <w:rsid w:val="007E78A6"/>
    <w:rsid w:val="007F067D"/>
    <w:rsid w:val="007F0D3C"/>
    <w:rsid w:val="007F12FF"/>
    <w:rsid w:val="007F1347"/>
    <w:rsid w:val="007F1526"/>
    <w:rsid w:val="007F17D1"/>
    <w:rsid w:val="007F1A74"/>
    <w:rsid w:val="007F1C47"/>
    <w:rsid w:val="007F21D7"/>
    <w:rsid w:val="007F2A15"/>
    <w:rsid w:val="007F2AD9"/>
    <w:rsid w:val="007F2DE2"/>
    <w:rsid w:val="007F30EA"/>
    <w:rsid w:val="007F31F9"/>
    <w:rsid w:val="007F3358"/>
    <w:rsid w:val="007F3582"/>
    <w:rsid w:val="007F360E"/>
    <w:rsid w:val="007F3BE7"/>
    <w:rsid w:val="007F4196"/>
    <w:rsid w:val="007F4C8C"/>
    <w:rsid w:val="007F4F4E"/>
    <w:rsid w:val="007F5B2B"/>
    <w:rsid w:val="007F5D23"/>
    <w:rsid w:val="007F62A0"/>
    <w:rsid w:val="007F62CF"/>
    <w:rsid w:val="007F62F1"/>
    <w:rsid w:val="007F6922"/>
    <w:rsid w:val="007F6E06"/>
    <w:rsid w:val="007F750A"/>
    <w:rsid w:val="007F7562"/>
    <w:rsid w:val="007F7760"/>
    <w:rsid w:val="007F78C7"/>
    <w:rsid w:val="007F7ACC"/>
    <w:rsid w:val="0080016F"/>
    <w:rsid w:val="00800305"/>
    <w:rsid w:val="00800469"/>
    <w:rsid w:val="0080070C"/>
    <w:rsid w:val="00800713"/>
    <w:rsid w:val="00800938"/>
    <w:rsid w:val="00801064"/>
    <w:rsid w:val="0080163D"/>
    <w:rsid w:val="00801AD3"/>
    <w:rsid w:val="00801DBE"/>
    <w:rsid w:val="00802100"/>
    <w:rsid w:val="00802788"/>
    <w:rsid w:val="00802953"/>
    <w:rsid w:val="00802CE6"/>
    <w:rsid w:val="0080306D"/>
    <w:rsid w:val="008031B8"/>
    <w:rsid w:val="00803778"/>
    <w:rsid w:val="00803A54"/>
    <w:rsid w:val="00803BFE"/>
    <w:rsid w:val="00803CD7"/>
    <w:rsid w:val="0080422B"/>
    <w:rsid w:val="008042DA"/>
    <w:rsid w:val="0080479F"/>
    <w:rsid w:val="0080488F"/>
    <w:rsid w:val="00804B91"/>
    <w:rsid w:val="00804DE3"/>
    <w:rsid w:val="00804E32"/>
    <w:rsid w:val="00805326"/>
    <w:rsid w:val="0080544A"/>
    <w:rsid w:val="00805BCE"/>
    <w:rsid w:val="008060A1"/>
    <w:rsid w:val="0080645F"/>
    <w:rsid w:val="00806637"/>
    <w:rsid w:val="00806F9D"/>
    <w:rsid w:val="00807484"/>
    <w:rsid w:val="008078A9"/>
    <w:rsid w:val="00807A0B"/>
    <w:rsid w:val="00807A8C"/>
    <w:rsid w:val="00810747"/>
    <w:rsid w:val="00811318"/>
    <w:rsid w:val="0081135E"/>
    <w:rsid w:val="00811467"/>
    <w:rsid w:val="008118A1"/>
    <w:rsid w:val="00811C69"/>
    <w:rsid w:val="00811E4D"/>
    <w:rsid w:val="00811EFC"/>
    <w:rsid w:val="00812114"/>
    <w:rsid w:val="00812255"/>
    <w:rsid w:val="008122A0"/>
    <w:rsid w:val="0081236C"/>
    <w:rsid w:val="00812371"/>
    <w:rsid w:val="00812405"/>
    <w:rsid w:val="00812A61"/>
    <w:rsid w:val="00812A8F"/>
    <w:rsid w:val="0081324A"/>
    <w:rsid w:val="008134B5"/>
    <w:rsid w:val="00813BF1"/>
    <w:rsid w:val="00813DEF"/>
    <w:rsid w:val="00814045"/>
    <w:rsid w:val="008141E1"/>
    <w:rsid w:val="00814349"/>
    <w:rsid w:val="00814461"/>
    <w:rsid w:val="008145A3"/>
    <w:rsid w:val="008145DD"/>
    <w:rsid w:val="008149A0"/>
    <w:rsid w:val="00814BDD"/>
    <w:rsid w:val="0081508A"/>
    <w:rsid w:val="008153BC"/>
    <w:rsid w:val="00815927"/>
    <w:rsid w:val="00815ADB"/>
    <w:rsid w:val="00815B41"/>
    <w:rsid w:val="00815B6D"/>
    <w:rsid w:val="00815BBE"/>
    <w:rsid w:val="00816257"/>
    <w:rsid w:val="0081627E"/>
    <w:rsid w:val="00817022"/>
    <w:rsid w:val="008170C2"/>
    <w:rsid w:val="008176FB"/>
    <w:rsid w:val="008177C6"/>
    <w:rsid w:val="008177F6"/>
    <w:rsid w:val="00817B01"/>
    <w:rsid w:val="00817D47"/>
    <w:rsid w:val="0082015C"/>
    <w:rsid w:val="00820437"/>
    <w:rsid w:val="0082050D"/>
    <w:rsid w:val="00820D9E"/>
    <w:rsid w:val="00820E2C"/>
    <w:rsid w:val="00821321"/>
    <w:rsid w:val="00821C4C"/>
    <w:rsid w:val="00823012"/>
    <w:rsid w:val="0082304B"/>
    <w:rsid w:val="00823348"/>
    <w:rsid w:val="008233BB"/>
    <w:rsid w:val="0082368E"/>
    <w:rsid w:val="00823A4D"/>
    <w:rsid w:val="0082411F"/>
    <w:rsid w:val="00824802"/>
    <w:rsid w:val="00824B95"/>
    <w:rsid w:val="00824C66"/>
    <w:rsid w:val="00824E09"/>
    <w:rsid w:val="00824F0E"/>
    <w:rsid w:val="008250BD"/>
    <w:rsid w:val="00825506"/>
    <w:rsid w:val="00825C12"/>
    <w:rsid w:val="008260DE"/>
    <w:rsid w:val="0082621E"/>
    <w:rsid w:val="00826288"/>
    <w:rsid w:val="008263F2"/>
    <w:rsid w:val="00826B66"/>
    <w:rsid w:val="00826B73"/>
    <w:rsid w:val="00827672"/>
    <w:rsid w:val="008277B7"/>
    <w:rsid w:val="0082784D"/>
    <w:rsid w:val="00827ADF"/>
    <w:rsid w:val="00827C33"/>
    <w:rsid w:val="00827CA8"/>
    <w:rsid w:val="008303F6"/>
    <w:rsid w:val="00830A76"/>
    <w:rsid w:val="00830F1A"/>
    <w:rsid w:val="008310EA"/>
    <w:rsid w:val="0083154E"/>
    <w:rsid w:val="00831AA4"/>
    <w:rsid w:val="00831C65"/>
    <w:rsid w:val="00831CBA"/>
    <w:rsid w:val="00832059"/>
    <w:rsid w:val="0083215A"/>
    <w:rsid w:val="0083274E"/>
    <w:rsid w:val="0083275D"/>
    <w:rsid w:val="0083283D"/>
    <w:rsid w:val="00832C24"/>
    <w:rsid w:val="00832CBD"/>
    <w:rsid w:val="00833106"/>
    <w:rsid w:val="008338F1"/>
    <w:rsid w:val="00833F28"/>
    <w:rsid w:val="008343EF"/>
    <w:rsid w:val="008344D9"/>
    <w:rsid w:val="00834610"/>
    <w:rsid w:val="008346EA"/>
    <w:rsid w:val="00834C64"/>
    <w:rsid w:val="00834EE1"/>
    <w:rsid w:val="00834F75"/>
    <w:rsid w:val="008351FE"/>
    <w:rsid w:val="00835590"/>
    <w:rsid w:val="0083574A"/>
    <w:rsid w:val="00835922"/>
    <w:rsid w:val="00835A4F"/>
    <w:rsid w:val="00835C6A"/>
    <w:rsid w:val="00835DCF"/>
    <w:rsid w:val="00835E67"/>
    <w:rsid w:val="00836163"/>
    <w:rsid w:val="0083675E"/>
    <w:rsid w:val="008367B6"/>
    <w:rsid w:val="00836A4E"/>
    <w:rsid w:val="00836B9A"/>
    <w:rsid w:val="00836C1A"/>
    <w:rsid w:val="00837566"/>
    <w:rsid w:val="008375E8"/>
    <w:rsid w:val="00837665"/>
    <w:rsid w:val="008377DF"/>
    <w:rsid w:val="00837AA5"/>
    <w:rsid w:val="00837B8F"/>
    <w:rsid w:val="00837E9A"/>
    <w:rsid w:val="00837F11"/>
    <w:rsid w:val="0084009E"/>
    <w:rsid w:val="00840C91"/>
    <w:rsid w:val="00840F2D"/>
    <w:rsid w:val="00840F87"/>
    <w:rsid w:val="00841528"/>
    <w:rsid w:val="0084171D"/>
    <w:rsid w:val="00841981"/>
    <w:rsid w:val="00842222"/>
    <w:rsid w:val="008423E3"/>
    <w:rsid w:val="008424B3"/>
    <w:rsid w:val="00842607"/>
    <w:rsid w:val="00842A22"/>
    <w:rsid w:val="00842E33"/>
    <w:rsid w:val="00842EEF"/>
    <w:rsid w:val="008434AC"/>
    <w:rsid w:val="008436A5"/>
    <w:rsid w:val="00843A39"/>
    <w:rsid w:val="00843DC4"/>
    <w:rsid w:val="00843DC6"/>
    <w:rsid w:val="008440AA"/>
    <w:rsid w:val="00844805"/>
    <w:rsid w:val="00844AE1"/>
    <w:rsid w:val="00845784"/>
    <w:rsid w:val="0084597A"/>
    <w:rsid w:val="00845A1D"/>
    <w:rsid w:val="008462AB"/>
    <w:rsid w:val="00846358"/>
    <w:rsid w:val="00846597"/>
    <w:rsid w:val="008468B6"/>
    <w:rsid w:val="00846AC2"/>
    <w:rsid w:val="00846B00"/>
    <w:rsid w:val="00846D14"/>
    <w:rsid w:val="00846F3D"/>
    <w:rsid w:val="008473BA"/>
    <w:rsid w:val="008473E4"/>
    <w:rsid w:val="0084799E"/>
    <w:rsid w:val="00847DEA"/>
    <w:rsid w:val="00847E37"/>
    <w:rsid w:val="008501F6"/>
    <w:rsid w:val="008505BB"/>
    <w:rsid w:val="00851150"/>
    <w:rsid w:val="008511B9"/>
    <w:rsid w:val="008513BF"/>
    <w:rsid w:val="00851A7F"/>
    <w:rsid w:val="0085219D"/>
    <w:rsid w:val="00852497"/>
    <w:rsid w:val="008529D2"/>
    <w:rsid w:val="00852C11"/>
    <w:rsid w:val="00852D2C"/>
    <w:rsid w:val="00852DF1"/>
    <w:rsid w:val="008531CC"/>
    <w:rsid w:val="00853672"/>
    <w:rsid w:val="00853988"/>
    <w:rsid w:val="00853A46"/>
    <w:rsid w:val="00853E01"/>
    <w:rsid w:val="00853E70"/>
    <w:rsid w:val="00853F2C"/>
    <w:rsid w:val="0085471F"/>
    <w:rsid w:val="00854A0F"/>
    <w:rsid w:val="00854B2A"/>
    <w:rsid w:val="0085542D"/>
    <w:rsid w:val="00855855"/>
    <w:rsid w:val="00856573"/>
    <w:rsid w:val="008565AA"/>
    <w:rsid w:val="00857361"/>
    <w:rsid w:val="008579CB"/>
    <w:rsid w:val="0086023E"/>
    <w:rsid w:val="00860649"/>
    <w:rsid w:val="00860DDF"/>
    <w:rsid w:val="00861434"/>
    <w:rsid w:val="00861697"/>
    <w:rsid w:val="0086172F"/>
    <w:rsid w:val="008617AA"/>
    <w:rsid w:val="00861D95"/>
    <w:rsid w:val="00861EA4"/>
    <w:rsid w:val="00862057"/>
    <w:rsid w:val="008624EC"/>
    <w:rsid w:val="008625C9"/>
    <w:rsid w:val="008645D9"/>
    <w:rsid w:val="00864874"/>
    <w:rsid w:val="0086499C"/>
    <w:rsid w:val="00864AB3"/>
    <w:rsid w:val="00864D16"/>
    <w:rsid w:val="00864EF0"/>
    <w:rsid w:val="00865603"/>
    <w:rsid w:val="0086570D"/>
    <w:rsid w:val="00865D0F"/>
    <w:rsid w:val="00866BBC"/>
    <w:rsid w:val="00866DAF"/>
    <w:rsid w:val="00866EA2"/>
    <w:rsid w:val="0086785A"/>
    <w:rsid w:val="00867B11"/>
    <w:rsid w:val="00867B30"/>
    <w:rsid w:val="00867BC6"/>
    <w:rsid w:val="00867CE4"/>
    <w:rsid w:val="00867D73"/>
    <w:rsid w:val="00867D88"/>
    <w:rsid w:val="00867DDB"/>
    <w:rsid w:val="00867EFE"/>
    <w:rsid w:val="0087004D"/>
    <w:rsid w:val="00870214"/>
    <w:rsid w:val="008703CC"/>
    <w:rsid w:val="00870A00"/>
    <w:rsid w:val="008717E0"/>
    <w:rsid w:val="00871958"/>
    <w:rsid w:val="008719A5"/>
    <w:rsid w:val="00871BB5"/>
    <w:rsid w:val="008725EE"/>
    <w:rsid w:val="00872B9A"/>
    <w:rsid w:val="00872D01"/>
    <w:rsid w:val="00872DB3"/>
    <w:rsid w:val="00873551"/>
    <w:rsid w:val="008736A8"/>
    <w:rsid w:val="00873815"/>
    <w:rsid w:val="00873B59"/>
    <w:rsid w:val="00873FA6"/>
    <w:rsid w:val="00873FF8"/>
    <w:rsid w:val="008740BF"/>
    <w:rsid w:val="0087478C"/>
    <w:rsid w:val="008749EF"/>
    <w:rsid w:val="00874E11"/>
    <w:rsid w:val="008759D2"/>
    <w:rsid w:val="008760AF"/>
    <w:rsid w:val="008762C3"/>
    <w:rsid w:val="008763E8"/>
    <w:rsid w:val="0087650A"/>
    <w:rsid w:val="00876557"/>
    <w:rsid w:val="008765E4"/>
    <w:rsid w:val="00877C5B"/>
    <w:rsid w:val="00877FD6"/>
    <w:rsid w:val="008802B7"/>
    <w:rsid w:val="008808DE"/>
    <w:rsid w:val="00880C5F"/>
    <w:rsid w:val="00880E76"/>
    <w:rsid w:val="00881290"/>
    <w:rsid w:val="0088137A"/>
    <w:rsid w:val="008818D2"/>
    <w:rsid w:val="00881AA2"/>
    <w:rsid w:val="00881B71"/>
    <w:rsid w:val="00881D78"/>
    <w:rsid w:val="008822F9"/>
    <w:rsid w:val="008824C1"/>
    <w:rsid w:val="0088292D"/>
    <w:rsid w:val="00882E2A"/>
    <w:rsid w:val="00882ED6"/>
    <w:rsid w:val="00882ED9"/>
    <w:rsid w:val="008835DB"/>
    <w:rsid w:val="0088386A"/>
    <w:rsid w:val="00883E8B"/>
    <w:rsid w:val="008847B6"/>
    <w:rsid w:val="00884822"/>
    <w:rsid w:val="00884933"/>
    <w:rsid w:val="0088496D"/>
    <w:rsid w:val="00884A2E"/>
    <w:rsid w:val="00885190"/>
    <w:rsid w:val="008857B7"/>
    <w:rsid w:val="00885DAA"/>
    <w:rsid w:val="008862EE"/>
    <w:rsid w:val="00886AC3"/>
    <w:rsid w:val="00886D19"/>
    <w:rsid w:val="00887033"/>
    <w:rsid w:val="0088791E"/>
    <w:rsid w:val="00887CAE"/>
    <w:rsid w:val="00890263"/>
    <w:rsid w:val="0089062D"/>
    <w:rsid w:val="00890781"/>
    <w:rsid w:val="008907EF"/>
    <w:rsid w:val="00890839"/>
    <w:rsid w:val="008908C9"/>
    <w:rsid w:val="00890DFD"/>
    <w:rsid w:val="00890E56"/>
    <w:rsid w:val="00890F7B"/>
    <w:rsid w:val="008911A7"/>
    <w:rsid w:val="008912A8"/>
    <w:rsid w:val="00891369"/>
    <w:rsid w:val="0089136F"/>
    <w:rsid w:val="00891EA9"/>
    <w:rsid w:val="008920BD"/>
    <w:rsid w:val="00892153"/>
    <w:rsid w:val="008921D6"/>
    <w:rsid w:val="008928BA"/>
    <w:rsid w:val="00893404"/>
    <w:rsid w:val="00894097"/>
    <w:rsid w:val="00894715"/>
    <w:rsid w:val="00894756"/>
    <w:rsid w:val="00894A54"/>
    <w:rsid w:val="00894B84"/>
    <w:rsid w:val="00894DB9"/>
    <w:rsid w:val="008950EE"/>
    <w:rsid w:val="008951E1"/>
    <w:rsid w:val="008957CE"/>
    <w:rsid w:val="0089594C"/>
    <w:rsid w:val="00895A5F"/>
    <w:rsid w:val="00895B8B"/>
    <w:rsid w:val="00895DDA"/>
    <w:rsid w:val="008963EF"/>
    <w:rsid w:val="00896E8D"/>
    <w:rsid w:val="00896F15"/>
    <w:rsid w:val="0089732D"/>
    <w:rsid w:val="0089750D"/>
    <w:rsid w:val="0089760C"/>
    <w:rsid w:val="008978C6"/>
    <w:rsid w:val="00897DD0"/>
    <w:rsid w:val="008A0667"/>
    <w:rsid w:val="008A0727"/>
    <w:rsid w:val="008A0940"/>
    <w:rsid w:val="008A1578"/>
    <w:rsid w:val="008A17BE"/>
    <w:rsid w:val="008A17C5"/>
    <w:rsid w:val="008A18DA"/>
    <w:rsid w:val="008A19B9"/>
    <w:rsid w:val="008A27F2"/>
    <w:rsid w:val="008A2A93"/>
    <w:rsid w:val="008A2E7A"/>
    <w:rsid w:val="008A2E9B"/>
    <w:rsid w:val="008A2FF2"/>
    <w:rsid w:val="008A32BC"/>
    <w:rsid w:val="008A39EE"/>
    <w:rsid w:val="008A3B5D"/>
    <w:rsid w:val="008A3DCD"/>
    <w:rsid w:val="008A3EF1"/>
    <w:rsid w:val="008A3FCD"/>
    <w:rsid w:val="008A4497"/>
    <w:rsid w:val="008A45F2"/>
    <w:rsid w:val="008A490F"/>
    <w:rsid w:val="008A4B37"/>
    <w:rsid w:val="008A4E0D"/>
    <w:rsid w:val="008A56DB"/>
    <w:rsid w:val="008A5A75"/>
    <w:rsid w:val="008A6607"/>
    <w:rsid w:val="008A67A7"/>
    <w:rsid w:val="008A6B48"/>
    <w:rsid w:val="008A6B90"/>
    <w:rsid w:val="008A711D"/>
    <w:rsid w:val="008A71D9"/>
    <w:rsid w:val="008A735F"/>
    <w:rsid w:val="008A7EC1"/>
    <w:rsid w:val="008B0077"/>
    <w:rsid w:val="008B025D"/>
    <w:rsid w:val="008B033B"/>
    <w:rsid w:val="008B0A37"/>
    <w:rsid w:val="008B0B77"/>
    <w:rsid w:val="008B0F45"/>
    <w:rsid w:val="008B10A3"/>
    <w:rsid w:val="008B1109"/>
    <w:rsid w:val="008B1F19"/>
    <w:rsid w:val="008B231B"/>
    <w:rsid w:val="008B26A7"/>
    <w:rsid w:val="008B2799"/>
    <w:rsid w:val="008B2C26"/>
    <w:rsid w:val="008B2F0E"/>
    <w:rsid w:val="008B3C63"/>
    <w:rsid w:val="008B3DEF"/>
    <w:rsid w:val="008B3E1B"/>
    <w:rsid w:val="008B3FE4"/>
    <w:rsid w:val="008B4594"/>
    <w:rsid w:val="008B4899"/>
    <w:rsid w:val="008B4DF1"/>
    <w:rsid w:val="008B5192"/>
    <w:rsid w:val="008B5616"/>
    <w:rsid w:val="008B634B"/>
    <w:rsid w:val="008B6764"/>
    <w:rsid w:val="008B67C9"/>
    <w:rsid w:val="008B6856"/>
    <w:rsid w:val="008B691A"/>
    <w:rsid w:val="008B6A30"/>
    <w:rsid w:val="008B769A"/>
    <w:rsid w:val="008C0228"/>
    <w:rsid w:val="008C05E1"/>
    <w:rsid w:val="008C06B8"/>
    <w:rsid w:val="008C0758"/>
    <w:rsid w:val="008C0ADB"/>
    <w:rsid w:val="008C0E2E"/>
    <w:rsid w:val="008C0F5F"/>
    <w:rsid w:val="008C19DB"/>
    <w:rsid w:val="008C1F19"/>
    <w:rsid w:val="008C1F4B"/>
    <w:rsid w:val="008C1F5F"/>
    <w:rsid w:val="008C2061"/>
    <w:rsid w:val="008C20DC"/>
    <w:rsid w:val="008C2509"/>
    <w:rsid w:val="008C2659"/>
    <w:rsid w:val="008C28A9"/>
    <w:rsid w:val="008C2929"/>
    <w:rsid w:val="008C29E4"/>
    <w:rsid w:val="008C2D57"/>
    <w:rsid w:val="008C3218"/>
    <w:rsid w:val="008C35D3"/>
    <w:rsid w:val="008C3741"/>
    <w:rsid w:val="008C3788"/>
    <w:rsid w:val="008C477F"/>
    <w:rsid w:val="008C49E2"/>
    <w:rsid w:val="008C4B34"/>
    <w:rsid w:val="008C4EDA"/>
    <w:rsid w:val="008C5356"/>
    <w:rsid w:val="008C55BC"/>
    <w:rsid w:val="008C5CAF"/>
    <w:rsid w:val="008C677A"/>
    <w:rsid w:val="008C686D"/>
    <w:rsid w:val="008C68FE"/>
    <w:rsid w:val="008C6D20"/>
    <w:rsid w:val="008C74A2"/>
    <w:rsid w:val="008C7A0D"/>
    <w:rsid w:val="008C7C51"/>
    <w:rsid w:val="008C7F22"/>
    <w:rsid w:val="008D007B"/>
    <w:rsid w:val="008D01E9"/>
    <w:rsid w:val="008D047A"/>
    <w:rsid w:val="008D080C"/>
    <w:rsid w:val="008D0B5B"/>
    <w:rsid w:val="008D0D0A"/>
    <w:rsid w:val="008D118E"/>
    <w:rsid w:val="008D12C7"/>
    <w:rsid w:val="008D1CF5"/>
    <w:rsid w:val="008D1E7F"/>
    <w:rsid w:val="008D2350"/>
    <w:rsid w:val="008D2962"/>
    <w:rsid w:val="008D29F7"/>
    <w:rsid w:val="008D2A7D"/>
    <w:rsid w:val="008D2B7D"/>
    <w:rsid w:val="008D2D24"/>
    <w:rsid w:val="008D348D"/>
    <w:rsid w:val="008D3806"/>
    <w:rsid w:val="008D390F"/>
    <w:rsid w:val="008D3F70"/>
    <w:rsid w:val="008D4185"/>
    <w:rsid w:val="008D4B4E"/>
    <w:rsid w:val="008D53CB"/>
    <w:rsid w:val="008D5739"/>
    <w:rsid w:val="008D57D7"/>
    <w:rsid w:val="008D5D50"/>
    <w:rsid w:val="008D5F97"/>
    <w:rsid w:val="008D61C6"/>
    <w:rsid w:val="008D645E"/>
    <w:rsid w:val="008D6571"/>
    <w:rsid w:val="008D691B"/>
    <w:rsid w:val="008D6CB6"/>
    <w:rsid w:val="008D6CEE"/>
    <w:rsid w:val="008D74B3"/>
    <w:rsid w:val="008D7E1B"/>
    <w:rsid w:val="008E012C"/>
    <w:rsid w:val="008E051A"/>
    <w:rsid w:val="008E05B3"/>
    <w:rsid w:val="008E072A"/>
    <w:rsid w:val="008E0899"/>
    <w:rsid w:val="008E0AAD"/>
    <w:rsid w:val="008E11CE"/>
    <w:rsid w:val="008E121D"/>
    <w:rsid w:val="008E14C9"/>
    <w:rsid w:val="008E1714"/>
    <w:rsid w:val="008E1A05"/>
    <w:rsid w:val="008E1A5F"/>
    <w:rsid w:val="008E1CA5"/>
    <w:rsid w:val="008E1EAD"/>
    <w:rsid w:val="008E224F"/>
    <w:rsid w:val="008E2EFF"/>
    <w:rsid w:val="008E2F56"/>
    <w:rsid w:val="008E3342"/>
    <w:rsid w:val="008E3B77"/>
    <w:rsid w:val="008E3C92"/>
    <w:rsid w:val="008E3CC9"/>
    <w:rsid w:val="008E3D24"/>
    <w:rsid w:val="008E3EFE"/>
    <w:rsid w:val="008E42FE"/>
    <w:rsid w:val="008E4781"/>
    <w:rsid w:val="008E4978"/>
    <w:rsid w:val="008E4B5F"/>
    <w:rsid w:val="008E4BCA"/>
    <w:rsid w:val="008E4D40"/>
    <w:rsid w:val="008E4DF5"/>
    <w:rsid w:val="008E4F7E"/>
    <w:rsid w:val="008E5000"/>
    <w:rsid w:val="008E5146"/>
    <w:rsid w:val="008E5795"/>
    <w:rsid w:val="008E57EA"/>
    <w:rsid w:val="008E5B25"/>
    <w:rsid w:val="008E6512"/>
    <w:rsid w:val="008E6956"/>
    <w:rsid w:val="008E7175"/>
    <w:rsid w:val="008E7377"/>
    <w:rsid w:val="008E7E66"/>
    <w:rsid w:val="008F02F8"/>
    <w:rsid w:val="008F0D99"/>
    <w:rsid w:val="008F1333"/>
    <w:rsid w:val="008F153F"/>
    <w:rsid w:val="008F15A1"/>
    <w:rsid w:val="008F18AF"/>
    <w:rsid w:val="008F19EC"/>
    <w:rsid w:val="008F1CD0"/>
    <w:rsid w:val="008F1DDA"/>
    <w:rsid w:val="008F22C3"/>
    <w:rsid w:val="008F22F6"/>
    <w:rsid w:val="008F23B0"/>
    <w:rsid w:val="008F26B4"/>
    <w:rsid w:val="008F27E1"/>
    <w:rsid w:val="008F28BC"/>
    <w:rsid w:val="008F2B26"/>
    <w:rsid w:val="008F2C95"/>
    <w:rsid w:val="008F2E1D"/>
    <w:rsid w:val="008F2EF1"/>
    <w:rsid w:val="008F3169"/>
    <w:rsid w:val="008F34B7"/>
    <w:rsid w:val="008F350F"/>
    <w:rsid w:val="008F37F3"/>
    <w:rsid w:val="008F4C83"/>
    <w:rsid w:val="008F50C1"/>
    <w:rsid w:val="008F5141"/>
    <w:rsid w:val="008F52D8"/>
    <w:rsid w:val="008F5663"/>
    <w:rsid w:val="008F58EA"/>
    <w:rsid w:val="008F594F"/>
    <w:rsid w:val="008F5AFC"/>
    <w:rsid w:val="008F6075"/>
    <w:rsid w:val="008F6CA1"/>
    <w:rsid w:val="008F6DF4"/>
    <w:rsid w:val="008F6E4D"/>
    <w:rsid w:val="008F6F72"/>
    <w:rsid w:val="008F744E"/>
    <w:rsid w:val="008F7726"/>
    <w:rsid w:val="008F79B2"/>
    <w:rsid w:val="008F7DDE"/>
    <w:rsid w:val="008F7FD8"/>
    <w:rsid w:val="00900131"/>
    <w:rsid w:val="009006D6"/>
    <w:rsid w:val="00900C0C"/>
    <w:rsid w:val="00900E9A"/>
    <w:rsid w:val="00901562"/>
    <w:rsid w:val="00901DE6"/>
    <w:rsid w:val="009022C6"/>
    <w:rsid w:val="009024DD"/>
    <w:rsid w:val="00902ABC"/>
    <w:rsid w:val="00902B98"/>
    <w:rsid w:val="00903508"/>
    <w:rsid w:val="00903B00"/>
    <w:rsid w:val="00903E02"/>
    <w:rsid w:val="00904235"/>
    <w:rsid w:val="009042E1"/>
    <w:rsid w:val="00904B85"/>
    <w:rsid w:val="009053CA"/>
    <w:rsid w:val="00905769"/>
    <w:rsid w:val="00905833"/>
    <w:rsid w:val="0090583A"/>
    <w:rsid w:val="00906019"/>
    <w:rsid w:val="0090654B"/>
    <w:rsid w:val="0090660F"/>
    <w:rsid w:val="00906DA2"/>
    <w:rsid w:val="00906E99"/>
    <w:rsid w:val="00906F9D"/>
    <w:rsid w:val="0090714A"/>
    <w:rsid w:val="009071FB"/>
    <w:rsid w:val="0090754F"/>
    <w:rsid w:val="00907A00"/>
    <w:rsid w:val="00907DBE"/>
    <w:rsid w:val="00907F64"/>
    <w:rsid w:val="0091029D"/>
    <w:rsid w:val="0091073A"/>
    <w:rsid w:val="00910879"/>
    <w:rsid w:val="00910EBE"/>
    <w:rsid w:val="009111B6"/>
    <w:rsid w:val="00911B91"/>
    <w:rsid w:val="00911F3A"/>
    <w:rsid w:val="00912025"/>
    <w:rsid w:val="00912521"/>
    <w:rsid w:val="00912591"/>
    <w:rsid w:val="009128A3"/>
    <w:rsid w:val="009129F2"/>
    <w:rsid w:val="00912D28"/>
    <w:rsid w:val="0091314E"/>
    <w:rsid w:val="0091329E"/>
    <w:rsid w:val="00913A7A"/>
    <w:rsid w:val="00913EA4"/>
    <w:rsid w:val="00914296"/>
    <w:rsid w:val="00914348"/>
    <w:rsid w:val="00915786"/>
    <w:rsid w:val="0091585F"/>
    <w:rsid w:val="00915910"/>
    <w:rsid w:val="009160C5"/>
    <w:rsid w:val="009161A9"/>
    <w:rsid w:val="0091646A"/>
    <w:rsid w:val="00916937"/>
    <w:rsid w:val="00916B88"/>
    <w:rsid w:val="00917096"/>
    <w:rsid w:val="00917B82"/>
    <w:rsid w:val="00917E73"/>
    <w:rsid w:val="00920056"/>
    <w:rsid w:val="0092023D"/>
    <w:rsid w:val="009207FE"/>
    <w:rsid w:val="009210F4"/>
    <w:rsid w:val="009213D2"/>
    <w:rsid w:val="00921438"/>
    <w:rsid w:val="00921B78"/>
    <w:rsid w:val="00922232"/>
    <w:rsid w:val="009222A9"/>
    <w:rsid w:val="009223A8"/>
    <w:rsid w:val="0092263E"/>
    <w:rsid w:val="00922885"/>
    <w:rsid w:val="00922905"/>
    <w:rsid w:val="00922B60"/>
    <w:rsid w:val="00922F42"/>
    <w:rsid w:val="009232A6"/>
    <w:rsid w:val="0092346E"/>
    <w:rsid w:val="0092351F"/>
    <w:rsid w:val="00923533"/>
    <w:rsid w:val="00923A5D"/>
    <w:rsid w:val="00923FF1"/>
    <w:rsid w:val="00924589"/>
    <w:rsid w:val="009249A3"/>
    <w:rsid w:val="00924B4B"/>
    <w:rsid w:val="00924C8C"/>
    <w:rsid w:val="00924E7E"/>
    <w:rsid w:val="00925104"/>
    <w:rsid w:val="0092562A"/>
    <w:rsid w:val="009256E8"/>
    <w:rsid w:val="00925FA1"/>
    <w:rsid w:val="00926120"/>
    <w:rsid w:val="009264D2"/>
    <w:rsid w:val="00926B51"/>
    <w:rsid w:val="00926F6F"/>
    <w:rsid w:val="0092705D"/>
    <w:rsid w:val="009274EA"/>
    <w:rsid w:val="009276D2"/>
    <w:rsid w:val="00927B9A"/>
    <w:rsid w:val="00927BE9"/>
    <w:rsid w:val="00927D37"/>
    <w:rsid w:val="00927DA3"/>
    <w:rsid w:val="00927DCA"/>
    <w:rsid w:val="00927E20"/>
    <w:rsid w:val="0093024E"/>
    <w:rsid w:val="00930BE0"/>
    <w:rsid w:val="00930C3D"/>
    <w:rsid w:val="00931B7E"/>
    <w:rsid w:val="00932457"/>
    <w:rsid w:val="00932545"/>
    <w:rsid w:val="00932612"/>
    <w:rsid w:val="00932715"/>
    <w:rsid w:val="0093292E"/>
    <w:rsid w:val="00932F86"/>
    <w:rsid w:val="00933658"/>
    <w:rsid w:val="009337AC"/>
    <w:rsid w:val="0093393D"/>
    <w:rsid w:val="00933CDC"/>
    <w:rsid w:val="00933DB9"/>
    <w:rsid w:val="00934249"/>
    <w:rsid w:val="009344A4"/>
    <w:rsid w:val="00934EA1"/>
    <w:rsid w:val="00934F00"/>
    <w:rsid w:val="009356DE"/>
    <w:rsid w:val="0093572F"/>
    <w:rsid w:val="00935A3E"/>
    <w:rsid w:val="00935BCE"/>
    <w:rsid w:val="00936145"/>
    <w:rsid w:val="00936500"/>
    <w:rsid w:val="00936AC0"/>
    <w:rsid w:val="00936CA5"/>
    <w:rsid w:val="00936EF1"/>
    <w:rsid w:val="00937231"/>
    <w:rsid w:val="0093754D"/>
    <w:rsid w:val="0093782E"/>
    <w:rsid w:val="00937ADF"/>
    <w:rsid w:val="00937BCF"/>
    <w:rsid w:val="00937CD0"/>
    <w:rsid w:val="009409E2"/>
    <w:rsid w:val="00940A90"/>
    <w:rsid w:val="00941371"/>
    <w:rsid w:val="009414AB"/>
    <w:rsid w:val="0094150D"/>
    <w:rsid w:val="00941561"/>
    <w:rsid w:val="00941B5E"/>
    <w:rsid w:val="00941BFF"/>
    <w:rsid w:val="00941C49"/>
    <w:rsid w:val="00941FDF"/>
    <w:rsid w:val="00942134"/>
    <w:rsid w:val="00942168"/>
    <w:rsid w:val="00942188"/>
    <w:rsid w:val="009425B4"/>
    <w:rsid w:val="0094289B"/>
    <w:rsid w:val="0094313E"/>
    <w:rsid w:val="0094332C"/>
    <w:rsid w:val="009435EC"/>
    <w:rsid w:val="009438CF"/>
    <w:rsid w:val="00943B94"/>
    <w:rsid w:val="00943C26"/>
    <w:rsid w:val="00943D1A"/>
    <w:rsid w:val="00943D76"/>
    <w:rsid w:val="00944462"/>
    <w:rsid w:val="009445B6"/>
    <w:rsid w:val="00944611"/>
    <w:rsid w:val="009446B4"/>
    <w:rsid w:val="0094498A"/>
    <w:rsid w:val="00944A19"/>
    <w:rsid w:val="00944A28"/>
    <w:rsid w:val="00944A94"/>
    <w:rsid w:val="0094588D"/>
    <w:rsid w:val="00945BC0"/>
    <w:rsid w:val="00945CD2"/>
    <w:rsid w:val="00945D93"/>
    <w:rsid w:val="00945EB7"/>
    <w:rsid w:val="00946211"/>
    <w:rsid w:val="00946416"/>
    <w:rsid w:val="0094658C"/>
    <w:rsid w:val="0094698A"/>
    <w:rsid w:val="00947363"/>
    <w:rsid w:val="009477EE"/>
    <w:rsid w:val="0094798C"/>
    <w:rsid w:val="009479D9"/>
    <w:rsid w:val="00947DA4"/>
    <w:rsid w:val="00947EC6"/>
    <w:rsid w:val="0095024D"/>
    <w:rsid w:val="0095036F"/>
    <w:rsid w:val="00950442"/>
    <w:rsid w:val="009507FC"/>
    <w:rsid w:val="00950C85"/>
    <w:rsid w:val="00951599"/>
    <w:rsid w:val="00951D00"/>
    <w:rsid w:val="00952061"/>
    <w:rsid w:val="0095276B"/>
    <w:rsid w:val="00952915"/>
    <w:rsid w:val="00952B45"/>
    <w:rsid w:val="00952E11"/>
    <w:rsid w:val="00953333"/>
    <w:rsid w:val="00953555"/>
    <w:rsid w:val="0095361C"/>
    <w:rsid w:val="00953715"/>
    <w:rsid w:val="009538B0"/>
    <w:rsid w:val="00953A35"/>
    <w:rsid w:val="00953FEF"/>
    <w:rsid w:val="009540BF"/>
    <w:rsid w:val="00954351"/>
    <w:rsid w:val="00954A17"/>
    <w:rsid w:val="00954D80"/>
    <w:rsid w:val="00955003"/>
    <w:rsid w:val="009551E9"/>
    <w:rsid w:val="0095587A"/>
    <w:rsid w:val="00955D69"/>
    <w:rsid w:val="009562AD"/>
    <w:rsid w:val="00956500"/>
    <w:rsid w:val="00956787"/>
    <w:rsid w:val="00956965"/>
    <w:rsid w:val="009569CB"/>
    <w:rsid w:val="00956CE3"/>
    <w:rsid w:val="0095746D"/>
    <w:rsid w:val="009574BD"/>
    <w:rsid w:val="009578A3"/>
    <w:rsid w:val="00957A90"/>
    <w:rsid w:val="00957B6A"/>
    <w:rsid w:val="00957C7B"/>
    <w:rsid w:val="00957CC6"/>
    <w:rsid w:val="00957E54"/>
    <w:rsid w:val="00957E5D"/>
    <w:rsid w:val="00960351"/>
    <w:rsid w:val="00960535"/>
    <w:rsid w:val="0096053B"/>
    <w:rsid w:val="00960F52"/>
    <w:rsid w:val="00961C8A"/>
    <w:rsid w:val="00961CA2"/>
    <w:rsid w:val="00961EB2"/>
    <w:rsid w:val="009620C5"/>
    <w:rsid w:val="009622C3"/>
    <w:rsid w:val="00962A5A"/>
    <w:rsid w:val="00963146"/>
    <w:rsid w:val="0096420D"/>
    <w:rsid w:val="00964357"/>
    <w:rsid w:val="0096446E"/>
    <w:rsid w:val="00964840"/>
    <w:rsid w:val="00964BBF"/>
    <w:rsid w:val="009650F3"/>
    <w:rsid w:val="00965136"/>
    <w:rsid w:val="0096526A"/>
    <w:rsid w:val="0096530D"/>
    <w:rsid w:val="0096531F"/>
    <w:rsid w:val="00965321"/>
    <w:rsid w:val="00965DE7"/>
    <w:rsid w:val="00965F68"/>
    <w:rsid w:val="009661F2"/>
    <w:rsid w:val="009664E6"/>
    <w:rsid w:val="0096664F"/>
    <w:rsid w:val="00966AF3"/>
    <w:rsid w:val="0096705F"/>
    <w:rsid w:val="00967367"/>
    <w:rsid w:val="00967408"/>
    <w:rsid w:val="0096790D"/>
    <w:rsid w:val="00967D7E"/>
    <w:rsid w:val="00967F08"/>
    <w:rsid w:val="00970009"/>
    <w:rsid w:val="00970054"/>
    <w:rsid w:val="0097012E"/>
    <w:rsid w:val="0097013B"/>
    <w:rsid w:val="0097027A"/>
    <w:rsid w:val="00970331"/>
    <w:rsid w:val="009704A5"/>
    <w:rsid w:val="0097088E"/>
    <w:rsid w:val="0097097C"/>
    <w:rsid w:val="00971437"/>
    <w:rsid w:val="00971624"/>
    <w:rsid w:val="00971763"/>
    <w:rsid w:val="0097194C"/>
    <w:rsid w:val="009720CA"/>
    <w:rsid w:val="00972101"/>
    <w:rsid w:val="0097248E"/>
    <w:rsid w:val="009733AC"/>
    <w:rsid w:val="009737F6"/>
    <w:rsid w:val="00973919"/>
    <w:rsid w:val="00973969"/>
    <w:rsid w:val="00973EB7"/>
    <w:rsid w:val="009740B3"/>
    <w:rsid w:val="0097476E"/>
    <w:rsid w:val="00974E21"/>
    <w:rsid w:val="00975D09"/>
    <w:rsid w:val="009764DF"/>
    <w:rsid w:val="0097651A"/>
    <w:rsid w:val="00976609"/>
    <w:rsid w:val="009766B5"/>
    <w:rsid w:val="0097670D"/>
    <w:rsid w:val="00976FB8"/>
    <w:rsid w:val="009773C9"/>
    <w:rsid w:val="009777C2"/>
    <w:rsid w:val="00977AB7"/>
    <w:rsid w:val="00977E78"/>
    <w:rsid w:val="00977F6D"/>
    <w:rsid w:val="009801CE"/>
    <w:rsid w:val="00980559"/>
    <w:rsid w:val="00980B72"/>
    <w:rsid w:val="00981999"/>
    <w:rsid w:val="00981CB3"/>
    <w:rsid w:val="00982128"/>
    <w:rsid w:val="00983248"/>
    <w:rsid w:val="009832DC"/>
    <w:rsid w:val="009833E1"/>
    <w:rsid w:val="00983740"/>
    <w:rsid w:val="00983A78"/>
    <w:rsid w:val="00984012"/>
    <w:rsid w:val="009840C0"/>
    <w:rsid w:val="00984322"/>
    <w:rsid w:val="00984372"/>
    <w:rsid w:val="00984674"/>
    <w:rsid w:val="009848DE"/>
    <w:rsid w:val="00984DA8"/>
    <w:rsid w:val="00985AC8"/>
    <w:rsid w:val="00985BA7"/>
    <w:rsid w:val="00985DB8"/>
    <w:rsid w:val="00986098"/>
    <w:rsid w:val="009868E2"/>
    <w:rsid w:val="00986BE0"/>
    <w:rsid w:val="0098707D"/>
    <w:rsid w:val="00987328"/>
    <w:rsid w:val="009873FC"/>
    <w:rsid w:val="009878A7"/>
    <w:rsid w:val="0099025D"/>
    <w:rsid w:val="00990D01"/>
    <w:rsid w:val="00990E6D"/>
    <w:rsid w:val="00990EE2"/>
    <w:rsid w:val="00990FF6"/>
    <w:rsid w:val="00991C1B"/>
    <w:rsid w:val="00991CC8"/>
    <w:rsid w:val="00991DDC"/>
    <w:rsid w:val="009921E9"/>
    <w:rsid w:val="0099256A"/>
    <w:rsid w:val="009926E6"/>
    <w:rsid w:val="0099276A"/>
    <w:rsid w:val="00992A74"/>
    <w:rsid w:val="00992C1A"/>
    <w:rsid w:val="0099356A"/>
    <w:rsid w:val="00993BDF"/>
    <w:rsid w:val="00993BEC"/>
    <w:rsid w:val="00993C5D"/>
    <w:rsid w:val="00993CAF"/>
    <w:rsid w:val="00993D33"/>
    <w:rsid w:val="00993E4A"/>
    <w:rsid w:val="00993EF6"/>
    <w:rsid w:val="0099409A"/>
    <w:rsid w:val="009946F1"/>
    <w:rsid w:val="00994A7A"/>
    <w:rsid w:val="00994B23"/>
    <w:rsid w:val="00994E74"/>
    <w:rsid w:val="0099539D"/>
    <w:rsid w:val="009953CD"/>
    <w:rsid w:val="009965F0"/>
    <w:rsid w:val="009966AB"/>
    <w:rsid w:val="00996979"/>
    <w:rsid w:val="00996F5A"/>
    <w:rsid w:val="009971A3"/>
    <w:rsid w:val="009973C9"/>
    <w:rsid w:val="009974A5"/>
    <w:rsid w:val="009978B7"/>
    <w:rsid w:val="009979D5"/>
    <w:rsid w:val="009A0245"/>
    <w:rsid w:val="009A0708"/>
    <w:rsid w:val="009A083C"/>
    <w:rsid w:val="009A09CE"/>
    <w:rsid w:val="009A144F"/>
    <w:rsid w:val="009A18D1"/>
    <w:rsid w:val="009A1F4F"/>
    <w:rsid w:val="009A23D6"/>
    <w:rsid w:val="009A257C"/>
    <w:rsid w:val="009A263B"/>
    <w:rsid w:val="009A2C7E"/>
    <w:rsid w:val="009A2DA7"/>
    <w:rsid w:val="009A307B"/>
    <w:rsid w:val="009A31EB"/>
    <w:rsid w:val="009A32EF"/>
    <w:rsid w:val="009A331D"/>
    <w:rsid w:val="009A370B"/>
    <w:rsid w:val="009A38EA"/>
    <w:rsid w:val="009A3943"/>
    <w:rsid w:val="009A3D30"/>
    <w:rsid w:val="009A3D84"/>
    <w:rsid w:val="009A4449"/>
    <w:rsid w:val="009A44B4"/>
    <w:rsid w:val="009A46E0"/>
    <w:rsid w:val="009A48A7"/>
    <w:rsid w:val="009A4954"/>
    <w:rsid w:val="009A4B34"/>
    <w:rsid w:val="009A4CDF"/>
    <w:rsid w:val="009A51CB"/>
    <w:rsid w:val="009A51E8"/>
    <w:rsid w:val="009A5206"/>
    <w:rsid w:val="009A5287"/>
    <w:rsid w:val="009A565B"/>
    <w:rsid w:val="009A5A0E"/>
    <w:rsid w:val="009A5B03"/>
    <w:rsid w:val="009A639F"/>
    <w:rsid w:val="009A66A2"/>
    <w:rsid w:val="009A670D"/>
    <w:rsid w:val="009A6F0F"/>
    <w:rsid w:val="009A757C"/>
    <w:rsid w:val="009A76A0"/>
    <w:rsid w:val="009A7701"/>
    <w:rsid w:val="009A780F"/>
    <w:rsid w:val="009A78D4"/>
    <w:rsid w:val="009A7DEF"/>
    <w:rsid w:val="009A7E24"/>
    <w:rsid w:val="009B0356"/>
    <w:rsid w:val="009B0CC8"/>
    <w:rsid w:val="009B0FBD"/>
    <w:rsid w:val="009B1066"/>
    <w:rsid w:val="009B1397"/>
    <w:rsid w:val="009B1430"/>
    <w:rsid w:val="009B1B24"/>
    <w:rsid w:val="009B1C6B"/>
    <w:rsid w:val="009B1D71"/>
    <w:rsid w:val="009B2046"/>
    <w:rsid w:val="009B21EB"/>
    <w:rsid w:val="009B225A"/>
    <w:rsid w:val="009B2359"/>
    <w:rsid w:val="009B235C"/>
    <w:rsid w:val="009B2587"/>
    <w:rsid w:val="009B25D0"/>
    <w:rsid w:val="009B264D"/>
    <w:rsid w:val="009B336D"/>
    <w:rsid w:val="009B33BF"/>
    <w:rsid w:val="009B3540"/>
    <w:rsid w:val="009B369D"/>
    <w:rsid w:val="009B370E"/>
    <w:rsid w:val="009B378B"/>
    <w:rsid w:val="009B38FF"/>
    <w:rsid w:val="009B396F"/>
    <w:rsid w:val="009B3B6E"/>
    <w:rsid w:val="009B3BFF"/>
    <w:rsid w:val="009B3FDC"/>
    <w:rsid w:val="009B42C3"/>
    <w:rsid w:val="009B43B2"/>
    <w:rsid w:val="009B44AB"/>
    <w:rsid w:val="009B4BF9"/>
    <w:rsid w:val="009B4C39"/>
    <w:rsid w:val="009B4E7F"/>
    <w:rsid w:val="009B53BE"/>
    <w:rsid w:val="009B5BA9"/>
    <w:rsid w:val="009B5C07"/>
    <w:rsid w:val="009B5C66"/>
    <w:rsid w:val="009B603F"/>
    <w:rsid w:val="009B6128"/>
    <w:rsid w:val="009B6AD3"/>
    <w:rsid w:val="009B6C35"/>
    <w:rsid w:val="009B71CC"/>
    <w:rsid w:val="009B755D"/>
    <w:rsid w:val="009B7856"/>
    <w:rsid w:val="009B7C22"/>
    <w:rsid w:val="009C00D2"/>
    <w:rsid w:val="009C016A"/>
    <w:rsid w:val="009C01E9"/>
    <w:rsid w:val="009C0282"/>
    <w:rsid w:val="009C0365"/>
    <w:rsid w:val="009C058E"/>
    <w:rsid w:val="009C093E"/>
    <w:rsid w:val="009C09EA"/>
    <w:rsid w:val="009C0B48"/>
    <w:rsid w:val="009C1135"/>
    <w:rsid w:val="009C2352"/>
    <w:rsid w:val="009C27D3"/>
    <w:rsid w:val="009C29A0"/>
    <w:rsid w:val="009C2EED"/>
    <w:rsid w:val="009C3064"/>
    <w:rsid w:val="009C33A3"/>
    <w:rsid w:val="009C42E9"/>
    <w:rsid w:val="009C46F8"/>
    <w:rsid w:val="009C4885"/>
    <w:rsid w:val="009C53A7"/>
    <w:rsid w:val="009C5D3E"/>
    <w:rsid w:val="009C6B5A"/>
    <w:rsid w:val="009C6E60"/>
    <w:rsid w:val="009C72AD"/>
    <w:rsid w:val="009C76BC"/>
    <w:rsid w:val="009C7877"/>
    <w:rsid w:val="009C795A"/>
    <w:rsid w:val="009C797E"/>
    <w:rsid w:val="009C79FA"/>
    <w:rsid w:val="009C7BD5"/>
    <w:rsid w:val="009C7BFA"/>
    <w:rsid w:val="009C7E16"/>
    <w:rsid w:val="009C7E49"/>
    <w:rsid w:val="009D0143"/>
    <w:rsid w:val="009D01DD"/>
    <w:rsid w:val="009D11B3"/>
    <w:rsid w:val="009D11DB"/>
    <w:rsid w:val="009D12DD"/>
    <w:rsid w:val="009D1568"/>
    <w:rsid w:val="009D16FC"/>
    <w:rsid w:val="009D1828"/>
    <w:rsid w:val="009D1BC9"/>
    <w:rsid w:val="009D1C15"/>
    <w:rsid w:val="009D1D76"/>
    <w:rsid w:val="009D21FE"/>
    <w:rsid w:val="009D2270"/>
    <w:rsid w:val="009D246B"/>
    <w:rsid w:val="009D2787"/>
    <w:rsid w:val="009D29AE"/>
    <w:rsid w:val="009D2B29"/>
    <w:rsid w:val="009D2B5E"/>
    <w:rsid w:val="009D3777"/>
    <w:rsid w:val="009D459D"/>
    <w:rsid w:val="009D4706"/>
    <w:rsid w:val="009D478D"/>
    <w:rsid w:val="009D4A9A"/>
    <w:rsid w:val="009D4CF2"/>
    <w:rsid w:val="009D4E74"/>
    <w:rsid w:val="009D5092"/>
    <w:rsid w:val="009D5421"/>
    <w:rsid w:val="009D5A20"/>
    <w:rsid w:val="009D5DA2"/>
    <w:rsid w:val="009D62A5"/>
    <w:rsid w:val="009D65EF"/>
    <w:rsid w:val="009D6D7A"/>
    <w:rsid w:val="009D7116"/>
    <w:rsid w:val="009D7596"/>
    <w:rsid w:val="009D7930"/>
    <w:rsid w:val="009D79C2"/>
    <w:rsid w:val="009D7AB9"/>
    <w:rsid w:val="009E00EE"/>
    <w:rsid w:val="009E0460"/>
    <w:rsid w:val="009E0712"/>
    <w:rsid w:val="009E0C51"/>
    <w:rsid w:val="009E0D21"/>
    <w:rsid w:val="009E0DA6"/>
    <w:rsid w:val="009E136D"/>
    <w:rsid w:val="009E198D"/>
    <w:rsid w:val="009E1A8E"/>
    <w:rsid w:val="009E1BF8"/>
    <w:rsid w:val="009E1C3D"/>
    <w:rsid w:val="009E248A"/>
    <w:rsid w:val="009E24CA"/>
    <w:rsid w:val="009E2595"/>
    <w:rsid w:val="009E2BC0"/>
    <w:rsid w:val="009E2C0A"/>
    <w:rsid w:val="009E2D0B"/>
    <w:rsid w:val="009E2EA2"/>
    <w:rsid w:val="009E30DA"/>
    <w:rsid w:val="009E340F"/>
    <w:rsid w:val="009E3419"/>
    <w:rsid w:val="009E39B8"/>
    <w:rsid w:val="009E4719"/>
    <w:rsid w:val="009E487B"/>
    <w:rsid w:val="009E4B14"/>
    <w:rsid w:val="009E51E9"/>
    <w:rsid w:val="009E52B3"/>
    <w:rsid w:val="009E54D5"/>
    <w:rsid w:val="009E560A"/>
    <w:rsid w:val="009E58B8"/>
    <w:rsid w:val="009E5920"/>
    <w:rsid w:val="009E606F"/>
    <w:rsid w:val="009E6159"/>
    <w:rsid w:val="009E6553"/>
    <w:rsid w:val="009E68E5"/>
    <w:rsid w:val="009E6909"/>
    <w:rsid w:val="009E6F06"/>
    <w:rsid w:val="009E7266"/>
    <w:rsid w:val="009E7348"/>
    <w:rsid w:val="009E7356"/>
    <w:rsid w:val="009E7533"/>
    <w:rsid w:val="009E783F"/>
    <w:rsid w:val="009E7A4A"/>
    <w:rsid w:val="009F0332"/>
    <w:rsid w:val="009F090D"/>
    <w:rsid w:val="009F0C6B"/>
    <w:rsid w:val="009F0E29"/>
    <w:rsid w:val="009F139F"/>
    <w:rsid w:val="009F190F"/>
    <w:rsid w:val="009F1DA4"/>
    <w:rsid w:val="009F2537"/>
    <w:rsid w:val="009F28C7"/>
    <w:rsid w:val="009F2EFE"/>
    <w:rsid w:val="009F31E9"/>
    <w:rsid w:val="009F3862"/>
    <w:rsid w:val="009F387A"/>
    <w:rsid w:val="009F3897"/>
    <w:rsid w:val="009F4770"/>
    <w:rsid w:val="009F4A39"/>
    <w:rsid w:val="009F577C"/>
    <w:rsid w:val="009F5E66"/>
    <w:rsid w:val="009F5F9E"/>
    <w:rsid w:val="009F5FBA"/>
    <w:rsid w:val="009F6066"/>
    <w:rsid w:val="009F60EB"/>
    <w:rsid w:val="009F620F"/>
    <w:rsid w:val="009F662B"/>
    <w:rsid w:val="009F6867"/>
    <w:rsid w:val="009F6AA5"/>
    <w:rsid w:val="009F7783"/>
    <w:rsid w:val="009F7A8D"/>
    <w:rsid w:val="009F7F53"/>
    <w:rsid w:val="009F7F58"/>
    <w:rsid w:val="00A00061"/>
    <w:rsid w:val="00A000EF"/>
    <w:rsid w:val="00A0013F"/>
    <w:rsid w:val="00A00C65"/>
    <w:rsid w:val="00A010A7"/>
    <w:rsid w:val="00A012D9"/>
    <w:rsid w:val="00A01668"/>
    <w:rsid w:val="00A016AF"/>
    <w:rsid w:val="00A029F4"/>
    <w:rsid w:val="00A03002"/>
    <w:rsid w:val="00A0359A"/>
    <w:rsid w:val="00A037E2"/>
    <w:rsid w:val="00A03854"/>
    <w:rsid w:val="00A03914"/>
    <w:rsid w:val="00A03D60"/>
    <w:rsid w:val="00A03F7B"/>
    <w:rsid w:val="00A0474A"/>
    <w:rsid w:val="00A0550D"/>
    <w:rsid w:val="00A059B5"/>
    <w:rsid w:val="00A05B0B"/>
    <w:rsid w:val="00A05EA3"/>
    <w:rsid w:val="00A06056"/>
    <w:rsid w:val="00A06579"/>
    <w:rsid w:val="00A0688C"/>
    <w:rsid w:val="00A06F07"/>
    <w:rsid w:val="00A06FE9"/>
    <w:rsid w:val="00A076EE"/>
    <w:rsid w:val="00A07B7A"/>
    <w:rsid w:val="00A07CED"/>
    <w:rsid w:val="00A10499"/>
    <w:rsid w:val="00A10DFF"/>
    <w:rsid w:val="00A1198A"/>
    <w:rsid w:val="00A11C83"/>
    <w:rsid w:val="00A12064"/>
    <w:rsid w:val="00A120F3"/>
    <w:rsid w:val="00A12CB4"/>
    <w:rsid w:val="00A12DB2"/>
    <w:rsid w:val="00A12E40"/>
    <w:rsid w:val="00A134C4"/>
    <w:rsid w:val="00A13BA1"/>
    <w:rsid w:val="00A13EB1"/>
    <w:rsid w:val="00A1406E"/>
    <w:rsid w:val="00A140E0"/>
    <w:rsid w:val="00A1473C"/>
    <w:rsid w:val="00A14905"/>
    <w:rsid w:val="00A15420"/>
    <w:rsid w:val="00A1554B"/>
    <w:rsid w:val="00A155EC"/>
    <w:rsid w:val="00A1573D"/>
    <w:rsid w:val="00A1582B"/>
    <w:rsid w:val="00A158EC"/>
    <w:rsid w:val="00A158FD"/>
    <w:rsid w:val="00A1606D"/>
    <w:rsid w:val="00A163E6"/>
    <w:rsid w:val="00A163FA"/>
    <w:rsid w:val="00A16ED0"/>
    <w:rsid w:val="00A1773F"/>
    <w:rsid w:val="00A17A52"/>
    <w:rsid w:val="00A17AA0"/>
    <w:rsid w:val="00A17FA2"/>
    <w:rsid w:val="00A200BF"/>
    <w:rsid w:val="00A201F5"/>
    <w:rsid w:val="00A20587"/>
    <w:rsid w:val="00A20824"/>
    <w:rsid w:val="00A20A17"/>
    <w:rsid w:val="00A20D7A"/>
    <w:rsid w:val="00A215CB"/>
    <w:rsid w:val="00A21D35"/>
    <w:rsid w:val="00A2226B"/>
    <w:rsid w:val="00A22750"/>
    <w:rsid w:val="00A228C8"/>
    <w:rsid w:val="00A22B60"/>
    <w:rsid w:val="00A22E78"/>
    <w:rsid w:val="00A2350A"/>
    <w:rsid w:val="00A237D9"/>
    <w:rsid w:val="00A2384D"/>
    <w:rsid w:val="00A23A5B"/>
    <w:rsid w:val="00A246B1"/>
    <w:rsid w:val="00A24946"/>
    <w:rsid w:val="00A253AD"/>
    <w:rsid w:val="00A2568B"/>
    <w:rsid w:val="00A25FD3"/>
    <w:rsid w:val="00A26057"/>
    <w:rsid w:val="00A260AD"/>
    <w:rsid w:val="00A26235"/>
    <w:rsid w:val="00A262CA"/>
    <w:rsid w:val="00A26585"/>
    <w:rsid w:val="00A26738"/>
    <w:rsid w:val="00A27277"/>
    <w:rsid w:val="00A272A7"/>
    <w:rsid w:val="00A279CE"/>
    <w:rsid w:val="00A27E94"/>
    <w:rsid w:val="00A30152"/>
    <w:rsid w:val="00A30342"/>
    <w:rsid w:val="00A30443"/>
    <w:rsid w:val="00A30C5B"/>
    <w:rsid w:val="00A30EE8"/>
    <w:rsid w:val="00A31136"/>
    <w:rsid w:val="00A31CDD"/>
    <w:rsid w:val="00A31D90"/>
    <w:rsid w:val="00A32329"/>
    <w:rsid w:val="00A32440"/>
    <w:rsid w:val="00A3273D"/>
    <w:rsid w:val="00A32C09"/>
    <w:rsid w:val="00A33520"/>
    <w:rsid w:val="00A337AC"/>
    <w:rsid w:val="00A346F0"/>
    <w:rsid w:val="00A34E62"/>
    <w:rsid w:val="00A34FF6"/>
    <w:rsid w:val="00A350CB"/>
    <w:rsid w:val="00A35143"/>
    <w:rsid w:val="00A35658"/>
    <w:rsid w:val="00A356B2"/>
    <w:rsid w:val="00A357C2"/>
    <w:rsid w:val="00A3590B"/>
    <w:rsid w:val="00A35D0A"/>
    <w:rsid w:val="00A3606E"/>
    <w:rsid w:val="00A368AC"/>
    <w:rsid w:val="00A37077"/>
    <w:rsid w:val="00A3753E"/>
    <w:rsid w:val="00A37AE0"/>
    <w:rsid w:val="00A37DF7"/>
    <w:rsid w:val="00A37F69"/>
    <w:rsid w:val="00A40903"/>
    <w:rsid w:val="00A40B5B"/>
    <w:rsid w:val="00A40B61"/>
    <w:rsid w:val="00A40F3F"/>
    <w:rsid w:val="00A41381"/>
    <w:rsid w:val="00A414BF"/>
    <w:rsid w:val="00A41DC0"/>
    <w:rsid w:val="00A41DEB"/>
    <w:rsid w:val="00A420BC"/>
    <w:rsid w:val="00A42167"/>
    <w:rsid w:val="00A4217E"/>
    <w:rsid w:val="00A42570"/>
    <w:rsid w:val="00A42977"/>
    <w:rsid w:val="00A42A19"/>
    <w:rsid w:val="00A42B29"/>
    <w:rsid w:val="00A42B89"/>
    <w:rsid w:val="00A42FD1"/>
    <w:rsid w:val="00A4386C"/>
    <w:rsid w:val="00A43997"/>
    <w:rsid w:val="00A43D2A"/>
    <w:rsid w:val="00A43D59"/>
    <w:rsid w:val="00A43DF2"/>
    <w:rsid w:val="00A44010"/>
    <w:rsid w:val="00A4404F"/>
    <w:rsid w:val="00A44096"/>
    <w:rsid w:val="00A443A8"/>
    <w:rsid w:val="00A443D0"/>
    <w:rsid w:val="00A44453"/>
    <w:rsid w:val="00A44CBD"/>
    <w:rsid w:val="00A451A2"/>
    <w:rsid w:val="00A4534D"/>
    <w:rsid w:val="00A455D9"/>
    <w:rsid w:val="00A455E4"/>
    <w:rsid w:val="00A45760"/>
    <w:rsid w:val="00A457D1"/>
    <w:rsid w:val="00A45F52"/>
    <w:rsid w:val="00A45F69"/>
    <w:rsid w:val="00A464BE"/>
    <w:rsid w:val="00A46AD1"/>
    <w:rsid w:val="00A46F6D"/>
    <w:rsid w:val="00A46FFA"/>
    <w:rsid w:val="00A475EE"/>
    <w:rsid w:val="00A478CC"/>
    <w:rsid w:val="00A47B05"/>
    <w:rsid w:val="00A47CEA"/>
    <w:rsid w:val="00A50AF4"/>
    <w:rsid w:val="00A51014"/>
    <w:rsid w:val="00A510B0"/>
    <w:rsid w:val="00A51573"/>
    <w:rsid w:val="00A516B8"/>
    <w:rsid w:val="00A51A13"/>
    <w:rsid w:val="00A51D40"/>
    <w:rsid w:val="00A51DA8"/>
    <w:rsid w:val="00A51DC5"/>
    <w:rsid w:val="00A51E51"/>
    <w:rsid w:val="00A51ECF"/>
    <w:rsid w:val="00A51F27"/>
    <w:rsid w:val="00A5231D"/>
    <w:rsid w:val="00A52611"/>
    <w:rsid w:val="00A52913"/>
    <w:rsid w:val="00A52CFF"/>
    <w:rsid w:val="00A52FCC"/>
    <w:rsid w:val="00A53210"/>
    <w:rsid w:val="00A53597"/>
    <w:rsid w:val="00A536AF"/>
    <w:rsid w:val="00A53ACC"/>
    <w:rsid w:val="00A53AF3"/>
    <w:rsid w:val="00A53F67"/>
    <w:rsid w:val="00A54495"/>
    <w:rsid w:val="00A547B3"/>
    <w:rsid w:val="00A54DDA"/>
    <w:rsid w:val="00A54DE0"/>
    <w:rsid w:val="00A55082"/>
    <w:rsid w:val="00A55790"/>
    <w:rsid w:val="00A55AF8"/>
    <w:rsid w:val="00A57540"/>
    <w:rsid w:val="00A57618"/>
    <w:rsid w:val="00A57954"/>
    <w:rsid w:val="00A57D32"/>
    <w:rsid w:val="00A60698"/>
    <w:rsid w:val="00A608E7"/>
    <w:rsid w:val="00A60E14"/>
    <w:rsid w:val="00A617F1"/>
    <w:rsid w:val="00A61A2B"/>
    <w:rsid w:val="00A61C90"/>
    <w:rsid w:val="00A6211F"/>
    <w:rsid w:val="00A62929"/>
    <w:rsid w:val="00A62989"/>
    <w:rsid w:val="00A62AEB"/>
    <w:rsid w:val="00A62F23"/>
    <w:rsid w:val="00A63094"/>
    <w:rsid w:val="00A6309D"/>
    <w:rsid w:val="00A630C9"/>
    <w:rsid w:val="00A63616"/>
    <w:rsid w:val="00A639E3"/>
    <w:rsid w:val="00A6400F"/>
    <w:rsid w:val="00A6462D"/>
    <w:rsid w:val="00A6474D"/>
    <w:rsid w:val="00A647E4"/>
    <w:rsid w:val="00A648A0"/>
    <w:rsid w:val="00A6526C"/>
    <w:rsid w:val="00A6554F"/>
    <w:rsid w:val="00A657D5"/>
    <w:rsid w:val="00A65B67"/>
    <w:rsid w:val="00A65C5B"/>
    <w:rsid w:val="00A65D2F"/>
    <w:rsid w:val="00A6638D"/>
    <w:rsid w:val="00A66A85"/>
    <w:rsid w:val="00A66B2C"/>
    <w:rsid w:val="00A67166"/>
    <w:rsid w:val="00A673D6"/>
    <w:rsid w:val="00A67672"/>
    <w:rsid w:val="00A677D1"/>
    <w:rsid w:val="00A67A2C"/>
    <w:rsid w:val="00A67D44"/>
    <w:rsid w:val="00A7015B"/>
    <w:rsid w:val="00A703D8"/>
    <w:rsid w:val="00A705C4"/>
    <w:rsid w:val="00A70AE6"/>
    <w:rsid w:val="00A70F76"/>
    <w:rsid w:val="00A7116B"/>
    <w:rsid w:val="00A716D9"/>
    <w:rsid w:val="00A7176B"/>
    <w:rsid w:val="00A71D1D"/>
    <w:rsid w:val="00A7218E"/>
    <w:rsid w:val="00A7232D"/>
    <w:rsid w:val="00A7257B"/>
    <w:rsid w:val="00A72699"/>
    <w:rsid w:val="00A7325C"/>
    <w:rsid w:val="00A733BC"/>
    <w:rsid w:val="00A7385C"/>
    <w:rsid w:val="00A73A1B"/>
    <w:rsid w:val="00A73D14"/>
    <w:rsid w:val="00A73F7E"/>
    <w:rsid w:val="00A73F80"/>
    <w:rsid w:val="00A74274"/>
    <w:rsid w:val="00A750E3"/>
    <w:rsid w:val="00A75144"/>
    <w:rsid w:val="00A7514B"/>
    <w:rsid w:val="00A754E7"/>
    <w:rsid w:val="00A75703"/>
    <w:rsid w:val="00A7585A"/>
    <w:rsid w:val="00A7595C"/>
    <w:rsid w:val="00A75E13"/>
    <w:rsid w:val="00A75FBC"/>
    <w:rsid w:val="00A75FFE"/>
    <w:rsid w:val="00A7647C"/>
    <w:rsid w:val="00A76776"/>
    <w:rsid w:val="00A769E9"/>
    <w:rsid w:val="00A76B15"/>
    <w:rsid w:val="00A76D09"/>
    <w:rsid w:val="00A770F0"/>
    <w:rsid w:val="00A7714E"/>
    <w:rsid w:val="00A807CB"/>
    <w:rsid w:val="00A80D5E"/>
    <w:rsid w:val="00A81383"/>
    <w:rsid w:val="00A81609"/>
    <w:rsid w:val="00A817B9"/>
    <w:rsid w:val="00A817E5"/>
    <w:rsid w:val="00A81DE2"/>
    <w:rsid w:val="00A81DF1"/>
    <w:rsid w:val="00A81FEA"/>
    <w:rsid w:val="00A82130"/>
    <w:rsid w:val="00A82200"/>
    <w:rsid w:val="00A82495"/>
    <w:rsid w:val="00A82567"/>
    <w:rsid w:val="00A826AE"/>
    <w:rsid w:val="00A82DC0"/>
    <w:rsid w:val="00A82EF3"/>
    <w:rsid w:val="00A8313C"/>
    <w:rsid w:val="00A84170"/>
    <w:rsid w:val="00A84C38"/>
    <w:rsid w:val="00A84C3E"/>
    <w:rsid w:val="00A84FD0"/>
    <w:rsid w:val="00A85731"/>
    <w:rsid w:val="00A85E99"/>
    <w:rsid w:val="00A86607"/>
    <w:rsid w:val="00A86686"/>
    <w:rsid w:val="00A8679F"/>
    <w:rsid w:val="00A86F0E"/>
    <w:rsid w:val="00A86F9A"/>
    <w:rsid w:val="00A878F9"/>
    <w:rsid w:val="00A87BA3"/>
    <w:rsid w:val="00A87D1B"/>
    <w:rsid w:val="00A90568"/>
    <w:rsid w:val="00A91763"/>
    <w:rsid w:val="00A9194C"/>
    <w:rsid w:val="00A91D05"/>
    <w:rsid w:val="00A91F15"/>
    <w:rsid w:val="00A92285"/>
    <w:rsid w:val="00A93280"/>
    <w:rsid w:val="00A932E4"/>
    <w:rsid w:val="00A934FE"/>
    <w:rsid w:val="00A935BE"/>
    <w:rsid w:val="00A94064"/>
    <w:rsid w:val="00A94789"/>
    <w:rsid w:val="00A9515A"/>
    <w:rsid w:val="00A9596E"/>
    <w:rsid w:val="00A95D77"/>
    <w:rsid w:val="00A95EFD"/>
    <w:rsid w:val="00A95F86"/>
    <w:rsid w:val="00A9602F"/>
    <w:rsid w:val="00A96357"/>
    <w:rsid w:val="00A9679B"/>
    <w:rsid w:val="00A96887"/>
    <w:rsid w:val="00A96BCC"/>
    <w:rsid w:val="00A96E71"/>
    <w:rsid w:val="00A96F29"/>
    <w:rsid w:val="00A9761B"/>
    <w:rsid w:val="00A978FE"/>
    <w:rsid w:val="00A97E22"/>
    <w:rsid w:val="00A97EF3"/>
    <w:rsid w:val="00AA0016"/>
    <w:rsid w:val="00AA0075"/>
    <w:rsid w:val="00AA0336"/>
    <w:rsid w:val="00AA039E"/>
    <w:rsid w:val="00AA049E"/>
    <w:rsid w:val="00AA057F"/>
    <w:rsid w:val="00AA07FB"/>
    <w:rsid w:val="00AA0D5A"/>
    <w:rsid w:val="00AA0EF4"/>
    <w:rsid w:val="00AA0F7C"/>
    <w:rsid w:val="00AA10C7"/>
    <w:rsid w:val="00AA1A4B"/>
    <w:rsid w:val="00AA1AAD"/>
    <w:rsid w:val="00AA1F6F"/>
    <w:rsid w:val="00AA2106"/>
    <w:rsid w:val="00AA23A8"/>
    <w:rsid w:val="00AA252D"/>
    <w:rsid w:val="00AA25A3"/>
    <w:rsid w:val="00AA2855"/>
    <w:rsid w:val="00AA2A9E"/>
    <w:rsid w:val="00AA2B86"/>
    <w:rsid w:val="00AA2F5B"/>
    <w:rsid w:val="00AA2FB1"/>
    <w:rsid w:val="00AA318A"/>
    <w:rsid w:val="00AA3868"/>
    <w:rsid w:val="00AA3967"/>
    <w:rsid w:val="00AA39D2"/>
    <w:rsid w:val="00AA3C73"/>
    <w:rsid w:val="00AA428C"/>
    <w:rsid w:val="00AA4299"/>
    <w:rsid w:val="00AA46B2"/>
    <w:rsid w:val="00AA4724"/>
    <w:rsid w:val="00AA482C"/>
    <w:rsid w:val="00AA55DE"/>
    <w:rsid w:val="00AA5785"/>
    <w:rsid w:val="00AA5E1B"/>
    <w:rsid w:val="00AA60F4"/>
    <w:rsid w:val="00AA63AA"/>
    <w:rsid w:val="00AA65B0"/>
    <w:rsid w:val="00AA670E"/>
    <w:rsid w:val="00AA676A"/>
    <w:rsid w:val="00AA69E3"/>
    <w:rsid w:val="00AA6C29"/>
    <w:rsid w:val="00AA6FCE"/>
    <w:rsid w:val="00AA7BCB"/>
    <w:rsid w:val="00AA7DC2"/>
    <w:rsid w:val="00AB0123"/>
    <w:rsid w:val="00AB08D7"/>
    <w:rsid w:val="00AB1553"/>
    <w:rsid w:val="00AB178B"/>
    <w:rsid w:val="00AB1836"/>
    <w:rsid w:val="00AB2548"/>
    <w:rsid w:val="00AB2A52"/>
    <w:rsid w:val="00AB2C39"/>
    <w:rsid w:val="00AB2C9C"/>
    <w:rsid w:val="00AB2EA4"/>
    <w:rsid w:val="00AB36A1"/>
    <w:rsid w:val="00AB40B1"/>
    <w:rsid w:val="00AB4111"/>
    <w:rsid w:val="00AB4414"/>
    <w:rsid w:val="00AB465E"/>
    <w:rsid w:val="00AB46D0"/>
    <w:rsid w:val="00AB46ED"/>
    <w:rsid w:val="00AB4D60"/>
    <w:rsid w:val="00AB52CC"/>
    <w:rsid w:val="00AB6BBD"/>
    <w:rsid w:val="00AB6DF8"/>
    <w:rsid w:val="00AB73FF"/>
    <w:rsid w:val="00AB77A7"/>
    <w:rsid w:val="00AB7D1B"/>
    <w:rsid w:val="00AC001C"/>
    <w:rsid w:val="00AC02FA"/>
    <w:rsid w:val="00AC06BE"/>
    <w:rsid w:val="00AC133E"/>
    <w:rsid w:val="00AC1415"/>
    <w:rsid w:val="00AC144B"/>
    <w:rsid w:val="00AC1C83"/>
    <w:rsid w:val="00AC1DB1"/>
    <w:rsid w:val="00AC2338"/>
    <w:rsid w:val="00AC2634"/>
    <w:rsid w:val="00AC277F"/>
    <w:rsid w:val="00AC2870"/>
    <w:rsid w:val="00AC2F33"/>
    <w:rsid w:val="00AC2F85"/>
    <w:rsid w:val="00AC33AC"/>
    <w:rsid w:val="00AC33D3"/>
    <w:rsid w:val="00AC342D"/>
    <w:rsid w:val="00AC3A54"/>
    <w:rsid w:val="00AC3B49"/>
    <w:rsid w:val="00AC3B4F"/>
    <w:rsid w:val="00AC3B6D"/>
    <w:rsid w:val="00AC3BC5"/>
    <w:rsid w:val="00AC3FA1"/>
    <w:rsid w:val="00AC4139"/>
    <w:rsid w:val="00AC418C"/>
    <w:rsid w:val="00AC44C8"/>
    <w:rsid w:val="00AC4621"/>
    <w:rsid w:val="00AC4855"/>
    <w:rsid w:val="00AC499A"/>
    <w:rsid w:val="00AC4E47"/>
    <w:rsid w:val="00AC4F24"/>
    <w:rsid w:val="00AC52B3"/>
    <w:rsid w:val="00AC53F0"/>
    <w:rsid w:val="00AC5D35"/>
    <w:rsid w:val="00AC6A9B"/>
    <w:rsid w:val="00AC6AB8"/>
    <w:rsid w:val="00AC6ED0"/>
    <w:rsid w:val="00AC722A"/>
    <w:rsid w:val="00AC79FC"/>
    <w:rsid w:val="00AC7F07"/>
    <w:rsid w:val="00AD0320"/>
    <w:rsid w:val="00AD03B8"/>
    <w:rsid w:val="00AD04E2"/>
    <w:rsid w:val="00AD0593"/>
    <w:rsid w:val="00AD06D9"/>
    <w:rsid w:val="00AD0831"/>
    <w:rsid w:val="00AD1047"/>
    <w:rsid w:val="00AD1784"/>
    <w:rsid w:val="00AD1B5F"/>
    <w:rsid w:val="00AD1FD7"/>
    <w:rsid w:val="00AD22ED"/>
    <w:rsid w:val="00AD2676"/>
    <w:rsid w:val="00AD28F7"/>
    <w:rsid w:val="00AD29A7"/>
    <w:rsid w:val="00AD2CAD"/>
    <w:rsid w:val="00AD2CD6"/>
    <w:rsid w:val="00AD2D7F"/>
    <w:rsid w:val="00AD3168"/>
    <w:rsid w:val="00AD3738"/>
    <w:rsid w:val="00AD3950"/>
    <w:rsid w:val="00AD3974"/>
    <w:rsid w:val="00AD3A94"/>
    <w:rsid w:val="00AD3CD9"/>
    <w:rsid w:val="00AD430E"/>
    <w:rsid w:val="00AD4311"/>
    <w:rsid w:val="00AD4653"/>
    <w:rsid w:val="00AD4B66"/>
    <w:rsid w:val="00AD5316"/>
    <w:rsid w:val="00AD5576"/>
    <w:rsid w:val="00AD569A"/>
    <w:rsid w:val="00AD57A8"/>
    <w:rsid w:val="00AD5953"/>
    <w:rsid w:val="00AD59AE"/>
    <w:rsid w:val="00AD5CC6"/>
    <w:rsid w:val="00AD5CEB"/>
    <w:rsid w:val="00AD5F11"/>
    <w:rsid w:val="00AD5FD2"/>
    <w:rsid w:val="00AD6290"/>
    <w:rsid w:val="00AD6317"/>
    <w:rsid w:val="00AD7026"/>
    <w:rsid w:val="00AD7170"/>
    <w:rsid w:val="00AD7182"/>
    <w:rsid w:val="00AD747B"/>
    <w:rsid w:val="00AD7B3E"/>
    <w:rsid w:val="00AD7B8D"/>
    <w:rsid w:val="00AD7F7C"/>
    <w:rsid w:val="00AD7F8E"/>
    <w:rsid w:val="00AE0775"/>
    <w:rsid w:val="00AE091A"/>
    <w:rsid w:val="00AE1158"/>
    <w:rsid w:val="00AE11D3"/>
    <w:rsid w:val="00AE11DB"/>
    <w:rsid w:val="00AE11FA"/>
    <w:rsid w:val="00AE1262"/>
    <w:rsid w:val="00AE1314"/>
    <w:rsid w:val="00AE14B1"/>
    <w:rsid w:val="00AE1838"/>
    <w:rsid w:val="00AE1DAD"/>
    <w:rsid w:val="00AE1EA0"/>
    <w:rsid w:val="00AE20A2"/>
    <w:rsid w:val="00AE21E3"/>
    <w:rsid w:val="00AE31DE"/>
    <w:rsid w:val="00AE324B"/>
    <w:rsid w:val="00AE352C"/>
    <w:rsid w:val="00AE3D42"/>
    <w:rsid w:val="00AE3D93"/>
    <w:rsid w:val="00AE3EE0"/>
    <w:rsid w:val="00AE4690"/>
    <w:rsid w:val="00AE4ABE"/>
    <w:rsid w:val="00AE4D23"/>
    <w:rsid w:val="00AE4E56"/>
    <w:rsid w:val="00AE4FED"/>
    <w:rsid w:val="00AE5749"/>
    <w:rsid w:val="00AE5931"/>
    <w:rsid w:val="00AE599C"/>
    <w:rsid w:val="00AE5BE7"/>
    <w:rsid w:val="00AE5FD3"/>
    <w:rsid w:val="00AE64AC"/>
    <w:rsid w:val="00AE66C4"/>
    <w:rsid w:val="00AE6FD4"/>
    <w:rsid w:val="00AE6FDF"/>
    <w:rsid w:val="00AE70ED"/>
    <w:rsid w:val="00AE72B7"/>
    <w:rsid w:val="00AE74DF"/>
    <w:rsid w:val="00AE752E"/>
    <w:rsid w:val="00AE7FFD"/>
    <w:rsid w:val="00AF0090"/>
    <w:rsid w:val="00AF020E"/>
    <w:rsid w:val="00AF0C22"/>
    <w:rsid w:val="00AF139C"/>
    <w:rsid w:val="00AF1E3A"/>
    <w:rsid w:val="00AF1F43"/>
    <w:rsid w:val="00AF20F8"/>
    <w:rsid w:val="00AF2377"/>
    <w:rsid w:val="00AF239D"/>
    <w:rsid w:val="00AF2576"/>
    <w:rsid w:val="00AF2784"/>
    <w:rsid w:val="00AF28CA"/>
    <w:rsid w:val="00AF3062"/>
    <w:rsid w:val="00AF358C"/>
    <w:rsid w:val="00AF3D25"/>
    <w:rsid w:val="00AF50FF"/>
    <w:rsid w:val="00AF515B"/>
    <w:rsid w:val="00AF533B"/>
    <w:rsid w:val="00AF56F2"/>
    <w:rsid w:val="00AF5E22"/>
    <w:rsid w:val="00AF5F7A"/>
    <w:rsid w:val="00AF6A4A"/>
    <w:rsid w:val="00AF6BB9"/>
    <w:rsid w:val="00AF6C8D"/>
    <w:rsid w:val="00AF70D3"/>
    <w:rsid w:val="00AF7441"/>
    <w:rsid w:val="00AF744A"/>
    <w:rsid w:val="00AF7519"/>
    <w:rsid w:val="00AF75DF"/>
    <w:rsid w:val="00AF7774"/>
    <w:rsid w:val="00AF77F6"/>
    <w:rsid w:val="00AF7AB9"/>
    <w:rsid w:val="00AF7FD7"/>
    <w:rsid w:val="00B004A4"/>
    <w:rsid w:val="00B00572"/>
    <w:rsid w:val="00B008AC"/>
    <w:rsid w:val="00B00DA6"/>
    <w:rsid w:val="00B01269"/>
    <w:rsid w:val="00B0144E"/>
    <w:rsid w:val="00B015E4"/>
    <w:rsid w:val="00B01604"/>
    <w:rsid w:val="00B01994"/>
    <w:rsid w:val="00B01A9D"/>
    <w:rsid w:val="00B01B58"/>
    <w:rsid w:val="00B0257E"/>
    <w:rsid w:val="00B02AEE"/>
    <w:rsid w:val="00B02B7E"/>
    <w:rsid w:val="00B03701"/>
    <w:rsid w:val="00B0441A"/>
    <w:rsid w:val="00B04AE3"/>
    <w:rsid w:val="00B04DFB"/>
    <w:rsid w:val="00B04F8C"/>
    <w:rsid w:val="00B05017"/>
    <w:rsid w:val="00B05733"/>
    <w:rsid w:val="00B05998"/>
    <w:rsid w:val="00B05AB9"/>
    <w:rsid w:val="00B05B00"/>
    <w:rsid w:val="00B05DE0"/>
    <w:rsid w:val="00B06077"/>
    <w:rsid w:val="00B0680D"/>
    <w:rsid w:val="00B06E11"/>
    <w:rsid w:val="00B071C2"/>
    <w:rsid w:val="00B072DC"/>
    <w:rsid w:val="00B076F1"/>
    <w:rsid w:val="00B07DB9"/>
    <w:rsid w:val="00B10033"/>
    <w:rsid w:val="00B10A43"/>
    <w:rsid w:val="00B10FB5"/>
    <w:rsid w:val="00B11A35"/>
    <w:rsid w:val="00B11FEA"/>
    <w:rsid w:val="00B12607"/>
    <w:rsid w:val="00B12900"/>
    <w:rsid w:val="00B12C87"/>
    <w:rsid w:val="00B12E28"/>
    <w:rsid w:val="00B134DE"/>
    <w:rsid w:val="00B13A3D"/>
    <w:rsid w:val="00B13AD2"/>
    <w:rsid w:val="00B14441"/>
    <w:rsid w:val="00B145B7"/>
    <w:rsid w:val="00B149D2"/>
    <w:rsid w:val="00B14ECD"/>
    <w:rsid w:val="00B15095"/>
    <w:rsid w:val="00B151A6"/>
    <w:rsid w:val="00B1550F"/>
    <w:rsid w:val="00B15554"/>
    <w:rsid w:val="00B15BE8"/>
    <w:rsid w:val="00B15FB4"/>
    <w:rsid w:val="00B16199"/>
    <w:rsid w:val="00B167AD"/>
    <w:rsid w:val="00B16C3E"/>
    <w:rsid w:val="00B16D88"/>
    <w:rsid w:val="00B16E6E"/>
    <w:rsid w:val="00B16EEE"/>
    <w:rsid w:val="00B1709C"/>
    <w:rsid w:val="00B17A38"/>
    <w:rsid w:val="00B17D0E"/>
    <w:rsid w:val="00B202A1"/>
    <w:rsid w:val="00B20374"/>
    <w:rsid w:val="00B206A0"/>
    <w:rsid w:val="00B206BF"/>
    <w:rsid w:val="00B20CBE"/>
    <w:rsid w:val="00B20D4E"/>
    <w:rsid w:val="00B21231"/>
    <w:rsid w:val="00B2135B"/>
    <w:rsid w:val="00B213F2"/>
    <w:rsid w:val="00B2141D"/>
    <w:rsid w:val="00B21785"/>
    <w:rsid w:val="00B21904"/>
    <w:rsid w:val="00B21935"/>
    <w:rsid w:val="00B21983"/>
    <w:rsid w:val="00B21AFE"/>
    <w:rsid w:val="00B21CA4"/>
    <w:rsid w:val="00B21D08"/>
    <w:rsid w:val="00B22930"/>
    <w:rsid w:val="00B229E3"/>
    <w:rsid w:val="00B22A66"/>
    <w:rsid w:val="00B22C00"/>
    <w:rsid w:val="00B22C94"/>
    <w:rsid w:val="00B230B7"/>
    <w:rsid w:val="00B23C36"/>
    <w:rsid w:val="00B24265"/>
    <w:rsid w:val="00B24325"/>
    <w:rsid w:val="00B2433C"/>
    <w:rsid w:val="00B2467E"/>
    <w:rsid w:val="00B246D4"/>
    <w:rsid w:val="00B24DE5"/>
    <w:rsid w:val="00B25745"/>
    <w:rsid w:val="00B2586C"/>
    <w:rsid w:val="00B25C9D"/>
    <w:rsid w:val="00B25D9F"/>
    <w:rsid w:val="00B25F53"/>
    <w:rsid w:val="00B25F66"/>
    <w:rsid w:val="00B26017"/>
    <w:rsid w:val="00B263B3"/>
    <w:rsid w:val="00B2646F"/>
    <w:rsid w:val="00B264E0"/>
    <w:rsid w:val="00B26540"/>
    <w:rsid w:val="00B2675B"/>
    <w:rsid w:val="00B269AD"/>
    <w:rsid w:val="00B26A08"/>
    <w:rsid w:val="00B26D2C"/>
    <w:rsid w:val="00B26E8D"/>
    <w:rsid w:val="00B26F9C"/>
    <w:rsid w:val="00B27393"/>
    <w:rsid w:val="00B278A1"/>
    <w:rsid w:val="00B27A09"/>
    <w:rsid w:val="00B27A37"/>
    <w:rsid w:val="00B30785"/>
    <w:rsid w:val="00B307C0"/>
    <w:rsid w:val="00B307E6"/>
    <w:rsid w:val="00B30C90"/>
    <w:rsid w:val="00B30F70"/>
    <w:rsid w:val="00B31095"/>
    <w:rsid w:val="00B316A1"/>
    <w:rsid w:val="00B3173E"/>
    <w:rsid w:val="00B31AE6"/>
    <w:rsid w:val="00B3211B"/>
    <w:rsid w:val="00B3233D"/>
    <w:rsid w:val="00B32826"/>
    <w:rsid w:val="00B329C7"/>
    <w:rsid w:val="00B32AC9"/>
    <w:rsid w:val="00B33BE3"/>
    <w:rsid w:val="00B33DF1"/>
    <w:rsid w:val="00B34B4D"/>
    <w:rsid w:val="00B34F72"/>
    <w:rsid w:val="00B35B06"/>
    <w:rsid w:val="00B360F2"/>
    <w:rsid w:val="00B36485"/>
    <w:rsid w:val="00B368E6"/>
    <w:rsid w:val="00B36966"/>
    <w:rsid w:val="00B36CA1"/>
    <w:rsid w:val="00B36D01"/>
    <w:rsid w:val="00B3755A"/>
    <w:rsid w:val="00B3776C"/>
    <w:rsid w:val="00B37969"/>
    <w:rsid w:val="00B401CF"/>
    <w:rsid w:val="00B40244"/>
    <w:rsid w:val="00B40690"/>
    <w:rsid w:val="00B407C8"/>
    <w:rsid w:val="00B40C7A"/>
    <w:rsid w:val="00B40FEB"/>
    <w:rsid w:val="00B41D2A"/>
    <w:rsid w:val="00B41DA9"/>
    <w:rsid w:val="00B42034"/>
    <w:rsid w:val="00B422E3"/>
    <w:rsid w:val="00B42395"/>
    <w:rsid w:val="00B4269D"/>
    <w:rsid w:val="00B4280D"/>
    <w:rsid w:val="00B42B0A"/>
    <w:rsid w:val="00B42CEE"/>
    <w:rsid w:val="00B43160"/>
    <w:rsid w:val="00B43659"/>
    <w:rsid w:val="00B4398B"/>
    <w:rsid w:val="00B439BF"/>
    <w:rsid w:val="00B43D8E"/>
    <w:rsid w:val="00B43F61"/>
    <w:rsid w:val="00B43FF7"/>
    <w:rsid w:val="00B441B4"/>
    <w:rsid w:val="00B4458D"/>
    <w:rsid w:val="00B44EB6"/>
    <w:rsid w:val="00B45695"/>
    <w:rsid w:val="00B4595D"/>
    <w:rsid w:val="00B45BB7"/>
    <w:rsid w:val="00B4601B"/>
    <w:rsid w:val="00B46659"/>
    <w:rsid w:val="00B46855"/>
    <w:rsid w:val="00B46913"/>
    <w:rsid w:val="00B46943"/>
    <w:rsid w:val="00B46CB0"/>
    <w:rsid w:val="00B47065"/>
    <w:rsid w:val="00B47309"/>
    <w:rsid w:val="00B47358"/>
    <w:rsid w:val="00B4740C"/>
    <w:rsid w:val="00B47812"/>
    <w:rsid w:val="00B5041D"/>
    <w:rsid w:val="00B50B42"/>
    <w:rsid w:val="00B50E2F"/>
    <w:rsid w:val="00B5108A"/>
    <w:rsid w:val="00B512EF"/>
    <w:rsid w:val="00B5149E"/>
    <w:rsid w:val="00B517EA"/>
    <w:rsid w:val="00B51E7B"/>
    <w:rsid w:val="00B52087"/>
    <w:rsid w:val="00B520DF"/>
    <w:rsid w:val="00B5220B"/>
    <w:rsid w:val="00B525E0"/>
    <w:rsid w:val="00B527AB"/>
    <w:rsid w:val="00B52A44"/>
    <w:rsid w:val="00B531A9"/>
    <w:rsid w:val="00B531EB"/>
    <w:rsid w:val="00B53D3D"/>
    <w:rsid w:val="00B53D88"/>
    <w:rsid w:val="00B54241"/>
    <w:rsid w:val="00B54280"/>
    <w:rsid w:val="00B542E1"/>
    <w:rsid w:val="00B54301"/>
    <w:rsid w:val="00B543C4"/>
    <w:rsid w:val="00B54452"/>
    <w:rsid w:val="00B54560"/>
    <w:rsid w:val="00B5466E"/>
    <w:rsid w:val="00B54847"/>
    <w:rsid w:val="00B548A1"/>
    <w:rsid w:val="00B54D3D"/>
    <w:rsid w:val="00B54D5B"/>
    <w:rsid w:val="00B54DEE"/>
    <w:rsid w:val="00B54F7A"/>
    <w:rsid w:val="00B557AC"/>
    <w:rsid w:val="00B55940"/>
    <w:rsid w:val="00B55A2A"/>
    <w:rsid w:val="00B55FF6"/>
    <w:rsid w:val="00B562F6"/>
    <w:rsid w:val="00B5641C"/>
    <w:rsid w:val="00B56476"/>
    <w:rsid w:val="00B56505"/>
    <w:rsid w:val="00B56796"/>
    <w:rsid w:val="00B56F9A"/>
    <w:rsid w:val="00B57130"/>
    <w:rsid w:val="00B5752C"/>
    <w:rsid w:val="00B577B3"/>
    <w:rsid w:val="00B57880"/>
    <w:rsid w:val="00B57A13"/>
    <w:rsid w:val="00B57AB6"/>
    <w:rsid w:val="00B57B9D"/>
    <w:rsid w:val="00B6009E"/>
    <w:rsid w:val="00B60235"/>
    <w:rsid w:val="00B603F1"/>
    <w:rsid w:val="00B60BD5"/>
    <w:rsid w:val="00B60C9E"/>
    <w:rsid w:val="00B612D2"/>
    <w:rsid w:val="00B61507"/>
    <w:rsid w:val="00B617FF"/>
    <w:rsid w:val="00B61C2C"/>
    <w:rsid w:val="00B61EE4"/>
    <w:rsid w:val="00B620BA"/>
    <w:rsid w:val="00B620F0"/>
    <w:rsid w:val="00B62277"/>
    <w:rsid w:val="00B62287"/>
    <w:rsid w:val="00B623B3"/>
    <w:rsid w:val="00B62542"/>
    <w:rsid w:val="00B62A99"/>
    <w:rsid w:val="00B62B55"/>
    <w:rsid w:val="00B633EF"/>
    <w:rsid w:val="00B6379A"/>
    <w:rsid w:val="00B63EAF"/>
    <w:rsid w:val="00B63EF2"/>
    <w:rsid w:val="00B63F74"/>
    <w:rsid w:val="00B64019"/>
    <w:rsid w:val="00B64106"/>
    <w:rsid w:val="00B644F7"/>
    <w:rsid w:val="00B6480E"/>
    <w:rsid w:val="00B649CC"/>
    <w:rsid w:val="00B64AC2"/>
    <w:rsid w:val="00B64F42"/>
    <w:rsid w:val="00B65AAD"/>
    <w:rsid w:val="00B65B86"/>
    <w:rsid w:val="00B65CCB"/>
    <w:rsid w:val="00B66433"/>
    <w:rsid w:val="00B66B79"/>
    <w:rsid w:val="00B66D5C"/>
    <w:rsid w:val="00B672E3"/>
    <w:rsid w:val="00B673B3"/>
    <w:rsid w:val="00B67462"/>
    <w:rsid w:val="00B67544"/>
    <w:rsid w:val="00B6778A"/>
    <w:rsid w:val="00B67D70"/>
    <w:rsid w:val="00B7035C"/>
    <w:rsid w:val="00B70925"/>
    <w:rsid w:val="00B70A9E"/>
    <w:rsid w:val="00B70B15"/>
    <w:rsid w:val="00B70CF9"/>
    <w:rsid w:val="00B70D20"/>
    <w:rsid w:val="00B71257"/>
    <w:rsid w:val="00B713CB"/>
    <w:rsid w:val="00B71742"/>
    <w:rsid w:val="00B71976"/>
    <w:rsid w:val="00B71D0B"/>
    <w:rsid w:val="00B71DF9"/>
    <w:rsid w:val="00B71E13"/>
    <w:rsid w:val="00B71E54"/>
    <w:rsid w:val="00B7215D"/>
    <w:rsid w:val="00B724BB"/>
    <w:rsid w:val="00B72561"/>
    <w:rsid w:val="00B725E2"/>
    <w:rsid w:val="00B72773"/>
    <w:rsid w:val="00B7295D"/>
    <w:rsid w:val="00B72BF4"/>
    <w:rsid w:val="00B7309F"/>
    <w:rsid w:val="00B73260"/>
    <w:rsid w:val="00B732D8"/>
    <w:rsid w:val="00B73AE1"/>
    <w:rsid w:val="00B73E3C"/>
    <w:rsid w:val="00B740DD"/>
    <w:rsid w:val="00B747CF"/>
    <w:rsid w:val="00B74808"/>
    <w:rsid w:val="00B74958"/>
    <w:rsid w:val="00B74A83"/>
    <w:rsid w:val="00B74C7D"/>
    <w:rsid w:val="00B74D16"/>
    <w:rsid w:val="00B75115"/>
    <w:rsid w:val="00B7519F"/>
    <w:rsid w:val="00B75205"/>
    <w:rsid w:val="00B753AB"/>
    <w:rsid w:val="00B753DE"/>
    <w:rsid w:val="00B75970"/>
    <w:rsid w:val="00B760AC"/>
    <w:rsid w:val="00B7651D"/>
    <w:rsid w:val="00B76566"/>
    <w:rsid w:val="00B76D0E"/>
    <w:rsid w:val="00B77292"/>
    <w:rsid w:val="00B777EC"/>
    <w:rsid w:val="00B77A73"/>
    <w:rsid w:val="00B77FB6"/>
    <w:rsid w:val="00B803CA"/>
    <w:rsid w:val="00B80833"/>
    <w:rsid w:val="00B809B5"/>
    <w:rsid w:val="00B80A33"/>
    <w:rsid w:val="00B80DBC"/>
    <w:rsid w:val="00B81329"/>
    <w:rsid w:val="00B813F1"/>
    <w:rsid w:val="00B81A75"/>
    <w:rsid w:val="00B81F97"/>
    <w:rsid w:val="00B82331"/>
    <w:rsid w:val="00B82665"/>
    <w:rsid w:val="00B827FC"/>
    <w:rsid w:val="00B82B59"/>
    <w:rsid w:val="00B82E04"/>
    <w:rsid w:val="00B82E7D"/>
    <w:rsid w:val="00B831E8"/>
    <w:rsid w:val="00B832DB"/>
    <w:rsid w:val="00B834A0"/>
    <w:rsid w:val="00B8373D"/>
    <w:rsid w:val="00B839BC"/>
    <w:rsid w:val="00B83F83"/>
    <w:rsid w:val="00B84C04"/>
    <w:rsid w:val="00B84C25"/>
    <w:rsid w:val="00B84D6E"/>
    <w:rsid w:val="00B84FDB"/>
    <w:rsid w:val="00B8541F"/>
    <w:rsid w:val="00B8564B"/>
    <w:rsid w:val="00B85B0F"/>
    <w:rsid w:val="00B85B81"/>
    <w:rsid w:val="00B85CCA"/>
    <w:rsid w:val="00B85D6C"/>
    <w:rsid w:val="00B85E1F"/>
    <w:rsid w:val="00B868FE"/>
    <w:rsid w:val="00B876E2"/>
    <w:rsid w:val="00B87951"/>
    <w:rsid w:val="00B87E7E"/>
    <w:rsid w:val="00B9005B"/>
    <w:rsid w:val="00B90A75"/>
    <w:rsid w:val="00B90BD0"/>
    <w:rsid w:val="00B91274"/>
    <w:rsid w:val="00B91320"/>
    <w:rsid w:val="00B91935"/>
    <w:rsid w:val="00B91CA8"/>
    <w:rsid w:val="00B9201D"/>
    <w:rsid w:val="00B92352"/>
    <w:rsid w:val="00B923F3"/>
    <w:rsid w:val="00B92528"/>
    <w:rsid w:val="00B92973"/>
    <w:rsid w:val="00B92EC1"/>
    <w:rsid w:val="00B931B7"/>
    <w:rsid w:val="00B93B66"/>
    <w:rsid w:val="00B93DAB"/>
    <w:rsid w:val="00B93EFE"/>
    <w:rsid w:val="00B93FF5"/>
    <w:rsid w:val="00B9424E"/>
    <w:rsid w:val="00B9428F"/>
    <w:rsid w:val="00B943E6"/>
    <w:rsid w:val="00B943E8"/>
    <w:rsid w:val="00B94771"/>
    <w:rsid w:val="00B949C5"/>
    <w:rsid w:val="00B94B3F"/>
    <w:rsid w:val="00B94B88"/>
    <w:rsid w:val="00B94E96"/>
    <w:rsid w:val="00B950B2"/>
    <w:rsid w:val="00B95411"/>
    <w:rsid w:val="00B959CC"/>
    <w:rsid w:val="00B95BEE"/>
    <w:rsid w:val="00B95EC8"/>
    <w:rsid w:val="00B95FE8"/>
    <w:rsid w:val="00B967E3"/>
    <w:rsid w:val="00B96973"/>
    <w:rsid w:val="00B96A41"/>
    <w:rsid w:val="00B96B79"/>
    <w:rsid w:val="00B97757"/>
    <w:rsid w:val="00B977DF"/>
    <w:rsid w:val="00BA0117"/>
    <w:rsid w:val="00BA0C2B"/>
    <w:rsid w:val="00BA0F51"/>
    <w:rsid w:val="00BA104E"/>
    <w:rsid w:val="00BA1296"/>
    <w:rsid w:val="00BA1355"/>
    <w:rsid w:val="00BA164C"/>
    <w:rsid w:val="00BA1746"/>
    <w:rsid w:val="00BA179F"/>
    <w:rsid w:val="00BA17D0"/>
    <w:rsid w:val="00BA1D6B"/>
    <w:rsid w:val="00BA1F74"/>
    <w:rsid w:val="00BA1F90"/>
    <w:rsid w:val="00BA2006"/>
    <w:rsid w:val="00BA2314"/>
    <w:rsid w:val="00BA2466"/>
    <w:rsid w:val="00BA2645"/>
    <w:rsid w:val="00BA2708"/>
    <w:rsid w:val="00BA28E1"/>
    <w:rsid w:val="00BA3630"/>
    <w:rsid w:val="00BA399A"/>
    <w:rsid w:val="00BA3A2B"/>
    <w:rsid w:val="00BA4459"/>
    <w:rsid w:val="00BA4ED5"/>
    <w:rsid w:val="00BA5AC4"/>
    <w:rsid w:val="00BA5B65"/>
    <w:rsid w:val="00BA5B6C"/>
    <w:rsid w:val="00BA64BE"/>
    <w:rsid w:val="00BA689D"/>
    <w:rsid w:val="00BA6AF6"/>
    <w:rsid w:val="00BA6E77"/>
    <w:rsid w:val="00BA7064"/>
    <w:rsid w:val="00BA7450"/>
    <w:rsid w:val="00BA77B4"/>
    <w:rsid w:val="00BA7B37"/>
    <w:rsid w:val="00BA7EDD"/>
    <w:rsid w:val="00BB011B"/>
    <w:rsid w:val="00BB01BA"/>
    <w:rsid w:val="00BB0A16"/>
    <w:rsid w:val="00BB0B18"/>
    <w:rsid w:val="00BB0B77"/>
    <w:rsid w:val="00BB0DFD"/>
    <w:rsid w:val="00BB1B2F"/>
    <w:rsid w:val="00BB1F66"/>
    <w:rsid w:val="00BB21B4"/>
    <w:rsid w:val="00BB2688"/>
    <w:rsid w:val="00BB2BE3"/>
    <w:rsid w:val="00BB2FAB"/>
    <w:rsid w:val="00BB30CA"/>
    <w:rsid w:val="00BB31AC"/>
    <w:rsid w:val="00BB322B"/>
    <w:rsid w:val="00BB3439"/>
    <w:rsid w:val="00BB3660"/>
    <w:rsid w:val="00BB3A2F"/>
    <w:rsid w:val="00BB3B5C"/>
    <w:rsid w:val="00BB3C82"/>
    <w:rsid w:val="00BB3EBB"/>
    <w:rsid w:val="00BB4396"/>
    <w:rsid w:val="00BB46D9"/>
    <w:rsid w:val="00BB486E"/>
    <w:rsid w:val="00BB4FFE"/>
    <w:rsid w:val="00BB5C55"/>
    <w:rsid w:val="00BB623C"/>
    <w:rsid w:val="00BB65BF"/>
    <w:rsid w:val="00BB6636"/>
    <w:rsid w:val="00BB667C"/>
    <w:rsid w:val="00BB6C53"/>
    <w:rsid w:val="00BB6C59"/>
    <w:rsid w:val="00BB6F0D"/>
    <w:rsid w:val="00BB71B8"/>
    <w:rsid w:val="00BB75D1"/>
    <w:rsid w:val="00BB7839"/>
    <w:rsid w:val="00BB7854"/>
    <w:rsid w:val="00BB7856"/>
    <w:rsid w:val="00BB78B1"/>
    <w:rsid w:val="00BB7917"/>
    <w:rsid w:val="00BB7E78"/>
    <w:rsid w:val="00BC002D"/>
    <w:rsid w:val="00BC02FD"/>
    <w:rsid w:val="00BC0AD4"/>
    <w:rsid w:val="00BC0E44"/>
    <w:rsid w:val="00BC0F21"/>
    <w:rsid w:val="00BC17CA"/>
    <w:rsid w:val="00BC1B43"/>
    <w:rsid w:val="00BC21AB"/>
    <w:rsid w:val="00BC2269"/>
    <w:rsid w:val="00BC230C"/>
    <w:rsid w:val="00BC272D"/>
    <w:rsid w:val="00BC27D2"/>
    <w:rsid w:val="00BC27EE"/>
    <w:rsid w:val="00BC2813"/>
    <w:rsid w:val="00BC2CDB"/>
    <w:rsid w:val="00BC3123"/>
    <w:rsid w:val="00BC32F8"/>
    <w:rsid w:val="00BC34BB"/>
    <w:rsid w:val="00BC39D5"/>
    <w:rsid w:val="00BC3A68"/>
    <w:rsid w:val="00BC41F4"/>
    <w:rsid w:val="00BC45DE"/>
    <w:rsid w:val="00BC4651"/>
    <w:rsid w:val="00BC4888"/>
    <w:rsid w:val="00BC5397"/>
    <w:rsid w:val="00BC53DE"/>
    <w:rsid w:val="00BC552E"/>
    <w:rsid w:val="00BC592D"/>
    <w:rsid w:val="00BC5D41"/>
    <w:rsid w:val="00BC609C"/>
    <w:rsid w:val="00BC62FE"/>
    <w:rsid w:val="00BC6548"/>
    <w:rsid w:val="00BC6622"/>
    <w:rsid w:val="00BC674F"/>
    <w:rsid w:val="00BC69FC"/>
    <w:rsid w:val="00BC6D91"/>
    <w:rsid w:val="00BC776F"/>
    <w:rsid w:val="00BC79F3"/>
    <w:rsid w:val="00BC7A37"/>
    <w:rsid w:val="00BD054B"/>
    <w:rsid w:val="00BD0CF4"/>
    <w:rsid w:val="00BD165F"/>
    <w:rsid w:val="00BD17E8"/>
    <w:rsid w:val="00BD1C3B"/>
    <w:rsid w:val="00BD1E9F"/>
    <w:rsid w:val="00BD24AE"/>
    <w:rsid w:val="00BD27A3"/>
    <w:rsid w:val="00BD2B12"/>
    <w:rsid w:val="00BD3236"/>
    <w:rsid w:val="00BD3600"/>
    <w:rsid w:val="00BD388F"/>
    <w:rsid w:val="00BD38F8"/>
    <w:rsid w:val="00BD3D0B"/>
    <w:rsid w:val="00BD41B0"/>
    <w:rsid w:val="00BD47A8"/>
    <w:rsid w:val="00BD4E31"/>
    <w:rsid w:val="00BD651B"/>
    <w:rsid w:val="00BD6AA0"/>
    <w:rsid w:val="00BD6B2F"/>
    <w:rsid w:val="00BD6B61"/>
    <w:rsid w:val="00BD76DA"/>
    <w:rsid w:val="00BD79BE"/>
    <w:rsid w:val="00BD7BC1"/>
    <w:rsid w:val="00BD7D0F"/>
    <w:rsid w:val="00BD7DD2"/>
    <w:rsid w:val="00BE00B2"/>
    <w:rsid w:val="00BE056B"/>
    <w:rsid w:val="00BE07A2"/>
    <w:rsid w:val="00BE0D93"/>
    <w:rsid w:val="00BE174A"/>
    <w:rsid w:val="00BE268B"/>
    <w:rsid w:val="00BE2975"/>
    <w:rsid w:val="00BE2B9A"/>
    <w:rsid w:val="00BE2E8C"/>
    <w:rsid w:val="00BE3035"/>
    <w:rsid w:val="00BE3121"/>
    <w:rsid w:val="00BE38E4"/>
    <w:rsid w:val="00BE3E9B"/>
    <w:rsid w:val="00BE400C"/>
    <w:rsid w:val="00BE4451"/>
    <w:rsid w:val="00BE489A"/>
    <w:rsid w:val="00BE4BFC"/>
    <w:rsid w:val="00BE531E"/>
    <w:rsid w:val="00BE584B"/>
    <w:rsid w:val="00BE5933"/>
    <w:rsid w:val="00BE5A65"/>
    <w:rsid w:val="00BE5B43"/>
    <w:rsid w:val="00BE5E33"/>
    <w:rsid w:val="00BE6223"/>
    <w:rsid w:val="00BE63BA"/>
    <w:rsid w:val="00BE68A7"/>
    <w:rsid w:val="00BE747D"/>
    <w:rsid w:val="00BE7D49"/>
    <w:rsid w:val="00BF0652"/>
    <w:rsid w:val="00BF081E"/>
    <w:rsid w:val="00BF0B78"/>
    <w:rsid w:val="00BF0BFA"/>
    <w:rsid w:val="00BF0FE7"/>
    <w:rsid w:val="00BF1830"/>
    <w:rsid w:val="00BF1CA4"/>
    <w:rsid w:val="00BF2581"/>
    <w:rsid w:val="00BF3C06"/>
    <w:rsid w:val="00BF3C8D"/>
    <w:rsid w:val="00BF4168"/>
    <w:rsid w:val="00BF424D"/>
    <w:rsid w:val="00BF463E"/>
    <w:rsid w:val="00BF5103"/>
    <w:rsid w:val="00BF527B"/>
    <w:rsid w:val="00BF5416"/>
    <w:rsid w:val="00BF550E"/>
    <w:rsid w:val="00BF55AC"/>
    <w:rsid w:val="00BF55FE"/>
    <w:rsid w:val="00BF56F0"/>
    <w:rsid w:val="00BF576D"/>
    <w:rsid w:val="00BF5A0E"/>
    <w:rsid w:val="00BF5B90"/>
    <w:rsid w:val="00BF5E3B"/>
    <w:rsid w:val="00BF5EF4"/>
    <w:rsid w:val="00BF63B2"/>
    <w:rsid w:val="00BF6B7F"/>
    <w:rsid w:val="00BF6C5F"/>
    <w:rsid w:val="00BF71F2"/>
    <w:rsid w:val="00BF7304"/>
    <w:rsid w:val="00BF7CB9"/>
    <w:rsid w:val="00BF7E14"/>
    <w:rsid w:val="00C00135"/>
    <w:rsid w:val="00C00146"/>
    <w:rsid w:val="00C00776"/>
    <w:rsid w:val="00C00AAC"/>
    <w:rsid w:val="00C00C68"/>
    <w:rsid w:val="00C01BCA"/>
    <w:rsid w:val="00C01BCD"/>
    <w:rsid w:val="00C023EF"/>
    <w:rsid w:val="00C02F28"/>
    <w:rsid w:val="00C03D06"/>
    <w:rsid w:val="00C03FCA"/>
    <w:rsid w:val="00C040E6"/>
    <w:rsid w:val="00C04A9D"/>
    <w:rsid w:val="00C04D56"/>
    <w:rsid w:val="00C04DD7"/>
    <w:rsid w:val="00C05B2E"/>
    <w:rsid w:val="00C05C9F"/>
    <w:rsid w:val="00C05F0E"/>
    <w:rsid w:val="00C05FA2"/>
    <w:rsid w:val="00C0612E"/>
    <w:rsid w:val="00C06464"/>
    <w:rsid w:val="00C0674D"/>
    <w:rsid w:val="00C067F3"/>
    <w:rsid w:val="00C06B22"/>
    <w:rsid w:val="00C06B3A"/>
    <w:rsid w:val="00C06BE8"/>
    <w:rsid w:val="00C06D90"/>
    <w:rsid w:val="00C06E5C"/>
    <w:rsid w:val="00C07796"/>
    <w:rsid w:val="00C07B40"/>
    <w:rsid w:val="00C07C10"/>
    <w:rsid w:val="00C07FCA"/>
    <w:rsid w:val="00C101EE"/>
    <w:rsid w:val="00C107D0"/>
    <w:rsid w:val="00C10C06"/>
    <w:rsid w:val="00C10CC0"/>
    <w:rsid w:val="00C114FB"/>
    <w:rsid w:val="00C11908"/>
    <w:rsid w:val="00C11D18"/>
    <w:rsid w:val="00C120A1"/>
    <w:rsid w:val="00C122C5"/>
    <w:rsid w:val="00C126D8"/>
    <w:rsid w:val="00C1276D"/>
    <w:rsid w:val="00C12DF5"/>
    <w:rsid w:val="00C1326F"/>
    <w:rsid w:val="00C1334E"/>
    <w:rsid w:val="00C134A4"/>
    <w:rsid w:val="00C1364C"/>
    <w:rsid w:val="00C13FB6"/>
    <w:rsid w:val="00C147D4"/>
    <w:rsid w:val="00C14CC8"/>
    <w:rsid w:val="00C15406"/>
    <w:rsid w:val="00C15C6A"/>
    <w:rsid w:val="00C15ECF"/>
    <w:rsid w:val="00C162D4"/>
    <w:rsid w:val="00C162DB"/>
    <w:rsid w:val="00C16487"/>
    <w:rsid w:val="00C16674"/>
    <w:rsid w:val="00C16AAC"/>
    <w:rsid w:val="00C16FFB"/>
    <w:rsid w:val="00C17013"/>
    <w:rsid w:val="00C1723D"/>
    <w:rsid w:val="00C174B2"/>
    <w:rsid w:val="00C2011F"/>
    <w:rsid w:val="00C201C7"/>
    <w:rsid w:val="00C2034D"/>
    <w:rsid w:val="00C20DFF"/>
    <w:rsid w:val="00C20F68"/>
    <w:rsid w:val="00C20FB0"/>
    <w:rsid w:val="00C2116E"/>
    <w:rsid w:val="00C211A5"/>
    <w:rsid w:val="00C21383"/>
    <w:rsid w:val="00C2138A"/>
    <w:rsid w:val="00C213EE"/>
    <w:rsid w:val="00C21669"/>
    <w:rsid w:val="00C2275B"/>
    <w:rsid w:val="00C22C3C"/>
    <w:rsid w:val="00C231AB"/>
    <w:rsid w:val="00C233CB"/>
    <w:rsid w:val="00C238E7"/>
    <w:rsid w:val="00C23914"/>
    <w:rsid w:val="00C2395F"/>
    <w:rsid w:val="00C2398B"/>
    <w:rsid w:val="00C239AC"/>
    <w:rsid w:val="00C239E1"/>
    <w:rsid w:val="00C23AAA"/>
    <w:rsid w:val="00C23E3A"/>
    <w:rsid w:val="00C2403E"/>
    <w:rsid w:val="00C24076"/>
    <w:rsid w:val="00C2441B"/>
    <w:rsid w:val="00C245ED"/>
    <w:rsid w:val="00C2479F"/>
    <w:rsid w:val="00C24B0B"/>
    <w:rsid w:val="00C24F9C"/>
    <w:rsid w:val="00C25483"/>
    <w:rsid w:val="00C25EC4"/>
    <w:rsid w:val="00C26140"/>
    <w:rsid w:val="00C261D3"/>
    <w:rsid w:val="00C2623D"/>
    <w:rsid w:val="00C263F1"/>
    <w:rsid w:val="00C26F31"/>
    <w:rsid w:val="00C27679"/>
    <w:rsid w:val="00C27BE7"/>
    <w:rsid w:val="00C27FE3"/>
    <w:rsid w:val="00C3034D"/>
    <w:rsid w:val="00C31760"/>
    <w:rsid w:val="00C319DC"/>
    <w:rsid w:val="00C31BCF"/>
    <w:rsid w:val="00C31C73"/>
    <w:rsid w:val="00C322C5"/>
    <w:rsid w:val="00C322E2"/>
    <w:rsid w:val="00C324E5"/>
    <w:rsid w:val="00C32994"/>
    <w:rsid w:val="00C32A92"/>
    <w:rsid w:val="00C32C2B"/>
    <w:rsid w:val="00C32D32"/>
    <w:rsid w:val="00C337ED"/>
    <w:rsid w:val="00C339C7"/>
    <w:rsid w:val="00C33BEC"/>
    <w:rsid w:val="00C34040"/>
    <w:rsid w:val="00C3421A"/>
    <w:rsid w:val="00C34364"/>
    <w:rsid w:val="00C34819"/>
    <w:rsid w:val="00C350EC"/>
    <w:rsid w:val="00C353D3"/>
    <w:rsid w:val="00C35BA8"/>
    <w:rsid w:val="00C362EA"/>
    <w:rsid w:val="00C36362"/>
    <w:rsid w:val="00C3647A"/>
    <w:rsid w:val="00C36738"/>
    <w:rsid w:val="00C3718E"/>
    <w:rsid w:val="00C37A92"/>
    <w:rsid w:val="00C37DCF"/>
    <w:rsid w:val="00C40750"/>
    <w:rsid w:val="00C40AB7"/>
    <w:rsid w:val="00C40F74"/>
    <w:rsid w:val="00C41448"/>
    <w:rsid w:val="00C41C5D"/>
    <w:rsid w:val="00C41E93"/>
    <w:rsid w:val="00C42066"/>
    <w:rsid w:val="00C420C6"/>
    <w:rsid w:val="00C42A70"/>
    <w:rsid w:val="00C42A87"/>
    <w:rsid w:val="00C42D9A"/>
    <w:rsid w:val="00C43303"/>
    <w:rsid w:val="00C437CD"/>
    <w:rsid w:val="00C43B85"/>
    <w:rsid w:val="00C43E85"/>
    <w:rsid w:val="00C44093"/>
    <w:rsid w:val="00C442D4"/>
    <w:rsid w:val="00C44908"/>
    <w:rsid w:val="00C44BA5"/>
    <w:rsid w:val="00C44DC5"/>
    <w:rsid w:val="00C44EE4"/>
    <w:rsid w:val="00C450B6"/>
    <w:rsid w:val="00C4541E"/>
    <w:rsid w:val="00C4542C"/>
    <w:rsid w:val="00C45696"/>
    <w:rsid w:val="00C456FE"/>
    <w:rsid w:val="00C45C7E"/>
    <w:rsid w:val="00C45E20"/>
    <w:rsid w:val="00C462E6"/>
    <w:rsid w:val="00C465A2"/>
    <w:rsid w:val="00C4695B"/>
    <w:rsid w:val="00C47369"/>
    <w:rsid w:val="00C4752A"/>
    <w:rsid w:val="00C4754B"/>
    <w:rsid w:val="00C4756C"/>
    <w:rsid w:val="00C4780E"/>
    <w:rsid w:val="00C47920"/>
    <w:rsid w:val="00C47E51"/>
    <w:rsid w:val="00C500A1"/>
    <w:rsid w:val="00C501DD"/>
    <w:rsid w:val="00C503CB"/>
    <w:rsid w:val="00C50447"/>
    <w:rsid w:val="00C506AA"/>
    <w:rsid w:val="00C50A19"/>
    <w:rsid w:val="00C50C02"/>
    <w:rsid w:val="00C5177E"/>
    <w:rsid w:val="00C5185F"/>
    <w:rsid w:val="00C51BF8"/>
    <w:rsid w:val="00C523EE"/>
    <w:rsid w:val="00C52EF1"/>
    <w:rsid w:val="00C5306B"/>
    <w:rsid w:val="00C535D4"/>
    <w:rsid w:val="00C53DFC"/>
    <w:rsid w:val="00C53E10"/>
    <w:rsid w:val="00C53F09"/>
    <w:rsid w:val="00C54107"/>
    <w:rsid w:val="00C5451B"/>
    <w:rsid w:val="00C5482D"/>
    <w:rsid w:val="00C54AF2"/>
    <w:rsid w:val="00C54B20"/>
    <w:rsid w:val="00C54BD8"/>
    <w:rsid w:val="00C54BF4"/>
    <w:rsid w:val="00C54C5D"/>
    <w:rsid w:val="00C54D97"/>
    <w:rsid w:val="00C55189"/>
    <w:rsid w:val="00C55251"/>
    <w:rsid w:val="00C55389"/>
    <w:rsid w:val="00C554B5"/>
    <w:rsid w:val="00C555C0"/>
    <w:rsid w:val="00C5572F"/>
    <w:rsid w:val="00C5579F"/>
    <w:rsid w:val="00C5582B"/>
    <w:rsid w:val="00C55C65"/>
    <w:rsid w:val="00C55DCA"/>
    <w:rsid w:val="00C55E9B"/>
    <w:rsid w:val="00C56143"/>
    <w:rsid w:val="00C56377"/>
    <w:rsid w:val="00C566AF"/>
    <w:rsid w:val="00C56A00"/>
    <w:rsid w:val="00C56C4F"/>
    <w:rsid w:val="00C57817"/>
    <w:rsid w:val="00C57A78"/>
    <w:rsid w:val="00C57B0A"/>
    <w:rsid w:val="00C57CAD"/>
    <w:rsid w:val="00C60811"/>
    <w:rsid w:val="00C6084A"/>
    <w:rsid w:val="00C60970"/>
    <w:rsid w:val="00C60C7E"/>
    <w:rsid w:val="00C61945"/>
    <w:rsid w:val="00C61CAD"/>
    <w:rsid w:val="00C6207A"/>
    <w:rsid w:val="00C624EE"/>
    <w:rsid w:val="00C627AD"/>
    <w:rsid w:val="00C62C3A"/>
    <w:rsid w:val="00C63019"/>
    <w:rsid w:val="00C631B2"/>
    <w:rsid w:val="00C632AB"/>
    <w:rsid w:val="00C634A7"/>
    <w:rsid w:val="00C6372D"/>
    <w:rsid w:val="00C638B9"/>
    <w:rsid w:val="00C63AFE"/>
    <w:rsid w:val="00C63CA0"/>
    <w:rsid w:val="00C63CF6"/>
    <w:rsid w:val="00C641FF"/>
    <w:rsid w:val="00C647D7"/>
    <w:rsid w:val="00C648F9"/>
    <w:rsid w:val="00C64A4E"/>
    <w:rsid w:val="00C64DF6"/>
    <w:rsid w:val="00C659B5"/>
    <w:rsid w:val="00C65CD2"/>
    <w:rsid w:val="00C65EF5"/>
    <w:rsid w:val="00C65F8D"/>
    <w:rsid w:val="00C661F1"/>
    <w:rsid w:val="00C667C7"/>
    <w:rsid w:val="00C66842"/>
    <w:rsid w:val="00C67B2C"/>
    <w:rsid w:val="00C67B41"/>
    <w:rsid w:val="00C67C64"/>
    <w:rsid w:val="00C70F43"/>
    <w:rsid w:val="00C70F76"/>
    <w:rsid w:val="00C71541"/>
    <w:rsid w:val="00C71ADD"/>
    <w:rsid w:val="00C71DE9"/>
    <w:rsid w:val="00C7213B"/>
    <w:rsid w:val="00C725CF"/>
    <w:rsid w:val="00C72605"/>
    <w:rsid w:val="00C72CDA"/>
    <w:rsid w:val="00C72E47"/>
    <w:rsid w:val="00C72EC1"/>
    <w:rsid w:val="00C73187"/>
    <w:rsid w:val="00C733B6"/>
    <w:rsid w:val="00C73504"/>
    <w:rsid w:val="00C73770"/>
    <w:rsid w:val="00C737B8"/>
    <w:rsid w:val="00C73E12"/>
    <w:rsid w:val="00C74005"/>
    <w:rsid w:val="00C74093"/>
    <w:rsid w:val="00C740E1"/>
    <w:rsid w:val="00C74225"/>
    <w:rsid w:val="00C743EE"/>
    <w:rsid w:val="00C745D1"/>
    <w:rsid w:val="00C749BF"/>
    <w:rsid w:val="00C74A83"/>
    <w:rsid w:val="00C74D46"/>
    <w:rsid w:val="00C74FC3"/>
    <w:rsid w:val="00C753D9"/>
    <w:rsid w:val="00C75653"/>
    <w:rsid w:val="00C76103"/>
    <w:rsid w:val="00C764EB"/>
    <w:rsid w:val="00C76505"/>
    <w:rsid w:val="00C7711F"/>
    <w:rsid w:val="00C7733A"/>
    <w:rsid w:val="00C774A4"/>
    <w:rsid w:val="00C77679"/>
    <w:rsid w:val="00C777DE"/>
    <w:rsid w:val="00C77881"/>
    <w:rsid w:val="00C77DAE"/>
    <w:rsid w:val="00C77FEC"/>
    <w:rsid w:val="00C8010D"/>
    <w:rsid w:val="00C8043D"/>
    <w:rsid w:val="00C806CD"/>
    <w:rsid w:val="00C80953"/>
    <w:rsid w:val="00C81110"/>
    <w:rsid w:val="00C81261"/>
    <w:rsid w:val="00C81377"/>
    <w:rsid w:val="00C8159E"/>
    <w:rsid w:val="00C817AF"/>
    <w:rsid w:val="00C82687"/>
    <w:rsid w:val="00C829D9"/>
    <w:rsid w:val="00C82BE1"/>
    <w:rsid w:val="00C82D8F"/>
    <w:rsid w:val="00C82FED"/>
    <w:rsid w:val="00C833AA"/>
    <w:rsid w:val="00C836BA"/>
    <w:rsid w:val="00C8397E"/>
    <w:rsid w:val="00C83B41"/>
    <w:rsid w:val="00C841E4"/>
    <w:rsid w:val="00C84519"/>
    <w:rsid w:val="00C847FA"/>
    <w:rsid w:val="00C848C9"/>
    <w:rsid w:val="00C84FED"/>
    <w:rsid w:val="00C851AD"/>
    <w:rsid w:val="00C8647A"/>
    <w:rsid w:val="00C86516"/>
    <w:rsid w:val="00C86A2C"/>
    <w:rsid w:val="00C86B61"/>
    <w:rsid w:val="00C871E8"/>
    <w:rsid w:val="00C8732A"/>
    <w:rsid w:val="00C87581"/>
    <w:rsid w:val="00C8777C"/>
    <w:rsid w:val="00C8790A"/>
    <w:rsid w:val="00C87F39"/>
    <w:rsid w:val="00C900A1"/>
    <w:rsid w:val="00C90167"/>
    <w:rsid w:val="00C9067B"/>
    <w:rsid w:val="00C90987"/>
    <w:rsid w:val="00C90B78"/>
    <w:rsid w:val="00C9166E"/>
    <w:rsid w:val="00C916E2"/>
    <w:rsid w:val="00C919DB"/>
    <w:rsid w:val="00C91A42"/>
    <w:rsid w:val="00C91FF1"/>
    <w:rsid w:val="00C92345"/>
    <w:rsid w:val="00C924BB"/>
    <w:rsid w:val="00C926CD"/>
    <w:rsid w:val="00C92DA5"/>
    <w:rsid w:val="00C92E17"/>
    <w:rsid w:val="00C92F42"/>
    <w:rsid w:val="00C932BC"/>
    <w:rsid w:val="00C93A2B"/>
    <w:rsid w:val="00C93F94"/>
    <w:rsid w:val="00C9400E"/>
    <w:rsid w:val="00C945F4"/>
    <w:rsid w:val="00C94844"/>
    <w:rsid w:val="00C9488B"/>
    <w:rsid w:val="00C948E1"/>
    <w:rsid w:val="00C94E85"/>
    <w:rsid w:val="00C95579"/>
    <w:rsid w:val="00C959FD"/>
    <w:rsid w:val="00C95C35"/>
    <w:rsid w:val="00C961FA"/>
    <w:rsid w:val="00C962B4"/>
    <w:rsid w:val="00C963B6"/>
    <w:rsid w:val="00C964AA"/>
    <w:rsid w:val="00C96785"/>
    <w:rsid w:val="00C96C0F"/>
    <w:rsid w:val="00C96CD7"/>
    <w:rsid w:val="00C96F73"/>
    <w:rsid w:val="00C96FF1"/>
    <w:rsid w:val="00C9716A"/>
    <w:rsid w:val="00C971EA"/>
    <w:rsid w:val="00C972FB"/>
    <w:rsid w:val="00C9750F"/>
    <w:rsid w:val="00C97831"/>
    <w:rsid w:val="00C97968"/>
    <w:rsid w:val="00C979EE"/>
    <w:rsid w:val="00C97A0F"/>
    <w:rsid w:val="00CA0067"/>
    <w:rsid w:val="00CA0C60"/>
    <w:rsid w:val="00CA0F03"/>
    <w:rsid w:val="00CA0FD6"/>
    <w:rsid w:val="00CA13AB"/>
    <w:rsid w:val="00CA1764"/>
    <w:rsid w:val="00CA1BF5"/>
    <w:rsid w:val="00CA1DF5"/>
    <w:rsid w:val="00CA1FAB"/>
    <w:rsid w:val="00CA2010"/>
    <w:rsid w:val="00CA2BA0"/>
    <w:rsid w:val="00CA2DE8"/>
    <w:rsid w:val="00CA2E68"/>
    <w:rsid w:val="00CA30AC"/>
    <w:rsid w:val="00CA30B7"/>
    <w:rsid w:val="00CA3386"/>
    <w:rsid w:val="00CA3551"/>
    <w:rsid w:val="00CA35A1"/>
    <w:rsid w:val="00CA365D"/>
    <w:rsid w:val="00CA3B0C"/>
    <w:rsid w:val="00CA3BBB"/>
    <w:rsid w:val="00CA3E86"/>
    <w:rsid w:val="00CA45E2"/>
    <w:rsid w:val="00CA46E7"/>
    <w:rsid w:val="00CA4B34"/>
    <w:rsid w:val="00CA558D"/>
    <w:rsid w:val="00CA597F"/>
    <w:rsid w:val="00CA64F3"/>
    <w:rsid w:val="00CA671C"/>
    <w:rsid w:val="00CA6782"/>
    <w:rsid w:val="00CA6892"/>
    <w:rsid w:val="00CA68C3"/>
    <w:rsid w:val="00CA735B"/>
    <w:rsid w:val="00CA74E0"/>
    <w:rsid w:val="00CA7B39"/>
    <w:rsid w:val="00CB0362"/>
    <w:rsid w:val="00CB0743"/>
    <w:rsid w:val="00CB0D4A"/>
    <w:rsid w:val="00CB0DCC"/>
    <w:rsid w:val="00CB0DE0"/>
    <w:rsid w:val="00CB12E7"/>
    <w:rsid w:val="00CB1493"/>
    <w:rsid w:val="00CB163A"/>
    <w:rsid w:val="00CB1761"/>
    <w:rsid w:val="00CB1891"/>
    <w:rsid w:val="00CB1979"/>
    <w:rsid w:val="00CB19D1"/>
    <w:rsid w:val="00CB1E38"/>
    <w:rsid w:val="00CB25B9"/>
    <w:rsid w:val="00CB29ED"/>
    <w:rsid w:val="00CB2F0A"/>
    <w:rsid w:val="00CB3CB4"/>
    <w:rsid w:val="00CB3F22"/>
    <w:rsid w:val="00CB491E"/>
    <w:rsid w:val="00CB4ABF"/>
    <w:rsid w:val="00CB5269"/>
    <w:rsid w:val="00CB55FF"/>
    <w:rsid w:val="00CB58EC"/>
    <w:rsid w:val="00CB5926"/>
    <w:rsid w:val="00CB6078"/>
    <w:rsid w:val="00CB639B"/>
    <w:rsid w:val="00CB6970"/>
    <w:rsid w:val="00CB6B3E"/>
    <w:rsid w:val="00CB6E35"/>
    <w:rsid w:val="00CB6F03"/>
    <w:rsid w:val="00CB71E7"/>
    <w:rsid w:val="00CC0170"/>
    <w:rsid w:val="00CC02F2"/>
    <w:rsid w:val="00CC065F"/>
    <w:rsid w:val="00CC0801"/>
    <w:rsid w:val="00CC1180"/>
    <w:rsid w:val="00CC1413"/>
    <w:rsid w:val="00CC1435"/>
    <w:rsid w:val="00CC1573"/>
    <w:rsid w:val="00CC16FD"/>
    <w:rsid w:val="00CC1706"/>
    <w:rsid w:val="00CC1B2D"/>
    <w:rsid w:val="00CC2122"/>
    <w:rsid w:val="00CC2156"/>
    <w:rsid w:val="00CC2333"/>
    <w:rsid w:val="00CC2DB1"/>
    <w:rsid w:val="00CC2FE7"/>
    <w:rsid w:val="00CC31DE"/>
    <w:rsid w:val="00CC40E5"/>
    <w:rsid w:val="00CC41A2"/>
    <w:rsid w:val="00CC4726"/>
    <w:rsid w:val="00CC4B9E"/>
    <w:rsid w:val="00CC545D"/>
    <w:rsid w:val="00CC553E"/>
    <w:rsid w:val="00CC5633"/>
    <w:rsid w:val="00CC57C6"/>
    <w:rsid w:val="00CC58D3"/>
    <w:rsid w:val="00CC5FA4"/>
    <w:rsid w:val="00CC64F1"/>
    <w:rsid w:val="00CC6734"/>
    <w:rsid w:val="00CC68EE"/>
    <w:rsid w:val="00CC6A6C"/>
    <w:rsid w:val="00CC6C9F"/>
    <w:rsid w:val="00CC70A2"/>
    <w:rsid w:val="00CC75B9"/>
    <w:rsid w:val="00CC7B51"/>
    <w:rsid w:val="00CC7CC6"/>
    <w:rsid w:val="00CC7D01"/>
    <w:rsid w:val="00CD0784"/>
    <w:rsid w:val="00CD083E"/>
    <w:rsid w:val="00CD0AD8"/>
    <w:rsid w:val="00CD0C5B"/>
    <w:rsid w:val="00CD0CEE"/>
    <w:rsid w:val="00CD105D"/>
    <w:rsid w:val="00CD157B"/>
    <w:rsid w:val="00CD1992"/>
    <w:rsid w:val="00CD1A2F"/>
    <w:rsid w:val="00CD1BB6"/>
    <w:rsid w:val="00CD2834"/>
    <w:rsid w:val="00CD2BF8"/>
    <w:rsid w:val="00CD3149"/>
    <w:rsid w:val="00CD31C4"/>
    <w:rsid w:val="00CD37BE"/>
    <w:rsid w:val="00CD3943"/>
    <w:rsid w:val="00CD4568"/>
    <w:rsid w:val="00CD4A96"/>
    <w:rsid w:val="00CD50CF"/>
    <w:rsid w:val="00CD51BB"/>
    <w:rsid w:val="00CD5EF6"/>
    <w:rsid w:val="00CD6538"/>
    <w:rsid w:val="00CD669D"/>
    <w:rsid w:val="00CD6C64"/>
    <w:rsid w:val="00CD7113"/>
    <w:rsid w:val="00CD73C1"/>
    <w:rsid w:val="00CD7589"/>
    <w:rsid w:val="00CD7A21"/>
    <w:rsid w:val="00CD7E51"/>
    <w:rsid w:val="00CD7E93"/>
    <w:rsid w:val="00CD7ED1"/>
    <w:rsid w:val="00CE0671"/>
    <w:rsid w:val="00CE0AEB"/>
    <w:rsid w:val="00CE0C94"/>
    <w:rsid w:val="00CE0D01"/>
    <w:rsid w:val="00CE156E"/>
    <w:rsid w:val="00CE1ED6"/>
    <w:rsid w:val="00CE1FCD"/>
    <w:rsid w:val="00CE23A4"/>
    <w:rsid w:val="00CE2BB8"/>
    <w:rsid w:val="00CE2F4B"/>
    <w:rsid w:val="00CE31CA"/>
    <w:rsid w:val="00CE33DF"/>
    <w:rsid w:val="00CE34AF"/>
    <w:rsid w:val="00CE351F"/>
    <w:rsid w:val="00CE3861"/>
    <w:rsid w:val="00CE3DFD"/>
    <w:rsid w:val="00CE3E32"/>
    <w:rsid w:val="00CE3EFE"/>
    <w:rsid w:val="00CE4019"/>
    <w:rsid w:val="00CE40E2"/>
    <w:rsid w:val="00CE424E"/>
    <w:rsid w:val="00CE43E5"/>
    <w:rsid w:val="00CE4474"/>
    <w:rsid w:val="00CE45CE"/>
    <w:rsid w:val="00CE4A19"/>
    <w:rsid w:val="00CE4C6C"/>
    <w:rsid w:val="00CE4CE1"/>
    <w:rsid w:val="00CE4DC6"/>
    <w:rsid w:val="00CE5644"/>
    <w:rsid w:val="00CE5820"/>
    <w:rsid w:val="00CE5B07"/>
    <w:rsid w:val="00CE628E"/>
    <w:rsid w:val="00CE6BDB"/>
    <w:rsid w:val="00CE6DFB"/>
    <w:rsid w:val="00CE6E77"/>
    <w:rsid w:val="00CE700D"/>
    <w:rsid w:val="00CE73D9"/>
    <w:rsid w:val="00CE7650"/>
    <w:rsid w:val="00CE7831"/>
    <w:rsid w:val="00CE7C47"/>
    <w:rsid w:val="00CE7CF8"/>
    <w:rsid w:val="00CE7D4D"/>
    <w:rsid w:val="00CF0706"/>
    <w:rsid w:val="00CF0910"/>
    <w:rsid w:val="00CF0BD9"/>
    <w:rsid w:val="00CF0C7C"/>
    <w:rsid w:val="00CF0CBE"/>
    <w:rsid w:val="00CF1410"/>
    <w:rsid w:val="00CF14A7"/>
    <w:rsid w:val="00CF1778"/>
    <w:rsid w:val="00CF2246"/>
    <w:rsid w:val="00CF227E"/>
    <w:rsid w:val="00CF2318"/>
    <w:rsid w:val="00CF24F4"/>
    <w:rsid w:val="00CF2651"/>
    <w:rsid w:val="00CF287F"/>
    <w:rsid w:val="00CF3020"/>
    <w:rsid w:val="00CF3278"/>
    <w:rsid w:val="00CF33F6"/>
    <w:rsid w:val="00CF346F"/>
    <w:rsid w:val="00CF3579"/>
    <w:rsid w:val="00CF3A3C"/>
    <w:rsid w:val="00CF4175"/>
    <w:rsid w:val="00CF4245"/>
    <w:rsid w:val="00CF425C"/>
    <w:rsid w:val="00CF45DD"/>
    <w:rsid w:val="00CF4D45"/>
    <w:rsid w:val="00CF4EC7"/>
    <w:rsid w:val="00CF54B4"/>
    <w:rsid w:val="00CF561C"/>
    <w:rsid w:val="00CF58FE"/>
    <w:rsid w:val="00CF5CFC"/>
    <w:rsid w:val="00CF5D42"/>
    <w:rsid w:val="00CF5DCC"/>
    <w:rsid w:val="00CF5F17"/>
    <w:rsid w:val="00CF5FCC"/>
    <w:rsid w:val="00CF6286"/>
    <w:rsid w:val="00CF62B7"/>
    <w:rsid w:val="00CF6A35"/>
    <w:rsid w:val="00CF6A3E"/>
    <w:rsid w:val="00CF6A86"/>
    <w:rsid w:val="00CF6FC1"/>
    <w:rsid w:val="00CF7A7B"/>
    <w:rsid w:val="00CF7A8A"/>
    <w:rsid w:val="00CF7BB2"/>
    <w:rsid w:val="00CF7DA3"/>
    <w:rsid w:val="00D006F1"/>
    <w:rsid w:val="00D009C0"/>
    <w:rsid w:val="00D00A72"/>
    <w:rsid w:val="00D00B37"/>
    <w:rsid w:val="00D00FD6"/>
    <w:rsid w:val="00D012E6"/>
    <w:rsid w:val="00D01BBC"/>
    <w:rsid w:val="00D01FA6"/>
    <w:rsid w:val="00D0206E"/>
    <w:rsid w:val="00D0210F"/>
    <w:rsid w:val="00D02608"/>
    <w:rsid w:val="00D02628"/>
    <w:rsid w:val="00D0265D"/>
    <w:rsid w:val="00D02A7A"/>
    <w:rsid w:val="00D02C69"/>
    <w:rsid w:val="00D02D95"/>
    <w:rsid w:val="00D02F55"/>
    <w:rsid w:val="00D0304D"/>
    <w:rsid w:val="00D037BB"/>
    <w:rsid w:val="00D03B28"/>
    <w:rsid w:val="00D03FC6"/>
    <w:rsid w:val="00D04112"/>
    <w:rsid w:val="00D046B8"/>
    <w:rsid w:val="00D049BD"/>
    <w:rsid w:val="00D05169"/>
    <w:rsid w:val="00D0521C"/>
    <w:rsid w:val="00D05B8D"/>
    <w:rsid w:val="00D05BC2"/>
    <w:rsid w:val="00D05FDD"/>
    <w:rsid w:val="00D06726"/>
    <w:rsid w:val="00D06830"/>
    <w:rsid w:val="00D06ED9"/>
    <w:rsid w:val="00D07203"/>
    <w:rsid w:val="00D07400"/>
    <w:rsid w:val="00D07EB7"/>
    <w:rsid w:val="00D10AA2"/>
    <w:rsid w:val="00D10CCF"/>
    <w:rsid w:val="00D10FB9"/>
    <w:rsid w:val="00D11390"/>
    <w:rsid w:val="00D11532"/>
    <w:rsid w:val="00D11902"/>
    <w:rsid w:val="00D11A9C"/>
    <w:rsid w:val="00D11AC3"/>
    <w:rsid w:val="00D12095"/>
    <w:rsid w:val="00D123C8"/>
    <w:rsid w:val="00D12B7A"/>
    <w:rsid w:val="00D12C1F"/>
    <w:rsid w:val="00D13137"/>
    <w:rsid w:val="00D13148"/>
    <w:rsid w:val="00D13193"/>
    <w:rsid w:val="00D13553"/>
    <w:rsid w:val="00D137CE"/>
    <w:rsid w:val="00D13804"/>
    <w:rsid w:val="00D13B54"/>
    <w:rsid w:val="00D13E45"/>
    <w:rsid w:val="00D13F6A"/>
    <w:rsid w:val="00D14A42"/>
    <w:rsid w:val="00D15025"/>
    <w:rsid w:val="00D1574C"/>
    <w:rsid w:val="00D15798"/>
    <w:rsid w:val="00D158CC"/>
    <w:rsid w:val="00D15A0F"/>
    <w:rsid w:val="00D15B1F"/>
    <w:rsid w:val="00D15E17"/>
    <w:rsid w:val="00D15EA5"/>
    <w:rsid w:val="00D15FD1"/>
    <w:rsid w:val="00D1604B"/>
    <w:rsid w:val="00D16259"/>
    <w:rsid w:val="00D1630C"/>
    <w:rsid w:val="00D166BA"/>
    <w:rsid w:val="00D16A49"/>
    <w:rsid w:val="00D16CBF"/>
    <w:rsid w:val="00D170AF"/>
    <w:rsid w:val="00D17349"/>
    <w:rsid w:val="00D2004C"/>
    <w:rsid w:val="00D20376"/>
    <w:rsid w:val="00D20671"/>
    <w:rsid w:val="00D20702"/>
    <w:rsid w:val="00D207AB"/>
    <w:rsid w:val="00D20832"/>
    <w:rsid w:val="00D211E1"/>
    <w:rsid w:val="00D2150D"/>
    <w:rsid w:val="00D215DE"/>
    <w:rsid w:val="00D21666"/>
    <w:rsid w:val="00D21812"/>
    <w:rsid w:val="00D21FCD"/>
    <w:rsid w:val="00D2215C"/>
    <w:rsid w:val="00D221B7"/>
    <w:rsid w:val="00D22829"/>
    <w:rsid w:val="00D22981"/>
    <w:rsid w:val="00D22E4F"/>
    <w:rsid w:val="00D231CE"/>
    <w:rsid w:val="00D2321D"/>
    <w:rsid w:val="00D2329D"/>
    <w:rsid w:val="00D23787"/>
    <w:rsid w:val="00D2427A"/>
    <w:rsid w:val="00D24DBB"/>
    <w:rsid w:val="00D251FD"/>
    <w:rsid w:val="00D25287"/>
    <w:rsid w:val="00D2618B"/>
    <w:rsid w:val="00D2641C"/>
    <w:rsid w:val="00D26BCF"/>
    <w:rsid w:val="00D26E53"/>
    <w:rsid w:val="00D271E5"/>
    <w:rsid w:val="00D272B2"/>
    <w:rsid w:val="00D27319"/>
    <w:rsid w:val="00D279F3"/>
    <w:rsid w:val="00D30018"/>
    <w:rsid w:val="00D30268"/>
    <w:rsid w:val="00D30920"/>
    <w:rsid w:val="00D30CC0"/>
    <w:rsid w:val="00D30F2D"/>
    <w:rsid w:val="00D31817"/>
    <w:rsid w:val="00D31F7C"/>
    <w:rsid w:val="00D321E1"/>
    <w:rsid w:val="00D32450"/>
    <w:rsid w:val="00D3295B"/>
    <w:rsid w:val="00D3329C"/>
    <w:rsid w:val="00D333B0"/>
    <w:rsid w:val="00D33449"/>
    <w:rsid w:val="00D3449D"/>
    <w:rsid w:val="00D345BA"/>
    <w:rsid w:val="00D345C3"/>
    <w:rsid w:val="00D3463A"/>
    <w:rsid w:val="00D34CDB"/>
    <w:rsid w:val="00D35985"/>
    <w:rsid w:val="00D35BC8"/>
    <w:rsid w:val="00D3648F"/>
    <w:rsid w:val="00D3669C"/>
    <w:rsid w:val="00D37025"/>
    <w:rsid w:val="00D40006"/>
    <w:rsid w:val="00D402CC"/>
    <w:rsid w:val="00D407E4"/>
    <w:rsid w:val="00D409EB"/>
    <w:rsid w:val="00D40A74"/>
    <w:rsid w:val="00D40AD9"/>
    <w:rsid w:val="00D40CC2"/>
    <w:rsid w:val="00D40D70"/>
    <w:rsid w:val="00D41724"/>
    <w:rsid w:val="00D41B24"/>
    <w:rsid w:val="00D42208"/>
    <w:rsid w:val="00D42BBE"/>
    <w:rsid w:val="00D437EF"/>
    <w:rsid w:val="00D43D10"/>
    <w:rsid w:val="00D448A7"/>
    <w:rsid w:val="00D44916"/>
    <w:rsid w:val="00D45815"/>
    <w:rsid w:val="00D45DEF"/>
    <w:rsid w:val="00D45E0D"/>
    <w:rsid w:val="00D45FE2"/>
    <w:rsid w:val="00D46335"/>
    <w:rsid w:val="00D4671B"/>
    <w:rsid w:val="00D46E0A"/>
    <w:rsid w:val="00D4710B"/>
    <w:rsid w:val="00D47706"/>
    <w:rsid w:val="00D47B4B"/>
    <w:rsid w:val="00D47E5F"/>
    <w:rsid w:val="00D5024D"/>
    <w:rsid w:val="00D50585"/>
    <w:rsid w:val="00D50619"/>
    <w:rsid w:val="00D50E5E"/>
    <w:rsid w:val="00D5114F"/>
    <w:rsid w:val="00D51219"/>
    <w:rsid w:val="00D514C7"/>
    <w:rsid w:val="00D515B0"/>
    <w:rsid w:val="00D517A7"/>
    <w:rsid w:val="00D5184A"/>
    <w:rsid w:val="00D51E2C"/>
    <w:rsid w:val="00D520EC"/>
    <w:rsid w:val="00D52479"/>
    <w:rsid w:val="00D52497"/>
    <w:rsid w:val="00D524D5"/>
    <w:rsid w:val="00D52500"/>
    <w:rsid w:val="00D52683"/>
    <w:rsid w:val="00D52CB8"/>
    <w:rsid w:val="00D531B1"/>
    <w:rsid w:val="00D53546"/>
    <w:rsid w:val="00D538E3"/>
    <w:rsid w:val="00D539F2"/>
    <w:rsid w:val="00D53BEF"/>
    <w:rsid w:val="00D53CFA"/>
    <w:rsid w:val="00D54D10"/>
    <w:rsid w:val="00D54DD2"/>
    <w:rsid w:val="00D55048"/>
    <w:rsid w:val="00D55470"/>
    <w:rsid w:val="00D55619"/>
    <w:rsid w:val="00D561F6"/>
    <w:rsid w:val="00D56211"/>
    <w:rsid w:val="00D56641"/>
    <w:rsid w:val="00D56B9A"/>
    <w:rsid w:val="00D570AD"/>
    <w:rsid w:val="00D57128"/>
    <w:rsid w:val="00D5728E"/>
    <w:rsid w:val="00D5772F"/>
    <w:rsid w:val="00D57DDF"/>
    <w:rsid w:val="00D60257"/>
    <w:rsid w:val="00D60604"/>
    <w:rsid w:val="00D60A1B"/>
    <w:rsid w:val="00D61465"/>
    <w:rsid w:val="00D61503"/>
    <w:rsid w:val="00D61B16"/>
    <w:rsid w:val="00D61FAE"/>
    <w:rsid w:val="00D6253D"/>
    <w:rsid w:val="00D6289B"/>
    <w:rsid w:val="00D629A7"/>
    <w:rsid w:val="00D62EEE"/>
    <w:rsid w:val="00D63133"/>
    <w:rsid w:val="00D6390E"/>
    <w:rsid w:val="00D639C5"/>
    <w:rsid w:val="00D63F9B"/>
    <w:rsid w:val="00D64521"/>
    <w:rsid w:val="00D6471F"/>
    <w:rsid w:val="00D6485D"/>
    <w:rsid w:val="00D64ADC"/>
    <w:rsid w:val="00D65199"/>
    <w:rsid w:val="00D654BD"/>
    <w:rsid w:val="00D654E8"/>
    <w:rsid w:val="00D65A37"/>
    <w:rsid w:val="00D65B15"/>
    <w:rsid w:val="00D65BEB"/>
    <w:rsid w:val="00D6600F"/>
    <w:rsid w:val="00D66682"/>
    <w:rsid w:val="00D6680B"/>
    <w:rsid w:val="00D66CFA"/>
    <w:rsid w:val="00D679FB"/>
    <w:rsid w:val="00D67C84"/>
    <w:rsid w:val="00D70522"/>
    <w:rsid w:val="00D716F8"/>
    <w:rsid w:val="00D719F8"/>
    <w:rsid w:val="00D71DCF"/>
    <w:rsid w:val="00D723AE"/>
    <w:rsid w:val="00D725F5"/>
    <w:rsid w:val="00D7293C"/>
    <w:rsid w:val="00D72CD7"/>
    <w:rsid w:val="00D72DAB"/>
    <w:rsid w:val="00D73464"/>
    <w:rsid w:val="00D739C2"/>
    <w:rsid w:val="00D73CAA"/>
    <w:rsid w:val="00D740BF"/>
    <w:rsid w:val="00D741BC"/>
    <w:rsid w:val="00D744E1"/>
    <w:rsid w:val="00D7477B"/>
    <w:rsid w:val="00D7487A"/>
    <w:rsid w:val="00D74AE4"/>
    <w:rsid w:val="00D74E3E"/>
    <w:rsid w:val="00D7555B"/>
    <w:rsid w:val="00D757F4"/>
    <w:rsid w:val="00D758AA"/>
    <w:rsid w:val="00D763C9"/>
    <w:rsid w:val="00D767B6"/>
    <w:rsid w:val="00D76CCB"/>
    <w:rsid w:val="00D76F8D"/>
    <w:rsid w:val="00D771E3"/>
    <w:rsid w:val="00D77246"/>
    <w:rsid w:val="00D77549"/>
    <w:rsid w:val="00D778A4"/>
    <w:rsid w:val="00D77E57"/>
    <w:rsid w:val="00D800CD"/>
    <w:rsid w:val="00D801A0"/>
    <w:rsid w:val="00D80459"/>
    <w:rsid w:val="00D808C1"/>
    <w:rsid w:val="00D80A37"/>
    <w:rsid w:val="00D80C7B"/>
    <w:rsid w:val="00D80FEF"/>
    <w:rsid w:val="00D8111B"/>
    <w:rsid w:val="00D81185"/>
    <w:rsid w:val="00D811CF"/>
    <w:rsid w:val="00D813D4"/>
    <w:rsid w:val="00D81F03"/>
    <w:rsid w:val="00D820A3"/>
    <w:rsid w:val="00D827EC"/>
    <w:rsid w:val="00D82F2A"/>
    <w:rsid w:val="00D831A6"/>
    <w:rsid w:val="00D83545"/>
    <w:rsid w:val="00D83714"/>
    <w:rsid w:val="00D83736"/>
    <w:rsid w:val="00D8387E"/>
    <w:rsid w:val="00D83E64"/>
    <w:rsid w:val="00D841DD"/>
    <w:rsid w:val="00D84290"/>
    <w:rsid w:val="00D845F5"/>
    <w:rsid w:val="00D84696"/>
    <w:rsid w:val="00D847FF"/>
    <w:rsid w:val="00D84855"/>
    <w:rsid w:val="00D84975"/>
    <w:rsid w:val="00D84FCE"/>
    <w:rsid w:val="00D85056"/>
    <w:rsid w:val="00D85A79"/>
    <w:rsid w:val="00D85B09"/>
    <w:rsid w:val="00D85B95"/>
    <w:rsid w:val="00D85BC4"/>
    <w:rsid w:val="00D86678"/>
    <w:rsid w:val="00D86759"/>
    <w:rsid w:val="00D86EA8"/>
    <w:rsid w:val="00D86FED"/>
    <w:rsid w:val="00D8709A"/>
    <w:rsid w:val="00D870B7"/>
    <w:rsid w:val="00D871D4"/>
    <w:rsid w:val="00D87207"/>
    <w:rsid w:val="00D87471"/>
    <w:rsid w:val="00D8761D"/>
    <w:rsid w:val="00D87DF9"/>
    <w:rsid w:val="00D87E90"/>
    <w:rsid w:val="00D87EC4"/>
    <w:rsid w:val="00D87F1F"/>
    <w:rsid w:val="00D90533"/>
    <w:rsid w:val="00D90829"/>
    <w:rsid w:val="00D91364"/>
    <w:rsid w:val="00D9145B"/>
    <w:rsid w:val="00D91A5A"/>
    <w:rsid w:val="00D91D02"/>
    <w:rsid w:val="00D9205C"/>
    <w:rsid w:val="00D92630"/>
    <w:rsid w:val="00D9276B"/>
    <w:rsid w:val="00D9345E"/>
    <w:rsid w:val="00D938C3"/>
    <w:rsid w:val="00D93902"/>
    <w:rsid w:val="00D93B46"/>
    <w:rsid w:val="00D93EAC"/>
    <w:rsid w:val="00D943CF"/>
    <w:rsid w:val="00D94560"/>
    <w:rsid w:val="00D94B21"/>
    <w:rsid w:val="00D94D40"/>
    <w:rsid w:val="00D94FFF"/>
    <w:rsid w:val="00D95416"/>
    <w:rsid w:val="00D9562C"/>
    <w:rsid w:val="00D95ACE"/>
    <w:rsid w:val="00D95BF2"/>
    <w:rsid w:val="00D95CD3"/>
    <w:rsid w:val="00D95EA5"/>
    <w:rsid w:val="00D95EDF"/>
    <w:rsid w:val="00D96B71"/>
    <w:rsid w:val="00D96E66"/>
    <w:rsid w:val="00D9747C"/>
    <w:rsid w:val="00D97567"/>
    <w:rsid w:val="00D97794"/>
    <w:rsid w:val="00D97AA7"/>
    <w:rsid w:val="00D97BBC"/>
    <w:rsid w:val="00D97F67"/>
    <w:rsid w:val="00D97FAF"/>
    <w:rsid w:val="00DA0443"/>
    <w:rsid w:val="00DA0665"/>
    <w:rsid w:val="00DA0696"/>
    <w:rsid w:val="00DA0942"/>
    <w:rsid w:val="00DA0950"/>
    <w:rsid w:val="00DA0AC9"/>
    <w:rsid w:val="00DA0C39"/>
    <w:rsid w:val="00DA12CE"/>
    <w:rsid w:val="00DA173D"/>
    <w:rsid w:val="00DA1968"/>
    <w:rsid w:val="00DA1980"/>
    <w:rsid w:val="00DA1B99"/>
    <w:rsid w:val="00DA23C6"/>
    <w:rsid w:val="00DA2736"/>
    <w:rsid w:val="00DA3248"/>
    <w:rsid w:val="00DA3292"/>
    <w:rsid w:val="00DA3561"/>
    <w:rsid w:val="00DA39AE"/>
    <w:rsid w:val="00DA3C43"/>
    <w:rsid w:val="00DA3E06"/>
    <w:rsid w:val="00DA3E28"/>
    <w:rsid w:val="00DA5132"/>
    <w:rsid w:val="00DA52E4"/>
    <w:rsid w:val="00DA576A"/>
    <w:rsid w:val="00DA589A"/>
    <w:rsid w:val="00DA5BC5"/>
    <w:rsid w:val="00DA5BD5"/>
    <w:rsid w:val="00DA5C89"/>
    <w:rsid w:val="00DA5EFA"/>
    <w:rsid w:val="00DA6204"/>
    <w:rsid w:val="00DA67C5"/>
    <w:rsid w:val="00DA6B1C"/>
    <w:rsid w:val="00DA7044"/>
    <w:rsid w:val="00DA797F"/>
    <w:rsid w:val="00DA7C57"/>
    <w:rsid w:val="00DB02F7"/>
    <w:rsid w:val="00DB0860"/>
    <w:rsid w:val="00DB0B10"/>
    <w:rsid w:val="00DB0EEF"/>
    <w:rsid w:val="00DB13AE"/>
    <w:rsid w:val="00DB1CCB"/>
    <w:rsid w:val="00DB2103"/>
    <w:rsid w:val="00DB2170"/>
    <w:rsid w:val="00DB226E"/>
    <w:rsid w:val="00DB25B6"/>
    <w:rsid w:val="00DB2660"/>
    <w:rsid w:val="00DB2835"/>
    <w:rsid w:val="00DB29B7"/>
    <w:rsid w:val="00DB2A3E"/>
    <w:rsid w:val="00DB2EDD"/>
    <w:rsid w:val="00DB3C19"/>
    <w:rsid w:val="00DB3D1C"/>
    <w:rsid w:val="00DB3D80"/>
    <w:rsid w:val="00DB3F80"/>
    <w:rsid w:val="00DB41F2"/>
    <w:rsid w:val="00DB433C"/>
    <w:rsid w:val="00DB4619"/>
    <w:rsid w:val="00DB4914"/>
    <w:rsid w:val="00DB5046"/>
    <w:rsid w:val="00DB506A"/>
    <w:rsid w:val="00DB5112"/>
    <w:rsid w:val="00DB5259"/>
    <w:rsid w:val="00DB534F"/>
    <w:rsid w:val="00DB55E3"/>
    <w:rsid w:val="00DB56E9"/>
    <w:rsid w:val="00DB5A30"/>
    <w:rsid w:val="00DB63E7"/>
    <w:rsid w:val="00DB675D"/>
    <w:rsid w:val="00DB6A5D"/>
    <w:rsid w:val="00DB6E5E"/>
    <w:rsid w:val="00DB78F8"/>
    <w:rsid w:val="00DB78FA"/>
    <w:rsid w:val="00DB7D08"/>
    <w:rsid w:val="00DC00B5"/>
    <w:rsid w:val="00DC08E1"/>
    <w:rsid w:val="00DC0DF2"/>
    <w:rsid w:val="00DC11AB"/>
    <w:rsid w:val="00DC13B6"/>
    <w:rsid w:val="00DC1556"/>
    <w:rsid w:val="00DC1FAB"/>
    <w:rsid w:val="00DC2094"/>
    <w:rsid w:val="00DC2841"/>
    <w:rsid w:val="00DC2ADA"/>
    <w:rsid w:val="00DC2AF6"/>
    <w:rsid w:val="00DC2DAE"/>
    <w:rsid w:val="00DC2DF5"/>
    <w:rsid w:val="00DC340B"/>
    <w:rsid w:val="00DC3793"/>
    <w:rsid w:val="00DC37C4"/>
    <w:rsid w:val="00DC4403"/>
    <w:rsid w:val="00DC44FB"/>
    <w:rsid w:val="00DC4C9D"/>
    <w:rsid w:val="00DC4DB9"/>
    <w:rsid w:val="00DC4FB6"/>
    <w:rsid w:val="00DC5072"/>
    <w:rsid w:val="00DC5141"/>
    <w:rsid w:val="00DC52CC"/>
    <w:rsid w:val="00DC540E"/>
    <w:rsid w:val="00DC569B"/>
    <w:rsid w:val="00DC5940"/>
    <w:rsid w:val="00DC5BC2"/>
    <w:rsid w:val="00DC5E23"/>
    <w:rsid w:val="00DC5EDF"/>
    <w:rsid w:val="00DC6736"/>
    <w:rsid w:val="00DC6B63"/>
    <w:rsid w:val="00DC6C95"/>
    <w:rsid w:val="00DC6D87"/>
    <w:rsid w:val="00DC6DB4"/>
    <w:rsid w:val="00DC6E65"/>
    <w:rsid w:val="00DC7A6C"/>
    <w:rsid w:val="00DD044B"/>
    <w:rsid w:val="00DD05D1"/>
    <w:rsid w:val="00DD0FD4"/>
    <w:rsid w:val="00DD107B"/>
    <w:rsid w:val="00DD19F5"/>
    <w:rsid w:val="00DD1DBD"/>
    <w:rsid w:val="00DD27C4"/>
    <w:rsid w:val="00DD2C2C"/>
    <w:rsid w:val="00DD2C71"/>
    <w:rsid w:val="00DD3B94"/>
    <w:rsid w:val="00DD3FEB"/>
    <w:rsid w:val="00DD438B"/>
    <w:rsid w:val="00DD4952"/>
    <w:rsid w:val="00DD521E"/>
    <w:rsid w:val="00DD53FC"/>
    <w:rsid w:val="00DD5EE0"/>
    <w:rsid w:val="00DD6100"/>
    <w:rsid w:val="00DD6B3C"/>
    <w:rsid w:val="00DD6E56"/>
    <w:rsid w:val="00DD729E"/>
    <w:rsid w:val="00DD7311"/>
    <w:rsid w:val="00DD74BB"/>
    <w:rsid w:val="00DD791E"/>
    <w:rsid w:val="00DD7BE7"/>
    <w:rsid w:val="00DD7D99"/>
    <w:rsid w:val="00DD7FB2"/>
    <w:rsid w:val="00DE04B5"/>
    <w:rsid w:val="00DE0649"/>
    <w:rsid w:val="00DE0931"/>
    <w:rsid w:val="00DE0BD4"/>
    <w:rsid w:val="00DE0F3F"/>
    <w:rsid w:val="00DE123D"/>
    <w:rsid w:val="00DE1674"/>
    <w:rsid w:val="00DE2576"/>
    <w:rsid w:val="00DE2ACB"/>
    <w:rsid w:val="00DE2EC2"/>
    <w:rsid w:val="00DE31AE"/>
    <w:rsid w:val="00DE33D8"/>
    <w:rsid w:val="00DE3403"/>
    <w:rsid w:val="00DE3576"/>
    <w:rsid w:val="00DE381A"/>
    <w:rsid w:val="00DE3A38"/>
    <w:rsid w:val="00DE3A61"/>
    <w:rsid w:val="00DE3B40"/>
    <w:rsid w:val="00DE3C95"/>
    <w:rsid w:val="00DE3E27"/>
    <w:rsid w:val="00DE4070"/>
    <w:rsid w:val="00DE44C8"/>
    <w:rsid w:val="00DE474F"/>
    <w:rsid w:val="00DE497C"/>
    <w:rsid w:val="00DE4A69"/>
    <w:rsid w:val="00DE4CB0"/>
    <w:rsid w:val="00DE4DEE"/>
    <w:rsid w:val="00DE52AC"/>
    <w:rsid w:val="00DE5AB5"/>
    <w:rsid w:val="00DE5CE2"/>
    <w:rsid w:val="00DE5E8A"/>
    <w:rsid w:val="00DE5EEB"/>
    <w:rsid w:val="00DE5FB7"/>
    <w:rsid w:val="00DE61CF"/>
    <w:rsid w:val="00DE6256"/>
    <w:rsid w:val="00DE6333"/>
    <w:rsid w:val="00DE657F"/>
    <w:rsid w:val="00DE698A"/>
    <w:rsid w:val="00DE6A15"/>
    <w:rsid w:val="00DE734F"/>
    <w:rsid w:val="00DE7460"/>
    <w:rsid w:val="00DF0883"/>
    <w:rsid w:val="00DF0A0D"/>
    <w:rsid w:val="00DF0D0B"/>
    <w:rsid w:val="00DF0D5E"/>
    <w:rsid w:val="00DF0E92"/>
    <w:rsid w:val="00DF10A0"/>
    <w:rsid w:val="00DF1587"/>
    <w:rsid w:val="00DF1679"/>
    <w:rsid w:val="00DF1865"/>
    <w:rsid w:val="00DF1CF7"/>
    <w:rsid w:val="00DF1E45"/>
    <w:rsid w:val="00DF1EC7"/>
    <w:rsid w:val="00DF1EE7"/>
    <w:rsid w:val="00DF1F92"/>
    <w:rsid w:val="00DF23FB"/>
    <w:rsid w:val="00DF2537"/>
    <w:rsid w:val="00DF2654"/>
    <w:rsid w:val="00DF3033"/>
    <w:rsid w:val="00DF313A"/>
    <w:rsid w:val="00DF3196"/>
    <w:rsid w:val="00DF31E5"/>
    <w:rsid w:val="00DF35C6"/>
    <w:rsid w:val="00DF3716"/>
    <w:rsid w:val="00DF37BF"/>
    <w:rsid w:val="00DF388B"/>
    <w:rsid w:val="00DF39C3"/>
    <w:rsid w:val="00DF3CCC"/>
    <w:rsid w:val="00DF3DD0"/>
    <w:rsid w:val="00DF404C"/>
    <w:rsid w:val="00DF41BB"/>
    <w:rsid w:val="00DF4714"/>
    <w:rsid w:val="00DF495D"/>
    <w:rsid w:val="00DF4F52"/>
    <w:rsid w:val="00DF51A1"/>
    <w:rsid w:val="00DF56C4"/>
    <w:rsid w:val="00DF5913"/>
    <w:rsid w:val="00DF5958"/>
    <w:rsid w:val="00DF5D8D"/>
    <w:rsid w:val="00DF6397"/>
    <w:rsid w:val="00DF63A0"/>
    <w:rsid w:val="00DF67B7"/>
    <w:rsid w:val="00DF6D3F"/>
    <w:rsid w:val="00DF6DF5"/>
    <w:rsid w:val="00DF6FB1"/>
    <w:rsid w:val="00DF6FB9"/>
    <w:rsid w:val="00DF735D"/>
    <w:rsid w:val="00E000F1"/>
    <w:rsid w:val="00E0077F"/>
    <w:rsid w:val="00E009CB"/>
    <w:rsid w:val="00E00BDA"/>
    <w:rsid w:val="00E00D3E"/>
    <w:rsid w:val="00E01535"/>
    <w:rsid w:val="00E01C08"/>
    <w:rsid w:val="00E02178"/>
    <w:rsid w:val="00E029A7"/>
    <w:rsid w:val="00E02DD0"/>
    <w:rsid w:val="00E0334E"/>
    <w:rsid w:val="00E03447"/>
    <w:rsid w:val="00E038CC"/>
    <w:rsid w:val="00E03A27"/>
    <w:rsid w:val="00E03E2C"/>
    <w:rsid w:val="00E03FE1"/>
    <w:rsid w:val="00E04718"/>
    <w:rsid w:val="00E0484C"/>
    <w:rsid w:val="00E04966"/>
    <w:rsid w:val="00E04BF5"/>
    <w:rsid w:val="00E04CF1"/>
    <w:rsid w:val="00E05291"/>
    <w:rsid w:val="00E05305"/>
    <w:rsid w:val="00E0568A"/>
    <w:rsid w:val="00E0581D"/>
    <w:rsid w:val="00E05826"/>
    <w:rsid w:val="00E0592A"/>
    <w:rsid w:val="00E05CB2"/>
    <w:rsid w:val="00E05E56"/>
    <w:rsid w:val="00E06262"/>
    <w:rsid w:val="00E06596"/>
    <w:rsid w:val="00E06A21"/>
    <w:rsid w:val="00E06A34"/>
    <w:rsid w:val="00E06BFB"/>
    <w:rsid w:val="00E06F07"/>
    <w:rsid w:val="00E07835"/>
    <w:rsid w:val="00E079AF"/>
    <w:rsid w:val="00E07AC8"/>
    <w:rsid w:val="00E07BDC"/>
    <w:rsid w:val="00E103DA"/>
    <w:rsid w:val="00E10670"/>
    <w:rsid w:val="00E10976"/>
    <w:rsid w:val="00E10DD1"/>
    <w:rsid w:val="00E112D1"/>
    <w:rsid w:val="00E11416"/>
    <w:rsid w:val="00E11662"/>
    <w:rsid w:val="00E118C7"/>
    <w:rsid w:val="00E11CC1"/>
    <w:rsid w:val="00E11CD4"/>
    <w:rsid w:val="00E11DD0"/>
    <w:rsid w:val="00E122EB"/>
    <w:rsid w:val="00E12775"/>
    <w:rsid w:val="00E12845"/>
    <w:rsid w:val="00E12937"/>
    <w:rsid w:val="00E12987"/>
    <w:rsid w:val="00E129BA"/>
    <w:rsid w:val="00E1350C"/>
    <w:rsid w:val="00E13578"/>
    <w:rsid w:val="00E1378A"/>
    <w:rsid w:val="00E139BE"/>
    <w:rsid w:val="00E13A68"/>
    <w:rsid w:val="00E13E42"/>
    <w:rsid w:val="00E13E43"/>
    <w:rsid w:val="00E13EED"/>
    <w:rsid w:val="00E14072"/>
    <w:rsid w:val="00E14A39"/>
    <w:rsid w:val="00E14DEA"/>
    <w:rsid w:val="00E14E35"/>
    <w:rsid w:val="00E152A2"/>
    <w:rsid w:val="00E15370"/>
    <w:rsid w:val="00E1571D"/>
    <w:rsid w:val="00E15723"/>
    <w:rsid w:val="00E15D51"/>
    <w:rsid w:val="00E16321"/>
    <w:rsid w:val="00E163C4"/>
    <w:rsid w:val="00E165C1"/>
    <w:rsid w:val="00E168E9"/>
    <w:rsid w:val="00E168F0"/>
    <w:rsid w:val="00E16B74"/>
    <w:rsid w:val="00E16C6C"/>
    <w:rsid w:val="00E16FD1"/>
    <w:rsid w:val="00E171E3"/>
    <w:rsid w:val="00E171FD"/>
    <w:rsid w:val="00E177BC"/>
    <w:rsid w:val="00E17829"/>
    <w:rsid w:val="00E17836"/>
    <w:rsid w:val="00E178B2"/>
    <w:rsid w:val="00E17F18"/>
    <w:rsid w:val="00E2039A"/>
    <w:rsid w:val="00E20745"/>
    <w:rsid w:val="00E21A03"/>
    <w:rsid w:val="00E21C4C"/>
    <w:rsid w:val="00E21E66"/>
    <w:rsid w:val="00E22037"/>
    <w:rsid w:val="00E22302"/>
    <w:rsid w:val="00E22603"/>
    <w:rsid w:val="00E22633"/>
    <w:rsid w:val="00E22A5E"/>
    <w:rsid w:val="00E2352F"/>
    <w:rsid w:val="00E2390E"/>
    <w:rsid w:val="00E23AE7"/>
    <w:rsid w:val="00E23AF1"/>
    <w:rsid w:val="00E23CDC"/>
    <w:rsid w:val="00E23E86"/>
    <w:rsid w:val="00E2484B"/>
    <w:rsid w:val="00E24CF0"/>
    <w:rsid w:val="00E24DB4"/>
    <w:rsid w:val="00E24E1D"/>
    <w:rsid w:val="00E254C4"/>
    <w:rsid w:val="00E25533"/>
    <w:rsid w:val="00E25AF0"/>
    <w:rsid w:val="00E25B75"/>
    <w:rsid w:val="00E25DF3"/>
    <w:rsid w:val="00E261C2"/>
    <w:rsid w:val="00E26215"/>
    <w:rsid w:val="00E2624C"/>
    <w:rsid w:val="00E26401"/>
    <w:rsid w:val="00E27005"/>
    <w:rsid w:val="00E273FC"/>
    <w:rsid w:val="00E27754"/>
    <w:rsid w:val="00E27914"/>
    <w:rsid w:val="00E279C6"/>
    <w:rsid w:val="00E27C3D"/>
    <w:rsid w:val="00E3027F"/>
    <w:rsid w:val="00E30647"/>
    <w:rsid w:val="00E30FE6"/>
    <w:rsid w:val="00E310BA"/>
    <w:rsid w:val="00E311BA"/>
    <w:rsid w:val="00E31516"/>
    <w:rsid w:val="00E316D8"/>
    <w:rsid w:val="00E3180D"/>
    <w:rsid w:val="00E31A56"/>
    <w:rsid w:val="00E31C2B"/>
    <w:rsid w:val="00E31F77"/>
    <w:rsid w:val="00E320EE"/>
    <w:rsid w:val="00E32692"/>
    <w:rsid w:val="00E32785"/>
    <w:rsid w:val="00E32E84"/>
    <w:rsid w:val="00E32FB1"/>
    <w:rsid w:val="00E33749"/>
    <w:rsid w:val="00E33E05"/>
    <w:rsid w:val="00E33E6A"/>
    <w:rsid w:val="00E34262"/>
    <w:rsid w:val="00E34267"/>
    <w:rsid w:val="00E3497C"/>
    <w:rsid w:val="00E35061"/>
    <w:rsid w:val="00E351E0"/>
    <w:rsid w:val="00E3586B"/>
    <w:rsid w:val="00E3599E"/>
    <w:rsid w:val="00E35BAD"/>
    <w:rsid w:val="00E36130"/>
    <w:rsid w:val="00E36A79"/>
    <w:rsid w:val="00E36C40"/>
    <w:rsid w:val="00E370E7"/>
    <w:rsid w:val="00E37337"/>
    <w:rsid w:val="00E3739D"/>
    <w:rsid w:val="00E37424"/>
    <w:rsid w:val="00E37D35"/>
    <w:rsid w:val="00E40750"/>
    <w:rsid w:val="00E40FFA"/>
    <w:rsid w:val="00E41828"/>
    <w:rsid w:val="00E41993"/>
    <w:rsid w:val="00E41EDE"/>
    <w:rsid w:val="00E4201F"/>
    <w:rsid w:val="00E429A1"/>
    <w:rsid w:val="00E42DF2"/>
    <w:rsid w:val="00E43067"/>
    <w:rsid w:val="00E4336A"/>
    <w:rsid w:val="00E4347B"/>
    <w:rsid w:val="00E434E5"/>
    <w:rsid w:val="00E43CC1"/>
    <w:rsid w:val="00E443B3"/>
    <w:rsid w:val="00E44443"/>
    <w:rsid w:val="00E444F5"/>
    <w:rsid w:val="00E44586"/>
    <w:rsid w:val="00E447EA"/>
    <w:rsid w:val="00E448D5"/>
    <w:rsid w:val="00E44B05"/>
    <w:rsid w:val="00E44D87"/>
    <w:rsid w:val="00E44F49"/>
    <w:rsid w:val="00E4516E"/>
    <w:rsid w:val="00E45866"/>
    <w:rsid w:val="00E4591C"/>
    <w:rsid w:val="00E459FF"/>
    <w:rsid w:val="00E45DDA"/>
    <w:rsid w:val="00E45FB1"/>
    <w:rsid w:val="00E4643B"/>
    <w:rsid w:val="00E4654D"/>
    <w:rsid w:val="00E466D3"/>
    <w:rsid w:val="00E4675C"/>
    <w:rsid w:val="00E46774"/>
    <w:rsid w:val="00E468EB"/>
    <w:rsid w:val="00E46F8B"/>
    <w:rsid w:val="00E470F3"/>
    <w:rsid w:val="00E47100"/>
    <w:rsid w:val="00E4770F"/>
    <w:rsid w:val="00E477D1"/>
    <w:rsid w:val="00E47824"/>
    <w:rsid w:val="00E4790E"/>
    <w:rsid w:val="00E47BE9"/>
    <w:rsid w:val="00E50147"/>
    <w:rsid w:val="00E50382"/>
    <w:rsid w:val="00E50E19"/>
    <w:rsid w:val="00E50F38"/>
    <w:rsid w:val="00E51111"/>
    <w:rsid w:val="00E51267"/>
    <w:rsid w:val="00E514E3"/>
    <w:rsid w:val="00E5184B"/>
    <w:rsid w:val="00E5197F"/>
    <w:rsid w:val="00E51AF9"/>
    <w:rsid w:val="00E5234E"/>
    <w:rsid w:val="00E524D4"/>
    <w:rsid w:val="00E527F9"/>
    <w:rsid w:val="00E52C63"/>
    <w:rsid w:val="00E52DF1"/>
    <w:rsid w:val="00E53623"/>
    <w:rsid w:val="00E53ADF"/>
    <w:rsid w:val="00E53BCD"/>
    <w:rsid w:val="00E53DCC"/>
    <w:rsid w:val="00E5409A"/>
    <w:rsid w:val="00E543AA"/>
    <w:rsid w:val="00E5467A"/>
    <w:rsid w:val="00E54D85"/>
    <w:rsid w:val="00E54FCF"/>
    <w:rsid w:val="00E55175"/>
    <w:rsid w:val="00E5530B"/>
    <w:rsid w:val="00E5591D"/>
    <w:rsid w:val="00E565AC"/>
    <w:rsid w:val="00E567F3"/>
    <w:rsid w:val="00E56B40"/>
    <w:rsid w:val="00E56CE6"/>
    <w:rsid w:val="00E56D6E"/>
    <w:rsid w:val="00E56E28"/>
    <w:rsid w:val="00E5717B"/>
    <w:rsid w:val="00E571CA"/>
    <w:rsid w:val="00E578E2"/>
    <w:rsid w:val="00E57961"/>
    <w:rsid w:val="00E5799B"/>
    <w:rsid w:val="00E60009"/>
    <w:rsid w:val="00E6053A"/>
    <w:rsid w:val="00E60556"/>
    <w:rsid w:val="00E60BA4"/>
    <w:rsid w:val="00E60F93"/>
    <w:rsid w:val="00E614E0"/>
    <w:rsid w:val="00E61A17"/>
    <w:rsid w:val="00E61AEC"/>
    <w:rsid w:val="00E61BCF"/>
    <w:rsid w:val="00E61C7A"/>
    <w:rsid w:val="00E62624"/>
    <w:rsid w:val="00E62A81"/>
    <w:rsid w:val="00E62DF9"/>
    <w:rsid w:val="00E635C9"/>
    <w:rsid w:val="00E639A2"/>
    <w:rsid w:val="00E63D14"/>
    <w:rsid w:val="00E64121"/>
    <w:rsid w:val="00E645DD"/>
    <w:rsid w:val="00E64905"/>
    <w:rsid w:val="00E64A11"/>
    <w:rsid w:val="00E64CC9"/>
    <w:rsid w:val="00E64D2A"/>
    <w:rsid w:val="00E64DCE"/>
    <w:rsid w:val="00E651B0"/>
    <w:rsid w:val="00E654A3"/>
    <w:rsid w:val="00E6593D"/>
    <w:rsid w:val="00E65977"/>
    <w:rsid w:val="00E65D1E"/>
    <w:rsid w:val="00E661E7"/>
    <w:rsid w:val="00E66299"/>
    <w:rsid w:val="00E6655E"/>
    <w:rsid w:val="00E669A6"/>
    <w:rsid w:val="00E66A4B"/>
    <w:rsid w:val="00E66DDE"/>
    <w:rsid w:val="00E66F30"/>
    <w:rsid w:val="00E670F9"/>
    <w:rsid w:val="00E671AC"/>
    <w:rsid w:val="00E7013C"/>
    <w:rsid w:val="00E704CD"/>
    <w:rsid w:val="00E706A9"/>
    <w:rsid w:val="00E70A2A"/>
    <w:rsid w:val="00E711FC"/>
    <w:rsid w:val="00E71C41"/>
    <w:rsid w:val="00E72E67"/>
    <w:rsid w:val="00E72FAF"/>
    <w:rsid w:val="00E731AD"/>
    <w:rsid w:val="00E7342B"/>
    <w:rsid w:val="00E7373B"/>
    <w:rsid w:val="00E73F10"/>
    <w:rsid w:val="00E7400C"/>
    <w:rsid w:val="00E74242"/>
    <w:rsid w:val="00E74352"/>
    <w:rsid w:val="00E745E9"/>
    <w:rsid w:val="00E74644"/>
    <w:rsid w:val="00E749E2"/>
    <w:rsid w:val="00E74E1E"/>
    <w:rsid w:val="00E74E26"/>
    <w:rsid w:val="00E74F1A"/>
    <w:rsid w:val="00E75213"/>
    <w:rsid w:val="00E75522"/>
    <w:rsid w:val="00E757C4"/>
    <w:rsid w:val="00E75890"/>
    <w:rsid w:val="00E75952"/>
    <w:rsid w:val="00E75955"/>
    <w:rsid w:val="00E75969"/>
    <w:rsid w:val="00E761E3"/>
    <w:rsid w:val="00E76328"/>
    <w:rsid w:val="00E76492"/>
    <w:rsid w:val="00E7685C"/>
    <w:rsid w:val="00E768D7"/>
    <w:rsid w:val="00E76BB5"/>
    <w:rsid w:val="00E76D85"/>
    <w:rsid w:val="00E76DF0"/>
    <w:rsid w:val="00E7705E"/>
    <w:rsid w:val="00E77660"/>
    <w:rsid w:val="00E77892"/>
    <w:rsid w:val="00E80B65"/>
    <w:rsid w:val="00E81C38"/>
    <w:rsid w:val="00E81FF4"/>
    <w:rsid w:val="00E82548"/>
    <w:rsid w:val="00E8280C"/>
    <w:rsid w:val="00E82A2A"/>
    <w:rsid w:val="00E82CDC"/>
    <w:rsid w:val="00E83330"/>
    <w:rsid w:val="00E8338B"/>
    <w:rsid w:val="00E8384D"/>
    <w:rsid w:val="00E83F14"/>
    <w:rsid w:val="00E84073"/>
    <w:rsid w:val="00E84093"/>
    <w:rsid w:val="00E84884"/>
    <w:rsid w:val="00E84A12"/>
    <w:rsid w:val="00E84C2A"/>
    <w:rsid w:val="00E858E6"/>
    <w:rsid w:val="00E85926"/>
    <w:rsid w:val="00E85C51"/>
    <w:rsid w:val="00E85DD0"/>
    <w:rsid w:val="00E8627F"/>
    <w:rsid w:val="00E863E2"/>
    <w:rsid w:val="00E86502"/>
    <w:rsid w:val="00E870C7"/>
    <w:rsid w:val="00E8747E"/>
    <w:rsid w:val="00E874D8"/>
    <w:rsid w:val="00E8780C"/>
    <w:rsid w:val="00E879DA"/>
    <w:rsid w:val="00E879E8"/>
    <w:rsid w:val="00E87AC4"/>
    <w:rsid w:val="00E87B28"/>
    <w:rsid w:val="00E87B37"/>
    <w:rsid w:val="00E87E13"/>
    <w:rsid w:val="00E9023E"/>
    <w:rsid w:val="00E909D6"/>
    <w:rsid w:val="00E90A5D"/>
    <w:rsid w:val="00E91353"/>
    <w:rsid w:val="00E915C8"/>
    <w:rsid w:val="00E91668"/>
    <w:rsid w:val="00E91E54"/>
    <w:rsid w:val="00E91F3D"/>
    <w:rsid w:val="00E91F54"/>
    <w:rsid w:val="00E92735"/>
    <w:rsid w:val="00E92C80"/>
    <w:rsid w:val="00E92FBE"/>
    <w:rsid w:val="00E9336D"/>
    <w:rsid w:val="00E933D4"/>
    <w:rsid w:val="00E93454"/>
    <w:rsid w:val="00E93711"/>
    <w:rsid w:val="00E93933"/>
    <w:rsid w:val="00E93992"/>
    <w:rsid w:val="00E93BB9"/>
    <w:rsid w:val="00E93CDD"/>
    <w:rsid w:val="00E94402"/>
    <w:rsid w:val="00E94CE2"/>
    <w:rsid w:val="00E950F9"/>
    <w:rsid w:val="00E955AC"/>
    <w:rsid w:val="00E95AFB"/>
    <w:rsid w:val="00E95CA1"/>
    <w:rsid w:val="00E95CF2"/>
    <w:rsid w:val="00E962BB"/>
    <w:rsid w:val="00E9640A"/>
    <w:rsid w:val="00E96A7D"/>
    <w:rsid w:val="00E96ACF"/>
    <w:rsid w:val="00E96B66"/>
    <w:rsid w:val="00E96BDD"/>
    <w:rsid w:val="00E96F5F"/>
    <w:rsid w:val="00E96F9D"/>
    <w:rsid w:val="00E972BD"/>
    <w:rsid w:val="00EA0030"/>
    <w:rsid w:val="00EA0725"/>
    <w:rsid w:val="00EA09CB"/>
    <w:rsid w:val="00EA0BEE"/>
    <w:rsid w:val="00EA101C"/>
    <w:rsid w:val="00EA109C"/>
    <w:rsid w:val="00EA116F"/>
    <w:rsid w:val="00EA1366"/>
    <w:rsid w:val="00EA19F4"/>
    <w:rsid w:val="00EA1BCE"/>
    <w:rsid w:val="00EA1BFF"/>
    <w:rsid w:val="00EA1CEA"/>
    <w:rsid w:val="00EA1FF3"/>
    <w:rsid w:val="00EA22FD"/>
    <w:rsid w:val="00EA2529"/>
    <w:rsid w:val="00EA329B"/>
    <w:rsid w:val="00EA348F"/>
    <w:rsid w:val="00EA35EF"/>
    <w:rsid w:val="00EA3714"/>
    <w:rsid w:val="00EA385C"/>
    <w:rsid w:val="00EA38C4"/>
    <w:rsid w:val="00EA408D"/>
    <w:rsid w:val="00EA4569"/>
    <w:rsid w:val="00EA4643"/>
    <w:rsid w:val="00EA4777"/>
    <w:rsid w:val="00EA51AA"/>
    <w:rsid w:val="00EA51FC"/>
    <w:rsid w:val="00EA5284"/>
    <w:rsid w:val="00EA5A87"/>
    <w:rsid w:val="00EA5C32"/>
    <w:rsid w:val="00EA5E0B"/>
    <w:rsid w:val="00EA619F"/>
    <w:rsid w:val="00EA623F"/>
    <w:rsid w:val="00EA653E"/>
    <w:rsid w:val="00EA6B6D"/>
    <w:rsid w:val="00EA6D6C"/>
    <w:rsid w:val="00EA6D9E"/>
    <w:rsid w:val="00EA7642"/>
    <w:rsid w:val="00EA772B"/>
    <w:rsid w:val="00EB0DAF"/>
    <w:rsid w:val="00EB149F"/>
    <w:rsid w:val="00EB15A2"/>
    <w:rsid w:val="00EB1929"/>
    <w:rsid w:val="00EB1C36"/>
    <w:rsid w:val="00EB1F8D"/>
    <w:rsid w:val="00EB2037"/>
    <w:rsid w:val="00EB2519"/>
    <w:rsid w:val="00EB2B4C"/>
    <w:rsid w:val="00EB2C1D"/>
    <w:rsid w:val="00EB2CF6"/>
    <w:rsid w:val="00EB2F78"/>
    <w:rsid w:val="00EB33AE"/>
    <w:rsid w:val="00EB3536"/>
    <w:rsid w:val="00EB39B5"/>
    <w:rsid w:val="00EB3EFE"/>
    <w:rsid w:val="00EB46A3"/>
    <w:rsid w:val="00EB48BA"/>
    <w:rsid w:val="00EB4E65"/>
    <w:rsid w:val="00EB55A7"/>
    <w:rsid w:val="00EB560B"/>
    <w:rsid w:val="00EB591A"/>
    <w:rsid w:val="00EB5A3D"/>
    <w:rsid w:val="00EB5E76"/>
    <w:rsid w:val="00EB611E"/>
    <w:rsid w:val="00EB72BC"/>
    <w:rsid w:val="00EB733C"/>
    <w:rsid w:val="00EB7629"/>
    <w:rsid w:val="00EB7EF0"/>
    <w:rsid w:val="00EB7EF1"/>
    <w:rsid w:val="00EC006E"/>
    <w:rsid w:val="00EC01BF"/>
    <w:rsid w:val="00EC033D"/>
    <w:rsid w:val="00EC03A1"/>
    <w:rsid w:val="00EC092D"/>
    <w:rsid w:val="00EC096C"/>
    <w:rsid w:val="00EC0A14"/>
    <w:rsid w:val="00EC0B4D"/>
    <w:rsid w:val="00EC1587"/>
    <w:rsid w:val="00EC1834"/>
    <w:rsid w:val="00EC1B36"/>
    <w:rsid w:val="00EC245D"/>
    <w:rsid w:val="00EC288D"/>
    <w:rsid w:val="00EC2893"/>
    <w:rsid w:val="00EC2B7F"/>
    <w:rsid w:val="00EC2EC1"/>
    <w:rsid w:val="00EC321C"/>
    <w:rsid w:val="00EC3289"/>
    <w:rsid w:val="00EC32EA"/>
    <w:rsid w:val="00EC366D"/>
    <w:rsid w:val="00EC36FE"/>
    <w:rsid w:val="00EC37D0"/>
    <w:rsid w:val="00EC3993"/>
    <w:rsid w:val="00EC3CB4"/>
    <w:rsid w:val="00EC3CF8"/>
    <w:rsid w:val="00EC3D62"/>
    <w:rsid w:val="00EC439D"/>
    <w:rsid w:val="00EC46FB"/>
    <w:rsid w:val="00EC488D"/>
    <w:rsid w:val="00EC49A0"/>
    <w:rsid w:val="00EC4A18"/>
    <w:rsid w:val="00EC53C3"/>
    <w:rsid w:val="00EC591E"/>
    <w:rsid w:val="00EC594C"/>
    <w:rsid w:val="00EC5F73"/>
    <w:rsid w:val="00EC6106"/>
    <w:rsid w:val="00EC61E0"/>
    <w:rsid w:val="00EC662D"/>
    <w:rsid w:val="00EC6CDA"/>
    <w:rsid w:val="00EC6E1C"/>
    <w:rsid w:val="00EC6E3B"/>
    <w:rsid w:val="00EC6EDF"/>
    <w:rsid w:val="00EC7800"/>
    <w:rsid w:val="00EC7B57"/>
    <w:rsid w:val="00EC7BFE"/>
    <w:rsid w:val="00ED050D"/>
    <w:rsid w:val="00ED087A"/>
    <w:rsid w:val="00ED19F7"/>
    <w:rsid w:val="00ED1EB3"/>
    <w:rsid w:val="00ED22E0"/>
    <w:rsid w:val="00ED23FE"/>
    <w:rsid w:val="00ED2A32"/>
    <w:rsid w:val="00ED2CC8"/>
    <w:rsid w:val="00ED326C"/>
    <w:rsid w:val="00ED33A1"/>
    <w:rsid w:val="00ED3496"/>
    <w:rsid w:val="00ED35FA"/>
    <w:rsid w:val="00ED3666"/>
    <w:rsid w:val="00ED3A45"/>
    <w:rsid w:val="00ED3A6B"/>
    <w:rsid w:val="00ED3DA2"/>
    <w:rsid w:val="00ED407B"/>
    <w:rsid w:val="00ED45FB"/>
    <w:rsid w:val="00ED4AFB"/>
    <w:rsid w:val="00ED4CF4"/>
    <w:rsid w:val="00ED513F"/>
    <w:rsid w:val="00ED56EB"/>
    <w:rsid w:val="00ED599F"/>
    <w:rsid w:val="00ED5F94"/>
    <w:rsid w:val="00ED6179"/>
    <w:rsid w:val="00ED63B0"/>
    <w:rsid w:val="00ED6930"/>
    <w:rsid w:val="00ED6AFD"/>
    <w:rsid w:val="00ED6CBF"/>
    <w:rsid w:val="00ED6D4A"/>
    <w:rsid w:val="00ED763D"/>
    <w:rsid w:val="00ED76B2"/>
    <w:rsid w:val="00ED76B6"/>
    <w:rsid w:val="00ED7B8A"/>
    <w:rsid w:val="00EE082F"/>
    <w:rsid w:val="00EE0BD7"/>
    <w:rsid w:val="00EE0DDF"/>
    <w:rsid w:val="00EE0F73"/>
    <w:rsid w:val="00EE11D2"/>
    <w:rsid w:val="00EE13EC"/>
    <w:rsid w:val="00EE1449"/>
    <w:rsid w:val="00EE1697"/>
    <w:rsid w:val="00EE1BF3"/>
    <w:rsid w:val="00EE27E8"/>
    <w:rsid w:val="00EE2B14"/>
    <w:rsid w:val="00EE2D5D"/>
    <w:rsid w:val="00EE300D"/>
    <w:rsid w:val="00EE33B0"/>
    <w:rsid w:val="00EE3456"/>
    <w:rsid w:val="00EE3510"/>
    <w:rsid w:val="00EE3842"/>
    <w:rsid w:val="00EE3CC0"/>
    <w:rsid w:val="00EE4046"/>
    <w:rsid w:val="00EE47B3"/>
    <w:rsid w:val="00EE4D70"/>
    <w:rsid w:val="00EE4E47"/>
    <w:rsid w:val="00EE4FF5"/>
    <w:rsid w:val="00EE5173"/>
    <w:rsid w:val="00EE521D"/>
    <w:rsid w:val="00EE59CC"/>
    <w:rsid w:val="00EE6450"/>
    <w:rsid w:val="00EE64AC"/>
    <w:rsid w:val="00EE6632"/>
    <w:rsid w:val="00EE6831"/>
    <w:rsid w:val="00EE6D33"/>
    <w:rsid w:val="00EE75D4"/>
    <w:rsid w:val="00EE767E"/>
    <w:rsid w:val="00EE7E53"/>
    <w:rsid w:val="00EF0482"/>
    <w:rsid w:val="00EF05F4"/>
    <w:rsid w:val="00EF0615"/>
    <w:rsid w:val="00EF07C3"/>
    <w:rsid w:val="00EF140E"/>
    <w:rsid w:val="00EF1B03"/>
    <w:rsid w:val="00EF1BEE"/>
    <w:rsid w:val="00EF1E4E"/>
    <w:rsid w:val="00EF2922"/>
    <w:rsid w:val="00EF2C83"/>
    <w:rsid w:val="00EF2DB4"/>
    <w:rsid w:val="00EF2E32"/>
    <w:rsid w:val="00EF2F56"/>
    <w:rsid w:val="00EF32AC"/>
    <w:rsid w:val="00EF3433"/>
    <w:rsid w:val="00EF383D"/>
    <w:rsid w:val="00EF3AA0"/>
    <w:rsid w:val="00EF3E82"/>
    <w:rsid w:val="00EF4E32"/>
    <w:rsid w:val="00EF521E"/>
    <w:rsid w:val="00EF5937"/>
    <w:rsid w:val="00EF635B"/>
    <w:rsid w:val="00EF6780"/>
    <w:rsid w:val="00EF69F2"/>
    <w:rsid w:val="00EF71D9"/>
    <w:rsid w:val="00EF72FF"/>
    <w:rsid w:val="00EF7543"/>
    <w:rsid w:val="00EF7932"/>
    <w:rsid w:val="00EF7CFD"/>
    <w:rsid w:val="00EF7E6E"/>
    <w:rsid w:val="00F00345"/>
    <w:rsid w:val="00F00C18"/>
    <w:rsid w:val="00F00C2C"/>
    <w:rsid w:val="00F01360"/>
    <w:rsid w:val="00F015CC"/>
    <w:rsid w:val="00F01603"/>
    <w:rsid w:val="00F01C62"/>
    <w:rsid w:val="00F02520"/>
    <w:rsid w:val="00F02E96"/>
    <w:rsid w:val="00F03016"/>
    <w:rsid w:val="00F038C3"/>
    <w:rsid w:val="00F0485B"/>
    <w:rsid w:val="00F048AE"/>
    <w:rsid w:val="00F04EF2"/>
    <w:rsid w:val="00F050F9"/>
    <w:rsid w:val="00F055B5"/>
    <w:rsid w:val="00F05631"/>
    <w:rsid w:val="00F05639"/>
    <w:rsid w:val="00F05929"/>
    <w:rsid w:val="00F05F74"/>
    <w:rsid w:val="00F0617F"/>
    <w:rsid w:val="00F064D6"/>
    <w:rsid w:val="00F0680F"/>
    <w:rsid w:val="00F06A11"/>
    <w:rsid w:val="00F07699"/>
    <w:rsid w:val="00F0769A"/>
    <w:rsid w:val="00F07D38"/>
    <w:rsid w:val="00F07FCB"/>
    <w:rsid w:val="00F1043B"/>
    <w:rsid w:val="00F106C7"/>
    <w:rsid w:val="00F10911"/>
    <w:rsid w:val="00F11113"/>
    <w:rsid w:val="00F1161B"/>
    <w:rsid w:val="00F116FC"/>
    <w:rsid w:val="00F117C2"/>
    <w:rsid w:val="00F1191B"/>
    <w:rsid w:val="00F11BAD"/>
    <w:rsid w:val="00F11CD1"/>
    <w:rsid w:val="00F121AE"/>
    <w:rsid w:val="00F12536"/>
    <w:rsid w:val="00F129F5"/>
    <w:rsid w:val="00F12BFC"/>
    <w:rsid w:val="00F12CC4"/>
    <w:rsid w:val="00F12CCF"/>
    <w:rsid w:val="00F12D62"/>
    <w:rsid w:val="00F133FD"/>
    <w:rsid w:val="00F135CD"/>
    <w:rsid w:val="00F13794"/>
    <w:rsid w:val="00F13A30"/>
    <w:rsid w:val="00F13B6D"/>
    <w:rsid w:val="00F13BB2"/>
    <w:rsid w:val="00F13FEF"/>
    <w:rsid w:val="00F142C3"/>
    <w:rsid w:val="00F142CD"/>
    <w:rsid w:val="00F14A7A"/>
    <w:rsid w:val="00F14B21"/>
    <w:rsid w:val="00F14EA6"/>
    <w:rsid w:val="00F14F09"/>
    <w:rsid w:val="00F15607"/>
    <w:rsid w:val="00F1589C"/>
    <w:rsid w:val="00F15A50"/>
    <w:rsid w:val="00F15ADA"/>
    <w:rsid w:val="00F15DFC"/>
    <w:rsid w:val="00F161C4"/>
    <w:rsid w:val="00F162A7"/>
    <w:rsid w:val="00F1676B"/>
    <w:rsid w:val="00F1678E"/>
    <w:rsid w:val="00F16871"/>
    <w:rsid w:val="00F16D1D"/>
    <w:rsid w:val="00F16E67"/>
    <w:rsid w:val="00F17078"/>
    <w:rsid w:val="00F17081"/>
    <w:rsid w:val="00F17568"/>
    <w:rsid w:val="00F175AC"/>
    <w:rsid w:val="00F177E9"/>
    <w:rsid w:val="00F17C2F"/>
    <w:rsid w:val="00F20D23"/>
    <w:rsid w:val="00F212BC"/>
    <w:rsid w:val="00F21401"/>
    <w:rsid w:val="00F21701"/>
    <w:rsid w:val="00F21BDF"/>
    <w:rsid w:val="00F21E4E"/>
    <w:rsid w:val="00F220D3"/>
    <w:rsid w:val="00F220F0"/>
    <w:rsid w:val="00F22FAF"/>
    <w:rsid w:val="00F23033"/>
    <w:rsid w:val="00F230DF"/>
    <w:rsid w:val="00F2342D"/>
    <w:rsid w:val="00F239E2"/>
    <w:rsid w:val="00F243E5"/>
    <w:rsid w:val="00F2448F"/>
    <w:rsid w:val="00F244C8"/>
    <w:rsid w:val="00F244CB"/>
    <w:rsid w:val="00F244FA"/>
    <w:rsid w:val="00F24A97"/>
    <w:rsid w:val="00F24CDA"/>
    <w:rsid w:val="00F250E5"/>
    <w:rsid w:val="00F255FB"/>
    <w:rsid w:val="00F2571D"/>
    <w:rsid w:val="00F258D4"/>
    <w:rsid w:val="00F25D4F"/>
    <w:rsid w:val="00F263F0"/>
    <w:rsid w:val="00F26E98"/>
    <w:rsid w:val="00F2740B"/>
    <w:rsid w:val="00F27532"/>
    <w:rsid w:val="00F30735"/>
    <w:rsid w:val="00F30B77"/>
    <w:rsid w:val="00F30BF2"/>
    <w:rsid w:val="00F30D9A"/>
    <w:rsid w:val="00F31171"/>
    <w:rsid w:val="00F3152F"/>
    <w:rsid w:val="00F31664"/>
    <w:rsid w:val="00F31719"/>
    <w:rsid w:val="00F3177D"/>
    <w:rsid w:val="00F31BAA"/>
    <w:rsid w:val="00F31CD7"/>
    <w:rsid w:val="00F31CEE"/>
    <w:rsid w:val="00F31D59"/>
    <w:rsid w:val="00F3272E"/>
    <w:rsid w:val="00F3283E"/>
    <w:rsid w:val="00F3285A"/>
    <w:rsid w:val="00F329CD"/>
    <w:rsid w:val="00F32CEB"/>
    <w:rsid w:val="00F32D4C"/>
    <w:rsid w:val="00F32D7A"/>
    <w:rsid w:val="00F32F53"/>
    <w:rsid w:val="00F33144"/>
    <w:rsid w:val="00F3336D"/>
    <w:rsid w:val="00F33891"/>
    <w:rsid w:val="00F33D3E"/>
    <w:rsid w:val="00F33EC6"/>
    <w:rsid w:val="00F340C4"/>
    <w:rsid w:val="00F34345"/>
    <w:rsid w:val="00F3479A"/>
    <w:rsid w:val="00F34BD3"/>
    <w:rsid w:val="00F35301"/>
    <w:rsid w:val="00F3542B"/>
    <w:rsid w:val="00F3573D"/>
    <w:rsid w:val="00F359B0"/>
    <w:rsid w:val="00F35B3C"/>
    <w:rsid w:val="00F35E14"/>
    <w:rsid w:val="00F36343"/>
    <w:rsid w:val="00F3652B"/>
    <w:rsid w:val="00F36545"/>
    <w:rsid w:val="00F3676B"/>
    <w:rsid w:val="00F36AA9"/>
    <w:rsid w:val="00F36EA1"/>
    <w:rsid w:val="00F36F15"/>
    <w:rsid w:val="00F3722E"/>
    <w:rsid w:val="00F37AB7"/>
    <w:rsid w:val="00F37BFA"/>
    <w:rsid w:val="00F37C9D"/>
    <w:rsid w:val="00F40326"/>
    <w:rsid w:val="00F40528"/>
    <w:rsid w:val="00F41145"/>
    <w:rsid w:val="00F41513"/>
    <w:rsid w:val="00F41AE7"/>
    <w:rsid w:val="00F41B05"/>
    <w:rsid w:val="00F42031"/>
    <w:rsid w:val="00F42509"/>
    <w:rsid w:val="00F42555"/>
    <w:rsid w:val="00F4255F"/>
    <w:rsid w:val="00F4294A"/>
    <w:rsid w:val="00F42A4B"/>
    <w:rsid w:val="00F42A82"/>
    <w:rsid w:val="00F42BA4"/>
    <w:rsid w:val="00F42EE4"/>
    <w:rsid w:val="00F42EE8"/>
    <w:rsid w:val="00F43346"/>
    <w:rsid w:val="00F43AEC"/>
    <w:rsid w:val="00F43B08"/>
    <w:rsid w:val="00F43B75"/>
    <w:rsid w:val="00F43E0E"/>
    <w:rsid w:val="00F43F0E"/>
    <w:rsid w:val="00F44123"/>
    <w:rsid w:val="00F443A2"/>
    <w:rsid w:val="00F44565"/>
    <w:rsid w:val="00F44C94"/>
    <w:rsid w:val="00F450B4"/>
    <w:rsid w:val="00F45760"/>
    <w:rsid w:val="00F45A5F"/>
    <w:rsid w:val="00F45C0A"/>
    <w:rsid w:val="00F45C2B"/>
    <w:rsid w:val="00F460D6"/>
    <w:rsid w:val="00F462E1"/>
    <w:rsid w:val="00F46408"/>
    <w:rsid w:val="00F46454"/>
    <w:rsid w:val="00F46594"/>
    <w:rsid w:val="00F465AB"/>
    <w:rsid w:val="00F4672C"/>
    <w:rsid w:val="00F469D4"/>
    <w:rsid w:val="00F46A3D"/>
    <w:rsid w:val="00F46B0A"/>
    <w:rsid w:val="00F470F3"/>
    <w:rsid w:val="00F47A38"/>
    <w:rsid w:val="00F47CC6"/>
    <w:rsid w:val="00F47F34"/>
    <w:rsid w:val="00F47F96"/>
    <w:rsid w:val="00F504BE"/>
    <w:rsid w:val="00F505E0"/>
    <w:rsid w:val="00F50731"/>
    <w:rsid w:val="00F508DD"/>
    <w:rsid w:val="00F50997"/>
    <w:rsid w:val="00F50CC1"/>
    <w:rsid w:val="00F516CD"/>
    <w:rsid w:val="00F517A0"/>
    <w:rsid w:val="00F51B4B"/>
    <w:rsid w:val="00F51E55"/>
    <w:rsid w:val="00F5238B"/>
    <w:rsid w:val="00F52808"/>
    <w:rsid w:val="00F534C9"/>
    <w:rsid w:val="00F53AB5"/>
    <w:rsid w:val="00F53B1C"/>
    <w:rsid w:val="00F53F40"/>
    <w:rsid w:val="00F542CE"/>
    <w:rsid w:val="00F549BC"/>
    <w:rsid w:val="00F54A26"/>
    <w:rsid w:val="00F55534"/>
    <w:rsid w:val="00F555C1"/>
    <w:rsid w:val="00F555F1"/>
    <w:rsid w:val="00F55AF2"/>
    <w:rsid w:val="00F55B24"/>
    <w:rsid w:val="00F55E42"/>
    <w:rsid w:val="00F565B0"/>
    <w:rsid w:val="00F56813"/>
    <w:rsid w:val="00F569AE"/>
    <w:rsid w:val="00F56B31"/>
    <w:rsid w:val="00F57D76"/>
    <w:rsid w:val="00F57DF0"/>
    <w:rsid w:val="00F600CB"/>
    <w:rsid w:val="00F602AC"/>
    <w:rsid w:val="00F60717"/>
    <w:rsid w:val="00F60F02"/>
    <w:rsid w:val="00F60FEE"/>
    <w:rsid w:val="00F61065"/>
    <w:rsid w:val="00F6107F"/>
    <w:rsid w:val="00F6138D"/>
    <w:rsid w:val="00F625B2"/>
    <w:rsid w:val="00F62608"/>
    <w:rsid w:val="00F628EA"/>
    <w:rsid w:val="00F62CF0"/>
    <w:rsid w:val="00F62CF9"/>
    <w:rsid w:val="00F62F9F"/>
    <w:rsid w:val="00F636BD"/>
    <w:rsid w:val="00F63C3D"/>
    <w:rsid w:val="00F6444D"/>
    <w:rsid w:val="00F64B49"/>
    <w:rsid w:val="00F650C7"/>
    <w:rsid w:val="00F65219"/>
    <w:rsid w:val="00F65323"/>
    <w:rsid w:val="00F65D93"/>
    <w:rsid w:val="00F6600E"/>
    <w:rsid w:val="00F665DD"/>
    <w:rsid w:val="00F66CF5"/>
    <w:rsid w:val="00F66F55"/>
    <w:rsid w:val="00F66FC8"/>
    <w:rsid w:val="00F67038"/>
    <w:rsid w:val="00F673B1"/>
    <w:rsid w:val="00F67D83"/>
    <w:rsid w:val="00F67DAA"/>
    <w:rsid w:val="00F67FA3"/>
    <w:rsid w:val="00F7002B"/>
    <w:rsid w:val="00F7059A"/>
    <w:rsid w:val="00F70902"/>
    <w:rsid w:val="00F7095F"/>
    <w:rsid w:val="00F71161"/>
    <w:rsid w:val="00F7124C"/>
    <w:rsid w:val="00F713AA"/>
    <w:rsid w:val="00F71AB3"/>
    <w:rsid w:val="00F71C51"/>
    <w:rsid w:val="00F72064"/>
    <w:rsid w:val="00F7207B"/>
    <w:rsid w:val="00F720DA"/>
    <w:rsid w:val="00F7242A"/>
    <w:rsid w:val="00F7252E"/>
    <w:rsid w:val="00F72BF1"/>
    <w:rsid w:val="00F730C1"/>
    <w:rsid w:val="00F73448"/>
    <w:rsid w:val="00F737A9"/>
    <w:rsid w:val="00F74000"/>
    <w:rsid w:val="00F740B7"/>
    <w:rsid w:val="00F740E3"/>
    <w:rsid w:val="00F74799"/>
    <w:rsid w:val="00F74D81"/>
    <w:rsid w:val="00F7500E"/>
    <w:rsid w:val="00F7527D"/>
    <w:rsid w:val="00F75A91"/>
    <w:rsid w:val="00F7619D"/>
    <w:rsid w:val="00F767AF"/>
    <w:rsid w:val="00F769CA"/>
    <w:rsid w:val="00F76A30"/>
    <w:rsid w:val="00F76DD6"/>
    <w:rsid w:val="00F77450"/>
    <w:rsid w:val="00F7750B"/>
    <w:rsid w:val="00F77AA5"/>
    <w:rsid w:val="00F81099"/>
    <w:rsid w:val="00F81406"/>
    <w:rsid w:val="00F81917"/>
    <w:rsid w:val="00F81B26"/>
    <w:rsid w:val="00F81C49"/>
    <w:rsid w:val="00F81C81"/>
    <w:rsid w:val="00F81D16"/>
    <w:rsid w:val="00F82025"/>
    <w:rsid w:val="00F8220F"/>
    <w:rsid w:val="00F8229C"/>
    <w:rsid w:val="00F822C5"/>
    <w:rsid w:val="00F822D6"/>
    <w:rsid w:val="00F824E0"/>
    <w:rsid w:val="00F827BD"/>
    <w:rsid w:val="00F8298E"/>
    <w:rsid w:val="00F82AFD"/>
    <w:rsid w:val="00F82FA8"/>
    <w:rsid w:val="00F83668"/>
    <w:rsid w:val="00F836F3"/>
    <w:rsid w:val="00F83BB6"/>
    <w:rsid w:val="00F83E66"/>
    <w:rsid w:val="00F83FD9"/>
    <w:rsid w:val="00F846AE"/>
    <w:rsid w:val="00F84996"/>
    <w:rsid w:val="00F84D40"/>
    <w:rsid w:val="00F851EF"/>
    <w:rsid w:val="00F85319"/>
    <w:rsid w:val="00F85DA4"/>
    <w:rsid w:val="00F85F94"/>
    <w:rsid w:val="00F86164"/>
    <w:rsid w:val="00F861A2"/>
    <w:rsid w:val="00F8623B"/>
    <w:rsid w:val="00F86448"/>
    <w:rsid w:val="00F868E2"/>
    <w:rsid w:val="00F86AD2"/>
    <w:rsid w:val="00F870D7"/>
    <w:rsid w:val="00F87180"/>
    <w:rsid w:val="00F874AD"/>
    <w:rsid w:val="00F87FA9"/>
    <w:rsid w:val="00F909B2"/>
    <w:rsid w:val="00F909ED"/>
    <w:rsid w:val="00F91803"/>
    <w:rsid w:val="00F91B2D"/>
    <w:rsid w:val="00F9224D"/>
    <w:rsid w:val="00F92490"/>
    <w:rsid w:val="00F929BC"/>
    <w:rsid w:val="00F92A6A"/>
    <w:rsid w:val="00F92BEE"/>
    <w:rsid w:val="00F92F3E"/>
    <w:rsid w:val="00F92F98"/>
    <w:rsid w:val="00F930A6"/>
    <w:rsid w:val="00F9333C"/>
    <w:rsid w:val="00F9339F"/>
    <w:rsid w:val="00F935A4"/>
    <w:rsid w:val="00F93948"/>
    <w:rsid w:val="00F93D1E"/>
    <w:rsid w:val="00F9426E"/>
    <w:rsid w:val="00F94805"/>
    <w:rsid w:val="00F9492D"/>
    <w:rsid w:val="00F9513B"/>
    <w:rsid w:val="00F9531F"/>
    <w:rsid w:val="00F955D0"/>
    <w:rsid w:val="00F956E1"/>
    <w:rsid w:val="00F95C7E"/>
    <w:rsid w:val="00F96043"/>
    <w:rsid w:val="00F9606A"/>
    <w:rsid w:val="00F960F4"/>
    <w:rsid w:val="00F9624B"/>
    <w:rsid w:val="00F964BF"/>
    <w:rsid w:val="00F966D2"/>
    <w:rsid w:val="00F96923"/>
    <w:rsid w:val="00F96AE7"/>
    <w:rsid w:val="00F96C8D"/>
    <w:rsid w:val="00F96DC1"/>
    <w:rsid w:val="00F9766F"/>
    <w:rsid w:val="00F979A7"/>
    <w:rsid w:val="00F979C1"/>
    <w:rsid w:val="00F97CE7"/>
    <w:rsid w:val="00F97FBB"/>
    <w:rsid w:val="00FA06AA"/>
    <w:rsid w:val="00FA0BE2"/>
    <w:rsid w:val="00FA0F87"/>
    <w:rsid w:val="00FA10C8"/>
    <w:rsid w:val="00FA1AD8"/>
    <w:rsid w:val="00FA29B1"/>
    <w:rsid w:val="00FA2A58"/>
    <w:rsid w:val="00FA2C43"/>
    <w:rsid w:val="00FA3335"/>
    <w:rsid w:val="00FA373F"/>
    <w:rsid w:val="00FA3895"/>
    <w:rsid w:val="00FA3CB7"/>
    <w:rsid w:val="00FA3EB8"/>
    <w:rsid w:val="00FA3F60"/>
    <w:rsid w:val="00FA4029"/>
    <w:rsid w:val="00FA42A0"/>
    <w:rsid w:val="00FA4605"/>
    <w:rsid w:val="00FA476C"/>
    <w:rsid w:val="00FA4CAC"/>
    <w:rsid w:val="00FA4E7E"/>
    <w:rsid w:val="00FA4F87"/>
    <w:rsid w:val="00FA50AB"/>
    <w:rsid w:val="00FA50F4"/>
    <w:rsid w:val="00FA52E1"/>
    <w:rsid w:val="00FA5478"/>
    <w:rsid w:val="00FA566E"/>
    <w:rsid w:val="00FA5ADB"/>
    <w:rsid w:val="00FA622E"/>
    <w:rsid w:val="00FA6246"/>
    <w:rsid w:val="00FA6342"/>
    <w:rsid w:val="00FA6C8A"/>
    <w:rsid w:val="00FA6C90"/>
    <w:rsid w:val="00FA701F"/>
    <w:rsid w:val="00FA7046"/>
    <w:rsid w:val="00FA706B"/>
    <w:rsid w:val="00FA7586"/>
    <w:rsid w:val="00FA75D9"/>
    <w:rsid w:val="00FA7886"/>
    <w:rsid w:val="00FA79A8"/>
    <w:rsid w:val="00FA7DE5"/>
    <w:rsid w:val="00FA7F13"/>
    <w:rsid w:val="00FB052F"/>
    <w:rsid w:val="00FB054C"/>
    <w:rsid w:val="00FB0B75"/>
    <w:rsid w:val="00FB0D9F"/>
    <w:rsid w:val="00FB1C88"/>
    <w:rsid w:val="00FB1F52"/>
    <w:rsid w:val="00FB2155"/>
    <w:rsid w:val="00FB2649"/>
    <w:rsid w:val="00FB2BBC"/>
    <w:rsid w:val="00FB340F"/>
    <w:rsid w:val="00FB37D8"/>
    <w:rsid w:val="00FB37FF"/>
    <w:rsid w:val="00FB3A2F"/>
    <w:rsid w:val="00FB3FD2"/>
    <w:rsid w:val="00FB407A"/>
    <w:rsid w:val="00FB41C7"/>
    <w:rsid w:val="00FB495D"/>
    <w:rsid w:val="00FB4B75"/>
    <w:rsid w:val="00FB4E73"/>
    <w:rsid w:val="00FB5084"/>
    <w:rsid w:val="00FB52E5"/>
    <w:rsid w:val="00FB5502"/>
    <w:rsid w:val="00FB595F"/>
    <w:rsid w:val="00FB5F0B"/>
    <w:rsid w:val="00FB6326"/>
    <w:rsid w:val="00FB6459"/>
    <w:rsid w:val="00FB67E8"/>
    <w:rsid w:val="00FB6867"/>
    <w:rsid w:val="00FB6C0E"/>
    <w:rsid w:val="00FB6CC5"/>
    <w:rsid w:val="00FB6CCA"/>
    <w:rsid w:val="00FB7028"/>
    <w:rsid w:val="00FB7131"/>
    <w:rsid w:val="00FB722F"/>
    <w:rsid w:val="00FB7293"/>
    <w:rsid w:val="00FB7307"/>
    <w:rsid w:val="00FB7315"/>
    <w:rsid w:val="00FB7C18"/>
    <w:rsid w:val="00FB7FFD"/>
    <w:rsid w:val="00FC003B"/>
    <w:rsid w:val="00FC00E9"/>
    <w:rsid w:val="00FC0130"/>
    <w:rsid w:val="00FC0132"/>
    <w:rsid w:val="00FC0957"/>
    <w:rsid w:val="00FC0BAA"/>
    <w:rsid w:val="00FC1115"/>
    <w:rsid w:val="00FC1506"/>
    <w:rsid w:val="00FC164C"/>
    <w:rsid w:val="00FC1A00"/>
    <w:rsid w:val="00FC1C7C"/>
    <w:rsid w:val="00FC1EC1"/>
    <w:rsid w:val="00FC2050"/>
    <w:rsid w:val="00FC213C"/>
    <w:rsid w:val="00FC218B"/>
    <w:rsid w:val="00FC2D68"/>
    <w:rsid w:val="00FC2E19"/>
    <w:rsid w:val="00FC2F98"/>
    <w:rsid w:val="00FC308B"/>
    <w:rsid w:val="00FC387F"/>
    <w:rsid w:val="00FC3F31"/>
    <w:rsid w:val="00FC4224"/>
    <w:rsid w:val="00FC434E"/>
    <w:rsid w:val="00FC5E10"/>
    <w:rsid w:val="00FC5E33"/>
    <w:rsid w:val="00FC605B"/>
    <w:rsid w:val="00FC656A"/>
    <w:rsid w:val="00FC65E9"/>
    <w:rsid w:val="00FC66A8"/>
    <w:rsid w:val="00FC6919"/>
    <w:rsid w:val="00FC7592"/>
    <w:rsid w:val="00FC7E20"/>
    <w:rsid w:val="00FD036F"/>
    <w:rsid w:val="00FD0722"/>
    <w:rsid w:val="00FD09EC"/>
    <w:rsid w:val="00FD0A3D"/>
    <w:rsid w:val="00FD0BCD"/>
    <w:rsid w:val="00FD0EF8"/>
    <w:rsid w:val="00FD1288"/>
    <w:rsid w:val="00FD14D4"/>
    <w:rsid w:val="00FD14E0"/>
    <w:rsid w:val="00FD1F76"/>
    <w:rsid w:val="00FD2015"/>
    <w:rsid w:val="00FD2439"/>
    <w:rsid w:val="00FD2666"/>
    <w:rsid w:val="00FD2C3F"/>
    <w:rsid w:val="00FD30A3"/>
    <w:rsid w:val="00FD30C6"/>
    <w:rsid w:val="00FD32C6"/>
    <w:rsid w:val="00FD3706"/>
    <w:rsid w:val="00FD38E2"/>
    <w:rsid w:val="00FD4385"/>
    <w:rsid w:val="00FD4C2E"/>
    <w:rsid w:val="00FD4CF8"/>
    <w:rsid w:val="00FD52A0"/>
    <w:rsid w:val="00FD5427"/>
    <w:rsid w:val="00FD56A7"/>
    <w:rsid w:val="00FD5811"/>
    <w:rsid w:val="00FD583D"/>
    <w:rsid w:val="00FD5DF7"/>
    <w:rsid w:val="00FD6020"/>
    <w:rsid w:val="00FD6658"/>
    <w:rsid w:val="00FD6A00"/>
    <w:rsid w:val="00FD6AD9"/>
    <w:rsid w:val="00FD6F7E"/>
    <w:rsid w:val="00FD6FF2"/>
    <w:rsid w:val="00FD7017"/>
    <w:rsid w:val="00FD7088"/>
    <w:rsid w:val="00FD7C8D"/>
    <w:rsid w:val="00FD7CD3"/>
    <w:rsid w:val="00FD7F02"/>
    <w:rsid w:val="00FD7F17"/>
    <w:rsid w:val="00FE0304"/>
    <w:rsid w:val="00FE0C14"/>
    <w:rsid w:val="00FE0C67"/>
    <w:rsid w:val="00FE0CAC"/>
    <w:rsid w:val="00FE155C"/>
    <w:rsid w:val="00FE158A"/>
    <w:rsid w:val="00FE1717"/>
    <w:rsid w:val="00FE19EE"/>
    <w:rsid w:val="00FE19F9"/>
    <w:rsid w:val="00FE1DB6"/>
    <w:rsid w:val="00FE1EEE"/>
    <w:rsid w:val="00FE21C1"/>
    <w:rsid w:val="00FE28E4"/>
    <w:rsid w:val="00FE290A"/>
    <w:rsid w:val="00FE2D0D"/>
    <w:rsid w:val="00FE2F05"/>
    <w:rsid w:val="00FE329B"/>
    <w:rsid w:val="00FE3363"/>
    <w:rsid w:val="00FE3478"/>
    <w:rsid w:val="00FE34F4"/>
    <w:rsid w:val="00FE37FB"/>
    <w:rsid w:val="00FE38F8"/>
    <w:rsid w:val="00FE43D2"/>
    <w:rsid w:val="00FE4707"/>
    <w:rsid w:val="00FE4B19"/>
    <w:rsid w:val="00FE4BA0"/>
    <w:rsid w:val="00FE4C79"/>
    <w:rsid w:val="00FE52B0"/>
    <w:rsid w:val="00FE57E9"/>
    <w:rsid w:val="00FE5915"/>
    <w:rsid w:val="00FE5958"/>
    <w:rsid w:val="00FE59E2"/>
    <w:rsid w:val="00FE5A29"/>
    <w:rsid w:val="00FE5AF9"/>
    <w:rsid w:val="00FE5B59"/>
    <w:rsid w:val="00FE5C4D"/>
    <w:rsid w:val="00FE605B"/>
    <w:rsid w:val="00FE617E"/>
    <w:rsid w:val="00FE627A"/>
    <w:rsid w:val="00FE67E3"/>
    <w:rsid w:val="00FE6A61"/>
    <w:rsid w:val="00FE6E43"/>
    <w:rsid w:val="00FE7768"/>
    <w:rsid w:val="00FE77A2"/>
    <w:rsid w:val="00FE78D4"/>
    <w:rsid w:val="00FE7B1E"/>
    <w:rsid w:val="00FE7FB1"/>
    <w:rsid w:val="00FF002A"/>
    <w:rsid w:val="00FF01B7"/>
    <w:rsid w:val="00FF02AB"/>
    <w:rsid w:val="00FF0356"/>
    <w:rsid w:val="00FF0477"/>
    <w:rsid w:val="00FF04F2"/>
    <w:rsid w:val="00FF0822"/>
    <w:rsid w:val="00FF0861"/>
    <w:rsid w:val="00FF09C3"/>
    <w:rsid w:val="00FF0AF1"/>
    <w:rsid w:val="00FF0B8C"/>
    <w:rsid w:val="00FF0BA9"/>
    <w:rsid w:val="00FF0CC1"/>
    <w:rsid w:val="00FF0E0E"/>
    <w:rsid w:val="00FF11E9"/>
    <w:rsid w:val="00FF1407"/>
    <w:rsid w:val="00FF207D"/>
    <w:rsid w:val="00FF20F5"/>
    <w:rsid w:val="00FF2E49"/>
    <w:rsid w:val="00FF36CE"/>
    <w:rsid w:val="00FF38A9"/>
    <w:rsid w:val="00FF3963"/>
    <w:rsid w:val="00FF3AFF"/>
    <w:rsid w:val="00FF3BBE"/>
    <w:rsid w:val="00FF41F9"/>
    <w:rsid w:val="00FF4206"/>
    <w:rsid w:val="00FF42F2"/>
    <w:rsid w:val="00FF4667"/>
    <w:rsid w:val="00FF4C2D"/>
    <w:rsid w:val="00FF4D91"/>
    <w:rsid w:val="00FF50CF"/>
    <w:rsid w:val="00FF5241"/>
    <w:rsid w:val="00FF532B"/>
    <w:rsid w:val="00FF55A8"/>
    <w:rsid w:val="00FF579E"/>
    <w:rsid w:val="00FF5956"/>
    <w:rsid w:val="00FF5DA0"/>
    <w:rsid w:val="00FF65D5"/>
    <w:rsid w:val="00FF69C9"/>
    <w:rsid w:val="00FF6A35"/>
    <w:rsid w:val="00FF6CAE"/>
    <w:rsid w:val="00FF6D35"/>
    <w:rsid w:val="00FF6D3E"/>
    <w:rsid w:val="00FF6DCF"/>
    <w:rsid w:val="00FF6E87"/>
    <w:rsid w:val="00FF6FE9"/>
    <w:rsid w:val="00FF702B"/>
    <w:rsid w:val="00FF737E"/>
    <w:rsid w:val="00FF77E8"/>
    <w:rsid w:val="00FF7803"/>
    <w:rsid w:val="00FF7D96"/>
    <w:rsid w:val="01671C7E"/>
    <w:rsid w:val="0197D6B2"/>
    <w:rsid w:val="02021FBE"/>
    <w:rsid w:val="02E1E227"/>
    <w:rsid w:val="0394BA00"/>
    <w:rsid w:val="055EB6D3"/>
    <w:rsid w:val="06B43A5D"/>
    <w:rsid w:val="07020F18"/>
    <w:rsid w:val="074102E9"/>
    <w:rsid w:val="079171B7"/>
    <w:rsid w:val="079A17ED"/>
    <w:rsid w:val="0827273D"/>
    <w:rsid w:val="08317D11"/>
    <w:rsid w:val="092A231A"/>
    <w:rsid w:val="0989E7B7"/>
    <w:rsid w:val="09E33E0C"/>
    <w:rsid w:val="0A9498CE"/>
    <w:rsid w:val="0ACBB5B7"/>
    <w:rsid w:val="0ADB3CBE"/>
    <w:rsid w:val="0AF09B47"/>
    <w:rsid w:val="0B1A3C2D"/>
    <w:rsid w:val="0B2584EC"/>
    <w:rsid w:val="0BA7B244"/>
    <w:rsid w:val="0BC79F63"/>
    <w:rsid w:val="0C0FFD96"/>
    <w:rsid w:val="0CD3B02B"/>
    <w:rsid w:val="0CFC53AE"/>
    <w:rsid w:val="0CFE150E"/>
    <w:rsid w:val="0D340B4B"/>
    <w:rsid w:val="0D793E22"/>
    <w:rsid w:val="0D906D46"/>
    <w:rsid w:val="0DEDB596"/>
    <w:rsid w:val="0E12E71F"/>
    <w:rsid w:val="0EB6EF37"/>
    <w:rsid w:val="0EC60B18"/>
    <w:rsid w:val="0F07D3DE"/>
    <w:rsid w:val="0F68E6E2"/>
    <w:rsid w:val="102A13FB"/>
    <w:rsid w:val="110D582F"/>
    <w:rsid w:val="11495644"/>
    <w:rsid w:val="11568E72"/>
    <w:rsid w:val="11B22906"/>
    <w:rsid w:val="11D40B63"/>
    <w:rsid w:val="12E2E15E"/>
    <w:rsid w:val="13029D8B"/>
    <w:rsid w:val="1394B5BF"/>
    <w:rsid w:val="13FCBE8B"/>
    <w:rsid w:val="156270D6"/>
    <w:rsid w:val="15984376"/>
    <w:rsid w:val="15F6BF5D"/>
    <w:rsid w:val="1665489B"/>
    <w:rsid w:val="177DDBA4"/>
    <w:rsid w:val="17EDEAE6"/>
    <w:rsid w:val="1821F704"/>
    <w:rsid w:val="184F3D3A"/>
    <w:rsid w:val="1881A648"/>
    <w:rsid w:val="191D73B1"/>
    <w:rsid w:val="193EF1B5"/>
    <w:rsid w:val="198C4426"/>
    <w:rsid w:val="19C30AF5"/>
    <w:rsid w:val="19D3F995"/>
    <w:rsid w:val="1C73E797"/>
    <w:rsid w:val="1CBF97DE"/>
    <w:rsid w:val="1E122D61"/>
    <w:rsid w:val="1E2B4A3F"/>
    <w:rsid w:val="1E3F05A4"/>
    <w:rsid w:val="1E4CF2BA"/>
    <w:rsid w:val="1EEB6562"/>
    <w:rsid w:val="1F6A1648"/>
    <w:rsid w:val="1F73F1CC"/>
    <w:rsid w:val="2052D469"/>
    <w:rsid w:val="20606403"/>
    <w:rsid w:val="2128841A"/>
    <w:rsid w:val="2139FB1C"/>
    <w:rsid w:val="225EE5BB"/>
    <w:rsid w:val="23DC3DF0"/>
    <w:rsid w:val="23F5EC9C"/>
    <w:rsid w:val="2416C5F5"/>
    <w:rsid w:val="25601960"/>
    <w:rsid w:val="2605BDC1"/>
    <w:rsid w:val="27D41CDA"/>
    <w:rsid w:val="27F0CB8F"/>
    <w:rsid w:val="28ED3FC6"/>
    <w:rsid w:val="293D2BAF"/>
    <w:rsid w:val="2AA8273F"/>
    <w:rsid w:val="2ACE4D4B"/>
    <w:rsid w:val="2BD4CBDF"/>
    <w:rsid w:val="2C1D58A4"/>
    <w:rsid w:val="2C591E44"/>
    <w:rsid w:val="2CCE22F2"/>
    <w:rsid w:val="2D84C075"/>
    <w:rsid w:val="2DB9FD6C"/>
    <w:rsid w:val="2DDBF30E"/>
    <w:rsid w:val="2E23C768"/>
    <w:rsid w:val="2E6A20CB"/>
    <w:rsid w:val="2F9A54FC"/>
    <w:rsid w:val="2FD1FD10"/>
    <w:rsid w:val="2FE2840A"/>
    <w:rsid w:val="30130708"/>
    <w:rsid w:val="3055D2E8"/>
    <w:rsid w:val="30A295FA"/>
    <w:rsid w:val="30CB5429"/>
    <w:rsid w:val="314DE510"/>
    <w:rsid w:val="316464E4"/>
    <w:rsid w:val="31E27615"/>
    <w:rsid w:val="35104579"/>
    <w:rsid w:val="3529CBE4"/>
    <w:rsid w:val="35B38D44"/>
    <w:rsid w:val="35C03937"/>
    <w:rsid w:val="36580C0E"/>
    <w:rsid w:val="36DD40AA"/>
    <w:rsid w:val="37EEF05C"/>
    <w:rsid w:val="389F5AEB"/>
    <w:rsid w:val="391914C2"/>
    <w:rsid w:val="396D9D4C"/>
    <w:rsid w:val="3971606B"/>
    <w:rsid w:val="397A2B36"/>
    <w:rsid w:val="3A397A08"/>
    <w:rsid w:val="3A65851E"/>
    <w:rsid w:val="3ABD957C"/>
    <w:rsid w:val="3B2C4561"/>
    <w:rsid w:val="3BD66D9F"/>
    <w:rsid w:val="3CBB7113"/>
    <w:rsid w:val="3D152285"/>
    <w:rsid w:val="3D3DD230"/>
    <w:rsid w:val="3DBD31F2"/>
    <w:rsid w:val="3DD5010D"/>
    <w:rsid w:val="3E7838DF"/>
    <w:rsid w:val="3EFC7C3E"/>
    <w:rsid w:val="3F3AB5A9"/>
    <w:rsid w:val="3F59AF88"/>
    <w:rsid w:val="402FE968"/>
    <w:rsid w:val="40586EF6"/>
    <w:rsid w:val="41A96CEB"/>
    <w:rsid w:val="42381C82"/>
    <w:rsid w:val="42D5AFC1"/>
    <w:rsid w:val="438FFB49"/>
    <w:rsid w:val="43F916CA"/>
    <w:rsid w:val="461A5489"/>
    <w:rsid w:val="47CD563F"/>
    <w:rsid w:val="480406EE"/>
    <w:rsid w:val="4850C9AB"/>
    <w:rsid w:val="497ECA7A"/>
    <w:rsid w:val="49CC4659"/>
    <w:rsid w:val="4A6F1E40"/>
    <w:rsid w:val="4AEB52C3"/>
    <w:rsid w:val="4B8E8D52"/>
    <w:rsid w:val="4CE03FFE"/>
    <w:rsid w:val="4D78F55D"/>
    <w:rsid w:val="4E01760C"/>
    <w:rsid w:val="4E35F9AA"/>
    <w:rsid w:val="4E3C82A3"/>
    <w:rsid w:val="4E865C5C"/>
    <w:rsid w:val="4F072A47"/>
    <w:rsid w:val="4F49CD7F"/>
    <w:rsid w:val="4FB60DF4"/>
    <w:rsid w:val="4FE0FD7A"/>
    <w:rsid w:val="4FF14909"/>
    <w:rsid w:val="505324BC"/>
    <w:rsid w:val="50824D4D"/>
    <w:rsid w:val="51DF91F7"/>
    <w:rsid w:val="520FA55E"/>
    <w:rsid w:val="522C097A"/>
    <w:rsid w:val="5283E93C"/>
    <w:rsid w:val="52EE16FD"/>
    <w:rsid w:val="5410B8DF"/>
    <w:rsid w:val="54A5594B"/>
    <w:rsid w:val="55F93304"/>
    <w:rsid w:val="5645223F"/>
    <w:rsid w:val="57213FA5"/>
    <w:rsid w:val="574487AD"/>
    <w:rsid w:val="58130067"/>
    <w:rsid w:val="588E0C08"/>
    <w:rsid w:val="589CEE45"/>
    <w:rsid w:val="58DEBB77"/>
    <w:rsid w:val="5943B31A"/>
    <w:rsid w:val="59668FFC"/>
    <w:rsid w:val="599000AF"/>
    <w:rsid w:val="59E19CBE"/>
    <w:rsid w:val="5A7BBB8C"/>
    <w:rsid w:val="5AF26B33"/>
    <w:rsid w:val="5C3ED059"/>
    <w:rsid w:val="5C6B2AC9"/>
    <w:rsid w:val="5CB793F7"/>
    <w:rsid w:val="5CEB4908"/>
    <w:rsid w:val="5D4D05B0"/>
    <w:rsid w:val="5D974023"/>
    <w:rsid w:val="5D9948C4"/>
    <w:rsid w:val="5D9A28C6"/>
    <w:rsid w:val="5D9A95D4"/>
    <w:rsid w:val="5DB6639D"/>
    <w:rsid w:val="5DF07FAF"/>
    <w:rsid w:val="5E002515"/>
    <w:rsid w:val="5FC19A49"/>
    <w:rsid w:val="5FC8CAA7"/>
    <w:rsid w:val="5FF38F15"/>
    <w:rsid w:val="60630FF9"/>
    <w:rsid w:val="60D4E403"/>
    <w:rsid w:val="6110BE7C"/>
    <w:rsid w:val="611DF9AD"/>
    <w:rsid w:val="61488A51"/>
    <w:rsid w:val="614E6DEE"/>
    <w:rsid w:val="627F605D"/>
    <w:rsid w:val="62C40F1D"/>
    <w:rsid w:val="636B67C3"/>
    <w:rsid w:val="63756EEE"/>
    <w:rsid w:val="63B9AA80"/>
    <w:rsid w:val="647A7EB9"/>
    <w:rsid w:val="648968D0"/>
    <w:rsid w:val="650234FD"/>
    <w:rsid w:val="663C1654"/>
    <w:rsid w:val="66FEDACA"/>
    <w:rsid w:val="67B18803"/>
    <w:rsid w:val="68B2B2D5"/>
    <w:rsid w:val="6939FFCA"/>
    <w:rsid w:val="69920A10"/>
    <w:rsid w:val="69E0248B"/>
    <w:rsid w:val="6A01B27C"/>
    <w:rsid w:val="6AF9973E"/>
    <w:rsid w:val="6AFD445F"/>
    <w:rsid w:val="6B07593E"/>
    <w:rsid w:val="6B3936A2"/>
    <w:rsid w:val="6BF9DC58"/>
    <w:rsid w:val="6C0A45AA"/>
    <w:rsid w:val="6C1C5C07"/>
    <w:rsid w:val="6CC83A07"/>
    <w:rsid w:val="6D2113DB"/>
    <w:rsid w:val="6D5E7DDE"/>
    <w:rsid w:val="6E3384CA"/>
    <w:rsid w:val="6E7EE634"/>
    <w:rsid w:val="6E893C44"/>
    <w:rsid w:val="700454D1"/>
    <w:rsid w:val="702952BA"/>
    <w:rsid w:val="70A2E289"/>
    <w:rsid w:val="7106F314"/>
    <w:rsid w:val="7158FA53"/>
    <w:rsid w:val="721D6D07"/>
    <w:rsid w:val="73155A2A"/>
    <w:rsid w:val="732EAABB"/>
    <w:rsid w:val="73DF16DF"/>
    <w:rsid w:val="743A3A9F"/>
    <w:rsid w:val="743B0835"/>
    <w:rsid w:val="7475A615"/>
    <w:rsid w:val="747D6E73"/>
    <w:rsid w:val="748C617D"/>
    <w:rsid w:val="7540A406"/>
    <w:rsid w:val="75CC419B"/>
    <w:rsid w:val="766ECDFA"/>
    <w:rsid w:val="772AD5C2"/>
    <w:rsid w:val="778FE366"/>
    <w:rsid w:val="78A73CFF"/>
    <w:rsid w:val="78CB994D"/>
    <w:rsid w:val="78F4534A"/>
    <w:rsid w:val="79337CE7"/>
    <w:rsid w:val="79F5926E"/>
    <w:rsid w:val="7B29CD15"/>
    <w:rsid w:val="7B29EB9A"/>
    <w:rsid w:val="7B7CC361"/>
    <w:rsid w:val="7BD0E7A3"/>
    <w:rsid w:val="7C79F486"/>
    <w:rsid w:val="7D6D905E"/>
    <w:rsid w:val="7D7CDA34"/>
    <w:rsid w:val="7D8BE8CD"/>
    <w:rsid w:val="7E2ECE3C"/>
    <w:rsid w:val="7F0F4319"/>
    <w:rsid w:val="7F42E48D"/>
    <w:rsid w:val="7F997B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0247F"/>
  <w15:docId w15:val="{D51C87D6-7173-424B-9005-F2CB60BE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15"/>
      </w:numPr>
    </w:pPr>
  </w:style>
  <w:style w:type="paragraph" w:styleId="ListBullet2">
    <w:name w:val="List Bullet 2"/>
    <w:basedOn w:val="ListBullet"/>
    <w:qFormat/>
    <w:rsid w:val="00DE33D8"/>
    <w:pPr>
      <w:numPr>
        <w:numId w:val="0"/>
      </w:numPr>
      <w:tabs>
        <w:tab w:val="num" w:pos="643"/>
      </w:tabs>
      <w:ind w:left="643" w:hanging="360"/>
    </w:pPr>
  </w:style>
  <w:style w:type="paragraph" w:styleId="ListBullet3">
    <w:name w:val="List Bullet 3"/>
    <w:basedOn w:val="ListBullet2"/>
    <w:qFormat/>
    <w:rsid w:val="0058629F"/>
    <w:pPr>
      <w:numPr>
        <w:numId w:val="20"/>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820E2C"/>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422FD1"/>
    <w:rPr>
      <w:color w:val="2B579A"/>
      <w:shd w:val="clear" w:color="auto" w:fill="E1DFDD"/>
    </w:rPr>
  </w:style>
  <w:style w:type="character" w:customStyle="1" w:styleId="font71">
    <w:name w:val="font71"/>
    <w:basedOn w:val="DefaultParagraphFont"/>
    <w:rsid w:val="0078379C"/>
    <w:rPr>
      <w:rFonts w:ascii="Calibri" w:hAnsi="Calibri" w:cs="Calibri" w:hint="default"/>
      <w:b w:val="0"/>
      <w:bCs w:val="0"/>
      <w:i w:val="0"/>
      <w:iCs w:val="0"/>
      <w:strike w:val="0"/>
      <w:dstrike w:val="0"/>
      <w:color w:val="252525"/>
      <w:sz w:val="22"/>
      <w:szCs w:val="22"/>
      <w:u w:val="none"/>
      <w:effect w:val="none"/>
    </w:rPr>
  </w:style>
  <w:style w:type="character" w:customStyle="1" w:styleId="font81">
    <w:name w:val="font81"/>
    <w:basedOn w:val="DefaultParagraphFont"/>
    <w:rsid w:val="0078379C"/>
    <w:rPr>
      <w:rFonts w:ascii="Calibri" w:hAnsi="Calibri" w:cs="Calibri" w:hint="default"/>
      <w:b w:val="0"/>
      <w:bCs w:val="0"/>
      <w:i/>
      <w:iCs/>
      <w:strike w:val="0"/>
      <w:dstrike w:val="0"/>
      <w:color w:val="252525"/>
      <w:sz w:val="22"/>
      <w:szCs w:val="22"/>
      <w:u w:val="none"/>
      <w:effect w:val="none"/>
    </w:rPr>
  </w:style>
  <w:style w:type="character" w:customStyle="1" w:styleId="normaltextrun">
    <w:name w:val="normaltextrun"/>
    <w:basedOn w:val="DefaultParagraphFont"/>
    <w:rsid w:val="00117DFA"/>
  </w:style>
  <w:style w:type="character" w:customStyle="1" w:styleId="eop">
    <w:name w:val="eop"/>
    <w:basedOn w:val="DefaultParagraphFont"/>
    <w:rsid w:val="00117DFA"/>
  </w:style>
  <w:style w:type="paragraph" w:customStyle="1" w:styleId="Default">
    <w:name w:val="Default"/>
    <w:rsid w:val="004D5107"/>
    <w:pPr>
      <w:autoSpaceDE w:val="0"/>
      <w:autoSpaceDN w:val="0"/>
      <w:adjustRightInd w:val="0"/>
      <w:spacing w:before="0" w:after="0" w:line="240" w:lineRule="auto"/>
    </w:pPr>
    <w:rPr>
      <w:rFonts w:ascii="Arial" w:hAnsi="Arial" w:cs="Arial"/>
      <w:color w:val="000000"/>
      <w:sz w:val="24"/>
      <w:szCs w:val="24"/>
    </w:rPr>
  </w:style>
  <w:style w:type="character" w:styleId="Emphasis">
    <w:name w:val="Emphasis"/>
    <w:basedOn w:val="DefaultParagraphFont"/>
    <w:uiPriority w:val="20"/>
    <w:qFormat/>
    <w:rsid w:val="00AF74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14838657">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03510076">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70351700">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0200414">
      <w:bodyDiv w:val="1"/>
      <w:marLeft w:val="0"/>
      <w:marRight w:val="0"/>
      <w:marTop w:val="0"/>
      <w:marBottom w:val="0"/>
      <w:divBdr>
        <w:top w:val="none" w:sz="0" w:space="0" w:color="auto"/>
        <w:left w:val="none" w:sz="0" w:space="0" w:color="auto"/>
        <w:bottom w:val="none" w:sz="0" w:space="0" w:color="auto"/>
        <w:right w:val="none" w:sz="0" w:space="0" w:color="auto"/>
      </w:divBdr>
    </w:div>
    <w:div w:id="444271848">
      <w:bodyDiv w:val="1"/>
      <w:marLeft w:val="0"/>
      <w:marRight w:val="0"/>
      <w:marTop w:val="0"/>
      <w:marBottom w:val="0"/>
      <w:divBdr>
        <w:top w:val="none" w:sz="0" w:space="0" w:color="auto"/>
        <w:left w:val="none" w:sz="0" w:space="0" w:color="auto"/>
        <w:bottom w:val="none" w:sz="0" w:space="0" w:color="auto"/>
        <w:right w:val="none" w:sz="0" w:space="0" w:color="auto"/>
      </w:divBdr>
    </w:div>
    <w:div w:id="487092055">
      <w:bodyDiv w:val="1"/>
      <w:marLeft w:val="0"/>
      <w:marRight w:val="0"/>
      <w:marTop w:val="0"/>
      <w:marBottom w:val="0"/>
      <w:divBdr>
        <w:top w:val="none" w:sz="0" w:space="0" w:color="auto"/>
        <w:left w:val="none" w:sz="0" w:space="0" w:color="auto"/>
        <w:bottom w:val="none" w:sz="0" w:space="0" w:color="auto"/>
        <w:right w:val="none" w:sz="0" w:space="0" w:color="auto"/>
      </w:divBdr>
    </w:div>
    <w:div w:id="515659615">
      <w:bodyDiv w:val="1"/>
      <w:marLeft w:val="0"/>
      <w:marRight w:val="0"/>
      <w:marTop w:val="0"/>
      <w:marBottom w:val="0"/>
      <w:divBdr>
        <w:top w:val="none" w:sz="0" w:space="0" w:color="auto"/>
        <w:left w:val="none" w:sz="0" w:space="0" w:color="auto"/>
        <w:bottom w:val="none" w:sz="0" w:space="0" w:color="auto"/>
        <w:right w:val="none" w:sz="0" w:space="0" w:color="auto"/>
      </w:divBdr>
    </w:div>
    <w:div w:id="531574612">
      <w:bodyDiv w:val="1"/>
      <w:marLeft w:val="0"/>
      <w:marRight w:val="0"/>
      <w:marTop w:val="0"/>
      <w:marBottom w:val="0"/>
      <w:divBdr>
        <w:top w:val="none" w:sz="0" w:space="0" w:color="auto"/>
        <w:left w:val="none" w:sz="0" w:space="0" w:color="auto"/>
        <w:bottom w:val="none" w:sz="0" w:space="0" w:color="auto"/>
        <w:right w:val="none" w:sz="0" w:space="0" w:color="auto"/>
      </w:divBdr>
    </w:div>
    <w:div w:id="610673702">
      <w:bodyDiv w:val="1"/>
      <w:marLeft w:val="0"/>
      <w:marRight w:val="0"/>
      <w:marTop w:val="0"/>
      <w:marBottom w:val="0"/>
      <w:divBdr>
        <w:top w:val="none" w:sz="0" w:space="0" w:color="auto"/>
        <w:left w:val="none" w:sz="0" w:space="0" w:color="auto"/>
        <w:bottom w:val="none" w:sz="0" w:space="0" w:color="auto"/>
        <w:right w:val="none" w:sz="0" w:space="0" w:color="auto"/>
      </w:divBdr>
    </w:div>
    <w:div w:id="638801881">
      <w:bodyDiv w:val="1"/>
      <w:marLeft w:val="0"/>
      <w:marRight w:val="0"/>
      <w:marTop w:val="0"/>
      <w:marBottom w:val="0"/>
      <w:divBdr>
        <w:top w:val="none" w:sz="0" w:space="0" w:color="auto"/>
        <w:left w:val="none" w:sz="0" w:space="0" w:color="auto"/>
        <w:bottom w:val="none" w:sz="0" w:space="0" w:color="auto"/>
        <w:right w:val="none" w:sz="0" w:space="0" w:color="auto"/>
      </w:divBdr>
    </w:div>
    <w:div w:id="680736486">
      <w:bodyDiv w:val="1"/>
      <w:marLeft w:val="0"/>
      <w:marRight w:val="0"/>
      <w:marTop w:val="0"/>
      <w:marBottom w:val="0"/>
      <w:divBdr>
        <w:top w:val="none" w:sz="0" w:space="0" w:color="auto"/>
        <w:left w:val="none" w:sz="0" w:space="0" w:color="auto"/>
        <w:bottom w:val="none" w:sz="0" w:space="0" w:color="auto"/>
        <w:right w:val="none" w:sz="0" w:space="0" w:color="auto"/>
      </w:divBdr>
    </w:div>
    <w:div w:id="712771825">
      <w:bodyDiv w:val="1"/>
      <w:marLeft w:val="0"/>
      <w:marRight w:val="0"/>
      <w:marTop w:val="0"/>
      <w:marBottom w:val="0"/>
      <w:divBdr>
        <w:top w:val="none" w:sz="0" w:space="0" w:color="auto"/>
        <w:left w:val="none" w:sz="0" w:space="0" w:color="auto"/>
        <w:bottom w:val="none" w:sz="0" w:space="0" w:color="auto"/>
        <w:right w:val="none" w:sz="0" w:space="0" w:color="auto"/>
      </w:divBdr>
    </w:div>
    <w:div w:id="724720397">
      <w:bodyDiv w:val="1"/>
      <w:marLeft w:val="0"/>
      <w:marRight w:val="0"/>
      <w:marTop w:val="0"/>
      <w:marBottom w:val="0"/>
      <w:divBdr>
        <w:top w:val="none" w:sz="0" w:space="0" w:color="auto"/>
        <w:left w:val="none" w:sz="0" w:space="0" w:color="auto"/>
        <w:bottom w:val="none" w:sz="0" w:space="0" w:color="auto"/>
        <w:right w:val="none" w:sz="0" w:space="0" w:color="auto"/>
      </w:divBdr>
    </w:div>
    <w:div w:id="749741716">
      <w:bodyDiv w:val="1"/>
      <w:marLeft w:val="0"/>
      <w:marRight w:val="0"/>
      <w:marTop w:val="0"/>
      <w:marBottom w:val="0"/>
      <w:divBdr>
        <w:top w:val="none" w:sz="0" w:space="0" w:color="auto"/>
        <w:left w:val="none" w:sz="0" w:space="0" w:color="auto"/>
        <w:bottom w:val="none" w:sz="0" w:space="0" w:color="auto"/>
        <w:right w:val="none" w:sz="0" w:space="0" w:color="auto"/>
      </w:divBdr>
    </w:div>
    <w:div w:id="779184060">
      <w:bodyDiv w:val="1"/>
      <w:marLeft w:val="0"/>
      <w:marRight w:val="0"/>
      <w:marTop w:val="0"/>
      <w:marBottom w:val="0"/>
      <w:divBdr>
        <w:top w:val="none" w:sz="0" w:space="0" w:color="auto"/>
        <w:left w:val="none" w:sz="0" w:space="0" w:color="auto"/>
        <w:bottom w:val="none" w:sz="0" w:space="0" w:color="auto"/>
        <w:right w:val="none" w:sz="0" w:space="0" w:color="auto"/>
      </w:divBdr>
    </w:div>
    <w:div w:id="811485887">
      <w:bodyDiv w:val="1"/>
      <w:marLeft w:val="0"/>
      <w:marRight w:val="0"/>
      <w:marTop w:val="0"/>
      <w:marBottom w:val="0"/>
      <w:divBdr>
        <w:top w:val="none" w:sz="0" w:space="0" w:color="auto"/>
        <w:left w:val="none" w:sz="0" w:space="0" w:color="auto"/>
        <w:bottom w:val="none" w:sz="0" w:space="0" w:color="auto"/>
        <w:right w:val="none" w:sz="0" w:space="0" w:color="auto"/>
      </w:divBdr>
    </w:div>
    <w:div w:id="985820411">
      <w:bodyDiv w:val="1"/>
      <w:marLeft w:val="0"/>
      <w:marRight w:val="0"/>
      <w:marTop w:val="0"/>
      <w:marBottom w:val="0"/>
      <w:divBdr>
        <w:top w:val="none" w:sz="0" w:space="0" w:color="auto"/>
        <w:left w:val="none" w:sz="0" w:space="0" w:color="auto"/>
        <w:bottom w:val="none" w:sz="0" w:space="0" w:color="auto"/>
        <w:right w:val="none" w:sz="0" w:space="0" w:color="auto"/>
      </w:divBdr>
    </w:div>
    <w:div w:id="1044596643">
      <w:bodyDiv w:val="1"/>
      <w:marLeft w:val="0"/>
      <w:marRight w:val="0"/>
      <w:marTop w:val="0"/>
      <w:marBottom w:val="0"/>
      <w:divBdr>
        <w:top w:val="none" w:sz="0" w:space="0" w:color="auto"/>
        <w:left w:val="none" w:sz="0" w:space="0" w:color="auto"/>
        <w:bottom w:val="none" w:sz="0" w:space="0" w:color="auto"/>
        <w:right w:val="none" w:sz="0" w:space="0" w:color="auto"/>
      </w:divBdr>
    </w:div>
    <w:div w:id="109216172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58249002">
      <w:bodyDiv w:val="1"/>
      <w:marLeft w:val="0"/>
      <w:marRight w:val="0"/>
      <w:marTop w:val="0"/>
      <w:marBottom w:val="0"/>
      <w:divBdr>
        <w:top w:val="none" w:sz="0" w:space="0" w:color="auto"/>
        <w:left w:val="none" w:sz="0" w:space="0" w:color="auto"/>
        <w:bottom w:val="none" w:sz="0" w:space="0" w:color="auto"/>
        <w:right w:val="none" w:sz="0" w:space="0" w:color="auto"/>
      </w:divBdr>
    </w:div>
    <w:div w:id="1287659870">
      <w:bodyDiv w:val="1"/>
      <w:marLeft w:val="0"/>
      <w:marRight w:val="0"/>
      <w:marTop w:val="0"/>
      <w:marBottom w:val="0"/>
      <w:divBdr>
        <w:top w:val="none" w:sz="0" w:space="0" w:color="auto"/>
        <w:left w:val="none" w:sz="0" w:space="0" w:color="auto"/>
        <w:bottom w:val="none" w:sz="0" w:space="0" w:color="auto"/>
        <w:right w:val="none" w:sz="0" w:space="0" w:color="auto"/>
      </w:divBdr>
    </w:div>
    <w:div w:id="1292134440">
      <w:bodyDiv w:val="1"/>
      <w:marLeft w:val="0"/>
      <w:marRight w:val="0"/>
      <w:marTop w:val="0"/>
      <w:marBottom w:val="0"/>
      <w:divBdr>
        <w:top w:val="none" w:sz="0" w:space="0" w:color="auto"/>
        <w:left w:val="none" w:sz="0" w:space="0" w:color="auto"/>
        <w:bottom w:val="none" w:sz="0" w:space="0" w:color="auto"/>
        <w:right w:val="none" w:sz="0" w:space="0" w:color="auto"/>
      </w:divBdr>
    </w:div>
    <w:div w:id="1327394243">
      <w:bodyDiv w:val="1"/>
      <w:marLeft w:val="0"/>
      <w:marRight w:val="0"/>
      <w:marTop w:val="0"/>
      <w:marBottom w:val="0"/>
      <w:divBdr>
        <w:top w:val="none" w:sz="0" w:space="0" w:color="auto"/>
        <w:left w:val="none" w:sz="0" w:space="0" w:color="auto"/>
        <w:bottom w:val="none" w:sz="0" w:space="0" w:color="auto"/>
        <w:right w:val="none" w:sz="0" w:space="0" w:color="auto"/>
      </w:divBdr>
    </w:div>
    <w:div w:id="1429228542">
      <w:bodyDiv w:val="1"/>
      <w:marLeft w:val="0"/>
      <w:marRight w:val="0"/>
      <w:marTop w:val="0"/>
      <w:marBottom w:val="0"/>
      <w:divBdr>
        <w:top w:val="none" w:sz="0" w:space="0" w:color="auto"/>
        <w:left w:val="none" w:sz="0" w:space="0" w:color="auto"/>
        <w:bottom w:val="none" w:sz="0" w:space="0" w:color="auto"/>
        <w:right w:val="none" w:sz="0" w:space="0" w:color="auto"/>
      </w:divBdr>
    </w:div>
    <w:div w:id="1457219509">
      <w:bodyDiv w:val="1"/>
      <w:marLeft w:val="0"/>
      <w:marRight w:val="0"/>
      <w:marTop w:val="0"/>
      <w:marBottom w:val="0"/>
      <w:divBdr>
        <w:top w:val="none" w:sz="0" w:space="0" w:color="auto"/>
        <w:left w:val="none" w:sz="0" w:space="0" w:color="auto"/>
        <w:bottom w:val="none" w:sz="0" w:space="0" w:color="auto"/>
        <w:right w:val="none" w:sz="0" w:space="0" w:color="auto"/>
      </w:divBdr>
    </w:div>
    <w:div w:id="1556771828">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14248660">
      <w:bodyDiv w:val="1"/>
      <w:marLeft w:val="0"/>
      <w:marRight w:val="0"/>
      <w:marTop w:val="0"/>
      <w:marBottom w:val="0"/>
      <w:divBdr>
        <w:top w:val="none" w:sz="0" w:space="0" w:color="auto"/>
        <w:left w:val="none" w:sz="0" w:space="0" w:color="auto"/>
        <w:bottom w:val="none" w:sz="0" w:space="0" w:color="auto"/>
        <w:right w:val="none" w:sz="0" w:space="0" w:color="auto"/>
      </w:divBdr>
    </w:div>
    <w:div w:id="1875848095">
      <w:bodyDiv w:val="1"/>
      <w:marLeft w:val="0"/>
      <w:marRight w:val="0"/>
      <w:marTop w:val="0"/>
      <w:marBottom w:val="0"/>
      <w:divBdr>
        <w:top w:val="none" w:sz="0" w:space="0" w:color="auto"/>
        <w:left w:val="none" w:sz="0" w:space="0" w:color="auto"/>
        <w:bottom w:val="none" w:sz="0" w:space="0" w:color="auto"/>
        <w:right w:val="none" w:sz="0" w:space="0" w:color="auto"/>
      </w:divBdr>
    </w:div>
    <w:div w:id="1987659142">
      <w:bodyDiv w:val="1"/>
      <w:marLeft w:val="0"/>
      <w:marRight w:val="0"/>
      <w:marTop w:val="0"/>
      <w:marBottom w:val="0"/>
      <w:divBdr>
        <w:top w:val="none" w:sz="0" w:space="0" w:color="auto"/>
        <w:left w:val="none" w:sz="0" w:space="0" w:color="auto"/>
        <w:bottom w:val="none" w:sz="0" w:space="0" w:color="auto"/>
        <w:right w:val="none" w:sz="0" w:space="0" w:color="auto"/>
      </w:divBdr>
    </w:div>
    <w:div w:id="20034648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9519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svg"/><Relationship Id="rId26" Type="http://schemas.openxmlformats.org/officeDocument/2006/relationships/hyperlink" Target="https://delwpvicgovau.sharepoint.com/Users/fionadurante/Downloads/deeca.vic.gov.au" TargetMode="External"/><Relationship Id="rId39" Type="http://schemas.openxmlformats.org/officeDocument/2006/relationships/hyperlink" Target="https://www.gwmwater.org.au/component/edocman/1564-wimmera-catchment-surface-water-and-groundwater-management-plan/download" TargetMode="External"/><Relationship Id="rId21" Type="http://schemas.openxmlformats.org/officeDocument/2006/relationships/image" Target="media/image7.png"/><Relationship Id="rId34" Type="http://schemas.openxmlformats.org/officeDocument/2006/relationships/hyperlink" Target="https://www.water.vic.gov.au/__data/assets/pdf_file/0026/672317/Groundwater-managment-2030.pdf" TargetMode="Externa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s://www.water.vic.gov.au/__data/assets/pdf_file/0026/672317/Groundwater-managment-2030.pdf" TargetMode="External"/><Relationship Id="rId37" Type="http://schemas.openxmlformats.org/officeDocument/2006/relationships/hyperlink" Target="https://www.water.vic.gov.au/waterways/riparian-land/regional-riparian-action-plan"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water.vic.gov.au/our-programs/long-term-water-resource-assessments-and-strategies/sustainable-water-strategies/previous-sustainable-water-strategies/western-region-sustainable-water-strategy" TargetMode="External"/><Relationship Id="rId36" Type="http://schemas.openxmlformats.org/officeDocument/2006/relationships/hyperlink" Target="https://agriculture.vic.gov.au/farm-management/managing-for-and-during-drought" TargetMode="Externa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30" Type="http://schemas.openxmlformats.org/officeDocument/2006/relationships/chart" Target="charts/chart1.xml"/><Relationship Id="rId35" Type="http://schemas.openxmlformats.org/officeDocument/2006/relationships/hyperlink" Target="https://www.waterregister.vic.gov.au/" TargetMode="External"/><Relationship Id="rId43" Type="http://schemas.openxmlformats.org/officeDocument/2006/relationships/glossaryDocument" Target="glossary/document.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water.vic.gov.au/our-programs/climate-change-and-victorias-water-sector/hydrology-and-climate-science-research/victorian-water-and-climate-initiative" TargetMode="External"/><Relationship Id="rId38" Type="http://schemas.openxmlformats.org/officeDocument/2006/relationships/hyperlink" Target="https://storagemanager.com.au/about-the-storage-manager/storage-management-ru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w86\AppData\Roaming\Microsoft\Templates\DEECA%20A4%20Blan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ecm_390/WestRegion/20230921%20Western%20Review%20Stocktak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[20230921 Western Review Stocktake.xlsx]Pivot Tables 2019!PivotTable3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 Tables 2019'!$B$3</c:f>
              <c:strCache>
                <c:ptCount val="1"/>
                <c:pt idx="0">
                  <c:v>Total</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C5DD-4C5B-9DBD-DD7272C0B5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Tables 2019'!$A$4:$A$8</c:f>
              <c:strCache>
                <c:ptCount val="4"/>
                <c:pt idx="0">
                  <c:v>Achieved and completed</c:v>
                </c:pt>
                <c:pt idx="1">
                  <c:v>Achieved and ongoing</c:v>
                </c:pt>
                <c:pt idx="2">
                  <c:v>Progressing through Water for Victoria or the Murray-Darling Basin Plan</c:v>
                </c:pt>
                <c:pt idx="3">
                  <c:v>Partly or not yet achieved</c:v>
                </c:pt>
              </c:strCache>
            </c:strRef>
          </c:cat>
          <c:val>
            <c:numRef>
              <c:f>'Pivot Tables 2019'!$B$4:$B$8</c:f>
              <c:numCache>
                <c:formatCode>General</c:formatCode>
                <c:ptCount val="4"/>
                <c:pt idx="0">
                  <c:v>20</c:v>
                </c:pt>
                <c:pt idx="1">
                  <c:v>29</c:v>
                </c:pt>
                <c:pt idx="2">
                  <c:v>3</c:v>
                </c:pt>
                <c:pt idx="3">
                  <c:v>17</c:v>
                </c:pt>
              </c:numCache>
            </c:numRef>
          </c:val>
          <c:extLst>
            <c:ext xmlns:c16="http://schemas.microsoft.com/office/drawing/2014/chart" uri="{C3380CC4-5D6E-409C-BE32-E72D297353CC}">
              <c16:uniqueId val="{00000001-C5DD-4C5B-9DBD-DD7272C0B548}"/>
            </c:ext>
          </c:extLst>
        </c:ser>
        <c:dLbls>
          <c:dLblPos val="outEnd"/>
          <c:showLegendKey val="0"/>
          <c:showVal val="1"/>
          <c:showCatName val="0"/>
          <c:showSerName val="0"/>
          <c:showPercent val="0"/>
          <c:showBubbleSize val="0"/>
        </c:dLbls>
        <c:gapWidth val="219"/>
        <c:overlap val="-27"/>
        <c:axId val="528872751"/>
        <c:axId val="533974927"/>
      </c:barChart>
      <c:catAx>
        <c:axId val="528872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Action achievement status</a:t>
                </a:r>
              </a:p>
            </c:rich>
          </c:tx>
          <c:layout>
            <c:manualLayout>
              <c:xMode val="edge"/>
              <c:yMode val="edge"/>
              <c:x val="0.36337116986540074"/>
              <c:y val="0.893748691927389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74927"/>
        <c:crosses val="autoZero"/>
        <c:auto val="1"/>
        <c:lblAlgn val="ctr"/>
        <c:lblOffset val="100"/>
        <c:noMultiLvlLbl val="0"/>
      </c:catAx>
      <c:valAx>
        <c:axId val="533974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72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732F1333F5490282AD0C187397E549"/>
        <w:category>
          <w:name w:val="General"/>
          <w:gallery w:val="placeholder"/>
        </w:category>
        <w:types>
          <w:type w:val="bbPlcHdr"/>
        </w:types>
        <w:behaviors>
          <w:behavior w:val="content"/>
        </w:behaviors>
        <w:guid w:val="{AE7C4C91-546D-4C9C-B4CC-07F7083D5BA9}"/>
      </w:docPartPr>
      <w:docPartBody>
        <w:p w:rsidR="00BB2DAA" w:rsidRDefault="00DC4C9D">
          <w:pPr>
            <w:pStyle w:val="E4732F1333F5490282AD0C187397E549"/>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7D"/>
    <w:rsid w:val="00005F24"/>
    <w:rsid w:val="0001479D"/>
    <w:rsid w:val="0005296D"/>
    <w:rsid w:val="0006786F"/>
    <w:rsid w:val="00070CD8"/>
    <w:rsid w:val="000713F4"/>
    <w:rsid w:val="000724A5"/>
    <w:rsid w:val="000A2737"/>
    <w:rsid w:val="000B7BFC"/>
    <w:rsid w:val="000F4C7D"/>
    <w:rsid w:val="000F599B"/>
    <w:rsid w:val="001000D4"/>
    <w:rsid w:val="00100F60"/>
    <w:rsid w:val="00107800"/>
    <w:rsid w:val="00190A30"/>
    <w:rsid w:val="001B3FEE"/>
    <w:rsid w:val="00233948"/>
    <w:rsid w:val="00234FED"/>
    <w:rsid w:val="002526B8"/>
    <w:rsid w:val="00295690"/>
    <w:rsid w:val="002E4C75"/>
    <w:rsid w:val="00326074"/>
    <w:rsid w:val="00370A8D"/>
    <w:rsid w:val="003B0667"/>
    <w:rsid w:val="003B68FF"/>
    <w:rsid w:val="003C007D"/>
    <w:rsid w:val="003F4088"/>
    <w:rsid w:val="00420170"/>
    <w:rsid w:val="00423064"/>
    <w:rsid w:val="004851CC"/>
    <w:rsid w:val="00495B43"/>
    <w:rsid w:val="004C6FE7"/>
    <w:rsid w:val="004E38F9"/>
    <w:rsid w:val="004E46E6"/>
    <w:rsid w:val="00517D00"/>
    <w:rsid w:val="00553B52"/>
    <w:rsid w:val="00564E74"/>
    <w:rsid w:val="00565BD5"/>
    <w:rsid w:val="005877AF"/>
    <w:rsid w:val="00596F9A"/>
    <w:rsid w:val="005E638C"/>
    <w:rsid w:val="005F19C1"/>
    <w:rsid w:val="0061479E"/>
    <w:rsid w:val="00626FFC"/>
    <w:rsid w:val="00641D0C"/>
    <w:rsid w:val="00651598"/>
    <w:rsid w:val="00674761"/>
    <w:rsid w:val="006824C8"/>
    <w:rsid w:val="00686179"/>
    <w:rsid w:val="006A21D1"/>
    <w:rsid w:val="006E68E9"/>
    <w:rsid w:val="007049A2"/>
    <w:rsid w:val="00714DB8"/>
    <w:rsid w:val="0072172D"/>
    <w:rsid w:val="00754606"/>
    <w:rsid w:val="00757244"/>
    <w:rsid w:val="00765E9D"/>
    <w:rsid w:val="007660F0"/>
    <w:rsid w:val="00776FBC"/>
    <w:rsid w:val="00800305"/>
    <w:rsid w:val="008250BD"/>
    <w:rsid w:val="0083502D"/>
    <w:rsid w:val="008A735F"/>
    <w:rsid w:val="008D6C10"/>
    <w:rsid w:val="008E0C8D"/>
    <w:rsid w:val="008E4279"/>
    <w:rsid w:val="00984BD9"/>
    <w:rsid w:val="009A02E1"/>
    <w:rsid w:val="009B755D"/>
    <w:rsid w:val="009D4A9A"/>
    <w:rsid w:val="00A14542"/>
    <w:rsid w:val="00A43ECB"/>
    <w:rsid w:val="00A50BD2"/>
    <w:rsid w:val="00A67E1F"/>
    <w:rsid w:val="00A82242"/>
    <w:rsid w:val="00A852A9"/>
    <w:rsid w:val="00A94CAF"/>
    <w:rsid w:val="00AA350D"/>
    <w:rsid w:val="00AE091A"/>
    <w:rsid w:val="00AE352C"/>
    <w:rsid w:val="00B00572"/>
    <w:rsid w:val="00B47065"/>
    <w:rsid w:val="00B630E3"/>
    <w:rsid w:val="00BA21E3"/>
    <w:rsid w:val="00BB2DAA"/>
    <w:rsid w:val="00BD3D0B"/>
    <w:rsid w:val="00C441A8"/>
    <w:rsid w:val="00CA2010"/>
    <w:rsid w:val="00CB491E"/>
    <w:rsid w:val="00CF5FCC"/>
    <w:rsid w:val="00D66471"/>
    <w:rsid w:val="00DC4C9D"/>
    <w:rsid w:val="00DE0282"/>
    <w:rsid w:val="00DE7917"/>
    <w:rsid w:val="00E06A5F"/>
    <w:rsid w:val="00E5798C"/>
    <w:rsid w:val="00E60FFC"/>
    <w:rsid w:val="00E74FE2"/>
    <w:rsid w:val="00E9023E"/>
    <w:rsid w:val="00EE5093"/>
    <w:rsid w:val="00FA2842"/>
    <w:rsid w:val="00FB669B"/>
    <w:rsid w:val="00FB731E"/>
    <w:rsid w:val="00FE1D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E4732F1333F5490282AD0C187397E549">
    <w:name w:val="E4732F1333F5490282AD0C187397E5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CA001E06933B4194403C2D159A4E06" ma:contentTypeVersion="215" ma:contentTypeDescription="All project related information. The library can be used to manage multiple projects." ma:contentTypeScope="" ma:versionID="c8faf42fbd9af31aabb927e754472001">
  <xsd:schema xmlns:xsd="http://www.w3.org/2001/XMLSchema" xmlns:xs="http://www.w3.org/2001/XMLSchema" xmlns:p="http://schemas.microsoft.com/office/2006/metadata/properties" xmlns:ns1="http://schemas.microsoft.com/sharepoint/v3" xmlns:ns2="1d69408f-4965-4017-9390-50d0d25d2639" xmlns:ns3="9fd47c19-1c4a-4d7d-b342-c10cef269344" xmlns:ns4="a5f32de4-e402-4188-b034-e71ca7d22e54" xmlns:ns5="05aa45cf-ed89-4733-97a8-db4ce5c51511" xmlns:ns6="5638a78c-bc20-4dc0-9b7f-c1cdc468c382" targetNamespace="http://schemas.microsoft.com/office/2006/metadata/properties" ma:root="true" ma:fieldsID="da17b33f76fa849ad1092482e118f400" ns1:_="" ns2:_="" ns3:_="" ns4:_="" ns5:_="" ns6:_="">
    <xsd:import namespace="http://schemas.microsoft.com/sharepoint/v3"/>
    <xsd:import namespace="1d69408f-4965-4017-9390-50d0d25d2639"/>
    <xsd:import namespace="9fd47c19-1c4a-4d7d-b342-c10cef269344"/>
    <xsd:import namespace="a5f32de4-e402-4188-b034-e71ca7d22e54"/>
    <xsd:import namespace="05aa45cf-ed89-4733-97a8-db4ce5c51511"/>
    <xsd:import namespace="5638a78c-bc20-4dc0-9b7f-c1cdc468c382"/>
    <xsd:element name="properties">
      <xsd:complexType>
        <xsd:sequence>
          <xsd:element name="documentManagement">
            <xsd:complexType>
              <xsd:all>
                <xsd:element ref="ns4:_dlc_DocId" minOccurs="0"/>
                <xsd:element ref="ns4:_dlc_DocIdUrl" minOccurs="0"/>
                <xsd:element ref="ns4:_dlc_DocIdPersistId" minOccurs="0"/>
                <xsd:element ref="ns3:pd01c257034b4e86b1f58279a3bd54c6" minOccurs="0"/>
                <xsd:element ref="ns3:TaxCatchAll" minOccurs="0"/>
                <xsd:element ref="ns3:TaxCatchAllLabel" minOccurs="0"/>
                <xsd:element ref="ns3:fb3179c379644f499d7166d0c985669b" minOccurs="0"/>
                <xsd:element ref="ns3:b9b43b809ea4445880dbf70bb9849525" minOccurs="0"/>
                <xsd:element ref="ns3:f2ccc2d036544b63b99cbcec8aa9ae6a" minOccurs="0"/>
                <xsd:element ref="ns3:g91c59fb10974fa1a03160ad8386f0f4" minOccurs="0"/>
                <xsd:element ref="ns5:DLCPolicyLabelClientValue" minOccurs="0"/>
                <xsd:element ref="ns5:DLCPolicyLabelLock" minOccurs="0"/>
                <xsd:element ref="ns1:_dlc_Exempt" minOccurs="0"/>
                <xsd:element ref="ns5:DLCPolicyLabelValue" minOccurs="0"/>
                <xsd:element ref="ns2:ae17bfc598824ac3a66be8b3d11b8612" minOccurs="0"/>
                <xsd:element ref="ns2:fd8bb3f3f03d484ea69f996047121be8" minOccurs="0"/>
                <xsd:element ref="ns2:MediaServiceMetadata" minOccurs="0"/>
                <xsd:element ref="ns2:MediaServiceFastMetadata" minOccurs="0"/>
                <xsd:element ref="ns2:MediaServiceObjectDetectorVersions" minOccurs="0"/>
                <xsd:element ref="ns6:SharedWithUsers" minOccurs="0"/>
                <xsd:element ref="ns6: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69408f-4965-4017-9390-50d0d25d2639" elementFormDefault="qualified">
    <xsd:import namespace="http://schemas.microsoft.com/office/2006/documentManagement/types"/>
    <xsd:import namespace="http://schemas.microsoft.com/office/infopath/2007/PartnerControls"/>
    <xsd:element name="ae17bfc598824ac3a66be8b3d11b8612" ma:index="28" nillable="true" ma:taxonomy="true" ma:internalName="ae17bfc598824ac3a66be8b3d11b8612" ma:taxonomyFieldName="Category" ma:displayName="Category" ma:default="" ma:fieldId="{ae17bfc5-9882-4ac3-a66b-e8b3d11b8612}" ma:sspId="797aeec6-0273-40f2-ab3e-beee73212332" ma:termSetId="f1885306-f391-44f8-83dd-cf54e1098fe3" ma:anchorId="60e1a67a-8f55-47c0-80c4-4f50daa697b7" ma:open="true" ma:isKeyword="false">
      <xsd:complexType>
        <xsd:sequence>
          <xsd:element ref="pc:Terms" minOccurs="0" maxOccurs="1"/>
        </xsd:sequence>
      </xsd:complexType>
    </xsd:element>
    <xsd:element name="fd8bb3f3f03d484ea69f996047121be8" ma:index="30" nillable="true" ma:taxonomy="true" ma:internalName="fd8bb3f3f03d484ea69f996047121be8" ma:taxonomyFieldName="Sub_x002d_Category" ma:displayName="Sub-Category" ma:default="" ma:fieldId="{fd8bb3f3-f03d-484e-a69f-996047121be8}" ma:sspId="797aeec6-0273-40f2-ab3e-beee73212332" ma:termSetId="9c5c9893-3b5e-4877-bbe6-7a3da947c584" ma:anchorId="00000000-0000-0000-0000-000000000000" ma:open="true" ma:isKeyword="false">
      <xsd:complexType>
        <xsd:sequence>
          <xsd:element ref="pc:Terms" minOccurs="0" maxOccurs="1"/>
        </xsd:sequence>
      </xsd:complex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9"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38a78c-bc20-4dc0-9b7f-c1cdc468c382"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DOCID390-421526654-299</_dlc_DocId>
    <_dlc_DocIdUrl xmlns="a5f32de4-e402-4188-b034-e71ca7d22e54">
      <Url>https://delwpvicgovau.sharepoint.com/sites/ecm_390/_layouts/15/DocIdRedir.aspx?ID=DOCID390-421526654-299</Url>
      <Description>DOCID390-421526654-299</Description>
    </_dlc_DocIdUrl>
    <TaxCatchAll xmlns="9fd47c19-1c4a-4d7d-b342-c10cef269344">
      <Value>340</Value>
      <Value>3</Value>
      <Value>2</Value>
      <Value>283</Value>
      <Value>338</Value>
    </TaxCatchAll>
    <b9b43b809ea4445880dbf70bb9849525 xmlns="9fd47c19-1c4a-4d7d-b342-c10cef269344">
      <Terms xmlns="http://schemas.microsoft.com/office/infopath/2007/PartnerControls"/>
    </b9b43b809ea4445880dbf70bb9849525>
    <ae17bfc598824ac3a66be8b3d11b8612 xmlns="1d69408f-4965-4017-9390-50d0d25d2639">
      <Terms xmlns="http://schemas.microsoft.com/office/infopath/2007/PartnerControls">
        <TermInfo xmlns="http://schemas.microsoft.com/office/infopath/2007/PartnerControls">
          <TermName xmlns="http://schemas.microsoft.com/office/infopath/2007/PartnerControls">WR 2022 Stocktake</TermName>
          <TermId xmlns="http://schemas.microsoft.com/office/infopath/2007/PartnerControls">4b54fc99-4154-4816-8ea2-d755160cc009</TermId>
        </TermInfo>
      </Terms>
    </ae17bfc598824ac3a66be8b3d11b8612>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Periodic / Routine</TermName>
          <TermId xmlns="http://schemas.microsoft.com/office/infopath/2007/PartnerControls">74bb8527-978c-489e-8eb2-baf133e64839</TermId>
        </TermInfo>
      </Terms>
    </f2ccc2d036544b63b99cbcec8aa9ae6a>
    <fd8bb3f3f03d484ea69f996047121be8 xmlns="1d69408f-4965-4017-9390-50d0d25d2639">
      <Terms xmlns="http://schemas.microsoft.com/office/infopath/2007/PartnerControls">
        <TermInfo xmlns="http://schemas.microsoft.com/office/infopath/2007/PartnerControls">
          <TermName xmlns="http://schemas.microsoft.com/office/infopath/2007/PartnerControls">2023 update</TermName>
          <TermId xmlns="http://schemas.microsoft.com/office/infopath/2007/PartnerControls">66b6a0aa-3cd2-45d5-bb52-e93419ed62b0</TermId>
        </TermInfo>
      </Terms>
    </fd8bb3f3f03d484ea69f996047121be8>
    <DLCPolicyLabelClientValue xmlns="05aa45cf-ed89-4733-97a8-db4ce5c51511">Version {_UIVersionString}</DLCPolicyLabelClientValue>
    <DLCPolicyLabelLock xmlns="05aa45cf-ed89-4733-97a8-db4ce5c51511" xsi:nil="true"/>
    <DLCPolicyLabelValue xmlns="05aa45cf-ed89-4733-97a8-db4ce5c51511">Version 0.1</DLCPolicyLabelValue>
    <SharedWithUsers xmlns="5638a78c-bc20-4dc0-9b7f-c1cdc468c382">
      <UserInfo>
        <DisplayName>Bruce P Greenop (DEECA)</DisplayName>
        <AccountId>33</AccountId>
        <AccountType/>
      </UserInfo>
    </SharedWithUsers>
  </documentManagement>
</p:properti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97E732-E0D5-4C34-9B80-1F74E14A00B2}">
  <ds:schemaRefs>
    <ds:schemaRef ds:uri="office.server.policy"/>
  </ds:schemaRefs>
</ds:datastoreItem>
</file>

<file path=customXml/itemProps3.xml><?xml version="1.0" encoding="utf-8"?>
<ds:datastoreItem xmlns:ds="http://schemas.openxmlformats.org/officeDocument/2006/customXml" ds:itemID="{33837329-EB13-422C-87C7-DF39B154F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69408f-4965-4017-9390-50d0d25d2639"/>
    <ds:schemaRef ds:uri="9fd47c19-1c4a-4d7d-b342-c10cef269344"/>
    <ds:schemaRef ds:uri="a5f32de4-e402-4188-b034-e71ca7d22e54"/>
    <ds:schemaRef ds:uri="05aa45cf-ed89-4733-97a8-db4ce5c51511"/>
    <ds:schemaRef ds:uri="5638a78c-bc20-4dc0-9b7f-c1cdc468c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5B7009EF-4A3F-4AB3-B93F-F8B6C3660D80}">
  <ds:schemaRefs>
    <ds:schemaRef ds:uri="http://schemas.microsoft.com/sharepoint/v3/contenttype/forms"/>
  </ds:schemaRefs>
</ds:datastoreItem>
</file>

<file path=customXml/itemProps6.xml><?xml version="1.0" encoding="utf-8"?>
<ds:datastoreItem xmlns:ds="http://schemas.openxmlformats.org/officeDocument/2006/customXml" ds:itemID="{BCFABBF0-0631-4425-8316-AF0A01ACFB0F}">
  <ds:schemaRefs>
    <ds:schemaRef ds:uri="http://purl.org/dc/terms/"/>
    <ds:schemaRef ds:uri="http://schemas.microsoft.com/office/2006/documentManagement/types"/>
    <ds:schemaRef ds:uri="http://purl.org/dc/elements/1.1/"/>
    <ds:schemaRef ds:uri="http://schemas.microsoft.com/office/2006/metadata/properties"/>
    <ds:schemaRef ds:uri="9fd47c19-1c4a-4d7d-b342-c10cef269344"/>
    <ds:schemaRef ds:uri="http://schemas.microsoft.com/sharepoint/v3"/>
    <ds:schemaRef ds:uri="http://purl.org/dc/dcmitype/"/>
    <ds:schemaRef ds:uri="http://schemas.microsoft.com/office/infopath/2007/PartnerControls"/>
    <ds:schemaRef ds:uri="http://www.w3.org/XML/1998/namespace"/>
    <ds:schemaRef ds:uri="http://schemas.openxmlformats.org/package/2006/metadata/core-properties"/>
    <ds:schemaRef ds:uri="5638a78c-bc20-4dc0-9b7f-c1cdc468c382"/>
    <ds:schemaRef ds:uri="05aa45cf-ed89-4733-97a8-db4ce5c51511"/>
    <ds:schemaRef ds:uri="a5f32de4-e402-4188-b034-e71ca7d22e54"/>
    <ds:schemaRef ds:uri="1d69408f-4965-4017-9390-50d0d25d2639"/>
  </ds:schemaRefs>
</ds:datastoreItem>
</file>

<file path=customXml/itemProps7.xml><?xml version="1.0" encoding="utf-8"?>
<ds:datastoreItem xmlns:ds="http://schemas.openxmlformats.org/officeDocument/2006/customXml" ds:itemID="{1CECE2F0-02E2-4906-A6B0-6F017E5884D0}">
  <ds:schemaRefs>
    <ds:schemaRef ds:uri="Microsoft.SharePoint.Taxonomy.ContentTypeSync"/>
  </ds:schemaRefs>
</ds:datastoreItem>
</file>

<file path=customXml/itemProps8.xml><?xml version="1.0" encoding="utf-8"?>
<ds:datastoreItem xmlns:ds="http://schemas.openxmlformats.org/officeDocument/2006/customXml" ds:itemID="{7C2CA126-DB07-4E78-A6F1-1BE00F886E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A4 Blank.dotm</Template>
  <TotalTime>0</TotalTime>
  <Pages>15</Pages>
  <Words>6473</Words>
  <Characters>38713</Characters>
  <Application>Microsoft Office Word</Application>
  <DocSecurity>0</DocSecurity>
  <Lines>1075</Lines>
  <Paragraphs>332</Paragraphs>
  <ScaleCrop>false</ScaleCrop>
  <HeadingPairs>
    <vt:vector size="2" baseType="variant">
      <vt:variant>
        <vt:lpstr>Title</vt:lpstr>
      </vt:variant>
      <vt:variant>
        <vt:i4>1</vt:i4>
      </vt:variant>
    </vt:vector>
  </HeadingPairs>
  <TitlesOfParts>
    <vt:vector size="1" baseType="lpstr">
      <vt:lpstr>2024 Progress Update: Western Region Sustainable Water Strategy</vt:lpstr>
    </vt:vector>
  </TitlesOfParts>
  <Company/>
  <LinksUpToDate>false</LinksUpToDate>
  <CharactersWithSpaces>44854</CharactersWithSpaces>
  <SharedDoc>false</SharedDoc>
  <HLinks>
    <vt:vector size="66" baseType="variant">
      <vt:variant>
        <vt:i4>3145780</vt:i4>
      </vt:variant>
      <vt:variant>
        <vt:i4>36</vt:i4>
      </vt:variant>
      <vt:variant>
        <vt:i4>0</vt:i4>
      </vt:variant>
      <vt:variant>
        <vt:i4>5</vt:i4>
      </vt:variant>
      <vt:variant>
        <vt:lpwstr>https://www.gwmwater.org.au/component/edocman/1564-wimmera-catchment-surface-water-and-groundwater-management-plan/download</vt:lpwstr>
      </vt:variant>
      <vt:variant>
        <vt:lpwstr/>
      </vt:variant>
      <vt:variant>
        <vt:i4>655360</vt:i4>
      </vt:variant>
      <vt:variant>
        <vt:i4>33</vt:i4>
      </vt:variant>
      <vt:variant>
        <vt:i4>0</vt:i4>
      </vt:variant>
      <vt:variant>
        <vt:i4>5</vt:i4>
      </vt:variant>
      <vt:variant>
        <vt:lpwstr>https://storagemanager.com.au/about-the-storage-manager/storage-management-rules</vt:lpwstr>
      </vt:variant>
      <vt:variant>
        <vt:lpwstr/>
      </vt:variant>
      <vt:variant>
        <vt:i4>2555963</vt:i4>
      </vt:variant>
      <vt:variant>
        <vt:i4>30</vt:i4>
      </vt:variant>
      <vt:variant>
        <vt:i4>0</vt:i4>
      </vt:variant>
      <vt:variant>
        <vt:i4>5</vt:i4>
      </vt:variant>
      <vt:variant>
        <vt:lpwstr>https://www.water.vic.gov.au/waterways/riparian-land/regional-riparian-action-plan</vt:lpwstr>
      </vt:variant>
      <vt:variant>
        <vt:lpwstr/>
      </vt:variant>
      <vt:variant>
        <vt:i4>3735655</vt:i4>
      </vt:variant>
      <vt:variant>
        <vt:i4>27</vt:i4>
      </vt:variant>
      <vt:variant>
        <vt:i4>0</vt:i4>
      </vt:variant>
      <vt:variant>
        <vt:i4>5</vt:i4>
      </vt:variant>
      <vt:variant>
        <vt:lpwstr>https://agriculture.vic.gov.au/farm-management/managing-for-and-during-drought</vt:lpwstr>
      </vt:variant>
      <vt:variant>
        <vt:lpwstr/>
      </vt:variant>
      <vt:variant>
        <vt:i4>1179742</vt:i4>
      </vt:variant>
      <vt:variant>
        <vt:i4>24</vt:i4>
      </vt:variant>
      <vt:variant>
        <vt:i4>0</vt:i4>
      </vt:variant>
      <vt:variant>
        <vt:i4>5</vt:i4>
      </vt:variant>
      <vt:variant>
        <vt:lpwstr>https://www.waterregister.vic.gov.au/</vt:lpwstr>
      </vt:variant>
      <vt:variant>
        <vt:lpwstr/>
      </vt:variant>
      <vt:variant>
        <vt:i4>4784237</vt:i4>
      </vt:variant>
      <vt:variant>
        <vt:i4>21</vt:i4>
      </vt:variant>
      <vt:variant>
        <vt:i4>0</vt:i4>
      </vt:variant>
      <vt:variant>
        <vt:i4>5</vt:i4>
      </vt:variant>
      <vt:variant>
        <vt:lpwstr>https://www.water.vic.gov.au/__data/assets/pdf_file/0026/672317/Groundwater-managment-2030.pdf</vt:lpwstr>
      </vt:variant>
      <vt:variant>
        <vt:lpwstr/>
      </vt:variant>
      <vt:variant>
        <vt:i4>5505032</vt:i4>
      </vt:variant>
      <vt:variant>
        <vt:i4>18</vt:i4>
      </vt:variant>
      <vt:variant>
        <vt:i4>0</vt:i4>
      </vt:variant>
      <vt:variant>
        <vt:i4>5</vt:i4>
      </vt:variant>
      <vt:variant>
        <vt:lpwstr>https://www.water.vic.gov.au/our-programs/climate-change-and-victorias-water-sector/hydrology-and-climate-science-research/victorian-water-and-climate-initiative</vt:lpwstr>
      </vt:variant>
      <vt:variant>
        <vt:lpwstr/>
      </vt:variant>
      <vt:variant>
        <vt:i4>4784237</vt:i4>
      </vt:variant>
      <vt:variant>
        <vt:i4>12</vt:i4>
      </vt:variant>
      <vt:variant>
        <vt:i4>0</vt:i4>
      </vt:variant>
      <vt:variant>
        <vt:i4>5</vt:i4>
      </vt:variant>
      <vt:variant>
        <vt:lpwstr>https://www.water.vic.gov.au/__data/assets/pdf_file/0026/672317/Groundwater-managment-2030.pdf</vt:lpwstr>
      </vt:variant>
      <vt:variant>
        <vt:lpwstr/>
      </vt:variant>
      <vt:variant>
        <vt:i4>4391006</vt:i4>
      </vt:variant>
      <vt:variant>
        <vt:i4>0</vt:i4>
      </vt:variant>
      <vt:variant>
        <vt:i4>0</vt:i4>
      </vt:variant>
      <vt:variant>
        <vt:i4>5</vt:i4>
      </vt:variant>
      <vt:variant>
        <vt:lpwstr>https://www.water.vic.gov.au/our-programs/long-term-water-resource-assessments-and-strategies/sustainable-water-strategies/western-region-sustainable-water-strategy</vt:lpwstr>
      </vt:variant>
      <vt:variant>
        <vt:lpwstr/>
      </vt:variant>
      <vt:variant>
        <vt:i4>4259899</vt:i4>
      </vt:variant>
      <vt:variant>
        <vt:i4>0</vt:i4>
      </vt:variant>
      <vt:variant>
        <vt:i4>0</vt:i4>
      </vt:variant>
      <vt:variant>
        <vt:i4>5</vt:i4>
      </vt:variant>
      <vt:variant>
        <vt:lpwstr>mailto:Beth.Ashworth@deeca.vic.gov.au</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Stocktake report: Western Region Sustainable Water Strategy</dc:title>
  <dc:subject/>
  <dc:creator>Fiona</dc:creator>
  <cp:keywords/>
  <dc:description/>
  <cp:lastModifiedBy>Patrick L McCormick (DEECA)</cp:lastModifiedBy>
  <cp:revision>2</cp:revision>
  <cp:lastPrinted>2025-12-01T03:23:00Z</cp:lastPrinted>
  <dcterms:created xsi:type="dcterms:W3CDTF">2025-12-16T00:57:00Z</dcterms:created>
  <dcterms:modified xsi:type="dcterms:W3CDTF">2025-12-16T00:57:00Z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Progress report 2023: Central and Gippsland region sustainable water strategy</vt:lpwstr>
  </property>
  <property fmtid="{D5CDD505-2E9C-101B-9397-08002B2CF9AE}" pid="3" name="xFooterSubtitle">
    <vt:lpwstr/>
  </property>
  <property fmtid="{D5CDD505-2E9C-101B-9397-08002B2CF9AE}" pid="4" name="ContentTypeId">
    <vt:lpwstr>0x0101009298E819CE1EBB4F8D2096B3E0F0C2911D0007CA001E06933B4194403C2D159A4E06</vt:lpwstr>
  </property>
  <property fmtid="{D5CDD505-2E9C-101B-9397-08002B2CF9AE}" pid="5" name="MediaServiceImageTags">
    <vt:lpwstr/>
  </property>
  <property fmtid="{D5CDD505-2E9C-101B-9397-08002B2CF9AE}" pid="6" name="Section">
    <vt:lpwstr/>
  </property>
  <property fmtid="{D5CDD505-2E9C-101B-9397-08002B2CF9AE}" pid="7" name="Strategic Planning">
    <vt:lpwstr/>
  </property>
  <property fmtid="{D5CDD505-2E9C-101B-9397-08002B2CF9AE}" pid="8" name="ReportOwner">
    <vt:lpwstr/>
  </property>
  <property fmtid="{D5CDD505-2E9C-101B-9397-08002B2CF9AE}" pid="9" name="Order">
    <vt:r8>797300</vt:r8>
  </property>
  <property fmtid="{D5CDD505-2E9C-101B-9397-08002B2CF9AE}" pid="10" name="Sub-Section">
    <vt:lpwstr/>
  </property>
  <property fmtid="{D5CDD505-2E9C-101B-9397-08002B2CF9AE}" pid="11" name="Agency">
    <vt:lpwstr>1;#Department of Environment, Land, Water and Planning|607a3f87-1228-4cd9-82a5-076aa8776274</vt:lpwstr>
  </property>
  <property fmtid="{D5CDD505-2E9C-101B-9397-08002B2CF9AE}" pid="12" name="Branch">
    <vt:lpwstr>25;#Policy Partnerships|04943542-997c-4353-956d-23495d9bbd90</vt:lpwstr>
  </property>
  <property fmtid="{D5CDD505-2E9C-101B-9397-08002B2CF9AE}" pid="13" name="Copyright Licence Name">
    <vt:lpwstr/>
  </property>
  <property fmtid="{D5CDD505-2E9C-101B-9397-08002B2CF9AE}" pid="14" name="dd9a89c78618457ebca05e3af6b43d12">
    <vt:lpwstr/>
  </property>
  <property fmtid="{D5CDD505-2E9C-101B-9397-08002B2CF9AE}" pid="15" name="Sub-Category">
    <vt:lpwstr>338;#2023 update|66b6a0aa-3cd2-45d5-bb52-e93419ed62b0</vt:lpwstr>
  </property>
  <property fmtid="{D5CDD505-2E9C-101B-9397-08002B2CF9AE}" pid="16" name="Division">
    <vt:lpwstr>260;#Information Services|30448c83-753c-4662-9f56-9cde52d6c172</vt:lpwstr>
  </property>
  <property fmtid="{D5CDD505-2E9C-101B-9397-08002B2CF9AE}" pid="17" name="Dissemination Limiting Marker">
    <vt:lpwstr>2;#FOUO|955eb6fc-b35a-4808-8aa5-31e514fa3f26</vt:lpwstr>
  </property>
  <property fmtid="{D5CDD505-2E9C-101B-9397-08002B2CF9AE}" pid="18" name="Group1">
    <vt:lpwstr>4;#Water and Catchments|04babe5f-fe90-4982-9f33-c4fc8f4bb63f</vt:lpwstr>
  </property>
  <property fmtid="{D5CDD505-2E9C-101B-9397-08002B2CF9AE}" pid="19" name="Security Classification">
    <vt:lpwstr>3;#Unclassified|7fa379f4-4aba-4692-ab80-7d39d3a23cf4</vt:lpwstr>
  </property>
  <property fmtid="{D5CDD505-2E9C-101B-9397-08002B2CF9AE}" pid="20" name="ld508a88e6264ce89693af80a72862cb">
    <vt:lpwstr/>
  </property>
  <property fmtid="{D5CDD505-2E9C-101B-9397-08002B2CF9AE}" pid="21" name="Category">
    <vt:lpwstr>283;#WR 2022 Stocktake|4b54fc99-4154-4816-8ea2-d755160cc009</vt:lpwstr>
  </property>
  <property fmtid="{D5CDD505-2E9C-101B-9397-08002B2CF9AE}" pid="22" name="Document scope">
    <vt:lpwstr>9;#Internal|71c23d4a-0192-438e-9059-c62bf7875756</vt:lpwstr>
  </property>
  <property fmtid="{D5CDD505-2E9C-101B-9397-08002B2CF9AE}" pid="23" name="Template Type">
    <vt:lpwstr/>
  </property>
  <property fmtid="{D5CDD505-2E9C-101B-9397-08002B2CF9AE}" pid="24" name="Reference Type">
    <vt:lpwstr/>
  </property>
  <property fmtid="{D5CDD505-2E9C-101B-9397-08002B2CF9AE}" pid="25" name="Copyright License Type">
    <vt:lpwstr/>
  </property>
  <property fmtid="{D5CDD505-2E9C-101B-9397-08002B2CF9AE}" pid="26" name="_dlc_DocIdItemGuid">
    <vt:lpwstr>452478ed-0ee0-4286-a1da-128d2b3aa29b</vt:lpwstr>
  </property>
  <property fmtid="{D5CDD505-2E9C-101B-9397-08002B2CF9AE}" pid="27" name="Location Type">
    <vt:lpwstr/>
  </property>
  <property fmtid="{D5CDD505-2E9C-101B-9397-08002B2CF9AE}" pid="28" name="pd01c257034b4e86b1f58279a3bd54c6">
    <vt:lpwstr>Unclassified|7fa379f4-4aba-4692-ab80-7d39d3a23cf4</vt:lpwstr>
  </property>
  <property fmtid="{D5CDD505-2E9C-101B-9397-08002B2CF9AE}" pid="29" name="ece32f50ba964e1fbf627a9d83fe6c01">
    <vt:lpwstr>Department of Environment, Land, Water and Planning|607a3f87-1228-4cd9-82a5-076aa8776274</vt:lpwstr>
  </property>
  <property fmtid="{D5CDD505-2E9C-101B-9397-08002B2CF9AE}" pid="30" name="People in Image">
    <vt:lpwstr/>
  </property>
  <property fmtid="{D5CDD505-2E9C-101B-9397-08002B2CF9AE}" pid="31" name="fb3179c379644f499d7166d0c985669b">
    <vt:lpwstr>FOUO|955eb6fc-b35a-4808-8aa5-31e514fa3f26</vt:lpwstr>
  </property>
  <property fmtid="{D5CDD505-2E9C-101B-9397-08002B2CF9AE}" pid="32" name="Language">
    <vt:lpwstr>English</vt:lpwstr>
  </property>
  <property fmtid="{D5CDD505-2E9C-101B-9397-08002B2CF9AE}" pid="33" name="URL">
    <vt:lpwstr>, </vt:lpwstr>
  </property>
  <property fmtid="{D5CDD505-2E9C-101B-9397-08002B2CF9AE}" pid="34" name="wic_System_Copyright">
    <vt:lpwstr>State of Victoria</vt:lpwstr>
  </property>
  <property fmtid="{D5CDD505-2E9C-101B-9397-08002B2CF9AE}" pid="35" name="TaxCatchAll">
    <vt:lpwstr>111;#CGR Implementation|fa8dcd8b-4cfe-4ff4-af50-32ed6be43abd;#9;#Internal|71c23d4a-0192-438e-9059-c62bf7875756;#25;#Policy Partnerships|04943542-997c-4353-956d-23495d9bbd90;#313;#Reporting|758695ad-1356-4eda-9a23-889e800fa442;#260;#Information Services|30448c83-753c-4662-9f56-9cde52d6c172;#4;#Water and Catchments|04babe5f-fe90-4982-9f33-c4fc8f4bb63f;#3;#Unclassified|7fa379f4-4aba-4692-ab80-7d39d3a23cf4;#2;#FOUO|955eb6fc-b35a-4808-8aa5-31e514fa3f26;#1;#Department of Environment, Land, Water and Planning|607a3f87-1228-4cd9-82a5-076aa8776274</vt:lpwstr>
  </property>
  <property fmtid="{D5CDD505-2E9C-101B-9397-08002B2CF9AE}" pid="36" name="ic50d0a05a8e4d9791dac67f8a1e716c">
    <vt:lpwstr>Water and Catchments|04babe5f-fe90-4982-9f33-c4fc8f4bb63f</vt:lpwstr>
  </property>
  <property fmtid="{D5CDD505-2E9C-101B-9397-08002B2CF9AE}" pid="37" name="mfe9accc5a0b4653a7b513b67ffd122d">
    <vt:lpwstr>Policy Partnerships|04943542-997c-4353-956d-23495d9bbd90</vt:lpwstr>
  </property>
  <property fmtid="{D5CDD505-2E9C-101B-9397-08002B2CF9AE}" pid="38" name="n771d69a070c4babbf278c67c8a2b859">
    <vt:lpwstr>Information Services|30448c83-753c-4662-9f56-9cde52d6c172</vt:lpwstr>
  </property>
  <property fmtid="{D5CDD505-2E9C-101B-9397-08002B2CF9AE}" pid="39" name="a25c4e3633654d669cbaa09ae6b70789">
    <vt:lpwstr/>
  </property>
  <property fmtid="{D5CDD505-2E9C-101B-9397-08002B2CF9AE}" pid="40" name="o85941e134754762b9719660a258a6e6">
    <vt:lpwstr/>
  </property>
  <property fmtid="{D5CDD505-2E9C-101B-9397-08002B2CF9AE}" pid="41" name="df723ab3fe1c4eb7a0b151674e7ac40d">
    <vt:lpwstr/>
  </property>
  <property fmtid="{D5CDD505-2E9C-101B-9397-08002B2CF9AE}" pid="42" name="k1bd994a94c2413797db3bab8f123f6f">
    <vt:lpwstr/>
  </property>
  <property fmtid="{D5CDD505-2E9C-101B-9397-08002B2CF9AE}" pid="43" name="o2e611f6ba3e4c8f9a895dfb7980639e">
    <vt:lpwstr/>
  </property>
  <property fmtid="{D5CDD505-2E9C-101B-9397-08002B2CF9AE}" pid="44" name="MSIP_Label_4257e2ab-f512-40e2-9c9a-c64247360765_Enabled">
    <vt:lpwstr>true</vt:lpwstr>
  </property>
  <property fmtid="{D5CDD505-2E9C-101B-9397-08002B2CF9AE}" pid="45" name="MSIP_Label_4257e2ab-f512-40e2-9c9a-c64247360765_SetDate">
    <vt:lpwstr>2023-09-06T04:59:51Z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8ce36459-9718-4466-a772-eba85ab4a9ea</vt:lpwstr>
  </property>
  <property fmtid="{D5CDD505-2E9C-101B-9397-08002B2CF9AE}" pid="50" name="MSIP_Label_4257e2ab-f512-40e2-9c9a-c64247360765_ContentBits">
    <vt:lpwstr>2</vt:lpwstr>
  </property>
  <property fmtid="{D5CDD505-2E9C-101B-9397-08002B2CF9AE}" pid="51" name="Records Class Project">
    <vt:lpwstr>340;#Reporting - Periodic / Routine|74bb8527-978c-489e-8eb2-baf133e64839</vt:lpwstr>
  </property>
  <property fmtid="{D5CDD505-2E9C-101B-9397-08002B2CF9AE}" pid="52" name="Record Purpose">
    <vt:lpwstr/>
  </property>
  <property fmtid="{D5CDD505-2E9C-101B-9397-08002B2CF9AE}" pid="53" name="Department Document Type">
    <vt:lpwstr/>
  </property>
  <property fmtid="{D5CDD505-2E9C-101B-9397-08002B2CF9AE}" pid="54" name="Records_x0020_Class_x0020_Project">
    <vt:lpwstr>340;#Reporting - Periodic / Routine|74bb8527-978c-489e-8eb2-baf133e64839</vt:lpwstr>
  </property>
  <property fmtid="{D5CDD505-2E9C-101B-9397-08002B2CF9AE}" pid="55" name="Security_x0020_Classification">
    <vt:lpwstr>3;#Unclassified|7fa379f4-4aba-4692-ab80-7d39d3a23cf4</vt:lpwstr>
  </property>
  <property fmtid="{D5CDD505-2E9C-101B-9397-08002B2CF9AE}" pid="56" name="Record_x0020_Purpose">
    <vt:lpwstr/>
  </property>
  <property fmtid="{D5CDD505-2E9C-101B-9397-08002B2CF9AE}" pid="57" name="Department_x0020_Document_x0020_Type">
    <vt:lpwstr/>
  </property>
  <property fmtid="{D5CDD505-2E9C-101B-9397-08002B2CF9AE}" pid="58" name="Sub_x002d_Category">
    <vt:lpwstr>338;#2023 update|66b6a0aa-3cd2-45d5-bb52-e93419ed62b0</vt:lpwstr>
  </property>
  <property fmtid="{D5CDD505-2E9C-101B-9397-08002B2CF9AE}" pid="59" name="Dissemination_x0020_Limiting_x0020_Marker">
    <vt:lpwstr>2;#FOUO|955eb6fc-b35a-4808-8aa5-31e514fa3f26</vt:lpwstr>
  </property>
</Properties>
</file>