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4B8F8E6A" w:rsidR="00C416E1" w:rsidRPr="003072C6" w:rsidRDefault="00E26886" w:rsidP="00E91933">
            <w:pPr>
              <w:pStyle w:val="DHHSreportmaintitlecover"/>
            </w:pPr>
            <w:r>
              <w:t>Yarra</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CDC5539" w:rsidR="00444D82" w:rsidRPr="003072C6" w:rsidRDefault="00D0295C"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29B35266"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8"/>
          <w:type w:val="oddPage"/>
          <w:pgSz w:w="11906" w:h="16838"/>
          <w:pgMar w:top="3969" w:right="1304" w:bottom="1134" w:left="1304" w:header="454" w:footer="567" w:gutter="0"/>
          <w:cols w:space="720"/>
          <w:docGrid w:linePitch="360"/>
        </w:sectPr>
      </w:pPr>
      <w:bookmarkStart w:id="0" w:name="_GoBack"/>
      <w:bookmarkEnd w:id="0"/>
    </w:p>
    <w:p w14:paraId="4657A1C2" w14:textId="77777777" w:rsidR="005B6470" w:rsidRDefault="005B6470" w:rsidP="00CA6D4E">
      <w:pPr>
        <w:pStyle w:val="DHHS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CC3136" w:rsidRDefault="00CC3136"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CC3136" w:rsidRDefault="00CC3136"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5124F94C" w14:textId="77777777" w:rsidR="004708AD" w:rsidRDefault="004708AD" w:rsidP="004708AD">
            <w:pPr>
              <w:pStyle w:val="DHHSbodynospace"/>
            </w:pPr>
            <w:r w:rsidRPr="004708AD">
              <w:t>ISSN 2209-8194 - Print format</w:t>
            </w:r>
          </w:p>
          <w:p w14:paraId="5DF5E143" w14:textId="127CAE08" w:rsidR="004708AD" w:rsidRPr="004708AD" w:rsidRDefault="004708AD" w:rsidP="004708AD">
            <w:pPr>
              <w:pStyle w:val="DHHSbody"/>
            </w:pPr>
            <w:r w:rsidRPr="004708AD">
              <w:t>ISSN 2209-8208 - Online</w:t>
            </w:r>
          </w:p>
          <w:p w14:paraId="5952F3DA" w14:textId="6E89499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1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1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1F1E99" w:rsidRDefault="00261549" w:rsidP="001F1E99">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073E6ACE" w14:textId="36509BE3" w:rsidR="00610252"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22752" w:history="1">
        <w:r w:rsidR="00610252" w:rsidRPr="00E81A09">
          <w:rPr>
            <w:rStyle w:val="Hyperlink"/>
          </w:rPr>
          <w:t>Foreword</w:t>
        </w:r>
        <w:r w:rsidR="00610252">
          <w:rPr>
            <w:webHidden/>
          </w:rPr>
          <w:tab/>
        </w:r>
        <w:r w:rsidR="00610252">
          <w:rPr>
            <w:webHidden/>
          </w:rPr>
          <w:fldChar w:fldCharType="begin"/>
        </w:r>
        <w:r w:rsidR="00610252">
          <w:rPr>
            <w:webHidden/>
          </w:rPr>
          <w:instrText xml:space="preserve"> PAGEREF _Toc534322752 \h </w:instrText>
        </w:r>
        <w:r w:rsidR="00610252">
          <w:rPr>
            <w:webHidden/>
          </w:rPr>
        </w:r>
        <w:r w:rsidR="00610252">
          <w:rPr>
            <w:webHidden/>
          </w:rPr>
          <w:fldChar w:fldCharType="separate"/>
        </w:r>
        <w:r w:rsidR="00610252">
          <w:rPr>
            <w:webHidden/>
          </w:rPr>
          <w:t>7</w:t>
        </w:r>
        <w:r w:rsidR="00610252">
          <w:rPr>
            <w:webHidden/>
          </w:rPr>
          <w:fldChar w:fldCharType="end"/>
        </w:r>
      </w:hyperlink>
    </w:p>
    <w:p w14:paraId="0094282C" w14:textId="377BCE08" w:rsidR="00610252" w:rsidRDefault="006F2123">
      <w:pPr>
        <w:pStyle w:val="TOC1"/>
        <w:rPr>
          <w:rFonts w:asciiTheme="minorHAnsi" w:eastAsiaTheme="minorEastAsia" w:hAnsiTheme="minorHAnsi" w:cstheme="minorBidi"/>
          <w:b w:val="0"/>
          <w:sz w:val="22"/>
          <w:szCs w:val="22"/>
          <w:lang w:eastAsia="en-AU"/>
        </w:rPr>
      </w:pPr>
      <w:hyperlink w:anchor="_Toc534322753" w:history="1">
        <w:r w:rsidR="00610252" w:rsidRPr="00E81A09">
          <w:rPr>
            <w:rStyle w:val="Hyperlink"/>
          </w:rPr>
          <w:t>Acknowledgements</w:t>
        </w:r>
        <w:r w:rsidR="00610252">
          <w:rPr>
            <w:webHidden/>
          </w:rPr>
          <w:tab/>
        </w:r>
        <w:r w:rsidR="00610252">
          <w:rPr>
            <w:webHidden/>
          </w:rPr>
          <w:fldChar w:fldCharType="begin"/>
        </w:r>
        <w:r w:rsidR="00610252">
          <w:rPr>
            <w:webHidden/>
          </w:rPr>
          <w:instrText xml:space="preserve"> PAGEREF _Toc534322753 \h </w:instrText>
        </w:r>
        <w:r w:rsidR="00610252">
          <w:rPr>
            <w:webHidden/>
          </w:rPr>
        </w:r>
        <w:r w:rsidR="00610252">
          <w:rPr>
            <w:webHidden/>
          </w:rPr>
          <w:fldChar w:fldCharType="separate"/>
        </w:r>
        <w:r w:rsidR="00610252">
          <w:rPr>
            <w:webHidden/>
          </w:rPr>
          <w:t>8</w:t>
        </w:r>
        <w:r w:rsidR="00610252">
          <w:rPr>
            <w:webHidden/>
          </w:rPr>
          <w:fldChar w:fldCharType="end"/>
        </w:r>
      </w:hyperlink>
    </w:p>
    <w:p w14:paraId="4ED5D076" w14:textId="6ECE5159" w:rsidR="00610252" w:rsidRDefault="006F2123">
      <w:pPr>
        <w:pStyle w:val="TOC1"/>
        <w:rPr>
          <w:rFonts w:asciiTheme="minorHAnsi" w:eastAsiaTheme="minorEastAsia" w:hAnsiTheme="minorHAnsi" w:cstheme="minorBidi"/>
          <w:b w:val="0"/>
          <w:sz w:val="22"/>
          <w:szCs w:val="22"/>
          <w:lang w:eastAsia="en-AU"/>
        </w:rPr>
      </w:pPr>
      <w:hyperlink w:anchor="_Toc534322754" w:history="1">
        <w:r w:rsidR="00610252" w:rsidRPr="00E81A09">
          <w:rPr>
            <w:rStyle w:val="Hyperlink"/>
          </w:rPr>
          <w:t>Chapter 1  The way forward</w:t>
        </w:r>
        <w:r w:rsidR="00610252">
          <w:rPr>
            <w:webHidden/>
          </w:rPr>
          <w:tab/>
        </w:r>
        <w:r w:rsidR="00610252">
          <w:rPr>
            <w:webHidden/>
          </w:rPr>
          <w:fldChar w:fldCharType="begin"/>
        </w:r>
        <w:r w:rsidR="00610252">
          <w:rPr>
            <w:webHidden/>
          </w:rPr>
          <w:instrText xml:space="preserve"> PAGEREF _Toc534322754 \h </w:instrText>
        </w:r>
        <w:r w:rsidR="00610252">
          <w:rPr>
            <w:webHidden/>
          </w:rPr>
        </w:r>
        <w:r w:rsidR="00610252">
          <w:rPr>
            <w:webHidden/>
          </w:rPr>
          <w:fldChar w:fldCharType="separate"/>
        </w:r>
        <w:r w:rsidR="00610252">
          <w:rPr>
            <w:webHidden/>
          </w:rPr>
          <w:t>10</w:t>
        </w:r>
        <w:r w:rsidR="00610252">
          <w:rPr>
            <w:webHidden/>
          </w:rPr>
          <w:fldChar w:fldCharType="end"/>
        </w:r>
      </w:hyperlink>
    </w:p>
    <w:p w14:paraId="7BAB2CB6" w14:textId="1A29A530" w:rsidR="00610252" w:rsidRDefault="006F2123">
      <w:pPr>
        <w:pStyle w:val="TOC2"/>
        <w:rPr>
          <w:rFonts w:asciiTheme="minorHAnsi" w:eastAsiaTheme="minorEastAsia" w:hAnsiTheme="minorHAnsi" w:cstheme="minorBidi"/>
          <w:sz w:val="22"/>
          <w:szCs w:val="22"/>
          <w:lang w:eastAsia="en-AU"/>
        </w:rPr>
      </w:pPr>
      <w:hyperlink w:anchor="_Toc534322755" w:history="1">
        <w:r w:rsidR="00610252" w:rsidRPr="00E81A09">
          <w:rPr>
            <w:rStyle w:val="Hyperlink"/>
          </w:rPr>
          <w:t>Introduction</w:t>
        </w:r>
        <w:r w:rsidR="00610252">
          <w:rPr>
            <w:webHidden/>
          </w:rPr>
          <w:tab/>
        </w:r>
        <w:r w:rsidR="00610252">
          <w:rPr>
            <w:webHidden/>
          </w:rPr>
          <w:fldChar w:fldCharType="begin"/>
        </w:r>
        <w:r w:rsidR="00610252">
          <w:rPr>
            <w:webHidden/>
          </w:rPr>
          <w:instrText xml:space="preserve"> PAGEREF _Toc534322755 \h </w:instrText>
        </w:r>
        <w:r w:rsidR="00610252">
          <w:rPr>
            <w:webHidden/>
          </w:rPr>
        </w:r>
        <w:r w:rsidR="00610252">
          <w:rPr>
            <w:webHidden/>
          </w:rPr>
          <w:fldChar w:fldCharType="separate"/>
        </w:r>
        <w:r w:rsidR="00610252">
          <w:rPr>
            <w:webHidden/>
          </w:rPr>
          <w:t>10</w:t>
        </w:r>
        <w:r w:rsidR="00610252">
          <w:rPr>
            <w:webHidden/>
          </w:rPr>
          <w:fldChar w:fldCharType="end"/>
        </w:r>
      </w:hyperlink>
    </w:p>
    <w:p w14:paraId="70DF325B" w14:textId="1FA52970" w:rsidR="00610252" w:rsidRDefault="006F2123">
      <w:pPr>
        <w:pStyle w:val="TOC2"/>
        <w:rPr>
          <w:rFonts w:asciiTheme="minorHAnsi" w:eastAsiaTheme="minorEastAsia" w:hAnsiTheme="minorHAnsi" w:cstheme="minorBidi"/>
          <w:sz w:val="22"/>
          <w:szCs w:val="22"/>
          <w:lang w:eastAsia="en-AU"/>
        </w:rPr>
      </w:pPr>
      <w:hyperlink w:anchor="_Toc534322756" w:history="1">
        <w:r w:rsidR="00610252" w:rsidRPr="00E81A09">
          <w:rPr>
            <w:rStyle w:val="Hyperlink"/>
          </w:rPr>
          <w:t>Enduring collaboration</w:t>
        </w:r>
        <w:r w:rsidR="00610252">
          <w:rPr>
            <w:webHidden/>
          </w:rPr>
          <w:tab/>
        </w:r>
        <w:r w:rsidR="00610252">
          <w:rPr>
            <w:webHidden/>
          </w:rPr>
          <w:fldChar w:fldCharType="begin"/>
        </w:r>
        <w:r w:rsidR="00610252">
          <w:rPr>
            <w:webHidden/>
          </w:rPr>
          <w:instrText xml:space="preserve"> PAGEREF _Toc534322756 \h </w:instrText>
        </w:r>
        <w:r w:rsidR="00610252">
          <w:rPr>
            <w:webHidden/>
          </w:rPr>
        </w:r>
        <w:r w:rsidR="00610252">
          <w:rPr>
            <w:webHidden/>
          </w:rPr>
          <w:fldChar w:fldCharType="separate"/>
        </w:r>
        <w:r w:rsidR="00610252">
          <w:rPr>
            <w:webHidden/>
          </w:rPr>
          <w:t>11</w:t>
        </w:r>
        <w:r w:rsidR="00610252">
          <w:rPr>
            <w:webHidden/>
          </w:rPr>
          <w:fldChar w:fldCharType="end"/>
        </w:r>
      </w:hyperlink>
    </w:p>
    <w:p w14:paraId="3D9BD128" w14:textId="6506F9A7" w:rsidR="00610252" w:rsidRDefault="006F2123">
      <w:pPr>
        <w:pStyle w:val="TOC1"/>
        <w:rPr>
          <w:rFonts w:asciiTheme="minorHAnsi" w:eastAsiaTheme="minorEastAsia" w:hAnsiTheme="minorHAnsi" w:cstheme="minorBidi"/>
          <w:b w:val="0"/>
          <w:sz w:val="22"/>
          <w:szCs w:val="22"/>
          <w:lang w:eastAsia="en-AU"/>
        </w:rPr>
      </w:pPr>
      <w:hyperlink w:anchor="_Toc534322757" w:history="1">
        <w:r w:rsidR="00610252" w:rsidRPr="00E81A09">
          <w:rPr>
            <w:rStyle w:val="Hyperlink"/>
          </w:rPr>
          <w:t>Chapter 2  IWM in the region</w:t>
        </w:r>
        <w:r w:rsidR="00610252">
          <w:rPr>
            <w:webHidden/>
          </w:rPr>
          <w:tab/>
        </w:r>
        <w:r w:rsidR="00610252">
          <w:rPr>
            <w:webHidden/>
          </w:rPr>
          <w:fldChar w:fldCharType="begin"/>
        </w:r>
        <w:r w:rsidR="00610252">
          <w:rPr>
            <w:webHidden/>
          </w:rPr>
          <w:instrText xml:space="preserve"> PAGEREF _Toc534322757 \h </w:instrText>
        </w:r>
        <w:r w:rsidR="00610252">
          <w:rPr>
            <w:webHidden/>
          </w:rPr>
        </w:r>
        <w:r w:rsidR="00610252">
          <w:rPr>
            <w:webHidden/>
          </w:rPr>
          <w:fldChar w:fldCharType="separate"/>
        </w:r>
        <w:r w:rsidR="00610252">
          <w:rPr>
            <w:webHidden/>
          </w:rPr>
          <w:t>13</w:t>
        </w:r>
        <w:r w:rsidR="00610252">
          <w:rPr>
            <w:webHidden/>
          </w:rPr>
          <w:fldChar w:fldCharType="end"/>
        </w:r>
      </w:hyperlink>
    </w:p>
    <w:p w14:paraId="1DB3CE5D" w14:textId="692958DF" w:rsidR="00610252" w:rsidRDefault="006F2123">
      <w:pPr>
        <w:pStyle w:val="TOC2"/>
        <w:rPr>
          <w:rFonts w:asciiTheme="minorHAnsi" w:eastAsiaTheme="minorEastAsia" w:hAnsiTheme="minorHAnsi" w:cstheme="minorBidi"/>
          <w:sz w:val="22"/>
          <w:szCs w:val="22"/>
          <w:lang w:eastAsia="en-AU"/>
        </w:rPr>
      </w:pPr>
      <w:hyperlink w:anchor="_Toc534322758" w:history="1">
        <w:r w:rsidR="00610252" w:rsidRPr="00E81A09">
          <w:rPr>
            <w:rStyle w:val="Hyperlink"/>
          </w:rPr>
          <w:t>Regional context</w:t>
        </w:r>
        <w:r w:rsidR="00610252">
          <w:rPr>
            <w:webHidden/>
          </w:rPr>
          <w:tab/>
        </w:r>
        <w:r w:rsidR="00610252">
          <w:rPr>
            <w:webHidden/>
          </w:rPr>
          <w:fldChar w:fldCharType="begin"/>
        </w:r>
        <w:r w:rsidR="00610252">
          <w:rPr>
            <w:webHidden/>
          </w:rPr>
          <w:instrText xml:space="preserve"> PAGEREF _Toc534322758 \h </w:instrText>
        </w:r>
        <w:r w:rsidR="00610252">
          <w:rPr>
            <w:webHidden/>
          </w:rPr>
        </w:r>
        <w:r w:rsidR="00610252">
          <w:rPr>
            <w:webHidden/>
          </w:rPr>
          <w:fldChar w:fldCharType="separate"/>
        </w:r>
        <w:r w:rsidR="00610252">
          <w:rPr>
            <w:webHidden/>
          </w:rPr>
          <w:t>13</w:t>
        </w:r>
        <w:r w:rsidR="00610252">
          <w:rPr>
            <w:webHidden/>
          </w:rPr>
          <w:fldChar w:fldCharType="end"/>
        </w:r>
      </w:hyperlink>
    </w:p>
    <w:p w14:paraId="16008FAB" w14:textId="50F3F0CA" w:rsidR="00610252" w:rsidRDefault="006F2123">
      <w:pPr>
        <w:pStyle w:val="TOC2"/>
        <w:rPr>
          <w:rFonts w:asciiTheme="minorHAnsi" w:eastAsiaTheme="minorEastAsia" w:hAnsiTheme="minorHAnsi" w:cstheme="minorBidi"/>
          <w:sz w:val="22"/>
          <w:szCs w:val="22"/>
          <w:lang w:eastAsia="en-AU"/>
        </w:rPr>
      </w:pPr>
      <w:hyperlink w:anchor="_Toc534322759" w:history="1">
        <w:r w:rsidR="00610252" w:rsidRPr="00E81A09">
          <w:rPr>
            <w:rStyle w:val="Hyperlink"/>
          </w:rPr>
          <w:t>Vision and strategic outcomes</w:t>
        </w:r>
        <w:r w:rsidR="00610252">
          <w:rPr>
            <w:webHidden/>
          </w:rPr>
          <w:tab/>
        </w:r>
        <w:r w:rsidR="00610252">
          <w:rPr>
            <w:webHidden/>
          </w:rPr>
          <w:fldChar w:fldCharType="begin"/>
        </w:r>
        <w:r w:rsidR="00610252">
          <w:rPr>
            <w:webHidden/>
          </w:rPr>
          <w:instrText xml:space="preserve"> PAGEREF _Toc534322759 \h </w:instrText>
        </w:r>
        <w:r w:rsidR="00610252">
          <w:rPr>
            <w:webHidden/>
          </w:rPr>
        </w:r>
        <w:r w:rsidR="00610252">
          <w:rPr>
            <w:webHidden/>
          </w:rPr>
          <w:fldChar w:fldCharType="separate"/>
        </w:r>
        <w:r w:rsidR="00610252">
          <w:rPr>
            <w:webHidden/>
          </w:rPr>
          <w:t>15</w:t>
        </w:r>
        <w:r w:rsidR="00610252">
          <w:rPr>
            <w:webHidden/>
          </w:rPr>
          <w:fldChar w:fldCharType="end"/>
        </w:r>
      </w:hyperlink>
    </w:p>
    <w:p w14:paraId="2E944A58" w14:textId="63A2FB6F" w:rsidR="00610252" w:rsidRDefault="006F2123">
      <w:pPr>
        <w:pStyle w:val="TOC2"/>
        <w:rPr>
          <w:rFonts w:asciiTheme="minorHAnsi" w:eastAsiaTheme="minorEastAsia" w:hAnsiTheme="minorHAnsi" w:cstheme="minorBidi"/>
          <w:sz w:val="22"/>
          <w:szCs w:val="22"/>
          <w:lang w:eastAsia="en-AU"/>
        </w:rPr>
      </w:pPr>
      <w:hyperlink w:anchor="_Toc534322760" w:history="1">
        <w:r w:rsidR="00610252" w:rsidRPr="00E81A09">
          <w:rPr>
            <w:rStyle w:val="Hyperlink"/>
          </w:rPr>
          <w:t>Whole of River Vision</w:t>
        </w:r>
        <w:r w:rsidR="00610252">
          <w:rPr>
            <w:webHidden/>
          </w:rPr>
          <w:tab/>
        </w:r>
        <w:r w:rsidR="00610252">
          <w:rPr>
            <w:webHidden/>
          </w:rPr>
          <w:fldChar w:fldCharType="begin"/>
        </w:r>
        <w:r w:rsidR="00610252">
          <w:rPr>
            <w:webHidden/>
          </w:rPr>
          <w:instrText xml:space="preserve"> PAGEREF _Toc534322760 \h </w:instrText>
        </w:r>
        <w:r w:rsidR="00610252">
          <w:rPr>
            <w:webHidden/>
          </w:rPr>
        </w:r>
        <w:r w:rsidR="00610252">
          <w:rPr>
            <w:webHidden/>
          </w:rPr>
          <w:fldChar w:fldCharType="separate"/>
        </w:r>
        <w:r w:rsidR="00610252">
          <w:rPr>
            <w:webHidden/>
          </w:rPr>
          <w:t>16</w:t>
        </w:r>
        <w:r w:rsidR="00610252">
          <w:rPr>
            <w:webHidden/>
          </w:rPr>
          <w:fldChar w:fldCharType="end"/>
        </w:r>
      </w:hyperlink>
    </w:p>
    <w:p w14:paraId="09F4E6CB" w14:textId="6E9D797A" w:rsidR="00610252" w:rsidRDefault="006F2123">
      <w:pPr>
        <w:pStyle w:val="TOC2"/>
        <w:rPr>
          <w:rFonts w:asciiTheme="minorHAnsi" w:eastAsiaTheme="minorEastAsia" w:hAnsiTheme="minorHAnsi" w:cstheme="minorBidi"/>
          <w:sz w:val="22"/>
          <w:szCs w:val="22"/>
          <w:lang w:eastAsia="en-AU"/>
        </w:rPr>
      </w:pPr>
      <w:hyperlink w:anchor="_Toc534322761" w:history="1">
        <w:r w:rsidR="00610252" w:rsidRPr="00E81A09">
          <w:rPr>
            <w:rStyle w:val="Hyperlink"/>
          </w:rPr>
          <w:t>Strategic outcomes for IWM</w:t>
        </w:r>
        <w:r w:rsidR="00610252">
          <w:rPr>
            <w:webHidden/>
          </w:rPr>
          <w:tab/>
        </w:r>
        <w:r w:rsidR="00610252">
          <w:rPr>
            <w:webHidden/>
          </w:rPr>
          <w:fldChar w:fldCharType="begin"/>
        </w:r>
        <w:r w:rsidR="00610252">
          <w:rPr>
            <w:webHidden/>
          </w:rPr>
          <w:instrText xml:space="preserve"> PAGEREF _Toc534322761 \h </w:instrText>
        </w:r>
        <w:r w:rsidR="00610252">
          <w:rPr>
            <w:webHidden/>
          </w:rPr>
        </w:r>
        <w:r w:rsidR="00610252">
          <w:rPr>
            <w:webHidden/>
          </w:rPr>
          <w:fldChar w:fldCharType="separate"/>
        </w:r>
        <w:r w:rsidR="00610252">
          <w:rPr>
            <w:webHidden/>
          </w:rPr>
          <w:t>17</w:t>
        </w:r>
        <w:r w:rsidR="00610252">
          <w:rPr>
            <w:webHidden/>
          </w:rPr>
          <w:fldChar w:fldCharType="end"/>
        </w:r>
      </w:hyperlink>
    </w:p>
    <w:p w14:paraId="13469E8A" w14:textId="7917BD52" w:rsidR="00610252" w:rsidRDefault="006F2123">
      <w:pPr>
        <w:pStyle w:val="TOC2"/>
        <w:rPr>
          <w:rFonts w:asciiTheme="minorHAnsi" w:eastAsiaTheme="minorEastAsia" w:hAnsiTheme="minorHAnsi" w:cstheme="minorBidi"/>
          <w:sz w:val="22"/>
          <w:szCs w:val="22"/>
          <w:lang w:eastAsia="en-AU"/>
        </w:rPr>
      </w:pPr>
      <w:hyperlink w:anchor="_Toc534322762" w:history="1">
        <w:r w:rsidR="00610252" w:rsidRPr="00E81A09">
          <w:rPr>
            <w:rStyle w:val="Hyperlink"/>
          </w:rPr>
          <w:t>The case for IWM in the Yarra catchment</w:t>
        </w:r>
        <w:r w:rsidR="00610252">
          <w:rPr>
            <w:webHidden/>
          </w:rPr>
          <w:tab/>
        </w:r>
        <w:r w:rsidR="00610252">
          <w:rPr>
            <w:webHidden/>
          </w:rPr>
          <w:fldChar w:fldCharType="begin"/>
        </w:r>
        <w:r w:rsidR="00610252">
          <w:rPr>
            <w:webHidden/>
          </w:rPr>
          <w:instrText xml:space="preserve"> PAGEREF _Toc534322762 \h </w:instrText>
        </w:r>
        <w:r w:rsidR="00610252">
          <w:rPr>
            <w:webHidden/>
          </w:rPr>
        </w:r>
        <w:r w:rsidR="00610252">
          <w:rPr>
            <w:webHidden/>
          </w:rPr>
          <w:fldChar w:fldCharType="separate"/>
        </w:r>
        <w:r w:rsidR="00610252">
          <w:rPr>
            <w:webHidden/>
          </w:rPr>
          <w:t>19</w:t>
        </w:r>
        <w:r w:rsidR="00610252">
          <w:rPr>
            <w:webHidden/>
          </w:rPr>
          <w:fldChar w:fldCharType="end"/>
        </w:r>
      </w:hyperlink>
    </w:p>
    <w:p w14:paraId="173CCEBB" w14:textId="682DDCC5" w:rsidR="00610252" w:rsidRDefault="006F2123">
      <w:pPr>
        <w:pStyle w:val="TOC1"/>
        <w:rPr>
          <w:rFonts w:asciiTheme="minorHAnsi" w:eastAsiaTheme="minorEastAsia" w:hAnsiTheme="minorHAnsi" w:cstheme="minorBidi"/>
          <w:b w:val="0"/>
          <w:sz w:val="22"/>
          <w:szCs w:val="22"/>
          <w:lang w:eastAsia="en-AU"/>
        </w:rPr>
      </w:pPr>
      <w:hyperlink w:anchor="_Toc534322763" w:history="1">
        <w:r w:rsidR="00610252" w:rsidRPr="00E81A09">
          <w:rPr>
            <w:rStyle w:val="Hyperlink"/>
          </w:rPr>
          <w:t>Chapter 3  IWM opportunities</w:t>
        </w:r>
        <w:r w:rsidR="00610252">
          <w:rPr>
            <w:webHidden/>
          </w:rPr>
          <w:tab/>
        </w:r>
        <w:r w:rsidR="00610252">
          <w:rPr>
            <w:webHidden/>
          </w:rPr>
          <w:fldChar w:fldCharType="begin"/>
        </w:r>
        <w:r w:rsidR="00610252">
          <w:rPr>
            <w:webHidden/>
          </w:rPr>
          <w:instrText xml:space="preserve"> PAGEREF _Toc534322763 \h </w:instrText>
        </w:r>
        <w:r w:rsidR="00610252">
          <w:rPr>
            <w:webHidden/>
          </w:rPr>
        </w:r>
        <w:r w:rsidR="00610252">
          <w:rPr>
            <w:webHidden/>
          </w:rPr>
          <w:fldChar w:fldCharType="separate"/>
        </w:r>
        <w:r w:rsidR="00610252">
          <w:rPr>
            <w:webHidden/>
          </w:rPr>
          <w:t>25</w:t>
        </w:r>
        <w:r w:rsidR="00610252">
          <w:rPr>
            <w:webHidden/>
          </w:rPr>
          <w:fldChar w:fldCharType="end"/>
        </w:r>
      </w:hyperlink>
    </w:p>
    <w:p w14:paraId="12D39110" w14:textId="5682D344" w:rsidR="00610252" w:rsidRDefault="006F2123">
      <w:pPr>
        <w:pStyle w:val="TOC2"/>
        <w:rPr>
          <w:rFonts w:asciiTheme="minorHAnsi" w:eastAsiaTheme="minorEastAsia" w:hAnsiTheme="minorHAnsi" w:cstheme="minorBidi"/>
          <w:sz w:val="22"/>
          <w:szCs w:val="22"/>
          <w:lang w:eastAsia="en-AU"/>
        </w:rPr>
      </w:pPr>
      <w:hyperlink w:anchor="_Toc534322764" w:history="1">
        <w:r w:rsidR="00610252" w:rsidRPr="00E81A09">
          <w:rPr>
            <w:rStyle w:val="Hyperlink"/>
          </w:rPr>
          <w:t>Priority Portfolio</w:t>
        </w:r>
        <w:r w:rsidR="00610252">
          <w:rPr>
            <w:webHidden/>
          </w:rPr>
          <w:tab/>
        </w:r>
        <w:r w:rsidR="00610252">
          <w:rPr>
            <w:webHidden/>
          </w:rPr>
          <w:fldChar w:fldCharType="begin"/>
        </w:r>
        <w:r w:rsidR="00610252">
          <w:rPr>
            <w:webHidden/>
          </w:rPr>
          <w:instrText xml:space="preserve"> PAGEREF _Toc534322764 \h </w:instrText>
        </w:r>
        <w:r w:rsidR="00610252">
          <w:rPr>
            <w:webHidden/>
          </w:rPr>
        </w:r>
        <w:r w:rsidR="00610252">
          <w:rPr>
            <w:webHidden/>
          </w:rPr>
          <w:fldChar w:fldCharType="separate"/>
        </w:r>
        <w:r w:rsidR="00610252">
          <w:rPr>
            <w:webHidden/>
          </w:rPr>
          <w:t>25</w:t>
        </w:r>
        <w:r w:rsidR="00610252">
          <w:rPr>
            <w:webHidden/>
          </w:rPr>
          <w:fldChar w:fldCharType="end"/>
        </w:r>
      </w:hyperlink>
    </w:p>
    <w:p w14:paraId="5970BDF8" w14:textId="12EB0AF9" w:rsidR="00610252" w:rsidRDefault="006F2123">
      <w:pPr>
        <w:pStyle w:val="TOC2"/>
        <w:rPr>
          <w:rFonts w:asciiTheme="minorHAnsi" w:eastAsiaTheme="minorEastAsia" w:hAnsiTheme="minorHAnsi" w:cstheme="minorBidi"/>
          <w:sz w:val="22"/>
          <w:szCs w:val="22"/>
          <w:lang w:eastAsia="en-AU"/>
        </w:rPr>
      </w:pPr>
      <w:hyperlink w:anchor="_Toc534322765" w:history="1">
        <w:r w:rsidR="00610252" w:rsidRPr="00E81A09">
          <w:rPr>
            <w:rStyle w:val="Hyperlink"/>
          </w:rPr>
          <w:t>Impact of IWM opportunities on the Forum's strategic outcomes</w:t>
        </w:r>
        <w:r w:rsidR="00610252">
          <w:rPr>
            <w:webHidden/>
          </w:rPr>
          <w:tab/>
        </w:r>
        <w:r w:rsidR="00610252">
          <w:rPr>
            <w:webHidden/>
          </w:rPr>
          <w:fldChar w:fldCharType="begin"/>
        </w:r>
        <w:r w:rsidR="00610252">
          <w:rPr>
            <w:webHidden/>
          </w:rPr>
          <w:instrText xml:space="preserve"> PAGEREF _Toc534322765 \h </w:instrText>
        </w:r>
        <w:r w:rsidR="00610252">
          <w:rPr>
            <w:webHidden/>
          </w:rPr>
        </w:r>
        <w:r w:rsidR="00610252">
          <w:rPr>
            <w:webHidden/>
          </w:rPr>
          <w:fldChar w:fldCharType="separate"/>
        </w:r>
        <w:r w:rsidR="00610252">
          <w:rPr>
            <w:webHidden/>
          </w:rPr>
          <w:t>26</w:t>
        </w:r>
        <w:r w:rsidR="00610252">
          <w:rPr>
            <w:webHidden/>
          </w:rPr>
          <w:fldChar w:fldCharType="end"/>
        </w:r>
      </w:hyperlink>
    </w:p>
    <w:p w14:paraId="5534C4E9" w14:textId="564576E9" w:rsidR="00610252" w:rsidRDefault="006F2123">
      <w:pPr>
        <w:pStyle w:val="TOC2"/>
        <w:rPr>
          <w:rFonts w:asciiTheme="minorHAnsi" w:eastAsiaTheme="minorEastAsia" w:hAnsiTheme="minorHAnsi" w:cstheme="minorBidi"/>
          <w:sz w:val="22"/>
          <w:szCs w:val="22"/>
          <w:lang w:eastAsia="en-AU"/>
        </w:rPr>
      </w:pPr>
      <w:hyperlink w:anchor="_Toc534322766" w:history="1">
        <w:r w:rsidR="00610252" w:rsidRPr="00E81A09">
          <w:rPr>
            <w:rStyle w:val="Hyperlink"/>
          </w:rPr>
          <w:t>IWM opportunities: An overview of projects and strategies</w:t>
        </w:r>
        <w:r w:rsidR="00610252">
          <w:rPr>
            <w:webHidden/>
          </w:rPr>
          <w:tab/>
        </w:r>
        <w:r w:rsidR="00610252">
          <w:rPr>
            <w:webHidden/>
          </w:rPr>
          <w:fldChar w:fldCharType="begin"/>
        </w:r>
        <w:r w:rsidR="00610252">
          <w:rPr>
            <w:webHidden/>
          </w:rPr>
          <w:instrText xml:space="preserve"> PAGEREF _Toc534322766 \h </w:instrText>
        </w:r>
        <w:r w:rsidR="00610252">
          <w:rPr>
            <w:webHidden/>
          </w:rPr>
        </w:r>
        <w:r w:rsidR="00610252">
          <w:rPr>
            <w:webHidden/>
          </w:rPr>
          <w:fldChar w:fldCharType="separate"/>
        </w:r>
        <w:r w:rsidR="00610252">
          <w:rPr>
            <w:webHidden/>
          </w:rPr>
          <w:t>27</w:t>
        </w:r>
        <w:r w:rsidR="00610252">
          <w:rPr>
            <w:webHidden/>
          </w:rPr>
          <w:fldChar w:fldCharType="end"/>
        </w:r>
      </w:hyperlink>
    </w:p>
    <w:p w14:paraId="6472F51C" w14:textId="0F7C9E59" w:rsidR="00610252" w:rsidRDefault="006F2123">
      <w:pPr>
        <w:pStyle w:val="TOC2"/>
        <w:rPr>
          <w:rFonts w:asciiTheme="minorHAnsi" w:eastAsiaTheme="minorEastAsia" w:hAnsiTheme="minorHAnsi" w:cstheme="minorBidi"/>
          <w:sz w:val="22"/>
          <w:szCs w:val="22"/>
          <w:lang w:eastAsia="en-AU"/>
        </w:rPr>
      </w:pPr>
      <w:hyperlink w:anchor="_Toc534322767" w:history="1">
        <w:r w:rsidR="00610252" w:rsidRPr="00E81A09">
          <w:rPr>
            <w:rStyle w:val="Hyperlink"/>
          </w:rPr>
          <w:t>Priority Portfolio of IWM opportunities</w:t>
        </w:r>
        <w:r w:rsidR="00610252">
          <w:rPr>
            <w:webHidden/>
          </w:rPr>
          <w:tab/>
        </w:r>
        <w:r w:rsidR="00610252">
          <w:rPr>
            <w:webHidden/>
          </w:rPr>
          <w:fldChar w:fldCharType="begin"/>
        </w:r>
        <w:r w:rsidR="00610252">
          <w:rPr>
            <w:webHidden/>
          </w:rPr>
          <w:instrText xml:space="preserve"> PAGEREF _Toc534322767 \h </w:instrText>
        </w:r>
        <w:r w:rsidR="00610252">
          <w:rPr>
            <w:webHidden/>
          </w:rPr>
        </w:r>
        <w:r w:rsidR="00610252">
          <w:rPr>
            <w:webHidden/>
          </w:rPr>
          <w:fldChar w:fldCharType="separate"/>
        </w:r>
        <w:r w:rsidR="00610252">
          <w:rPr>
            <w:webHidden/>
          </w:rPr>
          <w:t>30</w:t>
        </w:r>
        <w:r w:rsidR="00610252">
          <w:rPr>
            <w:webHidden/>
          </w:rPr>
          <w:fldChar w:fldCharType="end"/>
        </w:r>
      </w:hyperlink>
    </w:p>
    <w:p w14:paraId="2932248A" w14:textId="5BB840AA" w:rsidR="00610252" w:rsidRDefault="006F2123">
      <w:pPr>
        <w:pStyle w:val="TOC2"/>
        <w:rPr>
          <w:rFonts w:asciiTheme="minorHAnsi" w:eastAsiaTheme="minorEastAsia" w:hAnsiTheme="minorHAnsi" w:cstheme="minorBidi"/>
          <w:sz w:val="22"/>
          <w:szCs w:val="22"/>
          <w:lang w:eastAsia="en-AU"/>
        </w:rPr>
      </w:pPr>
      <w:hyperlink w:anchor="_Toc534322768" w:history="1">
        <w:r w:rsidR="00610252" w:rsidRPr="00E81A09">
          <w:rPr>
            <w:rStyle w:val="Hyperlink"/>
          </w:rPr>
          <w:t>Strategic enablers to put IWM into practice</w:t>
        </w:r>
        <w:r w:rsidR="00610252">
          <w:rPr>
            <w:webHidden/>
          </w:rPr>
          <w:tab/>
        </w:r>
        <w:r w:rsidR="00610252">
          <w:rPr>
            <w:webHidden/>
          </w:rPr>
          <w:fldChar w:fldCharType="begin"/>
        </w:r>
        <w:r w:rsidR="00610252">
          <w:rPr>
            <w:webHidden/>
          </w:rPr>
          <w:instrText xml:space="preserve"> PAGEREF _Toc534322768 \h </w:instrText>
        </w:r>
        <w:r w:rsidR="00610252">
          <w:rPr>
            <w:webHidden/>
          </w:rPr>
        </w:r>
        <w:r w:rsidR="00610252">
          <w:rPr>
            <w:webHidden/>
          </w:rPr>
          <w:fldChar w:fldCharType="separate"/>
        </w:r>
        <w:r w:rsidR="00610252">
          <w:rPr>
            <w:webHidden/>
          </w:rPr>
          <w:t>48</w:t>
        </w:r>
        <w:r w:rsidR="00610252">
          <w:rPr>
            <w:webHidden/>
          </w:rPr>
          <w:fldChar w:fldCharType="end"/>
        </w:r>
      </w:hyperlink>
    </w:p>
    <w:p w14:paraId="03B09528" w14:textId="71D71596" w:rsidR="00610252" w:rsidRDefault="006F2123">
      <w:pPr>
        <w:pStyle w:val="TOC2"/>
        <w:rPr>
          <w:rFonts w:asciiTheme="minorHAnsi" w:eastAsiaTheme="minorEastAsia" w:hAnsiTheme="minorHAnsi" w:cstheme="minorBidi"/>
          <w:sz w:val="22"/>
          <w:szCs w:val="22"/>
          <w:lang w:eastAsia="en-AU"/>
        </w:rPr>
      </w:pPr>
      <w:hyperlink w:anchor="_Toc534322769" w:history="1">
        <w:r w:rsidR="00610252" w:rsidRPr="00E81A09">
          <w:rPr>
            <w:rStyle w:val="Hyperlink"/>
          </w:rPr>
          <w:t>Success stories</w:t>
        </w:r>
        <w:r w:rsidR="00610252">
          <w:rPr>
            <w:webHidden/>
          </w:rPr>
          <w:tab/>
        </w:r>
        <w:r w:rsidR="00610252">
          <w:rPr>
            <w:webHidden/>
          </w:rPr>
          <w:fldChar w:fldCharType="begin"/>
        </w:r>
        <w:r w:rsidR="00610252">
          <w:rPr>
            <w:webHidden/>
          </w:rPr>
          <w:instrText xml:space="preserve"> PAGEREF _Toc534322769 \h </w:instrText>
        </w:r>
        <w:r w:rsidR="00610252">
          <w:rPr>
            <w:webHidden/>
          </w:rPr>
        </w:r>
        <w:r w:rsidR="00610252">
          <w:rPr>
            <w:webHidden/>
          </w:rPr>
          <w:fldChar w:fldCharType="separate"/>
        </w:r>
        <w:r w:rsidR="00610252">
          <w:rPr>
            <w:webHidden/>
          </w:rPr>
          <w:t>48</w:t>
        </w:r>
        <w:r w:rsidR="00610252">
          <w:rPr>
            <w:webHidden/>
          </w:rPr>
          <w:fldChar w:fldCharType="end"/>
        </w:r>
      </w:hyperlink>
    </w:p>
    <w:p w14:paraId="2856DCE6" w14:textId="2BA01112" w:rsidR="00610252" w:rsidRDefault="006F2123">
      <w:pPr>
        <w:pStyle w:val="TOC2"/>
        <w:rPr>
          <w:rFonts w:asciiTheme="minorHAnsi" w:eastAsiaTheme="minorEastAsia" w:hAnsiTheme="minorHAnsi" w:cstheme="minorBidi"/>
          <w:sz w:val="22"/>
          <w:szCs w:val="22"/>
          <w:lang w:eastAsia="en-AU"/>
        </w:rPr>
      </w:pPr>
      <w:hyperlink w:anchor="_Toc534322770" w:history="1">
        <w:r w:rsidR="00610252" w:rsidRPr="00E81A09">
          <w:rPr>
            <w:rStyle w:val="Hyperlink"/>
          </w:rPr>
          <w:t>Continued success through collaboration</w:t>
        </w:r>
        <w:r w:rsidR="00610252">
          <w:rPr>
            <w:webHidden/>
          </w:rPr>
          <w:tab/>
        </w:r>
        <w:r w:rsidR="00610252">
          <w:rPr>
            <w:webHidden/>
          </w:rPr>
          <w:fldChar w:fldCharType="begin"/>
        </w:r>
        <w:r w:rsidR="00610252">
          <w:rPr>
            <w:webHidden/>
          </w:rPr>
          <w:instrText xml:space="preserve"> PAGEREF _Toc534322770 \h </w:instrText>
        </w:r>
        <w:r w:rsidR="00610252">
          <w:rPr>
            <w:webHidden/>
          </w:rPr>
        </w:r>
        <w:r w:rsidR="00610252">
          <w:rPr>
            <w:webHidden/>
          </w:rPr>
          <w:fldChar w:fldCharType="separate"/>
        </w:r>
        <w:r w:rsidR="00610252">
          <w:rPr>
            <w:webHidden/>
          </w:rPr>
          <w:t>50</w:t>
        </w:r>
        <w:r w:rsidR="00610252">
          <w:rPr>
            <w:webHidden/>
          </w:rPr>
          <w:fldChar w:fldCharType="end"/>
        </w:r>
      </w:hyperlink>
    </w:p>
    <w:p w14:paraId="27653454" w14:textId="1491F9EE" w:rsidR="00610252" w:rsidRDefault="006F2123">
      <w:pPr>
        <w:pStyle w:val="TOC1"/>
        <w:rPr>
          <w:rFonts w:asciiTheme="minorHAnsi" w:eastAsiaTheme="minorEastAsia" w:hAnsiTheme="minorHAnsi" w:cstheme="minorBidi"/>
          <w:b w:val="0"/>
          <w:sz w:val="22"/>
          <w:szCs w:val="22"/>
          <w:lang w:eastAsia="en-AU"/>
        </w:rPr>
      </w:pPr>
      <w:hyperlink w:anchor="_Toc534322771" w:history="1">
        <w:r w:rsidR="00610252" w:rsidRPr="00E81A09">
          <w:rPr>
            <w:rStyle w:val="Hyperlink"/>
          </w:rPr>
          <w:t>Appendix</w:t>
        </w:r>
        <w:r w:rsidR="00610252">
          <w:rPr>
            <w:webHidden/>
          </w:rPr>
          <w:tab/>
        </w:r>
        <w:r w:rsidR="00610252">
          <w:rPr>
            <w:webHidden/>
          </w:rPr>
          <w:fldChar w:fldCharType="begin"/>
        </w:r>
        <w:r w:rsidR="00610252">
          <w:rPr>
            <w:webHidden/>
          </w:rPr>
          <w:instrText xml:space="preserve"> PAGEREF _Toc534322771 \h </w:instrText>
        </w:r>
        <w:r w:rsidR="00610252">
          <w:rPr>
            <w:webHidden/>
          </w:rPr>
        </w:r>
        <w:r w:rsidR="00610252">
          <w:rPr>
            <w:webHidden/>
          </w:rPr>
          <w:fldChar w:fldCharType="separate"/>
        </w:r>
        <w:r w:rsidR="00610252">
          <w:rPr>
            <w:webHidden/>
          </w:rPr>
          <w:t>53</w:t>
        </w:r>
        <w:r w:rsidR="00610252">
          <w:rPr>
            <w:webHidden/>
          </w:rPr>
          <w:fldChar w:fldCharType="end"/>
        </w:r>
      </w:hyperlink>
    </w:p>
    <w:p w14:paraId="70954D02" w14:textId="38E86B5E" w:rsidR="00610252" w:rsidRDefault="006F2123">
      <w:pPr>
        <w:pStyle w:val="TOC2"/>
        <w:rPr>
          <w:rFonts w:asciiTheme="minorHAnsi" w:eastAsiaTheme="minorEastAsia" w:hAnsiTheme="minorHAnsi" w:cstheme="minorBidi"/>
          <w:sz w:val="22"/>
          <w:szCs w:val="22"/>
          <w:lang w:eastAsia="en-AU"/>
        </w:rPr>
      </w:pPr>
      <w:hyperlink w:anchor="_Toc534322772" w:history="1">
        <w:r w:rsidR="00610252" w:rsidRPr="00E81A09">
          <w:rPr>
            <w:rStyle w:val="Hyperlink"/>
          </w:rPr>
          <w:t>Additional IWM opportunities in the Yarra catchment</w:t>
        </w:r>
        <w:r w:rsidR="00610252">
          <w:rPr>
            <w:webHidden/>
          </w:rPr>
          <w:tab/>
        </w:r>
        <w:r w:rsidR="00610252">
          <w:rPr>
            <w:webHidden/>
          </w:rPr>
          <w:fldChar w:fldCharType="begin"/>
        </w:r>
        <w:r w:rsidR="00610252">
          <w:rPr>
            <w:webHidden/>
          </w:rPr>
          <w:instrText xml:space="preserve"> PAGEREF _Toc534322772 \h </w:instrText>
        </w:r>
        <w:r w:rsidR="00610252">
          <w:rPr>
            <w:webHidden/>
          </w:rPr>
        </w:r>
        <w:r w:rsidR="00610252">
          <w:rPr>
            <w:webHidden/>
          </w:rPr>
          <w:fldChar w:fldCharType="separate"/>
        </w:r>
        <w:r w:rsidR="00610252">
          <w:rPr>
            <w:webHidden/>
          </w:rPr>
          <w:t>53</w:t>
        </w:r>
        <w:r w:rsidR="00610252">
          <w:rPr>
            <w:webHidden/>
          </w:rPr>
          <w:fldChar w:fldCharType="end"/>
        </w:r>
      </w:hyperlink>
    </w:p>
    <w:p w14:paraId="2AB84568" w14:textId="7290F995" w:rsidR="00610252" w:rsidRDefault="006F2123">
      <w:pPr>
        <w:pStyle w:val="TOC2"/>
        <w:rPr>
          <w:rFonts w:asciiTheme="minorHAnsi" w:eastAsiaTheme="minorEastAsia" w:hAnsiTheme="minorHAnsi" w:cstheme="minorBidi"/>
          <w:sz w:val="22"/>
          <w:szCs w:val="22"/>
          <w:lang w:eastAsia="en-AU"/>
        </w:rPr>
      </w:pPr>
      <w:hyperlink w:anchor="_Toc534322773" w:history="1">
        <w:r w:rsidR="00610252" w:rsidRPr="00E81A09">
          <w:rPr>
            <w:rStyle w:val="Hyperlink"/>
          </w:rPr>
          <w:t>IWM stakeholders – responsibilities, legislation and strategies</w:t>
        </w:r>
        <w:r w:rsidR="00610252">
          <w:rPr>
            <w:webHidden/>
          </w:rPr>
          <w:tab/>
        </w:r>
        <w:r w:rsidR="00610252">
          <w:rPr>
            <w:webHidden/>
          </w:rPr>
          <w:fldChar w:fldCharType="begin"/>
        </w:r>
        <w:r w:rsidR="00610252">
          <w:rPr>
            <w:webHidden/>
          </w:rPr>
          <w:instrText xml:space="preserve"> PAGEREF _Toc534322773 \h </w:instrText>
        </w:r>
        <w:r w:rsidR="00610252">
          <w:rPr>
            <w:webHidden/>
          </w:rPr>
        </w:r>
        <w:r w:rsidR="00610252">
          <w:rPr>
            <w:webHidden/>
          </w:rPr>
          <w:fldChar w:fldCharType="separate"/>
        </w:r>
        <w:r w:rsidR="00610252">
          <w:rPr>
            <w:webHidden/>
          </w:rPr>
          <w:t>53</w:t>
        </w:r>
        <w:r w:rsidR="00610252">
          <w:rPr>
            <w:webHidden/>
          </w:rPr>
          <w:fldChar w:fldCharType="end"/>
        </w:r>
      </w:hyperlink>
    </w:p>
    <w:p w14:paraId="7A4B6E09" w14:textId="36D143BC" w:rsidR="00610252" w:rsidRDefault="006F2123">
      <w:pPr>
        <w:pStyle w:val="TOC1"/>
        <w:rPr>
          <w:rFonts w:asciiTheme="minorHAnsi" w:eastAsiaTheme="minorEastAsia" w:hAnsiTheme="minorHAnsi" w:cstheme="minorBidi"/>
          <w:b w:val="0"/>
          <w:sz w:val="22"/>
          <w:szCs w:val="22"/>
          <w:lang w:eastAsia="en-AU"/>
        </w:rPr>
      </w:pPr>
      <w:hyperlink w:anchor="_Toc534322774" w:history="1">
        <w:r w:rsidR="00610252" w:rsidRPr="00E81A09">
          <w:rPr>
            <w:rStyle w:val="Hyperlink"/>
          </w:rPr>
          <w:t>Glossary of terms</w:t>
        </w:r>
        <w:r w:rsidR="00610252">
          <w:rPr>
            <w:webHidden/>
          </w:rPr>
          <w:tab/>
        </w:r>
        <w:r w:rsidR="00610252">
          <w:rPr>
            <w:webHidden/>
          </w:rPr>
          <w:fldChar w:fldCharType="begin"/>
        </w:r>
        <w:r w:rsidR="00610252">
          <w:rPr>
            <w:webHidden/>
          </w:rPr>
          <w:instrText xml:space="preserve"> PAGEREF _Toc534322774 \h </w:instrText>
        </w:r>
        <w:r w:rsidR="00610252">
          <w:rPr>
            <w:webHidden/>
          </w:rPr>
        </w:r>
        <w:r w:rsidR="00610252">
          <w:rPr>
            <w:webHidden/>
          </w:rPr>
          <w:fldChar w:fldCharType="separate"/>
        </w:r>
        <w:r w:rsidR="00610252">
          <w:rPr>
            <w:webHidden/>
          </w:rPr>
          <w:t>57</w:t>
        </w:r>
        <w:r w:rsidR="00610252">
          <w:rPr>
            <w:webHidden/>
          </w:rPr>
          <w:fldChar w:fldCharType="end"/>
        </w:r>
      </w:hyperlink>
    </w:p>
    <w:p w14:paraId="6A76A52A" w14:textId="5F101690"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22752"/>
      <w:r w:rsidR="000E6BA3">
        <w:lastRenderedPageBreak/>
        <w:t>Forew</w:t>
      </w:r>
      <w:r w:rsidR="000E6BA3" w:rsidRPr="0003061F">
        <w:rPr>
          <w:color w:val="004EA8"/>
        </w:rPr>
        <w:t>or</w:t>
      </w:r>
      <w:r w:rsidR="000E6BA3">
        <w:t>d</w:t>
      </w:r>
      <w:bookmarkEnd w:id="1"/>
    </w:p>
    <w:p w14:paraId="6D562708" w14:textId="28BDA913" w:rsidR="001F1E99" w:rsidRDefault="001F1E99" w:rsidP="001F1E99">
      <w:pPr>
        <w:pStyle w:val="DHHSIntro"/>
      </w:pPr>
      <w:r>
        <w:t>We are all connected by water. It is essential for our life and liveability and prosperity.</w:t>
      </w:r>
    </w:p>
    <w:p w14:paraId="1D2454D2" w14:textId="5FEED0CE" w:rsidR="001F1E99" w:rsidRDefault="001F1E99" w:rsidP="00942B50">
      <w:pPr>
        <w:pStyle w:val="DHHSbody"/>
      </w:pPr>
      <w:r>
        <w:t>The Yarra River holds a special place amongst the people of Melbourne and the Yarra region.</w:t>
      </w:r>
      <w:r w:rsidR="002B439F">
        <w:t xml:space="preserve"> </w:t>
      </w:r>
      <w:r>
        <w:t>Its catchment has sustained Aboriginal people for thousands of generations before European colonisation. Today, it is Melbourne’s main source of drinking water, supports productive agriculture, including a world-famous wine industry and extensive horticultural enterprises. Its landscapes and open spaces are home to a great diversity of plants and animals and attract millions of visits for recreation and enjoyment of nature.</w:t>
      </w:r>
    </w:p>
    <w:p w14:paraId="15D6B9F5" w14:textId="77777777" w:rsidR="001F1E99" w:rsidRDefault="001F1E99" w:rsidP="00942B50">
      <w:pPr>
        <w:pStyle w:val="DHHSbody"/>
      </w:pPr>
      <w:r>
        <w:t xml:space="preserve">But we are facing pressures posed by climate change, rapid population growth and urbanisation, and these demand that we realign the way in which we plan and design our cities and manage our natural resources. </w:t>
      </w:r>
    </w:p>
    <w:p w14:paraId="07CC82E6" w14:textId="6E7E1F7E" w:rsidR="001F1E99" w:rsidRDefault="001F1E99" w:rsidP="00942B50">
      <w:pPr>
        <w:pStyle w:val="DHHSbody"/>
      </w:pPr>
      <w:r>
        <w:t>Integrated water management is about protecting water, our most vital resource, and enhancing our water system services so that life can continue, and be better, for our future generations.</w:t>
      </w:r>
    </w:p>
    <w:p w14:paraId="4BC66601" w14:textId="762B000B" w:rsidR="001F1E99" w:rsidRDefault="001F1E99" w:rsidP="00942B50">
      <w:pPr>
        <w:pStyle w:val="DHHSbody"/>
      </w:pPr>
      <w:r>
        <w:t>The Yarra IWM Forum has taken up this responsibility with a pledge to work collaboratively to improve our water system practices and deliver bold 21st century solutions for stormwater management, water sensitive blue and green infrastructure, and sustainable land use planning that will ensure the communities across our catchment remain healthy, prosperous and among the world’s most liveable.</w:t>
      </w:r>
    </w:p>
    <w:p w14:paraId="154413E6" w14:textId="2E672FF8" w:rsidR="001F1E99" w:rsidRDefault="001F1E99" w:rsidP="00942B50">
      <w:pPr>
        <w:pStyle w:val="DHHSbody"/>
      </w:pPr>
      <w:r>
        <w:t xml:space="preserve">As Chair of the Yarra IWM Forum, </w:t>
      </w:r>
      <w:r>
        <w:rPr>
          <w:spacing w:val="-2"/>
        </w:rPr>
        <w:t xml:space="preserve">I acknowledge our shared commitment </w:t>
      </w:r>
      <w:r>
        <w:t>to protect the Yarra River, the one living and integrated entity that has fundamentally shaped this region for thousands of years, as well as Port Phillip Bay into which our catchment’s rivers and creeks flow.</w:t>
      </w:r>
    </w:p>
    <w:p w14:paraId="6FBC28BB" w14:textId="77777777" w:rsidR="001F1E99" w:rsidRDefault="001F1E99" w:rsidP="00942B50">
      <w:pPr>
        <w:pStyle w:val="DHHSbody"/>
      </w:pPr>
      <w:r>
        <w:t>On behalf of the Forum, I am pleased to present this Strategic Directions Statement that prepares us to work across the planning and water sectors to collectively identify and progress IWM opportunities of the highest value and priority to our communities.</w:t>
      </w:r>
    </w:p>
    <w:p w14:paraId="20738765" w14:textId="680F0C95" w:rsidR="001F1E99" w:rsidRDefault="001F1E99" w:rsidP="00942B50">
      <w:pPr>
        <w:pStyle w:val="DHHSbody"/>
      </w:pPr>
      <w:r>
        <w:t xml:space="preserve">I would like to thank the individuals and organisations who contributed their time and expertise during the first phase of our journey as the Yarra IWM Forum. </w:t>
      </w:r>
    </w:p>
    <w:p w14:paraId="0B1DF21B" w14:textId="053547C5" w:rsidR="001F1E99" w:rsidRDefault="001F1E99" w:rsidP="00942B50">
      <w:pPr>
        <w:pStyle w:val="DHHSbody"/>
      </w:pPr>
      <w:r>
        <w:t>Together we have built a strong foundation from which we will deliver on our vision for a world-leading water sensitive catchment.</w:t>
      </w:r>
    </w:p>
    <w:p w14:paraId="50629D8B" w14:textId="77777777" w:rsidR="0075025D" w:rsidRPr="0075025D" w:rsidRDefault="001F1E99" w:rsidP="0075025D">
      <w:pPr>
        <w:pStyle w:val="DHHSbodynospace"/>
        <w:rPr>
          <w:rStyle w:val="Strong"/>
        </w:rPr>
      </w:pPr>
      <w:r w:rsidRPr="0075025D">
        <w:rPr>
          <w:rStyle w:val="Strong"/>
        </w:rPr>
        <w:t>Chris Chesterfield</w:t>
      </w:r>
    </w:p>
    <w:p w14:paraId="697C0743" w14:textId="57964582" w:rsidR="002836AD" w:rsidRDefault="001F1E99" w:rsidP="00942B50">
      <w:pPr>
        <w:pStyle w:val="DHHSbody"/>
      </w:pPr>
      <w:r>
        <w:t>Chair of the Yarra IWM Forum</w:t>
      </w:r>
    </w:p>
    <w:p w14:paraId="3AF57A72" w14:textId="77777777" w:rsidR="002836AD" w:rsidRDefault="002836AD" w:rsidP="00610252">
      <w:pPr>
        <w:pStyle w:val="DHHSbody"/>
      </w:pPr>
      <w:r>
        <w:br w:type="page"/>
      </w:r>
    </w:p>
    <w:p w14:paraId="562F9132" w14:textId="77777777" w:rsidR="001F1E99" w:rsidRDefault="001F1E99" w:rsidP="002836AD">
      <w:pPr>
        <w:pStyle w:val="Heading1"/>
      </w:pPr>
      <w:bookmarkStart w:id="2" w:name="_Toc534322753"/>
      <w:r>
        <w:lastRenderedPageBreak/>
        <w:t>Acknowledgements</w:t>
      </w:r>
      <w:bookmarkEnd w:id="2"/>
    </w:p>
    <w:p w14:paraId="79E20EAA" w14:textId="735BBF7B" w:rsidR="001F1E99" w:rsidRDefault="001F1E99" w:rsidP="00942B50">
      <w:pPr>
        <w:pStyle w:val="DHHSbody"/>
      </w:pPr>
      <w:r>
        <w:t xml:space="preserve">The inaugural Yarra Integrated Water Management Forum was convened in December 2017 with subsequent Forums meeting throughout 2018 to discuss and prioritise integrated water planning and management in the Yarra Forum Area. </w:t>
      </w:r>
    </w:p>
    <w:p w14:paraId="70599859" w14:textId="6C452DE3" w:rsidR="001F1E99" w:rsidRDefault="001F1E99" w:rsidP="00942B50">
      <w:pPr>
        <w:pStyle w:val="DHHSbody"/>
        <w:rPr>
          <w:spacing w:val="-2"/>
        </w:rPr>
      </w:pPr>
      <w:r>
        <w:t xml:space="preserve">The Forum Area encompasses Victoria’s capital, Melbourne, </w:t>
      </w:r>
      <w:r>
        <w:rPr>
          <w:spacing w:val="-2"/>
        </w:rPr>
        <w:t>the economic and employment hub of the state. One third of Victorians reside</w:t>
      </w:r>
      <w:r>
        <w:t xml:space="preserve"> in the Yarra catchment. It is home to one of Australia’s most iconic and culturally significant waterways, the Yarra River, which flows from its near natural upper reaches in the forested </w:t>
      </w:r>
      <w:r>
        <w:rPr>
          <w:spacing w:val="-2"/>
        </w:rPr>
        <w:t xml:space="preserve">Yarra Ranges down to Port Phillip Bay. The Yarra Forum Area will continue to experience substantial population and economic growth in the coming years. The preservation and management of the catchment’s landscapes will have a positive impact on the region’s world-renowned liveability and the </w:t>
      </w:r>
      <w:proofErr w:type="gramStart"/>
      <w:r>
        <w:rPr>
          <w:spacing w:val="-2"/>
        </w:rPr>
        <w:t>long term</w:t>
      </w:r>
      <w:proofErr w:type="gramEnd"/>
      <w:r>
        <w:rPr>
          <w:spacing w:val="-2"/>
        </w:rPr>
        <w:t xml:space="preserve"> health and security of its waterways.</w:t>
      </w:r>
    </w:p>
    <w:p w14:paraId="383693A1" w14:textId="76A5AE74" w:rsidR="001F1E99" w:rsidRDefault="001F1E99" w:rsidP="00942B50">
      <w:pPr>
        <w:pStyle w:val="DHHSbody"/>
      </w:pPr>
      <w:r>
        <w:t xml:space="preserve">The Forum covers the traditional lands of Kulin Nation, including the Wurundjeri people. The Forum Area is abundant in Aboriginal cultural sites with a majority of these found near waterways and the coast. The Yarra IWM Forum acknowledges these Traditional Owners as traditional custodians who have managed land and water sustainably over thousands of generations and maintain an active connection to Country. </w:t>
      </w:r>
    </w:p>
    <w:p w14:paraId="20CA66B9" w14:textId="201429B8" w:rsidR="001F1E99" w:rsidRDefault="001F1E99" w:rsidP="00942B50">
      <w:pPr>
        <w:pStyle w:val="DHHSbody"/>
      </w:pPr>
      <w:r>
        <w:t>The Yarra Integrated Water Management Strategic Directions Statement has been developed by the Yarra Integrated Water Management Forum. Members of this Forum include the Chief Executive Officers and Managing Directors of the following organisations:</w:t>
      </w:r>
    </w:p>
    <w:p w14:paraId="6213CC6A" w14:textId="4A8679B7" w:rsidR="00483DEB" w:rsidRDefault="00483DEB" w:rsidP="00483DEB">
      <w:pPr>
        <w:pStyle w:val="DHHSbullet1"/>
        <w:rPr>
          <w:rFonts w:asciiTheme="minorHAnsi" w:hAnsiTheme="minorHAnsi"/>
        </w:rPr>
      </w:pPr>
      <w:r>
        <w:t>Banyule City Council</w:t>
      </w:r>
      <w:r w:rsidR="002B439F">
        <w:t xml:space="preserve"> </w:t>
      </w:r>
    </w:p>
    <w:p w14:paraId="2C95F772" w14:textId="77777777" w:rsidR="00483DEB" w:rsidRDefault="00483DEB" w:rsidP="00483DEB">
      <w:pPr>
        <w:pStyle w:val="DHHSbullet1"/>
      </w:pPr>
      <w:r>
        <w:t xml:space="preserve">Boroondara City Council </w:t>
      </w:r>
    </w:p>
    <w:p w14:paraId="10428A56" w14:textId="30C19EEC" w:rsidR="00483DEB" w:rsidRDefault="00483DEB" w:rsidP="00483DEB">
      <w:pPr>
        <w:pStyle w:val="DHHSbullet1"/>
      </w:pPr>
      <w:proofErr w:type="spellStart"/>
      <w:r>
        <w:t>Bunurong</w:t>
      </w:r>
      <w:proofErr w:type="spellEnd"/>
      <w:r>
        <w:t xml:space="preserve"> Land Council Aboriginal Corporation</w:t>
      </w:r>
      <w:r w:rsidR="002B439F">
        <w:t xml:space="preserve"> </w:t>
      </w:r>
    </w:p>
    <w:p w14:paraId="63C1C860" w14:textId="77777777" w:rsidR="00483DEB" w:rsidRDefault="00483DEB" w:rsidP="00483DEB">
      <w:pPr>
        <w:pStyle w:val="DHHSbullet1"/>
      </w:pPr>
      <w:r>
        <w:t xml:space="preserve">Cardinia Shire Council </w:t>
      </w:r>
    </w:p>
    <w:p w14:paraId="1C31017D" w14:textId="09E928E8" w:rsidR="00483DEB" w:rsidRDefault="00483DEB" w:rsidP="00483DEB">
      <w:pPr>
        <w:pStyle w:val="DHHSbullet1"/>
      </w:pPr>
      <w:r>
        <w:t>City of Melbourne</w:t>
      </w:r>
      <w:r w:rsidR="002B439F">
        <w:t xml:space="preserve"> </w:t>
      </w:r>
    </w:p>
    <w:p w14:paraId="1F12E07E" w14:textId="77777777" w:rsidR="00483DEB" w:rsidRDefault="00483DEB" w:rsidP="00483DEB">
      <w:pPr>
        <w:pStyle w:val="DHHSbullet1"/>
      </w:pPr>
      <w:r>
        <w:t xml:space="preserve">City of Port Phillip </w:t>
      </w:r>
    </w:p>
    <w:p w14:paraId="323B1193" w14:textId="49C465FC" w:rsidR="00483DEB" w:rsidRDefault="00483DEB" w:rsidP="00483DEB">
      <w:pPr>
        <w:pStyle w:val="DHHSbullet1"/>
      </w:pPr>
      <w:r>
        <w:t>City of Whittlesea</w:t>
      </w:r>
      <w:r w:rsidR="002B439F">
        <w:t xml:space="preserve"> </w:t>
      </w:r>
    </w:p>
    <w:p w14:paraId="1F1DF90A" w14:textId="77777777" w:rsidR="00483DEB" w:rsidRDefault="00483DEB" w:rsidP="00483DEB">
      <w:pPr>
        <w:pStyle w:val="DHHSbullet1"/>
      </w:pPr>
      <w:r>
        <w:t xml:space="preserve">City West Water </w:t>
      </w:r>
    </w:p>
    <w:p w14:paraId="5BE7B6CB" w14:textId="77777777" w:rsidR="00483DEB" w:rsidRDefault="00483DEB" w:rsidP="00483DEB">
      <w:pPr>
        <w:pStyle w:val="DHHSbullet1"/>
      </w:pPr>
      <w:r>
        <w:t>Darebin City Council</w:t>
      </w:r>
    </w:p>
    <w:p w14:paraId="635C727E" w14:textId="77777777" w:rsidR="00483DEB" w:rsidRDefault="00483DEB" w:rsidP="00483DEB">
      <w:pPr>
        <w:pStyle w:val="DHHSbullet1"/>
      </w:pPr>
      <w:r>
        <w:t>Department of Environment, Land, Water and Planning (DELWP)</w:t>
      </w:r>
    </w:p>
    <w:p w14:paraId="6CA1496D" w14:textId="77777777" w:rsidR="00483DEB" w:rsidRDefault="00483DEB" w:rsidP="00483DEB">
      <w:pPr>
        <w:pStyle w:val="DHHSbullet1"/>
      </w:pPr>
      <w:r>
        <w:t xml:space="preserve">Glen </w:t>
      </w:r>
      <w:proofErr w:type="spellStart"/>
      <w:r>
        <w:t>Eira</w:t>
      </w:r>
      <w:proofErr w:type="spellEnd"/>
      <w:r>
        <w:t xml:space="preserve"> City Council </w:t>
      </w:r>
    </w:p>
    <w:p w14:paraId="028ACBE5" w14:textId="77777777" w:rsidR="00483DEB" w:rsidRDefault="00483DEB" w:rsidP="00483DEB">
      <w:pPr>
        <w:pStyle w:val="DHHSbullet1"/>
      </w:pPr>
      <w:r>
        <w:t xml:space="preserve">Hume City Council </w:t>
      </w:r>
    </w:p>
    <w:p w14:paraId="21BCB5E2" w14:textId="77777777" w:rsidR="00483DEB" w:rsidRDefault="00483DEB" w:rsidP="00483DEB">
      <w:pPr>
        <w:pStyle w:val="DHHSbullet1"/>
      </w:pPr>
      <w:r>
        <w:t xml:space="preserve">Manningham City Council </w:t>
      </w:r>
    </w:p>
    <w:p w14:paraId="5F9A6097" w14:textId="77777777" w:rsidR="00483DEB" w:rsidRDefault="00483DEB" w:rsidP="00483DEB">
      <w:pPr>
        <w:pStyle w:val="DHHSbullet1"/>
      </w:pPr>
      <w:r>
        <w:t xml:space="preserve">Maroondah City Council </w:t>
      </w:r>
    </w:p>
    <w:p w14:paraId="40786842" w14:textId="44B09C37" w:rsidR="00483DEB" w:rsidRDefault="00483DEB" w:rsidP="00483DEB">
      <w:pPr>
        <w:pStyle w:val="DHHSbullet1"/>
      </w:pPr>
      <w:r>
        <w:t>Melbourne Water Corporation</w:t>
      </w:r>
      <w:r w:rsidR="002B439F">
        <w:t xml:space="preserve"> </w:t>
      </w:r>
    </w:p>
    <w:p w14:paraId="664478ED" w14:textId="77777777" w:rsidR="00483DEB" w:rsidRDefault="00483DEB" w:rsidP="00483DEB">
      <w:pPr>
        <w:pStyle w:val="DHHSbullet1"/>
      </w:pPr>
      <w:r>
        <w:t xml:space="preserve">Mitchell Shire Council </w:t>
      </w:r>
    </w:p>
    <w:p w14:paraId="6BE00AD7" w14:textId="77777777" w:rsidR="00483DEB" w:rsidRDefault="00483DEB" w:rsidP="00483DEB">
      <w:pPr>
        <w:pStyle w:val="DHHSbullet1"/>
      </w:pPr>
      <w:r>
        <w:t xml:space="preserve">Monash City Council </w:t>
      </w:r>
    </w:p>
    <w:p w14:paraId="0D0CC5C8" w14:textId="77777777" w:rsidR="00483DEB" w:rsidRDefault="00483DEB" w:rsidP="00483DEB">
      <w:pPr>
        <w:pStyle w:val="DHHSbullet1"/>
      </w:pPr>
      <w:r>
        <w:t xml:space="preserve">Moreland City Council </w:t>
      </w:r>
    </w:p>
    <w:p w14:paraId="3E0C3DE2" w14:textId="77777777" w:rsidR="00483DEB" w:rsidRDefault="00483DEB" w:rsidP="00483DEB">
      <w:pPr>
        <w:pStyle w:val="DHHSbullet1"/>
      </w:pPr>
      <w:r>
        <w:t xml:space="preserve">Nillumbik Shire Council </w:t>
      </w:r>
    </w:p>
    <w:p w14:paraId="76AED1BA" w14:textId="3B966EF3" w:rsidR="00483DEB" w:rsidRDefault="00483DEB" w:rsidP="00483DEB">
      <w:pPr>
        <w:pStyle w:val="DHHSbullet1"/>
      </w:pPr>
      <w:r>
        <w:t>Port Phillip and Westernport Catchment Management Authority</w:t>
      </w:r>
      <w:r w:rsidR="002B439F">
        <w:t xml:space="preserve"> </w:t>
      </w:r>
    </w:p>
    <w:p w14:paraId="2BB0C97A" w14:textId="77777777" w:rsidR="00483DEB" w:rsidRDefault="00483DEB" w:rsidP="00483DEB">
      <w:pPr>
        <w:pStyle w:val="DHHSbullet1"/>
      </w:pPr>
      <w:r>
        <w:t xml:space="preserve">South East Water Corporation </w:t>
      </w:r>
    </w:p>
    <w:p w14:paraId="382E1F5E" w14:textId="77777777" w:rsidR="00483DEB" w:rsidRDefault="00483DEB" w:rsidP="00483DEB">
      <w:pPr>
        <w:pStyle w:val="DHHSbullet1"/>
      </w:pPr>
      <w:r>
        <w:t xml:space="preserve">Southern Rural Water Corporation </w:t>
      </w:r>
    </w:p>
    <w:p w14:paraId="5C762F04" w14:textId="77777777" w:rsidR="00483DEB" w:rsidRDefault="00483DEB" w:rsidP="00483DEB">
      <w:pPr>
        <w:pStyle w:val="DHHSbullet1"/>
      </w:pPr>
      <w:r>
        <w:t xml:space="preserve">Stonnington City Council </w:t>
      </w:r>
    </w:p>
    <w:p w14:paraId="3CF68C70" w14:textId="2EB91AA1" w:rsidR="00483DEB" w:rsidRDefault="00483DEB" w:rsidP="00483DEB">
      <w:pPr>
        <w:pStyle w:val="DHHSbullet1"/>
      </w:pPr>
      <w:r>
        <w:t>Victorian Planning Authority</w:t>
      </w:r>
      <w:r w:rsidR="002B439F">
        <w:t xml:space="preserve"> </w:t>
      </w:r>
    </w:p>
    <w:p w14:paraId="59767250" w14:textId="77777777" w:rsidR="00483DEB" w:rsidRDefault="00483DEB" w:rsidP="00483DEB">
      <w:pPr>
        <w:pStyle w:val="DHHSbullet1"/>
      </w:pPr>
      <w:r>
        <w:t xml:space="preserve">Whitehorse City Council </w:t>
      </w:r>
    </w:p>
    <w:p w14:paraId="300C47CC" w14:textId="309096AF" w:rsidR="00483DEB" w:rsidRDefault="00483DEB" w:rsidP="00483DEB">
      <w:pPr>
        <w:pStyle w:val="DHHSbullet1"/>
      </w:pPr>
      <w:r>
        <w:lastRenderedPageBreak/>
        <w:t>Wurundjeri Land and Compensation Cultural Heritage Council Aboriginal Corporation</w:t>
      </w:r>
      <w:r w:rsidR="002B439F">
        <w:t xml:space="preserve"> </w:t>
      </w:r>
    </w:p>
    <w:p w14:paraId="622B23B1" w14:textId="77777777" w:rsidR="00483DEB" w:rsidRDefault="00483DEB" w:rsidP="00483DEB">
      <w:pPr>
        <w:pStyle w:val="DHHSbullet1"/>
      </w:pPr>
      <w:r>
        <w:t xml:space="preserve">Yarra City Council </w:t>
      </w:r>
    </w:p>
    <w:p w14:paraId="2C051B30" w14:textId="77777777" w:rsidR="00483DEB" w:rsidRDefault="00483DEB" w:rsidP="00483DEB">
      <w:pPr>
        <w:pStyle w:val="DHHSbullet1"/>
      </w:pPr>
      <w:r>
        <w:t xml:space="preserve">Yarra Ranges Council </w:t>
      </w:r>
    </w:p>
    <w:p w14:paraId="5AF0CAC4" w14:textId="77777777" w:rsidR="00483DEB" w:rsidRDefault="00483DEB" w:rsidP="00483DEB">
      <w:pPr>
        <w:pStyle w:val="DHHSbullet1"/>
      </w:pPr>
      <w:r>
        <w:t>Yarra Valley Water</w:t>
      </w:r>
    </w:p>
    <w:p w14:paraId="409139A2" w14:textId="1D803ECD" w:rsidR="00EA1DD8" w:rsidRDefault="00EA1DD8" w:rsidP="00610252">
      <w:pPr>
        <w:pStyle w:val="DHHSbody"/>
      </w:pPr>
      <w:r>
        <w:br w:type="page"/>
      </w:r>
    </w:p>
    <w:p w14:paraId="440FC3F4" w14:textId="089B3836" w:rsidR="001F1E99" w:rsidRDefault="001F1E99" w:rsidP="00BB207A">
      <w:pPr>
        <w:pStyle w:val="Heading1"/>
      </w:pPr>
      <w:bookmarkStart w:id="3" w:name="_Toc534322754"/>
      <w:r>
        <w:lastRenderedPageBreak/>
        <w:t xml:space="preserve">Chapter 1 </w:t>
      </w:r>
      <w:r w:rsidR="00BB207A">
        <w:br/>
      </w:r>
      <w:r>
        <w:t>The way forward</w:t>
      </w:r>
      <w:bookmarkEnd w:id="3"/>
    </w:p>
    <w:p w14:paraId="2BDD50D7" w14:textId="77777777" w:rsidR="001F1E99" w:rsidRDefault="001F1E99" w:rsidP="001F1E99">
      <w:pPr>
        <w:pStyle w:val="DHHSIntro"/>
      </w:pPr>
      <w:r>
        <w:t xml:space="preserve">An unprecedented opportunity to progress water cycle planning and management in Victoria through collaboration. </w:t>
      </w:r>
    </w:p>
    <w:p w14:paraId="300C9109" w14:textId="77777777" w:rsidR="001F1E99" w:rsidRDefault="001F1E99" w:rsidP="002836AD">
      <w:pPr>
        <w:pStyle w:val="Heading2"/>
      </w:pPr>
      <w:bookmarkStart w:id="4" w:name="_Toc534322755"/>
      <w:r>
        <w:t>Introduction</w:t>
      </w:r>
      <w:bookmarkEnd w:id="4"/>
    </w:p>
    <w:p w14:paraId="2BC57BB3" w14:textId="77777777" w:rsidR="001F1E99" w:rsidRDefault="001F1E99" w:rsidP="00EA1DD8">
      <w:pPr>
        <w:pStyle w:val="Heading3"/>
      </w:pPr>
      <w:r>
        <w:t>Overview</w:t>
      </w:r>
    </w:p>
    <w:p w14:paraId="52273CEC" w14:textId="77777777" w:rsidR="001F1E99" w:rsidRDefault="001F1E99" w:rsidP="00942B50">
      <w:pPr>
        <w:pStyle w:val="DHHSbody"/>
      </w:pPr>
      <w:r>
        <w:t>The Yarra catchment is a richly diverse geographic area encompassing some of Victoria’s most iconic landscapes and waterways. Magnificent old growth woodlands, lush rainforests and protected riverine environments meet fertile agricultural lands and populous cities throughout this vast region. Victoria’s coastal capital, Melbourne, sits within the catchment and represents one of several Victorian cities undergoing rapid transformation. Considered alongside challenges posed by global climate change, growth and development is impacting on the health of waterways entering both the Yarra River and Port Phillip Bay. Balancing the needs and function of Yarra’s water cycle with future growth and development is a complex challenge requiring careful management.</w:t>
      </w:r>
    </w:p>
    <w:p w14:paraId="4658FABB" w14:textId="77777777" w:rsidR="001F1E99" w:rsidRDefault="001F1E99" w:rsidP="00942B50">
      <w:pPr>
        <w:pStyle w:val="DHHSbody"/>
      </w:pPr>
      <w:r>
        <w:t>The region’s water sector, local governments and Traditional Owners are working collaboratively to plan and deliver projects and strategies that will enhance the resilience and liveability of the Yarra catchment and deliver enduring environmental, economic and social benefits to local communities. Through ongoing engagement with their communities, these organisations have heard that thriving waterways are inextricably linked to community identity, amenity, value and sustained economic benefit for the Yarra catchment.</w:t>
      </w:r>
    </w:p>
    <w:p w14:paraId="5E97BF55" w14:textId="77777777" w:rsidR="001F1E99" w:rsidRDefault="001F1E99" w:rsidP="00942B50">
      <w:pPr>
        <w:pStyle w:val="DHHSbody"/>
      </w:pPr>
      <w:r>
        <w:t>The way in which land use and water planning occurs will be fundamental to ensuring these aspirations are realised.</w:t>
      </w:r>
    </w:p>
    <w:p w14:paraId="7E941331" w14:textId="77777777" w:rsidR="001F1E99" w:rsidRDefault="001F1E99" w:rsidP="00942B50">
      <w:pPr>
        <w:pStyle w:val="DHHSbody"/>
      </w:pPr>
      <w:r>
        <w:t xml:space="preserve">The water cycle in the Yarra catchment is overseen and managed by several agencies. Enhanced communication and collaboration </w:t>
      </w:r>
      <w:proofErr w:type="gramStart"/>
      <w:r>
        <w:t>is</w:t>
      </w:r>
      <w:proofErr w:type="gramEnd"/>
      <w:r>
        <w:t xml:space="preserve"> required to ensure plans and investments are optimised to enable shared community outcomes. </w:t>
      </w:r>
    </w:p>
    <w:p w14:paraId="11B12D8C" w14:textId="0707952B" w:rsidR="001F1E99" w:rsidRDefault="001F1E99" w:rsidP="00942B50">
      <w:pPr>
        <w:pStyle w:val="DHHSbody"/>
      </w:pPr>
      <w:r>
        <w:t xml:space="preserve">This approach is Integrated Water Management (IWM). A central premise of IWM is the overall acceptance that achieving liveability and resilience is a shared responsibility. </w:t>
      </w:r>
    </w:p>
    <w:p w14:paraId="552D1951" w14:textId="1DCA3F64" w:rsidR="001F1E99" w:rsidRDefault="001F1E99" w:rsidP="00942B50">
      <w:pPr>
        <w:pStyle w:val="DHHSbody"/>
      </w:pPr>
      <w:r>
        <w:t xml:space="preserve">The </w:t>
      </w:r>
      <w:r w:rsidRPr="00437185">
        <w:rPr>
          <w:rStyle w:val="Emphasis"/>
        </w:rPr>
        <w:t xml:space="preserve">Integrated Water Management Framework for Victoria 2017 </w:t>
      </w:r>
      <w:r>
        <w:t>is designed to help local governments, water corporations, catchment management authorities, Traditional Owners and other organisations work together to ensure the water cycle efficiently contributes to the urban liveability of the region, with communities at the centre of decision-making.</w:t>
      </w:r>
    </w:p>
    <w:p w14:paraId="3E3120E0" w14:textId="77777777" w:rsidR="001F1E99" w:rsidRDefault="001F1E99" w:rsidP="00942B50">
      <w:pPr>
        <w:pStyle w:val="DHHSbody"/>
      </w:pPr>
      <w:r>
        <w:t>To assist with this, IWM Forums have been established across the state to identify, prioritise and oversee the implementation of critical collaborative water opportunities</w:t>
      </w:r>
    </w:p>
    <w:p w14:paraId="2494CE78" w14:textId="77777777" w:rsidR="001F1E99" w:rsidRDefault="001F1E99" w:rsidP="00BC51B6">
      <w:pPr>
        <w:pStyle w:val="DHHSBoxedheading"/>
      </w:pPr>
      <w:r>
        <w:t xml:space="preserve">Integrated Water Management </w:t>
      </w:r>
    </w:p>
    <w:p w14:paraId="7BC1A12A" w14:textId="77777777" w:rsidR="001F1E99" w:rsidRDefault="001F1E99" w:rsidP="00BC51B6">
      <w:pPr>
        <w:pStyle w:val="DHHSbodyboxed"/>
      </w:pPr>
      <w:r>
        <w:t>Integrated Water Management is a collaborative approach to water planning and management that brings together organisations with an interest in all aspects of the water cycle. It has the potential to provide greater value to our communities by identifying and leveraging opportunities to optimise outcomes.</w:t>
      </w:r>
    </w:p>
    <w:p w14:paraId="0B976F15" w14:textId="1E78528B" w:rsidR="001F1E99" w:rsidRDefault="001F1E99" w:rsidP="00EA1DD8">
      <w:pPr>
        <w:pStyle w:val="Heading3"/>
      </w:pPr>
      <w:r>
        <w:lastRenderedPageBreak/>
        <w:t>What is a Strategic Directions Statement?</w:t>
      </w:r>
    </w:p>
    <w:p w14:paraId="4B8D40DC" w14:textId="090363A9" w:rsidR="001F1E99" w:rsidRDefault="001F1E99" w:rsidP="00942B50">
      <w:pPr>
        <w:pStyle w:val="DHHSbody"/>
      </w:pPr>
      <w:r>
        <w:t>This Strategic Directions Statement (SDS) articulates the regional context, shared vision and strategic water</w:t>
      </w:r>
      <w:r>
        <w:rPr>
          <w:rFonts w:ascii="Cambria Math" w:hAnsi="Cambria Math" w:cs="Cambria Math"/>
        </w:rPr>
        <w:t>‑</w:t>
      </w:r>
      <w:r>
        <w:t xml:space="preserve">related outcomes for the Yarra catchment. </w:t>
      </w:r>
    </w:p>
    <w:p w14:paraId="04FE15A9" w14:textId="61DD4D51" w:rsidR="001F1E99" w:rsidRDefault="001F1E99" w:rsidP="00942B50">
      <w:pPr>
        <w:pStyle w:val="DHHSbody"/>
      </w:pPr>
      <w:r>
        <w:t xml:space="preserve">It also includes a prioritised list of IWM opportunities developed in collaboration by the Yarra IWM Forum partners. </w:t>
      </w:r>
    </w:p>
    <w:p w14:paraId="2291B0CA" w14:textId="77777777" w:rsidR="001F1E99" w:rsidRDefault="001F1E99" w:rsidP="00942B50">
      <w:pPr>
        <w:pStyle w:val="DHHSbody"/>
      </w:pPr>
      <w:r>
        <w:t>Partners of the Yarra IWM Forum are committing their best endeavours to:</w:t>
      </w:r>
    </w:p>
    <w:p w14:paraId="4A37F84B" w14:textId="0F973EC8" w:rsidR="001F1E99" w:rsidRDefault="001F1E99" w:rsidP="00EA1DD8">
      <w:pPr>
        <w:pStyle w:val="DHHSbullet1"/>
      </w:pPr>
      <w:r>
        <w:t xml:space="preserve">Ensure priority opportunities are progressed in line with the shared vision and strategic outcomes of the Yarra catchment; and </w:t>
      </w:r>
    </w:p>
    <w:p w14:paraId="603D36F3" w14:textId="77777777" w:rsidR="001F1E99" w:rsidRDefault="001F1E99" w:rsidP="00EA1DD8">
      <w:pPr>
        <w:pStyle w:val="DHHSbullet1"/>
      </w:pPr>
      <w:r>
        <w:t>Support DELWP to progress priority strategic enablers for IWM in Victoria.</w:t>
      </w:r>
    </w:p>
    <w:p w14:paraId="27720316" w14:textId="77777777" w:rsidR="001F1E99" w:rsidRDefault="001F1E99" w:rsidP="00EA1DD8">
      <w:pPr>
        <w:pStyle w:val="DHHSbodyafterbullets"/>
      </w:pPr>
      <w:r>
        <w:t>It is envisaged that the SDS will be a living document which will be updated to reflect the Yarra IWM Forum’s current priorities and opportunities.</w:t>
      </w:r>
    </w:p>
    <w:p w14:paraId="35973C52" w14:textId="77777777" w:rsidR="001F1E99" w:rsidRDefault="001F1E99" w:rsidP="002836AD">
      <w:pPr>
        <w:pStyle w:val="Heading2"/>
      </w:pPr>
      <w:bookmarkStart w:id="5" w:name="_Toc534322756"/>
      <w:r>
        <w:t>Enduring collaboration</w:t>
      </w:r>
      <w:bookmarkEnd w:id="5"/>
    </w:p>
    <w:p w14:paraId="05F1EF68" w14:textId="77777777" w:rsidR="001F1E99" w:rsidRDefault="001F1E99" w:rsidP="00EA1DD8">
      <w:pPr>
        <w:pStyle w:val="Heading3"/>
      </w:pPr>
      <w:r>
        <w:t>How we’re working together</w:t>
      </w:r>
    </w:p>
    <w:p w14:paraId="2D7A258D" w14:textId="77777777" w:rsidR="001F1E99" w:rsidRDefault="001F1E99" w:rsidP="00942B50">
      <w:pPr>
        <w:pStyle w:val="DHHSbody"/>
      </w:pPr>
      <w:r>
        <w:t xml:space="preserve">The Yarra IWM Forum identifies, coordinates and prioritises areas that would most benefit from collaborative and place-based water management planning and projects. </w:t>
      </w:r>
    </w:p>
    <w:p w14:paraId="41FF519D" w14:textId="0BA72C40" w:rsidR="001F1E99" w:rsidRDefault="001F1E99" w:rsidP="00942B50">
      <w:pPr>
        <w:pStyle w:val="DHHSbody"/>
      </w:pPr>
      <w:r>
        <w:t>The Forum brings together 28 organisations with an interest in water cycle management. These organisations include five water corporations, 19 local governments, the Port Phillip and Westernport Catchment Management Authority, representatives of Traditional Owner interests, the Department of Environment, Land, Water and Planning (DELWP) and the Victorian Planning Authority.</w:t>
      </w:r>
      <w:r w:rsidR="002B439F">
        <w:t xml:space="preserve"> </w:t>
      </w:r>
    </w:p>
    <w:p w14:paraId="7AEAC122" w14:textId="788180A9" w:rsidR="001F1E99" w:rsidRDefault="001F1E99" w:rsidP="00942B50">
      <w:pPr>
        <w:pStyle w:val="DHHSbody"/>
      </w:pPr>
      <w:r>
        <w:t xml:space="preserve">To ensure IWM is successful and </w:t>
      </w:r>
      <w:r>
        <w:rPr>
          <w:spacing w:val="-2"/>
        </w:rPr>
        <w:t>enduring across the region, the Yarra</w:t>
      </w:r>
      <w:r>
        <w:t xml:space="preserve"> IWM Forum partners commit to promote a collaborative and shared values culture within their own organisations and through their work with local communities and water cycle delivery partners</w:t>
      </w:r>
    </w:p>
    <w:p w14:paraId="1B003209" w14:textId="77777777" w:rsidR="001F1E99" w:rsidRDefault="001F1E99" w:rsidP="00942B50">
      <w:pPr>
        <w:pStyle w:val="DHHSbody"/>
      </w:pPr>
      <w:r>
        <w:t xml:space="preserve">The Yarra IWM Forum is governed by an open and transparent IWM planning process. </w:t>
      </w:r>
    </w:p>
    <w:p w14:paraId="718C4055" w14:textId="77777777" w:rsidR="001F1E99" w:rsidRDefault="001F1E99" w:rsidP="00942B50">
      <w:pPr>
        <w:pStyle w:val="DHHSbody"/>
      </w:pPr>
      <w:r>
        <w:t xml:space="preserve">This process assumes a holistic, whole-of-cycle approach to determine water cycle solutions, considering regulatory accountabilities and service delivery responsibilities. </w:t>
      </w:r>
    </w:p>
    <w:p w14:paraId="2C8CFE82" w14:textId="77777777" w:rsidR="001F1E99" w:rsidRDefault="001F1E99" w:rsidP="00942B50">
      <w:pPr>
        <w:pStyle w:val="DHHSbody"/>
      </w:pPr>
      <w:r>
        <w:t xml:space="preserve">Each organisation has an important role to play in the decision-making and management of the catchment’s water, resources and assets. </w:t>
      </w:r>
    </w:p>
    <w:p w14:paraId="524A5F06" w14:textId="77777777" w:rsidR="001F1E99" w:rsidRDefault="001F1E99" w:rsidP="00942B50">
      <w:pPr>
        <w:pStyle w:val="DHHSbody"/>
      </w:pPr>
      <w:r>
        <w:t xml:space="preserve">Collaboration across IWM Forum partners will ensure balanced consideration of the complex economic, environmental, cultural and community benefits and impacts associated with the range of proposed IWM opportunities. This collaborative process allows for integrated solutions that respond to individual business needs, as well as the needs of the broader catchment. </w:t>
      </w:r>
    </w:p>
    <w:p w14:paraId="0A2C5CA6" w14:textId="1B31D480" w:rsidR="001F1E99" w:rsidRDefault="001F1E99" w:rsidP="00942B50">
      <w:pPr>
        <w:pStyle w:val="DHHSbody"/>
      </w:pPr>
      <w:r>
        <w:t>The Yarra IWM Forum partners will continue to work together to build inter-organisational trust and develop productive, enduring relationships to realise the shared vision for integrated water management and delivery in the Yarra catchment.</w:t>
      </w:r>
    </w:p>
    <w:p w14:paraId="62EAFC42" w14:textId="77777777" w:rsidR="001F1E99" w:rsidRDefault="001F1E99" w:rsidP="00942B50">
      <w:pPr>
        <w:pStyle w:val="DHHSbody"/>
      </w:pPr>
      <w:r>
        <w:t xml:space="preserve">Further information on the IWM Forum’s governance and planning framework is outlined in the </w:t>
      </w:r>
      <w:r w:rsidRPr="00437185">
        <w:rPr>
          <w:rStyle w:val="Emphasis"/>
        </w:rPr>
        <w:t xml:space="preserve">Integrated Water Management Framework for Victoria 2017, </w:t>
      </w:r>
      <w:r>
        <w:t xml:space="preserve">available on the internet at </w:t>
      </w:r>
      <w:hyperlink r:id="rId18" w:history="1">
        <w:r>
          <w:rPr>
            <w:rStyle w:val="Hyperlink"/>
          </w:rPr>
          <w:t>www.delwp.vic.gov.au</w:t>
        </w:r>
      </w:hyperlink>
      <w:r>
        <w:t xml:space="preserve">. </w:t>
      </w:r>
    </w:p>
    <w:p w14:paraId="7E78980A" w14:textId="00A27B91" w:rsidR="001F1E99" w:rsidRDefault="001F1E99" w:rsidP="00EA1DD8">
      <w:pPr>
        <w:pStyle w:val="Heading3"/>
      </w:pPr>
      <w:r>
        <w:t>Recognising Aboriginal values in water planning and management</w:t>
      </w:r>
    </w:p>
    <w:p w14:paraId="736DC120" w14:textId="77777777" w:rsidR="001F1E99" w:rsidRDefault="001F1E99" w:rsidP="00942B50">
      <w:pPr>
        <w:pStyle w:val="DHHSbody"/>
      </w:pPr>
      <w:r>
        <w:t>The Yarra IWM Forum is committed to working in partnership with Aboriginal Victorians across landscapes, communities and natural resources.</w:t>
      </w:r>
    </w:p>
    <w:p w14:paraId="5496CE74" w14:textId="746B11E9" w:rsidR="001F1E99" w:rsidRDefault="001F1E99" w:rsidP="00942B50">
      <w:pPr>
        <w:pStyle w:val="DHHSbody"/>
      </w:pPr>
      <w:r>
        <w:lastRenderedPageBreak/>
        <w:t xml:space="preserve">The Forum recognises that Traditional Owners throughout the metropolitan Melbourne catchments, including the Wurundjeri, </w:t>
      </w:r>
      <w:proofErr w:type="spellStart"/>
      <w:r>
        <w:t>Bunurong</w:t>
      </w:r>
      <w:proofErr w:type="spellEnd"/>
      <w:r>
        <w:t xml:space="preserve"> and </w:t>
      </w:r>
      <w:proofErr w:type="spellStart"/>
      <w:r>
        <w:t>Wadawurrung</w:t>
      </w:r>
      <w:proofErr w:type="spellEnd"/>
      <w:r>
        <w:t xml:space="preserve"> people of the Kulin Nation, are unique to Country and their involvement in IWM planning will be specific to each planning area. </w:t>
      </w:r>
    </w:p>
    <w:p w14:paraId="387B0C49" w14:textId="77777777" w:rsidR="001F1E99" w:rsidRDefault="001F1E99" w:rsidP="00942B50">
      <w:pPr>
        <w:pStyle w:val="DHHSbody"/>
      </w:pPr>
      <w:r>
        <w:t>Organisations involved in IWM have obligations to involve Traditional Owners and consider Aboriginal values in their organisational activities. The Forum will continue to work with Traditional Owner groups to determine the appropriate approach and level of involvement in the broader IWM planning process for each Forum Area.</w:t>
      </w:r>
    </w:p>
    <w:p w14:paraId="1F198A43" w14:textId="77777777" w:rsidR="001F1E99" w:rsidRDefault="001F1E99" w:rsidP="00EA1DD8">
      <w:pPr>
        <w:pStyle w:val="Heading3"/>
      </w:pPr>
      <w:r>
        <w:t xml:space="preserve">Guiding principles for collaboration </w:t>
      </w:r>
    </w:p>
    <w:p w14:paraId="31D9DE18" w14:textId="25998F27" w:rsidR="001F1E99" w:rsidRDefault="001F1E99" w:rsidP="00942B50">
      <w:pPr>
        <w:pStyle w:val="DHHSbody"/>
      </w:pPr>
      <w:r>
        <w:t>The purpose of the Yarra IWM Forum is to provide a collaborative platform for overseeing, supporting and, where necessary, facilitating water’s contribution to resilience and liveability in Victoria.</w:t>
      </w:r>
      <w:r w:rsidR="002B439F">
        <w:t xml:space="preserve"> </w:t>
      </w:r>
    </w:p>
    <w:p w14:paraId="0E2A0993" w14:textId="01EBF512" w:rsidR="001F1E99" w:rsidRDefault="001F1E99" w:rsidP="00942B50">
      <w:pPr>
        <w:pStyle w:val="DHHSbody"/>
      </w:pPr>
      <w:r>
        <w:t>Applying an Integrated Water Management (IWM) approach, the Forum will:</w:t>
      </w:r>
    </w:p>
    <w:p w14:paraId="7DBE117C" w14:textId="77777777" w:rsidR="001F1E99" w:rsidRDefault="001F1E99" w:rsidP="00EA1DD8">
      <w:pPr>
        <w:pStyle w:val="DHHSbullet1"/>
      </w:pPr>
      <w:r>
        <w:t>Consider the collective community needs in the regional context and develop an overall strategic direction accordingly.</w:t>
      </w:r>
    </w:p>
    <w:p w14:paraId="7FB1AE04" w14:textId="77777777" w:rsidR="001F1E99" w:rsidRDefault="001F1E99" w:rsidP="00EA1DD8">
      <w:pPr>
        <w:pStyle w:val="DHHSbullet1"/>
      </w:pPr>
      <w:r>
        <w:t>Complement and feed into existing water and land planning processes, collaborative networks, forums and associations.</w:t>
      </w:r>
    </w:p>
    <w:p w14:paraId="5E6DC5EA" w14:textId="77777777" w:rsidR="001F1E99" w:rsidRDefault="001F1E99" w:rsidP="00EA1DD8">
      <w:pPr>
        <w:pStyle w:val="DHHSbullet1"/>
      </w:pPr>
      <w:r>
        <w:t>Commit best endeavours to facilitate multi-stakeholder initiatives, share organisational expertise and advance sectoral learnings.</w:t>
      </w:r>
    </w:p>
    <w:p w14:paraId="344E8297" w14:textId="18FF4E5A" w:rsidR="001F1E99" w:rsidRDefault="001F1E99" w:rsidP="00EA1DD8">
      <w:pPr>
        <w:pStyle w:val="DHHSbullet1"/>
      </w:pPr>
      <w:r>
        <w:t xml:space="preserve">Respect Traditional Owner rights in water management planning. </w:t>
      </w:r>
    </w:p>
    <w:p w14:paraId="42F4B9DD" w14:textId="29D488B6" w:rsidR="001F1E99" w:rsidRDefault="001F1E99" w:rsidP="00EA1DD8">
      <w:pPr>
        <w:pStyle w:val="DHHSbullet1"/>
      </w:pPr>
      <w:r>
        <w:t>Ensure multiple benefits can be delivered to the community and the economy.</w:t>
      </w:r>
    </w:p>
    <w:p w14:paraId="418B396A" w14:textId="77777777" w:rsidR="001F1E99" w:rsidRDefault="001F1E99" w:rsidP="00EA1DD8">
      <w:pPr>
        <w:pStyle w:val="DHHSbullet1"/>
      </w:pPr>
      <w:r>
        <w:t>Optimise investment in water management projects and strategies to deliver multiple benefits and best community value solutions.</w:t>
      </w:r>
    </w:p>
    <w:p w14:paraId="114BEF91" w14:textId="5B97FF11" w:rsidR="00EA1DD8" w:rsidRDefault="001F1E99" w:rsidP="00EA1DD8">
      <w:pPr>
        <w:pStyle w:val="Heading3"/>
      </w:pPr>
      <w:r>
        <w:t>IWM Forum governance structure</w:t>
      </w:r>
    </w:p>
    <w:p w14:paraId="7C677110" w14:textId="4059A116" w:rsidR="00C211D4" w:rsidRDefault="001F1E99" w:rsidP="00C211D4">
      <w:pPr>
        <w:pStyle w:val="DHHSbody"/>
      </w:pPr>
      <w:r>
        <w:t>Further information on IWM Forum collaboration and planning can be found in Chapter 3 of this SDS.</w:t>
      </w:r>
    </w:p>
    <w:p w14:paraId="2EA68F17" w14:textId="25105699" w:rsidR="00BD0372" w:rsidRDefault="00B954C0" w:rsidP="008859B5">
      <w:pPr>
        <w:pStyle w:val="DHHSbody"/>
      </w:pPr>
      <w:r>
        <w:rPr>
          <w:noProof/>
        </w:rPr>
        <w:drawing>
          <wp:inline distT="0" distB="0" distL="0" distR="0" wp14:anchorId="42B2AF5E" wp14:editId="4832B008">
            <wp:extent cx="3415250" cy="3664424"/>
            <wp:effectExtent l="0" t="0" r="0" b="0"/>
            <wp:docPr id="4" name="Picture 4" descr="IWM Forum governance structure &#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Yarra links\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0392" t="10231" r="13761" b="54987"/>
                    <a:stretch/>
                  </pic:blipFill>
                  <pic:spPr bwMode="auto">
                    <a:xfrm>
                      <a:off x="0" y="0"/>
                      <a:ext cx="3420040" cy="3669564"/>
                    </a:xfrm>
                    <a:prstGeom prst="rect">
                      <a:avLst/>
                    </a:prstGeom>
                    <a:noFill/>
                    <a:ln>
                      <a:noFill/>
                    </a:ln>
                    <a:extLst>
                      <a:ext uri="{53640926-AAD7-44D8-BBD7-CCE9431645EC}">
                        <a14:shadowObscured xmlns:a14="http://schemas.microsoft.com/office/drawing/2010/main"/>
                      </a:ext>
                    </a:extLst>
                  </pic:spPr>
                </pic:pic>
              </a:graphicData>
            </a:graphic>
          </wp:inline>
        </w:drawing>
      </w:r>
    </w:p>
    <w:p w14:paraId="49859079" w14:textId="4A0B4D70" w:rsidR="00C211D4" w:rsidRDefault="00C211D4" w:rsidP="00610252">
      <w:pPr>
        <w:pStyle w:val="DHHSbody"/>
      </w:pPr>
      <w:r>
        <w:br w:type="page"/>
      </w:r>
    </w:p>
    <w:p w14:paraId="1525FE57" w14:textId="4DB6E1E3" w:rsidR="001F1E99" w:rsidRDefault="001F1E99" w:rsidP="00C211D4">
      <w:pPr>
        <w:pStyle w:val="Heading1"/>
      </w:pPr>
      <w:bookmarkStart w:id="6" w:name="_Toc534322757"/>
      <w:r>
        <w:lastRenderedPageBreak/>
        <w:t>Chapter 2</w:t>
      </w:r>
      <w:r w:rsidR="00C211D4">
        <w:t xml:space="preserve"> </w:t>
      </w:r>
      <w:r w:rsidR="00C211D4">
        <w:br/>
      </w:r>
      <w:r>
        <w:t>IWM in the region</w:t>
      </w:r>
      <w:bookmarkEnd w:id="6"/>
    </w:p>
    <w:p w14:paraId="6D9B1849" w14:textId="77777777" w:rsidR="001F1E99" w:rsidRDefault="001F1E99" w:rsidP="001F1E99">
      <w:pPr>
        <w:pStyle w:val="DHHSIntro"/>
      </w:pPr>
      <w:r>
        <w:t xml:space="preserve">Understanding why an integrated approach to water planning and management is critical to achieve better economic, environmental, cultural and community outcomes for the </w:t>
      </w:r>
      <w:proofErr w:type="spellStart"/>
      <w:r>
        <w:t>Yarra</w:t>
      </w:r>
      <w:proofErr w:type="spellEnd"/>
      <w:r>
        <w:t xml:space="preserve"> catchment.</w:t>
      </w:r>
    </w:p>
    <w:p w14:paraId="71FF89B3" w14:textId="77777777" w:rsidR="001F1E99" w:rsidRDefault="001F1E99" w:rsidP="002836AD">
      <w:pPr>
        <w:pStyle w:val="Heading2"/>
      </w:pPr>
      <w:bookmarkStart w:id="7" w:name="_Toc534322758"/>
      <w:r>
        <w:t>Regional context</w:t>
      </w:r>
      <w:bookmarkEnd w:id="7"/>
    </w:p>
    <w:p w14:paraId="7352887E" w14:textId="385036A1" w:rsidR="001F1E99" w:rsidRDefault="001F1E99" w:rsidP="001F1E99">
      <w:pPr>
        <w:pStyle w:val="DHHSIntro"/>
      </w:pPr>
      <w:r>
        <w:t xml:space="preserve">The </w:t>
      </w:r>
      <w:proofErr w:type="spellStart"/>
      <w:r>
        <w:t>Yarra</w:t>
      </w:r>
      <w:proofErr w:type="spellEnd"/>
      <w:r>
        <w:t xml:space="preserve"> IWM Forum Area covers an extraordinarily diverse area encompassing an array of culturally, environmentally and economically significant landscapes, as well as one of the world’s most liveable cities in the Victorian capital, Melbourne. The catchment spans approximately 4,076 km</w:t>
      </w:r>
      <w:r>
        <w:rPr>
          <w:vertAlign w:val="superscript"/>
        </w:rPr>
        <w:t>2</w:t>
      </w:r>
      <w:r>
        <w:t xml:space="preserve">, extending from Melbourne’s CBD in the south, north to the southern slopes of the Great Dividing Range. The eastern extent of the Forum Area follows through the foothills of the Victorian Alps to the surrounding </w:t>
      </w:r>
      <w:proofErr w:type="spellStart"/>
      <w:r>
        <w:t>Yarra</w:t>
      </w:r>
      <w:proofErr w:type="spellEnd"/>
      <w:r>
        <w:t xml:space="preserve"> Ranges National Park. </w:t>
      </w:r>
    </w:p>
    <w:p w14:paraId="404B3C57" w14:textId="240456BD" w:rsidR="001F1E99" w:rsidRDefault="001F1E99" w:rsidP="00942B50">
      <w:pPr>
        <w:pStyle w:val="DHHSbody"/>
      </w:pPr>
      <w:r>
        <w:t xml:space="preserve">The Yarra catchment includes one of Australia’s most iconic and culturally significant waterways, the Yarra River, which flows from its near natural upper reaches at Mt Baw </w:t>
      </w:r>
      <w:proofErr w:type="spellStart"/>
      <w:r>
        <w:t>Baw</w:t>
      </w:r>
      <w:proofErr w:type="spellEnd"/>
      <w:r>
        <w:t xml:space="preserve"> in the Yarra Ranges throughout the catchment to Port Phillip Bay. </w:t>
      </w:r>
    </w:p>
    <w:p w14:paraId="2156A51B" w14:textId="55804FE6" w:rsidR="001F1E99" w:rsidRDefault="001F1E99" w:rsidP="00942B50">
      <w:pPr>
        <w:pStyle w:val="DHHSbody"/>
      </w:pPr>
      <w:r>
        <w:t xml:space="preserve">The landscape of the Yarra catchment varies greatly from ancient woodlands, </w:t>
      </w:r>
      <w:r>
        <w:rPr>
          <w:spacing w:val="2"/>
        </w:rPr>
        <w:t xml:space="preserve">lush rainforests, grasslands and fertile agricultural lands, to </w:t>
      </w:r>
      <w:r>
        <w:t>Melbourne’s densely populated and developed urban areas extending from central Melbourne.</w:t>
      </w:r>
    </w:p>
    <w:p w14:paraId="1408CBF0" w14:textId="77777777" w:rsidR="001F1E99" w:rsidRDefault="001F1E99" w:rsidP="00942B50">
      <w:pPr>
        <w:pStyle w:val="DHHSbody"/>
      </w:pPr>
      <w:r>
        <w:t>The region sustains a range of leisure and recreational activities, including tourism, camping, cycling, hiking, boating and rowing. A strong service-based economy is characteristic of urban areas in the catchment whilst industry, construction, agriculture and viticulture are prevalent elsewhere.</w:t>
      </w:r>
    </w:p>
    <w:p w14:paraId="30846279" w14:textId="0990181F" w:rsidR="001F1E99" w:rsidRDefault="001F1E99" w:rsidP="00942B50">
      <w:pPr>
        <w:pStyle w:val="DHHSbody"/>
      </w:pPr>
      <w:r>
        <w:t xml:space="preserve">The catchment includes areas of significant value where Aboriginal people have lived for thousands of years. The Yarra River formed the lifeblood of many Aboriginal communities and continues to hold significant value for culture and storytelling. </w:t>
      </w:r>
    </w:p>
    <w:p w14:paraId="61C27CD8" w14:textId="77777777" w:rsidR="001F1E99" w:rsidRDefault="001F1E99" w:rsidP="00EA1DD8">
      <w:pPr>
        <w:pStyle w:val="Heading3"/>
      </w:pPr>
      <w:r>
        <w:t>Population</w:t>
      </w:r>
    </w:p>
    <w:p w14:paraId="7D3C4FD8" w14:textId="77FA1934" w:rsidR="001F1E99" w:rsidRDefault="001F1E99" w:rsidP="00942B50">
      <w:pPr>
        <w:pStyle w:val="DHHSbody"/>
      </w:pPr>
      <w:r>
        <w:t xml:space="preserve">The Yarra IWM Forum Area is home to one third of Victoria’s population, or approximately 1.8 million people. The catchment’s population is predicted to reach 2.6 million by 2040. Substantial urban and greenfield growth will occur here in the next two decades. Expanding satellite cities at Parkville, La Trobe and Monash will soon support more residents and provide employment opportunities for tens of thousands of people. </w:t>
      </w:r>
    </w:p>
    <w:p w14:paraId="0DD00875" w14:textId="279C7E14" w:rsidR="001F1E99" w:rsidRDefault="001F1E99" w:rsidP="00942B50">
      <w:pPr>
        <w:pStyle w:val="DHHSbody"/>
      </w:pPr>
      <w:r>
        <w:t>The densification of inner Melbourne and middle ring suburbs, coupled with rapid growth through outer catchment areas, including Craigieburn, Kalkallo, Wallan and Lilydale, highlights the need for integrated catchment planning and management to maintain and improve liveability for community wellbeing and economic prosperity.</w:t>
      </w:r>
    </w:p>
    <w:p w14:paraId="399D7E97" w14:textId="7E6F4ADB" w:rsidR="00C211D4" w:rsidRDefault="00CC3888" w:rsidP="00942B50">
      <w:pPr>
        <w:pStyle w:val="DHHSbody"/>
      </w:pPr>
      <w:r>
        <w:rPr>
          <w:noProof/>
        </w:rPr>
        <w:lastRenderedPageBreak/>
        <w:drawing>
          <wp:inline distT="0" distB="0" distL="0" distR="0" wp14:anchorId="3A5BA6D3" wp14:editId="19E125B5">
            <wp:extent cx="5895975" cy="8338820"/>
            <wp:effectExtent l="0" t="0" r="9525" b="5080"/>
            <wp:docPr id="5" name="Picture 5" descr="Yarra information graphic&#10;&#10;Population Growth&#10;1,800,000 Now (2018)&#10;2,600,000 By 2040&#10;44% &#10;increase&#10;&#10;THE REGION&#10;agriculture &amp; viticulture 57%&#10;natural vegetation 21%&#10;urban areas 22%&#10;4,076km2 Catchment Area&#10;&#10;Temperature&#10;an increase of 1.3˚c by 2040&#10;&#10;1 Victorian Heritage River&#10;3 sub-catchments&#10;24 tributaries (Yarra system)&#10;The Yarra River &#10;feeds 9 major reservoirs&#10;supplies 70%of melbourne’s drinking water&#10;&#10;economy&#10;3 National Employment and Innovation Clusters&#10;&#10;Source: Department of Environment, Land, Water and Planning&#10;Victoria in future 2016&#10;Healthy Waterways Strategy 2013/14-2017/18, Melbourne Water&#10;History of the Yarra River 2017, Melbourne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Yarra links\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8338820"/>
                    </a:xfrm>
                    <a:prstGeom prst="rect">
                      <a:avLst/>
                    </a:prstGeom>
                    <a:noFill/>
                    <a:ln>
                      <a:noFill/>
                    </a:ln>
                  </pic:spPr>
                </pic:pic>
              </a:graphicData>
            </a:graphic>
          </wp:inline>
        </w:drawing>
      </w:r>
    </w:p>
    <w:p w14:paraId="3315041B" w14:textId="77777777" w:rsidR="001F1E99" w:rsidRPr="00183F35" w:rsidRDefault="001F1E99" w:rsidP="00183F35">
      <w:pPr>
        <w:pStyle w:val="Heading3"/>
      </w:pPr>
      <w:r w:rsidRPr="00183F35">
        <w:lastRenderedPageBreak/>
        <w:t>Climate Change</w:t>
      </w:r>
    </w:p>
    <w:p w14:paraId="484B4F02" w14:textId="1F014C2C" w:rsidR="001F1E99" w:rsidRDefault="001F1E99" w:rsidP="00942B50">
      <w:pPr>
        <w:pStyle w:val="DHHSbody"/>
      </w:pPr>
      <w:r>
        <w:t xml:space="preserve">Together with the major population increases anticipated over the next two decades, climate change presents a critical challenge for the Yarra catchment. By 2040, temperatures across the region are expected to rise by an average of 1.3°C under a medium climate change scenario. The risk of fire in forests and grasslands in upper areas of the Yarra catchment will remain high under these conditions. The impact of the urban heat island effect will also increase, with greater density urban areas experiencing higher heat vulnerability than more rural areas. At present, heat waves in Melbourne have a greater negative effect on population health than any other climate-related issue. The ongoing availability of water in the environment will be vital to reduce the risk of heat stress and improve cooling in the most vulnerable areas of the catchment. </w:t>
      </w:r>
    </w:p>
    <w:p w14:paraId="0C22D958" w14:textId="4E505B52" w:rsidR="001F1E99" w:rsidRDefault="001F1E99" w:rsidP="00942B50">
      <w:pPr>
        <w:pStyle w:val="DHHSbody"/>
      </w:pPr>
      <w:r>
        <w:t xml:space="preserve">Whilst the region is predicted to see more frequent and intense rainfall events that will increase the risk of flooding, the Yarra catchment will experience a reduction in average annual rainfall by 2040. This change is consistent with conditions predicted across the state as Victoria becomes warmer and drier. Less rainfall in the future, combined with increased development and growing populations, will place more pressure on water services in the catchment. </w:t>
      </w:r>
    </w:p>
    <w:p w14:paraId="2FF8C1BD" w14:textId="7BCC2D61" w:rsidR="001F1E99" w:rsidRDefault="001F1E99" w:rsidP="00942B50">
      <w:pPr>
        <w:pStyle w:val="DHHSbody"/>
      </w:pPr>
      <w:r>
        <w:t>Projections for Victoria’s future climate indicate an increase in the frequency and intensity of wildfires for rural parts of the Yarra catchment and neighbouring regions in Australia’s southeast. The increased risk of bushfire poses a serious threat to the catchment’s communities, infrastructure and high-value native forests and ecosystems.</w:t>
      </w:r>
    </w:p>
    <w:p w14:paraId="752D2F0C" w14:textId="7DBA25E6" w:rsidR="001F1E99" w:rsidRDefault="001F1E99" w:rsidP="00942B50">
      <w:pPr>
        <w:pStyle w:val="DHHSbody"/>
      </w:pPr>
      <w:r>
        <w:t xml:space="preserve">A warming world will also impact the health and quality of waterways in the Yarra catchment. Increased stormwater flows from intense rainfall events, combined with excessive sediments in rivers and creeks, will impact natural ecosystems and marine environments reliant on the Yarra catchment’s river system, including the Yarra River, as well as Port Phillip Bay. Opportunities to mitigate the effects of climate change through the preservation and management of Yarra’s waterways and landscapes will have a positive effect on environmental and human health and the catchment’s </w:t>
      </w:r>
      <w:proofErr w:type="gramStart"/>
      <w:r>
        <w:t>long term</w:t>
      </w:r>
      <w:proofErr w:type="gramEnd"/>
      <w:r>
        <w:t xml:space="preserve"> resiliency.</w:t>
      </w:r>
    </w:p>
    <w:p w14:paraId="0D0EBF0C" w14:textId="694CDBA4" w:rsidR="001F1E99" w:rsidRDefault="001F1E99" w:rsidP="003E03CE">
      <w:pPr>
        <w:pStyle w:val="DHHSbodyboxed"/>
      </w:pPr>
      <w:r>
        <w:t>To meet the challenge of climate change and prepare Victoria’s water system for a range of possible climate futures, climate change mitigation and adaptation actions will be embedded in all IWM Forum decisions.</w:t>
      </w:r>
    </w:p>
    <w:p w14:paraId="09C3F366" w14:textId="77777777" w:rsidR="001F1E99" w:rsidRDefault="001F1E99" w:rsidP="002836AD">
      <w:pPr>
        <w:pStyle w:val="Heading2"/>
      </w:pPr>
      <w:bookmarkStart w:id="8" w:name="_Toc534322759"/>
      <w:r>
        <w:t>Vision and strategic outcomes</w:t>
      </w:r>
      <w:bookmarkEnd w:id="8"/>
    </w:p>
    <w:p w14:paraId="3D5D40D5" w14:textId="5BAA2454" w:rsidR="001F1E99" w:rsidRDefault="001F1E99" w:rsidP="001F1E99">
      <w:pPr>
        <w:pStyle w:val="DHHSIntro"/>
      </w:pPr>
      <w:r>
        <w:t xml:space="preserve">Working together, </w:t>
      </w:r>
      <w:proofErr w:type="spellStart"/>
      <w:r>
        <w:t>Yarra</w:t>
      </w:r>
      <w:proofErr w:type="spellEnd"/>
      <w:r>
        <w:t xml:space="preserve"> is a world-leading water sensitive catchment and our communities are healthy and thriving. We honour the land and the water of the </w:t>
      </w:r>
      <w:proofErr w:type="spellStart"/>
      <w:r>
        <w:t>Birrarung</w:t>
      </w:r>
      <w:proofErr w:type="spellEnd"/>
      <w:r>
        <w:t xml:space="preserve"> and its tributaries as the lifeblood of the catchment.</w:t>
      </w:r>
    </w:p>
    <w:p w14:paraId="3D8D0EBC" w14:textId="77777777" w:rsidR="001F1E99" w:rsidRDefault="001F1E99" w:rsidP="00EA1DD8">
      <w:pPr>
        <w:pStyle w:val="Heading3"/>
        <w:rPr>
          <w:rFonts w:ascii="Gilroy-Regular" w:hAnsi="Gilroy-Regular" w:cs="Gilroy-Regular"/>
          <w:color w:val="000000"/>
          <w:sz w:val="18"/>
          <w:szCs w:val="18"/>
        </w:rPr>
      </w:pPr>
      <w:r>
        <w:t xml:space="preserve">Collaboration to develop the shared vision and strategic outcome areas </w:t>
      </w:r>
    </w:p>
    <w:p w14:paraId="677B1697" w14:textId="77777777" w:rsidR="001F1E99" w:rsidRDefault="001F1E99" w:rsidP="00942B50">
      <w:pPr>
        <w:pStyle w:val="DHHSbody"/>
      </w:pPr>
      <w:r>
        <w:t xml:space="preserve">The IWM Forum demonstrates a robust and transparent process of collaboration amongst local governments and a range of stakeholders with an interest in water. </w:t>
      </w:r>
    </w:p>
    <w:p w14:paraId="781E85F4" w14:textId="294083E8" w:rsidR="001F1E99" w:rsidRDefault="001F1E99" w:rsidP="00942B50">
      <w:pPr>
        <w:pStyle w:val="DHHSbody"/>
      </w:pPr>
      <w:r>
        <w:t xml:space="preserve">Central within this process are the community values, local interests and place-based opportunities represented by each Forum Member organisation. </w:t>
      </w:r>
    </w:p>
    <w:p w14:paraId="4605DF72" w14:textId="2B112982" w:rsidR="001F1E99" w:rsidRDefault="001F1E99" w:rsidP="00942B50">
      <w:pPr>
        <w:pStyle w:val="DHHSbody"/>
      </w:pPr>
      <w:r>
        <w:t xml:space="preserve">The IWM Forum recognises the valuable contribution of these many and diverse actors in supporting a transformative approach to the planning and management of our wider water cycle. Each of these organisations played a leading role in determining a shared vision for IWM unique to each of the five metropolitan Melbourne catchments. </w:t>
      </w:r>
    </w:p>
    <w:p w14:paraId="6A59F15A" w14:textId="530E0829" w:rsidR="001F1E99" w:rsidRDefault="001F1E99" w:rsidP="00942B50">
      <w:pPr>
        <w:pStyle w:val="DHHSbody"/>
      </w:pPr>
      <w:r>
        <w:lastRenderedPageBreak/>
        <w:t xml:space="preserve">The seven primary strategic outcome areas to achieve this vision, as well as the secondary outcome areas nested beneath each primary area, were developed collaboratively by the IWM Forum partners. </w:t>
      </w:r>
    </w:p>
    <w:p w14:paraId="167FC839" w14:textId="03746436" w:rsidR="001F1E99" w:rsidRDefault="001F1E99" w:rsidP="00942B50">
      <w:pPr>
        <w:pStyle w:val="DHHSbody"/>
      </w:pPr>
      <w:r>
        <w:t xml:space="preserve">These outcomes acknowledge the breadth of water plans, environmental strategies and land use plans developed by each partner organisation. </w:t>
      </w:r>
    </w:p>
    <w:p w14:paraId="3F30FC70" w14:textId="77777777" w:rsidR="001F1E99" w:rsidRDefault="001F1E99" w:rsidP="00942B50">
      <w:pPr>
        <w:pStyle w:val="DHHSbody"/>
      </w:pPr>
      <w:r>
        <w:t xml:space="preserve">The Yarra IWM Forum acknowledges the commitment of the Yarra River Community Assembly to develop a 50-year community vision for the Yarra River. This vision informed the Yarra IWM Forum’s vision for integrated water management in the catchment. </w:t>
      </w:r>
    </w:p>
    <w:p w14:paraId="55512456" w14:textId="77777777" w:rsidR="001F1E99" w:rsidRDefault="001F1E99" w:rsidP="00942B50">
      <w:pPr>
        <w:pStyle w:val="DHHSbody"/>
      </w:pPr>
      <w:r>
        <w:t xml:space="preserve">The </w:t>
      </w:r>
      <w:r w:rsidRPr="00437185">
        <w:rPr>
          <w:rStyle w:val="Emphasis"/>
        </w:rPr>
        <w:t>Yarra Strategic Plan (</w:t>
      </w:r>
      <w:proofErr w:type="spellStart"/>
      <w:r w:rsidRPr="00437185">
        <w:rPr>
          <w:rStyle w:val="Emphasis"/>
        </w:rPr>
        <w:t>Wilip</w:t>
      </w:r>
      <w:proofErr w:type="spellEnd"/>
      <w:r w:rsidRPr="00437185">
        <w:rPr>
          <w:rStyle w:val="Emphasis"/>
        </w:rPr>
        <w:t xml:space="preserve">-gin </w:t>
      </w:r>
      <w:proofErr w:type="spellStart"/>
      <w:r w:rsidRPr="00437185">
        <w:rPr>
          <w:rStyle w:val="Emphasis"/>
        </w:rPr>
        <w:t>Birrarung</w:t>
      </w:r>
      <w:proofErr w:type="spellEnd"/>
      <w:r w:rsidRPr="00437185">
        <w:rPr>
          <w:rStyle w:val="Emphasis"/>
        </w:rPr>
        <w:t xml:space="preserve"> </w:t>
      </w:r>
      <w:proofErr w:type="spellStart"/>
      <w:r w:rsidRPr="00437185">
        <w:rPr>
          <w:rStyle w:val="Emphasis"/>
        </w:rPr>
        <w:t>murron</w:t>
      </w:r>
      <w:proofErr w:type="spellEnd"/>
      <w:r w:rsidRPr="00437185">
        <w:rPr>
          <w:rStyle w:val="Emphasis"/>
        </w:rPr>
        <w:t>)</w:t>
      </w:r>
      <w:r>
        <w:t>, led by Melbourne Water, brings to life the 50-year community vision for the Yarra River and will guide future planning of the river corridor and each of its reaches.</w:t>
      </w:r>
    </w:p>
    <w:p w14:paraId="24EBD44E" w14:textId="69DDA9C6" w:rsidR="001F1E99" w:rsidRDefault="001F1E99" w:rsidP="00942B50">
      <w:pPr>
        <w:pStyle w:val="DHHSbody"/>
      </w:pPr>
      <w:r>
        <w:t>Further information on the community vision is available at</w:t>
      </w:r>
      <w:r w:rsidR="00BA5E12">
        <w:t xml:space="preserve"> the </w:t>
      </w:r>
      <w:hyperlink r:id="rId21" w:history="1">
        <w:r w:rsidR="00BA5E12" w:rsidRPr="00BA5E12">
          <w:rPr>
            <w:rStyle w:val="Hyperlink"/>
          </w:rPr>
          <w:t>Imagine the Yarra website</w:t>
        </w:r>
      </w:hyperlink>
      <w:r>
        <w:t xml:space="preserve"> </w:t>
      </w:r>
      <w:r w:rsidR="002B2C53">
        <w:t>&lt;</w:t>
      </w:r>
      <w:r w:rsidRPr="002B2C53">
        <w:t>www.imaginetheyarra.com.au</w:t>
      </w:r>
      <w:r w:rsidR="002B2C53">
        <w:t>&gt;</w:t>
      </w:r>
      <w:r w:rsidRPr="002B2C53">
        <w:t>.</w:t>
      </w:r>
    </w:p>
    <w:p w14:paraId="063C7EBE" w14:textId="77777777" w:rsidR="001F1E99" w:rsidRDefault="001F1E99" w:rsidP="00BA5E12">
      <w:pPr>
        <w:pStyle w:val="Heading2"/>
        <w:rPr>
          <w:rFonts w:ascii="Gilroy-Light" w:hAnsi="Gilroy-Light" w:cs="Gilroy-Light"/>
        </w:rPr>
      </w:pPr>
      <w:bookmarkStart w:id="9" w:name="_Toc534322760"/>
      <w:r>
        <w:t>Whole of River Vision</w:t>
      </w:r>
      <w:bookmarkEnd w:id="9"/>
    </w:p>
    <w:p w14:paraId="59D700A9" w14:textId="77777777" w:rsidR="001F1E99" w:rsidRDefault="001F1E99" w:rsidP="001F1E99">
      <w:pPr>
        <w:pStyle w:val="DHHSIntro"/>
      </w:pPr>
      <w:r>
        <w:t xml:space="preserve">Our </w:t>
      </w:r>
      <w:proofErr w:type="spellStart"/>
      <w:r>
        <w:t>Yarra</w:t>
      </w:r>
      <w:proofErr w:type="spellEnd"/>
      <w:r>
        <w:t xml:space="preserve"> River, </w:t>
      </w:r>
      <w:proofErr w:type="spellStart"/>
      <w:r>
        <w:t>Birrarung</w:t>
      </w:r>
      <w:proofErr w:type="spellEnd"/>
      <w:r>
        <w:t>, is recognised around the world as an iconic example of a nurturing relationship between a river and its community.</w:t>
      </w:r>
    </w:p>
    <w:p w14:paraId="284131BB" w14:textId="6A0561AA" w:rsidR="001F1E99" w:rsidRDefault="001F1E99" w:rsidP="00942B50">
      <w:pPr>
        <w:pStyle w:val="DHHSbody"/>
      </w:pPr>
      <w:r>
        <w:t>Flowing from source to sea, it is the resilient lifeblood of past, present and future generations of Victorians.</w:t>
      </w:r>
      <w:r w:rsidR="009D5A2E">
        <w:t xml:space="preserve"> </w:t>
      </w:r>
      <w:r>
        <w:rPr>
          <w:spacing w:val="-2"/>
        </w:rPr>
        <w:t xml:space="preserve">It connects and enriches our flourishing </w:t>
      </w:r>
      <w:r>
        <w:t>city, suburbs, regions and beyond.</w:t>
      </w:r>
    </w:p>
    <w:p w14:paraId="681DA0B5" w14:textId="77777777" w:rsidR="001F1E99" w:rsidRDefault="001F1E99" w:rsidP="00942B50">
      <w:pPr>
        <w:pStyle w:val="DHHSbody"/>
      </w:pPr>
      <w:r>
        <w:t xml:space="preserve">Our Yarra River, </w:t>
      </w:r>
      <w:proofErr w:type="spellStart"/>
      <w:r>
        <w:t>Birrarung</w:t>
      </w:r>
      <w:proofErr w:type="spellEnd"/>
      <w:r>
        <w:t>, its essential role in our lives and its rich history, are respected, understood and protected. It has cared for us for thousands of years and will for thousands to come.</w:t>
      </w:r>
    </w:p>
    <w:p w14:paraId="53AB2E6C" w14:textId="6B80A008" w:rsidR="001F1E99" w:rsidRDefault="001F1E99" w:rsidP="00942B50">
      <w:pPr>
        <w:pStyle w:val="DHHSbody"/>
      </w:pPr>
      <w:r>
        <w:t>The vital and continued role of Traditional Owners as custodians of the River, and its role in their culture, is recognised and celebrated.</w:t>
      </w:r>
    </w:p>
    <w:p w14:paraId="6920C9F0" w14:textId="77777777" w:rsidR="001F1E99" w:rsidRDefault="001F1E99" w:rsidP="00942B50">
      <w:pPr>
        <w:pStyle w:val="DHHSbody"/>
      </w:pPr>
      <w:r>
        <w:t xml:space="preserve">Our Yarra River, </w:t>
      </w:r>
      <w:proofErr w:type="spellStart"/>
      <w:r>
        <w:t>Birrarung</w:t>
      </w:r>
      <w:proofErr w:type="spellEnd"/>
      <w:r>
        <w:t xml:space="preserve"> and its diverse surrounding landscapes provide a place of refuge, recreation, learning and livelihood. It brings communities together and supports sustainable local economies.</w:t>
      </w:r>
    </w:p>
    <w:p w14:paraId="29EFDAD3" w14:textId="44573F7B" w:rsidR="001F1E99" w:rsidRDefault="001F1E99" w:rsidP="00942B50">
      <w:pPr>
        <w:pStyle w:val="DHHSbody"/>
      </w:pPr>
      <w:r>
        <w:t xml:space="preserve">Its clean waters and connected network of thriving green spaces nurture </w:t>
      </w:r>
      <w:proofErr w:type="gramStart"/>
      <w:r>
        <w:t>biodiversity, and</w:t>
      </w:r>
      <w:proofErr w:type="gramEnd"/>
      <w:r>
        <w:t xml:space="preserve"> deepen the relationship between people and nature.</w:t>
      </w:r>
    </w:p>
    <w:p w14:paraId="71AA93EF" w14:textId="77777777" w:rsidR="001F1E99" w:rsidRDefault="001F1E99" w:rsidP="00942B50">
      <w:pPr>
        <w:pStyle w:val="DHHSbody"/>
      </w:pPr>
      <w:r>
        <w:t xml:space="preserve">Our Yarra River, </w:t>
      </w:r>
      <w:proofErr w:type="spellStart"/>
      <w:r>
        <w:t>Birrarung</w:t>
      </w:r>
      <w:proofErr w:type="spellEnd"/>
      <w:r>
        <w:t xml:space="preserve"> is respected as a sacred natural living entity and everyone takes responsibility for its care. Its health and integrity are paramount and uncompromised.</w:t>
      </w:r>
    </w:p>
    <w:p w14:paraId="37FA3C60" w14:textId="622B205B" w:rsidR="001F1E99" w:rsidRDefault="001F1E99" w:rsidP="00942B50">
      <w:pPr>
        <w:pStyle w:val="DHHSbody"/>
      </w:pPr>
      <w:r>
        <w:t>What is good for the Yarra is good for all.</w:t>
      </w:r>
    </w:p>
    <w:p w14:paraId="4F9C4AED" w14:textId="6BB9C3A8" w:rsidR="00FF6773" w:rsidRDefault="00FF6773" w:rsidP="009D5A2E">
      <w:pPr>
        <w:pStyle w:val="DHHSbody"/>
      </w:pPr>
    </w:p>
    <w:p w14:paraId="365F490D" w14:textId="77777777" w:rsidR="00040BDB" w:rsidRDefault="00040BDB" w:rsidP="001C3B9E">
      <w:pPr>
        <w:pStyle w:val="DHHSbody"/>
        <w:sectPr w:rsidR="00040BDB" w:rsidSect="00BA5E47">
          <w:headerReference w:type="even" r:id="rId22"/>
          <w:headerReference w:type="default" r:id="rId23"/>
          <w:footerReference w:type="even" r:id="rId24"/>
          <w:footerReference w:type="default" r:id="rId25"/>
          <w:footerReference w:type="first" r:id="rId26"/>
          <w:pgSz w:w="11906" w:h="16838"/>
          <w:pgMar w:top="1701" w:right="1304" w:bottom="1134" w:left="1304" w:header="454" w:footer="510" w:gutter="0"/>
          <w:cols w:space="720"/>
          <w:docGrid w:linePitch="360"/>
        </w:sectPr>
      </w:pPr>
    </w:p>
    <w:p w14:paraId="566286EC" w14:textId="77777777" w:rsidR="00931FB4" w:rsidRDefault="00931FB4" w:rsidP="00931FB4">
      <w:pPr>
        <w:pStyle w:val="Heading2"/>
      </w:pPr>
      <w:bookmarkStart w:id="10" w:name="_Toc534322761"/>
      <w:r>
        <w:lastRenderedPageBreak/>
        <w:t>Strategic outcomes for IWM</w:t>
      </w:r>
      <w:bookmarkEnd w:id="10"/>
    </w:p>
    <w:p w14:paraId="1CDEFF93" w14:textId="77777777" w:rsidR="00931FB4" w:rsidRDefault="00931FB4" w:rsidP="00931FB4">
      <w:pPr>
        <w:pStyle w:val="DHHSbody"/>
      </w:pPr>
      <w:r>
        <w:t xml:space="preserve">The Yarra catchment is seeking to achieve seven strategic outcomes through IWM. Each of these will have a significant role in shaping the liveability, prosperity and resilience of Victoria’s cities and towns. </w:t>
      </w:r>
    </w:p>
    <w:p w14:paraId="31FF7D33" w14:textId="77777777" w:rsidR="00931FB4" w:rsidRDefault="00931FB4" w:rsidP="00931FB4">
      <w:pPr>
        <w:pStyle w:val="DHHSbody"/>
      </w:pPr>
      <w:r>
        <w:t>These outcome areas provide a guide to identify and prioritise the various IWM opportunities included in Chapter 3 of this SDS.</w:t>
      </w:r>
    </w:p>
    <w:p w14:paraId="3172DC5A" w14:textId="77777777" w:rsidR="00931FB4" w:rsidRDefault="00931FB4" w:rsidP="00AC4167">
      <w:pPr>
        <w:pStyle w:val="DHHSBoxedheading"/>
        <w:pBdr>
          <w:right w:val="single" w:sz="4" w:space="10" w:color="306A78"/>
        </w:pBdr>
      </w:pPr>
      <w:r>
        <w:t>Low-emission solutions</w:t>
      </w:r>
    </w:p>
    <w:p w14:paraId="0FE58077" w14:textId="1E7C45D5" w:rsidR="000E6BA3" w:rsidRDefault="00931FB4" w:rsidP="00AC4167">
      <w:pPr>
        <w:pStyle w:val="DHHSbodyboxed"/>
        <w:pBdr>
          <w:right w:val="single" w:sz="4" w:space="10" w:color="306A78"/>
        </w:pBdr>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7B22A2" w:rsidRPr="00BF6123" w14:paraId="289503D8" w14:textId="77777777" w:rsidTr="002836AD">
        <w:trPr>
          <w:tblHeader/>
        </w:trPr>
        <w:tc>
          <w:tcPr>
            <w:tcW w:w="1778" w:type="dxa"/>
          </w:tcPr>
          <w:p w14:paraId="477E62BE" w14:textId="77777777" w:rsidR="007B22A2" w:rsidRPr="000E6BA3" w:rsidRDefault="007B22A2" w:rsidP="002836AD">
            <w:pPr>
              <w:pStyle w:val="DHHStablecolhead"/>
            </w:pPr>
          </w:p>
        </w:tc>
        <w:tc>
          <w:tcPr>
            <w:tcW w:w="1777" w:type="dxa"/>
            <w:shd w:val="clear" w:color="auto" w:fill="auto"/>
          </w:tcPr>
          <w:p w14:paraId="569EFC12" w14:textId="77777777" w:rsidR="007B22A2" w:rsidRPr="00A3147A" w:rsidRDefault="007B22A2" w:rsidP="00A3147A">
            <w:pPr>
              <w:pStyle w:val="DHHStablecolhead"/>
            </w:pPr>
            <w:r w:rsidRPr="00A3147A">
              <w:t>Outcomes</w:t>
            </w:r>
          </w:p>
          <w:p w14:paraId="2C3931B5" w14:textId="15F30895" w:rsidR="007B22A2" w:rsidRPr="00A3147A" w:rsidRDefault="00A3147A" w:rsidP="00A3147A">
            <w:pPr>
              <w:pStyle w:val="DHHStablecolhead"/>
            </w:pPr>
            <w:r w:rsidRPr="00A3147A">
              <w:t>Safe, secure and affordable supplies in an uncertain future</w:t>
            </w:r>
          </w:p>
        </w:tc>
        <w:tc>
          <w:tcPr>
            <w:tcW w:w="1777" w:type="dxa"/>
            <w:shd w:val="clear" w:color="auto" w:fill="auto"/>
          </w:tcPr>
          <w:p w14:paraId="2934A733" w14:textId="77777777" w:rsidR="007B22A2" w:rsidRPr="00A3147A" w:rsidRDefault="007B22A2" w:rsidP="00A3147A">
            <w:pPr>
              <w:pStyle w:val="DHHStablecolhead"/>
            </w:pPr>
            <w:r w:rsidRPr="00A3147A">
              <w:t xml:space="preserve">Outcomes </w:t>
            </w:r>
          </w:p>
          <w:p w14:paraId="63FF1D14" w14:textId="67845C94" w:rsidR="007B22A2" w:rsidRPr="00A3147A" w:rsidRDefault="00A3147A" w:rsidP="00A3147A">
            <w:pPr>
              <w:pStyle w:val="DHHStablecolhead"/>
            </w:pPr>
            <w:r w:rsidRPr="00A3147A">
              <w:t>Effective and affordable wastewater systems</w:t>
            </w:r>
          </w:p>
        </w:tc>
        <w:tc>
          <w:tcPr>
            <w:tcW w:w="1777" w:type="dxa"/>
            <w:shd w:val="clear" w:color="auto" w:fill="auto"/>
          </w:tcPr>
          <w:p w14:paraId="4D0B6207" w14:textId="77777777" w:rsidR="007B22A2" w:rsidRPr="00A3147A" w:rsidRDefault="007B22A2" w:rsidP="00A3147A">
            <w:pPr>
              <w:pStyle w:val="DHHStablecolhead"/>
            </w:pPr>
            <w:r w:rsidRPr="00A3147A">
              <w:t xml:space="preserve">Outcomes </w:t>
            </w:r>
          </w:p>
          <w:p w14:paraId="48BC979C" w14:textId="0489D4DC" w:rsidR="007B22A2" w:rsidRPr="00A3147A" w:rsidRDefault="00A3147A" w:rsidP="00A3147A">
            <w:pPr>
              <w:pStyle w:val="DHHStablecolhead"/>
            </w:pPr>
            <w:r w:rsidRPr="00A3147A">
              <w:t>Opportunities are optimised to manage existing and future flood risks and impacts</w:t>
            </w:r>
          </w:p>
        </w:tc>
        <w:tc>
          <w:tcPr>
            <w:tcW w:w="1778" w:type="dxa"/>
            <w:shd w:val="clear" w:color="auto" w:fill="auto"/>
          </w:tcPr>
          <w:p w14:paraId="06111930" w14:textId="77777777" w:rsidR="007B22A2" w:rsidRPr="00A3147A" w:rsidRDefault="007B22A2" w:rsidP="00A3147A">
            <w:pPr>
              <w:pStyle w:val="DHHStablecolhead"/>
            </w:pPr>
            <w:r w:rsidRPr="00A3147A">
              <w:t xml:space="preserve">Outcomes </w:t>
            </w:r>
          </w:p>
          <w:p w14:paraId="58FFEDEC" w14:textId="6EF48447" w:rsidR="007B22A2" w:rsidRPr="00A3147A" w:rsidRDefault="00A3147A" w:rsidP="00A3147A">
            <w:pPr>
              <w:pStyle w:val="DHHStablecolhead"/>
            </w:pPr>
            <w:r w:rsidRPr="00A3147A">
              <w:t>Healthy and valued waterways and marine environments</w:t>
            </w:r>
          </w:p>
        </w:tc>
        <w:tc>
          <w:tcPr>
            <w:tcW w:w="1777" w:type="dxa"/>
            <w:shd w:val="clear" w:color="auto" w:fill="auto"/>
          </w:tcPr>
          <w:p w14:paraId="6D576C5F" w14:textId="77777777" w:rsidR="007B22A2" w:rsidRPr="00A3147A" w:rsidRDefault="007B22A2" w:rsidP="00A3147A">
            <w:pPr>
              <w:pStyle w:val="DHHStablecolhead"/>
            </w:pPr>
            <w:r w:rsidRPr="00A3147A">
              <w:t xml:space="preserve">Outcomes </w:t>
            </w:r>
          </w:p>
          <w:p w14:paraId="7297CCCD" w14:textId="0E024AA7" w:rsidR="007B22A2" w:rsidRPr="00A3147A" w:rsidRDefault="00A3147A" w:rsidP="00A3147A">
            <w:pPr>
              <w:pStyle w:val="DHHStablecolhead"/>
            </w:pPr>
            <w:r w:rsidRPr="00A3147A">
              <w:t xml:space="preserve">Healthy and valued urban and rural landscapes </w:t>
            </w:r>
          </w:p>
        </w:tc>
        <w:tc>
          <w:tcPr>
            <w:tcW w:w="1777" w:type="dxa"/>
            <w:shd w:val="clear" w:color="auto" w:fill="auto"/>
          </w:tcPr>
          <w:p w14:paraId="4498C191" w14:textId="77777777" w:rsidR="007B22A2" w:rsidRPr="00A3147A" w:rsidRDefault="007B22A2" w:rsidP="00A3147A">
            <w:pPr>
              <w:pStyle w:val="DHHStablecolhead"/>
            </w:pPr>
            <w:r w:rsidRPr="00A3147A">
              <w:t xml:space="preserve">Outcomes </w:t>
            </w:r>
          </w:p>
          <w:p w14:paraId="3346C380" w14:textId="08F6AFDB" w:rsidR="007B22A2" w:rsidRPr="00A3147A" w:rsidRDefault="00A3147A" w:rsidP="00A3147A">
            <w:pPr>
              <w:pStyle w:val="DHHStablecolhead"/>
            </w:pPr>
            <w:r w:rsidRPr="00A3147A">
              <w:t>Community values are reflected in place</w:t>
            </w:r>
            <w:r w:rsidRPr="00A3147A">
              <w:rPr>
                <w:rFonts w:ascii="Cambria Math" w:hAnsi="Cambria Math" w:cs="Cambria Math"/>
              </w:rPr>
              <w:t>‑</w:t>
            </w:r>
            <w:r w:rsidRPr="00A3147A">
              <w:t>based planning</w:t>
            </w:r>
          </w:p>
        </w:tc>
        <w:tc>
          <w:tcPr>
            <w:tcW w:w="1778" w:type="dxa"/>
            <w:shd w:val="clear" w:color="auto" w:fill="auto"/>
          </w:tcPr>
          <w:p w14:paraId="3CC6C796" w14:textId="77777777" w:rsidR="007B22A2" w:rsidRPr="00A3147A" w:rsidRDefault="007B22A2" w:rsidP="00A3147A">
            <w:pPr>
              <w:pStyle w:val="DHHStablecolhead"/>
            </w:pPr>
            <w:r w:rsidRPr="00A3147A">
              <w:t xml:space="preserve">Outcomes </w:t>
            </w:r>
          </w:p>
          <w:p w14:paraId="30E3A746" w14:textId="4328C45F" w:rsidR="007B22A2" w:rsidRPr="00A3147A" w:rsidRDefault="00A3147A" w:rsidP="00A3147A">
            <w:pPr>
              <w:pStyle w:val="DHHStablecolhead"/>
            </w:pPr>
            <w:r w:rsidRPr="00A3147A">
              <w:t>Jobs, economic growth and innovation</w:t>
            </w:r>
          </w:p>
        </w:tc>
      </w:tr>
      <w:tr w:rsidR="006B5233" w14:paraId="405A11DE" w14:textId="77777777" w:rsidTr="002836AD">
        <w:tc>
          <w:tcPr>
            <w:tcW w:w="1778" w:type="dxa"/>
          </w:tcPr>
          <w:p w14:paraId="77C14005" w14:textId="77777777" w:rsidR="006B5233" w:rsidRDefault="006B5233" w:rsidP="006B5233">
            <w:pPr>
              <w:pStyle w:val="DHHStabletextbold"/>
            </w:pPr>
            <w:r w:rsidRPr="000E6BA3">
              <w:t>Objectives</w:t>
            </w:r>
          </w:p>
        </w:tc>
        <w:tc>
          <w:tcPr>
            <w:tcW w:w="1777" w:type="dxa"/>
            <w:shd w:val="clear" w:color="auto" w:fill="auto"/>
          </w:tcPr>
          <w:p w14:paraId="12B20075" w14:textId="77777777" w:rsidR="006B5233" w:rsidRDefault="006B5233" w:rsidP="006B5233">
            <w:pPr>
              <w:pStyle w:val="DHHStabletext8pt"/>
            </w:pPr>
            <w:r>
              <w:t>A diverse range of water supplies and resources for human, urban, industrial and agricultural consumption</w:t>
            </w:r>
          </w:p>
          <w:p w14:paraId="51C836F5" w14:textId="77777777" w:rsidR="006B5233" w:rsidRDefault="006B5233" w:rsidP="006B5233">
            <w:pPr>
              <w:pStyle w:val="DHHStabletext8pt"/>
            </w:pPr>
            <w:r>
              <w:t>Appropriate policy and regulation to enable water quality to meet regulatory standards and community expectations</w:t>
            </w:r>
          </w:p>
          <w:p w14:paraId="08F14686" w14:textId="4BF10876" w:rsidR="006B5233" w:rsidRDefault="006B5233" w:rsidP="006B5233">
            <w:pPr>
              <w:pStyle w:val="DHHStabletext8pt"/>
            </w:pPr>
            <w:r>
              <w:t>Timely collaborative planning and management of water in its entirety</w:t>
            </w:r>
          </w:p>
          <w:p w14:paraId="2B2B3D46" w14:textId="77777777" w:rsidR="006B5233" w:rsidRDefault="006B5233" w:rsidP="006B5233">
            <w:pPr>
              <w:pStyle w:val="DHHStabletext8pt"/>
            </w:pPr>
            <w:r>
              <w:t>Secure fit for purpose water supplies for underpinning prosperity</w:t>
            </w:r>
          </w:p>
          <w:p w14:paraId="7D63745F" w14:textId="4A90674B" w:rsidR="006B5233" w:rsidRDefault="006B5233" w:rsidP="006B5233">
            <w:pPr>
              <w:pStyle w:val="DHHStabletext8pt"/>
            </w:pPr>
            <w:r>
              <w:t xml:space="preserve">Water protects green </w:t>
            </w:r>
            <w:r>
              <w:lastRenderedPageBreak/>
              <w:t>assets that enhance our community spaces</w:t>
            </w:r>
          </w:p>
        </w:tc>
        <w:tc>
          <w:tcPr>
            <w:tcW w:w="1777" w:type="dxa"/>
            <w:shd w:val="clear" w:color="auto" w:fill="auto"/>
          </w:tcPr>
          <w:p w14:paraId="2C9E4DA5" w14:textId="7071770C" w:rsidR="006B5233" w:rsidRDefault="006B5233" w:rsidP="006B5233">
            <w:pPr>
              <w:pStyle w:val="DHHStabletext8pt"/>
            </w:pPr>
            <w:r>
              <w:lastRenderedPageBreak/>
              <w:t>Protect public health and deliver environmental outcomes and contribute to local amenity and communities</w:t>
            </w:r>
          </w:p>
          <w:p w14:paraId="50158968" w14:textId="77777777" w:rsidR="006B5233" w:rsidRDefault="006B5233" w:rsidP="006B5233">
            <w:pPr>
              <w:pStyle w:val="DHHStabletext8pt"/>
            </w:pPr>
            <w:r>
              <w:t>Fit for purpose sewerage systems service the community’s expectations</w:t>
            </w:r>
          </w:p>
          <w:p w14:paraId="64A7E7FB" w14:textId="65454C25" w:rsidR="006B5233" w:rsidRDefault="006B5233" w:rsidP="006B5233">
            <w:pPr>
              <w:pStyle w:val="DHHStabletext8pt"/>
            </w:pPr>
            <w:r>
              <w:t>Maximise resource opportunities to minimise waste and emissions</w:t>
            </w:r>
          </w:p>
        </w:tc>
        <w:tc>
          <w:tcPr>
            <w:tcW w:w="1777" w:type="dxa"/>
            <w:shd w:val="clear" w:color="auto" w:fill="auto"/>
          </w:tcPr>
          <w:p w14:paraId="2E8720D4" w14:textId="77777777" w:rsidR="006B5233" w:rsidRDefault="006B5233" w:rsidP="006B5233">
            <w:pPr>
              <w:pStyle w:val="DHHStabletext8pt"/>
            </w:pPr>
            <w:r>
              <w:t>Appropriate levels of flood protection areas across the catchment, including climate sensitivity modelling</w:t>
            </w:r>
          </w:p>
          <w:p w14:paraId="11032263" w14:textId="77777777" w:rsidR="006B5233" w:rsidRDefault="006B5233" w:rsidP="006B5233">
            <w:pPr>
              <w:pStyle w:val="DHHStabletext8pt"/>
            </w:pPr>
            <w:r>
              <w:t>Community and property resilient to local flood risk and informed of increased impacts under climate change</w:t>
            </w:r>
          </w:p>
          <w:p w14:paraId="404ADA60" w14:textId="77777777" w:rsidR="006B5233" w:rsidRDefault="006B5233" w:rsidP="006B5233">
            <w:pPr>
              <w:pStyle w:val="DHHStabletext8pt"/>
            </w:pPr>
            <w:r>
              <w:t>Multi scale responses addressing different levels of risk</w:t>
            </w:r>
          </w:p>
          <w:p w14:paraId="353CF2FE" w14:textId="12A86760" w:rsidR="006B5233" w:rsidRDefault="006B5233" w:rsidP="006B5233">
            <w:pPr>
              <w:pStyle w:val="DHHStabletext8pt"/>
            </w:pPr>
            <w:r>
              <w:t>Maximise multiple benefits when mitigating flood risk (i.e. maximise adaptation measures)</w:t>
            </w:r>
          </w:p>
        </w:tc>
        <w:tc>
          <w:tcPr>
            <w:tcW w:w="1778" w:type="dxa"/>
            <w:shd w:val="clear" w:color="auto" w:fill="auto"/>
          </w:tcPr>
          <w:p w14:paraId="619280D3" w14:textId="77777777" w:rsidR="006B5233" w:rsidRDefault="006B5233" w:rsidP="006B5233">
            <w:pPr>
              <w:pStyle w:val="DHHStabletext8pt"/>
            </w:pPr>
            <w:r>
              <w:t>Waterbodies across the catchment are managed for long term ecological resilience, balancing the needs for regional flood mitigation, environment, agriculture, industry and urbanisation</w:t>
            </w:r>
          </w:p>
          <w:p w14:paraId="4C650C46" w14:textId="77777777" w:rsidR="006B5233" w:rsidRDefault="006B5233" w:rsidP="006B5233">
            <w:pPr>
              <w:pStyle w:val="DHHStabletext8pt"/>
            </w:pPr>
            <w:r>
              <w:t>Waterways across the catchment are managed to maintain and improve coastal and marine ecosystems in Port Phillip Bay</w:t>
            </w:r>
          </w:p>
          <w:p w14:paraId="5B94A94D" w14:textId="77777777" w:rsidR="006B5233" w:rsidRDefault="006B5233" w:rsidP="006B5233">
            <w:pPr>
              <w:pStyle w:val="DHHStabletext8pt"/>
            </w:pPr>
            <w:r>
              <w:t xml:space="preserve">Manage impacts of nutrients, sediment, litter, and other pollutant discharges to both waterways </w:t>
            </w:r>
            <w:r>
              <w:lastRenderedPageBreak/>
              <w:t>and Port Phillip Bay</w:t>
            </w:r>
          </w:p>
          <w:p w14:paraId="768FB40C" w14:textId="712FE0F0" w:rsidR="006B5233" w:rsidRDefault="006B5233" w:rsidP="006B5233">
            <w:pPr>
              <w:pStyle w:val="DHHStabletext8pt"/>
            </w:pPr>
            <w:r>
              <w:t>Traditional Owner and Aboriginal values, knowledge and practices are integrated and protected in waterway management and planning</w:t>
            </w:r>
          </w:p>
        </w:tc>
        <w:tc>
          <w:tcPr>
            <w:tcW w:w="1777" w:type="dxa"/>
            <w:shd w:val="clear" w:color="auto" w:fill="auto"/>
          </w:tcPr>
          <w:p w14:paraId="54D53B97" w14:textId="77777777" w:rsidR="006B5233" w:rsidRDefault="006B5233" w:rsidP="006B5233">
            <w:pPr>
              <w:pStyle w:val="DHHStabletext8pt"/>
            </w:pPr>
            <w:r>
              <w:lastRenderedPageBreak/>
              <w:t>Active and passive recreation supported by water</w:t>
            </w:r>
          </w:p>
          <w:p w14:paraId="135BF8FC" w14:textId="0868A380" w:rsidR="006B5233" w:rsidRDefault="006B5233" w:rsidP="006B5233">
            <w:pPr>
              <w:pStyle w:val="DHHStabletext8pt"/>
            </w:pPr>
            <w:r>
              <w:t>Improved connectivity and access for active transport links, including along waterway corridors</w:t>
            </w:r>
          </w:p>
          <w:p w14:paraId="4A6B88F4" w14:textId="31550DE3" w:rsidR="006B5233" w:rsidRDefault="006B5233" w:rsidP="006B5233">
            <w:pPr>
              <w:pStyle w:val="DHHStabletext8pt"/>
            </w:pPr>
            <w:r>
              <w:t>Retains water in the landscape for cooler, greener cities and towns</w:t>
            </w:r>
          </w:p>
          <w:p w14:paraId="1A71D554" w14:textId="77777777" w:rsidR="006B5233" w:rsidRDefault="006B5233" w:rsidP="006B5233">
            <w:pPr>
              <w:pStyle w:val="DHHStabletext8pt"/>
            </w:pPr>
            <w:r>
              <w:t>Waterways and coastal environments accessible as valuable open space</w:t>
            </w:r>
          </w:p>
          <w:p w14:paraId="1C11C572" w14:textId="77777777" w:rsidR="006B5233" w:rsidRDefault="006B5233" w:rsidP="006B5233">
            <w:pPr>
              <w:pStyle w:val="DHHStabletext8pt"/>
            </w:pPr>
            <w:r>
              <w:t>Aboriginal cultural values associated with landscapes and waterways protected</w:t>
            </w:r>
          </w:p>
          <w:p w14:paraId="70D0564A" w14:textId="270293A2" w:rsidR="006B5233" w:rsidRDefault="006B5233" w:rsidP="006B5233">
            <w:pPr>
              <w:pStyle w:val="DHHStabletext8pt"/>
            </w:pPr>
            <w:r>
              <w:t xml:space="preserve">Balancing competing objectives to achieve </w:t>
            </w:r>
            <w:r>
              <w:lastRenderedPageBreak/>
              <w:t>ecological and human health outcomes through landscapes</w:t>
            </w:r>
          </w:p>
          <w:p w14:paraId="08490940" w14:textId="47571B13" w:rsidR="006B5233" w:rsidRDefault="006B5233" w:rsidP="006B5233">
            <w:pPr>
              <w:pStyle w:val="DHHStabletext8pt"/>
            </w:pPr>
          </w:p>
        </w:tc>
        <w:tc>
          <w:tcPr>
            <w:tcW w:w="1777" w:type="dxa"/>
            <w:shd w:val="clear" w:color="auto" w:fill="auto"/>
          </w:tcPr>
          <w:p w14:paraId="038B57B6" w14:textId="2E49AA7A" w:rsidR="006B5233" w:rsidRDefault="006B5233" w:rsidP="006B5233">
            <w:pPr>
              <w:pStyle w:val="DHHStabletext8pt"/>
            </w:pPr>
            <w:r>
              <w:lastRenderedPageBreak/>
              <w:t>Diverse urban landscapes that reflect local conditions and community values</w:t>
            </w:r>
          </w:p>
          <w:p w14:paraId="13B09A4A" w14:textId="77777777" w:rsidR="006B5233" w:rsidRDefault="006B5233" w:rsidP="006B5233">
            <w:pPr>
              <w:pStyle w:val="DHHStabletext8pt"/>
            </w:pPr>
            <w:r>
              <w:t>Empowered and engaged community involved in creating great places</w:t>
            </w:r>
          </w:p>
          <w:p w14:paraId="791BD30F" w14:textId="77777777" w:rsidR="006B5233" w:rsidRDefault="006B5233" w:rsidP="006B5233">
            <w:pPr>
              <w:pStyle w:val="DHHStabletext8pt"/>
            </w:pPr>
            <w:r>
              <w:t>Local water related risks and issues understood and managed</w:t>
            </w:r>
          </w:p>
          <w:p w14:paraId="3B7CDFE9" w14:textId="28E68359" w:rsidR="006B5233" w:rsidRDefault="006B5233" w:rsidP="006B5233">
            <w:pPr>
              <w:pStyle w:val="DHHStabletext8pt"/>
            </w:pPr>
            <w:r>
              <w:t>An engaged, knowledgeable and water literate community in the Yarra catchment acts to protect and promote waterway values</w:t>
            </w:r>
          </w:p>
          <w:p w14:paraId="4B02DEE6" w14:textId="40A6B20E" w:rsidR="006B5233" w:rsidRDefault="006B5233" w:rsidP="006B5233">
            <w:pPr>
              <w:pStyle w:val="DHHStabletext8pt"/>
            </w:pPr>
            <w:r>
              <w:t xml:space="preserve">Planning and </w:t>
            </w:r>
            <w:r>
              <w:lastRenderedPageBreak/>
              <w:t xml:space="preserve">regulatory frameworks align to achieve community </w:t>
            </w:r>
            <w:proofErr w:type="gramStart"/>
            <w:r>
              <w:t>place based</w:t>
            </w:r>
            <w:proofErr w:type="gramEnd"/>
            <w:r>
              <w:t xml:space="preserve"> objectives</w:t>
            </w:r>
          </w:p>
        </w:tc>
        <w:tc>
          <w:tcPr>
            <w:tcW w:w="1778" w:type="dxa"/>
            <w:shd w:val="clear" w:color="auto" w:fill="auto"/>
          </w:tcPr>
          <w:p w14:paraId="560996B4" w14:textId="77777777" w:rsidR="006B5233" w:rsidRDefault="006B5233" w:rsidP="006B5233">
            <w:pPr>
              <w:pStyle w:val="DHHStabletext8pt"/>
            </w:pPr>
            <w:r>
              <w:lastRenderedPageBreak/>
              <w:t xml:space="preserve">Jobs and economic growth and innovation are supported by the water sector </w:t>
            </w:r>
          </w:p>
          <w:p w14:paraId="48E76C81" w14:textId="77777777" w:rsidR="006B5233" w:rsidRDefault="006B5233" w:rsidP="006B5233">
            <w:pPr>
              <w:pStyle w:val="DHHStabletext8pt"/>
            </w:pPr>
            <w:r>
              <w:t xml:space="preserve">Innovative planning and operation </w:t>
            </w:r>
            <w:proofErr w:type="gramStart"/>
            <w:r>
              <w:t>supports</w:t>
            </w:r>
            <w:proofErr w:type="gramEnd"/>
            <w:r>
              <w:t xml:space="preserve"> optimised investments</w:t>
            </w:r>
          </w:p>
          <w:p w14:paraId="713A6707" w14:textId="5B1DC630" w:rsidR="006B5233" w:rsidRDefault="006B5233" w:rsidP="006B5233">
            <w:pPr>
              <w:pStyle w:val="DHHStabletext8pt"/>
            </w:pPr>
            <w:r>
              <w:t>Strong governance, collaboration and performance, including organisations that lead/influence planning processes</w:t>
            </w:r>
          </w:p>
          <w:p w14:paraId="688F7366" w14:textId="77777777" w:rsidR="006B5233" w:rsidRDefault="006B5233" w:rsidP="006B5233">
            <w:pPr>
              <w:pStyle w:val="DHHStabletext8pt"/>
            </w:pPr>
            <w:r>
              <w:t xml:space="preserve">Stronger collegiate engagement with Traditional Owners and Aboriginal Victorians to create employment and </w:t>
            </w:r>
            <w:r>
              <w:lastRenderedPageBreak/>
              <w:t>economic opportunities that lead to stronger communities</w:t>
            </w:r>
          </w:p>
          <w:p w14:paraId="7D124125" w14:textId="2048FE4D" w:rsidR="006B5233" w:rsidRDefault="006B5233" w:rsidP="006B5233">
            <w:pPr>
              <w:pStyle w:val="DHHStabletext8pt"/>
            </w:pPr>
            <w:r>
              <w:t>Recognising the value of water to leverage other investments</w:t>
            </w: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27"/>
          <w:footerReference w:type="default" r:id="rId28"/>
          <w:pgSz w:w="16838" w:h="11906" w:orient="landscape"/>
          <w:pgMar w:top="1304" w:right="1701" w:bottom="1304" w:left="1134" w:header="454" w:footer="510" w:gutter="0"/>
          <w:cols w:space="720"/>
          <w:docGrid w:linePitch="360"/>
        </w:sectPr>
      </w:pPr>
    </w:p>
    <w:p w14:paraId="655F1DDB" w14:textId="77777777" w:rsidR="002836AD" w:rsidRDefault="002836AD" w:rsidP="006B5233">
      <w:pPr>
        <w:pStyle w:val="Heading2"/>
      </w:pPr>
      <w:bookmarkStart w:id="11" w:name="_Toc534322762"/>
      <w:r>
        <w:lastRenderedPageBreak/>
        <w:t>The case for IWM in the Yarra catchment</w:t>
      </w:r>
      <w:bookmarkEnd w:id="11"/>
    </w:p>
    <w:p w14:paraId="3AC93E10" w14:textId="77777777" w:rsidR="002836AD" w:rsidRDefault="002836AD" w:rsidP="00243F86">
      <w:pPr>
        <w:pStyle w:val="DHHSbody"/>
      </w:pPr>
      <w:r>
        <w:t xml:space="preserve">Over the coming years, unprecedented change and growth in the Yarra catchment will put pressure on its water cycle and resources, impacting urban and rural landscapes and communities, areas of natural vegetation, marine environments and industries. </w:t>
      </w:r>
    </w:p>
    <w:p w14:paraId="555ED04A" w14:textId="77777777" w:rsidR="002836AD" w:rsidRDefault="002836AD" w:rsidP="00243F86">
      <w:pPr>
        <w:pStyle w:val="DHHSbody"/>
      </w:pPr>
      <w:r>
        <w:t>Translating community objectives for water management into practice will involve working across organisational boundaries to achieve the following strategic outcomes. These outcomes are aligned with those reflected in the strategic plans and environmental strategies of the Forum's partner organisations.</w:t>
      </w:r>
    </w:p>
    <w:p w14:paraId="316996FA" w14:textId="77777777" w:rsidR="002836AD" w:rsidRDefault="002836AD" w:rsidP="00E161C5">
      <w:pPr>
        <w:pStyle w:val="DHHSBoxedheading"/>
      </w:pPr>
      <w:r>
        <w:t>Safe, secure and affordable supplies in an uncertain future</w:t>
      </w:r>
    </w:p>
    <w:p w14:paraId="3AD1C478" w14:textId="174A8CA8" w:rsidR="002836AD" w:rsidRDefault="002836AD" w:rsidP="00E161C5">
      <w:pPr>
        <w:pStyle w:val="DHHSbodyboxed"/>
      </w:pPr>
      <w:r>
        <w:t xml:space="preserve">Five water corporations oversee water supply for the Yarra catchment: Melbourne Water, City West Water, South East Water, Southern Rural Water and Yarra Valley Water. The catchment contains several reservoirs, including Upper Yarra, Yan Yean, Maroondah and Sugarloaf, supplying </w:t>
      </w:r>
      <w:proofErr w:type="gramStart"/>
      <w:r>
        <w:t>the majority of</w:t>
      </w:r>
      <w:proofErr w:type="gramEnd"/>
      <w:r>
        <w:t xml:space="preserve"> metropolitan Melbourne water users. The Yarra River’s near natural upper reaches in the mountain ash forests of the Yarra Ranges feed nine of Melbourne’s major reservoirs, supplying 70 per cent of the city’s drinking water.</w:t>
      </w:r>
    </w:p>
    <w:p w14:paraId="1C6B0CA8" w14:textId="6139D40A" w:rsidR="002836AD" w:rsidRDefault="002836AD" w:rsidP="00E161C5">
      <w:pPr>
        <w:pStyle w:val="DHHSbodyboxed"/>
      </w:pPr>
      <w:r>
        <w:t>Changes to the water cycle driven by anticipated population growth and climate change means more water will be needed across the catchment for urban, agricultural and environmental flow purposes. The catchment’s residential population is expected to grow by 44 per cent by 2040, emphasising the need to diversify the water supply system and reduce dependency on reservoirs. There is an opportunity now to plan for the provision of secure water supplies for existing communities, industries and developing precincts into the future.</w:t>
      </w:r>
    </w:p>
    <w:p w14:paraId="02886BCA" w14:textId="77777777" w:rsidR="00E161C5" w:rsidRDefault="00E161C5" w:rsidP="00E161C5">
      <w:pPr>
        <w:pStyle w:val="DHHSgapbetweenboxedtextortables"/>
      </w:pPr>
    </w:p>
    <w:p w14:paraId="51D1536F" w14:textId="77777777" w:rsidR="002836AD" w:rsidRDefault="002836AD" w:rsidP="000C3AAD">
      <w:pPr>
        <w:pStyle w:val="DHHSBoxedheading"/>
      </w:pPr>
      <w:r>
        <w:t>Effective and affordable wastewater systems</w:t>
      </w:r>
    </w:p>
    <w:p w14:paraId="0BF19B7E" w14:textId="561F8071" w:rsidR="002836AD" w:rsidRDefault="002836AD" w:rsidP="000C3AAD">
      <w:pPr>
        <w:pStyle w:val="DHHSbodyboxed"/>
      </w:pPr>
      <w:r>
        <w:t xml:space="preserve">Much of the Yarra catchment’s urban wastewater is treated at either the Western Treatment Plant, located in Werribee, or the Eastern Treatment Plant, located in Bangholme, a southeast suburb of Melbourne. Both plants are operated by Melbourne Water. </w:t>
      </w:r>
    </w:p>
    <w:p w14:paraId="4EE6D82F" w14:textId="77777777" w:rsidR="002836AD" w:rsidRDefault="002836AD" w:rsidP="000C3AAD">
      <w:pPr>
        <w:pStyle w:val="DHHSbodyboxed"/>
      </w:pPr>
      <w:r>
        <w:t xml:space="preserve">Some of the catchment’s wastewater is treated locally at various regional sewage treatment plants, including </w:t>
      </w:r>
      <w:proofErr w:type="gramStart"/>
      <w:r>
        <w:t>a number of</w:t>
      </w:r>
      <w:proofErr w:type="gramEnd"/>
      <w:r>
        <w:t xml:space="preserve"> Yarra Valley Water facilities. </w:t>
      </w:r>
    </w:p>
    <w:p w14:paraId="090071BF" w14:textId="77777777" w:rsidR="002836AD" w:rsidRDefault="002836AD" w:rsidP="000C3AAD">
      <w:pPr>
        <w:pStyle w:val="DHHSbodyboxed"/>
      </w:pPr>
      <w:r>
        <w:t>The provision and efficacy of wastewater management services vary across the catchment. More than 14,000 properties in Yarra’s outer northern and eastern suburbs use on</w:t>
      </w:r>
      <w:r>
        <w:rPr>
          <w:rFonts w:ascii="Cambria Math" w:hAnsi="Cambria Math" w:cs="Cambria Math"/>
        </w:rPr>
        <w:t>‑</w:t>
      </w:r>
      <w:r>
        <w:t xml:space="preserve">site domestic wastewater systems, or septic tank systems. Many of these are poor-performing and have the potential to pollute waterways, impacting public and environmental health. </w:t>
      </w:r>
    </w:p>
    <w:p w14:paraId="71186AB9" w14:textId="469BC3ED" w:rsidR="002836AD" w:rsidRDefault="002836AD" w:rsidP="000C3AAD">
      <w:pPr>
        <w:pStyle w:val="DHHSbodyboxed"/>
      </w:pPr>
      <w:r>
        <w:t xml:space="preserve">In rural townships and less developed areas of the catchment, existing sewer capacity is constrained, with some areas managing wastewater through on-site wastewater management systems. In new growth areas, including the five precincts encompassing </w:t>
      </w:r>
      <w:proofErr w:type="spellStart"/>
      <w:r>
        <w:t>Fishermans</w:t>
      </w:r>
      <w:proofErr w:type="spellEnd"/>
      <w:r>
        <w:t xml:space="preserve"> Bend which will be home to an estimated 80,000 residents, planning for effective wastewater management will support a range of waste-to-resource opportunities for improved public health and environmental outcomes.</w:t>
      </w:r>
    </w:p>
    <w:p w14:paraId="60B846FF" w14:textId="118F5A34" w:rsidR="000C3AAD" w:rsidRDefault="000C3AAD" w:rsidP="00610252">
      <w:pPr>
        <w:pStyle w:val="DHHSbody"/>
        <w:rPr>
          <w:sz w:val="16"/>
        </w:rPr>
      </w:pPr>
      <w:r>
        <w:br w:type="page"/>
      </w:r>
    </w:p>
    <w:p w14:paraId="50C34034" w14:textId="77777777" w:rsidR="002836AD" w:rsidRDefault="002836AD" w:rsidP="000C3AAD">
      <w:pPr>
        <w:pStyle w:val="DHHSBoxedheading"/>
      </w:pPr>
      <w:r>
        <w:lastRenderedPageBreak/>
        <w:t>Opportunities are optimised to manage existing and future flood risks and impacts</w:t>
      </w:r>
    </w:p>
    <w:p w14:paraId="6D82F49D" w14:textId="378E4B1F" w:rsidR="002836AD" w:rsidRDefault="002836AD" w:rsidP="000C3AAD">
      <w:pPr>
        <w:pStyle w:val="DHHSbodyboxed"/>
      </w:pPr>
      <w:r>
        <w:t>Since the early settlement of Melbourne on the banks of the Yarra River, the changing flows of the Yarra system have shaped how and where the city developed. Parts of the Yarra catchment remain prone to riverine flooding during periods of heavy and prolonged rainfall.</w:t>
      </w:r>
      <w:r w:rsidR="002B439F">
        <w:t xml:space="preserve"> </w:t>
      </w:r>
    </w:p>
    <w:p w14:paraId="53EF1030" w14:textId="5CB426E4" w:rsidR="002836AD" w:rsidRDefault="002836AD" w:rsidP="000C3AAD">
      <w:pPr>
        <w:pStyle w:val="DHHSbodyboxed"/>
      </w:pPr>
      <w:r>
        <w:t xml:space="preserve">The Yarra catchment’s biggest floodplain is 40 km long and stretches from Yarra Junction to Yering Gorge. The floodplain gives the world-famous Yarra Valley wine region its productive soils. </w:t>
      </w:r>
    </w:p>
    <w:p w14:paraId="154CE3AC" w14:textId="0644E315" w:rsidR="002836AD" w:rsidRDefault="002836AD" w:rsidP="000C3AAD">
      <w:pPr>
        <w:pStyle w:val="DHHSbodyboxed"/>
      </w:pPr>
      <w:r>
        <w:t xml:space="preserve">In recent decades, flows through the Yarra system have become highly regulated due to the construction of major water storages that capture natural run-off and allow for the controlled removal of water for consumptive use. </w:t>
      </w:r>
    </w:p>
    <w:p w14:paraId="41C6F5FB" w14:textId="6C37CA30" w:rsidR="002836AD" w:rsidRDefault="002836AD" w:rsidP="000C3AAD">
      <w:pPr>
        <w:pStyle w:val="DHHSbodyboxed"/>
      </w:pPr>
      <w:r>
        <w:t xml:space="preserve">Stormwater flooding is prevalent in urban areas of the catchment. The ongoing development and growth of suburbs in metropolitan Melbourne contributes higher volumes of stormwater during periods of heavy rain, impacting the waterway health of the Yarra River and its tributaries. </w:t>
      </w:r>
    </w:p>
    <w:p w14:paraId="08D77661" w14:textId="77777777" w:rsidR="002836AD" w:rsidRDefault="002836AD" w:rsidP="000C3AAD">
      <w:pPr>
        <w:pStyle w:val="DHHSbodyboxed"/>
      </w:pPr>
      <w:r>
        <w:t>There is a need to investigate improved floodwater harvesting capabilities in the Yarra catchment, particularly in developing urban centres where impervious areas and obstructions to flow paths, such as buildings, can alter the course of floodwaters and lead to increased risk and costs of property and infrastructure damage.</w:t>
      </w:r>
    </w:p>
    <w:p w14:paraId="4CE512B2" w14:textId="4080ADB2" w:rsidR="002836AD" w:rsidRDefault="002836AD" w:rsidP="000C3AAD">
      <w:pPr>
        <w:pStyle w:val="DHHSbodyboxed"/>
      </w:pPr>
      <w:r>
        <w:t>Re-use of stormwater will also support the maintenance of water-reliant facilities and amenities, such as irrigating sporting fields and gardens, and reduce demand on drinking supplies.</w:t>
      </w:r>
    </w:p>
    <w:p w14:paraId="48577542" w14:textId="30D5E932" w:rsidR="000C3AAD" w:rsidRDefault="000C3AAD" w:rsidP="00610252">
      <w:pPr>
        <w:pStyle w:val="DHHSbody"/>
        <w:rPr>
          <w:sz w:val="16"/>
        </w:rPr>
      </w:pPr>
      <w:r>
        <w:br w:type="page"/>
      </w:r>
    </w:p>
    <w:p w14:paraId="0B0B1DFE" w14:textId="77777777" w:rsidR="002836AD" w:rsidRDefault="002836AD" w:rsidP="000C3AAD">
      <w:pPr>
        <w:pStyle w:val="DHHSBoxedheading"/>
      </w:pPr>
      <w:r>
        <w:lastRenderedPageBreak/>
        <w:t>Healthy and valued waterways and marine environments</w:t>
      </w:r>
    </w:p>
    <w:p w14:paraId="448A5F42" w14:textId="239456AA" w:rsidR="002836AD" w:rsidRDefault="002836AD" w:rsidP="000C3AAD">
      <w:pPr>
        <w:pStyle w:val="DHHSbodyboxed"/>
      </w:pPr>
      <w:r>
        <w:t>The Yarra catchment contains an array of significant and biologically diverse waterways ranging from expansive rivers with variable flows to small ephemeral creeks and streams. All major waterways in the catchment eventually join the Yarra River, the largest river in Victoria. The Yarra flows 242 km from its origins in the forested Yarra Ranges National Park, located in north-eastern Victoria on the southern slopes of the Great Dividing Range. The river winds its way through metropolitan Melbourne, finally meeting the Maribyrnong River at the northernmost entry to Port Phillip Bay.</w:t>
      </w:r>
    </w:p>
    <w:p w14:paraId="0B75337B" w14:textId="77777777" w:rsidR="002836AD" w:rsidRDefault="002836AD" w:rsidP="000C3AAD">
      <w:pPr>
        <w:pStyle w:val="DHHSbodyboxed"/>
      </w:pPr>
      <w:r>
        <w:t xml:space="preserve">The Yarra River holds high cultural, social, economic and environmental value. It is designated as a Victorian Heritage River Area between Warburton, in the catchment's central east area, and Warrandyte, 24 km northeast of Melbourne. Other notable waterways in the catchment include the </w:t>
      </w:r>
      <w:proofErr w:type="spellStart"/>
      <w:r>
        <w:t>O’Shannessy</w:t>
      </w:r>
      <w:proofErr w:type="spellEnd"/>
      <w:r>
        <w:t xml:space="preserve"> River, Little Yarra River, Woori Yallock Creek, Watts River, Plenty River, as well as the Merri Creek and Darebin Creek. </w:t>
      </w:r>
    </w:p>
    <w:p w14:paraId="2A44BA9F" w14:textId="77777777" w:rsidR="002836AD" w:rsidRDefault="002836AD" w:rsidP="000C3AAD">
      <w:pPr>
        <w:pStyle w:val="DHHSbodyboxed"/>
      </w:pPr>
      <w:r>
        <w:t>In general, the water quality in the upper reaches of the Yarra catchment is good, however water quality for waterways located in urbanised and industrial areas within the mid and lower catchment declines significantly. Stormwater is one of the major sources of pollution to waterways in the region, transporting elevated levels of nitrogen and other nutrients, sediment and litter into Port Phillip Bay. Above average rainfall during 2016-2017 and associated runoff resulted in a slight decline in overall water quality in the Yarra catchment.</w:t>
      </w:r>
    </w:p>
    <w:p w14:paraId="29B81D6F" w14:textId="77777777" w:rsidR="002836AD" w:rsidRDefault="002836AD" w:rsidP="000C3AAD">
      <w:pPr>
        <w:pStyle w:val="DHHSbodyboxed"/>
      </w:pPr>
      <w:r>
        <w:t xml:space="preserve">According to the 2016-2017 environmental report card for the catchment’s waterways developed by the Environment Protection Authority Victoria, Melbourne Water and DELWP under the </w:t>
      </w:r>
      <w:r w:rsidRPr="00437185">
        <w:rPr>
          <w:rStyle w:val="Emphasis"/>
        </w:rPr>
        <w:t>Yarra and Bay Action Plan (2012-2017)</w:t>
      </w:r>
      <w:r>
        <w:t xml:space="preserve">, approximately 43 per cent of waterways in the Yarra catchment are in very poor condition, with just over 3 per cent rated as near-natural and high quality. Over one quarter of waterways in typically rural areas on the urban fringe of the catchment are in good condition, meeting Victorian water quality standards. </w:t>
      </w:r>
    </w:p>
    <w:p w14:paraId="174E0398" w14:textId="77777777" w:rsidR="002836AD" w:rsidRDefault="002836AD" w:rsidP="000C3AAD">
      <w:pPr>
        <w:pStyle w:val="DHHSbodyboxed"/>
      </w:pPr>
      <w:r>
        <w:t xml:space="preserve">IWM outcomes to achieve healthy and valued waterways and marine environments in the Yarra catchment complement Melbourne Water’s draft </w:t>
      </w:r>
      <w:r w:rsidRPr="00437185">
        <w:rPr>
          <w:rStyle w:val="Emphasis"/>
        </w:rPr>
        <w:t>Healthy Waterways Strategy 2018</w:t>
      </w:r>
      <w:r>
        <w:t xml:space="preserve">. The strategy focuses on protecting and improving waterways in the Port Phillip and Westernport region on behalf of the community. It identifies a range of priority areas and management actions for waterways, and many of these align with the strategic outcome areas and IWM opportunities identified by the Yarra IWM Forum Members and further detailed in Chapter 3. </w:t>
      </w:r>
    </w:p>
    <w:p w14:paraId="26EC90A6" w14:textId="0CCD78CD" w:rsidR="002836AD" w:rsidRDefault="002836AD" w:rsidP="000C3AAD">
      <w:pPr>
        <w:pStyle w:val="DHHSbodyboxed"/>
      </w:pPr>
      <w:r>
        <w:t xml:space="preserve">The Yarra system holds significant recreation, nature conservation, scenic and cultural heritage attributes, supporting a range of iconic Australian animal species. These include the critically endangered Leadbeater’s possum, populations of platypus, a wide variety of birds, native fish and diverse populations of frog species. Macroinvertebrate populations are generally high in the upper reaches of the Yarra system due to better water and vegetation quality. </w:t>
      </w:r>
    </w:p>
    <w:p w14:paraId="5C75ED25" w14:textId="77777777" w:rsidR="002836AD" w:rsidRDefault="002836AD" w:rsidP="000C3AAD">
      <w:pPr>
        <w:pStyle w:val="DHHSbodyboxed"/>
      </w:pPr>
      <w:r>
        <w:t>Urbanisation and climate change present significant challenges to the health of the Yarra catchment’s waterways and marine environments. Nearly all the Yarra River’s major tributaries have been dammed or altered for agriculture and urban development. Water quality, salinity levels and reduced river flows during periods of drought have led to declining platypus populations in some parts of the catchment, as well as increased chance of algal blooms in others. There is an opportunity to incorporate improved planning and waterway protection controls as the catchment continues to urbanise.</w:t>
      </w:r>
    </w:p>
    <w:p w14:paraId="3317912A" w14:textId="419FF710" w:rsidR="002836AD" w:rsidRDefault="002836AD" w:rsidP="000C3AAD">
      <w:pPr>
        <w:pStyle w:val="DHHSbodyboxed"/>
      </w:pPr>
      <w:r>
        <w:t xml:space="preserve">A further area of opportunity involves managing sediment and pollution from the Yarra River and its tributaries to the receiving waters of Port Phillip Bay. At present, the catchment contributes approximately 32 per cent of the nitrogen inputs to Port Phillip Bay, the largest of all contributing catchments, impacting the health of the bay’s diverse marine ecosystems. </w:t>
      </w:r>
    </w:p>
    <w:p w14:paraId="2A28C13D" w14:textId="77777777" w:rsidR="002836AD" w:rsidRDefault="002836AD" w:rsidP="000C3AAD">
      <w:pPr>
        <w:pStyle w:val="DHHSgapbetweenboxedtextortables"/>
      </w:pPr>
    </w:p>
    <w:p w14:paraId="788A17D9" w14:textId="77777777" w:rsidR="002836AD" w:rsidRDefault="002836AD" w:rsidP="00AF4EBB">
      <w:pPr>
        <w:pStyle w:val="DHHSBoxedheading"/>
      </w:pPr>
      <w:r>
        <w:lastRenderedPageBreak/>
        <w:t>Healthy and valued urban and rural landscapes</w:t>
      </w:r>
    </w:p>
    <w:p w14:paraId="64C1E61A" w14:textId="0F664479" w:rsidR="002836AD" w:rsidRDefault="002836AD" w:rsidP="00AF4EBB">
      <w:pPr>
        <w:pStyle w:val="DHHSbodyboxed"/>
      </w:pPr>
      <w:r>
        <w:t xml:space="preserve">The landscape of the Yarra catchment is widely diverse, ranging from agricultural areas, extensive natural woodlands, grasslands and cool temperate rainforests, to densely populated urban areas, including Melbourne’s central business district (CBD) and residential suburbs accounting for 22 per cent of the region. </w:t>
      </w:r>
    </w:p>
    <w:p w14:paraId="7DA56076" w14:textId="3469DDA8" w:rsidR="002836AD" w:rsidRDefault="002836AD" w:rsidP="00AF4EBB">
      <w:pPr>
        <w:pStyle w:val="DHHSbodyboxed"/>
      </w:pPr>
      <w:r>
        <w:t>The catchment covers an area of approximately 4,076 km</w:t>
      </w:r>
      <w:r>
        <w:rPr>
          <w:vertAlign w:val="superscript"/>
        </w:rPr>
        <w:t>2</w:t>
      </w:r>
      <w:r>
        <w:t>, and the majority of this, 57 per cent, is devoted to agriculture and viticulture. The Yarra</w:t>
      </w:r>
      <w:r w:rsidR="000C3AAD">
        <w:t xml:space="preserve"> </w:t>
      </w:r>
      <w:r>
        <w:t xml:space="preserve">Valley is one of the catchment’s most fruitful growing areas, producing nursery plants and cut flowers, fruits and vegetables, dairy products and acclaimed cool climate wines. A further 21 per cent of the catchment has retained its natural vegetation and supports a diverse range of flora and fauna species. Spanning over 76,000 hectares across the upper reaches of the catchment, the Yarra Ranges National Park is home to a breadth of native plants, including Mountain Ash trees and verdant tree ferns. A diverse range of native animals and birds inhabit the area, including kangaroos, wallabies, wombats, echidnas, kookaburras, rosellas, lyrebirds and cockatoos. </w:t>
      </w:r>
    </w:p>
    <w:p w14:paraId="4C729A15" w14:textId="5052025D" w:rsidR="002836AD" w:rsidRDefault="002836AD" w:rsidP="00AF4EBB">
      <w:pPr>
        <w:pStyle w:val="DHHSbodyboxed"/>
      </w:pPr>
      <w:r>
        <w:t xml:space="preserve">The Yarra catchment encompasses part of Kinglake National Park, Mount </w:t>
      </w:r>
      <w:proofErr w:type="spellStart"/>
      <w:r>
        <w:t>Toolebewong</w:t>
      </w:r>
      <w:proofErr w:type="spellEnd"/>
      <w:r>
        <w:t xml:space="preserve"> State Forest, </w:t>
      </w:r>
      <w:proofErr w:type="spellStart"/>
      <w:r>
        <w:t>Kurth</w:t>
      </w:r>
      <w:proofErr w:type="spellEnd"/>
      <w:r>
        <w:t xml:space="preserve"> Kiln Regional Park, Plenty Gorge and Warrandyte State Park. In the mid and lower reaches of the catchment, extensive land clearing for rural and urban development has led to a </w:t>
      </w:r>
      <w:r>
        <w:rPr>
          <w:spacing w:val="2"/>
        </w:rPr>
        <w:t xml:space="preserve">decline in vegetation condition. </w:t>
      </w:r>
      <w:r>
        <w:t xml:space="preserve">Re-vegetation works aim to better connect habitats, stabilise animal populations and mitigate the heat island effect in developed areas. </w:t>
      </w:r>
    </w:p>
    <w:p w14:paraId="638E0459" w14:textId="753180B3" w:rsidR="002836AD" w:rsidRDefault="002836AD" w:rsidP="00AF4EBB">
      <w:pPr>
        <w:pStyle w:val="DHHSbodyboxed"/>
      </w:pPr>
      <w:r>
        <w:t xml:space="preserve">The Yarra catchment continues to address challenges on the water cycle from increased pollution due to rapid urbanisation and agricultural activities which impacts the health of its urban and rural landscapes. </w:t>
      </w:r>
    </w:p>
    <w:p w14:paraId="5964F88A" w14:textId="4D0C8EB8" w:rsidR="002836AD" w:rsidRDefault="002836AD" w:rsidP="00AF4EBB">
      <w:pPr>
        <w:pStyle w:val="DHHSbodyboxed"/>
      </w:pPr>
      <w:r>
        <w:t>The high value associated with waterways, green wedges and woodlands in the Yarra catchment has led to many councils prioritising the protection of these areas and environmental assets.</w:t>
      </w:r>
    </w:p>
    <w:p w14:paraId="75CC17CF" w14:textId="2ABD302B" w:rsidR="00AF4EBB" w:rsidRDefault="00AF4EBB" w:rsidP="00610252">
      <w:pPr>
        <w:pStyle w:val="DHHSbody"/>
        <w:rPr>
          <w:sz w:val="16"/>
        </w:rPr>
      </w:pPr>
      <w:r>
        <w:br w:type="page"/>
      </w:r>
    </w:p>
    <w:p w14:paraId="119FA60B" w14:textId="77777777" w:rsidR="002836AD" w:rsidRDefault="002836AD" w:rsidP="00AF4EBB">
      <w:pPr>
        <w:pStyle w:val="DHHSBoxedheading"/>
      </w:pPr>
      <w:r>
        <w:lastRenderedPageBreak/>
        <w:t>Community values are reflected in place-based planning</w:t>
      </w:r>
    </w:p>
    <w:p w14:paraId="34B1BAA8" w14:textId="2B970F06" w:rsidR="002836AD" w:rsidRDefault="002836AD" w:rsidP="000C3AAD">
      <w:pPr>
        <w:pStyle w:val="DHHSbodyboxed"/>
      </w:pPr>
      <w:r>
        <w:t>The Yarra catchment area holds a wide range of values for Victorians, including agricultural, tourism, cultural heritage and recreation on and near the water’s edge.</w:t>
      </w:r>
      <w:r w:rsidR="002B439F">
        <w:t xml:space="preserve"> </w:t>
      </w:r>
    </w:p>
    <w:p w14:paraId="21527D86" w14:textId="697BBEF8" w:rsidR="002836AD" w:rsidRDefault="002836AD" w:rsidP="000C3AAD">
      <w:pPr>
        <w:pStyle w:val="DHHSbodyboxed"/>
      </w:pPr>
      <w:r>
        <w:t>The catchment encompasses the traditional lands of the Kulin Nation, including the Wurundjeri people. Archaeological evidence shows that Aboriginal people lived and prospered in the Yarra catchment for at least the last 30,000 years. More than 3,000 Aboriginal cultural sites have been recorded in the Yarra catchment, with a majority of these found within 100 m of a permanent watercourse, swamp or ephemeral creek.</w:t>
      </w:r>
    </w:p>
    <w:p w14:paraId="74A643E2" w14:textId="77777777" w:rsidR="002836AD" w:rsidRDefault="002836AD" w:rsidP="000C3AAD">
      <w:pPr>
        <w:pStyle w:val="DHHSbodyboxed"/>
      </w:pPr>
      <w:r>
        <w:t xml:space="preserve">Known as </w:t>
      </w:r>
      <w:proofErr w:type="spellStart"/>
      <w:r>
        <w:t>Birrarung</w:t>
      </w:r>
      <w:proofErr w:type="spellEnd"/>
      <w:r>
        <w:t xml:space="preserve">, a Wurundjeri word meaning river of mists and shadows, the Yarra River holds significant value as a key part of Aboriginal culture and storytelling. The river is the centrepiece of Wurundjeri Country and served as a key site for conducting ceremony, trading, fishing and hunting. </w:t>
      </w:r>
    </w:p>
    <w:p w14:paraId="29873CE0" w14:textId="66156835" w:rsidR="002836AD" w:rsidRDefault="002836AD" w:rsidP="000C3AAD">
      <w:pPr>
        <w:pStyle w:val="DHHSbodyboxed"/>
      </w:pPr>
      <w:r>
        <w:t xml:space="preserve">Other places of significance for Aboriginal people include Yarra Bend Park where the Merri Creek meets the Yarra River, </w:t>
      </w:r>
      <w:proofErr w:type="spellStart"/>
      <w:r>
        <w:t>Dights</w:t>
      </w:r>
      <w:proofErr w:type="spellEnd"/>
      <w:r>
        <w:t xml:space="preserve"> Falls just downstream from this confluence, as well as the sacred domain of the Bolin </w:t>
      </w:r>
      <w:proofErr w:type="spellStart"/>
      <w:r>
        <w:t>Bolin</w:t>
      </w:r>
      <w:proofErr w:type="spellEnd"/>
      <w:r>
        <w:t xml:space="preserve"> Billabong in the City of Manningham.</w:t>
      </w:r>
      <w:r w:rsidR="002B439F">
        <w:t xml:space="preserve"> </w:t>
      </w:r>
    </w:p>
    <w:p w14:paraId="1051C414" w14:textId="77777777" w:rsidR="002836AD" w:rsidRDefault="002836AD" w:rsidP="000C3AAD">
      <w:pPr>
        <w:pStyle w:val="DHHSbodyboxed"/>
      </w:pPr>
      <w:r>
        <w:t xml:space="preserve">Local governments are working alongside their communities to maintain and improve liveability and prosperity of the Yarra catchment’s communities and waterways during periods of growth. Urban development, small lot densification, renewal areas and activity centre development will comprise 70 per cent of growth in the region. Along with the densification of Melbourne’s inner and middle suburbs, including the new residential and employment clusters at </w:t>
      </w:r>
      <w:proofErr w:type="spellStart"/>
      <w:r>
        <w:t>Fishermans</w:t>
      </w:r>
      <w:proofErr w:type="spellEnd"/>
      <w:r>
        <w:t xml:space="preserve"> Bend, areas of growth include the Craigieburn</w:t>
      </w:r>
      <w:r>
        <w:rPr>
          <w:rFonts w:ascii="Cambria Math" w:hAnsi="Cambria Math" w:cs="Cambria Math"/>
        </w:rPr>
        <w:t>‑</w:t>
      </w:r>
      <w:r>
        <w:t>Mickleham and Wallan regions and the middle ring suburbs of Kilsyth and Lilydale.</w:t>
      </w:r>
    </w:p>
    <w:p w14:paraId="2BDBDA9B" w14:textId="17F187E1" w:rsidR="002836AD" w:rsidRDefault="002836AD" w:rsidP="000C3AAD">
      <w:pPr>
        <w:pStyle w:val="DHHSbodyboxed"/>
      </w:pPr>
      <w:r>
        <w:t>There is an opportunity to integrate water planning and management with incoming infill and greenfield development through the Yarra catchment. Examples include stormwater harvesting to irrigate parklands and sporting fields, the provision of community amenities with water features and the maintenance of open space and green wedges to support environmental health, liveability, recreation and cooling in the landscape.</w:t>
      </w:r>
      <w:r w:rsidR="002B439F">
        <w:t xml:space="preserve"> </w:t>
      </w:r>
    </w:p>
    <w:p w14:paraId="2C5E2DA6" w14:textId="77777777" w:rsidR="002836AD" w:rsidRDefault="002836AD" w:rsidP="000C3AAD">
      <w:pPr>
        <w:pStyle w:val="DHHSbodyboxed"/>
      </w:pPr>
      <w:r>
        <w:t xml:space="preserve">The Yarra catchment supports numerous local advocacy initiatives driven by, or involving, communities concerned with water cycle outcomes. These groups are active in land and waterway protection, riparian planting and land management, community education and advocacy for healthy and thriving waterways. </w:t>
      </w:r>
    </w:p>
    <w:p w14:paraId="3409FBC4" w14:textId="30BFC6AC" w:rsidR="002836AD" w:rsidRDefault="002836AD" w:rsidP="000C3AAD">
      <w:pPr>
        <w:pStyle w:val="DHHSbodyboxed"/>
      </w:pPr>
      <w:r>
        <w:t xml:space="preserve">There is strong stakeholder and community support for a new approach to protecting and improving the Yarra River and its environs. Melbourne Water is working with representatives of Traditional Owner groups, communities, stakeholders and the Victoria Government on the development of the </w:t>
      </w:r>
      <w:r w:rsidRPr="00437185">
        <w:rPr>
          <w:rStyle w:val="Emphasis"/>
        </w:rPr>
        <w:t>Yarra Strategic Plan</w:t>
      </w:r>
      <w:r>
        <w:t xml:space="preserve">, a key element of the </w:t>
      </w:r>
      <w:r w:rsidRPr="00437185">
        <w:rPr>
          <w:rStyle w:val="Emphasis"/>
        </w:rPr>
        <w:t>Yarra River Protection (</w:t>
      </w:r>
      <w:proofErr w:type="spellStart"/>
      <w:r w:rsidRPr="00437185">
        <w:rPr>
          <w:rStyle w:val="Emphasis"/>
        </w:rPr>
        <w:t>Wilip</w:t>
      </w:r>
      <w:proofErr w:type="spellEnd"/>
      <w:r w:rsidRPr="00437185">
        <w:rPr>
          <w:rStyle w:val="Emphasis"/>
        </w:rPr>
        <w:t xml:space="preserve">-gin </w:t>
      </w:r>
      <w:proofErr w:type="spellStart"/>
      <w:r w:rsidRPr="00437185">
        <w:rPr>
          <w:rStyle w:val="Emphasis"/>
        </w:rPr>
        <w:t>Birrarung</w:t>
      </w:r>
      <w:proofErr w:type="spellEnd"/>
      <w:r w:rsidRPr="00437185">
        <w:rPr>
          <w:rStyle w:val="Emphasis"/>
        </w:rPr>
        <w:t xml:space="preserve"> </w:t>
      </w:r>
      <w:proofErr w:type="spellStart"/>
      <w:r w:rsidRPr="00437185">
        <w:rPr>
          <w:rStyle w:val="Emphasis"/>
        </w:rPr>
        <w:t>murron</w:t>
      </w:r>
      <w:proofErr w:type="spellEnd"/>
      <w:r w:rsidRPr="00437185">
        <w:rPr>
          <w:rStyle w:val="Emphasis"/>
        </w:rPr>
        <w:t>) Act 2017</w:t>
      </w:r>
      <w:r>
        <w:t xml:space="preserve">. The Act strengthens the protection and management of the Yarra River and will help coordinate the responsible public entities that operate near its banks. The forthcoming </w:t>
      </w:r>
      <w:r w:rsidRPr="00437185">
        <w:rPr>
          <w:rStyle w:val="Emphasis"/>
        </w:rPr>
        <w:t>Yarra Strategic Plan</w:t>
      </w:r>
      <w:r>
        <w:t xml:space="preserve"> will provide a policy and planning framework to guide decision-making and provide future direction for land use and development in the river corridor. Ultimately, the plan aims to maintain, protect and celebrate the Yarra River and its parklands as highly valued natural assets that are critical to the future liveability and prosperity of Melbourne and the Yarra Valley.</w:t>
      </w:r>
    </w:p>
    <w:p w14:paraId="7E0C6C76" w14:textId="77777777" w:rsidR="002836AD" w:rsidRDefault="002836AD" w:rsidP="000C3AAD">
      <w:pPr>
        <w:pStyle w:val="DHHSbodyboxed"/>
      </w:pPr>
      <w:r>
        <w:t xml:space="preserve">Other collaborative initiatives that seek to elevate community priorities and outcomes, as well as maintain a relationship with the Yarra IWM Forum, include Melbourne Water’s </w:t>
      </w:r>
      <w:r w:rsidRPr="00437185">
        <w:rPr>
          <w:rStyle w:val="Emphasis"/>
        </w:rPr>
        <w:t>Healthy Waterways Strategy</w:t>
      </w:r>
      <w:r>
        <w:t xml:space="preserve"> </w:t>
      </w:r>
      <w:r w:rsidRPr="00437185">
        <w:rPr>
          <w:rStyle w:val="Emphasis"/>
        </w:rPr>
        <w:t>Review</w:t>
      </w:r>
      <w:r>
        <w:t xml:space="preserve"> and the Metropolitan Partnerships process. The Yarra catchment covers the Northern, Eastern and Inner Metropolitan Partnerships, an initiative that brings together community and business representatives with state and local governments to identify priorities for jobs, services and infrastructure within the region. Among a range of priorities, the Partnerships provide advice to ensure ongoing environmental benefits and connections to the environment within each region.</w:t>
      </w:r>
    </w:p>
    <w:p w14:paraId="3DA9D80A" w14:textId="77777777" w:rsidR="002836AD" w:rsidRDefault="002836AD" w:rsidP="00AF4EBB">
      <w:pPr>
        <w:pStyle w:val="DHHSgapbetweenboxedtextortables"/>
      </w:pPr>
    </w:p>
    <w:p w14:paraId="37D1C423" w14:textId="77777777" w:rsidR="002836AD" w:rsidRPr="00AF4EBB" w:rsidRDefault="002836AD" w:rsidP="00AF4EBB">
      <w:pPr>
        <w:pStyle w:val="DHHSBoxedheading"/>
      </w:pPr>
      <w:r w:rsidRPr="00AF4EBB">
        <w:rPr>
          <w:rStyle w:val="Bold"/>
          <w:b/>
          <w:bCs w:val="0"/>
          <w:color w:val="306A78"/>
        </w:rPr>
        <w:t>A healthy and iconic river for all Victorians now and for the future</w:t>
      </w:r>
    </w:p>
    <w:p w14:paraId="055E37A7" w14:textId="77777777" w:rsidR="002836AD" w:rsidRDefault="002836AD" w:rsidP="000C3AAD">
      <w:pPr>
        <w:pStyle w:val="DHHSbodyboxed"/>
      </w:pPr>
      <w:r>
        <w:t xml:space="preserve">The </w:t>
      </w:r>
      <w:r w:rsidRPr="00437185">
        <w:rPr>
          <w:rStyle w:val="Emphasis"/>
        </w:rPr>
        <w:t>Yarra Strategic Plan</w:t>
      </w:r>
      <w:r>
        <w:t xml:space="preserve"> is currently under development to ensure the </w:t>
      </w:r>
      <w:proofErr w:type="gramStart"/>
      <w:r>
        <w:t>long term</w:t>
      </w:r>
      <w:proofErr w:type="gramEnd"/>
      <w:r>
        <w:t xml:space="preserve"> protection of the Yarra River (</w:t>
      </w:r>
      <w:proofErr w:type="spellStart"/>
      <w:r>
        <w:t>Birrarung</w:t>
      </w:r>
      <w:proofErr w:type="spellEnd"/>
      <w:r>
        <w:t xml:space="preserve">). </w:t>
      </w:r>
    </w:p>
    <w:p w14:paraId="0A89B958" w14:textId="32CCA0BC" w:rsidR="002836AD" w:rsidRDefault="002836AD" w:rsidP="000C3AAD">
      <w:pPr>
        <w:pStyle w:val="DHHSbodyboxed"/>
      </w:pPr>
      <w:r>
        <w:t xml:space="preserve">The plan will give effect to a </w:t>
      </w:r>
      <w:proofErr w:type="gramStart"/>
      <w:r>
        <w:t>long term</w:t>
      </w:r>
      <w:proofErr w:type="gramEnd"/>
      <w:r>
        <w:t xml:space="preserve"> community vision for the Yarra River and provide the basis for future planning of the river corridor and each of its reaches.</w:t>
      </w:r>
    </w:p>
    <w:p w14:paraId="609816DF" w14:textId="77777777" w:rsidR="002836AD" w:rsidRDefault="002836AD" w:rsidP="000C3AAD">
      <w:pPr>
        <w:pStyle w:val="DHHSbodyboxed"/>
      </w:pPr>
      <w:r>
        <w:t xml:space="preserve">To deliver the plan and protect the Yarra River for future generations, the </w:t>
      </w:r>
      <w:r w:rsidRPr="00437185">
        <w:rPr>
          <w:rStyle w:val="Emphasis"/>
        </w:rPr>
        <w:t>Yarra River Protection (</w:t>
      </w:r>
      <w:proofErr w:type="spellStart"/>
      <w:r w:rsidRPr="00437185">
        <w:rPr>
          <w:rStyle w:val="Emphasis"/>
        </w:rPr>
        <w:t>Willip</w:t>
      </w:r>
      <w:proofErr w:type="spellEnd"/>
      <w:r w:rsidRPr="00437185">
        <w:rPr>
          <w:rStyle w:val="Emphasis"/>
        </w:rPr>
        <w:t xml:space="preserve">-gin </w:t>
      </w:r>
      <w:proofErr w:type="spellStart"/>
      <w:r w:rsidRPr="00437185">
        <w:rPr>
          <w:rStyle w:val="Emphasis"/>
        </w:rPr>
        <w:t>Birrarung</w:t>
      </w:r>
      <w:proofErr w:type="spellEnd"/>
      <w:r w:rsidRPr="00437185">
        <w:rPr>
          <w:rStyle w:val="Emphasis"/>
        </w:rPr>
        <w:t xml:space="preserve"> </w:t>
      </w:r>
      <w:proofErr w:type="spellStart"/>
      <w:r w:rsidRPr="00437185">
        <w:rPr>
          <w:rStyle w:val="Emphasis"/>
        </w:rPr>
        <w:t>Murron</w:t>
      </w:r>
      <w:proofErr w:type="spellEnd"/>
      <w:r w:rsidRPr="00437185">
        <w:rPr>
          <w:rStyle w:val="Emphasis"/>
        </w:rPr>
        <w:t>) Act 2017</w:t>
      </w:r>
      <w:r>
        <w:t xml:space="preserve"> identifies the Yarra River and the many hundreds of parcels of public land it flows through as one living, integrated natural entity for protection and improvement. </w:t>
      </w:r>
    </w:p>
    <w:p w14:paraId="45B241CD" w14:textId="77777777" w:rsidR="002836AD" w:rsidRDefault="002836AD" w:rsidP="000C3AAD">
      <w:pPr>
        <w:pStyle w:val="DHHSbodyboxed"/>
      </w:pPr>
      <w:proofErr w:type="spellStart"/>
      <w:r>
        <w:t>Woi</w:t>
      </w:r>
      <w:proofErr w:type="spellEnd"/>
      <w:r>
        <w:t>-wurrung language is used in the title of the Act in recognition of Traditional Owners’ custodianship of the river and connection to the lands through which the river flows.</w:t>
      </w:r>
    </w:p>
    <w:p w14:paraId="049A33AD" w14:textId="77777777" w:rsidR="002836AD" w:rsidRDefault="002836AD" w:rsidP="00AF4EBB">
      <w:pPr>
        <w:pStyle w:val="DHHSgapbetweenboxedtextortables"/>
      </w:pPr>
    </w:p>
    <w:p w14:paraId="44F23192" w14:textId="77777777" w:rsidR="002836AD" w:rsidRDefault="002836AD" w:rsidP="00AF4EBB">
      <w:pPr>
        <w:pStyle w:val="DHHSBoxedheading"/>
      </w:pPr>
      <w:r>
        <w:t>Jobs, economic growth and innovation</w:t>
      </w:r>
    </w:p>
    <w:p w14:paraId="1A647706" w14:textId="380A6C28" w:rsidR="002836AD" w:rsidRDefault="002836AD" w:rsidP="000C3AAD">
      <w:pPr>
        <w:pStyle w:val="DHHSbodyboxed"/>
      </w:pPr>
      <w:r>
        <w:t>The Yarra catchment includes a major growth corridor in northeast Melbourne comprising several areas designated for significant population and economic growth. Three National Employment and Innovation Clusters (NEIC) are located within the Yarra Forum Area. The Parkville NEIC currently employs more than 40,000 people through a range of education, research, health, professional and technical industries. The La Trobe Employment Cluster is anticipated to grow from 35,000 people and 25,700 jobs currently to 100,000 people and 80,000 jobs in the future. Jobs and economic growth will also continue at the Monash NEIC, which has Melbourne’s largest concentration of jobs outside the CBD. The Monash NEIC currently supports 75,000 jobs and contributes $9.4 billion to the Victorian economy. The level and pace of growth in these areas will place greater pressure on the Yarra catchment’s water systems and the security of supply to homes and businesses.</w:t>
      </w:r>
      <w:r w:rsidR="002B439F">
        <w:t xml:space="preserve"> </w:t>
      </w:r>
    </w:p>
    <w:p w14:paraId="1B36D183" w14:textId="77777777" w:rsidR="002836AD" w:rsidRDefault="002836AD" w:rsidP="000C3AAD">
      <w:pPr>
        <w:pStyle w:val="DHHSbodyboxed"/>
      </w:pPr>
      <w:r>
        <w:t xml:space="preserve">The second largest State Significant Industrial Precinct (SSIP) is found in the Yarra catchment at the Northern SSIP. This major industrial area is dominated by manufacturing, wholesaling and population services, and will continue to attract new investment and jobs to the Yarra catchment in the coming years. </w:t>
      </w:r>
    </w:p>
    <w:p w14:paraId="21104823" w14:textId="77777777" w:rsidR="002836AD" w:rsidRDefault="002836AD" w:rsidP="000C3AAD">
      <w:pPr>
        <w:pStyle w:val="DHHSbodyboxed"/>
      </w:pPr>
      <w:r>
        <w:t xml:space="preserve">The Yarra catchment also contains state and nationally significant infrastructure and commercial industries, including Melbourne’s CBD, the economic and employment heart of Victoria. Major roads and public transport networks span the catchment and keep Victoria on the move. The majority of Victoria’s internationally-renowned universities, sporting centres, cultural facilities and museums are located here, drawing millions of local and international visitors each year. The international and domestic freight and shipping at the Port of Melbourne and the Yarra Valley agricultural area are other notable contributors to the region’s economy. </w:t>
      </w:r>
    </w:p>
    <w:p w14:paraId="08AC2D60" w14:textId="77777777" w:rsidR="002836AD" w:rsidRDefault="002836AD" w:rsidP="000C3AAD">
      <w:pPr>
        <w:pStyle w:val="DHHSbodyboxed"/>
      </w:pPr>
      <w:r>
        <w:t xml:space="preserve">Tourism is major economic driver for the Yarra catchment. Direct tourism in Melbourne and its surrounds was worth $8.1 billion in 2015-16, sustaining 81,900 jobs for people employed directly by the tourism industry. Including flow on effects on related industries, total tourism was worth $15.3 billion to the region’s economy. </w:t>
      </w:r>
    </w:p>
    <w:p w14:paraId="50557A5D" w14:textId="5811C182" w:rsidR="002836AD" w:rsidRDefault="002836AD" w:rsidP="000C3AAD">
      <w:pPr>
        <w:pStyle w:val="DHHSbodyboxed"/>
      </w:pPr>
      <w:r>
        <w:t xml:space="preserve">Agriculture and viticulture are other significant drivers of economic prosperity for the Yarra catchment. The Yarra Valley’s locally and internationally recognised fine food and wineries attract more than 4.5 million tourists each year. </w:t>
      </w:r>
    </w:p>
    <w:p w14:paraId="7A442E5A" w14:textId="77777777" w:rsidR="002836AD" w:rsidRDefault="002836AD" w:rsidP="000C3AAD">
      <w:pPr>
        <w:pStyle w:val="DHHSbodyboxed"/>
      </w:pPr>
      <w:r>
        <w:t>Secure water supplies and innovative water management infrastructure to support the Yarra catchment’s key industries will be critical to its continued economic growth and success.</w:t>
      </w:r>
    </w:p>
    <w:p w14:paraId="0AD6C62B" w14:textId="09971401" w:rsidR="002836AD" w:rsidRDefault="002836AD" w:rsidP="00AF4EBB">
      <w:pPr>
        <w:pStyle w:val="Heading1"/>
      </w:pPr>
      <w:bookmarkStart w:id="12" w:name="_Toc534322763"/>
      <w:r>
        <w:lastRenderedPageBreak/>
        <w:t xml:space="preserve">Chapter 3 </w:t>
      </w:r>
      <w:r w:rsidR="00AF4EBB">
        <w:br/>
      </w:r>
      <w:r>
        <w:t>IWM opportunities</w:t>
      </w:r>
      <w:bookmarkEnd w:id="12"/>
    </w:p>
    <w:p w14:paraId="6C7D186A" w14:textId="77777777" w:rsidR="002836AD" w:rsidRDefault="002836AD" w:rsidP="0093795C">
      <w:pPr>
        <w:pStyle w:val="DHHSIntro"/>
      </w:pPr>
      <w:r>
        <w:t xml:space="preserve">A portfolio of priority IWM projects and strategies that the </w:t>
      </w:r>
      <w:proofErr w:type="spellStart"/>
      <w:r>
        <w:t>Yarra</w:t>
      </w:r>
      <w:proofErr w:type="spellEnd"/>
      <w:r>
        <w:t xml:space="preserve"> catchment’s collaborative partners have committed their best endeavours to progress.</w:t>
      </w:r>
    </w:p>
    <w:p w14:paraId="161E8E93" w14:textId="77777777" w:rsidR="002836AD" w:rsidRDefault="002836AD" w:rsidP="006B5233">
      <w:pPr>
        <w:pStyle w:val="Heading2"/>
      </w:pPr>
      <w:bookmarkStart w:id="13" w:name="_Toc534322764"/>
      <w:r>
        <w:t>Priority Portfolio</w:t>
      </w:r>
      <w:bookmarkEnd w:id="13"/>
    </w:p>
    <w:p w14:paraId="2D505ED1" w14:textId="77777777" w:rsidR="002836AD" w:rsidRDefault="002836AD" w:rsidP="0093795C">
      <w:pPr>
        <w:pStyle w:val="DHHSIntro"/>
      </w:pPr>
      <w:r>
        <w:t xml:space="preserve">The following portfolio of priority projects and strategies represents a suite of IWM opportunities for which the </w:t>
      </w:r>
      <w:proofErr w:type="spellStart"/>
      <w:r>
        <w:t>Yarra</w:t>
      </w:r>
      <w:proofErr w:type="spellEnd"/>
      <w:r>
        <w:t xml:space="preserve"> IWM Forum's collaborative partners are committed to progress within the next 12 to 18 months.</w:t>
      </w:r>
    </w:p>
    <w:p w14:paraId="7F52415A" w14:textId="1E16DAEA" w:rsidR="002836AD" w:rsidRDefault="002836AD" w:rsidP="00243F86">
      <w:pPr>
        <w:pStyle w:val="DHHSbody"/>
      </w:pPr>
      <w:r>
        <w:t>The status of each IWM opportunity included in the Priority Portfolio reflects the phase of work to be undertaken in this time period.</w:t>
      </w:r>
    </w:p>
    <w:p w14:paraId="11A21A33" w14:textId="6DD90791" w:rsidR="002836AD" w:rsidRDefault="002836AD" w:rsidP="00243F86">
      <w:pPr>
        <w:pStyle w:val="DHHSbody"/>
      </w:pPr>
      <w:r>
        <w:t>Additional opportunities that require further assessment are included in the Appendix of this SDS.</w:t>
      </w:r>
    </w:p>
    <w:p w14:paraId="12D3DDCA" w14:textId="4C61EF74" w:rsidR="002836AD" w:rsidRDefault="002836AD" w:rsidP="00243F86">
      <w:pPr>
        <w:pStyle w:val="DHHSbody"/>
      </w:pPr>
      <w:r>
        <w:t xml:space="preserve">In developing this portfolio, the collaborative governance of the Forum recognises the water cycle complexities of the region and considers the balance of outcomes, opportunities, roles and responsibilities for Forum Members and their communities. </w:t>
      </w:r>
    </w:p>
    <w:p w14:paraId="64F037E4" w14:textId="09080CE6" w:rsidR="002836AD" w:rsidRDefault="002836AD" w:rsidP="00243F86">
      <w:pPr>
        <w:pStyle w:val="DHHSbody"/>
      </w:pPr>
      <w:r>
        <w:t>A Forum Area (or catchment-wide) IWM Strategy is yet to be developed, however the Yarra IWM Forum has agreed to initiate development of a strategy over the next 12-18 months.</w:t>
      </w:r>
    </w:p>
    <w:p w14:paraId="6E9D17CB" w14:textId="19778C6F" w:rsidR="002836AD" w:rsidRDefault="002836AD" w:rsidP="00243F86">
      <w:pPr>
        <w:pStyle w:val="DHHSbody"/>
      </w:pPr>
      <w:r>
        <w:t>The projects and strategies listed within the Priority Portfolio have not been guided by an existing IWM Strategy, rather they were developed based on the experience and knowledge of the Forum Members, and in consideration of their potential to impact on the seven strategic outcomes for IWM sought for the Yarra region. In addition, consideration was given to the urgency of taking such actions, particularly where opportunities could be lost if no action was taken, as well as the level of commitment demonstrated by partner organisations to progress IWM initiatives over the next 12-18 months.</w:t>
      </w:r>
    </w:p>
    <w:p w14:paraId="1BA6AB27" w14:textId="040BAD0E" w:rsidR="002836AD" w:rsidRDefault="002836AD" w:rsidP="00243F86">
      <w:pPr>
        <w:pStyle w:val="DHHSbody"/>
      </w:pPr>
      <w:r>
        <w:t xml:space="preserve">The IWM opportunities within acknowledge </w:t>
      </w:r>
      <w:proofErr w:type="gramStart"/>
      <w:r>
        <w:t>a number of</w:t>
      </w:r>
      <w:proofErr w:type="gramEnd"/>
      <w:r>
        <w:t xml:space="preserve"> existing metropolitan-wide strategies and plans, such as the </w:t>
      </w:r>
      <w:r w:rsidRPr="00437185">
        <w:rPr>
          <w:rStyle w:val="Emphasis"/>
        </w:rPr>
        <w:t>Melbourne Water Systems Strategy</w:t>
      </w:r>
      <w:r>
        <w:t xml:space="preserve"> and the draft </w:t>
      </w:r>
      <w:r w:rsidRPr="00437185">
        <w:rPr>
          <w:rStyle w:val="Emphasis"/>
        </w:rPr>
        <w:t>Healthy Waterways Strategy 2018</w:t>
      </w:r>
      <w:r>
        <w:t>, as well as the clear and measurable targets identified in the existing strategies. Targets may include alternative water use and stormwater harvesting and infiltration. Further, climate change mitigation goals, including low emission IWM solutions and those that support urban cooling and greening, will be considered by the Forum during the evaluation of projects and strategies.</w:t>
      </w:r>
    </w:p>
    <w:p w14:paraId="6400B9ED" w14:textId="021E688E" w:rsidR="002836AD" w:rsidRDefault="002836AD" w:rsidP="00243F86">
      <w:pPr>
        <w:pStyle w:val="DHHSbody"/>
      </w:pPr>
      <w:r>
        <w:t>The IWM Forum recognises that the contribution of this Priority Portfolio to the seven strategic outcomes, including the targets identified in the existing metropolitan-wide strategies, has not yet been quantified. It is the intention of the Forum to consider a targeted evaluation of these IWM opportunities where the Forum agrees this is necessary. This work will occur in tandem with the development of a catchment-wide strategy.</w:t>
      </w:r>
    </w:p>
    <w:p w14:paraId="0AE9B33C" w14:textId="77777777" w:rsidR="002836AD" w:rsidRDefault="002836AD" w:rsidP="00243F86">
      <w:pPr>
        <w:pStyle w:val="DHHSbody"/>
      </w:pPr>
      <w:r>
        <w:t xml:space="preserve">The Forum acknowledges that this is a dynamic list of IWM opportunities and is subject to further assessment by the IWM Forum Members. The organisations listed as collaborative partners in the IWM Priority Portfolio have been identified by the Forum Members as important stakeholders to progress the individual initiative. For initiatives in initial stages of development, additional stakeholders may be included as the project progresses. </w:t>
      </w:r>
    </w:p>
    <w:p w14:paraId="428DBB1F" w14:textId="374589FD" w:rsidR="002836AD" w:rsidRDefault="002836AD" w:rsidP="00243F86">
      <w:pPr>
        <w:pStyle w:val="DHHSbody"/>
      </w:pPr>
      <w:r>
        <w:lastRenderedPageBreak/>
        <w:t xml:space="preserve">By co-delivering a range of water planning and management initiatives, the Yarra IWM Forum seeks to build on the strengths of the community, the water sector and governments to achieve better value and </w:t>
      </w:r>
      <w:proofErr w:type="gramStart"/>
      <w:r>
        <w:t>long term</w:t>
      </w:r>
      <w:proofErr w:type="gramEnd"/>
      <w:r>
        <w:t xml:space="preserve"> shared benefits for the region. </w:t>
      </w:r>
    </w:p>
    <w:p w14:paraId="52506230" w14:textId="01CB7233" w:rsidR="002836AD" w:rsidRDefault="002836AD" w:rsidP="00243F86">
      <w:pPr>
        <w:pStyle w:val="DHHSbody"/>
      </w:pPr>
      <w:r>
        <w:t xml:space="preserve">The Yarra IWM Forum presents an unparalleled opportunity for these organisations to build lasting partnerships across sectors and geographical boundaries to enhance, accelerate and generate greater visibility for water cycle initiatives that will improve Victoria’s resilience and liveability. </w:t>
      </w:r>
    </w:p>
    <w:p w14:paraId="3CAE8B91" w14:textId="04FD2E8E" w:rsidR="00F86C28" w:rsidRDefault="008976E2" w:rsidP="008976E2">
      <w:pPr>
        <w:pStyle w:val="Heading2"/>
      </w:pPr>
      <w:bookmarkStart w:id="14" w:name="_Toc534322765"/>
      <w:r>
        <w:t>Impact of IWM opportunities on the Forum's strategic outcomes</w:t>
      </w:r>
      <w:bookmarkEnd w:id="14"/>
    </w:p>
    <w:p w14:paraId="09B91CEF" w14:textId="25005E6E" w:rsidR="008976E2" w:rsidRPr="008976E2" w:rsidRDefault="008976E2" w:rsidP="008976E2">
      <w:pPr>
        <w:pStyle w:val="DHHSbody"/>
      </w:pPr>
      <w:r>
        <w:rPr>
          <w:noProof/>
        </w:rPr>
        <w:drawing>
          <wp:inline distT="0" distB="0" distL="0" distR="0" wp14:anchorId="2512B17E" wp14:editId="52B0F3D4">
            <wp:extent cx="5688901" cy="6632812"/>
            <wp:effectExtent l="0" t="0" r="0" b="0"/>
            <wp:docPr id="6" name="Picture 6"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Yarra links\2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6598" t="20868" r="3343" b="4891"/>
                    <a:stretch/>
                  </pic:blipFill>
                  <pic:spPr bwMode="auto">
                    <a:xfrm>
                      <a:off x="0" y="0"/>
                      <a:ext cx="5692899" cy="6637474"/>
                    </a:xfrm>
                    <a:prstGeom prst="rect">
                      <a:avLst/>
                    </a:prstGeom>
                    <a:noFill/>
                    <a:ln>
                      <a:noFill/>
                    </a:ln>
                    <a:extLst>
                      <a:ext uri="{53640926-AAD7-44D8-BBD7-CCE9431645EC}">
                        <a14:shadowObscured xmlns:a14="http://schemas.microsoft.com/office/drawing/2010/main"/>
                      </a:ext>
                    </a:extLst>
                  </pic:spPr>
                </pic:pic>
              </a:graphicData>
            </a:graphic>
          </wp:inline>
        </w:drawing>
      </w:r>
    </w:p>
    <w:p w14:paraId="1FA3779F" w14:textId="778B1CA5" w:rsidR="008976E2" w:rsidRPr="008976E2" w:rsidRDefault="008976E2" w:rsidP="008976E2">
      <w:pPr>
        <w:pStyle w:val="DHHSbody"/>
        <w:sectPr w:rsidR="008976E2" w:rsidRPr="008976E2" w:rsidSect="00040BDB">
          <w:footerReference w:type="even" r:id="rId30"/>
          <w:footerReference w:type="default" r:id="rId31"/>
          <w:pgSz w:w="11906" w:h="16838"/>
          <w:pgMar w:top="1701" w:right="1304" w:bottom="1134" w:left="1304" w:header="454" w:footer="510" w:gutter="0"/>
          <w:cols w:space="720"/>
          <w:docGrid w:linePitch="360"/>
        </w:sectPr>
      </w:pPr>
    </w:p>
    <w:p w14:paraId="6DF35C40" w14:textId="37E9BAC4" w:rsidR="000E6BA3" w:rsidRDefault="00A654C3" w:rsidP="00A654C3">
      <w:pPr>
        <w:pStyle w:val="Heading2"/>
      </w:pPr>
      <w:bookmarkStart w:id="15" w:name="_Toc534322766"/>
      <w:r>
        <w:lastRenderedPageBreak/>
        <w:t>IWM opportunities: An overview of projects and strategies</w:t>
      </w:r>
      <w:bookmarkEnd w:id="15"/>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1125"/>
        <w:gridCol w:w="1125"/>
        <w:gridCol w:w="1125"/>
        <w:gridCol w:w="1125"/>
        <w:gridCol w:w="1125"/>
        <w:gridCol w:w="1125"/>
        <w:gridCol w:w="1126"/>
        <w:gridCol w:w="959"/>
        <w:gridCol w:w="1025"/>
        <w:gridCol w:w="2236"/>
        <w:gridCol w:w="850"/>
      </w:tblGrid>
      <w:tr w:rsidR="00FC3FC9" w14:paraId="649DE1DE" w14:textId="77777777" w:rsidTr="00017AC2">
        <w:trPr>
          <w:cantSplit/>
          <w:tblHeader/>
        </w:trPr>
        <w:tc>
          <w:tcPr>
            <w:tcW w:w="1400" w:type="dxa"/>
            <w:shd w:val="clear" w:color="auto" w:fill="auto"/>
          </w:tcPr>
          <w:p w14:paraId="32A4ADFC" w14:textId="6F317EF5" w:rsidR="00FC3FC9" w:rsidRPr="004F0A94" w:rsidRDefault="00FC3FC9" w:rsidP="00FC3FC9">
            <w:pPr>
              <w:pStyle w:val="DHHStablecolhead8pt"/>
            </w:pPr>
            <w:r w:rsidRPr="004F0A94">
              <w:t>IWM opportunity</w:t>
            </w:r>
          </w:p>
        </w:tc>
        <w:tc>
          <w:tcPr>
            <w:tcW w:w="1125" w:type="dxa"/>
            <w:shd w:val="clear" w:color="auto" w:fill="auto"/>
          </w:tcPr>
          <w:p w14:paraId="65B91C34" w14:textId="77777777" w:rsidR="00FC3FC9" w:rsidRDefault="00FC3FC9" w:rsidP="00FC3FC9">
            <w:pPr>
              <w:pStyle w:val="DHHStablecolhead8pt"/>
            </w:pPr>
            <w:r w:rsidRPr="004F0A94">
              <w:t xml:space="preserve">Strategic </w:t>
            </w:r>
            <w:r>
              <w:t>outcome</w:t>
            </w:r>
          </w:p>
          <w:p w14:paraId="72B359C3" w14:textId="1C7417C4" w:rsidR="00FC3FC9" w:rsidRPr="00FC3FC9" w:rsidRDefault="00FC3FC9" w:rsidP="00FC3FC9">
            <w:pPr>
              <w:pStyle w:val="DHHStablecolhead8pt"/>
            </w:pPr>
            <w:r w:rsidRPr="00FC3FC9">
              <w:t>Safe, secure and affordable supplies in an uncertain future</w:t>
            </w:r>
          </w:p>
        </w:tc>
        <w:tc>
          <w:tcPr>
            <w:tcW w:w="1125" w:type="dxa"/>
            <w:shd w:val="clear" w:color="auto" w:fill="auto"/>
          </w:tcPr>
          <w:p w14:paraId="097BF287" w14:textId="77777777" w:rsidR="00FC3FC9" w:rsidRDefault="00FC3FC9" w:rsidP="00FC3FC9">
            <w:pPr>
              <w:pStyle w:val="DHHStablecolhead8pt"/>
            </w:pPr>
            <w:r w:rsidRPr="004F0A94">
              <w:t xml:space="preserve">Strategic </w:t>
            </w:r>
            <w:r>
              <w:t>outcome</w:t>
            </w:r>
          </w:p>
          <w:p w14:paraId="6587770A" w14:textId="71754D41" w:rsidR="00FC3FC9" w:rsidRPr="00FC3FC9" w:rsidRDefault="00FC3FC9" w:rsidP="00FC3FC9">
            <w:pPr>
              <w:pStyle w:val="DHHStablecolhead8pt"/>
            </w:pPr>
            <w:r w:rsidRPr="00FC3FC9">
              <w:t>Effective and affordable wastewater systems</w:t>
            </w:r>
          </w:p>
        </w:tc>
        <w:tc>
          <w:tcPr>
            <w:tcW w:w="1125" w:type="dxa"/>
            <w:shd w:val="clear" w:color="auto" w:fill="auto"/>
          </w:tcPr>
          <w:p w14:paraId="7313CD47" w14:textId="77777777" w:rsidR="00FC3FC9" w:rsidRDefault="00FC3FC9" w:rsidP="00FC3FC9">
            <w:pPr>
              <w:pStyle w:val="DHHStablecolhead8pt"/>
            </w:pPr>
            <w:r w:rsidRPr="004F0A94">
              <w:t xml:space="preserve">Strategic </w:t>
            </w:r>
            <w:r>
              <w:t>outcome</w:t>
            </w:r>
          </w:p>
          <w:p w14:paraId="18EE9560" w14:textId="721F1C50" w:rsidR="00FC3FC9" w:rsidRPr="00FC3FC9" w:rsidRDefault="00FC3FC9" w:rsidP="00FC3FC9">
            <w:pPr>
              <w:pStyle w:val="DHHStablecolhead8pt"/>
            </w:pPr>
            <w:r w:rsidRPr="00FC3FC9">
              <w:t>Opportunities are optimised to manage existing and future flood risks and impacts</w:t>
            </w:r>
          </w:p>
        </w:tc>
        <w:tc>
          <w:tcPr>
            <w:tcW w:w="1125" w:type="dxa"/>
            <w:shd w:val="clear" w:color="auto" w:fill="auto"/>
          </w:tcPr>
          <w:p w14:paraId="59B70B63" w14:textId="77777777" w:rsidR="00FC3FC9" w:rsidRDefault="00FC3FC9" w:rsidP="00FC3FC9">
            <w:pPr>
              <w:pStyle w:val="DHHStablecolhead8pt"/>
            </w:pPr>
            <w:r w:rsidRPr="004F0A94">
              <w:t xml:space="preserve">Strategic </w:t>
            </w:r>
            <w:r>
              <w:t>outcome</w:t>
            </w:r>
          </w:p>
          <w:p w14:paraId="13E53614" w14:textId="1AC9F5CE" w:rsidR="00FC3FC9" w:rsidRPr="00FC3FC9" w:rsidRDefault="00FC3FC9" w:rsidP="00FC3FC9">
            <w:pPr>
              <w:pStyle w:val="DHHStablecolhead8pt"/>
            </w:pPr>
            <w:r w:rsidRPr="00FC3FC9">
              <w:t>Healthy and valued waterways and marine environments</w:t>
            </w:r>
          </w:p>
        </w:tc>
        <w:tc>
          <w:tcPr>
            <w:tcW w:w="1125" w:type="dxa"/>
            <w:shd w:val="clear" w:color="auto" w:fill="auto"/>
          </w:tcPr>
          <w:p w14:paraId="50E7A884" w14:textId="1381416A" w:rsidR="00FC3FC9" w:rsidRPr="00FC3FC9" w:rsidRDefault="00FC3FC9" w:rsidP="00FC3FC9">
            <w:pPr>
              <w:pStyle w:val="DHHStablecolhead8pt"/>
            </w:pPr>
            <w:r w:rsidRPr="004F0A94">
              <w:t xml:space="preserve">Strategic </w:t>
            </w:r>
            <w:r>
              <w:t>outcome</w:t>
            </w:r>
          </w:p>
          <w:p w14:paraId="5B586B90" w14:textId="6238B122" w:rsidR="00FC3FC9" w:rsidRPr="00FC3FC9" w:rsidRDefault="00FC3FC9" w:rsidP="00FC3FC9">
            <w:pPr>
              <w:pStyle w:val="DHHStablecolhead8pt"/>
            </w:pPr>
            <w:r w:rsidRPr="00FC3FC9">
              <w:t xml:space="preserve">Healthy and valued urban and rural landscapes </w:t>
            </w:r>
          </w:p>
        </w:tc>
        <w:tc>
          <w:tcPr>
            <w:tcW w:w="1125" w:type="dxa"/>
            <w:shd w:val="clear" w:color="auto" w:fill="auto"/>
          </w:tcPr>
          <w:p w14:paraId="33F055BF" w14:textId="27076244" w:rsidR="00FC3FC9" w:rsidRPr="00FC3FC9" w:rsidRDefault="00FC3FC9" w:rsidP="00FC3FC9">
            <w:pPr>
              <w:pStyle w:val="DHHStablecolhead8pt"/>
            </w:pPr>
            <w:r w:rsidRPr="004F0A94">
              <w:t xml:space="preserve">Strategic </w:t>
            </w:r>
            <w:r>
              <w:t>outcome</w:t>
            </w:r>
          </w:p>
          <w:p w14:paraId="6A236C65" w14:textId="2616458C" w:rsidR="00FC3FC9" w:rsidRPr="00FC3FC9" w:rsidRDefault="00FC3FC9" w:rsidP="00FC3FC9">
            <w:pPr>
              <w:pStyle w:val="DHHStablecolhead8pt"/>
            </w:pPr>
            <w:r w:rsidRPr="00FC3FC9">
              <w:t>Community values are reflected in place</w:t>
            </w:r>
            <w:r w:rsidRPr="00FC3FC9">
              <w:rPr>
                <w:rFonts w:ascii="Cambria Math" w:hAnsi="Cambria Math" w:cs="Cambria Math"/>
              </w:rPr>
              <w:t>‑</w:t>
            </w:r>
            <w:r w:rsidRPr="00FC3FC9">
              <w:t>based planning</w:t>
            </w:r>
          </w:p>
        </w:tc>
        <w:tc>
          <w:tcPr>
            <w:tcW w:w="1126" w:type="dxa"/>
            <w:shd w:val="clear" w:color="auto" w:fill="auto"/>
          </w:tcPr>
          <w:p w14:paraId="639FA610" w14:textId="77777777" w:rsidR="00FC3FC9" w:rsidRDefault="00FC3FC9" w:rsidP="00FC3FC9">
            <w:pPr>
              <w:pStyle w:val="DHHStablecolhead8pt"/>
            </w:pPr>
            <w:r w:rsidRPr="004F0A94">
              <w:t xml:space="preserve">Strategic </w:t>
            </w:r>
            <w:r>
              <w:t>outcome</w:t>
            </w:r>
          </w:p>
          <w:p w14:paraId="6C024CE9" w14:textId="4D5A0C97" w:rsidR="00FC3FC9" w:rsidRPr="00FC3FC9" w:rsidRDefault="00FC3FC9" w:rsidP="00FC3FC9">
            <w:pPr>
              <w:pStyle w:val="DHHStablecolhead8pt"/>
            </w:pPr>
            <w:r w:rsidRPr="00FC3FC9">
              <w:t>Jobs, economic growth and innovation</w:t>
            </w:r>
          </w:p>
        </w:tc>
        <w:tc>
          <w:tcPr>
            <w:tcW w:w="959" w:type="dxa"/>
            <w:shd w:val="clear" w:color="auto" w:fill="auto"/>
          </w:tcPr>
          <w:p w14:paraId="2F4D67E7" w14:textId="390EEB16" w:rsidR="00FC3FC9" w:rsidRPr="002836AD" w:rsidRDefault="00FC3FC9" w:rsidP="00FC3FC9">
            <w:pPr>
              <w:pStyle w:val="DHHStablecolhead8pt"/>
            </w:pPr>
            <w:r w:rsidRPr="002836AD">
              <w:t>Location</w:t>
            </w:r>
          </w:p>
        </w:tc>
        <w:tc>
          <w:tcPr>
            <w:tcW w:w="1025" w:type="dxa"/>
            <w:shd w:val="clear" w:color="auto" w:fill="auto"/>
          </w:tcPr>
          <w:p w14:paraId="4797DA11" w14:textId="0C5D76E6" w:rsidR="00FC3FC9" w:rsidRPr="002836AD" w:rsidRDefault="00FC3FC9" w:rsidP="00FC3FC9">
            <w:pPr>
              <w:pStyle w:val="DHHStablecolhead8pt"/>
            </w:pPr>
            <w:r w:rsidRPr="002836AD">
              <w:t>Spatial scale</w:t>
            </w:r>
          </w:p>
        </w:tc>
        <w:tc>
          <w:tcPr>
            <w:tcW w:w="2236" w:type="dxa"/>
            <w:shd w:val="clear" w:color="auto" w:fill="auto"/>
          </w:tcPr>
          <w:p w14:paraId="27958D27" w14:textId="78A7201B" w:rsidR="00FC3FC9" w:rsidRPr="002836AD" w:rsidRDefault="00FC3FC9" w:rsidP="00FC3FC9">
            <w:pPr>
              <w:pStyle w:val="DHHStablecolhead8pt"/>
            </w:pPr>
            <w:r w:rsidRPr="002836AD">
              <w:t>Collaborative partners</w:t>
            </w:r>
          </w:p>
        </w:tc>
        <w:tc>
          <w:tcPr>
            <w:tcW w:w="850" w:type="dxa"/>
            <w:shd w:val="clear" w:color="auto" w:fill="auto"/>
          </w:tcPr>
          <w:p w14:paraId="2F54D5E1" w14:textId="3E87A1BF" w:rsidR="00FC3FC9" w:rsidRPr="004F0A94" w:rsidRDefault="00FC3FC9" w:rsidP="00FC3FC9">
            <w:pPr>
              <w:pStyle w:val="DHHStablecolhead8pt"/>
            </w:pPr>
            <w:r w:rsidRPr="004F0A94">
              <w:t>Status</w:t>
            </w:r>
          </w:p>
        </w:tc>
      </w:tr>
      <w:tr w:rsidR="00954402" w14:paraId="7AB09BD7" w14:textId="77777777" w:rsidTr="008F6FD7">
        <w:trPr>
          <w:cantSplit/>
        </w:trPr>
        <w:tc>
          <w:tcPr>
            <w:tcW w:w="1400" w:type="dxa"/>
            <w:shd w:val="clear" w:color="auto" w:fill="auto"/>
            <w:vAlign w:val="center"/>
          </w:tcPr>
          <w:p w14:paraId="63765D0E" w14:textId="39319016" w:rsidR="00954402" w:rsidRPr="0061172E" w:rsidRDefault="00954402" w:rsidP="0061172E">
            <w:pPr>
              <w:pStyle w:val="DHHStabletext8pt"/>
            </w:pPr>
            <w:r w:rsidRPr="0061172E">
              <w:t>Biodiversity Connections for Carbon-Neutrality</w:t>
            </w:r>
          </w:p>
        </w:tc>
        <w:tc>
          <w:tcPr>
            <w:tcW w:w="1125" w:type="dxa"/>
            <w:shd w:val="clear" w:color="auto" w:fill="auto"/>
            <w:vAlign w:val="center"/>
          </w:tcPr>
          <w:p w14:paraId="4EDCCB23" w14:textId="29252626" w:rsidR="00954402" w:rsidRPr="00D26A76" w:rsidRDefault="00954402" w:rsidP="00153D5B">
            <w:pPr>
              <w:pStyle w:val="DHHStabletextcentred"/>
            </w:pPr>
            <w:r>
              <w:t>Low impact</w:t>
            </w:r>
          </w:p>
        </w:tc>
        <w:tc>
          <w:tcPr>
            <w:tcW w:w="1125" w:type="dxa"/>
            <w:shd w:val="clear" w:color="auto" w:fill="auto"/>
            <w:vAlign w:val="center"/>
          </w:tcPr>
          <w:p w14:paraId="0769CA85" w14:textId="11354305" w:rsidR="00954402" w:rsidRDefault="00954402" w:rsidP="00954402">
            <w:pPr>
              <w:pStyle w:val="DHHStabletextcentred"/>
            </w:pPr>
            <w:r>
              <w:t>Low impact</w:t>
            </w:r>
          </w:p>
        </w:tc>
        <w:tc>
          <w:tcPr>
            <w:tcW w:w="1125" w:type="dxa"/>
            <w:shd w:val="clear" w:color="auto" w:fill="auto"/>
            <w:vAlign w:val="center"/>
          </w:tcPr>
          <w:p w14:paraId="008B0AC4" w14:textId="4358C7AB" w:rsidR="00954402" w:rsidRDefault="00954402" w:rsidP="000335EB">
            <w:pPr>
              <w:pStyle w:val="DHHStabletextcentred"/>
            </w:pPr>
            <w:r>
              <w:t>Low impact</w:t>
            </w:r>
          </w:p>
        </w:tc>
        <w:tc>
          <w:tcPr>
            <w:tcW w:w="1125" w:type="dxa"/>
            <w:shd w:val="clear" w:color="auto" w:fill="auto"/>
            <w:vAlign w:val="center"/>
          </w:tcPr>
          <w:p w14:paraId="7128A863" w14:textId="3FF0D572" w:rsidR="00954402" w:rsidRDefault="00954402" w:rsidP="00954402">
            <w:pPr>
              <w:pStyle w:val="DHHStabletextboldgreencentred"/>
            </w:pPr>
            <w:r>
              <w:t>High impact</w:t>
            </w:r>
          </w:p>
        </w:tc>
        <w:tc>
          <w:tcPr>
            <w:tcW w:w="1125" w:type="dxa"/>
            <w:shd w:val="clear" w:color="auto" w:fill="auto"/>
            <w:vAlign w:val="center"/>
          </w:tcPr>
          <w:p w14:paraId="3FD0DE18" w14:textId="15394697" w:rsidR="00954402" w:rsidRDefault="00954402" w:rsidP="00954402">
            <w:pPr>
              <w:pStyle w:val="DHHStabletextboldgreencentred"/>
            </w:pPr>
            <w:r>
              <w:t>High impact</w:t>
            </w:r>
          </w:p>
        </w:tc>
        <w:tc>
          <w:tcPr>
            <w:tcW w:w="1125" w:type="dxa"/>
            <w:shd w:val="clear" w:color="auto" w:fill="auto"/>
            <w:vAlign w:val="center"/>
          </w:tcPr>
          <w:p w14:paraId="4AE514F6" w14:textId="5155CFF8" w:rsidR="00954402" w:rsidRDefault="00954402" w:rsidP="00153D5B">
            <w:pPr>
              <w:pStyle w:val="DHHStabletextboldblackcentred"/>
            </w:pPr>
            <w:r w:rsidRPr="008D28C0">
              <w:t>Medium impact</w:t>
            </w:r>
          </w:p>
        </w:tc>
        <w:tc>
          <w:tcPr>
            <w:tcW w:w="1126" w:type="dxa"/>
            <w:shd w:val="clear" w:color="auto" w:fill="auto"/>
            <w:vAlign w:val="center"/>
          </w:tcPr>
          <w:p w14:paraId="5161FDD4" w14:textId="64183103" w:rsidR="00954402" w:rsidRDefault="00954402" w:rsidP="00153D5B">
            <w:pPr>
              <w:pStyle w:val="DHHStabletextboldblackcentred"/>
            </w:pPr>
            <w:r w:rsidRPr="008D28C0">
              <w:t>Medium impact</w:t>
            </w:r>
          </w:p>
        </w:tc>
        <w:tc>
          <w:tcPr>
            <w:tcW w:w="959" w:type="dxa"/>
            <w:shd w:val="clear" w:color="auto" w:fill="auto"/>
            <w:vAlign w:val="center"/>
          </w:tcPr>
          <w:p w14:paraId="37538D66" w14:textId="7145BFB7" w:rsidR="00954402" w:rsidRDefault="00954402" w:rsidP="00954402">
            <w:pPr>
              <w:pStyle w:val="DHHStabletext8pt"/>
            </w:pPr>
            <w:r>
              <w:t>Yarra Forum Area</w:t>
            </w:r>
          </w:p>
        </w:tc>
        <w:tc>
          <w:tcPr>
            <w:tcW w:w="1025" w:type="dxa"/>
            <w:shd w:val="clear" w:color="auto" w:fill="auto"/>
            <w:vAlign w:val="center"/>
          </w:tcPr>
          <w:p w14:paraId="1B6464AA" w14:textId="1BD8D408" w:rsidR="00954402" w:rsidRDefault="00954402" w:rsidP="00954402">
            <w:pPr>
              <w:pStyle w:val="DHHStabletext8pt"/>
            </w:pPr>
            <w:r>
              <w:t>Forum area</w:t>
            </w:r>
          </w:p>
        </w:tc>
        <w:tc>
          <w:tcPr>
            <w:tcW w:w="2236" w:type="dxa"/>
            <w:shd w:val="clear" w:color="auto" w:fill="auto"/>
            <w:vAlign w:val="center"/>
          </w:tcPr>
          <w:p w14:paraId="5E8229E1" w14:textId="684AF6D1" w:rsidR="00954402" w:rsidRDefault="00954402" w:rsidP="00954402">
            <w:pPr>
              <w:pStyle w:val="DHHStabletext8pt"/>
            </w:pPr>
            <w:r>
              <w:t xml:space="preserve">Port Phillip and Westernport CMA (PPWCMA), Melbourne Water, Yarra Valley Water, Wurundjeri Land and Compensation Cultural Heritage Council (L&amp;CCHC), </w:t>
            </w:r>
            <w:proofErr w:type="spellStart"/>
            <w:r>
              <w:t>Bunurong</w:t>
            </w:r>
            <w:proofErr w:type="spellEnd"/>
            <w:r>
              <w:t xml:space="preserve"> Land Council Aboriginal Corporation (LCAC)</w:t>
            </w:r>
          </w:p>
        </w:tc>
        <w:tc>
          <w:tcPr>
            <w:tcW w:w="850" w:type="dxa"/>
            <w:shd w:val="clear" w:color="auto" w:fill="auto"/>
            <w:vAlign w:val="center"/>
          </w:tcPr>
          <w:p w14:paraId="428D96F2" w14:textId="6A648951" w:rsidR="00954402" w:rsidRPr="000E6BA3" w:rsidRDefault="00317A59" w:rsidP="00954402">
            <w:pPr>
              <w:pStyle w:val="DHHStabeltextcentreditalic"/>
            </w:pPr>
            <w:r>
              <w:t>A</w:t>
            </w:r>
          </w:p>
        </w:tc>
      </w:tr>
      <w:tr w:rsidR="00954402" w14:paraId="2CE56DEA" w14:textId="77777777" w:rsidTr="008F6FD7">
        <w:trPr>
          <w:cantSplit/>
        </w:trPr>
        <w:tc>
          <w:tcPr>
            <w:tcW w:w="1400" w:type="dxa"/>
            <w:shd w:val="clear" w:color="auto" w:fill="auto"/>
            <w:vAlign w:val="center"/>
          </w:tcPr>
          <w:p w14:paraId="7B91ED4C" w14:textId="3D716499" w:rsidR="00954402" w:rsidRPr="0061172E" w:rsidRDefault="00954402" w:rsidP="0061172E">
            <w:pPr>
              <w:pStyle w:val="DHHStabletext8pt"/>
            </w:pPr>
            <w:r w:rsidRPr="0061172E">
              <w:t>Catchment-scale IWM Strategy</w:t>
            </w:r>
          </w:p>
        </w:tc>
        <w:tc>
          <w:tcPr>
            <w:tcW w:w="1125" w:type="dxa"/>
            <w:shd w:val="clear" w:color="auto" w:fill="auto"/>
            <w:vAlign w:val="center"/>
          </w:tcPr>
          <w:p w14:paraId="284967D5" w14:textId="618F10B9" w:rsidR="00954402" w:rsidRPr="00D26A76" w:rsidRDefault="00954402" w:rsidP="00954402">
            <w:pPr>
              <w:pStyle w:val="DHHStabletextboldgreencentred"/>
            </w:pPr>
            <w:r w:rsidRPr="00720045">
              <w:t>High impact</w:t>
            </w:r>
          </w:p>
        </w:tc>
        <w:tc>
          <w:tcPr>
            <w:tcW w:w="1125" w:type="dxa"/>
            <w:shd w:val="clear" w:color="auto" w:fill="auto"/>
            <w:vAlign w:val="center"/>
          </w:tcPr>
          <w:p w14:paraId="23212D86" w14:textId="23FD30B2" w:rsidR="00954402" w:rsidRDefault="00954402" w:rsidP="00954402">
            <w:pPr>
              <w:pStyle w:val="DHHStabletextboldgreencentred"/>
            </w:pPr>
            <w:r w:rsidRPr="00720045">
              <w:t>High impact</w:t>
            </w:r>
          </w:p>
        </w:tc>
        <w:tc>
          <w:tcPr>
            <w:tcW w:w="1125" w:type="dxa"/>
            <w:shd w:val="clear" w:color="auto" w:fill="auto"/>
            <w:vAlign w:val="center"/>
          </w:tcPr>
          <w:p w14:paraId="4ADC2AAC" w14:textId="6352842D" w:rsidR="00954402" w:rsidRDefault="00954402" w:rsidP="00954402">
            <w:pPr>
              <w:pStyle w:val="DHHStabletextboldgreencentred"/>
            </w:pPr>
            <w:r w:rsidRPr="00720045">
              <w:t>High impact</w:t>
            </w:r>
          </w:p>
        </w:tc>
        <w:tc>
          <w:tcPr>
            <w:tcW w:w="1125" w:type="dxa"/>
            <w:shd w:val="clear" w:color="auto" w:fill="auto"/>
            <w:vAlign w:val="center"/>
          </w:tcPr>
          <w:p w14:paraId="7B5DDCC7" w14:textId="6FDB0992" w:rsidR="00954402" w:rsidRDefault="00954402" w:rsidP="00954402">
            <w:pPr>
              <w:pStyle w:val="DHHStabletextboldgreencentred"/>
            </w:pPr>
            <w:r w:rsidRPr="00720045">
              <w:t>High impact</w:t>
            </w:r>
          </w:p>
        </w:tc>
        <w:tc>
          <w:tcPr>
            <w:tcW w:w="1125" w:type="dxa"/>
            <w:shd w:val="clear" w:color="auto" w:fill="auto"/>
            <w:vAlign w:val="center"/>
          </w:tcPr>
          <w:p w14:paraId="5AEBA565" w14:textId="16DD7C6B" w:rsidR="00954402" w:rsidRDefault="00954402" w:rsidP="00954402">
            <w:pPr>
              <w:pStyle w:val="DHHStabletextboldgreencentred"/>
            </w:pPr>
            <w:r w:rsidRPr="00720045">
              <w:t>High impact</w:t>
            </w:r>
          </w:p>
        </w:tc>
        <w:tc>
          <w:tcPr>
            <w:tcW w:w="1125" w:type="dxa"/>
            <w:shd w:val="clear" w:color="auto" w:fill="auto"/>
            <w:vAlign w:val="center"/>
          </w:tcPr>
          <w:p w14:paraId="1D34EB23" w14:textId="30660E8A" w:rsidR="00954402" w:rsidRDefault="00954402" w:rsidP="00954402">
            <w:pPr>
              <w:pStyle w:val="DHHStabletextboldgreencentred"/>
            </w:pPr>
            <w:r w:rsidRPr="00720045">
              <w:t>High impact</w:t>
            </w:r>
          </w:p>
        </w:tc>
        <w:tc>
          <w:tcPr>
            <w:tcW w:w="1126" w:type="dxa"/>
            <w:shd w:val="clear" w:color="auto" w:fill="auto"/>
            <w:vAlign w:val="center"/>
          </w:tcPr>
          <w:p w14:paraId="122D5038" w14:textId="55A8709C" w:rsidR="00954402" w:rsidRDefault="00954402" w:rsidP="00954402">
            <w:pPr>
              <w:pStyle w:val="DHHStabletextboldgreencentred"/>
            </w:pPr>
            <w:r w:rsidRPr="00720045">
              <w:t>High impact</w:t>
            </w:r>
          </w:p>
        </w:tc>
        <w:tc>
          <w:tcPr>
            <w:tcW w:w="959" w:type="dxa"/>
            <w:shd w:val="clear" w:color="auto" w:fill="auto"/>
            <w:vAlign w:val="center"/>
          </w:tcPr>
          <w:p w14:paraId="6F6B3827" w14:textId="1EEBADCF" w:rsidR="00954402" w:rsidRDefault="00954402" w:rsidP="00954402">
            <w:pPr>
              <w:pStyle w:val="DHHStabletext8pt"/>
            </w:pPr>
            <w:r>
              <w:t>Yarra Forum Area</w:t>
            </w:r>
          </w:p>
        </w:tc>
        <w:tc>
          <w:tcPr>
            <w:tcW w:w="1025" w:type="dxa"/>
            <w:shd w:val="clear" w:color="auto" w:fill="auto"/>
            <w:vAlign w:val="center"/>
          </w:tcPr>
          <w:p w14:paraId="7F5618C4" w14:textId="527797AB" w:rsidR="00954402" w:rsidRDefault="00954402" w:rsidP="00954402">
            <w:pPr>
              <w:pStyle w:val="DHHStabletext8pt"/>
            </w:pPr>
            <w:r>
              <w:t>Forum area</w:t>
            </w:r>
          </w:p>
        </w:tc>
        <w:tc>
          <w:tcPr>
            <w:tcW w:w="2236" w:type="dxa"/>
            <w:shd w:val="clear" w:color="auto" w:fill="auto"/>
            <w:vAlign w:val="center"/>
          </w:tcPr>
          <w:p w14:paraId="250106EC" w14:textId="5102612C" w:rsidR="00954402" w:rsidRDefault="00954402" w:rsidP="00954402">
            <w:pPr>
              <w:pStyle w:val="DHHStabletext8pt"/>
            </w:pPr>
            <w:r>
              <w:t>Yarra IWM Forum member organisations</w:t>
            </w:r>
          </w:p>
        </w:tc>
        <w:tc>
          <w:tcPr>
            <w:tcW w:w="850" w:type="dxa"/>
            <w:shd w:val="clear" w:color="auto" w:fill="auto"/>
            <w:vAlign w:val="center"/>
          </w:tcPr>
          <w:p w14:paraId="33735EFB" w14:textId="6168D7CF" w:rsidR="00954402" w:rsidRPr="000E6BA3" w:rsidRDefault="00B734DB" w:rsidP="00954402">
            <w:pPr>
              <w:pStyle w:val="DHHStabeltextcentreditalic"/>
            </w:pPr>
            <w:r>
              <w:t>1</w:t>
            </w:r>
          </w:p>
        </w:tc>
      </w:tr>
      <w:tr w:rsidR="000335EB" w14:paraId="6E4709F3" w14:textId="77777777" w:rsidTr="008F6FD7">
        <w:trPr>
          <w:cantSplit/>
        </w:trPr>
        <w:tc>
          <w:tcPr>
            <w:tcW w:w="1400" w:type="dxa"/>
            <w:shd w:val="clear" w:color="auto" w:fill="auto"/>
            <w:vAlign w:val="center"/>
          </w:tcPr>
          <w:p w14:paraId="7028079A" w14:textId="422D1BCC" w:rsidR="000335EB" w:rsidRPr="0061172E" w:rsidRDefault="000335EB" w:rsidP="0061172E">
            <w:pPr>
              <w:pStyle w:val="DHHStabletext8pt"/>
            </w:pPr>
            <w:r w:rsidRPr="0061172E">
              <w:t>Chandler Park Wetlands</w:t>
            </w:r>
          </w:p>
        </w:tc>
        <w:tc>
          <w:tcPr>
            <w:tcW w:w="1125" w:type="dxa"/>
            <w:shd w:val="clear" w:color="auto" w:fill="auto"/>
            <w:vAlign w:val="center"/>
          </w:tcPr>
          <w:p w14:paraId="4AB896FB" w14:textId="260E6A08" w:rsidR="000335EB" w:rsidRPr="00D26A76" w:rsidRDefault="000335EB" w:rsidP="000335EB">
            <w:pPr>
              <w:pStyle w:val="DHHStabletextcentred"/>
            </w:pPr>
            <w:r>
              <w:t>Low impact</w:t>
            </w:r>
          </w:p>
        </w:tc>
        <w:tc>
          <w:tcPr>
            <w:tcW w:w="1125" w:type="dxa"/>
            <w:shd w:val="clear" w:color="auto" w:fill="auto"/>
            <w:vAlign w:val="center"/>
          </w:tcPr>
          <w:p w14:paraId="2684F4BA" w14:textId="1D718BA9" w:rsidR="000335EB" w:rsidRDefault="000335EB" w:rsidP="000335EB">
            <w:pPr>
              <w:pStyle w:val="DHHStabletextcentred"/>
            </w:pPr>
            <w:r>
              <w:t>Low impact</w:t>
            </w:r>
          </w:p>
        </w:tc>
        <w:tc>
          <w:tcPr>
            <w:tcW w:w="1125" w:type="dxa"/>
            <w:shd w:val="clear" w:color="auto" w:fill="auto"/>
            <w:vAlign w:val="center"/>
          </w:tcPr>
          <w:p w14:paraId="55AD395E" w14:textId="45E393F3" w:rsidR="000335EB" w:rsidRDefault="000335EB" w:rsidP="000335EB">
            <w:pPr>
              <w:pStyle w:val="DHHStabletextcentred"/>
            </w:pPr>
            <w:r>
              <w:t>Low impact</w:t>
            </w:r>
          </w:p>
        </w:tc>
        <w:tc>
          <w:tcPr>
            <w:tcW w:w="1125" w:type="dxa"/>
            <w:shd w:val="clear" w:color="auto" w:fill="auto"/>
            <w:vAlign w:val="center"/>
          </w:tcPr>
          <w:p w14:paraId="717EB505" w14:textId="410B141C" w:rsidR="000335EB" w:rsidRDefault="000335EB" w:rsidP="000335EB">
            <w:pPr>
              <w:pStyle w:val="DHHStabletextboldgreencentred"/>
            </w:pPr>
            <w:r w:rsidRPr="00720045">
              <w:t>High impact</w:t>
            </w:r>
          </w:p>
        </w:tc>
        <w:tc>
          <w:tcPr>
            <w:tcW w:w="1125" w:type="dxa"/>
            <w:shd w:val="clear" w:color="auto" w:fill="auto"/>
            <w:vAlign w:val="center"/>
          </w:tcPr>
          <w:p w14:paraId="24F373E9" w14:textId="49FAC1D4" w:rsidR="000335EB" w:rsidRDefault="000335EB" w:rsidP="000335EB">
            <w:pPr>
              <w:pStyle w:val="DHHStabletextboldgreencentred"/>
            </w:pPr>
            <w:r w:rsidRPr="00720045">
              <w:t>High impact</w:t>
            </w:r>
          </w:p>
        </w:tc>
        <w:tc>
          <w:tcPr>
            <w:tcW w:w="1125" w:type="dxa"/>
            <w:shd w:val="clear" w:color="auto" w:fill="auto"/>
            <w:vAlign w:val="center"/>
          </w:tcPr>
          <w:p w14:paraId="2AB2651F" w14:textId="5AFC735E" w:rsidR="000335EB" w:rsidRDefault="000335EB" w:rsidP="000335EB">
            <w:pPr>
              <w:pStyle w:val="DHHStabletextboldblackcentred"/>
            </w:pPr>
            <w:r w:rsidRPr="008D28C0">
              <w:t>Medium impact</w:t>
            </w:r>
          </w:p>
        </w:tc>
        <w:tc>
          <w:tcPr>
            <w:tcW w:w="1126" w:type="dxa"/>
            <w:shd w:val="clear" w:color="auto" w:fill="auto"/>
            <w:vAlign w:val="center"/>
          </w:tcPr>
          <w:p w14:paraId="18DE27F0" w14:textId="150DF17E" w:rsidR="000335EB" w:rsidRDefault="000335EB" w:rsidP="000335EB">
            <w:pPr>
              <w:pStyle w:val="DHHStabletextboldblackcentred"/>
            </w:pPr>
            <w:r w:rsidRPr="008D28C0">
              <w:t>Medium impact</w:t>
            </w:r>
          </w:p>
        </w:tc>
        <w:tc>
          <w:tcPr>
            <w:tcW w:w="959" w:type="dxa"/>
            <w:shd w:val="clear" w:color="auto" w:fill="auto"/>
            <w:vAlign w:val="center"/>
          </w:tcPr>
          <w:p w14:paraId="1DAED537" w14:textId="6356BDF5" w:rsidR="000335EB" w:rsidRDefault="000335EB" w:rsidP="000335EB">
            <w:pPr>
              <w:pStyle w:val="DHHStabletext8pt"/>
            </w:pPr>
            <w:r>
              <w:t>Chandler Park, Kew</w:t>
            </w:r>
          </w:p>
        </w:tc>
        <w:tc>
          <w:tcPr>
            <w:tcW w:w="1025" w:type="dxa"/>
            <w:shd w:val="clear" w:color="auto" w:fill="auto"/>
            <w:vAlign w:val="center"/>
          </w:tcPr>
          <w:p w14:paraId="57366D34" w14:textId="11C24C34" w:rsidR="000335EB" w:rsidRDefault="000335EB" w:rsidP="000335EB">
            <w:pPr>
              <w:pStyle w:val="DHHStabletext8pt"/>
            </w:pPr>
            <w:r>
              <w:t>Sub-catchment</w:t>
            </w:r>
          </w:p>
        </w:tc>
        <w:tc>
          <w:tcPr>
            <w:tcW w:w="2236" w:type="dxa"/>
            <w:shd w:val="clear" w:color="auto" w:fill="auto"/>
            <w:vAlign w:val="center"/>
          </w:tcPr>
          <w:p w14:paraId="5E085601" w14:textId="65F22574" w:rsidR="000335EB" w:rsidRDefault="000335EB" w:rsidP="000335EB">
            <w:pPr>
              <w:pStyle w:val="DHHStabletext8pt"/>
            </w:pPr>
            <w:r>
              <w:t>City of Boroondara, Melbourne Water, Wurundjeri L&amp;CCHC</w:t>
            </w:r>
          </w:p>
        </w:tc>
        <w:tc>
          <w:tcPr>
            <w:tcW w:w="850" w:type="dxa"/>
            <w:shd w:val="clear" w:color="auto" w:fill="auto"/>
            <w:vAlign w:val="center"/>
          </w:tcPr>
          <w:p w14:paraId="00D856B5" w14:textId="2DF4C5DD" w:rsidR="000335EB" w:rsidRPr="000E6BA3" w:rsidRDefault="00317A59" w:rsidP="000335EB">
            <w:pPr>
              <w:pStyle w:val="DHHStabeltextcentreditalic"/>
            </w:pPr>
            <w:r>
              <w:t>A</w:t>
            </w:r>
          </w:p>
        </w:tc>
      </w:tr>
      <w:tr w:rsidR="000335EB" w14:paraId="5179DD29" w14:textId="77777777" w:rsidTr="008F6FD7">
        <w:trPr>
          <w:cantSplit/>
        </w:trPr>
        <w:tc>
          <w:tcPr>
            <w:tcW w:w="1400" w:type="dxa"/>
            <w:shd w:val="clear" w:color="auto" w:fill="auto"/>
            <w:vAlign w:val="center"/>
          </w:tcPr>
          <w:p w14:paraId="01406591" w14:textId="57902F42" w:rsidR="000335EB" w:rsidRPr="0061172E" w:rsidRDefault="000335EB" w:rsidP="0061172E">
            <w:pPr>
              <w:pStyle w:val="DHHStabletext8pt"/>
            </w:pPr>
            <w:r w:rsidRPr="0061172E">
              <w:t>Coburg Stormwater Harvesting</w:t>
            </w:r>
          </w:p>
        </w:tc>
        <w:tc>
          <w:tcPr>
            <w:tcW w:w="1125" w:type="dxa"/>
            <w:shd w:val="clear" w:color="auto" w:fill="auto"/>
            <w:vAlign w:val="center"/>
          </w:tcPr>
          <w:p w14:paraId="1E852E11" w14:textId="3DA328CF" w:rsidR="000335EB" w:rsidRPr="00D26A76" w:rsidRDefault="000335EB" w:rsidP="000335EB">
            <w:pPr>
              <w:pStyle w:val="DHHStabletextboldblackcentred"/>
            </w:pPr>
            <w:r w:rsidRPr="008D28C0">
              <w:t>Medium impact</w:t>
            </w:r>
          </w:p>
        </w:tc>
        <w:tc>
          <w:tcPr>
            <w:tcW w:w="1125" w:type="dxa"/>
            <w:shd w:val="clear" w:color="auto" w:fill="auto"/>
            <w:vAlign w:val="center"/>
          </w:tcPr>
          <w:p w14:paraId="7644F31A" w14:textId="47DC28FC" w:rsidR="000335EB" w:rsidRDefault="000335EB" w:rsidP="000335EB">
            <w:pPr>
              <w:pStyle w:val="DHHStabletextcentred"/>
            </w:pPr>
            <w:r>
              <w:t>Low impact</w:t>
            </w:r>
          </w:p>
        </w:tc>
        <w:tc>
          <w:tcPr>
            <w:tcW w:w="1125" w:type="dxa"/>
            <w:shd w:val="clear" w:color="auto" w:fill="auto"/>
            <w:vAlign w:val="center"/>
          </w:tcPr>
          <w:p w14:paraId="4E2F293D" w14:textId="2D75EAEC" w:rsidR="000335EB" w:rsidRDefault="000335EB" w:rsidP="000335EB">
            <w:pPr>
              <w:pStyle w:val="DHHStabletextboldblackcentred"/>
            </w:pPr>
            <w:r w:rsidRPr="008D28C0">
              <w:t>Medium impact</w:t>
            </w:r>
          </w:p>
        </w:tc>
        <w:tc>
          <w:tcPr>
            <w:tcW w:w="1125" w:type="dxa"/>
            <w:shd w:val="clear" w:color="auto" w:fill="auto"/>
            <w:vAlign w:val="center"/>
          </w:tcPr>
          <w:p w14:paraId="024DE3E7" w14:textId="610F4991" w:rsidR="000335EB" w:rsidRDefault="000335EB" w:rsidP="000335EB">
            <w:pPr>
              <w:pStyle w:val="DHHStabletextboldgreencentred"/>
            </w:pPr>
            <w:r w:rsidRPr="00720045">
              <w:t>High impact</w:t>
            </w:r>
          </w:p>
        </w:tc>
        <w:tc>
          <w:tcPr>
            <w:tcW w:w="1125" w:type="dxa"/>
            <w:shd w:val="clear" w:color="auto" w:fill="auto"/>
            <w:vAlign w:val="center"/>
          </w:tcPr>
          <w:p w14:paraId="012CC720" w14:textId="33EABB42" w:rsidR="000335EB" w:rsidRDefault="000335EB" w:rsidP="000335EB">
            <w:pPr>
              <w:pStyle w:val="DHHStabletextboldgreencentred"/>
            </w:pPr>
            <w:r w:rsidRPr="00720045">
              <w:t>High impact</w:t>
            </w:r>
          </w:p>
        </w:tc>
        <w:tc>
          <w:tcPr>
            <w:tcW w:w="1125" w:type="dxa"/>
            <w:shd w:val="clear" w:color="auto" w:fill="auto"/>
            <w:vAlign w:val="center"/>
          </w:tcPr>
          <w:p w14:paraId="2DDFBE91" w14:textId="007CA953" w:rsidR="000335EB" w:rsidRDefault="000335EB" w:rsidP="000335EB">
            <w:pPr>
              <w:pStyle w:val="DHHStabletextboldblackcentred"/>
            </w:pPr>
            <w:r w:rsidRPr="008D28C0">
              <w:t>Medium impact</w:t>
            </w:r>
          </w:p>
        </w:tc>
        <w:tc>
          <w:tcPr>
            <w:tcW w:w="1126" w:type="dxa"/>
            <w:shd w:val="clear" w:color="auto" w:fill="auto"/>
            <w:vAlign w:val="center"/>
          </w:tcPr>
          <w:p w14:paraId="7B9E8407" w14:textId="32408197" w:rsidR="000335EB" w:rsidRDefault="000335EB" w:rsidP="000335EB">
            <w:pPr>
              <w:pStyle w:val="DHHStabletextboldblackcentred"/>
            </w:pPr>
            <w:r w:rsidRPr="008D28C0">
              <w:t>Medium impact</w:t>
            </w:r>
          </w:p>
        </w:tc>
        <w:tc>
          <w:tcPr>
            <w:tcW w:w="959" w:type="dxa"/>
            <w:shd w:val="clear" w:color="auto" w:fill="auto"/>
            <w:vAlign w:val="center"/>
          </w:tcPr>
          <w:p w14:paraId="0B3BF8EB" w14:textId="1593C6AF" w:rsidR="000335EB" w:rsidRDefault="000335EB" w:rsidP="000335EB">
            <w:pPr>
              <w:pStyle w:val="DHHStabletext8pt"/>
            </w:pPr>
            <w:r>
              <w:t>Coburg</w:t>
            </w:r>
          </w:p>
        </w:tc>
        <w:tc>
          <w:tcPr>
            <w:tcW w:w="1025" w:type="dxa"/>
            <w:shd w:val="clear" w:color="auto" w:fill="auto"/>
            <w:vAlign w:val="center"/>
          </w:tcPr>
          <w:p w14:paraId="16C90EB0" w14:textId="6139DE7F" w:rsidR="000335EB" w:rsidRDefault="000335EB" w:rsidP="000335EB">
            <w:pPr>
              <w:pStyle w:val="DHHStabletext8pt"/>
            </w:pPr>
            <w:r>
              <w:t>Sub-catchment</w:t>
            </w:r>
          </w:p>
        </w:tc>
        <w:tc>
          <w:tcPr>
            <w:tcW w:w="2236" w:type="dxa"/>
            <w:shd w:val="clear" w:color="auto" w:fill="auto"/>
            <w:vAlign w:val="center"/>
          </w:tcPr>
          <w:p w14:paraId="3A453C12" w14:textId="04198D73" w:rsidR="000335EB" w:rsidRDefault="000335EB" w:rsidP="000335EB">
            <w:pPr>
              <w:pStyle w:val="DHHStabletext8pt"/>
            </w:pPr>
            <w:r>
              <w:t>Moreland City Council, Melbourne Water, Yarra Valley Water, community groups</w:t>
            </w:r>
          </w:p>
        </w:tc>
        <w:tc>
          <w:tcPr>
            <w:tcW w:w="850" w:type="dxa"/>
            <w:shd w:val="clear" w:color="auto" w:fill="auto"/>
            <w:vAlign w:val="center"/>
          </w:tcPr>
          <w:p w14:paraId="0D1E58FB" w14:textId="3FE7854B" w:rsidR="000335EB" w:rsidRPr="000E6BA3" w:rsidRDefault="00317A59" w:rsidP="000335EB">
            <w:pPr>
              <w:pStyle w:val="DHHStabeltextcentreditalic"/>
            </w:pPr>
            <w:proofErr w:type="gramStart"/>
            <w:r>
              <w:t>A,B</w:t>
            </w:r>
            <w:proofErr w:type="gramEnd"/>
            <w:r>
              <w:t>,C</w:t>
            </w:r>
          </w:p>
        </w:tc>
      </w:tr>
      <w:tr w:rsidR="000335EB" w14:paraId="13A0B2E0" w14:textId="77777777" w:rsidTr="008F6FD7">
        <w:trPr>
          <w:cantSplit/>
        </w:trPr>
        <w:tc>
          <w:tcPr>
            <w:tcW w:w="1400" w:type="dxa"/>
            <w:shd w:val="clear" w:color="auto" w:fill="auto"/>
            <w:vAlign w:val="center"/>
          </w:tcPr>
          <w:p w14:paraId="4F24DED9" w14:textId="5171E220" w:rsidR="000335EB" w:rsidRPr="0061172E" w:rsidRDefault="000335EB" w:rsidP="0061172E">
            <w:pPr>
              <w:pStyle w:val="DHHStabletext8pt"/>
            </w:pPr>
            <w:r w:rsidRPr="0061172E">
              <w:t>Doncaster Hill Recycled Water</w:t>
            </w:r>
          </w:p>
        </w:tc>
        <w:tc>
          <w:tcPr>
            <w:tcW w:w="1125" w:type="dxa"/>
            <w:shd w:val="clear" w:color="auto" w:fill="auto"/>
            <w:vAlign w:val="center"/>
          </w:tcPr>
          <w:p w14:paraId="548613F5" w14:textId="6B40F314" w:rsidR="000335EB" w:rsidRPr="00D26A76" w:rsidRDefault="000335EB" w:rsidP="000335EB">
            <w:pPr>
              <w:pStyle w:val="DHHStabletextboldgreencentred"/>
            </w:pPr>
            <w:r w:rsidRPr="00720045">
              <w:t>High impact</w:t>
            </w:r>
          </w:p>
        </w:tc>
        <w:tc>
          <w:tcPr>
            <w:tcW w:w="1125" w:type="dxa"/>
            <w:shd w:val="clear" w:color="auto" w:fill="auto"/>
            <w:vAlign w:val="center"/>
          </w:tcPr>
          <w:p w14:paraId="36B871C6" w14:textId="02968F6E" w:rsidR="000335EB" w:rsidRDefault="000335EB" w:rsidP="000335EB">
            <w:pPr>
              <w:pStyle w:val="DHHStabletextboldgreencentred"/>
            </w:pPr>
            <w:r w:rsidRPr="00720045">
              <w:t>High impact</w:t>
            </w:r>
          </w:p>
        </w:tc>
        <w:tc>
          <w:tcPr>
            <w:tcW w:w="1125" w:type="dxa"/>
            <w:shd w:val="clear" w:color="auto" w:fill="auto"/>
            <w:vAlign w:val="center"/>
          </w:tcPr>
          <w:p w14:paraId="5CF1959D" w14:textId="45B4834E" w:rsidR="000335EB" w:rsidRDefault="000335EB" w:rsidP="000335EB">
            <w:pPr>
              <w:pStyle w:val="DHHStabletextcentred"/>
            </w:pPr>
            <w:r w:rsidRPr="00943951">
              <w:t>Low impact</w:t>
            </w:r>
          </w:p>
        </w:tc>
        <w:tc>
          <w:tcPr>
            <w:tcW w:w="1125" w:type="dxa"/>
            <w:shd w:val="clear" w:color="auto" w:fill="auto"/>
            <w:vAlign w:val="center"/>
          </w:tcPr>
          <w:p w14:paraId="3B059C53" w14:textId="54A9447C" w:rsidR="000335EB" w:rsidRDefault="000335EB" w:rsidP="000335EB">
            <w:pPr>
              <w:pStyle w:val="DHHStabletextcentred"/>
            </w:pPr>
            <w:r w:rsidRPr="00943951">
              <w:t>Low impact</w:t>
            </w:r>
          </w:p>
        </w:tc>
        <w:tc>
          <w:tcPr>
            <w:tcW w:w="1125" w:type="dxa"/>
            <w:shd w:val="clear" w:color="auto" w:fill="auto"/>
            <w:vAlign w:val="center"/>
          </w:tcPr>
          <w:p w14:paraId="614AF265" w14:textId="4F1E9344" w:rsidR="000335EB" w:rsidRDefault="000335EB" w:rsidP="000335EB">
            <w:pPr>
              <w:pStyle w:val="DHHStabletextboldgreencentred"/>
            </w:pPr>
            <w:r w:rsidRPr="00720045">
              <w:t>High impact</w:t>
            </w:r>
          </w:p>
        </w:tc>
        <w:tc>
          <w:tcPr>
            <w:tcW w:w="1125" w:type="dxa"/>
            <w:shd w:val="clear" w:color="auto" w:fill="auto"/>
            <w:vAlign w:val="center"/>
          </w:tcPr>
          <w:p w14:paraId="1341E928" w14:textId="342CC3FD" w:rsidR="000335EB" w:rsidRDefault="000335EB" w:rsidP="000335EB">
            <w:pPr>
              <w:pStyle w:val="DHHStabletextboldgreencentred"/>
            </w:pPr>
            <w:r w:rsidRPr="00720045">
              <w:t>High impact</w:t>
            </w:r>
          </w:p>
        </w:tc>
        <w:tc>
          <w:tcPr>
            <w:tcW w:w="1126" w:type="dxa"/>
            <w:shd w:val="clear" w:color="auto" w:fill="auto"/>
            <w:vAlign w:val="center"/>
          </w:tcPr>
          <w:p w14:paraId="629A5C8D" w14:textId="690A0EFD" w:rsidR="000335EB" w:rsidRDefault="000335EB" w:rsidP="000335EB">
            <w:pPr>
              <w:pStyle w:val="DHHStabletextboldgreencentred"/>
            </w:pPr>
            <w:r w:rsidRPr="00720045">
              <w:t>High impact</w:t>
            </w:r>
          </w:p>
        </w:tc>
        <w:tc>
          <w:tcPr>
            <w:tcW w:w="959" w:type="dxa"/>
            <w:shd w:val="clear" w:color="auto" w:fill="auto"/>
            <w:vAlign w:val="center"/>
          </w:tcPr>
          <w:p w14:paraId="56DD6FD4" w14:textId="63542A0D" w:rsidR="000335EB" w:rsidRDefault="000335EB" w:rsidP="000335EB">
            <w:pPr>
              <w:pStyle w:val="DHHStabletext8pt"/>
            </w:pPr>
            <w:r>
              <w:t>Doncaster Hill Recycled Water</w:t>
            </w:r>
          </w:p>
        </w:tc>
        <w:tc>
          <w:tcPr>
            <w:tcW w:w="1025" w:type="dxa"/>
            <w:shd w:val="clear" w:color="auto" w:fill="auto"/>
            <w:vAlign w:val="center"/>
          </w:tcPr>
          <w:p w14:paraId="0817F35B" w14:textId="2EDE142F" w:rsidR="000335EB" w:rsidRDefault="000335EB" w:rsidP="000335EB">
            <w:pPr>
              <w:pStyle w:val="DHHStabletext8pt"/>
            </w:pPr>
            <w:r>
              <w:t>Urban renewal</w:t>
            </w:r>
          </w:p>
        </w:tc>
        <w:tc>
          <w:tcPr>
            <w:tcW w:w="2236" w:type="dxa"/>
            <w:shd w:val="clear" w:color="auto" w:fill="auto"/>
            <w:vAlign w:val="center"/>
          </w:tcPr>
          <w:p w14:paraId="19DFADA6" w14:textId="18B9124A" w:rsidR="000335EB" w:rsidRDefault="000335EB" w:rsidP="000335EB">
            <w:pPr>
              <w:pStyle w:val="DHHStabletext8pt"/>
            </w:pPr>
            <w:r>
              <w:t>Yarra Valley Water, Whitehorse Council, Manningham Council, Wurundjeri L&amp;CCHC</w:t>
            </w:r>
          </w:p>
        </w:tc>
        <w:tc>
          <w:tcPr>
            <w:tcW w:w="850" w:type="dxa"/>
            <w:shd w:val="clear" w:color="auto" w:fill="auto"/>
            <w:vAlign w:val="center"/>
          </w:tcPr>
          <w:p w14:paraId="351566A3" w14:textId="33890B03" w:rsidR="000335EB" w:rsidRPr="000E6BA3" w:rsidRDefault="00B734DB" w:rsidP="000335EB">
            <w:pPr>
              <w:pStyle w:val="DHHStabeltextcentreditalic"/>
            </w:pPr>
            <w:proofErr w:type="gramStart"/>
            <w:r>
              <w:t>A,B</w:t>
            </w:r>
            <w:proofErr w:type="gramEnd"/>
          </w:p>
        </w:tc>
      </w:tr>
      <w:tr w:rsidR="00954402" w14:paraId="63674E25" w14:textId="77777777" w:rsidTr="008F6FD7">
        <w:trPr>
          <w:cantSplit/>
        </w:trPr>
        <w:tc>
          <w:tcPr>
            <w:tcW w:w="1400" w:type="dxa"/>
            <w:shd w:val="clear" w:color="auto" w:fill="auto"/>
            <w:vAlign w:val="center"/>
          </w:tcPr>
          <w:p w14:paraId="5B7A394F" w14:textId="18FCB5BA" w:rsidR="00954402" w:rsidRPr="0061172E" w:rsidRDefault="00954402" w:rsidP="0061172E">
            <w:pPr>
              <w:pStyle w:val="DHHStabletext8pt"/>
            </w:pPr>
            <w:proofErr w:type="spellStart"/>
            <w:r w:rsidRPr="0061172E">
              <w:t>Fishermans</w:t>
            </w:r>
            <w:proofErr w:type="spellEnd"/>
            <w:r w:rsidRPr="0061172E">
              <w:t xml:space="preserve"> Bend IWM Plan</w:t>
            </w:r>
          </w:p>
        </w:tc>
        <w:tc>
          <w:tcPr>
            <w:tcW w:w="1125" w:type="dxa"/>
            <w:shd w:val="clear" w:color="auto" w:fill="auto"/>
            <w:vAlign w:val="center"/>
          </w:tcPr>
          <w:p w14:paraId="7AF57DD0" w14:textId="01C8FE6F" w:rsidR="00954402" w:rsidRPr="00D26A76" w:rsidRDefault="000335EB" w:rsidP="000335EB">
            <w:pPr>
              <w:pStyle w:val="DHHStabletextboldblackcentred"/>
            </w:pPr>
            <w:r w:rsidRPr="008D28C0">
              <w:t>Medium impact</w:t>
            </w:r>
          </w:p>
        </w:tc>
        <w:tc>
          <w:tcPr>
            <w:tcW w:w="1125" w:type="dxa"/>
            <w:shd w:val="clear" w:color="auto" w:fill="auto"/>
            <w:vAlign w:val="center"/>
          </w:tcPr>
          <w:p w14:paraId="36E886E7" w14:textId="1D04ED64" w:rsidR="00954402" w:rsidRDefault="000335EB" w:rsidP="000335EB">
            <w:pPr>
              <w:pStyle w:val="DHHStabletextcentred"/>
            </w:pPr>
            <w:r>
              <w:t>Low impact</w:t>
            </w:r>
          </w:p>
        </w:tc>
        <w:tc>
          <w:tcPr>
            <w:tcW w:w="1125" w:type="dxa"/>
            <w:shd w:val="clear" w:color="auto" w:fill="auto"/>
            <w:vAlign w:val="center"/>
          </w:tcPr>
          <w:p w14:paraId="118C2CF4" w14:textId="4D5EE16C" w:rsidR="00954402" w:rsidRDefault="00954402" w:rsidP="00954402">
            <w:pPr>
              <w:pStyle w:val="DHHStabletextboldgreencentred"/>
            </w:pPr>
            <w:r w:rsidRPr="00720045">
              <w:t>High impact</w:t>
            </w:r>
          </w:p>
        </w:tc>
        <w:tc>
          <w:tcPr>
            <w:tcW w:w="1125" w:type="dxa"/>
            <w:shd w:val="clear" w:color="auto" w:fill="auto"/>
            <w:vAlign w:val="center"/>
          </w:tcPr>
          <w:p w14:paraId="49A548BC" w14:textId="0296B73C" w:rsidR="00954402" w:rsidRDefault="000335EB" w:rsidP="000335EB">
            <w:pPr>
              <w:pStyle w:val="DHHStabletextboldblackcentred"/>
            </w:pPr>
            <w:r w:rsidRPr="008D28C0">
              <w:t>Medium impact</w:t>
            </w:r>
          </w:p>
        </w:tc>
        <w:tc>
          <w:tcPr>
            <w:tcW w:w="1125" w:type="dxa"/>
            <w:shd w:val="clear" w:color="auto" w:fill="auto"/>
            <w:vAlign w:val="center"/>
          </w:tcPr>
          <w:p w14:paraId="64E421B2" w14:textId="63046BB2" w:rsidR="00954402" w:rsidRDefault="00954402" w:rsidP="00954402">
            <w:pPr>
              <w:pStyle w:val="DHHStabletextboldgreencentred"/>
            </w:pPr>
            <w:r w:rsidRPr="00720045">
              <w:t>High impact</w:t>
            </w:r>
          </w:p>
        </w:tc>
        <w:tc>
          <w:tcPr>
            <w:tcW w:w="1125" w:type="dxa"/>
            <w:shd w:val="clear" w:color="auto" w:fill="auto"/>
            <w:vAlign w:val="center"/>
          </w:tcPr>
          <w:p w14:paraId="1EED9BDB" w14:textId="19D94DD2" w:rsidR="00954402" w:rsidRDefault="00710982" w:rsidP="00710982">
            <w:pPr>
              <w:pStyle w:val="DHHStabletextboldblackcentred"/>
            </w:pPr>
            <w:r w:rsidRPr="008D28C0">
              <w:t>Medium impact</w:t>
            </w:r>
          </w:p>
        </w:tc>
        <w:tc>
          <w:tcPr>
            <w:tcW w:w="1126" w:type="dxa"/>
            <w:shd w:val="clear" w:color="auto" w:fill="auto"/>
            <w:vAlign w:val="center"/>
          </w:tcPr>
          <w:p w14:paraId="1C80F382" w14:textId="41EDF001" w:rsidR="00954402" w:rsidRDefault="00954402" w:rsidP="00954402">
            <w:pPr>
              <w:pStyle w:val="DHHStabletextboldgreencentred"/>
            </w:pPr>
            <w:r w:rsidRPr="00720045">
              <w:t>High impact</w:t>
            </w:r>
          </w:p>
        </w:tc>
        <w:tc>
          <w:tcPr>
            <w:tcW w:w="959" w:type="dxa"/>
            <w:shd w:val="clear" w:color="auto" w:fill="auto"/>
            <w:vAlign w:val="center"/>
          </w:tcPr>
          <w:p w14:paraId="1A0A78A1" w14:textId="0EFF51BD" w:rsidR="00954402" w:rsidRDefault="00954402" w:rsidP="00954402">
            <w:pPr>
              <w:pStyle w:val="DHHStabletext8pt"/>
            </w:pPr>
            <w:proofErr w:type="spellStart"/>
            <w:r>
              <w:t>Fishermans</w:t>
            </w:r>
            <w:proofErr w:type="spellEnd"/>
            <w:r>
              <w:t xml:space="preserve"> Bend</w:t>
            </w:r>
          </w:p>
        </w:tc>
        <w:tc>
          <w:tcPr>
            <w:tcW w:w="1025" w:type="dxa"/>
            <w:shd w:val="clear" w:color="auto" w:fill="auto"/>
            <w:vAlign w:val="center"/>
          </w:tcPr>
          <w:p w14:paraId="1EC26705" w14:textId="73EF839E" w:rsidR="00954402" w:rsidRDefault="00954402" w:rsidP="00954402">
            <w:pPr>
              <w:pStyle w:val="DHHStabletext8pt"/>
            </w:pPr>
            <w:r>
              <w:t>Sub-catchment</w:t>
            </w:r>
          </w:p>
        </w:tc>
        <w:tc>
          <w:tcPr>
            <w:tcW w:w="2236" w:type="dxa"/>
            <w:shd w:val="clear" w:color="auto" w:fill="auto"/>
            <w:vAlign w:val="center"/>
          </w:tcPr>
          <w:p w14:paraId="22F6FCF1" w14:textId="46993AEF" w:rsidR="00954402" w:rsidRDefault="00954402" w:rsidP="00954402">
            <w:pPr>
              <w:pStyle w:val="DHHStabletext8pt"/>
            </w:pPr>
            <w:r>
              <w:t xml:space="preserve">South East Water, City of Melbourne, Melbourne Water, City of Port Phillip, </w:t>
            </w:r>
            <w:proofErr w:type="spellStart"/>
            <w:r>
              <w:t>Fishermans</w:t>
            </w:r>
            <w:proofErr w:type="spellEnd"/>
            <w:r>
              <w:t xml:space="preserve"> Bend Task Force, </w:t>
            </w:r>
            <w:proofErr w:type="spellStart"/>
            <w:r>
              <w:t>Bunurong</w:t>
            </w:r>
            <w:proofErr w:type="spellEnd"/>
            <w:r>
              <w:t xml:space="preserve"> LCAC, Wurundjeri L&amp;CCHC* </w:t>
            </w:r>
          </w:p>
        </w:tc>
        <w:tc>
          <w:tcPr>
            <w:tcW w:w="850" w:type="dxa"/>
            <w:shd w:val="clear" w:color="auto" w:fill="auto"/>
            <w:vAlign w:val="center"/>
          </w:tcPr>
          <w:p w14:paraId="78526005" w14:textId="38770D96" w:rsidR="00954402" w:rsidRPr="000E6BA3" w:rsidRDefault="00B734DB" w:rsidP="00954402">
            <w:pPr>
              <w:pStyle w:val="DHHStabeltextcentreditalic"/>
            </w:pPr>
            <w:r>
              <w:t>1,2</w:t>
            </w:r>
          </w:p>
        </w:tc>
      </w:tr>
      <w:tr w:rsidR="000335EB" w14:paraId="196902DE" w14:textId="77777777" w:rsidTr="008F6FD7">
        <w:trPr>
          <w:cantSplit/>
        </w:trPr>
        <w:tc>
          <w:tcPr>
            <w:tcW w:w="1400" w:type="dxa"/>
            <w:shd w:val="clear" w:color="auto" w:fill="auto"/>
            <w:vAlign w:val="center"/>
          </w:tcPr>
          <w:p w14:paraId="57B1A81A" w14:textId="31D45AB7" w:rsidR="000335EB" w:rsidRPr="0061172E" w:rsidRDefault="000335EB" w:rsidP="0061172E">
            <w:pPr>
              <w:pStyle w:val="DHHStabletext8pt"/>
            </w:pPr>
            <w:r w:rsidRPr="0061172E">
              <w:t xml:space="preserve">Greening the </w:t>
            </w:r>
            <w:proofErr w:type="spellStart"/>
            <w:r w:rsidRPr="0061172E">
              <w:t>Greyfields</w:t>
            </w:r>
            <w:proofErr w:type="spellEnd"/>
            <w:r w:rsidRPr="0061172E">
              <w:t xml:space="preserve"> </w:t>
            </w:r>
          </w:p>
        </w:tc>
        <w:tc>
          <w:tcPr>
            <w:tcW w:w="1125" w:type="dxa"/>
            <w:shd w:val="clear" w:color="auto" w:fill="auto"/>
            <w:vAlign w:val="center"/>
          </w:tcPr>
          <w:p w14:paraId="558ADFDC" w14:textId="4B7C23BD" w:rsidR="000335EB" w:rsidRPr="00D26A76" w:rsidRDefault="000335EB" w:rsidP="000335EB">
            <w:pPr>
              <w:pStyle w:val="DHHStabletextboldblackcentred"/>
            </w:pPr>
            <w:r w:rsidRPr="008D28C0">
              <w:t>Medium impact</w:t>
            </w:r>
          </w:p>
        </w:tc>
        <w:tc>
          <w:tcPr>
            <w:tcW w:w="1125" w:type="dxa"/>
            <w:shd w:val="clear" w:color="auto" w:fill="auto"/>
            <w:vAlign w:val="center"/>
          </w:tcPr>
          <w:p w14:paraId="4BBAE2C6" w14:textId="1D8C6FEF" w:rsidR="000335EB" w:rsidRDefault="000335EB" w:rsidP="000335EB">
            <w:pPr>
              <w:pStyle w:val="DHHStabletextcentred"/>
            </w:pPr>
            <w:r>
              <w:t>Low impact</w:t>
            </w:r>
          </w:p>
        </w:tc>
        <w:tc>
          <w:tcPr>
            <w:tcW w:w="1125" w:type="dxa"/>
            <w:shd w:val="clear" w:color="auto" w:fill="auto"/>
            <w:vAlign w:val="center"/>
          </w:tcPr>
          <w:p w14:paraId="5B9A9654" w14:textId="53357AA4" w:rsidR="000335EB" w:rsidRDefault="000335EB" w:rsidP="000335EB">
            <w:pPr>
              <w:pStyle w:val="DHHStabletextboldblackcentred"/>
            </w:pPr>
            <w:r w:rsidRPr="008D28C0">
              <w:t>Medium impact</w:t>
            </w:r>
          </w:p>
        </w:tc>
        <w:tc>
          <w:tcPr>
            <w:tcW w:w="1125" w:type="dxa"/>
            <w:shd w:val="clear" w:color="auto" w:fill="auto"/>
            <w:vAlign w:val="center"/>
          </w:tcPr>
          <w:p w14:paraId="5485EA88" w14:textId="2CD23239" w:rsidR="000335EB" w:rsidRDefault="000335EB" w:rsidP="000335EB">
            <w:pPr>
              <w:pStyle w:val="DHHStabletextboldgreencentred"/>
            </w:pPr>
            <w:r w:rsidRPr="00720045">
              <w:t>High impact</w:t>
            </w:r>
          </w:p>
        </w:tc>
        <w:tc>
          <w:tcPr>
            <w:tcW w:w="1125" w:type="dxa"/>
            <w:shd w:val="clear" w:color="auto" w:fill="auto"/>
            <w:vAlign w:val="center"/>
          </w:tcPr>
          <w:p w14:paraId="30835154" w14:textId="3BA47D42" w:rsidR="000335EB" w:rsidRDefault="000335EB" w:rsidP="000335EB">
            <w:pPr>
              <w:pStyle w:val="DHHStabletextboldgreencentred"/>
            </w:pPr>
            <w:r w:rsidRPr="00720045">
              <w:t>High impact</w:t>
            </w:r>
          </w:p>
        </w:tc>
        <w:tc>
          <w:tcPr>
            <w:tcW w:w="1125" w:type="dxa"/>
            <w:shd w:val="clear" w:color="auto" w:fill="auto"/>
            <w:vAlign w:val="center"/>
          </w:tcPr>
          <w:p w14:paraId="38D3C8E6" w14:textId="345C0CE5" w:rsidR="000335EB" w:rsidRDefault="00710982" w:rsidP="00710982">
            <w:pPr>
              <w:pStyle w:val="DHHStabletextboldblackcentred"/>
            </w:pPr>
            <w:r w:rsidRPr="008D28C0">
              <w:t>Medium impact</w:t>
            </w:r>
          </w:p>
        </w:tc>
        <w:tc>
          <w:tcPr>
            <w:tcW w:w="1126" w:type="dxa"/>
            <w:shd w:val="clear" w:color="auto" w:fill="auto"/>
            <w:vAlign w:val="center"/>
          </w:tcPr>
          <w:p w14:paraId="2FCF010A" w14:textId="601D2603" w:rsidR="000335EB" w:rsidRDefault="000335EB" w:rsidP="000335EB">
            <w:pPr>
              <w:pStyle w:val="DHHStabletextboldgreencentred"/>
            </w:pPr>
            <w:r w:rsidRPr="00720045">
              <w:t>High impact</w:t>
            </w:r>
          </w:p>
        </w:tc>
        <w:tc>
          <w:tcPr>
            <w:tcW w:w="959" w:type="dxa"/>
            <w:shd w:val="clear" w:color="auto" w:fill="auto"/>
            <w:vAlign w:val="center"/>
          </w:tcPr>
          <w:p w14:paraId="33679C2C" w14:textId="7F76CA72" w:rsidR="000335EB" w:rsidRDefault="000335EB" w:rsidP="000335EB">
            <w:pPr>
              <w:pStyle w:val="DHHStabletext8pt"/>
            </w:pPr>
            <w:r>
              <w:t>Ringwood</w:t>
            </w:r>
          </w:p>
        </w:tc>
        <w:tc>
          <w:tcPr>
            <w:tcW w:w="1025" w:type="dxa"/>
            <w:shd w:val="clear" w:color="auto" w:fill="auto"/>
            <w:vAlign w:val="center"/>
          </w:tcPr>
          <w:p w14:paraId="28DF1F06" w14:textId="0B417FA3" w:rsidR="000335EB" w:rsidRDefault="000335EB" w:rsidP="000335EB">
            <w:pPr>
              <w:pStyle w:val="DHHStabletext8pt"/>
            </w:pPr>
            <w:r>
              <w:t>Urban renewal</w:t>
            </w:r>
          </w:p>
        </w:tc>
        <w:tc>
          <w:tcPr>
            <w:tcW w:w="2236" w:type="dxa"/>
            <w:shd w:val="clear" w:color="auto" w:fill="auto"/>
            <w:vAlign w:val="center"/>
          </w:tcPr>
          <w:p w14:paraId="12B5F742" w14:textId="6ACA4C61" w:rsidR="000335EB" w:rsidRDefault="000335EB" w:rsidP="000335EB">
            <w:pPr>
              <w:pStyle w:val="DHHStabletext8pt"/>
            </w:pPr>
            <w:r>
              <w:t xml:space="preserve">Maroondah City Council, Swinburne University, Yarra Valley Water, Wurundjeri L&amp;CCHC, </w:t>
            </w:r>
            <w:proofErr w:type="spellStart"/>
            <w:r>
              <w:t>Bunurong</w:t>
            </w:r>
            <w:proofErr w:type="spellEnd"/>
            <w:r>
              <w:t xml:space="preserve"> LCAC</w:t>
            </w:r>
          </w:p>
        </w:tc>
        <w:tc>
          <w:tcPr>
            <w:tcW w:w="850" w:type="dxa"/>
            <w:shd w:val="clear" w:color="auto" w:fill="auto"/>
            <w:vAlign w:val="center"/>
          </w:tcPr>
          <w:p w14:paraId="69DB5CCA" w14:textId="07D80177" w:rsidR="000335EB" w:rsidRPr="000E6BA3" w:rsidRDefault="00CD61DC" w:rsidP="000335EB">
            <w:pPr>
              <w:pStyle w:val="DHHStabeltextcentreditalic"/>
            </w:pPr>
            <w:r>
              <w:t>A</w:t>
            </w:r>
          </w:p>
        </w:tc>
      </w:tr>
      <w:tr w:rsidR="00645929" w14:paraId="5F512FCD" w14:textId="77777777" w:rsidTr="008F6FD7">
        <w:trPr>
          <w:cantSplit/>
        </w:trPr>
        <w:tc>
          <w:tcPr>
            <w:tcW w:w="1400" w:type="dxa"/>
            <w:shd w:val="clear" w:color="auto" w:fill="auto"/>
            <w:vAlign w:val="center"/>
          </w:tcPr>
          <w:p w14:paraId="4D19094F" w14:textId="3AA8F686" w:rsidR="00645929" w:rsidRPr="0061172E" w:rsidRDefault="00645929" w:rsidP="0061172E">
            <w:pPr>
              <w:pStyle w:val="DHHStabletext8pt"/>
            </w:pPr>
            <w:r w:rsidRPr="0061172E">
              <w:lastRenderedPageBreak/>
              <w:t>Improving Sanitation through on-site Wastewater Management</w:t>
            </w:r>
          </w:p>
        </w:tc>
        <w:tc>
          <w:tcPr>
            <w:tcW w:w="1125" w:type="dxa"/>
            <w:shd w:val="clear" w:color="auto" w:fill="auto"/>
            <w:vAlign w:val="center"/>
          </w:tcPr>
          <w:p w14:paraId="5487014D" w14:textId="3851D85F" w:rsidR="00645929" w:rsidRPr="00D26A76" w:rsidRDefault="00645929" w:rsidP="00645929">
            <w:pPr>
              <w:pStyle w:val="DHHStabletextboldblackcentred"/>
            </w:pPr>
            <w:r w:rsidRPr="008D28C0">
              <w:t>Medium impact</w:t>
            </w:r>
          </w:p>
        </w:tc>
        <w:tc>
          <w:tcPr>
            <w:tcW w:w="1125" w:type="dxa"/>
            <w:shd w:val="clear" w:color="auto" w:fill="auto"/>
            <w:vAlign w:val="center"/>
          </w:tcPr>
          <w:p w14:paraId="5A49CC80" w14:textId="0109CF35" w:rsidR="00645929" w:rsidRDefault="00645929" w:rsidP="00645929">
            <w:pPr>
              <w:pStyle w:val="DHHStabletextboldgreencentred"/>
            </w:pPr>
            <w:r w:rsidRPr="00F07E03">
              <w:t>High impact</w:t>
            </w:r>
          </w:p>
        </w:tc>
        <w:tc>
          <w:tcPr>
            <w:tcW w:w="1125" w:type="dxa"/>
            <w:shd w:val="clear" w:color="auto" w:fill="auto"/>
            <w:vAlign w:val="center"/>
          </w:tcPr>
          <w:p w14:paraId="5C37290F" w14:textId="26AB0946" w:rsidR="00645929" w:rsidRDefault="00645929" w:rsidP="00645929">
            <w:pPr>
              <w:pStyle w:val="DHHStabletextcentred"/>
            </w:pPr>
            <w:r>
              <w:t>Low impact</w:t>
            </w:r>
          </w:p>
        </w:tc>
        <w:tc>
          <w:tcPr>
            <w:tcW w:w="1125" w:type="dxa"/>
            <w:shd w:val="clear" w:color="auto" w:fill="auto"/>
            <w:vAlign w:val="center"/>
          </w:tcPr>
          <w:p w14:paraId="4B2F0721" w14:textId="211CF4D3" w:rsidR="00645929" w:rsidRDefault="00645929" w:rsidP="00645929">
            <w:pPr>
              <w:pStyle w:val="DHHStabletextboldgreencentred"/>
            </w:pPr>
            <w:r>
              <w:t>High impact</w:t>
            </w:r>
          </w:p>
        </w:tc>
        <w:tc>
          <w:tcPr>
            <w:tcW w:w="1125" w:type="dxa"/>
            <w:shd w:val="clear" w:color="auto" w:fill="auto"/>
            <w:vAlign w:val="center"/>
          </w:tcPr>
          <w:p w14:paraId="66315F4B" w14:textId="4288EB8E" w:rsidR="00645929" w:rsidRDefault="00645929" w:rsidP="00645929">
            <w:pPr>
              <w:pStyle w:val="DHHStabletextboldblackcentred"/>
            </w:pPr>
            <w:r w:rsidRPr="008D28C0">
              <w:t>Medium impact</w:t>
            </w:r>
          </w:p>
        </w:tc>
        <w:tc>
          <w:tcPr>
            <w:tcW w:w="1125" w:type="dxa"/>
            <w:shd w:val="clear" w:color="auto" w:fill="auto"/>
            <w:vAlign w:val="center"/>
          </w:tcPr>
          <w:p w14:paraId="0F21A614" w14:textId="55EB528F" w:rsidR="00645929" w:rsidRDefault="00645929" w:rsidP="00645929">
            <w:pPr>
              <w:pStyle w:val="DHHStabletextboldgreencentred"/>
            </w:pPr>
            <w:r w:rsidRPr="00314039">
              <w:t>High impact</w:t>
            </w:r>
          </w:p>
        </w:tc>
        <w:tc>
          <w:tcPr>
            <w:tcW w:w="1126" w:type="dxa"/>
            <w:shd w:val="clear" w:color="auto" w:fill="auto"/>
            <w:vAlign w:val="center"/>
          </w:tcPr>
          <w:p w14:paraId="18ECFAF9" w14:textId="709AF455" w:rsidR="00645929" w:rsidRDefault="00645929" w:rsidP="00645929">
            <w:pPr>
              <w:pStyle w:val="DHHStabletextboldgreencentred"/>
            </w:pPr>
            <w:r w:rsidRPr="00314039">
              <w:t>High impact</w:t>
            </w:r>
          </w:p>
        </w:tc>
        <w:tc>
          <w:tcPr>
            <w:tcW w:w="959" w:type="dxa"/>
            <w:shd w:val="clear" w:color="auto" w:fill="auto"/>
            <w:vAlign w:val="center"/>
          </w:tcPr>
          <w:p w14:paraId="5664F4A7" w14:textId="6DE11FF8" w:rsidR="00645929" w:rsidRDefault="00645929" w:rsidP="00645929">
            <w:pPr>
              <w:pStyle w:val="DHHStabletext8pt"/>
            </w:pPr>
            <w:r>
              <w:t>Park Orchards</w:t>
            </w:r>
          </w:p>
        </w:tc>
        <w:tc>
          <w:tcPr>
            <w:tcW w:w="1025" w:type="dxa"/>
            <w:shd w:val="clear" w:color="auto" w:fill="auto"/>
            <w:vAlign w:val="center"/>
          </w:tcPr>
          <w:p w14:paraId="7A0A8E78" w14:textId="70945B50" w:rsidR="00645929" w:rsidRDefault="00645929" w:rsidP="00645929">
            <w:pPr>
              <w:pStyle w:val="DHHStabletext8pt"/>
            </w:pPr>
            <w:r>
              <w:t>Sub-catchment</w:t>
            </w:r>
          </w:p>
        </w:tc>
        <w:tc>
          <w:tcPr>
            <w:tcW w:w="2236" w:type="dxa"/>
            <w:shd w:val="clear" w:color="auto" w:fill="auto"/>
            <w:vAlign w:val="center"/>
          </w:tcPr>
          <w:p w14:paraId="02088FB4" w14:textId="067FED66" w:rsidR="00645929" w:rsidRDefault="00645929" w:rsidP="00645929">
            <w:pPr>
              <w:pStyle w:val="DHHStabletext8pt"/>
            </w:pPr>
            <w:r>
              <w:t>Yarra Valley Water, Councils, Environment Protection Authority (EPA), Wurundjeri L&amp;CCHC</w:t>
            </w:r>
          </w:p>
        </w:tc>
        <w:tc>
          <w:tcPr>
            <w:tcW w:w="850" w:type="dxa"/>
            <w:shd w:val="clear" w:color="auto" w:fill="auto"/>
            <w:vAlign w:val="center"/>
          </w:tcPr>
          <w:p w14:paraId="1D7D947B" w14:textId="06ED6EAD" w:rsidR="00645929" w:rsidRPr="000E6BA3" w:rsidRDefault="00CD61DC" w:rsidP="00645929">
            <w:pPr>
              <w:pStyle w:val="DHHStabeltextcentreditalic"/>
            </w:pPr>
            <w:proofErr w:type="gramStart"/>
            <w:r>
              <w:t>A,B</w:t>
            </w:r>
            <w:proofErr w:type="gramEnd"/>
          </w:p>
        </w:tc>
      </w:tr>
      <w:tr w:rsidR="00194402" w14:paraId="74CCA6C1" w14:textId="77777777" w:rsidTr="008F6FD7">
        <w:trPr>
          <w:cantSplit/>
        </w:trPr>
        <w:tc>
          <w:tcPr>
            <w:tcW w:w="1400" w:type="dxa"/>
            <w:shd w:val="clear" w:color="auto" w:fill="auto"/>
            <w:vAlign w:val="center"/>
          </w:tcPr>
          <w:p w14:paraId="64578415" w14:textId="7F063690" w:rsidR="00194402" w:rsidRPr="0061172E" w:rsidRDefault="00194402" w:rsidP="0061172E">
            <w:pPr>
              <w:pStyle w:val="DHHStabletext8pt"/>
            </w:pPr>
            <w:r w:rsidRPr="0061172E">
              <w:t>IWM Sub-Catchment Plans</w:t>
            </w:r>
          </w:p>
        </w:tc>
        <w:tc>
          <w:tcPr>
            <w:tcW w:w="1125" w:type="dxa"/>
            <w:shd w:val="clear" w:color="auto" w:fill="auto"/>
            <w:vAlign w:val="center"/>
          </w:tcPr>
          <w:p w14:paraId="0C7318EF" w14:textId="32741C0A" w:rsidR="00194402" w:rsidRDefault="00194402" w:rsidP="00194402">
            <w:pPr>
              <w:pStyle w:val="DHHStabletextboldgreencentred"/>
            </w:pPr>
            <w:r w:rsidRPr="004636B8">
              <w:t>High impact</w:t>
            </w:r>
          </w:p>
        </w:tc>
        <w:tc>
          <w:tcPr>
            <w:tcW w:w="1125" w:type="dxa"/>
            <w:shd w:val="clear" w:color="auto" w:fill="auto"/>
            <w:vAlign w:val="center"/>
          </w:tcPr>
          <w:p w14:paraId="3690539B" w14:textId="5FDAED88" w:rsidR="00194402" w:rsidRDefault="00194402" w:rsidP="00194402">
            <w:pPr>
              <w:pStyle w:val="DHHStabletextboldgreencentred"/>
            </w:pPr>
            <w:r w:rsidRPr="004636B8">
              <w:t>High impact</w:t>
            </w:r>
          </w:p>
        </w:tc>
        <w:tc>
          <w:tcPr>
            <w:tcW w:w="1125" w:type="dxa"/>
            <w:shd w:val="clear" w:color="auto" w:fill="auto"/>
            <w:vAlign w:val="center"/>
          </w:tcPr>
          <w:p w14:paraId="59E41F6C" w14:textId="59ACCFCD" w:rsidR="00194402" w:rsidRDefault="00194402" w:rsidP="00194402">
            <w:pPr>
              <w:pStyle w:val="DHHStabletextboldgreencentred"/>
            </w:pPr>
            <w:r w:rsidRPr="004636B8">
              <w:t>High impact</w:t>
            </w:r>
          </w:p>
        </w:tc>
        <w:tc>
          <w:tcPr>
            <w:tcW w:w="1125" w:type="dxa"/>
            <w:shd w:val="clear" w:color="auto" w:fill="auto"/>
            <w:vAlign w:val="center"/>
          </w:tcPr>
          <w:p w14:paraId="1F966254" w14:textId="6CB4BFB0" w:rsidR="00194402" w:rsidRDefault="00194402" w:rsidP="00194402">
            <w:pPr>
              <w:pStyle w:val="DHHStabletextboldgreencentred"/>
            </w:pPr>
            <w:r w:rsidRPr="004636B8">
              <w:t>High impact</w:t>
            </w:r>
          </w:p>
        </w:tc>
        <w:tc>
          <w:tcPr>
            <w:tcW w:w="1125" w:type="dxa"/>
            <w:shd w:val="clear" w:color="auto" w:fill="auto"/>
            <w:vAlign w:val="center"/>
          </w:tcPr>
          <w:p w14:paraId="6747002A" w14:textId="5C79843A" w:rsidR="00194402" w:rsidRDefault="00194402" w:rsidP="00194402">
            <w:pPr>
              <w:pStyle w:val="DHHStabletextboldgreencentred"/>
            </w:pPr>
            <w:r w:rsidRPr="004636B8">
              <w:t>High impact</w:t>
            </w:r>
          </w:p>
        </w:tc>
        <w:tc>
          <w:tcPr>
            <w:tcW w:w="1125" w:type="dxa"/>
            <w:shd w:val="clear" w:color="auto" w:fill="auto"/>
            <w:vAlign w:val="center"/>
          </w:tcPr>
          <w:p w14:paraId="29DE2852" w14:textId="10AAA14C" w:rsidR="00194402" w:rsidRDefault="00194402" w:rsidP="00194402">
            <w:pPr>
              <w:pStyle w:val="DHHStabletextboldgreencentred"/>
            </w:pPr>
            <w:r w:rsidRPr="004636B8">
              <w:t>High impact</w:t>
            </w:r>
          </w:p>
        </w:tc>
        <w:tc>
          <w:tcPr>
            <w:tcW w:w="1126" w:type="dxa"/>
            <w:shd w:val="clear" w:color="auto" w:fill="auto"/>
            <w:vAlign w:val="center"/>
          </w:tcPr>
          <w:p w14:paraId="4ABD9C31" w14:textId="4A47012C" w:rsidR="00194402" w:rsidRDefault="00194402" w:rsidP="00194402">
            <w:pPr>
              <w:pStyle w:val="DHHStabletextboldgreencentred"/>
            </w:pPr>
            <w:r w:rsidRPr="004636B8">
              <w:t>High impact</w:t>
            </w:r>
          </w:p>
        </w:tc>
        <w:tc>
          <w:tcPr>
            <w:tcW w:w="959" w:type="dxa"/>
            <w:shd w:val="clear" w:color="auto" w:fill="auto"/>
            <w:vAlign w:val="center"/>
          </w:tcPr>
          <w:p w14:paraId="671DEBCD" w14:textId="74C313BB" w:rsidR="00194402" w:rsidRDefault="00194402" w:rsidP="00194402">
            <w:pPr>
              <w:pStyle w:val="DHHStabletext8pt"/>
            </w:pPr>
            <w:r>
              <w:t>Metropolitan Melbourne</w:t>
            </w:r>
          </w:p>
        </w:tc>
        <w:tc>
          <w:tcPr>
            <w:tcW w:w="1025" w:type="dxa"/>
            <w:shd w:val="clear" w:color="auto" w:fill="auto"/>
            <w:vAlign w:val="center"/>
          </w:tcPr>
          <w:p w14:paraId="01EBF5D0" w14:textId="7AD8D72E" w:rsidR="00194402" w:rsidRDefault="00194402" w:rsidP="00194402">
            <w:pPr>
              <w:pStyle w:val="DHHStabletext8pt"/>
            </w:pPr>
            <w:r>
              <w:t>Sub-catchment</w:t>
            </w:r>
          </w:p>
        </w:tc>
        <w:tc>
          <w:tcPr>
            <w:tcW w:w="2236" w:type="dxa"/>
            <w:shd w:val="clear" w:color="auto" w:fill="auto"/>
            <w:vAlign w:val="center"/>
          </w:tcPr>
          <w:p w14:paraId="7C6DE620" w14:textId="6BC3EF6D" w:rsidR="00194402" w:rsidRDefault="00194402" w:rsidP="00194402">
            <w:pPr>
              <w:pStyle w:val="DHHStabletext8pt"/>
            </w:pPr>
            <w:r>
              <w:t xml:space="preserve">Yarra Valley Water, Melbourne Water, Councils, Essential Services Commission, Victorian Planning Authority (VPA), Wurundjeri L&amp;CCHC, </w:t>
            </w:r>
            <w:proofErr w:type="spellStart"/>
            <w:r>
              <w:t>Bunurong</w:t>
            </w:r>
            <w:proofErr w:type="spellEnd"/>
            <w:r>
              <w:t xml:space="preserve"> LCAC, Urban Development Institute of Australia, Association of Land Development Engineers</w:t>
            </w:r>
          </w:p>
        </w:tc>
        <w:tc>
          <w:tcPr>
            <w:tcW w:w="850" w:type="dxa"/>
            <w:shd w:val="clear" w:color="auto" w:fill="auto"/>
            <w:vAlign w:val="center"/>
          </w:tcPr>
          <w:p w14:paraId="1F225555" w14:textId="119EE1E3" w:rsidR="00194402" w:rsidRPr="000E6BA3" w:rsidRDefault="00335EC3" w:rsidP="00194402">
            <w:pPr>
              <w:pStyle w:val="DHHStabeltextcentreditalic"/>
            </w:pPr>
            <w:r>
              <w:t>1,2</w:t>
            </w:r>
          </w:p>
        </w:tc>
      </w:tr>
      <w:tr w:rsidR="00D16F39" w14:paraId="0C1D9500" w14:textId="77777777" w:rsidTr="008F6FD7">
        <w:trPr>
          <w:cantSplit/>
        </w:trPr>
        <w:tc>
          <w:tcPr>
            <w:tcW w:w="1400" w:type="dxa"/>
            <w:shd w:val="clear" w:color="auto" w:fill="auto"/>
            <w:vAlign w:val="center"/>
          </w:tcPr>
          <w:p w14:paraId="6A263A77" w14:textId="2C6821E2" w:rsidR="00D16F39" w:rsidRPr="0061172E" w:rsidRDefault="00D16F39" w:rsidP="0061172E">
            <w:pPr>
              <w:pStyle w:val="DHHStabletext8pt"/>
            </w:pPr>
            <w:r w:rsidRPr="0061172E">
              <w:t>Maranoa Gardens WSUD Strategy</w:t>
            </w:r>
          </w:p>
        </w:tc>
        <w:tc>
          <w:tcPr>
            <w:tcW w:w="1125" w:type="dxa"/>
            <w:shd w:val="clear" w:color="auto" w:fill="auto"/>
            <w:vAlign w:val="center"/>
          </w:tcPr>
          <w:p w14:paraId="579DDDD7" w14:textId="74BF8D1A" w:rsidR="00D16F39" w:rsidRDefault="00D16F39" w:rsidP="00D16F39">
            <w:pPr>
              <w:pStyle w:val="DHHStabletextboldblackcentred"/>
            </w:pPr>
            <w:r w:rsidRPr="008D28C0">
              <w:t>Medium impact</w:t>
            </w:r>
          </w:p>
        </w:tc>
        <w:tc>
          <w:tcPr>
            <w:tcW w:w="1125" w:type="dxa"/>
            <w:shd w:val="clear" w:color="auto" w:fill="auto"/>
            <w:vAlign w:val="center"/>
          </w:tcPr>
          <w:p w14:paraId="5E546F8C" w14:textId="57FE695D" w:rsidR="00D16F39" w:rsidRDefault="00D16F39" w:rsidP="00D16F39">
            <w:pPr>
              <w:pStyle w:val="DHHStabletextcentred"/>
            </w:pPr>
            <w:r w:rsidRPr="008934E5">
              <w:t>Low impact</w:t>
            </w:r>
          </w:p>
        </w:tc>
        <w:tc>
          <w:tcPr>
            <w:tcW w:w="1125" w:type="dxa"/>
            <w:shd w:val="clear" w:color="auto" w:fill="auto"/>
            <w:vAlign w:val="center"/>
          </w:tcPr>
          <w:p w14:paraId="68484405" w14:textId="2FBEB901" w:rsidR="00D16F39" w:rsidRDefault="00D16F39" w:rsidP="00D16F39">
            <w:pPr>
              <w:pStyle w:val="DHHStabletextcentred"/>
            </w:pPr>
            <w:r w:rsidRPr="008934E5">
              <w:t>Low impact</w:t>
            </w:r>
          </w:p>
        </w:tc>
        <w:tc>
          <w:tcPr>
            <w:tcW w:w="1125" w:type="dxa"/>
            <w:shd w:val="clear" w:color="auto" w:fill="auto"/>
            <w:vAlign w:val="center"/>
          </w:tcPr>
          <w:p w14:paraId="37665ED1" w14:textId="3730A13B" w:rsidR="00D16F39" w:rsidRDefault="00D16F39" w:rsidP="00D16F39">
            <w:pPr>
              <w:pStyle w:val="DHHStabletextboldblackcentred"/>
            </w:pPr>
            <w:r w:rsidRPr="008D28C0">
              <w:t>Medium impact</w:t>
            </w:r>
          </w:p>
        </w:tc>
        <w:tc>
          <w:tcPr>
            <w:tcW w:w="1125" w:type="dxa"/>
            <w:shd w:val="clear" w:color="auto" w:fill="auto"/>
            <w:vAlign w:val="center"/>
          </w:tcPr>
          <w:p w14:paraId="6D503A16" w14:textId="3CD27FF5" w:rsidR="00D16F39" w:rsidRDefault="00D16F39" w:rsidP="00D16F39">
            <w:pPr>
              <w:pStyle w:val="DHHStabletextboldgreencentred"/>
            </w:pPr>
            <w:r w:rsidRPr="004636B8">
              <w:t>High impact</w:t>
            </w:r>
          </w:p>
        </w:tc>
        <w:tc>
          <w:tcPr>
            <w:tcW w:w="1125" w:type="dxa"/>
            <w:shd w:val="clear" w:color="auto" w:fill="auto"/>
            <w:vAlign w:val="center"/>
          </w:tcPr>
          <w:p w14:paraId="39D146BE" w14:textId="12DD1E1B" w:rsidR="00D16F39" w:rsidRDefault="00D16F39" w:rsidP="00D16F39">
            <w:pPr>
              <w:pStyle w:val="DHHStabletextboldblackcentred"/>
            </w:pPr>
            <w:r w:rsidRPr="0000279D">
              <w:t>Medium impact</w:t>
            </w:r>
          </w:p>
        </w:tc>
        <w:tc>
          <w:tcPr>
            <w:tcW w:w="1126" w:type="dxa"/>
            <w:shd w:val="clear" w:color="auto" w:fill="auto"/>
            <w:vAlign w:val="center"/>
          </w:tcPr>
          <w:p w14:paraId="2C93BE77" w14:textId="60C4CB19" w:rsidR="00D16F39" w:rsidRDefault="00D16F39" w:rsidP="00D16F39">
            <w:pPr>
              <w:pStyle w:val="DHHStabletextboldblackcentred"/>
            </w:pPr>
            <w:r w:rsidRPr="0000279D">
              <w:t>Medium impact</w:t>
            </w:r>
          </w:p>
        </w:tc>
        <w:tc>
          <w:tcPr>
            <w:tcW w:w="959" w:type="dxa"/>
            <w:shd w:val="clear" w:color="auto" w:fill="auto"/>
            <w:vAlign w:val="center"/>
          </w:tcPr>
          <w:p w14:paraId="3AFEB419" w14:textId="56C52235" w:rsidR="00D16F39" w:rsidRDefault="00D16F39" w:rsidP="00D16F39">
            <w:pPr>
              <w:pStyle w:val="DHHStabletext8pt"/>
            </w:pPr>
            <w:r>
              <w:t>Balwyn</w:t>
            </w:r>
          </w:p>
        </w:tc>
        <w:tc>
          <w:tcPr>
            <w:tcW w:w="1025" w:type="dxa"/>
            <w:shd w:val="clear" w:color="auto" w:fill="auto"/>
            <w:vAlign w:val="center"/>
          </w:tcPr>
          <w:p w14:paraId="584FE6E4" w14:textId="63BE1D99" w:rsidR="00D16F39" w:rsidRDefault="00D16F39" w:rsidP="00D16F39">
            <w:pPr>
              <w:pStyle w:val="DHHStabletext8pt"/>
            </w:pPr>
            <w:r>
              <w:t>Sub-catchment</w:t>
            </w:r>
          </w:p>
        </w:tc>
        <w:tc>
          <w:tcPr>
            <w:tcW w:w="2236" w:type="dxa"/>
            <w:shd w:val="clear" w:color="auto" w:fill="auto"/>
            <w:vAlign w:val="center"/>
          </w:tcPr>
          <w:p w14:paraId="6592C250" w14:textId="0F826854" w:rsidR="00D16F39" w:rsidRDefault="00D16F39" w:rsidP="00D16F39">
            <w:pPr>
              <w:pStyle w:val="DHHStabletext8pt"/>
            </w:pPr>
            <w:r>
              <w:t xml:space="preserve">City of Boroondara, Wurundjeri L&amp;CCHC*, </w:t>
            </w:r>
            <w:proofErr w:type="spellStart"/>
            <w:r>
              <w:t>Bunurong</w:t>
            </w:r>
            <w:proofErr w:type="spellEnd"/>
            <w:r>
              <w:t xml:space="preserve"> LCAC</w:t>
            </w:r>
          </w:p>
        </w:tc>
        <w:tc>
          <w:tcPr>
            <w:tcW w:w="850" w:type="dxa"/>
            <w:shd w:val="clear" w:color="auto" w:fill="auto"/>
            <w:vAlign w:val="center"/>
          </w:tcPr>
          <w:p w14:paraId="4A357099" w14:textId="174C85CD" w:rsidR="00D16F39" w:rsidRPr="000E6BA3" w:rsidRDefault="00335EC3" w:rsidP="00D16F39">
            <w:pPr>
              <w:pStyle w:val="DHHStabeltextcentreditalic"/>
            </w:pPr>
            <w:r>
              <w:t>1</w:t>
            </w:r>
          </w:p>
        </w:tc>
      </w:tr>
      <w:tr w:rsidR="001278E8" w14:paraId="4D75023D" w14:textId="77777777" w:rsidTr="008F6FD7">
        <w:trPr>
          <w:cantSplit/>
        </w:trPr>
        <w:tc>
          <w:tcPr>
            <w:tcW w:w="1400" w:type="dxa"/>
            <w:shd w:val="clear" w:color="auto" w:fill="auto"/>
            <w:vAlign w:val="center"/>
          </w:tcPr>
          <w:p w14:paraId="65E9CDE1" w14:textId="31E8A069" w:rsidR="001278E8" w:rsidRPr="0061172E" w:rsidRDefault="001278E8" w:rsidP="0061172E">
            <w:pPr>
              <w:pStyle w:val="DHHStabletext8pt"/>
            </w:pPr>
            <w:r w:rsidRPr="0061172E">
              <w:t>Merri Creek Upper IWM Sub-Catchment Plan Pilot</w:t>
            </w:r>
          </w:p>
        </w:tc>
        <w:tc>
          <w:tcPr>
            <w:tcW w:w="1125" w:type="dxa"/>
            <w:shd w:val="clear" w:color="auto" w:fill="auto"/>
            <w:vAlign w:val="center"/>
          </w:tcPr>
          <w:p w14:paraId="558C295F" w14:textId="631E9A64" w:rsidR="001278E8" w:rsidRDefault="001278E8" w:rsidP="001278E8">
            <w:pPr>
              <w:pStyle w:val="DHHStabletextboldblackcentred"/>
            </w:pPr>
            <w:r w:rsidRPr="008D28C0">
              <w:t>Medium impact</w:t>
            </w:r>
          </w:p>
        </w:tc>
        <w:tc>
          <w:tcPr>
            <w:tcW w:w="1125" w:type="dxa"/>
            <w:shd w:val="clear" w:color="auto" w:fill="auto"/>
            <w:vAlign w:val="center"/>
          </w:tcPr>
          <w:p w14:paraId="7D1C0C48" w14:textId="1ECFEF1B" w:rsidR="001278E8" w:rsidRDefault="001278E8" w:rsidP="001278E8">
            <w:pPr>
              <w:pStyle w:val="DHHStabletextboldgreencentred"/>
            </w:pPr>
            <w:r w:rsidRPr="004636B8">
              <w:t>High impact</w:t>
            </w:r>
          </w:p>
        </w:tc>
        <w:tc>
          <w:tcPr>
            <w:tcW w:w="1125" w:type="dxa"/>
            <w:shd w:val="clear" w:color="auto" w:fill="auto"/>
            <w:vAlign w:val="center"/>
          </w:tcPr>
          <w:p w14:paraId="38102024" w14:textId="0B55A3D4" w:rsidR="001278E8" w:rsidRDefault="001278E8" w:rsidP="001278E8">
            <w:pPr>
              <w:pStyle w:val="DHHStabletextboldblackcentred"/>
            </w:pPr>
            <w:r w:rsidRPr="000F18A5">
              <w:t>Medium impact</w:t>
            </w:r>
          </w:p>
        </w:tc>
        <w:tc>
          <w:tcPr>
            <w:tcW w:w="1125" w:type="dxa"/>
            <w:shd w:val="clear" w:color="auto" w:fill="auto"/>
            <w:vAlign w:val="center"/>
          </w:tcPr>
          <w:p w14:paraId="5DADD3D4" w14:textId="5201570E" w:rsidR="001278E8" w:rsidRDefault="001278E8" w:rsidP="001278E8">
            <w:pPr>
              <w:pStyle w:val="DHHStabletextboldblackcentred"/>
            </w:pPr>
            <w:r w:rsidRPr="000F18A5">
              <w:t>Medium impact</w:t>
            </w:r>
          </w:p>
        </w:tc>
        <w:tc>
          <w:tcPr>
            <w:tcW w:w="1125" w:type="dxa"/>
            <w:shd w:val="clear" w:color="auto" w:fill="auto"/>
            <w:vAlign w:val="center"/>
          </w:tcPr>
          <w:p w14:paraId="70A4422E" w14:textId="7203410F" w:rsidR="001278E8" w:rsidRDefault="001278E8" w:rsidP="001278E8">
            <w:pPr>
              <w:pStyle w:val="DHHStabletextboldblackcentred"/>
            </w:pPr>
            <w:r w:rsidRPr="000F18A5">
              <w:t>Medium impact</w:t>
            </w:r>
          </w:p>
        </w:tc>
        <w:tc>
          <w:tcPr>
            <w:tcW w:w="1125" w:type="dxa"/>
            <w:shd w:val="clear" w:color="auto" w:fill="auto"/>
            <w:vAlign w:val="center"/>
          </w:tcPr>
          <w:p w14:paraId="688BDA91" w14:textId="1B4A5ECD" w:rsidR="001278E8" w:rsidRDefault="001278E8" w:rsidP="001278E8">
            <w:pPr>
              <w:pStyle w:val="DHHStabletextboldblackcentred"/>
            </w:pPr>
            <w:r w:rsidRPr="000F18A5">
              <w:t>Medium impact</w:t>
            </w:r>
          </w:p>
        </w:tc>
        <w:tc>
          <w:tcPr>
            <w:tcW w:w="1126" w:type="dxa"/>
            <w:shd w:val="clear" w:color="auto" w:fill="auto"/>
            <w:vAlign w:val="center"/>
          </w:tcPr>
          <w:p w14:paraId="584CD041" w14:textId="51653BFA" w:rsidR="001278E8" w:rsidRDefault="001278E8" w:rsidP="001278E8">
            <w:pPr>
              <w:pStyle w:val="DHHStabletextboldgreencentred"/>
            </w:pPr>
            <w:r w:rsidRPr="004636B8">
              <w:t>High impact</w:t>
            </w:r>
          </w:p>
        </w:tc>
        <w:tc>
          <w:tcPr>
            <w:tcW w:w="959" w:type="dxa"/>
            <w:shd w:val="clear" w:color="auto" w:fill="auto"/>
            <w:vAlign w:val="center"/>
          </w:tcPr>
          <w:p w14:paraId="15DE36D1" w14:textId="18E907A7" w:rsidR="001278E8" w:rsidRDefault="001278E8" w:rsidP="001278E8">
            <w:pPr>
              <w:pStyle w:val="DHHStabletext8pt"/>
            </w:pPr>
            <w:r>
              <w:t>Merri Creek Upper catchment</w:t>
            </w:r>
          </w:p>
        </w:tc>
        <w:tc>
          <w:tcPr>
            <w:tcW w:w="1025" w:type="dxa"/>
            <w:shd w:val="clear" w:color="auto" w:fill="auto"/>
            <w:vAlign w:val="center"/>
          </w:tcPr>
          <w:p w14:paraId="08E9A44E" w14:textId="3ED760CB" w:rsidR="001278E8" w:rsidRDefault="001278E8" w:rsidP="001278E8">
            <w:pPr>
              <w:pStyle w:val="DHHStabletext8pt"/>
            </w:pPr>
            <w:r>
              <w:t>Sub-catchment</w:t>
            </w:r>
          </w:p>
        </w:tc>
        <w:tc>
          <w:tcPr>
            <w:tcW w:w="2236" w:type="dxa"/>
            <w:shd w:val="clear" w:color="auto" w:fill="auto"/>
            <w:vAlign w:val="center"/>
          </w:tcPr>
          <w:p w14:paraId="6B0EDA6E" w14:textId="67A91E64" w:rsidR="001278E8" w:rsidRDefault="001278E8" w:rsidP="001278E8">
            <w:pPr>
              <w:pStyle w:val="DHHStabletext8pt"/>
            </w:pPr>
            <w:r>
              <w:t>Yarra Valley Water, Melbourne Water, Wurundjeri L&amp;CCHC, Hume City Council, Whittlesea City Council, Mitchell Shire Council</w:t>
            </w:r>
          </w:p>
        </w:tc>
        <w:tc>
          <w:tcPr>
            <w:tcW w:w="850" w:type="dxa"/>
            <w:shd w:val="clear" w:color="auto" w:fill="auto"/>
            <w:vAlign w:val="center"/>
          </w:tcPr>
          <w:p w14:paraId="33DEA70C" w14:textId="7626DE8E" w:rsidR="001278E8" w:rsidRPr="000E6BA3" w:rsidRDefault="00335EC3" w:rsidP="001278E8">
            <w:pPr>
              <w:pStyle w:val="DHHStabeltextcentreditalic"/>
            </w:pPr>
            <w:r>
              <w:t>1,2,3,4</w:t>
            </w:r>
          </w:p>
        </w:tc>
      </w:tr>
      <w:tr w:rsidR="00017AC2" w14:paraId="51DAC145" w14:textId="77777777" w:rsidTr="008F6FD7">
        <w:trPr>
          <w:cantSplit/>
        </w:trPr>
        <w:tc>
          <w:tcPr>
            <w:tcW w:w="1400" w:type="dxa"/>
            <w:shd w:val="clear" w:color="auto" w:fill="auto"/>
            <w:vAlign w:val="center"/>
          </w:tcPr>
          <w:p w14:paraId="1CE3AF4F" w14:textId="445EB6A8" w:rsidR="00017AC2" w:rsidRPr="0061172E" w:rsidRDefault="00017AC2" w:rsidP="0061172E">
            <w:pPr>
              <w:pStyle w:val="DHHStabletext8pt"/>
            </w:pPr>
            <w:r w:rsidRPr="0061172E">
              <w:t xml:space="preserve">Modelling Effectiveness of Distributed Flood Storages and Pilot Project </w:t>
            </w:r>
          </w:p>
        </w:tc>
        <w:tc>
          <w:tcPr>
            <w:tcW w:w="1125" w:type="dxa"/>
            <w:shd w:val="clear" w:color="auto" w:fill="auto"/>
            <w:vAlign w:val="center"/>
          </w:tcPr>
          <w:p w14:paraId="65C938AC" w14:textId="6E7F8D65" w:rsidR="00017AC2" w:rsidRDefault="00CE7AB7" w:rsidP="00CE7AB7">
            <w:pPr>
              <w:pStyle w:val="DHHStabletextboldblackcentred"/>
            </w:pPr>
            <w:r w:rsidRPr="008D28C0">
              <w:t>Medium impact</w:t>
            </w:r>
          </w:p>
        </w:tc>
        <w:tc>
          <w:tcPr>
            <w:tcW w:w="1125" w:type="dxa"/>
            <w:shd w:val="clear" w:color="auto" w:fill="auto"/>
            <w:vAlign w:val="center"/>
          </w:tcPr>
          <w:p w14:paraId="7390098E" w14:textId="0D08675D" w:rsidR="00017AC2" w:rsidRDefault="00017AC2" w:rsidP="00017AC2">
            <w:pPr>
              <w:pStyle w:val="DHHStabletextcentred"/>
            </w:pPr>
            <w:r w:rsidRPr="002A3822">
              <w:t>Low impact</w:t>
            </w:r>
          </w:p>
        </w:tc>
        <w:tc>
          <w:tcPr>
            <w:tcW w:w="1125" w:type="dxa"/>
            <w:shd w:val="clear" w:color="auto" w:fill="auto"/>
            <w:vAlign w:val="center"/>
          </w:tcPr>
          <w:p w14:paraId="77CB7C13" w14:textId="082CAF0E" w:rsidR="00017AC2" w:rsidRDefault="00017AC2" w:rsidP="00017AC2">
            <w:pPr>
              <w:pStyle w:val="DHHStabletextboldgreencentred"/>
            </w:pPr>
            <w:r w:rsidRPr="004636B8">
              <w:t>High impact</w:t>
            </w:r>
          </w:p>
        </w:tc>
        <w:tc>
          <w:tcPr>
            <w:tcW w:w="1125" w:type="dxa"/>
            <w:shd w:val="clear" w:color="auto" w:fill="auto"/>
            <w:vAlign w:val="center"/>
          </w:tcPr>
          <w:p w14:paraId="5463EFE5" w14:textId="7AE2B8E6" w:rsidR="00017AC2" w:rsidRDefault="00017AC2" w:rsidP="00017AC2">
            <w:pPr>
              <w:pStyle w:val="DHHStabletextboldgreencentred"/>
            </w:pPr>
            <w:r w:rsidRPr="004636B8">
              <w:t>High impact</w:t>
            </w:r>
          </w:p>
        </w:tc>
        <w:tc>
          <w:tcPr>
            <w:tcW w:w="1125" w:type="dxa"/>
            <w:shd w:val="clear" w:color="auto" w:fill="auto"/>
            <w:vAlign w:val="center"/>
          </w:tcPr>
          <w:p w14:paraId="18F6FBEF" w14:textId="08DA1256" w:rsidR="00017AC2" w:rsidRDefault="008805E9" w:rsidP="008805E9">
            <w:pPr>
              <w:pStyle w:val="DHHStabletextcentred"/>
            </w:pPr>
            <w:r w:rsidRPr="008934E5">
              <w:t>Low impact</w:t>
            </w:r>
          </w:p>
        </w:tc>
        <w:tc>
          <w:tcPr>
            <w:tcW w:w="1125" w:type="dxa"/>
            <w:shd w:val="clear" w:color="auto" w:fill="auto"/>
            <w:vAlign w:val="center"/>
          </w:tcPr>
          <w:p w14:paraId="562BCE33" w14:textId="2B436AEE" w:rsidR="00017AC2" w:rsidRDefault="00017AC2" w:rsidP="00017AC2">
            <w:pPr>
              <w:pStyle w:val="DHHStabletextboldgreencentred"/>
            </w:pPr>
            <w:r w:rsidRPr="004636B8">
              <w:t>High impact</w:t>
            </w:r>
          </w:p>
        </w:tc>
        <w:tc>
          <w:tcPr>
            <w:tcW w:w="1126" w:type="dxa"/>
            <w:shd w:val="clear" w:color="auto" w:fill="auto"/>
            <w:vAlign w:val="center"/>
          </w:tcPr>
          <w:p w14:paraId="69925437" w14:textId="73979764" w:rsidR="00017AC2" w:rsidRDefault="00CE7AB7" w:rsidP="00CE7AB7">
            <w:pPr>
              <w:pStyle w:val="DHHStabletextboldblackcentred"/>
            </w:pPr>
            <w:r w:rsidRPr="008D28C0">
              <w:t>Medium impact</w:t>
            </w:r>
          </w:p>
        </w:tc>
        <w:tc>
          <w:tcPr>
            <w:tcW w:w="959" w:type="dxa"/>
            <w:shd w:val="clear" w:color="auto" w:fill="auto"/>
            <w:vAlign w:val="center"/>
          </w:tcPr>
          <w:p w14:paraId="2DB5AC15" w14:textId="5DFFC994" w:rsidR="00017AC2" w:rsidRDefault="00017AC2" w:rsidP="00017AC2">
            <w:pPr>
              <w:pStyle w:val="DHHStabletext8pt"/>
            </w:pPr>
            <w:r>
              <w:t>Yarra catchment</w:t>
            </w:r>
          </w:p>
        </w:tc>
        <w:tc>
          <w:tcPr>
            <w:tcW w:w="1025" w:type="dxa"/>
            <w:shd w:val="clear" w:color="auto" w:fill="auto"/>
            <w:vAlign w:val="center"/>
          </w:tcPr>
          <w:p w14:paraId="2D975CE6" w14:textId="38E51825" w:rsidR="00017AC2" w:rsidRDefault="00017AC2" w:rsidP="00017AC2">
            <w:pPr>
              <w:pStyle w:val="DHHStabletext8pt"/>
            </w:pPr>
            <w:r>
              <w:t>Sub-catchment</w:t>
            </w:r>
          </w:p>
        </w:tc>
        <w:tc>
          <w:tcPr>
            <w:tcW w:w="2236" w:type="dxa"/>
            <w:shd w:val="clear" w:color="auto" w:fill="auto"/>
            <w:vAlign w:val="center"/>
          </w:tcPr>
          <w:p w14:paraId="2E3B52B4" w14:textId="47DC1410" w:rsidR="00017AC2" w:rsidRDefault="00017AC2" w:rsidP="00017AC2">
            <w:pPr>
              <w:pStyle w:val="DHHStabletext8pt"/>
            </w:pPr>
            <w:r>
              <w:t xml:space="preserve">Melbourne Water, Yarra Valley Water, South East Water, Wurundjeri L&amp;CCHC, </w:t>
            </w:r>
            <w:proofErr w:type="spellStart"/>
            <w:r>
              <w:t>Bunurong</w:t>
            </w:r>
            <w:proofErr w:type="spellEnd"/>
            <w:r>
              <w:t xml:space="preserve"> LCAC</w:t>
            </w:r>
          </w:p>
        </w:tc>
        <w:tc>
          <w:tcPr>
            <w:tcW w:w="850" w:type="dxa"/>
            <w:shd w:val="clear" w:color="auto" w:fill="auto"/>
            <w:vAlign w:val="center"/>
          </w:tcPr>
          <w:p w14:paraId="34E09237" w14:textId="4C34D177" w:rsidR="00017AC2" w:rsidRPr="000E6BA3" w:rsidRDefault="00335EC3" w:rsidP="00017AC2">
            <w:pPr>
              <w:pStyle w:val="DHHStabeltextcentreditalic"/>
            </w:pPr>
            <w:r>
              <w:t>A</w:t>
            </w:r>
          </w:p>
        </w:tc>
      </w:tr>
      <w:tr w:rsidR="00C63079" w14:paraId="4299E5D8" w14:textId="77777777" w:rsidTr="008F6FD7">
        <w:trPr>
          <w:cantSplit/>
        </w:trPr>
        <w:tc>
          <w:tcPr>
            <w:tcW w:w="1400" w:type="dxa"/>
            <w:shd w:val="clear" w:color="auto" w:fill="auto"/>
            <w:vAlign w:val="center"/>
          </w:tcPr>
          <w:p w14:paraId="503557F2" w14:textId="0092350F" w:rsidR="00C63079" w:rsidRPr="0061172E" w:rsidRDefault="00C63079" w:rsidP="0061172E">
            <w:pPr>
              <w:pStyle w:val="DHHStabletext8pt"/>
            </w:pPr>
            <w:r w:rsidRPr="0061172E">
              <w:t xml:space="preserve">Raingarden and Stormwater Harvesting - Gordon Barnard Reserve </w:t>
            </w:r>
          </w:p>
        </w:tc>
        <w:tc>
          <w:tcPr>
            <w:tcW w:w="1125" w:type="dxa"/>
            <w:shd w:val="clear" w:color="auto" w:fill="auto"/>
            <w:vAlign w:val="center"/>
          </w:tcPr>
          <w:p w14:paraId="297BBDA0" w14:textId="0CCDD760" w:rsidR="00C63079" w:rsidRDefault="00C63079" w:rsidP="00C63079">
            <w:pPr>
              <w:pStyle w:val="DHHStabletextboldblackcentred"/>
            </w:pPr>
            <w:r w:rsidRPr="0035592F">
              <w:t>Medium impact</w:t>
            </w:r>
          </w:p>
        </w:tc>
        <w:tc>
          <w:tcPr>
            <w:tcW w:w="1125" w:type="dxa"/>
            <w:shd w:val="clear" w:color="auto" w:fill="auto"/>
            <w:vAlign w:val="center"/>
          </w:tcPr>
          <w:p w14:paraId="0B266D62" w14:textId="33125590" w:rsidR="00C63079" w:rsidRDefault="00C63079" w:rsidP="00C63079">
            <w:pPr>
              <w:pStyle w:val="DHHStabletextcentred"/>
            </w:pPr>
            <w:r w:rsidRPr="002A3822">
              <w:t>Low impact</w:t>
            </w:r>
          </w:p>
        </w:tc>
        <w:tc>
          <w:tcPr>
            <w:tcW w:w="1125" w:type="dxa"/>
            <w:shd w:val="clear" w:color="auto" w:fill="auto"/>
            <w:vAlign w:val="center"/>
          </w:tcPr>
          <w:p w14:paraId="5C3EFC4D" w14:textId="6E805C7A" w:rsidR="00C63079" w:rsidRDefault="00C63079" w:rsidP="00C63079">
            <w:pPr>
              <w:pStyle w:val="DHHStabletextcentred"/>
            </w:pPr>
            <w:r w:rsidRPr="003041AA">
              <w:t>Low impact</w:t>
            </w:r>
          </w:p>
        </w:tc>
        <w:tc>
          <w:tcPr>
            <w:tcW w:w="1125" w:type="dxa"/>
            <w:shd w:val="clear" w:color="auto" w:fill="auto"/>
            <w:vAlign w:val="center"/>
          </w:tcPr>
          <w:p w14:paraId="7761FC8C" w14:textId="66DC4497" w:rsidR="00C63079" w:rsidRDefault="00C63079" w:rsidP="00C63079">
            <w:pPr>
              <w:pStyle w:val="DHHStabletextboldgreencentred"/>
            </w:pPr>
            <w:r w:rsidRPr="004636B8">
              <w:t>High impact</w:t>
            </w:r>
          </w:p>
        </w:tc>
        <w:tc>
          <w:tcPr>
            <w:tcW w:w="1125" w:type="dxa"/>
            <w:shd w:val="clear" w:color="auto" w:fill="auto"/>
            <w:vAlign w:val="center"/>
          </w:tcPr>
          <w:p w14:paraId="05227A41" w14:textId="2DA72111" w:rsidR="00C63079" w:rsidRDefault="00C63079" w:rsidP="00C63079">
            <w:pPr>
              <w:pStyle w:val="DHHStabletextboldgreencentred"/>
            </w:pPr>
            <w:r w:rsidRPr="004636B8">
              <w:t>High impact</w:t>
            </w:r>
          </w:p>
        </w:tc>
        <w:tc>
          <w:tcPr>
            <w:tcW w:w="1125" w:type="dxa"/>
            <w:shd w:val="clear" w:color="auto" w:fill="auto"/>
            <w:vAlign w:val="center"/>
          </w:tcPr>
          <w:p w14:paraId="16B8B89A" w14:textId="67792A65" w:rsidR="00C63079" w:rsidRDefault="00C63079" w:rsidP="00C63079">
            <w:pPr>
              <w:pStyle w:val="DHHStabletextboldblackcentred"/>
            </w:pPr>
            <w:r w:rsidRPr="00726C8F">
              <w:t>Medium impact</w:t>
            </w:r>
          </w:p>
        </w:tc>
        <w:tc>
          <w:tcPr>
            <w:tcW w:w="1126" w:type="dxa"/>
            <w:shd w:val="clear" w:color="auto" w:fill="auto"/>
            <w:vAlign w:val="center"/>
          </w:tcPr>
          <w:p w14:paraId="478EAD22" w14:textId="26D8421A" w:rsidR="00C63079" w:rsidRDefault="00C63079" w:rsidP="00C63079">
            <w:pPr>
              <w:pStyle w:val="DHHStabletextboldblackcentred"/>
            </w:pPr>
            <w:r w:rsidRPr="00726C8F">
              <w:t>Medium impact</w:t>
            </w:r>
          </w:p>
        </w:tc>
        <w:tc>
          <w:tcPr>
            <w:tcW w:w="959" w:type="dxa"/>
            <w:shd w:val="clear" w:color="auto" w:fill="auto"/>
            <w:vAlign w:val="center"/>
          </w:tcPr>
          <w:p w14:paraId="4794CC3D" w14:textId="60FA94BC" w:rsidR="00C63079" w:rsidRDefault="00C63079" w:rsidP="00C63079">
            <w:pPr>
              <w:pStyle w:val="DHHStabletext8pt"/>
            </w:pPr>
            <w:r>
              <w:t>Balwyn North</w:t>
            </w:r>
          </w:p>
        </w:tc>
        <w:tc>
          <w:tcPr>
            <w:tcW w:w="1025" w:type="dxa"/>
            <w:shd w:val="clear" w:color="auto" w:fill="auto"/>
            <w:vAlign w:val="center"/>
          </w:tcPr>
          <w:p w14:paraId="326C26AA" w14:textId="0828D1DB" w:rsidR="00C63079" w:rsidRDefault="00C63079" w:rsidP="00C63079">
            <w:pPr>
              <w:pStyle w:val="DHHStabletext8pt"/>
            </w:pPr>
            <w:r>
              <w:t>Sub-catchment</w:t>
            </w:r>
          </w:p>
        </w:tc>
        <w:tc>
          <w:tcPr>
            <w:tcW w:w="2236" w:type="dxa"/>
            <w:shd w:val="clear" w:color="auto" w:fill="auto"/>
            <w:vAlign w:val="center"/>
          </w:tcPr>
          <w:p w14:paraId="6E62DE65" w14:textId="21078511" w:rsidR="00C63079" w:rsidRDefault="00C63079" w:rsidP="00C63079">
            <w:pPr>
              <w:pStyle w:val="DHHStabletext8pt"/>
            </w:pPr>
            <w:r>
              <w:t xml:space="preserve">City of Boroondara, Melbourne Water, Wurundjeri L&amp;CCHC </w:t>
            </w:r>
          </w:p>
        </w:tc>
        <w:tc>
          <w:tcPr>
            <w:tcW w:w="850" w:type="dxa"/>
            <w:shd w:val="clear" w:color="auto" w:fill="auto"/>
            <w:vAlign w:val="center"/>
          </w:tcPr>
          <w:p w14:paraId="61FAB004" w14:textId="2154AC8E" w:rsidR="00C63079" w:rsidRPr="000E6BA3" w:rsidRDefault="00335EC3" w:rsidP="00C63079">
            <w:pPr>
              <w:pStyle w:val="DHHStabeltextcentreditalic"/>
            </w:pPr>
            <w:r>
              <w:t>A</w:t>
            </w:r>
          </w:p>
        </w:tc>
      </w:tr>
      <w:tr w:rsidR="00C63079" w14:paraId="7E788BBE" w14:textId="77777777" w:rsidTr="008F6FD7">
        <w:trPr>
          <w:cantSplit/>
        </w:trPr>
        <w:tc>
          <w:tcPr>
            <w:tcW w:w="1400" w:type="dxa"/>
            <w:shd w:val="clear" w:color="auto" w:fill="auto"/>
            <w:vAlign w:val="center"/>
          </w:tcPr>
          <w:p w14:paraId="251376A6" w14:textId="040A34C1" w:rsidR="00C63079" w:rsidRPr="0061172E" w:rsidRDefault="00C63079" w:rsidP="0061172E">
            <w:pPr>
              <w:pStyle w:val="DHHStabletext8pt"/>
            </w:pPr>
            <w:r w:rsidRPr="0061172E">
              <w:t>Raingarden and Stormwater Harvesting - Macleay Park</w:t>
            </w:r>
          </w:p>
        </w:tc>
        <w:tc>
          <w:tcPr>
            <w:tcW w:w="1125" w:type="dxa"/>
            <w:shd w:val="clear" w:color="auto" w:fill="auto"/>
            <w:vAlign w:val="center"/>
          </w:tcPr>
          <w:p w14:paraId="76BB7659" w14:textId="67FE3652" w:rsidR="00C63079" w:rsidRDefault="00C63079" w:rsidP="00C63079">
            <w:pPr>
              <w:pStyle w:val="DHHStabletextboldblackcentred"/>
            </w:pPr>
            <w:r w:rsidRPr="0035592F">
              <w:t>Medium impact</w:t>
            </w:r>
          </w:p>
        </w:tc>
        <w:tc>
          <w:tcPr>
            <w:tcW w:w="1125" w:type="dxa"/>
            <w:shd w:val="clear" w:color="auto" w:fill="auto"/>
            <w:vAlign w:val="center"/>
          </w:tcPr>
          <w:p w14:paraId="10B82F71" w14:textId="1C59C785" w:rsidR="00C63079" w:rsidRDefault="00C63079" w:rsidP="00C63079">
            <w:pPr>
              <w:pStyle w:val="DHHStabletextcentred"/>
            </w:pPr>
            <w:r w:rsidRPr="002A3822">
              <w:t>Low impact</w:t>
            </w:r>
          </w:p>
        </w:tc>
        <w:tc>
          <w:tcPr>
            <w:tcW w:w="1125" w:type="dxa"/>
            <w:shd w:val="clear" w:color="auto" w:fill="auto"/>
            <w:vAlign w:val="center"/>
          </w:tcPr>
          <w:p w14:paraId="0500C650" w14:textId="42D16239" w:rsidR="00C63079" w:rsidRDefault="00C63079" w:rsidP="00C63079">
            <w:pPr>
              <w:pStyle w:val="DHHStabletextcentred"/>
            </w:pPr>
            <w:r w:rsidRPr="003041AA">
              <w:t>Low impact</w:t>
            </w:r>
          </w:p>
        </w:tc>
        <w:tc>
          <w:tcPr>
            <w:tcW w:w="1125" w:type="dxa"/>
            <w:shd w:val="clear" w:color="auto" w:fill="auto"/>
            <w:vAlign w:val="center"/>
          </w:tcPr>
          <w:p w14:paraId="09C4B0C0" w14:textId="2B404A92" w:rsidR="00C63079" w:rsidRDefault="00C63079" w:rsidP="00C63079">
            <w:pPr>
              <w:pStyle w:val="DHHStabletextboldgreencentred"/>
            </w:pPr>
            <w:r w:rsidRPr="004636B8">
              <w:t>High impact</w:t>
            </w:r>
          </w:p>
        </w:tc>
        <w:tc>
          <w:tcPr>
            <w:tcW w:w="1125" w:type="dxa"/>
            <w:shd w:val="clear" w:color="auto" w:fill="auto"/>
            <w:vAlign w:val="center"/>
          </w:tcPr>
          <w:p w14:paraId="59BD6661" w14:textId="7FAC50F4" w:rsidR="00C63079" w:rsidRDefault="00C63079" w:rsidP="00C63079">
            <w:pPr>
              <w:pStyle w:val="DHHStabletextboldgreencentred"/>
            </w:pPr>
            <w:r w:rsidRPr="004636B8">
              <w:t>High impact</w:t>
            </w:r>
          </w:p>
        </w:tc>
        <w:tc>
          <w:tcPr>
            <w:tcW w:w="1125" w:type="dxa"/>
            <w:shd w:val="clear" w:color="auto" w:fill="auto"/>
            <w:vAlign w:val="center"/>
          </w:tcPr>
          <w:p w14:paraId="520D6CA8" w14:textId="274471A3" w:rsidR="00C63079" w:rsidRDefault="00C63079" w:rsidP="00C63079">
            <w:pPr>
              <w:pStyle w:val="DHHStabletextboldblackcentred"/>
            </w:pPr>
            <w:r w:rsidRPr="00726C8F">
              <w:t>Medium impact</w:t>
            </w:r>
          </w:p>
        </w:tc>
        <w:tc>
          <w:tcPr>
            <w:tcW w:w="1126" w:type="dxa"/>
            <w:shd w:val="clear" w:color="auto" w:fill="auto"/>
            <w:vAlign w:val="center"/>
          </w:tcPr>
          <w:p w14:paraId="680E4591" w14:textId="50F36F60" w:rsidR="00C63079" w:rsidRDefault="00C63079" w:rsidP="00C63079">
            <w:pPr>
              <w:pStyle w:val="DHHStabletextboldblackcentred"/>
            </w:pPr>
            <w:r w:rsidRPr="00726C8F">
              <w:t>Medium impact</w:t>
            </w:r>
          </w:p>
        </w:tc>
        <w:tc>
          <w:tcPr>
            <w:tcW w:w="959" w:type="dxa"/>
            <w:shd w:val="clear" w:color="auto" w:fill="auto"/>
            <w:vAlign w:val="center"/>
          </w:tcPr>
          <w:p w14:paraId="068FB208" w14:textId="3888B418" w:rsidR="00C63079" w:rsidRDefault="00C63079" w:rsidP="00C63079">
            <w:pPr>
              <w:pStyle w:val="DHHStabletext8pt"/>
            </w:pPr>
            <w:r>
              <w:t>Balwyn North</w:t>
            </w:r>
          </w:p>
        </w:tc>
        <w:tc>
          <w:tcPr>
            <w:tcW w:w="1025" w:type="dxa"/>
            <w:shd w:val="clear" w:color="auto" w:fill="auto"/>
            <w:vAlign w:val="center"/>
          </w:tcPr>
          <w:p w14:paraId="51AD9507" w14:textId="6F71CB2B" w:rsidR="00C63079" w:rsidRDefault="00C63079" w:rsidP="00C63079">
            <w:pPr>
              <w:pStyle w:val="DHHStabletext8pt"/>
            </w:pPr>
            <w:r>
              <w:t>Sub-catchment</w:t>
            </w:r>
          </w:p>
        </w:tc>
        <w:tc>
          <w:tcPr>
            <w:tcW w:w="2236" w:type="dxa"/>
            <w:shd w:val="clear" w:color="auto" w:fill="auto"/>
            <w:vAlign w:val="center"/>
          </w:tcPr>
          <w:p w14:paraId="72DEE90A" w14:textId="7B8C1146" w:rsidR="00C63079" w:rsidRDefault="00C63079" w:rsidP="00C63079">
            <w:pPr>
              <w:pStyle w:val="DHHStabletext8pt"/>
            </w:pPr>
            <w:r>
              <w:t>City of Boroondara, Melbourne Water, Wurundjeri L&amp;CCHC*</w:t>
            </w:r>
          </w:p>
        </w:tc>
        <w:tc>
          <w:tcPr>
            <w:tcW w:w="850" w:type="dxa"/>
            <w:shd w:val="clear" w:color="auto" w:fill="auto"/>
            <w:vAlign w:val="center"/>
          </w:tcPr>
          <w:p w14:paraId="6C9F0A15" w14:textId="486C93C2" w:rsidR="00C63079" w:rsidRPr="000E6BA3" w:rsidRDefault="00335EC3" w:rsidP="00C63079">
            <w:pPr>
              <w:pStyle w:val="DHHStabeltextcentreditalic"/>
            </w:pPr>
            <w:r>
              <w:t>A</w:t>
            </w:r>
          </w:p>
        </w:tc>
      </w:tr>
      <w:tr w:rsidR="00F714F0" w14:paraId="729D8255" w14:textId="77777777" w:rsidTr="008F6FD7">
        <w:trPr>
          <w:cantSplit/>
        </w:trPr>
        <w:tc>
          <w:tcPr>
            <w:tcW w:w="1400" w:type="dxa"/>
            <w:shd w:val="clear" w:color="auto" w:fill="auto"/>
            <w:vAlign w:val="center"/>
          </w:tcPr>
          <w:p w14:paraId="7195FF0B" w14:textId="16967B5A" w:rsidR="00F714F0" w:rsidRPr="0061172E" w:rsidRDefault="00F714F0" w:rsidP="0061172E">
            <w:pPr>
              <w:pStyle w:val="DHHStabletext8pt"/>
            </w:pPr>
            <w:r w:rsidRPr="0061172E">
              <w:lastRenderedPageBreak/>
              <w:t>Retarding Basin Multi-Use Outcomes</w:t>
            </w:r>
          </w:p>
        </w:tc>
        <w:tc>
          <w:tcPr>
            <w:tcW w:w="1125" w:type="dxa"/>
            <w:shd w:val="clear" w:color="auto" w:fill="auto"/>
            <w:vAlign w:val="center"/>
          </w:tcPr>
          <w:p w14:paraId="22662F20" w14:textId="3F816DD7" w:rsidR="00F714F0" w:rsidRDefault="00F714F0" w:rsidP="00F714F0">
            <w:pPr>
              <w:pStyle w:val="DHHStabletextboldblackcentred"/>
            </w:pPr>
            <w:r w:rsidRPr="008D28C0">
              <w:t>Medium impact</w:t>
            </w:r>
          </w:p>
        </w:tc>
        <w:tc>
          <w:tcPr>
            <w:tcW w:w="1125" w:type="dxa"/>
            <w:shd w:val="clear" w:color="auto" w:fill="auto"/>
            <w:vAlign w:val="center"/>
          </w:tcPr>
          <w:p w14:paraId="452AA848" w14:textId="50425E96" w:rsidR="00F714F0" w:rsidRDefault="00F714F0" w:rsidP="00F714F0">
            <w:pPr>
              <w:pStyle w:val="DHHStabletextcentred"/>
            </w:pPr>
            <w:r w:rsidRPr="00EB5148">
              <w:t>Low impact</w:t>
            </w:r>
          </w:p>
        </w:tc>
        <w:tc>
          <w:tcPr>
            <w:tcW w:w="1125" w:type="dxa"/>
            <w:shd w:val="clear" w:color="auto" w:fill="auto"/>
            <w:vAlign w:val="center"/>
          </w:tcPr>
          <w:p w14:paraId="10869AD7" w14:textId="27B9C9E4" w:rsidR="00F714F0" w:rsidRDefault="00F714F0" w:rsidP="00F714F0">
            <w:pPr>
              <w:pStyle w:val="DHHStabletextboldblackcentred"/>
            </w:pPr>
            <w:r w:rsidRPr="00B82E41">
              <w:t>Medium impact</w:t>
            </w:r>
          </w:p>
        </w:tc>
        <w:tc>
          <w:tcPr>
            <w:tcW w:w="1125" w:type="dxa"/>
            <w:shd w:val="clear" w:color="auto" w:fill="auto"/>
            <w:vAlign w:val="center"/>
          </w:tcPr>
          <w:p w14:paraId="16EEE4ED" w14:textId="1FAE1E17" w:rsidR="00F714F0" w:rsidRDefault="00F714F0" w:rsidP="00F714F0">
            <w:pPr>
              <w:pStyle w:val="DHHStabletextboldgreencentred"/>
            </w:pPr>
            <w:r w:rsidRPr="008D51F5">
              <w:t>High impact</w:t>
            </w:r>
          </w:p>
        </w:tc>
        <w:tc>
          <w:tcPr>
            <w:tcW w:w="1125" w:type="dxa"/>
            <w:shd w:val="clear" w:color="auto" w:fill="auto"/>
            <w:vAlign w:val="center"/>
          </w:tcPr>
          <w:p w14:paraId="65D12220" w14:textId="13BC4D9D" w:rsidR="00F714F0" w:rsidRDefault="00F714F0" w:rsidP="00F714F0">
            <w:pPr>
              <w:pStyle w:val="DHHStabletextboldgreencentred"/>
            </w:pPr>
            <w:r w:rsidRPr="008D51F5">
              <w:t>High impact</w:t>
            </w:r>
          </w:p>
        </w:tc>
        <w:tc>
          <w:tcPr>
            <w:tcW w:w="1125" w:type="dxa"/>
            <w:shd w:val="clear" w:color="auto" w:fill="auto"/>
            <w:vAlign w:val="center"/>
          </w:tcPr>
          <w:p w14:paraId="23171126" w14:textId="140205AF" w:rsidR="00F714F0" w:rsidRDefault="00F714F0" w:rsidP="00F714F0">
            <w:pPr>
              <w:pStyle w:val="DHHStabletextboldgreencentred"/>
            </w:pPr>
            <w:r w:rsidRPr="008D51F5">
              <w:t>High impact</w:t>
            </w:r>
          </w:p>
        </w:tc>
        <w:tc>
          <w:tcPr>
            <w:tcW w:w="1126" w:type="dxa"/>
            <w:shd w:val="clear" w:color="auto" w:fill="auto"/>
            <w:vAlign w:val="center"/>
          </w:tcPr>
          <w:p w14:paraId="46F9AB62" w14:textId="0DBB66AA" w:rsidR="00F714F0" w:rsidRDefault="00F714F0" w:rsidP="00F714F0">
            <w:pPr>
              <w:pStyle w:val="DHHStabletextboldblackcentred"/>
            </w:pPr>
            <w:r w:rsidRPr="00BE27A1">
              <w:t>Medium impact</w:t>
            </w:r>
          </w:p>
        </w:tc>
        <w:tc>
          <w:tcPr>
            <w:tcW w:w="959" w:type="dxa"/>
            <w:shd w:val="clear" w:color="auto" w:fill="auto"/>
            <w:vAlign w:val="center"/>
          </w:tcPr>
          <w:p w14:paraId="73309A80" w14:textId="477FB6EC" w:rsidR="00F714F0" w:rsidRDefault="00F714F0" w:rsidP="00F714F0">
            <w:pPr>
              <w:pStyle w:val="DHHStabletext8pt"/>
            </w:pPr>
            <w:r>
              <w:t>Various</w:t>
            </w:r>
          </w:p>
        </w:tc>
        <w:tc>
          <w:tcPr>
            <w:tcW w:w="1025" w:type="dxa"/>
            <w:shd w:val="clear" w:color="auto" w:fill="auto"/>
            <w:vAlign w:val="center"/>
          </w:tcPr>
          <w:p w14:paraId="2AA420C7" w14:textId="09994564" w:rsidR="00F714F0" w:rsidRDefault="00F714F0" w:rsidP="00F714F0">
            <w:pPr>
              <w:pStyle w:val="DHHStabletext8pt"/>
            </w:pPr>
            <w:r>
              <w:t>Sub-catchment</w:t>
            </w:r>
          </w:p>
        </w:tc>
        <w:tc>
          <w:tcPr>
            <w:tcW w:w="2236" w:type="dxa"/>
            <w:shd w:val="clear" w:color="auto" w:fill="auto"/>
            <w:vAlign w:val="center"/>
          </w:tcPr>
          <w:p w14:paraId="55698817" w14:textId="5807D602" w:rsidR="00F714F0" w:rsidRDefault="00F714F0" w:rsidP="00F714F0">
            <w:pPr>
              <w:pStyle w:val="DHHStabletext8pt"/>
            </w:pPr>
            <w:r>
              <w:t xml:space="preserve">Melbourne Water, Councils, water corporations, Wurundjeri L&amp;CCHC, </w:t>
            </w:r>
            <w:proofErr w:type="spellStart"/>
            <w:r>
              <w:t>Bunurong</w:t>
            </w:r>
            <w:proofErr w:type="spellEnd"/>
            <w:r>
              <w:t xml:space="preserve"> LCAC</w:t>
            </w:r>
          </w:p>
        </w:tc>
        <w:tc>
          <w:tcPr>
            <w:tcW w:w="850" w:type="dxa"/>
            <w:shd w:val="clear" w:color="auto" w:fill="auto"/>
            <w:vAlign w:val="center"/>
          </w:tcPr>
          <w:p w14:paraId="4C96CF78" w14:textId="086D60F5" w:rsidR="00F714F0" w:rsidRPr="000E6BA3" w:rsidRDefault="00335EC3" w:rsidP="00F714F0">
            <w:pPr>
              <w:pStyle w:val="DHHStabeltextcentreditalic"/>
            </w:pPr>
            <w:r>
              <w:t>A</w:t>
            </w:r>
          </w:p>
        </w:tc>
      </w:tr>
      <w:tr w:rsidR="00F714F0" w14:paraId="4E38E30A" w14:textId="77777777" w:rsidTr="008F6FD7">
        <w:trPr>
          <w:cantSplit/>
        </w:trPr>
        <w:tc>
          <w:tcPr>
            <w:tcW w:w="1400" w:type="dxa"/>
            <w:shd w:val="clear" w:color="auto" w:fill="auto"/>
            <w:vAlign w:val="center"/>
          </w:tcPr>
          <w:p w14:paraId="1F9DDA63" w14:textId="2606E340" w:rsidR="00F714F0" w:rsidRPr="0061172E" w:rsidRDefault="00F714F0" w:rsidP="0061172E">
            <w:pPr>
              <w:pStyle w:val="DHHStabletext8pt"/>
            </w:pPr>
            <w:r w:rsidRPr="0061172E">
              <w:t>Stormwater Harvesting - Monbulk Recreation Reserve</w:t>
            </w:r>
          </w:p>
        </w:tc>
        <w:tc>
          <w:tcPr>
            <w:tcW w:w="1125" w:type="dxa"/>
            <w:shd w:val="clear" w:color="auto" w:fill="auto"/>
            <w:vAlign w:val="center"/>
          </w:tcPr>
          <w:p w14:paraId="05CFC3D6" w14:textId="623D7DC8" w:rsidR="00F714F0" w:rsidRDefault="00F714F0" w:rsidP="00F714F0">
            <w:pPr>
              <w:pStyle w:val="DHHStabletextboldblackcentred"/>
            </w:pPr>
            <w:r w:rsidRPr="00027953">
              <w:t>Medium impact</w:t>
            </w:r>
          </w:p>
        </w:tc>
        <w:tc>
          <w:tcPr>
            <w:tcW w:w="1125" w:type="dxa"/>
            <w:shd w:val="clear" w:color="auto" w:fill="auto"/>
            <w:vAlign w:val="center"/>
          </w:tcPr>
          <w:p w14:paraId="0E98A13E" w14:textId="5C86CDED" w:rsidR="00F714F0" w:rsidRDefault="00F714F0" w:rsidP="00F714F0">
            <w:pPr>
              <w:pStyle w:val="DHHStabletextcentred"/>
            </w:pPr>
            <w:r w:rsidRPr="00EB5148">
              <w:t>Low impact</w:t>
            </w:r>
          </w:p>
        </w:tc>
        <w:tc>
          <w:tcPr>
            <w:tcW w:w="1125" w:type="dxa"/>
            <w:shd w:val="clear" w:color="auto" w:fill="auto"/>
            <w:vAlign w:val="center"/>
          </w:tcPr>
          <w:p w14:paraId="106E795B" w14:textId="46675EAF" w:rsidR="00F714F0" w:rsidRDefault="00F714F0" w:rsidP="00F714F0">
            <w:pPr>
              <w:pStyle w:val="DHHStabletextboldblackcentred"/>
            </w:pPr>
            <w:r w:rsidRPr="00B82E41">
              <w:t>Medium impact</w:t>
            </w:r>
          </w:p>
        </w:tc>
        <w:tc>
          <w:tcPr>
            <w:tcW w:w="1125" w:type="dxa"/>
            <w:shd w:val="clear" w:color="auto" w:fill="auto"/>
            <w:vAlign w:val="center"/>
          </w:tcPr>
          <w:p w14:paraId="79324384" w14:textId="75C514F8" w:rsidR="00F714F0" w:rsidRDefault="00F714F0" w:rsidP="00F714F0">
            <w:pPr>
              <w:pStyle w:val="DHHStabletextboldgreencentred"/>
            </w:pPr>
            <w:r w:rsidRPr="008D51F5">
              <w:t>High impact</w:t>
            </w:r>
          </w:p>
        </w:tc>
        <w:tc>
          <w:tcPr>
            <w:tcW w:w="1125" w:type="dxa"/>
            <w:shd w:val="clear" w:color="auto" w:fill="auto"/>
            <w:vAlign w:val="center"/>
          </w:tcPr>
          <w:p w14:paraId="18550648" w14:textId="39FA37C8" w:rsidR="00F714F0" w:rsidRDefault="00F714F0" w:rsidP="00F714F0">
            <w:pPr>
              <w:pStyle w:val="DHHStabletextboldgreencentred"/>
            </w:pPr>
            <w:r w:rsidRPr="008D51F5">
              <w:t>High impact</w:t>
            </w:r>
          </w:p>
        </w:tc>
        <w:tc>
          <w:tcPr>
            <w:tcW w:w="1125" w:type="dxa"/>
            <w:shd w:val="clear" w:color="auto" w:fill="auto"/>
            <w:vAlign w:val="center"/>
          </w:tcPr>
          <w:p w14:paraId="10DEBE38" w14:textId="534B6EB4" w:rsidR="00F714F0" w:rsidRDefault="00F714F0" w:rsidP="00F714F0">
            <w:pPr>
              <w:pStyle w:val="DHHStabletextboldblackcentred"/>
            </w:pPr>
            <w:r w:rsidRPr="008D28C0">
              <w:t>Medium impact</w:t>
            </w:r>
          </w:p>
        </w:tc>
        <w:tc>
          <w:tcPr>
            <w:tcW w:w="1126" w:type="dxa"/>
            <w:shd w:val="clear" w:color="auto" w:fill="auto"/>
            <w:vAlign w:val="center"/>
          </w:tcPr>
          <w:p w14:paraId="4C341773" w14:textId="5ECB61B3" w:rsidR="00F714F0" w:rsidRDefault="00F714F0" w:rsidP="00F714F0">
            <w:pPr>
              <w:pStyle w:val="DHHStabletextboldblackcentred"/>
            </w:pPr>
            <w:r w:rsidRPr="00BE27A1">
              <w:t>Medium impact</w:t>
            </w:r>
          </w:p>
        </w:tc>
        <w:tc>
          <w:tcPr>
            <w:tcW w:w="959" w:type="dxa"/>
            <w:shd w:val="clear" w:color="auto" w:fill="auto"/>
            <w:vAlign w:val="center"/>
          </w:tcPr>
          <w:p w14:paraId="05747DF5" w14:textId="3FA9EBE9" w:rsidR="00F714F0" w:rsidRDefault="00F714F0" w:rsidP="00F714F0">
            <w:pPr>
              <w:pStyle w:val="DHHStabletext8pt"/>
            </w:pPr>
            <w:r>
              <w:t>Monbulk</w:t>
            </w:r>
          </w:p>
        </w:tc>
        <w:tc>
          <w:tcPr>
            <w:tcW w:w="1025" w:type="dxa"/>
            <w:shd w:val="clear" w:color="auto" w:fill="auto"/>
            <w:vAlign w:val="center"/>
          </w:tcPr>
          <w:p w14:paraId="6110D80C" w14:textId="74CC13AC" w:rsidR="00F714F0" w:rsidRDefault="00F714F0" w:rsidP="00F714F0">
            <w:pPr>
              <w:pStyle w:val="DHHStabletext8pt"/>
            </w:pPr>
            <w:r>
              <w:t>Sub-catchment</w:t>
            </w:r>
          </w:p>
        </w:tc>
        <w:tc>
          <w:tcPr>
            <w:tcW w:w="2236" w:type="dxa"/>
            <w:shd w:val="clear" w:color="auto" w:fill="auto"/>
            <w:vAlign w:val="center"/>
          </w:tcPr>
          <w:p w14:paraId="6EB8A2C7" w14:textId="541B9901" w:rsidR="00F714F0" w:rsidRDefault="00F714F0" w:rsidP="00F714F0">
            <w:pPr>
              <w:pStyle w:val="DHHStabletext8pt"/>
            </w:pPr>
            <w:r>
              <w:t>Yarra Ranges Council, Melbourne Water, Yarra Valley Water, Wurundjeri L&amp;CCHC</w:t>
            </w:r>
          </w:p>
        </w:tc>
        <w:tc>
          <w:tcPr>
            <w:tcW w:w="850" w:type="dxa"/>
            <w:shd w:val="clear" w:color="auto" w:fill="auto"/>
            <w:vAlign w:val="center"/>
          </w:tcPr>
          <w:p w14:paraId="3C49915F" w14:textId="672D448F" w:rsidR="00F714F0" w:rsidRPr="000E6BA3" w:rsidRDefault="00335EC3" w:rsidP="00F714F0">
            <w:pPr>
              <w:pStyle w:val="DHHStabeltextcentreditalic"/>
            </w:pPr>
            <w:r>
              <w:t>A</w:t>
            </w:r>
          </w:p>
        </w:tc>
      </w:tr>
      <w:tr w:rsidR="00F714F0" w14:paraId="2A604B90" w14:textId="77777777" w:rsidTr="008F6FD7">
        <w:trPr>
          <w:cantSplit/>
        </w:trPr>
        <w:tc>
          <w:tcPr>
            <w:tcW w:w="1400" w:type="dxa"/>
            <w:shd w:val="clear" w:color="auto" w:fill="auto"/>
            <w:vAlign w:val="center"/>
          </w:tcPr>
          <w:p w14:paraId="776AD291" w14:textId="7148E79E" w:rsidR="00F714F0" w:rsidRPr="0061172E" w:rsidRDefault="00F714F0" w:rsidP="0061172E">
            <w:pPr>
              <w:pStyle w:val="DHHStabletext8pt"/>
            </w:pPr>
            <w:r w:rsidRPr="0061172E">
              <w:t>Wallan Restorative Project</w:t>
            </w:r>
          </w:p>
        </w:tc>
        <w:tc>
          <w:tcPr>
            <w:tcW w:w="1125" w:type="dxa"/>
            <w:shd w:val="clear" w:color="auto" w:fill="auto"/>
            <w:vAlign w:val="center"/>
          </w:tcPr>
          <w:p w14:paraId="581D0002" w14:textId="20393F80" w:rsidR="00F714F0" w:rsidRDefault="00F714F0" w:rsidP="00F714F0">
            <w:pPr>
              <w:pStyle w:val="DHHStabletextboldblackcentred"/>
            </w:pPr>
            <w:r w:rsidRPr="00027953">
              <w:t>Medium impact</w:t>
            </w:r>
          </w:p>
        </w:tc>
        <w:tc>
          <w:tcPr>
            <w:tcW w:w="1125" w:type="dxa"/>
            <w:shd w:val="clear" w:color="auto" w:fill="auto"/>
            <w:vAlign w:val="center"/>
          </w:tcPr>
          <w:p w14:paraId="6B9625F7" w14:textId="4E38B008" w:rsidR="00F714F0" w:rsidRDefault="00F714F0" w:rsidP="00F714F0">
            <w:pPr>
              <w:pStyle w:val="DHHStabletextboldgreencentred"/>
            </w:pPr>
            <w:r w:rsidRPr="008D51F5">
              <w:t>High impact</w:t>
            </w:r>
          </w:p>
        </w:tc>
        <w:tc>
          <w:tcPr>
            <w:tcW w:w="1125" w:type="dxa"/>
            <w:shd w:val="clear" w:color="auto" w:fill="auto"/>
            <w:vAlign w:val="center"/>
          </w:tcPr>
          <w:p w14:paraId="7A3B5B61" w14:textId="05CAB05F" w:rsidR="00F714F0" w:rsidRDefault="00F714F0" w:rsidP="00F714F0">
            <w:pPr>
              <w:pStyle w:val="DHHStabletextcentred"/>
            </w:pPr>
            <w:r w:rsidRPr="002B2825">
              <w:t>Low impact</w:t>
            </w:r>
          </w:p>
        </w:tc>
        <w:tc>
          <w:tcPr>
            <w:tcW w:w="1125" w:type="dxa"/>
            <w:shd w:val="clear" w:color="auto" w:fill="auto"/>
            <w:vAlign w:val="center"/>
          </w:tcPr>
          <w:p w14:paraId="522D92BF" w14:textId="423FD031" w:rsidR="00F714F0" w:rsidRDefault="00F714F0" w:rsidP="00F714F0">
            <w:pPr>
              <w:pStyle w:val="DHHStabletextboldblackcentred"/>
            </w:pPr>
            <w:r w:rsidRPr="008D28C0">
              <w:t>Medium impact</w:t>
            </w:r>
          </w:p>
        </w:tc>
        <w:tc>
          <w:tcPr>
            <w:tcW w:w="1125" w:type="dxa"/>
            <w:shd w:val="clear" w:color="auto" w:fill="auto"/>
            <w:vAlign w:val="center"/>
          </w:tcPr>
          <w:p w14:paraId="396382A1" w14:textId="4F3AD2E4" w:rsidR="00F714F0" w:rsidRDefault="00F714F0" w:rsidP="00F714F0">
            <w:pPr>
              <w:pStyle w:val="DHHStabletextboldgreencentred"/>
            </w:pPr>
            <w:r w:rsidRPr="008D51F5">
              <w:t>High impact</w:t>
            </w:r>
          </w:p>
        </w:tc>
        <w:tc>
          <w:tcPr>
            <w:tcW w:w="1125" w:type="dxa"/>
            <w:shd w:val="clear" w:color="auto" w:fill="auto"/>
            <w:vAlign w:val="center"/>
          </w:tcPr>
          <w:p w14:paraId="39971AC7" w14:textId="2DCA48D8" w:rsidR="00F714F0" w:rsidRDefault="00F714F0" w:rsidP="00F714F0">
            <w:pPr>
              <w:pStyle w:val="DHHStabletextboldgreencentred"/>
            </w:pPr>
            <w:r w:rsidRPr="008D51F5">
              <w:t>High impact</w:t>
            </w:r>
          </w:p>
        </w:tc>
        <w:tc>
          <w:tcPr>
            <w:tcW w:w="1126" w:type="dxa"/>
            <w:shd w:val="clear" w:color="auto" w:fill="auto"/>
            <w:vAlign w:val="center"/>
          </w:tcPr>
          <w:p w14:paraId="74EB1849" w14:textId="7FAA295D" w:rsidR="00F714F0" w:rsidRDefault="00F714F0" w:rsidP="00F714F0">
            <w:pPr>
              <w:pStyle w:val="DHHStabletextboldgreencentred"/>
            </w:pPr>
            <w:r w:rsidRPr="008D51F5">
              <w:t>High impact</w:t>
            </w:r>
          </w:p>
        </w:tc>
        <w:tc>
          <w:tcPr>
            <w:tcW w:w="959" w:type="dxa"/>
            <w:shd w:val="clear" w:color="auto" w:fill="auto"/>
            <w:vAlign w:val="center"/>
          </w:tcPr>
          <w:p w14:paraId="7A0F9A1C" w14:textId="41C9AE61" w:rsidR="00F714F0" w:rsidRDefault="00F714F0" w:rsidP="00F714F0">
            <w:pPr>
              <w:pStyle w:val="DHHStabletext8pt"/>
            </w:pPr>
            <w:r>
              <w:t>Wallan</w:t>
            </w:r>
          </w:p>
        </w:tc>
        <w:tc>
          <w:tcPr>
            <w:tcW w:w="1025" w:type="dxa"/>
            <w:shd w:val="clear" w:color="auto" w:fill="auto"/>
            <w:vAlign w:val="center"/>
          </w:tcPr>
          <w:p w14:paraId="43980C19" w14:textId="7133921B" w:rsidR="00F714F0" w:rsidRDefault="00F714F0" w:rsidP="00F714F0">
            <w:pPr>
              <w:pStyle w:val="DHHStabletext8pt"/>
            </w:pPr>
            <w:r>
              <w:t>Urban renewal</w:t>
            </w:r>
          </w:p>
        </w:tc>
        <w:tc>
          <w:tcPr>
            <w:tcW w:w="2236" w:type="dxa"/>
            <w:shd w:val="clear" w:color="auto" w:fill="auto"/>
            <w:vAlign w:val="center"/>
          </w:tcPr>
          <w:p w14:paraId="2DA8D78C" w14:textId="627911F7" w:rsidR="00F714F0" w:rsidRDefault="00F714F0" w:rsidP="00F714F0">
            <w:pPr>
              <w:pStyle w:val="DHHStabletext8pt"/>
            </w:pPr>
            <w:r>
              <w:t>Yarra Valley Water, Melbourne Water, Mitchell Shire Council, Wurundjeri L&amp;CCHC</w:t>
            </w:r>
          </w:p>
        </w:tc>
        <w:tc>
          <w:tcPr>
            <w:tcW w:w="850" w:type="dxa"/>
            <w:shd w:val="clear" w:color="auto" w:fill="auto"/>
            <w:vAlign w:val="center"/>
          </w:tcPr>
          <w:p w14:paraId="4161D9AB" w14:textId="4EAC0C92" w:rsidR="00F714F0" w:rsidRPr="000E6BA3" w:rsidRDefault="00335EC3" w:rsidP="00F714F0">
            <w:pPr>
              <w:pStyle w:val="DHHStabeltextcentreditalic"/>
            </w:pPr>
            <w:r>
              <w:t>A</w:t>
            </w:r>
          </w:p>
        </w:tc>
      </w:tr>
      <w:tr w:rsidR="00F714F0" w14:paraId="52498EBE" w14:textId="77777777" w:rsidTr="008F6FD7">
        <w:trPr>
          <w:cantSplit/>
        </w:trPr>
        <w:tc>
          <w:tcPr>
            <w:tcW w:w="1400" w:type="dxa"/>
            <w:shd w:val="clear" w:color="auto" w:fill="auto"/>
            <w:vAlign w:val="center"/>
          </w:tcPr>
          <w:p w14:paraId="4B3FA67C" w14:textId="14EA94DB" w:rsidR="00F714F0" w:rsidRPr="0061172E" w:rsidRDefault="00F714F0" w:rsidP="0061172E">
            <w:pPr>
              <w:pStyle w:val="DHHStabletext8pt"/>
            </w:pPr>
            <w:r w:rsidRPr="0061172E">
              <w:t>Whittlesea Community Farm</w:t>
            </w:r>
          </w:p>
        </w:tc>
        <w:tc>
          <w:tcPr>
            <w:tcW w:w="1125" w:type="dxa"/>
            <w:shd w:val="clear" w:color="auto" w:fill="auto"/>
            <w:vAlign w:val="center"/>
          </w:tcPr>
          <w:p w14:paraId="63E2AE59" w14:textId="441DEB6C" w:rsidR="00F714F0" w:rsidRDefault="00F714F0" w:rsidP="00F714F0">
            <w:pPr>
              <w:pStyle w:val="DHHStabletextboldblackcentred"/>
            </w:pPr>
            <w:r w:rsidRPr="00027953">
              <w:t>Medium impact</w:t>
            </w:r>
          </w:p>
        </w:tc>
        <w:tc>
          <w:tcPr>
            <w:tcW w:w="1125" w:type="dxa"/>
            <w:shd w:val="clear" w:color="auto" w:fill="auto"/>
            <w:vAlign w:val="center"/>
          </w:tcPr>
          <w:p w14:paraId="0A477B3B" w14:textId="6FC5FCE4" w:rsidR="00F714F0" w:rsidRDefault="00F714F0" w:rsidP="00F714F0">
            <w:pPr>
              <w:pStyle w:val="DHHStabletextboldgreencentred"/>
            </w:pPr>
            <w:r w:rsidRPr="008D51F5">
              <w:t>High impact</w:t>
            </w:r>
          </w:p>
        </w:tc>
        <w:tc>
          <w:tcPr>
            <w:tcW w:w="1125" w:type="dxa"/>
            <w:shd w:val="clear" w:color="auto" w:fill="auto"/>
            <w:vAlign w:val="center"/>
          </w:tcPr>
          <w:p w14:paraId="734F3350" w14:textId="72E8C5D2" w:rsidR="00F714F0" w:rsidRDefault="00F714F0" w:rsidP="00F714F0">
            <w:pPr>
              <w:pStyle w:val="DHHStabletextcentred"/>
            </w:pPr>
            <w:r w:rsidRPr="002B2825">
              <w:t>Low impact</w:t>
            </w:r>
          </w:p>
        </w:tc>
        <w:tc>
          <w:tcPr>
            <w:tcW w:w="1125" w:type="dxa"/>
            <w:shd w:val="clear" w:color="auto" w:fill="auto"/>
            <w:vAlign w:val="center"/>
          </w:tcPr>
          <w:p w14:paraId="40707CB3" w14:textId="2150B844" w:rsidR="00F714F0" w:rsidRDefault="00F714F0" w:rsidP="00F714F0">
            <w:pPr>
              <w:pStyle w:val="DHHStabletextcentred"/>
            </w:pPr>
            <w:r w:rsidRPr="003041AA">
              <w:t>Low impact</w:t>
            </w:r>
          </w:p>
        </w:tc>
        <w:tc>
          <w:tcPr>
            <w:tcW w:w="1125" w:type="dxa"/>
            <w:shd w:val="clear" w:color="auto" w:fill="auto"/>
            <w:vAlign w:val="center"/>
          </w:tcPr>
          <w:p w14:paraId="366CA396" w14:textId="05F9E88B" w:rsidR="00F714F0" w:rsidRDefault="00F714F0" w:rsidP="00F714F0">
            <w:pPr>
              <w:pStyle w:val="DHHStabletextboldblackcentred"/>
            </w:pPr>
            <w:r w:rsidRPr="004C7869">
              <w:t>Medium impact</w:t>
            </w:r>
          </w:p>
        </w:tc>
        <w:tc>
          <w:tcPr>
            <w:tcW w:w="1125" w:type="dxa"/>
            <w:shd w:val="clear" w:color="auto" w:fill="auto"/>
            <w:vAlign w:val="center"/>
          </w:tcPr>
          <w:p w14:paraId="00CC930E" w14:textId="38FACB5C" w:rsidR="00F714F0" w:rsidRDefault="00F714F0" w:rsidP="00F714F0">
            <w:pPr>
              <w:pStyle w:val="DHHStabletextboldblackcentred"/>
            </w:pPr>
            <w:r w:rsidRPr="004C7869">
              <w:t>Medium impact</w:t>
            </w:r>
          </w:p>
        </w:tc>
        <w:tc>
          <w:tcPr>
            <w:tcW w:w="1126" w:type="dxa"/>
            <w:shd w:val="clear" w:color="auto" w:fill="auto"/>
            <w:vAlign w:val="center"/>
          </w:tcPr>
          <w:p w14:paraId="4332203B" w14:textId="3E01E28D" w:rsidR="00F714F0" w:rsidRDefault="00F714F0" w:rsidP="00F714F0">
            <w:pPr>
              <w:pStyle w:val="DHHStabletextboldgreencentred"/>
            </w:pPr>
            <w:r w:rsidRPr="008D51F5">
              <w:t>High impact</w:t>
            </w:r>
          </w:p>
        </w:tc>
        <w:tc>
          <w:tcPr>
            <w:tcW w:w="959" w:type="dxa"/>
            <w:shd w:val="clear" w:color="auto" w:fill="auto"/>
            <w:vAlign w:val="center"/>
          </w:tcPr>
          <w:p w14:paraId="750B4E59" w14:textId="59B309D2" w:rsidR="00F714F0" w:rsidRDefault="00F714F0" w:rsidP="00F714F0">
            <w:pPr>
              <w:pStyle w:val="DHHStabletext8pt"/>
            </w:pPr>
            <w:r>
              <w:t>Whittlesea</w:t>
            </w:r>
          </w:p>
        </w:tc>
        <w:tc>
          <w:tcPr>
            <w:tcW w:w="1025" w:type="dxa"/>
            <w:shd w:val="clear" w:color="auto" w:fill="auto"/>
            <w:vAlign w:val="center"/>
          </w:tcPr>
          <w:p w14:paraId="4DC9AC9C" w14:textId="448C9601" w:rsidR="00F714F0" w:rsidRDefault="00F714F0" w:rsidP="00F714F0">
            <w:pPr>
              <w:pStyle w:val="DHHStabletext8pt"/>
            </w:pPr>
            <w:r>
              <w:t>Lot scale</w:t>
            </w:r>
          </w:p>
        </w:tc>
        <w:tc>
          <w:tcPr>
            <w:tcW w:w="2236" w:type="dxa"/>
            <w:shd w:val="clear" w:color="auto" w:fill="auto"/>
            <w:vAlign w:val="center"/>
          </w:tcPr>
          <w:p w14:paraId="230B9355" w14:textId="60638099" w:rsidR="00F714F0" w:rsidRDefault="00F714F0" w:rsidP="00F714F0">
            <w:pPr>
              <w:pStyle w:val="DHHStabletext8pt"/>
            </w:pPr>
            <w:r>
              <w:t>Yarra Valley Water, City of Whittlesea, Wurundjeri L&amp;CCHC, Whittlesea Community Connections</w:t>
            </w:r>
          </w:p>
        </w:tc>
        <w:tc>
          <w:tcPr>
            <w:tcW w:w="850" w:type="dxa"/>
            <w:shd w:val="clear" w:color="auto" w:fill="auto"/>
            <w:vAlign w:val="center"/>
          </w:tcPr>
          <w:p w14:paraId="0E1FF27B" w14:textId="1E8323F8" w:rsidR="00F714F0" w:rsidRPr="000E6BA3" w:rsidRDefault="00335EC3" w:rsidP="00F714F0">
            <w:pPr>
              <w:pStyle w:val="DHHStabeltextcentreditalic"/>
            </w:pPr>
            <w:proofErr w:type="gramStart"/>
            <w:r>
              <w:t>A,B</w:t>
            </w:r>
            <w:proofErr w:type="gramEnd"/>
          </w:p>
        </w:tc>
      </w:tr>
    </w:tbl>
    <w:p w14:paraId="7385B2A9" w14:textId="259620F0" w:rsidR="008E3DEF" w:rsidRDefault="008E3DEF" w:rsidP="008E3DEF">
      <w:pPr>
        <w:pStyle w:val="DHHStablefigurenote"/>
      </w:pPr>
      <w:r>
        <w:t>The status of each IWM opportunity included in the Priority Portfolio reflects the phase of work to be undertaken in this time period.</w:t>
      </w:r>
    </w:p>
    <w:p w14:paraId="7296F37D" w14:textId="77777777" w:rsidR="00FC16B7" w:rsidRDefault="00FC16B7" w:rsidP="00FC16B7">
      <w:pPr>
        <w:pStyle w:val="DHHStablefigurenote"/>
      </w:pPr>
      <w:r>
        <w:t>* The Wurundjeri Land and Compensation Cultural Heritage Council Aboriginal Corporation will remain informed of progress related to this IWM opportunity.</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0B00E81B" w14:textId="77777777" w:rsidR="002836AD" w:rsidRDefault="002836AD" w:rsidP="000E6BA3">
      <w:pPr>
        <w:pStyle w:val="DHHSIntro"/>
      </w:pPr>
    </w:p>
    <w:p w14:paraId="612CC064" w14:textId="23262FB5" w:rsidR="002836AD" w:rsidRDefault="002836AD" w:rsidP="000E6BA3">
      <w:pPr>
        <w:pStyle w:val="DHHSIntro"/>
        <w:sectPr w:rsidR="002836AD" w:rsidSect="008C7A28">
          <w:footerReference w:type="even" r:id="rId32"/>
          <w:footerReference w:type="default" r:id="rId33"/>
          <w:pgSz w:w="16838" w:h="11906" w:orient="landscape"/>
          <w:pgMar w:top="1304" w:right="1701" w:bottom="1304" w:left="1134" w:header="454" w:footer="510" w:gutter="0"/>
          <w:cols w:space="720"/>
          <w:docGrid w:linePitch="360"/>
        </w:sectPr>
      </w:pPr>
    </w:p>
    <w:p w14:paraId="0BE22045" w14:textId="77777777" w:rsidR="002836AD" w:rsidRPr="00EC6822" w:rsidRDefault="002836AD" w:rsidP="00EC6822">
      <w:pPr>
        <w:pStyle w:val="Heading2"/>
      </w:pPr>
      <w:bookmarkStart w:id="16" w:name="_Toc534322767"/>
      <w:r w:rsidRPr="00EC6822">
        <w:lastRenderedPageBreak/>
        <w:t>Priority Portfolio of IWM opportunities</w:t>
      </w:r>
      <w:bookmarkEnd w:id="16"/>
    </w:p>
    <w:p w14:paraId="06243148" w14:textId="281E2B11" w:rsidR="002836AD" w:rsidRDefault="002836AD" w:rsidP="00EA1DD8">
      <w:pPr>
        <w:pStyle w:val="Heading3"/>
      </w:pPr>
      <w:r>
        <w:t xml:space="preserve">All the IWM opportunities included in the Priority Portfolio demonstrate value for the Yarra catchment. All projects and strategies will be enhanced and accelerated by collaboration and visibility through the IWM Forum process. </w:t>
      </w:r>
    </w:p>
    <w:p w14:paraId="358349BC" w14:textId="77777777" w:rsidR="002836AD" w:rsidRDefault="002836AD" w:rsidP="00EA1DD8">
      <w:pPr>
        <w:pStyle w:val="Heading3"/>
      </w:pPr>
      <w:r>
        <w:t xml:space="preserve">They will all benefit from additional resources and support through the IWM Forum, and from generating new, or enhancing existing, cross-organisational collaboration. </w:t>
      </w:r>
    </w:p>
    <w:p w14:paraId="08B07C14" w14:textId="12FE7B22" w:rsidR="002836AD" w:rsidRDefault="002836AD" w:rsidP="00EA1DD8">
      <w:pPr>
        <w:pStyle w:val="Heading3"/>
      </w:pPr>
      <w:r>
        <w:t xml:space="preserve">Some projects and strategies in the Priority Portfolio offer unique additional values. These include: the potential to generate important cross-organisational learnings and capacity-building benefits for current and future IWM initiatives; the ability to be a mechanism for further IWM advocacy and policy innovation; and a contribution of substantial benefits to the </w:t>
      </w:r>
      <w:proofErr w:type="gramStart"/>
      <w:r>
        <w:t>region as a whole, or</w:t>
      </w:r>
      <w:proofErr w:type="gramEnd"/>
      <w:r>
        <w:t xml:space="preserve"> specifically to its iconic natural assets, including the Yarra River.</w:t>
      </w:r>
    </w:p>
    <w:p w14:paraId="7594C961" w14:textId="250C810F" w:rsidR="002836AD" w:rsidRDefault="002836AD" w:rsidP="00EC6822">
      <w:pPr>
        <w:pStyle w:val="Heading3"/>
      </w:pPr>
      <w:r>
        <w:t>Action 1</w:t>
      </w:r>
    </w:p>
    <w:p w14:paraId="67FE7E54" w14:textId="77777777" w:rsidR="002836AD" w:rsidRDefault="002836AD" w:rsidP="00EC6822">
      <w:pPr>
        <w:pStyle w:val="Heading4"/>
      </w:pPr>
      <w:r>
        <w:t>Biodiversity Connections for Carbon-Neutrality</w:t>
      </w:r>
    </w:p>
    <w:p w14:paraId="29415288" w14:textId="3C55BDB4" w:rsidR="002836AD" w:rsidRDefault="002836AD" w:rsidP="00243F86">
      <w:pPr>
        <w:pStyle w:val="DHHSbody"/>
      </w:pPr>
      <w:r>
        <w:t xml:space="preserve">Victoria’s water authorities are committed to becoming carbon neutral. Achieving this will require various actions to reduce carbon emissions. It will also likely require some offsetting of carbon emissions. </w:t>
      </w:r>
    </w:p>
    <w:p w14:paraId="4A07E21B" w14:textId="77777777" w:rsidR="002836AD" w:rsidRDefault="002836AD" w:rsidP="00243F86">
      <w:pPr>
        <w:pStyle w:val="DHHSbody"/>
      </w:pPr>
      <w:r>
        <w:t>Work has been under way over the past two years between water authorities and catchment management authorities to develop and trial arrangements that see carbon offsets being achieved through revegetation that can also provide other environmental and social benefits for local communities.</w:t>
      </w:r>
    </w:p>
    <w:p w14:paraId="2B79F037" w14:textId="7E33F9F3" w:rsidR="002836AD" w:rsidRDefault="002836AD" w:rsidP="00243F86">
      <w:pPr>
        <w:pStyle w:val="DHHSbody"/>
      </w:pPr>
      <w:r>
        <w:t xml:space="preserve">A number of </w:t>
      </w:r>
      <w:proofErr w:type="gramStart"/>
      <w:r>
        <w:t>potential</w:t>
      </w:r>
      <w:proofErr w:type="gramEnd"/>
      <w:r>
        <w:t xml:space="preserve"> ‘nature links’ have been identified in the Yarra catchment as priority sites for major revegetation due to their importance for connecting existing habitat and enabling movement of fauna across landscapes. These sites include areas of the Merri Creek, along the middle Yarra River, sites from Kinglake to Warrandyte, and sites at Yellingbo. Revegetation in these areas could help boost population of threatened species and increase the resilience of landscapes to future climate threats. </w:t>
      </w:r>
    </w:p>
    <w:p w14:paraId="00012F9F" w14:textId="2B08D777" w:rsidR="002836AD" w:rsidRDefault="002836AD" w:rsidP="00243F86">
      <w:pPr>
        <w:pStyle w:val="DHHSbody"/>
      </w:pPr>
      <w:r>
        <w:t>This collaborative project will trial a process for revegetation in the priority areas. It will also assess the costs and benefits to enable improved decision-making regarding carbon offsets through revegetation works in the future.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4808625C" w14:textId="77777777" w:rsidTr="002A1172">
        <w:trPr>
          <w:tblHeader/>
        </w:trPr>
        <w:tc>
          <w:tcPr>
            <w:tcW w:w="983" w:type="dxa"/>
            <w:shd w:val="clear" w:color="auto" w:fill="auto"/>
          </w:tcPr>
          <w:p w14:paraId="3E00BBFF" w14:textId="77777777" w:rsidR="00CE2AFA" w:rsidRPr="004F0A94" w:rsidRDefault="00CE2AFA" w:rsidP="00CE2AFA">
            <w:pPr>
              <w:pStyle w:val="DHHStablecolhead8pt"/>
            </w:pPr>
          </w:p>
        </w:tc>
        <w:tc>
          <w:tcPr>
            <w:tcW w:w="1216" w:type="dxa"/>
            <w:shd w:val="clear" w:color="auto" w:fill="auto"/>
          </w:tcPr>
          <w:p w14:paraId="0DCC6B50" w14:textId="77777777" w:rsidR="00CE2AFA" w:rsidRDefault="00CE2AFA" w:rsidP="00CE2AFA">
            <w:pPr>
              <w:pStyle w:val="DHHStablecolhead8pt"/>
            </w:pPr>
            <w:r w:rsidRPr="004F0A94">
              <w:t xml:space="preserve">Strategic </w:t>
            </w:r>
            <w:r>
              <w:t>outcome</w:t>
            </w:r>
          </w:p>
          <w:p w14:paraId="4EFE395F" w14:textId="763D8951" w:rsidR="00CE2AFA" w:rsidRDefault="00CE2AFA" w:rsidP="00CE2AFA">
            <w:pPr>
              <w:pStyle w:val="DHHStablecolhead8pt"/>
            </w:pPr>
            <w:r w:rsidRPr="00FC3FC9">
              <w:t>Safe, secure and affordable supplies in an uncertain future</w:t>
            </w:r>
          </w:p>
        </w:tc>
        <w:tc>
          <w:tcPr>
            <w:tcW w:w="1217" w:type="dxa"/>
            <w:shd w:val="clear" w:color="auto" w:fill="auto"/>
          </w:tcPr>
          <w:p w14:paraId="2844CD61" w14:textId="77777777" w:rsidR="00CE2AFA" w:rsidRDefault="00CE2AFA" w:rsidP="00CE2AFA">
            <w:pPr>
              <w:pStyle w:val="DHHStablecolhead8pt"/>
            </w:pPr>
            <w:r w:rsidRPr="004F0A94">
              <w:t xml:space="preserve">Strategic </w:t>
            </w:r>
            <w:r>
              <w:t>outcome</w:t>
            </w:r>
          </w:p>
          <w:p w14:paraId="09EBCA9B" w14:textId="7287B855" w:rsidR="00CE2AFA" w:rsidRDefault="00CE2AFA" w:rsidP="00CE2AFA">
            <w:pPr>
              <w:pStyle w:val="DHHStablecolhead8pt"/>
            </w:pPr>
            <w:r w:rsidRPr="00FC3FC9">
              <w:t>Effective and affordable wastewater systems</w:t>
            </w:r>
          </w:p>
        </w:tc>
        <w:tc>
          <w:tcPr>
            <w:tcW w:w="1216" w:type="dxa"/>
            <w:shd w:val="clear" w:color="auto" w:fill="auto"/>
          </w:tcPr>
          <w:p w14:paraId="2DB3CECF" w14:textId="77777777" w:rsidR="00CE2AFA" w:rsidRDefault="00CE2AFA" w:rsidP="00CE2AFA">
            <w:pPr>
              <w:pStyle w:val="DHHStablecolhead8pt"/>
            </w:pPr>
            <w:r w:rsidRPr="004F0A94">
              <w:t xml:space="preserve">Strategic </w:t>
            </w:r>
            <w:r>
              <w:t>outcome</w:t>
            </w:r>
          </w:p>
          <w:p w14:paraId="35C84EA9" w14:textId="66119724" w:rsidR="00CE2AFA" w:rsidRPr="00116D50" w:rsidRDefault="00CE2AFA" w:rsidP="00CE2AFA">
            <w:pPr>
              <w:pStyle w:val="DHHStablecolhead8pt"/>
            </w:pPr>
            <w:r w:rsidRPr="00FC3FC9">
              <w:t>Opportunities are optimised to manage existing and future flood risks and impacts</w:t>
            </w:r>
          </w:p>
        </w:tc>
        <w:tc>
          <w:tcPr>
            <w:tcW w:w="1217" w:type="dxa"/>
            <w:shd w:val="clear" w:color="auto" w:fill="auto"/>
          </w:tcPr>
          <w:p w14:paraId="711B0959" w14:textId="77777777" w:rsidR="00CE2AFA" w:rsidRDefault="00CE2AFA" w:rsidP="00CE2AFA">
            <w:pPr>
              <w:pStyle w:val="DHHStablecolhead8pt"/>
            </w:pPr>
            <w:r w:rsidRPr="004F0A94">
              <w:t xml:space="preserve">Strategic </w:t>
            </w:r>
            <w:r>
              <w:t>outcome</w:t>
            </w:r>
          </w:p>
          <w:p w14:paraId="607E85A1" w14:textId="354293E5" w:rsidR="00CE2AFA" w:rsidRPr="00BF6123" w:rsidRDefault="00CE2AFA" w:rsidP="00CE2AFA">
            <w:pPr>
              <w:pStyle w:val="DHHStablecolhead8pt"/>
              <w:rPr>
                <w:rFonts w:eastAsia="MS Gothic"/>
              </w:rPr>
            </w:pPr>
            <w:r w:rsidRPr="00FC3FC9">
              <w:t>Healthy and valued waterways and marine environments</w:t>
            </w:r>
          </w:p>
        </w:tc>
        <w:tc>
          <w:tcPr>
            <w:tcW w:w="1216" w:type="dxa"/>
            <w:shd w:val="clear" w:color="auto" w:fill="auto"/>
          </w:tcPr>
          <w:p w14:paraId="1C207F77" w14:textId="77777777" w:rsidR="00CE2AFA" w:rsidRPr="00FC3FC9" w:rsidRDefault="00CE2AFA" w:rsidP="00CE2AFA">
            <w:pPr>
              <w:pStyle w:val="DHHStablecolhead8pt"/>
            </w:pPr>
            <w:r w:rsidRPr="004F0A94">
              <w:t xml:space="preserve">Strategic </w:t>
            </w:r>
            <w:r>
              <w:t>outcome</w:t>
            </w:r>
          </w:p>
          <w:p w14:paraId="70D96254" w14:textId="25C6C27D" w:rsidR="00CE2AFA" w:rsidRPr="00116D50" w:rsidRDefault="00CE2AFA" w:rsidP="00CE2AFA">
            <w:pPr>
              <w:pStyle w:val="DHHStablecolhead8pt"/>
            </w:pPr>
            <w:r w:rsidRPr="00FC3FC9">
              <w:t xml:space="preserve">Healthy and valued urban and rural landscapes </w:t>
            </w:r>
          </w:p>
        </w:tc>
        <w:tc>
          <w:tcPr>
            <w:tcW w:w="1217" w:type="dxa"/>
            <w:shd w:val="clear" w:color="auto" w:fill="auto"/>
          </w:tcPr>
          <w:p w14:paraId="443EBDC0" w14:textId="77777777" w:rsidR="00CE2AFA" w:rsidRPr="00FC3FC9" w:rsidRDefault="00CE2AFA" w:rsidP="00CE2AFA">
            <w:pPr>
              <w:pStyle w:val="DHHStablecolhead8pt"/>
            </w:pPr>
            <w:r w:rsidRPr="004F0A94">
              <w:t xml:space="preserve">Strategic </w:t>
            </w:r>
            <w:r>
              <w:t>outcome</w:t>
            </w:r>
          </w:p>
          <w:p w14:paraId="5E9E1F7C" w14:textId="36023BC7" w:rsidR="00CE2AFA" w:rsidRPr="00116D50" w:rsidRDefault="00CE2AFA" w:rsidP="00CE2AFA">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5FD74B21" w14:textId="77777777" w:rsidR="00CE2AFA" w:rsidRDefault="00CE2AFA" w:rsidP="00CE2AFA">
            <w:pPr>
              <w:pStyle w:val="DHHStablecolhead8pt"/>
            </w:pPr>
            <w:r w:rsidRPr="004F0A94">
              <w:t xml:space="preserve">Strategic </w:t>
            </w:r>
            <w:r>
              <w:t>outcome</w:t>
            </w:r>
          </w:p>
          <w:p w14:paraId="732AB255" w14:textId="616A0BE0" w:rsidR="00CE2AFA" w:rsidRPr="00116D50" w:rsidRDefault="00CE2AFA" w:rsidP="00CE2AFA">
            <w:pPr>
              <w:pStyle w:val="DHHStablecolhead8pt"/>
            </w:pPr>
            <w:r w:rsidRPr="00FC3FC9">
              <w:t>Jobs, economic growth and innovation</w:t>
            </w:r>
          </w:p>
        </w:tc>
      </w:tr>
      <w:tr w:rsidR="006F6E71" w14:paraId="6EFCCFFA" w14:textId="77777777" w:rsidTr="002A1172">
        <w:tc>
          <w:tcPr>
            <w:tcW w:w="983" w:type="dxa"/>
            <w:shd w:val="clear" w:color="auto" w:fill="auto"/>
          </w:tcPr>
          <w:p w14:paraId="04B24A74" w14:textId="77777777" w:rsidR="006F6E71" w:rsidRPr="007559B0" w:rsidRDefault="006F6E71" w:rsidP="002A1172">
            <w:pPr>
              <w:pStyle w:val="DHHStabletext"/>
              <w:rPr>
                <w:rStyle w:val="Strong"/>
              </w:rPr>
            </w:pPr>
            <w:r w:rsidRPr="007559B0">
              <w:rPr>
                <w:rStyle w:val="Strong"/>
              </w:rPr>
              <w:t>Impact status</w:t>
            </w:r>
          </w:p>
        </w:tc>
        <w:tc>
          <w:tcPr>
            <w:tcW w:w="1216" w:type="dxa"/>
            <w:shd w:val="clear" w:color="auto" w:fill="auto"/>
            <w:vAlign w:val="center"/>
          </w:tcPr>
          <w:p w14:paraId="46DEEE40" w14:textId="7EB77448" w:rsidR="006F6E71" w:rsidRPr="00D26A76" w:rsidRDefault="003F015B" w:rsidP="003F015B">
            <w:pPr>
              <w:pStyle w:val="DHHStabletextcentred"/>
            </w:pPr>
            <w:r>
              <w:t>Low impact</w:t>
            </w:r>
          </w:p>
        </w:tc>
        <w:tc>
          <w:tcPr>
            <w:tcW w:w="1217" w:type="dxa"/>
            <w:shd w:val="clear" w:color="auto" w:fill="auto"/>
            <w:vAlign w:val="center"/>
          </w:tcPr>
          <w:p w14:paraId="7166EA3C" w14:textId="0993A1DC" w:rsidR="006F6E71" w:rsidRDefault="003F015B" w:rsidP="003F015B">
            <w:pPr>
              <w:pStyle w:val="DHHStabletextcentred"/>
            </w:pPr>
            <w:r>
              <w:t>Low</w:t>
            </w:r>
            <w:r w:rsidR="006F6E71">
              <w:t xml:space="preserve"> impact</w:t>
            </w:r>
          </w:p>
        </w:tc>
        <w:tc>
          <w:tcPr>
            <w:tcW w:w="1216" w:type="dxa"/>
            <w:shd w:val="clear" w:color="auto" w:fill="auto"/>
            <w:vAlign w:val="center"/>
          </w:tcPr>
          <w:p w14:paraId="1434E999" w14:textId="7FEE7CC9" w:rsidR="006F6E71" w:rsidRDefault="00815D54" w:rsidP="002A1172">
            <w:pPr>
              <w:pStyle w:val="DHHStabletextboldgreencentred"/>
            </w:pPr>
            <w:r>
              <w:t>High i</w:t>
            </w:r>
            <w:r w:rsidR="006F6E71">
              <w:t xml:space="preserve">mpact </w:t>
            </w:r>
          </w:p>
        </w:tc>
        <w:tc>
          <w:tcPr>
            <w:tcW w:w="1217" w:type="dxa"/>
            <w:shd w:val="clear" w:color="auto" w:fill="auto"/>
            <w:vAlign w:val="center"/>
          </w:tcPr>
          <w:p w14:paraId="4CF25857" w14:textId="61FB4ECD" w:rsidR="006F6E71" w:rsidRDefault="00815D54" w:rsidP="002A1172">
            <w:pPr>
              <w:pStyle w:val="DHHStabletextboldgreencentred"/>
            </w:pPr>
            <w:r>
              <w:t>High impact</w:t>
            </w:r>
          </w:p>
        </w:tc>
        <w:tc>
          <w:tcPr>
            <w:tcW w:w="1216" w:type="dxa"/>
            <w:shd w:val="clear" w:color="auto" w:fill="auto"/>
            <w:vAlign w:val="center"/>
          </w:tcPr>
          <w:p w14:paraId="0833DF92" w14:textId="35F3FF33" w:rsidR="006F6E71" w:rsidRDefault="00815D54" w:rsidP="002A1172">
            <w:pPr>
              <w:pStyle w:val="DHHStabletextboldgreencentred"/>
            </w:pPr>
            <w:r>
              <w:t>High impact</w:t>
            </w:r>
          </w:p>
        </w:tc>
        <w:tc>
          <w:tcPr>
            <w:tcW w:w="1217" w:type="dxa"/>
            <w:shd w:val="clear" w:color="auto" w:fill="auto"/>
            <w:vAlign w:val="center"/>
          </w:tcPr>
          <w:p w14:paraId="49148EF9" w14:textId="6199ABD9" w:rsidR="006F6E71" w:rsidRDefault="003F015B" w:rsidP="003F015B">
            <w:pPr>
              <w:pStyle w:val="DHHStabletextboldblackcentred"/>
            </w:pPr>
            <w:r>
              <w:t>Medium i</w:t>
            </w:r>
            <w:r w:rsidR="006F6E71">
              <w:t xml:space="preserve">mpact </w:t>
            </w:r>
          </w:p>
        </w:tc>
        <w:tc>
          <w:tcPr>
            <w:tcW w:w="1217" w:type="dxa"/>
            <w:shd w:val="clear" w:color="auto" w:fill="auto"/>
            <w:vAlign w:val="center"/>
          </w:tcPr>
          <w:p w14:paraId="34BDC35E" w14:textId="543AC726" w:rsidR="006F6E71" w:rsidRDefault="003F015B" w:rsidP="003F015B">
            <w:pPr>
              <w:pStyle w:val="DHHStabletextboldblackcentred"/>
            </w:pPr>
            <w:r>
              <w:t>Medium impact</w:t>
            </w:r>
          </w:p>
        </w:tc>
      </w:tr>
    </w:tbl>
    <w:p w14:paraId="73C39A0F" w14:textId="77777777" w:rsidR="006F6E71" w:rsidRDefault="006F6E71" w:rsidP="006F6E7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6F6E71" w14:paraId="7ED7362D" w14:textId="77777777" w:rsidTr="00CE2AFA">
        <w:trPr>
          <w:tblHeader/>
        </w:trPr>
        <w:tc>
          <w:tcPr>
            <w:tcW w:w="1560" w:type="dxa"/>
            <w:shd w:val="clear" w:color="auto" w:fill="auto"/>
          </w:tcPr>
          <w:p w14:paraId="31FA358D" w14:textId="77777777" w:rsidR="006F6E71" w:rsidRPr="00FA35A7" w:rsidRDefault="006F6E71" w:rsidP="002A1172">
            <w:pPr>
              <w:pStyle w:val="DHHStablecolhead"/>
            </w:pPr>
            <w:r w:rsidRPr="00FA35A7">
              <w:t>Subject</w:t>
            </w:r>
          </w:p>
        </w:tc>
        <w:tc>
          <w:tcPr>
            <w:tcW w:w="7954" w:type="dxa"/>
            <w:shd w:val="clear" w:color="auto" w:fill="auto"/>
          </w:tcPr>
          <w:p w14:paraId="66E51EB0" w14:textId="77777777" w:rsidR="006F6E71" w:rsidRDefault="006F6E71" w:rsidP="002A1172">
            <w:pPr>
              <w:pStyle w:val="DHHStablecolhead"/>
            </w:pPr>
            <w:r>
              <w:t>Details</w:t>
            </w:r>
          </w:p>
        </w:tc>
      </w:tr>
      <w:tr w:rsidR="006F6E71" w14:paraId="405DDEFC" w14:textId="77777777" w:rsidTr="00CE2AFA">
        <w:tc>
          <w:tcPr>
            <w:tcW w:w="1560" w:type="dxa"/>
            <w:shd w:val="clear" w:color="auto" w:fill="auto"/>
          </w:tcPr>
          <w:p w14:paraId="2146604C" w14:textId="77777777" w:rsidR="006F6E71" w:rsidRPr="00E24251" w:rsidRDefault="006F6E71" w:rsidP="002A1172">
            <w:pPr>
              <w:pStyle w:val="DHHStabletext"/>
              <w:rPr>
                <w:rStyle w:val="Strong"/>
              </w:rPr>
            </w:pPr>
            <w:r w:rsidRPr="00E24251">
              <w:rPr>
                <w:rStyle w:val="Strong"/>
              </w:rPr>
              <w:t>Status</w:t>
            </w:r>
          </w:p>
        </w:tc>
        <w:tc>
          <w:tcPr>
            <w:tcW w:w="7954" w:type="dxa"/>
            <w:shd w:val="clear" w:color="auto" w:fill="auto"/>
          </w:tcPr>
          <w:p w14:paraId="23E91881" w14:textId="0949BC8E" w:rsidR="006F6E71" w:rsidRDefault="00597DE2" w:rsidP="002A1172">
            <w:pPr>
              <w:pStyle w:val="DHHStabletextitalic"/>
            </w:pPr>
            <w:r>
              <w:t>A</w:t>
            </w:r>
          </w:p>
        </w:tc>
      </w:tr>
      <w:tr w:rsidR="00CE2AFA" w14:paraId="36E71862" w14:textId="77777777" w:rsidTr="00CE2AFA">
        <w:tc>
          <w:tcPr>
            <w:tcW w:w="1560" w:type="dxa"/>
            <w:shd w:val="clear" w:color="auto" w:fill="auto"/>
          </w:tcPr>
          <w:p w14:paraId="6C404661" w14:textId="74913F1A" w:rsidR="00CE2AFA" w:rsidRPr="00CE2AFA" w:rsidRDefault="00CE2AFA" w:rsidP="00CE2AFA">
            <w:pPr>
              <w:pStyle w:val="DHHStabletext"/>
              <w:rPr>
                <w:rStyle w:val="Strong"/>
              </w:rPr>
            </w:pPr>
            <w:r w:rsidRPr="00CE2AFA">
              <w:rPr>
                <w:rStyle w:val="Strong"/>
              </w:rPr>
              <w:t>Collaborative Partners</w:t>
            </w:r>
          </w:p>
        </w:tc>
        <w:tc>
          <w:tcPr>
            <w:tcW w:w="7954" w:type="dxa"/>
            <w:shd w:val="clear" w:color="auto" w:fill="auto"/>
          </w:tcPr>
          <w:p w14:paraId="78D8F976" w14:textId="6F680207" w:rsidR="00CE2AFA" w:rsidRDefault="00CE2AFA" w:rsidP="00CE2AFA">
            <w:pPr>
              <w:pStyle w:val="DHHStabletext"/>
            </w:pPr>
            <w:r>
              <w:t xml:space="preserve">Port Phillip and Westernport CMA (PPWCMA), Yarra Valley Water, Melbourne Water, </w:t>
            </w:r>
            <w:proofErr w:type="spellStart"/>
            <w:r>
              <w:t>Bunurong</w:t>
            </w:r>
            <w:proofErr w:type="spellEnd"/>
            <w:r>
              <w:t xml:space="preserve"> Land Council Aboriginal Corporation (LCAC), Wurundjeri Land and </w:t>
            </w:r>
            <w:r>
              <w:lastRenderedPageBreak/>
              <w:t>Compensation Cultural Heritage Council (L&amp;CCHC)</w:t>
            </w:r>
          </w:p>
        </w:tc>
      </w:tr>
      <w:tr w:rsidR="00CE2AFA" w14:paraId="7B7A8A35" w14:textId="77777777" w:rsidTr="00CE2AFA">
        <w:tc>
          <w:tcPr>
            <w:tcW w:w="1560" w:type="dxa"/>
            <w:shd w:val="clear" w:color="auto" w:fill="auto"/>
          </w:tcPr>
          <w:p w14:paraId="5A9F2C76" w14:textId="45E47710" w:rsidR="00CE2AFA" w:rsidRPr="00CE2AFA" w:rsidRDefault="00CE2AFA" w:rsidP="00CE2AFA">
            <w:pPr>
              <w:pStyle w:val="DHHStabletext"/>
              <w:rPr>
                <w:rStyle w:val="Strong"/>
              </w:rPr>
            </w:pPr>
            <w:r w:rsidRPr="00CE2AFA">
              <w:rPr>
                <w:rStyle w:val="Strong"/>
              </w:rPr>
              <w:lastRenderedPageBreak/>
              <w:t>Location</w:t>
            </w:r>
          </w:p>
        </w:tc>
        <w:tc>
          <w:tcPr>
            <w:tcW w:w="7954" w:type="dxa"/>
            <w:shd w:val="clear" w:color="auto" w:fill="auto"/>
          </w:tcPr>
          <w:p w14:paraId="277981F0" w14:textId="68B86AB1" w:rsidR="00CE2AFA" w:rsidRDefault="00CE2AFA" w:rsidP="00CE2AFA">
            <w:pPr>
              <w:pStyle w:val="DHHStabletext"/>
            </w:pPr>
            <w:r>
              <w:t>Yarra Forum Area</w:t>
            </w:r>
          </w:p>
        </w:tc>
      </w:tr>
      <w:tr w:rsidR="00CE2AFA" w14:paraId="32CF58D1" w14:textId="77777777" w:rsidTr="00CE2AFA">
        <w:tc>
          <w:tcPr>
            <w:tcW w:w="1560" w:type="dxa"/>
            <w:shd w:val="clear" w:color="auto" w:fill="auto"/>
          </w:tcPr>
          <w:p w14:paraId="27151209" w14:textId="463D0A49" w:rsidR="00CE2AFA" w:rsidRPr="00CE2AFA" w:rsidRDefault="00CE2AFA" w:rsidP="00CE2AFA">
            <w:pPr>
              <w:pStyle w:val="DHHStabletext"/>
              <w:rPr>
                <w:rStyle w:val="Strong"/>
              </w:rPr>
            </w:pPr>
            <w:r w:rsidRPr="00CE2AFA">
              <w:rPr>
                <w:rStyle w:val="Strong"/>
              </w:rPr>
              <w:t>Spatial scale</w:t>
            </w:r>
          </w:p>
        </w:tc>
        <w:tc>
          <w:tcPr>
            <w:tcW w:w="7954" w:type="dxa"/>
            <w:shd w:val="clear" w:color="auto" w:fill="auto"/>
          </w:tcPr>
          <w:p w14:paraId="6E61A3A1" w14:textId="2EC05DAD" w:rsidR="00CE2AFA" w:rsidRDefault="00CE2AFA" w:rsidP="00CE2AFA">
            <w:pPr>
              <w:pStyle w:val="DHHStabletext"/>
            </w:pPr>
            <w:r>
              <w:t>Forum area</w:t>
            </w:r>
          </w:p>
        </w:tc>
      </w:tr>
    </w:tbl>
    <w:p w14:paraId="44276D2D" w14:textId="77777777" w:rsidR="00C34649" w:rsidRPr="008231EC" w:rsidRDefault="00C34649" w:rsidP="00C34649">
      <w:pPr>
        <w:pStyle w:val="DHHStablefigurenoteheading"/>
      </w:pPr>
      <w:r w:rsidRPr="008231EC">
        <w:t>Project opportunity status</w:t>
      </w:r>
    </w:p>
    <w:p w14:paraId="37942EB7"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4AD0F460" w14:textId="77777777" w:rsidR="00C34649" w:rsidRPr="008231EC" w:rsidRDefault="00C34649" w:rsidP="00C34649">
      <w:pPr>
        <w:pStyle w:val="DHHStablefigurenoteheading"/>
      </w:pPr>
      <w:r w:rsidRPr="008231EC">
        <w:t>Strategy opportunity status</w:t>
      </w:r>
    </w:p>
    <w:p w14:paraId="18A9C641" w14:textId="4D3BF52B" w:rsidR="00C34649" w:rsidRDefault="00C34649" w:rsidP="00C34649">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03BF308" w14:textId="4E366ABD" w:rsidR="002836AD" w:rsidRDefault="002836AD" w:rsidP="00EC6822">
      <w:pPr>
        <w:pStyle w:val="Heading3"/>
      </w:pPr>
      <w:r>
        <w:t>Action 2</w:t>
      </w:r>
    </w:p>
    <w:p w14:paraId="76E76786" w14:textId="77777777" w:rsidR="002836AD" w:rsidRDefault="002836AD" w:rsidP="00EC6822">
      <w:pPr>
        <w:pStyle w:val="Heading4"/>
      </w:pPr>
      <w:r>
        <w:t>Catchment-scale IWM Strategy</w:t>
      </w:r>
    </w:p>
    <w:p w14:paraId="267B75EB" w14:textId="77777777" w:rsidR="002836AD" w:rsidRDefault="002836AD" w:rsidP="00243F86">
      <w:pPr>
        <w:pStyle w:val="DHHSbody"/>
      </w:pPr>
      <w:r>
        <w:t xml:space="preserve">A catchment-scale IWM Strategy will support the Yarra IWM Forum Members to effectively contribute to the achievement of the Forum’s vision and strategic outcomes. This project will define a plan to deliver an IWM Strategy in collaboration with all Yarra IWM Forum Members and Working Group members. </w:t>
      </w:r>
    </w:p>
    <w:p w14:paraId="6967841F" w14:textId="73FB7EFC" w:rsidR="002836AD" w:rsidRDefault="002836AD" w:rsidP="00243F86">
      <w:pPr>
        <w:pStyle w:val="DHHSbody"/>
      </w:pPr>
      <w:r>
        <w:t>A catchment-scale IWM Strategy should consider developing a framework to inform/guide investment decisions regarding place-based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41E13798" w14:textId="77777777" w:rsidTr="002A1172">
        <w:trPr>
          <w:tblHeader/>
        </w:trPr>
        <w:tc>
          <w:tcPr>
            <w:tcW w:w="983" w:type="dxa"/>
            <w:shd w:val="clear" w:color="auto" w:fill="auto"/>
          </w:tcPr>
          <w:p w14:paraId="411A1E53" w14:textId="77777777" w:rsidR="00CE2AFA" w:rsidRPr="004F0A94" w:rsidRDefault="00CE2AFA" w:rsidP="002A1172">
            <w:pPr>
              <w:pStyle w:val="DHHStablecolhead8pt"/>
            </w:pPr>
          </w:p>
        </w:tc>
        <w:tc>
          <w:tcPr>
            <w:tcW w:w="1216" w:type="dxa"/>
            <w:shd w:val="clear" w:color="auto" w:fill="auto"/>
          </w:tcPr>
          <w:p w14:paraId="220A3EE7" w14:textId="77777777" w:rsidR="00CE2AFA" w:rsidRDefault="00CE2AFA" w:rsidP="002A1172">
            <w:pPr>
              <w:pStyle w:val="DHHStablecolhead8pt"/>
            </w:pPr>
            <w:r w:rsidRPr="004F0A94">
              <w:t xml:space="preserve">Strategic </w:t>
            </w:r>
            <w:r>
              <w:t>outcome</w:t>
            </w:r>
          </w:p>
          <w:p w14:paraId="7E1BFB35"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1281118C" w14:textId="77777777" w:rsidR="00CE2AFA" w:rsidRDefault="00CE2AFA" w:rsidP="002A1172">
            <w:pPr>
              <w:pStyle w:val="DHHStablecolhead8pt"/>
            </w:pPr>
            <w:r w:rsidRPr="004F0A94">
              <w:t xml:space="preserve">Strategic </w:t>
            </w:r>
            <w:r>
              <w:t>outcome</w:t>
            </w:r>
          </w:p>
          <w:p w14:paraId="7C8AF3E9" w14:textId="77777777" w:rsidR="00CE2AFA" w:rsidRDefault="00CE2AFA" w:rsidP="002A1172">
            <w:pPr>
              <w:pStyle w:val="DHHStablecolhead8pt"/>
            </w:pPr>
            <w:r w:rsidRPr="00FC3FC9">
              <w:t>Effective and affordable wastewater systems</w:t>
            </w:r>
          </w:p>
        </w:tc>
        <w:tc>
          <w:tcPr>
            <w:tcW w:w="1216" w:type="dxa"/>
            <w:shd w:val="clear" w:color="auto" w:fill="auto"/>
          </w:tcPr>
          <w:p w14:paraId="79BC197E" w14:textId="77777777" w:rsidR="00CE2AFA" w:rsidRDefault="00CE2AFA" w:rsidP="002A1172">
            <w:pPr>
              <w:pStyle w:val="DHHStablecolhead8pt"/>
            </w:pPr>
            <w:r w:rsidRPr="004F0A94">
              <w:t xml:space="preserve">Strategic </w:t>
            </w:r>
            <w:r>
              <w:t>outcome</w:t>
            </w:r>
          </w:p>
          <w:p w14:paraId="402AEDAF"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49ED369A" w14:textId="77777777" w:rsidR="00CE2AFA" w:rsidRDefault="00CE2AFA" w:rsidP="002A1172">
            <w:pPr>
              <w:pStyle w:val="DHHStablecolhead8pt"/>
            </w:pPr>
            <w:r w:rsidRPr="004F0A94">
              <w:t xml:space="preserve">Strategic </w:t>
            </w:r>
            <w:r>
              <w:t>outcome</w:t>
            </w:r>
          </w:p>
          <w:p w14:paraId="2C549E98"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4554EF3B" w14:textId="77777777" w:rsidR="00CE2AFA" w:rsidRPr="00FC3FC9" w:rsidRDefault="00CE2AFA" w:rsidP="002A1172">
            <w:pPr>
              <w:pStyle w:val="DHHStablecolhead8pt"/>
            </w:pPr>
            <w:r w:rsidRPr="004F0A94">
              <w:t xml:space="preserve">Strategic </w:t>
            </w:r>
            <w:r>
              <w:t>outcome</w:t>
            </w:r>
          </w:p>
          <w:p w14:paraId="666A853F"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1F86A16C" w14:textId="77777777" w:rsidR="00CE2AFA" w:rsidRPr="00FC3FC9" w:rsidRDefault="00CE2AFA" w:rsidP="002A1172">
            <w:pPr>
              <w:pStyle w:val="DHHStablecolhead8pt"/>
            </w:pPr>
            <w:r w:rsidRPr="004F0A94">
              <w:t xml:space="preserve">Strategic </w:t>
            </w:r>
            <w:r>
              <w:t>outcome</w:t>
            </w:r>
          </w:p>
          <w:p w14:paraId="0AEB766B"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062A939B" w14:textId="77777777" w:rsidR="00CE2AFA" w:rsidRDefault="00CE2AFA" w:rsidP="002A1172">
            <w:pPr>
              <w:pStyle w:val="DHHStablecolhead8pt"/>
            </w:pPr>
            <w:r w:rsidRPr="004F0A94">
              <w:t xml:space="preserve">Strategic </w:t>
            </w:r>
            <w:r>
              <w:t>outcome</w:t>
            </w:r>
          </w:p>
          <w:p w14:paraId="2A6D65A5" w14:textId="77777777" w:rsidR="00CE2AFA" w:rsidRPr="00116D50" w:rsidRDefault="00CE2AFA" w:rsidP="002A1172">
            <w:pPr>
              <w:pStyle w:val="DHHStablecolhead8pt"/>
            </w:pPr>
            <w:r w:rsidRPr="00FC3FC9">
              <w:t>Jobs, economic growth and innovation</w:t>
            </w:r>
          </w:p>
        </w:tc>
      </w:tr>
      <w:tr w:rsidR="00B866F1" w14:paraId="5D10AA98" w14:textId="77777777" w:rsidTr="00CC3136">
        <w:tc>
          <w:tcPr>
            <w:tcW w:w="983" w:type="dxa"/>
            <w:shd w:val="clear" w:color="auto" w:fill="auto"/>
          </w:tcPr>
          <w:p w14:paraId="781E9516" w14:textId="77777777" w:rsidR="00B866F1" w:rsidRPr="007559B0" w:rsidRDefault="00B866F1" w:rsidP="00B866F1">
            <w:pPr>
              <w:pStyle w:val="DHHStabletext"/>
              <w:rPr>
                <w:rStyle w:val="Strong"/>
              </w:rPr>
            </w:pPr>
            <w:r w:rsidRPr="007559B0">
              <w:rPr>
                <w:rStyle w:val="Strong"/>
              </w:rPr>
              <w:t>Impact status</w:t>
            </w:r>
          </w:p>
        </w:tc>
        <w:tc>
          <w:tcPr>
            <w:tcW w:w="1216" w:type="dxa"/>
            <w:shd w:val="clear" w:color="auto" w:fill="auto"/>
          </w:tcPr>
          <w:p w14:paraId="484A6926" w14:textId="3126022F" w:rsidR="00B866F1" w:rsidRPr="00D26A76" w:rsidRDefault="00B866F1" w:rsidP="00B866F1">
            <w:pPr>
              <w:pStyle w:val="DHHStabletextboldgreencentred"/>
            </w:pPr>
            <w:r w:rsidRPr="00234A80">
              <w:t>High impact</w:t>
            </w:r>
          </w:p>
        </w:tc>
        <w:tc>
          <w:tcPr>
            <w:tcW w:w="1217" w:type="dxa"/>
            <w:shd w:val="clear" w:color="auto" w:fill="auto"/>
          </w:tcPr>
          <w:p w14:paraId="69B0AFE4" w14:textId="077CA0BD" w:rsidR="00B866F1" w:rsidRDefault="00B866F1" w:rsidP="00B866F1">
            <w:pPr>
              <w:pStyle w:val="DHHStabletextboldgreencentred"/>
            </w:pPr>
            <w:r w:rsidRPr="00234A80">
              <w:t>High impact</w:t>
            </w:r>
          </w:p>
        </w:tc>
        <w:tc>
          <w:tcPr>
            <w:tcW w:w="1216" w:type="dxa"/>
            <w:shd w:val="clear" w:color="auto" w:fill="auto"/>
          </w:tcPr>
          <w:p w14:paraId="3A58BCE8" w14:textId="52A8E075" w:rsidR="00B866F1" w:rsidRDefault="00B866F1" w:rsidP="00B866F1">
            <w:pPr>
              <w:pStyle w:val="DHHStabletextboldgreencentred"/>
            </w:pPr>
            <w:r w:rsidRPr="00234A80">
              <w:t>High impact</w:t>
            </w:r>
          </w:p>
        </w:tc>
        <w:tc>
          <w:tcPr>
            <w:tcW w:w="1217" w:type="dxa"/>
            <w:shd w:val="clear" w:color="auto" w:fill="auto"/>
          </w:tcPr>
          <w:p w14:paraId="7953EC84" w14:textId="29F84F0B" w:rsidR="00B866F1" w:rsidRDefault="00B866F1" w:rsidP="00B866F1">
            <w:pPr>
              <w:pStyle w:val="DHHStabletextboldgreencentred"/>
            </w:pPr>
            <w:r w:rsidRPr="00234A80">
              <w:t>High impact</w:t>
            </w:r>
          </w:p>
        </w:tc>
        <w:tc>
          <w:tcPr>
            <w:tcW w:w="1216" w:type="dxa"/>
            <w:shd w:val="clear" w:color="auto" w:fill="auto"/>
          </w:tcPr>
          <w:p w14:paraId="23A574CC" w14:textId="4869C8E7" w:rsidR="00B866F1" w:rsidRDefault="00B866F1" w:rsidP="00B866F1">
            <w:pPr>
              <w:pStyle w:val="DHHStabletextboldgreencentred"/>
            </w:pPr>
            <w:r w:rsidRPr="00234A80">
              <w:t>High impact</w:t>
            </w:r>
          </w:p>
        </w:tc>
        <w:tc>
          <w:tcPr>
            <w:tcW w:w="1217" w:type="dxa"/>
            <w:shd w:val="clear" w:color="auto" w:fill="auto"/>
          </w:tcPr>
          <w:p w14:paraId="1D7E7EDE" w14:textId="35184C82" w:rsidR="00B866F1" w:rsidRDefault="00B866F1" w:rsidP="00B866F1">
            <w:pPr>
              <w:pStyle w:val="DHHStabletextboldgreencentred"/>
            </w:pPr>
            <w:r w:rsidRPr="00234A80">
              <w:t>High impact</w:t>
            </w:r>
          </w:p>
        </w:tc>
        <w:tc>
          <w:tcPr>
            <w:tcW w:w="1217" w:type="dxa"/>
            <w:shd w:val="clear" w:color="auto" w:fill="auto"/>
          </w:tcPr>
          <w:p w14:paraId="18D5CC70" w14:textId="15CCF429" w:rsidR="00B866F1" w:rsidRDefault="00B866F1" w:rsidP="00B866F1">
            <w:pPr>
              <w:pStyle w:val="DHHStabletextboldgreencentred"/>
            </w:pPr>
            <w:r w:rsidRPr="00234A80">
              <w:t>High impact</w:t>
            </w:r>
          </w:p>
        </w:tc>
      </w:tr>
    </w:tbl>
    <w:p w14:paraId="636D751D"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30E863E9" w14:textId="77777777" w:rsidTr="002A1172">
        <w:trPr>
          <w:tblHeader/>
        </w:trPr>
        <w:tc>
          <w:tcPr>
            <w:tcW w:w="1560" w:type="dxa"/>
            <w:shd w:val="clear" w:color="auto" w:fill="auto"/>
          </w:tcPr>
          <w:p w14:paraId="7932C8F3" w14:textId="77777777" w:rsidR="00CE2AFA" w:rsidRPr="00FA35A7" w:rsidRDefault="00CE2AFA" w:rsidP="002A1172">
            <w:pPr>
              <w:pStyle w:val="DHHStablecolhead"/>
            </w:pPr>
            <w:r w:rsidRPr="00FA35A7">
              <w:t>Subject</w:t>
            </w:r>
          </w:p>
        </w:tc>
        <w:tc>
          <w:tcPr>
            <w:tcW w:w="7954" w:type="dxa"/>
            <w:shd w:val="clear" w:color="auto" w:fill="auto"/>
          </w:tcPr>
          <w:p w14:paraId="2C54164D" w14:textId="77777777" w:rsidR="00CE2AFA" w:rsidRDefault="00CE2AFA" w:rsidP="002A1172">
            <w:pPr>
              <w:pStyle w:val="DHHStablecolhead"/>
            </w:pPr>
            <w:r>
              <w:t>Details</w:t>
            </w:r>
          </w:p>
        </w:tc>
      </w:tr>
      <w:tr w:rsidR="00CE2AFA" w14:paraId="11EA6A58" w14:textId="77777777" w:rsidTr="002A1172">
        <w:tc>
          <w:tcPr>
            <w:tcW w:w="1560" w:type="dxa"/>
            <w:shd w:val="clear" w:color="auto" w:fill="auto"/>
          </w:tcPr>
          <w:p w14:paraId="5E4DB69D"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66637E1F" w14:textId="30E9F6A9" w:rsidR="00CE2AFA" w:rsidRDefault="001B1B80" w:rsidP="002A1172">
            <w:pPr>
              <w:pStyle w:val="DHHStabletextitalic"/>
            </w:pPr>
            <w:r>
              <w:t>1</w:t>
            </w:r>
          </w:p>
        </w:tc>
      </w:tr>
      <w:tr w:rsidR="00030FAF" w14:paraId="495299E2" w14:textId="77777777" w:rsidTr="002A1172">
        <w:tc>
          <w:tcPr>
            <w:tcW w:w="1560" w:type="dxa"/>
            <w:shd w:val="clear" w:color="auto" w:fill="auto"/>
          </w:tcPr>
          <w:p w14:paraId="68FE67D7"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02E293F4" w14:textId="620DEE0F" w:rsidR="00030FAF" w:rsidRDefault="00030FAF" w:rsidP="00030FAF">
            <w:pPr>
              <w:pStyle w:val="DHHStabletext"/>
            </w:pPr>
            <w:r>
              <w:t>Yarra IWM Forum member organisations</w:t>
            </w:r>
          </w:p>
        </w:tc>
      </w:tr>
      <w:tr w:rsidR="00030FAF" w14:paraId="59166CD9" w14:textId="77777777" w:rsidTr="002A1172">
        <w:tc>
          <w:tcPr>
            <w:tcW w:w="1560" w:type="dxa"/>
            <w:shd w:val="clear" w:color="auto" w:fill="auto"/>
          </w:tcPr>
          <w:p w14:paraId="00E64D52"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1E310195" w14:textId="4B72ABE9" w:rsidR="00030FAF" w:rsidRDefault="00030FAF" w:rsidP="00030FAF">
            <w:pPr>
              <w:pStyle w:val="DHHStabletext"/>
            </w:pPr>
            <w:r>
              <w:t>Yarra Forum Area</w:t>
            </w:r>
          </w:p>
        </w:tc>
      </w:tr>
      <w:tr w:rsidR="00030FAF" w14:paraId="4BF8CF36" w14:textId="77777777" w:rsidTr="002A1172">
        <w:tc>
          <w:tcPr>
            <w:tcW w:w="1560" w:type="dxa"/>
            <w:shd w:val="clear" w:color="auto" w:fill="auto"/>
          </w:tcPr>
          <w:p w14:paraId="4C5A9D41"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4B4FB5A8" w14:textId="0939EA28" w:rsidR="00030FAF" w:rsidRDefault="00030FAF" w:rsidP="00030FAF">
            <w:pPr>
              <w:pStyle w:val="DHHStabletext"/>
            </w:pPr>
            <w:r>
              <w:t>Forum area</w:t>
            </w:r>
          </w:p>
        </w:tc>
      </w:tr>
    </w:tbl>
    <w:p w14:paraId="22961406" w14:textId="77777777" w:rsidR="00C34649" w:rsidRPr="008231EC" w:rsidRDefault="00C34649" w:rsidP="00C34649">
      <w:pPr>
        <w:pStyle w:val="DHHStablefigurenoteheading"/>
      </w:pPr>
      <w:r w:rsidRPr="008231EC">
        <w:t>Project opportunity status</w:t>
      </w:r>
    </w:p>
    <w:p w14:paraId="728AECF0"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56B0AD52" w14:textId="77777777" w:rsidR="00C34649" w:rsidRPr="008231EC" w:rsidRDefault="00C34649" w:rsidP="00C34649">
      <w:pPr>
        <w:pStyle w:val="DHHStablefigurenoteheading"/>
      </w:pPr>
      <w:r w:rsidRPr="008231EC">
        <w:t>Strategy opportunity status</w:t>
      </w:r>
    </w:p>
    <w:p w14:paraId="7BAC0ABD" w14:textId="52F5FFA0" w:rsidR="00840573" w:rsidRP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2F6D6469" w14:textId="15DDDE76" w:rsidR="002836AD" w:rsidRDefault="002836AD" w:rsidP="00EC6822">
      <w:pPr>
        <w:pStyle w:val="Heading3"/>
      </w:pPr>
      <w:r>
        <w:lastRenderedPageBreak/>
        <w:t>Action 3</w:t>
      </w:r>
    </w:p>
    <w:p w14:paraId="12B1E784" w14:textId="77777777" w:rsidR="002836AD" w:rsidRDefault="002836AD" w:rsidP="00EC6822">
      <w:pPr>
        <w:pStyle w:val="Heading4"/>
      </w:pPr>
      <w:r>
        <w:t>Chandler Park Wetlands</w:t>
      </w:r>
    </w:p>
    <w:p w14:paraId="4E0B5E7C" w14:textId="4D398580" w:rsidR="002836AD" w:rsidRDefault="002836AD" w:rsidP="00243F86">
      <w:pPr>
        <w:pStyle w:val="DHHSbody"/>
      </w:pPr>
      <w:r>
        <w:t xml:space="preserve">This project aims to develop a constructed wetland to treat stormwater runoff from a 120-hectare urban catchment in Kew. The project proposes to divert stormwater from the Melbourne Water Kew regional drain and treat it prior to discharge to the Yarra River. </w:t>
      </w:r>
    </w:p>
    <w:p w14:paraId="2534A958" w14:textId="30D7E17A" w:rsidR="002836AD" w:rsidRDefault="002836AD" w:rsidP="00243F86">
      <w:pPr>
        <w:pStyle w:val="DHHSbody"/>
      </w:pPr>
      <w:r>
        <w:t>In addition to improving the health of the Yarra and Port Phillip Bay, the project will enhance wildlife habitats and create recreational and learning opportunities for site users and the wider community. The wetlands will also help minimise use of drinking water for environmental purposes.</w:t>
      </w:r>
    </w:p>
    <w:p w14:paraId="6BBAEDBB" w14:textId="2B5638BC" w:rsidR="00CE2AFA" w:rsidRDefault="002836AD" w:rsidP="00243F86">
      <w:pPr>
        <w:pStyle w:val="DHHSbody"/>
      </w:pPr>
      <w:r>
        <w:t>The Chandler Park Wetlands was selected as one of Boroondara’s highest priority water sensitive urban design opportunities through a multi-criteria analysis. Its strategic position within the Yarra River corridor made it a priority site amongst more than 20 potential sites for stormwater harvesting and a fit for purpose re-use asset. The removal of harmful pollutants from stormwater passing through the wetlands will ultimately support improved waterway health for the Yarra River and Port Phillip Bay.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601C39BF" w14:textId="77777777" w:rsidTr="002A1172">
        <w:trPr>
          <w:tblHeader/>
        </w:trPr>
        <w:tc>
          <w:tcPr>
            <w:tcW w:w="983" w:type="dxa"/>
            <w:shd w:val="clear" w:color="auto" w:fill="auto"/>
          </w:tcPr>
          <w:p w14:paraId="7D3F08F4" w14:textId="77777777" w:rsidR="00CE2AFA" w:rsidRPr="004F0A94" w:rsidRDefault="00CE2AFA" w:rsidP="002A1172">
            <w:pPr>
              <w:pStyle w:val="DHHStablecolhead8pt"/>
            </w:pPr>
          </w:p>
        </w:tc>
        <w:tc>
          <w:tcPr>
            <w:tcW w:w="1216" w:type="dxa"/>
            <w:shd w:val="clear" w:color="auto" w:fill="auto"/>
          </w:tcPr>
          <w:p w14:paraId="764779BD" w14:textId="77777777" w:rsidR="00CE2AFA" w:rsidRDefault="00CE2AFA" w:rsidP="002A1172">
            <w:pPr>
              <w:pStyle w:val="DHHStablecolhead8pt"/>
            </w:pPr>
            <w:r w:rsidRPr="004F0A94">
              <w:t xml:space="preserve">Strategic </w:t>
            </w:r>
            <w:r>
              <w:t>outcome</w:t>
            </w:r>
          </w:p>
          <w:p w14:paraId="2F1646AA"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04A1BD1B" w14:textId="77777777" w:rsidR="00CE2AFA" w:rsidRDefault="00CE2AFA" w:rsidP="002A1172">
            <w:pPr>
              <w:pStyle w:val="DHHStablecolhead8pt"/>
            </w:pPr>
            <w:r w:rsidRPr="004F0A94">
              <w:t xml:space="preserve">Strategic </w:t>
            </w:r>
            <w:r>
              <w:t>outcome</w:t>
            </w:r>
          </w:p>
          <w:p w14:paraId="4BE06403" w14:textId="77777777" w:rsidR="00CE2AFA" w:rsidRDefault="00CE2AFA" w:rsidP="002A1172">
            <w:pPr>
              <w:pStyle w:val="DHHStablecolhead8pt"/>
            </w:pPr>
            <w:r w:rsidRPr="00FC3FC9">
              <w:t>Effective and affordable wastewater systems</w:t>
            </w:r>
          </w:p>
        </w:tc>
        <w:tc>
          <w:tcPr>
            <w:tcW w:w="1216" w:type="dxa"/>
            <w:shd w:val="clear" w:color="auto" w:fill="auto"/>
          </w:tcPr>
          <w:p w14:paraId="7A69B18F" w14:textId="77777777" w:rsidR="00CE2AFA" w:rsidRDefault="00CE2AFA" w:rsidP="002A1172">
            <w:pPr>
              <w:pStyle w:val="DHHStablecolhead8pt"/>
            </w:pPr>
            <w:r w:rsidRPr="004F0A94">
              <w:t xml:space="preserve">Strategic </w:t>
            </w:r>
            <w:r>
              <w:t>outcome</w:t>
            </w:r>
          </w:p>
          <w:p w14:paraId="43CDBF6C"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47357178" w14:textId="77777777" w:rsidR="00CE2AFA" w:rsidRDefault="00CE2AFA" w:rsidP="002A1172">
            <w:pPr>
              <w:pStyle w:val="DHHStablecolhead8pt"/>
            </w:pPr>
            <w:r w:rsidRPr="004F0A94">
              <w:t xml:space="preserve">Strategic </w:t>
            </w:r>
            <w:r>
              <w:t>outcome</w:t>
            </w:r>
          </w:p>
          <w:p w14:paraId="684EDD43"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348B36EC" w14:textId="77777777" w:rsidR="00CE2AFA" w:rsidRPr="00FC3FC9" w:rsidRDefault="00CE2AFA" w:rsidP="002A1172">
            <w:pPr>
              <w:pStyle w:val="DHHStablecolhead8pt"/>
            </w:pPr>
            <w:r w:rsidRPr="004F0A94">
              <w:t xml:space="preserve">Strategic </w:t>
            </w:r>
            <w:r>
              <w:t>outcome</w:t>
            </w:r>
          </w:p>
          <w:p w14:paraId="5BC6BE92"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7289C1C6" w14:textId="77777777" w:rsidR="00CE2AFA" w:rsidRPr="00FC3FC9" w:rsidRDefault="00CE2AFA" w:rsidP="002A1172">
            <w:pPr>
              <w:pStyle w:val="DHHStablecolhead8pt"/>
            </w:pPr>
            <w:r w:rsidRPr="004F0A94">
              <w:t xml:space="preserve">Strategic </w:t>
            </w:r>
            <w:r>
              <w:t>outcome</w:t>
            </w:r>
          </w:p>
          <w:p w14:paraId="29DBC7DC"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6F8F115F" w14:textId="77777777" w:rsidR="00CE2AFA" w:rsidRDefault="00CE2AFA" w:rsidP="002A1172">
            <w:pPr>
              <w:pStyle w:val="DHHStablecolhead8pt"/>
            </w:pPr>
            <w:r w:rsidRPr="004F0A94">
              <w:t xml:space="preserve">Strategic </w:t>
            </w:r>
            <w:r>
              <w:t>outcome</w:t>
            </w:r>
          </w:p>
          <w:p w14:paraId="5E9A4A2B" w14:textId="77777777" w:rsidR="00CE2AFA" w:rsidRPr="00116D50" w:rsidRDefault="00CE2AFA" w:rsidP="002A1172">
            <w:pPr>
              <w:pStyle w:val="DHHStablecolhead8pt"/>
            </w:pPr>
            <w:r w:rsidRPr="00FC3FC9">
              <w:t>Jobs, economic growth and innovation</w:t>
            </w:r>
          </w:p>
        </w:tc>
      </w:tr>
      <w:tr w:rsidR="00E53ACF" w14:paraId="223F9543" w14:textId="77777777" w:rsidTr="00C536AF">
        <w:tc>
          <w:tcPr>
            <w:tcW w:w="983" w:type="dxa"/>
            <w:shd w:val="clear" w:color="auto" w:fill="auto"/>
          </w:tcPr>
          <w:p w14:paraId="35E04455" w14:textId="77777777" w:rsidR="00E53ACF" w:rsidRPr="007559B0" w:rsidRDefault="00E53ACF" w:rsidP="00E53ACF">
            <w:pPr>
              <w:pStyle w:val="DHHStabletext"/>
              <w:rPr>
                <w:rStyle w:val="Strong"/>
              </w:rPr>
            </w:pPr>
            <w:r w:rsidRPr="007559B0">
              <w:rPr>
                <w:rStyle w:val="Strong"/>
              </w:rPr>
              <w:t>Impact status</w:t>
            </w:r>
          </w:p>
        </w:tc>
        <w:tc>
          <w:tcPr>
            <w:tcW w:w="1216" w:type="dxa"/>
            <w:shd w:val="clear" w:color="auto" w:fill="auto"/>
            <w:vAlign w:val="center"/>
          </w:tcPr>
          <w:p w14:paraId="77AA3297" w14:textId="2C18AB19" w:rsidR="00E53ACF" w:rsidRPr="00D26A76" w:rsidRDefault="00E53ACF" w:rsidP="00E53ACF">
            <w:pPr>
              <w:pStyle w:val="DHHStabletextcentred"/>
            </w:pPr>
            <w:r w:rsidRPr="00F137A3">
              <w:t>Low impact</w:t>
            </w:r>
          </w:p>
        </w:tc>
        <w:tc>
          <w:tcPr>
            <w:tcW w:w="1217" w:type="dxa"/>
            <w:shd w:val="clear" w:color="auto" w:fill="auto"/>
            <w:vAlign w:val="center"/>
          </w:tcPr>
          <w:p w14:paraId="5763B028" w14:textId="5136AC7A" w:rsidR="00E53ACF" w:rsidRDefault="00E53ACF" w:rsidP="00E53ACF">
            <w:pPr>
              <w:pStyle w:val="DHHStabletextcentred"/>
            </w:pPr>
            <w:r w:rsidRPr="00F137A3">
              <w:t>Low impact</w:t>
            </w:r>
          </w:p>
        </w:tc>
        <w:tc>
          <w:tcPr>
            <w:tcW w:w="1216" w:type="dxa"/>
            <w:shd w:val="clear" w:color="auto" w:fill="auto"/>
            <w:vAlign w:val="center"/>
          </w:tcPr>
          <w:p w14:paraId="2669DE8D" w14:textId="07A82FF8" w:rsidR="00E53ACF" w:rsidRDefault="00E53ACF" w:rsidP="00E53ACF">
            <w:pPr>
              <w:pStyle w:val="DHHStabletextcentred"/>
            </w:pPr>
            <w:r w:rsidRPr="00F137A3">
              <w:t>Low impact</w:t>
            </w:r>
          </w:p>
        </w:tc>
        <w:tc>
          <w:tcPr>
            <w:tcW w:w="1217" w:type="dxa"/>
            <w:shd w:val="clear" w:color="auto" w:fill="auto"/>
            <w:vAlign w:val="center"/>
          </w:tcPr>
          <w:p w14:paraId="468B8FE7" w14:textId="1D8C7BFE" w:rsidR="00E53ACF" w:rsidRDefault="00E53ACF" w:rsidP="00E53ACF">
            <w:pPr>
              <w:pStyle w:val="DHHStabletextboldgreencentred"/>
            </w:pPr>
            <w:r>
              <w:t>High impact</w:t>
            </w:r>
          </w:p>
        </w:tc>
        <w:tc>
          <w:tcPr>
            <w:tcW w:w="1216" w:type="dxa"/>
            <w:shd w:val="clear" w:color="auto" w:fill="auto"/>
            <w:vAlign w:val="center"/>
          </w:tcPr>
          <w:p w14:paraId="731C7219" w14:textId="36DB6813" w:rsidR="00E53ACF" w:rsidRDefault="00E53ACF" w:rsidP="00E53ACF">
            <w:pPr>
              <w:pStyle w:val="DHHStabletextboldgreencentred"/>
            </w:pPr>
            <w:r>
              <w:t>High impact</w:t>
            </w:r>
          </w:p>
        </w:tc>
        <w:tc>
          <w:tcPr>
            <w:tcW w:w="1217" w:type="dxa"/>
            <w:shd w:val="clear" w:color="auto" w:fill="auto"/>
            <w:vAlign w:val="center"/>
          </w:tcPr>
          <w:p w14:paraId="2552197A" w14:textId="185B2893" w:rsidR="00E53ACF" w:rsidRDefault="00E53ACF" w:rsidP="00E53ACF">
            <w:pPr>
              <w:pStyle w:val="DHHStabletextboldblackcentred"/>
            </w:pPr>
            <w:r w:rsidRPr="005259DA">
              <w:t xml:space="preserve">Medium impact </w:t>
            </w:r>
          </w:p>
        </w:tc>
        <w:tc>
          <w:tcPr>
            <w:tcW w:w="1217" w:type="dxa"/>
            <w:shd w:val="clear" w:color="auto" w:fill="auto"/>
            <w:vAlign w:val="center"/>
          </w:tcPr>
          <w:p w14:paraId="59A8227A" w14:textId="624905FF" w:rsidR="00E53ACF" w:rsidRDefault="00E53ACF" w:rsidP="00E53ACF">
            <w:pPr>
              <w:pStyle w:val="DHHStabletextboldblackcentred"/>
            </w:pPr>
            <w:r w:rsidRPr="005259DA">
              <w:t xml:space="preserve">Medium impact </w:t>
            </w:r>
          </w:p>
        </w:tc>
      </w:tr>
    </w:tbl>
    <w:p w14:paraId="7C4DF73D"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3F36FFC9" w14:textId="77777777" w:rsidTr="002A1172">
        <w:trPr>
          <w:tblHeader/>
        </w:trPr>
        <w:tc>
          <w:tcPr>
            <w:tcW w:w="1560" w:type="dxa"/>
            <w:shd w:val="clear" w:color="auto" w:fill="auto"/>
          </w:tcPr>
          <w:p w14:paraId="5612DF70" w14:textId="77777777" w:rsidR="00CE2AFA" w:rsidRPr="00FA35A7" w:rsidRDefault="00CE2AFA" w:rsidP="002A1172">
            <w:pPr>
              <w:pStyle w:val="DHHStablecolhead"/>
            </w:pPr>
            <w:r w:rsidRPr="00FA35A7">
              <w:t>Subject</w:t>
            </w:r>
          </w:p>
        </w:tc>
        <w:tc>
          <w:tcPr>
            <w:tcW w:w="7954" w:type="dxa"/>
            <w:shd w:val="clear" w:color="auto" w:fill="auto"/>
          </w:tcPr>
          <w:p w14:paraId="2D12A454" w14:textId="77777777" w:rsidR="00CE2AFA" w:rsidRDefault="00CE2AFA" w:rsidP="002A1172">
            <w:pPr>
              <w:pStyle w:val="DHHStablecolhead"/>
            </w:pPr>
            <w:r>
              <w:t>Details</w:t>
            </w:r>
          </w:p>
        </w:tc>
      </w:tr>
      <w:tr w:rsidR="00CE2AFA" w14:paraId="1F794D03" w14:textId="77777777" w:rsidTr="002A1172">
        <w:tc>
          <w:tcPr>
            <w:tcW w:w="1560" w:type="dxa"/>
            <w:shd w:val="clear" w:color="auto" w:fill="auto"/>
          </w:tcPr>
          <w:p w14:paraId="3BFF909F"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565BEBFE" w14:textId="1AA884A4" w:rsidR="00CE2AFA" w:rsidRDefault="001B1B80" w:rsidP="002A1172">
            <w:pPr>
              <w:pStyle w:val="DHHStabletextitalic"/>
            </w:pPr>
            <w:r>
              <w:t>A</w:t>
            </w:r>
          </w:p>
        </w:tc>
      </w:tr>
      <w:tr w:rsidR="00030FAF" w14:paraId="7F119BB5" w14:textId="77777777" w:rsidTr="002A1172">
        <w:tc>
          <w:tcPr>
            <w:tcW w:w="1560" w:type="dxa"/>
            <w:shd w:val="clear" w:color="auto" w:fill="auto"/>
          </w:tcPr>
          <w:p w14:paraId="0B8C287C"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1AF9DFF6" w14:textId="2652B016" w:rsidR="00030FAF" w:rsidRDefault="00030FAF" w:rsidP="00030FAF">
            <w:pPr>
              <w:pStyle w:val="DHHStabletext"/>
            </w:pPr>
            <w:r>
              <w:t>City of Boroondara, Melbourne Water, Wurundjeri L&amp;CCHC</w:t>
            </w:r>
          </w:p>
        </w:tc>
      </w:tr>
      <w:tr w:rsidR="00030FAF" w14:paraId="625DA3FA" w14:textId="77777777" w:rsidTr="002A1172">
        <w:tc>
          <w:tcPr>
            <w:tcW w:w="1560" w:type="dxa"/>
            <w:shd w:val="clear" w:color="auto" w:fill="auto"/>
          </w:tcPr>
          <w:p w14:paraId="618F698F"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55D18810" w14:textId="4D39FD08" w:rsidR="00030FAF" w:rsidRDefault="00030FAF" w:rsidP="00030FAF">
            <w:pPr>
              <w:pStyle w:val="DHHStabletext"/>
            </w:pPr>
            <w:r>
              <w:t>Chandler Park, Kew</w:t>
            </w:r>
          </w:p>
        </w:tc>
      </w:tr>
      <w:tr w:rsidR="00030FAF" w14:paraId="4E059FED" w14:textId="77777777" w:rsidTr="002A1172">
        <w:tc>
          <w:tcPr>
            <w:tcW w:w="1560" w:type="dxa"/>
            <w:shd w:val="clear" w:color="auto" w:fill="auto"/>
          </w:tcPr>
          <w:p w14:paraId="3D68A9AD"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7342355A" w14:textId="44ACE8DC" w:rsidR="00030FAF" w:rsidRDefault="00030FAF" w:rsidP="00030FAF">
            <w:pPr>
              <w:pStyle w:val="DHHStabletext"/>
            </w:pPr>
            <w:r>
              <w:t>Sub-catchment</w:t>
            </w:r>
          </w:p>
        </w:tc>
      </w:tr>
    </w:tbl>
    <w:p w14:paraId="10395AD9" w14:textId="77777777" w:rsidR="00C34649" w:rsidRPr="008231EC" w:rsidRDefault="00C34649" w:rsidP="00C34649">
      <w:pPr>
        <w:pStyle w:val="DHHStablefigurenoteheading"/>
      </w:pPr>
      <w:r w:rsidRPr="008231EC">
        <w:t>Project opportunity status</w:t>
      </w:r>
    </w:p>
    <w:p w14:paraId="035F03B6"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6F1E1E87" w14:textId="77777777" w:rsidR="00C34649" w:rsidRPr="008231EC" w:rsidRDefault="00C34649" w:rsidP="00C34649">
      <w:pPr>
        <w:pStyle w:val="DHHStablefigurenoteheading"/>
      </w:pPr>
      <w:r w:rsidRPr="008231EC">
        <w:t>Strategy opportunity status</w:t>
      </w:r>
    </w:p>
    <w:p w14:paraId="76CA4621" w14:textId="718610D5" w:rsidR="00840573" w:rsidRP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5A30EFC7" w14:textId="1125EB8D" w:rsidR="002836AD" w:rsidRDefault="002836AD" w:rsidP="00EC6822">
      <w:pPr>
        <w:pStyle w:val="Heading3"/>
      </w:pPr>
      <w:r>
        <w:lastRenderedPageBreak/>
        <w:t>Action 4</w:t>
      </w:r>
    </w:p>
    <w:p w14:paraId="226B8760" w14:textId="77777777" w:rsidR="002836AD" w:rsidRDefault="002836AD" w:rsidP="00EC6822">
      <w:pPr>
        <w:pStyle w:val="Heading4"/>
      </w:pPr>
      <w:r>
        <w:t>Coburg Stormwater Harvesting</w:t>
      </w:r>
    </w:p>
    <w:p w14:paraId="12353ECD" w14:textId="03E2A732" w:rsidR="002836AD" w:rsidRDefault="002836AD" w:rsidP="00243F86">
      <w:pPr>
        <w:pStyle w:val="DHHSbody"/>
      </w:pPr>
      <w:r>
        <w:t xml:space="preserve">The suburb of Coburg, 9 km north of Melbourne’s CBD, is a key activity centre within the Moreland City Council area. The suburb contains one of Council’s highest profile recreation reserves, Coburg City Oval, as well as two other well-used open spaces at the </w:t>
      </w:r>
      <w:proofErr w:type="spellStart"/>
      <w:r>
        <w:t>DeChene</w:t>
      </w:r>
      <w:proofErr w:type="spellEnd"/>
      <w:r>
        <w:t xml:space="preserve"> Reserve and McDonald Reserve. Together, these three reserves consume over 30 ML of drinking water for irrigation each year. Located on or close to a major drainage pipeline, the Harding Street Main Drain, this project leverages an opportunity to develop stormwater harvesting systems to supply stormwater for irrigation of the reserve areas.</w:t>
      </w:r>
      <w:r w:rsidR="002B439F">
        <w:t xml:space="preserve"> </w:t>
      </w:r>
    </w:p>
    <w:p w14:paraId="6C40B9E0" w14:textId="5810C6EB" w:rsidR="00CE2AFA" w:rsidRDefault="002836AD" w:rsidP="00243F86">
      <w:pPr>
        <w:pStyle w:val="DHHSbody"/>
      </w:pPr>
      <w:r>
        <w:t>In addition to the potable water savings and stormwater improvement outcomes, this project also explores opportunities to activate underused spaces within the reserves, using urban and landscape design to improve local amenity. Co-design approaches with project partners and community groups will ensure local values are incorporated with integrated water management objectives for long term community liveability and environmental benefits.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2EEB4BBB" w14:textId="77777777" w:rsidTr="002A1172">
        <w:trPr>
          <w:tblHeader/>
        </w:trPr>
        <w:tc>
          <w:tcPr>
            <w:tcW w:w="983" w:type="dxa"/>
            <w:shd w:val="clear" w:color="auto" w:fill="auto"/>
          </w:tcPr>
          <w:p w14:paraId="0A27AE14" w14:textId="77777777" w:rsidR="00CE2AFA" w:rsidRPr="004F0A94" w:rsidRDefault="00CE2AFA" w:rsidP="002A1172">
            <w:pPr>
              <w:pStyle w:val="DHHStablecolhead8pt"/>
            </w:pPr>
          </w:p>
        </w:tc>
        <w:tc>
          <w:tcPr>
            <w:tcW w:w="1216" w:type="dxa"/>
            <w:shd w:val="clear" w:color="auto" w:fill="auto"/>
          </w:tcPr>
          <w:p w14:paraId="2F4DF7BA" w14:textId="77777777" w:rsidR="00CE2AFA" w:rsidRDefault="00CE2AFA" w:rsidP="002A1172">
            <w:pPr>
              <w:pStyle w:val="DHHStablecolhead8pt"/>
            </w:pPr>
            <w:r w:rsidRPr="004F0A94">
              <w:t xml:space="preserve">Strategic </w:t>
            </w:r>
            <w:r>
              <w:t>outcome</w:t>
            </w:r>
          </w:p>
          <w:p w14:paraId="5D2578D4"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01994A31" w14:textId="77777777" w:rsidR="00CE2AFA" w:rsidRDefault="00CE2AFA" w:rsidP="002A1172">
            <w:pPr>
              <w:pStyle w:val="DHHStablecolhead8pt"/>
            </w:pPr>
            <w:r w:rsidRPr="004F0A94">
              <w:t xml:space="preserve">Strategic </w:t>
            </w:r>
            <w:r>
              <w:t>outcome</w:t>
            </w:r>
          </w:p>
          <w:p w14:paraId="70BFDFDD" w14:textId="77777777" w:rsidR="00CE2AFA" w:rsidRDefault="00CE2AFA" w:rsidP="002A1172">
            <w:pPr>
              <w:pStyle w:val="DHHStablecolhead8pt"/>
            </w:pPr>
            <w:r w:rsidRPr="00FC3FC9">
              <w:t>Effective and affordable wastewater systems</w:t>
            </w:r>
          </w:p>
        </w:tc>
        <w:tc>
          <w:tcPr>
            <w:tcW w:w="1216" w:type="dxa"/>
            <w:shd w:val="clear" w:color="auto" w:fill="auto"/>
          </w:tcPr>
          <w:p w14:paraId="0BFC059E" w14:textId="77777777" w:rsidR="00CE2AFA" w:rsidRDefault="00CE2AFA" w:rsidP="002A1172">
            <w:pPr>
              <w:pStyle w:val="DHHStablecolhead8pt"/>
            </w:pPr>
            <w:r w:rsidRPr="004F0A94">
              <w:t xml:space="preserve">Strategic </w:t>
            </w:r>
            <w:r>
              <w:t>outcome</w:t>
            </w:r>
          </w:p>
          <w:p w14:paraId="5E7045CE"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1432CDA6" w14:textId="77777777" w:rsidR="00CE2AFA" w:rsidRDefault="00CE2AFA" w:rsidP="002A1172">
            <w:pPr>
              <w:pStyle w:val="DHHStablecolhead8pt"/>
            </w:pPr>
            <w:r w:rsidRPr="004F0A94">
              <w:t xml:space="preserve">Strategic </w:t>
            </w:r>
            <w:r>
              <w:t>outcome</w:t>
            </w:r>
          </w:p>
          <w:p w14:paraId="7C081CA9"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5E408AE9" w14:textId="77777777" w:rsidR="00CE2AFA" w:rsidRPr="00FC3FC9" w:rsidRDefault="00CE2AFA" w:rsidP="002A1172">
            <w:pPr>
              <w:pStyle w:val="DHHStablecolhead8pt"/>
            </w:pPr>
            <w:r w:rsidRPr="004F0A94">
              <w:t xml:space="preserve">Strategic </w:t>
            </w:r>
            <w:r>
              <w:t>outcome</w:t>
            </w:r>
          </w:p>
          <w:p w14:paraId="6D1DEEE0"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3061E63C" w14:textId="77777777" w:rsidR="00CE2AFA" w:rsidRPr="00FC3FC9" w:rsidRDefault="00CE2AFA" w:rsidP="002A1172">
            <w:pPr>
              <w:pStyle w:val="DHHStablecolhead8pt"/>
            </w:pPr>
            <w:r w:rsidRPr="004F0A94">
              <w:t xml:space="preserve">Strategic </w:t>
            </w:r>
            <w:r>
              <w:t>outcome</w:t>
            </w:r>
          </w:p>
          <w:p w14:paraId="36CA6423"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0D70727A" w14:textId="77777777" w:rsidR="00CE2AFA" w:rsidRDefault="00CE2AFA" w:rsidP="002A1172">
            <w:pPr>
              <w:pStyle w:val="DHHStablecolhead8pt"/>
            </w:pPr>
            <w:r w:rsidRPr="004F0A94">
              <w:t xml:space="preserve">Strategic </w:t>
            </w:r>
            <w:r>
              <w:t>outcome</w:t>
            </w:r>
          </w:p>
          <w:p w14:paraId="2DE46B0B" w14:textId="77777777" w:rsidR="00CE2AFA" w:rsidRPr="00116D50" w:rsidRDefault="00CE2AFA" w:rsidP="002A1172">
            <w:pPr>
              <w:pStyle w:val="DHHStablecolhead8pt"/>
            </w:pPr>
            <w:r w:rsidRPr="00FC3FC9">
              <w:t>Jobs, economic growth and innovation</w:t>
            </w:r>
          </w:p>
        </w:tc>
      </w:tr>
      <w:tr w:rsidR="00DD7F58" w14:paraId="791C05EF" w14:textId="77777777" w:rsidTr="00CC3136">
        <w:tc>
          <w:tcPr>
            <w:tcW w:w="983" w:type="dxa"/>
            <w:shd w:val="clear" w:color="auto" w:fill="auto"/>
          </w:tcPr>
          <w:p w14:paraId="13C50A65" w14:textId="77777777" w:rsidR="00DD7F58" w:rsidRPr="007559B0" w:rsidRDefault="00DD7F58" w:rsidP="00DD7F58">
            <w:pPr>
              <w:pStyle w:val="DHHStabletext"/>
              <w:rPr>
                <w:rStyle w:val="Strong"/>
              </w:rPr>
            </w:pPr>
            <w:r w:rsidRPr="007559B0">
              <w:rPr>
                <w:rStyle w:val="Strong"/>
              </w:rPr>
              <w:t>Impact status</w:t>
            </w:r>
          </w:p>
        </w:tc>
        <w:tc>
          <w:tcPr>
            <w:tcW w:w="1216" w:type="dxa"/>
            <w:shd w:val="clear" w:color="auto" w:fill="auto"/>
            <w:vAlign w:val="center"/>
          </w:tcPr>
          <w:p w14:paraId="092C86C8" w14:textId="49936B52" w:rsidR="00DD7F58" w:rsidRPr="00D26A76" w:rsidRDefault="00DD7F58" w:rsidP="00DD7F58">
            <w:pPr>
              <w:pStyle w:val="DHHStabletextboldblackcentred"/>
            </w:pPr>
            <w:r w:rsidRPr="00E87401">
              <w:t xml:space="preserve">Medium impact </w:t>
            </w:r>
          </w:p>
        </w:tc>
        <w:tc>
          <w:tcPr>
            <w:tcW w:w="1217" w:type="dxa"/>
            <w:shd w:val="clear" w:color="auto" w:fill="auto"/>
            <w:vAlign w:val="center"/>
          </w:tcPr>
          <w:p w14:paraId="0C3B6214" w14:textId="45CAD6B2" w:rsidR="00DD7F58" w:rsidRDefault="00DD7F58" w:rsidP="00DD7F58">
            <w:pPr>
              <w:pStyle w:val="DHHStabletextcentred"/>
            </w:pPr>
            <w:r w:rsidRPr="00F137A3">
              <w:t>Low impact</w:t>
            </w:r>
          </w:p>
        </w:tc>
        <w:tc>
          <w:tcPr>
            <w:tcW w:w="1216" w:type="dxa"/>
            <w:shd w:val="clear" w:color="auto" w:fill="auto"/>
            <w:vAlign w:val="center"/>
          </w:tcPr>
          <w:p w14:paraId="5D2E4E50" w14:textId="04DE4B03" w:rsidR="00DD7F58" w:rsidRDefault="00DD7F58" w:rsidP="00DD7F58">
            <w:pPr>
              <w:pStyle w:val="DHHStabletextboldblackcentred"/>
            </w:pPr>
            <w:r w:rsidRPr="00E87401">
              <w:t xml:space="preserve">Medium impact </w:t>
            </w:r>
          </w:p>
        </w:tc>
        <w:tc>
          <w:tcPr>
            <w:tcW w:w="1217" w:type="dxa"/>
            <w:shd w:val="clear" w:color="auto" w:fill="auto"/>
          </w:tcPr>
          <w:p w14:paraId="547F43FA" w14:textId="5F943C21" w:rsidR="00DD7F58" w:rsidRDefault="00DD7F58" w:rsidP="00DD7F58">
            <w:pPr>
              <w:pStyle w:val="DHHStabletextboldgreencentred"/>
            </w:pPr>
            <w:r w:rsidRPr="002C36FD">
              <w:t>High impact</w:t>
            </w:r>
          </w:p>
        </w:tc>
        <w:tc>
          <w:tcPr>
            <w:tcW w:w="1216" w:type="dxa"/>
            <w:shd w:val="clear" w:color="auto" w:fill="auto"/>
          </w:tcPr>
          <w:p w14:paraId="315FC3C2" w14:textId="56181ECE" w:rsidR="00DD7F58" w:rsidRDefault="00DD7F58" w:rsidP="00DD7F58">
            <w:pPr>
              <w:pStyle w:val="DHHStabletextboldgreencentred"/>
            </w:pPr>
            <w:r w:rsidRPr="002C36FD">
              <w:t>High impact</w:t>
            </w:r>
          </w:p>
        </w:tc>
        <w:tc>
          <w:tcPr>
            <w:tcW w:w="1217" w:type="dxa"/>
            <w:shd w:val="clear" w:color="auto" w:fill="auto"/>
            <w:vAlign w:val="center"/>
          </w:tcPr>
          <w:p w14:paraId="41E5BF92" w14:textId="26070A4A" w:rsidR="00DD7F58" w:rsidRDefault="00DD7F58" w:rsidP="00DD7F58">
            <w:pPr>
              <w:pStyle w:val="DHHStabletextboldblackcentred"/>
            </w:pPr>
            <w:r w:rsidRPr="005955CE">
              <w:t xml:space="preserve">Medium impact </w:t>
            </w:r>
          </w:p>
        </w:tc>
        <w:tc>
          <w:tcPr>
            <w:tcW w:w="1217" w:type="dxa"/>
            <w:shd w:val="clear" w:color="auto" w:fill="auto"/>
            <w:vAlign w:val="center"/>
          </w:tcPr>
          <w:p w14:paraId="25F31291" w14:textId="0280AA9C" w:rsidR="00DD7F58" w:rsidRDefault="00DD7F58" w:rsidP="00DD7F58">
            <w:pPr>
              <w:pStyle w:val="DHHStabletextboldblackcentred"/>
            </w:pPr>
            <w:r w:rsidRPr="005955CE">
              <w:t xml:space="preserve">Medium impact </w:t>
            </w:r>
          </w:p>
        </w:tc>
      </w:tr>
    </w:tbl>
    <w:p w14:paraId="431CAA0B"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21893737" w14:textId="77777777" w:rsidTr="002A1172">
        <w:trPr>
          <w:tblHeader/>
        </w:trPr>
        <w:tc>
          <w:tcPr>
            <w:tcW w:w="1560" w:type="dxa"/>
            <w:shd w:val="clear" w:color="auto" w:fill="auto"/>
          </w:tcPr>
          <w:p w14:paraId="3DB44A87" w14:textId="77777777" w:rsidR="00CE2AFA" w:rsidRPr="00FA35A7" w:rsidRDefault="00CE2AFA" w:rsidP="002A1172">
            <w:pPr>
              <w:pStyle w:val="DHHStablecolhead"/>
            </w:pPr>
            <w:r w:rsidRPr="00FA35A7">
              <w:t>Subject</w:t>
            </w:r>
          </w:p>
        </w:tc>
        <w:tc>
          <w:tcPr>
            <w:tcW w:w="7954" w:type="dxa"/>
            <w:shd w:val="clear" w:color="auto" w:fill="auto"/>
          </w:tcPr>
          <w:p w14:paraId="489BF169" w14:textId="77777777" w:rsidR="00CE2AFA" w:rsidRDefault="00CE2AFA" w:rsidP="002A1172">
            <w:pPr>
              <w:pStyle w:val="DHHStablecolhead"/>
            </w:pPr>
            <w:r>
              <w:t>Details</w:t>
            </w:r>
          </w:p>
        </w:tc>
      </w:tr>
      <w:tr w:rsidR="00CE2AFA" w14:paraId="41606145" w14:textId="77777777" w:rsidTr="002A1172">
        <w:tc>
          <w:tcPr>
            <w:tcW w:w="1560" w:type="dxa"/>
            <w:shd w:val="clear" w:color="auto" w:fill="auto"/>
          </w:tcPr>
          <w:p w14:paraId="28180C4D"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3D9CBF36" w14:textId="1A1B7343" w:rsidR="00CE2AFA" w:rsidRDefault="001B1B80" w:rsidP="002A1172">
            <w:pPr>
              <w:pStyle w:val="DHHStabletextitalic"/>
            </w:pPr>
            <w:proofErr w:type="gramStart"/>
            <w:r>
              <w:t>A,B</w:t>
            </w:r>
            <w:proofErr w:type="gramEnd"/>
            <w:r>
              <w:t>,C</w:t>
            </w:r>
          </w:p>
        </w:tc>
      </w:tr>
      <w:tr w:rsidR="00030FAF" w14:paraId="2B72DC8F" w14:textId="77777777" w:rsidTr="002A1172">
        <w:tc>
          <w:tcPr>
            <w:tcW w:w="1560" w:type="dxa"/>
            <w:shd w:val="clear" w:color="auto" w:fill="auto"/>
          </w:tcPr>
          <w:p w14:paraId="29806810"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3E24F90A" w14:textId="73CF109F" w:rsidR="00030FAF" w:rsidRDefault="00030FAF" w:rsidP="00030FAF">
            <w:pPr>
              <w:pStyle w:val="DHHStabletext"/>
            </w:pPr>
            <w:r>
              <w:t>Moreland City Council, Melbourne Water, Yarra Valley Water, Wurundjeri L&amp;CCHC, community groups</w:t>
            </w:r>
          </w:p>
        </w:tc>
      </w:tr>
      <w:tr w:rsidR="00030FAF" w14:paraId="267FB229" w14:textId="77777777" w:rsidTr="002A1172">
        <w:tc>
          <w:tcPr>
            <w:tcW w:w="1560" w:type="dxa"/>
            <w:shd w:val="clear" w:color="auto" w:fill="auto"/>
          </w:tcPr>
          <w:p w14:paraId="70843150"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1A64C253" w14:textId="69BD89BD" w:rsidR="00030FAF" w:rsidRDefault="00030FAF" w:rsidP="00030FAF">
            <w:pPr>
              <w:pStyle w:val="DHHStabletext"/>
            </w:pPr>
            <w:r>
              <w:t>Coburg</w:t>
            </w:r>
          </w:p>
        </w:tc>
      </w:tr>
      <w:tr w:rsidR="00030FAF" w14:paraId="4931EF4D" w14:textId="77777777" w:rsidTr="002A1172">
        <w:tc>
          <w:tcPr>
            <w:tcW w:w="1560" w:type="dxa"/>
            <w:shd w:val="clear" w:color="auto" w:fill="auto"/>
          </w:tcPr>
          <w:p w14:paraId="0BE297BA"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0EE38354" w14:textId="2759F9BE" w:rsidR="00030FAF" w:rsidRDefault="00030FAF" w:rsidP="00030FAF">
            <w:pPr>
              <w:pStyle w:val="DHHStabletext"/>
            </w:pPr>
            <w:r>
              <w:t>Sub-catchment</w:t>
            </w:r>
          </w:p>
        </w:tc>
      </w:tr>
    </w:tbl>
    <w:p w14:paraId="3F40BBE2" w14:textId="77777777" w:rsidR="00C34649" w:rsidRPr="008231EC" w:rsidRDefault="00C34649" w:rsidP="00C34649">
      <w:pPr>
        <w:pStyle w:val="DHHStablefigurenoteheading"/>
      </w:pPr>
      <w:r w:rsidRPr="008231EC">
        <w:t>Project opportunity status</w:t>
      </w:r>
    </w:p>
    <w:p w14:paraId="3174945C"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606C5D4B" w14:textId="77777777" w:rsidR="00C34649" w:rsidRPr="008231EC" w:rsidRDefault="00C34649" w:rsidP="00C34649">
      <w:pPr>
        <w:pStyle w:val="DHHStablefigurenoteheading"/>
      </w:pPr>
      <w:r w:rsidRPr="008231EC">
        <w:t>Strategy opportunity status</w:t>
      </w:r>
    </w:p>
    <w:p w14:paraId="6CA47DC1" w14:textId="3843F836" w:rsidR="00840573"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3E9F6ECB" w14:textId="4C6227FA" w:rsidR="002836AD" w:rsidRDefault="002836AD" w:rsidP="00EC6822">
      <w:pPr>
        <w:pStyle w:val="Heading3"/>
      </w:pPr>
      <w:r>
        <w:lastRenderedPageBreak/>
        <w:t>Action 5</w:t>
      </w:r>
    </w:p>
    <w:p w14:paraId="056A2D94" w14:textId="77777777" w:rsidR="002836AD" w:rsidRDefault="002836AD" w:rsidP="00EC6822">
      <w:pPr>
        <w:pStyle w:val="Heading4"/>
      </w:pPr>
      <w:r>
        <w:t>Doncaster Hill Recycled Water Project</w:t>
      </w:r>
    </w:p>
    <w:p w14:paraId="0B36E74B" w14:textId="77777777" w:rsidR="00CE2AFA" w:rsidRDefault="002836AD" w:rsidP="00243F86">
      <w:pPr>
        <w:pStyle w:val="DHHSbody"/>
      </w:pPr>
      <w:r>
        <w:t xml:space="preserve">This project proposes to deliver Class A recycled water to one of Melbourne’s </w:t>
      </w:r>
      <w:proofErr w:type="gramStart"/>
      <w:r>
        <w:t>fast growing</w:t>
      </w:r>
      <w:proofErr w:type="gramEnd"/>
      <w:r>
        <w:t xml:space="preserve"> urban renewal precincts. Recycled water will replace the use of drinking water for uses including garden watering and toilet flushing. With 70 per cent of Melbourne’s future growth to occur in infill areas, the Doncaster Hill Project is an important test case demonstrating the challenges of delivering water related liveability outcomes via an integrated approach to water cycle management in an infill growth area. Partners will explore opportunities for the initial project concept (centred around Doncaster Hill) to be broadened to realise benefits for a broader community of interest in the vicinity of </w:t>
      </w:r>
      <w:proofErr w:type="spellStart"/>
      <w:r>
        <w:t>Koonung</w:t>
      </w:r>
      <w:proofErr w:type="spellEnd"/>
      <w:r>
        <w:t xml:space="preserve"> Creek Linear Park, </w:t>
      </w:r>
      <w:proofErr w:type="spellStart"/>
      <w:r>
        <w:t>Koonung</w:t>
      </w:r>
      <w:proofErr w:type="spellEnd"/>
      <w:r>
        <w:t xml:space="preserve"> Creek Parklands, Eastern Freeway Linear Reserve and the proposed site of the North East Link road project. Opportunities include park amenity and drought-proofing community parks and sports grounds and exploring the integration of rainwater and recycled water management into apartments, and knowledge transfer across IWM Forums.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03C13080" w14:textId="77777777" w:rsidTr="002A1172">
        <w:trPr>
          <w:tblHeader/>
        </w:trPr>
        <w:tc>
          <w:tcPr>
            <w:tcW w:w="983" w:type="dxa"/>
            <w:shd w:val="clear" w:color="auto" w:fill="auto"/>
          </w:tcPr>
          <w:p w14:paraId="5453DF8B" w14:textId="77777777" w:rsidR="00CE2AFA" w:rsidRPr="004F0A94" w:rsidRDefault="00CE2AFA" w:rsidP="002A1172">
            <w:pPr>
              <w:pStyle w:val="DHHStablecolhead8pt"/>
            </w:pPr>
          </w:p>
        </w:tc>
        <w:tc>
          <w:tcPr>
            <w:tcW w:w="1216" w:type="dxa"/>
            <w:shd w:val="clear" w:color="auto" w:fill="auto"/>
          </w:tcPr>
          <w:p w14:paraId="30B3B349" w14:textId="77777777" w:rsidR="00CE2AFA" w:rsidRDefault="00CE2AFA" w:rsidP="002A1172">
            <w:pPr>
              <w:pStyle w:val="DHHStablecolhead8pt"/>
            </w:pPr>
            <w:r w:rsidRPr="004F0A94">
              <w:t xml:space="preserve">Strategic </w:t>
            </w:r>
            <w:r>
              <w:t>outcome</w:t>
            </w:r>
          </w:p>
          <w:p w14:paraId="78F1BE8C"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6D28088D" w14:textId="77777777" w:rsidR="00CE2AFA" w:rsidRDefault="00CE2AFA" w:rsidP="002A1172">
            <w:pPr>
              <w:pStyle w:val="DHHStablecolhead8pt"/>
            </w:pPr>
            <w:r w:rsidRPr="004F0A94">
              <w:t xml:space="preserve">Strategic </w:t>
            </w:r>
            <w:r>
              <w:t>outcome</w:t>
            </w:r>
          </w:p>
          <w:p w14:paraId="33DD07A1" w14:textId="77777777" w:rsidR="00CE2AFA" w:rsidRDefault="00CE2AFA" w:rsidP="002A1172">
            <w:pPr>
              <w:pStyle w:val="DHHStablecolhead8pt"/>
            </w:pPr>
            <w:r w:rsidRPr="00FC3FC9">
              <w:t>Effective and affordable wastewater systems</w:t>
            </w:r>
          </w:p>
        </w:tc>
        <w:tc>
          <w:tcPr>
            <w:tcW w:w="1216" w:type="dxa"/>
            <w:shd w:val="clear" w:color="auto" w:fill="auto"/>
          </w:tcPr>
          <w:p w14:paraId="417A6F73" w14:textId="77777777" w:rsidR="00CE2AFA" w:rsidRDefault="00CE2AFA" w:rsidP="002A1172">
            <w:pPr>
              <w:pStyle w:val="DHHStablecolhead8pt"/>
            </w:pPr>
            <w:r w:rsidRPr="004F0A94">
              <w:t xml:space="preserve">Strategic </w:t>
            </w:r>
            <w:r>
              <w:t>outcome</w:t>
            </w:r>
          </w:p>
          <w:p w14:paraId="11125EF4"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08D177C2" w14:textId="77777777" w:rsidR="00CE2AFA" w:rsidRDefault="00CE2AFA" w:rsidP="002A1172">
            <w:pPr>
              <w:pStyle w:val="DHHStablecolhead8pt"/>
            </w:pPr>
            <w:r w:rsidRPr="004F0A94">
              <w:t xml:space="preserve">Strategic </w:t>
            </w:r>
            <w:r>
              <w:t>outcome</w:t>
            </w:r>
          </w:p>
          <w:p w14:paraId="66EBFB08"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060A4C88" w14:textId="77777777" w:rsidR="00CE2AFA" w:rsidRPr="00FC3FC9" w:rsidRDefault="00CE2AFA" w:rsidP="002A1172">
            <w:pPr>
              <w:pStyle w:val="DHHStablecolhead8pt"/>
            </w:pPr>
            <w:r w:rsidRPr="004F0A94">
              <w:t xml:space="preserve">Strategic </w:t>
            </w:r>
            <w:r>
              <w:t>outcome</w:t>
            </w:r>
          </w:p>
          <w:p w14:paraId="5426C317"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6E172058" w14:textId="77777777" w:rsidR="00CE2AFA" w:rsidRPr="00FC3FC9" w:rsidRDefault="00CE2AFA" w:rsidP="002A1172">
            <w:pPr>
              <w:pStyle w:val="DHHStablecolhead8pt"/>
            </w:pPr>
            <w:r w:rsidRPr="004F0A94">
              <w:t xml:space="preserve">Strategic </w:t>
            </w:r>
            <w:r>
              <w:t>outcome</w:t>
            </w:r>
          </w:p>
          <w:p w14:paraId="0840CBC1"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8D5614A" w14:textId="77777777" w:rsidR="00CE2AFA" w:rsidRDefault="00CE2AFA" w:rsidP="002A1172">
            <w:pPr>
              <w:pStyle w:val="DHHStablecolhead8pt"/>
            </w:pPr>
            <w:r w:rsidRPr="004F0A94">
              <w:t xml:space="preserve">Strategic </w:t>
            </w:r>
            <w:r>
              <w:t>outcome</w:t>
            </w:r>
          </w:p>
          <w:p w14:paraId="6D0213DF" w14:textId="77777777" w:rsidR="00CE2AFA" w:rsidRPr="00116D50" w:rsidRDefault="00CE2AFA" w:rsidP="002A1172">
            <w:pPr>
              <w:pStyle w:val="DHHStablecolhead8pt"/>
            </w:pPr>
            <w:r w:rsidRPr="00FC3FC9">
              <w:t>Jobs, economic growth and innovation</w:t>
            </w:r>
          </w:p>
        </w:tc>
      </w:tr>
      <w:tr w:rsidR="00DD7F58" w14:paraId="4CF09965" w14:textId="77777777" w:rsidTr="00DD7F58">
        <w:tc>
          <w:tcPr>
            <w:tcW w:w="983" w:type="dxa"/>
            <w:shd w:val="clear" w:color="auto" w:fill="auto"/>
          </w:tcPr>
          <w:p w14:paraId="256E53ED" w14:textId="77777777" w:rsidR="00DD7F58" w:rsidRPr="007559B0" w:rsidRDefault="00DD7F58" w:rsidP="00DD7F58">
            <w:pPr>
              <w:pStyle w:val="DHHStabletext"/>
              <w:rPr>
                <w:rStyle w:val="Strong"/>
              </w:rPr>
            </w:pPr>
            <w:r w:rsidRPr="007559B0">
              <w:rPr>
                <w:rStyle w:val="Strong"/>
              </w:rPr>
              <w:t>Impact status</w:t>
            </w:r>
          </w:p>
        </w:tc>
        <w:tc>
          <w:tcPr>
            <w:tcW w:w="1216" w:type="dxa"/>
            <w:shd w:val="clear" w:color="auto" w:fill="auto"/>
            <w:vAlign w:val="center"/>
          </w:tcPr>
          <w:p w14:paraId="14967222" w14:textId="2CCCE3E4" w:rsidR="00DD7F58" w:rsidRPr="00D26A76" w:rsidRDefault="00DD7F58" w:rsidP="00DD7F58">
            <w:pPr>
              <w:pStyle w:val="DHHStabletextboldgreencentred"/>
            </w:pPr>
            <w:r w:rsidRPr="003379EE">
              <w:t>High impact</w:t>
            </w:r>
          </w:p>
        </w:tc>
        <w:tc>
          <w:tcPr>
            <w:tcW w:w="1217" w:type="dxa"/>
            <w:shd w:val="clear" w:color="auto" w:fill="auto"/>
            <w:vAlign w:val="center"/>
          </w:tcPr>
          <w:p w14:paraId="6AA53D51" w14:textId="3F45EEF6" w:rsidR="00DD7F58" w:rsidRDefault="00DD7F58" w:rsidP="00DD7F58">
            <w:pPr>
              <w:pStyle w:val="DHHStabletextboldgreencentred"/>
            </w:pPr>
            <w:r w:rsidRPr="003379EE">
              <w:t>High impact</w:t>
            </w:r>
          </w:p>
        </w:tc>
        <w:tc>
          <w:tcPr>
            <w:tcW w:w="1216" w:type="dxa"/>
            <w:shd w:val="clear" w:color="auto" w:fill="auto"/>
            <w:vAlign w:val="center"/>
          </w:tcPr>
          <w:p w14:paraId="602E4AC1" w14:textId="3881625D" w:rsidR="00DD7F58" w:rsidRDefault="00DD7F58" w:rsidP="00DD7F58">
            <w:pPr>
              <w:pStyle w:val="DHHStabletextcentred"/>
            </w:pPr>
            <w:r w:rsidRPr="00DB3D35">
              <w:t>Low impact</w:t>
            </w:r>
          </w:p>
        </w:tc>
        <w:tc>
          <w:tcPr>
            <w:tcW w:w="1217" w:type="dxa"/>
            <w:shd w:val="clear" w:color="auto" w:fill="auto"/>
            <w:vAlign w:val="center"/>
          </w:tcPr>
          <w:p w14:paraId="6AF6B164" w14:textId="77649895" w:rsidR="00DD7F58" w:rsidRPr="00DD7F58" w:rsidRDefault="00DD7F58" w:rsidP="00DD7F58">
            <w:pPr>
              <w:pStyle w:val="DHHStabletextcentred"/>
            </w:pPr>
            <w:r w:rsidRPr="00DB3D35">
              <w:t>Low impact</w:t>
            </w:r>
          </w:p>
        </w:tc>
        <w:tc>
          <w:tcPr>
            <w:tcW w:w="1216" w:type="dxa"/>
            <w:shd w:val="clear" w:color="auto" w:fill="auto"/>
            <w:vAlign w:val="center"/>
          </w:tcPr>
          <w:p w14:paraId="15003D05" w14:textId="2FB0CD2F" w:rsidR="00DD7F58" w:rsidRPr="00DD7F58" w:rsidRDefault="00DD7F58" w:rsidP="00DD7F58">
            <w:pPr>
              <w:pStyle w:val="DHHStabletextboldgreencentred"/>
            </w:pPr>
            <w:r w:rsidRPr="00DD7F58">
              <w:t>High impact</w:t>
            </w:r>
          </w:p>
        </w:tc>
        <w:tc>
          <w:tcPr>
            <w:tcW w:w="1217" w:type="dxa"/>
            <w:shd w:val="clear" w:color="auto" w:fill="auto"/>
            <w:vAlign w:val="center"/>
          </w:tcPr>
          <w:p w14:paraId="4531ADAD" w14:textId="4DF65383" w:rsidR="00DD7F58" w:rsidRPr="00DD7F58" w:rsidRDefault="00DD7F58" w:rsidP="00DD7F58">
            <w:pPr>
              <w:pStyle w:val="DHHStabletextboldgreencentred"/>
            </w:pPr>
            <w:r w:rsidRPr="00DD7F58">
              <w:t>High impact</w:t>
            </w:r>
          </w:p>
        </w:tc>
        <w:tc>
          <w:tcPr>
            <w:tcW w:w="1217" w:type="dxa"/>
            <w:shd w:val="clear" w:color="auto" w:fill="auto"/>
            <w:vAlign w:val="center"/>
          </w:tcPr>
          <w:p w14:paraId="1DE09CEB" w14:textId="474762B8" w:rsidR="00DD7F58" w:rsidRPr="00DD7F58" w:rsidRDefault="00DD7F58" w:rsidP="00DD7F58">
            <w:pPr>
              <w:pStyle w:val="DHHStabletextboldgreencentred"/>
            </w:pPr>
            <w:r w:rsidRPr="00DD7F58">
              <w:t>High impact</w:t>
            </w:r>
          </w:p>
        </w:tc>
      </w:tr>
    </w:tbl>
    <w:p w14:paraId="4539901B"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3E6D5F67" w14:textId="77777777" w:rsidTr="002A1172">
        <w:trPr>
          <w:tblHeader/>
        </w:trPr>
        <w:tc>
          <w:tcPr>
            <w:tcW w:w="1560" w:type="dxa"/>
            <w:shd w:val="clear" w:color="auto" w:fill="auto"/>
          </w:tcPr>
          <w:p w14:paraId="4C5A4289" w14:textId="77777777" w:rsidR="00CE2AFA" w:rsidRPr="00FA35A7" w:rsidRDefault="00CE2AFA" w:rsidP="002A1172">
            <w:pPr>
              <w:pStyle w:val="DHHStablecolhead"/>
            </w:pPr>
            <w:r w:rsidRPr="00FA35A7">
              <w:t>Subject</w:t>
            </w:r>
          </w:p>
        </w:tc>
        <w:tc>
          <w:tcPr>
            <w:tcW w:w="7954" w:type="dxa"/>
            <w:shd w:val="clear" w:color="auto" w:fill="auto"/>
          </w:tcPr>
          <w:p w14:paraId="3DB75CBC" w14:textId="77777777" w:rsidR="00CE2AFA" w:rsidRDefault="00CE2AFA" w:rsidP="002A1172">
            <w:pPr>
              <w:pStyle w:val="DHHStablecolhead"/>
            </w:pPr>
            <w:r>
              <w:t>Details</w:t>
            </w:r>
          </w:p>
        </w:tc>
      </w:tr>
      <w:tr w:rsidR="00CE2AFA" w14:paraId="0DCE7B98" w14:textId="77777777" w:rsidTr="002A1172">
        <w:tc>
          <w:tcPr>
            <w:tcW w:w="1560" w:type="dxa"/>
            <w:shd w:val="clear" w:color="auto" w:fill="auto"/>
          </w:tcPr>
          <w:p w14:paraId="04F1DAB9"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4D6098B0" w14:textId="4C85084C" w:rsidR="00CE2AFA" w:rsidRDefault="002267CD" w:rsidP="002A1172">
            <w:pPr>
              <w:pStyle w:val="DHHStabletextitalic"/>
            </w:pPr>
            <w:proofErr w:type="gramStart"/>
            <w:r>
              <w:t>A,B</w:t>
            </w:r>
            <w:proofErr w:type="gramEnd"/>
          </w:p>
        </w:tc>
      </w:tr>
      <w:tr w:rsidR="00030FAF" w14:paraId="2F2AF70D" w14:textId="77777777" w:rsidTr="002A1172">
        <w:tc>
          <w:tcPr>
            <w:tcW w:w="1560" w:type="dxa"/>
            <w:shd w:val="clear" w:color="auto" w:fill="auto"/>
          </w:tcPr>
          <w:p w14:paraId="45684006"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4B6CFCCC" w14:textId="07B091E4" w:rsidR="00030FAF" w:rsidRDefault="00030FAF" w:rsidP="00030FAF">
            <w:pPr>
              <w:pStyle w:val="DHHStabletext"/>
            </w:pPr>
            <w:r>
              <w:t>Yarra Valley Water, Whitehorse Council, Manningham Council, Wurundjeri L&amp;CCHC</w:t>
            </w:r>
          </w:p>
        </w:tc>
      </w:tr>
      <w:tr w:rsidR="00030FAF" w14:paraId="6D6F28E9" w14:textId="77777777" w:rsidTr="002A1172">
        <w:tc>
          <w:tcPr>
            <w:tcW w:w="1560" w:type="dxa"/>
            <w:shd w:val="clear" w:color="auto" w:fill="auto"/>
          </w:tcPr>
          <w:p w14:paraId="1E547881"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299FAAFB" w14:textId="1BD98337" w:rsidR="00030FAF" w:rsidRDefault="00030FAF" w:rsidP="00030FAF">
            <w:pPr>
              <w:pStyle w:val="DHHStabletext"/>
            </w:pPr>
            <w:r>
              <w:t>Doncaster, Box Hill North</w:t>
            </w:r>
          </w:p>
        </w:tc>
      </w:tr>
      <w:tr w:rsidR="00030FAF" w14:paraId="60C38CFE" w14:textId="77777777" w:rsidTr="002A1172">
        <w:tc>
          <w:tcPr>
            <w:tcW w:w="1560" w:type="dxa"/>
            <w:shd w:val="clear" w:color="auto" w:fill="auto"/>
          </w:tcPr>
          <w:p w14:paraId="5C8168A8"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6B98D22A" w14:textId="028B8EFB" w:rsidR="00030FAF" w:rsidRDefault="00030FAF" w:rsidP="00030FAF">
            <w:pPr>
              <w:pStyle w:val="DHHStabletext"/>
            </w:pPr>
            <w:r>
              <w:t>Urban renewal</w:t>
            </w:r>
          </w:p>
        </w:tc>
      </w:tr>
    </w:tbl>
    <w:p w14:paraId="425C78FD" w14:textId="77777777" w:rsidR="00C34649" w:rsidRPr="008231EC" w:rsidRDefault="00C34649" w:rsidP="00C34649">
      <w:pPr>
        <w:pStyle w:val="DHHStablefigurenoteheading"/>
      </w:pPr>
      <w:r w:rsidRPr="008231EC">
        <w:t>Project opportunity status</w:t>
      </w:r>
    </w:p>
    <w:p w14:paraId="709A4FE8"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6AF87ADA" w14:textId="77777777" w:rsidR="00C34649" w:rsidRPr="008231EC" w:rsidRDefault="00C34649" w:rsidP="00C34649">
      <w:pPr>
        <w:pStyle w:val="DHHStablefigurenoteheading"/>
      </w:pPr>
      <w:r w:rsidRPr="008231EC">
        <w:t>Strategy opportunity status</w:t>
      </w:r>
    </w:p>
    <w:p w14:paraId="5DFC6F03" w14:textId="598DFBE6" w:rsid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3CFB26C6" w14:textId="7D795071" w:rsidR="002836AD" w:rsidRDefault="002836AD" w:rsidP="00EC6822">
      <w:pPr>
        <w:pStyle w:val="Heading3"/>
      </w:pPr>
      <w:r>
        <w:lastRenderedPageBreak/>
        <w:t>Action 6</w:t>
      </w:r>
    </w:p>
    <w:p w14:paraId="0A0B447D" w14:textId="77777777" w:rsidR="002836AD" w:rsidRDefault="002836AD" w:rsidP="00EC6822">
      <w:pPr>
        <w:pStyle w:val="Heading4"/>
      </w:pPr>
      <w:proofErr w:type="spellStart"/>
      <w:r>
        <w:t>Fishermans</w:t>
      </w:r>
      <w:proofErr w:type="spellEnd"/>
      <w:r>
        <w:t xml:space="preserve"> Bend IWM Plan</w:t>
      </w:r>
    </w:p>
    <w:p w14:paraId="6D4F189E" w14:textId="6B5A0E3A" w:rsidR="002836AD" w:rsidRDefault="002836AD" w:rsidP="00243F86">
      <w:pPr>
        <w:pStyle w:val="DHHSbody"/>
      </w:pPr>
      <w:proofErr w:type="spellStart"/>
      <w:r>
        <w:t>Fishermans</w:t>
      </w:r>
      <w:proofErr w:type="spellEnd"/>
      <w:r>
        <w:t xml:space="preserve"> Bend is Australia's largest urban renewal project covering approximately 480 hectares in the heart of Melbourne. The area will be developed to accommodate more than 80,000 residents and thousands of jobs and services. An integrated water management strategy is required for the region to ensure innovative IWM principles can help make </w:t>
      </w:r>
      <w:proofErr w:type="spellStart"/>
      <w:r>
        <w:t>Fishermans</w:t>
      </w:r>
      <w:proofErr w:type="spellEnd"/>
      <w:r>
        <w:t xml:space="preserve"> Bend a world-class water-sensitive region.</w:t>
      </w:r>
    </w:p>
    <w:p w14:paraId="26E2C3C7" w14:textId="5D6172C4" w:rsidR="00CE2AFA" w:rsidRDefault="002836AD" w:rsidP="00243F86">
      <w:pPr>
        <w:pStyle w:val="DHHSbody"/>
      </w:pPr>
      <w:r>
        <w:t xml:space="preserve">The plan includes a sewer mining plant to provide recycled water to all new buildings for use in toilets, laundry facilities and to irrigate open space. The plan envisions the installation of building-scale rainwater tanks to collect water from building roofs, providing flood mitigation benefits, as well as an additional source of water for non-potable uses. The </w:t>
      </w:r>
      <w:proofErr w:type="spellStart"/>
      <w:r>
        <w:t>Fishermans</w:t>
      </w:r>
      <w:proofErr w:type="spellEnd"/>
      <w:r>
        <w:t xml:space="preserve"> Bend IWM Plan will align with the vision and strategic outcomes of the Yarra IWM Forum.</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3DCA21B2" w14:textId="77777777" w:rsidTr="002A1172">
        <w:trPr>
          <w:tblHeader/>
        </w:trPr>
        <w:tc>
          <w:tcPr>
            <w:tcW w:w="983" w:type="dxa"/>
            <w:shd w:val="clear" w:color="auto" w:fill="auto"/>
          </w:tcPr>
          <w:p w14:paraId="647D5DBE" w14:textId="77777777" w:rsidR="00CE2AFA" w:rsidRPr="004F0A94" w:rsidRDefault="00CE2AFA" w:rsidP="002A1172">
            <w:pPr>
              <w:pStyle w:val="DHHStablecolhead8pt"/>
            </w:pPr>
          </w:p>
        </w:tc>
        <w:tc>
          <w:tcPr>
            <w:tcW w:w="1216" w:type="dxa"/>
            <w:shd w:val="clear" w:color="auto" w:fill="auto"/>
          </w:tcPr>
          <w:p w14:paraId="3882218F" w14:textId="77777777" w:rsidR="00CE2AFA" w:rsidRDefault="00CE2AFA" w:rsidP="002A1172">
            <w:pPr>
              <w:pStyle w:val="DHHStablecolhead8pt"/>
            </w:pPr>
            <w:r w:rsidRPr="004F0A94">
              <w:t xml:space="preserve">Strategic </w:t>
            </w:r>
            <w:r>
              <w:t>outcome</w:t>
            </w:r>
          </w:p>
          <w:p w14:paraId="734E3520"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1A590616" w14:textId="77777777" w:rsidR="00CE2AFA" w:rsidRDefault="00CE2AFA" w:rsidP="002A1172">
            <w:pPr>
              <w:pStyle w:val="DHHStablecolhead8pt"/>
            </w:pPr>
            <w:r w:rsidRPr="004F0A94">
              <w:t xml:space="preserve">Strategic </w:t>
            </w:r>
            <w:r>
              <w:t>outcome</w:t>
            </w:r>
          </w:p>
          <w:p w14:paraId="644B3E66" w14:textId="77777777" w:rsidR="00CE2AFA" w:rsidRDefault="00CE2AFA" w:rsidP="002A1172">
            <w:pPr>
              <w:pStyle w:val="DHHStablecolhead8pt"/>
            </w:pPr>
            <w:r w:rsidRPr="00FC3FC9">
              <w:t>Effective and affordable wastewater systems</w:t>
            </w:r>
          </w:p>
        </w:tc>
        <w:tc>
          <w:tcPr>
            <w:tcW w:w="1216" w:type="dxa"/>
            <w:shd w:val="clear" w:color="auto" w:fill="auto"/>
          </w:tcPr>
          <w:p w14:paraId="35A5C90A" w14:textId="77777777" w:rsidR="00CE2AFA" w:rsidRDefault="00CE2AFA" w:rsidP="002A1172">
            <w:pPr>
              <w:pStyle w:val="DHHStablecolhead8pt"/>
            </w:pPr>
            <w:r w:rsidRPr="004F0A94">
              <w:t xml:space="preserve">Strategic </w:t>
            </w:r>
            <w:r>
              <w:t>outcome</w:t>
            </w:r>
          </w:p>
          <w:p w14:paraId="341E5362"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0A71ACC6" w14:textId="77777777" w:rsidR="00CE2AFA" w:rsidRDefault="00CE2AFA" w:rsidP="002A1172">
            <w:pPr>
              <w:pStyle w:val="DHHStablecolhead8pt"/>
            </w:pPr>
            <w:r w:rsidRPr="004F0A94">
              <w:t xml:space="preserve">Strategic </w:t>
            </w:r>
            <w:r>
              <w:t>outcome</w:t>
            </w:r>
          </w:p>
          <w:p w14:paraId="45FDD70F"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36303DF4" w14:textId="77777777" w:rsidR="00CE2AFA" w:rsidRPr="00FC3FC9" w:rsidRDefault="00CE2AFA" w:rsidP="002A1172">
            <w:pPr>
              <w:pStyle w:val="DHHStablecolhead8pt"/>
            </w:pPr>
            <w:r w:rsidRPr="004F0A94">
              <w:t xml:space="preserve">Strategic </w:t>
            </w:r>
            <w:r>
              <w:t>outcome</w:t>
            </w:r>
          </w:p>
          <w:p w14:paraId="73C59BDE"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7EF998DE" w14:textId="77777777" w:rsidR="00CE2AFA" w:rsidRPr="00FC3FC9" w:rsidRDefault="00CE2AFA" w:rsidP="002A1172">
            <w:pPr>
              <w:pStyle w:val="DHHStablecolhead8pt"/>
            </w:pPr>
            <w:r w:rsidRPr="004F0A94">
              <w:t xml:space="preserve">Strategic </w:t>
            </w:r>
            <w:r>
              <w:t>outcome</w:t>
            </w:r>
          </w:p>
          <w:p w14:paraId="486A7B5A"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80B0B88" w14:textId="77777777" w:rsidR="00CE2AFA" w:rsidRDefault="00CE2AFA" w:rsidP="002A1172">
            <w:pPr>
              <w:pStyle w:val="DHHStablecolhead8pt"/>
            </w:pPr>
            <w:r w:rsidRPr="004F0A94">
              <w:t xml:space="preserve">Strategic </w:t>
            </w:r>
            <w:r>
              <w:t>outcome</w:t>
            </w:r>
          </w:p>
          <w:p w14:paraId="1AC62019" w14:textId="77777777" w:rsidR="00CE2AFA" w:rsidRPr="00116D50" w:rsidRDefault="00CE2AFA" w:rsidP="002A1172">
            <w:pPr>
              <w:pStyle w:val="DHHStablecolhead8pt"/>
            </w:pPr>
            <w:r w:rsidRPr="00FC3FC9">
              <w:t>Jobs, economic growth and innovation</w:t>
            </w:r>
          </w:p>
        </w:tc>
      </w:tr>
      <w:tr w:rsidR="001D7A1D" w14:paraId="2EA2A489" w14:textId="77777777" w:rsidTr="00CC3136">
        <w:tc>
          <w:tcPr>
            <w:tcW w:w="983" w:type="dxa"/>
            <w:shd w:val="clear" w:color="auto" w:fill="auto"/>
          </w:tcPr>
          <w:p w14:paraId="0E7B6F80" w14:textId="77777777" w:rsidR="001D7A1D" w:rsidRPr="007559B0" w:rsidRDefault="001D7A1D" w:rsidP="001D7A1D">
            <w:pPr>
              <w:pStyle w:val="DHHStabletext"/>
              <w:rPr>
                <w:rStyle w:val="Strong"/>
              </w:rPr>
            </w:pPr>
            <w:r w:rsidRPr="007559B0">
              <w:rPr>
                <w:rStyle w:val="Strong"/>
              </w:rPr>
              <w:t>Impact status</w:t>
            </w:r>
          </w:p>
        </w:tc>
        <w:tc>
          <w:tcPr>
            <w:tcW w:w="1216" w:type="dxa"/>
            <w:shd w:val="clear" w:color="auto" w:fill="auto"/>
            <w:vAlign w:val="center"/>
          </w:tcPr>
          <w:p w14:paraId="30714011" w14:textId="593FA6B6" w:rsidR="001D7A1D" w:rsidRPr="001D7A1D" w:rsidRDefault="001D7A1D" w:rsidP="001D7A1D">
            <w:pPr>
              <w:pStyle w:val="DHHStabletextboldblackcentred"/>
            </w:pPr>
            <w:r w:rsidRPr="005955CE">
              <w:t>Medium impact</w:t>
            </w:r>
          </w:p>
        </w:tc>
        <w:tc>
          <w:tcPr>
            <w:tcW w:w="1217" w:type="dxa"/>
            <w:shd w:val="clear" w:color="auto" w:fill="auto"/>
            <w:vAlign w:val="center"/>
          </w:tcPr>
          <w:p w14:paraId="03B3995B" w14:textId="5DEA0EB4" w:rsidR="001D7A1D" w:rsidRDefault="001D7A1D" w:rsidP="001D7A1D">
            <w:pPr>
              <w:pStyle w:val="DHHStabletextcentred"/>
            </w:pPr>
            <w:r w:rsidRPr="00DB3D35">
              <w:t>Low impact</w:t>
            </w:r>
            <w:r>
              <w:t xml:space="preserve"> </w:t>
            </w:r>
          </w:p>
        </w:tc>
        <w:tc>
          <w:tcPr>
            <w:tcW w:w="1216" w:type="dxa"/>
            <w:shd w:val="clear" w:color="auto" w:fill="auto"/>
          </w:tcPr>
          <w:p w14:paraId="1C0EEEFC" w14:textId="09A20E47" w:rsidR="001D7A1D" w:rsidRPr="001D7A1D" w:rsidRDefault="001D7A1D" w:rsidP="001D7A1D">
            <w:pPr>
              <w:pStyle w:val="DHHStabletextboldgreencentred"/>
            </w:pPr>
            <w:r w:rsidRPr="001D7A1D">
              <w:t>High impact</w:t>
            </w:r>
          </w:p>
        </w:tc>
        <w:tc>
          <w:tcPr>
            <w:tcW w:w="1217" w:type="dxa"/>
            <w:shd w:val="clear" w:color="auto" w:fill="auto"/>
          </w:tcPr>
          <w:p w14:paraId="03F2F27F" w14:textId="47D0B29E" w:rsidR="001D7A1D" w:rsidRPr="001D7A1D" w:rsidRDefault="001D7A1D" w:rsidP="001D7A1D">
            <w:pPr>
              <w:pStyle w:val="DHHStabletextboldblackcentred"/>
            </w:pPr>
            <w:r w:rsidRPr="005955CE">
              <w:t>Medium impact</w:t>
            </w:r>
          </w:p>
        </w:tc>
        <w:tc>
          <w:tcPr>
            <w:tcW w:w="1216" w:type="dxa"/>
            <w:shd w:val="clear" w:color="auto" w:fill="auto"/>
          </w:tcPr>
          <w:p w14:paraId="1A4DA76A" w14:textId="70820C61" w:rsidR="001D7A1D" w:rsidRPr="001D7A1D" w:rsidRDefault="001D7A1D" w:rsidP="001D7A1D">
            <w:pPr>
              <w:pStyle w:val="DHHStabletextboldgreencentred"/>
            </w:pPr>
            <w:r w:rsidRPr="001D7A1D">
              <w:t>High impact</w:t>
            </w:r>
          </w:p>
        </w:tc>
        <w:tc>
          <w:tcPr>
            <w:tcW w:w="1217" w:type="dxa"/>
            <w:shd w:val="clear" w:color="auto" w:fill="auto"/>
          </w:tcPr>
          <w:p w14:paraId="301C469B" w14:textId="23450C7E" w:rsidR="001D7A1D" w:rsidRPr="001D7A1D" w:rsidRDefault="001D7A1D" w:rsidP="001D7A1D">
            <w:pPr>
              <w:pStyle w:val="DHHStabletextboldblackcentred"/>
            </w:pPr>
            <w:r w:rsidRPr="005955CE">
              <w:t>Medium impact</w:t>
            </w:r>
          </w:p>
        </w:tc>
        <w:tc>
          <w:tcPr>
            <w:tcW w:w="1217" w:type="dxa"/>
            <w:shd w:val="clear" w:color="auto" w:fill="auto"/>
          </w:tcPr>
          <w:p w14:paraId="47CD6B85" w14:textId="6002C99C" w:rsidR="001D7A1D" w:rsidRPr="001D7A1D" w:rsidRDefault="001D7A1D" w:rsidP="001D7A1D">
            <w:pPr>
              <w:pStyle w:val="DHHStabletextboldgreencentred"/>
            </w:pPr>
            <w:r w:rsidRPr="001D7A1D">
              <w:t>High impact</w:t>
            </w:r>
          </w:p>
        </w:tc>
      </w:tr>
    </w:tbl>
    <w:p w14:paraId="308EDFBB"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75626C83" w14:textId="77777777" w:rsidTr="002A1172">
        <w:trPr>
          <w:tblHeader/>
        </w:trPr>
        <w:tc>
          <w:tcPr>
            <w:tcW w:w="1560" w:type="dxa"/>
            <w:shd w:val="clear" w:color="auto" w:fill="auto"/>
          </w:tcPr>
          <w:p w14:paraId="7429D91B" w14:textId="77777777" w:rsidR="00CE2AFA" w:rsidRPr="00FA35A7" w:rsidRDefault="00CE2AFA" w:rsidP="002A1172">
            <w:pPr>
              <w:pStyle w:val="DHHStablecolhead"/>
            </w:pPr>
            <w:r w:rsidRPr="00FA35A7">
              <w:t>Subject</w:t>
            </w:r>
          </w:p>
        </w:tc>
        <w:tc>
          <w:tcPr>
            <w:tcW w:w="7954" w:type="dxa"/>
            <w:shd w:val="clear" w:color="auto" w:fill="auto"/>
          </w:tcPr>
          <w:p w14:paraId="047AC84A" w14:textId="77777777" w:rsidR="00CE2AFA" w:rsidRDefault="00CE2AFA" w:rsidP="002A1172">
            <w:pPr>
              <w:pStyle w:val="DHHStablecolhead"/>
            </w:pPr>
            <w:r>
              <w:t>Details</w:t>
            </w:r>
          </w:p>
        </w:tc>
      </w:tr>
      <w:tr w:rsidR="00CE2AFA" w14:paraId="1B04E795" w14:textId="77777777" w:rsidTr="002A1172">
        <w:tc>
          <w:tcPr>
            <w:tcW w:w="1560" w:type="dxa"/>
            <w:shd w:val="clear" w:color="auto" w:fill="auto"/>
          </w:tcPr>
          <w:p w14:paraId="5BE9CF2E"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33BDFFA3" w14:textId="2BCCA926" w:rsidR="00CE2AFA" w:rsidRDefault="002267CD" w:rsidP="002A1172">
            <w:pPr>
              <w:pStyle w:val="DHHStabletextitalic"/>
            </w:pPr>
            <w:r>
              <w:t>1,2</w:t>
            </w:r>
          </w:p>
        </w:tc>
      </w:tr>
      <w:tr w:rsidR="00030FAF" w14:paraId="58D4672E" w14:textId="77777777" w:rsidTr="002A1172">
        <w:tc>
          <w:tcPr>
            <w:tcW w:w="1560" w:type="dxa"/>
            <w:shd w:val="clear" w:color="auto" w:fill="auto"/>
          </w:tcPr>
          <w:p w14:paraId="26351107"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5CDB0179" w14:textId="406D81CE" w:rsidR="00030FAF" w:rsidRDefault="00030FAF" w:rsidP="00030FAF">
            <w:pPr>
              <w:pStyle w:val="DHHStabletext"/>
            </w:pPr>
            <w:r>
              <w:t xml:space="preserve">South East Water, City of Melbourne, Melbourne Water, City of Port Phillip, </w:t>
            </w:r>
            <w:proofErr w:type="spellStart"/>
            <w:r>
              <w:t>Fishermans</w:t>
            </w:r>
            <w:proofErr w:type="spellEnd"/>
            <w:r>
              <w:t xml:space="preserve"> Bend Task Force, </w:t>
            </w:r>
            <w:proofErr w:type="spellStart"/>
            <w:r>
              <w:t>Bunurong</w:t>
            </w:r>
            <w:proofErr w:type="spellEnd"/>
            <w:r>
              <w:t xml:space="preserve"> LCAC, Wurundjeri L&amp;CCHC*</w:t>
            </w:r>
          </w:p>
        </w:tc>
      </w:tr>
      <w:tr w:rsidR="00030FAF" w14:paraId="31127E84" w14:textId="77777777" w:rsidTr="002A1172">
        <w:tc>
          <w:tcPr>
            <w:tcW w:w="1560" w:type="dxa"/>
            <w:shd w:val="clear" w:color="auto" w:fill="auto"/>
          </w:tcPr>
          <w:p w14:paraId="678742F3"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4B204C0D" w14:textId="44199AEC" w:rsidR="00030FAF" w:rsidRDefault="00030FAF" w:rsidP="00030FAF">
            <w:pPr>
              <w:pStyle w:val="DHHStabletext"/>
            </w:pPr>
            <w:proofErr w:type="spellStart"/>
            <w:r>
              <w:t>Fishermans</w:t>
            </w:r>
            <w:proofErr w:type="spellEnd"/>
            <w:r>
              <w:t xml:space="preserve"> Bend</w:t>
            </w:r>
          </w:p>
        </w:tc>
      </w:tr>
      <w:tr w:rsidR="00030FAF" w14:paraId="624191D2" w14:textId="77777777" w:rsidTr="002A1172">
        <w:tc>
          <w:tcPr>
            <w:tcW w:w="1560" w:type="dxa"/>
            <w:shd w:val="clear" w:color="auto" w:fill="auto"/>
          </w:tcPr>
          <w:p w14:paraId="2D8C6818"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7E8227E6" w14:textId="25592D79" w:rsidR="00030FAF" w:rsidRDefault="00030FAF" w:rsidP="00030FAF">
            <w:pPr>
              <w:pStyle w:val="DHHStabletext"/>
            </w:pPr>
            <w:r>
              <w:t>Sub-catchment</w:t>
            </w:r>
          </w:p>
        </w:tc>
      </w:tr>
    </w:tbl>
    <w:p w14:paraId="37058664" w14:textId="77777777" w:rsidR="00C34649" w:rsidRPr="008231EC" w:rsidRDefault="00C34649" w:rsidP="00C34649">
      <w:pPr>
        <w:pStyle w:val="DHHStablefigurenoteheading"/>
      </w:pPr>
      <w:r w:rsidRPr="008231EC">
        <w:t>Project opportunity status</w:t>
      </w:r>
    </w:p>
    <w:p w14:paraId="6A016A04"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534D046D" w14:textId="77777777" w:rsidR="00C34649" w:rsidRPr="008231EC" w:rsidRDefault="00C34649" w:rsidP="00C34649">
      <w:pPr>
        <w:pStyle w:val="DHHStablefigurenoteheading"/>
      </w:pPr>
      <w:r w:rsidRPr="008231EC">
        <w:t>Strategy opportunity status</w:t>
      </w:r>
    </w:p>
    <w:p w14:paraId="0E3AA2D9" w14:textId="4CAFB5CB" w:rsidR="00840573" w:rsidRP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0E09AA1C" w14:textId="111C8583" w:rsidR="002836AD" w:rsidRDefault="002836AD" w:rsidP="00EC6822">
      <w:pPr>
        <w:pStyle w:val="Heading3"/>
      </w:pPr>
      <w:r>
        <w:lastRenderedPageBreak/>
        <w:t>Action 7</w:t>
      </w:r>
    </w:p>
    <w:p w14:paraId="23CFB18A" w14:textId="77777777" w:rsidR="002836AD" w:rsidRDefault="002836AD" w:rsidP="00EA1DD8">
      <w:pPr>
        <w:pStyle w:val="Heading3"/>
      </w:pPr>
      <w:r>
        <w:t xml:space="preserve">Greening the </w:t>
      </w:r>
      <w:proofErr w:type="spellStart"/>
      <w:r>
        <w:t>Greyfields</w:t>
      </w:r>
      <w:proofErr w:type="spellEnd"/>
    </w:p>
    <w:p w14:paraId="71DACBE7" w14:textId="77777777" w:rsidR="002836AD" w:rsidRDefault="002836AD" w:rsidP="00243F86">
      <w:pPr>
        <w:pStyle w:val="DHHSbody"/>
      </w:pPr>
      <w:r>
        <w:t xml:space="preserve">As populations and land values increase, many land owners are choosing to demolish their houses and subdivide their lots to accommodate more dwellings. The current trend can result in poor urban design, loss of vegetation and overdevelopment of small lots with limited liveability benefits. It can also bring an influx of new residents to an area where local infrastructure and amenities, such as public transport, parking or open space areas, cannot keep pace with growth. </w:t>
      </w:r>
    </w:p>
    <w:p w14:paraId="71CD55C6" w14:textId="77777777" w:rsidR="002836AD" w:rsidRDefault="002836AD" w:rsidP="00243F86">
      <w:pPr>
        <w:pStyle w:val="DHHSbody"/>
      </w:pPr>
      <w:r>
        <w:t xml:space="preserve">Greening the </w:t>
      </w:r>
      <w:proofErr w:type="spellStart"/>
      <w:r>
        <w:t>Greyfields</w:t>
      </w:r>
      <w:proofErr w:type="spellEnd"/>
      <w:r>
        <w:t xml:space="preserve"> is an Australian Government-funded project aimed at resolving challenges with infill development by promoting sustainable housing regeneration in the middle suburbs. </w:t>
      </w:r>
    </w:p>
    <w:p w14:paraId="6D608CAE" w14:textId="46823A9B" w:rsidR="002836AD" w:rsidRDefault="002836AD" w:rsidP="00243F86">
      <w:pPr>
        <w:pStyle w:val="DHHSbody"/>
      </w:pPr>
      <w:r>
        <w:t xml:space="preserve">This project will take a holistic precinct-wide approach to re-development by working with landowners and local governments to design better housing outcomes for privately owned land. </w:t>
      </w:r>
    </w:p>
    <w:p w14:paraId="4B6A9574" w14:textId="0D0F2E05" w:rsidR="00CE2AFA" w:rsidRDefault="002836AD" w:rsidP="00243F86">
      <w:pPr>
        <w:pStyle w:val="DHHSbody"/>
      </w:pPr>
      <w:r>
        <w:t>By amalgamating lots and developing complementary designs at the precinct-scale, the project explores the potential to increase the quantity, quality and diversity of housing in the Yarra catchment. It also aims to better integrate IWM principles and water-sensitive infill development practices into existing neighbourhoods.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7BB44CD8" w14:textId="77777777" w:rsidTr="002A1172">
        <w:trPr>
          <w:tblHeader/>
        </w:trPr>
        <w:tc>
          <w:tcPr>
            <w:tcW w:w="983" w:type="dxa"/>
            <w:shd w:val="clear" w:color="auto" w:fill="auto"/>
          </w:tcPr>
          <w:p w14:paraId="52F46BE4" w14:textId="77777777" w:rsidR="00CE2AFA" w:rsidRPr="004F0A94" w:rsidRDefault="00CE2AFA" w:rsidP="002A1172">
            <w:pPr>
              <w:pStyle w:val="DHHStablecolhead8pt"/>
            </w:pPr>
          </w:p>
        </w:tc>
        <w:tc>
          <w:tcPr>
            <w:tcW w:w="1216" w:type="dxa"/>
            <w:shd w:val="clear" w:color="auto" w:fill="auto"/>
          </w:tcPr>
          <w:p w14:paraId="05DBE120" w14:textId="77777777" w:rsidR="00CE2AFA" w:rsidRDefault="00CE2AFA" w:rsidP="002A1172">
            <w:pPr>
              <w:pStyle w:val="DHHStablecolhead8pt"/>
            </w:pPr>
            <w:r w:rsidRPr="004F0A94">
              <w:t xml:space="preserve">Strategic </w:t>
            </w:r>
            <w:r>
              <w:t>outcome</w:t>
            </w:r>
          </w:p>
          <w:p w14:paraId="5F582D30"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54CA7CDA" w14:textId="77777777" w:rsidR="00CE2AFA" w:rsidRDefault="00CE2AFA" w:rsidP="002A1172">
            <w:pPr>
              <w:pStyle w:val="DHHStablecolhead8pt"/>
            </w:pPr>
            <w:r w:rsidRPr="004F0A94">
              <w:t xml:space="preserve">Strategic </w:t>
            </w:r>
            <w:r>
              <w:t>outcome</w:t>
            </w:r>
          </w:p>
          <w:p w14:paraId="77249F0B" w14:textId="77777777" w:rsidR="00CE2AFA" w:rsidRDefault="00CE2AFA" w:rsidP="002A1172">
            <w:pPr>
              <w:pStyle w:val="DHHStablecolhead8pt"/>
            </w:pPr>
            <w:r w:rsidRPr="00FC3FC9">
              <w:t>Effective and affordable wastewater systems</w:t>
            </w:r>
          </w:p>
        </w:tc>
        <w:tc>
          <w:tcPr>
            <w:tcW w:w="1216" w:type="dxa"/>
            <w:shd w:val="clear" w:color="auto" w:fill="auto"/>
          </w:tcPr>
          <w:p w14:paraId="52F65FC2" w14:textId="77777777" w:rsidR="00CE2AFA" w:rsidRDefault="00CE2AFA" w:rsidP="002A1172">
            <w:pPr>
              <w:pStyle w:val="DHHStablecolhead8pt"/>
            </w:pPr>
            <w:r w:rsidRPr="004F0A94">
              <w:t xml:space="preserve">Strategic </w:t>
            </w:r>
            <w:r>
              <w:t>outcome</w:t>
            </w:r>
          </w:p>
          <w:p w14:paraId="50C46B92"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1A5F8E91" w14:textId="77777777" w:rsidR="00CE2AFA" w:rsidRDefault="00CE2AFA" w:rsidP="002A1172">
            <w:pPr>
              <w:pStyle w:val="DHHStablecolhead8pt"/>
            </w:pPr>
            <w:r w:rsidRPr="004F0A94">
              <w:t xml:space="preserve">Strategic </w:t>
            </w:r>
            <w:r>
              <w:t>outcome</w:t>
            </w:r>
          </w:p>
          <w:p w14:paraId="5EED11F0"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47D6060B" w14:textId="77777777" w:rsidR="00CE2AFA" w:rsidRPr="00FC3FC9" w:rsidRDefault="00CE2AFA" w:rsidP="002A1172">
            <w:pPr>
              <w:pStyle w:val="DHHStablecolhead8pt"/>
            </w:pPr>
            <w:r w:rsidRPr="004F0A94">
              <w:t xml:space="preserve">Strategic </w:t>
            </w:r>
            <w:r>
              <w:t>outcome</w:t>
            </w:r>
          </w:p>
          <w:p w14:paraId="78B2B660"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7B0B6DAB" w14:textId="77777777" w:rsidR="00CE2AFA" w:rsidRPr="00FC3FC9" w:rsidRDefault="00CE2AFA" w:rsidP="002A1172">
            <w:pPr>
              <w:pStyle w:val="DHHStablecolhead8pt"/>
            </w:pPr>
            <w:r w:rsidRPr="004F0A94">
              <w:t xml:space="preserve">Strategic </w:t>
            </w:r>
            <w:r>
              <w:t>outcome</w:t>
            </w:r>
          </w:p>
          <w:p w14:paraId="007B2F70"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0D787F9" w14:textId="77777777" w:rsidR="00CE2AFA" w:rsidRDefault="00CE2AFA" w:rsidP="002A1172">
            <w:pPr>
              <w:pStyle w:val="DHHStablecolhead8pt"/>
            </w:pPr>
            <w:r w:rsidRPr="004F0A94">
              <w:t xml:space="preserve">Strategic </w:t>
            </w:r>
            <w:r>
              <w:t>outcome</w:t>
            </w:r>
          </w:p>
          <w:p w14:paraId="37881C59" w14:textId="77777777" w:rsidR="00CE2AFA" w:rsidRPr="00116D50" w:rsidRDefault="00CE2AFA" w:rsidP="002A1172">
            <w:pPr>
              <w:pStyle w:val="DHHStablecolhead8pt"/>
            </w:pPr>
            <w:r w:rsidRPr="00FC3FC9">
              <w:t>Jobs, economic growth and innovation</w:t>
            </w:r>
          </w:p>
        </w:tc>
      </w:tr>
      <w:tr w:rsidR="00964DC8" w14:paraId="35E711D7" w14:textId="77777777" w:rsidTr="00CC3136">
        <w:tc>
          <w:tcPr>
            <w:tcW w:w="983" w:type="dxa"/>
            <w:shd w:val="clear" w:color="auto" w:fill="auto"/>
          </w:tcPr>
          <w:p w14:paraId="4EF50024" w14:textId="77777777" w:rsidR="00964DC8" w:rsidRPr="007559B0" w:rsidRDefault="00964DC8" w:rsidP="00964DC8">
            <w:pPr>
              <w:pStyle w:val="DHHStabletext"/>
              <w:rPr>
                <w:rStyle w:val="Strong"/>
              </w:rPr>
            </w:pPr>
            <w:r w:rsidRPr="007559B0">
              <w:rPr>
                <w:rStyle w:val="Strong"/>
              </w:rPr>
              <w:t>Impact status</w:t>
            </w:r>
          </w:p>
        </w:tc>
        <w:tc>
          <w:tcPr>
            <w:tcW w:w="1216" w:type="dxa"/>
            <w:shd w:val="clear" w:color="auto" w:fill="auto"/>
            <w:vAlign w:val="center"/>
          </w:tcPr>
          <w:p w14:paraId="281340B8" w14:textId="209D4905" w:rsidR="00964DC8" w:rsidRPr="00D26A76" w:rsidRDefault="00964DC8" w:rsidP="00964DC8">
            <w:pPr>
              <w:pStyle w:val="DHHStabletextboldblackcentred"/>
            </w:pPr>
            <w:r w:rsidRPr="005955CE">
              <w:t>Medium impact</w:t>
            </w:r>
          </w:p>
        </w:tc>
        <w:tc>
          <w:tcPr>
            <w:tcW w:w="1217" w:type="dxa"/>
            <w:shd w:val="clear" w:color="auto" w:fill="auto"/>
            <w:vAlign w:val="center"/>
          </w:tcPr>
          <w:p w14:paraId="05A68BF1" w14:textId="22F3DE71" w:rsidR="00964DC8" w:rsidRDefault="00964DC8" w:rsidP="00964DC8">
            <w:pPr>
              <w:pStyle w:val="DHHStabletextcentred"/>
            </w:pPr>
            <w:r w:rsidRPr="00DB3D35">
              <w:t>Low impact</w:t>
            </w:r>
            <w:r>
              <w:t xml:space="preserve"> </w:t>
            </w:r>
          </w:p>
        </w:tc>
        <w:tc>
          <w:tcPr>
            <w:tcW w:w="1216" w:type="dxa"/>
            <w:shd w:val="clear" w:color="auto" w:fill="auto"/>
          </w:tcPr>
          <w:p w14:paraId="61535FC2" w14:textId="50438191" w:rsidR="00964DC8" w:rsidRDefault="00E32886" w:rsidP="00E32886">
            <w:pPr>
              <w:pStyle w:val="DHHStabletextboldblackcentred"/>
            </w:pPr>
            <w:r w:rsidRPr="005955CE">
              <w:t>Medium impact</w:t>
            </w:r>
          </w:p>
        </w:tc>
        <w:tc>
          <w:tcPr>
            <w:tcW w:w="1217" w:type="dxa"/>
            <w:shd w:val="clear" w:color="auto" w:fill="auto"/>
          </w:tcPr>
          <w:p w14:paraId="568D930E" w14:textId="0FF32771" w:rsidR="00964DC8" w:rsidRPr="00E32886" w:rsidRDefault="00E32886" w:rsidP="00E32886">
            <w:pPr>
              <w:pStyle w:val="DHHStabletextboldgreencentred"/>
            </w:pPr>
            <w:r w:rsidRPr="001D7A1D">
              <w:t>High impact</w:t>
            </w:r>
          </w:p>
        </w:tc>
        <w:tc>
          <w:tcPr>
            <w:tcW w:w="1216" w:type="dxa"/>
            <w:shd w:val="clear" w:color="auto" w:fill="auto"/>
          </w:tcPr>
          <w:p w14:paraId="104F6A6A" w14:textId="1727D0A8" w:rsidR="00964DC8" w:rsidRDefault="00964DC8" w:rsidP="00964DC8">
            <w:pPr>
              <w:pStyle w:val="DHHStabletextboldgreencentred"/>
            </w:pPr>
            <w:r w:rsidRPr="001D7A1D">
              <w:t>High impact</w:t>
            </w:r>
          </w:p>
        </w:tc>
        <w:tc>
          <w:tcPr>
            <w:tcW w:w="1217" w:type="dxa"/>
            <w:shd w:val="clear" w:color="auto" w:fill="auto"/>
          </w:tcPr>
          <w:p w14:paraId="51B20E51" w14:textId="58E9A8ED" w:rsidR="00964DC8" w:rsidRDefault="00964DC8" w:rsidP="00E32886">
            <w:pPr>
              <w:pStyle w:val="DHHStabletextboldblackcentred"/>
            </w:pPr>
            <w:r w:rsidRPr="005955CE">
              <w:t>Medium impact</w:t>
            </w:r>
          </w:p>
        </w:tc>
        <w:tc>
          <w:tcPr>
            <w:tcW w:w="1217" w:type="dxa"/>
            <w:shd w:val="clear" w:color="auto" w:fill="auto"/>
          </w:tcPr>
          <w:p w14:paraId="36DC20E7" w14:textId="51F0BB27" w:rsidR="00964DC8" w:rsidRDefault="00964DC8" w:rsidP="00964DC8">
            <w:pPr>
              <w:pStyle w:val="DHHStabletextboldgreencentred"/>
            </w:pPr>
            <w:r w:rsidRPr="001D7A1D">
              <w:t>High impact</w:t>
            </w:r>
          </w:p>
        </w:tc>
      </w:tr>
    </w:tbl>
    <w:p w14:paraId="7CA4295D"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1A310BAD" w14:textId="77777777" w:rsidTr="002A1172">
        <w:trPr>
          <w:tblHeader/>
        </w:trPr>
        <w:tc>
          <w:tcPr>
            <w:tcW w:w="1560" w:type="dxa"/>
            <w:shd w:val="clear" w:color="auto" w:fill="auto"/>
          </w:tcPr>
          <w:p w14:paraId="40D3C0D5" w14:textId="77777777" w:rsidR="00CE2AFA" w:rsidRPr="00FA35A7" w:rsidRDefault="00CE2AFA" w:rsidP="002A1172">
            <w:pPr>
              <w:pStyle w:val="DHHStablecolhead"/>
            </w:pPr>
            <w:r w:rsidRPr="00FA35A7">
              <w:t>Subject</w:t>
            </w:r>
          </w:p>
        </w:tc>
        <w:tc>
          <w:tcPr>
            <w:tcW w:w="7954" w:type="dxa"/>
            <w:shd w:val="clear" w:color="auto" w:fill="auto"/>
          </w:tcPr>
          <w:p w14:paraId="16998286" w14:textId="77777777" w:rsidR="00CE2AFA" w:rsidRDefault="00CE2AFA" w:rsidP="002A1172">
            <w:pPr>
              <w:pStyle w:val="DHHStablecolhead"/>
            </w:pPr>
            <w:r>
              <w:t>Details</w:t>
            </w:r>
          </w:p>
        </w:tc>
      </w:tr>
      <w:tr w:rsidR="00CE2AFA" w14:paraId="6CA55021" w14:textId="77777777" w:rsidTr="002A1172">
        <w:tc>
          <w:tcPr>
            <w:tcW w:w="1560" w:type="dxa"/>
            <w:shd w:val="clear" w:color="auto" w:fill="auto"/>
          </w:tcPr>
          <w:p w14:paraId="669999C7"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2DAD4E65" w14:textId="25D3D977" w:rsidR="00CE2AFA" w:rsidRDefault="001B2DE3" w:rsidP="002A1172">
            <w:pPr>
              <w:pStyle w:val="DHHStabletextitalic"/>
            </w:pPr>
            <w:r>
              <w:t>A</w:t>
            </w:r>
          </w:p>
        </w:tc>
      </w:tr>
      <w:tr w:rsidR="00030FAF" w14:paraId="1A75D183" w14:textId="77777777" w:rsidTr="002A1172">
        <w:tc>
          <w:tcPr>
            <w:tcW w:w="1560" w:type="dxa"/>
            <w:shd w:val="clear" w:color="auto" w:fill="auto"/>
          </w:tcPr>
          <w:p w14:paraId="1D000138"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243B854E" w14:textId="74AD9773" w:rsidR="00030FAF" w:rsidRDefault="00030FAF" w:rsidP="00030FAF">
            <w:pPr>
              <w:pStyle w:val="DHHStabletext"/>
            </w:pPr>
            <w:r>
              <w:t xml:space="preserve">Maroondah City Council, Swinburne University, Yarra Valley Water, Wurundjeri L&amp;CCHC, </w:t>
            </w:r>
            <w:proofErr w:type="spellStart"/>
            <w:r>
              <w:t>Bunurong</w:t>
            </w:r>
            <w:proofErr w:type="spellEnd"/>
            <w:r>
              <w:t xml:space="preserve"> LCAC</w:t>
            </w:r>
          </w:p>
        </w:tc>
      </w:tr>
      <w:tr w:rsidR="00030FAF" w14:paraId="06584153" w14:textId="77777777" w:rsidTr="002A1172">
        <w:tc>
          <w:tcPr>
            <w:tcW w:w="1560" w:type="dxa"/>
            <w:shd w:val="clear" w:color="auto" w:fill="auto"/>
          </w:tcPr>
          <w:p w14:paraId="34F34FB4"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7545804F" w14:textId="429804FF" w:rsidR="00030FAF" w:rsidRDefault="00030FAF" w:rsidP="00030FAF">
            <w:pPr>
              <w:pStyle w:val="DHHStabletext"/>
            </w:pPr>
            <w:r>
              <w:t>Ringwood</w:t>
            </w:r>
          </w:p>
        </w:tc>
      </w:tr>
      <w:tr w:rsidR="00030FAF" w14:paraId="269C959C" w14:textId="77777777" w:rsidTr="002A1172">
        <w:tc>
          <w:tcPr>
            <w:tcW w:w="1560" w:type="dxa"/>
            <w:shd w:val="clear" w:color="auto" w:fill="auto"/>
          </w:tcPr>
          <w:p w14:paraId="02CED2EA"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537E129B" w14:textId="5D048BF8" w:rsidR="00030FAF" w:rsidRDefault="00030FAF" w:rsidP="00030FAF">
            <w:pPr>
              <w:pStyle w:val="DHHStabletext"/>
            </w:pPr>
            <w:r>
              <w:t>Urban renewal</w:t>
            </w:r>
          </w:p>
        </w:tc>
      </w:tr>
    </w:tbl>
    <w:p w14:paraId="0BDE11AE" w14:textId="77777777" w:rsidR="00C34649" w:rsidRPr="008231EC" w:rsidRDefault="00C34649" w:rsidP="00C34649">
      <w:pPr>
        <w:pStyle w:val="DHHStablefigurenoteheading"/>
      </w:pPr>
      <w:r w:rsidRPr="008231EC">
        <w:t>Project opportunity status</w:t>
      </w:r>
    </w:p>
    <w:p w14:paraId="6158E706"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2AA3AE78" w14:textId="77777777" w:rsidR="00C34649" w:rsidRPr="008231EC" w:rsidRDefault="00C34649" w:rsidP="00C34649">
      <w:pPr>
        <w:pStyle w:val="DHHStablefigurenoteheading"/>
      </w:pPr>
      <w:r w:rsidRPr="008231EC">
        <w:t>Strategy opportunity status</w:t>
      </w:r>
    </w:p>
    <w:p w14:paraId="1CA84C74" w14:textId="6468EA8A" w:rsidR="00840573"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0CF7A7CF" w14:textId="0D41495E" w:rsidR="002836AD" w:rsidRDefault="002836AD" w:rsidP="00EC6822">
      <w:pPr>
        <w:pStyle w:val="Heading3"/>
      </w:pPr>
      <w:r>
        <w:lastRenderedPageBreak/>
        <w:t>Action 8</w:t>
      </w:r>
    </w:p>
    <w:p w14:paraId="13ED573E" w14:textId="77777777" w:rsidR="002836AD" w:rsidRDefault="002836AD" w:rsidP="00EA1DD8">
      <w:pPr>
        <w:pStyle w:val="Heading3"/>
      </w:pPr>
      <w:r>
        <w:t>Improving Sanitation through on-site Wastewater Management</w:t>
      </w:r>
    </w:p>
    <w:p w14:paraId="1338995E" w14:textId="77777777" w:rsidR="002836AD" w:rsidRDefault="002836AD" w:rsidP="00243F86">
      <w:pPr>
        <w:pStyle w:val="DHHSbody"/>
      </w:pPr>
      <w:r>
        <w:t xml:space="preserve">This project seeks to address the environmental and health risks posed by inadequate onsite wastewater treatment (septic) systems. </w:t>
      </w:r>
    </w:p>
    <w:p w14:paraId="7D606A0C" w14:textId="77777777" w:rsidR="002836AD" w:rsidRDefault="002836AD" w:rsidP="00243F86">
      <w:pPr>
        <w:pStyle w:val="DHHSbody"/>
      </w:pPr>
      <w:r>
        <w:t xml:space="preserve">The value of on-site wastewater treatment and re-use, including for gardens and park irrigation, has historically not been permitted. However, complete or partial use of wastewater can reduce demand on potable drinking sources, and reduce costs associated with sewage. Treated wastewater can also provide local communities and property owners with a highly valued resource. This project intends to give customers greater choice and involvement in decisions regarding on-site wastewater management. </w:t>
      </w:r>
    </w:p>
    <w:p w14:paraId="5A9147A9" w14:textId="77777777" w:rsidR="00CE2AFA" w:rsidRDefault="002836AD" w:rsidP="00243F86">
      <w:pPr>
        <w:pStyle w:val="DHHSbody"/>
      </w:pPr>
      <w:r>
        <w:t xml:space="preserve">Yarra Valley Water (YVW) is currently trialling the installation, operation and maintenance of YVW-owned and operated on-site wastewater treatment systems in the Park Orchards Community Sewerage Area. Together with collaborative partners, YVW is developing an alternative to market available on-site treatment systems </w:t>
      </w:r>
      <w:proofErr w:type="gramStart"/>
      <w:r>
        <w:t>as a means to</w:t>
      </w:r>
      <w:proofErr w:type="gramEnd"/>
      <w:r>
        <w:t xml:space="preserve"> provide a reliable, low-operating cost, long life on-site treatment systems.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03922E3A" w14:textId="77777777" w:rsidTr="002A1172">
        <w:trPr>
          <w:tblHeader/>
        </w:trPr>
        <w:tc>
          <w:tcPr>
            <w:tcW w:w="983" w:type="dxa"/>
            <w:shd w:val="clear" w:color="auto" w:fill="auto"/>
          </w:tcPr>
          <w:p w14:paraId="1276FBFC" w14:textId="77777777" w:rsidR="00CE2AFA" w:rsidRPr="004F0A94" w:rsidRDefault="00CE2AFA" w:rsidP="002A1172">
            <w:pPr>
              <w:pStyle w:val="DHHStablecolhead8pt"/>
            </w:pPr>
          </w:p>
        </w:tc>
        <w:tc>
          <w:tcPr>
            <w:tcW w:w="1216" w:type="dxa"/>
            <w:shd w:val="clear" w:color="auto" w:fill="auto"/>
          </w:tcPr>
          <w:p w14:paraId="79ADA100" w14:textId="77777777" w:rsidR="00CE2AFA" w:rsidRDefault="00CE2AFA" w:rsidP="002A1172">
            <w:pPr>
              <w:pStyle w:val="DHHStablecolhead8pt"/>
            </w:pPr>
            <w:r w:rsidRPr="004F0A94">
              <w:t xml:space="preserve">Strategic </w:t>
            </w:r>
            <w:r>
              <w:t>outcome</w:t>
            </w:r>
          </w:p>
          <w:p w14:paraId="15066E85"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32CA9EFD" w14:textId="77777777" w:rsidR="00CE2AFA" w:rsidRDefault="00CE2AFA" w:rsidP="002A1172">
            <w:pPr>
              <w:pStyle w:val="DHHStablecolhead8pt"/>
            </w:pPr>
            <w:r w:rsidRPr="004F0A94">
              <w:t xml:space="preserve">Strategic </w:t>
            </w:r>
            <w:r>
              <w:t>outcome</w:t>
            </w:r>
          </w:p>
          <w:p w14:paraId="22420C01" w14:textId="77777777" w:rsidR="00CE2AFA" w:rsidRDefault="00CE2AFA" w:rsidP="002A1172">
            <w:pPr>
              <w:pStyle w:val="DHHStablecolhead8pt"/>
            </w:pPr>
            <w:r w:rsidRPr="00FC3FC9">
              <w:t>Effective and affordable wastewater systems</w:t>
            </w:r>
          </w:p>
        </w:tc>
        <w:tc>
          <w:tcPr>
            <w:tcW w:w="1216" w:type="dxa"/>
            <w:shd w:val="clear" w:color="auto" w:fill="auto"/>
          </w:tcPr>
          <w:p w14:paraId="5AD34FC3" w14:textId="77777777" w:rsidR="00CE2AFA" w:rsidRDefault="00CE2AFA" w:rsidP="002A1172">
            <w:pPr>
              <w:pStyle w:val="DHHStablecolhead8pt"/>
            </w:pPr>
            <w:r w:rsidRPr="004F0A94">
              <w:t xml:space="preserve">Strategic </w:t>
            </w:r>
            <w:r>
              <w:t>outcome</w:t>
            </w:r>
          </w:p>
          <w:p w14:paraId="77A7DE07"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7DFDABD9" w14:textId="77777777" w:rsidR="00CE2AFA" w:rsidRDefault="00CE2AFA" w:rsidP="002A1172">
            <w:pPr>
              <w:pStyle w:val="DHHStablecolhead8pt"/>
            </w:pPr>
            <w:r w:rsidRPr="004F0A94">
              <w:t xml:space="preserve">Strategic </w:t>
            </w:r>
            <w:r>
              <w:t>outcome</w:t>
            </w:r>
          </w:p>
          <w:p w14:paraId="07B6A709"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0532B9D9" w14:textId="77777777" w:rsidR="00CE2AFA" w:rsidRPr="00FC3FC9" w:rsidRDefault="00CE2AFA" w:rsidP="002A1172">
            <w:pPr>
              <w:pStyle w:val="DHHStablecolhead8pt"/>
            </w:pPr>
            <w:r w:rsidRPr="004F0A94">
              <w:t xml:space="preserve">Strategic </w:t>
            </w:r>
            <w:r>
              <w:t>outcome</w:t>
            </w:r>
          </w:p>
          <w:p w14:paraId="06106871"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3E8369C7" w14:textId="77777777" w:rsidR="00CE2AFA" w:rsidRPr="00FC3FC9" w:rsidRDefault="00CE2AFA" w:rsidP="002A1172">
            <w:pPr>
              <w:pStyle w:val="DHHStablecolhead8pt"/>
            </w:pPr>
            <w:r w:rsidRPr="004F0A94">
              <w:t xml:space="preserve">Strategic </w:t>
            </w:r>
            <w:r>
              <w:t>outcome</w:t>
            </w:r>
          </w:p>
          <w:p w14:paraId="527DD002"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FA1B8F7" w14:textId="77777777" w:rsidR="00CE2AFA" w:rsidRDefault="00CE2AFA" w:rsidP="002A1172">
            <w:pPr>
              <w:pStyle w:val="DHHStablecolhead8pt"/>
            </w:pPr>
            <w:r w:rsidRPr="004F0A94">
              <w:t xml:space="preserve">Strategic </w:t>
            </w:r>
            <w:r>
              <w:t>outcome</w:t>
            </w:r>
          </w:p>
          <w:p w14:paraId="3A41A636" w14:textId="77777777" w:rsidR="00CE2AFA" w:rsidRPr="00116D50" w:rsidRDefault="00CE2AFA" w:rsidP="002A1172">
            <w:pPr>
              <w:pStyle w:val="DHHStablecolhead8pt"/>
            </w:pPr>
            <w:r w:rsidRPr="00FC3FC9">
              <w:t>Jobs, economic growth and innovation</w:t>
            </w:r>
          </w:p>
        </w:tc>
      </w:tr>
      <w:tr w:rsidR="004F1462" w14:paraId="7025CAB3" w14:textId="77777777" w:rsidTr="004F1462">
        <w:tc>
          <w:tcPr>
            <w:tcW w:w="983" w:type="dxa"/>
            <w:shd w:val="clear" w:color="auto" w:fill="auto"/>
          </w:tcPr>
          <w:p w14:paraId="1A041AEC" w14:textId="77777777" w:rsidR="004F1462" w:rsidRPr="007559B0" w:rsidRDefault="004F1462" w:rsidP="004F1462">
            <w:pPr>
              <w:pStyle w:val="DHHStabletext"/>
              <w:rPr>
                <w:rStyle w:val="Strong"/>
              </w:rPr>
            </w:pPr>
            <w:r w:rsidRPr="007559B0">
              <w:rPr>
                <w:rStyle w:val="Strong"/>
              </w:rPr>
              <w:t>Impact status</w:t>
            </w:r>
          </w:p>
        </w:tc>
        <w:tc>
          <w:tcPr>
            <w:tcW w:w="1216" w:type="dxa"/>
            <w:shd w:val="clear" w:color="auto" w:fill="auto"/>
            <w:vAlign w:val="center"/>
          </w:tcPr>
          <w:p w14:paraId="2A899DE3" w14:textId="463E84E6" w:rsidR="004F1462" w:rsidRPr="00D26A76" w:rsidRDefault="004F1462" w:rsidP="004F1462">
            <w:pPr>
              <w:pStyle w:val="DHHStabletextboldblackcentred"/>
            </w:pPr>
            <w:r w:rsidRPr="005955CE">
              <w:t>Medium impact</w:t>
            </w:r>
          </w:p>
        </w:tc>
        <w:tc>
          <w:tcPr>
            <w:tcW w:w="1217" w:type="dxa"/>
            <w:shd w:val="clear" w:color="auto" w:fill="auto"/>
            <w:vAlign w:val="center"/>
          </w:tcPr>
          <w:p w14:paraId="7C7AD23F" w14:textId="49611D37" w:rsidR="004F1462" w:rsidRDefault="004F1462" w:rsidP="004F1462">
            <w:pPr>
              <w:pStyle w:val="DHHStabletextboldgreencentred"/>
            </w:pPr>
            <w:r w:rsidRPr="001D7A1D">
              <w:t>High impact</w:t>
            </w:r>
          </w:p>
        </w:tc>
        <w:tc>
          <w:tcPr>
            <w:tcW w:w="1216" w:type="dxa"/>
            <w:shd w:val="clear" w:color="auto" w:fill="auto"/>
            <w:vAlign w:val="center"/>
          </w:tcPr>
          <w:p w14:paraId="0EE0B15A" w14:textId="3FC99B42" w:rsidR="004F1462" w:rsidRPr="004F1462" w:rsidRDefault="004F1462" w:rsidP="004F1462">
            <w:pPr>
              <w:pStyle w:val="DHHStabletextcentred"/>
            </w:pPr>
            <w:r w:rsidRPr="00DB3D35">
              <w:t>Low impact</w:t>
            </w:r>
          </w:p>
        </w:tc>
        <w:tc>
          <w:tcPr>
            <w:tcW w:w="1217" w:type="dxa"/>
            <w:shd w:val="clear" w:color="auto" w:fill="auto"/>
            <w:vAlign w:val="center"/>
          </w:tcPr>
          <w:p w14:paraId="5D0083EA" w14:textId="5211A4AC" w:rsidR="004F1462" w:rsidRDefault="004F1462" w:rsidP="004F1462">
            <w:pPr>
              <w:pStyle w:val="DHHStabletextboldgreencentred"/>
            </w:pPr>
            <w:r w:rsidRPr="001D7A1D">
              <w:t>High impact</w:t>
            </w:r>
          </w:p>
        </w:tc>
        <w:tc>
          <w:tcPr>
            <w:tcW w:w="1216" w:type="dxa"/>
            <w:shd w:val="clear" w:color="auto" w:fill="auto"/>
            <w:vAlign w:val="center"/>
          </w:tcPr>
          <w:p w14:paraId="77D18704" w14:textId="48F4FD79" w:rsidR="004F1462" w:rsidRDefault="004F1462" w:rsidP="004F1462">
            <w:pPr>
              <w:pStyle w:val="DHHStabletextboldblackcentred"/>
            </w:pPr>
            <w:r w:rsidRPr="005955CE">
              <w:t>Medium impact</w:t>
            </w:r>
          </w:p>
        </w:tc>
        <w:tc>
          <w:tcPr>
            <w:tcW w:w="1217" w:type="dxa"/>
            <w:shd w:val="clear" w:color="auto" w:fill="auto"/>
            <w:vAlign w:val="center"/>
          </w:tcPr>
          <w:p w14:paraId="3C358A95" w14:textId="505A7ABA" w:rsidR="004F1462" w:rsidRDefault="004F1462" w:rsidP="004F1462">
            <w:pPr>
              <w:pStyle w:val="DHHStabletextboldgreencentred"/>
            </w:pPr>
            <w:r w:rsidRPr="001D7A1D">
              <w:t>High impact</w:t>
            </w:r>
          </w:p>
        </w:tc>
        <w:tc>
          <w:tcPr>
            <w:tcW w:w="1217" w:type="dxa"/>
            <w:shd w:val="clear" w:color="auto" w:fill="auto"/>
            <w:vAlign w:val="center"/>
          </w:tcPr>
          <w:p w14:paraId="6D123FC8" w14:textId="56497CD4" w:rsidR="004F1462" w:rsidRDefault="004F1462" w:rsidP="004F1462">
            <w:pPr>
              <w:pStyle w:val="DHHStabletextboldgreencentred"/>
            </w:pPr>
            <w:r w:rsidRPr="001D7A1D">
              <w:t>High impact</w:t>
            </w:r>
          </w:p>
        </w:tc>
      </w:tr>
    </w:tbl>
    <w:p w14:paraId="74DE165B"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7B3393F9" w14:textId="77777777" w:rsidTr="002A1172">
        <w:trPr>
          <w:tblHeader/>
        </w:trPr>
        <w:tc>
          <w:tcPr>
            <w:tcW w:w="1560" w:type="dxa"/>
            <w:shd w:val="clear" w:color="auto" w:fill="auto"/>
          </w:tcPr>
          <w:p w14:paraId="070C9F77" w14:textId="77777777" w:rsidR="00CE2AFA" w:rsidRPr="00FA35A7" w:rsidRDefault="00CE2AFA" w:rsidP="002A1172">
            <w:pPr>
              <w:pStyle w:val="DHHStablecolhead"/>
            </w:pPr>
            <w:r w:rsidRPr="00FA35A7">
              <w:t>Subject</w:t>
            </w:r>
          </w:p>
        </w:tc>
        <w:tc>
          <w:tcPr>
            <w:tcW w:w="7954" w:type="dxa"/>
            <w:shd w:val="clear" w:color="auto" w:fill="auto"/>
          </w:tcPr>
          <w:p w14:paraId="0A4E5C32" w14:textId="77777777" w:rsidR="00CE2AFA" w:rsidRDefault="00CE2AFA" w:rsidP="002A1172">
            <w:pPr>
              <w:pStyle w:val="DHHStablecolhead"/>
            </w:pPr>
            <w:r>
              <w:t>Details</w:t>
            </w:r>
          </w:p>
        </w:tc>
      </w:tr>
      <w:tr w:rsidR="00CE2AFA" w14:paraId="0611E585" w14:textId="77777777" w:rsidTr="002A1172">
        <w:tc>
          <w:tcPr>
            <w:tcW w:w="1560" w:type="dxa"/>
            <w:shd w:val="clear" w:color="auto" w:fill="auto"/>
          </w:tcPr>
          <w:p w14:paraId="04C09EF0"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6C9E0AD1" w14:textId="724F5CD7" w:rsidR="00CE2AFA" w:rsidRDefault="001B2DE3" w:rsidP="002A1172">
            <w:pPr>
              <w:pStyle w:val="DHHStabletextitalic"/>
            </w:pPr>
            <w:proofErr w:type="gramStart"/>
            <w:r>
              <w:t>A,B</w:t>
            </w:r>
            <w:proofErr w:type="gramEnd"/>
          </w:p>
        </w:tc>
      </w:tr>
      <w:tr w:rsidR="00030FAF" w14:paraId="3B52B0DB" w14:textId="77777777" w:rsidTr="002A1172">
        <w:tc>
          <w:tcPr>
            <w:tcW w:w="1560" w:type="dxa"/>
            <w:shd w:val="clear" w:color="auto" w:fill="auto"/>
          </w:tcPr>
          <w:p w14:paraId="779EE0E0"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2525EF1B" w14:textId="290D5DD8" w:rsidR="00030FAF" w:rsidRDefault="00030FAF" w:rsidP="00030FAF">
            <w:pPr>
              <w:pStyle w:val="DHHStabletext"/>
            </w:pPr>
            <w:r>
              <w:t>Yarra Valley Water, Councils, Environment Protection Authority (EPA), Wurundjeri L&amp;CCHC</w:t>
            </w:r>
          </w:p>
        </w:tc>
      </w:tr>
      <w:tr w:rsidR="00030FAF" w14:paraId="40DDF1D4" w14:textId="77777777" w:rsidTr="002A1172">
        <w:tc>
          <w:tcPr>
            <w:tcW w:w="1560" w:type="dxa"/>
            <w:shd w:val="clear" w:color="auto" w:fill="auto"/>
          </w:tcPr>
          <w:p w14:paraId="6E57976D"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31591095" w14:textId="00D5EC8F" w:rsidR="00030FAF" w:rsidRDefault="00030FAF" w:rsidP="00030FAF">
            <w:pPr>
              <w:pStyle w:val="DHHStabletext"/>
            </w:pPr>
            <w:r>
              <w:t>Park Orchards</w:t>
            </w:r>
          </w:p>
        </w:tc>
      </w:tr>
      <w:tr w:rsidR="00030FAF" w14:paraId="660A3098" w14:textId="77777777" w:rsidTr="002A1172">
        <w:tc>
          <w:tcPr>
            <w:tcW w:w="1560" w:type="dxa"/>
            <w:shd w:val="clear" w:color="auto" w:fill="auto"/>
          </w:tcPr>
          <w:p w14:paraId="1D9339B8"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341A0A4E" w14:textId="29E0C932" w:rsidR="00030FAF" w:rsidRDefault="00030FAF" w:rsidP="00030FAF">
            <w:pPr>
              <w:pStyle w:val="DHHStabletext"/>
            </w:pPr>
            <w:r>
              <w:t>Sub-catchment</w:t>
            </w:r>
          </w:p>
        </w:tc>
      </w:tr>
    </w:tbl>
    <w:p w14:paraId="27FA8BC6" w14:textId="77777777" w:rsidR="00C34649" w:rsidRPr="008231EC" w:rsidRDefault="00C34649" w:rsidP="00C34649">
      <w:pPr>
        <w:pStyle w:val="DHHStablefigurenoteheading"/>
      </w:pPr>
      <w:r w:rsidRPr="008231EC">
        <w:t>Project opportunity status</w:t>
      </w:r>
    </w:p>
    <w:p w14:paraId="51D0E406"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55C8A3C1" w14:textId="77777777" w:rsidR="00C34649" w:rsidRPr="008231EC" w:rsidRDefault="00C34649" w:rsidP="00C34649">
      <w:pPr>
        <w:pStyle w:val="DHHStablefigurenoteheading"/>
      </w:pPr>
      <w:r w:rsidRPr="008231EC">
        <w:t>Strategy opportunity status</w:t>
      </w:r>
    </w:p>
    <w:p w14:paraId="212679A0" w14:textId="0D3EFA55" w:rsidR="00840573" w:rsidRP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5B416EA4" w14:textId="511EAED8" w:rsidR="002836AD" w:rsidRDefault="002836AD" w:rsidP="00EC6822">
      <w:pPr>
        <w:pStyle w:val="Heading3"/>
      </w:pPr>
      <w:r>
        <w:lastRenderedPageBreak/>
        <w:t>Action 9</w:t>
      </w:r>
    </w:p>
    <w:p w14:paraId="783E7A6B" w14:textId="77777777" w:rsidR="002836AD" w:rsidRDefault="002836AD" w:rsidP="00EA1DD8">
      <w:pPr>
        <w:pStyle w:val="Heading3"/>
      </w:pPr>
      <w:r>
        <w:t>IWM Sub-Catchment Plans</w:t>
      </w:r>
    </w:p>
    <w:p w14:paraId="0FEB49D8" w14:textId="07B5483E" w:rsidR="002836AD" w:rsidRDefault="002836AD" w:rsidP="00243F86">
      <w:pPr>
        <w:pStyle w:val="DHHSbody"/>
      </w:pPr>
      <w:r>
        <w:t xml:space="preserve">This project will develop place-based IWM Sub-Catchment Plans to clearly convey planning requirements and the infrastructure investment sequencing information. It will provide a coordinated, consistent and proactive approach from water authorities, catchment managers and local governments in relation to water resources planning and management for specified areas across Metropolitan Melbourne. IWM Sub-Catchment Plans will integrate and extend the existing management and funding frameworks to enable efficient investment decisions and support multiple benefits. Each plan will show the planning and development requirements for each land parcel, including proposed IWM assets, such as water supply, sewer networks, flood protection, drainage requirements, and alternative water source infrastructure, and any contribution rates required from developers. </w:t>
      </w:r>
    </w:p>
    <w:p w14:paraId="0E90BC72" w14:textId="77777777" w:rsidR="00CE2AFA" w:rsidRDefault="002836AD" w:rsidP="00243F86">
      <w:pPr>
        <w:pStyle w:val="DHHSbody"/>
      </w:pPr>
      <w:r>
        <w:t>The Merri Creek Upper IWM Sub-Catchment Plan will be the pilot project for this strategy.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04E024DE" w14:textId="77777777" w:rsidTr="002A1172">
        <w:trPr>
          <w:tblHeader/>
        </w:trPr>
        <w:tc>
          <w:tcPr>
            <w:tcW w:w="983" w:type="dxa"/>
            <w:shd w:val="clear" w:color="auto" w:fill="auto"/>
          </w:tcPr>
          <w:p w14:paraId="619A1D35" w14:textId="77777777" w:rsidR="00CE2AFA" w:rsidRPr="004F0A94" w:rsidRDefault="00CE2AFA" w:rsidP="002A1172">
            <w:pPr>
              <w:pStyle w:val="DHHStablecolhead8pt"/>
            </w:pPr>
          </w:p>
        </w:tc>
        <w:tc>
          <w:tcPr>
            <w:tcW w:w="1216" w:type="dxa"/>
            <w:shd w:val="clear" w:color="auto" w:fill="auto"/>
          </w:tcPr>
          <w:p w14:paraId="705F5224" w14:textId="77777777" w:rsidR="00CE2AFA" w:rsidRDefault="00CE2AFA" w:rsidP="002A1172">
            <w:pPr>
              <w:pStyle w:val="DHHStablecolhead8pt"/>
            </w:pPr>
            <w:r w:rsidRPr="004F0A94">
              <w:t xml:space="preserve">Strategic </w:t>
            </w:r>
            <w:r>
              <w:t>outcome</w:t>
            </w:r>
          </w:p>
          <w:p w14:paraId="13DF31C2"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74848A8F" w14:textId="77777777" w:rsidR="00CE2AFA" w:rsidRDefault="00CE2AFA" w:rsidP="002A1172">
            <w:pPr>
              <w:pStyle w:val="DHHStablecolhead8pt"/>
            </w:pPr>
            <w:r w:rsidRPr="004F0A94">
              <w:t xml:space="preserve">Strategic </w:t>
            </w:r>
            <w:r>
              <w:t>outcome</w:t>
            </w:r>
          </w:p>
          <w:p w14:paraId="1BC47ACD" w14:textId="77777777" w:rsidR="00CE2AFA" w:rsidRDefault="00CE2AFA" w:rsidP="002A1172">
            <w:pPr>
              <w:pStyle w:val="DHHStablecolhead8pt"/>
            </w:pPr>
            <w:r w:rsidRPr="00FC3FC9">
              <w:t>Effective and affordable wastewater systems</w:t>
            </w:r>
          </w:p>
        </w:tc>
        <w:tc>
          <w:tcPr>
            <w:tcW w:w="1216" w:type="dxa"/>
            <w:shd w:val="clear" w:color="auto" w:fill="auto"/>
          </w:tcPr>
          <w:p w14:paraId="5BA7BED9" w14:textId="77777777" w:rsidR="00CE2AFA" w:rsidRDefault="00CE2AFA" w:rsidP="002A1172">
            <w:pPr>
              <w:pStyle w:val="DHHStablecolhead8pt"/>
            </w:pPr>
            <w:r w:rsidRPr="004F0A94">
              <w:t xml:space="preserve">Strategic </w:t>
            </w:r>
            <w:r>
              <w:t>outcome</w:t>
            </w:r>
          </w:p>
          <w:p w14:paraId="4D516366"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465F0E5B" w14:textId="77777777" w:rsidR="00CE2AFA" w:rsidRDefault="00CE2AFA" w:rsidP="002A1172">
            <w:pPr>
              <w:pStyle w:val="DHHStablecolhead8pt"/>
            </w:pPr>
            <w:r w:rsidRPr="004F0A94">
              <w:t xml:space="preserve">Strategic </w:t>
            </w:r>
            <w:r>
              <w:t>outcome</w:t>
            </w:r>
          </w:p>
          <w:p w14:paraId="47B68BC7"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411D3F83" w14:textId="77777777" w:rsidR="00CE2AFA" w:rsidRPr="00FC3FC9" w:rsidRDefault="00CE2AFA" w:rsidP="002A1172">
            <w:pPr>
              <w:pStyle w:val="DHHStablecolhead8pt"/>
            </w:pPr>
            <w:r w:rsidRPr="004F0A94">
              <w:t xml:space="preserve">Strategic </w:t>
            </w:r>
            <w:r>
              <w:t>outcome</w:t>
            </w:r>
          </w:p>
          <w:p w14:paraId="1A1A65D9"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01C206D5" w14:textId="77777777" w:rsidR="00CE2AFA" w:rsidRPr="00FC3FC9" w:rsidRDefault="00CE2AFA" w:rsidP="002A1172">
            <w:pPr>
              <w:pStyle w:val="DHHStablecolhead8pt"/>
            </w:pPr>
            <w:r w:rsidRPr="004F0A94">
              <w:t xml:space="preserve">Strategic </w:t>
            </w:r>
            <w:r>
              <w:t>outcome</w:t>
            </w:r>
          </w:p>
          <w:p w14:paraId="0B8CDA6C"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5A407D3" w14:textId="77777777" w:rsidR="00CE2AFA" w:rsidRDefault="00CE2AFA" w:rsidP="002A1172">
            <w:pPr>
              <w:pStyle w:val="DHHStablecolhead8pt"/>
            </w:pPr>
            <w:r w:rsidRPr="004F0A94">
              <w:t xml:space="preserve">Strategic </w:t>
            </w:r>
            <w:r>
              <w:t>outcome</w:t>
            </w:r>
          </w:p>
          <w:p w14:paraId="70CD0906" w14:textId="77777777" w:rsidR="00CE2AFA" w:rsidRPr="00116D50" w:rsidRDefault="00CE2AFA" w:rsidP="002A1172">
            <w:pPr>
              <w:pStyle w:val="DHHStablecolhead8pt"/>
            </w:pPr>
            <w:r w:rsidRPr="00FC3FC9">
              <w:t>Jobs, economic growth and innovation</w:t>
            </w:r>
          </w:p>
        </w:tc>
      </w:tr>
      <w:tr w:rsidR="00263FDB" w14:paraId="7ABF7912" w14:textId="77777777" w:rsidTr="00CC3136">
        <w:tc>
          <w:tcPr>
            <w:tcW w:w="983" w:type="dxa"/>
            <w:shd w:val="clear" w:color="auto" w:fill="auto"/>
          </w:tcPr>
          <w:p w14:paraId="25F30B87" w14:textId="77777777" w:rsidR="00263FDB" w:rsidRPr="007559B0" w:rsidRDefault="00263FDB" w:rsidP="00263FDB">
            <w:pPr>
              <w:pStyle w:val="DHHStabletext"/>
              <w:rPr>
                <w:rStyle w:val="Strong"/>
              </w:rPr>
            </w:pPr>
            <w:r w:rsidRPr="007559B0">
              <w:rPr>
                <w:rStyle w:val="Strong"/>
              </w:rPr>
              <w:t>Impact status</w:t>
            </w:r>
          </w:p>
        </w:tc>
        <w:tc>
          <w:tcPr>
            <w:tcW w:w="1216" w:type="dxa"/>
            <w:shd w:val="clear" w:color="auto" w:fill="auto"/>
          </w:tcPr>
          <w:p w14:paraId="780DFA54" w14:textId="679ADC68" w:rsidR="00263FDB" w:rsidRPr="00D26A76" w:rsidRDefault="00263FDB" w:rsidP="00263FDB">
            <w:pPr>
              <w:pStyle w:val="DHHStabletextboldgreencentred"/>
            </w:pPr>
            <w:r w:rsidRPr="00B373CB">
              <w:t>High impact</w:t>
            </w:r>
          </w:p>
        </w:tc>
        <w:tc>
          <w:tcPr>
            <w:tcW w:w="1217" w:type="dxa"/>
            <w:shd w:val="clear" w:color="auto" w:fill="auto"/>
          </w:tcPr>
          <w:p w14:paraId="4B4962E0" w14:textId="7E2C51F9" w:rsidR="00263FDB" w:rsidRDefault="00263FDB" w:rsidP="00263FDB">
            <w:pPr>
              <w:pStyle w:val="DHHStabletextboldgreencentred"/>
            </w:pPr>
            <w:r w:rsidRPr="00B373CB">
              <w:t>High impact</w:t>
            </w:r>
          </w:p>
        </w:tc>
        <w:tc>
          <w:tcPr>
            <w:tcW w:w="1216" w:type="dxa"/>
            <w:shd w:val="clear" w:color="auto" w:fill="auto"/>
          </w:tcPr>
          <w:p w14:paraId="5962F6AD" w14:textId="2B98318F" w:rsidR="00263FDB" w:rsidRDefault="00263FDB" w:rsidP="00263FDB">
            <w:pPr>
              <w:pStyle w:val="DHHStabletextboldgreencentred"/>
            </w:pPr>
            <w:r w:rsidRPr="00B373CB">
              <w:t>High impact</w:t>
            </w:r>
          </w:p>
        </w:tc>
        <w:tc>
          <w:tcPr>
            <w:tcW w:w="1217" w:type="dxa"/>
            <w:shd w:val="clear" w:color="auto" w:fill="auto"/>
          </w:tcPr>
          <w:p w14:paraId="449E39BE" w14:textId="3230826D" w:rsidR="00263FDB" w:rsidRDefault="00263FDB" w:rsidP="00263FDB">
            <w:pPr>
              <w:pStyle w:val="DHHStabletextboldgreencentred"/>
            </w:pPr>
            <w:r w:rsidRPr="00B373CB">
              <w:t>High impact</w:t>
            </w:r>
          </w:p>
        </w:tc>
        <w:tc>
          <w:tcPr>
            <w:tcW w:w="1216" w:type="dxa"/>
            <w:shd w:val="clear" w:color="auto" w:fill="auto"/>
          </w:tcPr>
          <w:p w14:paraId="051A0146" w14:textId="006597FE" w:rsidR="00263FDB" w:rsidRDefault="00263FDB" w:rsidP="00263FDB">
            <w:pPr>
              <w:pStyle w:val="DHHStabletextboldgreencentred"/>
            </w:pPr>
            <w:r w:rsidRPr="00B373CB">
              <w:t>High impact</w:t>
            </w:r>
          </w:p>
        </w:tc>
        <w:tc>
          <w:tcPr>
            <w:tcW w:w="1217" w:type="dxa"/>
            <w:shd w:val="clear" w:color="auto" w:fill="auto"/>
          </w:tcPr>
          <w:p w14:paraId="51AF8656" w14:textId="7E04A658" w:rsidR="00263FDB" w:rsidRDefault="00263FDB" w:rsidP="00263FDB">
            <w:pPr>
              <w:pStyle w:val="DHHStabletextboldgreencentred"/>
            </w:pPr>
            <w:r w:rsidRPr="00B373CB">
              <w:t>High impact</w:t>
            </w:r>
          </w:p>
        </w:tc>
        <w:tc>
          <w:tcPr>
            <w:tcW w:w="1217" w:type="dxa"/>
            <w:shd w:val="clear" w:color="auto" w:fill="auto"/>
          </w:tcPr>
          <w:p w14:paraId="55C17C04" w14:textId="0FA09E88" w:rsidR="00263FDB" w:rsidRDefault="00263FDB" w:rsidP="00263FDB">
            <w:pPr>
              <w:pStyle w:val="DHHStabletextboldgreencentred"/>
            </w:pPr>
            <w:r w:rsidRPr="00B373CB">
              <w:t>High impact</w:t>
            </w:r>
          </w:p>
        </w:tc>
      </w:tr>
    </w:tbl>
    <w:p w14:paraId="1E949CA8"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41E2FE31" w14:textId="77777777" w:rsidTr="002A1172">
        <w:trPr>
          <w:tblHeader/>
        </w:trPr>
        <w:tc>
          <w:tcPr>
            <w:tcW w:w="1560" w:type="dxa"/>
            <w:shd w:val="clear" w:color="auto" w:fill="auto"/>
          </w:tcPr>
          <w:p w14:paraId="464A88E9" w14:textId="77777777" w:rsidR="00CE2AFA" w:rsidRPr="00FA35A7" w:rsidRDefault="00CE2AFA" w:rsidP="002A1172">
            <w:pPr>
              <w:pStyle w:val="DHHStablecolhead"/>
            </w:pPr>
            <w:r w:rsidRPr="00FA35A7">
              <w:t>Subject</w:t>
            </w:r>
          </w:p>
        </w:tc>
        <w:tc>
          <w:tcPr>
            <w:tcW w:w="7954" w:type="dxa"/>
            <w:shd w:val="clear" w:color="auto" w:fill="auto"/>
          </w:tcPr>
          <w:p w14:paraId="34732F1B" w14:textId="77777777" w:rsidR="00CE2AFA" w:rsidRDefault="00CE2AFA" w:rsidP="002A1172">
            <w:pPr>
              <w:pStyle w:val="DHHStablecolhead"/>
            </w:pPr>
            <w:r>
              <w:t>Details</w:t>
            </w:r>
          </w:p>
        </w:tc>
      </w:tr>
      <w:tr w:rsidR="00CE2AFA" w14:paraId="1EBEF5D9" w14:textId="77777777" w:rsidTr="002A1172">
        <w:tc>
          <w:tcPr>
            <w:tcW w:w="1560" w:type="dxa"/>
            <w:shd w:val="clear" w:color="auto" w:fill="auto"/>
          </w:tcPr>
          <w:p w14:paraId="3C3E8068"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44D0F11E" w14:textId="0920E12B" w:rsidR="00CE2AFA" w:rsidRDefault="005378CF" w:rsidP="002A1172">
            <w:pPr>
              <w:pStyle w:val="DHHStabletextitalic"/>
            </w:pPr>
            <w:r>
              <w:t>1,2</w:t>
            </w:r>
          </w:p>
        </w:tc>
      </w:tr>
      <w:tr w:rsidR="00030FAF" w14:paraId="0F41BBE4" w14:textId="77777777" w:rsidTr="002A1172">
        <w:tc>
          <w:tcPr>
            <w:tcW w:w="1560" w:type="dxa"/>
            <w:shd w:val="clear" w:color="auto" w:fill="auto"/>
          </w:tcPr>
          <w:p w14:paraId="1EEA5987"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1F7965C3" w14:textId="6DCCB878" w:rsidR="00030FAF" w:rsidRDefault="00030FAF" w:rsidP="00030FAF">
            <w:pPr>
              <w:pStyle w:val="DHHStabletext"/>
            </w:pPr>
            <w:r>
              <w:t xml:space="preserve">Yarra Valley Water, Melbourne Water, Councils, Essential Services Commission, Victorian Planning Authority (VPA), Wurundjeri L&amp;CCHC, </w:t>
            </w:r>
            <w:proofErr w:type="spellStart"/>
            <w:r>
              <w:t>Bunurong</w:t>
            </w:r>
            <w:proofErr w:type="spellEnd"/>
            <w:r>
              <w:t xml:space="preserve"> LCAC, Urban Development Institute of Australia, Association of Land Development Engineers</w:t>
            </w:r>
          </w:p>
        </w:tc>
      </w:tr>
      <w:tr w:rsidR="00030FAF" w14:paraId="1CBF68EA" w14:textId="77777777" w:rsidTr="002A1172">
        <w:tc>
          <w:tcPr>
            <w:tcW w:w="1560" w:type="dxa"/>
            <w:shd w:val="clear" w:color="auto" w:fill="auto"/>
          </w:tcPr>
          <w:p w14:paraId="67D1C955"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7625A1DC" w14:textId="61CDC2B6" w:rsidR="00030FAF" w:rsidRDefault="00030FAF" w:rsidP="00030FAF">
            <w:pPr>
              <w:pStyle w:val="DHHStabletext"/>
            </w:pPr>
            <w:r>
              <w:t>Metropolitan Melbourne</w:t>
            </w:r>
          </w:p>
        </w:tc>
      </w:tr>
      <w:tr w:rsidR="00030FAF" w14:paraId="69347452" w14:textId="77777777" w:rsidTr="002A1172">
        <w:tc>
          <w:tcPr>
            <w:tcW w:w="1560" w:type="dxa"/>
            <w:shd w:val="clear" w:color="auto" w:fill="auto"/>
          </w:tcPr>
          <w:p w14:paraId="76289360"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0DAAB6D3" w14:textId="2DB3A858" w:rsidR="00030FAF" w:rsidRDefault="00030FAF" w:rsidP="00030FAF">
            <w:pPr>
              <w:pStyle w:val="DHHStabletext"/>
            </w:pPr>
            <w:r>
              <w:t>Sub-catchment</w:t>
            </w:r>
          </w:p>
        </w:tc>
      </w:tr>
    </w:tbl>
    <w:p w14:paraId="441652D7" w14:textId="77777777" w:rsidR="00C34649" w:rsidRPr="008231EC" w:rsidRDefault="00C34649" w:rsidP="00C34649">
      <w:pPr>
        <w:pStyle w:val="DHHStablefigurenoteheading"/>
      </w:pPr>
      <w:r w:rsidRPr="008231EC">
        <w:t>Project opportunity status</w:t>
      </w:r>
    </w:p>
    <w:p w14:paraId="2774D248"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47B3D545" w14:textId="77777777" w:rsidR="00C34649" w:rsidRPr="008231EC" w:rsidRDefault="00C34649" w:rsidP="00C34649">
      <w:pPr>
        <w:pStyle w:val="DHHStablefigurenoteheading"/>
      </w:pPr>
      <w:r w:rsidRPr="008231EC">
        <w:t>Strategy opportunity status</w:t>
      </w:r>
    </w:p>
    <w:p w14:paraId="69552EE9" w14:textId="59098BFC" w:rsidR="00840573"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788D8594" w14:textId="133B69C4" w:rsidR="002836AD" w:rsidRDefault="002836AD" w:rsidP="00EC6822">
      <w:pPr>
        <w:pStyle w:val="Heading3"/>
      </w:pPr>
      <w:r>
        <w:lastRenderedPageBreak/>
        <w:t>Action 10</w:t>
      </w:r>
    </w:p>
    <w:p w14:paraId="684A881B" w14:textId="77777777" w:rsidR="002836AD" w:rsidRDefault="002836AD" w:rsidP="00EA1DD8">
      <w:pPr>
        <w:pStyle w:val="Heading3"/>
      </w:pPr>
      <w:r>
        <w:t>Maranoa Gardens WSUD Strategy</w:t>
      </w:r>
    </w:p>
    <w:p w14:paraId="0E547211" w14:textId="6521CC51" w:rsidR="002836AD" w:rsidRDefault="002836AD" w:rsidP="00243F86">
      <w:pPr>
        <w:pStyle w:val="DHHSbody"/>
      </w:pPr>
      <w:r>
        <w:t xml:space="preserve">Maranoa Gardens is a prized historic botanical gardens 15-km east of Melbourne. This project investigates the development of a Water Sensitive Urban Design (WSUD) strategy to increase water use efficiency at the gardens, one of the highest water usage sites in the City of Boroondara. </w:t>
      </w:r>
    </w:p>
    <w:p w14:paraId="0BB1BF9A" w14:textId="174D3ED4" w:rsidR="00CE2AFA" w:rsidRDefault="002836AD" w:rsidP="00243F86">
      <w:pPr>
        <w:pStyle w:val="DHHSbody"/>
      </w:pPr>
      <w:r>
        <w:t>A WSUD strategy for Maranoa Gardens will increase local water harvesting capabilities for use in the irrigation and maintenance of unique native landscapes through the grounds. Stormwater capture and treatment will also reduce contaminated runoff to local waterways and into Port Phillip Bay.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1C297795" w14:textId="77777777" w:rsidTr="002A1172">
        <w:trPr>
          <w:tblHeader/>
        </w:trPr>
        <w:tc>
          <w:tcPr>
            <w:tcW w:w="983" w:type="dxa"/>
            <w:shd w:val="clear" w:color="auto" w:fill="auto"/>
          </w:tcPr>
          <w:p w14:paraId="3D103D4E" w14:textId="77777777" w:rsidR="00CE2AFA" w:rsidRPr="004F0A94" w:rsidRDefault="00CE2AFA" w:rsidP="002A1172">
            <w:pPr>
              <w:pStyle w:val="DHHStablecolhead8pt"/>
            </w:pPr>
          </w:p>
        </w:tc>
        <w:tc>
          <w:tcPr>
            <w:tcW w:w="1216" w:type="dxa"/>
            <w:shd w:val="clear" w:color="auto" w:fill="auto"/>
          </w:tcPr>
          <w:p w14:paraId="330CA251" w14:textId="77777777" w:rsidR="00CE2AFA" w:rsidRDefault="00CE2AFA" w:rsidP="002A1172">
            <w:pPr>
              <w:pStyle w:val="DHHStablecolhead8pt"/>
            </w:pPr>
            <w:r w:rsidRPr="004F0A94">
              <w:t xml:space="preserve">Strategic </w:t>
            </w:r>
            <w:r>
              <w:t>outcome</w:t>
            </w:r>
          </w:p>
          <w:p w14:paraId="06BBD41F"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6EC562CE" w14:textId="77777777" w:rsidR="00CE2AFA" w:rsidRDefault="00CE2AFA" w:rsidP="002A1172">
            <w:pPr>
              <w:pStyle w:val="DHHStablecolhead8pt"/>
            </w:pPr>
            <w:r w:rsidRPr="004F0A94">
              <w:t xml:space="preserve">Strategic </w:t>
            </w:r>
            <w:r>
              <w:t>outcome</w:t>
            </w:r>
          </w:p>
          <w:p w14:paraId="256C65DC" w14:textId="77777777" w:rsidR="00CE2AFA" w:rsidRDefault="00CE2AFA" w:rsidP="002A1172">
            <w:pPr>
              <w:pStyle w:val="DHHStablecolhead8pt"/>
            </w:pPr>
            <w:r w:rsidRPr="00FC3FC9">
              <w:t>Effective and affordable wastewater systems</w:t>
            </w:r>
          </w:p>
        </w:tc>
        <w:tc>
          <w:tcPr>
            <w:tcW w:w="1216" w:type="dxa"/>
            <w:shd w:val="clear" w:color="auto" w:fill="auto"/>
          </w:tcPr>
          <w:p w14:paraId="4A8C677D" w14:textId="77777777" w:rsidR="00CE2AFA" w:rsidRDefault="00CE2AFA" w:rsidP="002A1172">
            <w:pPr>
              <w:pStyle w:val="DHHStablecolhead8pt"/>
            </w:pPr>
            <w:r w:rsidRPr="004F0A94">
              <w:t xml:space="preserve">Strategic </w:t>
            </w:r>
            <w:r>
              <w:t>outcome</w:t>
            </w:r>
          </w:p>
          <w:p w14:paraId="076AF397"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2D0F9EC8" w14:textId="77777777" w:rsidR="00CE2AFA" w:rsidRDefault="00CE2AFA" w:rsidP="002A1172">
            <w:pPr>
              <w:pStyle w:val="DHHStablecolhead8pt"/>
            </w:pPr>
            <w:r w:rsidRPr="004F0A94">
              <w:t xml:space="preserve">Strategic </w:t>
            </w:r>
            <w:r>
              <w:t>outcome</w:t>
            </w:r>
          </w:p>
          <w:p w14:paraId="4B4B179A"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1AD54A96" w14:textId="77777777" w:rsidR="00CE2AFA" w:rsidRPr="00FC3FC9" w:rsidRDefault="00CE2AFA" w:rsidP="002A1172">
            <w:pPr>
              <w:pStyle w:val="DHHStablecolhead8pt"/>
            </w:pPr>
            <w:r w:rsidRPr="004F0A94">
              <w:t xml:space="preserve">Strategic </w:t>
            </w:r>
            <w:r>
              <w:t>outcome</w:t>
            </w:r>
          </w:p>
          <w:p w14:paraId="039B1597"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6F980510" w14:textId="77777777" w:rsidR="00CE2AFA" w:rsidRPr="00FC3FC9" w:rsidRDefault="00CE2AFA" w:rsidP="002A1172">
            <w:pPr>
              <w:pStyle w:val="DHHStablecolhead8pt"/>
            </w:pPr>
            <w:r w:rsidRPr="004F0A94">
              <w:t xml:space="preserve">Strategic </w:t>
            </w:r>
            <w:r>
              <w:t>outcome</w:t>
            </w:r>
          </w:p>
          <w:p w14:paraId="36073465"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D71CAA7" w14:textId="77777777" w:rsidR="00CE2AFA" w:rsidRDefault="00CE2AFA" w:rsidP="002A1172">
            <w:pPr>
              <w:pStyle w:val="DHHStablecolhead8pt"/>
            </w:pPr>
            <w:r w:rsidRPr="004F0A94">
              <w:t xml:space="preserve">Strategic </w:t>
            </w:r>
            <w:r>
              <w:t>outcome</w:t>
            </w:r>
          </w:p>
          <w:p w14:paraId="217838D8" w14:textId="77777777" w:rsidR="00CE2AFA" w:rsidRPr="00116D50" w:rsidRDefault="00CE2AFA" w:rsidP="002A1172">
            <w:pPr>
              <w:pStyle w:val="DHHStablecolhead8pt"/>
            </w:pPr>
            <w:r w:rsidRPr="00FC3FC9">
              <w:t>Jobs, economic growth and innovation</w:t>
            </w:r>
          </w:p>
        </w:tc>
      </w:tr>
      <w:tr w:rsidR="00263FDB" w14:paraId="637FBE63" w14:textId="77777777" w:rsidTr="002A1172">
        <w:tc>
          <w:tcPr>
            <w:tcW w:w="983" w:type="dxa"/>
            <w:shd w:val="clear" w:color="auto" w:fill="auto"/>
          </w:tcPr>
          <w:p w14:paraId="7DDD630C" w14:textId="77777777" w:rsidR="00263FDB" w:rsidRPr="007559B0" w:rsidRDefault="00263FDB" w:rsidP="00263FDB">
            <w:pPr>
              <w:pStyle w:val="DHHStabletext"/>
              <w:rPr>
                <w:rStyle w:val="Strong"/>
              </w:rPr>
            </w:pPr>
            <w:r w:rsidRPr="007559B0">
              <w:rPr>
                <w:rStyle w:val="Strong"/>
              </w:rPr>
              <w:t>Impact status</w:t>
            </w:r>
          </w:p>
        </w:tc>
        <w:tc>
          <w:tcPr>
            <w:tcW w:w="1216" w:type="dxa"/>
            <w:shd w:val="clear" w:color="auto" w:fill="auto"/>
            <w:vAlign w:val="center"/>
          </w:tcPr>
          <w:p w14:paraId="312DADFC" w14:textId="059088D6" w:rsidR="00263FDB" w:rsidRPr="00D26A76" w:rsidRDefault="00263FDB" w:rsidP="00263FDB">
            <w:pPr>
              <w:pStyle w:val="DHHStabletextboldblackcentred"/>
            </w:pPr>
            <w:r w:rsidRPr="005955CE">
              <w:t>Medium impact</w:t>
            </w:r>
          </w:p>
        </w:tc>
        <w:tc>
          <w:tcPr>
            <w:tcW w:w="1217" w:type="dxa"/>
            <w:shd w:val="clear" w:color="auto" w:fill="auto"/>
            <w:vAlign w:val="center"/>
          </w:tcPr>
          <w:p w14:paraId="4078624E" w14:textId="502B3853" w:rsidR="00263FDB" w:rsidRDefault="00263FDB" w:rsidP="00263FDB">
            <w:pPr>
              <w:pStyle w:val="DHHStabletextcentred"/>
            </w:pPr>
            <w:r w:rsidRPr="00DB3D35">
              <w:t>Low impact</w:t>
            </w:r>
          </w:p>
        </w:tc>
        <w:tc>
          <w:tcPr>
            <w:tcW w:w="1216" w:type="dxa"/>
            <w:shd w:val="clear" w:color="auto" w:fill="auto"/>
            <w:vAlign w:val="center"/>
          </w:tcPr>
          <w:p w14:paraId="6560284B" w14:textId="7E798B00" w:rsidR="00263FDB" w:rsidRDefault="00263FDB" w:rsidP="00263FDB">
            <w:pPr>
              <w:pStyle w:val="DHHStabletextcentred"/>
            </w:pPr>
            <w:r w:rsidRPr="00DB3D35">
              <w:t>Low impact</w:t>
            </w:r>
          </w:p>
        </w:tc>
        <w:tc>
          <w:tcPr>
            <w:tcW w:w="1217" w:type="dxa"/>
            <w:shd w:val="clear" w:color="auto" w:fill="auto"/>
            <w:vAlign w:val="center"/>
          </w:tcPr>
          <w:p w14:paraId="34F6BCE8" w14:textId="6E437E1D" w:rsidR="00263FDB" w:rsidRDefault="00263FDB" w:rsidP="00263FDB">
            <w:pPr>
              <w:pStyle w:val="DHHStabletextboldblackcentred"/>
            </w:pPr>
            <w:r w:rsidRPr="005955CE">
              <w:t>Medium impact</w:t>
            </w:r>
          </w:p>
        </w:tc>
        <w:tc>
          <w:tcPr>
            <w:tcW w:w="1216" w:type="dxa"/>
            <w:shd w:val="clear" w:color="auto" w:fill="auto"/>
            <w:vAlign w:val="center"/>
          </w:tcPr>
          <w:p w14:paraId="78B9ED30" w14:textId="7ACC5BC0" w:rsidR="00263FDB" w:rsidRDefault="00263FDB" w:rsidP="00263FDB">
            <w:pPr>
              <w:pStyle w:val="DHHStabletextboldgreencentred"/>
            </w:pPr>
            <w:r w:rsidRPr="001D7A1D">
              <w:t>High impact</w:t>
            </w:r>
          </w:p>
        </w:tc>
        <w:tc>
          <w:tcPr>
            <w:tcW w:w="1217" w:type="dxa"/>
            <w:shd w:val="clear" w:color="auto" w:fill="auto"/>
            <w:vAlign w:val="center"/>
          </w:tcPr>
          <w:p w14:paraId="0FCD53A2" w14:textId="3742FBEE" w:rsidR="00263FDB" w:rsidRDefault="00263FDB" w:rsidP="00263FDB">
            <w:pPr>
              <w:pStyle w:val="DHHStabletextboldblackcentred"/>
            </w:pPr>
            <w:r w:rsidRPr="005955CE">
              <w:t>Medium impact</w:t>
            </w:r>
          </w:p>
        </w:tc>
        <w:tc>
          <w:tcPr>
            <w:tcW w:w="1217" w:type="dxa"/>
            <w:shd w:val="clear" w:color="auto" w:fill="auto"/>
            <w:vAlign w:val="center"/>
          </w:tcPr>
          <w:p w14:paraId="530E37CE" w14:textId="4A05B05A" w:rsidR="00263FDB" w:rsidRDefault="00263FDB" w:rsidP="00263FDB">
            <w:pPr>
              <w:pStyle w:val="DHHStabletextboldblackcentred"/>
            </w:pPr>
            <w:r w:rsidRPr="005955CE">
              <w:t>Medium impact</w:t>
            </w:r>
          </w:p>
        </w:tc>
      </w:tr>
    </w:tbl>
    <w:p w14:paraId="36B7D307"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74D8E7B3" w14:textId="77777777" w:rsidTr="002A1172">
        <w:trPr>
          <w:tblHeader/>
        </w:trPr>
        <w:tc>
          <w:tcPr>
            <w:tcW w:w="1560" w:type="dxa"/>
            <w:shd w:val="clear" w:color="auto" w:fill="auto"/>
          </w:tcPr>
          <w:p w14:paraId="45277F12" w14:textId="77777777" w:rsidR="00CE2AFA" w:rsidRPr="00FA35A7" w:rsidRDefault="00CE2AFA" w:rsidP="002A1172">
            <w:pPr>
              <w:pStyle w:val="DHHStablecolhead"/>
            </w:pPr>
            <w:r w:rsidRPr="00FA35A7">
              <w:t>Subject</w:t>
            </w:r>
          </w:p>
        </w:tc>
        <w:tc>
          <w:tcPr>
            <w:tcW w:w="7954" w:type="dxa"/>
            <w:shd w:val="clear" w:color="auto" w:fill="auto"/>
          </w:tcPr>
          <w:p w14:paraId="1742B2FA" w14:textId="77777777" w:rsidR="00CE2AFA" w:rsidRDefault="00CE2AFA" w:rsidP="002A1172">
            <w:pPr>
              <w:pStyle w:val="DHHStablecolhead"/>
            </w:pPr>
            <w:r>
              <w:t>Details</w:t>
            </w:r>
          </w:p>
        </w:tc>
      </w:tr>
      <w:tr w:rsidR="00CE2AFA" w14:paraId="6520C578" w14:textId="77777777" w:rsidTr="002A1172">
        <w:tc>
          <w:tcPr>
            <w:tcW w:w="1560" w:type="dxa"/>
            <w:shd w:val="clear" w:color="auto" w:fill="auto"/>
          </w:tcPr>
          <w:p w14:paraId="403DB7C9"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1AC07A4E" w14:textId="05F28136" w:rsidR="00CE2AFA" w:rsidRDefault="002400E5" w:rsidP="002A1172">
            <w:pPr>
              <w:pStyle w:val="DHHStabletextitalic"/>
            </w:pPr>
            <w:r>
              <w:t>1</w:t>
            </w:r>
          </w:p>
        </w:tc>
      </w:tr>
      <w:tr w:rsidR="00030FAF" w14:paraId="2998C30B" w14:textId="77777777" w:rsidTr="002A1172">
        <w:tc>
          <w:tcPr>
            <w:tcW w:w="1560" w:type="dxa"/>
            <w:shd w:val="clear" w:color="auto" w:fill="auto"/>
          </w:tcPr>
          <w:p w14:paraId="35448335"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206A5056" w14:textId="610F885E" w:rsidR="00030FAF" w:rsidRDefault="00030FAF" w:rsidP="00030FAF">
            <w:pPr>
              <w:pStyle w:val="DHHStabletext"/>
            </w:pPr>
            <w:r>
              <w:t xml:space="preserve">City of Boroondara, Wurundjeri L&amp;CCHC*, </w:t>
            </w:r>
            <w:proofErr w:type="spellStart"/>
            <w:r>
              <w:t>Bunurong</w:t>
            </w:r>
            <w:proofErr w:type="spellEnd"/>
            <w:r>
              <w:t xml:space="preserve"> LCAC</w:t>
            </w:r>
          </w:p>
        </w:tc>
      </w:tr>
      <w:tr w:rsidR="00030FAF" w14:paraId="50BEA9D7" w14:textId="77777777" w:rsidTr="002A1172">
        <w:tc>
          <w:tcPr>
            <w:tcW w:w="1560" w:type="dxa"/>
            <w:shd w:val="clear" w:color="auto" w:fill="auto"/>
          </w:tcPr>
          <w:p w14:paraId="647F41A1"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0105A604" w14:textId="2BEF5C7C" w:rsidR="00030FAF" w:rsidRDefault="00030FAF" w:rsidP="00030FAF">
            <w:pPr>
              <w:pStyle w:val="DHHStabletext"/>
            </w:pPr>
            <w:r>
              <w:t>Balwyn</w:t>
            </w:r>
          </w:p>
        </w:tc>
      </w:tr>
      <w:tr w:rsidR="00030FAF" w14:paraId="3F2456D0" w14:textId="77777777" w:rsidTr="002A1172">
        <w:tc>
          <w:tcPr>
            <w:tcW w:w="1560" w:type="dxa"/>
            <w:shd w:val="clear" w:color="auto" w:fill="auto"/>
          </w:tcPr>
          <w:p w14:paraId="3D867466"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6A2C4372" w14:textId="18BBCED3" w:rsidR="00030FAF" w:rsidRDefault="00030FAF" w:rsidP="00030FAF">
            <w:pPr>
              <w:pStyle w:val="DHHStabletext"/>
            </w:pPr>
            <w:r>
              <w:t>Sub-catchment</w:t>
            </w:r>
          </w:p>
        </w:tc>
      </w:tr>
    </w:tbl>
    <w:p w14:paraId="5E4C2D2B" w14:textId="77777777" w:rsidR="00C34649" w:rsidRPr="008231EC" w:rsidRDefault="00C34649" w:rsidP="00C34649">
      <w:pPr>
        <w:pStyle w:val="DHHStablefigurenoteheading"/>
      </w:pPr>
      <w:r w:rsidRPr="008231EC">
        <w:t>Project opportunity status</w:t>
      </w:r>
    </w:p>
    <w:p w14:paraId="2B6DB6AB"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2B05951D" w14:textId="77777777" w:rsidR="00C34649" w:rsidRPr="008231EC" w:rsidRDefault="00C34649" w:rsidP="00C34649">
      <w:pPr>
        <w:pStyle w:val="DHHStablefigurenoteheading"/>
      </w:pPr>
      <w:r w:rsidRPr="008231EC">
        <w:t>Strategy opportunity status</w:t>
      </w:r>
    </w:p>
    <w:p w14:paraId="7D8B57A7" w14:textId="10364EF5" w:rsidR="00840573" w:rsidRPr="00840573"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5B70523F" w14:textId="02E09A47" w:rsidR="002836AD" w:rsidRDefault="002836AD" w:rsidP="00EC6822">
      <w:pPr>
        <w:pStyle w:val="Heading3"/>
      </w:pPr>
      <w:r>
        <w:lastRenderedPageBreak/>
        <w:t>Action 11</w:t>
      </w:r>
    </w:p>
    <w:p w14:paraId="7F102AFA" w14:textId="77777777" w:rsidR="002836AD" w:rsidRDefault="002836AD" w:rsidP="00EA1DD8">
      <w:pPr>
        <w:pStyle w:val="Heading3"/>
      </w:pPr>
      <w:r>
        <w:t>Merri Creek Upper IWM Sub-catchment Plan Pilot</w:t>
      </w:r>
    </w:p>
    <w:p w14:paraId="2A4DAED6" w14:textId="560167B5" w:rsidR="002836AD" w:rsidRDefault="002836AD" w:rsidP="00243F86">
      <w:pPr>
        <w:pStyle w:val="DHHSbody"/>
      </w:pPr>
      <w:r>
        <w:t xml:space="preserve">The Merri Creek Upper sub-catchment will be a pilot site for the implementation of IWM Sub-catchment Plans in a predominantly greenfield development setting. </w:t>
      </w:r>
    </w:p>
    <w:p w14:paraId="0138FE85" w14:textId="6B2F91AF" w:rsidR="002836AD" w:rsidRDefault="002836AD" w:rsidP="00243F86">
      <w:pPr>
        <w:pStyle w:val="DHHSbody"/>
      </w:pPr>
      <w:r>
        <w:t>The sub-catchment is undergoing significant development as part of the North Growth Corridor Plan to expand transport, housing, employment and lifestyle opportunities in Melbourne’s northern growth areas.</w:t>
      </w:r>
      <w:r w:rsidR="002B439F">
        <w:t xml:space="preserve"> </w:t>
      </w:r>
    </w:p>
    <w:p w14:paraId="35399FD5" w14:textId="0EF46964" w:rsidR="00CE2AFA" w:rsidRDefault="002836AD" w:rsidP="00243F86">
      <w:pPr>
        <w:pStyle w:val="DHHSbody"/>
      </w:pPr>
      <w:r>
        <w:t>This plan represents a pilot project for the broader IWM Sub-catchment Plan strategy for Metropolitan Melbourne.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2C180F2D" w14:textId="77777777" w:rsidTr="002A1172">
        <w:trPr>
          <w:tblHeader/>
        </w:trPr>
        <w:tc>
          <w:tcPr>
            <w:tcW w:w="983" w:type="dxa"/>
            <w:shd w:val="clear" w:color="auto" w:fill="auto"/>
          </w:tcPr>
          <w:p w14:paraId="7EB57D0D" w14:textId="77777777" w:rsidR="00CE2AFA" w:rsidRPr="004F0A94" w:rsidRDefault="00CE2AFA" w:rsidP="002A1172">
            <w:pPr>
              <w:pStyle w:val="DHHStablecolhead8pt"/>
            </w:pPr>
          </w:p>
        </w:tc>
        <w:tc>
          <w:tcPr>
            <w:tcW w:w="1216" w:type="dxa"/>
            <w:shd w:val="clear" w:color="auto" w:fill="auto"/>
          </w:tcPr>
          <w:p w14:paraId="138B514A" w14:textId="77777777" w:rsidR="00CE2AFA" w:rsidRDefault="00CE2AFA" w:rsidP="002A1172">
            <w:pPr>
              <w:pStyle w:val="DHHStablecolhead8pt"/>
            </w:pPr>
            <w:r w:rsidRPr="004F0A94">
              <w:t xml:space="preserve">Strategic </w:t>
            </w:r>
            <w:r>
              <w:t>outcome</w:t>
            </w:r>
          </w:p>
          <w:p w14:paraId="62BA3735"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1CE4D65B" w14:textId="77777777" w:rsidR="00CE2AFA" w:rsidRDefault="00CE2AFA" w:rsidP="002A1172">
            <w:pPr>
              <w:pStyle w:val="DHHStablecolhead8pt"/>
            </w:pPr>
            <w:r w:rsidRPr="004F0A94">
              <w:t xml:space="preserve">Strategic </w:t>
            </w:r>
            <w:r>
              <w:t>outcome</w:t>
            </w:r>
          </w:p>
          <w:p w14:paraId="12001C54" w14:textId="77777777" w:rsidR="00CE2AFA" w:rsidRDefault="00CE2AFA" w:rsidP="002A1172">
            <w:pPr>
              <w:pStyle w:val="DHHStablecolhead8pt"/>
            </w:pPr>
            <w:r w:rsidRPr="00FC3FC9">
              <w:t>Effective and affordable wastewater systems</w:t>
            </w:r>
          </w:p>
        </w:tc>
        <w:tc>
          <w:tcPr>
            <w:tcW w:w="1216" w:type="dxa"/>
            <w:shd w:val="clear" w:color="auto" w:fill="auto"/>
          </w:tcPr>
          <w:p w14:paraId="294B8FFE" w14:textId="77777777" w:rsidR="00CE2AFA" w:rsidRDefault="00CE2AFA" w:rsidP="002A1172">
            <w:pPr>
              <w:pStyle w:val="DHHStablecolhead8pt"/>
            </w:pPr>
            <w:r w:rsidRPr="004F0A94">
              <w:t xml:space="preserve">Strategic </w:t>
            </w:r>
            <w:r>
              <w:t>outcome</w:t>
            </w:r>
          </w:p>
          <w:p w14:paraId="52DFD612"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70243F5C" w14:textId="77777777" w:rsidR="00CE2AFA" w:rsidRDefault="00CE2AFA" w:rsidP="002A1172">
            <w:pPr>
              <w:pStyle w:val="DHHStablecolhead8pt"/>
            </w:pPr>
            <w:r w:rsidRPr="004F0A94">
              <w:t xml:space="preserve">Strategic </w:t>
            </w:r>
            <w:r>
              <w:t>outcome</w:t>
            </w:r>
          </w:p>
          <w:p w14:paraId="399FAFEC"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3E2CC22F" w14:textId="77777777" w:rsidR="00CE2AFA" w:rsidRPr="00FC3FC9" w:rsidRDefault="00CE2AFA" w:rsidP="002A1172">
            <w:pPr>
              <w:pStyle w:val="DHHStablecolhead8pt"/>
            </w:pPr>
            <w:r w:rsidRPr="004F0A94">
              <w:t xml:space="preserve">Strategic </w:t>
            </w:r>
            <w:r>
              <w:t>outcome</w:t>
            </w:r>
          </w:p>
          <w:p w14:paraId="5622498F"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7C6CCD89" w14:textId="77777777" w:rsidR="00CE2AFA" w:rsidRPr="00FC3FC9" w:rsidRDefault="00CE2AFA" w:rsidP="002A1172">
            <w:pPr>
              <w:pStyle w:val="DHHStablecolhead8pt"/>
            </w:pPr>
            <w:r w:rsidRPr="004F0A94">
              <w:t xml:space="preserve">Strategic </w:t>
            </w:r>
            <w:r>
              <w:t>outcome</w:t>
            </w:r>
          </w:p>
          <w:p w14:paraId="7515F1C2"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65E89C61" w14:textId="77777777" w:rsidR="00CE2AFA" w:rsidRDefault="00CE2AFA" w:rsidP="002A1172">
            <w:pPr>
              <w:pStyle w:val="DHHStablecolhead8pt"/>
            </w:pPr>
            <w:r w:rsidRPr="004F0A94">
              <w:t xml:space="preserve">Strategic </w:t>
            </w:r>
            <w:r>
              <w:t>outcome</w:t>
            </w:r>
          </w:p>
          <w:p w14:paraId="27C42DA6" w14:textId="77777777" w:rsidR="00CE2AFA" w:rsidRPr="00116D50" w:rsidRDefault="00CE2AFA" w:rsidP="002A1172">
            <w:pPr>
              <w:pStyle w:val="DHHStablecolhead8pt"/>
            </w:pPr>
            <w:r w:rsidRPr="00FC3FC9">
              <w:t>Jobs, economic growth and innovation</w:t>
            </w:r>
          </w:p>
        </w:tc>
      </w:tr>
      <w:tr w:rsidR="00B156A2" w14:paraId="0016306C" w14:textId="77777777" w:rsidTr="00CC3136">
        <w:tc>
          <w:tcPr>
            <w:tcW w:w="983" w:type="dxa"/>
            <w:shd w:val="clear" w:color="auto" w:fill="auto"/>
          </w:tcPr>
          <w:p w14:paraId="320AEAF8" w14:textId="77777777" w:rsidR="00B156A2" w:rsidRPr="007559B0" w:rsidRDefault="00B156A2" w:rsidP="00B156A2">
            <w:pPr>
              <w:pStyle w:val="DHHStabletext"/>
              <w:rPr>
                <w:rStyle w:val="Strong"/>
              </w:rPr>
            </w:pPr>
            <w:r w:rsidRPr="007559B0">
              <w:rPr>
                <w:rStyle w:val="Strong"/>
              </w:rPr>
              <w:t>Impact status</w:t>
            </w:r>
          </w:p>
        </w:tc>
        <w:tc>
          <w:tcPr>
            <w:tcW w:w="1216" w:type="dxa"/>
            <w:shd w:val="clear" w:color="auto" w:fill="auto"/>
          </w:tcPr>
          <w:p w14:paraId="67E4F9B8" w14:textId="09E13C6F" w:rsidR="00B156A2" w:rsidRPr="00D26A76" w:rsidRDefault="00B156A2" w:rsidP="00B156A2">
            <w:pPr>
              <w:pStyle w:val="DHHStabletextboldblackcentred"/>
            </w:pPr>
            <w:r w:rsidRPr="005955CE">
              <w:t>Medium impact</w:t>
            </w:r>
          </w:p>
        </w:tc>
        <w:tc>
          <w:tcPr>
            <w:tcW w:w="1217" w:type="dxa"/>
            <w:shd w:val="clear" w:color="auto" w:fill="auto"/>
          </w:tcPr>
          <w:p w14:paraId="564CE893" w14:textId="4C8187F4" w:rsidR="00B156A2" w:rsidRDefault="00B156A2" w:rsidP="00B156A2">
            <w:pPr>
              <w:pStyle w:val="DHHStabletextboldgreencentred"/>
            </w:pPr>
            <w:r w:rsidRPr="00B373CB">
              <w:t>High impact</w:t>
            </w:r>
          </w:p>
        </w:tc>
        <w:tc>
          <w:tcPr>
            <w:tcW w:w="1216" w:type="dxa"/>
            <w:shd w:val="clear" w:color="auto" w:fill="auto"/>
          </w:tcPr>
          <w:p w14:paraId="5F833C59" w14:textId="05209C43" w:rsidR="00B156A2" w:rsidRDefault="00B156A2" w:rsidP="00B156A2">
            <w:pPr>
              <w:pStyle w:val="DHHStabletextboldblackcentred"/>
            </w:pPr>
            <w:r w:rsidRPr="00331336">
              <w:t>Medium impact</w:t>
            </w:r>
          </w:p>
        </w:tc>
        <w:tc>
          <w:tcPr>
            <w:tcW w:w="1217" w:type="dxa"/>
            <w:shd w:val="clear" w:color="auto" w:fill="auto"/>
          </w:tcPr>
          <w:p w14:paraId="48AF0038" w14:textId="4F37F4A0" w:rsidR="00B156A2" w:rsidRDefault="00B156A2" w:rsidP="00B156A2">
            <w:pPr>
              <w:pStyle w:val="DHHStabletextboldblackcentred"/>
            </w:pPr>
            <w:r w:rsidRPr="00331336">
              <w:t>Medium impact</w:t>
            </w:r>
          </w:p>
        </w:tc>
        <w:tc>
          <w:tcPr>
            <w:tcW w:w="1216" w:type="dxa"/>
            <w:shd w:val="clear" w:color="auto" w:fill="auto"/>
          </w:tcPr>
          <w:p w14:paraId="7CA82EAB" w14:textId="7CD771D2" w:rsidR="00B156A2" w:rsidRDefault="00B156A2" w:rsidP="00B156A2">
            <w:pPr>
              <w:pStyle w:val="DHHStabletextboldblackcentred"/>
            </w:pPr>
            <w:r w:rsidRPr="00331336">
              <w:t>Medium impact</w:t>
            </w:r>
          </w:p>
        </w:tc>
        <w:tc>
          <w:tcPr>
            <w:tcW w:w="1217" w:type="dxa"/>
            <w:shd w:val="clear" w:color="auto" w:fill="auto"/>
          </w:tcPr>
          <w:p w14:paraId="5B135D84" w14:textId="77A61957" w:rsidR="00B156A2" w:rsidRDefault="00B156A2" w:rsidP="00B156A2">
            <w:pPr>
              <w:pStyle w:val="DHHStabletextboldblackcentred"/>
            </w:pPr>
            <w:r w:rsidRPr="00331336">
              <w:t>Medium impact</w:t>
            </w:r>
          </w:p>
        </w:tc>
        <w:tc>
          <w:tcPr>
            <w:tcW w:w="1217" w:type="dxa"/>
            <w:shd w:val="clear" w:color="auto" w:fill="auto"/>
          </w:tcPr>
          <w:p w14:paraId="10F7737D" w14:textId="3C00FD14" w:rsidR="00B156A2" w:rsidRDefault="00B156A2" w:rsidP="00B156A2">
            <w:pPr>
              <w:pStyle w:val="DHHStabletextboldgreencentred"/>
            </w:pPr>
            <w:r w:rsidRPr="00B373CB">
              <w:t>High impact</w:t>
            </w:r>
          </w:p>
        </w:tc>
      </w:tr>
    </w:tbl>
    <w:p w14:paraId="6E4C4093"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3638205E" w14:textId="77777777" w:rsidTr="002A1172">
        <w:trPr>
          <w:tblHeader/>
        </w:trPr>
        <w:tc>
          <w:tcPr>
            <w:tcW w:w="1560" w:type="dxa"/>
            <w:shd w:val="clear" w:color="auto" w:fill="auto"/>
          </w:tcPr>
          <w:p w14:paraId="7E564115" w14:textId="77777777" w:rsidR="00CE2AFA" w:rsidRPr="00FA35A7" w:rsidRDefault="00CE2AFA" w:rsidP="002A1172">
            <w:pPr>
              <w:pStyle w:val="DHHStablecolhead"/>
            </w:pPr>
            <w:r w:rsidRPr="00FA35A7">
              <w:t>Subject</w:t>
            </w:r>
          </w:p>
        </w:tc>
        <w:tc>
          <w:tcPr>
            <w:tcW w:w="7954" w:type="dxa"/>
            <w:shd w:val="clear" w:color="auto" w:fill="auto"/>
          </w:tcPr>
          <w:p w14:paraId="4E0BD005" w14:textId="77777777" w:rsidR="00CE2AFA" w:rsidRDefault="00CE2AFA" w:rsidP="002A1172">
            <w:pPr>
              <w:pStyle w:val="DHHStablecolhead"/>
            </w:pPr>
            <w:r>
              <w:t>Details</w:t>
            </w:r>
          </w:p>
        </w:tc>
      </w:tr>
      <w:tr w:rsidR="00CE2AFA" w14:paraId="625272BD" w14:textId="77777777" w:rsidTr="002A1172">
        <w:tc>
          <w:tcPr>
            <w:tcW w:w="1560" w:type="dxa"/>
            <w:shd w:val="clear" w:color="auto" w:fill="auto"/>
          </w:tcPr>
          <w:p w14:paraId="223E73BE"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50EAFF56" w14:textId="5C77E340" w:rsidR="00CE2AFA" w:rsidRDefault="002400E5" w:rsidP="002A1172">
            <w:pPr>
              <w:pStyle w:val="DHHStabletextitalic"/>
            </w:pPr>
            <w:r>
              <w:t>1.2.3.4</w:t>
            </w:r>
          </w:p>
        </w:tc>
      </w:tr>
      <w:tr w:rsidR="00030FAF" w14:paraId="7F62867F" w14:textId="77777777" w:rsidTr="002A1172">
        <w:tc>
          <w:tcPr>
            <w:tcW w:w="1560" w:type="dxa"/>
            <w:shd w:val="clear" w:color="auto" w:fill="auto"/>
          </w:tcPr>
          <w:p w14:paraId="1008971A"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34997D23" w14:textId="6AFE1410" w:rsidR="00030FAF" w:rsidRDefault="00030FAF" w:rsidP="00030FAF">
            <w:pPr>
              <w:pStyle w:val="DHHStabletext"/>
            </w:pPr>
            <w:r>
              <w:t>Yarra Valley Water, Melbourne Water, Wurundjeri L&amp;CCHC, Hume City Council, Whittlesea City Council, Mitchell Shire Council</w:t>
            </w:r>
          </w:p>
        </w:tc>
      </w:tr>
      <w:tr w:rsidR="00030FAF" w14:paraId="120760C3" w14:textId="77777777" w:rsidTr="002A1172">
        <w:tc>
          <w:tcPr>
            <w:tcW w:w="1560" w:type="dxa"/>
            <w:shd w:val="clear" w:color="auto" w:fill="auto"/>
          </w:tcPr>
          <w:p w14:paraId="01CEADBA"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70EB6826" w14:textId="305497A9" w:rsidR="00030FAF" w:rsidRDefault="00030FAF" w:rsidP="00030FAF">
            <w:pPr>
              <w:pStyle w:val="DHHStabletext"/>
            </w:pPr>
            <w:r>
              <w:t>Merri Creek Upper Catchment</w:t>
            </w:r>
          </w:p>
        </w:tc>
      </w:tr>
      <w:tr w:rsidR="00030FAF" w14:paraId="048BFFA3" w14:textId="77777777" w:rsidTr="002A1172">
        <w:tc>
          <w:tcPr>
            <w:tcW w:w="1560" w:type="dxa"/>
            <w:shd w:val="clear" w:color="auto" w:fill="auto"/>
          </w:tcPr>
          <w:p w14:paraId="4017D30F"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6D08C575" w14:textId="384AECF6" w:rsidR="00030FAF" w:rsidRDefault="00030FAF" w:rsidP="00030FAF">
            <w:pPr>
              <w:pStyle w:val="DHHStabletext"/>
            </w:pPr>
            <w:r>
              <w:t>Sub-catchment</w:t>
            </w:r>
          </w:p>
        </w:tc>
      </w:tr>
    </w:tbl>
    <w:p w14:paraId="0E7FC32E" w14:textId="77777777" w:rsidR="00C34649" w:rsidRPr="008231EC" w:rsidRDefault="00C34649" w:rsidP="00C34649">
      <w:pPr>
        <w:pStyle w:val="DHHStablefigurenoteheading"/>
      </w:pPr>
      <w:r w:rsidRPr="008231EC">
        <w:t>Project opportunity status</w:t>
      </w:r>
    </w:p>
    <w:p w14:paraId="566F7BB3"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0DE96084" w14:textId="77777777" w:rsidR="00C34649" w:rsidRPr="008231EC" w:rsidRDefault="00C34649" w:rsidP="00C34649">
      <w:pPr>
        <w:pStyle w:val="DHHStablefigurenoteheading"/>
      </w:pPr>
      <w:r w:rsidRPr="008231EC">
        <w:t>Strategy opportunity status</w:t>
      </w:r>
    </w:p>
    <w:p w14:paraId="11FED034" w14:textId="4D285D4D" w:rsidR="00840573"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40573">
        <w:br w:type="page"/>
      </w:r>
    </w:p>
    <w:p w14:paraId="7B95A78D" w14:textId="37B4110C" w:rsidR="002836AD" w:rsidRDefault="002836AD" w:rsidP="00EC6822">
      <w:pPr>
        <w:pStyle w:val="Heading3"/>
      </w:pPr>
      <w:r>
        <w:lastRenderedPageBreak/>
        <w:t>Action 12</w:t>
      </w:r>
    </w:p>
    <w:p w14:paraId="3749D724" w14:textId="77777777" w:rsidR="002836AD" w:rsidRDefault="002836AD" w:rsidP="00EA1DD8">
      <w:pPr>
        <w:pStyle w:val="Heading3"/>
      </w:pPr>
      <w:r>
        <w:t>Modelling Effectiveness of Distributed Flood Storages and Pilot Project</w:t>
      </w:r>
    </w:p>
    <w:p w14:paraId="26CF50ED" w14:textId="77777777" w:rsidR="002836AD" w:rsidRDefault="002836AD" w:rsidP="00243F86">
      <w:pPr>
        <w:pStyle w:val="DHHSbody"/>
      </w:pPr>
      <w:r>
        <w:t xml:space="preserve">Research by DELWP and Melbourne Water has shown that distributed flood storages have potential to provide shared benefits. This project will build off this research, considering other key initiatives, to develop a smart tank implementation pilot, by identifying a </w:t>
      </w:r>
      <w:proofErr w:type="gramStart"/>
      <w:r>
        <w:t>pilot catchment/catchments</w:t>
      </w:r>
      <w:proofErr w:type="gramEnd"/>
      <w:r>
        <w:t xml:space="preserve"> within the Yarra catchment that address existing flood issues and the legacy of future development. </w:t>
      </w:r>
    </w:p>
    <w:p w14:paraId="7FB78776" w14:textId="77777777" w:rsidR="00CE2AFA" w:rsidRDefault="002836AD" w:rsidP="00243F86">
      <w:pPr>
        <w:pStyle w:val="DHHSbody"/>
      </w:pPr>
      <w:r>
        <w:t>To do this, modelling and investigation of distributed storages will ascertain shared benefits of water security, waterway health and flood protection considering growth and climate change. Developing the pilot will be done through engagement with practitioners, planners, policy makers and community. Shared learnings from the pilot will be shared extensively with industry to enable broader adoption of the developed planning and implementation practices.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7AEEEB85" w14:textId="77777777" w:rsidTr="002A1172">
        <w:trPr>
          <w:tblHeader/>
        </w:trPr>
        <w:tc>
          <w:tcPr>
            <w:tcW w:w="983" w:type="dxa"/>
            <w:shd w:val="clear" w:color="auto" w:fill="auto"/>
          </w:tcPr>
          <w:p w14:paraId="3ED4AA43" w14:textId="77777777" w:rsidR="00CE2AFA" w:rsidRPr="004F0A94" w:rsidRDefault="00CE2AFA" w:rsidP="002A1172">
            <w:pPr>
              <w:pStyle w:val="DHHStablecolhead8pt"/>
            </w:pPr>
          </w:p>
        </w:tc>
        <w:tc>
          <w:tcPr>
            <w:tcW w:w="1216" w:type="dxa"/>
            <w:shd w:val="clear" w:color="auto" w:fill="auto"/>
          </w:tcPr>
          <w:p w14:paraId="7F94917F" w14:textId="77777777" w:rsidR="00CE2AFA" w:rsidRDefault="00CE2AFA" w:rsidP="002A1172">
            <w:pPr>
              <w:pStyle w:val="DHHStablecolhead8pt"/>
            </w:pPr>
            <w:r w:rsidRPr="004F0A94">
              <w:t xml:space="preserve">Strategic </w:t>
            </w:r>
            <w:r>
              <w:t>outcome</w:t>
            </w:r>
          </w:p>
          <w:p w14:paraId="019EA815"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3EA2D351" w14:textId="77777777" w:rsidR="00CE2AFA" w:rsidRDefault="00CE2AFA" w:rsidP="002A1172">
            <w:pPr>
              <w:pStyle w:val="DHHStablecolhead8pt"/>
            </w:pPr>
            <w:r w:rsidRPr="004F0A94">
              <w:t xml:space="preserve">Strategic </w:t>
            </w:r>
            <w:r>
              <w:t>outcome</w:t>
            </w:r>
          </w:p>
          <w:p w14:paraId="0791B248" w14:textId="77777777" w:rsidR="00CE2AFA" w:rsidRDefault="00CE2AFA" w:rsidP="002A1172">
            <w:pPr>
              <w:pStyle w:val="DHHStablecolhead8pt"/>
            </w:pPr>
            <w:r w:rsidRPr="00FC3FC9">
              <w:t>Effective and affordable wastewater systems</w:t>
            </w:r>
          </w:p>
        </w:tc>
        <w:tc>
          <w:tcPr>
            <w:tcW w:w="1216" w:type="dxa"/>
            <w:shd w:val="clear" w:color="auto" w:fill="auto"/>
          </w:tcPr>
          <w:p w14:paraId="7B7129A7" w14:textId="77777777" w:rsidR="00CE2AFA" w:rsidRDefault="00CE2AFA" w:rsidP="002A1172">
            <w:pPr>
              <w:pStyle w:val="DHHStablecolhead8pt"/>
            </w:pPr>
            <w:r w:rsidRPr="004F0A94">
              <w:t xml:space="preserve">Strategic </w:t>
            </w:r>
            <w:r>
              <w:t>outcome</w:t>
            </w:r>
          </w:p>
          <w:p w14:paraId="3F57E008"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293A7032" w14:textId="77777777" w:rsidR="00CE2AFA" w:rsidRDefault="00CE2AFA" w:rsidP="002A1172">
            <w:pPr>
              <w:pStyle w:val="DHHStablecolhead8pt"/>
            </w:pPr>
            <w:r w:rsidRPr="004F0A94">
              <w:t xml:space="preserve">Strategic </w:t>
            </w:r>
            <w:r>
              <w:t>outcome</w:t>
            </w:r>
          </w:p>
          <w:p w14:paraId="41EEE71C"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0524F8D0" w14:textId="77777777" w:rsidR="00CE2AFA" w:rsidRPr="00FC3FC9" w:rsidRDefault="00CE2AFA" w:rsidP="002A1172">
            <w:pPr>
              <w:pStyle w:val="DHHStablecolhead8pt"/>
            </w:pPr>
            <w:r w:rsidRPr="004F0A94">
              <w:t xml:space="preserve">Strategic </w:t>
            </w:r>
            <w:r>
              <w:t>outcome</w:t>
            </w:r>
          </w:p>
          <w:p w14:paraId="7669FCA8"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5B0EA29B" w14:textId="77777777" w:rsidR="00CE2AFA" w:rsidRPr="00FC3FC9" w:rsidRDefault="00CE2AFA" w:rsidP="002A1172">
            <w:pPr>
              <w:pStyle w:val="DHHStablecolhead8pt"/>
            </w:pPr>
            <w:r w:rsidRPr="004F0A94">
              <w:t xml:space="preserve">Strategic </w:t>
            </w:r>
            <w:r>
              <w:t>outcome</w:t>
            </w:r>
          </w:p>
          <w:p w14:paraId="5B80EB99"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BDB3DDF" w14:textId="77777777" w:rsidR="00CE2AFA" w:rsidRDefault="00CE2AFA" w:rsidP="002A1172">
            <w:pPr>
              <w:pStyle w:val="DHHStablecolhead8pt"/>
            </w:pPr>
            <w:r w:rsidRPr="004F0A94">
              <w:t xml:space="preserve">Strategic </w:t>
            </w:r>
            <w:r>
              <w:t>outcome</w:t>
            </w:r>
          </w:p>
          <w:p w14:paraId="24E1866E" w14:textId="77777777" w:rsidR="00CE2AFA" w:rsidRPr="00116D50" w:rsidRDefault="00CE2AFA" w:rsidP="002A1172">
            <w:pPr>
              <w:pStyle w:val="DHHStablecolhead8pt"/>
            </w:pPr>
            <w:r w:rsidRPr="00FC3FC9">
              <w:t>Jobs, economic growth and innovation</w:t>
            </w:r>
          </w:p>
        </w:tc>
      </w:tr>
      <w:tr w:rsidR="007D5D18" w14:paraId="7B9A3766" w14:textId="77777777" w:rsidTr="00CC3136">
        <w:tc>
          <w:tcPr>
            <w:tcW w:w="983" w:type="dxa"/>
            <w:shd w:val="clear" w:color="auto" w:fill="auto"/>
          </w:tcPr>
          <w:p w14:paraId="3ACE4B0C" w14:textId="77777777" w:rsidR="007D5D18" w:rsidRPr="007559B0" w:rsidRDefault="007D5D18" w:rsidP="007D5D18">
            <w:pPr>
              <w:pStyle w:val="DHHStabletext"/>
              <w:rPr>
                <w:rStyle w:val="Strong"/>
              </w:rPr>
            </w:pPr>
            <w:r w:rsidRPr="007559B0">
              <w:rPr>
                <w:rStyle w:val="Strong"/>
              </w:rPr>
              <w:t>Impact status</w:t>
            </w:r>
          </w:p>
        </w:tc>
        <w:tc>
          <w:tcPr>
            <w:tcW w:w="1216" w:type="dxa"/>
            <w:shd w:val="clear" w:color="auto" w:fill="auto"/>
            <w:vAlign w:val="center"/>
          </w:tcPr>
          <w:p w14:paraId="1721DD69" w14:textId="72098747" w:rsidR="007D5D18" w:rsidRPr="00D26A76" w:rsidRDefault="007D5D18" w:rsidP="007D5D18">
            <w:pPr>
              <w:pStyle w:val="DHHStabletextboldblackcentred"/>
            </w:pPr>
            <w:r w:rsidRPr="005955CE">
              <w:t>Medium impact</w:t>
            </w:r>
          </w:p>
        </w:tc>
        <w:tc>
          <w:tcPr>
            <w:tcW w:w="1217" w:type="dxa"/>
            <w:shd w:val="clear" w:color="auto" w:fill="auto"/>
            <w:vAlign w:val="center"/>
          </w:tcPr>
          <w:p w14:paraId="0937B4A7" w14:textId="6484DD62" w:rsidR="007D5D18" w:rsidRDefault="007D5D18" w:rsidP="007D5D18">
            <w:pPr>
              <w:pStyle w:val="DHHStabletextcentred"/>
            </w:pPr>
            <w:r w:rsidRPr="00DB3D35">
              <w:t>Low impact</w:t>
            </w:r>
          </w:p>
        </w:tc>
        <w:tc>
          <w:tcPr>
            <w:tcW w:w="1216" w:type="dxa"/>
            <w:shd w:val="clear" w:color="auto" w:fill="auto"/>
          </w:tcPr>
          <w:p w14:paraId="391A244A" w14:textId="037A95E4" w:rsidR="007D5D18" w:rsidRDefault="007D5D18" w:rsidP="007D5D18">
            <w:pPr>
              <w:pStyle w:val="DHHStabletextboldgreencentred"/>
            </w:pPr>
            <w:r w:rsidRPr="0031575B">
              <w:t>High impact</w:t>
            </w:r>
          </w:p>
        </w:tc>
        <w:tc>
          <w:tcPr>
            <w:tcW w:w="1217" w:type="dxa"/>
            <w:shd w:val="clear" w:color="auto" w:fill="auto"/>
          </w:tcPr>
          <w:p w14:paraId="3AEEF882" w14:textId="54E6156E" w:rsidR="007D5D18" w:rsidRDefault="007D5D18" w:rsidP="007D5D18">
            <w:pPr>
              <w:pStyle w:val="DHHStabletextboldgreencentred"/>
            </w:pPr>
            <w:r w:rsidRPr="0031575B">
              <w:t>High impact</w:t>
            </w:r>
          </w:p>
        </w:tc>
        <w:tc>
          <w:tcPr>
            <w:tcW w:w="1216" w:type="dxa"/>
            <w:shd w:val="clear" w:color="auto" w:fill="auto"/>
            <w:vAlign w:val="center"/>
          </w:tcPr>
          <w:p w14:paraId="7CC073F5" w14:textId="5E6B6792" w:rsidR="007D5D18" w:rsidRDefault="007D5D18" w:rsidP="007D5D18">
            <w:pPr>
              <w:pStyle w:val="DHHStabletextcentred"/>
            </w:pPr>
            <w:r w:rsidRPr="00DB3D35">
              <w:t>Low impact</w:t>
            </w:r>
          </w:p>
        </w:tc>
        <w:tc>
          <w:tcPr>
            <w:tcW w:w="1217" w:type="dxa"/>
            <w:shd w:val="clear" w:color="auto" w:fill="auto"/>
            <w:vAlign w:val="center"/>
          </w:tcPr>
          <w:p w14:paraId="7E2D6AF2" w14:textId="04395E60" w:rsidR="007D5D18" w:rsidRDefault="007D5D18" w:rsidP="007D5D18">
            <w:pPr>
              <w:pStyle w:val="DHHStabletextboldgreencentred"/>
            </w:pPr>
            <w:r w:rsidRPr="00B373CB">
              <w:t>High impact</w:t>
            </w:r>
          </w:p>
        </w:tc>
        <w:tc>
          <w:tcPr>
            <w:tcW w:w="1217" w:type="dxa"/>
            <w:shd w:val="clear" w:color="auto" w:fill="auto"/>
            <w:vAlign w:val="center"/>
          </w:tcPr>
          <w:p w14:paraId="2F6CCA50" w14:textId="281D57E1" w:rsidR="007D5D18" w:rsidRDefault="007D5D18" w:rsidP="007D5D18">
            <w:pPr>
              <w:pStyle w:val="DHHStabletextboldblackcentred"/>
            </w:pPr>
            <w:r w:rsidRPr="005955CE">
              <w:t>Medium impact</w:t>
            </w:r>
          </w:p>
        </w:tc>
      </w:tr>
    </w:tbl>
    <w:p w14:paraId="664C4A2D"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267DB4B1" w14:textId="77777777" w:rsidTr="002A1172">
        <w:trPr>
          <w:tblHeader/>
        </w:trPr>
        <w:tc>
          <w:tcPr>
            <w:tcW w:w="1560" w:type="dxa"/>
            <w:shd w:val="clear" w:color="auto" w:fill="auto"/>
          </w:tcPr>
          <w:p w14:paraId="17C67F96" w14:textId="77777777" w:rsidR="00CE2AFA" w:rsidRPr="00FA35A7" w:rsidRDefault="00CE2AFA" w:rsidP="002A1172">
            <w:pPr>
              <w:pStyle w:val="DHHStablecolhead"/>
            </w:pPr>
            <w:r w:rsidRPr="00FA35A7">
              <w:t>Subject</w:t>
            </w:r>
          </w:p>
        </w:tc>
        <w:tc>
          <w:tcPr>
            <w:tcW w:w="7954" w:type="dxa"/>
            <w:shd w:val="clear" w:color="auto" w:fill="auto"/>
          </w:tcPr>
          <w:p w14:paraId="35194BCD" w14:textId="77777777" w:rsidR="00CE2AFA" w:rsidRDefault="00CE2AFA" w:rsidP="002A1172">
            <w:pPr>
              <w:pStyle w:val="DHHStablecolhead"/>
            </w:pPr>
            <w:r>
              <w:t>Details</w:t>
            </w:r>
          </w:p>
        </w:tc>
      </w:tr>
      <w:tr w:rsidR="00CE2AFA" w14:paraId="3B3924B5" w14:textId="77777777" w:rsidTr="002A1172">
        <w:tc>
          <w:tcPr>
            <w:tcW w:w="1560" w:type="dxa"/>
            <w:shd w:val="clear" w:color="auto" w:fill="auto"/>
          </w:tcPr>
          <w:p w14:paraId="3F89AD23"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1FC3F275" w14:textId="157F272F" w:rsidR="00CE2AFA" w:rsidRDefault="007843ED" w:rsidP="002A1172">
            <w:pPr>
              <w:pStyle w:val="DHHStabletextitalic"/>
            </w:pPr>
            <w:r>
              <w:t>A</w:t>
            </w:r>
          </w:p>
        </w:tc>
      </w:tr>
      <w:tr w:rsidR="00030FAF" w14:paraId="7DC6BE0D" w14:textId="77777777" w:rsidTr="002A1172">
        <w:tc>
          <w:tcPr>
            <w:tcW w:w="1560" w:type="dxa"/>
            <w:shd w:val="clear" w:color="auto" w:fill="auto"/>
          </w:tcPr>
          <w:p w14:paraId="1A42020E"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7155A5CE" w14:textId="09655F2B" w:rsidR="00030FAF" w:rsidRDefault="00030FAF" w:rsidP="00030FAF">
            <w:pPr>
              <w:pStyle w:val="DHHStabletext"/>
            </w:pPr>
            <w:r>
              <w:t xml:space="preserve">Melbourne Water, Yarra Valley Water, South East Water, Wurundjeri L&amp;CCHC, </w:t>
            </w:r>
            <w:proofErr w:type="spellStart"/>
            <w:r>
              <w:t>Bunurong</w:t>
            </w:r>
            <w:proofErr w:type="spellEnd"/>
            <w:r>
              <w:t xml:space="preserve"> LCAC</w:t>
            </w:r>
          </w:p>
        </w:tc>
      </w:tr>
      <w:tr w:rsidR="00030FAF" w14:paraId="649334E4" w14:textId="77777777" w:rsidTr="002A1172">
        <w:tc>
          <w:tcPr>
            <w:tcW w:w="1560" w:type="dxa"/>
            <w:shd w:val="clear" w:color="auto" w:fill="auto"/>
          </w:tcPr>
          <w:p w14:paraId="4C76006B"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65FAE0E9" w14:textId="1100BD61" w:rsidR="00030FAF" w:rsidRDefault="00030FAF" w:rsidP="00030FAF">
            <w:pPr>
              <w:pStyle w:val="DHHStabletext"/>
            </w:pPr>
            <w:r>
              <w:t>Yarra catchment</w:t>
            </w:r>
          </w:p>
        </w:tc>
      </w:tr>
      <w:tr w:rsidR="00030FAF" w14:paraId="760A6E6D" w14:textId="77777777" w:rsidTr="002A1172">
        <w:tc>
          <w:tcPr>
            <w:tcW w:w="1560" w:type="dxa"/>
            <w:shd w:val="clear" w:color="auto" w:fill="auto"/>
          </w:tcPr>
          <w:p w14:paraId="7E60FE65"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6A0C5449" w14:textId="646DF406" w:rsidR="00030FAF" w:rsidRDefault="00030FAF" w:rsidP="00030FAF">
            <w:pPr>
              <w:pStyle w:val="DHHStabletext"/>
            </w:pPr>
            <w:r>
              <w:t>Sub-catchment</w:t>
            </w:r>
          </w:p>
        </w:tc>
      </w:tr>
    </w:tbl>
    <w:p w14:paraId="20903967" w14:textId="77777777" w:rsidR="00C34649" w:rsidRPr="008231EC" w:rsidRDefault="00C34649" w:rsidP="00C34649">
      <w:pPr>
        <w:pStyle w:val="DHHStablefigurenoteheading"/>
      </w:pPr>
      <w:r w:rsidRPr="008231EC">
        <w:t>Project opportunity status</w:t>
      </w:r>
    </w:p>
    <w:p w14:paraId="57F6E382"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3582C9D2" w14:textId="77777777" w:rsidR="00C34649" w:rsidRPr="008231EC" w:rsidRDefault="00C34649" w:rsidP="00C34649">
      <w:pPr>
        <w:pStyle w:val="DHHStablefigurenoteheading"/>
      </w:pPr>
      <w:r w:rsidRPr="008231EC">
        <w:t>Strategy opportunity status</w:t>
      </w:r>
    </w:p>
    <w:p w14:paraId="28B51D3A" w14:textId="75853DB9" w:rsidR="00852207"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55ACE27B" w14:textId="0B61242A" w:rsidR="002836AD" w:rsidRDefault="002836AD" w:rsidP="00EC6822">
      <w:pPr>
        <w:pStyle w:val="Heading3"/>
      </w:pPr>
      <w:r>
        <w:lastRenderedPageBreak/>
        <w:t>Action 13</w:t>
      </w:r>
    </w:p>
    <w:p w14:paraId="6479763A" w14:textId="77777777" w:rsidR="002836AD" w:rsidRDefault="002836AD" w:rsidP="00EA1DD8">
      <w:pPr>
        <w:pStyle w:val="Heading3"/>
      </w:pPr>
      <w:r>
        <w:t>Raingarden and Stormwater Harvesting - Gordon Barnard Reserve</w:t>
      </w:r>
    </w:p>
    <w:p w14:paraId="22B97E57" w14:textId="0FC805AD" w:rsidR="002836AD" w:rsidRDefault="002836AD" w:rsidP="00243F86">
      <w:pPr>
        <w:pStyle w:val="DHHSbody"/>
      </w:pPr>
      <w:r>
        <w:t xml:space="preserve">The Gordon Barnard Reserve is a popular green open space and sporting reserve in Balwyn North. This project proposes a raingarden system at the reserve to meet more than 70 per cent of its annual irrigation demands, keeping fields green and providing liveability and urban cooling benefits to the region. </w:t>
      </w:r>
    </w:p>
    <w:p w14:paraId="1B0879ED" w14:textId="078E86E8" w:rsidR="00CE2AFA" w:rsidRDefault="002836AD" w:rsidP="00243F86">
      <w:pPr>
        <w:pStyle w:val="DHHSbody"/>
      </w:pPr>
      <w:r>
        <w:t>The project includes the installation of a gross pollutant trap, as well as a 290m</w:t>
      </w:r>
      <w:r>
        <w:rPr>
          <w:vertAlign w:val="superscript"/>
        </w:rPr>
        <w:t>2</w:t>
      </w:r>
      <w:r>
        <w:t xml:space="preserve"> raingarden and tertiary treatment that will remove 133 kilograms/year of total nitrogen from stormwater entering local waterways, as well as supply 7.5 ML/year of treated stormwater for reuse at the 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6943505C" w14:textId="77777777" w:rsidTr="002A1172">
        <w:trPr>
          <w:tblHeader/>
        </w:trPr>
        <w:tc>
          <w:tcPr>
            <w:tcW w:w="983" w:type="dxa"/>
            <w:shd w:val="clear" w:color="auto" w:fill="auto"/>
          </w:tcPr>
          <w:p w14:paraId="2F3A3185" w14:textId="77777777" w:rsidR="00CE2AFA" w:rsidRPr="004F0A94" w:rsidRDefault="00CE2AFA" w:rsidP="002A1172">
            <w:pPr>
              <w:pStyle w:val="DHHStablecolhead8pt"/>
            </w:pPr>
          </w:p>
        </w:tc>
        <w:tc>
          <w:tcPr>
            <w:tcW w:w="1216" w:type="dxa"/>
            <w:shd w:val="clear" w:color="auto" w:fill="auto"/>
          </w:tcPr>
          <w:p w14:paraId="668A8C89" w14:textId="77777777" w:rsidR="00CE2AFA" w:rsidRDefault="00CE2AFA" w:rsidP="002A1172">
            <w:pPr>
              <w:pStyle w:val="DHHStablecolhead8pt"/>
            </w:pPr>
            <w:r w:rsidRPr="004F0A94">
              <w:t xml:space="preserve">Strategic </w:t>
            </w:r>
            <w:r>
              <w:t>outcome</w:t>
            </w:r>
          </w:p>
          <w:p w14:paraId="6C3E6013"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2FF89FDB" w14:textId="77777777" w:rsidR="00CE2AFA" w:rsidRDefault="00CE2AFA" w:rsidP="002A1172">
            <w:pPr>
              <w:pStyle w:val="DHHStablecolhead8pt"/>
            </w:pPr>
            <w:r w:rsidRPr="004F0A94">
              <w:t xml:space="preserve">Strategic </w:t>
            </w:r>
            <w:r>
              <w:t>outcome</w:t>
            </w:r>
          </w:p>
          <w:p w14:paraId="70195E36" w14:textId="77777777" w:rsidR="00CE2AFA" w:rsidRDefault="00CE2AFA" w:rsidP="002A1172">
            <w:pPr>
              <w:pStyle w:val="DHHStablecolhead8pt"/>
            </w:pPr>
            <w:r w:rsidRPr="00FC3FC9">
              <w:t>Effective and affordable wastewater systems</w:t>
            </w:r>
          </w:p>
        </w:tc>
        <w:tc>
          <w:tcPr>
            <w:tcW w:w="1216" w:type="dxa"/>
            <w:shd w:val="clear" w:color="auto" w:fill="auto"/>
          </w:tcPr>
          <w:p w14:paraId="18402CAA" w14:textId="77777777" w:rsidR="00CE2AFA" w:rsidRDefault="00CE2AFA" w:rsidP="002A1172">
            <w:pPr>
              <w:pStyle w:val="DHHStablecolhead8pt"/>
            </w:pPr>
            <w:r w:rsidRPr="004F0A94">
              <w:t xml:space="preserve">Strategic </w:t>
            </w:r>
            <w:r>
              <w:t>outcome</w:t>
            </w:r>
          </w:p>
          <w:p w14:paraId="70FE30B9"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62A02789" w14:textId="77777777" w:rsidR="00CE2AFA" w:rsidRDefault="00CE2AFA" w:rsidP="002A1172">
            <w:pPr>
              <w:pStyle w:val="DHHStablecolhead8pt"/>
            </w:pPr>
            <w:r w:rsidRPr="004F0A94">
              <w:t xml:space="preserve">Strategic </w:t>
            </w:r>
            <w:r>
              <w:t>outcome</w:t>
            </w:r>
          </w:p>
          <w:p w14:paraId="35199633"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31A3FDCB" w14:textId="77777777" w:rsidR="00CE2AFA" w:rsidRPr="00FC3FC9" w:rsidRDefault="00CE2AFA" w:rsidP="002A1172">
            <w:pPr>
              <w:pStyle w:val="DHHStablecolhead8pt"/>
            </w:pPr>
            <w:r w:rsidRPr="004F0A94">
              <w:t xml:space="preserve">Strategic </w:t>
            </w:r>
            <w:r>
              <w:t>outcome</w:t>
            </w:r>
          </w:p>
          <w:p w14:paraId="7B4C115C"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3042F49A" w14:textId="77777777" w:rsidR="00CE2AFA" w:rsidRPr="00FC3FC9" w:rsidRDefault="00CE2AFA" w:rsidP="002A1172">
            <w:pPr>
              <w:pStyle w:val="DHHStablecolhead8pt"/>
            </w:pPr>
            <w:r w:rsidRPr="004F0A94">
              <w:t xml:space="preserve">Strategic </w:t>
            </w:r>
            <w:r>
              <w:t>outcome</w:t>
            </w:r>
          </w:p>
          <w:p w14:paraId="13AE8D4B"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2A6F2574" w14:textId="77777777" w:rsidR="00CE2AFA" w:rsidRDefault="00CE2AFA" w:rsidP="002A1172">
            <w:pPr>
              <w:pStyle w:val="DHHStablecolhead8pt"/>
            </w:pPr>
            <w:r w:rsidRPr="004F0A94">
              <w:t xml:space="preserve">Strategic </w:t>
            </w:r>
            <w:r>
              <w:t>outcome</w:t>
            </w:r>
          </w:p>
          <w:p w14:paraId="04FC9741" w14:textId="77777777" w:rsidR="00CE2AFA" w:rsidRPr="00116D50" w:rsidRDefault="00CE2AFA" w:rsidP="002A1172">
            <w:pPr>
              <w:pStyle w:val="DHHStablecolhead8pt"/>
            </w:pPr>
            <w:r w:rsidRPr="00FC3FC9">
              <w:t>Jobs, economic growth and innovation</w:t>
            </w:r>
          </w:p>
        </w:tc>
      </w:tr>
      <w:tr w:rsidR="00FA64D0" w14:paraId="495CC548" w14:textId="77777777" w:rsidTr="00FA64D0">
        <w:tc>
          <w:tcPr>
            <w:tcW w:w="983" w:type="dxa"/>
            <w:shd w:val="clear" w:color="auto" w:fill="auto"/>
          </w:tcPr>
          <w:p w14:paraId="566EB8A8" w14:textId="77777777" w:rsidR="00FA64D0" w:rsidRPr="007559B0" w:rsidRDefault="00FA64D0" w:rsidP="00FA64D0">
            <w:pPr>
              <w:pStyle w:val="DHHStabletext"/>
              <w:rPr>
                <w:rStyle w:val="Strong"/>
              </w:rPr>
            </w:pPr>
            <w:r w:rsidRPr="007559B0">
              <w:rPr>
                <w:rStyle w:val="Strong"/>
              </w:rPr>
              <w:t>Impact status</w:t>
            </w:r>
          </w:p>
        </w:tc>
        <w:tc>
          <w:tcPr>
            <w:tcW w:w="1216" w:type="dxa"/>
            <w:shd w:val="clear" w:color="auto" w:fill="auto"/>
            <w:vAlign w:val="center"/>
          </w:tcPr>
          <w:p w14:paraId="70AED9B3" w14:textId="2C395A07" w:rsidR="00FA64D0" w:rsidRPr="00D26A76" w:rsidRDefault="00FA64D0" w:rsidP="00FA64D0">
            <w:pPr>
              <w:pStyle w:val="DHHStabletextboldblackcentred"/>
            </w:pPr>
            <w:r w:rsidRPr="005955CE">
              <w:t>Medium impact</w:t>
            </w:r>
          </w:p>
        </w:tc>
        <w:tc>
          <w:tcPr>
            <w:tcW w:w="1217" w:type="dxa"/>
            <w:shd w:val="clear" w:color="auto" w:fill="auto"/>
            <w:vAlign w:val="center"/>
          </w:tcPr>
          <w:p w14:paraId="7EE28B9B" w14:textId="01A55F33" w:rsidR="00FA64D0" w:rsidRDefault="00FA64D0" w:rsidP="00FA64D0">
            <w:pPr>
              <w:pStyle w:val="DHHStabletextcentred"/>
            </w:pPr>
            <w:r w:rsidRPr="00973309">
              <w:t>Low impact</w:t>
            </w:r>
          </w:p>
        </w:tc>
        <w:tc>
          <w:tcPr>
            <w:tcW w:w="1216" w:type="dxa"/>
            <w:shd w:val="clear" w:color="auto" w:fill="auto"/>
            <w:vAlign w:val="center"/>
          </w:tcPr>
          <w:p w14:paraId="5412A295" w14:textId="39F4419B" w:rsidR="00FA64D0" w:rsidRDefault="00FA64D0" w:rsidP="00FA64D0">
            <w:pPr>
              <w:pStyle w:val="DHHStabletextcentred"/>
            </w:pPr>
            <w:r w:rsidRPr="00973309">
              <w:t>Low impact</w:t>
            </w:r>
          </w:p>
        </w:tc>
        <w:tc>
          <w:tcPr>
            <w:tcW w:w="1217" w:type="dxa"/>
            <w:shd w:val="clear" w:color="auto" w:fill="auto"/>
            <w:vAlign w:val="center"/>
          </w:tcPr>
          <w:p w14:paraId="69F40FE8" w14:textId="01946B7A" w:rsidR="00FA64D0" w:rsidRDefault="00FA64D0" w:rsidP="00FA64D0">
            <w:pPr>
              <w:pStyle w:val="DHHStabletextboldgreencentred"/>
            </w:pPr>
            <w:r w:rsidRPr="00021702">
              <w:t>High impact</w:t>
            </w:r>
          </w:p>
        </w:tc>
        <w:tc>
          <w:tcPr>
            <w:tcW w:w="1216" w:type="dxa"/>
            <w:shd w:val="clear" w:color="auto" w:fill="auto"/>
            <w:vAlign w:val="center"/>
          </w:tcPr>
          <w:p w14:paraId="5313390E" w14:textId="31DFB0AF" w:rsidR="00FA64D0" w:rsidRDefault="00FA64D0" w:rsidP="00FA64D0">
            <w:pPr>
              <w:pStyle w:val="DHHStabletextboldgreencentred"/>
            </w:pPr>
            <w:r w:rsidRPr="00021702">
              <w:t>High impact</w:t>
            </w:r>
          </w:p>
        </w:tc>
        <w:tc>
          <w:tcPr>
            <w:tcW w:w="1217" w:type="dxa"/>
            <w:shd w:val="clear" w:color="auto" w:fill="auto"/>
            <w:vAlign w:val="center"/>
          </w:tcPr>
          <w:p w14:paraId="2380BF01" w14:textId="4FD09AEE" w:rsidR="00FA64D0" w:rsidRDefault="00FA64D0" w:rsidP="00FA64D0">
            <w:pPr>
              <w:pStyle w:val="DHHStabletextboldblackcentred"/>
            </w:pPr>
            <w:r w:rsidRPr="003B4987">
              <w:t>Medium impact</w:t>
            </w:r>
          </w:p>
        </w:tc>
        <w:tc>
          <w:tcPr>
            <w:tcW w:w="1217" w:type="dxa"/>
            <w:shd w:val="clear" w:color="auto" w:fill="auto"/>
            <w:vAlign w:val="center"/>
          </w:tcPr>
          <w:p w14:paraId="1D2C58F1" w14:textId="4593EE10" w:rsidR="00FA64D0" w:rsidRDefault="00FA64D0" w:rsidP="00FA64D0">
            <w:pPr>
              <w:pStyle w:val="DHHStabletextboldblackcentred"/>
            </w:pPr>
            <w:r w:rsidRPr="003B4987">
              <w:t>Medium impact</w:t>
            </w:r>
          </w:p>
        </w:tc>
      </w:tr>
    </w:tbl>
    <w:p w14:paraId="070929AF"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5AEC2DF6" w14:textId="77777777" w:rsidTr="002A1172">
        <w:trPr>
          <w:tblHeader/>
        </w:trPr>
        <w:tc>
          <w:tcPr>
            <w:tcW w:w="1560" w:type="dxa"/>
            <w:shd w:val="clear" w:color="auto" w:fill="auto"/>
          </w:tcPr>
          <w:p w14:paraId="0590DFD7" w14:textId="77777777" w:rsidR="00CE2AFA" w:rsidRPr="00FA35A7" w:rsidRDefault="00CE2AFA" w:rsidP="002A1172">
            <w:pPr>
              <w:pStyle w:val="DHHStablecolhead"/>
            </w:pPr>
            <w:r w:rsidRPr="00FA35A7">
              <w:t>Subject</w:t>
            </w:r>
          </w:p>
        </w:tc>
        <w:tc>
          <w:tcPr>
            <w:tcW w:w="7954" w:type="dxa"/>
            <w:shd w:val="clear" w:color="auto" w:fill="auto"/>
          </w:tcPr>
          <w:p w14:paraId="21E7F69A" w14:textId="77777777" w:rsidR="00CE2AFA" w:rsidRDefault="00CE2AFA" w:rsidP="002A1172">
            <w:pPr>
              <w:pStyle w:val="DHHStablecolhead"/>
            </w:pPr>
            <w:r>
              <w:t>Details</w:t>
            </w:r>
          </w:p>
        </w:tc>
      </w:tr>
      <w:tr w:rsidR="00CE2AFA" w14:paraId="7A060DD2" w14:textId="77777777" w:rsidTr="002A1172">
        <w:tc>
          <w:tcPr>
            <w:tcW w:w="1560" w:type="dxa"/>
            <w:shd w:val="clear" w:color="auto" w:fill="auto"/>
          </w:tcPr>
          <w:p w14:paraId="31AC232A"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33CDD235" w14:textId="4A0EFC82" w:rsidR="00CE2AFA" w:rsidRDefault="007843ED" w:rsidP="002A1172">
            <w:pPr>
              <w:pStyle w:val="DHHStabletextitalic"/>
            </w:pPr>
            <w:r>
              <w:t>A</w:t>
            </w:r>
          </w:p>
        </w:tc>
      </w:tr>
      <w:tr w:rsidR="00030FAF" w14:paraId="3BA6E146" w14:textId="77777777" w:rsidTr="002A1172">
        <w:tc>
          <w:tcPr>
            <w:tcW w:w="1560" w:type="dxa"/>
            <w:shd w:val="clear" w:color="auto" w:fill="auto"/>
          </w:tcPr>
          <w:p w14:paraId="554D37EF"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0E67B567" w14:textId="74A2A93E" w:rsidR="00030FAF" w:rsidRDefault="00030FAF" w:rsidP="00030FAF">
            <w:pPr>
              <w:pStyle w:val="DHHStabletext"/>
            </w:pPr>
            <w:r>
              <w:t>City of Boroondara, Melbourne Water, Wurundjeri L&amp;CCHC</w:t>
            </w:r>
          </w:p>
        </w:tc>
      </w:tr>
      <w:tr w:rsidR="00030FAF" w14:paraId="00CA9FFB" w14:textId="77777777" w:rsidTr="002A1172">
        <w:tc>
          <w:tcPr>
            <w:tcW w:w="1560" w:type="dxa"/>
            <w:shd w:val="clear" w:color="auto" w:fill="auto"/>
          </w:tcPr>
          <w:p w14:paraId="0C1CFE65"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4F581280" w14:textId="1F43B280" w:rsidR="00030FAF" w:rsidRDefault="00030FAF" w:rsidP="00030FAF">
            <w:pPr>
              <w:pStyle w:val="DHHStabletext"/>
            </w:pPr>
            <w:r>
              <w:t>Balwyn North</w:t>
            </w:r>
          </w:p>
        </w:tc>
      </w:tr>
      <w:tr w:rsidR="00030FAF" w14:paraId="266C1FD2" w14:textId="77777777" w:rsidTr="002A1172">
        <w:tc>
          <w:tcPr>
            <w:tcW w:w="1560" w:type="dxa"/>
            <w:shd w:val="clear" w:color="auto" w:fill="auto"/>
          </w:tcPr>
          <w:p w14:paraId="78680DBD"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4AE3F649" w14:textId="03239F76" w:rsidR="00030FAF" w:rsidRDefault="00030FAF" w:rsidP="00030FAF">
            <w:pPr>
              <w:pStyle w:val="DHHStabletext"/>
            </w:pPr>
            <w:r>
              <w:t>Sub-catchment</w:t>
            </w:r>
          </w:p>
        </w:tc>
      </w:tr>
    </w:tbl>
    <w:p w14:paraId="4C016261" w14:textId="77777777" w:rsidR="00C34649" w:rsidRPr="008231EC" w:rsidRDefault="00C34649" w:rsidP="00C34649">
      <w:pPr>
        <w:pStyle w:val="DHHStablefigurenoteheading"/>
      </w:pPr>
      <w:r w:rsidRPr="008231EC">
        <w:t>Project opportunity status</w:t>
      </w:r>
    </w:p>
    <w:p w14:paraId="6C27EF70"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53199179" w14:textId="77777777" w:rsidR="00C34649" w:rsidRPr="008231EC" w:rsidRDefault="00C34649" w:rsidP="00C34649">
      <w:pPr>
        <w:pStyle w:val="DHHStablefigurenoteheading"/>
      </w:pPr>
      <w:r w:rsidRPr="008231EC">
        <w:t>Strategy opportunity status</w:t>
      </w:r>
    </w:p>
    <w:p w14:paraId="2C2805D8" w14:textId="16EEBD7B" w:rsidR="00852207"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50049D9B" w14:textId="270955A9" w:rsidR="002836AD" w:rsidRDefault="002836AD" w:rsidP="00EC6822">
      <w:pPr>
        <w:pStyle w:val="Heading3"/>
      </w:pPr>
      <w:r>
        <w:lastRenderedPageBreak/>
        <w:t>Action 14</w:t>
      </w:r>
    </w:p>
    <w:p w14:paraId="5C1F1C8C" w14:textId="77777777" w:rsidR="002836AD" w:rsidRDefault="002836AD" w:rsidP="00EA1DD8">
      <w:pPr>
        <w:pStyle w:val="Heading3"/>
      </w:pPr>
      <w:r>
        <w:t>Raingarden and Stormwater Harvesting - Macleay Park</w:t>
      </w:r>
    </w:p>
    <w:p w14:paraId="31AA2E48" w14:textId="77777777" w:rsidR="00CE2AFA" w:rsidRDefault="002836AD" w:rsidP="00243F86">
      <w:pPr>
        <w:pStyle w:val="DHHSbody"/>
      </w:pPr>
      <w:r>
        <w:t xml:space="preserve">The Macleay Park raingarden system will treat stormwater from a </w:t>
      </w:r>
      <w:proofErr w:type="gramStart"/>
      <w:r>
        <w:t>149 hectare</w:t>
      </w:r>
      <w:proofErr w:type="gramEnd"/>
      <w:r>
        <w:t xml:space="preserve"> urban catchment in Balwyn North. It includes a gross pollutant trap, a 450 m</w:t>
      </w:r>
      <w:r>
        <w:rPr>
          <w:vertAlign w:val="superscript"/>
        </w:rPr>
        <w:t>2</w:t>
      </w:r>
      <w:r>
        <w:t xml:space="preserve"> raingarden and tertiary treatment that will remove 114 kilograms/year of total nitrogen from urban stormwater entering local waterways and eventually Port Phillip Bay. The raingarden will supply approximately 11.4 ML/year of treated stormwater for reuse at Macleay Park, about 70 per cent of its annual irrigation demand.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0C3A58FF" w14:textId="77777777" w:rsidTr="002A1172">
        <w:trPr>
          <w:tblHeader/>
        </w:trPr>
        <w:tc>
          <w:tcPr>
            <w:tcW w:w="983" w:type="dxa"/>
            <w:shd w:val="clear" w:color="auto" w:fill="auto"/>
          </w:tcPr>
          <w:p w14:paraId="68BE5DBD" w14:textId="77777777" w:rsidR="00CE2AFA" w:rsidRPr="004F0A94" w:rsidRDefault="00CE2AFA" w:rsidP="002A1172">
            <w:pPr>
              <w:pStyle w:val="DHHStablecolhead8pt"/>
            </w:pPr>
          </w:p>
        </w:tc>
        <w:tc>
          <w:tcPr>
            <w:tcW w:w="1216" w:type="dxa"/>
            <w:shd w:val="clear" w:color="auto" w:fill="auto"/>
          </w:tcPr>
          <w:p w14:paraId="6A1F16D7" w14:textId="77777777" w:rsidR="00CE2AFA" w:rsidRDefault="00CE2AFA" w:rsidP="002A1172">
            <w:pPr>
              <w:pStyle w:val="DHHStablecolhead8pt"/>
            </w:pPr>
            <w:r w:rsidRPr="004F0A94">
              <w:t xml:space="preserve">Strategic </w:t>
            </w:r>
            <w:r>
              <w:t>outcome</w:t>
            </w:r>
          </w:p>
          <w:p w14:paraId="45BC279F"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5E48DFB8" w14:textId="77777777" w:rsidR="00CE2AFA" w:rsidRDefault="00CE2AFA" w:rsidP="002A1172">
            <w:pPr>
              <w:pStyle w:val="DHHStablecolhead8pt"/>
            </w:pPr>
            <w:r w:rsidRPr="004F0A94">
              <w:t xml:space="preserve">Strategic </w:t>
            </w:r>
            <w:r>
              <w:t>outcome</w:t>
            </w:r>
          </w:p>
          <w:p w14:paraId="2CBB7155" w14:textId="77777777" w:rsidR="00CE2AFA" w:rsidRDefault="00CE2AFA" w:rsidP="002A1172">
            <w:pPr>
              <w:pStyle w:val="DHHStablecolhead8pt"/>
            </w:pPr>
            <w:r w:rsidRPr="00FC3FC9">
              <w:t>Effective and affordable wastewater systems</w:t>
            </w:r>
          </w:p>
        </w:tc>
        <w:tc>
          <w:tcPr>
            <w:tcW w:w="1216" w:type="dxa"/>
            <w:shd w:val="clear" w:color="auto" w:fill="auto"/>
          </w:tcPr>
          <w:p w14:paraId="2DF79B67" w14:textId="77777777" w:rsidR="00CE2AFA" w:rsidRDefault="00CE2AFA" w:rsidP="002A1172">
            <w:pPr>
              <w:pStyle w:val="DHHStablecolhead8pt"/>
            </w:pPr>
            <w:r w:rsidRPr="004F0A94">
              <w:t xml:space="preserve">Strategic </w:t>
            </w:r>
            <w:r>
              <w:t>outcome</w:t>
            </w:r>
          </w:p>
          <w:p w14:paraId="0F1189E0"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2EE3067B" w14:textId="77777777" w:rsidR="00CE2AFA" w:rsidRDefault="00CE2AFA" w:rsidP="002A1172">
            <w:pPr>
              <w:pStyle w:val="DHHStablecolhead8pt"/>
            </w:pPr>
            <w:r w:rsidRPr="004F0A94">
              <w:t xml:space="preserve">Strategic </w:t>
            </w:r>
            <w:r>
              <w:t>outcome</w:t>
            </w:r>
          </w:p>
          <w:p w14:paraId="567C67B0"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7DA29DF4" w14:textId="77777777" w:rsidR="00CE2AFA" w:rsidRPr="00FC3FC9" w:rsidRDefault="00CE2AFA" w:rsidP="002A1172">
            <w:pPr>
              <w:pStyle w:val="DHHStablecolhead8pt"/>
            </w:pPr>
            <w:r w:rsidRPr="004F0A94">
              <w:t xml:space="preserve">Strategic </w:t>
            </w:r>
            <w:r>
              <w:t>outcome</w:t>
            </w:r>
          </w:p>
          <w:p w14:paraId="6292A3BB"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2EA03425" w14:textId="77777777" w:rsidR="00CE2AFA" w:rsidRPr="00FC3FC9" w:rsidRDefault="00CE2AFA" w:rsidP="002A1172">
            <w:pPr>
              <w:pStyle w:val="DHHStablecolhead8pt"/>
            </w:pPr>
            <w:r w:rsidRPr="004F0A94">
              <w:t xml:space="preserve">Strategic </w:t>
            </w:r>
            <w:r>
              <w:t>outcome</w:t>
            </w:r>
          </w:p>
          <w:p w14:paraId="52FD48E8"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59E2C179" w14:textId="77777777" w:rsidR="00CE2AFA" w:rsidRDefault="00CE2AFA" w:rsidP="002A1172">
            <w:pPr>
              <w:pStyle w:val="DHHStablecolhead8pt"/>
            </w:pPr>
            <w:r w:rsidRPr="004F0A94">
              <w:t xml:space="preserve">Strategic </w:t>
            </w:r>
            <w:r>
              <w:t>outcome</w:t>
            </w:r>
          </w:p>
          <w:p w14:paraId="6B252CF3" w14:textId="77777777" w:rsidR="00CE2AFA" w:rsidRPr="00116D50" w:rsidRDefault="00CE2AFA" w:rsidP="002A1172">
            <w:pPr>
              <w:pStyle w:val="DHHStablecolhead8pt"/>
            </w:pPr>
            <w:r w:rsidRPr="00FC3FC9">
              <w:t>Jobs, economic growth and innovation</w:t>
            </w:r>
          </w:p>
        </w:tc>
      </w:tr>
      <w:tr w:rsidR="00132BA6" w14:paraId="5BD586F5" w14:textId="77777777" w:rsidTr="002A1172">
        <w:tc>
          <w:tcPr>
            <w:tcW w:w="983" w:type="dxa"/>
            <w:shd w:val="clear" w:color="auto" w:fill="auto"/>
          </w:tcPr>
          <w:p w14:paraId="3574E5B6" w14:textId="77777777" w:rsidR="00132BA6" w:rsidRPr="007559B0" w:rsidRDefault="00132BA6" w:rsidP="00132BA6">
            <w:pPr>
              <w:pStyle w:val="DHHStabletext"/>
              <w:rPr>
                <w:rStyle w:val="Strong"/>
              </w:rPr>
            </w:pPr>
            <w:r w:rsidRPr="007559B0">
              <w:rPr>
                <w:rStyle w:val="Strong"/>
              </w:rPr>
              <w:t>Impact status</w:t>
            </w:r>
          </w:p>
        </w:tc>
        <w:tc>
          <w:tcPr>
            <w:tcW w:w="1216" w:type="dxa"/>
            <w:shd w:val="clear" w:color="auto" w:fill="auto"/>
            <w:vAlign w:val="center"/>
          </w:tcPr>
          <w:p w14:paraId="609D3DFF" w14:textId="1F59931D" w:rsidR="00132BA6" w:rsidRPr="00D26A76" w:rsidRDefault="00132BA6" w:rsidP="00132BA6">
            <w:pPr>
              <w:pStyle w:val="DHHStabletextboldblackcentred"/>
            </w:pPr>
            <w:r w:rsidRPr="005955CE">
              <w:t>Medium impact</w:t>
            </w:r>
          </w:p>
        </w:tc>
        <w:tc>
          <w:tcPr>
            <w:tcW w:w="1217" w:type="dxa"/>
            <w:shd w:val="clear" w:color="auto" w:fill="auto"/>
            <w:vAlign w:val="center"/>
          </w:tcPr>
          <w:p w14:paraId="0B605966" w14:textId="683799D7" w:rsidR="00132BA6" w:rsidRDefault="00132BA6" w:rsidP="00132BA6">
            <w:pPr>
              <w:pStyle w:val="DHHStabletextcentred"/>
            </w:pPr>
            <w:r w:rsidRPr="00973309">
              <w:t>Low impact</w:t>
            </w:r>
          </w:p>
        </w:tc>
        <w:tc>
          <w:tcPr>
            <w:tcW w:w="1216" w:type="dxa"/>
            <w:shd w:val="clear" w:color="auto" w:fill="auto"/>
            <w:vAlign w:val="center"/>
          </w:tcPr>
          <w:p w14:paraId="0A5257E7" w14:textId="34B4C0ED" w:rsidR="00132BA6" w:rsidRDefault="00132BA6" w:rsidP="00132BA6">
            <w:pPr>
              <w:pStyle w:val="DHHStabletextcentred"/>
            </w:pPr>
            <w:r w:rsidRPr="00973309">
              <w:t>Low impact</w:t>
            </w:r>
          </w:p>
        </w:tc>
        <w:tc>
          <w:tcPr>
            <w:tcW w:w="1217" w:type="dxa"/>
            <w:shd w:val="clear" w:color="auto" w:fill="auto"/>
            <w:vAlign w:val="center"/>
          </w:tcPr>
          <w:p w14:paraId="1402F517" w14:textId="3E6084AB" w:rsidR="00132BA6" w:rsidRDefault="00132BA6" w:rsidP="00132BA6">
            <w:pPr>
              <w:pStyle w:val="DHHStabletextboldgreencentred"/>
            </w:pPr>
            <w:r w:rsidRPr="00021702">
              <w:t>High impact</w:t>
            </w:r>
          </w:p>
        </w:tc>
        <w:tc>
          <w:tcPr>
            <w:tcW w:w="1216" w:type="dxa"/>
            <w:shd w:val="clear" w:color="auto" w:fill="auto"/>
            <w:vAlign w:val="center"/>
          </w:tcPr>
          <w:p w14:paraId="5081215C" w14:textId="658B45F8" w:rsidR="00132BA6" w:rsidRDefault="00132BA6" w:rsidP="00132BA6">
            <w:pPr>
              <w:pStyle w:val="DHHStabletextboldgreencentred"/>
            </w:pPr>
            <w:r w:rsidRPr="00021702">
              <w:t>High impact</w:t>
            </w:r>
          </w:p>
        </w:tc>
        <w:tc>
          <w:tcPr>
            <w:tcW w:w="1217" w:type="dxa"/>
            <w:shd w:val="clear" w:color="auto" w:fill="auto"/>
            <w:vAlign w:val="center"/>
          </w:tcPr>
          <w:p w14:paraId="04E9B47F" w14:textId="71A494A5" w:rsidR="00132BA6" w:rsidRDefault="00132BA6" w:rsidP="00132BA6">
            <w:pPr>
              <w:pStyle w:val="DHHStabletextboldblackcentred"/>
            </w:pPr>
            <w:r w:rsidRPr="003B4987">
              <w:t>Medium impact</w:t>
            </w:r>
          </w:p>
        </w:tc>
        <w:tc>
          <w:tcPr>
            <w:tcW w:w="1217" w:type="dxa"/>
            <w:shd w:val="clear" w:color="auto" w:fill="auto"/>
            <w:vAlign w:val="center"/>
          </w:tcPr>
          <w:p w14:paraId="14BE1919" w14:textId="39D09853" w:rsidR="00132BA6" w:rsidRDefault="00132BA6" w:rsidP="00132BA6">
            <w:pPr>
              <w:pStyle w:val="DHHStabletextboldblackcentred"/>
            </w:pPr>
            <w:r w:rsidRPr="003B4987">
              <w:t>Medium impact</w:t>
            </w:r>
          </w:p>
        </w:tc>
      </w:tr>
    </w:tbl>
    <w:p w14:paraId="29A74BA8"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6F8BC87D" w14:textId="77777777" w:rsidTr="002A1172">
        <w:trPr>
          <w:tblHeader/>
        </w:trPr>
        <w:tc>
          <w:tcPr>
            <w:tcW w:w="1560" w:type="dxa"/>
            <w:shd w:val="clear" w:color="auto" w:fill="auto"/>
          </w:tcPr>
          <w:p w14:paraId="120E4007" w14:textId="77777777" w:rsidR="00CE2AFA" w:rsidRPr="00FA35A7" w:rsidRDefault="00CE2AFA" w:rsidP="002A1172">
            <w:pPr>
              <w:pStyle w:val="DHHStablecolhead"/>
            </w:pPr>
            <w:r w:rsidRPr="00FA35A7">
              <w:t>Subject</w:t>
            </w:r>
          </w:p>
        </w:tc>
        <w:tc>
          <w:tcPr>
            <w:tcW w:w="7954" w:type="dxa"/>
            <w:shd w:val="clear" w:color="auto" w:fill="auto"/>
          </w:tcPr>
          <w:p w14:paraId="47BB17C5" w14:textId="77777777" w:rsidR="00CE2AFA" w:rsidRDefault="00CE2AFA" w:rsidP="002A1172">
            <w:pPr>
              <w:pStyle w:val="DHHStablecolhead"/>
            </w:pPr>
            <w:r>
              <w:t>Details</w:t>
            </w:r>
          </w:p>
        </w:tc>
      </w:tr>
      <w:tr w:rsidR="00CE2AFA" w14:paraId="1D51C57F" w14:textId="77777777" w:rsidTr="002A1172">
        <w:tc>
          <w:tcPr>
            <w:tcW w:w="1560" w:type="dxa"/>
            <w:shd w:val="clear" w:color="auto" w:fill="auto"/>
          </w:tcPr>
          <w:p w14:paraId="60976123"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2A767420" w14:textId="3BF9D72D" w:rsidR="00CE2AFA" w:rsidRDefault="007843ED" w:rsidP="002A1172">
            <w:pPr>
              <w:pStyle w:val="DHHStabletextitalic"/>
            </w:pPr>
            <w:r>
              <w:t>A</w:t>
            </w:r>
          </w:p>
        </w:tc>
      </w:tr>
      <w:tr w:rsidR="00030FAF" w14:paraId="4073882E" w14:textId="77777777" w:rsidTr="002A1172">
        <w:tc>
          <w:tcPr>
            <w:tcW w:w="1560" w:type="dxa"/>
            <w:shd w:val="clear" w:color="auto" w:fill="auto"/>
          </w:tcPr>
          <w:p w14:paraId="651252C1"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0AFDAA1B" w14:textId="02EB19F0" w:rsidR="00030FAF" w:rsidRDefault="00030FAF" w:rsidP="00030FAF">
            <w:pPr>
              <w:pStyle w:val="DHHStabletext"/>
            </w:pPr>
            <w:r>
              <w:t>City of Boroondara, Melbourne Water, Wurundjeri L&amp;CCHC</w:t>
            </w:r>
          </w:p>
        </w:tc>
      </w:tr>
      <w:tr w:rsidR="00030FAF" w14:paraId="00079CAF" w14:textId="77777777" w:rsidTr="002A1172">
        <w:tc>
          <w:tcPr>
            <w:tcW w:w="1560" w:type="dxa"/>
            <w:shd w:val="clear" w:color="auto" w:fill="auto"/>
          </w:tcPr>
          <w:p w14:paraId="2B3C134C"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3ABD0222" w14:textId="104EADD5" w:rsidR="00030FAF" w:rsidRDefault="00030FAF" w:rsidP="00030FAF">
            <w:pPr>
              <w:pStyle w:val="DHHStabletext"/>
            </w:pPr>
            <w:r>
              <w:t>Balwyn</w:t>
            </w:r>
          </w:p>
        </w:tc>
      </w:tr>
      <w:tr w:rsidR="00030FAF" w14:paraId="62881438" w14:textId="77777777" w:rsidTr="002A1172">
        <w:tc>
          <w:tcPr>
            <w:tcW w:w="1560" w:type="dxa"/>
            <w:shd w:val="clear" w:color="auto" w:fill="auto"/>
          </w:tcPr>
          <w:p w14:paraId="3F12A03E"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489A4CFB" w14:textId="356F8D36" w:rsidR="00030FAF" w:rsidRDefault="00030FAF" w:rsidP="00030FAF">
            <w:pPr>
              <w:pStyle w:val="DHHStabletext"/>
            </w:pPr>
            <w:r>
              <w:t>Sub-catchment</w:t>
            </w:r>
          </w:p>
        </w:tc>
      </w:tr>
    </w:tbl>
    <w:p w14:paraId="5FE7C816" w14:textId="77777777" w:rsidR="00C34649" w:rsidRPr="008231EC" w:rsidRDefault="00C34649" w:rsidP="00C34649">
      <w:pPr>
        <w:pStyle w:val="DHHStablefigurenoteheading"/>
      </w:pPr>
      <w:r w:rsidRPr="008231EC">
        <w:t>Project opportunity status</w:t>
      </w:r>
    </w:p>
    <w:p w14:paraId="59F3DADE"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7B205F8B" w14:textId="77777777" w:rsidR="00C34649" w:rsidRPr="008231EC" w:rsidRDefault="00C34649" w:rsidP="00C34649">
      <w:pPr>
        <w:pStyle w:val="DHHStablefigurenoteheading"/>
      </w:pPr>
      <w:r w:rsidRPr="008231EC">
        <w:t>Strategy opportunity status</w:t>
      </w:r>
    </w:p>
    <w:p w14:paraId="69E3D85A" w14:textId="23FE6317" w:rsidR="00852207"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4932F5F3" w14:textId="18254C11" w:rsidR="002836AD" w:rsidRDefault="002836AD" w:rsidP="00EC6822">
      <w:pPr>
        <w:pStyle w:val="Heading3"/>
      </w:pPr>
      <w:r>
        <w:lastRenderedPageBreak/>
        <w:t>Action 15</w:t>
      </w:r>
    </w:p>
    <w:p w14:paraId="431257A0" w14:textId="77777777" w:rsidR="002836AD" w:rsidRDefault="002836AD" w:rsidP="00EC6822">
      <w:pPr>
        <w:pStyle w:val="Heading4"/>
      </w:pPr>
      <w:r>
        <w:t>Retarding Basin Multi-Use Outcomes</w:t>
      </w:r>
    </w:p>
    <w:p w14:paraId="31B861A1" w14:textId="50278171" w:rsidR="002836AD" w:rsidRDefault="002836AD" w:rsidP="00243F86">
      <w:pPr>
        <w:pStyle w:val="DHHSbody"/>
      </w:pPr>
      <w:r>
        <w:t xml:space="preserve">Melbourne Water is currently developing principles and a prioritisation tool to identify when and what type of community infrastructure is appropriate at different flood retarding basin sites. There is an opportunity to partner with local governments and other organisations to implement findings from this work, and to explore recreation, open space, water harvesting and distribution outcomes. </w:t>
      </w:r>
    </w:p>
    <w:p w14:paraId="0986226D" w14:textId="169DB4CE" w:rsidR="002836AD" w:rsidRDefault="002836AD" w:rsidP="00243F86">
      <w:pPr>
        <w:pStyle w:val="DHHSbody"/>
      </w:pPr>
      <w:r>
        <w:t xml:space="preserve">This project will investigate opportunities for multiple and additional land uses of Melbourne Water-owned retarding basin land. Opportunities include stormwater harvesting and reuse, passive and active open space, stormwater treatment, biodiversity. </w:t>
      </w:r>
    </w:p>
    <w:p w14:paraId="3C694DF6" w14:textId="3B2DF3C4" w:rsidR="00CE2AFA" w:rsidRDefault="002836AD" w:rsidP="00243F86">
      <w:pPr>
        <w:pStyle w:val="DHHSbody"/>
      </w:pPr>
      <w:r>
        <w:t xml:space="preserve">The outcomes of this strategic study could facilitate on-ground works that will require collaborations with local government, retailers and community, as well as a dataset that captures a ranking and/or prioritisation of retarding basins based on multi-use benefit </w:t>
      </w:r>
      <w:proofErr w:type="gramStart"/>
      <w:r>
        <w:t>opportunities, and</w:t>
      </w:r>
      <w:proofErr w:type="gramEnd"/>
      <w:r>
        <w:t xml:space="preserve"> agreed principles and a tool to guide and assess multiple land use of retarding basins for Melbourne Water.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30F75C70" w14:textId="77777777" w:rsidTr="002A1172">
        <w:trPr>
          <w:tblHeader/>
        </w:trPr>
        <w:tc>
          <w:tcPr>
            <w:tcW w:w="983" w:type="dxa"/>
            <w:shd w:val="clear" w:color="auto" w:fill="auto"/>
          </w:tcPr>
          <w:p w14:paraId="2EE0B680" w14:textId="77777777" w:rsidR="00CE2AFA" w:rsidRPr="004F0A94" w:rsidRDefault="00CE2AFA" w:rsidP="002A1172">
            <w:pPr>
              <w:pStyle w:val="DHHStablecolhead8pt"/>
            </w:pPr>
          </w:p>
        </w:tc>
        <w:tc>
          <w:tcPr>
            <w:tcW w:w="1216" w:type="dxa"/>
            <w:shd w:val="clear" w:color="auto" w:fill="auto"/>
          </w:tcPr>
          <w:p w14:paraId="7DC6280F" w14:textId="77777777" w:rsidR="00CE2AFA" w:rsidRDefault="00CE2AFA" w:rsidP="002A1172">
            <w:pPr>
              <w:pStyle w:val="DHHStablecolhead8pt"/>
            </w:pPr>
            <w:r w:rsidRPr="004F0A94">
              <w:t xml:space="preserve">Strategic </w:t>
            </w:r>
            <w:r>
              <w:t>outcome</w:t>
            </w:r>
          </w:p>
          <w:p w14:paraId="35FBC64E"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16F365BF" w14:textId="77777777" w:rsidR="00CE2AFA" w:rsidRDefault="00CE2AFA" w:rsidP="002A1172">
            <w:pPr>
              <w:pStyle w:val="DHHStablecolhead8pt"/>
            </w:pPr>
            <w:r w:rsidRPr="004F0A94">
              <w:t xml:space="preserve">Strategic </w:t>
            </w:r>
            <w:r>
              <w:t>outcome</w:t>
            </w:r>
          </w:p>
          <w:p w14:paraId="129307D6" w14:textId="77777777" w:rsidR="00CE2AFA" w:rsidRDefault="00CE2AFA" w:rsidP="002A1172">
            <w:pPr>
              <w:pStyle w:val="DHHStablecolhead8pt"/>
            </w:pPr>
            <w:r w:rsidRPr="00FC3FC9">
              <w:t>Effective and affordable wastewater systems</w:t>
            </w:r>
          </w:p>
        </w:tc>
        <w:tc>
          <w:tcPr>
            <w:tcW w:w="1216" w:type="dxa"/>
            <w:shd w:val="clear" w:color="auto" w:fill="auto"/>
          </w:tcPr>
          <w:p w14:paraId="2DA0601B" w14:textId="77777777" w:rsidR="00CE2AFA" w:rsidRDefault="00CE2AFA" w:rsidP="002A1172">
            <w:pPr>
              <w:pStyle w:val="DHHStablecolhead8pt"/>
            </w:pPr>
            <w:r w:rsidRPr="004F0A94">
              <w:t xml:space="preserve">Strategic </w:t>
            </w:r>
            <w:r>
              <w:t>outcome</w:t>
            </w:r>
          </w:p>
          <w:p w14:paraId="7C93AA98"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480491AA" w14:textId="77777777" w:rsidR="00CE2AFA" w:rsidRDefault="00CE2AFA" w:rsidP="002A1172">
            <w:pPr>
              <w:pStyle w:val="DHHStablecolhead8pt"/>
            </w:pPr>
            <w:r w:rsidRPr="004F0A94">
              <w:t xml:space="preserve">Strategic </w:t>
            </w:r>
            <w:r>
              <w:t>outcome</w:t>
            </w:r>
          </w:p>
          <w:p w14:paraId="7254F7C1"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40B18E84" w14:textId="77777777" w:rsidR="00CE2AFA" w:rsidRPr="00FC3FC9" w:rsidRDefault="00CE2AFA" w:rsidP="002A1172">
            <w:pPr>
              <w:pStyle w:val="DHHStablecolhead8pt"/>
            </w:pPr>
            <w:r w:rsidRPr="004F0A94">
              <w:t xml:space="preserve">Strategic </w:t>
            </w:r>
            <w:r>
              <w:t>outcome</w:t>
            </w:r>
          </w:p>
          <w:p w14:paraId="76B52AE7"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1F3BCEAA" w14:textId="77777777" w:rsidR="00CE2AFA" w:rsidRPr="00FC3FC9" w:rsidRDefault="00CE2AFA" w:rsidP="002A1172">
            <w:pPr>
              <w:pStyle w:val="DHHStablecolhead8pt"/>
            </w:pPr>
            <w:r w:rsidRPr="004F0A94">
              <w:t xml:space="preserve">Strategic </w:t>
            </w:r>
            <w:r>
              <w:t>outcome</w:t>
            </w:r>
          </w:p>
          <w:p w14:paraId="54741537"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045EC76F" w14:textId="77777777" w:rsidR="00CE2AFA" w:rsidRDefault="00CE2AFA" w:rsidP="002A1172">
            <w:pPr>
              <w:pStyle w:val="DHHStablecolhead8pt"/>
            </w:pPr>
            <w:r w:rsidRPr="004F0A94">
              <w:t xml:space="preserve">Strategic </w:t>
            </w:r>
            <w:r>
              <w:t>outcome</w:t>
            </w:r>
          </w:p>
          <w:p w14:paraId="4315A8BE" w14:textId="77777777" w:rsidR="00CE2AFA" w:rsidRPr="00116D50" w:rsidRDefault="00CE2AFA" w:rsidP="002A1172">
            <w:pPr>
              <w:pStyle w:val="DHHStablecolhead8pt"/>
            </w:pPr>
            <w:r w:rsidRPr="00FC3FC9">
              <w:t>Jobs, economic growth and innovation</w:t>
            </w:r>
          </w:p>
        </w:tc>
      </w:tr>
      <w:tr w:rsidR="00EA4A94" w14:paraId="281FB092" w14:textId="77777777" w:rsidTr="002A1172">
        <w:tc>
          <w:tcPr>
            <w:tcW w:w="983" w:type="dxa"/>
            <w:shd w:val="clear" w:color="auto" w:fill="auto"/>
          </w:tcPr>
          <w:p w14:paraId="1CA1FF3E" w14:textId="77777777" w:rsidR="00EA4A94" w:rsidRPr="007559B0" w:rsidRDefault="00EA4A94" w:rsidP="00EA4A94">
            <w:pPr>
              <w:pStyle w:val="DHHStabletext"/>
              <w:rPr>
                <w:rStyle w:val="Strong"/>
              </w:rPr>
            </w:pPr>
            <w:r w:rsidRPr="007559B0">
              <w:rPr>
                <w:rStyle w:val="Strong"/>
              </w:rPr>
              <w:t>Impact status</w:t>
            </w:r>
          </w:p>
        </w:tc>
        <w:tc>
          <w:tcPr>
            <w:tcW w:w="1216" w:type="dxa"/>
            <w:shd w:val="clear" w:color="auto" w:fill="auto"/>
            <w:vAlign w:val="center"/>
          </w:tcPr>
          <w:p w14:paraId="0DC9BD1A" w14:textId="44DA6127" w:rsidR="00EA4A94" w:rsidRPr="00D26A76" w:rsidRDefault="00EA4A94" w:rsidP="00EA4A94">
            <w:pPr>
              <w:pStyle w:val="DHHStabletextboldblackcentred"/>
            </w:pPr>
            <w:r w:rsidRPr="005955CE">
              <w:t>Medium impact</w:t>
            </w:r>
          </w:p>
        </w:tc>
        <w:tc>
          <w:tcPr>
            <w:tcW w:w="1217" w:type="dxa"/>
            <w:shd w:val="clear" w:color="auto" w:fill="auto"/>
            <w:vAlign w:val="center"/>
          </w:tcPr>
          <w:p w14:paraId="0F683E2E" w14:textId="5D712741" w:rsidR="00EA4A94" w:rsidRDefault="00EA4A94" w:rsidP="00EA4A94">
            <w:pPr>
              <w:pStyle w:val="DHHStabletextcentred"/>
            </w:pPr>
            <w:r w:rsidRPr="00973309">
              <w:t>Low impact</w:t>
            </w:r>
          </w:p>
        </w:tc>
        <w:tc>
          <w:tcPr>
            <w:tcW w:w="1216" w:type="dxa"/>
            <w:shd w:val="clear" w:color="auto" w:fill="auto"/>
            <w:vAlign w:val="center"/>
          </w:tcPr>
          <w:p w14:paraId="2D2612E0" w14:textId="283C8E86" w:rsidR="00EA4A94" w:rsidRDefault="00EA4A94" w:rsidP="00EA4A94">
            <w:pPr>
              <w:pStyle w:val="DHHStabletextboldblackcentred"/>
            </w:pPr>
            <w:r w:rsidRPr="003B4987">
              <w:t>Medium impact</w:t>
            </w:r>
          </w:p>
        </w:tc>
        <w:tc>
          <w:tcPr>
            <w:tcW w:w="1217" w:type="dxa"/>
            <w:shd w:val="clear" w:color="auto" w:fill="auto"/>
            <w:vAlign w:val="center"/>
          </w:tcPr>
          <w:p w14:paraId="28AEDCA4" w14:textId="696186AA" w:rsidR="00EA4A94" w:rsidRDefault="00EA4A94" w:rsidP="00EA4A94">
            <w:pPr>
              <w:pStyle w:val="DHHStabletextboldgreencentred"/>
            </w:pPr>
            <w:r w:rsidRPr="00021702">
              <w:t>High impact</w:t>
            </w:r>
          </w:p>
        </w:tc>
        <w:tc>
          <w:tcPr>
            <w:tcW w:w="1216" w:type="dxa"/>
            <w:shd w:val="clear" w:color="auto" w:fill="auto"/>
            <w:vAlign w:val="center"/>
          </w:tcPr>
          <w:p w14:paraId="57533B12" w14:textId="653D3E90" w:rsidR="00EA4A94" w:rsidRDefault="00EA4A94" w:rsidP="00EA4A94">
            <w:pPr>
              <w:pStyle w:val="DHHStabletextboldgreencentred"/>
            </w:pPr>
            <w:r w:rsidRPr="00021702">
              <w:t>High impact</w:t>
            </w:r>
          </w:p>
        </w:tc>
        <w:tc>
          <w:tcPr>
            <w:tcW w:w="1217" w:type="dxa"/>
            <w:shd w:val="clear" w:color="auto" w:fill="auto"/>
            <w:vAlign w:val="center"/>
          </w:tcPr>
          <w:p w14:paraId="2F0E03EC" w14:textId="78C6E294" w:rsidR="00EA4A94" w:rsidRDefault="00EA4A94" w:rsidP="00EA4A94">
            <w:pPr>
              <w:pStyle w:val="DHHStabletextboldgreencentred"/>
            </w:pPr>
            <w:r w:rsidRPr="00021702">
              <w:t>High impact</w:t>
            </w:r>
          </w:p>
        </w:tc>
        <w:tc>
          <w:tcPr>
            <w:tcW w:w="1217" w:type="dxa"/>
            <w:shd w:val="clear" w:color="auto" w:fill="auto"/>
            <w:vAlign w:val="center"/>
          </w:tcPr>
          <w:p w14:paraId="47B93B2B" w14:textId="5C2D55E4" w:rsidR="00EA4A94" w:rsidRDefault="00EA4A94" w:rsidP="00EA4A94">
            <w:pPr>
              <w:pStyle w:val="DHHStabletextboldblackcentred"/>
            </w:pPr>
            <w:r w:rsidRPr="003B4987">
              <w:t>Medium impact</w:t>
            </w:r>
          </w:p>
        </w:tc>
      </w:tr>
    </w:tbl>
    <w:p w14:paraId="62C5A39C"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5511F653" w14:textId="77777777" w:rsidTr="002A1172">
        <w:trPr>
          <w:tblHeader/>
        </w:trPr>
        <w:tc>
          <w:tcPr>
            <w:tcW w:w="1560" w:type="dxa"/>
            <w:shd w:val="clear" w:color="auto" w:fill="auto"/>
          </w:tcPr>
          <w:p w14:paraId="532277F4" w14:textId="77777777" w:rsidR="00CE2AFA" w:rsidRPr="00FA35A7" w:rsidRDefault="00CE2AFA" w:rsidP="002A1172">
            <w:pPr>
              <w:pStyle w:val="DHHStablecolhead"/>
            </w:pPr>
            <w:r w:rsidRPr="00FA35A7">
              <w:t>Subject</w:t>
            </w:r>
          </w:p>
        </w:tc>
        <w:tc>
          <w:tcPr>
            <w:tcW w:w="7954" w:type="dxa"/>
            <w:shd w:val="clear" w:color="auto" w:fill="auto"/>
          </w:tcPr>
          <w:p w14:paraId="6C60B523" w14:textId="77777777" w:rsidR="00CE2AFA" w:rsidRDefault="00CE2AFA" w:rsidP="002A1172">
            <w:pPr>
              <w:pStyle w:val="DHHStablecolhead"/>
            </w:pPr>
            <w:r>
              <w:t>Details</w:t>
            </w:r>
          </w:p>
        </w:tc>
      </w:tr>
      <w:tr w:rsidR="00CE2AFA" w14:paraId="4A462320" w14:textId="77777777" w:rsidTr="002A1172">
        <w:tc>
          <w:tcPr>
            <w:tcW w:w="1560" w:type="dxa"/>
            <w:shd w:val="clear" w:color="auto" w:fill="auto"/>
          </w:tcPr>
          <w:p w14:paraId="2D23BCAC"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4F09E940" w14:textId="7AC0ABEA" w:rsidR="00CE2AFA" w:rsidRDefault="007843ED" w:rsidP="002A1172">
            <w:pPr>
              <w:pStyle w:val="DHHStabletextitalic"/>
            </w:pPr>
            <w:r>
              <w:t>A</w:t>
            </w:r>
          </w:p>
        </w:tc>
      </w:tr>
      <w:tr w:rsidR="00030FAF" w14:paraId="11A12569" w14:textId="77777777" w:rsidTr="002A1172">
        <w:tc>
          <w:tcPr>
            <w:tcW w:w="1560" w:type="dxa"/>
            <w:shd w:val="clear" w:color="auto" w:fill="auto"/>
          </w:tcPr>
          <w:p w14:paraId="7FBE6B85"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472FD8E8" w14:textId="0C5F4048" w:rsidR="00030FAF" w:rsidRDefault="00030FAF" w:rsidP="00030FAF">
            <w:pPr>
              <w:pStyle w:val="DHHStabletext"/>
            </w:pPr>
            <w:r>
              <w:t xml:space="preserve">Melbourne Water, Councils, water corporations, Wurundjeri L&amp;CCHC, </w:t>
            </w:r>
            <w:proofErr w:type="spellStart"/>
            <w:r>
              <w:t>Bunurong</w:t>
            </w:r>
            <w:proofErr w:type="spellEnd"/>
            <w:r>
              <w:t xml:space="preserve"> LCAC </w:t>
            </w:r>
          </w:p>
        </w:tc>
      </w:tr>
      <w:tr w:rsidR="00030FAF" w14:paraId="57F7CBA5" w14:textId="77777777" w:rsidTr="002A1172">
        <w:tc>
          <w:tcPr>
            <w:tcW w:w="1560" w:type="dxa"/>
            <w:shd w:val="clear" w:color="auto" w:fill="auto"/>
          </w:tcPr>
          <w:p w14:paraId="6E24DA8C"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16E12FE9" w14:textId="3D31D2EA" w:rsidR="00030FAF" w:rsidRDefault="00030FAF" w:rsidP="00030FAF">
            <w:pPr>
              <w:pStyle w:val="DHHStabletext"/>
            </w:pPr>
            <w:r>
              <w:t>Various</w:t>
            </w:r>
          </w:p>
        </w:tc>
      </w:tr>
      <w:tr w:rsidR="00030FAF" w14:paraId="1077D0FD" w14:textId="77777777" w:rsidTr="002A1172">
        <w:tc>
          <w:tcPr>
            <w:tcW w:w="1560" w:type="dxa"/>
            <w:shd w:val="clear" w:color="auto" w:fill="auto"/>
          </w:tcPr>
          <w:p w14:paraId="584C5627"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0391EE83" w14:textId="3B751CCC" w:rsidR="00030FAF" w:rsidRDefault="00030FAF" w:rsidP="00030FAF">
            <w:pPr>
              <w:pStyle w:val="DHHStabletext"/>
            </w:pPr>
            <w:r>
              <w:t>Sub-catchment</w:t>
            </w:r>
          </w:p>
        </w:tc>
      </w:tr>
    </w:tbl>
    <w:p w14:paraId="712C2C1D" w14:textId="77777777" w:rsidR="00C34649" w:rsidRPr="008231EC" w:rsidRDefault="00C34649" w:rsidP="00C34649">
      <w:pPr>
        <w:pStyle w:val="DHHStablefigurenoteheading"/>
      </w:pPr>
      <w:r w:rsidRPr="008231EC">
        <w:t>Project opportunity status</w:t>
      </w:r>
    </w:p>
    <w:p w14:paraId="46A54EAB"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4EC7D2F5" w14:textId="77777777" w:rsidR="00C34649" w:rsidRPr="008231EC" w:rsidRDefault="00C34649" w:rsidP="00C34649">
      <w:pPr>
        <w:pStyle w:val="DHHStablefigurenoteheading"/>
      </w:pPr>
      <w:r w:rsidRPr="008231EC">
        <w:t>Strategy opportunity status</w:t>
      </w:r>
    </w:p>
    <w:p w14:paraId="0D75CECE" w14:textId="62F4DCDD" w:rsidR="00852207"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4D497E59" w14:textId="38C234F1" w:rsidR="002836AD" w:rsidRDefault="002836AD" w:rsidP="00EC6822">
      <w:pPr>
        <w:pStyle w:val="Heading3"/>
      </w:pPr>
      <w:r>
        <w:lastRenderedPageBreak/>
        <w:t>Action 16</w:t>
      </w:r>
    </w:p>
    <w:p w14:paraId="17810C47" w14:textId="77777777" w:rsidR="002836AD" w:rsidRDefault="002836AD" w:rsidP="00EA1DD8">
      <w:pPr>
        <w:pStyle w:val="Heading3"/>
      </w:pPr>
      <w:r>
        <w:t>Stormwater Harvesting - Monbulk Recreation Reserve</w:t>
      </w:r>
    </w:p>
    <w:p w14:paraId="6EB93AF3" w14:textId="717B7959" w:rsidR="00CE2AFA" w:rsidRDefault="002836AD" w:rsidP="00243F86">
      <w:pPr>
        <w:pStyle w:val="DHHSbody"/>
      </w:pPr>
      <w:r>
        <w:t>The project aims to maximise stormwater as a resource and use a distribution network to irrigate sports field at Monbulk Recreation Reserve. Preliminary investigations have indicated the 14-hectare urban catchment could supply 6.4 ML/ year of water to the irrigated oval with 80 per cent reliability, reducing dependence on potable supplies to keep fields green. The project would also reduce stormwater flows to Sassafras and Emerald Creeks, improving the ecological values and water quality of these waterways.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2496AFAB" w14:textId="77777777" w:rsidTr="002A1172">
        <w:trPr>
          <w:tblHeader/>
        </w:trPr>
        <w:tc>
          <w:tcPr>
            <w:tcW w:w="983" w:type="dxa"/>
            <w:shd w:val="clear" w:color="auto" w:fill="auto"/>
          </w:tcPr>
          <w:p w14:paraId="531764BA" w14:textId="77777777" w:rsidR="00CE2AFA" w:rsidRPr="004F0A94" w:rsidRDefault="00CE2AFA" w:rsidP="002A1172">
            <w:pPr>
              <w:pStyle w:val="DHHStablecolhead8pt"/>
            </w:pPr>
          </w:p>
        </w:tc>
        <w:tc>
          <w:tcPr>
            <w:tcW w:w="1216" w:type="dxa"/>
            <w:shd w:val="clear" w:color="auto" w:fill="auto"/>
          </w:tcPr>
          <w:p w14:paraId="43801580" w14:textId="77777777" w:rsidR="00CE2AFA" w:rsidRDefault="00CE2AFA" w:rsidP="002A1172">
            <w:pPr>
              <w:pStyle w:val="DHHStablecolhead8pt"/>
            </w:pPr>
            <w:r w:rsidRPr="004F0A94">
              <w:t xml:space="preserve">Strategic </w:t>
            </w:r>
            <w:r>
              <w:t>outcome</w:t>
            </w:r>
          </w:p>
          <w:p w14:paraId="23C5B8DA"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73514581" w14:textId="77777777" w:rsidR="00CE2AFA" w:rsidRDefault="00CE2AFA" w:rsidP="002A1172">
            <w:pPr>
              <w:pStyle w:val="DHHStablecolhead8pt"/>
            </w:pPr>
            <w:r w:rsidRPr="004F0A94">
              <w:t xml:space="preserve">Strategic </w:t>
            </w:r>
            <w:r>
              <w:t>outcome</w:t>
            </w:r>
          </w:p>
          <w:p w14:paraId="0FE45C8E" w14:textId="77777777" w:rsidR="00CE2AFA" w:rsidRDefault="00CE2AFA" w:rsidP="002A1172">
            <w:pPr>
              <w:pStyle w:val="DHHStablecolhead8pt"/>
            </w:pPr>
            <w:r w:rsidRPr="00FC3FC9">
              <w:t>Effective and affordable wastewater systems</w:t>
            </w:r>
          </w:p>
        </w:tc>
        <w:tc>
          <w:tcPr>
            <w:tcW w:w="1216" w:type="dxa"/>
            <w:shd w:val="clear" w:color="auto" w:fill="auto"/>
          </w:tcPr>
          <w:p w14:paraId="46BF5C46" w14:textId="77777777" w:rsidR="00CE2AFA" w:rsidRDefault="00CE2AFA" w:rsidP="002A1172">
            <w:pPr>
              <w:pStyle w:val="DHHStablecolhead8pt"/>
            </w:pPr>
            <w:r w:rsidRPr="004F0A94">
              <w:t xml:space="preserve">Strategic </w:t>
            </w:r>
            <w:r>
              <w:t>outcome</w:t>
            </w:r>
          </w:p>
          <w:p w14:paraId="3643B51C"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5E87B82E" w14:textId="77777777" w:rsidR="00CE2AFA" w:rsidRDefault="00CE2AFA" w:rsidP="002A1172">
            <w:pPr>
              <w:pStyle w:val="DHHStablecolhead8pt"/>
            </w:pPr>
            <w:r w:rsidRPr="004F0A94">
              <w:t xml:space="preserve">Strategic </w:t>
            </w:r>
            <w:r>
              <w:t>outcome</w:t>
            </w:r>
          </w:p>
          <w:p w14:paraId="17B1A1B8"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1495BDA1" w14:textId="77777777" w:rsidR="00CE2AFA" w:rsidRPr="00FC3FC9" w:rsidRDefault="00CE2AFA" w:rsidP="002A1172">
            <w:pPr>
              <w:pStyle w:val="DHHStablecolhead8pt"/>
            </w:pPr>
            <w:r w:rsidRPr="004F0A94">
              <w:t xml:space="preserve">Strategic </w:t>
            </w:r>
            <w:r>
              <w:t>outcome</w:t>
            </w:r>
          </w:p>
          <w:p w14:paraId="4F987C4A"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27E50291" w14:textId="77777777" w:rsidR="00CE2AFA" w:rsidRPr="00FC3FC9" w:rsidRDefault="00CE2AFA" w:rsidP="002A1172">
            <w:pPr>
              <w:pStyle w:val="DHHStablecolhead8pt"/>
            </w:pPr>
            <w:r w:rsidRPr="004F0A94">
              <w:t xml:space="preserve">Strategic </w:t>
            </w:r>
            <w:r>
              <w:t>outcome</w:t>
            </w:r>
          </w:p>
          <w:p w14:paraId="17A04CCB"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BAED299" w14:textId="77777777" w:rsidR="00CE2AFA" w:rsidRDefault="00CE2AFA" w:rsidP="002A1172">
            <w:pPr>
              <w:pStyle w:val="DHHStablecolhead8pt"/>
            </w:pPr>
            <w:r w:rsidRPr="004F0A94">
              <w:t xml:space="preserve">Strategic </w:t>
            </w:r>
            <w:r>
              <w:t>outcome</w:t>
            </w:r>
          </w:p>
          <w:p w14:paraId="7CD22307" w14:textId="77777777" w:rsidR="00CE2AFA" w:rsidRPr="00116D50" w:rsidRDefault="00CE2AFA" w:rsidP="002A1172">
            <w:pPr>
              <w:pStyle w:val="DHHStablecolhead8pt"/>
            </w:pPr>
            <w:r w:rsidRPr="00FC3FC9">
              <w:t>Jobs, economic growth and innovation</w:t>
            </w:r>
          </w:p>
        </w:tc>
      </w:tr>
      <w:tr w:rsidR="009163DD" w14:paraId="60F97787" w14:textId="77777777" w:rsidTr="002A1172">
        <w:tc>
          <w:tcPr>
            <w:tcW w:w="983" w:type="dxa"/>
            <w:shd w:val="clear" w:color="auto" w:fill="auto"/>
          </w:tcPr>
          <w:p w14:paraId="43DDEACB" w14:textId="77777777" w:rsidR="009163DD" w:rsidRPr="007559B0" w:rsidRDefault="009163DD" w:rsidP="009163DD">
            <w:pPr>
              <w:pStyle w:val="DHHStabletext"/>
              <w:rPr>
                <w:rStyle w:val="Strong"/>
              </w:rPr>
            </w:pPr>
            <w:r w:rsidRPr="007559B0">
              <w:rPr>
                <w:rStyle w:val="Strong"/>
              </w:rPr>
              <w:t>Impact status</w:t>
            </w:r>
          </w:p>
        </w:tc>
        <w:tc>
          <w:tcPr>
            <w:tcW w:w="1216" w:type="dxa"/>
            <w:shd w:val="clear" w:color="auto" w:fill="auto"/>
            <w:vAlign w:val="center"/>
          </w:tcPr>
          <w:p w14:paraId="33854603" w14:textId="101E23ED" w:rsidR="009163DD" w:rsidRPr="00D26A76" w:rsidRDefault="009163DD" w:rsidP="009163DD">
            <w:pPr>
              <w:pStyle w:val="DHHStabletextboldblackcentred"/>
            </w:pPr>
            <w:r w:rsidRPr="005955CE">
              <w:t>Medium impact</w:t>
            </w:r>
          </w:p>
        </w:tc>
        <w:tc>
          <w:tcPr>
            <w:tcW w:w="1217" w:type="dxa"/>
            <w:shd w:val="clear" w:color="auto" w:fill="auto"/>
            <w:vAlign w:val="center"/>
          </w:tcPr>
          <w:p w14:paraId="1ADBB9E2" w14:textId="268283E6" w:rsidR="009163DD" w:rsidRDefault="009163DD" w:rsidP="009163DD">
            <w:pPr>
              <w:pStyle w:val="DHHStabletextcentred"/>
            </w:pPr>
            <w:r w:rsidRPr="00973309">
              <w:t>Low impact</w:t>
            </w:r>
          </w:p>
        </w:tc>
        <w:tc>
          <w:tcPr>
            <w:tcW w:w="1216" w:type="dxa"/>
            <w:shd w:val="clear" w:color="auto" w:fill="auto"/>
            <w:vAlign w:val="center"/>
          </w:tcPr>
          <w:p w14:paraId="7A76CFF1" w14:textId="51662BB2" w:rsidR="009163DD" w:rsidRDefault="009163DD" w:rsidP="009163DD">
            <w:pPr>
              <w:pStyle w:val="DHHStabletextboldblackcentred"/>
            </w:pPr>
            <w:r w:rsidRPr="003B4987">
              <w:t>Medium impact</w:t>
            </w:r>
          </w:p>
        </w:tc>
        <w:tc>
          <w:tcPr>
            <w:tcW w:w="1217" w:type="dxa"/>
            <w:shd w:val="clear" w:color="auto" w:fill="auto"/>
            <w:vAlign w:val="center"/>
          </w:tcPr>
          <w:p w14:paraId="3B143D46" w14:textId="4417035C" w:rsidR="009163DD" w:rsidRDefault="009163DD" w:rsidP="009163DD">
            <w:pPr>
              <w:pStyle w:val="DHHStabletextboldgreencentred"/>
            </w:pPr>
            <w:r w:rsidRPr="00021702">
              <w:t>High impact</w:t>
            </w:r>
          </w:p>
        </w:tc>
        <w:tc>
          <w:tcPr>
            <w:tcW w:w="1216" w:type="dxa"/>
            <w:shd w:val="clear" w:color="auto" w:fill="auto"/>
            <w:vAlign w:val="center"/>
          </w:tcPr>
          <w:p w14:paraId="127F6F7D" w14:textId="19919EC1" w:rsidR="009163DD" w:rsidRDefault="009163DD" w:rsidP="009163DD">
            <w:pPr>
              <w:pStyle w:val="DHHStabletextboldgreencentred"/>
            </w:pPr>
            <w:r w:rsidRPr="00021702">
              <w:t>High impact</w:t>
            </w:r>
          </w:p>
        </w:tc>
        <w:tc>
          <w:tcPr>
            <w:tcW w:w="1217" w:type="dxa"/>
            <w:shd w:val="clear" w:color="auto" w:fill="auto"/>
            <w:vAlign w:val="center"/>
          </w:tcPr>
          <w:p w14:paraId="3DE4C5B5" w14:textId="4C318AF4" w:rsidR="009163DD" w:rsidRDefault="009163DD" w:rsidP="009163DD">
            <w:pPr>
              <w:pStyle w:val="DHHStabletextboldblackcentred"/>
            </w:pPr>
            <w:r w:rsidRPr="003B4987">
              <w:t>Medium impact</w:t>
            </w:r>
          </w:p>
        </w:tc>
        <w:tc>
          <w:tcPr>
            <w:tcW w:w="1217" w:type="dxa"/>
            <w:shd w:val="clear" w:color="auto" w:fill="auto"/>
            <w:vAlign w:val="center"/>
          </w:tcPr>
          <w:p w14:paraId="0C818C8B" w14:textId="464686FF" w:rsidR="009163DD" w:rsidRDefault="009163DD" w:rsidP="009163DD">
            <w:pPr>
              <w:pStyle w:val="DHHStabletextboldblackcentred"/>
            </w:pPr>
            <w:r w:rsidRPr="003B4987">
              <w:t>Medium impact</w:t>
            </w:r>
          </w:p>
        </w:tc>
      </w:tr>
    </w:tbl>
    <w:p w14:paraId="5D6B5760"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38C3AF5E" w14:textId="77777777" w:rsidTr="002A1172">
        <w:trPr>
          <w:tblHeader/>
        </w:trPr>
        <w:tc>
          <w:tcPr>
            <w:tcW w:w="1560" w:type="dxa"/>
            <w:shd w:val="clear" w:color="auto" w:fill="auto"/>
          </w:tcPr>
          <w:p w14:paraId="7A03D5D6" w14:textId="77777777" w:rsidR="00CE2AFA" w:rsidRPr="00FA35A7" w:rsidRDefault="00CE2AFA" w:rsidP="002A1172">
            <w:pPr>
              <w:pStyle w:val="DHHStablecolhead"/>
            </w:pPr>
            <w:r w:rsidRPr="00FA35A7">
              <w:t>Subject</w:t>
            </w:r>
          </w:p>
        </w:tc>
        <w:tc>
          <w:tcPr>
            <w:tcW w:w="7954" w:type="dxa"/>
            <w:shd w:val="clear" w:color="auto" w:fill="auto"/>
          </w:tcPr>
          <w:p w14:paraId="002F7C64" w14:textId="77777777" w:rsidR="00CE2AFA" w:rsidRDefault="00CE2AFA" w:rsidP="002A1172">
            <w:pPr>
              <w:pStyle w:val="DHHStablecolhead"/>
            </w:pPr>
            <w:r>
              <w:t>Details</w:t>
            </w:r>
          </w:p>
        </w:tc>
      </w:tr>
      <w:tr w:rsidR="00CE2AFA" w14:paraId="2E2EBC23" w14:textId="77777777" w:rsidTr="002A1172">
        <w:tc>
          <w:tcPr>
            <w:tcW w:w="1560" w:type="dxa"/>
            <w:shd w:val="clear" w:color="auto" w:fill="auto"/>
          </w:tcPr>
          <w:p w14:paraId="462B74FA"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0C337C28" w14:textId="4C9036A7" w:rsidR="00CE2AFA" w:rsidRDefault="007843ED" w:rsidP="002A1172">
            <w:pPr>
              <w:pStyle w:val="DHHStabletextitalic"/>
            </w:pPr>
            <w:r>
              <w:t>A</w:t>
            </w:r>
          </w:p>
        </w:tc>
      </w:tr>
      <w:tr w:rsidR="00030FAF" w14:paraId="22BAAC92" w14:textId="77777777" w:rsidTr="002A1172">
        <w:tc>
          <w:tcPr>
            <w:tcW w:w="1560" w:type="dxa"/>
            <w:shd w:val="clear" w:color="auto" w:fill="auto"/>
          </w:tcPr>
          <w:p w14:paraId="51F447A1"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236CDF2E" w14:textId="0F548604" w:rsidR="00030FAF" w:rsidRDefault="00030FAF" w:rsidP="00030FAF">
            <w:pPr>
              <w:pStyle w:val="DHHStabletext"/>
            </w:pPr>
            <w:r>
              <w:t>Yarra Ranges Council, Melbourne Water, Yarra Valley Water, Wurundjeri L&amp;CCHC</w:t>
            </w:r>
          </w:p>
        </w:tc>
      </w:tr>
      <w:tr w:rsidR="00030FAF" w14:paraId="72C872A7" w14:textId="77777777" w:rsidTr="002A1172">
        <w:tc>
          <w:tcPr>
            <w:tcW w:w="1560" w:type="dxa"/>
            <w:shd w:val="clear" w:color="auto" w:fill="auto"/>
          </w:tcPr>
          <w:p w14:paraId="6E7B341A"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078ACC33" w14:textId="38A60D2D" w:rsidR="00030FAF" w:rsidRDefault="00030FAF" w:rsidP="00030FAF">
            <w:pPr>
              <w:pStyle w:val="DHHStabletext"/>
            </w:pPr>
            <w:r>
              <w:t>Monbulk</w:t>
            </w:r>
          </w:p>
        </w:tc>
      </w:tr>
      <w:tr w:rsidR="00030FAF" w14:paraId="1C2DA3F9" w14:textId="77777777" w:rsidTr="002A1172">
        <w:tc>
          <w:tcPr>
            <w:tcW w:w="1560" w:type="dxa"/>
            <w:shd w:val="clear" w:color="auto" w:fill="auto"/>
          </w:tcPr>
          <w:p w14:paraId="0EE35E5E"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43A7ECA1" w14:textId="55543EA4" w:rsidR="00030FAF" w:rsidRDefault="00030FAF" w:rsidP="00030FAF">
            <w:pPr>
              <w:pStyle w:val="DHHStabletext"/>
            </w:pPr>
            <w:r>
              <w:t>Sub-catchment</w:t>
            </w:r>
          </w:p>
        </w:tc>
      </w:tr>
    </w:tbl>
    <w:p w14:paraId="66C9FEA6" w14:textId="77777777" w:rsidR="00C34649" w:rsidRPr="008231EC" w:rsidRDefault="00C34649" w:rsidP="00C34649">
      <w:pPr>
        <w:pStyle w:val="DHHStablefigurenoteheading"/>
      </w:pPr>
      <w:r w:rsidRPr="008231EC">
        <w:t>Project opportunity status</w:t>
      </w:r>
    </w:p>
    <w:p w14:paraId="6E3B0383"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6902B74B" w14:textId="77777777" w:rsidR="00C34649" w:rsidRPr="008231EC" w:rsidRDefault="00C34649" w:rsidP="00C34649">
      <w:pPr>
        <w:pStyle w:val="DHHStablefigurenoteheading"/>
      </w:pPr>
      <w:r w:rsidRPr="008231EC">
        <w:t>Strategy opportunity status</w:t>
      </w:r>
    </w:p>
    <w:p w14:paraId="03799331" w14:textId="283E9815" w:rsidR="00852207" w:rsidRPr="00852207"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3ECC035B" w14:textId="4DA664E5" w:rsidR="002836AD" w:rsidRDefault="002836AD" w:rsidP="00EC6822">
      <w:pPr>
        <w:pStyle w:val="Heading3"/>
      </w:pPr>
      <w:r>
        <w:lastRenderedPageBreak/>
        <w:t>Action 17</w:t>
      </w:r>
    </w:p>
    <w:p w14:paraId="33A98A88" w14:textId="77777777" w:rsidR="002836AD" w:rsidRDefault="002836AD" w:rsidP="00EA1DD8">
      <w:pPr>
        <w:pStyle w:val="Heading3"/>
      </w:pPr>
      <w:r>
        <w:t>Wallan Restorative Project</w:t>
      </w:r>
    </w:p>
    <w:p w14:paraId="28B6A991" w14:textId="63659268" w:rsidR="00CE2AFA" w:rsidRDefault="002836AD" w:rsidP="00243F86">
      <w:pPr>
        <w:pStyle w:val="DHHSbody"/>
      </w:pPr>
      <w:r>
        <w:t xml:space="preserve">The Wallan Sewage Treatment Plant (STP) will be connected to the metropolitan sewer network by 2021. At this time, the STP will become a sewer mining plant and whilst the entire site will be required to maintain an odour buffer, there is an opportunity to repurpose the existing irrigation land and winter storage lagoons for other benefits. With development set to occur on all sides of the treatment plant soon, this project will explore the opportunities and constraints associated with the site, to develop a concept design of what could be possible. This could include: rehabilitation of the former </w:t>
      </w:r>
      <w:proofErr w:type="spellStart"/>
      <w:r>
        <w:t>Hernes</w:t>
      </w:r>
      <w:proofErr w:type="spellEnd"/>
      <w:r>
        <w:t xml:space="preserve"> Swamp, naturalisation of Taylors Creek, stormwater treatment wetlands and creek diversions for treatment and water quality improvement, stormwater detention and flood mitigation for the Upper Merri sub-catchment, biodiversity and habitat development, community access and eco-tourism, as well as Traditional Owner economic opportunities.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18F61BCF" w14:textId="77777777" w:rsidTr="002A1172">
        <w:trPr>
          <w:tblHeader/>
        </w:trPr>
        <w:tc>
          <w:tcPr>
            <w:tcW w:w="983" w:type="dxa"/>
            <w:shd w:val="clear" w:color="auto" w:fill="auto"/>
          </w:tcPr>
          <w:p w14:paraId="0293D7E0" w14:textId="77777777" w:rsidR="00CE2AFA" w:rsidRPr="004F0A94" w:rsidRDefault="00CE2AFA" w:rsidP="002A1172">
            <w:pPr>
              <w:pStyle w:val="DHHStablecolhead8pt"/>
            </w:pPr>
          </w:p>
        </w:tc>
        <w:tc>
          <w:tcPr>
            <w:tcW w:w="1216" w:type="dxa"/>
            <w:shd w:val="clear" w:color="auto" w:fill="auto"/>
          </w:tcPr>
          <w:p w14:paraId="7CCD68B0" w14:textId="77777777" w:rsidR="00CE2AFA" w:rsidRDefault="00CE2AFA" w:rsidP="002A1172">
            <w:pPr>
              <w:pStyle w:val="DHHStablecolhead8pt"/>
            </w:pPr>
            <w:r w:rsidRPr="004F0A94">
              <w:t xml:space="preserve">Strategic </w:t>
            </w:r>
            <w:r>
              <w:t>outcome</w:t>
            </w:r>
          </w:p>
          <w:p w14:paraId="6F36309B"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0CF3A738" w14:textId="77777777" w:rsidR="00CE2AFA" w:rsidRDefault="00CE2AFA" w:rsidP="002A1172">
            <w:pPr>
              <w:pStyle w:val="DHHStablecolhead8pt"/>
            </w:pPr>
            <w:r w:rsidRPr="004F0A94">
              <w:t xml:space="preserve">Strategic </w:t>
            </w:r>
            <w:r>
              <w:t>outcome</w:t>
            </w:r>
          </w:p>
          <w:p w14:paraId="7A62BB06" w14:textId="77777777" w:rsidR="00CE2AFA" w:rsidRDefault="00CE2AFA" w:rsidP="002A1172">
            <w:pPr>
              <w:pStyle w:val="DHHStablecolhead8pt"/>
            </w:pPr>
            <w:r w:rsidRPr="00FC3FC9">
              <w:t>Effective and affordable wastewater systems</w:t>
            </w:r>
          </w:p>
        </w:tc>
        <w:tc>
          <w:tcPr>
            <w:tcW w:w="1216" w:type="dxa"/>
            <w:shd w:val="clear" w:color="auto" w:fill="auto"/>
          </w:tcPr>
          <w:p w14:paraId="38ADD169" w14:textId="77777777" w:rsidR="00CE2AFA" w:rsidRDefault="00CE2AFA" w:rsidP="002A1172">
            <w:pPr>
              <w:pStyle w:val="DHHStablecolhead8pt"/>
            </w:pPr>
            <w:r w:rsidRPr="004F0A94">
              <w:t xml:space="preserve">Strategic </w:t>
            </w:r>
            <w:r>
              <w:t>outcome</w:t>
            </w:r>
          </w:p>
          <w:p w14:paraId="7F478946"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766A445A" w14:textId="77777777" w:rsidR="00CE2AFA" w:rsidRDefault="00CE2AFA" w:rsidP="002A1172">
            <w:pPr>
              <w:pStyle w:val="DHHStablecolhead8pt"/>
            </w:pPr>
            <w:r w:rsidRPr="004F0A94">
              <w:t xml:space="preserve">Strategic </w:t>
            </w:r>
            <w:r>
              <w:t>outcome</w:t>
            </w:r>
          </w:p>
          <w:p w14:paraId="65CD2FB2"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0BABBB60" w14:textId="77777777" w:rsidR="00CE2AFA" w:rsidRPr="00FC3FC9" w:rsidRDefault="00CE2AFA" w:rsidP="002A1172">
            <w:pPr>
              <w:pStyle w:val="DHHStablecolhead8pt"/>
            </w:pPr>
            <w:r w:rsidRPr="004F0A94">
              <w:t xml:space="preserve">Strategic </w:t>
            </w:r>
            <w:r>
              <w:t>outcome</w:t>
            </w:r>
          </w:p>
          <w:p w14:paraId="56400114"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707646BC" w14:textId="77777777" w:rsidR="00CE2AFA" w:rsidRPr="00FC3FC9" w:rsidRDefault="00CE2AFA" w:rsidP="002A1172">
            <w:pPr>
              <w:pStyle w:val="DHHStablecolhead8pt"/>
            </w:pPr>
            <w:r w:rsidRPr="004F0A94">
              <w:t xml:space="preserve">Strategic </w:t>
            </w:r>
            <w:r>
              <w:t>outcome</w:t>
            </w:r>
          </w:p>
          <w:p w14:paraId="04849EC6"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6ECBCACC" w14:textId="77777777" w:rsidR="00CE2AFA" w:rsidRDefault="00CE2AFA" w:rsidP="002A1172">
            <w:pPr>
              <w:pStyle w:val="DHHStablecolhead8pt"/>
            </w:pPr>
            <w:r w:rsidRPr="004F0A94">
              <w:t xml:space="preserve">Strategic </w:t>
            </w:r>
            <w:r>
              <w:t>outcome</w:t>
            </w:r>
          </w:p>
          <w:p w14:paraId="1B2FEF25" w14:textId="77777777" w:rsidR="00CE2AFA" w:rsidRPr="00116D50" w:rsidRDefault="00CE2AFA" w:rsidP="002A1172">
            <w:pPr>
              <w:pStyle w:val="DHHStablecolhead8pt"/>
            </w:pPr>
            <w:r w:rsidRPr="00FC3FC9">
              <w:t>Jobs, economic growth and innovation</w:t>
            </w:r>
          </w:p>
        </w:tc>
      </w:tr>
      <w:tr w:rsidR="00253A6B" w14:paraId="7E970B2C" w14:textId="77777777" w:rsidTr="002A1172">
        <w:tc>
          <w:tcPr>
            <w:tcW w:w="983" w:type="dxa"/>
            <w:shd w:val="clear" w:color="auto" w:fill="auto"/>
          </w:tcPr>
          <w:p w14:paraId="3495A4F9" w14:textId="77777777" w:rsidR="00253A6B" w:rsidRPr="007559B0" w:rsidRDefault="00253A6B" w:rsidP="00253A6B">
            <w:pPr>
              <w:pStyle w:val="DHHStabletext"/>
              <w:rPr>
                <w:rStyle w:val="Strong"/>
              </w:rPr>
            </w:pPr>
            <w:r w:rsidRPr="007559B0">
              <w:rPr>
                <w:rStyle w:val="Strong"/>
              </w:rPr>
              <w:t>Impact status</w:t>
            </w:r>
          </w:p>
        </w:tc>
        <w:tc>
          <w:tcPr>
            <w:tcW w:w="1216" w:type="dxa"/>
            <w:shd w:val="clear" w:color="auto" w:fill="auto"/>
            <w:vAlign w:val="center"/>
          </w:tcPr>
          <w:p w14:paraId="6BE6B6F3" w14:textId="7085DC8A" w:rsidR="00253A6B" w:rsidRPr="00D26A76" w:rsidRDefault="00253A6B" w:rsidP="00253A6B">
            <w:pPr>
              <w:pStyle w:val="DHHStabletextboldblackcentred"/>
            </w:pPr>
            <w:r w:rsidRPr="005955CE">
              <w:t>Medium impact</w:t>
            </w:r>
          </w:p>
        </w:tc>
        <w:tc>
          <w:tcPr>
            <w:tcW w:w="1217" w:type="dxa"/>
            <w:shd w:val="clear" w:color="auto" w:fill="auto"/>
            <w:vAlign w:val="center"/>
          </w:tcPr>
          <w:p w14:paraId="0D0587F5" w14:textId="52FAC648" w:rsidR="00253A6B" w:rsidRDefault="00253A6B" w:rsidP="00253A6B">
            <w:pPr>
              <w:pStyle w:val="DHHStabletextboldgreencentred"/>
            </w:pPr>
            <w:r w:rsidRPr="00021702">
              <w:t>High impact</w:t>
            </w:r>
          </w:p>
        </w:tc>
        <w:tc>
          <w:tcPr>
            <w:tcW w:w="1216" w:type="dxa"/>
            <w:shd w:val="clear" w:color="auto" w:fill="auto"/>
            <w:vAlign w:val="center"/>
          </w:tcPr>
          <w:p w14:paraId="283D8943" w14:textId="3E3FC0B8" w:rsidR="00253A6B" w:rsidRDefault="00253A6B" w:rsidP="00253A6B">
            <w:pPr>
              <w:pStyle w:val="DHHStabletextcentred"/>
            </w:pPr>
            <w:r w:rsidRPr="00973309">
              <w:t>Low impact</w:t>
            </w:r>
          </w:p>
        </w:tc>
        <w:tc>
          <w:tcPr>
            <w:tcW w:w="1217" w:type="dxa"/>
            <w:shd w:val="clear" w:color="auto" w:fill="auto"/>
            <w:vAlign w:val="center"/>
          </w:tcPr>
          <w:p w14:paraId="5BC79F36" w14:textId="52BEBC1C" w:rsidR="00253A6B" w:rsidRDefault="009A585A" w:rsidP="009A585A">
            <w:pPr>
              <w:pStyle w:val="DHHStabletextboldblackcentred"/>
            </w:pPr>
            <w:r w:rsidRPr="005955CE">
              <w:t>Medium impact</w:t>
            </w:r>
          </w:p>
        </w:tc>
        <w:tc>
          <w:tcPr>
            <w:tcW w:w="1216" w:type="dxa"/>
            <w:shd w:val="clear" w:color="auto" w:fill="auto"/>
            <w:vAlign w:val="center"/>
          </w:tcPr>
          <w:p w14:paraId="1433CC96" w14:textId="3EDC74C5" w:rsidR="00253A6B" w:rsidRDefault="00253A6B" w:rsidP="00253A6B">
            <w:pPr>
              <w:pStyle w:val="DHHStabletextboldgreencentred"/>
            </w:pPr>
            <w:r w:rsidRPr="00021702">
              <w:t>High impact</w:t>
            </w:r>
          </w:p>
        </w:tc>
        <w:tc>
          <w:tcPr>
            <w:tcW w:w="1217" w:type="dxa"/>
            <w:shd w:val="clear" w:color="auto" w:fill="auto"/>
            <w:vAlign w:val="center"/>
          </w:tcPr>
          <w:p w14:paraId="223C5489" w14:textId="6ABAF0F2" w:rsidR="00253A6B" w:rsidRDefault="00253A6B" w:rsidP="00253A6B">
            <w:pPr>
              <w:pStyle w:val="DHHStabletextboldgreencentred"/>
            </w:pPr>
            <w:r w:rsidRPr="00021702">
              <w:t>High impact</w:t>
            </w:r>
          </w:p>
        </w:tc>
        <w:tc>
          <w:tcPr>
            <w:tcW w:w="1217" w:type="dxa"/>
            <w:shd w:val="clear" w:color="auto" w:fill="auto"/>
            <w:vAlign w:val="center"/>
          </w:tcPr>
          <w:p w14:paraId="7F83CE87" w14:textId="6B71C0EE" w:rsidR="00253A6B" w:rsidRDefault="009A585A" w:rsidP="00253A6B">
            <w:pPr>
              <w:pStyle w:val="DHHStabletextboldgreencentred"/>
            </w:pPr>
            <w:r w:rsidRPr="00021702">
              <w:t>High impact</w:t>
            </w:r>
          </w:p>
        </w:tc>
      </w:tr>
    </w:tbl>
    <w:p w14:paraId="03949A30"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4CF4A1B0" w14:textId="77777777" w:rsidTr="002A1172">
        <w:trPr>
          <w:tblHeader/>
        </w:trPr>
        <w:tc>
          <w:tcPr>
            <w:tcW w:w="1560" w:type="dxa"/>
            <w:shd w:val="clear" w:color="auto" w:fill="auto"/>
          </w:tcPr>
          <w:p w14:paraId="76EBD902" w14:textId="77777777" w:rsidR="00CE2AFA" w:rsidRPr="00FA35A7" w:rsidRDefault="00CE2AFA" w:rsidP="002A1172">
            <w:pPr>
              <w:pStyle w:val="DHHStablecolhead"/>
            </w:pPr>
            <w:r w:rsidRPr="00FA35A7">
              <w:t>Subject</w:t>
            </w:r>
          </w:p>
        </w:tc>
        <w:tc>
          <w:tcPr>
            <w:tcW w:w="7954" w:type="dxa"/>
            <w:shd w:val="clear" w:color="auto" w:fill="auto"/>
          </w:tcPr>
          <w:p w14:paraId="50F11D0F" w14:textId="77777777" w:rsidR="00CE2AFA" w:rsidRDefault="00CE2AFA" w:rsidP="002A1172">
            <w:pPr>
              <w:pStyle w:val="DHHStablecolhead"/>
            </w:pPr>
            <w:r>
              <w:t>Details</w:t>
            </w:r>
          </w:p>
        </w:tc>
      </w:tr>
      <w:tr w:rsidR="00CE2AFA" w14:paraId="1659B56D" w14:textId="77777777" w:rsidTr="002A1172">
        <w:tc>
          <w:tcPr>
            <w:tcW w:w="1560" w:type="dxa"/>
            <w:shd w:val="clear" w:color="auto" w:fill="auto"/>
          </w:tcPr>
          <w:p w14:paraId="5FEBC396"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72BB4BD9" w14:textId="538D8E3E" w:rsidR="00CE2AFA" w:rsidRDefault="007843ED" w:rsidP="002A1172">
            <w:pPr>
              <w:pStyle w:val="DHHStabletextitalic"/>
            </w:pPr>
            <w:r>
              <w:t>A</w:t>
            </w:r>
          </w:p>
        </w:tc>
      </w:tr>
      <w:tr w:rsidR="00030FAF" w14:paraId="635F003C" w14:textId="77777777" w:rsidTr="002A1172">
        <w:tc>
          <w:tcPr>
            <w:tcW w:w="1560" w:type="dxa"/>
            <w:shd w:val="clear" w:color="auto" w:fill="auto"/>
          </w:tcPr>
          <w:p w14:paraId="0A91D82A"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181E7444" w14:textId="5ED6ECE1" w:rsidR="00030FAF" w:rsidRDefault="00030FAF" w:rsidP="00030FAF">
            <w:pPr>
              <w:pStyle w:val="DHHStabletext"/>
            </w:pPr>
            <w:r>
              <w:t>Yarra Valley Water, Melbourne Water, Mitchell Shire Council, Wurundjeri L&amp;CCHC</w:t>
            </w:r>
          </w:p>
        </w:tc>
      </w:tr>
      <w:tr w:rsidR="00030FAF" w14:paraId="0DBD1F02" w14:textId="77777777" w:rsidTr="002A1172">
        <w:tc>
          <w:tcPr>
            <w:tcW w:w="1560" w:type="dxa"/>
            <w:shd w:val="clear" w:color="auto" w:fill="auto"/>
          </w:tcPr>
          <w:p w14:paraId="4E98EC17"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5BA61694" w14:textId="764A5524" w:rsidR="00030FAF" w:rsidRDefault="00030FAF" w:rsidP="00030FAF">
            <w:pPr>
              <w:pStyle w:val="DHHStabletext"/>
            </w:pPr>
            <w:r>
              <w:t>Wallan</w:t>
            </w:r>
          </w:p>
        </w:tc>
      </w:tr>
      <w:tr w:rsidR="00030FAF" w14:paraId="080EA45E" w14:textId="77777777" w:rsidTr="002A1172">
        <w:tc>
          <w:tcPr>
            <w:tcW w:w="1560" w:type="dxa"/>
            <w:shd w:val="clear" w:color="auto" w:fill="auto"/>
          </w:tcPr>
          <w:p w14:paraId="2B5B5124"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69449B81" w14:textId="1CB14B61" w:rsidR="00030FAF" w:rsidRDefault="00030FAF" w:rsidP="00030FAF">
            <w:pPr>
              <w:pStyle w:val="DHHStabletext"/>
            </w:pPr>
            <w:r>
              <w:t>Urban renewal</w:t>
            </w:r>
          </w:p>
        </w:tc>
      </w:tr>
    </w:tbl>
    <w:p w14:paraId="045D1D52" w14:textId="77777777" w:rsidR="00C34649" w:rsidRPr="008231EC" w:rsidRDefault="00C34649" w:rsidP="00C34649">
      <w:pPr>
        <w:pStyle w:val="DHHStablefigurenoteheading"/>
      </w:pPr>
      <w:r w:rsidRPr="008231EC">
        <w:t>Project opportunity status</w:t>
      </w:r>
    </w:p>
    <w:p w14:paraId="033A9568"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7982563F" w14:textId="77777777" w:rsidR="00C34649" w:rsidRPr="008231EC" w:rsidRDefault="00C34649" w:rsidP="00C34649">
      <w:pPr>
        <w:pStyle w:val="DHHStablefigurenoteheading"/>
      </w:pPr>
      <w:r w:rsidRPr="008231EC">
        <w:t>Strategy opportunity status</w:t>
      </w:r>
    </w:p>
    <w:p w14:paraId="74A38A7C" w14:textId="1833BA2F" w:rsidR="00852207" w:rsidRDefault="00C34649" w:rsidP="001B2F3C">
      <w:pPr>
        <w:pStyle w:val="DHHStablefigurenote"/>
        <w:rPr>
          <w:rFonts w:eastAsia="MS Gothic"/>
          <w:sz w:val="24"/>
          <w:szCs w:val="26"/>
        </w:rPr>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br w:type="page"/>
      </w:r>
    </w:p>
    <w:p w14:paraId="552C258A" w14:textId="5D933D4D" w:rsidR="002836AD" w:rsidRDefault="002836AD" w:rsidP="00EC6822">
      <w:pPr>
        <w:pStyle w:val="Heading3"/>
      </w:pPr>
      <w:r>
        <w:lastRenderedPageBreak/>
        <w:t>Action 18</w:t>
      </w:r>
    </w:p>
    <w:p w14:paraId="19A91081" w14:textId="77777777" w:rsidR="002836AD" w:rsidRDefault="002836AD" w:rsidP="00EA1DD8">
      <w:pPr>
        <w:pStyle w:val="Heading3"/>
      </w:pPr>
      <w:r>
        <w:t>Whittlesea Community Farm</w:t>
      </w:r>
    </w:p>
    <w:p w14:paraId="01D7F8BF" w14:textId="77777777" w:rsidR="00CE2AFA" w:rsidRDefault="002836AD" w:rsidP="00243F86">
      <w:pPr>
        <w:pStyle w:val="DHHSbody"/>
      </w:pPr>
      <w:r>
        <w:t>This project explores the development of a proposal for the Whittlesea Community Farm and Food Distribution Network to use recycled water and other local resources to grow and provide fresh fruit, vegetables and cooked food to people in need across the City of Whittlesea.</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E2AFA" w:rsidRPr="00116D50" w14:paraId="0A41B314" w14:textId="77777777" w:rsidTr="002A1172">
        <w:trPr>
          <w:tblHeader/>
        </w:trPr>
        <w:tc>
          <w:tcPr>
            <w:tcW w:w="983" w:type="dxa"/>
            <w:shd w:val="clear" w:color="auto" w:fill="auto"/>
          </w:tcPr>
          <w:p w14:paraId="556E750D" w14:textId="77777777" w:rsidR="00CE2AFA" w:rsidRPr="004F0A94" w:rsidRDefault="00CE2AFA" w:rsidP="002A1172">
            <w:pPr>
              <w:pStyle w:val="DHHStablecolhead8pt"/>
            </w:pPr>
          </w:p>
        </w:tc>
        <w:tc>
          <w:tcPr>
            <w:tcW w:w="1216" w:type="dxa"/>
            <w:shd w:val="clear" w:color="auto" w:fill="auto"/>
          </w:tcPr>
          <w:p w14:paraId="098D6060" w14:textId="77777777" w:rsidR="00CE2AFA" w:rsidRDefault="00CE2AFA" w:rsidP="002A1172">
            <w:pPr>
              <w:pStyle w:val="DHHStablecolhead8pt"/>
            </w:pPr>
            <w:r w:rsidRPr="004F0A94">
              <w:t xml:space="preserve">Strategic </w:t>
            </w:r>
            <w:r>
              <w:t>outcome</w:t>
            </w:r>
          </w:p>
          <w:p w14:paraId="0FB6F588" w14:textId="77777777" w:rsidR="00CE2AFA" w:rsidRDefault="00CE2AFA" w:rsidP="002A1172">
            <w:pPr>
              <w:pStyle w:val="DHHStablecolhead8pt"/>
            </w:pPr>
            <w:r w:rsidRPr="00FC3FC9">
              <w:t>Safe, secure and affordable supplies in an uncertain future</w:t>
            </w:r>
          </w:p>
        </w:tc>
        <w:tc>
          <w:tcPr>
            <w:tcW w:w="1217" w:type="dxa"/>
            <w:shd w:val="clear" w:color="auto" w:fill="auto"/>
          </w:tcPr>
          <w:p w14:paraId="78F60DC9" w14:textId="77777777" w:rsidR="00CE2AFA" w:rsidRDefault="00CE2AFA" w:rsidP="002A1172">
            <w:pPr>
              <w:pStyle w:val="DHHStablecolhead8pt"/>
            </w:pPr>
            <w:r w:rsidRPr="004F0A94">
              <w:t xml:space="preserve">Strategic </w:t>
            </w:r>
            <w:r>
              <w:t>outcome</w:t>
            </w:r>
          </w:p>
          <w:p w14:paraId="127BDEBE" w14:textId="77777777" w:rsidR="00CE2AFA" w:rsidRDefault="00CE2AFA" w:rsidP="002A1172">
            <w:pPr>
              <w:pStyle w:val="DHHStablecolhead8pt"/>
            </w:pPr>
            <w:r w:rsidRPr="00FC3FC9">
              <w:t>Effective and affordable wastewater systems</w:t>
            </w:r>
          </w:p>
        </w:tc>
        <w:tc>
          <w:tcPr>
            <w:tcW w:w="1216" w:type="dxa"/>
            <w:shd w:val="clear" w:color="auto" w:fill="auto"/>
          </w:tcPr>
          <w:p w14:paraId="351CE947" w14:textId="77777777" w:rsidR="00CE2AFA" w:rsidRDefault="00CE2AFA" w:rsidP="002A1172">
            <w:pPr>
              <w:pStyle w:val="DHHStablecolhead8pt"/>
            </w:pPr>
            <w:r w:rsidRPr="004F0A94">
              <w:t xml:space="preserve">Strategic </w:t>
            </w:r>
            <w:r>
              <w:t>outcome</w:t>
            </w:r>
          </w:p>
          <w:p w14:paraId="312E22DC" w14:textId="77777777" w:rsidR="00CE2AFA" w:rsidRPr="00116D50" w:rsidRDefault="00CE2AFA" w:rsidP="002A1172">
            <w:pPr>
              <w:pStyle w:val="DHHStablecolhead8pt"/>
            </w:pPr>
            <w:r w:rsidRPr="00FC3FC9">
              <w:t>Opportunities are optimised to manage existing and future flood risks and impacts</w:t>
            </w:r>
          </w:p>
        </w:tc>
        <w:tc>
          <w:tcPr>
            <w:tcW w:w="1217" w:type="dxa"/>
            <w:shd w:val="clear" w:color="auto" w:fill="auto"/>
          </w:tcPr>
          <w:p w14:paraId="51FC1222" w14:textId="77777777" w:rsidR="00CE2AFA" w:rsidRDefault="00CE2AFA" w:rsidP="002A1172">
            <w:pPr>
              <w:pStyle w:val="DHHStablecolhead8pt"/>
            </w:pPr>
            <w:r w:rsidRPr="004F0A94">
              <w:t xml:space="preserve">Strategic </w:t>
            </w:r>
            <w:r>
              <w:t>outcome</w:t>
            </w:r>
          </w:p>
          <w:p w14:paraId="4E5095BE" w14:textId="77777777" w:rsidR="00CE2AFA" w:rsidRPr="00BF6123" w:rsidRDefault="00CE2AFA" w:rsidP="002A1172">
            <w:pPr>
              <w:pStyle w:val="DHHStablecolhead8pt"/>
              <w:rPr>
                <w:rFonts w:eastAsia="MS Gothic"/>
              </w:rPr>
            </w:pPr>
            <w:r w:rsidRPr="00FC3FC9">
              <w:t>Healthy and valued waterways and marine environments</w:t>
            </w:r>
          </w:p>
        </w:tc>
        <w:tc>
          <w:tcPr>
            <w:tcW w:w="1216" w:type="dxa"/>
            <w:shd w:val="clear" w:color="auto" w:fill="auto"/>
          </w:tcPr>
          <w:p w14:paraId="048D6960" w14:textId="77777777" w:rsidR="00CE2AFA" w:rsidRPr="00FC3FC9" w:rsidRDefault="00CE2AFA" w:rsidP="002A1172">
            <w:pPr>
              <w:pStyle w:val="DHHStablecolhead8pt"/>
            </w:pPr>
            <w:r w:rsidRPr="004F0A94">
              <w:t xml:space="preserve">Strategic </w:t>
            </w:r>
            <w:r>
              <w:t>outcome</w:t>
            </w:r>
          </w:p>
          <w:p w14:paraId="40104910" w14:textId="77777777" w:rsidR="00CE2AFA" w:rsidRPr="00116D50" w:rsidRDefault="00CE2AFA" w:rsidP="002A1172">
            <w:pPr>
              <w:pStyle w:val="DHHStablecolhead8pt"/>
            </w:pPr>
            <w:r w:rsidRPr="00FC3FC9">
              <w:t xml:space="preserve">Healthy and valued urban and rural landscapes </w:t>
            </w:r>
          </w:p>
        </w:tc>
        <w:tc>
          <w:tcPr>
            <w:tcW w:w="1217" w:type="dxa"/>
            <w:shd w:val="clear" w:color="auto" w:fill="auto"/>
          </w:tcPr>
          <w:p w14:paraId="4BCFC5B3" w14:textId="77777777" w:rsidR="00CE2AFA" w:rsidRPr="00FC3FC9" w:rsidRDefault="00CE2AFA" w:rsidP="002A1172">
            <w:pPr>
              <w:pStyle w:val="DHHStablecolhead8pt"/>
            </w:pPr>
            <w:r w:rsidRPr="004F0A94">
              <w:t xml:space="preserve">Strategic </w:t>
            </w:r>
            <w:r>
              <w:t>outcome</w:t>
            </w:r>
          </w:p>
          <w:p w14:paraId="7CE04A87" w14:textId="77777777" w:rsidR="00CE2AFA" w:rsidRPr="00116D50" w:rsidRDefault="00CE2AFA" w:rsidP="002A1172">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3980977" w14:textId="77777777" w:rsidR="00CE2AFA" w:rsidRDefault="00CE2AFA" w:rsidP="002A1172">
            <w:pPr>
              <w:pStyle w:val="DHHStablecolhead8pt"/>
            </w:pPr>
            <w:r w:rsidRPr="004F0A94">
              <w:t xml:space="preserve">Strategic </w:t>
            </w:r>
            <w:r>
              <w:t>outcome</w:t>
            </w:r>
          </w:p>
          <w:p w14:paraId="3AAFEDC7" w14:textId="77777777" w:rsidR="00CE2AFA" w:rsidRPr="00116D50" w:rsidRDefault="00CE2AFA" w:rsidP="002A1172">
            <w:pPr>
              <w:pStyle w:val="DHHStablecolhead8pt"/>
            </w:pPr>
            <w:r w:rsidRPr="00FC3FC9">
              <w:t>Jobs, economic growth and innovation</w:t>
            </w:r>
          </w:p>
        </w:tc>
      </w:tr>
      <w:tr w:rsidR="006943A9" w14:paraId="5F5247B4" w14:textId="77777777" w:rsidTr="00CC3136">
        <w:tc>
          <w:tcPr>
            <w:tcW w:w="983" w:type="dxa"/>
            <w:shd w:val="clear" w:color="auto" w:fill="auto"/>
          </w:tcPr>
          <w:p w14:paraId="157FBA32" w14:textId="77777777" w:rsidR="006943A9" w:rsidRPr="007559B0" w:rsidRDefault="006943A9" w:rsidP="006943A9">
            <w:pPr>
              <w:pStyle w:val="DHHStabletext"/>
              <w:rPr>
                <w:rStyle w:val="Strong"/>
              </w:rPr>
            </w:pPr>
            <w:r w:rsidRPr="007559B0">
              <w:rPr>
                <w:rStyle w:val="Strong"/>
              </w:rPr>
              <w:t>Impact status</w:t>
            </w:r>
          </w:p>
        </w:tc>
        <w:tc>
          <w:tcPr>
            <w:tcW w:w="1216" w:type="dxa"/>
            <w:shd w:val="clear" w:color="auto" w:fill="auto"/>
            <w:vAlign w:val="center"/>
          </w:tcPr>
          <w:p w14:paraId="6016BEEB" w14:textId="7757139B" w:rsidR="006943A9" w:rsidRPr="00D26A76" w:rsidRDefault="006943A9" w:rsidP="006943A9">
            <w:pPr>
              <w:pStyle w:val="DHHStabletextboldblackcentred"/>
            </w:pPr>
            <w:r w:rsidRPr="005955CE">
              <w:t>Medium impact</w:t>
            </w:r>
          </w:p>
        </w:tc>
        <w:tc>
          <w:tcPr>
            <w:tcW w:w="1217" w:type="dxa"/>
            <w:shd w:val="clear" w:color="auto" w:fill="auto"/>
            <w:vAlign w:val="center"/>
          </w:tcPr>
          <w:p w14:paraId="63A72465" w14:textId="7F2568F6" w:rsidR="006943A9" w:rsidRDefault="006943A9" w:rsidP="006943A9">
            <w:pPr>
              <w:pStyle w:val="DHHStabletextboldgreencentred"/>
            </w:pPr>
            <w:r w:rsidRPr="00021702">
              <w:t>High impact</w:t>
            </w:r>
          </w:p>
        </w:tc>
        <w:tc>
          <w:tcPr>
            <w:tcW w:w="1216" w:type="dxa"/>
            <w:shd w:val="clear" w:color="auto" w:fill="auto"/>
            <w:vAlign w:val="center"/>
          </w:tcPr>
          <w:p w14:paraId="1E2C2D88" w14:textId="6A5D6494" w:rsidR="006943A9" w:rsidRDefault="006943A9" w:rsidP="006943A9">
            <w:pPr>
              <w:pStyle w:val="DHHStabletextcentred"/>
            </w:pPr>
            <w:r w:rsidRPr="00973309">
              <w:t>Low impact</w:t>
            </w:r>
          </w:p>
        </w:tc>
        <w:tc>
          <w:tcPr>
            <w:tcW w:w="1217" w:type="dxa"/>
            <w:shd w:val="clear" w:color="auto" w:fill="auto"/>
            <w:vAlign w:val="center"/>
          </w:tcPr>
          <w:p w14:paraId="1FDB7108" w14:textId="0E4DF6E5" w:rsidR="006943A9" w:rsidRDefault="006943A9" w:rsidP="006943A9">
            <w:pPr>
              <w:pStyle w:val="DHHStabletextcentred"/>
            </w:pPr>
            <w:r w:rsidRPr="00973309">
              <w:t>Low impact</w:t>
            </w:r>
          </w:p>
        </w:tc>
        <w:tc>
          <w:tcPr>
            <w:tcW w:w="1216" w:type="dxa"/>
            <w:shd w:val="clear" w:color="auto" w:fill="auto"/>
          </w:tcPr>
          <w:p w14:paraId="408C0358" w14:textId="0607E3F2" w:rsidR="006943A9" w:rsidRDefault="006943A9" w:rsidP="006943A9">
            <w:pPr>
              <w:pStyle w:val="DHHStabletextboldblackcentred"/>
            </w:pPr>
            <w:r w:rsidRPr="0003532C">
              <w:t>Medium impact</w:t>
            </w:r>
          </w:p>
        </w:tc>
        <w:tc>
          <w:tcPr>
            <w:tcW w:w="1217" w:type="dxa"/>
            <w:shd w:val="clear" w:color="auto" w:fill="auto"/>
          </w:tcPr>
          <w:p w14:paraId="56690CBA" w14:textId="2C3265AF" w:rsidR="006943A9" w:rsidRDefault="006943A9" w:rsidP="006943A9">
            <w:pPr>
              <w:pStyle w:val="DHHStabletextboldblackcentred"/>
            </w:pPr>
            <w:r w:rsidRPr="0003532C">
              <w:t>Medium impact</w:t>
            </w:r>
          </w:p>
        </w:tc>
        <w:tc>
          <w:tcPr>
            <w:tcW w:w="1217" w:type="dxa"/>
            <w:shd w:val="clear" w:color="auto" w:fill="auto"/>
            <w:vAlign w:val="center"/>
          </w:tcPr>
          <w:p w14:paraId="171A1989" w14:textId="6E5C9447" w:rsidR="006943A9" w:rsidRDefault="006943A9" w:rsidP="006943A9">
            <w:pPr>
              <w:pStyle w:val="DHHStabletextboldgreencentred"/>
            </w:pPr>
            <w:r w:rsidRPr="00021702">
              <w:t>High impact</w:t>
            </w:r>
          </w:p>
        </w:tc>
      </w:tr>
    </w:tbl>
    <w:p w14:paraId="7295A14D" w14:textId="77777777" w:rsidR="00CE2AFA" w:rsidRDefault="00CE2AFA" w:rsidP="00CE2A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CE2AFA" w14:paraId="2C942303" w14:textId="77777777" w:rsidTr="002A1172">
        <w:trPr>
          <w:tblHeader/>
        </w:trPr>
        <w:tc>
          <w:tcPr>
            <w:tcW w:w="1560" w:type="dxa"/>
            <w:shd w:val="clear" w:color="auto" w:fill="auto"/>
          </w:tcPr>
          <w:p w14:paraId="7159E9CD" w14:textId="77777777" w:rsidR="00CE2AFA" w:rsidRPr="00FA35A7" w:rsidRDefault="00CE2AFA" w:rsidP="002A1172">
            <w:pPr>
              <w:pStyle w:val="DHHStablecolhead"/>
            </w:pPr>
            <w:r w:rsidRPr="00FA35A7">
              <w:t>Subject</w:t>
            </w:r>
          </w:p>
        </w:tc>
        <w:tc>
          <w:tcPr>
            <w:tcW w:w="7954" w:type="dxa"/>
            <w:shd w:val="clear" w:color="auto" w:fill="auto"/>
          </w:tcPr>
          <w:p w14:paraId="216B4DCB" w14:textId="77777777" w:rsidR="00CE2AFA" w:rsidRDefault="00CE2AFA" w:rsidP="002A1172">
            <w:pPr>
              <w:pStyle w:val="DHHStablecolhead"/>
            </w:pPr>
            <w:r>
              <w:t>Details</w:t>
            </w:r>
          </w:p>
        </w:tc>
      </w:tr>
      <w:tr w:rsidR="00CE2AFA" w14:paraId="65E659E9" w14:textId="77777777" w:rsidTr="002A1172">
        <w:tc>
          <w:tcPr>
            <w:tcW w:w="1560" w:type="dxa"/>
            <w:shd w:val="clear" w:color="auto" w:fill="auto"/>
          </w:tcPr>
          <w:p w14:paraId="4A1001C1" w14:textId="77777777" w:rsidR="00CE2AFA" w:rsidRPr="00E24251" w:rsidRDefault="00CE2AFA" w:rsidP="002A1172">
            <w:pPr>
              <w:pStyle w:val="DHHStabletext"/>
              <w:rPr>
                <w:rStyle w:val="Strong"/>
              </w:rPr>
            </w:pPr>
            <w:r w:rsidRPr="00E24251">
              <w:rPr>
                <w:rStyle w:val="Strong"/>
              </w:rPr>
              <w:t>Status</w:t>
            </w:r>
          </w:p>
        </w:tc>
        <w:tc>
          <w:tcPr>
            <w:tcW w:w="7954" w:type="dxa"/>
            <w:shd w:val="clear" w:color="auto" w:fill="auto"/>
          </w:tcPr>
          <w:p w14:paraId="632036E2" w14:textId="12F2D6D8" w:rsidR="00CE2AFA" w:rsidRDefault="001548DA" w:rsidP="002A1172">
            <w:pPr>
              <w:pStyle w:val="DHHStabletextitalic"/>
            </w:pPr>
            <w:proofErr w:type="gramStart"/>
            <w:r>
              <w:t>A,B</w:t>
            </w:r>
            <w:proofErr w:type="gramEnd"/>
          </w:p>
        </w:tc>
      </w:tr>
      <w:tr w:rsidR="00030FAF" w14:paraId="1740CC0E" w14:textId="77777777" w:rsidTr="002A1172">
        <w:tc>
          <w:tcPr>
            <w:tcW w:w="1560" w:type="dxa"/>
            <w:shd w:val="clear" w:color="auto" w:fill="auto"/>
          </w:tcPr>
          <w:p w14:paraId="5114295E" w14:textId="77777777" w:rsidR="00030FAF" w:rsidRPr="00CE2AFA" w:rsidRDefault="00030FAF" w:rsidP="00030FAF">
            <w:pPr>
              <w:pStyle w:val="DHHStabletext"/>
              <w:rPr>
                <w:rStyle w:val="Strong"/>
              </w:rPr>
            </w:pPr>
            <w:r w:rsidRPr="00CE2AFA">
              <w:rPr>
                <w:rStyle w:val="Strong"/>
              </w:rPr>
              <w:t>Collaborative Partners</w:t>
            </w:r>
          </w:p>
        </w:tc>
        <w:tc>
          <w:tcPr>
            <w:tcW w:w="7954" w:type="dxa"/>
            <w:shd w:val="clear" w:color="auto" w:fill="auto"/>
          </w:tcPr>
          <w:p w14:paraId="0D83E04E" w14:textId="3BA75738" w:rsidR="00030FAF" w:rsidRDefault="00030FAF" w:rsidP="00030FAF">
            <w:pPr>
              <w:pStyle w:val="DHHStabletext"/>
            </w:pPr>
            <w:r>
              <w:t>Yarra Valley Water, City of Whittlesea, Wurundjeri L&amp;CCHC, Whittlesea Community Connections</w:t>
            </w:r>
            <w:r w:rsidR="002B439F">
              <w:t xml:space="preserve"> </w:t>
            </w:r>
          </w:p>
        </w:tc>
      </w:tr>
      <w:tr w:rsidR="00030FAF" w14:paraId="72A604F7" w14:textId="77777777" w:rsidTr="002A1172">
        <w:tc>
          <w:tcPr>
            <w:tcW w:w="1560" w:type="dxa"/>
            <w:shd w:val="clear" w:color="auto" w:fill="auto"/>
          </w:tcPr>
          <w:p w14:paraId="2BE10603" w14:textId="77777777" w:rsidR="00030FAF" w:rsidRPr="00CE2AFA" w:rsidRDefault="00030FAF" w:rsidP="00030FAF">
            <w:pPr>
              <w:pStyle w:val="DHHStabletext"/>
              <w:rPr>
                <w:rStyle w:val="Strong"/>
              </w:rPr>
            </w:pPr>
            <w:r w:rsidRPr="00CE2AFA">
              <w:rPr>
                <w:rStyle w:val="Strong"/>
              </w:rPr>
              <w:t>Location</w:t>
            </w:r>
          </w:p>
        </w:tc>
        <w:tc>
          <w:tcPr>
            <w:tcW w:w="7954" w:type="dxa"/>
            <w:shd w:val="clear" w:color="auto" w:fill="auto"/>
          </w:tcPr>
          <w:p w14:paraId="72B05B28" w14:textId="0F40ED38" w:rsidR="00030FAF" w:rsidRDefault="00030FAF" w:rsidP="00030FAF">
            <w:pPr>
              <w:pStyle w:val="DHHStabletext"/>
            </w:pPr>
            <w:r>
              <w:t>Whittlesea</w:t>
            </w:r>
          </w:p>
        </w:tc>
      </w:tr>
      <w:tr w:rsidR="00030FAF" w14:paraId="4AC96C33" w14:textId="77777777" w:rsidTr="002A1172">
        <w:tc>
          <w:tcPr>
            <w:tcW w:w="1560" w:type="dxa"/>
            <w:shd w:val="clear" w:color="auto" w:fill="auto"/>
          </w:tcPr>
          <w:p w14:paraId="6619663F" w14:textId="77777777" w:rsidR="00030FAF" w:rsidRPr="00CE2AFA" w:rsidRDefault="00030FAF" w:rsidP="00030FAF">
            <w:pPr>
              <w:pStyle w:val="DHHStabletext"/>
              <w:rPr>
                <w:rStyle w:val="Strong"/>
              </w:rPr>
            </w:pPr>
            <w:r w:rsidRPr="00CE2AFA">
              <w:rPr>
                <w:rStyle w:val="Strong"/>
              </w:rPr>
              <w:t>Spatial scale</w:t>
            </w:r>
          </w:p>
        </w:tc>
        <w:tc>
          <w:tcPr>
            <w:tcW w:w="7954" w:type="dxa"/>
            <w:shd w:val="clear" w:color="auto" w:fill="auto"/>
          </w:tcPr>
          <w:p w14:paraId="77747C17" w14:textId="48D9292D" w:rsidR="00030FAF" w:rsidRDefault="00030FAF" w:rsidP="00030FAF">
            <w:pPr>
              <w:pStyle w:val="DHHStabletext"/>
            </w:pPr>
            <w:r>
              <w:t>Lot scale</w:t>
            </w:r>
          </w:p>
        </w:tc>
      </w:tr>
    </w:tbl>
    <w:p w14:paraId="137A5AE5" w14:textId="77777777" w:rsidR="00C34649" w:rsidRPr="008231EC" w:rsidRDefault="00C34649" w:rsidP="00C34649">
      <w:pPr>
        <w:pStyle w:val="DHHStablefigurenoteheading"/>
      </w:pPr>
      <w:r w:rsidRPr="008231EC">
        <w:t>Project opportunity status</w:t>
      </w:r>
    </w:p>
    <w:p w14:paraId="57FDB10C" w14:textId="77777777" w:rsidR="00C34649" w:rsidRPr="000025F8" w:rsidRDefault="00C34649" w:rsidP="00C34649">
      <w:pPr>
        <w:pStyle w:val="DHHStablefigurenote"/>
      </w:pPr>
      <w:r w:rsidRPr="000025F8">
        <w:t>Concept &amp; feasibility = A, Business case = B, Detailed design + C, Implementation = D, Commission = E, Benefit realisation = F.</w:t>
      </w:r>
    </w:p>
    <w:p w14:paraId="3A7DF97E" w14:textId="77777777" w:rsidR="00C34649" w:rsidRPr="008231EC" w:rsidRDefault="00C34649" w:rsidP="00C34649">
      <w:pPr>
        <w:pStyle w:val="DHHStablefigurenoteheading"/>
      </w:pPr>
      <w:r w:rsidRPr="008231EC">
        <w:t>Strategy opportunity status</w:t>
      </w:r>
    </w:p>
    <w:p w14:paraId="4A4E4A1D" w14:textId="0DD93257" w:rsidR="00852207" w:rsidRPr="00852207" w:rsidRDefault="00C34649" w:rsidP="001B2F3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r w:rsidR="00852207" w:rsidRPr="00852207">
        <w:br w:type="page"/>
      </w:r>
    </w:p>
    <w:p w14:paraId="3689E277" w14:textId="4C96A53F" w:rsidR="002836AD" w:rsidRDefault="002836AD" w:rsidP="006B5233">
      <w:pPr>
        <w:pStyle w:val="Heading2"/>
      </w:pPr>
      <w:bookmarkStart w:id="17" w:name="_Toc534322768"/>
      <w:r>
        <w:lastRenderedPageBreak/>
        <w:t>Strategic enablers to put IWM into practice</w:t>
      </w:r>
      <w:bookmarkEnd w:id="17"/>
    </w:p>
    <w:p w14:paraId="3C1B2DF1" w14:textId="77777777" w:rsidR="002836AD" w:rsidRDefault="002836AD" w:rsidP="0093795C">
      <w:pPr>
        <w:pStyle w:val="DHHSIntro"/>
      </w:pPr>
      <w:r>
        <w:t xml:space="preserve">The IWM Forums were established in Victoria to identify, coordinate and prioritise place-based and catchment-wide opportunities that would most benefit from collaborative water cycle planning and management. </w:t>
      </w:r>
    </w:p>
    <w:p w14:paraId="79BE3D0E" w14:textId="764B76B3" w:rsidR="002836AD" w:rsidRDefault="002836AD" w:rsidP="00243F86">
      <w:pPr>
        <w:pStyle w:val="DHHSbody"/>
      </w:pPr>
      <w:r>
        <w:t>Alongside these opportunities, the IWM Forum Members identified a range of barriers that could prevent effective implementation of IWM across metropolitan Melbourne and regional Victoria.</w:t>
      </w:r>
    </w:p>
    <w:p w14:paraId="12393F5F" w14:textId="3F16A7BA" w:rsidR="002836AD" w:rsidRDefault="002836AD" w:rsidP="00243F86">
      <w:pPr>
        <w:pStyle w:val="DHHSbody"/>
      </w:pPr>
      <w:r>
        <w:t>The DELWP Water and Catchments Group is responsible for addressing these barriers to implementation in a holistic manner alongside relevant government organisations involved in land use planning and land management.</w:t>
      </w:r>
    </w:p>
    <w:p w14:paraId="3940C799" w14:textId="5CC017DB" w:rsidR="002836AD" w:rsidRDefault="002836AD" w:rsidP="00243F86">
      <w:pPr>
        <w:pStyle w:val="DHHSbody"/>
      </w:pPr>
      <w:r>
        <w:t>Advisory groups drawing on industry and independent expertise support DELWP in the development and implementation of strategic initiatives to fill knowledge gaps and address issues identified through the IWM Forum process.</w:t>
      </w:r>
    </w:p>
    <w:p w14:paraId="0536193E" w14:textId="77777777" w:rsidR="002836AD" w:rsidRDefault="002836AD" w:rsidP="00243F86">
      <w:pPr>
        <w:pStyle w:val="DHHSbody"/>
      </w:pPr>
      <w:r>
        <w:t>Barriers to IWM are reviewed, with local implications and potential state</w:t>
      </w:r>
      <w:r>
        <w:rPr>
          <w:rFonts w:ascii="Cambria Math" w:hAnsi="Cambria Math" w:cs="Cambria Math"/>
        </w:rPr>
        <w:t>‑</w:t>
      </w:r>
      <w:r>
        <w:t>wide resolutions, or strategic enablers, discussed. These discussions will help DELWP determine potential options for policy reform and associated areas of impact for industry sectors and organisations.</w:t>
      </w:r>
    </w:p>
    <w:p w14:paraId="07731F24" w14:textId="77777777" w:rsidR="002836AD" w:rsidRDefault="002836AD" w:rsidP="00243F86">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19C47A2A" w14:textId="77777777" w:rsidR="002836AD" w:rsidRDefault="002836AD" w:rsidP="006B5233">
      <w:pPr>
        <w:pStyle w:val="Heading2"/>
      </w:pPr>
      <w:bookmarkStart w:id="18" w:name="_Toc534322769"/>
      <w:r>
        <w:t>Success stories</w:t>
      </w:r>
      <w:bookmarkEnd w:id="18"/>
    </w:p>
    <w:p w14:paraId="13B41B7A" w14:textId="50601ADA" w:rsidR="002836AD" w:rsidRDefault="002836AD" w:rsidP="00EA1DD8">
      <w:pPr>
        <w:pStyle w:val="Heading3"/>
      </w:pPr>
      <w:r>
        <w:t>Cleaner Creeks, Everyone's Business</w:t>
      </w:r>
    </w:p>
    <w:p w14:paraId="7F8EE2D8" w14:textId="02923DB6" w:rsidR="002836AD" w:rsidRDefault="002836AD" w:rsidP="00243F86">
      <w:pPr>
        <w:pStyle w:val="DHHSbody"/>
      </w:pPr>
      <w:r>
        <w:rPr>
          <w:spacing w:val="2"/>
        </w:rPr>
        <w:t xml:space="preserve">The Merri Creek is prized by communities for its recreational, cultural and environmental value. But as urban and industrial </w:t>
      </w:r>
      <w:r>
        <w:t>development grows closer to the well-loved creek and its bushland surrounds, high levels of stormwater pollution carrying toxic solvents, heavy metals, fuels, oil and grease, have impacted the health and quality of this inner-city waterway.</w:t>
      </w:r>
    </w:p>
    <w:p w14:paraId="27A17C45" w14:textId="77777777" w:rsidR="002836AD" w:rsidRDefault="002836AD" w:rsidP="00243F86">
      <w:pPr>
        <w:pStyle w:val="DHHSbody"/>
      </w:pPr>
      <w:r>
        <w:t xml:space="preserve">To raise awareness of the impact of polluted stormwater on the Merri Creek and its receiving waters downstream, Hume City Council and Melbourne Water launched an on-site educational engagement program aimed at industrial estate businesses throughout the northern Melbourne suburbs of Campbellfield and Craigieburn. </w:t>
      </w:r>
    </w:p>
    <w:p w14:paraId="79292A05" w14:textId="77777777" w:rsidR="002836AD" w:rsidRDefault="002836AD" w:rsidP="00243F86">
      <w:pPr>
        <w:pStyle w:val="DHHSbody"/>
      </w:pPr>
      <w:r>
        <w:t xml:space="preserve">Working off the success of a similar engagement initiative in the City of Whittlesea, Cleaner Creeks project officers visited over 200 high pollution risk businesses to encourage better work site management and pollution prevention practices with the aim of improving the quality of stormwater run-off discharged to Merri Creek. </w:t>
      </w:r>
    </w:p>
    <w:p w14:paraId="3B3E028B" w14:textId="77777777" w:rsidR="002836AD" w:rsidRDefault="002836AD" w:rsidP="00243F86">
      <w:pPr>
        <w:pStyle w:val="DHHSbody"/>
      </w:pPr>
      <w:r>
        <w:t xml:space="preserve">Regular and informal site visits gave the industrial business community the opportunity to raise pollution management concerns unique to their business and together with council officers, collaboratively negotiate practical solutions to mitigate waterway pollution. </w:t>
      </w:r>
    </w:p>
    <w:p w14:paraId="54F46ABB" w14:textId="66857260" w:rsidR="002836AD" w:rsidRDefault="002836AD" w:rsidP="00243F86">
      <w:pPr>
        <w:pStyle w:val="DHHSbody"/>
      </w:pPr>
      <w:r>
        <w:t xml:space="preserve">As the educational engagement program progressed, water quality sampling revealed a reduction in the concentrations of some pollutants entering the Merri Creek. The site visits also helped initiate conversations with the industrial business community on the importance of environmental protections in industrial areas, with broader amenity improvements arising from the removal of dumped waste and vehicle wrecks in the vicinity of the Merri Creek. </w:t>
      </w:r>
    </w:p>
    <w:p w14:paraId="3FAF78C7" w14:textId="2881ACC9" w:rsidR="002836AD" w:rsidRDefault="002836AD" w:rsidP="00243F86">
      <w:pPr>
        <w:pStyle w:val="DHHSbody"/>
      </w:pPr>
      <w:r>
        <w:lastRenderedPageBreak/>
        <w:t>Since the implementation of the Cleaner Creeks initiative, collaboration has also increased between Hume City Council and other councils with large industrial estates, such as the City of Whittlesea and the City of Greater Dandenong, who continue to share knowledge and engagement tactics to encourage better industrial pollution and stormwater management across the region.</w:t>
      </w:r>
    </w:p>
    <w:p w14:paraId="60E27BC4" w14:textId="77777777" w:rsidR="002836AD" w:rsidRDefault="002836AD" w:rsidP="00EA1DD8">
      <w:pPr>
        <w:pStyle w:val="Heading3"/>
      </w:pPr>
      <w:r>
        <w:t>IWM in the North Growth Corridor</w:t>
      </w:r>
    </w:p>
    <w:p w14:paraId="6BB302B7" w14:textId="77777777" w:rsidR="002836AD" w:rsidRDefault="002836AD" w:rsidP="00243F86">
      <w:pPr>
        <w:pStyle w:val="DHHSbody"/>
      </w:pPr>
      <w:r>
        <w:t>Greater Melbourne’s population is anticipated to grow by almost 70 per cent to around 8 million people by 2051. To accommodate this growth, more than one million new dwellings across the metropolitan area will be needed. Most residential development will take place in greenfield growth areas, including over 160,000 new dwellings estimated for the North Growth Corridor (NGC), a new housing, employment and transport growth zone extending from Craigieburn to Wallan.</w:t>
      </w:r>
    </w:p>
    <w:p w14:paraId="2BBD1DBD" w14:textId="35860EB4" w:rsidR="002836AD" w:rsidRDefault="002836AD" w:rsidP="00243F86">
      <w:pPr>
        <w:pStyle w:val="DHHSbody"/>
      </w:pPr>
      <w:r>
        <w:t>Bringing water, sewerage and drainage services to these new areas presented an opportunity for Yarra Valley Water, together with Melbourne Water, local and state governments and other stakeholders, to proactively protect key waterways in the growth zone while integrating best practice water management plans through the corridor.</w:t>
      </w:r>
    </w:p>
    <w:p w14:paraId="112AA3BF" w14:textId="197B0A31" w:rsidR="002836AD" w:rsidRDefault="002836AD" w:rsidP="00243F86">
      <w:pPr>
        <w:pStyle w:val="DHHSbody"/>
      </w:pPr>
      <w:r>
        <w:t xml:space="preserve">Following a study into alternative IWM servicing options for the corridor, the collaborative project partners found that the provision of recycled water for non-potable uses, combined with stormwater harvesting through the region, would provide maximum benefit to new communities and the environment. </w:t>
      </w:r>
    </w:p>
    <w:p w14:paraId="2BD87FD3" w14:textId="2042BB24" w:rsidR="002836AD" w:rsidRDefault="002836AD" w:rsidP="00243F86">
      <w:pPr>
        <w:pStyle w:val="DHHSbody"/>
      </w:pPr>
      <w:r>
        <w:t xml:space="preserve">The outcomes of the study have led to the development and implementation of the third-pipe recycled water scheme which, when delivered in full, will provide 6 GL/year of non-potable water to the North Growth Corridor and save costs by deferring significant water infrastructure and avoiding or significant and sewerage infrastructure. New residents and businesses will have access to recycled water for use in garden irrigation, flushing toilets and a range of other non-potable sources. </w:t>
      </w:r>
    </w:p>
    <w:p w14:paraId="2BAC864A" w14:textId="77777777" w:rsidR="002836AD" w:rsidRDefault="002836AD" w:rsidP="00243F86">
      <w:pPr>
        <w:pStyle w:val="DHHSbody"/>
        <w:rPr>
          <w:rFonts w:ascii="Gilroy-Semibold" w:hAnsi="Gilroy-Semibold" w:cs="Gilroy-Semibold"/>
        </w:rPr>
      </w:pPr>
      <w:r>
        <w:t xml:space="preserve">Future work in the growth corridor will involve further development of stormwater management and harvesting options to protect highly valued waterways in the north, many of which eventually flow to Port Phillip Bay. </w:t>
      </w:r>
    </w:p>
    <w:p w14:paraId="14A8870C" w14:textId="77777777" w:rsidR="002836AD" w:rsidRDefault="002836AD" w:rsidP="00EA1DD8">
      <w:pPr>
        <w:pStyle w:val="Heading3"/>
      </w:pPr>
      <w:r>
        <w:t>Catchment-scale stormwater control restores Little Stringybark Creek</w:t>
      </w:r>
    </w:p>
    <w:p w14:paraId="205199C0" w14:textId="77777777" w:rsidR="002836AD" w:rsidRDefault="002836AD" w:rsidP="00243F86">
      <w:pPr>
        <w:pStyle w:val="DHHSbody"/>
      </w:pPr>
      <w:r>
        <w:t xml:space="preserve">The Little Stringybark Creek is a small stream in the Dandenong Ranges, about 40 km east of Melbourne’s CBD. It flows into the Stringybark Creek, which joins the Yarra River just south of Yarra Glen township. Located near grazing land, suburban residential communities and commercial industrial land, Little Stringybark Creek was known to be heavily degraded and in poor ecological condition due in part to pollutants carried through volumes of urban stormwater flowing through the catchment. </w:t>
      </w:r>
    </w:p>
    <w:p w14:paraId="75840BAD" w14:textId="0916F9EE" w:rsidR="002836AD" w:rsidRDefault="002836AD" w:rsidP="00243F86">
      <w:pPr>
        <w:pStyle w:val="DHHSbody"/>
      </w:pPr>
      <w:r>
        <w:t xml:space="preserve">Beginning in 2008, Melbourne Water embarked on a wide-ranging stormwater control experiment with the University of Melbourne aimed at restoring the hydrology, water quality and ecological function of Little Stringybark Creek. </w:t>
      </w:r>
    </w:p>
    <w:p w14:paraId="65C0DD23" w14:textId="5BEF701A" w:rsidR="002836AD" w:rsidRDefault="002836AD" w:rsidP="00243F86">
      <w:pPr>
        <w:pStyle w:val="DHHSbody"/>
      </w:pPr>
      <w:r>
        <w:t xml:space="preserve">Together with Yarra Valley Water, Yarra Ranges Council and with support from the Victorian and Federal Governments, the experiment saw the installation of a variety of stormwater control measures, such as rainwater tanks and raingardens, across private and public land in the suburb of Mount Evelyn, located in the upper part of the Little Stringybark Creek catchment. </w:t>
      </w:r>
    </w:p>
    <w:p w14:paraId="32F07A22" w14:textId="77777777" w:rsidR="002836AD" w:rsidRDefault="002836AD" w:rsidP="00243F86">
      <w:pPr>
        <w:pStyle w:val="DHHSbody"/>
      </w:pPr>
      <w:r>
        <w:t xml:space="preserve">Through a targeted community engagement and education program, the collaborative partners provided information, financial incentives and technical support to encourage community members to effectively capture, treat and use stormwater on their property. Nearly one third of properties in the catchment took part in the experiment, installing various stormwater control measures to treat and use stormwater runoff from their land. Council also installed 88 stormwater treatment systems in the public realm, including 15 large precinct raingardens and 62 streetscape raingardens and underground infiltration systems. </w:t>
      </w:r>
    </w:p>
    <w:p w14:paraId="4E8A2BD7" w14:textId="517EDD6D" w:rsidR="002836AD" w:rsidRDefault="002836AD" w:rsidP="00243F86">
      <w:pPr>
        <w:pStyle w:val="DHHSbody"/>
      </w:pPr>
      <w:r>
        <w:lastRenderedPageBreak/>
        <w:t xml:space="preserve">Together, the public and private stormwater control measures saved around 35-50 ML/year of potable water and infiltrated about 45-60 ML of stormwater into the ground, recharging natural groundwater and stream baseflows. Researchers found that both water quality and the hydrological regime of the Little Stringybark Creek had improved, bringing the water cycle closer to its near natural state. </w:t>
      </w:r>
    </w:p>
    <w:p w14:paraId="25C0A781" w14:textId="25B2DC4C" w:rsidR="002836AD" w:rsidRDefault="002836AD" w:rsidP="00243F86">
      <w:pPr>
        <w:pStyle w:val="DHHSbody"/>
      </w:pPr>
      <w:r>
        <w:t>Amid the success of the creek restoration project, Little Stringybark Creek Environmental Significance Overlay (ESO) was developed to trial a new standard for land use planning and stormwater management. The Little Stringybark Creek ESO applied a planning control over developments in the catchment, requiring stormwater control and runoff treatment measures of all works creating more than 10m</w:t>
      </w:r>
      <w:r>
        <w:rPr>
          <w:vertAlign w:val="superscript"/>
        </w:rPr>
        <w:t>2</w:t>
      </w:r>
      <w:r>
        <w:t xml:space="preserve"> of impervious surfaces. </w:t>
      </w:r>
    </w:p>
    <w:p w14:paraId="6AE6D5E1" w14:textId="77777777" w:rsidR="002836AD" w:rsidRDefault="002836AD" w:rsidP="00243F86">
      <w:pPr>
        <w:pStyle w:val="DHHSbody"/>
        <w:rPr>
          <w:rFonts w:ascii="Gilroy-Semibold" w:hAnsi="Gilroy-Semibold" w:cs="Gilroy-Semibold"/>
          <w:spacing w:val="-2"/>
        </w:rPr>
      </w:pPr>
      <w:r>
        <w:t>To date, Melbourne Water and the Yarra Ranges Council are working to pursue the permanent adoption of the ESO requirements to continue to effectively control runoff in the catchment and protect the Little Stringybark Creek.</w:t>
      </w:r>
    </w:p>
    <w:p w14:paraId="2D1446DB" w14:textId="77777777" w:rsidR="002836AD" w:rsidRDefault="002836AD" w:rsidP="006B5233">
      <w:pPr>
        <w:pStyle w:val="Heading2"/>
      </w:pPr>
      <w:bookmarkStart w:id="19" w:name="_Toc534322770"/>
      <w:r>
        <w:t>Continued success through collaboration</w:t>
      </w:r>
      <w:bookmarkEnd w:id="19"/>
    </w:p>
    <w:p w14:paraId="7DEF01A4" w14:textId="59BA142B" w:rsidR="002836AD" w:rsidRDefault="002836AD" w:rsidP="0093795C">
      <w:pPr>
        <w:pStyle w:val="DHHSIntro"/>
      </w:pPr>
      <w:r>
        <w:t xml:space="preserve">IWM is an evolving process that seeks to coordinate and balance many views and interests in the water sector around common goals and agreed outcomes. </w:t>
      </w:r>
    </w:p>
    <w:p w14:paraId="551EF8B9" w14:textId="52A4972D" w:rsidR="002836AD" w:rsidRDefault="002836AD" w:rsidP="00243F86">
      <w:pPr>
        <w:pStyle w:val="DHHSbody"/>
      </w:pPr>
      <w:r>
        <w:t>IWM Forums collaborate and oversee ongoing IWM planning. The IWM Forum cycle is summarised at right.</w:t>
      </w:r>
    </w:p>
    <w:p w14:paraId="2038ACB2" w14:textId="0F488639" w:rsidR="002836AD" w:rsidRDefault="002836AD" w:rsidP="00243F86">
      <w:pPr>
        <w:pStyle w:val="DHHSbody"/>
      </w:pPr>
      <w:r>
        <w:t xml:space="preserve">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w:t>
      </w:r>
    </w:p>
    <w:p w14:paraId="3945FA30" w14:textId="32DC8F1E" w:rsidR="002836AD" w:rsidRDefault="002836AD" w:rsidP="00243F86">
      <w:pPr>
        <w:pStyle w:val="DHHSbody"/>
      </w:pPr>
      <w:r>
        <w:t xml:space="preserve">Phase Two of the IWM Forum cycle will assume a more strategic approach to successful IWM implementation and planning for the Forum Area. This phase will include the development of catchment-wide IWM strategy to inform IWM investments. </w:t>
      </w:r>
    </w:p>
    <w:p w14:paraId="4C9BCEE4" w14:textId="77777777" w:rsidR="002836AD" w:rsidRDefault="002836AD" w:rsidP="00243F86">
      <w:pPr>
        <w:pStyle w:val="DHHSbody"/>
      </w:pPr>
      <w:r>
        <w:t xml:space="preserve">Phase Two will also provide an opportunity for IWM Forum Members to update relevant organisational policies, plans and strategies to reflect the outcomes of the IWM Forum. </w:t>
      </w:r>
    </w:p>
    <w:p w14:paraId="105CD74C" w14:textId="77777777" w:rsidR="002836AD" w:rsidRDefault="002836AD" w:rsidP="00243F86">
      <w:pPr>
        <w:pStyle w:val="DHHSbody"/>
      </w:pPr>
      <w:r>
        <w:t>It is anticipated that the IWM Forum collaborative partners will continue use their best endeavours to advance priority IWM initiatives through regular meetings and future Forums.</w:t>
      </w:r>
    </w:p>
    <w:p w14:paraId="54BC499D" w14:textId="7662A491" w:rsidR="002836AD" w:rsidRDefault="002836AD" w:rsidP="00243F86">
      <w:pPr>
        <w:pStyle w:val="DHHSbody"/>
      </w:pPr>
      <w:r>
        <w:t xml:space="preserve">Forum Members will also assess the feasibility of additional IWM opportunities identified in Phase </w:t>
      </w:r>
      <w:r>
        <w:br/>
        <w:t>One (refer to Appendix).</w:t>
      </w:r>
    </w:p>
    <w:p w14:paraId="5660DF0E" w14:textId="41503F5E" w:rsidR="002836AD" w:rsidRDefault="002836AD" w:rsidP="00243F86">
      <w:pPr>
        <w:pStyle w:val="DHHSbody"/>
      </w:pPr>
      <w:r>
        <w:t>Phase Two will create an opportunity to evaluate and share learnings from Phase One to benefit stakeholders. It will also optimise resources and explore the development of innovative tools and approaches that plan for, and respond to, water supply and demand in the future.</w:t>
      </w:r>
    </w:p>
    <w:p w14:paraId="5D59FFD0" w14:textId="10F3B1D6" w:rsidR="00F31E4D" w:rsidRDefault="002836AD" w:rsidP="00243F86">
      <w:pPr>
        <w:pStyle w:val="DHHSbody"/>
      </w:pPr>
      <w:r>
        <w:t xml:space="preserve">Phase Three prepares the Forum to refresh the Strategic Directions Statement and review the progress </w:t>
      </w:r>
      <w:r>
        <w:br/>
        <w:t>of strategic enablers for IWM.</w:t>
      </w:r>
    </w:p>
    <w:p w14:paraId="6FFA23F9" w14:textId="77777777" w:rsidR="00F31E4D" w:rsidRDefault="00F31E4D" w:rsidP="00610252">
      <w:pPr>
        <w:pStyle w:val="DHHSbody"/>
      </w:pPr>
      <w:r>
        <w:br w:type="page"/>
      </w:r>
    </w:p>
    <w:tbl>
      <w:tblPr>
        <w:tblStyle w:val="TableGrid"/>
        <w:tblW w:w="9406" w:type="dxa"/>
        <w:tblLook w:val="04A0" w:firstRow="1" w:lastRow="0" w:firstColumn="1" w:lastColumn="0" w:noHBand="0" w:noVBand="1"/>
      </w:tblPr>
      <w:tblGrid>
        <w:gridCol w:w="3135"/>
        <w:gridCol w:w="3135"/>
        <w:gridCol w:w="3136"/>
      </w:tblGrid>
      <w:tr w:rsidR="00F31E4D" w:rsidRPr="006B294C" w14:paraId="678F67D6" w14:textId="77777777" w:rsidTr="00F31E4D">
        <w:trPr>
          <w:tblHeader/>
        </w:trPr>
        <w:tc>
          <w:tcPr>
            <w:tcW w:w="3135" w:type="dxa"/>
          </w:tcPr>
          <w:p w14:paraId="3BE35D3D" w14:textId="07F7E160" w:rsidR="00F31E4D" w:rsidRPr="006B294C" w:rsidRDefault="00F31E4D" w:rsidP="00F31E4D">
            <w:pPr>
              <w:pStyle w:val="DHHStablecolhead"/>
            </w:pPr>
            <w:r>
              <w:lastRenderedPageBreak/>
              <w:t>Phase I</w:t>
            </w:r>
          </w:p>
        </w:tc>
        <w:tc>
          <w:tcPr>
            <w:tcW w:w="3135" w:type="dxa"/>
          </w:tcPr>
          <w:p w14:paraId="1C7CBC10" w14:textId="4B8DD60C" w:rsidR="00F31E4D" w:rsidRPr="006B294C" w:rsidRDefault="00F31E4D" w:rsidP="00F31E4D">
            <w:pPr>
              <w:pStyle w:val="DHHStablecolhead"/>
            </w:pPr>
            <w:r>
              <w:t>Phase I</w:t>
            </w:r>
            <w:r w:rsidRPr="002836AD">
              <w:t xml:space="preserve"> Outcomes</w:t>
            </w:r>
          </w:p>
        </w:tc>
        <w:tc>
          <w:tcPr>
            <w:tcW w:w="3136" w:type="dxa"/>
          </w:tcPr>
          <w:p w14:paraId="78476F8D" w14:textId="1B5970B7" w:rsidR="00F31E4D" w:rsidRPr="006B294C" w:rsidRDefault="00F31E4D" w:rsidP="00F31E4D">
            <w:pPr>
              <w:pStyle w:val="DHHStablecolhead"/>
            </w:pPr>
            <w:r>
              <w:t>Phase I</w:t>
            </w:r>
            <w:r w:rsidRPr="002836AD">
              <w:t xml:space="preserve"> Participants</w:t>
            </w:r>
          </w:p>
        </w:tc>
      </w:tr>
      <w:tr w:rsidR="00F31E4D" w:rsidRPr="006B294C" w14:paraId="73F5C7D9" w14:textId="77777777" w:rsidTr="00F31E4D">
        <w:tc>
          <w:tcPr>
            <w:tcW w:w="3135" w:type="dxa"/>
          </w:tcPr>
          <w:p w14:paraId="5145D49A" w14:textId="77777777" w:rsidR="00F31E4D" w:rsidRDefault="00F31E4D" w:rsidP="00F31E4D">
            <w:pPr>
              <w:pStyle w:val="DHHStabletextbold"/>
            </w:pPr>
            <w:r>
              <w:t>Establish</w:t>
            </w:r>
          </w:p>
          <w:p w14:paraId="2E8BD1B2" w14:textId="7EF9F3A7" w:rsidR="00F31E4D" w:rsidRPr="006B294C" w:rsidRDefault="00F31E4D" w:rsidP="00F31E4D">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56055A75" w14:textId="77777777" w:rsidR="00F31E4D" w:rsidRDefault="00F31E4D" w:rsidP="00F31E4D">
            <w:pPr>
              <w:pStyle w:val="DHHStabletext"/>
            </w:pPr>
            <w:r>
              <w:t>Preliminary work on regional characterisation and collaborative governance</w:t>
            </w:r>
          </w:p>
          <w:p w14:paraId="266C2009" w14:textId="77777777" w:rsidR="00F31E4D" w:rsidRDefault="00F31E4D" w:rsidP="00F31E4D">
            <w:pPr>
              <w:pStyle w:val="DHHStabletext"/>
            </w:pPr>
            <w:r>
              <w:t>Agree vision, objectives and goals</w:t>
            </w:r>
          </w:p>
          <w:p w14:paraId="1D15B178" w14:textId="77777777" w:rsidR="00F31E4D" w:rsidRDefault="00F31E4D" w:rsidP="00F31E4D">
            <w:pPr>
              <w:pStyle w:val="DHHStabletext"/>
            </w:pPr>
            <w:r>
              <w:t>Agree criteria for selection and prioritisation of IWM opportunities</w:t>
            </w:r>
          </w:p>
          <w:p w14:paraId="644604E9" w14:textId="77777777" w:rsidR="00F31E4D" w:rsidRDefault="00F31E4D" w:rsidP="00F31E4D">
            <w:pPr>
              <w:pStyle w:val="DHHStabletext"/>
            </w:pPr>
            <w:r>
              <w:t>IWM opportunities identified and prioritised</w:t>
            </w:r>
          </w:p>
          <w:p w14:paraId="01EDA26D" w14:textId="6D3740F3" w:rsidR="00F31E4D" w:rsidRPr="006B294C" w:rsidRDefault="00F31E4D" w:rsidP="00F31E4D">
            <w:pPr>
              <w:pStyle w:val="DHHStabletext"/>
            </w:pPr>
            <w:r>
              <w:t>Collaboratively develop and endorse Strategic Directions Statement for each region</w:t>
            </w:r>
          </w:p>
        </w:tc>
        <w:tc>
          <w:tcPr>
            <w:tcW w:w="3136" w:type="dxa"/>
          </w:tcPr>
          <w:p w14:paraId="7BC3901A" w14:textId="77777777" w:rsidR="00F31E4D" w:rsidRDefault="00F31E4D" w:rsidP="00F31E4D">
            <w:pPr>
              <w:pStyle w:val="DHHStabletext"/>
            </w:pPr>
            <w:r>
              <w:t xml:space="preserve">Local governments </w:t>
            </w:r>
          </w:p>
          <w:p w14:paraId="187C2FF5" w14:textId="77777777" w:rsidR="00F31E4D" w:rsidRDefault="00F31E4D" w:rsidP="00F31E4D">
            <w:pPr>
              <w:pStyle w:val="DHHStabletext"/>
            </w:pPr>
            <w:r>
              <w:t xml:space="preserve">Catchment Management Authorities </w:t>
            </w:r>
          </w:p>
          <w:p w14:paraId="6F487CE1" w14:textId="77777777" w:rsidR="00F31E4D" w:rsidRDefault="00F31E4D" w:rsidP="00F31E4D">
            <w:pPr>
              <w:pStyle w:val="DHHStabletext"/>
            </w:pPr>
            <w:r>
              <w:t>Water corporations</w:t>
            </w:r>
          </w:p>
          <w:p w14:paraId="4AEBAA64" w14:textId="77777777" w:rsidR="00F31E4D" w:rsidRDefault="00F31E4D" w:rsidP="00F31E4D">
            <w:pPr>
              <w:pStyle w:val="DHHStabletext"/>
            </w:pPr>
            <w:r>
              <w:t xml:space="preserve">Traditional Owners </w:t>
            </w:r>
          </w:p>
          <w:p w14:paraId="4DF49279" w14:textId="77777777" w:rsidR="00F31E4D" w:rsidRDefault="00F31E4D" w:rsidP="00F31E4D">
            <w:pPr>
              <w:pStyle w:val="DHHStabletext"/>
            </w:pPr>
            <w:r>
              <w:t>Department of Environment, Land, Water and Planning</w:t>
            </w:r>
          </w:p>
          <w:p w14:paraId="3AA4051F" w14:textId="77777777" w:rsidR="00F31E4D" w:rsidRDefault="00F31E4D" w:rsidP="00F31E4D">
            <w:pPr>
              <w:pStyle w:val="DHHStabletext"/>
            </w:pPr>
            <w:r>
              <w:t xml:space="preserve">Chair </w:t>
            </w:r>
          </w:p>
          <w:p w14:paraId="1AD18C08" w14:textId="416555F2" w:rsidR="00F31E4D" w:rsidRPr="006B294C" w:rsidRDefault="00F31E4D" w:rsidP="00F31E4D">
            <w:pPr>
              <w:pStyle w:val="DHHStabletext"/>
            </w:pPr>
            <w:r>
              <w:t>Others as relevant</w:t>
            </w:r>
          </w:p>
        </w:tc>
      </w:tr>
    </w:tbl>
    <w:p w14:paraId="55509F14" w14:textId="797AB2B7" w:rsidR="002836AD" w:rsidRDefault="002836AD" w:rsidP="00243F86">
      <w:pPr>
        <w:pStyle w:val="DHHSbody"/>
      </w:pPr>
    </w:p>
    <w:tbl>
      <w:tblPr>
        <w:tblStyle w:val="TableGrid"/>
        <w:tblW w:w="0" w:type="auto"/>
        <w:tblLook w:val="04A0" w:firstRow="1" w:lastRow="0" w:firstColumn="1" w:lastColumn="0" w:noHBand="0" w:noVBand="1"/>
      </w:tblPr>
      <w:tblGrid>
        <w:gridCol w:w="2522"/>
        <w:gridCol w:w="2522"/>
        <w:gridCol w:w="2523"/>
        <w:gridCol w:w="1839"/>
      </w:tblGrid>
      <w:tr w:rsidR="00F31E4D" w14:paraId="00A9A2BC" w14:textId="77777777" w:rsidTr="00F31E4D">
        <w:trPr>
          <w:cantSplit/>
          <w:tblHeader/>
        </w:trPr>
        <w:tc>
          <w:tcPr>
            <w:tcW w:w="2522" w:type="dxa"/>
          </w:tcPr>
          <w:p w14:paraId="7FFD965A" w14:textId="3F808787" w:rsidR="00F31E4D" w:rsidRDefault="00F31E4D" w:rsidP="00F31E4D">
            <w:pPr>
              <w:pStyle w:val="DHHStablecolhead"/>
            </w:pPr>
            <w:r>
              <w:t>Phase II</w:t>
            </w:r>
          </w:p>
        </w:tc>
        <w:tc>
          <w:tcPr>
            <w:tcW w:w="2522" w:type="dxa"/>
          </w:tcPr>
          <w:p w14:paraId="3E7E065D" w14:textId="40DC2893" w:rsidR="00F31E4D" w:rsidRDefault="00F31E4D" w:rsidP="00F31E4D">
            <w:pPr>
              <w:pStyle w:val="DHHStablecolhead"/>
            </w:pPr>
            <w:r>
              <w:t xml:space="preserve">Phase II </w:t>
            </w:r>
            <w:r w:rsidRPr="002836AD">
              <w:t>Outcomes</w:t>
            </w:r>
          </w:p>
        </w:tc>
        <w:tc>
          <w:tcPr>
            <w:tcW w:w="2523" w:type="dxa"/>
          </w:tcPr>
          <w:p w14:paraId="519BE82E" w14:textId="590D63C5" w:rsidR="00F31E4D" w:rsidRDefault="00F31E4D" w:rsidP="00F31E4D">
            <w:pPr>
              <w:pStyle w:val="DHHStablecolhead"/>
            </w:pPr>
            <w:r>
              <w:t xml:space="preserve">Phase II </w:t>
            </w:r>
            <w:r w:rsidRPr="002836AD">
              <w:t>Participants</w:t>
            </w:r>
          </w:p>
        </w:tc>
        <w:tc>
          <w:tcPr>
            <w:tcW w:w="1839" w:type="dxa"/>
          </w:tcPr>
          <w:p w14:paraId="03C6E772" w14:textId="71B96AA2" w:rsidR="00F31E4D" w:rsidRDefault="00F31E4D" w:rsidP="00F31E4D">
            <w:pPr>
              <w:pStyle w:val="DHHStablecolhead8pt"/>
            </w:pPr>
            <w:r>
              <w:t xml:space="preserve">Phase II </w:t>
            </w:r>
            <w:r>
              <w:br/>
              <w:t>Next 12-18 months</w:t>
            </w:r>
          </w:p>
        </w:tc>
      </w:tr>
      <w:tr w:rsidR="00F31E4D" w14:paraId="6A3A4587" w14:textId="77777777" w:rsidTr="00F31E4D">
        <w:trPr>
          <w:cantSplit/>
        </w:trPr>
        <w:tc>
          <w:tcPr>
            <w:tcW w:w="2522" w:type="dxa"/>
          </w:tcPr>
          <w:p w14:paraId="713CC288" w14:textId="77777777" w:rsidR="00F31E4D" w:rsidRDefault="00F31E4D" w:rsidP="00F31E4D">
            <w:pPr>
              <w:pStyle w:val="DHHStabletextbold"/>
            </w:pPr>
            <w:r>
              <w:t>Planning</w:t>
            </w:r>
          </w:p>
          <w:p w14:paraId="2B0165EE" w14:textId="42FFDB02" w:rsidR="00F31E4D" w:rsidRDefault="00F31E4D" w:rsidP="00F31E4D">
            <w:pPr>
              <w:pStyle w:val="DHHStabletext"/>
            </w:pPr>
            <w:r>
              <w:t xml:space="preserve">Cultivate a collaborative culture to progress IWM opportunities </w:t>
            </w:r>
          </w:p>
        </w:tc>
        <w:tc>
          <w:tcPr>
            <w:tcW w:w="2522" w:type="dxa"/>
          </w:tcPr>
          <w:p w14:paraId="1F4993C4" w14:textId="6C81C273" w:rsidR="00F31E4D" w:rsidRDefault="00F31E4D" w:rsidP="00F31E4D">
            <w:pPr>
              <w:pStyle w:val="DHHStabletext"/>
            </w:pPr>
            <w:r>
              <w:t>Co-design and agree on Terms of Reference, governance structure, stakeholder engagement and/or community participatory planning guidance for IWM project/strategy</w:t>
            </w:r>
          </w:p>
        </w:tc>
        <w:tc>
          <w:tcPr>
            <w:tcW w:w="2523" w:type="dxa"/>
          </w:tcPr>
          <w:p w14:paraId="490DB71A" w14:textId="77777777" w:rsidR="00F31E4D" w:rsidRDefault="00F31E4D" w:rsidP="00F31E4D">
            <w:pPr>
              <w:pStyle w:val="DHHStabletext"/>
            </w:pPr>
            <w:r>
              <w:t>Collaborative partners</w:t>
            </w:r>
          </w:p>
          <w:p w14:paraId="2E364E11" w14:textId="77777777" w:rsidR="00F31E4D" w:rsidRDefault="00F31E4D" w:rsidP="00F31E4D">
            <w:pPr>
              <w:pStyle w:val="DHHStabletext"/>
            </w:pPr>
            <w:r>
              <w:t>Community representatives</w:t>
            </w:r>
          </w:p>
          <w:p w14:paraId="6F35445D" w14:textId="745DB20C" w:rsidR="00F31E4D" w:rsidRDefault="00F31E4D" w:rsidP="00F31E4D">
            <w:pPr>
              <w:pStyle w:val="DHHStabletext"/>
            </w:pPr>
            <w:r>
              <w:t>Others as relevant</w:t>
            </w:r>
          </w:p>
        </w:tc>
        <w:tc>
          <w:tcPr>
            <w:tcW w:w="1839" w:type="dxa"/>
          </w:tcPr>
          <w:p w14:paraId="0EAEFD5B" w14:textId="49846853" w:rsidR="00F31E4D" w:rsidRDefault="00F31E4D" w:rsidP="00F31E4D">
            <w:pPr>
              <w:pStyle w:val="DHHStabletext8pt"/>
            </w:pPr>
            <w:r>
              <w:t>The feasibility of IWM opportunities will be continually reviewed and assessed in Phase II to confirm the need for specific IWM projects/strategies</w:t>
            </w:r>
          </w:p>
        </w:tc>
      </w:tr>
      <w:tr w:rsidR="00F31E4D" w14:paraId="4DB4A494" w14:textId="77777777" w:rsidTr="00F31E4D">
        <w:trPr>
          <w:cantSplit/>
        </w:trPr>
        <w:tc>
          <w:tcPr>
            <w:tcW w:w="2522" w:type="dxa"/>
          </w:tcPr>
          <w:p w14:paraId="77A31CA1" w14:textId="77777777" w:rsidR="00F31E4D" w:rsidRDefault="00F31E4D" w:rsidP="00F31E4D">
            <w:pPr>
              <w:pStyle w:val="DHHStabletextbold"/>
            </w:pPr>
            <w:r>
              <w:t>Progress</w:t>
            </w:r>
          </w:p>
          <w:p w14:paraId="43B44229" w14:textId="478E3C95" w:rsidR="00F31E4D" w:rsidRDefault="00F31E4D" w:rsidP="00F31E4D">
            <w:pPr>
              <w:pStyle w:val="DHHStabletext"/>
            </w:pPr>
            <w:r>
              <w:t>Forum Members use best endeavours to progress IWM opportunities to next stage</w:t>
            </w:r>
          </w:p>
        </w:tc>
        <w:tc>
          <w:tcPr>
            <w:tcW w:w="2522" w:type="dxa"/>
          </w:tcPr>
          <w:p w14:paraId="36B6EFC7" w14:textId="77777777" w:rsidR="00F31E4D" w:rsidRDefault="00F31E4D" w:rsidP="00F31E4D">
            <w:pPr>
              <w:pStyle w:val="DHHStabletext"/>
            </w:pPr>
            <w:r>
              <w:t>IWM Project Groups initiate work as per identified project/strategy status, including: feasibility assessment; technical and economic analysis; cost allocation; business case development</w:t>
            </w:r>
          </w:p>
          <w:p w14:paraId="2319825B" w14:textId="77777777" w:rsidR="00F31E4D" w:rsidRDefault="00F31E4D" w:rsidP="00F31E4D">
            <w:pPr>
              <w:pStyle w:val="DHHStabletext"/>
            </w:pPr>
            <w:r>
              <w:t>Strategic enablers for IWM progressed by DELWP with support from Forum Members</w:t>
            </w:r>
          </w:p>
          <w:p w14:paraId="755AE600" w14:textId="24AAA777" w:rsidR="00F31E4D" w:rsidRDefault="00F31E4D" w:rsidP="00F31E4D">
            <w:pPr>
              <w:pStyle w:val="DHHStabletext"/>
            </w:pPr>
            <w:r>
              <w:t>IWM Project Groups report progress to IWM Forums</w:t>
            </w:r>
          </w:p>
        </w:tc>
        <w:tc>
          <w:tcPr>
            <w:tcW w:w="2523" w:type="dxa"/>
          </w:tcPr>
          <w:p w14:paraId="41E741DE" w14:textId="77777777" w:rsidR="00F31E4D" w:rsidRDefault="00F31E4D" w:rsidP="00F31E4D">
            <w:pPr>
              <w:pStyle w:val="DHHStabletext"/>
            </w:pPr>
            <w:r>
              <w:t>Collaborative partners</w:t>
            </w:r>
          </w:p>
          <w:p w14:paraId="5FD6BFFB" w14:textId="77777777" w:rsidR="00F31E4D" w:rsidRDefault="00F31E4D" w:rsidP="00F31E4D">
            <w:pPr>
              <w:pStyle w:val="DHHStabletext"/>
            </w:pPr>
            <w:r>
              <w:t>Individual organisations who have committed to a project/strategy</w:t>
            </w:r>
          </w:p>
          <w:p w14:paraId="4C8FF452" w14:textId="77777777" w:rsidR="00F31E4D" w:rsidRDefault="00F31E4D" w:rsidP="00F31E4D">
            <w:pPr>
              <w:pStyle w:val="DHHStabletext"/>
            </w:pPr>
            <w:r>
              <w:t>Community representatives</w:t>
            </w:r>
          </w:p>
          <w:p w14:paraId="3B36764D" w14:textId="499CDC75" w:rsidR="00F31E4D" w:rsidRDefault="00F31E4D" w:rsidP="00F31E4D">
            <w:pPr>
              <w:pStyle w:val="DHHStabletext"/>
            </w:pPr>
            <w:r>
              <w:t>Relevant stakeholders</w:t>
            </w:r>
          </w:p>
        </w:tc>
        <w:tc>
          <w:tcPr>
            <w:tcW w:w="1839" w:type="dxa"/>
          </w:tcPr>
          <w:p w14:paraId="33653BD2" w14:textId="21C25936" w:rsidR="00F31E4D" w:rsidRDefault="00F31E4D" w:rsidP="00F31E4D">
            <w:pPr>
              <w:pStyle w:val="DHHStabletext8pt"/>
            </w:pPr>
            <w:r>
              <w:t>The feasibility of IWM opportunities will be continually reviewed and assessed in Phase II to confirm the need for specific IWM projects/strategies</w:t>
            </w:r>
          </w:p>
        </w:tc>
      </w:tr>
      <w:tr w:rsidR="00F31E4D" w14:paraId="1217E8A9" w14:textId="77777777" w:rsidTr="00F31E4D">
        <w:trPr>
          <w:cantSplit/>
        </w:trPr>
        <w:tc>
          <w:tcPr>
            <w:tcW w:w="2522" w:type="dxa"/>
          </w:tcPr>
          <w:p w14:paraId="37E524E4" w14:textId="77777777" w:rsidR="00F31E4D" w:rsidRDefault="00F31E4D" w:rsidP="00F31E4D">
            <w:pPr>
              <w:pStyle w:val="DHHStabletextbold"/>
            </w:pPr>
            <w:r>
              <w:lastRenderedPageBreak/>
              <w:t>Incorporate</w:t>
            </w:r>
          </w:p>
          <w:p w14:paraId="70C36933" w14:textId="6CC5021C" w:rsidR="00F31E4D" w:rsidRDefault="00F31E4D" w:rsidP="00F31E4D">
            <w:pPr>
              <w:pStyle w:val="DHHStabletext"/>
            </w:pPr>
            <w:r>
              <w:t>Collaborative Partner organisations incorporate relevant elements of IWM in their own plans, guidelines or frameworks</w:t>
            </w:r>
          </w:p>
        </w:tc>
        <w:tc>
          <w:tcPr>
            <w:tcW w:w="2522" w:type="dxa"/>
          </w:tcPr>
          <w:p w14:paraId="5CEEF0B8" w14:textId="77777777" w:rsidR="00F31E4D" w:rsidRDefault="00F31E4D" w:rsidP="00F31E4D">
            <w:pPr>
              <w:pStyle w:val="DHHStabletext"/>
            </w:pPr>
            <w:r>
              <w:t>IWM Project Groups to take IWM commitments (projects and strategies) to their Board or Councils for investment endorsement</w:t>
            </w:r>
          </w:p>
          <w:p w14:paraId="5595A91F" w14:textId="77777777" w:rsidR="00F31E4D" w:rsidRDefault="00F31E4D" w:rsidP="00F31E4D">
            <w:pPr>
              <w:pStyle w:val="DHHStabletext"/>
            </w:pPr>
            <w:r>
              <w:t>IWM Project Groups incorporate elements into their own organisational planning systems, e.g. Council and corporate plans, Construction Guidelines, etc.</w:t>
            </w:r>
          </w:p>
          <w:p w14:paraId="13A7B9A0" w14:textId="6985E1C7" w:rsidR="00F31E4D" w:rsidRDefault="00F31E4D" w:rsidP="00F31E4D">
            <w:pPr>
              <w:pStyle w:val="DHHStabletext"/>
            </w:pPr>
            <w:r>
              <w:t>Report back to IWM Forum</w:t>
            </w:r>
          </w:p>
        </w:tc>
        <w:tc>
          <w:tcPr>
            <w:tcW w:w="2523" w:type="dxa"/>
          </w:tcPr>
          <w:p w14:paraId="2488D86A" w14:textId="50336F20" w:rsidR="00F31E4D" w:rsidRDefault="00F31E4D" w:rsidP="00F31E4D">
            <w:pPr>
              <w:pStyle w:val="DHHStabletext"/>
            </w:pPr>
            <w:r>
              <w:t>Individual organisations who have committed to deliver a project/strategy</w:t>
            </w:r>
          </w:p>
        </w:tc>
        <w:tc>
          <w:tcPr>
            <w:tcW w:w="1839" w:type="dxa"/>
          </w:tcPr>
          <w:p w14:paraId="30E31135" w14:textId="603B04AD" w:rsidR="00F31E4D" w:rsidRDefault="00F31E4D" w:rsidP="00F31E4D">
            <w:pPr>
              <w:pStyle w:val="DHHStabletext8pt"/>
            </w:pPr>
            <w:r>
              <w:t>The feasibility of IWM opportunities will be continually reviewed and assessed in Phase II to confirm the need for specific IWM projects/strategies</w:t>
            </w:r>
          </w:p>
        </w:tc>
      </w:tr>
      <w:tr w:rsidR="00F31E4D" w14:paraId="34B8B47E" w14:textId="77777777" w:rsidTr="00F31E4D">
        <w:trPr>
          <w:cantSplit/>
        </w:trPr>
        <w:tc>
          <w:tcPr>
            <w:tcW w:w="2522" w:type="dxa"/>
          </w:tcPr>
          <w:p w14:paraId="532F49D2" w14:textId="77777777" w:rsidR="00F31E4D" w:rsidRDefault="00F31E4D" w:rsidP="00F31E4D">
            <w:pPr>
              <w:pStyle w:val="DHHStabletextbold"/>
            </w:pPr>
            <w:r>
              <w:t>Realise</w:t>
            </w:r>
          </w:p>
          <w:p w14:paraId="48B0ABB1" w14:textId="582FE97C" w:rsidR="00F31E4D" w:rsidRDefault="00F31E4D" w:rsidP="00F31E4D">
            <w:pPr>
              <w:pStyle w:val="DHHStabletext"/>
            </w:pPr>
            <w:r>
              <w:t>IWM benefits are realised following implementation of project/strategy</w:t>
            </w:r>
          </w:p>
        </w:tc>
        <w:tc>
          <w:tcPr>
            <w:tcW w:w="2522" w:type="dxa"/>
          </w:tcPr>
          <w:p w14:paraId="411D1EFA" w14:textId="77777777" w:rsidR="00F31E4D" w:rsidRDefault="00F31E4D" w:rsidP="00F31E4D">
            <w:pPr>
              <w:pStyle w:val="DHHStabletext"/>
            </w:pPr>
            <w:r>
              <w:t>Application of practical IWM tools and innovative approaches</w:t>
            </w:r>
          </w:p>
          <w:p w14:paraId="153A2A00" w14:textId="77777777" w:rsidR="00F31E4D" w:rsidRDefault="00F31E4D" w:rsidP="00F31E4D">
            <w:pPr>
              <w:pStyle w:val="DHHStabletext"/>
            </w:pPr>
            <w:r>
              <w:t>Additional community value added through participatory planning</w:t>
            </w:r>
          </w:p>
          <w:p w14:paraId="7369F8EB" w14:textId="77777777" w:rsidR="00F31E4D" w:rsidRDefault="00F31E4D" w:rsidP="00F31E4D">
            <w:pPr>
              <w:pStyle w:val="DHHStabletext"/>
            </w:pPr>
            <w:r>
              <w:t>Monitoring and evaluation of key measures and outcomes</w:t>
            </w:r>
          </w:p>
          <w:p w14:paraId="437F550B" w14:textId="77777777" w:rsidR="00F31E4D" w:rsidRDefault="00F31E4D" w:rsidP="00F31E4D">
            <w:pPr>
              <w:pStyle w:val="DHHStabletext"/>
            </w:pPr>
            <w:r>
              <w:t>Economic savings through shared resources, costs, etc.</w:t>
            </w:r>
          </w:p>
          <w:p w14:paraId="14044B5B" w14:textId="06EE62A3" w:rsidR="00F31E4D" w:rsidRDefault="00F31E4D" w:rsidP="00F31E4D">
            <w:pPr>
              <w:pStyle w:val="DHHStabletext"/>
            </w:pPr>
            <w:r>
              <w:t xml:space="preserve">Improved resilience and liveability of cities and towns </w:t>
            </w:r>
          </w:p>
        </w:tc>
        <w:tc>
          <w:tcPr>
            <w:tcW w:w="2523" w:type="dxa"/>
          </w:tcPr>
          <w:p w14:paraId="024AC050" w14:textId="77777777" w:rsidR="00F31E4D" w:rsidRDefault="00F31E4D" w:rsidP="00F31E4D">
            <w:pPr>
              <w:pStyle w:val="DHHStabletext"/>
            </w:pPr>
            <w:r>
              <w:t>Collaborative partners</w:t>
            </w:r>
          </w:p>
          <w:p w14:paraId="08C08047" w14:textId="77777777" w:rsidR="00F31E4D" w:rsidRDefault="00F31E4D" w:rsidP="00F31E4D">
            <w:pPr>
              <w:pStyle w:val="DHHStabletext"/>
            </w:pPr>
            <w:r>
              <w:t>Individual organisations who have committed to a project/strategy</w:t>
            </w:r>
          </w:p>
          <w:p w14:paraId="5C05D4A6" w14:textId="77777777" w:rsidR="00F31E4D" w:rsidRDefault="00F31E4D" w:rsidP="00F31E4D">
            <w:pPr>
              <w:pStyle w:val="DHHStabletext"/>
            </w:pPr>
            <w:r>
              <w:t>Community representatives</w:t>
            </w:r>
          </w:p>
          <w:p w14:paraId="74D65013" w14:textId="66BBBF42" w:rsidR="00F31E4D" w:rsidRDefault="00F31E4D" w:rsidP="00F31E4D">
            <w:pPr>
              <w:pStyle w:val="DHHStabletext"/>
            </w:pPr>
            <w:r>
              <w:t>Others as relevant</w:t>
            </w:r>
          </w:p>
        </w:tc>
        <w:tc>
          <w:tcPr>
            <w:tcW w:w="1839" w:type="dxa"/>
          </w:tcPr>
          <w:p w14:paraId="4BA52529" w14:textId="77777777" w:rsidR="00F31E4D" w:rsidRDefault="00F31E4D" w:rsidP="00F31E4D">
            <w:pPr>
              <w:pStyle w:val="DHHStabletext8pt"/>
            </w:pPr>
            <w:r>
              <w:t>The feasibility of IWM opportunities will be continually reviewed and assessed in Phase II to confirm the need for specific IWM projects/strategies</w:t>
            </w:r>
          </w:p>
          <w:p w14:paraId="03CB98FC" w14:textId="74E44920" w:rsidR="00F31E4D" w:rsidRDefault="00F31E4D" w:rsidP="00F31E4D">
            <w:pPr>
              <w:pStyle w:val="DHHStabletext8pt"/>
            </w:pPr>
          </w:p>
        </w:tc>
      </w:tr>
    </w:tbl>
    <w:p w14:paraId="73270B24" w14:textId="77777777" w:rsidR="00F31E4D" w:rsidRDefault="00F31E4D" w:rsidP="00243F86">
      <w:pPr>
        <w:pStyle w:val="DHHSbody"/>
      </w:pPr>
    </w:p>
    <w:tbl>
      <w:tblPr>
        <w:tblStyle w:val="TableGrid"/>
        <w:tblW w:w="9406" w:type="dxa"/>
        <w:tblLook w:val="04A0" w:firstRow="1" w:lastRow="0" w:firstColumn="1" w:lastColumn="0" w:noHBand="0" w:noVBand="1"/>
      </w:tblPr>
      <w:tblGrid>
        <w:gridCol w:w="3135"/>
        <w:gridCol w:w="3135"/>
        <w:gridCol w:w="3136"/>
      </w:tblGrid>
      <w:tr w:rsidR="00A8114C" w:rsidRPr="006B294C" w14:paraId="036A2DD3" w14:textId="77777777" w:rsidTr="00B461EC">
        <w:trPr>
          <w:tblHeader/>
        </w:trPr>
        <w:tc>
          <w:tcPr>
            <w:tcW w:w="3135" w:type="dxa"/>
          </w:tcPr>
          <w:p w14:paraId="6B15F2C2" w14:textId="55248345" w:rsidR="00A8114C" w:rsidRPr="006B294C" w:rsidRDefault="00A8114C" w:rsidP="00A8114C">
            <w:pPr>
              <w:pStyle w:val="DHHStablecolhead"/>
            </w:pPr>
            <w:r>
              <w:t>Phase III</w:t>
            </w:r>
          </w:p>
        </w:tc>
        <w:tc>
          <w:tcPr>
            <w:tcW w:w="3135" w:type="dxa"/>
          </w:tcPr>
          <w:p w14:paraId="440EEA8C" w14:textId="74CCD683" w:rsidR="00A8114C" w:rsidRPr="006B294C" w:rsidRDefault="00A8114C" w:rsidP="00A8114C">
            <w:pPr>
              <w:pStyle w:val="DHHStablecolhead"/>
            </w:pPr>
            <w:r>
              <w:t xml:space="preserve">Phase III </w:t>
            </w:r>
            <w:r w:rsidRPr="002836AD">
              <w:t>Outcomes</w:t>
            </w:r>
          </w:p>
        </w:tc>
        <w:tc>
          <w:tcPr>
            <w:tcW w:w="3136" w:type="dxa"/>
          </w:tcPr>
          <w:p w14:paraId="0B48D042" w14:textId="714E67BB" w:rsidR="00A8114C" w:rsidRPr="006B294C" w:rsidRDefault="00A8114C" w:rsidP="00A8114C">
            <w:pPr>
              <w:pStyle w:val="DHHStablecolhead"/>
            </w:pPr>
            <w:r>
              <w:t xml:space="preserve">Phase III </w:t>
            </w:r>
            <w:r w:rsidRPr="002836AD">
              <w:t>Participants</w:t>
            </w:r>
          </w:p>
        </w:tc>
      </w:tr>
      <w:tr w:rsidR="00A8114C" w:rsidRPr="006B294C" w14:paraId="38165635" w14:textId="77777777" w:rsidTr="00B461EC">
        <w:tc>
          <w:tcPr>
            <w:tcW w:w="3135" w:type="dxa"/>
          </w:tcPr>
          <w:p w14:paraId="67EE72C8" w14:textId="77777777" w:rsidR="00A8114C" w:rsidRDefault="00A8114C" w:rsidP="00A8114C">
            <w:pPr>
              <w:pStyle w:val="DHHStabletextbold"/>
            </w:pPr>
            <w:r>
              <w:t>Prepare</w:t>
            </w:r>
          </w:p>
          <w:p w14:paraId="343B53A9" w14:textId="41B65A9E" w:rsidR="00A8114C" w:rsidRPr="006B294C" w:rsidRDefault="00A8114C" w:rsidP="00A8114C">
            <w:pPr>
              <w:pStyle w:val="DHHStabletext"/>
            </w:pPr>
            <w:r>
              <w:t>IWM Forums prepare to refresh the Strategic Directions Statement</w:t>
            </w:r>
          </w:p>
        </w:tc>
        <w:tc>
          <w:tcPr>
            <w:tcW w:w="3135" w:type="dxa"/>
          </w:tcPr>
          <w:p w14:paraId="0BBF31D3" w14:textId="77777777" w:rsidR="00A8114C" w:rsidRDefault="00A8114C" w:rsidP="00A8114C">
            <w:pPr>
              <w:pStyle w:val="DHHStabletext"/>
            </w:pPr>
            <w:r>
              <w:t>Collaborative partners prepare for next round of IWM Forums</w:t>
            </w:r>
          </w:p>
          <w:p w14:paraId="40E717A3" w14:textId="77777777" w:rsidR="00A8114C" w:rsidRDefault="00A8114C" w:rsidP="00A8114C">
            <w:pPr>
              <w:pStyle w:val="DHHStabletext"/>
            </w:pPr>
            <w:r>
              <w:t>IWM Forums collaboratively review key learnings and outcomes from Phase I &amp; II, including catchment-scale IWM Strategy and progress on strategic enablers</w:t>
            </w:r>
          </w:p>
          <w:p w14:paraId="1E06A063" w14:textId="7C829397" w:rsidR="00A8114C" w:rsidRPr="006B294C" w:rsidRDefault="00A8114C" w:rsidP="00A8114C">
            <w:pPr>
              <w:pStyle w:val="DHHStabletext"/>
            </w:pPr>
            <w:r>
              <w:t>Next round of IWM opportunity identification and prioritisation</w:t>
            </w:r>
          </w:p>
        </w:tc>
        <w:tc>
          <w:tcPr>
            <w:tcW w:w="3136" w:type="dxa"/>
          </w:tcPr>
          <w:p w14:paraId="16222C9E" w14:textId="3864FDB8" w:rsidR="00A8114C" w:rsidRPr="006B294C" w:rsidRDefault="00A8114C" w:rsidP="00A8114C">
            <w:pPr>
              <w:pStyle w:val="DHHStabletext"/>
            </w:pPr>
            <w:r>
              <w:t>Collaborative partners</w:t>
            </w:r>
          </w:p>
        </w:tc>
      </w:tr>
    </w:tbl>
    <w:p w14:paraId="0F892149" w14:textId="77777777" w:rsidR="00030FAF" w:rsidRDefault="00030FAF" w:rsidP="00030FAF">
      <w:pPr>
        <w:pStyle w:val="DHHSgapbetweenboxedtextortables"/>
      </w:pPr>
    </w:p>
    <w:p w14:paraId="5F669A8D" w14:textId="658E4F9A"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34"/>
          <w:footerReference w:type="default" r:id="rId35"/>
          <w:pgSz w:w="11906" w:h="16838"/>
          <w:pgMar w:top="1701" w:right="1304" w:bottom="1134" w:left="1304" w:header="454" w:footer="510" w:gutter="0"/>
          <w:cols w:space="720"/>
          <w:docGrid w:linePitch="360"/>
        </w:sectPr>
      </w:pPr>
    </w:p>
    <w:p w14:paraId="47D13721" w14:textId="44257579" w:rsidR="000E6BA3" w:rsidRDefault="000E6BA3" w:rsidP="00910246">
      <w:pPr>
        <w:pStyle w:val="Heading1"/>
      </w:pPr>
      <w:bookmarkStart w:id="20" w:name="_Toc534322771"/>
      <w:r>
        <w:lastRenderedPageBreak/>
        <w:t>Appendix</w:t>
      </w:r>
      <w:bookmarkEnd w:id="20"/>
      <w:r>
        <w:t xml:space="preserve"> </w:t>
      </w:r>
    </w:p>
    <w:p w14:paraId="0C73E186" w14:textId="77777777" w:rsidR="003364F9" w:rsidRDefault="003364F9" w:rsidP="003364F9">
      <w:pPr>
        <w:pStyle w:val="Heading2"/>
      </w:pPr>
      <w:bookmarkStart w:id="21" w:name="_Toc534322772"/>
      <w:r>
        <w:t>Additional IWM opportunities in the Yarra catchment</w:t>
      </w:r>
      <w:bookmarkEnd w:id="21"/>
    </w:p>
    <w:p w14:paraId="549F8860" w14:textId="77777777" w:rsidR="003364F9" w:rsidRDefault="003364F9" w:rsidP="003364F9">
      <w:pPr>
        <w:pStyle w:val="DHHSbody"/>
      </w:pPr>
      <w:r>
        <w:t xml:space="preserve">The following list of additional IWM opportunities was identified by the Yarra IWM Forum in the first phase of the IWM Forum cycle. The list captures potential future priorities for the Yarra IWM Forum. </w:t>
      </w:r>
    </w:p>
    <w:p w14:paraId="073FBBA5" w14:textId="77777777" w:rsidR="003364F9" w:rsidRDefault="003364F9" w:rsidP="003364F9">
      <w:pPr>
        <w:pStyle w:val="DHHSbody"/>
      </w:pPr>
      <w:r>
        <w:t>Further assessment will be required by the collaborative partners to progress these opportunities through the IWM Forum.</w:t>
      </w:r>
    </w:p>
    <w:p w14:paraId="6C18876F" w14:textId="77777777" w:rsidR="003364F9" w:rsidRPr="003364F9" w:rsidRDefault="003364F9" w:rsidP="003364F9">
      <w:pPr>
        <w:pStyle w:val="DHHSbody"/>
      </w:pPr>
    </w:p>
    <w:p w14:paraId="403CC9F9" w14:textId="77777777" w:rsidR="000E6BA3" w:rsidRPr="00910246" w:rsidRDefault="000E6BA3" w:rsidP="000116C1">
      <w:pPr>
        <w:pStyle w:val="Heading2"/>
      </w:pPr>
      <w:bookmarkStart w:id="22" w:name="_Toc534322773"/>
      <w:r w:rsidRPr="00910246">
        <w:t>IWM stakeholders – responsibilities, legislation and strategies</w:t>
      </w:r>
      <w:bookmarkEnd w:id="22"/>
    </w:p>
    <w:tbl>
      <w:tblPr>
        <w:tblW w:w="52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1583"/>
        <w:gridCol w:w="2954"/>
        <w:gridCol w:w="1215"/>
        <w:gridCol w:w="1215"/>
        <w:gridCol w:w="1216"/>
        <w:gridCol w:w="1215"/>
        <w:gridCol w:w="1216"/>
        <w:gridCol w:w="1215"/>
        <w:gridCol w:w="1216"/>
      </w:tblGrid>
      <w:tr w:rsidR="002D15EB" w14:paraId="35F74693" w14:textId="77777777" w:rsidTr="00B47E03">
        <w:trPr>
          <w:cantSplit/>
          <w:trHeight w:hRule="exact" w:val="2030"/>
          <w:tblHeader/>
        </w:trPr>
        <w:tc>
          <w:tcPr>
            <w:tcW w:w="1690" w:type="dxa"/>
            <w:shd w:val="clear" w:color="auto" w:fill="auto"/>
          </w:tcPr>
          <w:p w14:paraId="6DF3E654" w14:textId="5A582925" w:rsidR="002D15EB" w:rsidRPr="00A503D6" w:rsidRDefault="00625C04" w:rsidP="00A503D6">
            <w:pPr>
              <w:pStyle w:val="DHHStablecolhead8pt"/>
            </w:pPr>
            <w:r>
              <w:t>Action</w:t>
            </w:r>
          </w:p>
        </w:tc>
        <w:tc>
          <w:tcPr>
            <w:tcW w:w="1583" w:type="dxa"/>
            <w:shd w:val="clear" w:color="auto" w:fill="auto"/>
          </w:tcPr>
          <w:p w14:paraId="40D82325" w14:textId="0335E0F0" w:rsidR="002D15EB" w:rsidRPr="00625C04" w:rsidRDefault="00625C04" w:rsidP="00625C04">
            <w:pPr>
              <w:pStyle w:val="DHHStablecolhead8pt"/>
            </w:pPr>
            <w:r w:rsidRPr="00625C04">
              <w:t>IWM opportunity</w:t>
            </w:r>
          </w:p>
        </w:tc>
        <w:tc>
          <w:tcPr>
            <w:tcW w:w="2954" w:type="dxa"/>
            <w:shd w:val="clear" w:color="auto" w:fill="auto"/>
          </w:tcPr>
          <w:p w14:paraId="442C4961" w14:textId="0CB54C50" w:rsidR="002D15EB" w:rsidRPr="00625C04" w:rsidRDefault="00625C04" w:rsidP="00625C04">
            <w:pPr>
              <w:pStyle w:val="DHHStablecolhead8pt"/>
            </w:pPr>
            <w:r w:rsidRPr="00625C04">
              <w:t>Collaborative partners</w:t>
            </w:r>
          </w:p>
        </w:tc>
        <w:tc>
          <w:tcPr>
            <w:tcW w:w="1215" w:type="dxa"/>
            <w:shd w:val="clear" w:color="auto" w:fill="auto"/>
            <w:tcMar>
              <w:left w:w="57" w:type="dxa"/>
              <w:right w:w="57" w:type="dxa"/>
            </w:tcMar>
          </w:tcPr>
          <w:p w14:paraId="0D39AAF4" w14:textId="1587EEFD" w:rsidR="002D15EB" w:rsidRPr="00A503D6" w:rsidRDefault="002D15EB" w:rsidP="00A503D6">
            <w:pPr>
              <w:pStyle w:val="DHHStablecolhead8pt"/>
            </w:pPr>
            <w:r w:rsidRPr="00A503D6">
              <w:t>Strategic outcome</w:t>
            </w:r>
            <w:r w:rsidR="00625C04">
              <w:t xml:space="preserve"> area</w:t>
            </w:r>
          </w:p>
          <w:p w14:paraId="2D9CD40C" w14:textId="78600D9B" w:rsidR="002D15EB" w:rsidRPr="00A503D6" w:rsidRDefault="002D15EB" w:rsidP="00A503D6">
            <w:pPr>
              <w:pStyle w:val="DHHStablecolhead8pt"/>
            </w:pPr>
            <w:r w:rsidRPr="00A503D6">
              <w:t>Safe, secure and affordable supplies in an uncertain future</w:t>
            </w:r>
          </w:p>
        </w:tc>
        <w:tc>
          <w:tcPr>
            <w:tcW w:w="1215" w:type="dxa"/>
            <w:shd w:val="clear" w:color="auto" w:fill="auto"/>
            <w:tcMar>
              <w:left w:w="57" w:type="dxa"/>
              <w:right w:w="57" w:type="dxa"/>
            </w:tcMar>
          </w:tcPr>
          <w:p w14:paraId="17F6F1A4" w14:textId="12F0CFD6" w:rsidR="002D15EB" w:rsidRPr="00A503D6" w:rsidRDefault="002D15EB" w:rsidP="00A503D6">
            <w:pPr>
              <w:pStyle w:val="DHHStablecolhead8pt"/>
            </w:pPr>
            <w:r w:rsidRPr="00A503D6">
              <w:t>Strategic outcome</w:t>
            </w:r>
            <w:r w:rsidR="00625C04">
              <w:t xml:space="preserve"> area</w:t>
            </w:r>
          </w:p>
          <w:p w14:paraId="747F9597" w14:textId="77A0DDA4" w:rsidR="002D15EB" w:rsidRPr="00A503D6" w:rsidRDefault="002D15EB" w:rsidP="00A503D6">
            <w:pPr>
              <w:pStyle w:val="DHHStablecolhead8pt"/>
            </w:pPr>
            <w:r w:rsidRPr="00A503D6">
              <w:t>Effective and affordable wastewater systems</w:t>
            </w:r>
          </w:p>
        </w:tc>
        <w:tc>
          <w:tcPr>
            <w:tcW w:w="1216" w:type="dxa"/>
            <w:shd w:val="clear" w:color="auto" w:fill="auto"/>
            <w:tcMar>
              <w:left w:w="57" w:type="dxa"/>
              <w:right w:w="57" w:type="dxa"/>
            </w:tcMar>
          </w:tcPr>
          <w:p w14:paraId="7163DE34" w14:textId="3B620C00" w:rsidR="002D15EB" w:rsidRPr="00A503D6" w:rsidRDefault="002D15EB" w:rsidP="00A503D6">
            <w:pPr>
              <w:pStyle w:val="DHHStablecolhead8pt"/>
            </w:pPr>
            <w:r w:rsidRPr="00A503D6">
              <w:t>Strategic outcome</w:t>
            </w:r>
            <w:r w:rsidR="00625C04">
              <w:t xml:space="preserve"> area</w:t>
            </w:r>
          </w:p>
          <w:p w14:paraId="5D9ABBC3" w14:textId="1F505406" w:rsidR="002D15EB" w:rsidRPr="00A503D6" w:rsidRDefault="002D15EB" w:rsidP="00A503D6">
            <w:pPr>
              <w:pStyle w:val="DHHStablecolhead8pt"/>
            </w:pPr>
            <w:r w:rsidRPr="00A503D6">
              <w:t>Opportunities are optimised to manage existing and future flood risks and impacts</w:t>
            </w:r>
          </w:p>
        </w:tc>
        <w:tc>
          <w:tcPr>
            <w:tcW w:w="1215" w:type="dxa"/>
            <w:shd w:val="clear" w:color="auto" w:fill="auto"/>
            <w:tcMar>
              <w:left w:w="57" w:type="dxa"/>
              <w:right w:w="57" w:type="dxa"/>
            </w:tcMar>
          </w:tcPr>
          <w:p w14:paraId="67B429A4" w14:textId="3B732BE0" w:rsidR="002D15EB" w:rsidRPr="00A503D6" w:rsidRDefault="002D15EB" w:rsidP="00A503D6">
            <w:pPr>
              <w:pStyle w:val="DHHStablecolhead8pt"/>
            </w:pPr>
            <w:r w:rsidRPr="00A503D6">
              <w:t>Strategic outcome</w:t>
            </w:r>
            <w:r w:rsidR="00625C04">
              <w:t xml:space="preserve"> area</w:t>
            </w:r>
          </w:p>
          <w:p w14:paraId="14221610" w14:textId="05AE7304" w:rsidR="002D15EB" w:rsidRPr="00A503D6" w:rsidRDefault="002D15EB" w:rsidP="00A503D6">
            <w:pPr>
              <w:pStyle w:val="DHHStablecolhead8pt"/>
            </w:pPr>
            <w:r w:rsidRPr="00A503D6">
              <w:t>Healthy and valued waterways and marine environments</w:t>
            </w:r>
          </w:p>
        </w:tc>
        <w:tc>
          <w:tcPr>
            <w:tcW w:w="1216" w:type="dxa"/>
            <w:shd w:val="clear" w:color="auto" w:fill="auto"/>
            <w:tcMar>
              <w:left w:w="57" w:type="dxa"/>
              <w:right w:w="57" w:type="dxa"/>
            </w:tcMar>
          </w:tcPr>
          <w:p w14:paraId="107F0C4A" w14:textId="4C66FBFA" w:rsidR="002D15EB" w:rsidRPr="00A503D6" w:rsidRDefault="002D15EB" w:rsidP="00A503D6">
            <w:pPr>
              <w:pStyle w:val="DHHStablecolhead8pt"/>
            </w:pPr>
            <w:r w:rsidRPr="00A503D6">
              <w:t>Strategic outcome</w:t>
            </w:r>
            <w:r w:rsidR="00625C04">
              <w:t xml:space="preserve"> area</w:t>
            </w:r>
          </w:p>
          <w:p w14:paraId="7AB51EB4" w14:textId="75073052" w:rsidR="002D15EB" w:rsidRPr="00A503D6" w:rsidRDefault="002D15EB" w:rsidP="00A503D6">
            <w:pPr>
              <w:pStyle w:val="DHHStablecolhead8pt"/>
            </w:pPr>
            <w:r w:rsidRPr="00A503D6">
              <w:t xml:space="preserve">Healthy and valued urban and rural landscapes </w:t>
            </w:r>
          </w:p>
        </w:tc>
        <w:tc>
          <w:tcPr>
            <w:tcW w:w="1215" w:type="dxa"/>
            <w:shd w:val="clear" w:color="auto" w:fill="auto"/>
            <w:tcMar>
              <w:left w:w="57" w:type="dxa"/>
              <w:right w:w="57" w:type="dxa"/>
            </w:tcMar>
          </w:tcPr>
          <w:p w14:paraId="2FD5B7E5" w14:textId="25DD8A3A" w:rsidR="002D15EB" w:rsidRPr="00A503D6" w:rsidRDefault="002D15EB" w:rsidP="00A503D6">
            <w:pPr>
              <w:pStyle w:val="DHHStablecolhead8pt"/>
            </w:pPr>
            <w:r w:rsidRPr="00A503D6">
              <w:t>Strategic outcome</w:t>
            </w:r>
            <w:r w:rsidR="00625C04">
              <w:t xml:space="preserve"> area</w:t>
            </w:r>
          </w:p>
          <w:p w14:paraId="1167D6C1" w14:textId="34FC9AA4" w:rsidR="002D15EB" w:rsidRPr="00A503D6" w:rsidRDefault="002D15EB" w:rsidP="00A503D6">
            <w:pPr>
              <w:pStyle w:val="DHHStablecolhead8pt"/>
            </w:pPr>
            <w:r w:rsidRPr="00A503D6">
              <w:t>Community values are reflected in place</w:t>
            </w:r>
            <w:r w:rsidRPr="00A503D6">
              <w:rPr>
                <w:rFonts w:ascii="Cambria Math" w:hAnsi="Cambria Math" w:cs="Cambria Math"/>
              </w:rPr>
              <w:t>‑</w:t>
            </w:r>
            <w:r w:rsidRPr="00A503D6">
              <w:t>based planning</w:t>
            </w:r>
          </w:p>
        </w:tc>
        <w:tc>
          <w:tcPr>
            <w:tcW w:w="1216" w:type="dxa"/>
            <w:shd w:val="clear" w:color="auto" w:fill="auto"/>
            <w:tcMar>
              <w:left w:w="57" w:type="dxa"/>
              <w:right w:w="57" w:type="dxa"/>
            </w:tcMar>
          </w:tcPr>
          <w:p w14:paraId="59C5663C" w14:textId="3F0C95D5" w:rsidR="002D15EB" w:rsidRPr="00A503D6" w:rsidRDefault="002D15EB" w:rsidP="00A503D6">
            <w:pPr>
              <w:pStyle w:val="DHHStablecolhead8pt"/>
            </w:pPr>
            <w:r w:rsidRPr="00A503D6">
              <w:t>Strategic outcome</w:t>
            </w:r>
            <w:r w:rsidR="00625C04">
              <w:t xml:space="preserve"> area</w:t>
            </w:r>
          </w:p>
          <w:p w14:paraId="7207F2B7" w14:textId="04EFF1C7" w:rsidR="002D15EB" w:rsidRPr="00A503D6" w:rsidRDefault="002D15EB" w:rsidP="00A503D6">
            <w:pPr>
              <w:pStyle w:val="DHHStablecolhead8pt"/>
            </w:pPr>
            <w:r w:rsidRPr="00A503D6">
              <w:t>Jobs, economic growth and innovation</w:t>
            </w:r>
          </w:p>
        </w:tc>
      </w:tr>
      <w:tr w:rsidR="00F67CCB" w14:paraId="19081CEF" w14:textId="77777777" w:rsidTr="008319C9">
        <w:trPr>
          <w:cantSplit/>
          <w:trHeight w:val="283"/>
        </w:trPr>
        <w:tc>
          <w:tcPr>
            <w:tcW w:w="1690" w:type="dxa"/>
            <w:shd w:val="clear" w:color="auto" w:fill="auto"/>
            <w:vAlign w:val="center"/>
          </w:tcPr>
          <w:p w14:paraId="4A74E0C9" w14:textId="7B91F2EF" w:rsidR="00EA18EE" w:rsidRPr="00F015ED" w:rsidRDefault="00EA18EE" w:rsidP="00EA18EE">
            <w:pPr>
              <w:pStyle w:val="DHHStabletext8pt"/>
              <w:rPr>
                <w:rStyle w:val="Strong"/>
              </w:rPr>
            </w:pPr>
            <w:r>
              <w:t>19</w:t>
            </w:r>
          </w:p>
        </w:tc>
        <w:tc>
          <w:tcPr>
            <w:tcW w:w="1583" w:type="dxa"/>
            <w:shd w:val="clear" w:color="auto" w:fill="auto"/>
            <w:vAlign w:val="center"/>
          </w:tcPr>
          <w:p w14:paraId="00E0496D" w14:textId="2921A4C6" w:rsidR="00EA18EE" w:rsidRDefault="00EA18EE" w:rsidP="00EA18EE">
            <w:pPr>
              <w:pStyle w:val="DHHStabletext8pt"/>
            </w:pPr>
            <w:r>
              <w:t>Albert Park Lake Stormwater Harvesting</w:t>
            </w:r>
          </w:p>
        </w:tc>
        <w:tc>
          <w:tcPr>
            <w:tcW w:w="2954" w:type="dxa"/>
            <w:shd w:val="clear" w:color="auto" w:fill="auto"/>
            <w:vAlign w:val="center"/>
          </w:tcPr>
          <w:p w14:paraId="7595E15E" w14:textId="0ABB13C7" w:rsidR="00EA18EE" w:rsidRDefault="00EA18EE" w:rsidP="00EA18EE">
            <w:pPr>
              <w:pStyle w:val="DHHStabletext8pt"/>
            </w:pPr>
            <w:r>
              <w:t xml:space="preserve">City of Melbourne, City of Port Phillip, South East Water, Wurundjeri L&amp;CCHC*, </w:t>
            </w:r>
            <w:proofErr w:type="spellStart"/>
            <w:r>
              <w:t>Bunurong</w:t>
            </w:r>
            <w:proofErr w:type="spellEnd"/>
            <w:r>
              <w:t xml:space="preserve"> LCAC, Parks Victoria</w:t>
            </w:r>
          </w:p>
        </w:tc>
        <w:tc>
          <w:tcPr>
            <w:tcW w:w="1215" w:type="dxa"/>
            <w:shd w:val="clear" w:color="auto" w:fill="auto"/>
            <w:tcMar>
              <w:left w:w="57" w:type="dxa"/>
              <w:right w:w="57" w:type="dxa"/>
            </w:tcMar>
            <w:vAlign w:val="center"/>
          </w:tcPr>
          <w:p w14:paraId="3E34DC7D" w14:textId="26DF214D" w:rsidR="00EA18EE" w:rsidRDefault="00EA18EE" w:rsidP="00EA18EE">
            <w:pPr>
              <w:pStyle w:val="DHHStabletextboldblackcentred"/>
            </w:pPr>
            <w:r w:rsidRPr="005955CE">
              <w:t>Medium impact</w:t>
            </w:r>
          </w:p>
        </w:tc>
        <w:tc>
          <w:tcPr>
            <w:tcW w:w="1215" w:type="dxa"/>
            <w:shd w:val="clear" w:color="auto" w:fill="auto"/>
            <w:tcMar>
              <w:left w:w="57" w:type="dxa"/>
              <w:right w:w="57" w:type="dxa"/>
            </w:tcMar>
            <w:vAlign w:val="center"/>
          </w:tcPr>
          <w:p w14:paraId="0CFB6E39" w14:textId="785CA008" w:rsidR="00EA18EE" w:rsidRDefault="00EA18EE" w:rsidP="00EA18EE">
            <w:pPr>
              <w:pStyle w:val="DHHStabletextcentred"/>
            </w:pPr>
            <w:r w:rsidRPr="00973309">
              <w:t>Low impact</w:t>
            </w:r>
          </w:p>
        </w:tc>
        <w:tc>
          <w:tcPr>
            <w:tcW w:w="1216" w:type="dxa"/>
            <w:shd w:val="clear" w:color="auto" w:fill="auto"/>
            <w:tcMar>
              <w:left w:w="57" w:type="dxa"/>
              <w:right w:w="57" w:type="dxa"/>
            </w:tcMar>
            <w:vAlign w:val="center"/>
          </w:tcPr>
          <w:p w14:paraId="24C026C6" w14:textId="712DFE65" w:rsidR="00EA18EE" w:rsidRDefault="00EA18EE" w:rsidP="00EA18EE">
            <w:pPr>
              <w:pStyle w:val="DHHStabletextcentred"/>
            </w:pPr>
            <w:r w:rsidRPr="00973309">
              <w:t>Low impact</w:t>
            </w:r>
          </w:p>
        </w:tc>
        <w:tc>
          <w:tcPr>
            <w:tcW w:w="1215" w:type="dxa"/>
            <w:shd w:val="clear" w:color="auto" w:fill="auto"/>
            <w:tcMar>
              <w:left w:w="57" w:type="dxa"/>
              <w:right w:w="57" w:type="dxa"/>
            </w:tcMar>
            <w:vAlign w:val="center"/>
          </w:tcPr>
          <w:p w14:paraId="7A9C37E4" w14:textId="42D1E0BA" w:rsidR="00EA18EE" w:rsidRDefault="00EA18EE" w:rsidP="00EA18EE">
            <w:pPr>
              <w:pStyle w:val="DHHStabletextboldblackcentred"/>
            </w:pPr>
            <w:r w:rsidRPr="005955CE">
              <w:t>Medium impact</w:t>
            </w:r>
          </w:p>
        </w:tc>
        <w:tc>
          <w:tcPr>
            <w:tcW w:w="1216" w:type="dxa"/>
            <w:shd w:val="clear" w:color="auto" w:fill="auto"/>
            <w:tcMar>
              <w:left w:w="57" w:type="dxa"/>
              <w:right w:w="57" w:type="dxa"/>
            </w:tcMar>
            <w:vAlign w:val="center"/>
          </w:tcPr>
          <w:p w14:paraId="56192E59" w14:textId="0E131027" w:rsidR="00EA18EE" w:rsidRDefault="00EA18EE" w:rsidP="00EA18EE">
            <w:pPr>
              <w:pStyle w:val="DHHStabletextboldgreencentred"/>
            </w:pPr>
            <w:r w:rsidRPr="002439EB">
              <w:t>High impact</w:t>
            </w:r>
          </w:p>
        </w:tc>
        <w:tc>
          <w:tcPr>
            <w:tcW w:w="1215" w:type="dxa"/>
            <w:shd w:val="clear" w:color="auto" w:fill="auto"/>
            <w:tcMar>
              <w:left w:w="57" w:type="dxa"/>
              <w:right w:w="57" w:type="dxa"/>
            </w:tcMar>
            <w:vAlign w:val="center"/>
          </w:tcPr>
          <w:p w14:paraId="1F13E460" w14:textId="0C5F568D" w:rsidR="00EA18EE" w:rsidRDefault="00EA18EE" w:rsidP="00EA18EE">
            <w:pPr>
              <w:pStyle w:val="DHHStabletextboldgreencentred"/>
            </w:pPr>
            <w:r w:rsidRPr="002439EB">
              <w:t>High impact</w:t>
            </w:r>
          </w:p>
        </w:tc>
        <w:tc>
          <w:tcPr>
            <w:tcW w:w="1216" w:type="dxa"/>
            <w:shd w:val="clear" w:color="auto" w:fill="auto"/>
            <w:tcMar>
              <w:left w:w="57" w:type="dxa"/>
              <w:right w:w="57" w:type="dxa"/>
            </w:tcMar>
            <w:vAlign w:val="center"/>
          </w:tcPr>
          <w:p w14:paraId="1ED2D37D" w14:textId="08A71810" w:rsidR="00EA18EE" w:rsidRDefault="00EA18EE" w:rsidP="00EA18EE">
            <w:pPr>
              <w:pStyle w:val="DHHStabletextboldblackcentred"/>
            </w:pPr>
            <w:r w:rsidRPr="005955CE">
              <w:t>Medium impact</w:t>
            </w:r>
          </w:p>
        </w:tc>
      </w:tr>
      <w:tr w:rsidR="00F67CCB" w14:paraId="4F6DE81A" w14:textId="77777777" w:rsidTr="008319C9">
        <w:trPr>
          <w:cantSplit/>
          <w:trHeight w:hRule="exact" w:val="922"/>
        </w:trPr>
        <w:tc>
          <w:tcPr>
            <w:tcW w:w="1690" w:type="dxa"/>
            <w:shd w:val="clear" w:color="auto" w:fill="auto"/>
            <w:vAlign w:val="center"/>
          </w:tcPr>
          <w:p w14:paraId="088D7419" w14:textId="45F27696" w:rsidR="00F67CCB" w:rsidRPr="00F015ED" w:rsidRDefault="00F67CCB" w:rsidP="00F67CCB">
            <w:pPr>
              <w:pStyle w:val="DHHStabletext8pt"/>
              <w:rPr>
                <w:rStyle w:val="Strong"/>
              </w:rPr>
            </w:pPr>
            <w:r>
              <w:t>20</w:t>
            </w:r>
          </w:p>
        </w:tc>
        <w:tc>
          <w:tcPr>
            <w:tcW w:w="1583" w:type="dxa"/>
            <w:shd w:val="clear" w:color="auto" w:fill="auto"/>
            <w:vAlign w:val="center"/>
          </w:tcPr>
          <w:p w14:paraId="23F329EF" w14:textId="01BC224D" w:rsidR="00F67CCB" w:rsidRDefault="00F67CCB" w:rsidP="00F67CCB">
            <w:pPr>
              <w:pStyle w:val="DHHStabletext8pt"/>
            </w:pPr>
            <w:r>
              <w:t>Alternative Water Supply - Royal Botanic Gardens</w:t>
            </w:r>
          </w:p>
        </w:tc>
        <w:tc>
          <w:tcPr>
            <w:tcW w:w="2954" w:type="dxa"/>
            <w:shd w:val="clear" w:color="auto" w:fill="auto"/>
            <w:vAlign w:val="center"/>
          </w:tcPr>
          <w:p w14:paraId="765D6C84" w14:textId="297C943A" w:rsidR="00F67CCB" w:rsidRDefault="00F67CCB" w:rsidP="00F67CCB">
            <w:pPr>
              <w:pStyle w:val="DHHStabletext8pt"/>
            </w:pPr>
            <w:r>
              <w:t xml:space="preserve">City of Melbourne, Melbourne Water, City West Water, Royal Botanic Gardens, South East Water, </w:t>
            </w:r>
            <w:proofErr w:type="spellStart"/>
            <w:r>
              <w:t>Bunurong</w:t>
            </w:r>
            <w:proofErr w:type="spellEnd"/>
            <w:r>
              <w:t xml:space="preserve"> LCAC, Wurundjeri L&amp;CCHC*</w:t>
            </w:r>
          </w:p>
        </w:tc>
        <w:tc>
          <w:tcPr>
            <w:tcW w:w="1215" w:type="dxa"/>
            <w:shd w:val="clear" w:color="auto" w:fill="auto"/>
            <w:tcMar>
              <w:left w:w="57" w:type="dxa"/>
              <w:right w:w="57" w:type="dxa"/>
            </w:tcMar>
            <w:vAlign w:val="center"/>
          </w:tcPr>
          <w:p w14:paraId="5C6A6D5A" w14:textId="487E8379" w:rsidR="00F67CCB" w:rsidRPr="00BF6123" w:rsidRDefault="00F67CCB" w:rsidP="00F67CCB">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79F2033D" w14:textId="58FE2B68" w:rsidR="00F67CCB" w:rsidRPr="00BF6123" w:rsidRDefault="00F67CCB" w:rsidP="00F67CCB">
            <w:pPr>
              <w:pStyle w:val="DHHStabletextcentred"/>
              <w:rPr>
                <w:rFonts w:ascii="Gilroy-Regular" w:hAnsi="Gilroy-Regular"/>
              </w:rPr>
            </w:pPr>
            <w:r w:rsidRPr="00605DE6">
              <w:t>Low impact</w:t>
            </w:r>
          </w:p>
        </w:tc>
        <w:tc>
          <w:tcPr>
            <w:tcW w:w="1216" w:type="dxa"/>
            <w:shd w:val="clear" w:color="auto" w:fill="auto"/>
            <w:tcMar>
              <w:left w:w="57" w:type="dxa"/>
              <w:right w:w="57" w:type="dxa"/>
            </w:tcMar>
            <w:vAlign w:val="center"/>
          </w:tcPr>
          <w:p w14:paraId="54732A6E" w14:textId="4A977506" w:rsidR="00F67CCB" w:rsidRPr="00BF6123" w:rsidRDefault="00F67CCB" w:rsidP="00F67CCB">
            <w:pPr>
              <w:pStyle w:val="DHHStabletextcentred"/>
              <w:rPr>
                <w:rFonts w:ascii="Gilroy-Regular" w:hAnsi="Gilroy-Regular"/>
              </w:rPr>
            </w:pPr>
            <w:r w:rsidRPr="00605DE6">
              <w:t>Low impact</w:t>
            </w:r>
          </w:p>
        </w:tc>
        <w:tc>
          <w:tcPr>
            <w:tcW w:w="1215" w:type="dxa"/>
            <w:shd w:val="clear" w:color="auto" w:fill="auto"/>
            <w:tcMar>
              <w:left w:w="57" w:type="dxa"/>
              <w:right w:w="57" w:type="dxa"/>
            </w:tcMar>
            <w:vAlign w:val="center"/>
          </w:tcPr>
          <w:p w14:paraId="612F8DC2" w14:textId="4DF02D4A" w:rsidR="00F67CCB" w:rsidRPr="00BF6123" w:rsidRDefault="00F67CCB" w:rsidP="00F67CCB">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785E3679" w14:textId="4F883E3F" w:rsidR="00F67CCB" w:rsidRPr="00BF6123" w:rsidRDefault="00F67CCB" w:rsidP="00F67CCB">
            <w:pPr>
              <w:pStyle w:val="DHHStabletextboldblackcentred"/>
              <w:rPr>
                <w:rFonts w:ascii="Gilroy-Regular" w:hAnsi="Gilroy-Regular"/>
              </w:rPr>
            </w:pPr>
            <w:r w:rsidRPr="00CB1C6C">
              <w:t>Medium impact</w:t>
            </w:r>
          </w:p>
        </w:tc>
        <w:tc>
          <w:tcPr>
            <w:tcW w:w="1215" w:type="dxa"/>
            <w:shd w:val="clear" w:color="auto" w:fill="auto"/>
            <w:tcMar>
              <w:left w:w="57" w:type="dxa"/>
              <w:right w:w="57" w:type="dxa"/>
            </w:tcMar>
            <w:vAlign w:val="center"/>
          </w:tcPr>
          <w:p w14:paraId="515CA87B" w14:textId="0CEAAB00" w:rsidR="00F67CCB" w:rsidRPr="00BF6123" w:rsidRDefault="00F67CCB" w:rsidP="00F67CCB">
            <w:pPr>
              <w:pStyle w:val="DHHStabletextboldblackcentred"/>
              <w:rPr>
                <w:rFonts w:ascii="Gilroy-Regular" w:hAnsi="Gilroy-Regular"/>
              </w:rPr>
            </w:pPr>
            <w:r w:rsidRPr="00CB1C6C">
              <w:t>Medium impact</w:t>
            </w:r>
          </w:p>
        </w:tc>
        <w:tc>
          <w:tcPr>
            <w:tcW w:w="1216" w:type="dxa"/>
            <w:shd w:val="clear" w:color="auto" w:fill="auto"/>
            <w:tcMar>
              <w:left w:w="57" w:type="dxa"/>
              <w:right w:w="57" w:type="dxa"/>
            </w:tcMar>
            <w:vAlign w:val="center"/>
          </w:tcPr>
          <w:p w14:paraId="791901FB" w14:textId="2753C8EE" w:rsidR="00F67CCB" w:rsidRPr="00BF6123" w:rsidRDefault="00F67CCB" w:rsidP="00F67CCB">
            <w:pPr>
              <w:pStyle w:val="DHHStabletextcentred"/>
              <w:rPr>
                <w:rFonts w:ascii="Gilroy-Regular" w:hAnsi="Gilroy-Regular"/>
              </w:rPr>
            </w:pPr>
            <w:r w:rsidRPr="00973309">
              <w:t>Low impact</w:t>
            </w:r>
          </w:p>
        </w:tc>
      </w:tr>
      <w:tr w:rsidR="00F67CCB" w14:paraId="47932D07" w14:textId="77777777" w:rsidTr="008319C9">
        <w:trPr>
          <w:cantSplit/>
          <w:trHeight w:val="547"/>
        </w:trPr>
        <w:tc>
          <w:tcPr>
            <w:tcW w:w="1690" w:type="dxa"/>
            <w:shd w:val="clear" w:color="auto" w:fill="auto"/>
            <w:vAlign w:val="center"/>
          </w:tcPr>
          <w:p w14:paraId="466E1944" w14:textId="2B4F4E04" w:rsidR="00B47E03" w:rsidRPr="00F015ED" w:rsidRDefault="00B47E03" w:rsidP="00B47E03">
            <w:pPr>
              <w:pStyle w:val="DHHStabletext8pt"/>
              <w:rPr>
                <w:rStyle w:val="Strong"/>
              </w:rPr>
            </w:pPr>
            <w:r>
              <w:t>21</w:t>
            </w:r>
          </w:p>
        </w:tc>
        <w:tc>
          <w:tcPr>
            <w:tcW w:w="1583" w:type="dxa"/>
            <w:shd w:val="clear" w:color="auto" w:fill="auto"/>
            <w:vAlign w:val="center"/>
          </w:tcPr>
          <w:p w14:paraId="08CC2E28" w14:textId="1C70AAE0" w:rsidR="00B47E03" w:rsidRDefault="00B47E03" w:rsidP="00B47E03">
            <w:pPr>
              <w:pStyle w:val="DHHStabletext8pt"/>
            </w:pPr>
            <w:r>
              <w:t>Best Practice Stormwater Management from Public Realm</w:t>
            </w:r>
          </w:p>
        </w:tc>
        <w:tc>
          <w:tcPr>
            <w:tcW w:w="2954" w:type="dxa"/>
            <w:shd w:val="clear" w:color="auto" w:fill="auto"/>
            <w:vAlign w:val="center"/>
          </w:tcPr>
          <w:p w14:paraId="3B0F0922" w14:textId="2958086D" w:rsidR="00B47E03" w:rsidRDefault="00B47E03" w:rsidP="00B47E03">
            <w:pPr>
              <w:pStyle w:val="DHHStabletext8pt"/>
            </w:pPr>
            <w:r>
              <w:t xml:space="preserve">Moreland City Council, Melbourne Water, councils, Wurundjeri L&amp;CCHC, </w:t>
            </w:r>
            <w:proofErr w:type="spellStart"/>
            <w:r>
              <w:t>Bunurong</w:t>
            </w:r>
            <w:proofErr w:type="spellEnd"/>
            <w:r>
              <w:t xml:space="preserve"> LCAC, Victorian Planning Authority (VPA), Environment Protection Authority (EPA)</w:t>
            </w:r>
          </w:p>
        </w:tc>
        <w:tc>
          <w:tcPr>
            <w:tcW w:w="1215" w:type="dxa"/>
            <w:shd w:val="clear" w:color="auto" w:fill="auto"/>
            <w:tcMar>
              <w:left w:w="57" w:type="dxa"/>
              <w:right w:w="57" w:type="dxa"/>
            </w:tcMar>
            <w:vAlign w:val="center"/>
          </w:tcPr>
          <w:p w14:paraId="0CFDC08D" w14:textId="1D24F482" w:rsidR="00B47E03" w:rsidRPr="00C5717D" w:rsidRDefault="00B47E03" w:rsidP="00B47E03">
            <w:pPr>
              <w:pStyle w:val="DHHStabletextboldgreencentred"/>
            </w:pPr>
            <w:r w:rsidRPr="002439EB">
              <w:t>High impact</w:t>
            </w:r>
          </w:p>
        </w:tc>
        <w:tc>
          <w:tcPr>
            <w:tcW w:w="1215" w:type="dxa"/>
            <w:shd w:val="clear" w:color="auto" w:fill="auto"/>
            <w:tcMar>
              <w:left w:w="57" w:type="dxa"/>
              <w:right w:w="57" w:type="dxa"/>
            </w:tcMar>
            <w:vAlign w:val="center"/>
          </w:tcPr>
          <w:p w14:paraId="7DD08CC1" w14:textId="29461145" w:rsidR="00B47E03" w:rsidRPr="00C5717D" w:rsidRDefault="00F67CCB" w:rsidP="00F67CCB">
            <w:pPr>
              <w:pStyle w:val="DHHStabletextcentred"/>
            </w:pPr>
            <w:r w:rsidRPr="00605DE6">
              <w:t>Low impact</w:t>
            </w:r>
          </w:p>
        </w:tc>
        <w:tc>
          <w:tcPr>
            <w:tcW w:w="1216" w:type="dxa"/>
            <w:shd w:val="clear" w:color="auto" w:fill="auto"/>
            <w:tcMar>
              <w:left w:w="57" w:type="dxa"/>
              <w:right w:w="57" w:type="dxa"/>
            </w:tcMar>
            <w:vAlign w:val="center"/>
          </w:tcPr>
          <w:p w14:paraId="44B4B668" w14:textId="12065304" w:rsidR="00B47E03" w:rsidRPr="00C5717D" w:rsidRDefault="00B47E03" w:rsidP="00B47E03">
            <w:pPr>
              <w:pStyle w:val="DHHStabletextboldgreencentred"/>
            </w:pPr>
            <w:r w:rsidRPr="002439EB">
              <w:t>High impact</w:t>
            </w:r>
          </w:p>
        </w:tc>
        <w:tc>
          <w:tcPr>
            <w:tcW w:w="1215" w:type="dxa"/>
            <w:shd w:val="clear" w:color="auto" w:fill="auto"/>
            <w:tcMar>
              <w:left w:w="57" w:type="dxa"/>
              <w:right w:w="57" w:type="dxa"/>
            </w:tcMar>
            <w:vAlign w:val="center"/>
          </w:tcPr>
          <w:p w14:paraId="63C69C01" w14:textId="17AB7FD8" w:rsidR="00B47E03" w:rsidRPr="00C5717D" w:rsidRDefault="00B47E03" w:rsidP="00B47E03">
            <w:pPr>
              <w:pStyle w:val="DHHStabletextboldgreencentred"/>
            </w:pPr>
            <w:r w:rsidRPr="002439EB">
              <w:t>High impact</w:t>
            </w:r>
          </w:p>
        </w:tc>
        <w:tc>
          <w:tcPr>
            <w:tcW w:w="1216" w:type="dxa"/>
            <w:shd w:val="clear" w:color="auto" w:fill="auto"/>
            <w:tcMar>
              <w:left w:w="57" w:type="dxa"/>
              <w:right w:w="57" w:type="dxa"/>
            </w:tcMar>
            <w:vAlign w:val="center"/>
          </w:tcPr>
          <w:p w14:paraId="555BC59A" w14:textId="4DBE821C" w:rsidR="00B47E03" w:rsidRPr="00C5717D" w:rsidRDefault="00F67CCB" w:rsidP="00F67CCB">
            <w:pPr>
              <w:pStyle w:val="DHHStabletextboldblackcentred"/>
            </w:pPr>
            <w:r w:rsidRPr="005955CE">
              <w:t>Medium impact</w:t>
            </w:r>
          </w:p>
        </w:tc>
        <w:tc>
          <w:tcPr>
            <w:tcW w:w="1215" w:type="dxa"/>
            <w:shd w:val="clear" w:color="auto" w:fill="auto"/>
            <w:tcMar>
              <w:left w:w="57" w:type="dxa"/>
              <w:right w:w="57" w:type="dxa"/>
            </w:tcMar>
            <w:vAlign w:val="center"/>
          </w:tcPr>
          <w:p w14:paraId="3CB88CB9" w14:textId="17977FFE" w:rsidR="00B47E03" w:rsidRPr="00C5717D" w:rsidRDefault="00B47E03" w:rsidP="00B47E03">
            <w:pPr>
              <w:pStyle w:val="DHHStabletextboldgreencentred"/>
            </w:pPr>
            <w:r w:rsidRPr="002439EB">
              <w:t>High impact</w:t>
            </w:r>
          </w:p>
        </w:tc>
        <w:tc>
          <w:tcPr>
            <w:tcW w:w="1216" w:type="dxa"/>
            <w:shd w:val="clear" w:color="auto" w:fill="auto"/>
            <w:tcMar>
              <w:left w:w="57" w:type="dxa"/>
              <w:right w:w="57" w:type="dxa"/>
            </w:tcMar>
            <w:vAlign w:val="center"/>
          </w:tcPr>
          <w:p w14:paraId="49687667" w14:textId="25AEBD1C" w:rsidR="00B47E03" w:rsidRPr="00C5717D" w:rsidRDefault="00F67CCB" w:rsidP="00F67CCB">
            <w:pPr>
              <w:pStyle w:val="DHHStabletextboldblackcentred"/>
            </w:pPr>
            <w:r w:rsidRPr="005955CE">
              <w:t>Medium impact</w:t>
            </w:r>
          </w:p>
        </w:tc>
      </w:tr>
      <w:tr w:rsidR="00AE359D" w14:paraId="129A638B" w14:textId="77777777" w:rsidTr="008319C9">
        <w:trPr>
          <w:cantSplit/>
          <w:trHeight w:val="283"/>
        </w:trPr>
        <w:tc>
          <w:tcPr>
            <w:tcW w:w="1690" w:type="dxa"/>
            <w:shd w:val="clear" w:color="auto" w:fill="auto"/>
            <w:vAlign w:val="center"/>
          </w:tcPr>
          <w:p w14:paraId="743336B0" w14:textId="31480827" w:rsidR="00AE359D" w:rsidRPr="00F015ED" w:rsidRDefault="00AE359D" w:rsidP="00AE359D">
            <w:pPr>
              <w:pStyle w:val="DHHStabletext8pt"/>
              <w:rPr>
                <w:rStyle w:val="Strong"/>
              </w:rPr>
            </w:pPr>
            <w:r>
              <w:t>22</w:t>
            </w:r>
          </w:p>
        </w:tc>
        <w:tc>
          <w:tcPr>
            <w:tcW w:w="1583" w:type="dxa"/>
            <w:shd w:val="clear" w:color="auto" w:fill="auto"/>
            <w:vAlign w:val="center"/>
          </w:tcPr>
          <w:p w14:paraId="6BC5F346" w14:textId="336D8FBE" w:rsidR="00AE359D" w:rsidRDefault="00AE359D" w:rsidP="00AE359D">
            <w:pPr>
              <w:pStyle w:val="DHHStabletext8pt"/>
            </w:pPr>
            <w:r>
              <w:t>Coldstream Water Recycling Scheme</w:t>
            </w:r>
          </w:p>
        </w:tc>
        <w:tc>
          <w:tcPr>
            <w:tcW w:w="2954" w:type="dxa"/>
            <w:shd w:val="clear" w:color="auto" w:fill="auto"/>
            <w:vAlign w:val="center"/>
          </w:tcPr>
          <w:p w14:paraId="4599988E" w14:textId="0D30421F" w:rsidR="00AE359D" w:rsidRDefault="00AE359D" w:rsidP="00AE359D">
            <w:pPr>
              <w:pStyle w:val="DHHStabletext8pt"/>
            </w:pPr>
            <w:r>
              <w:t>Yarra Ranges Council, Melbourne Water, Yarra Valley Water, Wurundjeri L&amp;CCHC, agricultural property owners</w:t>
            </w:r>
          </w:p>
        </w:tc>
        <w:tc>
          <w:tcPr>
            <w:tcW w:w="1215" w:type="dxa"/>
            <w:shd w:val="clear" w:color="auto" w:fill="auto"/>
            <w:tcMar>
              <w:left w:w="57" w:type="dxa"/>
              <w:right w:w="57" w:type="dxa"/>
            </w:tcMar>
            <w:vAlign w:val="center"/>
          </w:tcPr>
          <w:p w14:paraId="78B6075F" w14:textId="76212F0A" w:rsidR="00AE359D" w:rsidRPr="00C5717D" w:rsidRDefault="00AE359D" w:rsidP="00AE359D">
            <w:pPr>
              <w:pStyle w:val="DHHStabletextboldgreencentred"/>
            </w:pPr>
            <w:r w:rsidRPr="002439EB">
              <w:t>High impact</w:t>
            </w:r>
          </w:p>
        </w:tc>
        <w:tc>
          <w:tcPr>
            <w:tcW w:w="1215" w:type="dxa"/>
            <w:shd w:val="clear" w:color="auto" w:fill="auto"/>
            <w:tcMar>
              <w:left w:w="57" w:type="dxa"/>
              <w:right w:w="57" w:type="dxa"/>
            </w:tcMar>
            <w:vAlign w:val="center"/>
          </w:tcPr>
          <w:p w14:paraId="7A45CE28" w14:textId="26A78D53" w:rsidR="00AE359D" w:rsidRPr="00C5717D" w:rsidRDefault="00AE359D" w:rsidP="00AE359D">
            <w:pPr>
              <w:pStyle w:val="DHHStabletextboldblackcentred"/>
            </w:pPr>
            <w:r w:rsidRPr="005955CE">
              <w:t>Medium impact</w:t>
            </w:r>
          </w:p>
        </w:tc>
        <w:tc>
          <w:tcPr>
            <w:tcW w:w="1216" w:type="dxa"/>
            <w:shd w:val="clear" w:color="auto" w:fill="auto"/>
            <w:tcMar>
              <w:left w:w="57" w:type="dxa"/>
              <w:right w:w="57" w:type="dxa"/>
            </w:tcMar>
            <w:vAlign w:val="center"/>
          </w:tcPr>
          <w:p w14:paraId="6302BE1A" w14:textId="36AA7E6D" w:rsidR="00AE359D" w:rsidRPr="00C5717D" w:rsidRDefault="00AE359D" w:rsidP="00AE359D">
            <w:pPr>
              <w:pStyle w:val="DHHStabletextcentred"/>
            </w:pPr>
            <w:r w:rsidRPr="00605DE6">
              <w:t>Low impact</w:t>
            </w:r>
          </w:p>
        </w:tc>
        <w:tc>
          <w:tcPr>
            <w:tcW w:w="1215" w:type="dxa"/>
            <w:shd w:val="clear" w:color="auto" w:fill="auto"/>
            <w:tcMar>
              <w:left w:w="57" w:type="dxa"/>
              <w:right w:w="57" w:type="dxa"/>
            </w:tcMar>
            <w:vAlign w:val="center"/>
          </w:tcPr>
          <w:p w14:paraId="7B43E919" w14:textId="6653BBF6" w:rsidR="00AE359D" w:rsidRPr="00C5717D" w:rsidRDefault="00AE359D" w:rsidP="00AE359D">
            <w:pPr>
              <w:pStyle w:val="DHHStabletextboldblackcentred"/>
            </w:pPr>
            <w:r w:rsidRPr="00081D6B">
              <w:t>Medium impact</w:t>
            </w:r>
          </w:p>
        </w:tc>
        <w:tc>
          <w:tcPr>
            <w:tcW w:w="1216" w:type="dxa"/>
            <w:shd w:val="clear" w:color="auto" w:fill="auto"/>
            <w:tcMar>
              <w:left w:w="57" w:type="dxa"/>
              <w:right w:w="57" w:type="dxa"/>
            </w:tcMar>
            <w:vAlign w:val="center"/>
          </w:tcPr>
          <w:p w14:paraId="7752555F" w14:textId="0EE98516" w:rsidR="00AE359D" w:rsidRPr="00C5717D" w:rsidRDefault="00AE359D" w:rsidP="00AE359D">
            <w:pPr>
              <w:pStyle w:val="DHHStabletextboldblackcentred"/>
            </w:pPr>
            <w:r w:rsidRPr="00081D6B">
              <w:t>Medium impact</w:t>
            </w:r>
          </w:p>
        </w:tc>
        <w:tc>
          <w:tcPr>
            <w:tcW w:w="1215" w:type="dxa"/>
            <w:shd w:val="clear" w:color="auto" w:fill="auto"/>
            <w:tcMar>
              <w:left w:w="57" w:type="dxa"/>
              <w:right w:w="57" w:type="dxa"/>
            </w:tcMar>
            <w:vAlign w:val="center"/>
          </w:tcPr>
          <w:p w14:paraId="2CA20FEE" w14:textId="27FF85DE" w:rsidR="00AE359D" w:rsidRPr="00C5717D" w:rsidRDefault="00AE359D" w:rsidP="00AE359D">
            <w:pPr>
              <w:pStyle w:val="DHHStabletextboldgreencentred"/>
            </w:pPr>
            <w:r w:rsidRPr="002439EB">
              <w:t>High impact</w:t>
            </w:r>
          </w:p>
        </w:tc>
        <w:tc>
          <w:tcPr>
            <w:tcW w:w="1216" w:type="dxa"/>
            <w:shd w:val="clear" w:color="auto" w:fill="auto"/>
            <w:tcMar>
              <w:left w:w="57" w:type="dxa"/>
              <w:right w:w="57" w:type="dxa"/>
            </w:tcMar>
            <w:vAlign w:val="center"/>
          </w:tcPr>
          <w:p w14:paraId="4C5C78FD" w14:textId="6020CD78" w:rsidR="00AE359D" w:rsidRPr="00C5717D" w:rsidRDefault="00AE359D" w:rsidP="00AE359D">
            <w:pPr>
              <w:pStyle w:val="DHHStabletextboldgreencentred"/>
            </w:pPr>
            <w:r w:rsidRPr="002439EB">
              <w:t>High impact</w:t>
            </w:r>
          </w:p>
        </w:tc>
      </w:tr>
      <w:tr w:rsidR="00842CDC" w14:paraId="71613D29" w14:textId="77777777" w:rsidTr="008319C9">
        <w:trPr>
          <w:cantSplit/>
          <w:trHeight w:val="283"/>
        </w:trPr>
        <w:tc>
          <w:tcPr>
            <w:tcW w:w="1690" w:type="dxa"/>
            <w:shd w:val="clear" w:color="auto" w:fill="auto"/>
            <w:vAlign w:val="center"/>
          </w:tcPr>
          <w:p w14:paraId="47E998F9" w14:textId="0F65476D" w:rsidR="00842CDC" w:rsidRPr="00F015ED" w:rsidRDefault="00842CDC" w:rsidP="00842CDC">
            <w:pPr>
              <w:pStyle w:val="DHHStabletext8pt"/>
              <w:rPr>
                <w:rStyle w:val="Strong"/>
              </w:rPr>
            </w:pPr>
            <w:r>
              <w:lastRenderedPageBreak/>
              <w:t>23</w:t>
            </w:r>
          </w:p>
        </w:tc>
        <w:tc>
          <w:tcPr>
            <w:tcW w:w="1583" w:type="dxa"/>
            <w:shd w:val="clear" w:color="auto" w:fill="auto"/>
            <w:vAlign w:val="center"/>
          </w:tcPr>
          <w:p w14:paraId="679E5B40" w14:textId="3B71E1DC" w:rsidR="00842CDC" w:rsidRDefault="00842CDC" w:rsidP="00842CDC">
            <w:pPr>
              <w:pStyle w:val="DHHStabletext8pt"/>
            </w:pPr>
            <w:r>
              <w:t>Consistency of Drainage Policy</w:t>
            </w:r>
          </w:p>
        </w:tc>
        <w:tc>
          <w:tcPr>
            <w:tcW w:w="2954" w:type="dxa"/>
            <w:shd w:val="clear" w:color="auto" w:fill="auto"/>
            <w:vAlign w:val="center"/>
          </w:tcPr>
          <w:p w14:paraId="77AF1405" w14:textId="1AF296C8" w:rsidR="00842CDC" w:rsidRDefault="00842CDC" w:rsidP="00842CDC">
            <w:pPr>
              <w:pStyle w:val="DHHStabletext8pt"/>
            </w:pPr>
            <w:r>
              <w:t xml:space="preserve">City of Whitehorse, Municipal Association of Victoria (MAV), Wurundjeri L&amp;CCHC, </w:t>
            </w:r>
            <w:proofErr w:type="spellStart"/>
            <w:r>
              <w:t>Bunurong</w:t>
            </w:r>
            <w:proofErr w:type="spellEnd"/>
            <w:r>
              <w:t xml:space="preserve"> LCAC, councils</w:t>
            </w:r>
          </w:p>
        </w:tc>
        <w:tc>
          <w:tcPr>
            <w:tcW w:w="1215" w:type="dxa"/>
            <w:shd w:val="clear" w:color="auto" w:fill="auto"/>
            <w:tcMar>
              <w:left w:w="57" w:type="dxa"/>
              <w:right w:w="57" w:type="dxa"/>
            </w:tcMar>
            <w:vAlign w:val="center"/>
          </w:tcPr>
          <w:p w14:paraId="7CE44202" w14:textId="4490726C" w:rsidR="00842CDC" w:rsidRPr="00C5717D" w:rsidRDefault="00842CDC" w:rsidP="00842CDC">
            <w:pPr>
              <w:pStyle w:val="DHHStabletextcentred"/>
            </w:pPr>
            <w:r w:rsidRPr="00605DE6">
              <w:t>Low impact</w:t>
            </w:r>
          </w:p>
        </w:tc>
        <w:tc>
          <w:tcPr>
            <w:tcW w:w="1215" w:type="dxa"/>
            <w:shd w:val="clear" w:color="auto" w:fill="auto"/>
            <w:tcMar>
              <w:left w:w="57" w:type="dxa"/>
              <w:right w:w="57" w:type="dxa"/>
            </w:tcMar>
            <w:vAlign w:val="center"/>
          </w:tcPr>
          <w:p w14:paraId="5BC53D43" w14:textId="735AE1E4" w:rsidR="00842CDC" w:rsidRPr="00C5717D" w:rsidRDefault="00842CDC" w:rsidP="00842CDC">
            <w:pPr>
              <w:pStyle w:val="DHHStabletextboldblackcentred"/>
            </w:pPr>
            <w:r w:rsidRPr="005955CE">
              <w:t>Medium impact</w:t>
            </w:r>
          </w:p>
        </w:tc>
        <w:tc>
          <w:tcPr>
            <w:tcW w:w="1216" w:type="dxa"/>
            <w:shd w:val="clear" w:color="auto" w:fill="auto"/>
            <w:tcMar>
              <w:left w:w="57" w:type="dxa"/>
              <w:right w:w="57" w:type="dxa"/>
            </w:tcMar>
            <w:vAlign w:val="center"/>
          </w:tcPr>
          <w:p w14:paraId="38CC1AF7" w14:textId="00A83F7E" w:rsidR="00842CDC" w:rsidRPr="00C5717D" w:rsidRDefault="00842CDC" w:rsidP="00842CDC">
            <w:pPr>
              <w:pStyle w:val="DHHStabletextboldgreencentred"/>
            </w:pPr>
            <w:r w:rsidRPr="002439EB">
              <w:t>High impact</w:t>
            </w:r>
          </w:p>
        </w:tc>
        <w:tc>
          <w:tcPr>
            <w:tcW w:w="1215" w:type="dxa"/>
            <w:shd w:val="clear" w:color="auto" w:fill="auto"/>
            <w:tcMar>
              <w:left w:w="57" w:type="dxa"/>
              <w:right w:w="57" w:type="dxa"/>
            </w:tcMar>
            <w:vAlign w:val="center"/>
          </w:tcPr>
          <w:p w14:paraId="09335797" w14:textId="519879AC" w:rsidR="00842CDC" w:rsidRPr="00C5717D" w:rsidRDefault="00842CDC" w:rsidP="00842CDC">
            <w:pPr>
              <w:pStyle w:val="DHHStabletextboldgreencentred"/>
            </w:pPr>
            <w:r w:rsidRPr="002439EB">
              <w:t>High impact</w:t>
            </w:r>
          </w:p>
        </w:tc>
        <w:tc>
          <w:tcPr>
            <w:tcW w:w="1216" w:type="dxa"/>
            <w:shd w:val="clear" w:color="auto" w:fill="auto"/>
            <w:tcMar>
              <w:left w:w="57" w:type="dxa"/>
              <w:right w:w="57" w:type="dxa"/>
            </w:tcMar>
            <w:vAlign w:val="center"/>
          </w:tcPr>
          <w:p w14:paraId="11B3F7E0" w14:textId="45EB0E1C" w:rsidR="00842CDC" w:rsidRPr="00C5717D" w:rsidRDefault="00842CDC" w:rsidP="00842CDC">
            <w:pPr>
              <w:pStyle w:val="DHHStabletextboldblackcentred"/>
            </w:pPr>
            <w:r w:rsidRPr="005955CE">
              <w:t>Medium impact</w:t>
            </w:r>
          </w:p>
        </w:tc>
        <w:tc>
          <w:tcPr>
            <w:tcW w:w="1215" w:type="dxa"/>
            <w:shd w:val="clear" w:color="auto" w:fill="auto"/>
            <w:tcMar>
              <w:left w:w="57" w:type="dxa"/>
              <w:right w:w="57" w:type="dxa"/>
            </w:tcMar>
            <w:vAlign w:val="center"/>
          </w:tcPr>
          <w:p w14:paraId="403912CF" w14:textId="64C5B87B" w:rsidR="00842CDC" w:rsidRPr="00C5717D" w:rsidRDefault="00842CDC" w:rsidP="00842CDC">
            <w:pPr>
              <w:pStyle w:val="DHHStabletextcentred"/>
            </w:pPr>
            <w:r w:rsidRPr="00FE1B43">
              <w:t>Low impact</w:t>
            </w:r>
          </w:p>
        </w:tc>
        <w:tc>
          <w:tcPr>
            <w:tcW w:w="1216" w:type="dxa"/>
            <w:shd w:val="clear" w:color="auto" w:fill="auto"/>
            <w:tcMar>
              <w:left w:w="57" w:type="dxa"/>
              <w:right w:w="57" w:type="dxa"/>
            </w:tcMar>
            <w:vAlign w:val="center"/>
          </w:tcPr>
          <w:p w14:paraId="469586CD" w14:textId="7BFE326F" w:rsidR="00842CDC" w:rsidRPr="00C5717D" w:rsidRDefault="00842CDC" w:rsidP="00842CDC">
            <w:pPr>
              <w:pStyle w:val="DHHStabletextcentred"/>
            </w:pPr>
            <w:r w:rsidRPr="00FE1B43">
              <w:t>Low impact</w:t>
            </w:r>
          </w:p>
        </w:tc>
      </w:tr>
      <w:tr w:rsidR="008D1962" w14:paraId="1FAB7F66" w14:textId="77777777" w:rsidTr="008319C9">
        <w:trPr>
          <w:cantSplit/>
          <w:trHeight w:val="283"/>
        </w:trPr>
        <w:tc>
          <w:tcPr>
            <w:tcW w:w="1690" w:type="dxa"/>
            <w:shd w:val="clear" w:color="auto" w:fill="auto"/>
            <w:vAlign w:val="center"/>
          </w:tcPr>
          <w:p w14:paraId="3A74542B" w14:textId="678F32AC" w:rsidR="008D1962" w:rsidRPr="00F015ED" w:rsidRDefault="008D1962" w:rsidP="008D1962">
            <w:pPr>
              <w:pStyle w:val="DHHStabletext8pt"/>
              <w:rPr>
                <w:rStyle w:val="Strong"/>
              </w:rPr>
            </w:pPr>
            <w:r>
              <w:t>24</w:t>
            </w:r>
          </w:p>
        </w:tc>
        <w:tc>
          <w:tcPr>
            <w:tcW w:w="1583" w:type="dxa"/>
            <w:shd w:val="clear" w:color="auto" w:fill="auto"/>
            <w:vAlign w:val="center"/>
          </w:tcPr>
          <w:p w14:paraId="1BCDBC48" w14:textId="7B97DD47" w:rsidR="008D1962" w:rsidRDefault="008D1962" w:rsidP="008D1962">
            <w:pPr>
              <w:pStyle w:val="DHHStabletext8pt"/>
            </w:pPr>
            <w:r>
              <w:t>Drinking Water Quality Improvements</w:t>
            </w:r>
          </w:p>
        </w:tc>
        <w:tc>
          <w:tcPr>
            <w:tcW w:w="2954" w:type="dxa"/>
            <w:shd w:val="clear" w:color="auto" w:fill="auto"/>
            <w:vAlign w:val="center"/>
          </w:tcPr>
          <w:p w14:paraId="61903796" w14:textId="0CDB4A91" w:rsidR="008D1962" w:rsidRDefault="008D1962" w:rsidP="008D1962">
            <w:pPr>
              <w:pStyle w:val="DHHStabletext8pt"/>
            </w:pPr>
            <w:r>
              <w:t>Melbourne Water, Port Phillip and Westernport Catchment Management Authority (PPWCMA), Yarra Valley Water, Wurundjeri L&amp;CCHC, agricultural landowners, Yarra Ranges Council</w:t>
            </w:r>
          </w:p>
        </w:tc>
        <w:tc>
          <w:tcPr>
            <w:tcW w:w="1215" w:type="dxa"/>
            <w:shd w:val="clear" w:color="auto" w:fill="auto"/>
            <w:tcMar>
              <w:left w:w="57" w:type="dxa"/>
              <w:right w:w="57" w:type="dxa"/>
            </w:tcMar>
            <w:vAlign w:val="center"/>
          </w:tcPr>
          <w:p w14:paraId="3ED24482" w14:textId="456155E6" w:rsidR="008D1962" w:rsidRDefault="008D1962" w:rsidP="008D1962">
            <w:pPr>
              <w:pStyle w:val="DHHStabletextboldgreencentred"/>
            </w:pPr>
            <w:r w:rsidRPr="002439EB">
              <w:t>High impact</w:t>
            </w:r>
          </w:p>
        </w:tc>
        <w:tc>
          <w:tcPr>
            <w:tcW w:w="1215" w:type="dxa"/>
            <w:shd w:val="clear" w:color="auto" w:fill="auto"/>
            <w:tcMar>
              <w:left w:w="57" w:type="dxa"/>
              <w:right w:w="57" w:type="dxa"/>
            </w:tcMar>
            <w:vAlign w:val="center"/>
          </w:tcPr>
          <w:p w14:paraId="239B0C84" w14:textId="17111206" w:rsidR="008D1962" w:rsidRDefault="008D1962" w:rsidP="008D1962">
            <w:pPr>
              <w:pStyle w:val="DHHStabletextcentred"/>
            </w:pPr>
            <w:r w:rsidRPr="00593F77">
              <w:t>Low impact</w:t>
            </w:r>
          </w:p>
        </w:tc>
        <w:tc>
          <w:tcPr>
            <w:tcW w:w="1216" w:type="dxa"/>
            <w:shd w:val="clear" w:color="auto" w:fill="auto"/>
            <w:tcMar>
              <w:left w:w="57" w:type="dxa"/>
              <w:right w:w="57" w:type="dxa"/>
            </w:tcMar>
            <w:vAlign w:val="center"/>
          </w:tcPr>
          <w:p w14:paraId="0E3BDCE7" w14:textId="19412CE9" w:rsidR="008D1962" w:rsidRDefault="008D1962" w:rsidP="008D1962">
            <w:pPr>
              <w:pStyle w:val="DHHStabletextcentred"/>
            </w:pPr>
            <w:r w:rsidRPr="00593F77">
              <w:t>Low impact</w:t>
            </w:r>
          </w:p>
        </w:tc>
        <w:tc>
          <w:tcPr>
            <w:tcW w:w="1215" w:type="dxa"/>
            <w:shd w:val="clear" w:color="auto" w:fill="auto"/>
            <w:tcMar>
              <w:left w:w="57" w:type="dxa"/>
              <w:right w:w="57" w:type="dxa"/>
            </w:tcMar>
            <w:vAlign w:val="center"/>
          </w:tcPr>
          <w:p w14:paraId="29963F32" w14:textId="1E4C1E83" w:rsidR="008D1962" w:rsidRDefault="008D1962" w:rsidP="008D1962">
            <w:pPr>
              <w:pStyle w:val="DHHStabletextboldgreencentred"/>
            </w:pPr>
            <w:r w:rsidRPr="002439EB">
              <w:t>High impact</w:t>
            </w:r>
          </w:p>
        </w:tc>
        <w:tc>
          <w:tcPr>
            <w:tcW w:w="1216" w:type="dxa"/>
            <w:shd w:val="clear" w:color="auto" w:fill="auto"/>
            <w:tcMar>
              <w:left w:w="57" w:type="dxa"/>
              <w:right w:w="57" w:type="dxa"/>
            </w:tcMar>
            <w:vAlign w:val="center"/>
          </w:tcPr>
          <w:p w14:paraId="04031A43" w14:textId="555A377B" w:rsidR="008D1962" w:rsidRDefault="008D1962" w:rsidP="008D1962">
            <w:pPr>
              <w:pStyle w:val="DHHStabletextboldgreencentred"/>
            </w:pPr>
            <w:r w:rsidRPr="002439EB">
              <w:t>High impact</w:t>
            </w:r>
          </w:p>
        </w:tc>
        <w:tc>
          <w:tcPr>
            <w:tcW w:w="1215" w:type="dxa"/>
            <w:shd w:val="clear" w:color="auto" w:fill="auto"/>
            <w:tcMar>
              <w:left w:w="57" w:type="dxa"/>
              <w:right w:w="57" w:type="dxa"/>
            </w:tcMar>
            <w:vAlign w:val="center"/>
          </w:tcPr>
          <w:p w14:paraId="06133F8E" w14:textId="010F59EE" w:rsidR="008D1962" w:rsidRDefault="008D1962" w:rsidP="008D1962">
            <w:pPr>
              <w:pStyle w:val="DHHStabletextboldgreencentred"/>
            </w:pPr>
            <w:r w:rsidRPr="002439EB">
              <w:t>High impact</w:t>
            </w:r>
          </w:p>
        </w:tc>
        <w:tc>
          <w:tcPr>
            <w:tcW w:w="1216" w:type="dxa"/>
            <w:shd w:val="clear" w:color="auto" w:fill="auto"/>
            <w:tcMar>
              <w:left w:w="57" w:type="dxa"/>
              <w:right w:w="57" w:type="dxa"/>
            </w:tcMar>
            <w:vAlign w:val="center"/>
          </w:tcPr>
          <w:p w14:paraId="139A4090" w14:textId="2E81590E" w:rsidR="008D1962" w:rsidRDefault="008D1962" w:rsidP="008D1962">
            <w:pPr>
              <w:pStyle w:val="DHHStabletextboldgreencentred"/>
            </w:pPr>
            <w:r w:rsidRPr="002439EB">
              <w:t>High impact</w:t>
            </w:r>
          </w:p>
        </w:tc>
      </w:tr>
      <w:tr w:rsidR="004525AB" w14:paraId="1613111C" w14:textId="77777777" w:rsidTr="008319C9">
        <w:trPr>
          <w:cantSplit/>
          <w:trHeight w:val="283"/>
        </w:trPr>
        <w:tc>
          <w:tcPr>
            <w:tcW w:w="1690" w:type="dxa"/>
            <w:shd w:val="clear" w:color="auto" w:fill="auto"/>
            <w:vAlign w:val="center"/>
          </w:tcPr>
          <w:p w14:paraId="1143308B" w14:textId="7EE55573" w:rsidR="004525AB" w:rsidRPr="00F015ED" w:rsidRDefault="004525AB" w:rsidP="004525AB">
            <w:pPr>
              <w:pStyle w:val="DHHStabletext8pt"/>
              <w:rPr>
                <w:rStyle w:val="Strong"/>
              </w:rPr>
            </w:pPr>
            <w:r>
              <w:t>25</w:t>
            </w:r>
          </w:p>
        </w:tc>
        <w:tc>
          <w:tcPr>
            <w:tcW w:w="1583" w:type="dxa"/>
            <w:shd w:val="clear" w:color="auto" w:fill="auto"/>
            <w:vAlign w:val="center"/>
          </w:tcPr>
          <w:p w14:paraId="59A9F8B8" w14:textId="3F0C2A64" w:rsidR="004525AB" w:rsidRDefault="004525AB" w:rsidP="004525AB">
            <w:pPr>
              <w:pStyle w:val="DHHStabletext8pt"/>
            </w:pPr>
            <w:r>
              <w:t>Edwardes Lake Stormwater Quality Monitoring</w:t>
            </w:r>
          </w:p>
        </w:tc>
        <w:tc>
          <w:tcPr>
            <w:tcW w:w="2954" w:type="dxa"/>
            <w:shd w:val="clear" w:color="auto" w:fill="auto"/>
            <w:vAlign w:val="center"/>
          </w:tcPr>
          <w:p w14:paraId="0F6FBD7F" w14:textId="53C84177" w:rsidR="004525AB" w:rsidRDefault="004525AB" w:rsidP="004525AB">
            <w:pPr>
              <w:pStyle w:val="DHHStabletext8pt"/>
            </w:pPr>
            <w:r>
              <w:t>Darebin City Council, Merri Creek Management committee, Wurundjeri L&amp;CCHC, Friends of Edgars Creek, Melbourne Water, Whittlesea City Council, Yarra Valley Water</w:t>
            </w:r>
          </w:p>
        </w:tc>
        <w:tc>
          <w:tcPr>
            <w:tcW w:w="1215" w:type="dxa"/>
            <w:shd w:val="clear" w:color="auto" w:fill="auto"/>
            <w:tcMar>
              <w:left w:w="57" w:type="dxa"/>
              <w:right w:w="57" w:type="dxa"/>
            </w:tcMar>
            <w:vAlign w:val="center"/>
          </w:tcPr>
          <w:p w14:paraId="1DC17174" w14:textId="7C44D614" w:rsidR="004525AB" w:rsidRDefault="004525AB" w:rsidP="004525AB">
            <w:pPr>
              <w:pStyle w:val="DHHStabletextboldblackcentred"/>
            </w:pPr>
            <w:r w:rsidRPr="00992529">
              <w:t>Medium impact</w:t>
            </w:r>
          </w:p>
        </w:tc>
        <w:tc>
          <w:tcPr>
            <w:tcW w:w="1215" w:type="dxa"/>
            <w:shd w:val="clear" w:color="auto" w:fill="auto"/>
            <w:tcMar>
              <w:left w:w="57" w:type="dxa"/>
              <w:right w:w="57" w:type="dxa"/>
            </w:tcMar>
            <w:vAlign w:val="center"/>
          </w:tcPr>
          <w:p w14:paraId="212A374C" w14:textId="5AB91A08" w:rsidR="004525AB" w:rsidRDefault="004525AB" w:rsidP="004525AB">
            <w:pPr>
              <w:pStyle w:val="DHHStabletextboldblackcentred"/>
            </w:pPr>
            <w:r w:rsidRPr="00992529">
              <w:t>Medium impact</w:t>
            </w:r>
          </w:p>
        </w:tc>
        <w:tc>
          <w:tcPr>
            <w:tcW w:w="1216" w:type="dxa"/>
            <w:shd w:val="clear" w:color="auto" w:fill="auto"/>
            <w:tcMar>
              <w:left w:w="57" w:type="dxa"/>
              <w:right w:w="57" w:type="dxa"/>
            </w:tcMar>
            <w:vAlign w:val="center"/>
          </w:tcPr>
          <w:p w14:paraId="6B983560" w14:textId="22C322F7" w:rsidR="004525AB" w:rsidRDefault="004525AB" w:rsidP="004525AB">
            <w:pPr>
              <w:pStyle w:val="DHHStabletextcentred"/>
            </w:pPr>
            <w:r w:rsidRPr="00605DE6">
              <w:t>Low impact</w:t>
            </w:r>
          </w:p>
        </w:tc>
        <w:tc>
          <w:tcPr>
            <w:tcW w:w="1215" w:type="dxa"/>
            <w:shd w:val="clear" w:color="auto" w:fill="auto"/>
            <w:tcMar>
              <w:left w:w="57" w:type="dxa"/>
              <w:right w:w="57" w:type="dxa"/>
            </w:tcMar>
            <w:vAlign w:val="center"/>
          </w:tcPr>
          <w:p w14:paraId="49448AC0" w14:textId="2435803B" w:rsidR="004525AB" w:rsidRDefault="004525AB" w:rsidP="004525AB">
            <w:pPr>
              <w:pStyle w:val="DHHStabletextboldgreencentred"/>
            </w:pPr>
            <w:r w:rsidRPr="002439EB">
              <w:t>High impact</w:t>
            </w:r>
          </w:p>
        </w:tc>
        <w:tc>
          <w:tcPr>
            <w:tcW w:w="1216" w:type="dxa"/>
            <w:shd w:val="clear" w:color="auto" w:fill="auto"/>
            <w:tcMar>
              <w:left w:w="57" w:type="dxa"/>
              <w:right w:w="57" w:type="dxa"/>
            </w:tcMar>
            <w:vAlign w:val="center"/>
          </w:tcPr>
          <w:p w14:paraId="658BD0B9" w14:textId="7706678B" w:rsidR="004525AB" w:rsidRDefault="004525AB" w:rsidP="004525AB">
            <w:pPr>
              <w:pStyle w:val="DHHStabletextboldblackcentred"/>
            </w:pPr>
            <w:r w:rsidRPr="0038009D">
              <w:t>Medium impact</w:t>
            </w:r>
          </w:p>
        </w:tc>
        <w:tc>
          <w:tcPr>
            <w:tcW w:w="1215" w:type="dxa"/>
            <w:shd w:val="clear" w:color="auto" w:fill="auto"/>
            <w:tcMar>
              <w:left w:w="57" w:type="dxa"/>
              <w:right w:w="57" w:type="dxa"/>
            </w:tcMar>
            <w:vAlign w:val="center"/>
          </w:tcPr>
          <w:p w14:paraId="3FD33567" w14:textId="0315668A" w:rsidR="004525AB" w:rsidRDefault="004525AB" w:rsidP="004525AB">
            <w:pPr>
              <w:pStyle w:val="DHHStabletextboldblackcentred"/>
            </w:pPr>
            <w:r w:rsidRPr="0038009D">
              <w:t>Medium impact</w:t>
            </w:r>
          </w:p>
        </w:tc>
        <w:tc>
          <w:tcPr>
            <w:tcW w:w="1216" w:type="dxa"/>
            <w:shd w:val="clear" w:color="auto" w:fill="auto"/>
            <w:tcMar>
              <w:left w:w="57" w:type="dxa"/>
              <w:right w:w="57" w:type="dxa"/>
            </w:tcMar>
            <w:vAlign w:val="center"/>
          </w:tcPr>
          <w:p w14:paraId="4A0DFF97" w14:textId="3CE523ED" w:rsidR="004525AB" w:rsidRDefault="004525AB" w:rsidP="004525AB">
            <w:pPr>
              <w:pStyle w:val="DHHStabletextboldblackcentred"/>
            </w:pPr>
            <w:r w:rsidRPr="0038009D">
              <w:t>Medium impact</w:t>
            </w:r>
          </w:p>
        </w:tc>
      </w:tr>
      <w:tr w:rsidR="006C48A9" w14:paraId="0E64EAAA" w14:textId="77777777" w:rsidTr="008319C9">
        <w:trPr>
          <w:cantSplit/>
          <w:trHeight w:val="283"/>
        </w:trPr>
        <w:tc>
          <w:tcPr>
            <w:tcW w:w="1690" w:type="dxa"/>
            <w:shd w:val="clear" w:color="auto" w:fill="auto"/>
            <w:vAlign w:val="center"/>
          </w:tcPr>
          <w:p w14:paraId="74841D0F" w14:textId="6943671E" w:rsidR="006C48A9" w:rsidRPr="00F015ED" w:rsidRDefault="006C48A9" w:rsidP="006C48A9">
            <w:pPr>
              <w:pStyle w:val="DHHStabletext8pt"/>
              <w:rPr>
                <w:rStyle w:val="Strong"/>
              </w:rPr>
            </w:pPr>
            <w:r>
              <w:t>26</w:t>
            </w:r>
          </w:p>
        </w:tc>
        <w:tc>
          <w:tcPr>
            <w:tcW w:w="1583" w:type="dxa"/>
            <w:shd w:val="clear" w:color="auto" w:fill="auto"/>
            <w:vAlign w:val="center"/>
          </w:tcPr>
          <w:p w14:paraId="0B5BCA01" w14:textId="59D7CC94" w:rsidR="006C48A9" w:rsidRDefault="006C48A9" w:rsidP="006C48A9">
            <w:pPr>
              <w:pStyle w:val="DHHStabletext8pt"/>
            </w:pPr>
            <w:r>
              <w:t xml:space="preserve">Flood Protection Smart Technology </w:t>
            </w:r>
          </w:p>
        </w:tc>
        <w:tc>
          <w:tcPr>
            <w:tcW w:w="2954" w:type="dxa"/>
            <w:shd w:val="clear" w:color="auto" w:fill="auto"/>
            <w:vAlign w:val="center"/>
          </w:tcPr>
          <w:p w14:paraId="00B7B2BD" w14:textId="46D02C12" w:rsidR="006C48A9" w:rsidRPr="00AB2A4E" w:rsidRDefault="006C48A9" w:rsidP="006C48A9">
            <w:pPr>
              <w:pStyle w:val="DHHStabletext8pt"/>
              <w:rPr>
                <w:rStyle w:val="Emphasis"/>
              </w:rPr>
            </w:pPr>
            <w:r>
              <w:t xml:space="preserve">Maroondah City Council, Melbourne Water, Wurundjeri L&amp;CCHC, </w:t>
            </w:r>
            <w:proofErr w:type="spellStart"/>
            <w:r>
              <w:t>Bunurong</w:t>
            </w:r>
            <w:proofErr w:type="spellEnd"/>
            <w:r>
              <w:t xml:space="preserve"> LCAC</w:t>
            </w:r>
          </w:p>
        </w:tc>
        <w:tc>
          <w:tcPr>
            <w:tcW w:w="1215" w:type="dxa"/>
            <w:shd w:val="clear" w:color="auto" w:fill="auto"/>
            <w:tcMar>
              <w:left w:w="57" w:type="dxa"/>
              <w:right w:w="57" w:type="dxa"/>
            </w:tcMar>
            <w:vAlign w:val="center"/>
          </w:tcPr>
          <w:p w14:paraId="37407A8B" w14:textId="7E2E2D77" w:rsidR="006C48A9" w:rsidRPr="00BF6123" w:rsidRDefault="006C48A9" w:rsidP="006C48A9">
            <w:pPr>
              <w:pStyle w:val="DHHStabletextcentred"/>
              <w:rPr>
                <w:rFonts w:ascii="Gilroy-Regular" w:hAnsi="Gilroy-Regular"/>
              </w:rPr>
            </w:pPr>
            <w:r w:rsidRPr="00605DE6">
              <w:t>Low impact</w:t>
            </w:r>
          </w:p>
        </w:tc>
        <w:tc>
          <w:tcPr>
            <w:tcW w:w="1215" w:type="dxa"/>
            <w:shd w:val="clear" w:color="auto" w:fill="auto"/>
            <w:tcMar>
              <w:left w:w="57" w:type="dxa"/>
              <w:right w:w="57" w:type="dxa"/>
            </w:tcMar>
            <w:vAlign w:val="center"/>
          </w:tcPr>
          <w:p w14:paraId="3FA9F8FE" w14:textId="4751D416" w:rsidR="006C48A9" w:rsidRPr="00BF6123" w:rsidRDefault="006C48A9" w:rsidP="006C48A9">
            <w:pPr>
              <w:pStyle w:val="DHHStabletextcentred"/>
              <w:rPr>
                <w:rFonts w:ascii="Gilroy-Regular" w:hAnsi="Gilroy-Regular"/>
              </w:rPr>
            </w:pPr>
            <w:r w:rsidRPr="00605DE6">
              <w:t>Low impact</w:t>
            </w:r>
          </w:p>
        </w:tc>
        <w:tc>
          <w:tcPr>
            <w:tcW w:w="1216" w:type="dxa"/>
            <w:shd w:val="clear" w:color="auto" w:fill="auto"/>
            <w:tcMar>
              <w:left w:w="57" w:type="dxa"/>
              <w:right w:w="57" w:type="dxa"/>
            </w:tcMar>
            <w:vAlign w:val="center"/>
          </w:tcPr>
          <w:p w14:paraId="76C20196" w14:textId="33852E80" w:rsidR="006C48A9" w:rsidRPr="00BF6123" w:rsidRDefault="006C48A9" w:rsidP="006C48A9">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0BC3C51E" w14:textId="10F19AE3" w:rsidR="006C48A9" w:rsidRPr="00BF6123" w:rsidRDefault="006C48A9" w:rsidP="006C48A9">
            <w:pPr>
              <w:pStyle w:val="DHHStabletextboldblackcentred"/>
              <w:rPr>
                <w:rFonts w:ascii="Gilroy-Regular" w:hAnsi="Gilroy-Regular"/>
              </w:rPr>
            </w:pPr>
            <w:r w:rsidRPr="0038009D">
              <w:t>Medium impact</w:t>
            </w:r>
          </w:p>
        </w:tc>
        <w:tc>
          <w:tcPr>
            <w:tcW w:w="1216" w:type="dxa"/>
            <w:shd w:val="clear" w:color="auto" w:fill="auto"/>
            <w:tcMar>
              <w:left w:w="57" w:type="dxa"/>
              <w:right w:w="57" w:type="dxa"/>
            </w:tcMar>
            <w:vAlign w:val="center"/>
          </w:tcPr>
          <w:p w14:paraId="706DB97B" w14:textId="5F54D297" w:rsidR="006C48A9" w:rsidRPr="00BF6123" w:rsidRDefault="006C48A9" w:rsidP="006C48A9">
            <w:pPr>
              <w:pStyle w:val="DHHStabletextcentred"/>
              <w:rPr>
                <w:rFonts w:ascii="Gilroy-Regular" w:hAnsi="Gilroy-Regular"/>
              </w:rPr>
            </w:pPr>
            <w:r w:rsidRPr="00605DE6">
              <w:t>Low impact</w:t>
            </w:r>
          </w:p>
        </w:tc>
        <w:tc>
          <w:tcPr>
            <w:tcW w:w="1215" w:type="dxa"/>
            <w:shd w:val="clear" w:color="auto" w:fill="auto"/>
            <w:tcMar>
              <w:left w:w="57" w:type="dxa"/>
              <w:right w:w="57" w:type="dxa"/>
            </w:tcMar>
            <w:vAlign w:val="center"/>
          </w:tcPr>
          <w:p w14:paraId="3C719C9E" w14:textId="1B103DE2" w:rsidR="006C48A9" w:rsidRPr="00BF6123" w:rsidRDefault="006C48A9" w:rsidP="006C48A9">
            <w:pPr>
              <w:pStyle w:val="DHHStabletextboldblackcentred"/>
              <w:rPr>
                <w:rFonts w:ascii="Gilroy-Regular" w:hAnsi="Gilroy-Regular"/>
              </w:rPr>
            </w:pPr>
            <w:r w:rsidRPr="00027777">
              <w:t>Medium impact</w:t>
            </w:r>
          </w:p>
        </w:tc>
        <w:tc>
          <w:tcPr>
            <w:tcW w:w="1216" w:type="dxa"/>
            <w:shd w:val="clear" w:color="auto" w:fill="auto"/>
            <w:tcMar>
              <w:left w:w="57" w:type="dxa"/>
              <w:right w:w="57" w:type="dxa"/>
            </w:tcMar>
            <w:vAlign w:val="center"/>
          </w:tcPr>
          <w:p w14:paraId="2250BCBA" w14:textId="27872CF8" w:rsidR="006C48A9" w:rsidRPr="00BF6123" w:rsidRDefault="006C48A9" w:rsidP="006C48A9">
            <w:pPr>
              <w:pStyle w:val="DHHStabletextboldblackcentred"/>
              <w:rPr>
                <w:rFonts w:ascii="Gilroy-Regular" w:hAnsi="Gilroy-Regular"/>
              </w:rPr>
            </w:pPr>
            <w:r w:rsidRPr="00027777">
              <w:t>Medium impact</w:t>
            </w:r>
          </w:p>
        </w:tc>
      </w:tr>
      <w:tr w:rsidR="00997A8F" w14:paraId="45701664" w14:textId="77777777" w:rsidTr="008319C9">
        <w:trPr>
          <w:cantSplit/>
          <w:trHeight w:val="566"/>
        </w:trPr>
        <w:tc>
          <w:tcPr>
            <w:tcW w:w="1690" w:type="dxa"/>
            <w:shd w:val="clear" w:color="auto" w:fill="auto"/>
            <w:vAlign w:val="center"/>
          </w:tcPr>
          <w:p w14:paraId="508B387D" w14:textId="3B37945E" w:rsidR="00997A8F" w:rsidRPr="00F015ED" w:rsidRDefault="00997A8F" w:rsidP="00997A8F">
            <w:pPr>
              <w:pStyle w:val="DHHStabletext8pt"/>
              <w:rPr>
                <w:rStyle w:val="Strong"/>
              </w:rPr>
            </w:pPr>
            <w:r>
              <w:t>27</w:t>
            </w:r>
          </w:p>
        </w:tc>
        <w:tc>
          <w:tcPr>
            <w:tcW w:w="1583" w:type="dxa"/>
            <w:shd w:val="clear" w:color="auto" w:fill="auto"/>
            <w:vAlign w:val="center"/>
          </w:tcPr>
          <w:p w14:paraId="71B80471" w14:textId="5E43AE37" w:rsidR="00997A8F" w:rsidRDefault="00997A8F" w:rsidP="00997A8F">
            <w:pPr>
              <w:pStyle w:val="DHHStabletext8pt"/>
            </w:pPr>
            <w:r>
              <w:t>Gardiners Creek Revitalisation</w:t>
            </w:r>
          </w:p>
        </w:tc>
        <w:tc>
          <w:tcPr>
            <w:tcW w:w="2954" w:type="dxa"/>
            <w:shd w:val="clear" w:color="auto" w:fill="auto"/>
            <w:vAlign w:val="center"/>
          </w:tcPr>
          <w:p w14:paraId="02EBB3E3" w14:textId="657F6C8A" w:rsidR="00997A8F" w:rsidRPr="00AB2A4E" w:rsidRDefault="00997A8F" w:rsidP="00997A8F">
            <w:pPr>
              <w:pStyle w:val="DHHStabletext8pt"/>
              <w:rPr>
                <w:rStyle w:val="Emphasis"/>
              </w:rPr>
            </w:pPr>
            <w:r>
              <w:t xml:space="preserve">City of Monash, City of Whitehorse, Melbourne Water, City of Stonnington, </w:t>
            </w:r>
            <w:proofErr w:type="spellStart"/>
            <w:r>
              <w:t>Bunurong</w:t>
            </w:r>
            <w:proofErr w:type="spellEnd"/>
            <w:r>
              <w:t xml:space="preserve"> LCAC, Wurundjeri L&amp;CCHC*</w:t>
            </w:r>
          </w:p>
        </w:tc>
        <w:tc>
          <w:tcPr>
            <w:tcW w:w="1215" w:type="dxa"/>
            <w:shd w:val="clear" w:color="auto" w:fill="auto"/>
            <w:tcMar>
              <w:left w:w="57" w:type="dxa"/>
              <w:right w:w="57" w:type="dxa"/>
            </w:tcMar>
            <w:vAlign w:val="center"/>
          </w:tcPr>
          <w:p w14:paraId="08A06348" w14:textId="4DFDF542" w:rsidR="00997A8F" w:rsidRDefault="00997A8F" w:rsidP="00997A8F">
            <w:pPr>
              <w:pStyle w:val="DHHStabletextcentred"/>
            </w:pPr>
            <w:r w:rsidRPr="00605DE6">
              <w:t>Low impact</w:t>
            </w:r>
          </w:p>
        </w:tc>
        <w:tc>
          <w:tcPr>
            <w:tcW w:w="1215" w:type="dxa"/>
            <w:shd w:val="clear" w:color="auto" w:fill="auto"/>
            <w:tcMar>
              <w:left w:w="57" w:type="dxa"/>
              <w:right w:w="57" w:type="dxa"/>
            </w:tcMar>
            <w:vAlign w:val="center"/>
          </w:tcPr>
          <w:p w14:paraId="0C0D8352" w14:textId="575BAE41" w:rsidR="00997A8F" w:rsidRDefault="00997A8F" w:rsidP="00997A8F">
            <w:pPr>
              <w:pStyle w:val="DHHStabletextcentred"/>
            </w:pPr>
            <w:r w:rsidRPr="00605DE6">
              <w:t>Low impact</w:t>
            </w:r>
          </w:p>
        </w:tc>
        <w:tc>
          <w:tcPr>
            <w:tcW w:w="1216" w:type="dxa"/>
            <w:shd w:val="clear" w:color="auto" w:fill="auto"/>
            <w:tcMar>
              <w:left w:w="57" w:type="dxa"/>
              <w:right w:w="57" w:type="dxa"/>
            </w:tcMar>
            <w:vAlign w:val="center"/>
          </w:tcPr>
          <w:p w14:paraId="7D73A32C" w14:textId="7AD1D905" w:rsidR="00997A8F" w:rsidRDefault="00997A8F" w:rsidP="00997A8F">
            <w:pPr>
              <w:pStyle w:val="DHHStabletextboldblackcentred"/>
            </w:pPr>
            <w:r w:rsidRPr="00360765">
              <w:t>Medium impact</w:t>
            </w:r>
          </w:p>
        </w:tc>
        <w:tc>
          <w:tcPr>
            <w:tcW w:w="1215" w:type="dxa"/>
            <w:shd w:val="clear" w:color="auto" w:fill="auto"/>
            <w:tcMar>
              <w:left w:w="57" w:type="dxa"/>
              <w:right w:w="57" w:type="dxa"/>
            </w:tcMar>
            <w:vAlign w:val="center"/>
          </w:tcPr>
          <w:p w14:paraId="5847CCA3" w14:textId="3CC6CFAA" w:rsidR="00997A8F" w:rsidRDefault="00997A8F" w:rsidP="00997A8F">
            <w:pPr>
              <w:pStyle w:val="DHHStabletextboldblackcentred"/>
            </w:pPr>
            <w:r w:rsidRPr="00360765">
              <w:t>Medium impact</w:t>
            </w:r>
          </w:p>
        </w:tc>
        <w:tc>
          <w:tcPr>
            <w:tcW w:w="1216" w:type="dxa"/>
            <w:shd w:val="clear" w:color="auto" w:fill="auto"/>
            <w:tcMar>
              <w:left w:w="57" w:type="dxa"/>
              <w:right w:w="57" w:type="dxa"/>
            </w:tcMar>
            <w:vAlign w:val="center"/>
          </w:tcPr>
          <w:p w14:paraId="55827A95" w14:textId="70AD4E5B" w:rsidR="00997A8F" w:rsidRDefault="00997A8F" w:rsidP="00997A8F">
            <w:pPr>
              <w:pStyle w:val="DHHStabletextboldgreencentred"/>
            </w:pPr>
            <w:r w:rsidRPr="002439EB">
              <w:t>High impact</w:t>
            </w:r>
          </w:p>
        </w:tc>
        <w:tc>
          <w:tcPr>
            <w:tcW w:w="1215" w:type="dxa"/>
            <w:shd w:val="clear" w:color="auto" w:fill="auto"/>
            <w:tcMar>
              <w:left w:w="57" w:type="dxa"/>
              <w:right w:w="57" w:type="dxa"/>
            </w:tcMar>
            <w:vAlign w:val="center"/>
          </w:tcPr>
          <w:p w14:paraId="09A57927" w14:textId="2E954AF6" w:rsidR="00997A8F" w:rsidRDefault="00997A8F" w:rsidP="00997A8F">
            <w:pPr>
              <w:pStyle w:val="DHHStabletextboldblackcentred"/>
            </w:pPr>
            <w:r w:rsidRPr="009D14C0">
              <w:t>Medium impact</w:t>
            </w:r>
          </w:p>
        </w:tc>
        <w:tc>
          <w:tcPr>
            <w:tcW w:w="1216" w:type="dxa"/>
            <w:shd w:val="clear" w:color="auto" w:fill="auto"/>
            <w:tcMar>
              <w:left w:w="57" w:type="dxa"/>
              <w:right w:w="57" w:type="dxa"/>
            </w:tcMar>
            <w:vAlign w:val="center"/>
          </w:tcPr>
          <w:p w14:paraId="2760BE45" w14:textId="5B97F569" w:rsidR="00997A8F" w:rsidRDefault="00997A8F" w:rsidP="00997A8F">
            <w:pPr>
              <w:pStyle w:val="DHHStabletextboldblackcentred"/>
            </w:pPr>
            <w:r w:rsidRPr="009D14C0">
              <w:t>Medium impact</w:t>
            </w:r>
          </w:p>
        </w:tc>
      </w:tr>
      <w:tr w:rsidR="00867D9E" w14:paraId="36F9FE8D" w14:textId="77777777" w:rsidTr="008319C9">
        <w:trPr>
          <w:cantSplit/>
          <w:trHeight w:val="566"/>
        </w:trPr>
        <w:tc>
          <w:tcPr>
            <w:tcW w:w="1690" w:type="dxa"/>
            <w:shd w:val="clear" w:color="auto" w:fill="auto"/>
            <w:vAlign w:val="center"/>
          </w:tcPr>
          <w:p w14:paraId="7817C315" w14:textId="6473CDEF" w:rsidR="00867D9E" w:rsidRPr="00F015ED" w:rsidRDefault="00867D9E" w:rsidP="00867D9E">
            <w:pPr>
              <w:pStyle w:val="DHHStabletext8pt"/>
              <w:rPr>
                <w:rStyle w:val="Strong"/>
              </w:rPr>
            </w:pPr>
            <w:r>
              <w:t>28</w:t>
            </w:r>
          </w:p>
        </w:tc>
        <w:tc>
          <w:tcPr>
            <w:tcW w:w="1583" w:type="dxa"/>
            <w:shd w:val="clear" w:color="auto" w:fill="auto"/>
            <w:vAlign w:val="center"/>
          </w:tcPr>
          <w:p w14:paraId="42A3E4C8" w14:textId="49B047EE" w:rsidR="00867D9E" w:rsidRDefault="00867D9E" w:rsidP="00867D9E">
            <w:pPr>
              <w:pStyle w:val="DHHStabletext8pt"/>
            </w:pPr>
            <w:r>
              <w:t>Greater Broadmeadows IWM Plan</w:t>
            </w:r>
          </w:p>
        </w:tc>
        <w:tc>
          <w:tcPr>
            <w:tcW w:w="2954" w:type="dxa"/>
            <w:shd w:val="clear" w:color="auto" w:fill="auto"/>
            <w:vAlign w:val="center"/>
          </w:tcPr>
          <w:p w14:paraId="3FE549F3" w14:textId="44845330" w:rsidR="00867D9E" w:rsidRPr="00BF6123" w:rsidRDefault="00867D9E" w:rsidP="00867D9E">
            <w:pPr>
              <w:pStyle w:val="DHHStabletext8pt"/>
              <w:rPr>
                <w:rFonts w:ascii="Gilroy-Regular" w:hAnsi="Gilroy-Regular"/>
              </w:rPr>
            </w:pPr>
            <w:r>
              <w:t>Yarra Valley Water, Hume City Council, Melbourne Water, Wurundjeri L&amp;CCHC, VPA</w:t>
            </w:r>
          </w:p>
        </w:tc>
        <w:tc>
          <w:tcPr>
            <w:tcW w:w="1215" w:type="dxa"/>
            <w:shd w:val="clear" w:color="auto" w:fill="auto"/>
            <w:tcMar>
              <w:left w:w="57" w:type="dxa"/>
              <w:right w:w="57" w:type="dxa"/>
            </w:tcMar>
            <w:vAlign w:val="center"/>
          </w:tcPr>
          <w:p w14:paraId="4EA5EC4E" w14:textId="5BBB3148" w:rsidR="00867D9E" w:rsidRPr="00BF6123" w:rsidRDefault="00867D9E" w:rsidP="00867D9E">
            <w:pPr>
              <w:pStyle w:val="DHHStabletextboldblackcentred"/>
              <w:rPr>
                <w:rFonts w:ascii="Gilroy-Regular" w:hAnsi="Gilroy-Regular"/>
              </w:rPr>
            </w:pPr>
            <w:r w:rsidRPr="00360765">
              <w:t>Medium impact</w:t>
            </w:r>
          </w:p>
        </w:tc>
        <w:tc>
          <w:tcPr>
            <w:tcW w:w="1215" w:type="dxa"/>
            <w:shd w:val="clear" w:color="auto" w:fill="auto"/>
            <w:tcMar>
              <w:left w:w="57" w:type="dxa"/>
              <w:right w:w="57" w:type="dxa"/>
            </w:tcMar>
            <w:vAlign w:val="center"/>
          </w:tcPr>
          <w:p w14:paraId="4E6755E9" w14:textId="11E4DC89" w:rsidR="00867D9E" w:rsidRPr="00BF6123" w:rsidRDefault="00867D9E" w:rsidP="00867D9E">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6D57A2DC" w14:textId="0D102816" w:rsidR="00867D9E" w:rsidRPr="00867D9E" w:rsidRDefault="00867D9E" w:rsidP="00867D9E">
            <w:pPr>
              <w:pStyle w:val="DHHStabletextboldblackcentred"/>
              <w:rPr>
                <w:rFonts w:ascii="Gilroy-Regular" w:hAnsi="Gilroy-Regular"/>
              </w:rPr>
            </w:pPr>
            <w:r w:rsidRPr="00867D9E">
              <w:t>Medium impact</w:t>
            </w:r>
          </w:p>
        </w:tc>
        <w:tc>
          <w:tcPr>
            <w:tcW w:w="1215" w:type="dxa"/>
            <w:shd w:val="clear" w:color="auto" w:fill="auto"/>
            <w:tcMar>
              <w:left w:w="57" w:type="dxa"/>
              <w:right w:w="57" w:type="dxa"/>
            </w:tcMar>
            <w:vAlign w:val="center"/>
          </w:tcPr>
          <w:p w14:paraId="560FBC3E" w14:textId="5A838FC9" w:rsidR="00867D9E" w:rsidRPr="00867D9E" w:rsidRDefault="00867D9E" w:rsidP="00867D9E">
            <w:pPr>
              <w:pStyle w:val="DHHStabletextboldblackcentred"/>
              <w:rPr>
                <w:rFonts w:ascii="Gilroy-Regular" w:hAnsi="Gilroy-Regular"/>
              </w:rPr>
            </w:pPr>
            <w:r w:rsidRPr="00867D9E">
              <w:t>Medium impact</w:t>
            </w:r>
          </w:p>
        </w:tc>
        <w:tc>
          <w:tcPr>
            <w:tcW w:w="1216" w:type="dxa"/>
            <w:shd w:val="clear" w:color="auto" w:fill="auto"/>
            <w:tcMar>
              <w:left w:w="57" w:type="dxa"/>
              <w:right w:w="57" w:type="dxa"/>
            </w:tcMar>
            <w:vAlign w:val="center"/>
          </w:tcPr>
          <w:p w14:paraId="34B58D23" w14:textId="3F91B069" w:rsidR="00867D9E" w:rsidRPr="00867D9E" w:rsidRDefault="00867D9E" w:rsidP="00867D9E">
            <w:pPr>
              <w:pStyle w:val="DHHStabletextboldblackcentred"/>
              <w:rPr>
                <w:rFonts w:ascii="Gilroy-Regular" w:hAnsi="Gilroy-Regular"/>
              </w:rPr>
            </w:pPr>
            <w:r w:rsidRPr="00867D9E">
              <w:t>Medium impact</w:t>
            </w:r>
          </w:p>
        </w:tc>
        <w:tc>
          <w:tcPr>
            <w:tcW w:w="1215" w:type="dxa"/>
            <w:shd w:val="clear" w:color="auto" w:fill="auto"/>
            <w:tcMar>
              <w:left w:w="57" w:type="dxa"/>
              <w:right w:w="57" w:type="dxa"/>
            </w:tcMar>
            <w:vAlign w:val="center"/>
          </w:tcPr>
          <w:p w14:paraId="33F43FCC" w14:textId="7A734CD0" w:rsidR="00867D9E" w:rsidRPr="00867D9E" w:rsidRDefault="00867D9E" w:rsidP="00867D9E">
            <w:pPr>
              <w:pStyle w:val="DHHStabletextboldblackcentred"/>
              <w:rPr>
                <w:rFonts w:ascii="Gilroy-Regular" w:hAnsi="Gilroy-Regular"/>
              </w:rPr>
            </w:pPr>
            <w:r w:rsidRPr="00867D9E">
              <w:t>Medium impact</w:t>
            </w:r>
          </w:p>
        </w:tc>
        <w:tc>
          <w:tcPr>
            <w:tcW w:w="1216" w:type="dxa"/>
            <w:shd w:val="clear" w:color="auto" w:fill="auto"/>
            <w:tcMar>
              <w:left w:w="57" w:type="dxa"/>
              <w:right w:w="57" w:type="dxa"/>
            </w:tcMar>
            <w:vAlign w:val="center"/>
          </w:tcPr>
          <w:p w14:paraId="5A52D674" w14:textId="752F5282" w:rsidR="00867D9E" w:rsidRPr="00BF6123" w:rsidRDefault="00867D9E" w:rsidP="00867D9E">
            <w:pPr>
              <w:pStyle w:val="DHHStabletextboldgreencentred"/>
              <w:rPr>
                <w:rFonts w:ascii="Gilroy-Regular" w:hAnsi="Gilroy-Regular"/>
              </w:rPr>
            </w:pPr>
            <w:r w:rsidRPr="002439EB">
              <w:t>High impact</w:t>
            </w:r>
          </w:p>
        </w:tc>
      </w:tr>
      <w:tr w:rsidR="006C48A9" w14:paraId="13D5382E" w14:textId="77777777" w:rsidTr="008319C9">
        <w:trPr>
          <w:cantSplit/>
          <w:trHeight w:val="566"/>
        </w:trPr>
        <w:tc>
          <w:tcPr>
            <w:tcW w:w="1690" w:type="dxa"/>
            <w:shd w:val="clear" w:color="auto" w:fill="auto"/>
            <w:vAlign w:val="center"/>
          </w:tcPr>
          <w:p w14:paraId="2FA73BF8" w14:textId="266B426F" w:rsidR="006C48A9" w:rsidRPr="00F015ED" w:rsidRDefault="006C48A9" w:rsidP="006C48A9">
            <w:pPr>
              <w:pStyle w:val="DHHStabletext8pt"/>
              <w:rPr>
                <w:rStyle w:val="Strong"/>
              </w:rPr>
            </w:pPr>
            <w:r>
              <w:t>29</w:t>
            </w:r>
          </w:p>
        </w:tc>
        <w:tc>
          <w:tcPr>
            <w:tcW w:w="1583" w:type="dxa"/>
            <w:shd w:val="clear" w:color="auto" w:fill="auto"/>
            <w:vAlign w:val="center"/>
          </w:tcPr>
          <w:p w14:paraId="3DB45D47" w14:textId="7BE0600E" w:rsidR="006C48A9" w:rsidRDefault="006C48A9" w:rsidP="006C48A9">
            <w:pPr>
              <w:pStyle w:val="DHHStabletext8pt"/>
            </w:pPr>
            <w:proofErr w:type="spellStart"/>
            <w:r>
              <w:t>Hazelwynde</w:t>
            </w:r>
            <w:proofErr w:type="spellEnd"/>
            <w:r>
              <w:t xml:space="preserve"> Water Sensitive Community</w:t>
            </w:r>
          </w:p>
        </w:tc>
        <w:tc>
          <w:tcPr>
            <w:tcW w:w="2954" w:type="dxa"/>
            <w:shd w:val="clear" w:color="auto" w:fill="auto"/>
            <w:vAlign w:val="center"/>
          </w:tcPr>
          <w:p w14:paraId="3A54A7AB" w14:textId="69D20114" w:rsidR="006C48A9" w:rsidRDefault="006C48A9" w:rsidP="006C48A9">
            <w:pPr>
              <w:pStyle w:val="DHHStabletext8pt"/>
            </w:pPr>
            <w:r>
              <w:t>Yarra Valley Water, Mitchell Shire Council, Melbourne Water, Wurundjeri L&amp;CCHC, VPA, developers, community</w:t>
            </w:r>
          </w:p>
        </w:tc>
        <w:tc>
          <w:tcPr>
            <w:tcW w:w="1215" w:type="dxa"/>
            <w:shd w:val="clear" w:color="auto" w:fill="auto"/>
            <w:tcMar>
              <w:left w:w="57" w:type="dxa"/>
              <w:right w:w="57" w:type="dxa"/>
            </w:tcMar>
            <w:vAlign w:val="center"/>
          </w:tcPr>
          <w:p w14:paraId="07F1E896" w14:textId="13ED22AD" w:rsidR="006C48A9" w:rsidRDefault="006C48A9" w:rsidP="006C48A9">
            <w:pPr>
              <w:pStyle w:val="DHHStabletextboldgreencentred"/>
            </w:pPr>
            <w:r w:rsidRPr="002439EB">
              <w:t>High impact</w:t>
            </w:r>
          </w:p>
        </w:tc>
        <w:tc>
          <w:tcPr>
            <w:tcW w:w="1215" w:type="dxa"/>
            <w:shd w:val="clear" w:color="auto" w:fill="auto"/>
            <w:tcMar>
              <w:left w:w="57" w:type="dxa"/>
              <w:right w:w="57" w:type="dxa"/>
            </w:tcMar>
            <w:vAlign w:val="center"/>
          </w:tcPr>
          <w:p w14:paraId="66746602" w14:textId="3A068226" w:rsidR="006C48A9" w:rsidRDefault="00703C50" w:rsidP="00703C50">
            <w:pPr>
              <w:pStyle w:val="DHHStabletextboldblackcentred"/>
            </w:pPr>
            <w:r w:rsidRPr="00360765">
              <w:t>Medium impact</w:t>
            </w:r>
          </w:p>
        </w:tc>
        <w:tc>
          <w:tcPr>
            <w:tcW w:w="1216" w:type="dxa"/>
            <w:shd w:val="clear" w:color="auto" w:fill="auto"/>
            <w:tcMar>
              <w:left w:w="57" w:type="dxa"/>
              <w:right w:w="57" w:type="dxa"/>
            </w:tcMar>
            <w:vAlign w:val="center"/>
          </w:tcPr>
          <w:p w14:paraId="1A7A3851" w14:textId="033BF25F" w:rsidR="006C48A9" w:rsidRDefault="006C48A9" w:rsidP="006C48A9">
            <w:pPr>
              <w:pStyle w:val="DHHStabletextboldgreencentred"/>
            </w:pPr>
            <w:r w:rsidRPr="002439EB">
              <w:t>High impact</w:t>
            </w:r>
          </w:p>
        </w:tc>
        <w:tc>
          <w:tcPr>
            <w:tcW w:w="1215" w:type="dxa"/>
            <w:shd w:val="clear" w:color="auto" w:fill="auto"/>
            <w:tcMar>
              <w:left w:w="57" w:type="dxa"/>
              <w:right w:w="57" w:type="dxa"/>
            </w:tcMar>
            <w:vAlign w:val="center"/>
          </w:tcPr>
          <w:p w14:paraId="5DCF29E1" w14:textId="51E3C794" w:rsidR="006C48A9" w:rsidRDefault="00703C50" w:rsidP="00703C50">
            <w:pPr>
              <w:pStyle w:val="DHHStabletextboldblackcentred"/>
            </w:pPr>
            <w:r w:rsidRPr="00360765">
              <w:t>Medium impact</w:t>
            </w:r>
          </w:p>
        </w:tc>
        <w:tc>
          <w:tcPr>
            <w:tcW w:w="1216" w:type="dxa"/>
            <w:shd w:val="clear" w:color="auto" w:fill="auto"/>
            <w:tcMar>
              <w:left w:w="57" w:type="dxa"/>
              <w:right w:w="57" w:type="dxa"/>
            </w:tcMar>
            <w:vAlign w:val="center"/>
          </w:tcPr>
          <w:p w14:paraId="6F868E41" w14:textId="0350F0C8" w:rsidR="006C48A9" w:rsidRDefault="006C48A9" w:rsidP="006C48A9">
            <w:pPr>
              <w:pStyle w:val="DHHStabletextboldgreencentred"/>
            </w:pPr>
            <w:r w:rsidRPr="002439EB">
              <w:t>High impact</w:t>
            </w:r>
          </w:p>
        </w:tc>
        <w:tc>
          <w:tcPr>
            <w:tcW w:w="1215" w:type="dxa"/>
            <w:shd w:val="clear" w:color="auto" w:fill="auto"/>
            <w:tcMar>
              <w:left w:w="57" w:type="dxa"/>
              <w:right w:w="57" w:type="dxa"/>
            </w:tcMar>
            <w:vAlign w:val="center"/>
          </w:tcPr>
          <w:p w14:paraId="180C3493" w14:textId="5331D889" w:rsidR="006C48A9" w:rsidRDefault="006C48A9" w:rsidP="006C48A9">
            <w:pPr>
              <w:pStyle w:val="DHHStabletextboldgreencentred"/>
            </w:pPr>
            <w:r w:rsidRPr="002439EB">
              <w:t>High impact</w:t>
            </w:r>
          </w:p>
        </w:tc>
        <w:tc>
          <w:tcPr>
            <w:tcW w:w="1216" w:type="dxa"/>
            <w:shd w:val="clear" w:color="auto" w:fill="auto"/>
            <w:tcMar>
              <w:left w:w="57" w:type="dxa"/>
              <w:right w:w="57" w:type="dxa"/>
            </w:tcMar>
            <w:vAlign w:val="center"/>
          </w:tcPr>
          <w:p w14:paraId="5CB12B41" w14:textId="7B11788A" w:rsidR="006C48A9" w:rsidRDefault="00703C50" w:rsidP="00703C50">
            <w:pPr>
              <w:pStyle w:val="DHHStabletextboldblackcentred"/>
            </w:pPr>
            <w:r w:rsidRPr="00360765">
              <w:t>Medium impact</w:t>
            </w:r>
          </w:p>
        </w:tc>
      </w:tr>
      <w:tr w:rsidR="006C48A9" w14:paraId="52A3FA27" w14:textId="77777777" w:rsidTr="008319C9">
        <w:trPr>
          <w:cantSplit/>
          <w:trHeight w:val="566"/>
        </w:trPr>
        <w:tc>
          <w:tcPr>
            <w:tcW w:w="1690" w:type="dxa"/>
            <w:shd w:val="clear" w:color="auto" w:fill="auto"/>
            <w:vAlign w:val="center"/>
          </w:tcPr>
          <w:p w14:paraId="75D8EED6" w14:textId="3880502E" w:rsidR="006C48A9" w:rsidRPr="00F015ED" w:rsidRDefault="006C48A9" w:rsidP="006C48A9">
            <w:pPr>
              <w:pStyle w:val="DHHStabletext8pt"/>
              <w:rPr>
                <w:rStyle w:val="Strong"/>
              </w:rPr>
            </w:pPr>
            <w:r>
              <w:t>30</w:t>
            </w:r>
          </w:p>
        </w:tc>
        <w:tc>
          <w:tcPr>
            <w:tcW w:w="1583" w:type="dxa"/>
            <w:shd w:val="clear" w:color="auto" w:fill="auto"/>
            <w:vAlign w:val="center"/>
          </w:tcPr>
          <w:p w14:paraId="1E4F7571" w14:textId="2D90CE7A" w:rsidR="006C48A9" w:rsidRDefault="006C48A9" w:rsidP="006C48A9">
            <w:pPr>
              <w:pStyle w:val="DHHStabletext8pt"/>
            </w:pPr>
            <w:r>
              <w:t>Jones Park Wetland and Stormwater Harvesting</w:t>
            </w:r>
          </w:p>
        </w:tc>
        <w:tc>
          <w:tcPr>
            <w:tcW w:w="2954" w:type="dxa"/>
            <w:shd w:val="clear" w:color="auto" w:fill="auto"/>
            <w:vAlign w:val="center"/>
          </w:tcPr>
          <w:p w14:paraId="1B41C8E4" w14:textId="274DE907" w:rsidR="006C48A9" w:rsidRPr="00BF6123" w:rsidRDefault="006C48A9" w:rsidP="006C48A9">
            <w:pPr>
              <w:pStyle w:val="DHHStabletext8pt"/>
              <w:rPr>
                <w:rFonts w:ascii="Gilroy-Regular" w:hAnsi="Gilroy-Regular"/>
              </w:rPr>
            </w:pPr>
            <w:r>
              <w:t>Moreland City Council, Melbourne Water</w:t>
            </w:r>
          </w:p>
        </w:tc>
        <w:tc>
          <w:tcPr>
            <w:tcW w:w="1215" w:type="dxa"/>
            <w:shd w:val="clear" w:color="auto" w:fill="auto"/>
            <w:tcMar>
              <w:left w:w="57" w:type="dxa"/>
              <w:right w:w="57" w:type="dxa"/>
            </w:tcMar>
            <w:vAlign w:val="center"/>
          </w:tcPr>
          <w:p w14:paraId="340B9AF2" w14:textId="4D3BA502" w:rsidR="006C48A9" w:rsidRDefault="006C48A9" w:rsidP="006C48A9">
            <w:pPr>
              <w:pStyle w:val="DHHStabletextboldgreencentred"/>
            </w:pPr>
            <w:r w:rsidRPr="002439EB">
              <w:t>High impact</w:t>
            </w:r>
          </w:p>
        </w:tc>
        <w:tc>
          <w:tcPr>
            <w:tcW w:w="1215" w:type="dxa"/>
            <w:shd w:val="clear" w:color="auto" w:fill="auto"/>
            <w:tcMar>
              <w:left w:w="57" w:type="dxa"/>
              <w:right w:w="57" w:type="dxa"/>
            </w:tcMar>
            <w:vAlign w:val="center"/>
          </w:tcPr>
          <w:p w14:paraId="3C4412E7" w14:textId="5A941FAE" w:rsidR="006C48A9" w:rsidRDefault="001C6026" w:rsidP="001C6026">
            <w:pPr>
              <w:pStyle w:val="DHHStabletextcentred"/>
            </w:pPr>
            <w:r w:rsidRPr="00605DE6">
              <w:t>Low impact</w:t>
            </w:r>
          </w:p>
        </w:tc>
        <w:tc>
          <w:tcPr>
            <w:tcW w:w="1216" w:type="dxa"/>
            <w:shd w:val="clear" w:color="auto" w:fill="auto"/>
            <w:tcMar>
              <w:left w:w="57" w:type="dxa"/>
              <w:right w:w="57" w:type="dxa"/>
            </w:tcMar>
            <w:vAlign w:val="center"/>
          </w:tcPr>
          <w:p w14:paraId="1A95EB5B" w14:textId="31042E6B" w:rsidR="006C48A9" w:rsidRDefault="00703C50" w:rsidP="00703C50">
            <w:pPr>
              <w:pStyle w:val="DHHStabletextboldblackcentred"/>
            </w:pPr>
            <w:r w:rsidRPr="00360765">
              <w:t>Medium impact</w:t>
            </w:r>
          </w:p>
        </w:tc>
        <w:tc>
          <w:tcPr>
            <w:tcW w:w="1215" w:type="dxa"/>
            <w:shd w:val="clear" w:color="auto" w:fill="auto"/>
            <w:tcMar>
              <w:left w:w="57" w:type="dxa"/>
              <w:right w:w="57" w:type="dxa"/>
            </w:tcMar>
            <w:vAlign w:val="center"/>
          </w:tcPr>
          <w:p w14:paraId="0472C7D2" w14:textId="65267D44" w:rsidR="006C48A9" w:rsidRDefault="006C48A9" w:rsidP="006C48A9">
            <w:pPr>
              <w:pStyle w:val="DHHStabletextboldgreencentred"/>
            </w:pPr>
            <w:r w:rsidRPr="002439EB">
              <w:t>High impact</w:t>
            </w:r>
          </w:p>
        </w:tc>
        <w:tc>
          <w:tcPr>
            <w:tcW w:w="1216" w:type="dxa"/>
            <w:shd w:val="clear" w:color="auto" w:fill="auto"/>
            <w:tcMar>
              <w:left w:w="57" w:type="dxa"/>
              <w:right w:w="57" w:type="dxa"/>
            </w:tcMar>
            <w:vAlign w:val="center"/>
          </w:tcPr>
          <w:p w14:paraId="42687AE3" w14:textId="3A4CDC3C" w:rsidR="006C48A9" w:rsidRDefault="006C48A9" w:rsidP="006C48A9">
            <w:pPr>
              <w:pStyle w:val="DHHStabletextboldgreencentred"/>
            </w:pPr>
            <w:r w:rsidRPr="002439EB">
              <w:t>High impact</w:t>
            </w:r>
          </w:p>
        </w:tc>
        <w:tc>
          <w:tcPr>
            <w:tcW w:w="1215" w:type="dxa"/>
            <w:shd w:val="clear" w:color="auto" w:fill="auto"/>
            <w:tcMar>
              <w:left w:w="57" w:type="dxa"/>
              <w:right w:w="57" w:type="dxa"/>
            </w:tcMar>
            <w:vAlign w:val="center"/>
          </w:tcPr>
          <w:p w14:paraId="3D3F27C3" w14:textId="31A9B9D2" w:rsidR="006C48A9" w:rsidRDefault="006C48A9" w:rsidP="006C48A9">
            <w:pPr>
              <w:pStyle w:val="DHHStabletextboldgreencentred"/>
            </w:pPr>
            <w:r w:rsidRPr="002439EB">
              <w:t>High impact</w:t>
            </w:r>
          </w:p>
        </w:tc>
        <w:tc>
          <w:tcPr>
            <w:tcW w:w="1216" w:type="dxa"/>
            <w:shd w:val="clear" w:color="auto" w:fill="auto"/>
            <w:tcMar>
              <w:left w:w="57" w:type="dxa"/>
              <w:right w:w="57" w:type="dxa"/>
            </w:tcMar>
            <w:vAlign w:val="center"/>
          </w:tcPr>
          <w:p w14:paraId="2104DD21" w14:textId="599BB3E0" w:rsidR="006C48A9" w:rsidRDefault="001C6026" w:rsidP="001C6026">
            <w:pPr>
              <w:pStyle w:val="DHHStabletextcentred"/>
            </w:pPr>
            <w:r w:rsidRPr="00605DE6">
              <w:t>Low impact</w:t>
            </w:r>
          </w:p>
        </w:tc>
      </w:tr>
      <w:tr w:rsidR="00A81E60" w14:paraId="2B5A6A2B" w14:textId="77777777" w:rsidTr="008319C9">
        <w:trPr>
          <w:cantSplit/>
          <w:trHeight w:val="566"/>
        </w:trPr>
        <w:tc>
          <w:tcPr>
            <w:tcW w:w="1690" w:type="dxa"/>
            <w:shd w:val="clear" w:color="auto" w:fill="auto"/>
            <w:vAlign w:val="center"/>
          </w:tcPr>
          <w:p w14:paraId="77C088B9" w14:textId="72F168B0" w:rsidR="00A81E60" w:rsidRPr="00F015ED" w:rsidRDefault="00A81E60" w:rsidP="00A81E60">
            <w:pPr>
              <w:pStyle w:val="DHHStabletext8pt"/>
              <w:rPr>
                <w:rStyle w:val="Strong"/>
              </w:rPr>
            </w:pPr>
            <w:r>
              <w:lastRenderedPageBreak/>
              <w:t>31</w:t>
            </w:r>
          </w:p>
        </w:tc>
        <w:tc>
          <w:tcPr>
            <w:tcW w:w="1583" w:type="dxa"/>
            <w:shd w:val="clear" w:color="auto" w:fill="auto"/>
            <w:vAlign w:val="center"/>
          </w:tcPr>
          <w:p w14:paraId="304A2A41" w14:textId="324A1C27" w:rsidR="00A81E60" w:rsidRDefault="00A81E60" w:rsidP="00A81E60">
            <w:pPr>
              <w:pStyle w:val="DHHStabletext8pt"/>
            </w:pPr>
            <w:r>
              <w:t>Lilydale Quarry Development - Kinley</w:t>
            </w:r>
          </w:p>
        </w:tc>
        <w:tc>
          <w:tcPr>
            <w:tcW w:w="2954" w:type="dxa"/>
            <w:shd w:val="clear" w:color="auto" w:fill="auto"/>
            <w:vAlign w:val="center"/>
          </w:tcPr>
          <w:p w14:paraId="4981FC49" w14:textId="6026D384" w:rsidR="00A81E60" w:rsidRPr="00BF6123" w:rsidRDefault="00A81E60" w:rsidP="00A81E60">
            <w:pPr>
              <w:pStyle w:val="DHHStabletext8pt"/>
              <w:rPr>
                <w:rFonts w:ascii="Gilroy-Regular" w:hAnsi="Gilroy-Regular"/>
              </w:rPr>
            </w:pPr>
            <w:r>
              <w:t xml:space="preserve">Yarra Valley Water, Yarra Ranges Council, Melbourne Water, Wurundjeri L&amp;CCHC, </w:t>
            </w:r>
            <w:proofErr w:type="spellStart"/>
            <w:r>
              <w:t>Bunurong</w:t>
            </w:r>
            <w:proofErr w:type="spellEnd"/>
            <w:r>
              <w:t xml:space="preserve"> LCAC, land owners and developers</w:t>
            </w:r>
          </w:p>
        </w:tc>
        <w:tc>
          <w:tcPr>
            <w:tcW w:w="1215" w:type="dxa"/>
            <w:shd w:val="clear" w:color="auto" w:fill="auto"/>
            <w:tcMar>
              <w:left w:w="57" w:type="dxa"/>
              <w:right w:w="57" w:type="dxa"/>
            </w:tcMar>
            <w:vAlign w:val="center"/>
          </w:tcPr>
          <w:p w14:paraId="00F4F908" w14:textId="134E660A" w:rsidR="00A81E60" w:rsidRPr="00BF6123" w:rsidRDefault="00A81E60" w:rsidP="00A81E60">
            <w:pPr>
              <w:pStyle w:val="DHHStabletextboldblackcentred"/>
              <w:rPr>
                <w:rFonts w:ascii="Gilroy-Regular" w:hAnsi="Gilroy-Regular"/>
              </w:rPr>
            </w:pPr>
            <w:r w:rsidRPr="00353516">
              <w:t>Medium impact</w:t>
            </w:r>
          </w:p>
        </w:tc>
        <w:tc>
          <w:tcPr>
            <w:tcW w:w="1215" w:type="dxa"/>
            <w:shd w:val="clear" w:color="auto" w:fill="auto"/>
            <w:tcMar>
              <w:left w:w="57" w:type="dxa"/>
              <w:right w:w="57" w:type="dxa"/>
            </w:tcMar>
            <w:vAlign w:val="center"/>
          </w:tcPr>
          <w:p w14:paraId="51026280" w14:textId="2F797767" w:rsidR="00A81E60" w:rsidRPr="00BF6123" w:rsidRDefault="00A81E60" w:rsidP="00A81E60">
            <w:pPr>
              <w:pStyle w:val="DHHStabletextboldblackcentred"/>
              <w:rPr>
                <w:rFonts w:ascii="Gilroy-Regular" w:hAnsi="Gilroy-Regular"/>
              </w:rPr>
            </w:pPr>
            <w:r w:rsidRPr="00353516">
              <w:t>Medium impact</w:t>
            </w:r>
          </w:p>
        </w:tc>
        <w:tc>
          <w:tcPr>
            <w:tcW w:w="1216" w:type="dxa"/>
            <w:shd w:val="clear" w:color="auto" w:fill="auto"/>
            <w:tcMar>
              <w:left w:w="57" w:type="dxa"/>
              <w:right w:w="57" w:type="dxa"/>
            </w:tcMar>
            <w:vAlign w:val="center"/>
          </w:tcPr>
          <w:p w14:paraId="6389A3FD" w14:textId="64443FF2" w:rsidR="00A81E60" w:rsidRPr="00BF6123" w:rsidRDefault="00A81E60" w:rsidP="00A81E60">
            <w:pPr>
              <w:pStyle w:val="DHHStabletextboldblackcentred"/>
              <w:rPr>
                <w:rFonts w:ascii="Gilroy-Regular" w:hAnsi="Gilroy-Regular"/>
              </w:rPr>
            </w:pPr>
            <w:r w:rsidRPr="00353516">
              <w:t>Medium impact</w:t>
            </w:r>
          </w:p>
        </w:tc>
        <w:tc>
          <w:tcPr>
            <w:tcW w:w="1215" w:type="dxa"/>
            <w:shd w:val="clear" w:color="auto" w:fill="auto"/>
            <w:tcMar>
              <w:left w:w="57" w:type="dxa"/>
              <w:right w:w="57" w:type="dxa"/>
            </w:tcMar>
            <w:vAlign w:val="center"/>
          </w:tcPr>
          <w:p w14:paraId="3264FDE6" w14:textId="68C2E018" w:rsidR="00A81E60" w:rsidRPr="00BF6123" w:rsidRDefault="00A81E60" w:rsidP="00A81E60">
            <w:pPr>
              <w:pStyle w:val="DHHStabletextboldblackcentred"/>
              <w:rPr>
                <w:rFonts w:ascii="Gilroy-Regular" w:hAnsi="Gilroy-Regular"/>
              </w:rPr>
            </w:pPr>
            <w:r w:rsidRPr="00353516">
              <w:t>Medium impact</w:t>
            </w:r>
          </w:p>
        </w:tc>
        <w:tc>
          <w:tcPr>
            <w:tcW w:w="1216" w:type="dxa"/>
            <w:shd w:val="clear" w:color="auto" w:fill="auto"/>
            <w:tcMar>
              <w:left w:w="57" w:type="dxa"/>
              <w:right w:w="57" w:type="dxa"/>
            </w:tcMar>
            <w:vAlign w:val="center"/>
          </w:tcPr>
          <w:p w14:paraId="676D23FD" w14:textId="25B67817" w:rsidR="00A81E60" w:rsidRPr="00BF6123" w:rsidRDefault="00A81E60" w:rsidP="00A81E60">
            <w:pPr>
              <w:pStyle w:val="DHHStabletextboldblackcentred"/>
              <w:rPr>
                <w:rFonts w:ascii="Gilroy-Regular" w:hAnsi="Gilroy-Regular"/>
              </w:rPr>
            </w:pPr>
            <w:r w:rsidRPr="00353516">
              <w:t>Medium impact</w:t>
            </w:r>
          </w:p>
        </w:tc>
        <w:tc>
          <w:tcPr>
            <w:tcW w:w="1215" w:type="dxa"/>
            <w:shd w:val="clear" w:color="auto" w:fill="auto"/>
            <w:tcMar>
              <w:left w:w="57" w:type="dxa"/>
              <w:right w:w="57" w:type="dxa"/>
            </w:tcMar>
            <w:vAlign w:val="center"/>
          </w:tcPr>
          <w:p w14:paraId="610A8D08" w14:textId="35410E0E" w:rsidR="00A81E60" w:rsidRPr="00BF6123" w:rsidRDefault="00A81E60" w:rsidP="00A81E60">
            <w:pPr>
              <w:pStyle w:val="DHHStabletextboldblackcentred"/>
              <w:rPr>
                <w:rFonts w:ascii="Gilroy-Regular" w:hAnsi="Gilroy-Regular"/>
              </w:rPr>
            </w:pPr>
            <w:r w:rsidRPr="00353516">
              <w:t>Medium impact</w:t>
            </w:r>
          </w:p>
        </w:tc>
        <w:tc>
          <w:tcPr>
            <w:tcW w:w="1216" w:type="dxa"/>
            <w:shd w:val="clear" w:color="auto" w:fill="auto"/>
            <w:tcMar>
              <w:left w:w="57" w:type="dxa"/>
              <w:right w:w="57" w:type="dxa"/>
            </w:tcMar>
            <w:vAlign w:val="center"/>
          </w:tcPr>
          <w:p w14:paraId="1AB84C78" w14:textId="6DEF008E" w:rsidR="00A81E60" w:rsidRPr="00BF6123" w:rsidRDefault="00A81E60" w:rsidP="00A81E60">
            <w:pPr>
              <w:pStyle w:val="DHHStabletextboldblackcentred"/>
              <w:rPr>
                <w:rFonts w:ascii="Gilroy-Regular" w:hAnsi="Gilroy-Regular"/>
              </w:rPr>
            </w:pPr>
            <w:r w:rsidRPr="00353516">
              <w:t>Medium impact</w:t>
            </w:r>
          </w:p>
        </w:tc>
      </w:tr>
      <w:tr w:rsidR="00A81E60" w14:paraId="5EEC36F8" w14:textId="77777777" w:rsidTr="008319C9">
        <w:trPr>
          <w:cantSplit/>
          <w:trHeight w:val="566"/>
        </w:trPr>
        <w:tc>
          <w:tcPr>
            <w:tcW w:w="1690" w:type="dxa"/>
            <w:shd w:val="clear" w:color="auto" w:fill="auto"/>
            <w:vAlign w:val="center"/>
          </w:tcPr>
          <w:p w14:paraId="46A7AD8A" w14:textId="4C8D5681" w:rsidR="00A81E60" w:rsidRPr="00F015ED" w:rsidRDefault="00A81E60" w:rsidP="00A81E60">
            <w:pPr>
              <w:pStyle w:val="DHHStabletext8pt"/>
              <w:rPr>
                <w:rStyle w:val="Strong"/>
              </w:rPr>
            </w:pPr>
            <w:r>
              <w:t>32</w:t>
            </w:r>
          </w:p>
        </w:tc>
        <w:tc>
          <w:tcPr>
            <w:tcW w:w="1583" w:type="dxa"/>
            <w:shd w:val="clear" w:color="auto" w:fill="auto"/>
            <w:vAlign w:val="center"/>
          </w:tcPr>
          <w:p w14:paraId="29B970A2" w14:textId="653C6DC0" w:rsidR="00A81E60" w:rsidRDefault="00A81E60" w:rsidP="00A81E60">
            <w:pPr>
              <w:pStyle w:val="DHHStabletext8pt"/>
            </w:pPr>
            <w:r>
              <w:t>Land Subject to Inundation Overlay Update</w:t>
            </w:r>
          </w:p>
        </w:tc>
        <w:tc>
          <w:tcPr>
            <w:tcW w:w="2954" w:type="dxa"/>
            <w:shd w:val="clear" w:color="auto" w:fill="auto"/>
            <w:vAlign w:val="center"/>
          </w:tcPr>
          <w:p w14:paraId="333CF887" w14:textId="237833ED" w:rsidR="00A81E60" w:rsidRPr="00BF6123" w:rsidRDefault="00A81E60" w:rsidP="00A81E60">
            <w:pPr>
              <w:pStyle w:val="DHHStabletext8pt"/>
              <w:rPr>
                <w:rFonts w:ascii="Gilroy-Regular" w:hAnsi="Gilroy-Regular"/>
              </w:rPr>
            </w:pPr>
            <w:r>
              <w:t xml:space="preserve">Melbourne Water, City of Melbourne, Councils, Wurundjeri L&amp;CCHC, </w:t>
            </w:r>
            <w:proofErr w:type="spellStart"/>
            <w:r>
              <w:t>Bunurong</w:t>
            </w:r>
            <w:proofErr w:type="spellEnd"/>
            <w:r>
              <w:t xml:space="preserve"> LCAC</w:t>
            </w:r>
          </w:p>
        </w:tc>
        <w:tc>
          <w:tcPr>
            <w:tcW w:w="1215" w:type="dxa"/>
            <w:shd w:val="clear" w:color="auto" w:fill="auto"/>
            <w:tcMar>
              <w:left w:w="57" w:type="dxa"/>
              <w:right w:w="57" w:type="dxa"/>
            </w:tcMar>
            <w:vAlign w:val="center"/>
          </w:tcPr>
          <w:p w14:paraId="4B7D1C11" w14:textId="4E5A00CF" w:rsidR="00A81E60" w:rsidRDefault="00A81E60" w:rsidP="00A81E60">
            <w:pPr>
              <w:pStyle w:val="DHHStabletextcentred"/>
            </w:pPr>
            <w:r w:rsidRPr="00605DE6">
              <w:t>Low impact</w:t>
            </w:r>
          </w:p>
        </w:tc>
        <w:tc>
          <w:tcPr>
            <w:tcW w:w="1215" w:type="dxa"/>
            <w:shd w:val="clear" w:color="auto" w:fill="auto"/>
            <w:tcMar>
              <w:left w:w="57" w:type="dxa"/>
              <w:right w:w="57" w:type="dxa"/>
            </w:tcMar>
            <w:vAlign w:val="center"/>
          </w:tcPr>
          <w:p w14:paraId="19AA897A" w14:textId="775A2AEB" w:rsidR="00A81E60" w:rsidRDefault="00A81E60" w:rsidP="00A81E60">
            <w:pPr>
              <w:pStyle w:val="DHHStabletextcentred"/>
            </w:pPr>
            <w:r w:rsidRPr="00605DE6">
              <w:t>Low impact</w:t>
            </w:r>
          </w:p>
        </w:tc>
        <w:tc>
          <w:tcPr>
            <w:tcW w:w="1216" w:type="dxa"/>
            <w:shd w:val="clear" w:color="auto" w:fill="auto"/>
            <w:tcMar>
              <w:left w:w="57" w:type="dxa"/>
              <w:right w:w="57" w:type="dxa"/>
            </w:tcMar>
            <w:vAlign w:val="center"/>
          </w:tcPr>
          <w:p w14:paraId="3E68C3DE" w14:textId="2C89D5F6" w:rsidR="00A81E60" w:rsidRDefault="00A81E60" w:rsidP="00A81E60">
            <w:pPr>
              <w:pStyle w:val="DHHStabletextboldgreencentred"/>
            </w:pPr>
            <w:r w:rsidRPr="002439EB">
              <w:t>High impact</w:t>
            </w:r>
          </w:p>
        </w:tc>
        <w:tc>
          <w:tcPr>
            <w:tcW w:w="1215" w:type="dxa"/>
            <w:shd w:val="clear" w:color="auto" w:fill="auto"/>
            <w:tcMar>
              <w:left w:w="57" w:type="dxa"/>
              <w:right w:w="57" w:type="dxa"/>
            </w:tcMar>
            <w:vAlign w:val="center"/>
          </w:tcPr>
          <w:p w14:paraId="542EFE7A" w14:textId="2BFD2256" w:rsidR="00A81E60" w:rsidRDefault="00A81E60" w:rsidP="00A81E60">
            <w:pPr>
              <w:pStyle w:val="DHHStabletextboldblackcentred"/>
            </w:pPr>
            <w:r w:rsidRPr="00E46FF4">
              <w:t>Medium impact</w:t>
            </w:r>
          </w:p>
        </w:tc>
        <w:tc>
          <w:tcPr>
            <w:tcW w:w="1216" w:type="dxa"/>
            <w:shd w:val="clear" w:color="auto" w:fill="auto"/>
            <w:tcMar>
              <w:left w:w="57" w:type="dxa"/>
              <w:right w:w="57" w:type="dxa"/>
            </w:tcMar>
            <w:vAlign w:val="center"/>
          </w:tcPr>
          <w:p w14:paraId="29E57E91" w14:textId="0FE10BD6" w:rsidR="00A81E60" w:rsidRDefault="00A81E60" w:rsidP="00A81E60">
            <w:pPr>
              <w:pStyle w:val="DHHStabletextboldblackcentred"/>
            </w:pPr>
            <w:r w:rsidRPr="00E46FF4">
              <w:t>Medium impact</w:t>
            </w:r>
          </w:p>
        </w:tc>
        <w:tc>
          <w:tcPr>
            <w:tcW w:w="1215" w:type="dxa"/>
            <w:shd w:val="clear" w:color="auto" w:fill="auto"/>
            <w:tcMar>
              <w:left w:w="57" w:type="dxa"/>
              <w:right w:w="57" w:type="dxa"/>
            </w:tcMar>
            <w:vAlign w:val="center"/>
          </w:tcPr>
          <w:p w14:paraId="643537E5" w14:textId="74F3C125" w:rsidR="00A81E60" w:rsidRDefault="00A81E60" w:rsidP="00A81E60">
            <w:pPr>
              <w:pStyle w:val="DHHStabletextboldblackcentred"/>
            </w:pPr>
            <w:r w:rsidRPr="00E46FF4">
              <w:t>Medium impact</w:t>
            </w:r>
          </w:p>
        </w:tc>
        <w:tc>
          <w:tcPr>
            <w:tcW w:w="1216" w:type="dxa"/>
            <w:shd w:val="clear" w:color="auto" w:fill="auto"/>
            <w:tcMar>
              <w:left w:w="57" w:type="dxa"/>
              <w:right w:w="57" w:type="dxa"/>
            </w:tcMar>
            <w:vAlign w:val="center"/>
          </w:tcPr>
          <w:p w14:paraId="23A07D1B" w14:textId="5EFD13CD" w:rsidR="00A81E60" w:rsidRDefault="00A81E60" w:rsidP="00A81E60">
            <w:pPr>
              <w:pStyle w:val="DHHStabletextcentred"/>
            </w:pPr>
            <w:r w:rsidRPr="00605DE6">
              <w:t>Low impact</w:t>
            </w:r>
          </w:p>
        </w:tc>
      </w:tr>
      <w:tr w:rsidR="008F7D9C" w14:paraId="731046FB" w14:textId="77777777" w:rsidTr="008319C9">
        <w:trPr>
          <w:cantSplit/>
          <w:trHeight w:val="566"/>
        </w:trPr>
        <w:tc>
          <w:tcPr>
            <w:tcW w:w="1690" w:type="dxa"/>
            <w:shd w:val="clear" w:color="auto" w:fill="auto"/>
            <w:vAlign w:val="center"/>
          </w:tcPr>
          <w:p w14:paraId="2705B0D8" w14:textId="14AC94AD" w:rsidR="008F7D9C" w:rsidRPr="00F015ED" w:rsidRDefault="008F7D9C" w:rsidP="008F7D9C">
            <w:pPr>
              <w:pStyle w:val="DHHStabletext8pt"/>
              <w:rPr>
                <w:rStyle w:val="Strong"/>
              </w:rPr>
            </w:pPr>
            <w:r>
              <w:t>33</w:t>
            </w:r>
          </w:p>
        </w:tc>
        <w:tc>
          <w:tcPr>
            <w:tcW w:w="1583" w:type="dxa"/>
            <w:shd w:val="clear" w:color="auto" w:fill="auto"/>
            <w:vAlign w:val="center"/>
          </w:tcPr>
          <w:p w14:paraId="3C1B759F" w14:textId="3BD05DF4" w:rsidR="008F7D9C" w:rsidRDefault="008F7D9C" w:rsidP="008F7D9C">
            <w:pPr>
              <w:pStyle w:val="DHHStabletext8pt"/>
            </w:pPr>
            <w:r>
              <w:t>Maximising the Value of Reticulated Sewerage in Monbulk</w:t>
            </w:r>
          </w:p>
        </w:tc>
        <w:tc>
          <w:tcPr>
            <w:tcW w:w="2954" w:type="dxa"/>
            <w:shd w:val="clear" w:color="auto" w:fill="auto"/>
            <w:vAlign w:val="center"/>
          </w:tcPr>
          <w:p w14:paraId="276E65A6" w14:textId="556CDC9E" w:rsidR="008F7D9C" w:rsidRPr="00BF6123" w:rsidRDefault="008F7D9C" w:rsidP="008F7D9C">
            <w:pPr>
              <w:pStyle w:val="DHHStabletext8pt"/>
              <w:rPr>
                <w:rFonts w:ascii="Gilroy-Regular" w:hAnsi="Gilroy-Regular"/>
              </w:rPr>
            </w:pPr>
            <w:r>
              <w:t xml:space="preserve">Yarra Valley Water, Yarra Ranges Council, Wurundjeri L&amp;CCHC, </w:t>
            </w:r>
            <w:proofErr w:type="spellStart"/>
            <w:r>
              <w:t>Bunurong</w:t>
            </w:r>
            <w:proofErr w:type="spellEnd"/>
            <w:r>
              <w:t xml:space="preserve"> LCAC, EPA</w:t>
            </w:r>
          </w:p>
        </w:tc>
        <w:tc>
          <w:tcPr>
            <w:tcW w:w="1215" w:type="dxa"/>
            <w:shd w:val="clear" w:color="auto" w:fill="auto"/>
            <w:tcMar>
              <w:left w:w="57" w:type="dxa"/>
              <w:right w:w="57" w:type="dxa"/>
            </w:tcMar>
            <w:vAlign w:val="center"/>
          </w:tcPr>
          <w:p w14:paraId="4BADC7D5" w14:textId="19341731" w:rsidR="008F7D9C" w:rsidRPr="008319C9" w:rsidRDefault="008F7D9C" w:rsidP="008F7D9C">
            <w:pPr>
              <w:pStyle w:val="DHHStabletextboldblackcentred"/>
            </w:pPr>
            <w:r w:rsidRPr="008319C9">
              <w:t>Medium impact</w:t>
            </w:r>
          </w:p>
        </w:tc>
        <w:tc>
          <w:tcPr>
            <w:tcW w:w="1215" w:type="dxa"/>
            <w:shd w:val="clear" w:color="auto" w:fill="auto"/>
            <w:tcMar>
              <w:left w:w="57" w:type="dxa"/>
              <w:right w:w="57" w:type="dxa"/>
            </w:tcMar>
            <w:vAlign w:val="center"/>
          </w:tcPr>
          <w:p w14:paraId="64D80F8B" w14:textId="55ED806B" w:rsidR="008F7D9C" w:rsidRPr="008319C9" w:rsidRDefault="008F7D9C" w:rsidP="008F7D9C">
            <w:pPr>
              <w:pStyle w:val="DHHStabletextboldblackcentred"/>
            </w:pPr>
            <w:r w:rsidRPr="008319C9">
              <w:t>Medium impact</w:t>
            </w:r>
          </w:p>
        </w:tc>
        <w:tc>
          <w:tcPr>
            <w:tcW w:w="1216" w:type="dxa"/>
            <w:shd w:val="clear" w:color="auto" w:fill="auto"/>
            <w:tcMar>
              <w:left w:w="57" w:type="dxa"/>
              <w:right w:w="57" w:type="dxa"/>
            </w:tcMar>
            <w:vAlign w:val="center"/>
          </w:tcPr>
          <w:p w14:paraId="4FD9272E" w14:textId="194DD5E5" w:rsidR="008F7D9C" w:rsidRPr="008319C9" w:rsidRDefault="008F7D9C" w:rsidP="008F7D9C">
            <w:pPr>
              <w:pStyle w:val="DHHStabletextcentred"/>
            </w:pPr>
            <w:r w:rsidRPr="008319C9">
              <w:t>Low impact</w:t>
            </w:r>
          </w:p>
        </w:tc>
        <w:tc>
          <w:tcPr>
            <w:tcW w:w="1215" w:type="dxa"/>
            <w:shd w:val="clear" w:color="auto" w:fill="auto"/>
            <w:tcMar>
              <w:left w:w="57" w:type="dxa"/>
              <w:right w:w="57" w:type="dxa"/>
            </w:tcMar>
            <w:vAlign w:val="center"/>
          </w:tcPr>
          <w:p w14:paraId="58C0E7D3" w14:textId="3BC7EC95" w:rsidR="008F7D9C" w:rsidRPr="008319C9" w:rsidRDefault="008F7D9C" w:rsidP="008F7D9C">
            <w:pPr>
              <w:pStyle w:val="DHHStabletextboldblackcentred"/>
            </w:pPr>
            <w:r w:rsidRPr="008319C9">
              <w:t>Medium impact</w:t>
            </w:r>
          </w:p>
        </w:tc>
        <w:tc>
          <w:tcPr>
            <w:tcW w:w="1216" w:type="dxa"/>
            <w:shd w:val="clear" w:color="auto" w:fill="auto"/>
            <w:tcMar>
              <w:left w:w="57" w:type="dxa"/>
              <w:right w:w="57" w:type="dxa"/>
            </w:tcMar>
            <w:vAlign w:val="center"/>
          </w:tcPr>
          <w:p w14:paraId="7B8A7ADE" w14:textId="52A78A2A" w:rsidR="008F7D9C" w:rsidRPr="008319C9" w:rsidRDefault="008F7D9C" w:rsidP="008F7D9C">
            <w:pPr>
              <w:pStyle w:val="DHHStabletextboldgreencentred"/>
            </w:pPr>
            <w:r w:rsidRPr="008319C9">
              <w:t>High impact</w:t>
            </w:r>
          </w:p>
        </w:tc>
        <w:tc>
          <w:tcPr>
            <w:tcW w:w="1215" w:type="dxa"/>
            <w:shd w:val="clear" w:color="auto" w:fill="auto"/>
            <w:tcMar>
              <w:left w:w="57" w:type="dxa"/>
              <w:right w:w="57" w:type="dxa"/>
            </w:tcMar>
            <w:vAlign w:val="center"/>
          </w:tcPr>
          <w:p w14:paraId="0A988219" w14:textId="67CAC76E" w:rsidR="008F7D9C" w:rsidRPr="008319C9" w:rsidRDefault="008F7D9C" w:rsidP="008F7D9C">
            <w:pPr>
              <w:pStyle w:val="DHHStabletextboldblackcentred"/>
            </w:pPr>
            <w:r w:rsidRPr="008319C9">
              <w:t>Medium impact</w:t>
            </w:r>
          </w:p>
        </w:tc>
        <w:tc>
          <w:tcPr>
            <w:tcW w:w="1216" w:type="dxa"/>
            <w:shd w:val="clear" w:color="auto" w:fill="auto"/>
            <w:tcMar>
              <w:left w:w="57" w:type="dxa"/>
              <w:right w:w="57" w:type="dxa"/>
            </w:tcMar>
            <w:vAlign w:val="center"/>
          </w:tcPr>
          <w:p w14:paraId="369AFE08" w14:textId="7FE5585A" w:rsidR="008F7D9C" w:rsidRPr="008319C9" w:rsidRDefault="008F7D9C" w:rsidP="008F7D9C">
            <w:pPr>
              <w:pStyle w:val="DHHStabletextboldblackcentred"/>
            </w:pPr>
            <w:r w:rsidRPr="008319C9">
              <w:t>Medium impact</w:t>
            </w:r>
          </w:p>
        </w:tc>
      </w:tr>
      <w:tr w:rsidR="00A81E60" w14:paraId="785F87F1" w14:textId="77777777" w:rsidTr="008319C9">
        <w:trPr>
          <w:cantSplit/>
          <w:trHeight w:val="566"/>
        </w:trPr>
        <w:tc>
          <w:tcPr>
            <w:tcW w:w="1690" w:type="dxa"/>
            <w:shd w:val="clear" w:color="auto" w:fill="auto"/>
            <w:vAlign w:val="center"/>
          </w:tcPr>
          <w:p w14:paraId="527FEF5D" w14:textId="02107057" w:rsidR="00A81E60" w:rsidRPr="00F015ED" w:rsidRDefault="00A81E60" w:rsidP="00A81E60">
            <w:pPr>
              <w:pStyle w:val="DHHStabletext8pt"/>
              <w:rPr>
                <w:rStyle w:val="Strong"/>
              </w:rPr>
            </w:pPr>
            <w:r>
              <w:t>34</w:t>
            </w:r>
          </w:p>
        </w:tc>
        <w:tc>
          <w:tcPr>
            <w:tcW w:w="1583" w:type="dxa"/>
            <w:shd w:val="clear" w:color="auto" w:fill="auto"/>
            <w:vAlign w:val="center"/>
          </w:tcPr>
          <w:p w14:paraId="77C6C15D" w14:textId="4BB267FC" w:rsidR="00A81E60" w:rsidRDefault="00A81E60" w:rsidP="00A81E60">
            <w:pPr>
              <w:pStyle w:val="DHHStabletext8pt"/>
            </w:pPr>
            <w:proofErr w:type="spellStart"/>
            <w:r>
              <w:t>Merlyston</w:t>
            </w:r>
            <w:proofErr w:type="spellEnd"/>
            <w:r>
              <w:t xml:space="preserve"> Creek Naturalisation and Box Forest Road Retarding Basin Wetland and Stormwater Harvesting</w:t>
            </w:r>
          </w:p>
        </w:tc>
        <w:tc>
          <w:tcPr>
            <w:tcW w:w="2954" w:type="dxa"/>
            <w:shd w:val="clear" w:color="auto" w:fill="auto"/>
            <w:vAlign w:val="center"/>
          </w:tcPr>
          <w:p w14:paraId="39A41BCC" w14:textId="164C191A" w:rsidR="00A81E60" w:rsidRPr="00BF6123" w:rsidRDefault="00A81E60" w:rsidP="00A81E60">
            <w:pPr>
              <w:pStyle w:val="DHHStabletext8pt"/>
              <w:rPr>
                <w:rFonts w:ascii="Gilroy-Regular" w:hAnsi="Gilroy-Regular"/>
              </w:rPr>
            </w:pPr>
            <w:r>
              <w:t>Moreland City Council, Melbourne Water</w:t>
            </w:r>
          </w:p>
        </w:tc>
        <w:tc>
          <w:tcPr>
            <w:tcW w:w="1215" w:type="dxa"/>
            <w:shd w:val="clear" w:color="auto" w:fill="auto"/>
            <w:tcMar>
              <w:left w:w="57" w:type="dxa"/>
              <w:right w:w="57" w:type="dxa"/>
            </w:tcMar>
            <w:vAlign w:val="center"/>
          </w:tcPr>
          <w:p w14:paraId="1A964F7B" w14:textId="245ABB0C" w:rsidR="00A81E60" w:rsidRPr="00BF6123" w:rsidRDefault="00A81E60" w:rsidP="00A81E60">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1373E400" w14:textId="0A3FADB8" w:rsidR="00A81E60" w:rsidRPr="00BF6123" w:rsidRDefault="00B72D0A" w:rsidP="00B72D0A">
            <w:pPr>
              <w:pStyle w:val="DHHStabletextcentred"/>
              <w:rPr>
                <w:rFonts w:ascii="Gilroy-Regular" w:hAnsi="Gilroy-Regular"/>
              </w:rPr>
            </w:pPr>
            <w:r w:rsidRPr="00605DE6">
              <w:t>Low impact</w:t>
            </w:r>
          </w:p>
        </w:tc>
        <w:tc>
          <w:tcPr>
            <w:tcW w:w="1216" w:type="dxa"/>
            <w:shd w:val="clear" w:color="auto" w:fill="auto"/>
            <w:tcMar>
              <w:left w:w="57" w:type="dxa"/>
              <w:right w:w="57" w:type="dxa"/>
            </w:tcMar>
            <w:vAlign w:val="center"/>
          </w:tcPr>
          <w:p w14:paraId="5FFE7DF5" w14:textId="13FF432C" w:rsidR="00A81E60" w:rsidRPr="00BF6123" w:rsidRDefault="00B72D0A" w:rsidP="00B72D0A">
            <w:pPr>
              <w:pStyle w:val="DHHStabletextboldblackcentred"/>
              <w:rPr>
                <w:rFonts w:ascii="Gilroy-Regular" w:hAnsi="Gilroy-Regular"/>
              </w:rPr>
            </w:pPr>
            <w:r w:rsidRPr="00353516">
              <w:t>Medium impact</w:t>
            </w:r>
          </w:p>
        </w:tc>
        <w:tc>
          <w:tcPr>
            <w:tcW w:w="1215" w:type="dxa"/>
            <w:shd w:val="clear" w:color="auto" w:fill="auto"/>
            <w:tcMar>
              <w:left w:w="57" w:type="dxa"/>
              <w:right w:w="57" w:type="dxa"/>
            </w:tcMar>
            <w:vAlign w:val="center"/>
          </w:tcPr>
          <w:p w14:paraId="4133156B" w14:textId="5331756B" w:rsidR="00A81E60" w:rsidRPr="00BF6123" w:rsidRDefault="00A81E60" w:rsidP="00A81E60">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5FC9758C" w14:textId="53B709D9" w:rsidR="00A81E60" w:rsidRPr="00BF6123" w:rsidRDefault="00A81E60" w:rsidP="00A81E60">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4EAF673B" w14:textId="3001BE6C" w:rsidR="00A81E60" w:rsidRPr="00BF6123" w:rsidRDefault="00A81E60" w:rsidP="00A81E60">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67CB2BE3" w14:textId="14ED5D6E" w:rsidR="00A81E60" w:rsidRPr="00BF6123" w:rsidRDefault="00B72D0A" w:rsidP="00B72D0A">
            <w:pPr>
              <w:pStyle w:val="DHHStabletextcentred"/>
              <w:rPr>
                <w:rFonts w:ascii="Gilroy-Regular" w:hAnsi="Gilroy-Regular"/>
              </w:rPr>
            </w:pPr>
            <w:r w:rsidRPr="00605DE6">
              <w:t>Low impact</w:t>
            </w:r>
          </w:p>
        </w:tc>
      </w:tr>
      <w:tr w:rsidR="005F69B6" w14:paraId="09FE3ACD" w14:textId="77777777" w:rsidTr="008319C9">
        <w:trPr>
          <w:cantSplit/>
          <w:trHeight w:val="566"/>
        </w:trPr>
        <w:tc>
          <w:tcPr>
            <w:tcW w:w="1690" w:type="dxa"/>
            <w:shd w:val="clear" w:color="auto" w:fill="auto"/>
            <w:vAlign w:val="center"/>
          </w:tcPr>
          <w:p w14:paraId="03EF18A6" w14:textId="006BA9CE" w:rsidR="005F69B6" w:rsidRPr="00F015ED" w:rsidRDefault="005F69B6" w:rsidP="005F69B6">
            <w:pPr>
              <w:pStyle w:val="DHHStabletext8pt"/>
              <w:rPr>
                <w:rStyle w:val="Strong"/>
              </w:rPr>
            </w:pPr>
            <w:r>
              <w:t>35</w:t>
            </w:r>
          </w:p>
        </w:tc>
        <w:tc>
          <w:tcPr>
            <w:tcW w:w="1583" w:type="dxa"/>
            <w:shd w:val="clear" w:color="auto" w:fill="auto"/>
            <w:vAlign w:val="center"/>
          </w:tcPr>
          <w:p w14:paraId="06914198" w14:textId="3D5DEF85" w:rsidR="005F69B6" w:rsidRDefault="005F69B6" w:rsidP="005F69B6">
            <w:pPr>
              <w:pStyle w:val="DHHStabletext8pt"/>
            </w:pPr>
            <w:r>
              <w:t>Moomba Park Wetland and Stormwater Harvesting</w:t>
            </w:r>
          </w:p>
        </w:tc>
        <w:tc>
          <w:tcPr>
            <w:tcW w:w="2954" w:type="dxa"/>
            <w:shd w:val="clear" w:color="auto" w:fill="auto"/>
            <w:vAlign w:val="center"/>
          </w:tcPr>
          <w:p w14:paraId="1FAB73C7" w14:textId="57BA972F" w:rsidR="005F69B6" w:rsidRPr="00BF6123" w:rsidRDefault="005F69B6" w:rsidP="005F69B6">
            <w:pPr>
              <w:pStyle w:val="DHHStabletext8pt"/>
              <w:rPr>
                <w:rFonts w:ascii="Gilroy-Regular" w:hAnsi="Gilroy-Regular"/>
              </w:rPr>
            </w:pPr>
            <w:r>
              <w:t>Moomba Park Wetland and Stormwater Harvesting</w:t>
            </w:r>
          </w:p>
        </w:tc>
        <w:tc>
          <w:tcPr>
            <w:tcW w:w="1215" w:type="dxa"/>
            <w:shd w:val="clear" w:color="auto" w:fill="auto"/>
            <w:tcMar>
              <w:left w:w="57" w:type="dxa"/>
              <w:right w:w="57" w:type="dxa"/>
            </w:tcMar>
            <w:vAlign w:val="center"/>
          </w:tcPr>
          <w:p w14:paraId="79B7BEF0" w14:textId="1EDF79B8" w:rsidR="005F69B6" w:rsidRPr="00BF6123" w:rsidRDefault="005F69B6" w:rsidP="005F69B6">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19250017" w14:textId="783F188A" w:rsidR="005F69B6" w:rsidRPr="00BF6123" w:rsidRDefault="005F69B6" w:rsidP="005F69B6">
            <w:pPr>
              <w:pStyle w:val="DHHStabletextcentred"/>
              <w:rPr>
                <w:rFonts w:ascii="Gilroy-Regular" w:hAnsi="Gilroy-Regular"/>
              </w:rPr>
            </w:pPr>
            <w:r w:rsidRPr="00605DE6">
              <w:t>Low impact</w:t>
            </w:r>
          </w:p>
        </w:tc>
        <w:tc>
          <w:tcPr>
            <w:tcW w:w="1216" w:type="dxa"/>
            <w:shd w:val="clear" w:color="auto" w:fill="auto"/>
            <w:tcMar>
              <w:left w:w="57" w:type="dxa"/>
              <w:right w:w="57" w:type="dxa"/>
            </w:tcMar>
            <w:vAlign w:val="center"/>
          </w:tcPr>
          <w:p w14:paraId="3B81326B" w14:textId="59AE628B" w:rsidR="005F69B6" w:rsidRPr="00BF6123" w:rsidRDefault="005F69B6" w:rsidP="005F69B6">
            <w:pPr>
              <w:pStyle w:val="DHHStabletextboldblackcentred"/>
              <w:rPr>
                <w:rFonts w:ascii="Gilroy-Regular" w:hAnsi="Gilroy-Regular"/>
              </w:rPr>
            </w:pPr>
            <w:r w:rsidRPr="00353516">
              <w:t>Medium impact</w:t>
            </w:r>
          </w:p>
        </w:tc>
        <w:tc>
          <w:tcPr>
            <w:tcW w:w="1215" w:type="dxa"/>
            <w:shd w:val="clear" w:color="auto" w:fill="auto"/>
            <w:tcMar>
              <w:left w:w="57" w:type="dxa"/>
              <w:right w:w="57" w:type="dxa"/>
            </w:tcMar>
            <w:vAlign w:val="center"/>
          </w:tcPr>
          <w:p w14:paraId="66781852" w14:textId="3E9F63B2" w:rsidR="005F69B6" w:rsidRPr="00BF6123" w:rsidRDefault="005F69B6" w:rsidP="005F69B6">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2849FFBF" w14:textId="0AD7ECD3" w:rsidR="005F69B6" w:rsidRPr="00BF6123" w:rsidRDefault="005F69B6" w:rsidP="005F69B6">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39E502D3" w14:textId="0D920B62" w:rsidR="005F69B6" w:rsidRPr="00BF6123" w:rsidRDefault="005F69B6" w:rsidP="005F69B6">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0F855AEF" w14:textId="31CC5E78" w:rsidR="005F69B6" w:rsidRPr="00BF6123" w:rsidRDefault="005F69B6" w:rsidP="005F69B6">
            <w:pPr>
              <w:pStyle w:val="DHHStabletextcentred"/>
              <w:rPr>
                <w:rFonts w:ascii="Gilroy-Regular" w:hAnsi="Gilroy-Regular"/>
              </w:rPr>
            </w:pPr>
            <w:r w:rsidRPr="00605DE6">
              <w:t>Low impact</w:t>
            </w:r>
          </w:p>
        </w:tc>
      </w:tr>
      <w:tr w:rsidR="00AA7F43" w14:paraId="1FEF3F3D" w14:textId="77777777" w:rsidTr="008319C9">
        <w:trPr>
          <w:cantSplit/>
          <w:trHeight w:val="566"/>
        </w:trPr>
        <w:tc>
          <w:tcPr>
            <w:tcW w:w="1690" w:type="dxa"/>
            <w:shd w:val="clear" w:color="auto" w:fill="auto"/>
            <w:vAlign w:val="center"/>
          </w:tcPr>
          <w:p w14:paraId="792271E2" w14:textId="2C46D186" w:rsidR="00AA7F43" w:rsidRPr="00F015ED" w:rsidRDefault="00AA7F43" w:rsidP="00AA7F43">
            <w:pPr>
              <w:pStyle w:val="DHHStabletext8pt"/>
              <w:rPr>
                <w:rStyle w:val="Strong"/>
              </w:rPr>
            </w:pPr>
            <w:r>
              <w:t>36</w:t>
            </w:r>
          </w:p>
        </w:tc>
        <w:tc>
          <w:tcPr>
            <w:tcW w:w="1583" w:type="dxa"/>
            <w:shd w:val="clear" w:color="auto" w:fill="auto"/>
            <w:vAlign w:val="center"/>
          </w:tcPr>
          <w:p w14:paraId="3977D9C5" w14:textId="33E0C74A" w:rsidR="00AA7F43" w:rsidRDefault="00AA7F43" w:rsidP="00AA7F43">
            <w:pPr>
              <w:pStyle w:val="DHHStabletext8pt"/>
            </w:pPr>
            <w:r>
              <w:t>Plan for Flood Protection from Sea Level Rise</w:t>
            </w:r>
          </w:p>
        </w:tc>
        <w:tc>
          <w:tcPr>
            <w:tcW w:w="2954" w:type="dxa"/>
            <w:shd w:val="clear" w:color="auto" w:fill="auto"/>
            <w:vAlign w:val="center"/>
          </w:tcPr>
          <w:p w14:paraId="468CF892" w14:textId="514A31E8" w:rsidR="00AA7F43" w:rsidRPr="00AB2A4E" w:rsidRDefault="00AA7F43" w:rsidP="00AA7F43">
            <w:pPr>
              <w:pStyle w:val="DHHStabletext8pt"/>
              <w:rPr>
                <w:rStyle w:val="Emphasis"/>
              </w:rPr>
            </w:pPr>
            <w:r>
              <w:t xml:space="preserve">City of Melbourne, Melbourne Water, City of Port Phillip, </w:t>
            </w:r>
            <w:proofErr w:type="spellStart"/>
            <w:r>
              <w:t>Bunurong</w:t>
            </w:r>
            <w:proofErr w:type="spellEnd"/>
            <w:r>
              <w:t xml:space="preserve"> LCAC, Wurundjeri L&amp;CCHC, </w:t>
            </w:r>
            <w:proofErr w:type="spellStart"/>
            <w:r>
              <w:t>Fishermans</w:t>
            </w:r>
            <w:proofErr w:type="spellEnd"/>
            <w:r>
              <w:t xml:space="preserve"> Bend Task Force</w:t>
            </w:r>
          </w:p>
        </w:tc>
        <w:tc>
          <w:tcPr>
            <w:tcW w:w="1215" w:type="dxa"/>
            <w:shd w:val="clear" w:color="auto" w:fill="auto"/>
            <w:tcMar>
              <w:left w:w="57" w:type="dxa"/>
              <w:right w:w="57" w:type="dxa"/>
            </w:tcMar>
            <w:vAlign w:val="center"/>
          </w:tcPr>
          <w:p w14:paraId="53B8493D" w14:textId="3E5ED164" w:rsidR="00AA7F43" w:rsidRPr="00BF6123" w:rsidRDefault="00AA7F43" w:rsidP="00AA7F43">
            <w:pPr>
              <w:pStyle w:val="DHHStabletextcentred"/>
              <w:rPr>
                <w:rFonts w:ascii="Gilroy-Regular" w:hAnsi="Gilroy-Regular"/>
              </w:rPr>
            </w:pPr>
            <w:r w:rsidRPr="00DA7B03">
              <w:t>Low impact</w:t>
            </w:r>
          </w:p>
        </w:tc>
        <w:tc>
          <w:tcPr>
            <w:tcW w:w="1215" w:type="dxa"/>
            <w:shd w:val="clear" w:color="auto" w:fill="auto"/>
            <w:tcMar>
              <w:left w:w="57" w:type="dxa"/>
              <w:right w:w="57" w:type="dxa"/>
            </w:tcMar>
            <w:vAlign w:val="center"/>
          </w:tcPr>
          <w:p w14:paraId="5FDE9056" w14:textId="7A7FDF26" w:rsidR="00AA7F43" w:rsidRPr="00BF6123" w:rsidRDefault="00AA7F43" w:rsidP="00AA7F43">
            <w:pPr>
              <w:pStyle w:val="DHHStabletextcentred"/>
              <w:rPr>
                <w:rFonts w:ascii="Gilroy-Regular" w:hAnsi="Gilroy-Regular"/>
              </w:rPr>
            </w:pPr>
            <w:r w:rsidRPr="00DA7B03">
              <w:t>Low impact</w:t>
            </w:r>
          </w:p>
        </w:tc>
        <w:tc>
          <w:tcPr>
            <w:tcW w:w="1216" w:type="dxa"/>
            <w:shd w:val="clear" w:color="auto" w:fill="auto"/>
            <w:tcMar>
              <w:left w:w="57" w:type="dxa"/>
              <w:right w:w="57" w:type="dxa"/>
            </w:tcMar>
            <w:vAlign w:val="center"/>
          </w:tcPr>
          <w:p w14:paraId="785411A6" w14:textId="08844AEA" w:rsidR="00AA7F43" w:rsidRPr="00BF6123" w:rsidRDefault="00AA7F43" w:rsidP="00AA7F43">
            <w:pPr>
              <w:pStyle w:val="DHHStabletextboldgreencentred"/>
              <w:rPr>
                <w:rFonts w:ascii="Gilroy-Regular" w:hAnsi="Gilroy-Regular"/>
              </w:rPr>
            </w:pPr>
            <w:r w:rsidRPr="002439EB">
              <w:t>High impact</w:t>
            </w:r>
          </w:p>
        </w:tc>
        <w:tc>
          <w:tcPr>
            <w:tcW w:w="1215" w:type="dxa"/>
            <w:shd w:val="clear" w:color="auto" w:fill="auto"/>
            <w:tcMar>
              <w:left w:w="57" w:type="dxa"/>
              <w:right w:w="57" w:type="dxa"/>
            </w:tcMar>
            <w:vAlign w:val="center"/>
          </w:tcPr>
          <w:p w14:paraId="4C360869" w14:textId="7E19FEA9" w:rsidR="00AA7F43" w:rsidRPr="00BF6123" w:rsidRDefault="009432F6" w:rsidP="009432F6">
            <w:pPr>
              <w:pStyle w:val="DHHStabletextboldblackcentred"/>
              <w:rPr>
                <w:rFonts w:ascii="Gilroy-Regular" w:hAnsi="Gilroy-Regular"/>
              </w:rPr>
            </w:pPr>
            <w:r w:rsidRPr="00353516">
              <w:t>Medium impact</w:t>
            </w:r>
          </w:p>
        </w:tc>
        <w:tc>
          <w:tcPr>
            <w:tcW w:w="1216" w:type="dxa"/>
            <w:shd w:val="clear" w:color="auto" w:fill="auto"/>
            <w:tcMar>
              <w:left w:w="57" w:type="dxa"/>
              <w:right w:w="57" w:type="dxa"/>
            </w:tcMar>
            <w:vAlign w:val="center"/>
          </w:tcPr>
          <w:p w14:paraId="4FED8EC4" w14:textId="0E573E0C" w:rsidR="00AA7F43" w:rsidRPr="00BF6123" w:rsidRDefault="00B43B13" w:rsidP="00B43B13">
            <w:pPr>
              <w:pStyle w:val="DHHStabletextcentred"/>
              <w:rPr>
                <w:rFonts w:ascii="Gilroy-Regular" w:hAnsi="Gilroy-Regular"/>
              </w:rPr>
            </w:pPr>
            <w:r w:rsidRPr="00605DE6">
              <w:t>Low impact</w:t>
            </w:r>
          </w:p>
        </w:tc>
        <w:tc>
          <w:tcPr>
            <w:tcW w:w="1215" w:type="dxa"/>
            <w:shd w:val="clear" w:color="auto" w:fill="auto"/>
            <w:tcMar>
              <w:left w:w="57" w:type="dxa"/>
              <w:right w:w="57" w:type="dxa"/>
            </w:tcMar>
            <w:vAlign w:val="center"/>
          </w:tcPr>
          <w:p w14:paraId="678AE13F" w14:textId="1CED67E1" w:rsidR="00AA7F43" w:rsidRPr="00BF6123" w:rsidRDefault="00AA7F43" w:rsidP="00AA7F43">
            <w:pPr>
              <w:pStyle w:val="DHHStabletextboldgreencentred"/>
              <w:rPr>
                <w:rFonts w:ascii="Gilroy-Regular" w:hAnsi="Gilroy-Regular"/>
              </w:rPr>
            </w:pPr>
            <w:r w:rsidRPr="002439EB">
              <w:t>High impact</w:t>
            </w:r>
          </w:p>
        </w:tc>
        <w:tc>
          <w:tcPr>
            <w:tcW w:w="1216" w:type="dxa"/>
            <w:shd w:val="clear" w:color="auto" w:fill="auto"/>
            <w:tcMar>
              <w:left w:w="57" w:type="dxa"/>
              <w:right w:w="57" w:type="dxa"/>
            </w:tcMar>
            <w:vAlign w:val="center"/>
          </w:tcPr>
          <w:p w14:paraId="2928DE92" w14:textId="5E6447E9" w:rsidR="00AA7F43" w:rsidRPr="00BF6123" w:rsidRDefault="009432F6" w:rsidP="009432F6">
            <w:pPr>
              <w:pStyle w:val="DHHStabletextboldblackcentred"/>
              <w:rPr>
                <w:rFonts w:ascii="Gilroy-Regular" w:hAnsi="Gilroy-Regular"/>
              </w:rPr>
            </w:pPr>
            <w:r w:rsidRPr="00353516">
              <w:t>Medium impact</w:t>
            </w:r>
          </w:p>
        </w:tc>
      </w:tr>
      <w:tr w:rsidR="006547E0" w14:paraId="0A6A48DF" w14:textId="77777777" w:rsidTr="008319C9">
        <w:trPr>
          <w:cantSplit/>
          <w:trHeight w:val="566"/>
        </w:trPr>
        <w:tc>
          <w:tcPr>
            <w:tcW w:w="1690" w:type="dxa"/>
            <w:shd w:val="clear" w:color="auto" w:fill="auto"/>
            <w:vAlign w:val="center"/>
          </w:tcPr>
          <w:p w14:paraId="3859C37A" w14:textId="26696AD3" w:rsidR="006547E0" w:rsidRPr="00F015ED" w:rsidRDefault="006547E0" w:rsidP="006547E0">
            <w:pPr>
              <w:pStyle w:val="DHHStabletext8pt"/>
              <w:rPr>
                <w:rStyle w:val="Strong"/>
              </w:rPr>
            </w:pPr>
            <w:r>
              <w:t>37</w:t>
            </w:r>
          </w:p>
        </w:tc>
        <w:tc>
          <w:tcPr>
            <w:tcW w:w="1583" w:type="dxa"/>
            <w:shd w:val="clear" w:color="auto" w:fill="auto"/>
            <w:vAlign w:val="center"/>
          </w:tcPr>
          <w:p w14:paraId="66AD01A0" w14:textId="3533D674" w:rsidR="006547E0" w:rsidRDefault="006547E0" w:rsidP="006547E0">
            <w:pPr>
              <w:pStyle w:val="DHHStabletext8pt"/>
            </w:pPr>
            <w:r>
              <w:t>Planning Controls Strengthened to Regulate Discharge from Sites</w:t>
            </w:r>
          </w:p>
        </w:tc>
        <w:tc>
          <w:tcPr>
            <w:tcW w:w="2954" w:type="dxa"/>
            <w:shd w:val="clear" w:color="auto" w:fill="auto"/>
            <w:vAlign w:val="center"/>
          </w:tcPr>
          <w:p w14:paraId="074330B7" w14:textId="20B6E3A7" w:rsidR="006547E0" w:rsidRPr="00AB2A4E" w:rsidRDefault="006547E0" w:rsidP="006547E0">
            <w:pPr>
              <w:pStyle w:val="DHHStabletext8pt"/>
              <w:rPr>
                <w:rStyle w:val="Emphasis"/>
              </w:rPr>
            </w:pPr>
            <w:r>
              <w:t xml:space="preserve">Melbourne Water, councils, MAV, </w:t>
            </w:r>
            <w:proofErr w:type="spellStart"/>
            <w:r>
              <w:t>Bunurong</w:t>
            </w:r>
            <w:proofErr w:type="spellEnd"/>
            <w:r>
              <w:t xml:space="preserve"> LCAC, Wurundjeri L&amp;CCHC, VPA</w:t>
            </w:r>
          </w:p>
        </w:tc>
        <w:tc>
          <w:tcPr>
            <w:tcW w:w="1215" w:type="dxa"/>
            <w:shd w:val="clear" w:color="auto" w:fill="auto"/>
            <w:tcMar>
              <w:left w:w="57" w:type="dxa"/>
              <w:right w:w="57" w:type="dxa"/>
            </w:tcMar>
            <w:vAlign w:val="center"/>
          </w:tcPr>
          <w:p w14:paraId="13411123" w14:textId="2C0559A7" w:rsidR="006547E0" w:rsidRDefault="006547E0" w:rsidP="006547E0">
            <w:pPr>
              <w:pStyle w:val="DHHStabletextcentred"/>
            </w:pPr>
            <w:r w:rsidRPr="00605DE6">
              <w:t>Low impact</w:t>
            </w:r>
          </w:p>
        </w:tc>
        <w:tc>
          <w:tcPr>
            <w:tcW w:w="1215" w:type="dxa"/>
            <w:shd w:val="clear" w:color="auto" w:fill="auto"/>
            <w:tcMar>
              <w:left w:w="57" w:type="dxa"/>
              <w:right w:w="57" w:type="dxa"/>
            </w:tcMar>
            <w:vAlign w:val="center"/>
          </w:tcPr>
          <w:p w14:paraId="423B2962" w14:textId="500D368D" w:rsidR="006547E0" w:rsidRDefault="006547E0" w:rsidP="006547E0">
            <w:pPr>
              <w:pStyle w:val="DHHStabletextboldblackcentred"/>
            </w:pPr>
            <w:r w:rsidRPr="00353516">
              <w:t>Medium impact</w:t>
            </w:r>
          </w:p>
        </w:tc>
        <w:tc>
          <w:tcPr>
            <w:tcW w:w="1216" w:type="dxa"/>
            <w:shd w:val="clear" w:color="auto" w:fill="auto"/>
            <w:tcMar>
              <w:left w:w="57" w:type="dxa"/>
              <w:right w:w="57" w:type="dxa"/>
            </w:tcMar>
            <w:vAlign w:val="center"/>
          </w:tcPr>
          <w:p w14:paraId="72AF5AE2" w14:textId="20D88E54" w:rsidR="006547E0" w:rsidRDefault="006547E0" w:rsidP="006547E0">
            <w:pPr>
              <w:pStyle w:val="DHHStabletextboldgreencentred"/>
            </w:pPr>
            <w:r w:rsidRPr="002439EB">
              <w:t>High impact</w:t>
            </w:r>
          </w:p>
        </w:tc>
        <w:tc>
          <w:tcPr>
            <w:tcW w:w="1215" w:type="dxa"/>
            <w:shd w:val="clear" w:color="auto" w:fill="auto"/>
            <w:tcMar>
              <w:left w:w="57" w:type="dxa"/>
              <w:right w:w="57" w:type="dxa"/>
            </w:tcMar>
            <w:vAlign w:val="center"/>
          </w:tcPr>
          <w:p w14:paraId="4C3E787A" w14:textId="2ED8E9E2" w:rsidR="006547E0" w:rsidRDefault="006547E0" w:rsidP="006547E0">
            <w:pPr>
              <w:pStyle w:val="DHHStabletextboldgreencentred"/>
            </w:pPr>
            <w:r w:rsidRPr="002439EB">
              <w:t>High impact</w:t>
            </w:r>
          </w:p>
        </w:tc>
        <w:tc>
          <w:tcPr>
            <w:tcW w:w="1216" w:type="dxa"/>
            <w:shd w:val="clear" w:color="auto" w:fill="auto"/>
            <w:tcMar>
              <w:left w:w="57" w:type="dxa"/>
              <w:right w:w="57" w:type="dxa"/>
            </w:tcMar>
            <w:vAlign w:val="center"/>
          </w:tcPr>
          <w:p w14:paraId="13A0BB36" w14:textId="09C5FD32" w:rsidR="006547E0" w:rsidRDefault="006547E0" w:rsidP="006547E0">
            <w:pPr>
              <w:pStyle w:val="DHHStabletextboldblackcentred"/>
            </w:pPr>
            <w:r w:rsidRPr="007D61BC">
              <w:t>Medium impact</w:t>
            </w:r>
          </w:p>
        </w:tc>
        <w:tc>
          <w:tcPr>
            <w:tcW w:w="1215" w:type="dxa"/>
            <w:shd w:val="clear" w:color="auto" w:fill="auto"/>
            <w:tcMar>
              <w:left w:w="57" w:type="dxa"/>
              <w:right w:w="57" w:type="dxa"/>
            </w:tcMar>
            <w:vAlign w:val="center"/>
          </w:tcPr>
          <w:p w14:paraId="183AC6C2" w14:textId="0DAD03DB" w:rsidR="006547E0" w:rsidRDefault="006547E0" w:rsidP="006547E0">
            <w:pPr>
              <w:pStyle w:val="DHHStabletextboldblackcentred"/>
            </w:pPr>
            <w:r w:rsidRPr="007D61BC">
              <w:t>Medium impact</w:t>
            </w:r>
          </w:p>
        </w:tc>
        <w:tc>
          <w:tcPr>
            <w:tcW w:w="1216" w:type="dxa"/>
            <w:shd w:val="clear" w:color="auto" w:fill="auto"/>
            <w:tcMar>
              <w:left w:w="57" w:type="dxa"/>
              <w:right w:w="57" w:type="dxa"/>
            </w:tcMar>
            <w:vAlign w:val="center"/>
          </w:tcPr>
          <w:p w14:paraId="37B08850" w14:textId="70ABDF37" w:rsidR="006547E0" w:rsidRDefault="006547E0" w:rsidP="006547E0">
            <w:pPr>
              <w:pStyle w:val="DHHStabletextboldblackcentred"/>
            </w:pPr>
            <w:r w:rsidRPr="007D61BC">
              <w:t>Medium impact</w:t>
            </w:r>
          </w:p>
        </w:tc>
      </w:tr>
      <w:tr w:rsidR="006547E0" w14:paraId="469C0C4D" w14:textId="77777777" w:rsidTr="008319C9">
        <w:trPr>
          <w:cantSplit/>
          <w:trHeight w:val="566"/>
        </w:trPr>
        <w:tc>
          <w:tcPr>
            <w:tcW w:w="1690" w:type="dxa"/>
            <w:shd w:val="clear" w:color="auto" w:fill="auto"/>
            <w:vAlign w:val="center"/>
          </w:tcPr>
          <w:p w14:paraId="0A58035E" w14:textId="6B90C342" w:rsidR="006547E0" w:rsidRDefault="006547E0" w:rsidP="006547E0">
            <w:pPr>
              <w:pStyle w:val="DHHStabletext8pt"/>
            </w:pPr>
            <w:r>
              <w:t>38</w:t>
            </w:r>
          </w:p>
        </w:tc>
        <w:tc>
          <w:tcPr>
            <w:tcW w:w="1583" w:type="dxa"/>
            <w:shd w:val="clear" w:color="auto" w:fill="auto"/>
            <w:vAlign w:val="center"/>
          </w:tcPr>
          <w:p w14:paraId="6D85E4E5" w14:textId="2B9F9A49" w:rsidR="006547E0" w:rsidRDefault="006547E0" w:rsidP="006547E0">
            <w:pPr>
              <w:pStyle w:val="DHHStabletext8pt"/>
            </w:pPr>
            <w:r>
              <w:t>Reservoir Wetlands</w:t>
            </w:r>
          </w:p>
        </w:tc>
        <w:tc>
          <w:tcPr>
            <w:tcW w:w="2954" w:type="dxa"/>
            <w:shd w:val="clear" w:color="auto" w:fill="auto"/>
            <w:vAlign w:val="center"/>
          </w:tcPr>
          <w:p w14:paraId="44AB046D" w14:textId="24EEBE29" w:rsidR="006547E0" w:rsidRDefault="006547E0" w:rsidP="006547E0">
            <w:pPr>
              <w:pStyle w:val="DHHStabletext8pt"/>
            </w:pPr>
            <w:r>
              <w:t>Darebin City Council, Melbourne Water, Yarra Valley Water, Wurundjeri L&amp;CCHC, community groups</w:t>
            </w:r>
          </w:p>
        </w:tc>
        <w:tc>
          <w:tcPr>
            <w:tcW w:w="1215" w:type="dxa"/>
            <w:shd w:val="clear" w:color="auto" w:fill="auto"/>
            <w:tcMar>
              <w:left w:w="57" w:type="dxa"/>
              <w:right w:w="57" w:type="dxa"/>
            </w:tcMar>
            <w:vAlign w:val="center"/>
          </w:tcPr>
          <w:p w14:paraId="6FD59E57" w14:textId="30127576" w:rsidR="006547E0" w:rsidRDefault="006547E0" w:rsidP="006547E0">
            <w:pPr>
              <w:pStyle w:val="DHHStabletextboldblackcentred"/>
            </w:pPr>
            <w:r w:rsidRPr="00353516">
              <w:t>Medium impact</w:t>
            </w:r>
          </w:p>
        </w:tc>
        <w:tc>
          <w:tcPr>
            <w:tcW w:w="1215" w:type="dxa"/>
            <w:shd w:val="clear" w:color="auto" w:fill="auto"/>
            <w:tcMar>
              <w:left w:w="57" w:type="dxa"/>
              <w:right w:w="57" w:type="dxa"/>
            </w:tcMar>
            <w:vAlign w:val="center"/>
          </w:tcPr>
          <w:p w14:paraId="71285A27" w14:textId="298AEF98" w:rsidR="006547E0" w:rsidRDefault="006547E0" w:rsidP="006547E0">
            <w:pPr>
              <w:pStyle w:val="DHHStabletextcentred"/>
            </w:pPr>
            <w:r w:rsidRPr="00605DE6">
              <w:t>Low impact</w:t>
            </w:r>
          </w:p>
        </w:tc>
        <w:tc>
          <w:tcPr>
            <w:tcW w:w="1216" w:type="dxa"/>
            <w:shd w:val="clear" w:color="auto" w:fill="auto"/>
            <w:tcMar>
              <w:left w:w="57" w:type="dxa"/>
              <w:right w:w="57" w:type="dxa"/>
            </w:tcMar>
            <w:vAlign w:val="center"/>
          </w:tcPr>
          <w:p w14:paraId="34176F66" w14:textId="25C74804" w:rsidR="006547E0" w:rsidRDefault="006547E0" w:rsidP="006547E0">
            <w:pPr>
              <w:pStyle w:val="DHHStabletextboldblackcentred"/>
            </w:pPr>
            <w:r w:rsidRPr="00353516">
              <w:t>Medium impact</w:t>
            </w:r>
          </w:p>
        </w:tc>
        <w:tc>
          <w:tcPr>
            <w:tcW w:w="1215" w:type="dxa"/>
            <w:shd w:val="clear" w:color="auto" w:fill="auto"/>
            <w:tcMar>
              <w:left w:w="57" w:type="dxa"/>
              <w:right w:w="57" w:type="dxa"/>
            </w:tcMar>
            <w:vAlign w:val="center"/>
          </w:tcPr>
          <w:p w14:paraId="02195ED2" w14:textId="2C4B8ADF" w:rsidR="006547E0" w:rsidRDefault="006547E0" w:rsidP="006547E0">
            <w:pPr>
              <w:pStyle w:val="DHHStabletextboldgreencentred"/>
            </w:pPr>
            <w:r w:rsidRPr="002439EB">
              <w:t>High impact</w:t>
            </w:r>
          </w:p>
        </w:tc>
        <w:tc>
          <w:tcPr>
            <w:tcW w:w="1216" w:type="dxa"/>
            <w:shd w:val="clear" w:color="auto" w:fill="auto"/>
            <w:tcMar>
              <w:left w:w="57" w:type="dxa"/>
              <w:right w:w="57" w:type="dxa"/>
            </w:tcMar>
            <w:vAlign w:val="center"/>
          </w:tcPr>
          <w:p w14:paraId="22574BB3" w14:textId="09F9B4D2" w:rsidR="006547E0" w:rsidRDefault="006547E0" w:rsidP="006547E0">
            <w:pPr>
              <w:pStyle w:val="DHHStabletextboldgreencentred"/>
            </w:pPr>
            <w:r w:rsidRPr="002439EB">
              <w:t>High impact</w:t>
            </w:r>
          </w:p>
        </w:tc>
        <w:tc>
          <w:tcPr>
            <w:tcW w:w="1215" w:type="dxa"/>
            <w:shd w:val="clear" w:color="auto" w:fill="auto"/>
            <w:tcMar>
              <w:left w:w="57" w:type="dxa"/>
              <w:right w:w="57" w:type="dxa"/>
            </w:tcMar>
            <w:vAlign w:val="center"/>
          </w:tcPr>
          <w:p w14:paraId="09FFC85B" w14:textId="48CF76A1" w:rsidR="006547E0" w:rsidRDefault="006547E0" w:rsidP="006547E0">
            <w:pPr>
              <w:pStyle w:val="DHHStabletextboldblackcentred"/>
            </w:pPr>
            <w:r w:rsidRPr="00D0755A">
              <w:t>Medium impact</w:t>
            </w:r>
          </w:p>
        </w:tc>
        <w:tc>
          <w:tcPr>
            <w:tcW w:w="1216" w:type="dxa"/>
            <w:shd w:val="clear" w:color="auto" w:fill="auto"/>
            <w:tcMar>
              <w:left w:w="57" w:type="dxa"/>
              <w:right w:w="57" w:type="dxa"/>
            </w:tcMar>
            <w:vAlign w:val="center"/>
          </w:tcPr>
          <w:p w14:paraId="34B609A0" w14:textId="528C2CDC" w:rsidR="006547E0" w:rsidRDefault="006547E0" w:rsidP="006547E0">
            <w:pPr>
              <w:pStyle w:val="DHHStabletextboldblackcentred"/>
            </w:pPr>
            <w:r w:rsidRPr="00D0755A">
              <w:t>Medium impact</w:t>
            </w:r>
          </w:p>
        </w:tc>
      </w:tr>
      <w:tr w:rsidR="006547E0" w14:paraId="7C7D15A1" w14:textId="77777777" w:rsidTr="008319C9">
        <w:trPr>
          <w:cantSplit/>
          <w:trHeight w:val="566"/>
        </w:trPr>
        <w:tc>
          <w:tcPr>
            <w:tcW w:w="1690" w:type="dxa"/>
            <w:shd w:val="clear" w:color="auto" w:fill="auto"/>
            <w:vAlign w:val="center"/>
          </w:tcPr>
          <w:p w14:paraId="1FD9A501" w14:textId="65B3CA15" w:rsidR="006547E0" w:rsidRDefault="006547E0" w:rsidP="006547E0">
            <w:pPr>
              <w:pStyle w:val="DHHStabletext8pt"/>
            </w:pPr>
            <w:r>
              <w:lastRenderedPageBreak/>
              <w:t>39</w:t>
            </w:r>
          </w:p>
        </w:tc>
        <w:tc>
          <w:tcPr>
            <w:tcW w:w="1583" w:type="dxa"/>
            <w:shd w:val="clear" w:color="auto" w:fill="auto"/>
            <w:vAlign w:val="center"/>
          </w:tcPr>
          <w:p w14:paraId="7B9BD088" w14:textId="3D5C6690" w:rsidR="006547E0" w:rsidRDefault="006547E0" w:rsidP="006547E0">
            <w:pPr>
              <w:pStyle w:val="DHHStabletext8pt"/>
            </w:pPr>
            <w:r>
              <w:t>Sewer Heat Recovery</w:t>
            </w:r>
          </w:p>
        </w:tc>
        <w:tc>
          <w:tcPr>
            <w:tcW w:w="2954" w:type="dxa"/>
            <w:shd w:val="clear" w:color="auto" w:fill="auto"/>
            <w:vAlign w:val="center"/>
          </w:tcPr>
          <w:p w14:paraId="239BE1F3" w14:textId="1CD78179" w:rsidR="006547E0" w:rsidRDefault="006547E0" w:rsidP="006547E0">
            <w:pPr>
              <w:pStyle w:val="DHHStabletext8pt"/>
            </w:pPr>
            <w:r>
              <w:t xml:space="preserve">City West Water, Melbourne Water, Yarra Valley Water, Wurundjeri L&amp;CCHC, </w:t>
            </w:r>
            <w:proofErr w:type="spellStart"/>
            <w:r>
              <w:t>Bunurong</w:t>
            </w:r>
            <w:proofErr w:type="spellEnd"/>
            <w:r>
              <w:t xml:space="preserve"> LCAC, private and public industry</w:t>
            </w:r>
          </w:p>
        </w:tc>
        <w:tc>
          <w:tcPr>
            <w:tcW w:w="1215" w:type="dxa"/>
            <w:shd w:val="clear" w:color="auto" w:fill="auto"/>
            <w:tcMar>
              <w:left w:w="57" w:type="dxa"/>
              <w:right w:w="57" w:type="dxa"/>
            </w:tcMar>
            <w:vAlign w:val="center"/>
          </w:tcPr>
          <w:p w14:paraId="2E37FA86" w14:textId="4DC41A62" w:rsidR="006547E0" w:rsidRDefault="006547E0" w:rsidP="006547E0">
            <w:pPr>
              <w:pStyle w:val="DHHStabletextcentred"/>
            </w:pPr>
            <w:r w:rsidRPr="00605DE6">
              <w:t>Low impact</w:t>
            </w:r>
          </w:p>
        </w:tc>
        <w:tc>
          <w:tcPr>
            <w:tcW w:w="1215" w:type="dxa"/>
            <w:shd w:val="clear" w:color="auto" w:fill="auto"/>
            <w:tcMar>
              <w:left w:w="57" w:type="dxa"/>
              <w:right w:w="57" w:type="dxa"/>
            </w:tcMar>
            <w:vAlign w:val="center"/>
          </w:tcPr>
          <w:p w14:paraId="3492B8F4" w14:textId="6D5C388E" w:rsidR="006547E0" w:rsidRDefault="006547E0" w:rsidP="006547E0">
            <w:pPr>
              <w:pStyle w:val="DHHStabletextboldblackcentred"/>
            </w:pPr>
            <w:r w:rsidRPr="00353516">
              <w:t>Medium impact</w:t>
            </w:r>
          </w:p>
        </w:tc>
        <w:tc>
          <w:tcPr>
            <w:tcW w:w="1216" w:type="dxa"/>
            <w:shd w:val="clear" w:color="auto" w:fill="auto"/>
            <w:tcMar>
              <w:left w:w="57" w:type="dxa"/>
              <w:right w:w="57" w:type="dxa"/>
            </w:tcMar>
            <w:vAlign w:val="center"/>
          </w:tcPr>
          <w:p w14:paraId="7BCE2D0C" w14:textId="0A412FA2" w:rsidR="006547E0" w:rsidRDefault="006547E0" w:rsidP="006547E0">
            <w:pPr>
              <w:pStyle w:val="DHHStabletextcentred"/>
            </w:pPr>
            <w:r w:rsidRPr="00F07035">
              <w:t>Low impact</w:t>
            </w:r>
          </w:p>
        </w:tc>
        <w:tc>
          <w:tcPr>
            <w:tcW w:w="1215" w:type="dxa"/>
            <w:shd w:val="clear" w:color="auto" w:fill="auto"/>
            <w:tcMar>
              <w:left w:w="57" w:type="dxa"/>
              <w:right w:w="57" w:type="dxa"/>
            </w:tcMar>
            <w:vAlign w:val="center"/>
          </w:tcPr>
          <w:p w14:paraId="2FA31F58" w14:textId="359E7D7F" w:rsidR="006547E0" w:rsidRDefault="006547E0" w:rsidP="006547E0">
            <w:pPr>
              <w:pStyle w:val="DHHStabletextcentred"/>
            </w:pPr>
            <w:r w:rsidRPr="00F07035">
              <w:t>Low impact</w:t>
            </w:r>
          </w:p>
        </w:tc>
        <w:tc>
          <w:tcPr>
            <w:tcW w:w="1216" w:type="dxa"/>
            <w:shd w:val="clear" w:color="auto" w:fill="auto"/>
            <w:tcMar>
              <w:left w:w="57" w:type="dxa"/>
              <w:right w:w="57" w:type="dxa"/>
            </w:tcMar>
            <w:vAlign w:val="center"/>
          </w:tcPr>
          <w:p w14:paraId="1FF641B8" w14:textId="0C1AAD36" w:rsidR="006547E0" w:rsidRDefault="006547E0" w:rsidP="006547E0">
            <w:pPr>
              <w:pStyle w:val="DHHStabletextcentred"/>
            </w:pPr>
            <w:r w:rsidRPr="00F07035">
              <w:t>Low impact</w:t>
            </w:r>
          </w:p>
        </w:tc>
        <w:tc>
          <w:tcPr>
            <w:tcW w:w="1215" w:type="dxa"/>
            <w:shd w:val="clear" w:color="auto" w:fill="auto"/>
            <w:tcMar>
              <w:left w:w="57" w:type="dxa"/>
              <w:right w:w="57" w:type="dxa"/>
            </w:tcMar>
            <w:vAlign w:val="center"/>
          </w:tcPr>
          <w:p w14:paraId="45440603" w14:textId="33D2D03F" w:rsidR="006547E0" w:rsidRDefault="006547E0" w:rsidP="006547E0">
            <w:pPr>
              <w:pStyle w:val="DHHStabletextboldgreencentred"/>
            </w:pPr>
            <w:r w:rsidRPr="002439EB">
              <w:t>High impact</w:t>
            </w:r>
          </w:p>
        </w:tc>
        <w:tc>
          <w:tcPr>
            <w:tcW w:w="1216" w:type="dxa"/>
            <w:shd w:val="clear" w:color="auto" w:fill="auto"/>
            <w:tcMar>
              <w:left w:w="57" w:type="dxa"/>
              <w:right w:w="57" w:type="dxa"/>
            </w:tcMar>
            <w:vAlign w:val="center"/>
          </w:tcPr>
          <w:p w14:paraId="5DA77695" w14:textId="045C3EE7" w:rsidR="006547E0" w:rsidRDefault="006547E0" w:rsidP="006547E0">
            <w:pPr>
              <w:pStyle w:val="DHHStabletextboldblackcentred"/>
            </w:pPr>
            <w:r w:rsidRPr="00353516">
              <w:t>Medium impact</w:t>
            </w:r>
          </w:p>
        </w:tc>
      </w:tr>
      <w:tr w:rsidR="00A81E60" w14:paraId="729FE1DE" w14:textId="77777777" w:rsidTr="008319C9">
        <w:trPr>
          <w:cantSplit/>
          <w:trHeight w:val="566"/>
        </w:trPr>
        <w:tc>
          <w:tcPr>
            <w:tcW w:w="1690" w:type="dxa"/>
            <w:shd w:val="clear" w:color="auto" w:fill="auto"/>
            <w:vAlign w:val="center"/>
          </w:tcPr>
          <w:p w14:paraId="18118A2A" w14:textId="7AA8EB12" w:rsidR="00A81E60" w:rsidRDefault="00A81E60" w:rsidP="00A81E60">
            <w:pPr>
              <w:pStyle w:val="DHHStabletext8pt"/>
            </w:pPr>
            <w:r>
              <w:t>40</w:t>
            </w:r>
          </w:p>
        </w:tc>
        <w:tc>
          <w:tcPr>
            <w:tcW w:w="1583" w:type="dxa"/>
            <w:shd w:val="clear" w:color="auto" w:fill="auto"/>
            <w:vAlign w:val="center"/>
          </w:tcPr>
          <w:p w14:paraId="73EE2B5F" w14:textId="1C0F3902" w:rsidR="00A81E60" w:rsidRDefault="00A81E60" w:rsidP="00A81E60">
            <w:pPr>
              <w:pStyle w:val="DHHStabletext8pt"/>
            </w:pPr>
            <w:r>
              <w:t>Stormwater Harvesting for a Variety of Uses in the Northern Growth Corridor</w:t>
            </w:r>
          </w:p>
        </w:tc>
        <w:tc>
          <w:tcPr>
            <w:tcW w:w="2954" w:type="dxa"/>
            <w:shd w:val="clear" w:color="auto" w:fill="auto"/>
            <w:vAlign w:val="center"/>
          </w:tcPr>
          <w:p w14:paraId="1302CB9C" w14:textId="1AF01439" w:rsidR="00A81E60" w:rsidRDefault="00A81E60" w:rsidP="00A81E60">
            <w:pPr>
              <w:pStyle w:val="DHHStabletext8pt"/>
            </w:pPr>
            <w:r>
              <w:t>Yarra Valley Water, Melbourne Water, Hume City Council, Mitchell Shire Council, Whittlesea City Council, Wurundjeri L&amp;CCHC, VPA</w:t>
            </w:r>
          </w:p>
        </w:tc>
        <w:tc>
          <w:tcPr>
            <w:tcW w:w="1215" w:type="dxa"/>
            <w:shd w:val="clear" w:color="auto" w:fill="auto"/>
            <w:tcMar>
              <w:left w:w="57" w:type="dxa"/>
              <w:right w:w="57" w:type="dxa"/>
            </w:tcMar>
            <w:vAlign w:val="center"/>
          </w:tcPr>
          <w:p w14:paraId="6D49C8F4" w14:textId="1B5F4CBA" w:rsidR="00A81E60" w:rsidRDefault="00A81E60" w:rsidP="00A81E60">
            <w:pPr>
              <w:pStyle w:val="DHHStabletextboldgreencentred"/>
            </w:pPr>
            <w:r w:rsidRPr="002439EB">
              <w:t>High impact</w:t>
            </w:r>
          </w:p>
        </w:tc>
        <w:tc>
          <w:tcPr>
            <w:tcW w:w="1215" w:type="dxa"/>
            <w:shd w:val="clear" w:color="auto" w:fill="auto"/>
            <w:tcMar>
              <w:left w:w="57" w:type="dxa"/>
              <w:right w:w="57" w:type="dxa"/>
            </w:tcMar>
            <w:vAlign w:val="center"/>
          </w:tcPr>
          <w:p w14:paraId="42AF3C11" w14:textId="28FE0F5B" w:rsidR="00A81E60" w:rsidRDefault="000D4D9B" w:rsidP="000D4D9B">
            <w:pPr>
              <w:pStyle w:val="DHHStabletextcentred"/>
            </w:pPr>
            <w:r w:rsidRPr="00F07035">
              <w:t>Low impact</w:t>
            </w:r>
          </w:p>
        </w:tc>
        <w:tc>
          <w:tcPr>
            <w:tcW w:w="1216" w:type="dxa"/>
            <w:shd w:val="clear" w:color="auto" w:fill="auto"/>
            <w:tcMar>
              <w:left w:w="57" w:type="dxa"/>
              <w:right w:w="57" w:type="dxa"/>
            </w:tcMar>
            <w:vAlign w:val="center"/>
          </w:tcPr>
          <w:p w14:paraId="57A022BA" w14:textId="12005ACE" w:rsidR="00A81E60" w:rsidRDefault="00A81E60" w:rsidP="00A81E60">
            <w:pPr>
              <w:pStyle w:val="DHHStabletextboldgreencentred"/>
            </w:pPr>
            <w:r w:rsidRPr="002439EB">
              <w:t>High impact</w:t>
            </w:r>
          </w:p>
        </w:tc>
        <w:tc>
          <w:tcPr>
            <w:tcW w:w="1215" w:type="dxa"/>
            <w:shd w:val="clear" w:color="auto" w:fill="auto"/>
            <w:tcMar>
              <w:left w:w="57" w:type="dxa"/>
              <w:right w:w="57" w:type="dxa"/>
            </w:tcMar>
            <w:vAlign w:val="center"/>
          </w:tcPr>
          <w:p w14:paraId="35612F82" w14:textId="32A85C71" w:rsidR="00A81E60" w:rsidRDefault="00A81E60" w:rsidP="00A81E60">
            <w:pPr>
              <w:pStyle w:val="DHHStabletextboldgreencentred"/>
            </w:pPr>
            <w:r w:rsidRPr="002439EB">
              <w:t>High impact</w:t>
            </w:r>
          </w:p>
        </w:tc>
        <w:tc>
          <w:tcPr>
            <w:tcW w:w="1216" w:type="dxa"/>
            <w:shd w:val="clear" w:color="auto" w:fill="auto"/>
            <w:tcMar>
              <w:left w:w="57" w:type="dxa"/>
              <w:right w:w="57" w:type="dxa"/>
            </w:tcMar>
            <w:vAlign w:val="center"/>
          </w:tcPr>
          <w:p w14:paraId="6C686451" w14:textId="398BC12D" w:rsidR="00A81E60" w:rsidRDefault="00A81E60" w:rsidP="00A81E60">
            <w:pPr>
              <w:pStyle w:val="DHHStabletextboldgreencentred"/>
            </w:pPr>
            <w:r w:rsidRPr="002439EB">
              <w:t>High impact</w:t>
            </w:r>
          </w:p>
        </w:tc>
        <w:tc>
          <w:tcPr>
            <w:tcW w:w="1215" w:type="dxa"/>
            <w:shd w:val="clear" w:color="auto" w:fill="auto"/>
            <w:tcMar>
              <w:left w:w="57" w:type="dxa"/>
              <w:right w:w="57" w:type="dxa"/>
            </w:tcMar>
            <w:vAlign w:val="center"/>
          </w:tcPr>
          <w:p w14:paraId="7BDD6C50" w14:textId="417EAF58" w:rsidR="00A81E60" w:rsidRDefault="00A81E60" w:rsidP="00A81E60">
            <w:pPr>
              <w:pStyle w:val="DHHStabletextboldgreencentred"/>
            </w:pPr>
            <w:r w:rsidRPr="002439EB">
              <w:t>High impact</w:t>
            </w:r>
          </w:p>
        </w:tc>
        <w:tc>
          <w:tcPr>
            <w:tcW w:w="1216" w:type="dxa"/>
            <w:shd w:val="clear" w:color="auto" w:fill="auto"/>
            <w:tcMar>
              <w:left w:w="57" w:type="dxa"/>
              <w:right w:w="57" w:type="dxa"/>
            </w:tcMar>
            <w:vAlign w:val="center"/>
          </w:tcPr>
          <w:p w14:paraId="789120AF" w14:textId="04CD268B" w:rsidR="00A81E60" w:rsidRDefault="00A81E60" w:rsidP="00A81E60">
            <w:pPr>
              <w:pStyle w:val="DHHStabletextboldgreencentred"/>
            </w:pPr>
            <w:r w:rsidRPr="002439EB">
              <w:t>High impact</w:t>
            </w:r>
          </w:p>
        </w:tc>
      </w:tr>
      <w:tr w:rsidR="000D4D9B" w14:paraId="407807FA" w14:textId="77777777" w:rsidTr="008319C9">
        <w:trPr>
          <w:cantSplit/>
          <w:trHeight w:val="566"/>
        </w:trPr>
        <w:tc>
          <w:tcPr>
            <w:tcW w:w="1690" w:type="dxa"/>
            <w:shd w:val="clear" w:color="auto" w:fill="auto"/>
            <w:vAlign w:val="center"/>
          </w:tcPr>
          <w:p w14:paraId="33A732A4" w14:textId="57D6D8E3" w:rsidR="000D4D9B" w:rsidRDefault="000D4D9B" w:rsidP="000D4D9B">
            <w:pPr>
              <w:pStyle w:val="DHHStabletext8pt"/>
            </w:pPr>
            <w:r>
              <w:t>41</w:t>
            </w:r>
          </w:p>
        </w:tc>
        <w:tc>
          <w:tcPr>
            <w:tcW w:w="1583" w:type="dxa"/>
            <w:shd w:val="clear" w:color="auto" w:fill="auto"/>
            <w:vAlign w:val="center"/>
          </w:tcPr>
          <w:p w14:paraId="304E7E8B" w14:textId="684B58D9" w:rsidR="000D4D9B" w:rsidRDefault="000D4D9B" w:rsidP="000D4D9B">
            <w:pPr>
              <w:pStyle w:val="DHHStabletext8pt"/>
            </w:pPr>
            <w:r>
              <w:t>Swift Parrot Landscape Protection</w:t>
            </w:r>
          </w:p>
        </w:tc>
        <w:tc>
          <w:tcPr>
            <w:tcW w:w="2954" w:type="dxa"/>
            <w:shd w:val="clear" w:color="auto" w:fill="auto"/>
            <w:vAlign w:val="center"/>
          </w:tcPr>
          <w:p w14:paraId="4E59607B" w14:textId="2D9C7B9D" w:rsidR="000D4D9B" w:rsidRDefault="000D4D9B" w:rsidP="000D4D9B">
            <w:pPr>
              <w:pStyle w:val="DHHStabletext8pt"/>
            </w:pPr>
            <w:r>
              <w:t>PPWCMA, Wurundjeri L&amp;CCHC, Landcare groups</w:t>
            </w:r>
          </w:p>
        </w:tc>
        <w:tc>
          <w:tcPr>
            <w:tcW w:w="1215" w:type="dxa"/>
            <w:shd w:val="clear" w:color="auto" w:fill="auto"/>
            <w:tcMar>
              <w:left w:w="57" w:type="dxa"/>
              <w:right w:w="57" w:type="dxa"/>
            </w:tcMar>
            <w:vAlign w:val="center"/>
          </w:tcPr>
          <w:p w14:paraId="55D71B2F" w14:textId="080D1D6C" w:rsidR="000D4D9B" w:rsidRDefault="000D4D9B" w:rsidP="000D4D9B">
            <w:pPr>
              <w:pStyle w:val="DHHStabletextcentred"/>
            </w:pPr>
            <w:r w:rsidRPr="00BA2FC4">
              <w:t>Low impact</w:t>
            </w:r>
          </w:p>
        </w:tc>
        <w:tc>
          <w:tcPr>
            <w:tcW w:w="1215" w:type="dxa"/>
            <w:shd w:val="clear" w:color="auto" w:fill="auto"/>
            <w:tcMar>
              <w:left w:w="57" w:type="dxa"/>
              <w:right w:w="57" w:type="dxa"/>
            </w:tcMar>
            <w:vAlign w:val="center"/>
          </w:tcPr>
          <w:p w14:paraId="383AC55F" w14:textId="60C4A3D9" w:rsidR="000D4D9B" w:rsidRDefault="000D4D9B" w:rsidP="000D4D9B">
            <w:pPr>
              <w:pStyle w:val="DHHStabletextcentred"/>
            </w:pPr>
            <w:r w:rsidRPr="00BA2FC4">
              <w:t>Low impact</w:t>
            </w:r>
          </w:p>
        </w:tc>
        <w:tc>
          <w:tcPr>
            <w:tcW w:w="1216" w:type="dxa"/>
            <w:shd w:val="clear" w:color="auto" w:fill="auto"/>
            <w:tcMar>
              <w:left w:w="57" w:type="dxa"/>
              <w:right w:w="57" w:type="dxa"/>
            </w:tcMar>
            <w:vAlign w:val="center"/>
          </w:tcPr>
          <w:p w14:paraId="41B2AB8C" w14:textId="7F24C18B" w:rsidR="000D4D9B" w:rsidRDefault="000D4D9B" w:rsidP="000D4D9B">
            <w:pPr>
              <w:pStyle w:val="DHHStabletextcentred"/>
            </w:pPr>
            <w:r w:rsidRPr="00BA2FC4">
              <w:t>Low impact</w:t>
            </w:r>
          </w:p>
        </w:tc>
        <w:tc>
          <w:tcPr>
            <w:tcW w:w="1215" w:type="dxa"/>
            <w:shd w:val="clear" w:color="auto" w:fill="auto"/>
            <w:tcMar>
              <w:left w:w="57" w:type="dxa"/>
              <w:right w:w="57" w:type="dxa"/>
            </w:tcMar>
            <w:vAlign w:val="center"/>
          </w:tcPr>
          <w:p w14:paraId="7E6BF21F" w14:textId="5E94A899" w:rsidR="000D4D9B" w:rsidRDefault="000D4D9B" w:rsidP="000D4D9B">
            <w:pPr>
              <w:pStyle w:val="DHHStabletextboldblackcentred"/>
            </w:pPr>
            <w:r w:rsidRPr="00353516">
              <w:t>Medium impact</w:t>
            </w:r>
          </w:p>
        </w:tc>
        <w:tc>
          <w:tcPr>
            <w:tcW w:w="1216" w:type="dxa"/>
            <w:shd w:val="clear" w:color="auto" w:fill="auto"/>
            <w:tcMar>
              <w:left w:w="57" w:type="dxa"/>
              <w:right w:w="57" w:type="dxa"/>
            </w:tcMar>
            <w:vAlign w:val="center"/>
          </w:tcPr>
          <w:p w14:paraId="0E348E6B" w14:textId="34198E33" w:rsidR="000D4D9B" w:rsidRDefault="000D4D9B" w:rsidP="000D4D9B">
            <w:pPr>
              <w:pStyle w:val="DHHStabletextboldgreencentred"/>
            </w:pPr>
            <w:r w:rsidRPr="002439EB">
              <w:t>High impact</w:t>
            </w:r>
          </w:p>
        </w:tc>
        <w:tc>
          <w:tcPr>
            <w:tcW w:w="1215" w:type="dxa"/>
            <w:shd w:val="clear" w:color="auto" w:fill="auto"/>
            <w:tcMar>
              <w:left w:w="57" w:type="dxa"/>
              <w:right w:w="57" w:type="dxa"/>
            </w:tcMar>
            <w:vAlign w:val="center"/>
          </w:tcPr>
          <w:p w14:paraId="11485BCA" w14:textId="24C76CFB" w:rsidR="000D4D9B" w:rsidRDefault="000D4D9B" w:rsidP="000D4D9B">
            <w:pPr>
              <w:pStyle w:val="DHHStabletextboldblackcentred"/>
            </w:pPr>
            <w:r w:rsidRPr="00353516">
              <w:t>Medium impact</w:t>
            </w:r>
          </w:p>
        </w:tc>
        <w:tc>
          <w:tcPr>
            <w:tcW w:w="1216" w:type="dxa"/>
            <w:shd w:val="clear" w:color="auto" w:fill="auto"/>
            <w:tcMar>
              <w:left w:w="57" w:type="dxa"/>
              <w:right w:w="57" w:type="dxa"/>
            </w:tcMar>
            <w:vAlign w:val="center"/>
          </w:tcPr>
          <w:p w14:paraId="1FF621B6" w14:textId="70173F39" w:rsidR="000D4D9B" w:rsidRDefault="000D4D9B" w:rsidP="000D4D9B">
            <w:pPr>
              <w:pStyle w:val="DHHStabletextcentred"/>
            </w:pPr>
            <w:r w:rsidRPr="00F07035">
              <w:t>Low impact</w:t>
            </w:r>
          </w:p>
        </w:tc>
      </w:tr>
      <w:tr w:rsidR="008E5A86" w14:paraId="37E69A90" w14:textId="77777777" w:rsidTr="008319C9">
        <w:trPr>
          <w:cantSplit/>
          <w:trHeight w:val="566"/>
        </w:trPr>
        <w:tc>
          <w:tcPr>
            <w:tcW w:w="1690" w:type="dxa"/>
            <w:shd w:val="clear" w:color="auto" w:fill="auto"/>
            <w:vAlign w:val="center"/>
          </w:tcPr>
          <w:p w14:paraId="596FE48C" w14:textId="24C44BD9" w:rsidR="008E5A86" w:rsidRDefault="008E5A86" w:rsidP="008E5A86">
            <w:pPr>
              <w:pStyle w:val="DHHStabletext8pt"/>
            </w:pPr>
            <w:r>
              <w:t>42</w:t>
            </w:r>
          </w:p>
        </w:tc>
        <w:tc>
          <w:tcPr>
            <w:tcW w:w="1583" w:type="dxa"/>
            <w:shd w:val="clear" w:color="auto" w:fill="auto"/>
            <w:vAlign w:val="center"/>
          </w:tcPr>
          <w:p w14:paraId="349FA4A7" w14:textId="199E8CE4" w:rsidR="008E5A86" w:rsidRDefault="008E5A86" w:rsidP="008E5A86">
            <w:pPr>
              <w:pStyle w:val="DHHStabletext8pt"/>
            </w:pPr>
            <w:r>
              <w:t>Update of STORM Tool</w:t>
            </w:r>
          </w:p>
        </w:tc>
        <w:tc>
          <w:tcPr>
            <w:tcW w:w="2954" w:type="dxa"/>
            <w:shd w:val="clear" w:color="auto" w:fill="auto"/>
            <w:vAlign w:val="center"/>
          </w:tcPr>
          <w:p w14:paraId="6B7C73AE" w14:textId="728FBE1F" w:rsidR="008E5A86" w:rsidRDefault="008E5A86" w:rsidP="008E5A86">
            <w:pPr>
              <w:pStyle w:val="DHHStabletext8pt"/>
            </w:pPr>
            <w:r>
              <w:t xml:space="preserve">Melbourne Water, DELWP, City of Port Phillip, councils, Wurundjeri L&amp;CCHC, </w:t>
            </w:r>
            <w:proofErr w:type="spellStart"/>
            <w:r>
              <w:t>Bunurong</w:t>
            </w:r>
            <w:proofErr w:type="spellEnd"/>
            <w:r>
              <w:t xml:space="preserve"> LCAC</w:t>
            </w:r>
          </w:p>
        </w:tc>
        <w:tc>
          <w:tcPr>
            <w:tcW w:w="1215" w:type="dxa"/>
            <w:shd w:val="clear" w:color="auto" w:fill="auto"/>
            <w:tcMar>
              <w:left w:w="57" w:type="dxa"/>
              <w:right w:w="57" w:type="dxa"/>
            </w:tcMar>
            <w:vAlign w:val="center"/>
          </w:tcPr>
          <w:p w14:paraId="206ED253" w14:textId="6197E3F9" w:rsidR="008E5A86" w:rsidRDefault="008E5A86" w:rsidP="008E5A86">
            <w:pPr>
              <w:pStyle w:val="DHHStabletextboldblackcentred"/>
            </w:pPr>
            <w:r w:rsidRPr="00353516">
              <w:t>Medium impact</w:t>
            </w:r>
          </w:p>
        </w:tc>
        <w:tc>
          <w:tcPr>
            <w:tcW w:w="1215" w:type="dxa"/>
            <w:shd w:val="clear" w:color="auto" w:fill="auto"/>
            <w:tcMar>
              <w:left w:w="57" w:type="dxa"/>
              <w:right w:w="57" w:type="dxa"/>
            </w:tcMar>
            <w:vAlign w:val="center"/>
          </w:tcPr>
          <w:p w14:paraId="56877439" w14:textId="52B6DE76" w:rsidR="008E5A86" w:rsidRDefault="008E5A86" w:rsidP="008E5A86">
            <w:pPr>
              <w:pStyle w:val="DHHStabletextcentred"/>
            </w:pPr>
            <w:r w:rsidRPr="005E4903">
              <w:t>Low impact</w:t>
            </w:r>
          </w:p>
        </w:tc>
        <w:tc>
          <w:tcPr>
            <w:tcW w:w="1216" w:type="dxa"/>
            <w:shd w:val="clear" w:color="auto" w:fill="auto"/>
            <w:tcMar>
              <w:left w:w="57" w:type="dxa"/>
              <w:right w:w="57" w:type="dxa"/>
            </w:tcMar>
            <w:vAlign w:val="center"/>
          </w:tcPr>
          <w:p w14:paraId="25827FC8" w14:textId="13003D43" w:rsidR="008E5A86" w:rsidRDefault="008E5A86" w:rsidP="008E5A86">
            <w:pPr>
              <w:pStyle w:val="DHHStabletextboldblackcentred"/>
            </w:pPr>
            <w:r w:rsidRPr="00353516">
              <w:t>Medium impact</w:t>
            </w:r>
          </w:p>
        </w:tc>
        <w:tc>
          <w:tcPr>
            <w:tcW w:w="1215" w:type="dxa"/>
            <w:shd w:val="clear" w:color="auto" w:fill="auto"/>
            <w:tcMar>
              <w:left w:w="57" w:type="dxa"/>
              <w:right w:w="57" w:type="dxa"/>
            </w:tcMar>
            <w:vAlign w:val="center"/>
          </w:tcPr>
          <w:p w14:paraId="1A6CE3AA" w14:textId="378208B3" w:rsidR="008E5A86" w:rsidRDefault="008E5A86" w:rsidP="008E5A86">
            <w:pPr>
              <w:pStyle w:val="DHHStabletextboldgreencentred"/>
            </w:pPr>
            <w:r w:rsidRPr="002439EB">
              <w:t>High impact</w:t>
            </w:r>
          </w:p>
        </w:tc>
        <w:tc>
          <w:tcPr>
            <w:tcW w:w="1216" w:type="dxa"/>
            <w:shd w:val="clear" w:color="auto" w:fill="auto"/>
            <w:tcMar>
              <w:left w:w="57" w:type="dxa"/>
              <w:right w:w="57" w:type="dxa"/>
            </w:tcMar>
            <w:vAlign w:val="center"/>
          </w:tcPr>
          <w:p w14:paraId="5E66B996" w14:textId="7A8A3900" w:rsidR="008E5A86" w:rsidRDefault="008E5A86" w:rsidP="008E5A86">
            <w:pPr>
              <w:pStyle w:val="DHHStabletextcentred"/>
            </w:pPr>
            <w:r w:rsidRPr="00F07035">
              <w:t>Low impact</w:t>
            </w:r>
          </w:p>
        </w:tc>
        <w:tc>
          <w:tcPr>
            <w:tcW w:w="1215" w:type="dxa"/>
            <w:shd w:val="clear" w:color="auto" w:fill="auto"/>
            <w:tcMar>
              <w:left w:w="57" w:type="dxa"/>
              <w:right w:w="57" w:type="dxa"/>
            </w:tcMar>
            <w:vAlign w:val="center"/>
          </w:tcPr>
          <w:p w14:paraId="25EA9E9D" w14:textId="4CAAEC1A" w:rsidR="008E5A86" w:rsidRDefault="008E5A86" w:rsidP="008E5A86">
            <w:pPr>
              <w:pStyle w:val="DHHStabletextboldgreencentred"/>
            </w:pPr>
            <w:r w:rsidRPr="002439EB">
              <w:t>High impact</w:t>
            </w:r>
          </w:p>
        </w:tc>
        <w:tc>
          <w:tcPr>
            <w:tcW w:w="1216" w:type="dxa"/>
            <w:shd w:val="clear" w:color="auto" w:fill="auto"/>
            <w:tcMar>
              <w:left w:w="57" w:type="dxa"/>
              <w:right w:w="57" w:type="dxa"/>
            </w:tcMar>
            <w:vAlign w:val="center"/>
          </w:tcPr>
          <w:p w14:paraId="34D3AED3" w14:textId="6D653537" w:rsidR="008E5A86" w:rsidRDefault="008E5A86" w:rsidP="008E5A86">
            <w:pPr>
              <w:pStyle w:val="DHHStabletextboldblackcentred"/>
            </w:pPr>
            <w:r w:rsidRPr="00353516">
              <w:t>Medium impact</w:t>
            </w:r>
          </w:p>
        </w:tc>
      </w:tr>
      <w:tr w:rsidR="00A060ED" w14:paraId="2CAE106A" w14:textId="77777777" w:rsidTr="008319C9">
        <w:trPr>
          <w:cantSplit/>
          <w:trHeight w:val="566"/>
        </w:trPr>
        <w:tc>
          <w:tcPr>
            <w:tcW w:w="1690" w:type="dxa"/>
            <w:shd w:val="clear" w:color="auto" w:fill="auto"/>
            <w:vAlign w:val="center"/>
          </w:tcPr>
          <w:p w14:paraId="7EBE59FB" w14:textId="2CB877BE" w:rsidR="00A060ED" w:rsidRDefault="00A060ED" w:rsidP="00A060ED">
            <w:pPr>
              <w:pStyle w:val="DHHStabletext8pt"/>
            </w:pPr>
            <w:r>
              <w:t>43</w:t>
            </w:r>
          </w:p>
        </w:tc>
        <w:tc>
          <w:tcPr>
            <w:tcW w:w="1583" w:type="dxa"/>
            <w:shd w:val="clear" w:color="auto" w:fill="auto"/>
            <w:vAlign w:val="center"/>
          </w:tcPr>
          <w:p w14:paraId="678EEC51" w14:textId="3BD68792" w:rsidR="00A060ED" w:rsidRDefault="00A060ED" w:rsidP="00A060ED">
            <w:pPr>
              <w:pStyle w:val="DHHStabletext8pt"/>
            </w:pPr>
            <w:r>
              <w:t>Urban Cooling Program</w:t>
            </w:r>
          </w:p>
        </w:tc>
        <w:tc>
          <w:tcPr>
            <w:tcW w:w="2954" w:type="dxa"/>
            <w:shd w:val="clear" w:color="auto" w:fill="auto"/>
            <w:vAlign w:val="center"/>
          </w:tcPr>
          <w:p w14:paraId="710CBC42" w14:textId="301BB3D2" w:rsidR="00A060ED" w:rsidRDefault="00A060ED" w:rsidP="00A060ED">
            <w:pPr>
              <w:pStyle w:val="DHHStabletext8pt"/>
            </w:pPr>
            <w:r>
              <w:t xml:space="preserve">Melbourne Water, Wurundjeri L&amp;CCHC, </w:t>
            </w:r>
            <w:proofErr w:type="spellStart"/>
            <w:r>
              <w:t>Bunurong</w:t>
            </w:r>
            <w:proofErr w:type="spellEnd"/>
            <w:r>
              <w:t xml:space="preserve"> LCAC, councils</w:t>
            </w:r>
          </w:p>
        </w:tc>
        <w:tc>
          <w:tcPr>
            <w:tcW w:w="1215" w:type="dxa"/>
            <w:shd w:val="clear" w:color="auto" w:fill="auto"/>
            <w:tcMar>
              <w:left w:w="57" w:type="dxa"/>
              <w:right w:w="57" w:type="dxa"/>
            </w:tcMar>
            <w:vAlign w:val="center"/>
          </w:tcPr>
          <w:p w14:paraId="109F3235" w14:textId="0E924009" w:rsidR="00A060ED" w:rsidRDefault="00A060ED" w:rsidP="00A060ED">
            <w:pPr>
              <w:pStyle w:val="DHHStabletextcentred"/>
            </w:pPr>
            <w:r w:rsidRPr="001409B9">
              <w:t>Low impact</w:t>
            </w:r>
          </w:p>
        </w:tc>
        <w:tc>
          <w:tcPr>
            <w:tcW w:w="1215" w:type="dxa"/>
            <w:shd w:val="clear" w:color="auto" w:fill="auto"/>
            <w:tcMar>
              <w:left w:w="57" w:type="dxa"/>
              <w:right w:w="57" w:type="dxa"/>
            </w:tcMar>
            <w:vAlign w:val="center"/>
          </w:tcPr>
          <w:p w14:paraId="4655C30A" w14:textId="2D2623D2" w:rsidR="00A060ED" w:rsidRDefault="00A060ED" w:rsidP="00A060ED">
            <w:pPr>
              <w:pStyle w:val="DHHStabletextcentred"/>
            </w:pPr>
            <w:r w:rsidRPr="001409B9">
              <w:t>Low impact</w:t>
            </w:r>
          </w:p>
        </w:tc>
        <w:tc>
          <w:tcPr>
            <w:tcW w:w="1216" w:type="dxa"/>
            <w:shd w:val="clear" w:color="auto" w:fill="auto"/>
            <w:tcMar>
              <w:left w:w="57" w:type="dxa"/>
              <w:right w:w="57" w:type="dxa"/>
            </w:tcMar>
            <w:vAlign w:val="center"/>
          </w:tcPr>
          <w:p w14:paraId="632841C7" w14:textId="4584CFA5" w:rsidR="00A060ED" w:rsidRDefault="00A060ED" w:rsidP="00A060ED">
            <w:pPr>
              <w:pStyle w:val="DHHStabletextcentred"/>
            </w:pPr>
            <w:r w:rsidRPr="001409B9">
              <w:t>Low impact</w:t>
            </w:r>
          </w:p>
        </w:tc>
        <w:tc>
          <w:tcPr>
            <w:tcW w:w="1215" w:type="dxa"/>
            <w:shd w:val="clear" w:color="auto" w:fill="auto"/>
            <w:tcMar>
              <w:left w:w="57" w:type="dxa"/>
              <w:right w:w="57" w:type="dxa"/>
            </w:tcMar>
            <w:vAlign w:val="center"/>
          </w:tcPr>
          <w:p w14:paraId="1A7065C2" w14:textId="66BE75BC" w:rsidR="00A060ED" w:rsidRDefault="00A060ED" w:rsidP="00A060ED">
            <w:pPr>
              <w:pStyle w:val="DHHStabletextboldgreencentred"/>
            </w:pPr>
            <w:r w:rsidRPr="002439EB">
              <w:t>High impact</w:t>
            </w:r>
          </w:p>
        </w:tc>
        <w:tc>
          <w:tcPr>
            <w:tcW w:w="1216" w:type="dxa"/>
            <w:shd w:val="clear" w:color="auto" w:fill="auto"/>
            <w:tcMar>
              <w:left w:w="57" w:type="dxa"/>
              <w:right w:w="57" w:type="dxa"/>
            </w:tcMar>
            <w:vAlign w:val="center"/>
          </w:tcPr>
          <w:p w14:paraId="64FC7D9E" w14:textId="54308FBD" w:rsidR="00A060ED" w:rsidRDefault="00A060ED" w:rsidP="00A060ED">
            <w:pPr>
              <w:pStyle w:val="DHHStabletextboldgreencentred"/>
            </w:pPr>
            <w:r w:rsidRPr="002439EB">
              <w:t>High impact</w:t>
            </w:r>
          </w:p>
        </w:tc>
        <w:tc>
          <w:tcPr>
            <w:tcW w:w="1215" w:type="dxa"/>
            <w:shd w:val="clear" w:color="auto" w:fill="auto"/>
            <w:tcMar>
              <w:left w:w="57" w:type="dxa"/>
              <w:right w:w="57" w:type="dxa"/>
            </w:tcMar>
            <w:vAlign w:val="center"/>
          </w:tcPr>
          <w:p w14:paraId="456C14CD" w14:textId="66072DE2" w:rsidR="00A060ED" w:rsidRDefault="00A060ED" w:rsidP="00A060ED">
            <w:pPr>
              <w:pStyle w:val="DHHStabletextboldgreencentred"/>
            </w:pPr>
            <w:r w:rsidRPr="002439EB">
              <w:t>High impact</w:t>
            </w:r>
          </w:p>
        </w:tc>
        <w:tc>
          <w:tcPr>
            <w:tcW w:w="1216" w:type="dxa"/>
            <w:shd w:val="clear" w:color="auto" w:fill="auto"/>
            <w:tcMar>
              <w:left w:w="57" w:type="dxa"/>
              <w:right w:w="57" w:type="dxa"/>
            </w:tcMar>
            <w:vAlign w:val="center"/>
          </w:tcPr>
          <w:p w14:paraId="5E66E6B8" w14:textId="13B9879C" w:rsidR="00A060ED" w:rsidRDefault="00A060ED" w:rsidP="00A060ED">
            <w:pPr>
              <w:pStyle w:val="DHHStabletextboldblackcentred"/>
            </w:pPr>
            <w:r w:rsidRPr="00353516">
              <w:t>Medium impact</w:t>
            </w:r>
          </w:p>
        </w:tc>
      </w:tr>
      <w:tr w:rsidR="00D76411" w14:paraId="21686BD7" w14:textId="77777777" w:rsidTr="008319C9">
        <w:trPr>
          <w:cantSplit/>
          <w:trHeight w:val="566"/>
        </w:trPr>
        <w:tc>
          <w:tcPr>
            <w:tcW w:w="1690" w:type="dxa"/>
            <w:shd w:val="clear" w:color="auto" w:fill="auto"/>
            <w:vAlign w:val="center"/>
          </w:tcPr>
          <w:p w14:paraId="694E7EAF" w14:textId="3DFDD479" w:rsidR="00D76411" w:rsidRDefault="00D76411" w:rsidP="00D76411">
            <w:pPr>
              <w:pStyle w:val="DHHStabletext8pt"/>
            </w:pPr>
            <w:r>
              <w:t>44</w:t>
            </w:r>
          </w:p>
        </w:tc>
        <w:tc>
          <w:tcPr>
            <w:tcW w:w="1583" w:type="dxa"/>
            <w:shd w:val="clear" w:color="auto" w:fill="auto"/>
            <w:vAlign w:val="center"/>
          </w:tcPr>
          <w:p w14:paraId="035EEF72" w14:textId="4DCCF6BB" w:rsidR="00D76411" w:rsidRDefault="00D76411" w:rsidP="00D76411">
            <w:pPr>
              <w:pStyle w:val="DHHStabletext8pt"/>
            </w:pPr>
            <w:r>
              <w:t>Warburton Hospital Development IWM Opportunities</w:t>
            </w:r>
          </w:p>
        </w:tc>
        <w:tc>
          <w:tcPr>
            <w:tcW w:w="2954" w:type="dxa"/>
            <w:shd w:val="clear" w:color="auto" w:fill="auto"/>
            <w:vAlign w:val="center"/>
          </w:tcPr>
          <w:p w14:paraId="6C14A328" w14:textId="653E7EFE" w:rsidR="00D76411" w:rsidRDefault="00D76411" w:rsidP="00D76411">
            <w:pPr>
              <w:pStyle w:val="DHHStabletext8pt"/>
            </w:pPr>
            <w:r>
              <w:t xml:space="preserve">Yarra Valley Water, Yarra Ranges Council, Melbourne Water, Wurundjeri L&amp;CCHC, developers </w:t>
            </w:r>
          </w:p>
        </w:tc>
        <w:tc>
          <w:tcPr>
            <w:tcW w:w="1215" w:type="dxa"/>
            <w:shd w:val="clear" w:color="auto" w:fill="auto"/>
            <w:tcMar>
              <w:left w:w="57" w:type="dxa"/>
              <w:right w:w="57" w:type="dxa"/>
            </w:tcMar>
            <w:vAlign w:val="center"/>
          </w:tcPr>
          <w:p w14:paraId="6EC41EF4" w14:textId="45075BFD" w:rsidR="00D76411" w:rsidRDefault="00D76411" w:rsidP="00D76411">
            <w:pPr>
              <w:pStyle w:val="DHHStabletextboldblackcentred"/>
            </w:pPr>
            <w:r w:rsidRPr="00353516">
              <w:t>Medium impact</w:t>
            </w:r>
          </w:p>
        </w:tc>
        <w:tc>
          <w:tcPr>
            <w:tcW w:w="1215" w:type="dxa"/>
            <w:shd w:val="clear" w:color="auto" w:fill="auto"/>
            <w:tcMar>
              <w:left w:w="57" w:type="dxa"/>
              <w:right w:w="57" w:type="dxa"/>
            </w:tcMar>
            <w:vAlign w:val="center"/>
          </w:tcPr>
          <w:p w14:paraId="74E4665B" w14:textId="5207B017" w:rsidR="00D76411" w:rsidRDefault="00D76411" w:rsidP="00D76411">
            <w:pPr>
              <w:pStyle w:val="DHHStabletextboldgreencentred"/>
            </w:pPr>
            <w:r w:rsidRPr="002439EB">
              <w:t>High impact</w:t>
            </w:r>
          </w:p>
        </w:tc>
        <w:tc>
          <w:tcPr>
            <w:tcW w:w="1216" w:type="dxa"/>
            <w:shd w:val="clear" w:color="auto" w:fill="auto"/>
            <w:tcMar>
              <w:left w:w="57" w:type="dxa"/>
              <w:right w:w="57" w:type="dxa"/>
            </w:tcMar>
            <w:vAlign w:val="center"/>
          </w:tcPr>
          <w:p w14:paraId="7937AAAA" w14:textId="62DE72AC" w:rsidR="00D76411" w:rsidRDefault="00D76411" w:rsidP="00D76411">
            <w:pPr>
              <w:pStyle w:val="DHHStabletextcentred"/>
            </w:pPr>
            <w:r w:rsidRPr="001409B9">
              <w:t>Low impact</w:t>
            </w:r>
          </w:p>
        </w:tc>
        <w:tc>
          <w:tcPr>
            <w:tcW w:w="1215" w:type="dxa"/>
            <w:shd w:val="clear" w:color="auto" w:fill="auto"/>
            <w:tcMar>
              <w:left w:w="57" w:type="dxa"/>
              <w:right w:w="57" w:type="dxa"/>
            </w:tcMar>
            <w:vAlign w:val="center"/>
          </w:tcPr>
          <w:p w14:paraId="679B3477" w14:textId="3EA3F857" w:rsidR="00D76411" w:rsidRDefault="00D76411" w:rsidP="00D76411">
            <w:pPr>
              <w:pStyle w:val="DHHStabletextboldblackcentred"/>
            </w:pPr>
            <w:r w:rsidRPr="00AC104F">
              <w:t>Medium impact</w:t>
            </w:r>
          </w:p>
        </w:tc>
        <w:tc>
          <w:tcPr>
            <w:tcW w:w="1216" w:type="dxa"/>
            <w:shd w:val="clear" w:color="auto" w:fill="auto"/>
            <w:tcMar>
              <w:left w:w="57" w:type="dxa"/>
              <w:right w:w="57" w:type="dxa"/>
            </w:tcMar>
            <w:vAlign w:val="center"/>
          </w:tcPr>
          <w:p w14:paraId="4838AB0C" w14:textId="73232E57" w:rsidR="00D76411" w:rsidRDefault="00D76411" w:rsidP="00D76411">
            <w:pPr>
              <w:pStyle w:val="DHHStabletextcentred"/>
            </w:pPr>
            <w:r w:rsidRPr="001409B9">
              <w:t>Low impact</w:t>
            </w:r>
          </w:p>
        </w:tc>
        <w:tc>
          <w:tcPr>
            <w:tcW w:w="1215" w:type="dxa"/>
            <w:shd w:val="clear" w:color="auto" w:fill="auto"/>
            <w:tcMar>
              <w:left w:w="57" w:type="dxa"/>
              <w:right w:w="57" w:type="dxa"/>
            </w:tcMar>
            <w:vAlign w:val="center"/>
          </w:tcPr>
          <w:p w14:paraId="4106C1D4" w14:textId="65212A56" w:rsidR="00D76411" w:rsidRDefault="00D76411" w:rsidP="00D76411">
            <w:pPr>
              <w:pStyle w:val="DHHStabletextboldblackcentred"/>
            </w:pPr>
            <w:r w:rsidRPr="00AC104F">
              <w:t>Medium impact</w:t>
            </w:r>
          </w:p>
        </w:tc>
        <w:tc>
          <w:tcPr>
            <w:tcW w:w="1216" w:type="dxa"/>
            <w:shd w:val="clear" w:color="auto" w:fill="auto"/>
            <w:tcMar>
              <w:left w:w="57" w:type="dxa"/>
              <w:right w:w="57" w:type="dxa"/>
            </w:tcMar>
            <w:vAlign w:val="center"/>
          </w:tcPr>
          <w:p w14:paraId="3B46AD05" w14:textId="0240CF3D" w:rsidR="00D76411" w:rsidRDefault="00D76411" w:rsidP="00D76411">
            <w:pPr>
              <w:pStyle w:val="DHHStabletextboldblackcentred"/>
            </w:pPr>
            <w:r w:rsidRPr="00AC104F">
              <w:t>Medium impact</w:t>
            </w:r>
          </w:p>
        </w:tc>
      </w:tr>
      <w:tr w:rsidR="002567CC" w14:paraId="429C2485" w14:textId="77777777" w:rsidTr="008319C9">
        <w:trPr>
          <w:cantSplit/>
          <w:trHeight w:val="566"/>
        </w:trPr>
        <w:tc>
          <w:tcPr>
            <w:tcW w:w="1690" w:type="dxa"/>
            <w:shd w:val="clear" w:color="auto" w:fill="auto"/>
            <w:vAlign w:val="center"/>
          </w:tcPr>
          <w:p w14:paraId="1B87EEFD" w14:textId="7B31ECDC" w:rsidR="002567CC" w:rsidRDefault="002567CC" w:rsidP="002567CC">
            <w:pPr>
              <w:pStyle w:val="DHHStabletext8pt"/>
            </w:pPr>
            <w:r>
              <w:t>45</w:t>
            </w:r>
          </w:p>
        </w:tc>
        <w:tc>
          <w:tcPr>
            <w:tcW w:w="1583" w:type="dxa"/>
            <w:shd w:val="clear" w:color="auto" w:fill="auto"/>
            <w:vAlign w:val="center"/>
          </w:tcPr>
          <w:p w14:paraId="48E81C61" w14:textId="4558BF5D" w:rsidR="002567CC" w:rsidRDefault="002567CC" w:rsidP="002567CC">
            <w:pPr>
              <w:pStyle w:val="DHHStabletext8pt"/>
            </w:pPr>
            <w:r>
              <w:t>Waste to Energy Project - Lilydale</w:t>
            </w:r>
          </w:p>
        </w:tc>
        <w:tc>
          <w:tcPr>
            <w:tcW w:w="2954" w:type="dxa"/>
            <w:shd w:val="clear" w:color="auto" w:fill="auto"/>
            <w:vAlign w:val="center"/>
          </w:tcPr>
          <w:p w14:paraId="0B957F1F" w14:textId="78B22DF8" w:rsidR="002567CC" w:rsidRDefault="002567CC" w:rsidP="002567CC">
            <w:pPr>
              <w:pStyle w:val="DHHStabletext8pt"/>
            </w:pPr>
            <w:r>
              <w:t>Yarra Valley Water, Yarra Ranges Council, Wurundjeri L&amp;CCHC</w:t>
            </w:r>
          </w:p>
        </w:tc>
        <w:tc>
          <w:tcPr>
            <w:tcW w:w="1215" w:type="dxa"/>
            <w:shd w:val="clear" w:color="auto" w:fill="auto"/>
            <w:tcMar>
              <w:left w:w="57" w:type="dxa"/>
              <w:right w:w="57" w:type="dxa"/>
            </w:tcMar>
            <w:vAlign w:val="center"/>
          </w:tcPr>
          <w:p w14:paraId="013A7F7D" w14:textId="5E3B32E6" w:rsidR="002567CC" w:rsidRDefault="002567CC" w:rsidP="002567CC">
            <w:pPr>
              <w:pStyle w:val="DHHStabletextcentred"/>
            </w:pPr>
            <w:r w:rsidRPr="001409B9">
              <w:t>Low impact</w:t>
            </w:r>
          </w:p>
        </w:tc>
        <w:tc>
          <w:tcPr>
            <w:tcW w:w="1215" w:type="dxa"/>
            <w:shd w:val="clear" w:color="auto" w:fill="auto"/>
            <w:tcMar>
              <w:left w:w="57" w:type="dxa"/>
              <w:right w:w="57" w:type="dxa"/>
            </w:tcMar>
            <w:vAlign w:val="center"/>
          </w:tcPr>
          <w:p w14:paraId="3C398CDE" w14:textId="6C952512" w:rsidR="002567CC" w:rsidRDefault="002567CC" w:rsidP="002567CC">
            <w:pPr>
              <w:pStyle w:val="DHHStabletextboldblackcentred"/>
            </w:pPr>
            <w:r w:rsidRPr="00353516">
              <w:t>Medium impact</w:t>
            </w:r>
          </w:p>
        </w:tc>
        <w:tc>
          <w:tcPr>
            <w:tcW w:w="1216" w:type="dxa"/>
            <w:shd w:val="clear" w:color="auto" w:fill="auto"/>
            <w:tcMar>
              <w:left w:w="57" w:type="dxa"/>
              <w:right w:w="57" w:type="dxa"/>
            </w:tcMar>
            <w:vAlign w:val="center"/>
          </w:tcPr>
          <w:p w14:paraId="06DDEBCE" w14:textId="791FAE4C" w:rsidR="002567CC" w:rsidRDefault="002567CC" w:rsidP="002567CC">
            <w:pPr>
              <w:pStyle w:val="DHHStabletextcentred"/>
            </w:pPr>
            <w:r w:rsidRPr="001409B9">
              <w:t>Low impact</w:t>
            </w:r>
          </w:p>
        </w:tc>
        <w:tc>
          <w:tcPr>
            <w:tcW w:w="1215" w:type="dxa"/>
            <w:shd w:val="clear" w:color="auto" w:fill="auto"/>
            <w:tcMar>
              <w:left w:w="57" w:type="dxa"/>
              <w:right w:w="57" w:type="dxa"/>
            </w:tcMar>
            <w:vAlign w:val="center"/>
          </w:tcPr>
          <w:p w14:paraId="0AAC03E6" w14:textId="02985531" w:rsidR="002567CC" w:rsidRDefault="002567CC" w:rsidP="002567CC">
            <w:pPr>
              <w:pStyle w:val="DHHStabletextboldblackcentred"/>
            </w:pPr>
            <w:r w:rsidRPr="00353516">
              <w:t>Medium impact</w:t>
            </w:r>
          </w:p>
        </w:tc>
        <w:tc>
          <w:tcPr>
            <w:tcW w:w="1216" w:type="dxa"/>
            <w:shd w:val="clear" w:color="auto" w:fill="auto"/>
            <w:tcMar>
              <w:left w:w="57" w:type="dxa"/>
              <w:right w:w="57" w:type="dxa"/>
            </w:tcMar>
            <w:vAlign w:val="center"/>
          </w:tcPr>
          <w:p w14:paraId="041E3BAA" w14:textId="550CE099" w:rsidR="002567CC" w:rsidRDefault="002567CC" w:rsidP="002567CC">
            <w:pPr>
              <w:pStyle w:val="DHHStabletextboldblackcentred"/>
            </w:pPr>
            <w:r w:rsidRPr="00353516">
              <w:t>Medium impact</w:t>
            </w:r>
          </w:p>
        </w:tc>
        <w:tc>
          <w:tcPr>
            <w:tcW w:w="1215" w:type="dxa"/>
            <w:shd w:val="clear" w:color="auto" w:fill="auto"/>
            <w:tcMar>
              <w:left w:w="57" w:type="dxa"/>
              <w:right w:w="57" w:type="dxa"/>
            </w:tcMar>
            <w:vAlign w:val="center"/>
          </w:tcPr>
          <w:p w14:paraId="16E3A993" w14:textId="30082190" w:rsidR="002567CC" w:rsidRDefault="002567CC" w:rsidP="002567CC">
            <w:pPr>
              <w:pStyle w:val="DHHStabletextboldblackcentred"/>
            </w:pPr>
            <w:r w:rsidRPr="00353516">
              <w:t>Medium impact</w:t>
            </w:r>
          </w:p>
        </w:tc>
        <w:tc>
          <w:tcPr>
            <w:tcW w:w="1216" w:type="dxa"/>
            <w:shd w:val="clear" w:color="auto" w:fill="auto"/>
            <w:tcMar>
              <w:left w:w="57" w:type="dxa"/>
              <w:right w:w="57" w:type="dxa"/>
            </w:tcMar>
            <w:vAlign w:val="center"/>
          </w:tcPr>
          <w:p w14:paraId="36ED2473" w14:textId="652C70EE" w:rsidR="002567CC" w:rsidRDefault="002567CC" w:rsidP="002567CC">
            <w:pPr>
              <w:pStyle w:val="DHHStabletextboldblackcentred"/>
            </w:pPr>
            <w:r w:rsidRPr="00353516">
              <w:t>Medium impact</w:t>
            </w:r>
          </w:p>
        </w:tc>
      </w:tr>
      <w:tr w:rsidR="009B3BFD" w14:paraId="5C99448D" w14:textId="77777777" w:rsidTr="008319C9">
        <w:trPr>
          <w:cantSplit/>
          <w:trHeight w:val="566"/>
        </w:trPr>
        <w:tc>
          <w:tcPr>
            <w:tcW w:w="1690" w:type="dxa"/>
            <w:shd w:val="clear" w:color="auto" w:fill="auto"/>
            <w:vAlign w:val="center"/>
          </w:tcPr>
          <w:p w14:paraId="39C30956" w14:textId="7EE7C22A" w:rsidR="009B3BFD" w:rsidRDefault="009B3BFD" w:rsidP="009B3BFD">
            <w:pPr>
              <w:pStyle w:val="DHHStabletext8pt"/>
            </w:pPr>
            <w:r>
              <w:t>46</w:t>
            </w:r>
          </w:p>
        </w:tc>
        <w:tc>
          <w:tcPr>
            <w:tcW w:w="1583" w:type="dxa"/>
            <w:shd w:val="clear" w:color="auto" w:fill="auto"/>
            <w:vAlign w:val="center"/>
          </w:tcPr>
          <w:p w14:paraId="0A4A0ADA" w14:textId="1C10C982" w:rsidR="009B3BFD" w:rsidRDefault="009B3BFD" w:rsidP="009B3BFD">
            <w:pPr>
              <w:pStyle w:val="DHHStabletext8pt"/>
            </w:pPr>
            <w:r>
              <w:t>WSUD Asset Management Process Mapping and Gap Analysis</w:t>
            </w:r>
          </w:p>
        </w:tc>
        <w:tc>
          <w:tcPr>
            <w:tcW w:w="2954" w:type="dxa"/>
            <w:shd w:val="clear" w:color="auto" w:fill="auto"/>
            <w:vAlign w:val="center"/>
          </w:tcPr>
          <w:p w14:paraId="558F022B" w14:textId="20E67FBB" w:rsidR="009B3BFD" w:rsidRDefault="009B3BFD" w:rsidP="009B3BFD">
            <w:pPr>
              <w:pStyle w:val="DHHStabletext8pt"/>
            </w:pPr>
            <w:r>
              <w:t xml:space="preserve">City of Boroondara, City of Casey, City of Monash, City of Whitehorse, Melbourne Water, </w:t>
            </w:r>
            <w:proofErr w:type="spellStart"/>
            <w:r>
              <w:t>Bunurong</w:t>
            </w:r>
            <w:proofErr w:type="spellEnd"/>
            <w:r>
              <w:t xml:space="preserve"> LCAC, Wurundjeri L&amp;CCHC</w:t>
            </w:r>
          </w:p>
        </w:tc>
        <w:tc>
          <w:tcPr>
            <w:tcW w:w="1215" w:type="dxa"/>
            <w:shd w:val="clear" w:color="auto" w:fill="auto"/>
            <w:tcMar>
              <w:left w:w="57" w:type="dxa"/>
              <w:right w:w="57" w:type="dxa"/>
            </w:tcMar>
            <w:vAlign w:val="center"/>
          </w:tcPr>
          <w:p w14:paraId="6A531591" w14:textId="49E32E3C" w:rsidR="009B3BFD" w:rsidRDefault="009B3BFD" w:rsidP="009B3BFD">
            <w:pPr>
              <w:pStyle w:val="DHHStabletextboldblackcentred"/>
            </w:pPr>
            <w:r w:rsidRPr="00353516">
              <w:t>Medium impact</w:t>
            </w:r>
          </w:p>
        </w:tc>
        <w:tc>
          <w:tcPr>
            <w:tcW w:w="1215" w:type="dxa"/>
            <w:shd w:val="clear" w:color="auto" w:fill="auto"/>
            <w:tcMar>
              <w:left w:w="57" w:type="dxa"/>
              <w:right w:w="57" w:type="dxa"/>
            </w:tcMar>
            <w:vAlign w:val="center"/>
          </w:tcPr>
          <w:p w14:paraId="106F55BD" w14:textId="521E7ED6" w:rsidR="009B3BFD" w:rsidRDefault="009B3BFD" w:rsidP="009B3BFD">
            <w:pPr>
              <w:pStyle w:val="DHHStabletextcentred"/>
            </w:pPr>
            <w:r w:rsidRPr="00D66BC8">
              <w:t>Low impact</w:t>
            </w:r>
          </w:p>
        </w:tc>
        <w:tc>
          <w:tcPr>
            <w:tcW w:w="1216" w:type="dxa"/>
            <w:shd w:val="clear" w:color="auto" w:fill="auto"/>
            <w:tcMar>
              <w:left w:w="57" w:type="dxa"/>
              <w:right w:w="57" w:type="dxa"/>
            </w:tcMar>
            <w:vAlign w:val="center"/>
          </w:tcPr>
          <w:p w14:paraId="1A38E304" w14:textId="0BBC68C9" w:rsidR="009B3BFD" w:rsidRDefault="009B3BFD" w:rsidP="009B3BFD">
            <w:pPr>
              <w:pStyle w:val="DHHStabletextcentred"/>
            </w:pPr>
            <w:r w:rsidRPr="00D66BC8">
              <w:t>Low impact</w:t>
            </w:r>
          </w:p>
        </w:tc>
        <w:tc>
          <w:tcPr>
            <w:tcW w:w="1215" w:type="dxa"/>
            <w:shd w:val="clear" w:color="auto" w:fill="auto"/>
            <w:tcMar>
              <w:left w:w="57" w:type="dxa"/>
              <w:right w:w="57" w:type="dxa"/>
            </w:tcMar>
            <w:vAlign w:val="center"/>
          </w:tcPr>
          <w:p w14:paraId="1369E281" w14:textId="0E1B71AA" w:rsidR="009B3BFD" w:rsidRDefault="009B3BFD" w:rsidP="009B3BFD">
            <w:pPr>
              <w:pStyle w:val="DHHStabletextboldgreencentred"/>
            </w:pPr>
            <w:r w:rsidRPr="002439EB">
              <w:t>High impact</w:t>
            </w:r>
          </w:p>
        </w:tc>
        <w:tc>
          <w:tcPr>
            <w:tcW w:w="1216" w:type="dxa"/>
            <w:shd w:val="clear" w:color="auto" w:fill="auto"/>
            <w:tcMar>
              <w:left w:w="57" w:type="dxa"/>
              <w:right w:w="57" w:type="dxa"/>
            </w:tcMar>
            <w:vAlign w:val="center"/>
          </w:tcPr>
          <w:p w14:paraId="60231E5E" w14:textId="42C84C8B" w:rsidR="009B3BFD" w:rsidRDefault="009B3BFD" w:rsidP="009B3BFD">
            <w:pPr>
              <w:pStyle w:val="DHHStabletextboldgreencentred"/>
            </w:pPr>
            <w:r w:rsidRPr="002439EB">
              <w:t>High impact</w:t>
            </w:r>
          </w:p>
        </w:tc>
        <w:tc>
          <w:tcPr>
            <w:tcW w:w="1215" w:type="dxa"/>
            <w:shd w:val="clear" w:color="auto" w:fill="auto"/>
            <w:tcMar>
              <w:left w:w="57" w:type="dxa"/>
              <w:right w:w="57" w:type="dxa"/>
            </w:tcMar>
            <w:vAlign w:val="center"/>
          </w:tcPr>
          <w:p w14:paraId="3E50DC22" w14:textId="23E2585E" w:rsidR="009B3BFD" w:rsidRDefault="009B3BFD" w:rsidP="009B3BFD">
            <w:pPr>
              <w:pStyle w:val="DHHStabletextcentred"/>
            </w:pPr>
            <w:r w:rsidRPr="001409B9">
              <w:t>Low impact</w:t>
            </w:r>
          </w:p>
        </w:tc>
        <w:tc>
          <w:tcPr>
            <w:tcW w:w="1216" w:type="dxa"/>
            <w:shd w:val="clear" w:color="auto" w:fill="auto"/>
            <w:tcMar>
              <w:left w:w="57" w:type="dxa"/>
              <w:right w:w="57" w:type="dxa"/>
            </w:tcMar>
            <w:vAlign w:val="center"/>
          </w:tcPr>
          <w:p w14:paraId="3F19D1FA" w14:textId="3D1A25FC" w:rsidR="009B3BFD" w:rsidRDefault="009B3BFD" w:rsidP="009B3BFD">
            <w:pPr>
              <w:pStyle w:val="DHHStabletextboldblackcentred"/>
            </w:pPr>
            <w:r w:rsidRPr="00353516">
              <w:t>Medium impact</w:t>
            </w:r>
          </w:p>
        </w:tc>
      </w:tr>
      <w:tr w:rsidR="009B3BFD" w14:paraId="55CAF8F0" w14:textId="77777777" w:rsidTr="008319C9">
        <w:trPr>
          <w:cantSplit/>
          <w:trHeight w:val="566"/>
        </w:trPr>
        <w:tc>
          <w:tcPr>
            <w:tcW w:w="1690" w:type="dxa"/>
            <w:shd w:val="clear" w:color="auto" w:fill="auto"/>
            <w:vAlign w:val="center"/>
          </w:tcPr>
          <w:p w14:paraId="32481B74" w14:textId="66BCF89C" w:rsidR="009B3BFD" w:rsidRDefault="009B3BFD" w:rsidP="009B3BFD">
            <w:pPr>
              <w:pStyle w:val="DHHStabletext8pt"/>
            </w:pPr>
            <w:r>
              <w:t>47</w:t>
            </w:r>
          </w:p>
        </w:tc>
        <w:tc>
          <w:tcPr>
            <w:tcW w:w="1583" w:type="dxa"/>
            <w:shd w:val="clear" w:color="auto" w:fill="auto"/>
            <w:vAlign w:val="center"/>
          </w:tcPr>
          <w:p w14:paraId="1351F075" w14:textId="7A9A6850" w:rsidR="009B3BFD" w:rsidRDefault="009B3BFD" w:rsidP="009B3BFD">
            <w:pPr>
              <w:pStyle w:val="DHHStabletext8pt"/>
            </w:pPr>
            <w:r>
              <w:t>Yarra Catchment Nature Links</w:t>
            </w:r>
          </w:p>
        </w:tc>
        <w:tc>
          <w:tcPr>
            <w:tcW w:w="2954" w:type="dxa"/>
            <w:shd w:val="clear" w:color="auto" w:fill="auto"/>
            <w:vAlign w:val="center"/>
          </w:tcPr>
          <w:p w14:paraId="49827EA3" w14:textId="10A0B7A2" w:rsidR="009B3BFD" w:rsidRDefault="009B3BFD" w:rsidP="009B3BFD">
            <w:pPr>
              <w:pStyle w:val="DHHStabletext8pt"/>
            </w:pPr>
            <w:r>
              <w:t xml:space="preserve">PPWCMA, Melbourne Water, Councils, Landcare groups, Wurundjeri L&amp;CCHC, </w:t>
            </w:r>
            <w:proofErr w:type="spellStart"/>
            <w:r>
              <w:t>Bunurong</w:t>
            </w:r>
            <w:proofErr w:type="spellEnd"/>
            <w:r>
              <w:t xml:space="preserve"> LCAC</w:t>
            </w:r>
          </w:p>
        </w:tc>
        <w:tc>
          <w:tcPr>
            <w:tcW w:w="1215" w:type="dxa"/>
            <w:shd w:val="clear" w:color="auto" w:fill="auto"/>
            <w:tcMar>
              <w:left w:w="57" w:type="dxa"/>
              <w:right w:w="57" w:type="dxa"/>
            </w:tcMar>
            <w:vAlign w:val="center"/>
          </w:tcPr>
          <w:p w14:paraId="2E410DA8" w14:textId="25BF004A" w:rsidR="009B3BFD" w:rsidRDefault="009B3BFD" w:rsidP="009B3BFD">
            <w:pPr>
              <w:pStyle w:val="DHHStabletextcentred"/>
            </w:pPr>
            <w:r w:rsidRPr="001409B9">
              <w:t>Low impact</w:t>
            </w:r>
          </w:p>
        </w:tc>
        <w:tc>
          <w:tcPr>
            <w:tcW w:w="1215" w:type="dxa"/>
            <w:shd w:val="clear" w:color="auto" w:fill="auto"/>
            <w:tcMar>
              <w:left w:w="57" w:type="dxa"/>
              <w:right w:w="57" w:type="dxa"/>
            </w:tcMar>
            <w:vAlign w:val="center"/>
          </w:tcPr>
          <w:p w14:paraId="10B5A2BA" w14:textId="25EE400D" w:rsidR="009B3BFD" w:rsidRDefault="009B3BFD" w:rsidP="009B3BFD">
            <w:pPr>
              <w:pStyle w:val="DHHStabletextcentred"/>
            </w:pPr>
            <w:r w:rsidRPr="00D66BC8">
              <w:t>Low impact</w:t>
            </w:r>
          </w:p>
        </w:tc>
        <w:tc>
          <w:tcPr>
            <w:tcW w:w="1216" w:type="dxa"/>
            <w:shd w:val="clear" w:color="auto" w:fill="auto"/>
            <w:tcMar>
              <w:left w:w="57" w:type="dxa"/>
              <w:right w:w="57" w:type="dxa"/>
            </w:tcMar>
            <w:vAlign w:val="center"/>
          </w:tcPr>
          <w:p w14:paraId="233071FE" w14:textId="3DCBFD95" w:rsidR="009B3BFD" w:rsidRDefault="009B3BFD" w:rsidP="009B3BFD">
            <w:pPr>
              <w:pStyle w:val="DHHStabletextcentred"/>
            </w:pPr>
            <w:r w:rsidRPr="00D66BC8">
              <w:t>Low impact</w:t>
            </w:r>
          </w:p>
        </w:tc>
        <w:tc>
          <w:tcPr>
            <w:tcW w:w="1215" w:type="dxa"/>
            <w:shd w:val="clear" w:color="auto" w:fill="auto"/>
            <w:tcMar>
              <w:left w:w="57" w:type="dxa"/>
              <w:right w:w="57" w:type="dxa"/>
            </w:tcMar>
            <w:vAlign w:val="center"/>
          </w:tcPr>
          <w:p w14:paraId="1491EE80" w14:textId="47AC20B1" w:rsidR="009B3BFD" w:rsidRDefault="009B3BFD" w:rsidP="009B3BFD">
            <w:pPr>
              <w:pStyle w:val="DHHStabletextboldgreencentred"/>
            </w:pPr>
            <w:r w:rsidRPr="002439EB">
              <w:t>High impact</w:t>
            </w:r>
          </w:p>
        </w:tc>
        <w:tc>
          <w:tcPr>
            <w:tcW w:w="1216" w:type="dxa"/>
            <w:shd w:val="clear" w:color="auto" w:fill="auto"/>
            <w:tcMar>
              <w:left w:w="57" w:type="dxa"/>
              <w:right w:w="57" w:type="dxa"/>
            </w:tcMar>
            <w:vAlign w:val="center"/>
          </w:tcPr>
          <w:p w14:paraId="3D775414" w14:textId="7705B3E1" w:rsidR="009B3BFD" w:rsidRDefault="009B3BFD" w:rsidP="009B3BFD">
            <w:pPr>
              <w:pStyle w:val="DHHStabletextboldgreencentred"/>
            </w:pPr>
            <w:r w:rsidRPr="002439EB">
              <w:t>High impact</w:t>
            </w:r>
          </w:p>
        </w:tc>
        <w:tc>
          <w:tcPr>
            <w:tcW w:w="1215" w:type="dxa"/>
            <w:shd w:val="clear" w:color="auto" w:fill="auto"/>
            <w:tcMar>
              <w:left w:w="57" w:type="dxa"/>
              <w:right w:w="57" w:type="dxa"/>
            </w:tcMar>
            <w:vAlign w:val="center"/>
          </w:tcPr>
          <w:p w14:paraId="25E16A38" w14:textId="3A8ED16D" w:rsidR="009B3BFD" w:rsidRDefault="009B3BFD" w:rsidP="009B3BFD">
            <w:pPr>
              <w:pStyle w:val="DHHStabletextboldblackcentred"/>
            </w:pPr>
            <w:r w:rsidRPr="000C7EDD">
              <w:t>Medium impact</w:t>
            </w:r>
          </w:p>
        </w:tc>
        <w:tc>
          <w:tcPr>
            <w:tcW w:w="1216" w:type="dxa"/>
            <w:shd w:val="clear" w:color="auto" w:fill="auto"/>
            <w:tcMar>
              <w:left w:w="57" w:type="dxa"/>
              <w:right w:w="57" w:type="dxa"/>
            </w:tcMar>
            <w:vAlign w:val="center"/>
          </w:tcPr>
          <w:p w14:paraId="53B4AFD9" w14:textId="239F40AC" w:rsidR="009B3BFD" w:rsidRDefault="009B3BFD" w:rsidP="009B3BFD">
            <w:pPr>
              <w:pStyle w:val="DHHStabletextboldblackcentred"/>
            </w:pPr>
            <w:r w:rsidRPr="000C7EDD">
              <w:t>Medium impact</w:t>
            </w:r>
          </w:p>
        </w:tc>
      </w:tr>
    </w:tbl>
    <w:p w14:paraId="4846B228" w14:textId="77777777" w:rsidR="00E86065" w:rsidRDefault="00E86065" w:rsidP="00E86065">
      <w:pPr>
        <w:pStyle w:val="DHHSbody"/>
      </w:pPr>
    </w:p>
    <w:p w14:paraId="5A8E3EB4" w14:textId="2AD4FEFB" w:rsidR="00E86065" w:rsidRDefault="00E86065" w:rsidP="00E86065">
      <w:pPr>
        <w:pStyle w:val="DHHSbody"/>
        <w:sectPr w:rsidR="00E86065" w:rsidSect="00E86065">
          <w:footerReference w:type="even" r:id="rId36"/>
          <w:footerReference w:type="default" r:id="rId37"/>
          <w:pgSz w:w="16838" w:h="11906" w:orient="landscape"/>
          <w:pgMar w:top="1304" w:right="1701" w:bottom="1304" w:left="1134" w:header="454" w:footer="510" w:gutter="0"/>
          <w:cols w:space="720"/>
          <w:docGrid w:linePitch="360"/>
        </w:sectPr>
      </w:pPr>
    </w:p>
    <w:p w14:paraId="051DD265" w14:textId="77777777" w:rsidR="002836AD" w:rsidRDefault="002836AD" w:rsidP="004A4082">
      <w:pPr>
        <w:pStyle w:val="Heading1"/>
      </w:pPr>
      <w:bookmarkStart w:id="23" w:name="_Toc534322774"/>
      <w:r>
        <w:lastRenderedPageBreak/>
        <w:t>Glossary of terms</w:t>
      </w:r>
      <w:bookmarkEnd w:id="23"/>
    </w:p>
    <w:p w14:paraId="49F53F7C" w14:textId="77777777" w:rsidR="002836AD" w:rsidRPr="008319C9" w:rsidRDefault="002836AD" w:rsidP="008319C9">
      <w:pPr>
        <w:pStyle w:val="DHHSbody"/>
        <w:rPr>
          <w:rStyle w:val="Strong"/>
        </w:rPr>
      </w:pPr>
      <w:r w:rsidRPr="008319C9">
        <w:rPr>
          <w:rStyle w:val="Strong"/>
        </w:rPr>
        <w:t xml:space="preserve">Aboriginal Victorians </w:t>
      </w:r>
    </w:p>
    <w:p w14:paraId="60916178" w14:textId="77777777" w:rsidR="002836AD" w:rsidRDefault="002836AD" w:rsidP="008319C9">
      <w:pPr>
        <w:pStyle w:val="DHHSbody"/>
      </w:pPr>
      <w:r>
        <w:t>An Aboriginal Victorian is a person of Aboriginal descent who identifies as an Aboriginal and is accepted as such by the Victorian Aboriginal community in which he or she lives.</w:t>
      </w:r>
    </w:p>
    <w:p w14:paraId="4455283D" w14:textId="77777777" w:rsidR="002836AD" w:rsidRPr="004A4082" w:rsidRDefault="002836AD" w:rsidP="008319C9">
      <w:pPr>
        <w:pStyle w:val="DHHSbody"/>
        <w:rPr>
          <w:rStyle w:val="Strong"/>
        </w:rPr>
      </w:pPr>
      <w:r w:rsidRPr="004A4082">
        <w:rPr>
          <w:rStyle w:val="Strong"/>
        </w:rPr>
        <w:t>Algal blooms</w:t>
      </w:r>
    </w:p>
    <w:p w14:paraId="11F5785E" w14:textId="77777777" w:rsidR="002836AD" w:rsidRDefault="002836AD" w:rsidP="008319C9">
      <w:pPr>
        <w:pStyle w:val="DHHSbody"/>
      </w:pPr>
      <w:r>
        <w:t>A rapid increase in the population of algae that can occur in waterways, often caused by excess nutrients (particularly phosphorus and nitrogen).</w:t>
      </w:r>
    </w:p>
    <w:p w14:paraId="11175736" w14:textId="77777777" w:rsidR="002836AD" w:rsidRPr="004A4082" w:rsidRDefault="002836AD" w:rsidP="008319C9">
      <w:pPr>
        <w:pStyle w:val="DHHSbody"/>
        <w:rPr>
          <w:rStyle w:val="Strong"/>
        </w:rPr>
      </w:pPr>
      <w:r w:rsidRPr="004A4082">
        <w:rPr>
          <w:rStyle w:val="Strong"/>
        </w:rPr>
        <w:t>Allocation</w:t>
      </w:r>
    </w:p>
    <w:p w14:paraId="47797AC6" w14:textId="77777777" w:rsidR="002836AD" w:rsidRDefault="002836AD" w:rsidP="008319C9">
      <w:pPr>
        <w:pStyle w:val="DHHSbody"/>
      </w:pPr>
      <w:r>
        <w:rPr>
          <w:spacing w:val="-2"/>
        </w:rPr>
        <w:t xml:space="preserve">Water that is </w:t>
      </w:r>
      <w:proofErr w:type="gramStart"/>
      <w:r>
        <w:rPr>
          <w:spacing w:val="-2"/>
        </w:rPr>
        <w:t>actually available</w:t>
      </w:r>
      <w:proofErr w:type="gramEnd"/>
      <w:r>
        <w:rPr>
          <w:spacing w:val="-2"/>
        </w:rPr>
        <w:t xml:space="preserve"> to use </w:t>
      </w:r>
      <w:r>
        <w:t xml:space="preserve">or trade in any given year, including new allocations and carryover. </w:t>
      </w:r>
    </w:p>
    <w:p w14:paraId="1A67D4B3" w14:textId="77777777" w:rsidR="002836AD" w:rsidRPr="004A4082" w:rsidRDefault="002836AD" w:rsidP="008319C9">
      <w:pPr>
        <w:pStyle w:val="DHHSbody"/>
        <w:rPr>
          <w:rStyle w:val="Strong"/>
        </w:rPr>
      </w:pPr>
      <w:r w:rsidRPr="004A4082">
        <w:rPr>
          <w:rStyle w:val="Strong"/>
        </w:rPr>
        <w:t>Assets</w:t>
      </w:r>
    </w:p>
    <w:p w14:paraId="1C57978B" w14:textId="77777777" w:rsidR="002836AD" w:rsidRDefault="002836AD" w:rsidP="008319C9">
      <w:pPr>
        <w:pStyle w:val="DHHS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675D7208" w14:textId="77777777" w:rsidR="002836AD" w:rsidRPr="004A4082" w:rsidRDefault="002836AD" w:rsidP="008319C9">
      <w:pPr>
        <w:pStyle w:val="DHHSbody"/>
        <w:rPr>
          <w:rStyle w:val="Strong"/>
        </w:rPr>
      </w:pPr>
      <w:r w:rsidRPr="004A4082">
        <w:rPr>
          <w:rStyle w:val="Strong"/>
        </w:rPr>
        <w:t>Aquifer</w:t>
      </w:r>
    </w:p>
    <w:p w14:paraId="06EC8223" w14:textId="74C464BE" w:rsidR="002836AD" w:rsidRDefault="002836AD" w:rsidP="008319C9">
      <w:pPr>
        <w:pStyle w:val="DHHSbody"/>
      </w:pPr>
      <w:r>
        <w:t>An underground layer of rock or sediment that holds water and allows water to flow through it.</w:t>
      </w:r>
    </w:p>
    <w:p w14:paraId="3A493B67" w14:textId="77777777" w:rsidR="002836AD" w:rsidRPr="004A4082" w:rsidRDefault="002836AD" w:rsidP="008319C9">
      <w:pPr>
        <w:pStyle w:val="DHHSbody"/>
        <w:rPr>
          <w:rStyle w:val="Strong"/>
        </w:rPr>
      </w:pPr>
      <w:r w:rsidRPr="004A4082">
        <w:rPr>
          <w:rStyle w:val="Strong"/>
        </w:rPr>
        <w:t>Biodiversity</w:t>
      </w:r>
    </w:p>
    <w:p w14:paraId="2678AB39" w14:textId="77777777" w:rsidR="002836AD" w:rsidRDefault="002836AD" w:rsidP="008319C9">
      <w:pPr>
        <w:pStyle w:val="DHHSbody"/>
      </w:pPr>
      <w:r>
        <w:t xml:space="preserve">The numbers and variety of plants, animals and other living beings, including micro-organisms, across our land, rivers and oceans. It includes the diversity of their genetic information, </w:t>
      </w:r>
    </w:p>
    <w:p w14:paraId="7E4D6426" w14:textId="77777777" w:rsidR="002836AD" w:rsidRDefault="002836AD" w:rsidP="008319C9">
      <w:pPr>
        <w:pStyle w:val="DHHSbody"/>
      </w:pPr>
      <w:r>
        <w:t>the habitats and ecosystems in which they live and their connections with other life forms.</w:t>
      </w:r>
    </w:p>
    <w:p w14:paraId="7A07F9B7" w14:textId="77777777" w:rsidR="002836AD" w:rsidRPr="004A4082" w:rsidRDefault="002836AD" w:rsidP="008319C9">
      <w:pPr>
        <w:pStyle w:val="DHHSbody"/>
        <w:rPr>
          <w:rStyle w:val="Strong"/>
        </w:rPr>
      </w:pPr>
      <w:r w:rsidRPr="004A4082">
        <w:rPr>
          <w:rStyle w:val="Strong"/>
        </w:rPr>
        <w:t>Catchment</w:t>
      </w:r>
    </w:p>
    <w:p w14:paraId="1F03E1AF" w14:textId="2D59BD7E" w:rsidR="002836AD" w:rsidRDefault="002836AD" w:rsidP="008319C9">
      <w:pPr>
        <w:pStyle w:val="DHHSbody"/>
      </w:pPr>
      <w:r>
        <w:t xml:space="preserve">An area where water falling as rain is collected by the landscape, eventually flowing to a body of water such as a creek, river, dam, lake or ocean; or into a groundwater system. </w:t>
      </w:r>
    </w:p>
    <w:p w14:paraId="72F5C851" w14:textId="77777777" w:rsidR="002836AD" w:rsidRPr="004A4082" w:rsidRDefault="002836AD" w:rsidP="008319C9">
      <w:pPr>
        <w:pStyle w:val="DHHSbody"/>
        <w:rPr>
          <w:rStyle w:val="Strong"/>
        </w:rPr>
      </w:pPr>
      <w:r w:rsidRPr="004A4082">
        <w:rPr>
          <w:rStyle w:val="Strong"/>
        </w:rPr>
        <w:t>Catchment management authorities (CMAs)</w:t>
      </w:r>
    </w:p>
    <w:p w14:paraId="5A12D225" w14:textId="77777777" w:rsidR="002836AD" w:rsidRDefault="002836AD" w:rsidP="008319C9">
      <w:pPr>
        <w:pStyle w:val="DHHSbody"/>
      </w:pPr>
      <w:r>
        <w:t xml:space="preserve">The </w:t>
      </w:r>
      <w:r w:rsidRPr="00437185">
        <w:rPr>
          <w:rStyle w:val="Emphasis"/>
        </w:rPr>
        <w:t>Catchment and Land Protection Act 1994</w:t>
      </w:r>
      <w:r>
        <w:t xml:space="preserve"> established 10 catchment and land protection regions, each with a catchment management authority responsible for the integrated planning and coordination of land, water and biodiversity management. </w:t>
      </w:r>
    </w:p>
    <w:p w14:paraId="1F14C610" w14:textId="77777777" w:rsidR="002836AD" w:rsidRPr="004A4082" w:rsidRDefault="002836AD" w:rsidP="008319C9">
      <w:pPr>
        <w:pStyle w:val="DHHSbody"/>
        <w:rPr>
          <w:rStyle w:val="Strong"/>
        </w:rPr>
      </w:pPr>
      <w:r w:rsidRPr="004A4082">
        <w:rPr>
          <w:rStyle w:val="Strong"/>
        </w:rPr>
        <w:t>Central business district (CBD)</w:t>
      </w:r>
    </w:p>
    <w:p w14:paraId="7AFF0782" w14:textId="77777777" w:rsidR="002836AD" w:rsidRDefault="002836AD" w:rsidP="008319C9">
      <w:pPr>
        <w:pStyle w:val="DHHSbody"/>
      </w:pPr>
      <w:r>
        <w:t xml:space="preserve">Melbourne’s original ‘Hoddle Grid’ street layout bounded by the Yarra River, Spring Street, La Trobe Street and Spencer Street, as well as the triangular area to the north bounded by Victoria, Peel and La Trobe streets. </w:t>
      </w:r>
    </w:p>
    <w:p w14:paraId="24D0132B" w14:textId="77777777" w:rsidR="002836AD" w:rsidRPr="004A4082" w:rsidRDefault="002836AD" w:rsidP="008319C9">
      <w:pPr>
        <w:pStyle w:val="DHHSbody"/>
        <w:rPr>
          <w:rStyle w:val="Strong"/>
        </w:rPr>
      </w:pPr>
      <w:r w:rsidRPr="004A4082">
        <w:rPr>
          <w:rStyle w:val="Strong"/>
        </w:rPr>
        <w:t>Climate change</w:t>
      </w:r>
    </w:p>
    <w:p w14:paraId="5D7C25B9" w14:textId="66C756F9" w:rsidR="002836AD" w:rsidRDefault="002836AD" w:rsidP="008319C9">
      <w:pPr>
        <w:pStyle w:val="DHHSbody"/>
      </w:pPr>
      <w:r>
        <w:t xml:space="preserve">A </w:t>
      </w:r>
      <w:proofErr w:type="gramStart"/>
      <w:r>
        <w:t>long term</w:t>
      </w:r>
      <w:proofErr w:type="gramEnd"/>
      <w:r>
        <w:t xml:space="preserve"> change of the earth’s temperature and weather patterns, generally attributed directly or indirectly to human activities such as fossil fuel combustion and vegetation clearing and burning.</w:t>
      </w:r>
    </w:p>
    <w:p w14:paraId="7EC00085" w14:textId="77777777" w:rsidR="002836AD" w:rsidRPr="004A4082" w:rsidRDefault="002836AD" w:rsidP="008319C9">
      <w:pPr>
        <w:pStyle w:val="DHHSbody"/>
        <w:rPr>
          <w:rStyle w:val="Strong"/>
        </w:rPr>
      </w:pPr>
      <w:r w:rsidRPr="004A4082">
        <w:rPr>
          <w:rStyle w:val="Strong"/>
        </w:rPr>
        <w:t xml:space="preserve">Climate change mitigation </w:t>
      </w:r>
    </w:p>
    <w:p w14:paraId="26E0F81D" w14:textId="0860843F" w:rsidR="002836AD" w:rsidRDefault="002836AD" w:rsidP="008319C9">
      <w:pPr>
        <w:pStyle w:val="DHHSbody"/>
      </w:pPr>
      <w:r>
        <w:t>Actions that prevent or reduce emissions of greenhouse gases that contribute to climate change.</w:t>
      </w:r>
    </w:p>
    <w:p w14:paraId="1DFAD62D" w14:textId="77777777" w:rsidR="002836AD" w:rsidRPr="004A4082" w:rsidRDefault="002836AD" w:rsidP="008319C9">
      <w:pPr>
        <w:pStyle w:val="DHHSbody"/>
        <w:rPr>
          <w:rStyle w:val="Strong"/>
        </w:rPr>
      </w:pPr>
      <w:r w:rsidRPr="004A4082">
        <w:rPr>
          <w:rStyle w:val="Strong"/>
        </w:rPr>
        <w:t>Coastal flooding</w:t>
      </w:r>
    </w:p>
    <w:p w14:paraId="3AF7500B" w14:textId="38DF951F" w:rsidR="002836AD" w:rsidRDefault="002836AD" w:rsidP="008319C9">
      <w:pPr>
        <w:pStyle w:val="DHHSbody"/>
      </w:pPr>
      <w:r>
        <w:lastRenderedPageBreak/>
        <w:t xml:space="preserve">Inundation along the coastline mainly due to flooding from the sea associated with storm surge. It may also include additional flooding caused by heavy rainfall. </w:t>
      </w:r>
    </w:p>
    <w:p w14:paraId="3CC68BB7" w14:textId="77777777" w:rsidR="002836AD" w:rsidRPr="004A4082" w:rsidRDefault="002836AD" w:rsidP="008319C9">
      <w:pPr>
        <w:pStyle w:val="DHHSbody"/>
        <w:rPr>
          <w:rStyle w:val="Strong"/>
        </w:rPr>
      </w:pPr>
      <w:r w:rsidRPr="004A4082">
        <w:rPr>
          <w:rStyle w:val="Strong"/>
        </w:rPr>
        <w:t>Community</w:t>
      </w:r>
    </w:p>
    <w:p w14:paraId="27EABD87" w14:textId="7468A33F" w:rsidR="002836AD" w:rsidRDefault="002836AD" w:rsidP="008319C9">
      <w:pPr>
        <w:pStyle w:val="DHHSbody"/>
      </w:pPr>
      <w:r>
        <w:t xml:space="preserve">Includes individuals, public and private landholders, community groups and business owners. </w:t>
      </w:r>
    </w:p>
    <w:p w14:paraId="7375B9E8" w14:textId="77777777" w:rsidR="002836AD" w:rsidRPr="004A4082" w:rsidRDefault="002836AD" w:rsidP="008319C9">
      <w:pPr>
        <w:pStyle w:val="DHHSbody"/>
        <w:rPr>
          <w:rStyle w:val="Strong"/>
        </w:rPr>
      </w:pPr>
      <w:r w:rsidRPr="004A4082">
        <w:rPr>
          <w:rStyle w:val="Strong"/>
        </w:rPr>
        <w:t>Connectivity</w:t>
      </w:r>
    </w:p>
    <w:p w14:paraId="0669FFA2" w14:textId="77777777" w:rsidR="002836AD" w:rsidRDefault="002836AD" w:rsidP="008319C9">
      <w:pPr>
        <w:pStyle w:val="DHHSbody"/>
      </w:pPr>
      <w:r>
        <w:t>Connections between natural habitats, such as a river channel and adjacent wetland areas. Connectivity is a measure or indicator of whether a waterbody (river, wetland, floodplain) has water connections or flow connections to another body.</w:t>
      </w:r>
    </w:p>
    <w:p w14:paraId="2B809131" w14:textId="77777777" w:rsidR="002836AD" w:rsidRPr="004A4082" w:rsidRDefault="002836AD" w:rsidP="008319C9">
      <w:pPr>
        <w:pStyle w:val="DHHSbody"/>
        <w:rPr>
          <w:rStyle w:val="Strong"/>
        </w:rPr>
      </w:pPr>
      <w:r w:rsidRPr="004A4082">
        <w:rPr>
          <w:rStyle w:val="Strong"/>
        </w:rPr>
        <w:t>Department of Environment, Land, Water and Planning (DELWP)</w:t>
      </w:r>
    </w:p>
    <w:p w14:paraId="7E4EC623" w14:textId="019B5B32" w:rsidR="002836AD" w:rsidRDefault="002836AD" w:rsidP="008319C9">
      <w:pPr>
        <w:pStyle w:val="DHHSbody"/>
      </w:pPr>
      <w:r>
        <w:t xml:space="preserve">Supports Victoria’s natural and built environment to ensure economic growth and liveable, sustainable and inclusive communities. The Water and Catchments group of the Department assists the Minister for Water, develops and implements state policies and programs, and oversees the administration of organisations including catchment management authorities. </w:t>
      </w:r>
    </w:p>
    <w:p w14:paraId="2F14158A" w14:textId="77777777" w:rsidR="002836AD" w:rsidRPr="004A4082" w:rsidRDefault="002836AD" w:rsidP="008319C9">
      <w:pPr>
        <w:pStyle w:val="DHHSbody"/>
        <w:rPr>
          <w:rStyle w:val="Strong"/>
        </w:rPr>
      </w:pPr>
      <w:r w:rsidRPr="004A4082">
        <w:rPr>
          <w:rStyle w:val="Strong"/>
        </w:rPr>
        <w:t>Ecosystem</w:t>
      </w:r>
    </w:p>
    <w:p w14:paraId="308B2D78" w14:textId="40063D7E" w:rsidR="002836AD" w:rsidRDefault="002836AD" w:rsidP="008319C9">
      <w:pPr>
        <w:pStyle w:val="DHHSbody"/>
      </w:pPr>
      <w:r>
        <w:t xml:space="preserve">A dynamic complex of plant, animal, fungal and microorganism communities and the associated </w:t>
      </w:r>
      <w:r>
        <w:br/>
        <w:t>non-living environment interacting as an ecological unit.</w:t>
      </w:r>
    </w:p>
    <w:p w14:paraId="779F5ED1" w14:textId="77777777" w:rsidR="002836AD" w:rsidRPr="004A4082" w:rsidRDefault="002836AD" w:rsidP="008319C9">
      <w:pPr>
        <w:pStyle w:val="DHHSbody"/>
        <w:rPr>
          <w:rStyle w:val="Strong"/>
        </w:rPr>
      </w:pPr>
      <w:r w:rsidRPr="004A4082">
        <w:rPr>
          <w:rStyle w:val="Strong"/>
        </w:rPr>
        <w:t xml:space="preserve">Entitlement (or water entitlement) </w:t>
      </w:r>
    </w:p>
    <w:p w14:paraId="38055CA1" w14:textId="4A71EAAF" w:rsidR="002836AD" w:rsidRDefault="002836AD" w:rsidP="008319C9">
      <w:pPr>
        <w:pStyle w:val="DHHSbody"/>
      </w:pPr>
      <w:r>
        <w:t xml:space="preserve">Authorisation to take water issued in accordance with the </w:t>
      </w:r>
      <w:r w:rsidRPr="00437185">
        <w:rPr>
          <w:rStyle w:val="Emphasis"/>
        </w:rPr>
        <w:t>Water Act 1989</w:t>
      </w:r>
      <w:r>
        <w:t xml:space="preserve">. It includes bulk entitlements, environmental entitlements, water shares, and surface water and groundwater licences (also known as take and use licences). </w:t>
      </w:r>
    </w:p>
    <w:p w14:paraId="40BF6B1F" w14:textId="77777777" w:rsidR="002836AD" w:rsidRPr="004A4082" w:rsidRDefault="002836AD" w:rsidP="008319C9">
      <w:pPr>
        <w:pStyle w:val="DHHSbody"/>
        <w:rPr>
          <w:rStyle w:val="Strong"/>
        </w:rPr>
      </w:pPr>
      <w:r w:rsidRPr="004A4082">
        <w:rPr>
          <w:rStyle w:val="Strong"/>
        </w:rPr>
        <w:t>Environmental water</w:t>
      </w:r>
    </w:p>
    <w:p w14:paraId="0A7D6DEA" w14:textId="0F450DB3" w:rsidR="002836AD" w:rsidRDefault="002836AD" w:rsidP="008319C9">
      <w:pPr>
        <w:pStyle w:val="DHHSbody"/>
      </w:pPr>
      <w:r>
        <w:t>Water to support environmental values and ecological processes.</w:t>
      </w:r>
    </w:p>
    <w:p w14:paraId="08EE61D5" w14:textId="77777777" w:rsidR="002836AD" w:rsidRPr="004A4082" w:rsidRDefault="002836AD" w:rsidP="008319C9">
      <w:pPr>
        <w:pStyle w:val="DHHSbody"/>
        <w:rPr>
          <w:rStyle w:val="Strong"/>
        </w:rPr>
      </w:pPr>
      <w:r w:rsidRPr="004A4082">
        <w:rPr>
          <w:rStyle w:val="Strong"/>
        </w:rPr>
        <w:t>Fit for purpose (water quality)</w:t>
      </w:r>
    </w:p>
    <w:p w14:paraId="3C2BE838" w14:textId="672B4280" w:rsidR="002836AD" w:rsidRDefault="002836AD" w:rsidP="008319C9">
      <w:pPr>
        <w:pStyle w:val="DHHSbody"/>
      </w:pPr>
      <w:r>
        <w:t>Water of a quality that is appropriate for its intended use.</w:t>
      </w:r>
    </w:p>
    <w:p w14:paraId="7B787CE3" w14:textId="77777777" w:rsidR="002836AD" w:rsidRPr="004A4082" w:rsidRDefault="002836AD" w:rsidP="008319C9">
      <w:pPr>
        <w:pStyle w:val="DHHSbody"/>
        <w:rPr>
          <w:rStyle w:val="Strong"/>
        </w:rPr>
      </w:pPr>
      <w:r w:rsidRPr="004A4082">
        <w:rPr>
          <w:rStyle w:val="Strong"/>
        </w:rPr>
        <w:t xml:space="preserve">Flash flooding </w:t>
      </w:r>
    </w:p>
    <w:p w14:paraId="585C1AC8" w14:textId="77777777" w:rsidR="002836AD" w:rsidRDefault="002836AD" w:rsidP="008319C9">
      <w:pPr>
        <w:pStyle w:val="DHHSbody"/>
      </w:pPr>
      <w:r>
        <w:t>Sudden and unexpected flooding caused by sudden local heavy rainfall or rainfall in another area. Often defined as flooding which occurs within six (6) hours of the rainfall event.</w:t>
      </w:r>
    </w:p>
    <w:p w14:paraId="607C507B" w14:textId="77777777" w:rsidR="002836AD" w:rsidRPr="004A4082" w:rsidRDefault="002836AD" w:rsidP="008319C9">
      <w:pPr>
        <w:pStyle w:val="DHHSbody"/>
        <w:rPr>
          <w:rStyle w:val="Strong"/>
        </w:rPr>
      </w:pPr>
      <w:r w:rsidRPr="004A4082">
        <w:rPr>
          <w:rStyle w:val="Strong"/>
        </w:rPr>
        <w:t>Floodplain</w:t>
      </w:r>
    </w:p>
    <w:p w14:paraId="1C28791E" w14:textId="01A3045E" w:rsidR="002836AD" w:rsidRDefault="002836AD" w:rsidP="008319C9">
      <w:pPr>
        <w:pStyle w:val="DHHSbody"/>
      </w:pPr>
      <w:r>
        <w:t xml:space="preserve">Low-lying land adjacent to a river or stream with unique ecosystems dependent on inundation from flood events. </w:t>
      </w:r>
    </w:p>
    <w:p w14:paraId="57BB4618" w14:textId="77777777" w:rsidR="002836AD" w:rsidRPr="004A4082" w:rsidRDefault="002836AD" w:rsidP="008319C9">
      <w:pPr>
        <w:pStyle w:val="DHHSbody"/>
        <w:rPr>
          <w:rStyle w:val="Strong"/>
        </w:rPr>
      </w:pPr>
      <w:r w:rsidRPr="004A4082">
        <w:rPr>
          <w:rStyle w:val="Strong"/>
        </w:rPr>
        <w:t>Flow</w:t>
      </w:r>
    </w:p>
    <w:p w14:paraId="467CEA86" w14:textId="0AE1C93C" w:rsidR="002836AD" w:rsidRDefault="002836AD" w:rsidP="008319C9">
      <w:pPr>
        <w:pStyle w:val="DHHSbody"/>
      </w:pPr>
      <w:r>
        <w:t>Movement of water – the rate of water discharged from a source, given in volume with respect to time.</w:t>
      </w:r>
    </w:p>
    <w:p w14:paraId="413DEE6C" w14:textId="77777777" w:rsidR="002836AD" w:rsidRPr="004A4082" w:rsidRDefault="002836AD" w:rsidP="008319C9">
      <w:pPr>
        <w:pStyle w:val="DHHSbody"/>
        <w:rPr>
          <w:rStyle w:val="Strong"/>
        </w:rPr>
      </w:pPr>
      <w:r w:rsidRPr="004A4082">
        <w:rPr>
          <w:rStyle w:val="Strong"/>
        </w:rPr>
        <w:t>Gigalitre</w:t>
      </w:r>
    </w:p>
    <w:p w14:paraId="7FF0739B" w14:textId="11B02852" w:rsidR="002836AD" w:rsidRDefault="002836AD" w:rsidP="008319C9">
      <w:pPr>
        <w:pStyle w:val="DHHSbody"/>
      </w:pPr>
      <w:r>
        <w:t>One billion (1,000,000,000) litres. One gigalitre is the equivalent of approximately 400 Olympic size swimming pools.</w:t>
      </w:r>
      <w:r w:rsidR="002B439F">
        <w:t xml:space="preserve"> </w:t>
      </w:r>
    </w:p>
    <w:p w14:paraId="4690015C" w14:textId="77777777" w:rsidR="002836AD" w:rsidRPr="004A4082" w:rsidRDefault="002836AD" w:rsidP="008319C9">
      <w:pPr>
        <w:pStyle w:val="DHHSbody"/>
        <w:rPr>
          <w:rStyle w:val="Strong"/>
        </w:rPr>
      </w:pPr>
      <w:r w:rsidRPr="004A4082">
        <w:rPr>
          <w:rStyle w:val="Strong"/>
        </w:rPr>
        <w:t xml:space="preserve">Green-blue infrastructure </w:t>
      </w:r>
    </w:p>
    <w:p w14:paraId="1D911099" w14:textId="33112016" w:rsidR="002836AD" w:rsidRDefault="002836AD" w:rsidP="008319C9">
      <w:pPr>
        <w:pStyle w:val="DHHSbody"/>
      </w:pPr>
      <w:r>
        <w:t xml:space="preserve">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 </w:t>
      </w:r>
    </w:p>
    <w:p w14:paraId="61367FD1" w14:textId="77777777" w:rsidR="002836AD" w:rsidRPr="004A4082" w:rsidRDefault="002836AD" w:rsidP="008319C9">
      <w:pPr>
        <w:pStyle w:val="DHHSbody"/>
        <w:rPr>
          <w:rStyle w:val="Strong"/>
        </w:rPr>
      </w:pPr>
      <w:r w:rsidRPr="004A4082">
        <w:rPr>
          <w:rStyle w:val="Strong"/>
        </w:rPr>
        <w:lastRenderedPageBreak/>
        <w:t>Greenfield land</w:t>
      </w:r>
    </w:p>
    <w:p w14:paraId="02D264A6" w14:textId="3308BD5E" w:rsidR="002836AD" w:rsidRDefault="002836AD" w:rsidP="008319C9">
      <w:pPr>
        <w:pStyle w:val="DHHSbody"/>
      </w:pPr>
      <w:r>
        <w:t>Undeveloped land identified for residential or industrial/commercial development, generally on the fringe of metropolitan Melbourne.</w:t>
      </w:r>
    </w:p>
    <w:p w14:paraId="5C6BE11C" w14:textId="77777777" w:rsidR="002836AD" w:rsidRPr="004A4082" w:rsidRDefault="002836AD" w:rsidP="008319C9">
      <w:pPr>
        <w:pStyle w:val="DHHSbody"/>
        <w:rPr>
          <w:rStyle w:val="Strong"/>
        </w:rPr>
      </w:pPr>
      <w:r w:rsidRPr="004A4082">
        <w:rPr>
          <w:rStyle w:val="Strong"/>
        </w:rPr>
        <w:t>Groundwater</w:t>
      </w:r>
    </w:p>
    <w:p w14:paraId="31A7E0D7" w14:textId="71557CA9" w:rsidR="002836AD" w:rsidRDefault="002836AD" w:rsidP="008319C9">
      <w:pPr>
        <w:pStyle w:val="DHHSbody"/>
      </w:pPr>
      <w:r>
        <w:t>All subsurface water, generally occupying the pores and crevices of rock and soil.</w:t>
      </w:r>
    </w:p>
    <w:p w14:paraId="106977A4" w14:textId="77777777" w:rsidR="002836AD" w:rsidRPr="004A4082" w:rsidRDefault="002836AD" w:rsidP="008319C9">
      <w:pPr>
        <w:pStyle w:val="DHHSbody"/>
        <w:rPr>
          <w:rStyle w:val="Strong"/>
        </w:rPr>
      </w:pPr>
      <w:r w:rsidRPr="004A4082">
        <w:rPr>
          <w:rStyle w:val="Strong"/>
        </w:rPr>
        <w:t>Growth areas</w:t>
      </w:r>
    </w:p>
    <w:p w14:paraId="391F98C2" w14:textId="779C6477" w:rsidR="002836AD" w:rsidRDefault="002836AD" w:rsidP="008319C9">
      <w:pPr>
        <w:pStyle w:val="DHHSbody"/>
      </w:pPr>
      <w:r>
        <w:t>Locations on the fringe of metropolitan Melbourne designated in planning schemes for large-scale transformation, over many years, from rural to urban use.</w:t>
      </w:r>
    </w:p>
    <w:p w14:paraId="0C341D93" w14:textId="77777777" w:rsidR="002836AD" w:rsidRPr="004A4082" w:rsidRDefault="002836AD" w:rsidP="008319C9">
      <w:pPr>
        <w:pStyle w:val="DHHSbody"/>
        <w:rPr>
          <w:rStyle w:val="Strong"/>
        </w:rPr>
      </w:pPr>
      <w:r w:rsidRPr="004A4082">
        <w:rPr>
          <w:rStyle w:val="Strong"/>
        </w:rPr>
        <w:t>Heritage River Area</w:t>
      </w:r>
    </w:p>
    <w:p w14:paraId="465F54BD" w14:textId="45C719D9" w:rsidR="002836AD" w:rsidRDefault="002836AD" w:rsidP="008319C9">
      <w:pPr>
        <w:pStyle w:val="DHHSbody"/>
      </w:pPr>
      <w:r>
        <w:t xml:space="preserve">Land </w:t>
      </w:r>
      <w:proofErr w:type="gramStart"/>
      <w:r>
        <w:t>in particular parts</w:t>
      </w:r>
      <w:proofErr w:type="gramEnd"/>
      <w:r>
        <w:t xml:space="preserve"> of rivers and river catchment areas in Victoria which have significant nature conservation, recreation, scenic or cultural heritage values. These areas are identified and protected under the </w:t>
      </w:r>
      <w:r w:rsidRPr="00437185">
        <w:rPr>
          <w:rStyle w:val="Emphasis"/>
        </w:rPr>
        <w:t>Heritage Rivers Act 1992</w:t>
      </w:r>
      <w:r>
        <w:t xml:space="preserve">. There are 18 Heritage River Areas in Victoria. </w:t>
      </w:r>
    </w:p>
    <w:p w14:paraId="5242A350" w14:textId="77777777" w:rsidR="002836AD" w:rsidRPr="004A4082" w:rsidRDefault="002836AD" w:rsidP="008319C9">
      <w:pPr>
        <w:pStyle w:val="DHHSbody"/>
        <w:rPr>
          <w:rStyle w:val="Strong"/>
        </w:rPr>
      </w:pPr>
      <w:r w:rsidRPr="004A4082">
        <w:rPr>
          <w:rStyle w:val="Strong"/>
        </w:rPr>
        <w:t>Impervious area</w:t>
      </w:r>
    </w:p>
    <w:p w14:paraId="618006EE" w14:textId="023773FA" w:rsidR="002836AD" w:rsidRDefault="002836AD" w:rsidP="008319C9">
      <w:pPr>
        <w:pStyle w:val="DHHSbody"/>
      </w:pPr>
      <w:r>
        <w:t xml:space="preserve">A surface or area within a catchment </w:t>
      </w:r>
      <w:r>
        <w:rPr>
          <w:spacing w:val="2"/>
        </w:rPr>
        <w:t xml:space="preserve">that significantly restricts the infiltration of water. Impervious surfaces can include concrete, </w:t>
      </w:r>
      <w:r>
        <w:t>road surfaces, roofs and saturated ground such as a lake or pond.</w:t>
      </w:r>
    </w:p>
    <w:p w14:paraId="0796D49F" w14:textId="77777777" w:rsidR="002836AD" w:rsidRPr="004A4082" w:rsidRDefault="002836AD" w:rsidP="008319C9">
      <w:pPr>
        <w:pStyle w:val="DHHSbody"/>
        <w:rPr>
          <w:rStyle w:val="Strong"/>
        </w:rPr>
      </w:pPr>
      <w:r w:rsidRPr="004A4082">
        <w:rPr>
          <w:rStyle w:val="Strong"/>
        </w:rPr>
        <w:t>Infill</w:t>
      </w:r>
    </w:p>
    <w:p w14:paraId="40678A6A" w14:textId="77777777" w:rsidR="002836AD" w:rsidRDefault="002836AD" w:rsidP="008319C9">
      <w:pPr>
        <w:pStyle w:val="DHHSbody"/>
      </w:pPr>
      <w:r>
        <w:t>Development of unused or underutilised land in existing urban areas.</w:t>
      </w:r>
    </w:p>
    <w:p w14:paraId="5F35D641" w14:textId="77777777" w:rsidR="002836AD" w:rsidRPr="004A4082" w:rsidRDefault="002836AD" w:rsidP="008319C9">
      <w:pPr>
        <w:pStyle w:val="DHHSbody"/>
        <w:rPr>
          <w:rStyle w:val="Strong"/>
        </w:rPr>
      </w:pPr>
      <w:r w:rsidRPr="004A4082">
        <w:rPr>
          <w:rStyle w:val="Strong"/>
        </w:rPr>
        <w:t>Infrastructure</w:t>
      </w:r>
    </w:p>
    <w:p w14:paraId="2F695BF9" w14:textId="77777777" w:rsidR="002836AD" w:rsidRDefault="002836AD" w:rsidP="008319C9">
      <w:pPr>
        <w:pStyle w:val="DHHSbody"/>
      </w:pPr>
      <w:r>
        <w:t>Basic facilities and networks needed for the functioning of a local community or broader society.</w:t>
      </w:r>
    </w:p>
    <w:p w14:paraId="77FA298F" w14:textId="77777777" w:rsidR="002836AD" w:rsidRPr="004A4082" w:rsidRDefault="002836AD" w:rsidP="008319C9">
      <w:pPr>
        <w:pStyle w:val="DHHSbody"/>
        <w:rPr>
          <w:rStyle w:val="Strong"/>
        </w:rPr>
      </w:pPr>
      <w:r w:rsidRPr="004A4082">
        <w:rPr>
          <w:rStyle w:val="Strong"/>
        </w:rPr>
        <w:t>Integrated water management (IWM)</w:t>
      </w:r>
    </w:p>
    <w:p w14:paraId="53194570" w14:textId="77777777" w:rsidR="002836AD" w:rsidRDefault="002836AD" w:rsidP="008319C9">
      <w:pPr>
        <w:pStyle w:val="DHHSbody"/>
      </w:pPr>
      <w:r>
        <w:t xml:space="preserve">A collaborative approach to planning that brings together all elements of the water cycle including sewage management, water supply, stormwater management and water treatment, considering environmental, economic and social benefits. </w:t>
      </w:r>
    </w:p>
    <w:p w14:paraId="0B89C883" w14:textId="2468DEA4" w:rsidR="002836AD" w:rsidRPr="004A4082" w:rsidRDefault="002836AD" w:rsidP="008319C9">
      <w:pPr>
        <w:pStyle w:val="DHHSbody"/>
        <w:rPr>
          <w:rStyle w:val="Strong"/>
        </w:rPr>
      </w:pPr>
      <w:r w:rsidRPr="004A4082">
        <w:rPr>
          <w:rStyle w:val="Strong"/>
        </w:rPr>
        <w:t>Integrated Water Management Forum</w:t>
      </w:r>
    </w:p>
    <w:p w14:paraId="3FDDEF81" w14:textId="4899C7E4" w:rsidR="002836AD" w:rsidRDefault="002836AD" w:rsidP="008319C9">
      <w:pPr>
        <w:pStyle w:val="DHHSbody"/>
      </w:pPr>
      <w:r>
        <w:t xml:space="preserve">A meeting of urban water management organisations to identify, prioritise and commit to the investigation of integrated water management opportunities. </w:t>
      </w:r>
    </w:p>
    <w:p w14:paraId="4039FE42" w14:textId="4E96634C" w:rsidR="002836AD" w:rsidRPr="004A4082" w:rsidRDefault="002836AD" w:rsidP="008319C9">
      <w:pPr>
        <w:pStyle w:val="DHHSbody"/>
        <w:rPr>
          <w:rStyle w:val="Strong"/>
        </w:rPr>
      </w:pPr>
      <w:r w:rsidRPr="004A4082">
        <w:rPr>
          <w:rStyle w:val="Strong"/>
        </w:rPr>
        <w:t>Integrated water management opportunity</w:t>
      </w:r>
    </w:p>
    <w:p w14:paraId="0BDBEE04" w14:textId="264FB87E" w:rsidR="002836AD" w:rsidRDefault="002836AD" w:rsidP="008319C9">
      <w:pPr>
        <w:pStyle w:val="DHHSbody"/>
      </w:pPr>
      <w:r>
        <w:t xml:space="preserve">A servicing need that has the potential to leverage broader benefits when undertaken collaboratively, using an integrated water management approach. </w:t>
      </w:r>
    </w:p>
    <w:p w14:paraId="0F46C03C" w14:textId="77777777" w:rsidR="002836AD" w:rsidRPr="004A4082" w:rsidRDefault="002836AD" w:rsidP="008319C9">
      <w:pPr>
        <w:pStyle w:val="DHHSbody"/>
        <w:rPr>
          <w:rStyle w:val="Strong"/>
        </w:rPr>
      </w:pPr>
      <w:r w:rsidRPr="004A4082">
        <w:rPr>
          <w:rStyle w:val="Strong"/>
        </w:rPr>
        <w:t>Irrigation district</w:t>
      </w:r>
    </w:p>
    <w:p w14:paraId="28497ACA" w14:textId="5E9870D9" w:rsidR="002836AD" w:rsidRDefault="002836AD" w:rsidP="008319C9">
      <w:pPr>
        <w:pStyle w:val="DHHSbody"/>
      </w:pPr>
      <w:r>
        <w:rPr>
          <w:spacing w:val="2"/>
        </w:rPr>
        <w:t xml:space="preserve">An area declared under the </w:t>
      </w:r>
      <w:r w:rsidRPr="00437185">
        <w:rPr>
          <w:rStyle w:val="Emphasis"/>
        </w:rPr>
        <w:t>Water Act 1989</w:t>
      </w:r>
      <w:r>
        <w:rPr>
          <w:spacing w:val="2"/>
        </w:rPr>
        <w:t xml:space="preserve"> that is supplied </w:t>
      </w:r>
      <w:r>
        <w:t>with water by channels and pipelines used mainly for irrigation purposes.</w:t>
      </w:r>
    </w:p>
    <w:p w14:paraId="25F86BAE" w14:textId="77777777" w:rsidR="002836AD" w:rsidRPr="004A4082" w:rsidRDefault="002836AD" w:rsidP="008319C9">
      <w:pPr>
        <w:pStyle w:val="DHHSbody"/>
        <w:rPr>
          <w:rStyle w:val="Strong"/>
        </w:rPr>
      </w:pPr>
      <w:r w:rsidRPr="004A4082">
        <w:rPr>
          <w:rStyle w:val="Strong"/>
        </w:rPr>
        <w:t>Liveability</w:t>
      </w:r>
    </w:p>
    <w:p w14:paraId="4647B2F3" w14:textId="77777777" w:rsidR="002836AD" w:rsidRDefault="002836AD" w:rsidP="008319C9">
      <w:pPr>
        <w:pStyle w:val="DHHSbody"/>
      </w:pPr>
      <w:r>
        <w:t>A measure of a city’s residents’ quality of life, used to benchmark cities around the world. It includes socioeconomic, environmental, transport and recreational measures.</w:t>
      </w:r>
    </w:p>
    <w:p w14:paraId="47A8EBB8" w14:textId="77777777" w:rsidR="002836AD" w:rsidRPr="004A4082" w:rsidRDefault="002836AD" w:rsidP="008319C9">
      <w:pPr>
        <w:pStyle w:val="DHHSbody"/>
        <w:rPr>
          <w:rStyle w:val="Strong"/>
        </w:rPr>
      </w:pPr>
      <w:r w:rsidRPr="004A4082">
        <w:rPr>
          <w:rStyle w:val="Strong"/>
        </w:rPr>
        <w:t>Megalitre (ML)</w:t>
      </w:r>
    </w:p>
    <w:p w14:paraId="3667CAB6" w14:textId="77777777" w:rsidR="002836AD" w:rsidRDefault="002836AD" w:rsidP="008319C9">
      <w:pPr>
        <w:pStyle w:val="DHHSbody"/>
      </w:pPr>
      <w:r>
        <w:t xml:space="preserve">One million (1,000,000) litres. </w:t>
      </w:r>
    </w:p>
    <w:p w14:paraId="46D86BED" w14:textId="77777777" w:rsidR="002836AD" w:rsidRPr="004A4082" w:rsidRDefault="002836AD" w:rsidP="008319C9">
      <w:pPr>
        <w:pStyle w:val="DHHSbody"/>
        <w:rPr>
          <w:rStyle w:val="Strong"/>
        </w:rPr>
      </w:pPr>
      <w:r w:rsidRPr="004A4082">
        <w:rPr>
          <w:rStyle w:val="Strong"/>
        </w:rPr>
        <w:t>Metropolitan Melbourne</w:t>
      </w:r>
    </w:p>
    <w:p w14:paraId="77B14BB2" w14:textId="40064CA8" w:rsidR="002836AD" w:rsidRDefault="002836AD" w:rsidP="008319C9">
      <w:pPr>
        <w:pStyle w:val="DHHSbody"/>
      </w:pPr>
      <w:r>
        <w:lastRenderedPageBreak/>
        <w:t>The 31 municipalities that make up metropolitan Melbourne, plus part of Mitchell Shire within the urban growth boundary.</w:t>
      </w:r>
    </w:p>
    <w:p w14:paraId="67B1DB61" w14:textId="77777777" w:rsidR="002836AD" w:rsidRPr="004A4082" w:rsidRDefault="002836AD" w:rsidP="008319C9">
      <w:pPr>
        <w:pStyle w:val="DHHSbody"/>
        <w:rPr>
          <w:rStyle w:val="Strong"/>
        </w:rPr>
      </w:pPr>
      <w:r w:rsidRPr="004A4082">
        <w:rPr>
          <w:rStyle w:val="Strong"/>
        </w:rPr>
        <w:t>National employment and innovation clusters (NEIC)</w:t>
      </w:r>
    </w:p>
    <w:p w14:paraId="2D3A11D9" w14:textId="3A0E0D82" w:rsidR="002836AD" w:rsidRDefault="002836AD" w:rsidP="008319C9">
      <w:pPr>
        <w:pStyle w:val="DHHSbody"/>
        <w:rPr>
          <w:spacing w:val="-2"/>
        </w:rPr>
      </w:pPr>
      <w:r>
        <w:t xml:space="preserve">Designated concentrations of employment distinguished by a strong core of nationally significant knowledge sector businesses and </w:t>
      </w:r>
      <w:r>
        <w:rPr>
          <w:spacing w:val="2"/>
        </w:rPr>
        <w:t xml:space="preserve">institutions that make a major contribution to the national economy and Melbourne’s </w:t>
      </w:r>
      <w:r>
        <w:rPr>
          <w:spacing w:val="-2"/>
        </w:rPr>
        <w:t>positioning in the global economy.</w:t>
      </w:r>
    </w:p>
    <w:p w14:paraId="27CB841B" w14:textId="77777777" w:rsidR="002836AD" w:rsidRPr="004A4082" w:rsidRDefault="002836AD" w:rsidP="008319C9">
      <w:pPr>
        <w:pStyle w:val="DHHSbody"/>
        <w:rPr>
          <w:rStyle w:val="Strong"/>
        </w:rPr>
      </w:pPr>
      <w:r w:rsidRPr="004A4082">
        <w:rPr>
          <w:rStyle w:val="Strong"/>
        </w:rPr>
        <w:t>Open space</w:t>
      </w:r>
    </w:p>
    <w:p w14:paraId="4597C438" w14:textId="4828F6FD" w:rsidR="002836AD" w:rsidRDefault="002836AD" w:rsidP="008319C9">
      <w:pPr>
        <w:pStyle w:val="DHHSbody"/>
      </w:pPr>
      <w:r>
        <w:t>Includes land reserved for natural landscape, parklands, recreation and active sports, as well as waterways and bays.</w:t>
      </w:r>
    </w:p>
    <w:p w14:paraId="6A4F6BF6" w14:textId="77777777" w:rsidR="002836AD" w:rsidRPr="004A4082" w:rsidRDefault="002836AD" w:rsidP="008319C9">
      <w:pPr>
        <w:pStyle w:val="DHHSbody"/>
        <w:rPr>
          <w:rStyle w:val="Strong"/>
        </w:rPr>
      </w:pPr>
      <w:r w:rsidRPr="004A4082">
        <w:rPr>
          <w:rStyle w:val="Strong"/>
        </w:rPr>
        <w:t xml:space="preserve">Potable </w:t>
      </w:r>
    </w:p>
    <w:p w14:paraId="03EDB17C" w14:textId="77777777" w:rsidR="002836AD" w:rsidRDefault="002836AD" w:rsidP="008319C9">
      <w:pPr>
        <w:pStyle w:val="DHHSbody"/>
      </w:pPr>
      <w:r>
        <w:t>Water of suitable quality for drinking.</w:t>
      </w:r>
    </w:p>
    <w:p w14:paraId="50BE91DA" w14:textId="77777777" w:rsidR="002836AD" w:rsidRPr="004A4082" w:rsidRDefault="002836AD" w:rsidP="008319C9">
      <w:pPr>
        <w:pStyle w:val="DHHSbody"/>
        <w:rPr>
          <w:rStyle w:val="Strong"/>
        </w:rPr>
      </w:pPr>
      <w:r w:rsidRPr="004A4082">
        <w:rPr>
          <w:rStyle w:val="Strong"/>
        </w:rPr>
        <w:t>Productivity</w:t>
      </w:r>
    </w:p>
    <w:p w14:paraId="39EE2DB0" w14:textId="746ABEE5" w:rsidR="002836AD" w:rsidRDefault="002836AD" w:rsidP="008319C9">
      <w:pPr>
        <w:pStyle w:val="DHHSbody"/>
      </w:pPr>
      <w:r>
        <w:t>The economic value produced for an hour of work or a dollar of investment. Increasing productivity is a key source of economic growth and competitiveness.</w:t>
      </w:r>
    </w:p>
    <w:p w14:paraId="015B9C72" w14:textId="77777777" w:rsidR="002836AD" w:rsidRPr="004A4082" w:rsidRDefault="002836AD" w:rsidP="008319C9">
      <w:pPr>
        <w:pStyle w:val="DHHSbody"/>
        <w:rPr>
          <w:rStyle w:val="Strong"/>
        </w:rPr>
      </w:pPr>
      <w:r w:rsidRPr="004A4082">
        <w:rPr>
          <w:rStyle w:val="Strong"/>
        </w:rPr>
        <w:t>Project</w:t>
      </w:r>
    </w:p>
    <w:p w14:paraId="328D7D48" w14:textId="1737F790" w:rsidR="002836AD" w:rsidRDefault="002836AD" w:rsidP="008319C9">
      <w:pPr>
        <w:pStyle w:val="DHHSbody"/>
      </w:pPr>
      <w:r>
        <w:t>A planned set of interrelated tasks or activities to be executed over a defined period and within certain cost and other considerations, to achieve a goal.</w:t>
      </w:r>
    </w:p>
    <w:p w14:paraId="790C1203" w14:textId="77777777" w:rsidR="002836AD" w:rsidRPr="004A4082" w:rsidRDefault="002836AD" w:rsidP="008319C9">
      <w:pPr>
        <w:pStyle w:val="DHHSbody"/>
        <w:rPr>
          <w:rStyle w:val="Strong"/>
        </w:rPr>
      </w:pPr>
      <w:r w:rsidRPr="004A4082">
        <w:rPr>
          <w:rStyle w:val="Strong"/>
        </w:rPr>
        <w:t>Rainwater</w:t>
      </w:r>
    </w:p>
    <w:p w14:paraId="5F1C0725" w14:textId="5921087B" w:rsidR="002836AD" w:rsidRDefault="002836AD" w:rsidP="008319C9">
      <w:pPr>
        <w:pStyle w:val="DHHSbody"/>
      </w:pPr>
      <w:r>
        <w:t>Water that has fallen as rain or has been collected from rainfall.</w:t>
      </w:r>
    </w:p>
    <w:p w14:paraId="514AF706" w14:textId="77777777" w:rsidR="002836AD" w:rsidRPr="004A4082" w:rsidRDefault="002836AD" w:rsidP="008319C9">
      <w:pPr>
        <w:pStyle w:val="DHHSbody"/>
        <w:rPr>
          <w:rStyle w:val="Strong"/>
        </w:rPr>
      </w:pPr>
      <w:r w:rsidRPr="004A4082">
        <w:rPr>
          <w:rStyle w:val="Strong"/>
        </w:rPr>
        <w:t>Ramsar Convention</w:t>
      </w:r>
    </w:p>
    <w:p w14:paraId="43F38030" w14:textId="736C4F2A" w:rsidR="002836AD" w:rsidRDefault="002836AD" w:rsidP="008319C9">
      <w:pPr>
        <w:pStyle w:val="DHHSbody"/>
      </w:pPr>
      <w:r>
        <w:t xml:space="preserve">Defined by section 4 of the </w:t>
      </w:r>
      <w:r w:rsidRPr="00437185">
        <w:rPr>
          <w:rStyle w:val="Emphasis"/>
        </w:rPr>
        <w:t>Commonwealth Water Act 2007</w:t>
      </w:r>
      <w:r>
        <w:t xml:space="preserve"> as the Convention on Wetlands of International Importance especially as Waterfowl Habitat done at Ramsar, Iran, on 2 February 1971.</w:t>
      </w:r>
    </w:p>
    <w:p w14:paraId="6F899790" w14:textId="77777777" w:rsidR="002836AD" w:rsidRPr="004A4082" w:rsidRDefault="002836AD" w:rsidP="008319C9">
      <w:pPr>
        <w:pStyle w:val="DHHSbody"/>
        <w:rPr>
          <w:rStyle w:val="Strong"/>
        </w:rPr>
      </w:pPr>
      <w:r w:rsidRPr="004A4082">
        <w:rPr>
          <w:rStyle w:val="Strong"/>
        </w:rPr>
        <w:t>Ramsar wetlands</w:t>
      </w:r>
    </w:p>
    <w:p w14:paraId="0C885F42" w14:textId="5266CBA8" w:rsidR="002836AD" w:rsidRDefault="002836AD" w:rsidP="008319C9">
      <w:pPr>
        <w:pStyle w:val="DHHSbody"/>
      </w:pPr>
      <w:proofErr w:type="gramStart"/>
      <w:r>
        <w:t>Wetlands of international importance,</w:t>
      </w:r>
      <w:proofErr w:type="gramEnd"/>
      <w:r>
        <w:t xml:space="preserve"> designated under the Ramsar Convention.</w:t>
      </w:r>
    </w:p>
    <w:p w14:paraId="66BB28D6" w14:textId="22535571" w:rsidR="002836AD" w:rsidRPr="004A4082" w:rsidRDefault="002836AD" w:rsidP="008319C9">
      <w:pPr>
        <w:pStyle w:val="DHHSbody"/>
        <w:rPr>
          <w:rStyle w:val="Strong"/>
        </w:rPr>
      </w:pPr>
      <w:r w:rsidRPr="004A4082">
        <w:rPr>
          <w:rStyle w:val="Strong"/>
        </w:rPr>
        <w:t>Recreational water or recreational benefits</w:t>
      </w:r>
    </w:p>
    <w:p w14:paraId="351A8CFC" w14:textId="61291421" w:rsidR="002836AD" w:rsidRDefault="002836AD" w:rsidP="008319C9">
      <w:pPr>
        <w:pStyle w:val="DHHSbody"/>
        <w:rPr>
          <w:rFonts w:ascii="Gilroy-Bold" w:hAnsi="Gilroy-Bold" w:cs="Gilroy-Bold"/>
        </w:rPr>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569F60F5" w14:textId="7FF62E18" w:rsidR="002836AD" w:rsidRPr="004A4082" w:rsidRDefault="002836AD" w:rsidP="008319C9">
      <w:pPr>
        <w:pStyle w:val="DHHSbody"/>
        <w:rPr>
          <w:rStyle w:val="Strong"/>
        </w:rPr>
      </w:pPr>
      <w:r w:rsidRPr="004A4082">
        <w:rPr>
          <w:rStyle w:val="Strong"/>
        </w:rPr>
        <w:t xml:space="preserve">Recycled water </w:t>
      </w:r>
    </w:p>
    <w:p w14:paraId="3B5786CC" w14:textId="42897C66" w:rsidR="002836AD" w:rsidRDefault="002836AD" w:rsidP="008319C9">
      <w:pPr>
        <w:pStyle w:val="DHHSbody"/>
      </w:pPr>
      <w:r>
        <w:t>Water derived from sewerage systems or industry processes that is treated to a standard appropriate for its intended use.</w:t>
      </w:r>
    </w:p>
    <w:p w14:paraId="27DB1A40" w14:textId="77777777" w:rsidR="002836AD" w:rsidRPr="004A4082" w:rsidRDefault="002836AD" w:rsidP="008319C9">
      <w:pPr>
        <w:pStyle w:val="DHHSbody"/>
        <w:rPr>
          <w:rStyle w:val="Strong"/>
        </w:rPr>
      </w:pPr>
      <w:r w:rsidRPr="004A4082">
        <w:rPr>
          <w:rStyle w:val="Strong"/>
        </w:rPr>
        <w:t>Regional Victoria</w:t>
      </w:r>
    </w:p>
    <w:p w14:paraId="1B8AD06F" w14:textId="3223F0F3" w:rsidR="002836AD" w:rsidRDefault="002836AD" w:rsidP="008319C9">
      <w:pPr>
        <w:pStyle w:val="DHHSbody"/>
      </w:pPr>
      <w:r>
        <w:t>Includes all municipalities outside metropolitan Melbourne (except part of Mitchell Shire within the urban growth boundary).</w:t>
      </w:r>
    </w:p>
    <w:p w14:paraId="376AFB3B" w14:textId="77777777" w:rsidR="002836AD" w:rsidRPr="004A4082" w:rsidRDefault="002836AD" w:rsidP="008319C9">
      <w:pPr>
        <w:pStyle w:val="DHHSbody"/>
        <w:rPr>
          <w:rStyle w:val="Strong"/>
        </w:rPr>
      </w:pPr>
      <w:r w:rsidRPr="004A4082">
        <w:rPr>
          <w:rStyle w:val="Strong"/>
        </w:rPr>
        <w:t>Reservoir</w:t>
      </w:r>
    </w:p>
    <w:p w14:paraId="1E34D629" w14:textId="41907EEB" w:rsidR="002836AD" w:rsidRDefault="002836AD" w:rsidP="008319C9">
      <w:pPr>
        <w:pStyle w:val="DHHSbody"/>
      </w:pPr>
      <w:r>
        <w:t>Natural or artificial dam or lake used for the storage and regulation of water.</w:t>
      </w:r>
    </w:p>
    <w:p w14:paraId="6C08A08F" w14:textId="77777777" w:rsidR="002836AD" w:rsidRPr="004A4082" w:rsidRDefault="002836AD" w:rsidP="008319C9">
      <w:pPr>
        <w:pStyle w:val="DHHSbody"/>
        <w:rPr>
          <w:rStyle w:val="Strong"/>
        </w:rPr>
      </w:pPr>
      <w:r w:rsidRPr="004A4082">
        <w:rPr>
          <w:rStyle w:val="Strong"/>
        </w:rPr>
        <w:t>Resilience</w:t>
      </w:r>
    </w:p>
    <w:p w14:paraId="22047A99" w14:textId="77777777" w:rsidR="002836AD" w:rsidRDefault="002836AD" w:rsidP="008319C9">
      <w:pPr>
        <w:pStyle w:val="DHHSbody"/>
      </w:pPr>
      <w:r>
        <w:lastRenderedPageBreak/>
        <w:t>The capacity of individuals, communities, institutions, businesses, systems and infrastructure to survive, adapt and grow, no matter what chronic stresses or shocks they encounter.</w:t>
      </w:r>
    </w:p>
    <w:p w14:paraId="20E001BF" w14:textId="77777777" w:rsidR="002836AD" w:rsidRPr="004A4082" w:rsidRDefault="002836AD" w:rsidP="008319C9">
      <w:pPr>
        <w:pStyle w:val="DHHSbody"/>
        <w:rPr>
          <w:rStyle w:val="Strong"/>
        </w:rPr>
      </w:pPr>
      <w:r w:rsidRPr="004A4082">
        <w:rPr>
          <w:rStyle w:val="Strong"/>
        </w:rPr>
        <w:t xml:space="preserve">Riparian </w:t>
      </w:r>
    </w:p>
    <w:p w14:paraId="4CAFBEC6" w14:textId="4522DFF7" w:rsidR="002836AD" w:rsidRDefault="002836AD" w:rsidP="008319C9">
      <w:pPr>
        <w:pStyle w:val="DHHSbody"/>
      </w:pPr>
      <w:r>
        <w:t>Refers to land or vegetation that adjoins a river, creek, estuary, lake or wetland.</w:t>
      </w:r>
    </w:p>
    <w:p w14:paraId="0D368939" w14:textId="77777777" w:rsidR="002836AD" w:rsidRPr="004A4082" w:rsidRDefault="002836AD" w:rsidP="008319C9">
      <w:pPr>
        <w:pStyle w:val="DHHSbody"/>
        <w:rPr>
          <w:rStyle w:val="Strong"/>
        </w:rPr>
      </w:pPr>
      <w:r w:rsidRPr="004A4082">
        <w:rPr>
          <w:rStyle w:val="Strong"/>
        </w:rPr>
        <w:t>Riverine flooding</w:t>
      </w:r>
    </w:p>
    <w:p w14:paraId="003B1AA4" w14:textId="4AEF9443" w:rsidR="002836AD" w:rsidRDefault="002836AD" w:rsidP="008319C9">
      <w:pPr>
        <w:pStyle w:val="DHHSbody"/>
      </w:pPr>
      <w:r>
        <w:t xml:space="preserve">Inundation of normally dry land occurring when water overflows the natural or artificial banks of a creek or river. Also called main channel flooding. </w:t>
      </w:r>
    </w:p>
    <w:p w14:paraId="7679AB44" w14:textId="77777777" w:rsidR="002836AD" w:rsidRPr="004A4082" w:rsidRDefault="002836AD" w:rsidP="008319C9">
      <w:pPr>
        <w:pStyle w:val="DHHSbody"/>
        <w:rPr>
          <w:rStyle w:val="Strong"/>
        </w:rPr>
      </w:pPr>
      <w:r w:rsidRPr="004A4082">
        <w:rPr>
          <w:rStyle w:val="Strong"/>
        </w:rPr>
        <w:t>Runoff</w:t>
      </w:r>
    </w:p>
    <w:p w14:paraId="34AC378E" w14:textId="7C33EC04" w:rsidR="002836AD" w:rsidRDefault="002836AD" w:rsidP="008319C9">
      <w:pPr>
        <w:pStyle w:val="DHHSbody"/>
      </w:pPr>
      <w:r>
        <w:t xml:space="preserve">The portion of rainfall which </w:t>
      </w:r>
      <w:proofErr w:type="gramStart"/>
      <w:r>
        <w:t>actually ends</w:t>
      </w:r>
      <w:proofErr w:type="gramEnd"/>
      <w:r>
        <w:t xml:space="preserve"> up as streamflow, also known as rainfall excess. </w:t>
      </w:r>
    </w:p>
    <w:p w14:paraId="4DDC215F" w14:textId="77777777" w:rsidR="002836AD" w:rsidRPr="004A4082" w:rsidRDefault="002836AD" w:rsidP="008319C9">
      <w:pPr>
        <w:pStyle w:val="DHHSbody"/>
        <w:rPr>
          <w:rStyle w:val="Strong"/>
        </w:rPr>
      </w:pPr>
      <w:r w:rsidRPr="004A4082">
        <w:rPr>
          <w:rStyle w:val="Strong"/>
        </w:rPr>
        <w:t>Sewage</w:t>
      </w:r>
    </w:p>
    <w:p w14:paraId="10F90ABD" w14:textId="77777777" w:rsidR="002836AD" w:rsidRDefault="002836AD" w:rsidP="008319C9">
      <w:pPr>
        <w:pStyle w:val="DHHSbody"/>
      </w:pPr>
      <w:r>
        <w:t>Wastewater produced from households and industry.</w:t>
      </w:r>
    </w:p>
    <w:p w14:paraId="3D1DA43D" w14:textId="77777777" w:rsidR="002836AD" w:rsidRPr="004A4082" w:rsidRDefault="002836AD" w:rsidP="008319C9">
      <w:pPr>
        <w:pStyle w:val="DHHSbody"/>
        <w:rPr>
          <w:rStyle w:val="Strong"/>
        </w:rPr>
      </w:pPr>
      <w:r w:rsidRPr="004A4082">
        <w:rPr>
          <w:rStyle w:val="Strong"/>
        </w:rPr>
        <w:t>Sewerage</w:t>
      </w:r>
    </w:p>
    <w:p w14:paraId="35329F1D" w14:textId="6045F15D" w:rsidR="002836AD" w:rsidRDefault="002836AD" w:rsidP="008319C9">
      <w:pPr>
        <w:pStyle w:val="DHHSbody"/>
      </w:pPr>
      <w:r>
        <w:t>The pipes and plants that collect, remove, treat and dispose of liquid urban waste.</w:t>
      </w:r>
    </w:p>
    <w:p w14:paraId="720EE509" w14:textId="77777777" w:rsidR="002836AD" w:rsidRPr="004A4082" w:rsidRDefault="002836AD" w:rsidP="008319C9">
      <w:pPr>
        <w:pStyle w:val="DHHSbody"/>
        <w:rPr>
          <w:rStyle w:val="Strong"/>
        </w:rPr>
      </w:pPr>
      <w:r w:rsidRPr="004A4082">
        <w:rPr>
          <w:rStyle w:val="Strong"/>
        </w:rPr>
        <w:t>State-significant industrial precincts (SSIP)</w:t>
      </w:r>
    </w:p>
    <w:p w14:paraId="407591BD" w14:textId="7B0AD610" w:rsidR="002836AD" w:rsidRDefault="002836AD" w:rsidP="008319C9">
      <w:pPr>
        <w:pStyle w:val="DHHSbody"/>
      </w:pPr>
      <w:r>
        <w:t>Strategically located land available for major industrial development linked to the Principal Freight Network and transport gateways.</w:t>
      </w:r>
    </w:p>
    <w:p w14:paraId="7964E915" w14:textId="77777777" w:rsidR="002836AD" w:rsidRPr="004A4082" w:rsidRDefault="002836AD" w:rsidP="008319C9">
      <w:pPr>
        <w:pStyle w:val="DHHSbody"/>
        <w:rPr>
          <w:rStyle w:val="Strong"/>
        </w:rPr>
      </w:pPr>
      <w:r w:rsidRPr="004A4082">
        <w:rPr>
          <w:rStyle w:val="Strong"/>
        </w:rPr>
        <w:t xml:space="preserve">Stormwater </w:t>
      </w:r>
    </w:p>
    <w:p w14:paraId="2F4EBA46" w14:textId="7E6BFDA5" w:rsidR="002836AD" w:rsidRDefault="002836AD" w:rsidP="008319C9">
      <w:pPr>
        <w:pStyle w:val="DHHSbody"/>
      </w:pPr>
      <w:r>
        <w:t xml:space="preserve">Runoff from urban areas. The net increase in runoff and decrease in groundwater recharge resulting from the introduction of impervious surfaces such as roofs and roads within urban development. </w:t>
      </w:r>
    </w:p>
    <w:p w14:paraId="7A4CDBC7" w14:textId="77777777" w:rsidR="002836AD" w:rsidRPr="004A4082" w:rsidRDefault="002836AD" w:rsidP="008319C9">
      <w:pPr>
        <w:pStyle w:val="DHHSbody"/>
        <w:rPr>
          <w:rStyle w:val="Strong"/>
        </w:rPr>
      </w:pPr>
      <w:r w:rsidRPr="004A4082">
        <w:rPr>
          <w:rStyle w:val="Strong"/>
        </w:rPr>
        <w:t xml:space="preserve">Stormwater flooding </w:t>
      </w:r>
    </w:p>
    <w:p w14:paraId="71986504" w14:textId="77777777" w:rsidR="002836AD" w:rsidRDefault="002836AD" w:rsidP="008319C9">
      <w:pPr>
        <w:pStyle w:val="DHHS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7E6830E0" w14:textId="77777777" w:rsidR="002836AD" w:rsidRPr="004A4082" w:rsidRDefault="002836AD" w:rsidP="008319C9">
      <w:pPr>
        <w:pStyle w:val="DHHSbody"/>
        <w:rPr>
          <w:rStyle w:val="Strong"/>
        </w:rPr>
      </w:pPr>
      <w:r w:rsidRPr="004A4082">
        <w:rPr>
          <w:rStyle w:val="Strong"/>
        </w:rPr>
        <w:t>Strategy</w:t>
      </w:r>
    </w:p>
    <w:p w14:paraId="7E280D43" w14:textId="5C280ABC" w:rsidR="002836AD" w:rsidRDefault="002836AD" w:rsidP="008319C9">
      <w:pPr>
        <w:pStyle w:val="DHHSbody"/>
      </w:pPr>
      <w:r>
        <w:t>A high-level direction designed to achieve an outcome, or a set of outcomes related to IWM, over a defined time period for a defined geographic location.</w:t>
      </w:r>
    </w:p>
    <w:p w14:paraId="6191C856" w14:textId="77777777" w:rsidR="002836AD" w:rsidRPr="004A4082" w:rsidRDefault="002836AD" w:rsidP="008319C9">
      <w:pPr>
        <w:pStyle w:val="DHHSbody"/>
        <w:rPr>
          <w:rStyle w:val="Strong"/>
        </w:rPr>
      </w:pPr>
      <w:r w:rsidRPr="004A4082">
        <w:rPr>
          <w:rStyle w:val="Strong"/>
        </w:rPr>
        <w:t>Traditional Owners</w:t>
      </w:r>
    </w:p>
    <w:p w14:paraId="30BF74F8" w14:textId="77777777" w:rsidR="002836AD" w:rsidRDefault="002836AD" w:rsidP="008319C9">
      <w:pPr>
        <w:pStyle w:val="DHHSbody"/>
        <w:rPr>
          <w:rFonts w:ascii="Gilroy-Bold" w:hAnsi="Gilroy-Bold" w:cs="Gilroy-Bold"/>
        </w:rPr>
      </w:pPr>
      <w:r>
        <w:t xml:space="preserve">People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3BF70CE2" w14:textId="0730B1CE" w:rsidR="002836AD" w:rsidRPr="004A4082" w:rsidRDefault="002836AD" w:rsidP="008319C9">
      <w:pPr>
        <w:pStyle w:val="DHHSbody"/>
        <w:rPr>
          <w:rStyle w:val="Strong"/>
        </w:rPr>
      </w:pPr>
      <w:r w:rsidRPr="004A4082">
        <w:rPr>
          <w:rStyle w:val="Strong"/>
        </w:rPr>
        <w:t>Urban greening</w:t>
      </w:r>
    </w:p>
    <w:p w14:paraId="0FB61C30" w14:textId="7221E7B3" w:rsidR="002836AD" w:rsidRDefault="002836AD" w:rsidP="008319C9">
      <w:pPr>
        <w:pStyle w:val="DHHSbody"/>
      </w:pPr>
      <w:r>
        <w:t xml:space="preserve">Growing plants wherever possible in cities to contribute to urban </w:t>
      </w:r>
      <w:r>
        <w:rPr>
          <w:spacing w:val="2"/>
        </w:rPr>
        <w:t xml:space="preserve">vegetation </w:t>
      </w:r>
      <w:proofErr w:type="gramStart"/>
      <w:r>
        <w:rPr>
          <w:spacing w:val="2"/>
        </w:rPr>
        <w:t>coverage, and</w:t>
      </w:r>
      <w:proofErr w:type="gramEnd"/>
      <w:r>
        <w:rPr>
          <w:spacing w:val="2"/>
        </w:rPr>
        <w:t xml:space="preserve"> providing</w:t>
      </w:r>
      <w:r>
        <w:t xml:space="preserve"> a connection to nature.</w:t>
      </w:r>
    </w:p>
    <w:p w14:paraId="586407FF" w14:textId="77777777" w:rsidR="002836AD" w:rsidRPr="004A4082" w:rsidRDefault="002836AD" w:rsidP="008319C9">
      <w:pPr>
        <w:pStyle w:val="DHHSbody"/>
        <w:rPr>
          <w:rStyle w:val="Strong"/>
        </w:rPr>
      </w:pPr>
      <w:r w:rsidRPr="004A4082">
        <w:rPr>
          <w:rStyle w:val="Strong"/>
        </w:rPr>
        <w:t xml:space="preserve">Urban heat-island effect </w:t>
      </w:r>
    </w:p>
    <w:p w14:paraId="1093A213" w14:textId="5FC94697" w:rsidR="002836AD" w:rsidRDefault="002836AD" w:rsidP="008319C9">
      <w:pPr>
        <w:pStyle w:val="DHHSbody"/>
      </w:pPr>
      <w:r>
        <w:t>When the built environment absorbs, traps, and in some cases directly emits heat, causing urban areas to be significantly warmer than surrounding non-urban areas.</w:t>
      </w:r>
    </w:p>
    <w:p w14:paraId="0ABD5D9D" w14:textId="77777777" w:rsidR="002836AD" w:rsidRPr="004A4082" w:rsidRDefault="002836AD" w:rsidP="008319C9">
      <w:pPr>
        <w:pStyle w:val="DHHSbody"/>
        <w:rPr>
          <w:rStyle w:val="Strong"/>
        </w:rPr>
      </w:pPr>
      <w:r w:rsidRPr="004A4082">
        <w:rPr>
          <w:rStyle w:val="Strong"/>
        </w:rPr>
        <w:t xml:space="preserve">Urban renewal </w:t>
      </w:r>
    </w:p>
    <w:p w14:paraId="1DBD180B" w14:textId="326C57FF" w:rsidR="002836AD" w:rsidRDefault="002836AD" w:rsidP="008319C9">
      <w:pPr>
        <w:pStyle w:val="DHHSbody"/>
      </w:pPr>
      <w:r>
        <w:t>The process of planning and redeveloping underutilised medium and large-scale urban areas, precincts or sites for mixed land-use purposes.</w:t>
      </w:r>
    </w:p>
    <w:p w14:paraId="7A5026D3" w14:textId="77777777" w:rsidR="002836AD" w:rsidRPr="004A4082" w:rsidRDefault="002836AD" w:rsidP="008319C9">
      <w:pPr>
        <w:pStyle w:val="DHHSbody"/>
        <w:rPr>
          <w:rStyle w:val="Strong"/>
        </w:rPr>
      </w:pPr>
      <w:r w:rsidRPr="004A4082">
        <w:rPr>
          <w:rStyle w:val="Strong"/>
        </w:rPr>
        <w:lastRenderedPageBreak/>
        <w:t xml:space="preserve">Urban water cycle </w:t>
      </w:r>
    </w:p>
    <w:p w14:paraId="6FEE5BC5" w14:textId="77777777" w:rsidR="002836AD" w:rsidRDefault="002836AD" w:rsidP="008319C9">
      <w:pPr>
        <w:pStyle w:val="DHHSbody"/>
      </w:pPr>
      <w:r>
        <w:t xml:space="preserve">The cycle of water through urban environments. Distinguished from the natural urban water cycle by the transfer of water through built infrastructure and the high runoff rates generated by impervious surfaces. </w:t>
      </w:r>
    </w:p>
    <w:p w14:paraId="26437CCB" w14:textId="77777777" w:rsidR="002836AD" w:rsidRPr="004A4082" w:rsidRDefault="002836AD" w:rsidP="008319C9">
      <w:pPr>
        <w:pStyle w:val="DHHSbody"/>
        <w:rPr>
          <w:rStyle w:val="Strong"/>
        </w:rPr>
      </w:pPr>
      <w:r w:rsidRPr="004A4082">
        <w:rPr>
          <w:rStyle w:val="Strong"/>
        </w:rPr>
        <w:t>Use (water use)</w:t>
      </w:r>
    </w:p>
    <w:p w14:paraId="061744B4" w14:textId="3B61BF67" w:rsidR="002836AD" w:rsidRDefault="002836AD" w:rsidP="008319C9">
      <w:pPr>
        <w:pStyle w:val="DHHSbody"/>
      </w:pPr>
      <w:r>
        <w:t>The volume of water diverted from a stream or groundwater bore. It is not the same as ‘use’ by the end consumer of the water.</w:t>
      </w:r>
    </w:p>
    <w:p w14:paraId="45B34F68" w14:textId="77777777" w:rsidR="002836AD" w:rsidRPr="004A4082" w:rsidRDefault="002836AD" w:rsidP="008319C9">
      <w:pPr>
        <w:pStyle w:val="DHHSbody"/>
        <w:rPr>
          <w:rStyle w:val="Strong"/>
        </w:rPr>
      </w:pPr>
      <w:r w:rsidRPr="004A4082">
        <w:rPr>
          <w:rStyle w:val="Strong"/>
        </w:rPr>
        <w:t>Wastewater</w:t>
      </w:r>
    </w:p>
    <w:p w14:paraId="0AFA3475" w14:textId="77777777" w:rsidR="002836AD" w:rsidRDefault="002836AD" w:rsidP="008319C9">
      <w:pPr>
        <w:pStyle w:val="DHHSbody"/>
      </w:pPr>
      <w:r>
        <w:t>Water that has had its quality affected by human influence, deriving from industrial, domestic, agricultural or commercial activities.</w:t>
      </w:r>
    </w:p>
    <w:p w14:paraId="3BBB20A8" w14:textId="77777777" w:rsidR="002836AD" w:rsidRPr="004A4082" w:rsidRDefault="002836AD" w:rsidP="008319C9">
      <w:pPr>
        <w:pStyle w:val="DHHSbody"/>
        <w:rPr>
          <w:rStyle w:val="Strong"/>
        </w:rPr>
      </w:pPr>
      <w:r w:rsidRPr="004A4082">
        <w:rPr>
          <w:rStyle w:val="Strong"/>
        </w:rPr>
        <w:t>Water corporations</w:t>
      </w:r>
    </w:p>
    <w:p w14:paraId="14E090B2" w14:textId="77777777" w:rsidR="002836AD" w:rsidRDefault="002836AD" w:rsidP="008319C9">
      <w:pPr>
        <w:pStyle w:val="DHHSbody"/>
      </w:pPr>
      <w:r>
        <w:t xml:space="preserve">Victorian Government organisations charged with supplying water to urban and rural water users. They administer the diversion of water from waterways and the extraction of groundwater. Formerly known as water authorities. </w:t>
      </w:r>
    </w:p>
    <w:p w14:paraId="061BB0F8" w14:textId="77777777" w:rsidR="002836AD" w:rsidRPr="004A4082" w:rsidRDefault="002836AD" w:rsidP="008319C9">
      <w:pPr>
        <w:pStyle w:val="DHHSbody"/>
        <w:rPr>
          <w:rStyle w:val="Strong"/>
        </w:rPr>
      </w:pPr>
      <w:r w:rsidRPr="004A4082">
        <w:rPr>
          <w:rStyle w:val="Strong"/>
        </w:rPr>
        <w:t>Water infrastructure</w:t>
      </w:r>
    </w:p>
    <w:p w14:paraId="6F60C553" w14:textId="2FF8B955" w:rsidR="002836AD" w:rsidRDefault="002836AD" w:rsidP="008319C9">
      <w:pPr>
        <w:pStyle w:val="DHHSbody"/>
      </w:pPr>
      <w:r>
        <w:t>Facilities, services and installations needed for the functioning of a water system.</w:t>
      </w:r>
    </w:p>
    <w:p w14:paraId="6E7EF9EF" w14:textId="77777777" w:rsidR="002836AD" w:rsidRPr="004A4082" w:rsidRDefault="002836AD" w:rsidP="008319C9">
      <w:pPr>
        <w:pStyle w:val="DHHSbody"/>
        <w:rPr>
          <w:rStyle w:val="Strong"/>
        </w:rPr>
      </w:pPr>
      <w:r w:rsidRPr="004A4082">
        <w:rPr>
          <w:rStyle w:val="Strong"/>
        </w:rPr>
        <w:t>Water sector</w:t>
      </w:r>
    </w:p>
    <w:p w14:paraId="18473E89" w14:textId="77777777" w:rsidR="002836AD" w:rsidRDefault="002836AD" w:rsidP="008319C9">
      <w:pPr>
        <w:pStyle w:val="DHHSbody"/>
      </w:pPr>
      <w:r>
        <w:t xml:space="preserve">Organisations involved in water management, including water corporations, local government and catchment management authorities. </w:t>
      </w:r>
    </w:p>
    <w:p w14:paraId="0036D93A" w14:textId="77777777" w:rsidR="002836AD" w:rsidRPr="004A4082" w:rsidRDefault="002836AD" w:rsidP="008319C9">
      <w:pPr>
        <w:pStyle w:val="DHHSbody"/>
        <w:rPr>
          <w:rStyle w:val="Strong"/>
        </w:rPr>
      </w:pPr>
      <w:r w:rsidRPr="004A4082">
        <w:rPr>
          <w:rStyle w:val="Strong"/>
        </w:rPr>
        <w:t>Water sensitive urban design (WSUD)</w:t>
      </w:r>
    </w:p>
    <w:p w14:paraId="5338362C" w14:textId="77777777" w:rsidR="002836AD" w:rsidRDefault="002836AD" w:rsidP="008319C9">
      <w:pPr>
        <w:pStyle w:val="DHHSbody"/>
      </w:pPr>
      <w:r>
        <w:t>Integrating the urban water cycle into urban design to minimise environmental damage and improve recreational and aesthetic outcomes.</w:t>
      </w:r>
    </w:p>
    <w:p w14:paraId="2E83275B" w14:textId="77777777" w:rsidR="002836AD" w:rsidRPr="004A4082" w:rsidRDefault="002836AD" w:rsidP="008319C9">
      <w:pPr>
        <w:pStyle w:val="DHHSbody"/>
        <w:rPr>
          <w:rStyle w:val="Strong"/>
        </w:rPr>
      </w:pPr>
      <w:r w:rsidRPr="004A4082">
        <w:rPr>
          <w:rStyle w:val="Strong"/>
        </w:rPr>
        <w:t>Waterways</w:t>
      </w:r>
    </w:p>
    <w:p w14:paraId="78898919" w14:textId="117C44AF" w:rsidR="002836AD" w:rsidRDefault="002836AD" w:rsidP="008319C9">
      <w:pPr>
        <w:pStyle w:val="DHHSbody"/>
      </w:pPr>
      <w:r>
        <w:t>Rivers and streams, their associated estuaries and floodplains (including floodplain wetlands) and non-riverine wetlands.</w:t>
      </w:r>
    </w:p>
    <w:p w14:paraId="4F5D8961" w14:textId="67639F66" w:rsidR="002836AD" w:rsidRPr="004A4082" w:rsidRDefault="002836AD" w:rsidP="008319C9">
      <w:pPr>
        <w:pStyle w:val="DHHSbody"/>
        <w:rPr>
          <w:rStyle w:val="Strong"/>
        </w:rPr>
      </w:pPr>
      <w:r w:rsidRPr="004A4082">
        <w:rPr>
          <w:rStyle w:val="Strong"/>
        </w:rPr>
        <w:t>Waterway condition/waterway health</w:t>
      </w:r>
    </w:p>
    <w:p w14:paraId="526C2D79" w14:textId="77777777" w:rsidR="002836AD" w:rsidRDefault="002836AD" w:rsidP="008319C9">
      <w:pPr>
        <w:pStyle w:val="DHHSbody"/>
      </w:pPr>
      <w:r>
        <w:t xml:space="preserve">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 </w:t>
      </w:r>
    </w:p>
    <w:p w14:paraId="1B194FA1" w14:textId="77777777" w:rsidR="002836AD" w:rsidRPr="004A4082" w:rsidRDefault="002836AD" w:rsidP="008319C9">
      <w:pPr>
        <w:pStyle w:val="DHHSbody"/>
        <w:rPr>
          <w:rStyle w:val="Strong"/>
        </w:rPr>
      </w:pPr>
      <w:r w:rsidRPr="004A4082">
        <w:rPr>
          <w:rStyle w:val="Strong"/>
        </w:rPr>
        <w:t>Wetlands</w:t>
      </w:r>
    </w:p>
    <w:p w14:paraId="5EE1803C" w14:textId="4963E72B" w:rsidR="001E2D49" w:rsidRDefault="002836AD" w:rsidP="008319C9">
      <w:pPr>
        <w:pStyle w:val="DHHS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1E2D49" w:rsidSect="00040BDB">
      <w:footerReference w:type="even" r:id="rId38"/>
      <w:footerReference w:type="defaul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CC3136" w:rsidRDefault="00CC3136">
      <w:r>
        <w:separator/>
      </w:r>
    </w:p>
  </w:endnote>
  <w:endnote w:type="continuationSeparator" w:id="0">
    <w:p w14:paraId="18C5F2DC" w14:textId="77777777" w:rsidR="00CC3136" w:rsidRDefault="00CC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roy-Sem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CC3136" w:rsidRDefault="00CC3136"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768C02C7" w:rsidR="00CC3136" w:rsidRPr="008114D1" w:rsidRDefault="00CC3136"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Yarra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38B14FD4" w:rsidR="00CC3136" w:rsidRPr="0031753A" w:rsidRDefault="00CC3136" w:rsidP="00E969B1">
    <w:pPr>
      <w:pStyle w:val="DHHSfooter"/>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454B37F0" w:rsidR="00CC3136" w:rsidRPr="008114D1" w:rsidRDefault="00CC3136"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Yarra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3539660A" w:rsidR="00CC3136" w:rsidRPr="0031753A" w:rsidRDefault="00CC3136" w:rsidP="00EE7702">
    <w:pPr>
      <w:pStyle w:val="DHHSfooter"/>
      <w:tabs>
        <w:tab w:val="clear" w:pos="9299"/>
        <w:tab w:val="right" w:pos="14003"/>
      </w:tabs>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56434F1C" w:rsidR="00CC3136" w:rsidRPr="008114D1" w:rsidRDefault="00CC3136"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Yarra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55C82109" w:rsidR="00CC3136" w:rsidRPr="0031753A" w:rsidRDefault="00CC3136" w:rsidP="00E969B1">
    <w:pPr>
      <w:pStyle w:val="DHHSfooter"/>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46A058F2" w:rsidR="00CC3136" w:rsidRPr="008114D1" w:rsidRDefault="00CC3136"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Yarra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4126F610" w:rsidR="00CC3136" w:rsidRPr="0031753A" w:rsidRDefault="00CC3136" w:rsidP="000E278B">
    <w:pPr>
      <w:pStyle w:val="DHHSfooter"/>
      <w:tabs>
        <w:tab w:val="clear" w:pos="9299"/>
        <w:tab w:val="right" w:pos="14003"/>
      </w:tabs>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A1C0BE0" w:rsidR="00CC3136" w:rsidRPr="008114D1" w:rsidRDefault="00CC3136"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Yarra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531DC985" w:rsidR="00CC3136" w:rsidRPr="0031753A" w:rsidRDefault="00CC3136" w:rsidP="00E969B1">
    <w:pPr>
      <w:pStyle w:val="DHHSfooter"/>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CC3136" w:rsidRDefault="00CC3136"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6DA1DDF6" w:rsidR="00CC3136" w:rsidRDefault="00CC3136"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Yarra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6B23552A" w:rsidR="00CC3136" w:rsidRDefault="00CC3136" w:rsidP="005B6470">
    <w:pPr>
      <w:pStyle w:val="DHHSfooter"/>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0C1F153B" w:rsidR="00CC3136" w:rsidRPr="008114D1" w:rsidRDefault="00CC3136"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Yarra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6C557105" w:rsidR="00CC3136" w:rsidRPr="0031753A" w:rsidRDefault="00CC3136" w:rsidP="00E969B1">
    <w:pPr>
      <w:pStyle w:val="DHHSfooter"/>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CC3136" w:rsidRPr="001A7E04" w:rsidRDefault="00CC3136"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639133F3" w:rsidR="00CC3136" w:rsidRPr="008114D1" w:rsidRDefault="00CC3136"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Yarra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203A7A2F" w:rsidR="00CC3136" w:rsidRPr="0031753A" w:rsidRDefault="00CC3136" w:rsidP="00AF2705">
    <w:pPr>
      <w:pStyle w:val="DHHSfooter"/>
      <w:tabs>
        <w:tab w:val="clear" w:pos="9299"/>
        <w:tab w:val="right" w:pos="14003"/>
      </w:tabs>
    </w:pPr>
    <w:r>
      <w:t xml:space="preserve">Yarra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CC3136" w:rsidRDefault="00CC3136">
      <w:r>
        <w:separator/>
      </w:r>
    </w:p>
  </w:footnote>
  <w:footnote w:type="continuationSeparator" w:id="0">
    <w:p w14:paraId="7EEA8D3A" w14:textId="77777777" w:rsidR="00CC3136" w:rsidRDefault="00CC3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CC3136" w:rsidRDefault="00CC3136">
    <w:pPr>
      <w:pStyle w:val="Header"/>
    </w:pPr>
    <w:r>
      <w:rPr>
        <w:noProof/>
        <w:lang w:eastAsia="en-AU"/>
      </w:rPr>
      <w:drawing>
        <wp:anchor distT="0" distB="0" distL="114300" distR="114300" simplePos="0" relativeHeight="251657728" behindDoc="1" locked="1" layoutInCell="1" allowOverlap="1" wp14:anchorId="2B231DB1" wp14:editId="57F148A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CC3136" w:rsidRDefault="00CC3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CC3136" w:rsidRPr="0069374A" w:rsidRDefault="00CC3136"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CC3136" w:rsidRDefault="00CC3136"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49101C4C"/>
    <w:multiLevelType w:val="hybridMultilevel"/>
    <w:tmpl w:val="863E8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17AC2"/>
    <w:rsid w:val="00020AAB"/>
    <w:rsid w:val="000223A4"/>
    <w:rsid w:val="00022E60"/>
    <w:rsid w:val="00026C19"/>
    <w:rsid w:val="0003061F"/>
    <w:rsid w:val="00030FAF"/>
    <w:rsid w:val="00031263"/>
    <w:rsid w:val="000335EB"/>
    <w:rsid w:val="00040BDB"/>
    <w:rsid w:val="0004696C"/>
    <w:rsid w:val="00060E93"/>
    <w:rsid w:val="00061CA5"/>
    <w:rsid w:val="000629E6"/>
    <w:rsid w:val="00064936"/>
    <w:rsid w:val="00065AC7"/>
    <w:rsid w:val="00067BC2"/>
    <w:rsid w:val="000706AC"/>
    <w:rsid w:val="00070D6C"/>
    <w:rsid w:val="000734F8"/>
    <w:rsid w:val="000736B8"/>
    <w:rsid w:val="000817CB"/>
    <w:rsid w:val="0008204E"/>
    <w:rsid w:val="000865C4"/>
    <w:rsid w:val="000873EF"/>
    <w:rsid w:val="000907AB"/>
    <w:rsid w:val="0009379D"/>
    <w:rsid w:val="000A2D6B"/>
    <w:rsid w:val="000A4D51"/>
    <w:rsid w:val="000B3792"/>
    <w:rsid w:val="000C1153"/>
    <w:rsid w:val="000C3AAD"/>
    <w:rsid w:val="000C6242"/>
    <w:rsid w:val="000C6649"/>
    <w:rsid w:val="000C68DB"/>
    <w:rsid w:val="000C6DF6"/>
    <w:rsid w:val="000D2C32"/>
    <w:rsid w:val="000D4D9B"/>
    <w:rsid w:val="000D7609"/>
    <w:rsid w:val="000E278B"/>
    <w:rsid w:val="000E6BA3"/>
    <w:rsid w:val="000E6F72"/>
    <w:rsid w:val="000E73BE"/>
    <w:rsid w:val="000E74A9"/>
    <w:rsid w:val="000F0478"/>
    <w:rsid w:val="000F0A50"/>
    <w:rsid w:val="000F10A0"/>
    <w:rsid w:val="000F32D9"/>
    <w:rsid w:val="000F3CAD"/>
    <w:rsid w:val="000F6355"/>
    <w:rsid w:val="00102DD0"/>
    <w:rsid w:val="00103D5E"/>
    <w:rsid w:val="0010488E"/>
    <w:rsid w:val="00104EA7"/>
    <w:rsid w:val="00105FAD"/>
    <w:rsid w:val="0011155B"/>
    <w:rsid w:val="00111A6A"/>
    <w:rsid w:val="00111F47"/>
    <w:rsid w:val="00114ADF"/>
    <w:rsid w:val="00116D50"/>
    <w:rsid w:val="001170D2"/>
    <w:rsid w:val="00121528"/>
    <w:rsid w:val="00121BF1"/>
    <w:rsid w:val="001255DB"/>
    <w:rsid w:val="00125B26"/>
    <w:rsid w:val="00125CCF"/>
    <w:rsid w:val="001278E8"/>
    <w:rsid w:val="00127A8B"/>
    <w:rsid w:val="00132BA6"/>
    <w:rsid w:val="00134BE5"/>
    <w:rsid w:val="00136BF6"/>
    <w:rsid w:val="00141255"/>
    <w:rsid w:val="001412D1"/>
    <w:rsid w:val="001423E3"/>
    <w:rsid w:val="00142572"/>
    <w:rsid w:val="001475EA"/>
    <w:rsid w:val="001504F5"/>
    <w:rsid w:val="00150538"/>
    <w:rsid w:val="001517BD"/>
    <w:rsid w:val="00153D5B"/>
    <w:rsid w:val="001548DA"/>
    <w:rsid w:val="00164069"/>
    <w:rsid w:val="00167225"/>
    <w:rsid w:val="00167776"/>
    <w:rsid w:val="0017248D"/>
    <w:rsid w:val="00172BBD"/>
    <w:rsid w:val="00173626"/>
    <w:rsid w:val="0017614A"/>
    <w:rsid w:val="001817CD"/>
    <w:rsid w:val="0018235E"/>
    <w:rsid w:val="00183F35"/>
    <w:rsid w:val="0018768C"/>
    <w:rsid w:val="00192BA0"/>
    <w:rsid w:val="00192F6F"/>
    <w:rsid w:val="00194402"/>
    <w:rsid w:val="001946B2"/>
    <w:rsid w:val="001958BF"/>
    <w:rsid w:val="00197303"/>
    <w:rsid w:val="001977A2"/>
    <w:rsid w:val="001A17EA"/>
    <w:rsid w:val="001A1D17"/>
    <w:rsid w:val="001A22AA"/>
    <w:rsid w:val="001A7A18"/>
    <w:rsid w:val="001A7C71"/>
    <w:rsid w:val="001B0790"/>
    <w:rsid w:val="001B1565"/>
    <w:rsid w:val="001B166D"/>
    <w:rsid w:val="001B1B80"/>
    <w:rsid w:val="001B28B5"/>
    <w:rsid w:val="001B2975"/>
    <w:rsid w:val="001B2DE3"/>
    <w:rsid w:val="001B2F3C"/>
    <w:rsid w:val="001C0E0F"/>
    <w:rsid w:val="001C122D"/>
    <w:rsid w:val="001C3B9E"/>
    <w:rsid w:val="001C3F12"/>
    <w:rsid w:val="001C6026"/>
    <w:rsid w:val="001C6539"/>
    <w:rsid w:val="001D2A82"/>
    <w:rsid w:val="001D419F"/>
    <w:rsid w:val="001D517D"/>
    <w:rsid w:val="001D569B"/>
    <w:rsid w:val="001D7A1D"/>
    <w:rsid w:val="001E0EA3"/>
    <w:rsid w:val="001E2D49"/>
    <w:rsid w:val="001E4995"/>
    <w:rsid w:val="001E4DC2"/>
    <w:rsid w:val="001E7A42"/>
    <w:rsid w:val="001F09DC"/>
    <w:rsid w:val="001F1E99"/>
    <w:rsid w:val="001F43E6"/>
    <w:rsid w:val="001F5DD8"/>
    <w:rsid w:val="00203F28"/>
    <w:rsid w:val="00213772"/>
    <w:rsid w:val="00215447"/>
    <w:rsid w:val="00220749"/>
    <w:rsid w:val="0022422C"/>
    <w:rsid w:val="002262D5"/>
    <w:rsid w:val="002267CD"/>
    <w:rsid w:val="0022724E"/>
    <w:rsid w:val="00230666"/>
    <w:rsid w:val="00231153"/>
    <w:rsid w:val="0023252E"/>
    <w:rsid w:val="002400E5"/>
    <w:rsid w:val="00241C31"/>
    <w:rsid w:val="00243F86"/>
    <w:rsid w:val="00244154"/>
    <w:rsid w:val="002454FE"/>
    <w:rsid w:val="0024775A"/>
    <w:rsid w:val="002506EB"/>
    <w:rsid w:val="00253A6B"/>
    <w:rsid w:val="002567CC"/>
    <w:rsid w:val="00261549"/>
    <w:rsid w:val="00261BBD"/>
    <w:rsid w:val="00263FDB"/>
    <w:rsid w:val="002679D5"/>
    <w:rsid w:val="002714FD"/>
    <w:rsid w:val="0027267A"/>
    <w:rsid w:val="002732D6"/>
    <w:rsid w:val="00275F94"/>
    <w:rsid w:val="00281B9C"/>
    <w:rsid w:val="002833F3"/>
    <w:rsid w:val="002836AD"/>
    <w:rsid w:val="00284C9B"/>
    <w:rsid w:val="002965C3"/>
    <w:rsid w:val="002A1172"/>
    <w:rsid w:val="002A141B"/>
    <w:rsid w:val="002A26B6"/>
    <w:rsid w:val="002A6A4E"/>
    <w:rsid w:val="002B2C53"/>
    <w:rsid w:val="002B439F"/>
    <w:rsid w:val="002B5A85"/>
    <w:rsid w:val="002B63A7"/>
    <w:rsid w:val="002C2D9A"/>
    <w:rsid w:val="002C5543"/>
    <w:rsid w:val="002C5947"/>
    <w:rsid w:val="002D0F7F"/>
    <w:rsid w:val="002D15EB"/>
    <w:rsid w:val="002E0198"/>
    <w:rsid w:val="002E1D7C"/>
    <w:rsid w:val="002E754B"/>
    <w:rsid w:val="002E7B1A"/>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CFC"/>
    <w:rsid w:val="0031753A"/>
    <w:rsid w:val="00317A59"/>
    <w:rsid w:val="00320293"/>
    <w:rsid w:val="00321441"/>
    <w:rsid w:val="00322CC2"/>
    <w:rsid w:val="003271DC"/>
    <w:rsid w:val="00334B54"/>
    <w:rsid w:val="00335EC3"/>
    <w:rsid w:val="003364F9"/>
    <w:rsid w:val="0033739E"/>
    <w:rsid w:val="00342B44"/>
    <w:rsid w:val="00343733"/>
    <w:rsid w:val="00355628"/>
    <w:rsid w:val="00355886"/>
    <w:rsid w:val="00356814"/>
    <w:rsid w:val="0036344D"/>
    <w:rsid w:val="003636CF"/>
    <w:rsid w:val="0036737B"/>
    <w:rsid w:val="00371804"/>
    <w:rsid w:val="00371B5D"/>
    <w:rsid w:val="00372292"/>
    <w:rsid w:val="003733A9"/>
    <w:rsid w:val="0038019F"/>
    <w:rsid w:val="00382071"/>
    <w:rsid w:val="003A18B7"/>
    <w:rsid w:val="003A2F25"/>
    <w:rsid w:val="003A495C"/>
    <w:rsid w:val="003B2807"/>
    <w:rsid w:val="003C68F2"/>
    <w:rsid w:val="003D081F"/>
    <w:rsid w:val="003D58B8"/>
    <w:rsid w:val="003D5CFB"/>
    <w:rsid w:val="003E03CE"/>
    <w:rsid w:val="003E2636"/>
    <w:rsid w:val="003E2E12"/>
    <w:rsid w:val="003F015B"/>
    <w:rsid w:val="003F06B7"/>
    <w:rsid w:val="003F39CE"/>
    <w:rsid w:val="00401108"/>
    <w:rsid w:val="00402927"/>
    <w:rsid w:val="00403A72"/>
    <w:rsid w:val="00407993"/>
    <w:rsid w:val="0041004B"/>
    <w:rsid w:val="00411833"/>
    <w:rsid w:val="00412F64"/>
    <w:rsid w:val="00417BEB"/>
    <w:rsid w:val="004262DA"/>
    <w:rsid w:val="004324FF"/>
    <w:rsid w:val="00432A55"/>
    <w:rsid w:val="00437185"/>
    <w:rsid w:val="00437D98"/>
    <w:rsid w:val="004406A8"/>
    <w:rsid w:val="00441AEF"/>
    <w:rsid w:val="0044260A"/>
    <w:rsid w:val="00444D82"/>
    <w:rsid w:val="00450016"/>
    <w:rsid w:val="00452559"/>
    <w:rsid w:val="004525AB"/>
    <w:rsid w:val="00456145"/>
    <w:rsid w:val="004564C6"/>
    <w:rsid w:val="00456B8E"/>
    <w:rsid w:val="004610CC"/>
    <w:rsid w:val="00465464"/>
    <w:rsid w:val="00465E87"/>
    <w:rsid w:val="00467081"/>
    <w:rsid w:val="00470063"/>
    <w:rsid w:val="004708AD"/>
    <w:rsid w:val="00477350"/>
    <w:rsid w:val="0047786A"/>
    <w:rsid w:val="00477A65"/>
    <w:rsid w:val="00482DB3"/>
    <w:rsid w:val="00483DEB"/>
    <w:rsid w:val="004909C1"/>
    <w:rsid w:val="004914E6"/>
    <w:rsid w:val="004946C8"/>
    <w:rsid w:val="00495265"/>
    <w:rsid w:val="00495EDA"/>
    <w:rsid w:val="00496605"/>
    <w:rsid w:val="00497735"/>
    <w:rsid w:val="004A0007"/>
    <w:rsid w:val="004A0236"/>
    <w:rsid w:val="004A369A"/>
    <w:rsid w:val="004A3B3E"/>
    <w:rsid w:val="004A4082"/>
    <w:rsid w:val="004C3BB9"/>
    <w:rsid w:val="004C5777"/>
    <w:rsid w:val="004D0173"/>
    <w:rsid w:val="004D1056"/>
    <w:rsid w:val="004D630B"/>
    <w:rsid w:val="004E1EDE"/>
    <w:rsid w:val="004E21E2"/>
    <w:rsid w:val="004E293F"/>
    <w:rsid w:val="004E2E16"/>
    <w:rsid w:val="004E380D"/>
    <w:rsid w:val="004E7922"/>
    <w:rsid w:val="004F0A94"/>
    <w:rsid w:val="004F0DFC"/>
    <w:rsid w:val="004F1462"/>
    <w:rsid w:val="004F3441"/>
    <w:rsid w:val="004F41B2"/>
    <w:rsid w:val="004F4AFC"/>
    <w:rsid w:val="004F52A5"/>
    <w:rsid w:val="00500C8C"/>
    <w:rsid w:val="00501375"/>
    <w:rsid w:val="00501D3B"/>
    <w:rsid w:val="005022C9"/>
    <w:rsid w:val="00505ECE"/>
    <w:rsid w:val="00507390"/>
    <w:rsid w:val="0050779D"/>
    <w:rsid w:val="00511E9F"/>
    <w:rsid w:val="005139EA"/>
    <w:rsid w:val="0051771A"/>
    <w:rsid w:val="00520BBB"/>
    <w:rsid w:val="00522E89"/>
    <w:rsid w:val="00525456"/>
    <w:rsid w:val="00532236"/>
    <w:rsid w:val="005378CF"/>
    <w:rsid w:val="00537D07"/>
    <w:rsid w:val="00541DFE"/>
    <w:rsid w:val="00543E6C"/>
    <w:rsid w:val="00544184"/>
    <w:rsid w:val="00544A51"/>
    <w:rsid w:val="00546149"/>
    <w:rsid w:val="005552FD"/>
    <w:rsid w:val="005600E5"/>
    <w:rsid w:val="005621A3"/>
    <w:rsid w:val="005631CF"/>
    <w:rsid w:val="00564E8F"/>
    <w:rsid w:val="00570159"/>
    <w:rsid w:val="005728A4"/>
    <w:rsid w:val="005762EF"/>
    <w:rsid w:val="005763FC"/>
    <w:rsid w:val="00576EB4"/>
    <w:rsid w:val="00577B30"/>
    <w:rsid w:val="00577F6E"/>
    <w:rsid w:val="00582768"/>
    <w:rsid w:val="00583461"/>
    <w:rsid w:val="005856A4"/>
    <w:rsid w:val="00590730"/>
    <w:rsid w:val="005940BE"/>
    <w:rsid w:val="00594905"/>
    <w:rsid w:val="00597DE2"/>
    <w:rsid w:val="005A3051"/>
    <w:rsid w:val="005A53FE"/>
    <w:rsid w:val="005B6470"/>
    <w:rsid w:val="005B7D22"/>
    <w:rsid w:val="005C029E"/>
    <w:rsid w:val="005C209B"/>
    <w:rsid w:val="005C6BD5"/>
    <w:rsid w:val="005D15BD"/>
    <w:rsid w:val="005D2436"/>
    <w:rsid w:val="005D254F"/>
    <w:rsid w:val="005D3BDA"/>
    <w:rsid w:val="005E085D"/>
    <w:rsid w:val="005E3FA7"/>
    <w:rsid w:val="005E7963"/>
    <w:rsid w:val="005F218C"/>
    <w:rsid w:val="005F4523"/>
    <w:rsid w:val="005F69B6"/>
    <w:rsid w:val="005F7007"/>
    <w:rsid w:val="00601D4D"/>
    <w:rsid w:val="006021B4"/>
    <w:rsid w:val="00605B5B"/>
    <w:rsid w:val="006062D8"/>
    <w:rsid w:val="00606827"/>
    <w:rsid w:val="00610252"/>
    <w:rsid w:val="0061172E"/>
    <w:rsid w:val="00620262"/>
    <w:rsid w:val="00620934"/>
    <w:rsid w:val="00621B4C"/>
    <w:rsid w:val="00625C04"/>
    <w:rsid w:val="00627C52"/>
    <w:rsid w:val="00630937"/>
    <w:rsid w:val="006326A3"/>
    <w:rsid w:val="00632944"/>
    <w:rsid w:val="00636934"/>
    <w:rsid w:val="0064471A"/>
    <w:rsid w:val="00645929"/>
    <w:rsid w:val="00653B84"/>
    <w:rsid w:val="00653E0D"/>
    <w:rsid w:val="006543FC"/>
    <w:rsid w:val="006547E0"/>
    <w:rsid w:val="00654EF2"/>
    <w:rsid w:val="00660BC5"/>
    <w:rsid w:val="006641B5"/>
    <w:rsid w:val="006724E3"/>
    <w:rsid w:val="0068260C"/>
    <w:rsid w:val="00684CCC"/>
    <w:rsid w:val="006865C8"/>
    <w:rsid w:val="00686B48"/>
    <w:rsid w:val="00687038"/>
    <w:rsid w:val="0068714E"/>
    <w:rsid w:val="006912A9"/>
    <w:rsid w:val="00692020"/>
    <w:rsid w:val="00692691"/>
    <w:rsid w:val="006929F7"/>
    <w:rsid w:val="0069374A"/>
    <w:rsid w:val="006943A9"/>
    <w:rsid w:val="00694AB8"/>
    <w:rsid w:val="00695EF7"/>
    <w:rsid w:val="0069699D"/>
    <w:rsid w:val="006B2C51"/>
    <w:rsid w:val="006B5233"/>
    <w:rsid w:val="006B6361"/>
    <w:rsid w:val="006C48A9"/>
    <w:rsid w:val="006C4A96"/>
    <w:rsid w:val="006D360C"/>
    <w:rsid w:val="006D3A16"/>
    <w:rsid w:val="006D4D57"/>
    <w:rsid w:val="006D5AC9"/>
    <w:rsid w:val="006D5BB6"/>
    <w:rsid w:val="006D5FB6"/>
    <w:rsid w:val="006D66ED"/>
    <w:rsid w:val="006E2238"/>
    <w:rsid w:val="006E4853"/>
    <w:rsid w:val="006E57BF"/>
    <w:rsid w:val="006E786B"/>
    <w:rsid w:val="006F2123"/>
    <w:rsid w:val="006F261F"/>
    <w:rsid w:val="006F6E71"/>
    <w:rsid w:val="007002B1"/>
    <w:rsid w:val="00703C50"/>
    <w:rsid w:val="007043FD"/>
    <w:rsid w:val="00704EB7"/>
    <w:rsid w:val="00705742"/>
    <w:rsid w:val="0070733D"/>
    <w:rsid w:val="007104FE"/>
    <w:rsid w:val="00710982"/>
    <w:rsid w:val="00711B0C"/>
    <w:rsid w:val="007121A2"/>
    <w:rsid w:val="00712445"/>
    <w:rsid w:val="00713693"/>
    <w:rsid w:val="00713981"/>
    <w:rsid w:val="0071658A"/>
    <w:rsid w:val="007176D6"/>
    <w:rsid w:val="00721222"/>
    <w:rsid w:val="00727D54"/>
    <w:rsid w:val="007308F6"/>
    <w:rsid w:val="007344C5"/>
    <w:rsid w:val="00734959"/>
    <w:rsid w:val="00735137"/>
    <w:rsid w:val="0073520D"/>
    <w:rsid w:val="00741214"/>
    <w:rsid w:val="00744B1A"/>
    <w:rsid w:val="00746ADE"/>
    <w:rsid w:val="00747F9F"/>
    <w:rsid w:val="0075025D"/>
    <w:rsid w:val="007559B0"/>
    <w:rsid w:val="00757A1D"/>
    <w:rsid w:val="00771582"/>
    <w:rsid w:val="007723A4"/>
    <w:rsid w:val="00775E31"/>
    <w:rsid w:val="00780226"/>
    <w:rsid w:val="00781AB4"/>
    <w:rsid w:val="00783044"/>
    <w:rsid w:val="007843ED"/>
    <w:rsid w:val="007858D8"/>
    <w:rsid w:val="007923B7"/>
    <w:rsid w:val="00792616"/>
    <w:rsid w:val="007926BB"/>
    <w:rsid w:val="0079344C"/>
    <w:rsid w:val="007968AE"/>
    <w:rsid w:val="007A0283"/>
    <w:rsid w:val="007A15B9"/>
    <w:rsid w:val="007A7F8A"/>
    <w:rsid w:val="007B22A2"/>
    <w:rsid w:val="007B55F2"/>
    <w:rsid w:val="007C02C7"/>
    <w:rsid w:val="007C1B07"/>
    <w:rsid w:val="007C21EE"/>
    <w:rsid w:val="007C457E"/>
    <w:rsid w:val="007C79F8"/>
    <w:rsid w:val="007D05AF"/>
    <w:rsid w:val="007D2E98"/>
    <w:rsid w:val="007D3A2E"/>
    <w:rsid w:val="007D4D2B"/>
    <w:rsid w:val="007D5736"/>
    <w:rsid w:val="007D5AFC"/>
    <w:rsid w:val="007D5D18"/>
    <w:rsid w:val="007D6652"/>
    <w:rsid w:val="007E343D"/>
    <w:rsid w:val="007E68DC"/>
    <w:rsid w:val="007F0E72"/>
    <w:rsid w:val="007F2399"/>
    <w:rsid w:val="007F4383"/>
    <w:rsid w:val="00801601"/>
    <w:rsid w:val="0080249F"/>
    <w:rsid w:val="0080586F"/>
    <w:rsid w:val="00810991"/>
    <w:rsid w:val="00814703"/>
    <w:rsid w:val="00814A9B"/>
    <w:rsid w:val="00814F66"/>
    <w:rsid w:val="00815D54"/>
    <w:rsid w:val="00817C9E"/>
    <w:rsid w:val="008205AF"/>
    <w:rsid w:val="008225E5"/>
    <w:rsid w:val="008231EC"/>
    <w:rsid w:val="00831053"/>
    <w:rsid w:val="008314D2"/>
    <w:rsid w:val="008319C9"/>
    <w:rsid w:val="0083254D"/>
    <w:rsid w:val="00834319"/>
    <w:rsid w:val="00836249"/>
    <w:rsid w:val="00836F00"/>
    <w:rsid w:val="00840573"/>
    <w:rsid w:val="00842683"/>
    <w:rsid w:val="00842CDC"/>
    <w:rsid w:val="00846192"/>
    <w:rsid w:val="00850806"/>
    <w:rsid w:val="00852207"/>
    <w:rsid w:val="00853198"/>
    <w:rsid w:val="00855956"/>
    <w:rsid w:val="00856A1B"/>
    <w:rsid w:val="00860B36"/>
    <w:rsid w:val="008621C3"/>
    <w:rsid w:val="00862CF0"/>
    <w:rsid w:val="00865486"/>
    <w:rsid w:val="00867D9E"/>
    <w:rsid w:val="0087380A"/>
    <w:rsid w:val="00874C4B"/>
    <w:rsid w:val="00876275"/>
    <w:rsid w:val="008805E9"/>
    <w:rsid w:val="00882B99"/>
    <w:rsid w:val="008840B1"/>
    <w:rsid w:val="00884426"/>
    <w:rsid w:val="008859B5"/>
    <w:rsid w:val="00886121"/>
    <w:rsid w:val="00891647"/>
    <w:rsid w:val="0089213E"/>
    <w:rsid w:val="00894810"/>
    <w:rsid w:val="008976E2"/>
    <w:rsid w:val="008A295B"/>
    <w:rsid w:val="008A4F01"/>
    <w:rsid w:val="008A6604"/>
    <w:rsid w:val="008B4600"/>
    <w:rsid w:val="008B5482"/>
    <w:rsid w:val="008C11F4"/>
    <w:rsid w:val="008C12E2"/>
    <w:rsid w:val="008C2BEC"/>
    <w:rsid w:val="008C6523"/>
    <w:rsid w:val="008C6D0E"/>
    <w:rsid w:val="008C7A28"/>
    <w:rsid w:val="008D09D2"/>
    <w:rsid w:val="008D1962"/>
    <w:rsid w:val="008D2C5A"/>
    <w:rsid w:val="008D39C5"/>
    <w:rsid w:val="008D579A"/>
    <w:rsid w:val="008D7890"/>
    <w:rsid w:val="008E1D89"/>
    <w:rsid w:val="008E3DEF"/>
    <w:rsid w:val="008E3E3E"/>
    <w:rsid w:val="008E5A86"/>
    <w:rsid w:val="008F1B81"/>
    <w:rsid w:val="008F513B"/>
    <w:rsid w:val="008F5F87"/>
    <w:rsid w:val="008F6B3A"/>
    <w:rsid w:val="008F6FD7"/>
    <w:rsid w:val="008F7D9C"/>
    <w:rsid w:val="00900A34"/>
    <w:rsid w:val="00907073"/>
    <w:rsid w:val="00910246"/>
    <w:rsid w:val="00911722"/>
    <w:rsid w:val="009163DD"/>
    <w:rsid w:val="009208F5"/>
    <w:rsid w:val="00927D51"/>
    <w:rsid w:val="00931FB4"/>
    <w:rsid w:val="00932272"/>
    <w:rsid w:val="00932377"/>
    <w:rsid w:val="00932830"/>
    <w:rsid w:val="00932862"/>
    <w:rsid w:val="00935D60"/>
    <w:rsid w:val="0093795C"/>
    <w:rsid w:val="00942B50"/>
    <w:rsid w:val="009430A3"/>
    <w:rsid w:val="009432F6"/>
    <w:rsid w:val="009447BB"/>
    <w:rsid w:val="00944C48"/>
    <w:rsid w:val="00946335"/>
    <w:rsid w:val="009513C4"/>
    <w:rsid w:val="00951AEA"/>
    <w:rsid w:val="00954402"/>
    <w:rsid w:val="00955E41"/>
    <w:rsid w:val="00955E55"/>
    <w:rsid w:val="009617CA"/>
    <w:rsid w:val="00962200"/>
    <w:rsid w:val="00964DC8"/>
    <w:rsid w:val="00966F54"/>
    <w:rsid w:val="00975E61"/>
    <w:rsid w:val="00976E31"/>
    <w:rsid w:val="00977C63"/>
    <w:rsid w:val="00980087"/>
    <w:rsid w:val="00980C0B"/>
    <w:rsid w:val="00982425"/>
    <w:rsid w:val="0098524F"/>
    <w:rsid w:val="00987ABE"/>
    <w:rsid w:val="009906C7"/>
    <w:rsid w:val="009963CD"/>
    <w:rsid w:val="00997A8F"/>
    <w:rsid w:val="009A585A"/>
    <w:rsid w:val="009A5986"/>
    <w:rsid w:val="009B266D"/>
    <w:rsid w:val="009B3BFD"/>
    <w:rsid w:val="009B5CBF"/>
    <w:rsid w:val="009C184A"/>
    <w:rsid w:val="009C2CA5"/>
    <w:rsid w:val="009C41DB"/>
    <w:rsid w:val="009D3E45"/>
    <w:rsid w:val="009D5A2E"/>
    <w:rsid w:val="009D664F"/>
    <w:rsid w:val="009E31F1"/>
    <w:rsid w:val="009F351F"/>
    <w:rsid w:val="009F3F89"/>
    <w:rsid w:val="009F480E"/>
    <w:rsid w:val="009F6560"/>
    <w:rsid w:val="00A01932"/>
    <w:rsid w:val="00A01995"/>
    <w:rsid w:val="00A022A2"/>
    <w:rsid w:val="00A02562"/>
    <w:rsid w:val="00A02D15"/>
    <w:rsid w:val="00A03DED"/>
    <w:rsid w:val="00A060ED"/>
    <w:rsid w:val="00A1077C"/>
    <w:rsid w:val="00A11403"/>
    <w:rsid w:val="00A135BA"/>
    <w:rsid w:val="00A22F39"/>
    <w:rsid w:val="00A24585"/>
    <w:rsid w:val="00A255A8"/>
    <w:rsid w:val="00A261A5"/>
    <w:rsid w:val="00A26B0D"/>
    <w:rsid w:val="00A3147A"/>
    <w:rsid w:val="00A3152F"/>
    <w:rsid w:val="00A35F39"/>
    <w:rsid w:val="00A3735A"/>
    <w:rsid w:val="00A41E68"/>
    <w:rsid w:val="00A42F1B"/>
    <w:rsid w:val="00A454CE"/>
    <w:rsid w:val="00A503D6"/>
    <w:rsid w:val="00A546BC"/>
    <w:rsid w:val="00A55989"/>
    <w:rsid w:val="00A5694A"/>
    <w:rsid w:val="00A6125B"/>
    <w:rsid w:val="00A63DA4"/>
    <w:rsid w:val="00A641C4"/>
    <w:rsid w:val="00A6446C"/>
    <w:rsid w:val="00A654C3"/>
    <w:rsid w:val="00A75CD5"/>
    <w:rsid w:val="00A8114C"/>
    <w:rsid w:val="00A81E60"/>
    <w:rsid w:val="00A83DF3"/>
    <w:rsid w:val="00A85915"/>
    <w:rsid w:val="00A93FB9"/>
    <w:rsid w:val="00A952AB"/>
    <w:rsid w:val="00A9783D"/>
    <w:rsid w:val="00AA40CA"/>
    <w:rsid w:val="00AA45E6"/>
    <w:rsid w:val="00AA5A37"/>
    <w:rsid w:val="00AA7F43"/>
    <w:rsid w:val="00AB023F"/>
    <w:rsid w:val="00AB2A4E"/>
    <w:rsid w:val="00AB489C"/>
    <w:rsid w:val="00AB4A2A"/>
    <w:rsid w:val="00AB50C1"/>
    <w:rsid w:val="00AB6936"/>
    <w:rsid w:val="00AC0C3B"/>
    <w:rsid w:val="00AC2D63"/>
    <w:rsid w:val="00AC4167"/>
    <w:rsid w:val="00AD03D8"/>
    <w:rsid w:val="00AD0711"/>
    <w:rsid w:val="00AD704E"/>
    <w:rsid w:val="00AE359D"/>
    <w:rsid w:val="00AE5FE0"/>
    <w:rsid w:val="00AE60B7"/>
    <w:rsid w:val="00AE6166"/>
    <w:rsid w:val="00AE68E3"/>
    <w:rsid w:val="00AF2705"/>
    <w:rsid w:val="00AF2AB7"/>
    <w:rsid w:val="00AF2B1C"/>
    <w:rsid w:val="00AF470B"/>
    <w:rsid w:val="00AF4D3F"/>
    <w:rsid w:val="00AF4EBB"/>
    <w:rsid w:val="00B0300B"/>
    <w:rsid w:val="00B05457"/>
    <w:rsid w:val="00B065C1"/>
    <w:rsid w:val="00B128A0"/>
    <w:rsid w:val="00B13241"/>
    <w:rsid w:val="00B156A2"/>
    <w:rsid w:val="00B20240"/>
    <w:rsid w:val="00B23281"/>
    <w:rsid w:val="00B27571"/>
    <w:rsid w:val="00B32F56"/>
    <w:rsid w:val="00B36077"/>
    <w:rsid w:val="00B4164B"/>
    <w:rsid w:val="00B43B13"/>
    <w:rsid w:val="00B47E03"/>
    <w:rsid w:val="00B5409A"/>
    <w:rsid w:val="00B55574"/>
    <w:rsid w:val="00B6525D"/>
    <w:rsid w:val="00B656E9"/>
    <w:rsid w:val="00B65ABA"/>
    <w:rsid w:val="00B6790F"/>
    <w:rsid w:val="00B71B3B"/>
    <w:rsid w:val="00B72D0A"/>
    <w:rsid w:val="00B734DB"/>
    <w:rsid w:val="00B75303"/>
    <w:rsid w:val="00B7777C"/>
    <w:rsid w:val="00B866F1"/>
    <w:rsid w:val="00B87D61"/>
    <w:rsid w:val="00B9320C"/>
    <w:rsid w:val="00B93948"/>
    <w:rsid w:val="00B954C0"/>
    <w:rsid w:val="00B95707"/>
    <w:rsid w:val="00B96C46"/>
    <w:rsid w:val="00BA454C"/>
    <w:rsid w:val="00BA4BC7"/>
    <w:rsid w:val="00BA55B7"/>
    <w:rsid w:val="00BA5E12"/>
    <w:rsid w:val="00BA5E47"/>
    <w:rsid w:val="00BA7D57"/>
    <w:rsid w:val="00BB156E"/>
    <w:rsid w:val="00BB207A"/>
    <w:rsid w:val="00BB3330"/>
    <w:rsid w:val="00BB47D7"/>
    <w:rsid w:val="00BB4A62"/>
    <w:rsid w:val="00BC01C1"/>
    <w:rsid w:val="00BC51B6"/>
    <w:rsid w:val="00BC5A34"/>
    <w:rsid w:val="00BC6CE0"/>
    <w:rsid w:val="00BD0372"/>
    <w:rsid w:val="00BD17F5"/>
    <w:rsid w:val="00BD6E05"/>
    <w:rsid w:val="00BE1B6A"/>
    <w:rsid w:val="00BE54D0"/>
    <w:rsid w:val="00BE6176"/>
    <w:rsid w:val="00BF254B"/>
    <w:rsid w:val="00BF6123"/>
    <w:rsid w:val="00BF6B6C"/>
    <w:rsid w:val="00BF7251"/>
    <w:rsid w:val="00BF7F28"/>
    <w:rsid w:val="00C01909"/>
    <w:rsid w:val="00C05787"/>
    <w:rsid w:val="00C07AEF"/>
    <w:rsid w:val="00C13059"/>
    <w:rsid w:val="00C156D4"/>
    <w:rsid w:val="00C16141"/>
    <w:rsid w:val="00C167A3"/>
    <w:rsid w:val="00C211D4"/>
    <w:rsid w:val="00C2181C"/>
    <w:rsid w:val="00C2657D"/>
    <w:rsid w:val="00C3447A"/>
    <w:rsid w:val="00C34649"/>
    <w:rsid w:val="00C416E1"/>
    <w:rsid w:val="00C42BF7"/>
    <w:rsid w:val="00C47BF8"/>
    <w:rsid w:val="00C51B1C"/>
    <w:rsid w:val="00C536AF"/>
    <w:rsid w:val="00C53DCE"/>
    <w:rsid w:val="00C547FF"/>
    <w:rsid w:val="00C54DA8"/>
    <w:rsid w:val="00C5539B"/>
    <w:rsid w:val="00C5717D"/>
    <w:rsid w:val="00C63079"/>
    <w:rsid w:val="00C631A9"/>
    <w:rsid w:val="00C64C14"/>
    <w:rsid w:val="00C655F2"/>
    <w:rsid w:val="00C65A2B"/>
    <w:rsid w:val="00C65B4C"/>
    <w:rsid w:val="00C65B61"/>
    <w:rsid w:val="00C70E53"/>
    <w:rsid w:val="00C72979"/>
    <w:rsid w:val="00C75604"/>
    <w:rsid w:val="00C81529"/>
    <w:rsid w:val="00C81BA6"/>
    <w:rsid w:val="00C8377C"/>
    <w:rsid w:val="00C84C2A"/>
    <w:rsid w:val="00C877CD"/>
    <w:rsid w:val="00C902E9"/>
    <w:rsid w:val="00C908B7"/>
    <w:rsid w:val="00C91D81"/>
    <w:rsid w:val="00C92A42"/>
    <w:rsid w:val="00C96A45"/>
    <w:rsid w:val="00CA092F"/>
    <w:rsid w:val="00CA18F2"/>
    <w:rsid w:val="00CA4871"/>
    <w:rsid w:val="00CA6722"/>
    <w:rsid w:val="00CA6D4E"/>
    <w:rsid w:val="00CA7B4B"/>
    <w:rsid w:val="00CB01A7"/>
    <w:rsid w:val="00CB1476"/>
    <w:rsid w:val="00CB32FA"/>
    <w:rsid w:val="00CB36A8"/>
    <w:rsid w:val="00CC139A"/>
    <w:rsid w:val="00CC1E7A"/>
    <w:rsid w:val="00CC3136"/>
    <w:rsid w:val="00CC3888"/>
    <w:rsid w:val="00CC4F64"/>
    <w:rsid w:val="00CD058C"/>
    <w:rsid w:val="00CD3B98"/>
    <w:rsid w:val="00CD3E5C"/>
    <w:rsid w:val="00CD4216"/>
    <w:rsid w:val="00CD518C"/>
    <w:rsid w:val="00CD61DC"/>
    <w:rsid w:val="00CD733F"/>
    <w:rsid w:val="00CE03D7"/>
    <w:rsid w:val="00CE0942"/>
    <w:rsid w:val="00CE2AFA"/>
    <w:rsid w:val="00CE7AB7"/>
    <w:rsid w:val="00CE7CA5"/>
    <w:rsid w:val="00CF1D81"/>
    <w:rsid w:val="00CF2DC9"/>
    <w:rsid w:val="00CF7CB6"/>
    <w:rsid w:val="00D003A7"/>
    <w:rsid w:val="00D0295C"/>
    <w:rsid w:val="00D03D35"/>
    <w:rsid w:val="00D046E0"/>
    <w:rsid w:val="00D1218B"/>
    <w:rsid w:val="00D16976"/>
    <w:rsid w:val="00D16F39"/>
    <w:rsid w:val="00D200C7"/>
    <w:rsid w:val="00D21DDF"/>
    <w:rsid w:val="00D22BDB"/>
    <w:rsid w:val="00D26A76"/>
    <w:rsid w:val="00D27993"/>
    <w:rsid w:val="00D311AB"/>
    <w:rsid w:val="00D325A8"/>
    <w:rsid w:val="00D34E44"/>
    <w:rsid w:val="00D426D8"/>
    <w:rsid w:val="00D442AD"/>
    <w:rsid w:val="00D5400B"/>
    <w:rsid w:val="00D5618A"/>
    <w:rsid w:val="00D569D5"/>
    <w:rsid w:val="00D56DA1"/>
    <w:rsid w:val="00D5784B"/>
    <w:rsid w:val="00D63EFB"/>
    <w:rsid w:val="00D658AF"/>
    <w:rsid w:val="00D726C4"/>
    <w:rsid w:val="00D72D73"/>
    <w:rsid w:val="00D76411"/>
    <w:rsid w:val="00D83DE9"/>
    <w:rsid w:val="00D8450D"/>
    <w:rsid w:val="00D9033C"/>
    <w:rsid w:val="00D95AF9"/>
    <w:rsid w:val="00DA09C9"/>
    <w:rsid w:val="00DA1822"/>
    <w:rsid w:val="00DA2542"/>
    <w:rsid w:val="00DA35E6"/>
    <w:rsid w:val="00DB5E1F"/>
    <w:rsid w:val="00DC19D8"/>
    <w:rsid w:val="00DC2613"/>
    <w:rsid w:val="00DC4512"/>
    <w:rsid w:val="00DD3691"/>
    <w:rsid w:val="00DD4B55"/>
    <w:rsid w:val="00DD7F58"/>
    <w:rsid w:val="00DE1E90"/>
    <w:rsid w:val="00DE24E6"/>
    <w:rsid w:val="00DE4281"/>
    <w:rsid w:val="00DE55A7"/>
    <w:rsid w:val="00DE6374"/>
    <w:rsid w:val="00DF07AD"/>
    <w:rsid w:val="00DF3364"/>
    <w:rsid w:val="00E008DD"/>
    <w:rsid w:val="00E02593"/>
    <w:rsid w:val="00E055BB"/>
    <w:rsid w:val="00E073EA"/>
    <w:rsid w:val="00E11988"/>
    <w:rsid w:val="00E12ED1"/>
    <w:rsid w:val="00E15DA9"/>
    <w:rsid w:val="00E161C5"/>
    <w:rsid w:val="00E16F0A"/>
    <w:rsid w:val="00E172AC"/>
    <w:rsid w:val="00E2095D"/>
    <w:rsid w:val="00E24251"/>
    <w:rsid w:val="00E26886"/>
    <w:rsid w:val="00E30414"/>
    <w:rsid w:val="00E32886"/>
    <w:rsid w:val="00E33CC9"/>
    <w:rsid w:val="00E40769"/>
    <w:rsid w:val="00E42E8B"/>
    <w:rsid w:val="00E53ACF"/>
    <w:rsid w:val="00E60F12"/>
    <w:rsid w:val="00E652FB"/>
    <w:rsid w:val="00E65AB0"/>
    <w:rsid w:val="00E66C20"/>
    <w:rsid w:val="00E67912"/>
    <w:rsid w:val="00E709AF"/>
    <w:rsid w:val="00E71C46"/>
    <w:rsid w:val="00E74A2F"/>
    <w:rsid w:val="00E75ED2"/>
    <w:rsid w:val="00E8280C"/>
    <w:rsid w:val="00E83E4C"/>
    <w:rsid w:val="00E86065"/>
    <w:rsid w:val="00E91933"/>
    <w:rsid w:val="00E92A81"/>
    <w:rsid w:val="00E94EA2"/>
    <w:rsid w:val="00E969B1"/>
    <w:rsid w:val="00E96FEF"/>
    <w:rsid w:val="00EA18EE"/>
    <w:rsid w:val="00EA1DD8"/>
    <w:rsid w:val="00EA2472"/>
    <w:rsid w:val="00EA4A94"/>
    <w:rsid w:val="00EB6552"/>
    <w:rsid w:val="00EB777B"/>
    <w:rsid w:val="00EC18E6"/>
    <w:rsid w:val="00EC1984"/>
    <w:rsid w:val="00EC234C"/>
    <w:rsid w:val="00EC5327"/>
    <w:rsid w:val="00EC6732"/>
    <w:rsid w:val="00EC6822"/>
    <w:rsid w:val="00ED3529"/>
    <w:rsid w:val="00ED4D17"/>
    <w:rsid w:val="00EE6CD3"/>
    <w:rsid w:val="00EE6E47"/>
    <w:rsid w:val="00EE7702"/>
    <w:rsid w:val="00EE78BC"/>
    <w:rsid w:val="00EF20D7"/>
    <w:rsid w:val="00EF3419"/>
    <w:rsid w:val="00F008A8"/>
    <w:rsid w:val="00F0119C"/>
    <w:rsid w:val="00F015ED"/>
    <w:rsid w:val="00F02BDB"/>
    <w:rsid w:val="00F0441B"/>
    <w:rsid w:val="00F07623"/>
    <w:rsid w:val="00F110BD"/>
    <w:rsid w:val="00F11CDD"/>
    <w:rsid w:val="00F15323"/>
    <w:rsid w:val="00F27983"/>
    <w:rsid w:val="00F3136B"/>
    <w:rsid w:val="00F314F1"/>
    <w:rsid w:val="00F31E1F"/>
    <w:rsid w:val="00F31E4D"/>
    <w:rsid w:val="00F327EA"/>
    <w:rsid w:val="00F33641"/>
    <w:rsid w:val="00F42842"/>
    <w:rsid w:val="00F46E40"/>
    <w:rsid w:val="00F4760A"/>
    <w:rsid w:val="00F52B8E"/>
    <w:rsid w:val="00F53CFD"/>
    <w:rsid w:val="00F53FF3"/>
    <w:rsid w:val="00F54AF5"/>
    <w:rsid w:val="00F55407"/>
    <w:rsid w:val="00F557E3"/>
    <w:rsid w:val="00F60DDA"/>
    <w:rsid w:val="00F61E78"/>
    <w:rsid w:val="00F635C5"/>
    <w:rsid w:val="00F67CCB"/>
    <w:rsid w:val="00F714F0"/>
    <w:rsid w:val="00F736E3"/>
    <w:rsid w:val="00F76537"/>
    <w:rsid w:val="00F767E8"/>
    <w:rsid w:val="00F86A3F"/>
    <w:rsid w:val="00F86C28"/>
    <w:rsid w:val="00F91297"/>
    <w:rsid w:val="00F9133B"/>
    <w:rsid w:val="00F9449C"/>
    <w:rsid w:val="00F955F0"/>
    <w:rsid w:val="00F97730"/>
    <w:rsid w:val="00FA35A7"/>
    <w:rsid w:val="00FA64D0"/>
    <w:rsid w:val="00FB32A4"/>
    <w:rsid w:val="00FB594D"/>
    <w:rsid w:val="00FC16B7"/>
    <w:rsid w:val="00FC3FC9"/>
    <w:rsid w:val="00FC49BB"/>
    <w:rsid w:val="00FD616B"/>
    <w:rsid w:val="00FD77E1"/>
    <w:rsid w:val="00FE1BC5"/>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931FB4"/>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1F1E99"/>
    <w:pPr>
      <w:spacing w:line="340" w:lineRule="atLeast"/>
    </w:pPr>
    <w:rPr>
      <w:rFonts w:eastAsiaTheme="minorEastAsia"/>
      <w:color w:val="98FF98"/>
      <w:sz w:val="28"/>
      <w:szCs w:val="28"/>
    </w:rPr>
  </w:style>
  <w:style w:type="paragraph" w:styleId="ListParagraph">
    <w:name w:val="List Paragraph"/>
    <w:basedOn w:val="Normal"/>
    <w:uiPriority w:val="34"/>
    <w:qFormat/>
    <w:rsid w:val="00483DEB"/>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BA5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20421739">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service@delwp.vic.gov.au" TargetMode="External"/><Relationship Id="rId18" Type="http://schemas.openxmlformats.org/officeDocument/2006/relationships/hyperlink" Target="www.delwp.vic.gov.au" TargetMode="External"/><Relationship Id="rId26" Type="http://schemas.openxmlformats.org/officeDocument/2006/relationships/footer" Target="footer7.xml"/><Relationship Id="rId39" Type="http://schemas.openxmlformats.org/officeDocument/2006/relationships/footer" Target="footer19.xml"/><Relationship Id="rId3" Type="http://schemas.openxmlformats.org/officeDocument/2006/relationships/styles" Target="styles.xml"/><Relationship Id="rId21" Type="http://schemas.openxmlformats.org/officeDocument/2006/relationships/hyperlink" Target="http://www.imaginetheyarra.com.au" TargetMode="Externa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yperlink" Target="file:///\\Mac\Home\Desktop\creativecommons.org\licenses\by\4.0\" TargetMode="Externa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13.xml"/><Relationship Id="rId3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footer" Target="footer16.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B5DAA-DB5C-4539-A233-5481867B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62</Pages>
  <Words>19174</Words>
  <Characters>109298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Yarra Strategic Directions Statement September2018</vt:lpstr>
    </vt:vector>
  </TitlesOfParts>
  <Company>The State of Victoria Department of Environment, Land, Water and Planning</Company>
  <LinksUpToDate>false</LinksUpToDate>
  <CharactersWithSpaces>128216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Strategic Directions Statement September2018</dc:title>
  <dc:creator>The State of Victoria Department of Environment, Land, Water and Planning</dc:creator>
  <cp:keywords>Yarra , Strategic, Directions, Statement, 2018</cp:keywords>
  <cp:lastModifiedBy>Samuel Macgeorge</cp:lastModifiedBy>
  <cp:revision>181</cp:revision>
  <cp:lastPrinted>2018-12-12T08:09:00Z</cp:lastPrinted>
  <dcterms:created xsi:type="dcterms:W3CDTF">2018-12-28T09:31:00Z</dcterms:created>
  <dcterms:modified xsi:type="dcterms:W3CDTF">2019-01-03T13:04:00Z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