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55895" w14:textId="01729A6B" w:rsidR="00FA3AD9" w:rsidRPr="00FA3AD9" w:rsidRDefault="00FA3AD9" w:rsidP="00FA3AD9">
      <w:pPr>
        <w:pStyle w:val="Heading2"/>
        <w:spacing w:after="360"/>
        <w:rPr>
          <w:color w:val="auto"/>
          <w:sz w:val="32"/>
        </w:rPr>
      </w:pPr>
      <w:r w:rsidRPr="00FA3AD9">
        <w:rPr>
          <w:color w:val="auto"/>
          <w:sz w:val="32"/>
        </w:rPr>
        <w:t>Managing riparian land: benefits to dairy farmers</w:t>
      </w:r>
    </w:p>
    <w:p w14:paraId="5641DD1A" w14:textId="47E547FE" w:rsidR="00724EDD" w:rsidRPr="0006021F" w:rsidRDefault="00724EDD" w:rsidP="00E56B2E">
      <w:pPr>
        <w:pStyle w:val="BodyText100ThemeColour"/>
        <w:rPr>
          <w:b/>
          <w:color w:val="00857E" w:themeColor="accent1" w:themeShade="BF"/>
        </w:rPr>
      </w:pPr>
      <w:r w:rsidRPr="0006021F">
        <w:rPr>
          <w:b/>
          <w:color w:val="00857E" w:themeColor="accent1" w:themeShade="BF"/>
        </w:rPr>
        <w:t xml:space="preserve">Over the past 20 years, </w:t>
      </w:r>
      <w:r w:rsidR="002241CE" w:rsidRPr="0006021F">
        <w:rPr>
          <w:b/>
          <w:color w:val="00857E" w:themeColor="accent1" w:themeShade="BF"/>
        </w:rPr>
        <w:t>catchment management authorities</w:t>
      </w:r>
      <w:r w:rsidR="00460C92" w:rsidRPr="0006021F">
        <w:rPr>
          <w:b/>
          <w:color w:val="00857E" w:themeColor="accent1" w:themeShade="BF"/>
        </w:rPr>
        <w:t xml:space="preserve"> (</w:t>
      </w:r>
      <w:r w:rsidRPr="0006021F">
        <w:rPr>
          <w:b/>
          <w:color w:val="00857E" w:themeColor="accent1" w:themeShade="BF"/>
        </w:rPr>
        <w:t>CMAs</w:t>
      </w:r>
      <w:r w:rsidR="00460C92" w:rsidRPr="0006021F">
        <w:rPr>
          <w:b/>
          <w:color w:val="00857E" w:themeColor="accent1" w:themeShade="BF"/>
        </w:rPr>
        <w:t>)</w:t>
      </w:r>
      <w:r w:rsidRPr="0006021F">
        <w:rPr>
          <w:b/>
          <w:color w:val="00857E" w:themeColor="accent1" w:themeShade="BF"/>
        </w:rPr>
        <w:t xml:space="preserve"> and government have worked with landholders to manage riparian land. Typical management activities have included fencing, revegetation, provision of off-stream stock watering infrastructure and weed and pest animal management. </w:t>
      </w:r>
    </w:p>
    <w:p w14:paraId="37CC0690" w14:textId="7C873806" w:rsidR="00724EDD" w:rsidRDefault="00184CAB" w:rsidP="00724EDD">
      <w:pPr>
        <w:pStyle w:val="BodyText"/>
      </w:pPr>
      <w:r w:rsidRPr="00184CAB">
        <w:t>Riparian land with native vegetation in good condition is important for waterway health. It provides habitat for plants and animals, improves water quality, stabilises stream banks, supplies food for fish and other in-stream organisms and provides a corridor for the movement of native plants and animals.</w:t>
      </w:r>
    </w:p>
    <w:p w14:paraId="7A486FB4" w14:textId="77777777" w:rsidR="00724EDD" w:rsidRDefault="00724EDD" w:rsidP="00724EDD">
      <w:pPr>
        <w:pStyle w:val="BodyText"/>
      </w:pPr>
      <w:r>
        <w:t xml:space="preserve">This fact sheet presents the </w:t>
      </w:r>
      <w:r w:rsidR="00E86B9C">
        <w:t xml:space="preserve">direct </w:t>
      </w:r>
      <w:r>
        <w:t>benefits to dairy farmers from managing riparian land.</w:t>
      </w:r>
    </w:p>
    <w:p w14:paraId="47F2385D" w14:textId="77777777" w:rsidR="00E56B2E" w:rsidRPr="00FA3AD9" w:rsidRDefault="00724EDD" w:rsidP="00724EDD">
      <w:pPr>
        <w:pStyle w:val="Heading2"/>
        <w:rPr>
          <w:color w:val="00857E" w:themeColor="accent1" w:themeShade="BF"/>
        </w:rPr>
      </w:pPr>
      <w:r w:rsidRPr="00FA3AD9">
        <w:rPr>
          <w:color w:val="00857E" w:themeColor="accent1" w:themeShade="BF"/>
        </w:rPr>
        <w:t>What is riparian land?</w:t>
      </w:r>
    </w:p>
    <w:p w14:paraId="326917E2" w14:textId="215EBBB3" w:rsidR="00724EDD" w:rsidRDefault="00724EDD" w:rsidP="00E56B2E">
      <w:pPr>
        <w:pStyle w:val="BodyText"/>
      </w:pPr>
      <w:r w:rsidRPr="00724EDD">
        <w:t>Land that adjoins rivers, creeks, estuaries, lakes and wetlands is known as riparian land (often called ‘frontage’). Riparian land is often the only remaining area of remnant vegetation in the landscape.</w:t>
      </w:r>
    </w:p>
    <w:p w14:paraId="04C6199D" w14:textId="3212AB39" w:rsidR="00724EDD" w:rsidRPr="00315E3D" w:rsidRDefault="00724EDD" w:rsidP="00315E3D">
      <w:pPr>
        <w:pStyle w:val="Heading2"/>
        <w:rPr>
          <w:iCs w:val="0"/>
          <w:color w:val="00857E" w:themeColor="accent1" w:themeShade="BF"/>
        </w:rPr>
      </w:pPr>
      <w:r w:rsidRPr="00315E3D">
        <w:rPr>
          <w:iCs w:val="0"/>
          <w:color w:val="00857E" w:themeColor="accent1" w:themeShade="BF"/>
        </w:rPr>
        <w:t xml:space="preserve">What are the benefits </w:t>
      </w:r>
      <w:r w:rsidR="00AE6616" w:rsidRPr="00315E3D">
        <w:rPr>
          <w:iCs w:val="0"/>
          <w:color w:val="00857E" w:themeColor="accent1" w:themeShade="BF"/>
        </w:rPr>
        <w:t xml:space="preserve">of </w:t>
      </w:r>
      <w:r w:rsidR="00906C62" w:rsidRPr="00315E3D">
        <w:rPr>
          <w:iCs w:val="0"/>
          <w:color w:val="00857E" w:themeColor="accent1" w:themeShade="BF"/>
        </w:rPr>
        <w:t xml:space="preserve">riparian works </w:t>
      </w:r>
      <w:r w:rsidRPr="00315E3D">
        <w:rPr>
          <w:iCs w:val="0"/>
          <w:color w:val="00857E" w:themeColor="accent1" w:themeShade="BF"/>
        </w:rPr>
        <w:t>to dairy farmers?</w:t>
      </w:r>
    </w:p>
    <w:p w14:paraId="3ED14DB7" w14:textId="0A263E3C" w:rsidR="00E86B9C" w:rsidRDefault="00913D3F" w:rsidP="00913D3F">
      <w:pPr>
        <w:pStyle w:val="BodyText"/>
      </w:pPr>
      <w:r w:rsidRPr="00913D3F">
        <w:t xml:space="preserve">On a personal and property scale, managing riparian land has a number of direct benefits to </w:t>
      </w:r>
      <w:r>
        <w:t>dairy farmers</w:t>
      </w:r>
      <w:r w:rsidRPr="00913D3F">
        <w:t xml:space="preserve"> that </w:t>
      </w:r>
      <w:r w:rsidR="00DA1F7A">
        <w:t>are</w:t>
      </w:r>
      <w:r w:rsidRPr="00913D3F">
        <w:t xml:space="preserve"> supported by sound evidence:</w:t>
      </w:r>
    </w:p>
    <w:p w14:paraId="3B02C45B" w14:textId="7204AE3D" w:rsidR="00E86B9C" w:rsidRDefault="00E86B9C" w:rsidP="00DA1F7A">
      <w:pPr>
        <w:pStyle w:val="ListBullet"/>
      </w:pPr>
      <w:r>
        <w:t>production benefits e.g. reduced time mustering cattle, increased milk production</w:t>
      </w:r>
      <w:r w:rsidR="00E90086">
        <w:t xml:space="preserve">, </w:t>
      </w:r>
      <w:r w:rsidR="00FA16BF">
        <w:t>re</w:t>
      </w:r>
      <w:r w:rsidR="00113352">
        <w:t>d</w:t>
      </w:r>
      <w:r w:rsidR="00FA16BF">
        <w:t xml:space="preserve">uced risk to </w:t>
      </w:r>
      <w:r w:rsidR="003F4AF6">
        <w:t>animal</w:t>
      </w:r>
      <w:r w:rsidR="00FA16BF">
        <w:t xml:space="preserve"> health and performance</w:t>
      </w:r>
    </w:p>
    <w:p w14:paraId="469A4949" w14:textId="77777777" w:rsidR="00DE5ADD" w:rsidRDefault="00DE5ADD" w:rsidP="00DE5ADD">
      <w:pPr>
        <w:pStyle w:val="ListBullet"/>
      </w:pPr>
      <w:r>
        <w:t>improved property prices e.g. adding market value from native vegetation</w:t>
      </w:r>
    </w:p>
    <w:p w14:paraId="27FA531B" w14:textId="77777777" w:rsidR="00DE5ADD" w:rsidRDefault="00DE5ADD" w:rsidP="00DE5ADD">
      <w:pPr>
        <w:pStyle w:val="ListBullet"/>
      </w:pPr>
      <w:r>
        <w:t>landholder wellbeing e.g. personal pride and a ‘feel good factor’.</w:t>
      </w:r>
    </w:p>
    <w:p w14:paraId="2E40E96B" w14:textId="77777777" w:rsidR="00E86B9C" w:rsidRPr="00E86B9C" w:rsidRDefault="00E86B9C" w:rsidP="00E86B9C">
      <w:pPr>
        <w:pStyle w:val="Heading3"/>
      </w:pPr>
      <w:r w:rsidRPr="00E86B9C">
        <w:t>Reduced time mustering cattle</w:t>
      </w:r>
    </w:p>
    <w:p w14:paraId="3BCB5F23" w14:textId="77777777" w:rsidR="00A150C3" w:rsidRDefault="00A150C3" w:rsidP="00A150C3">
      <w:pPr>
        <w:pStyle w:val="BodyText"/>
      </w:pPr>
      <w:bookmarkStart w:id="0" w:name="_Hlk536539652"/>
      <w:r>
        <w:t xml:space="preserve">A number of independent </w:t>
      </w:r>
      <w:r w:rsidRPr="00FB2E14">
        <w:t xml:space="preserve">Australian </w:t>
      </w:r>
      <w:r>
        <w:t>studies have shown that fencing riparian land can make it easier to muster stock, which in turn can reduce farm costs.</w:t>
      </w:r>
    </w:p>
    <w:bookmarkEnd w:id="0"/>
    <w:p w14:paraId="7A466F75" w14:textId="2839E782" w:rsidR="00E86B9C" w:rsidRDefault="00E86B9C" w:rsidP="00E86B9C">
      <w:pPr>
        <w:pStyle w:val="BodyText"/>
      </w:pPr>
      <w:r>
        <w:t xml:space="preserve">A </w:t>
      </w:r>
      <w:r w:rsidR="00677A2C">
        <w:t xml:space="preserve">study </w:t>
      </w:r>
      <w:r>
        <w:t>of riparia</w:t>
      </w:r>
      <w:r w:rsidR="00FB2E14">
        <w:t>n restoration on the Mary River in</w:t>
      </w:r>
      <w:r>
        <w:t xml:space="preserve"> Queensland concluded that the amount of</w:t>
      </w:r>
      <w:r w:rsidR="00FB2E14">
        <w:t xml:space="preserve"> time saved in mustering, while</w:t>
      </w:r>
      <w:r>
        <w:t xml:space="preserve"> quite variable, is most likely to be more important on dairy farms because cows are mustered twice a day</w:t>
      </w:r>
      <w:r w:rsidR="001A1F45" w:rsidRPr="001A1F45">
        <w:rPr>
          <w:vertAlign w:val="superscript"/>
        </w:rPr>
        <w:t>1</w:t>
      </w:r>
      <w:r>
        <w:t xml:space="preserve">. The time saved on dairy farms was estimated to be </w:t>
      </w:r>
      <w:r w:rsidR="0004719E">
        <w:t>up to</w:t>
      </w:r>
      <w:r>
        <w:t xml:space="preserve"> 20 minutes per day.</w:t>
      </w:r>
    </w:p>
    <w:p w14:paraId="7B2ED496" w14:textId="1C7FE61C" w:rsidR="00E86B9C" w:rsidRDefault="00E86B9C" w:rsidP="00E86B9C">
      <w:pPr>
        <w:pStyle w:val="BodyText"/>
      </w:pPr>
      <w:r>
        <w:t xml:space="preserve">This finding is supported by </w:t>
      </w:r>
      <w:r w:rsidR="00FB2E14">
        <w:t xml:space="preserve">a </w:t>
      </w:r>
      <w:r>
        <w:t>more recent Queensland case study, which found that the time taken to muster cattle from the river was redu</w:t>
      </w:r>
      <w:r w:rsidR="00FB2E14">
        <w:t>ced by about 60 minutes per day,</w:t>
      </w:r>
      <w:r>
        <w:t xml:space="preserve"> saving</w:t>
      </w:r>
      <w:r w:rsidR="00FB2E14">
        <w:t xml:space="preserve"> the landholder around $2,800</w:t>
      </w:r>
      <w:r>
        <w:t xml:space="preserve"> per year in labour costs</w:t>
      </w:r>
      <w:r w:rsidR="001A1F45" w:rsidRPr="001A5802">
        <w:rPr>
          <w:vertAlign w:val="superscript"/>
        </w:rPr>
        <w:t>2</w:t>
      </w:r>
      <w:r>
        <w:t>.</w:t>
      </w:r>
    </w:p>
    <w:p w14:paraId="4E9E6CB6" w14:textId="2542BEA9" w:rsidR="00E86B9C" w:rsidRDefault="00E86B9C" w:rsidP="00E86B9C">
      <w:pPr>
        <w:pStyle w:val="BodyText"/>
      </w:pPr>
      <w:r>
        <w:t>Further evidence comes from a Victorian study of Crown frontage licence holders, where</w:t>
      </w:r>
      <w:r w:rsidR="00062283">
        <w:t xml:space="preserve"> 50% of</w:t>
      </w:r>
      <w:r>
        <w:t xml:space="preserve"> survey respondents </w:t>
      </w:r>
      <w:r w:rsidR="00062283">
        <w:t>considered fencing their waterway to be</w:t>
      </w:r>
      <w:r>
        <w:t xml:space="preserve"> a</w:t>
      </w:r>
      <w:r w:rsidR="00062283">
        <w:t>n important to very important</w:t>
      </w:r>
      <w:r>
        <w:t xml:space="preserve"> productivity benefit </w:t>
      </w:r>
      <w:r w:rsidR="00062283">
        <w:t>in managing livestock</w:t>
      </w:r>
      <w:r w:rsidR="001A1F45" w:rsidRPr="001A5802">
        <w:rPr>
          <w:vertAlign w:val="superscript"/>
        </w:rPr>
        <w:t>3</w:t>
      </w:r>
      <w:r>
        <w:t>.</w:t>
      </w:r>
    </w:p>
    <w:p w14:paraId="5D35D65F" w14:textId="61B70A8D" w:rsidR="008A3545" w:rsidRDefault="00E20ED9" w:rsidP="00E22217">
      <w:pPr>
        <w:pStyle w:val="Heading3"/>
      </w:pPr>
      <w:r>
        <w:t>R</w:t>
      </w:r>
      <w:r w:rsidRPr="00E20ED9">
        <w:t>educed risk</w:t>
      </w:r>
      <w:r>
        <w:t>s</w:t>
      </w:r>
      <w:r w:rsidRPr="00E20ED9">
        <w:t xml:space="preserve"> to </w:t>
      </w:r>
      <w:r w:rsidR="003F4AF6">
        <w:t>animal</w:t>
      </w:r>
      <w:r w:rsidRPr="00E20ED9">
        <w:t xml:space="preserve"> health </w:t>
      </w:r>
    </w:p>
    <w:p w14:paraId="756DEA60" w14:textId="77777777" w:rsidR="008A3545" w:rsidRDefault="008A3545" w:rsidP="008A3545">
      <w:pPr>
        <w:pStyle w:val="BodyText"/>
        <w:rPr>
          <w:lang w:eastAsia="en-AU"/>
        </w:rPr>
      </w:pPr>
      <w:r>
        <w:rPr>
          <w:lang w:eastAsia="en-AU"/>
        </w:rPr>
        <w:t>If the major source of water for dairy cattle is a natural waterway, there can be a risk of contracting mastitis. However, this risk is dependent on a number of factors:</w:t>
      </w:r>
    </w:p>
    <w:p w14:paraId="14C56C59" w14:textId="185A9B58" w:rsidR="008A3545" w:rsidRPr="008A3545" w:rsidRDefault="008A3545" w:rsidP="008A3545">
      <w:pPr>
        <w:pStyle w:val="ListBullet"/>
      </w:pPr>
      <w:r w:rsidRPr="008A3545">
        <w:t>are the cattle entering the water body?</w:t>
      </w:r>
    </w:p>
    <w:p w14:paraId="74DA5564" w14:textId="660AF9FA" w:rsidR="008A3545" w:rsidRPr="008A3545" w:rsidRDefault="008A3545" w:rsidP="008A3545">
      <w:pPr>
        <w:pStyle w:val="ListBullet"/>
      </w:pPr>
      <w:r w:rsidRPr="008A3545">
        <w:t>is the water deep enough to contaminate their teats?</w:t>
      </w:r>
    </w:p>
    <w:p w14:paraId="770ACCF8" w14:textId="64CC62B0" w:rsidR="008A3545" w:rsidRDefault="008A3545" w:rsidP="008A3545">
      <w:pPr>
        <w:pStyle w:val="ListBullet"/>
      </w:pPr>
      <w:r w:rsidRPr="008A3545">
        <w:t xml:space="preserve">how contaminated is the waterway (during the hot months of summer the waterway may harbor several types of mastitis-causing </w:t>
      </w:r>
      <w:r>
        <w:t>microorganisms)?</w:t>
      </w:r>
    </w:p>
    <w:p w14:paraId="7866E082" w14:textId="6ED7C4BD" w:rsidR="00734AD1" w:rsidRDefault="008A3545" w:rsidP="008A3545">
      <w:pPr>
        <w:pStyle w:val="BodyText"/>
        <w:rPr>
          <w:lang w:eastAsia="en-AU"/>
        </w:rPr>
      </w:pPr>
      <w:r>
        <w:rPr>
          <w:lang w:eastAsia="en-AU"/>
        </w:rPr>
        <w:t xml:space="preserve">While there is a large body of research on the causes and recommended treatment of mastitis, there are few studies </w:t>
      </w:r>
      <w:r w:rsidR="009522AD">
        <w:rPr>
          <w:lang w:eastAsia="en-AU"/>
        </w:rPr>
        <w:t xml:space="preserve">that clearly demonstrate </w:t>
      </w:r>
      <w:r>
        <w:rPr>
          <w:lang w:eastAsia="en-AU"/>
        </w:rPr>
        <w:t xml:space="preserve">that excluding dairy cows from waterways through fencing and </w:t>
      </w:r>
      <w:r w:rsidR="00466DA7">
        <w:rPr>
          <w:lang w:eastAsia="en-AU"/>
        </w:rPr>
        <w:t xml:space="preserve">providing </w:t>
      </w:r>
      <w:r>
        <w:rPr>
          <w:lang w:eastAsia="en-AU"/>
        </w:rPr>
        <w:t xml:space="preserve">off-stream watering reduce the incidence of mastitis. </w:t>
      </w:r>
    </w:p>
    <w:p w14:paraId="09431C30" w14:textId="66A37F4B" w:rsidR="00734AD1" w:rsidRPr="002B440C" w:rsidRDefault="009522AD" w:rsidP="00734AD1">
      <w:pPr>
        <w:pStyle w:val="BodyText"/>
        <w:rPr>
          <w:rFonts w:eastAsiaTheme="majorEastAsia"/>
        </w:rPr>
      </w:pPr>
      <w:r>
        <w:rPr>
          <w:rFonts w:eastAsiaTheme="majorEastAsia"/>
        </w:rPr>
        <w:lastRenderedPageBreak/>
        <w:t>However, a reduction in disease</w:t>
      </w:r>
      <w:r w:rsidR="00734AD1">
        <w:rPr>
          <w:rFonts w:eastAsiaTheme="majorEastAsia"/>
        </w:rPr>
        <w:t xml:space="preserve"> is supported by anecdotal farmer feedback. For example</w:t>
      </w:r>
      <w:bookmarkStart w:id="1" w:name="_Hlk431936"/>
      <w:r w:rsidR="00734AD1">
        <w:rPr>
          <w:rFonts w:eastAsiaTheme="majorEastAsia"/>
        </w:rPr>
        <w:t>, i</w:t>
      </w:r>
      <w:r w:rsidR="00734AD1" w:rsidRPr="0015720B">
        <w:rPr>
          <w:rFonts w:eastAsiaTheme="majorEastAsia"/>
        </w:rPr>
        <w:t>nterviews with cattle producers in the USA noted that “Many producers commented on general herd health improvements that resulted from implementing their stream exclusion systems. Most producers who provided an alternative source of water for their livestock saw a decrease in incidence of disease. Common diseases that declined after stream exclusion includ</w:t>
      </w:r>
      <w:r w:rsidR="00734AD1">
        <w:rPr>
          <w:rFonts w:eastAsiaTheme="majorEastAsia"/>
        </w:rPr>
        <w:t>ed foot rot, pink eye, scours</w:t>
      </w:r>
      <w:r w:rsidR="00734AD1" w:rsidRPr="0015720B">
        <w:rPr>
          <w:rFonts w:eastAsiaTheme="majorEastAsia"/>
        </w:rPr>
        <w:t xml:space="preserve"> and mastitis</w:t>
      </w:r>
      <w:bookmarkEnd w:id="1"/>
      <w:r w:rsidR="00734AD1">
        <w:rPr>
          <w:rFonts w:eastAsiaTheme="majorEastAsia"/>
        </w:rPr>
        <w:t>”</w:t>
      </w:r>
      <w:r w:rsidR="00383DD4">
        <w:rPr>
          <w:rFonts w:eastAsiaTheme="majorEastAsia"/>
          <w:vertAlign w:val="superscript"/>
        </w:rPr>
        <w:t>4</w:t>
      </w:r>
      <w:r w:rsidR="00734AD1">
        <w:rPr>
          <w:rFonts w:eastAsiaTheme="majorEastAsia"/>
        </w:rPr>
        <w:t>.</w:t>
      </w:r>
      <w:r w:rsidR="00734AD1">
        <w:rPr>
          <w:rFonts w:eastAsiaTheme="majorEastAsia"/>
          <w:vertAlign w:val="superscript"/>
        </w:rPr>
        <w:t xml:space="preserve"> </w:t>
      </w:r>
    </w:p>
    <w:p w14:paraId="746638CE" w14:textId="21340E01" w:rsidR="008A3545" w:rsidRDefault="009522AD" w:rsidP="008A3545">
      <w:pPr>
        <w:pStyle w:val="BodyText"/>
        <w:rPr>
          <w:lang w:eastAsia="en-AU"/>
        </w:rPr>
      </w:pPr>
      <w:r>
        <w:rPr>
          <w:lang w:eastAsia="en-AU"/>
        </w:rPr>
        <w:t>In conclusion,</w:t>
      </w:r>
      <w:r w:rsidR="00734AD1">
        <w:rPr>
          <w:lang w:eastAsia="en-AU"/>
        </w:rPr>
        <w:t xml:space="preserve"> </w:t>
      </w:r>
      <w:r w:rsidR="008A3545">
        <w:rPr>
          <w:lang w:eastAsia="en-AU"/>
        </w:rPr>
        <w:t>fencing off the waterway and providing a clean alternative water source will reduce the risk</w:t>
      </w:r>
      <w:r>
        <w:rPr>
          <w:lang w:eastAsia="en-AU"/>
        </w:rPr>
        <w:t xml:space="preserve"> factors known to cause</w:t>
      </w:r>
      <w:r w:rsidR="008A3545">
        <w:rPr>
          <w:lang w:eastAsia="en-AU"/>
        </w:rPr>
        <w:t xml:space="preserve"> mastitis.</w:t>
      </w:r>
    </w:p>
    <w:p w14:paraId="10B79042" w14:textId="479D8DDD" w:rsidR="00062283" w:rsidRDefault="00062283" w:rsidP="00383DD4">
      <w:pPr>
        <w:pStyle w:val="Heading3"/>
      </w:pPr>
      <w:r>
        <w:t>I</w:t>
      </w:r>
      <w:r w:rsidRPr="00E20ED9">
        <w:t>ncreased milk production</w:t>
      </w:r>
    </w:p>
    <w:p w14:paraId="6D25E761" w14:textId="77777777" w:rsidR="00062283" w:rsidRDefault="00062283" w:rsidP="00062283">
      <w:pPr>
        <w:pStyle w:val="BodyText"/>
      </w:pPr>
      <w:r>
        <w:t>When a waterway is fenced off, direct stock access to water is often lost. However, a number of off-stream stock watering options are typically employed that provide a safer, cleaner and more reliable source of drinking water.</w:t>
      </w:r>
    </w:p>
    <w:p w14:paraId="622A55F1" w14:textId="77777777" w:rsidR="00062283" w:rsidRDefault="00062283" w:rsidP="00062283">
      <w:pPr>
        <w:pStyle w:val="BodyText"/>
      </w:pPr>
      <w:r>
        <w:t>For example, troughs provide easy stock access to water that is less likely to contain pathogens than water consumed directly from waterways.</w:t>
      </w:r>
    </w:p>
    <w:p w14:paraId="0D2FF95D" w14:textId="3ADB50A7" w:rsidR="00062283" w:rsidRDefault="00062283" w:rsidP="00062283">
      <w:pPr>
        <w:pStyle w:val="BodyText"/>
      </w:pPr>
      <w:bookmarkStart w:id="2" w:name="_Hlk536541358"/>
      <w:r>
        <w:t>Greater access to higher quality water means that livestock will drink more of it and t</w:t>
      </w:r>
      <w:r w:rsidRPr="00BB1305">
        <w:t>here is strong evidence from the USA that</w:t>
      </w:r>
      <w:r>
        <w:t xml:space="preserve"> the</w:t>
      </w:r>
      <w:r w:rsidRPr="00F23A58">
        <w:t xml:space="preserve"> more water </w:t>
      </w:r>
      <w:r>
        <w:t>dairy cattle</w:t>
      </w:r>
      <w:r w:rsidRPr="00F23A58">
        <w:t xml:space="preserve"> consume, the more they eat and hence the more milk </w:t>
      </w:r>
      <w:r>
        <w:t>they produce</w:t>
      </w:r>
      <w:bookmarkEnd w:id="2"/>
      <w:r w:rsidRPr="008F745B">
        <w:rPr>
          <w:vertAlign w:val="superscript"/>
        </w:rPr>
        <w:t>,5</w:t>
      </w:r>
      <w:r>
        <w:rPr>
          <w:vertAlign w:val="superscript"/>
        </w:rPr>
        <w:t>,</w:t>
      </w:r>
      <w:r w:rsidRPr="008F745B">
        <w:rPr>
          <w:vertAlign w:val="superscript"/>
        </w:rPr>
        <w:t>6,7,8</w:t>
      </w:r>
      <w:r w:rsidR="00383DD4">
        <w:rPr>
          <w:vertAlign w:val="superscript"/>
        </w:rPr>
        <w:t>,9,10</w:t>
      </w:r>
      <w:r w:rsidRPr="00BB1305">
        <w:t>.</w:t>
      </w:r>
    </w:p>
    <w:p w14:paraId="04E62D6B" w14:textId="77777777" w:rsidR="002D4A29" w:rsidRDefault="002D4A29" w:rsidP="006C4824">
      <w:pPr>
        <w:pStyle w:val="Heading3"/>
      </w:pPr>
      <w:r>
        <w:t>Shelter belts</w:t>
      </w:r>
    </w:p>
    <w:p w14:paraId="0D690B16" w14:textId="678DB818" w:rsidR="002D4A29" w:rsidRDefault="002D4A29" w:rsidP="002D4A29">
      <w:pPr>
        <w:pStyle w:val="BodyText"/>
      </w:pPr>
      <w:r>
        <w:t xml:space="preserve">The evidence of the benefits of shelter belts to stock wellbeing </w:t>
      </w:r>
      <w:r w:rsidR="00011926">
        <w:t xml:space="preserve">and production </w:t>
      </w:r>
      <w:r w:rsidR="007346D3">
        <w:t>is well documented</w:t>
      </w:r>
      <w:r>
        <w:t xml:space="preserve">. </w:t>
      </w:r>
    </w:p>
    <w:p w14:paraId="2F7FF803" w14:textId="08F2DFC4" w:rsidR="002D4A29" w:rsidRDefault="002D4A29" w:rsidP="0069184C">
      <w:pPr>
        <w:pStyle w:val="BodyText"/>
        <w:rPr>
          <w:lang w:eastAsia="en-AU"/>
        </w:rPr>
      </w:pPr>
      <w:bookmarkStart w:id="3" w:name="_Hlk536540036"/>
      <w:r>
        <w:t xml:space="preserve">A report prepared for the Basalt to Bay Landcare Network </w:t>
      </w:r>
      <w:r w:rsidR="00722598">
        <w:t xml:space="preserve">in south west Victoria </w:t>
      </w:r>
      <w:bookmarkEnd w:id="3"/>
      <w:r>
        <w:t>provides summaries of numerous studies demonstrating many different ways in which shelter belts provide landholders with economic benefit</w:t>
      </w:r>
      <w:r w:rsidR="001A1F45" w:rsidRPr="005D4DA7">
        <w:rPr>
          <w:vertAlign w:val="superscript"/>
        </w:rPr>
        <w:t>1</w:t>
      </w:r>
      <w:r w:rsidR="00383DD4">
        <w:rPr>
          <w:vertAlign w:val="superscript"/>
        </w:rPr>
        <w:t>1</w:t>
      </w:r>
      <w:r>
        <w:t>. For example</w:t>
      </w:r>
      <w:r w:rsidR="005D4791">
        <w:t>, Dairy Australia states that t</w:t>
      </w:r>
      <w:r w:rsidR="00F95D70">
        <w:t>he use of trees can reduce heat load</w:t>
      </w:r>
      <w:r w:rsidR="005D4791">
        <w:t xml:space="preserve"> </w:t>
      </w:r>
      <w:r w:rsidR="00F95D70">
        <w:t>(</w:t>
      </w:r>
      <w:r w:rsidR="00722598">
        <w:t xml:space="preserve">in </w:t>
      </w:r>
      <w:r w:rsidR="00F95D70">
        <w:t>summer)</w:t>
      </w:r>
      <w:r w:rsidR="005D4791">
        <w:t xml:space="preserve"> </w:t>
      </w:r>
      <w:r w:rsidR="00F95D70">
        <w:t>in cows by 50%</w:t>
      </w:r>
      <w:r w:rsidR="005D4791">
        <w:t xml:space="preserve"> </w:t>
      </w:r>
      <w:r w:rsidR="00F95D70">
        <w:t>and is more cost-effective than using electricity-driven sprinklers and fans</w:t>
      </w:r>
      <w:r w:rsidR="003B6B11">
        <w:t>.</w:t>
      </w:r>
    </w:p>
    <w:p w14:paraId="540FC271" w14:textId="77777777" w:rsidR="00D0467E" w:rsidRDefault="00D0467E" w:rsidP="00D0467E">
      <w:pPr>
        <w:pStyle w:val="Heading3"/>
      </w:pPr>
      <w:r>
        <w:t>Improved property prices</w:t>
      </w:r>
    </w:p>
    <w:p w14:paraId="752D0316" w14:textId="3F9828D9" w:rsidR="00BB4BFA" w:rsidRDefault="00BB4BFA" w:rsidP="00BB4BFA">
      <w:pPr>
        <w:pStyle w:val="BodyText"/>
      </w:pPr>
      <w:bookmarkStart w:id="4" w:name="_Hlk536540139"/>
      <w:r>
        <w:t>E</w:t>
      </w:r>
      <w:r w:rsidRPr="005A2841">
        <w:t xml:space="preserve">vidence from </w:t>
      </w:r>
      <w:r>
        <w:t xml:space="preserve">several Australian studies </w:t>
      </w:r>
      <w:r w:rsidR="00311D4D">
        <w:t xml:space="preserve">based on farm sales </w:t>
      </w:r>
      <w:r w:rsidRPr="005A2841">
        <w:t xml:space="preserve">suggests that well managed riparian frontages can </w:t>
      </w:r>
      <w:r>
        <w:t xml:space="preserve">improve </w:t>
      </w:r>
      <w:r w:rsidRPr="005A2841">
        <w:t>the market value of a rural property.</w:t>
      </w:r>
    </w:p>
    <w:bookmarkEnd w:id="4"/>
    <w:p w14:paraId="44E1CD1E" w14:textId="7D1A3696" w:rsidR="00D0467E" w:rsidRDefault="00487C6C" w:rsidP="00D0467E">
      <w:pPr>
        <w:pStyle w:val="BodyText"/>
      </w:pPr>
      <w:r>
        <w:t>In one report, e</w:t>
      </w:r>
      <w:r w:rsidR="00D0467E">
        <w:t xml:space="preserve">vidence from real estate agents suggests that well managed riparian frontages can add up to 10% of the market value of a rural </w:t>
      </w:r>
      <w:r w:rsidR="009C0AFE">
        <w:t>property</w:t>
      </w:r>
      <w:r w:rsidR="009C0AFE" w:rsidRPr="00DB539D">
        <w:rPr>
          <w:vertAlign w:val="superscript"/>
        </w:rPr>
        <w:t>1</w:t>
      </w:r>
      <w:r w:rsidR="00383DD4">
        <w:rPr>
          <w:vertAlign w:val="superscript"/>
        </w:rPr>
        <w:t>2</w:t>
      </w:r>
      <w:r w:rsidR="009C0AFE">
        <w:t>.</w:t>
      </w:r>
    </w:p>
    <w:p w14:paraId="3A5DB351" w14:textId="368A2C50" w:rsidR="00D0467E" w:rsidRDefault="00D0467E" w:rsidP="00D0467E">
      <w:pPr>
        <w:pStyle w:val="BodyText"/>
      </w:pPr>
      <w:r>
        <w:t>In Victoria, a number of recent studies</w:t>
      </w:r>
      <w:r w:rsidRPr="00805D0B">
        <w:rPr>
          <w:vertAlign w:val="superscript"/>
        </w:rPr>
        <w:t xml:space="preserve"> </w:t>
      </w:r>
      <w:r w:rsidR="00D03516">
        <w:t xml:space="preserve">have </w:t>
      </w:r>
      <w:r>
        <w:t>found</w:t>
      </w:r>
      <w:r w:rsidR="00D03516">
        <w:t xml:space="preserve"> that</w:t>
      </w:r>
      <w:r>
        <w:t>:</w:t>
      </w:r>
    </w:p>
    <w:p w14:paraId="37B4F56E" w14:textId="77777777" w:rsidR="00D0467E" w:rsidRPr="000D15B8" w:rsidRDefault="00D0467E" w:rsidP="00D0467E">
      <w:pPr>
        <w:pStyle w:val="ListBullet"/>
      </w:pPr>
      <w:r w:rsidRPr="000D15B8">
        <w:t>there is an optimal proportion of native vegetation influencing positive property values - about 40%</w:t>
      </w:r>
    </w:p>
    <w:p w14:paraId="6F6133E9" w14:textId="29A21073" w:rsidR="00D0467E" w:rsidRPr="000D15B8" w:rsidRDefault="00D0467E" w:rsidP="00D0467E">
      <w:pPr>
        <w:pStyle w:val="ListBullet"/>
      </w:pPr>
      <w:r w:rsidRPr="000D15B8">
        <w:t xml:space="preserve">private benefits of native vegetation are greater per unit area on small and medium-sized </w:t>
      </w:r>
      <w:r w:rsidR="00D138F9">
        <w:t>farms</w:t>
      </w:r>
      <w:r w:rsidR="00D138F9" w:rsidRPr="000D15B8">
        <w:t xml:space="preserve"> </w:t>
      </w:r>
      <w:r w:rsidR="006541E1">
        <w:t xml:space="preserve">(both </w:t>
      </w:r>
      <w:r w:rsidR="00F81142">
        <w:t xml:space="preserve">commercial and lifestyle) </w:t>
      </w:r>
      <w:r w:rsidRPr="000D15B8">
        <w:t xml:space="preserve">and </w:t>
      </w:r>
      <w:r w:rsidR="00833060">
        <w:t>less</w:t>
      </w:r>
      <w:r w:rsidR="00833060" w:rsidRPr="000D15B8">
        <w:t xml:space="preserve">er </w:t>
      </w:r>
      <w:r w:rsidRPr="000D15B8">
        <w:t>on large production-oriented farms</w:t>
      </w:r>
      <w:r w:rsidR="009C0AFE">
        <w:t xml:space="preserve"> </w:t>
      </w:r>
      <w:bookmarkStart w:id="5" w:name="_Hlk536540196"/>
      <w:r w:rsidR="009C0AFE">
        <w:t>(</w:t>
      </w:r>
      <w:bookmarkStart w:id="6" w:name="_Hlk536542396"/>
      <w:r w:rsidR="009C0AFE">
        <w:t>leading to property value increases from 5 to 16% with the optimum amount of native vegetation)</w:t>
      </w:r>
    </w:p>
    <w:bookmarkEnd w:id="5"/>
    <w:bookmarkEnd w:id="6"/>
    <w:p w14:paraId="7F1168C7" w14:textId="48967DB7" w:rsidR="00D0467E" w:rsidRPr="000D15B8" w:rsidRDefault="00D0467E" w:rsidP="00D0467E">
      <w:pPr>
        <w:pStyle w:val="ListBullet"/>
      </w:pPr>
      <w:r w:rsidRPr="000D15B8">
        <w:t>location characteristics are important determinants of property values e.g. proximity to lakes, rivers and parks for recreational opportunities</w:t>
      </w:r>
      <w:r w:rsidR="00730C38">
        <w:rPr>
          <w:vertAlign w:val="superscript"/>
        </w:rPr>
        <w:t>1</w:t>
      </w:r>
      <w:r w:rsidR="001A1F45" w:rsidRPr="00805D0B">
        <w:rPr>
          <w:vertAlign w:val="superscript"/>
        </w:rPr>
        <w:t>3,</w:t>
      </w:r>
      <w:r w:rsidR="001A1F45">
        <w:rPr>
          <w:vertAlign w:val="superscript"/>
        </w:rPr>
        <w:t>1</w:t>
      </w:r>
      <w:r w:rsidR="001A1F45" w:rsidRPr="00805D0B">
        <w:rPr>
          <w:vertAlign w:val="superscript"/>
        </w:rPr>
        <w:t>4,</w:t>
      </w:r>
      <w:r w:rsidR="001A1F45">
        <w:rPr>
          <w:vertAlign w:val="superscript"/>
        </w:rPr>
        <w:t>1</w:t>
      </w:r>
      <w:r w:rsidR="001A1F45" w:rsidRPr="00805D0B">
        <w:rPr>
          <w:vertAlign w:val="superscript"/>
        </w:rPr>
        <w:t>5</w:t>
      </w:r>
      <w:r w:rsidR="00383DD4">
        <w:rPr>
          <w:vertAlign w:val="superscript"/>
        </w:rPr>
        <w:t>,16</w:t>
      </w:r>
      <w:r w:rsidRPr="000D15B8">
        <w:t>.</w:t>
      </w:r>
    </w:p>
    <w:p w14:paraId="59ED934D" w14:textId="3C098F23" w:rsidR="00D0467E" w:rsidRDefault="00692D91" w:rsidP="00D0467E">
      <w:pPr>
        <w:pStyle w:val="Heading3"/>
      </w:pPr>
      <w:r>
        <w:t>Improved aesthetics</w:t>
      </w:r>
      <w:r w:rsidR="00BE40F5">
        <w:t xml:space="preserve"> and landholder</w:t>
      </w:r>
      <w:r>
        <w:t xml:space="preserve"> </w:t>
      </w:r>
      <w:r w:rsidR="00D0467E">
        <w:t>wellbeing</w:t>
      </w:r>
    </w:p>
    <w:p w14:paraId="04FB1486" w14:textId="410EB5DF" w:rsidR="00E51FFB" w:rsidRDefault="00D0467E" w:rsidP="00D0467E">
      <w:pPr>
        <w:pStyle w:val="BodyText"/>
      </w:pPr>
      <w:bookmarkStart w:id="7" w:name="_Hlk529810866"/>
      <w:r>
        <w:t xml:space="preserve">Many landholders are motivated to carry out riparian works for aesthetic </w:t>
      </w:r>
      <w:r w:rsidR="009E13C5">
        <w:t>and</w:t>
      </w:r>
      <w:r>
        <w:t xml:space="preserve"> </w:t>
      </w:r>
      <w:r w:rsidR="009E13C5">
        <w:t xml:space="preserve">environmental </w:t>
      </w:r>
      <w:r>
        <w:t xml:space="preserve">reasons, including the peace and beauty of having native vegetation and wildlife on the farm </w:t>
      </w:r>
      <w:bookmarkEnd w:id="7"/>
      <w:r>
        <w:t>with some recreational benefits, such as fishing, boating and relaxing.</w:t>
      </w:r>
    </w:p>
    <w:p w14:paraId="34D9CE82" w14:textId="1AF9D969" w:rsidR="00D0467E" w:rsidRDefault="00D0467E" w:rsidP="00D0467E">
      <w:pPr>
        <w:pStyle w:val="BodyText"/>
      </w:pPr>
      <w:r>
        <w:t xml:space="preserve">A Victorian riparian works evaluation report included survey results which showed that improving the aesthetic value of the riparian </w:t>
      </w:r>
      <w:r w:rsidR="009E13C5">
        <w:t xml:space="preserve">land </w:t>
      </w:r>
      <w:r>
        <w:t xml:space="preserve">was one of the top </w:t>
      </w:r>
      <w:r w:rsidR="009E13C5">
        <w:t>three</w:t>
      </w:r>
      <w:r>
        <w:t xml:space="preserve"> responses given by landholders in response to why they undertook riparian works</w:t>
      </w:r>
      <w:r w:rsidR="001A1F45">
        <w:rPr>
          <w:vertAlign w:val="superscript"/>
        </w:rPr>
        <w:t>1</w:t>
      </w:r>
      <w:r w:rsidR="00383DD4">
        <w:rPr>
          <w:vertAlign w:val="superscript"/>
        </w:rPr>
        <w:t>8</w:t>
      </w:r>
      <w:r>
        <w:t>. Other top reasons were to improve the health of the waterway and to improve overall environmental outcomes across the property.</w:t>
      </w:r>
    </w:p>
    <w:p w14:paraId="22D4162A" w14:textId="0CAC16ED" w:rsidR="00D0467E" w:rsidRDefault="00D0467E" w:rsidP="00D0467E">
      <w:pPr>
        <w:pStyle w:val="BodyText"/>
      </w:pPr>
      <w:r>
        <w:t>This finding is supported by a more recent Victorian survey of landholders with Crown water frontage licences which found that the most important benefits from managing riparian land were non-commercial</w:t>
      </w:r>
      <w:r w:rsidR="006C4824">
        <w:t>,</w:t>
      </w:r>
      <w:r>
        <w:t xml:space="preserve"> e.g. creation of habitat for native birds, attractive and </w:t>
      </w:r>
      <w:r w:rsidR="004E0B41">
        <w:t>aesth</w:t>
      </w:r>
      <w:r>
        <w:t>etic frontages</w:t>
      </w:r>
      <w:r w:rsidR="00730C38" w:rsidRPr="00730C38">
        <w:rPr>
          <w:vertAlign w:val="superscript"/>
        </w:rPr>
        <w:t>3</w:t>
      </w:r>
      <w:r>
        <w:t>.</w:t>
      </w:r>
    </w:p>
    <w:p w14:paraId="39D5C544" w14:textId="50A3CEE7" w:rsidR="0060713F" w:rsidRDefault="00722598" w:rsidP="00D0467E">
      <w:pPr>
        <w:pStyle w:val="BodyText"/>
      </w:pPr>
      <w:bookmarkStart w:id="8" w:name="_Hlk536542492"/>
      <w:bookmarkStart w:id="9" w:name="_Hlk536540325"/>
      <w:bookmarkStart w:id="10" w:name="_Hlk529810969"/>
      <w:r>
        <w:lastRenderedPageBreak/>
        <w:t>These studies also showed that</w:t>
      </w:r>
      <w:r w:rsidR="0060713F">
        <w:t xml:space="preserve"> </w:t>
      </w:r>
      <w:bookmarkEnd w:id="8"/>
      <w:r w:rsidR="0060713F">
        <w:t xml:space="preserve">regardless </w:t>
      </w:r>
      <w:bookmarkEnd w:id="9"/>
      <w:r w:rsidR="0060713F">
        <w:t xml:space="preserve">of </w:t>
      </w:r>
      <w:r w:rsidR="00E3444C">
        <w:t xml:space="preserve">a landholder’s </w:t>
      </w:r>
      <w:r w:rsidR="006B5B28">
        <w:t xml:space="preserve">initial </w:t>
      </w:r>
      <w:r w:rsidR="00E3444C">
        <w:t xml:space="preserve">motivation for managing riparian land, </w:t>
      </w:r>
      <w:r w:rsidR="005E1CC2">
        <w:t xml:space="preserve">a key outcome is </w:t>
      </w:r>
      <w:r w:rsidR="006B5B28">
        <w:t xml:space="preserve">often </w:t>
      </w:r>
      <w:r w:rsidR="002446F4">
        <w:t>a more a</w:t>
      </w:r>
      <w:r w:rsidR="00693777">
        <w:t>esthetic</w:t>
      </w:r>
      <w:r w:rsidR="002446F4">
        <w:t>ally pleasing</w:t>
      </w:r>
      <w:r w:rsidR="00693777">
        <w:t xml:space="preserve"> </w:t>
      </w:r>
      <w:r w:rsidR="00C03B90">
        <w:t>farm</w:t>
      </w:r>
      <w:r w:rsidR="006A072E">
        <w:t xml:space="preserve"> which is</w:t>
      </w:r>
      <w:r>
        <w:t xml:space="preserve"> highly valued by the landholder</w:t>
      </w:r>
      <w:r w:rsidR="00C03B90">
        <w:t>.</w:t>
      </w:r>
    </w:p>
    <w:bookmarkEnd w:id="10"/>
    <w:p w14:paraId="6989C6F8" w14:textId="772B264C" w:rsidR="00DE5ADD" w:rsidRDefault="00D0467E" w:rsidP="000E4709">
      <w:pPr>
        <w:pStyle w:val="BodyText"/>
      </w:pPr>
      <w:r>
        <w:t>Further evidence can be found from the USA, where a study of 268 farmers of the mid-western watershed of Michigan, revealed that landholders were more likely to manage riparian land based on their attachment to land and their desire to conserve land for future generations rather than a motivator of receiving economic compensation</w:t>
      </w:r>
      <w:r w:rsidR="001A1F45">
        <w:rPr>
          <w:vertAlign w:val="superscript"/>
        </w:rPr>
        <w:t>1</w:t>
      </w:r>
      <w:r w:rsidR="00730C38">
        <w:rPr>
          <w:vertAlign w:val="superscript"/>
        </w:rPr>
        <w:t>7</w:t>
      </w:r>
      <w:r>
        <w:t>.</w:t>
      </w:r>
    </w:p>
    <w:p w14:paraId="4DB1FE4E" w14:textId="79D6A2C3" w:rsidR="001A5802" w:rsidRPr="00315E3D" w:rsidRDefault="009B09B3" w:rsidP="00315E3D">
      <w:pPr>
        <w:pStyle w:val="Heading2"/>
        <w:rPr>
          <w:iCs w:val="0"/>
          <w:color w:val="00857E" w:themeColor="accent1" w:themeShade="BF"/>
        </w:rPr>
      </w:pPr>
      <w:r w:rsidRPr="00315E3D">
        <w:rPr>
          <w:iCs w:val="0"/>
          <w:color w:val="00857E" w:themeColor="accent1" w:themeShade="BF"/>
        </w:rPr>
        <w:t xml:space="preserve">Want to </w:t>
      </w:r>
      <w:r w:rsidR="00657EBE" w:rsidRPr="00315E3D">
        <w:rPr>
          <w:iCs w:val="0"/>
          <w:color w:val="00857E" w:themeColor="accent1" w:themeShade="BF"/>
        </w:rPr>
        <w:t>manage your</w:t>
      </w:r>
      <w:r w:rsidR="00CC48D7" w:rsidRPr="00315E3D">
        <w:rPr>
          <w:iCs w:val="0"/>
          <w:color w:val="00857E" w:themeColor="accent1" w:themeShade="BF"/>
        </w:rPr>
        <w:t xml:space="preserve"> </w:t>
      </w:r>
      <w:r w:rsidRPr="00315E3D">
        <w:rPr>
          <w:iCs w:val="0"/>
          <w:color w:val="00857E" w:themeColor="accent1" w:themeShade="BF"/>
        </w:rPr>
        <w:t>riparian</w:t>
      </w:r>
      <w:r w:rsidR="00657EBE" w:rsidRPr="00315E3D">
        <w:rPr>
          <w:iCs w:val="0"/>
          <w:color w:val="00857E" w:themeColor="accent1" w:themeShade="BF"/>
        </w:rPr>
        <w:t xml:space="preserve"> land</w:t>
      </w:r>
      <w:r w:rsidRPr="00315E3D">
        <w:rPr>
          <w:iCs w:val="0"/>
          <w:color w:val="00857E" w:themeColor="accent1" w:themeShade="BF"/>
        </w:rPr>
        <w:t>?</w:t>
      </w:r>
    </w:p>
    <w:p w14:paraId="4075C3AA" w14:textId="6D572D70" w:rsidR="00524D0C" w:rsidRDefault="00524D0C" w:rsidP="00524D0C">
      <w:pPr>
        <w:pStyle w:val="BodyText"/>
      </w:pPr>
      <w:r>
        <w:t>More information about riparian management programs in your region</w:t>
      </w:r>
      <w:r w:rsidR="005A1343">
        <w:t xml:space="preserve"> </w:t>
      </w:r>
      <w:r>
        <w:t>can be obtained from your CMA.</w:t>
      </w:r>
      <w:r w:rsidRPr="00AD2C92">
        <w:t xml:space="preserve"> </w:t>
      </w:r>
    </w:p>
    <w:p w14:paraId="2FAA2577" w14:textId="77777777" w:rsidR="00524D0C" w:rsidRPr="00524D0C" w:rsidRDefault="00524D0C" w:rsidP="00FB26EB">
      <w:pPr>
        <w:pStyle w:val="BodyText"/>
        <w:tabs>
          <w:tab w:val="right" w:pos="4933"/>
        </w:tabs>
        <w:spacing w:after="60"/>
      </w:pPr>
      <w:r w:rsidRPr="00524D0C">
        <w:t xml:space="preserve">East Gippsland CMA </w:t>
      </w:r>
      <w:r w:rsidRPr="00524D0C">
        <w:tab/>
        <w:t>5152 0600</w:t>
      </w:r>
    </w:p>
    <w:p w14:paraId="2D6C229F" w14:textId="77777777" w:rsidR="00524D0C" w:rsidRPr="00524D0C" w:rsidRDefault="00524D0C" w:rsidP="00052463">
      <w:pPr>
        <w:pStyle w:val="BodyText"/>
        <w:tabs>
          <w:tab w:val="right" w:pos="4933"/>
        </w:tabs>
        <w:spacing w:after="60"/>
      </w:pPr>
      <w:r w:rsidRPr="00524D0C">
        <w:t xml:space="preserve">West Gippsland CMA </w:t>
      </w:r>
      <w:r w:rsidRPr="00524D0C">
        <w:tab/>
        <w:t>1300 094 262</w:t>
      </w:r>
    </w:p>
    <w:p w14:paraId="2878EB51" w14:textId="77777777" w:rsidR="00524D0C" w:rsidRPr="00524D0C" w:rsidRDefault="00524D0C" w:rsidP="00052463">
      <w:pPr>
        <w:pStyle w:val="BodyText"/>
        <w:tabs>
          <w:tab w:val="right" w:pos="4933"/>
        </w:tabs>
        <w:spacing w:after="60"/>
      </w:pPr>
      <w:r w:rsidRPr="00524D0C">
        <w:t xml:space="preserve">Corangamite CMA </w:t>
      </w:r>
      <w:r w:rsidRPr="00524D0C">
        <w:tab/>
        <w:t>5232 9100</w:t>
      </w:r>
    </w:p>
    <w:p w14:paraId="41E85170" w14:textId="77777777" w:rsidR="00524D0C" w:rsidRPr="00524D0C" w:rsidRDefault="00524D0C" w:rsidP="00052463">
      <w:pPr>
        <w:pStyle w:val="BodyText"/>
        <w:tabs>
          <w:tab w:val="right" w:pos="4933"/>
        </w:tabs>
        <w:spacing w:after="60"/>
      </w:pPr>
      <w:r w:rsidRPr="00524D0C">
        <w:t xml:space="preserve">Glenelg Hopkins CMA </w:t>
      </w:r>
      <w:r w:rsidRPr="00524D0C">
        <w:tab/>
        <w:t>5571 2526</w:t>
      </w:r>
    </w:p>
    <w:p w14:paraId="08891111" w14:textId="77777777" w:rsidR="00524D0C" w:rsidRPr="00524D0C" w:rsidRDefault="00524D0C" w:rsidP="00052463">
      <w:pPr>
        <w:pStyle w:val="BodyText"/>
        <w:tabs>
          <w:tab w:val="right" w:pos="4933"/>
        </w:tabs>
        <w:spacing w:after="60"/>
      </w:pPr>
      <w:r w:rsidRPr="00524D0C">
        <w:t xml:space="preserve">Wimmera CMA </w:t>
      </w:r>
      <w:r w:rsidRPr="00524D0C">
        <w:tab/>
        <w:t>5382 1544</w:t>
      </w:r>
    </w:p>
    <w:p w14:paraId="0D606D08" w14:textId="77777777" w:rsidR="00524D0C" w:rsidRPr="00524D0C" w:rsidRDefault="00524D0C" w:rsidP="00052463">
      <w:pPr>
        <w:pStyle w:val="BodyText"/>
        <w:tabs>
          <w:tab w:val="right" w:pos="4933"/>
        </w:tabs>
        <w:spacing w:after="60"/>
      </w:pPr>
      <w:r w:rsidRPr="00524D0C">
        <w:t xml:space="preserve">Mallee CMA </w:t>
      </w:r>
      <w:r w:rsidRPr="00524D0C">
        <w:tab/>
        <w:t>5051 4377</w:t>
      </w:r>
    </w:p>
    <w:p w14:paraId="474373B1" w14:textId="77777777" w:rsidR="00524D0C" w:rsidRPr="00524D0C" w:rsidRDefault="00524D0C" w:rsidP="00052463">
      <w:pPr>
        <w:pStyle w:val="BodyText"/>
        <w:tabs>
          <w:tab w:val="right" w:pos="4933"/>
        </w:tabs>
        <w:spacing w:after="60"/>
      </w:pPr>
      <w:r w:rsidRPr="00524D0C">
        <w:t xml:space="preserve">North Central CMA </w:t>
      </w:r>
      <w:r w:rsidRPr="00524D0C">
        <w:tab/>
        <w:t>5448 7124</w:t>
      </w:r>
    </w:p>
    <w:p w14:paraId="01BA3874" w14:textId="77777777" w:rsidR="00524D0C" w:rsidRPr="00524D0C" w:rsidRDefault="00524D0C" w:rsidP="00052463">
      <w:pPr>
        <w:pStyle w:val="BodyText"/>
        <w:tabs>
          <w:tab w:val="right" w:pos="4933"/>
        </w:tabs>
        <w:spacing w:after="60"/>
      </w:pPr>
      <w:r w:rsidRPr="00524D0C">
        <w:t>Goulburn Broken CMA</w:t>
      </w:r>
      <w:r w:rsidRPr="00524D0C">
        <w:tab/>
        <w:t>5822 7700</w:t>
      </w:r>
    </w:p>
    <w:p w14:paraId="601463E0" w14:textId="77777777" w:rsidR="00524D0C" w:rsidRPr="00524D0C" w:rsidRDefault="00524D0C" w:rsidP="00052463">
      <w:pPr>
        <w:pStyle w:val="BodyText"/>
        <w:tabs>
          <w:tab w:val="right" w:pos="4933"/>
        </w:tabs>
        <w:spacing w:after="60"/>
      </w:pPr>
      <w:r w:rsidRPr="00524D0C">
        <w:t xml:space="preserve">North East CMA </w:t>
      </w:r>
      <w:r w:rsidRPr="00524D0C">
        <w:tab/>
        <w:t>1300 216 513</w:t>
      </w:r>
    </w:p>
    <w:p w14:paraId="094868E3" w14:textId="77777777" w:rsidR="00524D0C" w:rsidRPr="00524D0C" w:rsidRDefault="00524D0C" w:rsidP="00052463">
      <w:pPr>
        <w:pStyle w:val="BodyText"/>
        <w:tabs>
          <w:tab w:val="right" w:pos="4933"/>
        </w:tabs>
        <w:spacing w:after="60"/>
      </w:pPr>
      <w:r w:rsidRPr="00524D0C">
        <w:t xml:space="preserve">Melbourne Water* </w:t>
      </w:r>
      <w:r w:rsidRPr="00524D0C">
        <w:tab/>
        <w:t>131 722</w:t>
      </w:r>
    </w:p>
    <w:p w14:paraId="39EC9525" w14:textId="77777777" w:rsidR="00524D0C" w:rsidRPr="00F40D4B" w:rsidRDefault="00524D0C" w:rsidP="00524D0C">
      <w:pPr>
        <w:pStyle w:val="Footnotes"/>
      </w:pPr>
      <w:r w:rsidRPr="00E83581">
        <w:t xml:space="preserve">* </w:t>
      </w:r>
      <w:r>
        <w:tab/>
      </w:r>
      <w:r w:rsidRPr="00F40D4B">
        <w:t>Melbourne Water is the waterway manager for the Port Phillip region</w:t>
      </w:r>
    </w:p>
    <w:p w14:paraId="44228DA0" w14:textId="442C0834" w:rsidR="001A5802" w:rsidRPr="00315E3D" w:rsidRDefault="001A5802" w:rsidP="001A5802">
      <w:pPr>
        <w:pStyle w:val="Heading2"/>
        <w:rPr>
          <w:color w:val="00857E" w:themeColor="accent1" w:themeShade="BF"/>
        </w:rPr>
      </w:pPr>
      <w:r w:rsidRPr="00315E3D">
        <w:rPr>
          <w:color w:val="00857E" w:themeColor="accent1" w:themeShade="BF"/>
        </w:rPr>
        <w:t>Further information</w:t>
      </w:r>
    </w:p>
    <w:p w14:paraId="7F4292C8" w14:textId="77777777" w:rsidR="00722598" w:rsidRDefault="00722598" w:rsidP="00722598">
      <w:pPr>
        <w:pStyle w:val="Heading3"/>
      </w:pPr>
      <w:bookmarkStart w:id="11" w:name="_Hlk536542602"/>
      <w:bookmarkStart w:id="12" w:name="_Hlk536540393"/>
      <w:r>
        <w:t>Fact sheet series</w:t>
      </w:r>
    </w:p>
    <w:p w14:paraId="38060E53" w14:textId="5C198FF5" w:rsidR="00722598" w:rsidRDefault="00722598" w:rsidP="00722598">
      <w:pPr>
        <w:pStyle w:val="BodyText"/>
      </w:pPr>
      <w:bookmarkStart w:id="13" w:name="_Hlk536539189"/>
      <w:r>
        <w:t xml:space="preserve">This is one in a series of fact sheets on the benefits </w:t>
      </w:r>
      <w:r w:rsidR="00FD40A8">
        <w:t xml:space="preserve">for landholders </w:t>
      </w:r>
      <w:r>
        <w:t xml:space="preserve">in managing riparian land. Other fact sheets </w:t>
      </w:r>
      <w:r w:rsidR="00FD40A8">
        <w:t xml:space="preserve">include a summary as well as fact sheets </w:t>
      </w:r>
      <w:r>
        <w:t>cover</w:t>
      </w:r>
      <w:r w:rsidR="00FD40A8">
        <w:t>ing</w:t>
      </w:r>
      <w:r>
        <w:t xml:space="preserve"> specific benefits to:</w:t>
      </w:r>
    </w:p>
    <w:p w14:paraId="18E280E2" w14:textId="77777777" w:rsidR="00722598" w:rsidRDefault="00722598" w:rsidP="00722598">
      <w:pPr>
        <w:pStyle w:val="ListBullet"/>
        <w:spacing w:before="60" w:after="60"/>
      </w:pPr>
      <w:r>
        <w:t xml:space="preserve">sheep graziers </w:t>
      </w:r>
    </w:p>
    <w:p w14:paraId="447718EC" w14:textId="050C7957" w:rsidR="00722598" w:rsidRDefault="00FD40A8" w:rsidP="00722598">
      <w:pPr>
        <w:pStyle w:val="ListBullet"/>
        <w:spacing w:before="60" w:after="60"/>
      </w:pPr>
      <w:r>
        <w:t>beef cattle farmers</w:t>
      </w:r>
    </w:p>
    <w:p w14:paraId="2803DFC4" w14:textId="2ABE3DBC" w:rsidR="00722598" w:rsidRDefault="00FD40A8" w:rsidP="006A072E">
      <w:pPr>
        <w:pStyle w:val="ListBullet"/>
        <w:spacing w:before="60"/>
      </w:pPr>
      <w:r>
        <w:t>croppers.</w:t>
      </w:r>
    </w:p>
    <w:p w14:paraId="622D6AE6" w14:textId="5BD2D7EF" w:rsidR="006A072E" w:rsidRPr="006A072E" w:rsidRDefault="006A072E" w:rsidP="006A072E">
      <w:pPr>
        <w:pStyle w:val="BodyText"/>
        <w:rPr>
          <w:lang w:eastAsia="en-AU"/>
        </w:rPr>
      </w:pPr>
      <w:bookmarkStart w:id="14" w:name="_Hlk440658"/>
      <w:bookmarkEnd w:id="11"/>
      <w:bookmarkEnd w:id="12"/>
      <w:bookmarkEnd w:id="13"/>
      <w:r>
        <w:rPr>
          <w:lang w:eastAsia="en-AU"/>
        </w:rPr>
        <w:t xml:space="preserve">The fact sheet series has been developed from a longer report investigating the benefits to landholders of undertaking riparian </w:t>
      </w:r>
      <w:bookmarkEnd w:id="14"/>
      <w:r>
        <w:rPr>
          <w:lang w:eastAsia="en-AU"/>
        </w:rPr>
        <w:t>work</w:t>
      </w:r>
      <w:r w:rsidR="00722598" w:rsidRPr="00730C38">
        <w:rPr>
          <w:vertAlign w:val="superscript"/>
          <w:lang w:eastAsia="en-AU"/>
        </w:rPr>
        <w:t>1</w:t>
      </w:r>
      <w:r>
        <w:rPr>
          <w:vertAlign w:val="superscript"/>
          <w:lang w:eastAsia="en-AU"/>
        </w:rPr>
        <w:t>9</w:t>
      </w:r>
      <w:r>
        <w:rPr>
          <w:lang w:eastAsia="en-AU"/>
        </w:rPr>
        <w:t>.</w:t>
      </w:r>
      <w:bookmarkStart w:id="15" w:name="_Hlk440612"/>
      <w:r w:rsidR="00FB26EB">
        <w:rPr>
          <w:lang w:eastAsia="en-AU"/>
        </w:rPr>
        <w:t xml:space="preserve"> </w:t>
      </w:r>
      <w:bookmarkStart w:id="16" w:name="_Hlk440840"/>
      <w:r w:rsidRPr="006A072E">
        <w:rPr>
          <w:lang w:eastAsia="en-AU"/>
        </w:rPr>
        <w:t>The fact sheets and full report can be found in</w:t>
      </w:r>
      <w:r w:rsidR="004E0B41">
        <w:rPr>
          <w:lang w:eastAsia="en-AU"/>
        </w:rPr>
        <w:t xml:space="preserve"> the</w:t>
      </w:r>
      <w:r w:rsidRPr="006A072E">
        <w:rPr>
          <w:lang w:eastAsia="en-AU"/>
        </w:rPr>
        <w:t xml:space="preserve"> </w:t>
      </w:r>
      <w:hyperlink r:id="rId11" w:history="1">
        <w:r w:rsidRPr="006A072E">
          <w:rPr>
            <w:rStyle w:val="Hyperlink"/>
            <w:lang w:eastAsia="en-AU"/>
          </w:rPr>
          <w:t>riparian land</w:t>
        </w:r>
      </w:hyperlink>
      <w:r w:rsidRPr="006A072E">
        <w:rPr>
          <w:lang w:eastAsia="en-AU"/>
        </w:rPr>
        <w:t xml:space="preserve"> </w:t>
      </w:r>
      <w:r w:rsidR="004E0B41">
        <w:rPr>
          <w:lang w:eastAsia="en-AU"/>
        </w:rPr>
        <w:t xml:space="preserve">section </w:t>
      </w:r>
      <w:r w:rsidRPr="006A072E">
        <w:rPr>
          <w:lang w:eastAsia="en-AU"/>
        </w:rPr>
        <w:t>on the DELWP website.</w:t>
      </w:r>
    </w:p>
    <w:bookmarkEnd w:id="15"/>
    <w:bookmarkEnd w:id="16"/>
    <w:p w14:paraId="63634713" w14:textId="3073B682" w:rsidR="001A5802" w:rsidRDefault="001A5802" w:rsidP="006A072E">
      <w:pPr>
        <w:pStyle w:val="Heading3"/>
      </w:pPr>
      <w:r>
        <w:t>Riparian land</w:t>
      </w:r>
    </w:p>
    <w:p w14:paraId="72AA92F1" w14:textId="77777777" w:rsidR="00E86B9C" w:rsidRDefault="001A5802" w:rsidP="00E56B2E">
      <w:pPr>
        <w:pStyle w:val="BodyText"/>
      </w:pPr>
      <w:r>
        <w:t xml:space="preserve">More information about </w:t>
      </w:r>
      <w:r w:rsidR="00524D0C">
        <w:t xml:space="preserve">managing </w:t>
      </w:r>
      <w:r>
        <w:t xml:space="preserve">riparian land can be found on the DELWP website at: </w:t>
      </w:r>
      <w:hyperlink r:id="rId12" w:history="1">
        <w:r w:rsidR="00524D0C">
          <w:rPr>
            <w:rStyle w:val="Hyperlink"/>
          </w:rPr>
          <w:t>Riparian land</w:t>
        </w:r>
      </w:hyperlink>
      <w:r w:rsidR="00524D0C">
        <w:t xml:space="preserve"> and </w:t>
      </w:r>
      <w:hyperlink r:id="rId13" w:history="1">
        <w:r w:rsidR="00524D0C">
          <w:rPr>
            <w:rStyle w:val="Hyperlink"/>
          </w:rPr>
          <w:t>Crown land leases, licences and permits</w:t>
        </w:r>
      </w:hyperlink>
      <w:r w:rsidR="00524D0C">
        <w:t>.</w:t>
      </w:r>
    </w:p>
    <w:p w14:paraId="14D42F19" w14:textId="296905BA" w:rsidR="006E1C8D" w:rsidRPr="00315E3D" w:rsidRDefault="00E86B9C" w:rsidP="00E86B9C">
      <w:pPr>
        <w:pStyle w:val="Heading2"/>
        <w:rPr>
          <w:color w:val="00857E" w:themeColor="accent1" w:themeShade="BF"/>
        </w:rPr>
      </w:pPr>
      <w:r w:rsidRPr="00315E3D">
        <w:rPr>
          <w:color w:val="00857E" w:themeColor="accent1" w:themeShade="BF"/>
        </w:rPr>
        <w:t>References</w:t>
      </w:r>
    </w:p>
    <w:p w14:paraId="4A9E6560" w14:textId="77777777" w:rsidR="00001E86" w:rsidRDefault="001A5802" w:rsidP="001A5802">
      <w:pPr>
        <w:pStyle w:val="BodyText"/>
        <w:numPr>
          <w:ilvl w:val="0"/>
          <w:numId w:val="46"/>
        </w:numPr>
      </w:pPr>
      <w:proofErr w:type="spellStart"/>
      <w:r w:rsidRPr="001A5802">
        <w:t>Sillar</w:t>
      </w:r>
      <w:proofErr w:type="spellEnd"/>
      <w:r w:rsidRPr="001A5802">
        <w:t xml:space="preserve"> Associates, 1998. Cost Benefit Study of Riparian Restoration on the Mary River. The Mary River Catchment Coordinating Committee.</w:t>
      </w:r>
    </w:p>
    <w:p w14:paraId="39A3E938" w14:textId="64FCDCB6" w:rsidR="001A5802" w:rsidRDefault="001A5802" w:rsidP="001A5802">
      <w:pPr>
        <w:pStyle w:val="BodyText"/>
        <w:numPr>
          <w:ilvl w:val="0"/>
          <w:numId w:val="46"/>
        </w:numPr>
      </w:pPr>
      <w:r w:rsidRPr="001A5802">
        <w:t>Queensland Government, 2013. Managing wetlands in intensive agricultural systems.</w:t>
      </w:r>
    </w:p>
    <w:p w14:paraId="6036DEE9" w14:textId="1693DEDC" w:rsidR="001A5802" w:rsidRDefault="001A5802" w:rsidP="001A5802">
      <w:pPr>
        <w:pStyle w:val="BodyText"/>
        <w:numPr>
          <w:ilvl w:val="0"/>
          <w:numId w:val="46"/>
        </w:numPr>
      </w:pPr>
      <w:r w:rsidRPr="001A5802">
        <w:t>Aither, 2014. DEPI Crown Frontages Landholder Survey, A report prepared for the Victorian Department of Environment and Primary Industries.</w:t>
      </w:r>
    </w:p>
    <w:p w14:paraId="7649735F" w14:textId="3A48AF6F" w:rsidR="00383DD4" w:rsidRDefault="00383DD4" w:rsidP="00383DD4">
      <w:pPr>
        <w:pStyle w:val="BodyText"/>
        <w:numPr>
          <w:ilvl w:val="0"/>
          <w:numId w:val="46"/>
        </w:numPr>
      </w:pPr>
      <w:proofErr w:type="spellStart"/>
      <w:r w:rsidRPr="003D492B">
        <w:t>Zeckoski</w:t>
      </w:r>
      <w:proofErr w:type="spellEnd"/>
      <w:r w:rsidRPr="003D492B">
        <w:t>, R.W., Benham, B.L., Lunsford, C., 2007. Water quality and economic benefits of livestock exclusion from streams: experiences from Virginia, in: Watershed Management to Meet Water Quality Standards and TMDLS (Total Maximum Daily Load) Proceedings of the 10-14 March 2007, San Antonio, Texas. American Society of Agricultural and Biological Engineers, p. 592.</w:t>
      </w:r>
    </w:p>
    <w:p w14:paraId="5BDED9AB" w14:textId="5A101FEF" w:rsidR="003613A7" w:rsidRDefault="00ED32BF" w:rsidP="00D326DF">
      <w:pPr>
        <w:pStyle w:val="BodyText"/>
        <w:numPr>
          <w:ilvl w:val="0"/>
          <w:numId w:val="46"/>
        </w:numPr>
      </w:pPr>
      <w:proofErr w:type="spellStart"/>
      <w:r>
        <w:lastRenderedPageBreak/>
        <w:t>Beede</w:t>
      </w:r>
      <w:proofErr w:type="spellEnd"/>
      <w:r>
        <w:t>, D.K., 2005. The most essential nutrient: Water, in: Proceedings of the 7th Western Dairy</w:t>
      </w:r>
      <w:r w:rsidR="007F64CF">
        <w:t xml:space="preserve"> </w:t>
      </w:r>
      <w:r>
        <w:t>Management Conference</w:t>
      </w:r>
      <w:r w:rsidR="006A072E">
        <w:t>.</w:t>
      </w:r>
    </w:p>
    <w:p w14:paraId="638E9955" w14:textId="77D273D5" w:rsidR="003613A7" w:rsidRDefault="00127351" w:rsidP="00D326DF">
      <w:pPr>
        <w:pStyle w:val="BodyText"/>
        <w:numPr>
          <w:ilvl w:val="0"/>
          <w:numId w:val="46"/>
        </w:numPr>
      </w:pPr>
      <w:r>
        <w:t>Ensley, S.M., 2000. Relationships of drinking water quality to production and reproduction in dairy herds.</w:t>
      </w:r>
    </w:p>
    <w:p w14:paraId="5D640004" w14:textId="2C8B14CC" w:rsidR="003613A7" w:rsidRDefault="00A9274E" w:rsidP="00D326DF">
      <w:pPr>
        <w:pStyle w:val="BodyText"/>
        <w:numPr>
          <w:ilvl w:val="0"/>
          <w:numId w:val="46"/>
        </w:numPr>
      </w:pPr>
      <w:proofErr w:type="spellStart"/>
      <w:r>
        <w:t>Landefeld</w:t>
      </w:r>
      <w:proofErr w:type="spellEnd"/>
      <w:r>
        <w:t xml:space="preserve">, M., </w:t>
      </w:r>
      <w:proofErr w:type="spellStart"/>
      <w:r>
        <w:t>Bettinger</w:t>
      </w:r>
      <w:proofErr w:type="spellEnd"/>
      <w:r>
        <w:t>, J., 2002. Water effects on livestock performance. Ohio State University Agriculture and Natural Resources. Report ANR-13-02. Columbus, Ohio.</w:t>
      </w:r>
    </w:p>
    <w:p w14:paraId="39ADC4BD" w14:textId="7EA0C9FA" w:rsidR="003613A7" w:rsidRDefault="0073109F" w:rsidP="00D326DF">
      <w:pPr>
        <w:pStyle w:val="BodyText"/>
        <w:numPr>
          <w:ilvl w:val="0"/>
          <w:numId w:val="46"/>
        </w:numPr>
      </w:pPr>
      <w:r>
        <w:t xml:space="preserve">Little, W., Sansom, B.F., </w:t>
      </w:r>
      <w:proofErr w:type="spellStart"/>
      <w:r>
        <w:t>Manston</w:t>
      </w:r>
      <w:proofErr w:type="spellEnd"/>
      <w:r>
        <w:t>, R., Allen, W.M., 1984. Importance of water for the health and productivity of the dairy cow. Res. Vet. Sci. 37, 283–289.</w:t>
      </w:r>
    </w:p>
    <w:p w14:paraId="41D96148" w14:textId="420139D2" w:rsidR="003613A7" w:rsidRDefault="007E0F25" w:rsidP="00D326DF">
      <w:pPr>
        <w:pStyle w:val="BodyText"/>
        <w:numPr>
          <w:ilvl w:val="0"/>
          <w:numId w:val="46"/>
        </w:numPr>
      </w:pPr>
      <w:r>
        <w:t>Looper, M.., Waldner, D., 2007. Water for dairy cattle. Division of Agricultural Sciences and Natural Resources, Oklahoma State University.</w:t>
      </w:r>
    </w:p>
    <w:p w14:paraId="4413FF8F" w14:textId="2158A04F" w:rsidR="00106BE6" w:rsidRDefault="00093B9C" w:rsidP="00730C38">
      <w:pPr>
        <w:pStyle w:val="BodyText"/>
        <w:numPr>
          <w:ilvl w:val="0"/>
          <w:numId w:val="46"/>
        </w:numPr>
      </w:pPr>
      <w:r>
        <w:t xml:space="preserve">Umar, S., Munir, M.T., Azeem, T., Ali, S., Umar, W., Rehman, A., Shah, M.A., 2014. Effects of water quality on productivity and performance of livestock: </w:t>
      </w:r>
    </w:p>
    <w:p w14:paraId="08A21BFF" w14:textId="721D11E0" w:rsidR="00AD1A55" w:rsidRDefault="00AD1A55" w:rsidP="00AD1A55">
      <w:pPr>
        <w:pStyle w:val="BodyText"/>
        <w:numPr>
          <w:ilvl w:val="0"/>
          <w:numId w:val="46"/>
        </w:numPr>
      </w:pPr>
      <w:r w:rsidRPr="00AD1A55">
        <w:t>Austin, P., 2014. The economic benefits of native shelter belts. Basalt to Bay Landcare Network.</w:t>
      </w:r>
    </w:p>
    <w:p w14:paraId="05153256" w14:textId="5D43AF1F" w:rsidR="00344071" w:rsidRDefault="00344071" w:rsidP="00344071">
      <w:pPr>
        <w:pStyle w:val="BodyText"/>
        <w:numPr>
          <w:ilvl w:val="0"/>
          <w:numId w:val="46"/>
        </w:numPr>
      </w:pPr>
      <w:r>
        <w:t>Price, P., Lovett, S., Lovett, J., 2005. Wool Industry River Management Guide: High rainfall zones including tableland areas. Land &amp; Water Australia.</w:t>
      </w:r>
    </w:p>
    <w:p w14:paraId="1938CDC2" w14:textId="77777777" w:rsidR="00344071" w:rsidRDefault="00344071" w:rsidP="00344071">
      <w:pPr>
        <w:pStyle w:val="BodyText"/>
        <w:numPr>
          <w:ilvl w:val="0"/>
          <w:numId w:val="46"/>
        </w:numPr>
      </w:pPr>
      <w:r>
        <w:t xml:space="preserve">Polyakov, M., Pannell, D.J., Pandit, R., </w:t>
      </w:r>
      <w:proofErr w:type="spellStart"/>
      <w:r>
        <w:t>Tapsuwan</w:t>
      </w:r>
      <w:proofErr w:type="spellEnd"/>
      <w:r>
        <w:t>, S., Park, G., 2014. Capitalized amenity value of native vegetation in a multifunctional rural landscape. Am. J. Agric. Econ. aau053.</w:t>
      </w:r>
    </w:p>
    <w:p w14:paraId="333A4E04" w14:textId="77777777" w:rsidR="00344071" w:rsidRDefault="00344071" w:rsidP="00344071">
      <w:pPr>
        <w:pStyle w:val="BodyText"/>
        <w:numPr>
          <w:ilvl w:val="0"/>
          <w:numId w:val="46"/>
        </w:numPr>
      </w:pPr>
      <w:r>
        <w:t xml:space="preserve">Polyakov, M., Pannell, D.J., Pandit, R., </w:t>
      </w:r>
      <w:proofErr w:type="spellStart"/>
      <w:r>
        <w:t>Tapsuwan</w:t>
      </w:r>
      <w:proofErr w:type="spellEnd"/>
      <w:r>
        <w:t>, S., Park, G., 2012. Valuing environmental assets on rural lifestyle properties, Working Paper 1210. The University of Western Australia.</w:t>
      </w:r>
    </w:p>
    <w:p w14:paraId="5ECFAE51" w14:textId="77777777" w:rsidR="00344071" w:rsidRDefault="00344071" w:rsidP="00344071">
      <w:pPr>
        <w:pStyle w:val="BodyText"/>
        <w:numPr>
          <w:ilvl w:val="0"/>
          <w:numId w:val="46"/>
        </w:numPr>
      </w:pPr>
      <w:r>
        <w:t xml:space="preserve">Polyakov, M., Pannell, D.J., Pandit, R., </w:t>
      </w:r>
      <w:proofErr w:type="spellStart"/>
      <w:r>
        <w:t>Tapsuwan</w:t>
      </w:r>
      <w:proofErr w:type="spellEnd"/>
      <w:r>
        <w:t xml:space="preserve">, S., Park, G., others, 2013. Valuing environmental assets on rural lifestyle properties. Agric. </w:t>
      </w:r>
      <w:proofErr w:type="spellStart"/>
      <w:r>
        <w:t>Resour</w:t>
      </w:r>
      <w:proofErr w:type="spellEnd"/>
      <w:r>
        <w:t>. Econ. Rev. 42, 159–175.</w:t>
      </w:r>
    </w:p>
    <w:p w14:paraId="605F4279" w14:textId="77777777" w:rsidR="00344071" w:rsidRDefault="00344071" w:rsidP="00344071">
      <w:pPr>
        <w:pStyle w:val="BodyText"/>
        <w:numPr>
          <w:ilvl w:val="0"/>
          <w:numId w:val="46"/>
        </w:numPr>
      </w:pPr>
      <w:r>
        <w:t>Walpole, S.C., Lockwood, M., Miles, C.A., 1998. Influence of remnant native vegetation on property sale price. Johnstone Centre, Charles Sturt University.</w:t>
      </w:r>
    </w:p>
    <w:p w14:paraId="41860F1F" w14:textId="65E27FE7" w:rsidR="00344071" w:rsidRDefault="00344071" w:rsidP="00344071">
      <w:pPr>
        <w:pStyle w:val="BodyText"/>
        <w:numPr>
          <w:ilvl w:val="0"/>
          <w:numId w:val="46"/>
        </w:numPr>
      </w:pPr>
      <w:r>
        <w:t>Ede, F., 2011. Riparian Works Evaluation Project: Final Report. Department of Primary Industries, Victoria, Australia.</w:t>
      </w:r>
    </w:p>
    <w:p w14:paraId="14DD3FE4" w14:textId="71A0CB01" w:rsidR="00344071" w:rsidRDefault="00344071" w:rsidP="00D326DF">
      <w:pPr>
        <w:pStyle w:val="BodyText"/>
        <w:numPr>
          <w:ilvl w:val="0"/>
          <w:numId w:val="46"/>
        </w:numPr>
      </w:pPr>
      <w:r>
        <w:t>Ryan, R.L., Erickson, D.L., De Young, R., 2003. Farmers’ motivations for adopting conservation practices along riparian zone</w:t>
      </w:r>
      <w:bookmarkStart w:id="17" w:name="_GoBack"/>
      <w:bookmarkEnd w:id="17"/>
      <w:r>
        <w:t xml:space="preserve">s in a mid-western agricultural watershed. J. Environ. Plan. </w:t>
      </w:r>
      <w:proofErr w:type="spellStart"/>
      <w:r>
        <w:t>Manag</w:t>
      </w:r>
      <w:proofErr w:type="spellEnd"/>
      <w:r>
        <w:t>. 46, 19–37.</w:t>
      </w:r>
    </w:p>
    <w:p w14:paraId="67255EE8" w14:textId="6D85B496" w:rsidR="005E0790" w:rsidRDefault="00A67277" w:rsidP="005E0790">
      <w:pPr>
        <w:pStyle w:val="BodyText"/>
        <w:numPr>
          <w:ilvl w:val="0"/>
          <w:numId w:val="46"/>
        </w:numPr>
      </w:pPr>
      <w:r>
        <w:t>Evidentiary Pty Ltd, 2016</w:t>
      </w:r>
      <w:r w:rsidR="00730C38">
        <w:t>. What are the benefits to landholders of adopting riparian work? A summary of evidence and technical information</w:t>
      </w:r>
      <w:r w:rsidR="006A072E">
        <w:t>.</w:t>
      </w:r>
    </w:p>
    <w:tbl>
      <w:tblPr>
        <w:tblpPr w:leftFromText="181" w:rightFromText="181" w:topFromText="113" w:vertAnchor="page" w:horzAnchor="page" w:tblpX="852" w:tblpY="13269"/>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FA3AD9" w14:paraId="731B6F5A" w14:textId="77777777" w:rsidTr="00C619AF">
        <w:trPr>
          <w:trHeight w:val="2608"/>
        </w:trPr>
        <w:tc>
          <w:tcPr>
            <w:tcW w:w="5216" w:type="dxa"/>
            <w:shd w:val="clear" w:color="auto" w:fill="auto"/>
          </w:tcPr>
          <w:p w14:paraId="14636C95" w14:textId="440D22A5" w:rsidR="00FA3AD9" w:rsidRDefault="00FA3AD9" w:rsidP="00C619AF">
            <w:pPr>
              <w:pStyle w:val="SmallBodyText"/>
            </w:pP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06021F">
              <w:rPr>
                <w:noProof/>
              </w:rPr>
              <w:t>2019</w:t>
            </w:r>
            <w:r>
              <w:fldChar w:fldCharType="end"/>
            </w:r>
          </w:p>
          <w:p w14:paraId="45494840" w14:textId="77777777" w:rsidR="00FA3AD9" w:rsidRDefault="00FA3AD9" w:rsidP="00C619AF">
            <w:pPr>
              <w:pStyle w:val="SmallBodyText"/>
            </w:pPr>
            <w:r>
              <w:rPr>
                <w:noProof/>
              </w:rPr>
              <w:drawing>
                <wp:anchor distT="0" distB="0" distL="114300" distR="36195" simplePos="0" relativeHeight="251659264" behindDoc="0" locked="1" layoutInCell="1" allowOverlap="1" wp14:anchorId="7E8BB85E" wp14:editId="512CE4E9">
                  <wp:simplePos x="0" y="0"/>
                  <wp:positionH relativeFrom="column">
                    <wp:posOffset>0</wp:posOffset>
                  </wp:positionH>
                  <wp:positionV relativeFrom="paragraph">
                    <wp:posOffset>28575</wp:posOffset>
                  </wp:positionV>
                  <wp:extent cx="658800" cy="237600"/>
                  <wp:effectExtent l="0" t="0" r="8255" b="0"/>
                  <wp:wrapSquare wrapText="bothSides"/>
                  <wp:docPr id="9" name="Picture 9"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4">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This work is licensed under a Creative Commons Attribution 4.0 International licence. You are free to re-use the work under that licence, on the condition that you credit the State of Victoria as aut</w:t>
            </w:r>
            <w:r>
              <w:t>3</w:t>
            </w:r>
            <w:r w:rsidRPr="00405DE3">
              <w:t xml:space="preserve">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27659AF7" w14:textId="77777777" w:rsidR="00FA3AD9" w:rsidRDefault="00FA3AD9" w:rsidP="00C619AF">
            <w:pPr>
              <w:pStyle w:val="SmallBodyText"/>
            </w:pPr>
            <w:r w:rsidRPr="001152E1">
              <w:t>ISBN 978-1-76077-467-7 (pdf/online/MS word)</w:t>
            </w:r>
          </w:p>
          <w:p w14:paraId="7FF6B5CA" w14:textId="77777777" w:rsidR="00FA3AD9" w:rsidRPr="008F559C" w:rsidRDefault="00FA3AD9" w:rsidP="00C619AF">
            <w:pPr>
              <w:pStyle w:val="SmallHeading"/>
            </w:pPr>
            <w:r w:rsidRPr="00C255C2">
              <w:t>Disclaimer</w:t>
            </w:r>
          </w:p>
          <w:p w14:paraId="36A91233" w14:textId="77777777" w:rsidR="00FA3AD9" w:rsidRDefault="00FA3AD9" w:rsidP="00C619AF">
            <w:pPr>
              <w:pStyle w:val="SmallBodyText"/>
            </w:pPr>
            <w:r w:rsidRPr="00405DE3">
              <w:t xml:space="preserve">This publication may be of assistance to you but the State of Victoria and its </w:t>
            </w:r>
            <w:r>
              <w:br/>
            </w:r>
            <w:r w:rsidRPr="00405DE3">
              <w:t xml:space="preserve">employees do not guarantee that </w:t>
            </w:r>
            <w:r w:rsidRPr="00C255C2">
              <w:t>the</w:t>
            </w:r>
            <w:r w:rsidRPr="00405DE3">
              <w:t xml:space="preserve"> publication is without flaw of any kind or is </w:t>
            </w:r>
            <w:r>
              <w:br/>
            </w:r>
            <w:r w:rsidRPr="00405DE3">
              <w:t xml:space="preserve">wholly appropriate for your particular purposes and therefore disclaims all </w:t>
            </w:r>
            <w:r w:rsidRPr="00C255C2">
              <w:t>liability</w:t>
            </w:r>
            <w:r w:rsidRPr="00405DE3">
              <w:t xml:space="preserve"> </w:t>
            </w:r>
            <w:r>
              <w:br/>
            </w:r>
            <w:r w:rsidRPr="00405DE3">
              <w:t xml:space="preserve">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0F2C061F" w14:textId="77777777" w:rsidR="00FA3AD9" w:rsidRPr="00E97294" w:rsidRDefault="00FA3AD9" w:rsidP="00C619AF">
            <w:pPr>
              <w:pStyle w:val="xAccessibilityHeading"/>
            </w:pPr>
            <w:r w:rsidRPr="00E97294">
              <w:t>Accessibility</w:t>
            </w:r>
          </w:p>
          <w:p w14:paraId="26F393B4" w14:textId="77777777" w:rsidR="00FA3AD9" w:rsidRDefault="00FA3AD9" w:rsidP="00C619AF">
            <w:pPr>
              <w:pStyle w:val="xAccessibilityText"/>
            </w:pPr>
            <w:r>
              <w:t xml:space="preserve">If you would like to receive this publication in an alternative format, please telephone the DELWP Customer Service Centre on 136186, email </w:t>
            </w:r>
            <w:hyperlink r:id="rId15" w:history="1">
              <w:r w:rsidRPr="003C5C56">
                <w:t>customer.service@delwp.vic.gov.au</w:t>
              </w:r>
            </w:hyperlink>
            <w:r>
              <w:t xml:space="preserve">, or via the National Relay Service on 133 677 </w:t>
            </w:r>
            <w:hyperlink r:id="rId16" w:history="1">
              <w:r w:rsidRPr="00AE3298">
                <w:t>www.relayservice.com.au</w:t>
              </w:r>
            </w:hyperlink>
            <w:r>
              <w:t xml:space="preserve">. This document is also available on the internet at </w:t>
            </w:r>
            <w:hyperlink r:id="rId17" w:history="1">
              <w:r w:rsidRPr="00AE3298">
                <w:t>www.delwp.vic.gov.au</w:t>
              </w:r>
            </w:hyperlink>
            <w:r>
              <w:t xml:space="preserve">. </w:t>
            </w:r>
          </w:p>
          <w:p w14:paraId="69761BF5" w14:textId="77777777" w:rsidR="00FA3AD9" w:rsidRDefault="00FA3AD9" w:rsidP="00C619AF">
            <w:pPr>
              <w:pStyle w:val="SmallBodyText"/>
            </w:pPr>
          </w:p>
        </w:tc>
      </w:tr>
    </w:tbl>
    <w:p w14:paraId="18A88783" w14:textId="77777777" w:rsidR="00FA3AD9" w:rsidRPr="00806AB6" w:rsidRDefault="00FA3AD9" w:rsidP="00315E3D">
      <w:pPr>
        <w:pStyle w:val="BodyText"/>
        <w:ind w:left="360"/>
      </w:pPr>
    </w:p>
    <w:sectPr w:rsidR="00FA3AD9" w:rsidRPr="00806AB6" w:rsidSect="00315E3D">
      <w:headerReference w:type="even" r:id="rId18"/>
      <w:headerReference w:type="default" r:id="rId19"/>
      <w:headerReference w:type="first" r:id="rId20"/>
      <w:footerReference w:type="first" r:id="rId21"/>
      <w:type w:val="continuous"/>
      <w:pgSz w:w="11907" w:h="16840" w:code="9"/>
      <w:pgMar w:top="1440" w:right="1440" w:bottom="1440" w:left="1440"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BD928" w14:textId="77777777" w:rsidR="00E202FB" w:rsidRDefault="00E202FB">
      <w:r>
        <w:separator/>
      </w:r>
    </w:p>
    <w:p w14:paraId="4216C1FA" w14:textId="77777777" w:rsidR="00E202FB" w:rsidRDefault="00E202FB"/>
    <w:p w14:paraId="7E1C639E" w14:textId="77777777" w:rsidR="00E202FB" w:rsidRDefault="00E202FB"/>
  </w:endnote>
  <w:endnote w:type="continuationSeparator" w:id="0">
    <w:p w14:paraId="3C57FE38" w14:textId="77777777" w:rsidR="00E202FB" w:rsidRDefault="00E202FB">
      <w:r>
        <w:continuationSeparator/>
      </w:r>
    </w:p>
    <w:p w14:paraId="16C06CBC" w14:textId="77777777" w:rsidR="00E202FB" w:rsidRDefault="00E202FB"/>
    <w:p w14:paraId="6F181939" w14:textId="77777777" w:rsidR="00E202FB" w:rsidRDefault="00E20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DB00" w14:textId="77777777" w:rsidR="00D326DF" w:rsidRDefault="00D326DF" w:rsidP="00BF3066">
    <w:pPr>
      <w:pStyle w:val="Footer"/>
      <w:spacing w:before="1600"/>
    </w:pPr>
    <w:r>
      <w:rPr>
        <w:noProof/>
        <w:sz w:val="18"/>
      </w:rPr>
      <mc:AlternateContent>
        <mc:Choice Requires="wps">
          <w:drawing>
            <wp:anchor distT="0" distB="0" distL="114300" distR="114300" simplePos="0" relativeHeight="251662336" behindDoc="0" locked="1" layoutInCell="1" allowOverlap="1" wp14:anchorId="66B68432" wp14:editId="02FA6E66">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B5612E" w14:textId="77777777" w:rsidR="00D326DF" w:rsidRPr="009F69FA" w:rsidRDefault="00D326DF" w:rsidP="00213C82">
                          <w:pPr>
                            <w:pStyle w:val="xWeb"/>
                          </w:pPr>
                          <w:bookmarkStart w:id="18" w:name="Here"/>
                          <w:r w:rsidRPr="009F69FA">
                            <w:t>de</w:t>
                          </w:r>
                          <w:r>
                            <w:t>lwp</w:t>
                          </w:r>
                          <w:r w:rsidRPr="009F69FA">
                            <w:t>.vic.gov.au</w:t>
                          </w:r>
                          <w:bookmarkEnd w:id="18"/>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68432" id="_x0000_t202" coordsize="21600,21600" o:spt="202" path="m,l,21600r21600,l21600,xe">
              <v:stroke joinstyle="miter"/>
              <v:path gradientshapeok="t" o:connecttype="rect"/>
            </v:shapetype>
            <v:shape id="WebAddress" o:spid="_x0000_s1026" type="#_x0000_t202" style="position:absolute;margin-left:0;margin-top:0;width:303pt;height:56.7pt;z-index:2516623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phgAIAAGM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bjRJdUbzFoT8OiBCevGkzjWoR4Jzw2AwPEtsdbfLQhdJ1GibMV&#10;+V9/0yc8CAsrZx02reLh51p4xZn5akHlE9AiESPm0/QE5ODM58Onw+kUh+VLi123F4R5gK9IL4sJ&#10;H81O1J7aR7wKi3QtTMJKXF7xuBMv4vAA4FWRarHIIGyjE/Ha3juZQqfxJLI99I/Cu5GREVy+od1S&#10;ivIVMQds8rS0WEfSTWZt6vDQ1rHz2OTM+/HVSU/Fy3NGPb+N898AAAD//wMAUEsDBBQABgAIAAAA&#10;IQAYQ1EB2wAAAAUBAAAPAAAAZHJzL2Rvd25yZXYueG1sTI/BTsMwEETvSPyDtUjcqJO2BBTiVIjC&#10;hRsFCXpz4yUJjddRvGkDX8/CBS4rjWY0+6ZYTb5TBxxiG8hAOktAIVXBtVQbeHl+uLgGFdmSs10g&#10;NPCJEVbl6UlhcxeO9ISHDddKSijm1kDD3Odax6pBb+Ms9EjivYfBWxY51NoN9ijlvtPzJMm0ty3J&#10;h8b2eNdgtd+M3gDej+vF1evl43rbb/ljvl9+tembMedn0+0NKMaJ/8Lwgy/oUArTLozkouoMyBD+&#10;veJlSSZyJ6F0sQRdFvo/ffkNAAD//wMAUEsBAi0AFAAGAAgAAAAhALaDOJL+AAAA4QEAABMAAAAA&#10;AAAAAAAAAAAAAAAAAFtDb250ZW50X1R5cGVzXS54bWxQSwECLQAUAAYACAAAACEAOP0h/9YAAACU&#10;AQAACwAAAAAAAAAAAAAAAAAvAQAAX3JlbHMvLnJlbHNQSwECLQAUAAYACAAAACEAaGyqYYACAABj&#10;BQAADgAAAAAAAAAAAAAAAAAuAgAAZHJzL2Uyb0RvYy54bWxQSwECLQAUAAYACAAAACEAGENRAdsA&#10;AAAFAQAADwAAAAAAAAAAAAAAAADaBAAAZHJzL2Rvd25yZXYueG1sUEsFBgAAAAAEAAQA8wAAAOIF&#10;AAAAAA==&#10;" filled="f" stroked="f" strokeweight=".5pt">
              <v:textbox inset="15mm">
                <w:txbxContent>
                  <w:p w14:paraId="41B5612E" w14:textId="77777777" w:rsidR="00D326DF" w:rsidRPr="009F69FA" w:rsidRDefault="00D326DF" w:rsidP="00213C82">
                    <w:pPr>
                      <w:pStyle w:val="xWeb"/>
                    </w:pPr>
                    <w:bookmarkStart w:id="19" w:name="Here"/>
                    <w:r w:rsidRPr="009F69FA">
                      <w:t>de</w:t>
                    </w:r>
                    <w:r>
                      <w:t>lwp</w:t>
                    </w:r>
                    <w:r w:rsidRPr="009F69FA">
                      <w:t>.vic.gov.au</w:t>
                    </w:r>
                    <w:bookmarkEnd w:id="19"/>
                  </w:p>
                </w:txbxContent>
              </v:textbox>
              <w10:wrap anchorx="page" anchory="page"/>
              <w10:anchorlock/>
            </v:shape>
          </w:pict>
        </mc:Fallback>
      </mc:AlternateContent>
    </w:r>
    <w:r>
      <w:rPr>
        <w:noProof/>
        <w:sz w:val="18"/>
      </w:rPr>
      <w:drawing>
        <wp:anchor distT="0" distB="0" distL="114300" distR="114300" simplePos="0" relativeHeight="251660288" behindDoc="1" locked="1" layoutInCell="1" allowOverlap="1" wp14:anchorId="5C69F8AC" wp14:editId="6875D279">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95222" w14:textId="77777777" w:rsidR="00E202FB" w:rsidRPr="00E365EF" w:rsidRDefault="00E202FB" w:rsidP="00E365EF">
      <w:pPr>
        <w:pStyle w:val="FootnoteSeparator"/>
        <w:rPr>
          <w:szCs w:val="12"/>
        </w:rPr>
      </w:pPr>
    </w:p>
  </w:footnote>
  <w:footnote w:type="continuationSeparator" w:id="0">
    <w:p w14:paraId="4DFAF658" w14:textId="77777777" w:rsidR="00E202FB" w:rsidRDefault="00E202FB" w:rsidP="008F5280">
      <w:pPr>
        <w:pStyle w:val="FootnoteSeparator"/>
      </w:pPr>
    </w:p>
    <w:p w14:paraId="2FC96FD4" w14:textId="77777777" w:rsidR="00E202FB" w:rsidRDefault="00E202FB"/>
    <w:p w14:paraId="5DD3D408" w14:textId="77777777" w:rsidR="00E202FB" w:rsidRDefault="00E202FB"/>
  </w:footnote>
  <w:footnote w:type="continuationNotice" w:id="1">
    <w:p w14:paraId="42B88057" w14:textId="77777777" w:rsidR="00E202FB" w:rsidRDefault="00E202FB" w:rsidP="00D55628"/>
    <w:p w14:paraId="3B205C2D" w14:textId="77777777" w:rsidR="00E202FB" w:rsidRDefault="00E202FB"/>
    <w:p w14:paraId="637D0AA1" w14:textId="77777777" w:rsidR="00E202FB" w:rsidRDefault="00E202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1B25" w14:textId="38425B13" w:rsidR="00D326DF" w:rsidRPr="00E97294" w:rsidRDefault="00D326DF" w:rsidP="00435833">
    <w:pPr>
      <w:pStyle w:val="Header"/>
    </w:pPr>
  </w:p>
  <w:p w14:paraId="79F8FD34" w14:textId="77777777" w:rsidR="00D326DF" w:rsidRDefault="00D32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5A2F6" w14:textId="1D711BAF" w:rsidR="001D0EEF" w:rsidRDefault="001D0EEF" w:rsidP="001D0EEF">
    <w:pPr>
      <w:pStyle w:val="Heading1-smaller"/>
      <w:framePr w:wrap="around" w:x="1275" w:y="796"/>
    </w:pPr>
  </w:p>
  <w:p w14:paraId="63A5D2C5" w14:textId="173FDB13" w:rsidR="00D326DF" w:rsidRPr="00E97294" w:rsidRDefault="00D326DF" w:rsidP="005B61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051C1" w14:textId="77777777" w:rsidR="00D326DF" w:rsidRPr="00E97294" w:rsidRDefault="00D326DF" w:rsidP="00E97294">
    <w:pPr>
      <w:pStyle w:val="Header"/>
    </w:pPr>
    <w:r w:rsidRPr="00806AB6">
      <w:rPr>
        <w:noProof/>
      </w:rPr>
      <mc:AlternateContent>
        <mc:Choice Requires="wps">
          <w:drawing>
            <wp:anchor distT="0" distB="0" distL="114300" distR="114300" simplePos="0" relativeHeight="251656192" behindDoc="1" locked="0" layoutInCell="1" allowOverlap="1" wp14:anchorId="6FB430E0" wp14:editId="6EC3EBC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59955E" id="TriangleRight" o:spid="_x0000_s1026" style="position:absolute;margin-left:56.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D38E212" wp14:editId="3A45AFF8">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B21FF"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c6e8f6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4144" behindDoc="1" locked="0" layoutInCell="1" allowOverlap="1" wp14:anchorId="1E7C986F" wp14:editId="2CF09DE9">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493E94" id="TriangleLeft" o:spid="_x0000_s1026" style="position:absolute;margin-left:22.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71c5e8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120" behindDoc="1" locked="0" layoutInCell="1" allowOverlap="1" wp14:anchorId="25E6C757" wp14:editId="217A2A5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B22733" id="Rectangle" o:spid="_x0000_s1026" style="position:absolute;margin-left:22.7pt;margin-top:22.7pt;width:552.7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A2E9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81956F9"/>
    <w:multiLevelType w:val="hybridMultilevel"/>
    <w:tmpl w:val="EE8272A6"/>
    <w:lvl w:ilvl="0" w:tplc="E244F3CE">
      <w:start w:val="1"/>
      <w:numFmt w:val="bullet"/>
      <w:pStyle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9757B7A"/>
    <w:multiLevelType w:val="hybridMultilevel"/>
    <w:tmpl w:val="7284B6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C351215"/>
    <w:multiLevelType w:val="multilevel"/>
    <w:tmpl w:val="1FB85694"/>
    <w:name w:val="DELWPHeadings"/>
    <w:lvl w:ilvl="0">
      <w:start w:val="1"/>
      <w:numFmt w:val="none"/>
      <w:lvlRestart w:val="0"/>
      <w:suff w:val="nothing"/>
      <w:lvlText w:val=""/>
      <w:lvlJc w:val="left"/>
      <w:pPr>
        <w:ind w:left="0" w:firstLine="0"/>
      </w:pPr>
      <w:rPr>
        <w:rFonts w:hint="default"/>
        <w:color w:val="71C5E8"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4" w15:restartNumberingAfterBreak="0">
    <w:nsid w:val="0FB2573F"/>
    <w:multiLevelType w:val="multilevel"/>
    <w:tmpl w:val="D18EE714"/>
    <w:name w:val="TableFootnotes"/>
    <w:lvl w:ilvl="0">
      <w:start w:val="1"/>
      <w:numFmt w:val="lowerLetter"/>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6" w15:restartNumberingAfterBreak="0">
    <w:nsid w:val="1A7B1B71"/>
    <w:multiLevelType w:val="hybridMultilevel"/>
    <w:tmpl w:val="D9704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545EC4"/>
    <w:multiLevelType w:val="multilevel"/>
    <w:tmpl w:val="F532246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6"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9"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71C5E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15:restartNumberingAfterBreak="0">
    <w:nsid w:val="7943545C"/>
    <w:multiLevelType w:val="hybridMultilevel"/>
    <w:tmpl w:val="4406ED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1"/>
  </w:num>
  <w:num w:numId="2">
    <w:abstractNumId w:val="30"/>
  </w:num>
  <w:num w:numId="3">
    <w:abstractNumId w:val="27"/>
  </w:num>
  <w:num w:numId="4">
    <w:abstractNumId w:val="34"/>
  </w:num>
  <w:num w:numId="5">
    <w:abstractNumId w:val="18"/>
  </w:num>
  <w:num w:numId="6">
    <w:abstractNumId w:val="14"/>
  </w:num>
  <w:num w:numId="7">
    <w:abstractNumId w:val="13"/>
  </w:num>
  <w:num w:numId="8">
    <w:abstractNumId w:val="10"/>
  </w:num>
  <w:num w:numId="9">
    <w:abstractNumId w:val="31"/>
  </w:num>
  <w:num w:numId="10">
    <w:abstractNumId w:val="15"/>
  </w:num>
  <w:num w:numId="11">
    <w:abstractNumId w:val="19"/>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3"/>
    <w:lvlOverride w:ilvl="0">
      <w:startOverride w:val="1"/>
    </w:lvlOverride>
  </w:num>
  <w:num w:numId="29">
    <w:abstractNumId w:val="22"/>
  </w:num>
  <w:num w:numId="30">
    <w:abstractNumId w:val="32"/>
  </w:num>
  <w:num w:numId="31">
    <w:abstractNumId w:val="8"/>
  </w:num>
  <w:num w:numId="32">
    <w:abstractNumId w:val="29"/>
  </w:num>
  <w:num w:numId="33">
    <w:abstractNumId w:val="23"/>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2"/>
  </w:num>
  <w:num w:numId="45">
    <w:abstractNumId w:val="11"/>
  </w:num>
  <w:num w:numId="46">
    <w:abstractNumId w:val="35"/>
  </w:num>
  <w:num w:numId="47">
    <w:abstractNumId w:val="16"/>
  </w:num>
  <w:num w:numId="48">
    <w:abstractNumId w:val="13"/>
  </w:num>
  <w:num w:numId="4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1"/>
  <w:activeWritingStyle w:appName="MSWord" w:lang="en-AU" w:vendorID="64" w:dllVersion="0" w:nlCheck="1" w:checkStyle="1"/>
  <w:activeWritingStyle w:appName="MSWord" w:lang="en-AU"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WaterAndCatchments"/>
    <w:docVar w:name="TOC" w:val="True"/>
    <w:docVar w:name="TOCNew" w:val="True"/>
    <w:docVar w:name="Version" w:val="1"/>
  </w:docVars>
  <w:rsids>
    <w:rsidRoot w:val="005C7701"/>
    <w:rsid w:val="0000017F"/>
    <w:rsid w:val="00000279"/>
    <w:rsid w:val="000004BD"/>
    <w:rsid w:val="00000B7A"/>
    <w:rsid w:val="00000C89"/>
    <w:rsid w:val="00000FEB"/>
    <w:rsid w:val="000012BE"/>
    <w:rsid w:val="00001E86"/>
    <w:rsid w:val="00001F76"/>
    <w:rsid w:val="000024EB"/>
    <w:rsid w:val="0000279C"/>
    <w:rsid w:val="000028B4"/>
    <w:rsid w:val="00002DE1"/>
    <w:rsid w:val="000038F7"/>
    <w:rsid w:val="00003960"/>
    <w:rsid w:val="00004237"/>
    <w:rsid w:val="0000456E"/>
    <w:rsid w:val="00004641"/>
    <w:rsid w:val="0000491E"/>
    <w:rsid w:val="00004CA4"/>
    <w:rsid w:val="00005261"/>
    <w:rsid w:val="00005647"/>
    <w:rsid w:val="0000591C"/>
    <w:rsid w:val="00005CD1"/>
    <w:rsid w:val="00006000"/>
    <w:rsid w:val="00006769"/>
    <w:rsid w:val="000068D4"/>
    <w:rsid w:val="00006A2C"/>
    <w:rsid w:val="00006F08"/>
    <w:rsid w:val="000079BC"/>
    <w:rsid w:val="00010A57"/>
    <w:rsid w:val="00010AAD"/>
    <w:rsid w:val="00010E3F"/>
    <w:rsid w:val="00010FAD"/>
    <w:rsid w:val="0001107C"/>
    <w:rsid w:val="000114BD"/>
    <w:rsid w:val="000118FD"/>
    <w:rsid w:val="00011926"/>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1A4"/>
    <w:rsid w:val="0004263E"/>
    <w:rsid w:val="000430CC"/>
    <w:rsid w:val="000430E6"/>
    <w:rsid w:val="00043650"/>
    <w:rsid w:val="00043BC5"/>
    <w:rsid w:val="00043E65"/>
    <w:rsid w:val="000441FC"/>
    <w:rsid w:val="00044882"/>
    <w:rsid w:val="00044BDC"/>
    <w:rsid w:val="000455E1"/>
    <w:rsid w:val="00045AA1"/>
    <w:rsid w:val="0004622F"/>
    <w:rsid w:val="00046864"/>
    <w:rsid w:val="00046EBE"/>
    <w:rsid w:val="00046EE3"/>
    <w:rsid w:val="0004719E"/>
    <w:rsid w:val="000473A1"/>
    <w:rsid w:val="0004761D"/>
    <w:rsid w:val="00047C72"/>
    <w:rsid w:val="00047CE9"/>
    <w:rsid w:val="000501F1"/>
    <w:rsid w:val="00050257"/>
    <w:rsid w:val="00050487"/>
    <w:rsid w:val="000504A5"/>
    <w:rsid w:val="000507C3"/>
    <w:rsid w:val="00052234"/>
    <w:rsid w:val="00052463"/>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21F"/>
    <w:rsid w:val="00060538"/>
    <w:rsid w:val="00060EE0"/>
    <w:rsid w:val="00060FD9"/>
    <w:rsid w:val="00061573"/>
    <w:rsid w:val="000617D7"/>
    <w:rsid w:val="000620DA"/>
    <w:rsid w:val="00062283"/>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252"/>
    <w:rsid w:val="000838A2"/>
    <w:rsid w:val="00083917"/>
    <w:rsid w:val="00083CD6"/>
    <w:rsid w:val="00084187"/>
    <w:rsid w:val="00084CB1"/>
    <w:rsid w:val="00085689"/>
    <w:rsid w:val="0008568F"/>
    <w:rsid w:val="0008745F"/>
    <w:rsid w:val="000908D6"/>
    <w:rsid w:val="0009125C"/>
    <w:rsid w:val="000913AD"/>
    <w:rsid w:val="00091F49"/>
    <w:rsid w:val="0009214D"/>
    <w:rsid w:val="00092500"/>
    <w:rsid w:val="00093051"/>
    <w:rsid w:val="000935F8"/>
    <w:rsid w:val="000938C5"/>
    <w:rsid w:val="00093B9C"/>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97EEE"/>
    <w:rsid w:val="000A0179"/>
    <w:rsid w:val="000A04B4"/>
    <w:rsid w:val="000A055B"/>
    <w:rsid w:val="000A059B"/>
    <w:rsid w:val="000A05D6"/>
    <w:rsid w:val="000A09AD"/>
    <w:rsid w:val="000A0D74"/>
    <w:rsid w:val="000A143B"/>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3A0"/>
    <w:rsid w:val="000B0536"/>
    <w:rsid w:val="000B06A6"/>
    <w:rsid w:val="000B0959"/>
    <w:rsid w:val="000B0A6B"/>
    <w:rsid w:val="000B11F1"/>
    <w:rsid w:val="000B167B"/>
    <w:rsid w:val="000B1B52"/>
    <w:rsid w:val="000B1D81"/>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0A7"/>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709"/>
    <w:rsid w:val="000E4B54"/>
    <w:rsid w:val="000E53BD"/>
    <w:rsid w:val="000E55A2"/>
    <w:rsid w:val="000E57F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2D9C"/>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BE6"/>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352"/>
    <w:rsid w:val="001137CE"/>
    <w:rsid w:val="00113C4C"/>
    <w:rsid w:val="00113CDC"/>
    <w:rsid w:val="00113DD9"/>
    <w:rsid w:val="0011467A"/>
    <w:rsid w:val="00114751"/>
    <w:rsid w:val="0011484F"/>
    <w:rsid w:val="001148DA"/>
    <w:rsid w:val="00114F21"/>
    <w:rsid w:val="00114F4E"/>
    <w:rsid w:val="001152E1"/>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51"/>
    <w:rsid w:val="00127385"/>
    <w:rsid w:val="00127410"/>
    <w:rsid w:val="0012741A"/>
    <w:rsid w:val="00127532"/>
    <w:rsid w:val="00127F2F"/>
    <w:rsid w:val="001300CB"/>
    <w:rsid w:val="001306D2"/>
    <w:rsid w:val="001307D9"/>
    <w:rsid w:val="00131311"/>
    <w:rsid w:val="001314EF"/>
    <w:rsid w:val="001315CE"/>
    <w:rsid w:val="0013248A"/>
    <w:rsid w:val="001325D7"/>
    <w:rsid w:val="00132744"/>
    <w:rsid w:val="00132777"/>
    <w:rsid w:val="00133770"/>
    <w:rsid w:val="00133A4B"/>
    <w:rsid w:val="00133A9C"/>
    <w:rsid w:val="00133BB0"/>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B74"/>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CB0"/>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0DF0"/>
    <w:rsid w:val="001811ED"/>
    <w:rsid w:val="0018138B"/>
    <w:rsid w:val="0018157F"/>
    <w:rsid w:val="00182759"/>
    <w:rsid w:val="0018296A"/>
    <w:rsid w:val="00182986"/>
    <w:rsid w:val="00183265"/>
    <w:rsid w:val="00183DC3"/>
    <w:rsid w:val="00183F0D"/>
    <w:rsid w:val="0018400C"/>
    <w:rsid w:val="00184CAB"/>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09B9"/>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19DE"/>
    <w:rsid w:val="001A1F45"/>
    <w:rsid w:val="001A245B"/>
    <w:rsid w:val="001A25AC"/>
    <w:rsid w:val="001A37A6"/>
    <w:rsid w:val="001A4197"/>
    <w:rsid w:val="001A45A0"/>
    <w:rsid w:val="001A4BB8"/>
    <w:rsid w:val="001A50A5"/>
    <w:rsid w:val="001A548E"/>
    <w:rsid w:val="001A5625"/>
    <w:rsid w:val="001A5802"/>
    <w:rsid w:val="001A677B"/>
    <w:rsid w:val="001A7616"/>
    <w:rsid w:val="001A788D"/>
    <w:rsid w:val="001A7B61"/>
    <w:rsid w:val="001A7F0C"/>
    <w:rsid w:val="001B025E"/>
    <w:rsid w:val="001B0562"/>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3872"/>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0EEF"/>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970"/>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B41"/>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CE"/>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91"/>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6F4"/>
    <w:rsid w:val="00244B6B"/>
    <w:rsid w:val="002454C8"/>
    <w:rsid w:val="00245790"/>
    <w:rsid w:val="00245971"/>
    <w:rsid w:val="00245CE9"/>
    <w:rsid w:val="00245E00"/>
    <w:rsid w:val="00246012"/>
    <w:rsid w:val="00246CFF"/>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6F3"/>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A7B"/>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B4A"/>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A29"/>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0E8"/>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1F1"/>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1D4D"/>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E3D"/>
    <w:rsid w:val="00315F65"/>
    <w:rsid w:val="00316EE5"/>
    <w:rsid w:val="003177C7"/>
    <w:rsid w:val="00317B03"/>
    <w:rsid w:val="00317B60"/>
    <w:rsid w:val="00320164"/>
    <w:rsid w:val="00320D1D"/>
    <w:rsid w:val="00320E0A"/>
    <w:rsid w:val="00320EC0"/>
    <w:rsid w:val="00321110"/>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B2E"/>
    <w:rsid w:val="00336F65"/>
    <w:rsid w:val="003370FB"/>
    <w:rsid w:val="00337980"/>
    <w:rsid w:val="00337989"/>
    <w:rsid w:val="00340C4D"/>
    <w:rsid w:val="00341DE0"/>
    <w:rsid w:val="003420E0"/>
    <w:rsid w:val="00342173"/>
    <w:rsid w:val="00342444"/>
    <w:rsid w:val="003428F3"/>
    <w:rsid w:val="00342C49"/>
    <w:rsid w:val="00342D06"/>
    <w:rsid w:val="0034383E"/>
    <w:rsid w:val="00343B7B"/>
    <w:rsid w:val="00344071"/>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3A7"/>
    <w:rsid w:val="0036145D"/>
    <w:rsid w:val="00361F2F"/>
    <w:rsid w:val="00361FBC"/>
    <w:rsid w:val="003628F9"/>
    <w:rsid w:val="00362C62"/>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6D03"/>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1EDF"/>
    <w:rsid w:val="00382150"/>
    <w:rsid w:val="00382225"/>
    <w:rsid w:val="003823DC"/>
    <w:rsid w:val="0038300B"/>
    <w:rsid w:val="003832A8"/>
    <w:rsid w:val="003833EC"/>
    <w:rsid w:val="00383499"/>
    <w:rsid w:val="00383B33"/>
    <w:rsid w:val="00383D60"/>
    <w:rsid w:val="00383DD4"/>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2DF"/>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D9"/>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B11"/>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57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AF6"/>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403"/>
    <w:rsid w:val="00400760"/>
    <w:rsid w:val="00400A90"/>
    <w:rsid w:val="00400C59"/>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5BD3"/>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CFB"/>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6D3E"/>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58"/>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2A6"/>
    <w:rsid w:val="004575A6"/>
    <w:rsid w:val="004576B7"/>
    <w:rsid w:val="004578A8"/>
    <w:rsid w:val="00457E4C"/>
    <w:rsid w:val="004606CB"/>
    <w:rsid w:val="00460C92"/>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DA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CC5"/>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C6C"/>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191"/>
    <w:rsid w:val="004A45E4"/>
    <w:rsid w:val="004A4A85"/>
    <w:rsid w:val="004A4FC8"/>
    <w:rsid w:val="004A5164"/>
    <w:rsid w:val="004A5391"/>
    <w:rsid w:val="004A5619"/>
    <w:rsid w:val="004A5897"/>
    <w:rsid w:val="004A593E"/>
    <w:rsid w:val="004A5D61"/>
    <w:rsid w:val="004A650C"/>
    <w:rsid w:val="004A69C8"/>
    <w:rsid w:val="004A6C97"/>
    <w:rsid w:val="004A7AA8"/>
    <w:rsid w:val="004A7F29"/>
    <w:rsid w:val="004B0796"/>
    <w:rsid w:val="004B0999"/>
    <w:rsid w:val="004B09F7"/>
    <w:rsid w:val="004B0E07"/>
    <w:rsid w:val="004B0E1F"/>
    <w:rsid w:val="004B10EC"/>
    <w:rsid w:val="004B141F"/>
    <w:rsid w:val="004B1491"/>
    <w:rsid w:val="004B16BA"/>
    <w:rsid w:val="004B1E8C"/>
    <w:rsid w:val="004B26F6"/>
    <w:rsid w:val="004B3987"/>
    <w:rsid w:val="004B3A9B"/>
    <w:rsid w:val="004B3C6B"/>
    <w:rsid w:val="004B441C"/>
    <w:rsid w:val="004B44C5"/>
    <w:rsid w:val="004B4A6E"/>
    <w:rsid w:val="004B4B80"/>
    <w:rsid w:val="004B55DC"/>
    <w:rsid w:val="004B62C2"/>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072"/>
    <w:rsid w:val="004D6506"/>
    <w:rsid w:val="004D6C28"/>
    <w:rsid w:val="004D6FAF"/>
    <w:rsid w:val="004D70A6"/>
    <w:rsid w:val="004D7FA5"/>
    <w:rsid w:val="004E0044"/>
    <w:rsid w:val="004E033D"/>
    <w:rsid w:val="004E0B41"/>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0E91"/>
    <w:rsid w:val="004F1002"/>
    <w:rsid w:val="004F11A9"/>
    <w:rsid w:val="004F1382"/>
    <w:rsid w:val="004F1B1E"/>
    <w:rsid w:val="004F240B"/>
    <w:rsid w:val="004F35E0"/>
    <w:rsid w:val="004F3A0E"/>
    <w:rsid w:val="004F3A12"/>
    <w:rsid w:val="004F3D42"/>
    <w:rsid w:val="004F43A1"/>
    <w:rsid w:val="004F45BD"/>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028"/>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0E6"/>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429"/>
    <w:rsid w:val="005135E4"/>
    <w:rsid w:val="00513EDA"/>
    <w:rsid w:val="00513F6B"/>
    <w:rsid w:val="005142A8"/>
    <w:rsid w:val="00514425"/>
    <w:rsid w:val="00514D17"/>
    <w:rsid w:val="00514E2D"/>
    <w:rsid w:val="00514ECF"/>
    <w:rsid w:val="00515B23"/>
    <w:rsid w:val="00515C39"/>
    <w:rsid w:val="00516381"/>
    <w:rsid w:val="00516487"/>
    <w:rsid w:val="00516C58"/>
    <w:rsid w:val="005173C0"/>
    <w:rsid w:val="00517471"/>
    <w:rsid w:val="00520415"/>
    <w:rsid w:val="005204AE"/>
    <w:rsid w:val="00520A59"/>
    <w:rsid w:val="00520CFB"/>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4D0C"/>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1BD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48"/>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6F8"/>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2DD"/>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1FF1"/>
    <w:rsid w:val="005922AA"/>
    <w:rsid w:val="00592827"/>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43"/>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17F"/>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701"/>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791"/>
    <w:rsid w:val="005D48A2"/>
    <w:rsid w:val="005D497A"/>
    <w:rsid w:val="005D4AA8"/>
    <w:rsid w:val="005D62B3"/>
    <w:rsid w:val="005D6CC9"/>
    <w:rsid w:val="005D764B"/>
    <w:rsid w:val="005D773B"/>
    <w:rsid w:val="005D7E76"/>
    <w:rsid w:val="005E0160"/>
    <w:rsid w:val="005E03CB"/>
    <w:rsid w:val="005E0790"/>
    <w:rsid w:val="005E0821"/>
    <w:rsid w:val="005E0A98"/>
    <w:rsid w:val="005E109D"/>
    <w:rsid w:val="005E16C9"/>
    <w:rsid w:val="005E1961"/>
    <w:rsid w:val="005E1CC2"/>
    <w:rsid w:val="005E2204"/>
    <w:rsid w:val="005E25C1"/>
    <w:rsid w:val="005E2661"/>
    <w:rsid w:val="005E3167"/>
    <w:rsid w:val="005E36CC"/>
    <w:rsid w:val="005E3CB4"/>
    <w:rsid w:val="005E3E05"/>
    <w:rsid w:val="005E43AE"/>
    <w:rsid w:val="005E45A1"/>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EDB"/>
    <w:rsid w:val="005F6F53"/>
    <w:rsid w:val="005F73D0"/>
    <w:rsid w:val="005F7770"/>
    <w:rsid w:val="005F7C8F"/>
    <w:rsid w:val="0060043D"/>
    <w:rsid w:val="0060058E"/>
    <w:rsid w:val="006008D1"/>
    <w:rsid w:val="006009A8"/>
    <w:rsid w:val="00600A7A"/>
    <w:rsid w:val="0060128F"/>
    <w:rsid w:val="00601907"/>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3F"/>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511"/>
    <w:rsid w:val="00631925"/>
    <w:rsid w:val="00631D9A"/>
    <w:rsid w:val="006326EA"/>
    <w:rsid w:val="006330C8"/>
    <w:rsid w:val="006331BD"/>
    <w:rsid w:val="00633361"/>
    <w:rsid w:val="00633D4A"/>
    <w:rsid w:val="00634481"/>
    <w:rsid w:val="00634813"/>
    <w:rsid w:val="006348BD"/>
    <w:rsid w:val="00634E22"/>
    <w:rsid w:val="00635285"/>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1E1"/>
    <w:rsid w:val="006545A2"/>
    <w:rsid w:val="0065474D"/>
    <w:rsid w:val="00654C98"/>
    <w:rsid w:val="00654F06"/>
    <w:rsid w:val="00655501"/>
    <w:rsid w:val="006556BA"/>
    <w:rsid w:val="00655BFD"/>
    <w:rsid w:val="00655E3E"/>
    <w:rsid w:val="00655F1F"/>
    <w:rsid w:val="00655F4D"/>
    <w:rsid w:val="00656718"/>
    <w:rsid w:val="00656BAC"/>
    <w:rsid w:val="00657A05"/>
    <w:rsid w:val="00657EBE"/>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1B4"/>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3B3"/>
    <w:rsid w:val="00673B0F"/>
    <w:rsid w:val="00673B43"/>
    <w:rsid w:val="00673F70"/>
    <w:rsid w:val="00674720"/>
    <w:rsid w:val="00674C30"/>
    <w:rsid w:val="00675203"/>
    <w:rsid w:val="00675E8D"/>
    <w:rsid w:val="006760A1"/>
    <w:rsid w:val="00676A93"/>
    <w:rsid w:val="00676B02"/>
    <w:rsid w:val="006770D4"/>
    <w:rsid w:val="006773B8"/>
    <w:rsid w:val="006773E8"/>
    <w:rsid w:val="00677A2C"/>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4C"/>
    <w:rsid w:val="0069186E"/>
    <w:rsid w:val="00691BD2"/>
    <w:rsid w:val="0069210E"/>
    <w:rsid w:val="00692877"/>
    <w:rsid w:val="00692D91"/>
    <w:rsid w:val="006930DF"/>
    <w:rsid w:val="00693285"/>
    <w:rsid w:val="006934CF"/>
    <w:rsid w:val="00693777"/>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72E"/>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B28"/>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B8B"/>
    <w:rsid w:val="006C1C93"/>
    <w:rsid w:val="006C2524"/>
    <w:rsid w:val="006C2583"/>
    <w:rsid w:val="006C26A7"/>
    <w:rsid w:val="006C2AA5"/>
    <w:rsid w:val="006C2CEA"/>
    <w:rsid w:val="006C2D08"/>
    <w:rsid w:val="006C30E6"/>
    <w:rsid w:val="006C3273"/>
    <w:rsid w:val="006C3B7C"/>
    <w:rsid w:val="006C3D2F"/>
    <w:rsid w:val="006C457A"/>
    <w:rsid w:val="006C45E9"/>
    <w:rsid w:val="006C4824"/>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7"/>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A9B"/>
    <w:rsid w:val="006F5EBE"/>
    <w:rsid w:val="006F64D1"/>
    <w:rsid w:val="006F650B"/>
    <w:rsid w:val="006F650C"/>
    <w:rsid w:val="006F65F8"/>
    <w:rsid w:val="006F6977"/>
    <w:rsid w:val="006F6A09"/>
    <w:rsid w:val="006F747F"/>
    <w:rsid w:val="0070005F"/>
    <w:rsid w:val="00700C18"/>
    <w:rsid w:val="007010C5"/>
    <w:rsid w:val="007011AB"/>
    <w:rsid w:val="0070126D"/>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6B2"/>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598"/>
    <w:rsid w:val="0072260B"/>
    <w:rsid w:val="00722A0A"/>
    <w:rsid w:val="007230EC"/>
    <w:rsid w:val="00723379"/>
    <w:rsid w:val="007239D7"/>
    <w:rsid w:val="00723CAA"/>
    <w:rsid w:val="007244C5"/>
    <w:rsid w:val="00724536"/>
    <w:rsid w:val="00724EDD"/>
    <w:rsid w:val="007253F3"/>
    <w:rsid w:val="00725BC7"/>
    <w:rsid w:val="007261D2"/>
    <w:rsid w:val="00726A4B"/>
    <w:rsid w:val="00726B50"/>
    <w:rsid w:val="00726E5A"/>
    <w:rsid w:val="00727294"/>
    <w:rsid w:val="00727346"/>
    <w:rsid w:val="0072771D"/>
    <w:rsid w:val="00727BF4"/>
    <w:rsid w:val="00727D59"/>
    <w:rsid w:val="00727F4E"/>
    <w:rsid w:val="00730C38"/>
    <w:rsid w:val="0073109F"/>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6D3"/>
    <w:rsid w:val="007347E0"/>
    <w:rsid w:val="00734AD1"/>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0A1A"/>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6A55"/>
    <w:rsid w:val="007474E3"/>
    <w:rsid w:val="007477CB"/>
    <w:rsid w:val="007503BE"/>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1B53"/>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2E6"/>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16"/>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1BE"/>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8BA"/>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0F25"/>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4CF"/>
    <w:rsid w:val="007F65A4"/>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060"/>
    <w:rsid w:val="008332B4"/>
    <w:rsid w:val="008334B7"/>
    <w:rsid w:val="008336FF"/>
    <w:rsid w:val="00833DD1"/>
    <w:rsid w:val="00834526"/>
    <w:rsid w:val="00834719"/>
    <w:rsid w:val="008352BE"/>
    <w:rsid w:val="0083594F"/>
    <w:rsid w:val="0083644E"/>
    <w:rsid w:val="00836702"/>
    <w:rsid w:val="00836A4F"/>
    <w:rsid w:val="00836C2F"/>
    <w:rsid w:val="00836DDA"/>
    <w:rsid w:val="00836EF0"/>
    <w:rsid w:val="0083775B"/>
    <w:rsid w:val="00840CB0"/>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5A31"/>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237F"/>
    <w:rsid w:val="00863054"/>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52C"/>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628"/>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AFE"/>
    <w:rsid w:val="00887CC1"/>
    <w:rsid w:val="00887D0A"/>
    <w:rsid w:val="0089049E"/>
    <w:rsid w:val="00890838"/>
    <w:rsid w:val="0089091A"/>
    <w:rsid w:val="00891463"/>
    <w:rsid w:val="0089198A"/>
    <w:rsid w:val="00891CB9"/>
    <w:rsid w:val="00891CBC"/>
    <w:rsid w:val="00891FB0"/>
    <w:rsid w:val="0089215E"/>
    <w:rsid w:val="00892411"/>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04F"/>
    <w:rsid w:val="008A2952"/>
    <w:rsid w:val="008A300B"/>
    <w:rsid w:val="008A3042"/>
    <w:rsid w:val="008A31E8"/>
    <w:rsid w:val="008A31F7"/>
    <w:rsid w:val="008A3450"/>
    <w:rsid w:val="008A3545"/>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866"/>
    <w:rsid w:val="008B7EEF"/>
    <w:rsid w:val="008C0175"/>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01"/>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164"/>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45B"/>
    <w:rsid w:val="008F759F"/>
    <w:rsid w:val="008F7FF9"/>
    <w:rsid w:val="009001F7"/>
    <w:rsid w:val="0090044F"/>
    <w:rsid w:val="00900D1F"/>
    <w:rsid w:val="00901348"/>
    <w:rsid w:val="0090177D"/>
    <w:rsid w:val="00901A42"/>
    <w:rsid w:val="00901CD1"/>
    <w:rsid w:val="00901D90"/>
    <w:rsid w:val="009026C9"/>
    <w:rsid w:val="00902DB3"/>
    <w:rsid w:val="00902E1C"/>
    <w:rsid w:val="009031E8"/>
    <w:rsid w:val="00903B1A"/>
    <w:rsid w:val="009040AA"/>
    <w:rsid w:val="00904F14"/>
    <w:rsid w:val="00905031"/>
    <w:rsid w:val="009052C0"/>
    <w:rsid w:val="0090567B"/>
    <w:rsid w:val="00905730"/>
    <w:rsid w:val="00905BEE"/>
    <w:rsid w:val="0090692F"/>
    <w:rsid w:val="00906C3D"/>
    <w:rsid w:val="00906C62"/>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6AA"/>
    <w:rsid w:val="00913AD8"/>
    <w:rsid w:val="00913D3F"/>
    <w:rsid w:val="009145E6"/>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19C"/>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AD"/>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620"/>
    <w:rsid w:val="0096287B"/>
    <w:rsid w:val="009628F7"/>
    <w:rsid w:val="009637FD"/>
    <w:rsid w:val="00963DD1"/>
    <w:rsid w:val="0096411E"/>
    <w:rsid w:val="0096416C"/>
    <w:rsid w:val="0096501A"/>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460"/>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615"/>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751"/>
    <w:rsid w:val="009A5D79"/>
    <w:rsid w:val="009A608A"/>
    <w:rsid w:val="009A62E0"/>
    <w:rsid w:val="009A6354"/>
    <w:rsid w:val="009A64BF"/>
    <w:rsid w:val="009A69D0"/>
    <w:rsid w:val="009A6BD5"/>
    <w:rsid w:val="009A6DE2"/>
    <w:rsid w:val="009A6E4C"/>
    <w:rsid w:val="009A74C3"/>
    <w:rsid w:val="009A7D1C"/>
    <w:rsid w:val="009B0580"/>
    <w:rsid w:val="009B0714"/>
    <w:rsid w:val="009B09B3"/>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AFE"/>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C5"/>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63"/>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0F6"/>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0C3"/>
    <w:rsid w:val="00A152AD"/>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3A27"/>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054"/>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34"/>
    <w:rsid w:val="00A40257"/>
    <w:rsid w:val="00A4067F"/>
    <w:rsid w:val="00A407DC"/>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277"/>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274E"/>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1A55"/>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16"/>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3F4B"/>
    <w:rsid w:val="00B245CF"/>
    <w:rsid w:val="00B24765"/>
    <w:rsid w:val="00B24A1E"/>
    <w:rsid w:val="00B24FBC"/>
    <w:rsid w:val="00B25AB2"/>
    <w:rsid w:val="00B26305"/>
    <w:rsid w:val="00B26A62"/>
    <w:rsid w:val="00B26AD4"/>
    <w:rsid w:val="00B26E98"/>
    <w:rsid w:val="00B26F77"/>
    <w:rsid w:val="00B27011"/>
    <w:rsid w:val="00B270F6"/>
    <w:rsid w:val="00B27582"/>
    <w:rsid w:val="00B2767E"/>
    <w:rsid w:val="00B27922"/>
    <w:rsid w:val="00B27ACE"/>
    <w:rsid w:val="00B30101"/>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271"/>
    <w:rsid w:val="00B674B6"/>
    <w:rsid w:val="00B67A58"/>
    <w:rsid w:val="00B7023B"/>
    <w:rsid w:val="00B702FF"/>
    <w:rsid w:val="00B70436"/>
    <w:rsid w:val="00B70562"/>
    <w:rsid w:val="00B70D3B"/>
    <w:rsid w:val="00B71320"/>
    <w:rsid w:val="00B71B3E"/>
    <w:rsid w:val="00B71BB3"/>
    <w:rsid w:val="00B7210F"/>
    <w:rsid w:val="00B72791"/>
    <w:rsid w:val="00B731FD"/>
    <w:rsid w:val="00B73397"/>
    <w:rsid w:val="00B7377D"/>
    <w:rsid w:val="00B739CC"/>
    <w:rsid w:val="00B73EA7"/>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50AE"/>
    <w:rsid w:val="00B862EF"/>
    <w:rsid w:val="00B86500"/>
    <w:rsid w:val="00B8691D"/>
    <w:rsid w:val="00B870F1"/>
    <w:rsid w:val="00B8751C"/>
    <w:rsid w:val="00B876CB"/>
    <w:rsid w:val="00B8775E"/>
    <w:rsid w:val="00B87A12"/>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A3A"/>
    <w:rsid w:val="00B97BAB"/>
    <w:rsid w:val="00B97C5F"/>
    <w:rsid w:val="00BA0307"/>
    <w:rsid w:val="00BA0612"/>
    <w:rsid w:val="00BA0760"/>
    <w:rsid w:val="00BA0E6D"/>
    <w:rsid w:val="00BA1061"/>
    <w:rsid w:val="00BA12BF"/>
    <w:rsid w:val="00BA1490"/>
    <w:rsid w:val="00BA156B"/>
    <w:rsid w:val="00BA1605"/>
    <w:rsid w:val="00BA1A86"/>
    <w:rsid w:val="00BA287A"/>
    <w:rsid w:val="00BA2A44"/>
    <w:rsid w:val="00BA2DDF"/>
    <w:rsid w:val="00BA3616"/>
    <w:rsid w:val="00BA3AA5"/>
    <w:rsid w:val="00BA3B7E"/>
    <w:rsid w:val="00BA4241"/>
    <w:rsid w:val="00BA4391"/>
    <w:rsid w:val="00BA43C5"/>
    <w:rsid w:val="00BA4C42"/>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305"/>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4BFA"/>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CA4"/>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0F5"/>
    <w:rsid w:val="00BE426A"/>
    <w:rsid w:val="00BE4301"/>
    <w:rsid w:val="00BE520A"/>
    <w:rsid w:val="00BE5406"/>
    <w:rsid w:val="00BE5BF2"/>
    <w:rsid w:val="00BE64AA"/>
    <w:rsid w:val="00BE6801"/>
    <w:rsid w:val="00BE69BB"/>
    <w:rsid w:val="00BE6DFC"/>
    <w:rsid w:val="00BE7094"/>
    <w:rsid w:val="00BE7160"/>
    <w:rsid w:val="00BE7455"/>
    <w:rsid w:val="00BE780B"/>
    <w:rsid w:val="00BE7E21"/>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25C"/>
    <w:rsid w:val="00C03B90"/>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4CD"/>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01"/>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213"/>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1AC"/>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492"/>
    <w:rsid w:val="00C845B7"/>
    <w:rsid w:val="00C858A1"/>
    <w:rsid w:val="00C8600E"/>
    <w:rsid w:val="00C862C0"/>
    <w:rsid w:val="00C86505"/>
    <w:rsid w:val="00C86F92"/>
    <w:rsid w:val="00C8705B"/>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AFD"/>
    <w:rsid w:val="00C96D6C"/>
    <w:rsid w:val="00C96EE5"/>
    <w:rsid w:val="00C97601"/>
    <w:rsid w:val="00C97657"/>
    <w:rsid w:val="00C9785C"/>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893"/>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48D7"/>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B2C"/>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516"/>
    <w:rsid w:val="00D039FC"/>
    <w:rsid w:val="00D03D23"/>
    <w:rsid w:val="00D0452E"/>
    <w:rsid w:val="00D0467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D9"/>
    <w:rsid w:val="00D124E5"/>
    <w:rsid w:val="00D12ACC"/>
    <w:rsid w:val="00D13044"/>
    <w:rsid w:val="00D13526"/>
    <w:rsid w:val="00D13655"/>
    <w:rsid w:val="00D13749"/>
    <w:rsid w:val="00D138F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0D8"/>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27D70"/>
    <w:rsid w:val="00D30DFC"/>
    <w:rsid w:val="00D31D2C"/>
    <w:rsid w:val="00D3264A"/>
    <w:rsid w:val="00D326DF"/>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779"/>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C5D"/>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401"/>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7A"/>
    <w:rsid w:val="00DA1F8E"/>
    <w:rsid w:val="00DA2A2F"/>
    <w:rsid w:val="00DA2BA1"/>
    <w:rsid w:val="00DA2F3E"/>
    <w:rsid w:val="00DA3DD8"/>
    <w:rsid w:val="00DA41DF"/>
    <w:rsid w:val="00DA42A8"/>
    <w:rsid w:val="00DA49C5"/>
    <w:rsid w:val="00DA4A20"/>
    <w:rsid w:val="00DA4B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6FA2"/>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AB7"/>
    <w:rsid w:val="00DE4C6A"/>
    <w:rsid w:val="00DE4F04"/>
    <w:rsid w:val="00DE522B"/>
    <w:rsid w:val="00DE5ADD"/>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3729"/>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2FB"/>
    <w:rsid w:val="00E2047C"/>
    <w:rsid w:val="00E20680"/>
    <w:rsid w:val="00E20C81"/>
    <w:rsid w:val="00E20ED9"/>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44C"/>
    <w:rsid w:val="00E34CB6"/>
    <w:rsid w:val="00E34D35"/>
    <w:rsid w:val="00E3515A"/>
    <w:rsid w:val="00E3585C"/>
    <w:rsid w:val="00E35F9D"/>
    <w:rsid w:val="00E3606E"/>
    <w:rsid w:val="00E365EF"/>
    <w:rsid w:val="00E368B6"/>
    <w:rsid w:val="00E36E2C"/>
    <w:rsid w:val="00E36ECB"/>
    <w:rsid w:val="00E3707E"/>
    <w:rsid w:val="00E37291"/>
    <w:rsid w:val="00E37602"/>
    <w:rsid w:val="00E37C0C"/>
    <w:rsid w:val="00E401F3"/>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1FFB"/>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6B2E"/>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B7C"/>
    <w:rsid w:val="00E66F17"/>
    <w:rsid w:val="00E672F0"/>
    <w:rsid w:val="00E67381"/>
    <w:rsid w:val="00E67BA4"/>
    <w:rsid w:val="00E7087C"/>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21"/>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B9C"/>
    <w:rsid w:val="00E86D91"/>
    <w:rsid w:val="00E86F02"/>
    <w:rsid w:val="00E87202"/>
    <w:rsid w:val="00E87347"/>
    <w:rsid w:val="00E87B3F"/>
    <w:rsid w:val="00E90086"/>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0A8"/>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54C"/>
    <w:rsid w:val="00EB1712"/>
    <w:rsid w:val="00EB1CAA"/>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503"/>
    <w:rsid w:val="00EC77BC"/>
    <w:rsid w:val="00EC7833"/>
    <w:rsid w:val="00EC7A43"/>
    <w:rsid w:val="00EC7AAB"/>
    <w:rsid w:val="00ED00CE"/>
    <w:rsid w:val="00ED00F9"/>
    <w:rsid w:val="00ED09D9"/>
    <w:rsid w:val="00ED0C6B"/>
    <w:rsid w:val="00ED0EAE"/>
    <w:rsid w:val="00ED0F86"/>
    <w:rsid w:val="00ED1197"/>
    <w:rsid w:val="00ED12C1"/>
    <w:rsid w:val="00ED1FE7"/>
    <w:rsid w:val="00ED23BA"/>
    <w:rsid w:val="00ED2657"/>
    <w:rsid w:val="00ED2A41"/>
    <w:rsid w:val="00ED2EB8"/>
    <w:rsid w:val="00ED32BF"/>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31F"/>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543"/>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A58"/>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0D4B"/>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521"/>
    <w:rsid w:val="00F50C6C"/>
    <w:rsid w:val="00F50F92"/>
    <w:rsid w:val="00F51056"/>
    <w:rsid w:val="00F51676"/>
    <w:rsid w:val="00F5211D"/>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6F1"/>
    <w:rsid w:val="00F77896"/>
    <w:rsid w:val="00F77BB3"/>
    <w:rsid w:val="00F800B0"/>
    <w:rsid w:val="00F80204"/>
    <w:rsid w:val="00F80770"/>
    <w:rsid w:val="00F8097E"/>
    <w:rsid w:val="00F81142"/>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5D70"/>
    <w:rsid w:val="00F97540"/>
    <w:rsid w:val="00F9777B"/>
    <w:rsid w:val="00F979B0"/>
    <w:rsid w:val="00F97F28"/>
    <w:rsid w:val="00F97FB0"/>
    <w:rsid w:val="00FA0BCC"/>
    <w:rsid w:val="00FA1070"/>
    <w:rsid w:val="00FA164F"/>
    <w:rsid w:val="00FA165E"/>
    <w:rsid w:val="00FA16BF"/>
    <w:rsid w:val="00FA1ACB"/>
    <w:rsid w:val="00FA1BB5"/>
    <w:rsid w:val="00FA1FDF"/>
    <w:rsid w:val="00FA21F4"/>
    <w:rsid w:val="00FA2F3A"/>
    <w:rsid w:val="00FA304B"/>
    <w:rsid w:val="00FA3214"/>
    <w:rsid w:val="00FA397C"/>
    <w:rsid w:val="00FA3AD9"/>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6CC"/>
    <w:rsid w:val="00FB26EB"/>
    <w:rsid w:val="00FB2830"/>
    <w:rsid w:val="00FB2E14"/>
    <w:rsid w:val="00FB312F"/>
    <w:rsid w:val="00FB35C3"/>
    <w:rsid w:val="00FB39E6"/>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7A3"/>
    <w:rsid w:val="00FD3BEE"/>
    <w:rsid w:val="00FD3D3D"/>
    <w:rsid w:val="00FD40A8"/>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19E"/>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11910B96"/>
  <w15:docId w15:val="{484F63D8-84EE-4591-BCBD-E8B04C8C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6B2E"/>
  </w:style>
  <w:style w:type="paragraph" w:styleId="Heading1">
    <w:name w:val="heading 1"/>
    <w:basedOn w:val="StyleHeading1TopofPageBackground1"/>
    <w:next w:val="BodyText"/>
    <w:link w:val="Heading1Char"/>
    <w:qFormat/>
    <w:rsid w:val="001D0EEF"/>
    <w:pPr>
      <w:framePr w:w="0" w:hRule="auto" w:hSpace="5670" w:wrap="around" w:x="3403" w:y="455"/>
      <w:suppressOverlap/>
      <w:jc w:val="right"/>
      <w:outlineLvl w:val="0"/>
    </w:p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71C5E8"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71C5E8"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71C5E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71C5E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71C5E8" w:themeColor="text2"/>
        <w:bottom w:val="single" w:sz="8" w:space="0" w:color="71C5E8" w:themeColor="text2"/>
        <w:insideH w:val="single" w:sz="8" w:space="0" w:color="71C5E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71C5E8" w:themeFill="text2"/>
      </w:tcPr>
    </w:tblStylePr>
    <w:tblStylePr w:type="lastRow">
      <w:rPr>
        <w:b w:val="0"/>
      </w:rPr>
    </w:tblStylePr>
    <w:tblStylePr w:type="lastCol">
      <w:pPr>
        <w:jc w:val="left"/>
      </w:pPr>
    </w:tblStylePr>
    <w:tblStylePr w:type="band1Vert">
      <w:tblPr/>
      <w:tcPr>
        <w:shd w:val="clear" w:color="auto" w:fill="F1F9FD"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E365EF"/>
    <w:pPr>
      <w:pBdr>
        <w:top w:val="dotted" w:sz="8" w:space="0" w:color="363534" w:themeColor="text1"/>
      </w:pBdr>
      <w:spacing w:line="120" w:lineRule="exact"/>
    </w:pPr>
    <w:rPr>
      <w:sz w:val="12"/>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635285"/>
    <w:pPr>
      <w:keepLines/>
      <w:spacing w:before="60" w:after="40" w:line="180" w:lineRule="exact"/>
      <w:ind w:left="142" w:hanging="142"/>
    </w:pPr>
    <w:rPr>
      <w:rFonts w:cstheme="minorHAnsi"/>
      <w:sz w:val="14"/>
      <w:szCs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F40D4B"/>
    <w:pPr>
      <w:numPr>
        <w:ilvl w:val="1"/>
      </w:numPr>
      <w:spacing w:before="40"/>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71C5E8"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71C5E8"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71C5E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71C5E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71C5E8"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71C5E8"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71C5E8"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71C5E8"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71C5E8"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71C5E8"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71C5E8"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1F9FD"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1F9FD"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71C5E8"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71C5E8" w:themeColor="text2"/>
        <w:left w:val="single" w:sz="4" w:space="0" w:color="71C5E8" w:themeColor="text2"/>
        <w:bottom w:val="single" w:sz="4" w:space="0" w:color="71C5E8" w:themeColor="text2"/>
        <w:right w:val="single" w:sz="4" w:space="0" w:color="71C5E8"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71C5E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next w:val="BodyText"/>
    <w:qFormat/>
    <w:rsid w:val="001D0EEF"/>
    <w:pPr>
      <w:pageBreakBefore/>
      <w:framePr w:w="11907" w:h="1701" w:hSpace="11340" w:wrap="around" w:vAnchor="page" w:hAnchor="page" w:yAlign="top"/>
      <w:spacing w:before="1300"/>
      <w:ind w:left="1134" w:right="1134"/>
    </w:pPr>
    <w:rPr>
      <w:b/>
      <w:bCs/>
      <w:color w:val="71C5E8" w:themeColor="text2"/>
      <w:kern w:val="32"/>
      <w:sz w:val="40"/>
      <w:szCs w:val="32"/>
    </w:r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71C5E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71C5E8" w:themeFill="text2"/>
    </w:tcPr>
  </w:style>
  <w:style w:type="paragraph" w:customStyle="1" w:styleId="BodyText100ThemeColour">
    <w:name w:val="Body Text 100% Theme Colour"/>
    <w:basedOn w:val="BodyText"/>
    <w:qFormat/>
    <w:rsid w:val="00096B2D"/>
    <w:rPr>
      <w:color w:val="71C5E8" w:themeColor="text2"/>
    </w:rPr>
  </w:style>
  <w:style w:type="paragraph" w:customStyle="1" w:styleId="CaptionImageorFigure">
    <w:name w:val="Caption Image or Figure"/>
    <w:basedOn w:val="Caption"/>
    <w:qFormat/>
    <w:rsid w:val="007106B2"/>
    <w:pPr>
      <w:keepNext w:val="0"/>
      <w:spacing w:before="0" w:after="200" w:line="180" w:lineRule="atLeast"/>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1D0EEF"/>
    <w:rPr>
      <w:b/>
      <w:bCs/>
      <w:color w:val="FFFFFF" w:themeColor="background1"/>
      <w:kern w:val="32"/>
      <w:sz w:val="40"/>
      <w:szCs w:val="32"/>
    </w:rPr>
  </w:style>
  <w:style w:type="character" w:customStyle="1" w:styleId="Heading2Char">
    <w:name w:val="Heading 2 Char"/>
    <w:basedOn w:val="DefaultParagraphFont"/>
    <w:link w:val="Heading2"/>
    <w:rsid w:val="001306D2"/>
    <w:rPr>
      <w:b/>
      <w:bCs/>
      <w:iCs/>
      <w:color w:val="71C5E8"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E56B2E"/>
    <w:pPr>
      <w:spacing w:after="113"/>
    </w:pPr>
    <w:rPr>
      <w:rFonts w:ascii="Calibri" w:hAnsi="Calibri"/>
      <w:color w:val="auto"/>
      <w:sz w:val="22"/>
      <w:szCs w:val="24"/>
      <w:lang w:eastAsia="en-US"/>
    </w:rPr>
  </w:style>
  <w:style w:type="paragraph" w:customStyle="1" w:styleId="HB">
    <w:name w:val="_HB"/>
    <w:next w:val="Body"/>
    <w:uiPriority w:val="2"/>
    <w:qFormat/>
    <w:rsid w:val="00E56B2E"/>
    <w:pPr>
      <w:spacing w:before="180" w:after="113" w:line="300" w:lineRule="atLeast"/>
      <w:outlineLvl w:val="0"/>
    </w:pPr>
    <w:rPr>
      <w:rFonts w:ascii="Calibri" w:hAnsi="Calibri"/>
      <w:b/>
      <w:color w:val="228591"/>
      <w:sz w:val="28"/>
      <w:szCs w:val="24"/>
      <w:lang w:eastAsia="en-US"/>
    </w:rPr>
  </w:style>
  <w:style w:type="paragraph" w:customStyle="1" w:styleId="Pullout">
    <w:name w:val="_Pullout"/>
    <w:qFormat/>
    <w:rsid w:val="00E56B2E"/>
    <w:pPr>
      <w:spacing w:before="85" w:after="170" w:line="300" w:lineRule="atLeast"/>
    </w:pPr>
    <w:rPr>
      <w:rFonts w:ascii="Calibri" w:hAnsi="Calibri"/>
      <w:color w:val="228591"/>
      <w:sz w:val="24"/>
      <w:szCs w:val="24"/>
      <w:lang w:eastAsia="en-US"/>
    </w:rPr>
  </w:style>
  <w:style w:type="paragraph" w:styleId="ListNumber4">
    <w:name w:val="List Number 4"/>
    <w:basedOn w:val="Normal"/>
    <w:semiHidden/>
    <w:rsid w:val="00E56B2E"/>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Bullet">
    <w:name w:val="_Bullet"/>
    <w:link w:val="BulletChar"/>
    <w:qFormat/>
    <w:rsid w:val="00E56B2E"/>
    <w:pPr>
      <w:numPr>
        <w:numId w:val="43"/>
      </w:numPr>
      <w:tabs>
        <w:tab w:val="left" w:pos="170"/>
      </w:tabs>
      <w:spacing w:after="113" w:line="220" w:lineRule="atLeast"/>
    </w:pPr>
    <w:rPr>
      <w:rFonts w:ascii="Calibri" w:hAnsi="Calibri"/>
      <w:color w:val="auto"/>
      <w:sz w:val="22"/>
      <w:szCs w:val="24"/>
      <w:lang w:eastAsia="en-US"/>
    </w:rPr>
  </w:style>
  <w:style w:type="character" w:customStyle="1" w:styleId="BulletChar">
    <w:name w:val="_Bullet Char"/>
    <w:link w:val="Bullet"/>
    <w:rsid w:val="00E56B2E"/>
    <w:rPr>
      <w:rFonts w:ascii="Calibri" w:hAnsi="Calibri"/>
      <w:color w:val="auto"/>
      <w:sz w:val="22"/>
      <w:szCs w:val="24"/>
      <w:lang w:eastAsia="en-US"/>
    </w:rPr>
  </w:style>
  <w:style w:type="paragraph" w:customStyle="1" w:styleId="HC">
    <w:name w:val="_HC"/>
    <w:next w:val="Body"/>
    <w:uiPriority w:val="2"/>
    <w:qFormat/>
    <w:rsid w:val="007B78BA"/>
    <w:pPr>
      <w:spacing w:before="140" w:after="57" w:line="220" w:lineRule="atLeast"/>
    </w:pPr>
    <w:rPr>
      <w:rFonts w:ascii="Calibri" w:hAnsi="Calibri"/>
      <w:b/>
      <w:color w:val="auto"/>
      <w:sz w:val="24"/>
      <w:szCs w:val="24"/>
      <w:lang w:eastAsia="en-US"/>
    </w:rPr>
  </w:style>
  <w:style w:type="paragraph" w:customStyle="1" w:styleId="Caption0">
    <w:name w:val="_Caption"/>
    <w:qFormat/>
    <w:rsid w:val="00B23F4B"/>
    <w:pPr>
      <w:spacing w:after="240" w:line="170" w:lineRule="atLeast"/>
    </w:pPr>
    <w:rPr>
      <w:rFonts w:ascii="Calibri" w:hAnsi="Calibri"/>
      <w:b/>
      <w:color w:val="404040"/>
      <w:szCs w:val="14"/>
      <w:lang w:eastAsia="en-US"/>
    </w:rPr>
  </w:style>
  <w:style w:type="character" w:customStyle="1" w:styleId="UnresolvedMention1">
    <w:name w:val="Unresolved Mention1"/>
    <w:basedOn w:val="DefaultParagraphFont"/>
    <w:uiPriority w:val="99"/>
    <w:semiHidden/>
    <w:unhideWhenUsed/>
    <w:rsid w:val="00524D0C"/>
    <w:rPr>
      <w:color w:val="605E5C"/>
      <w:shd w:val="clear" w:color="auto" w:fill="E1DFDD"/>
    </w:rPr>
  </w:style>
  <w:style w:type="paragraph" w:customStyle="1" w:styleId="StyleHeading1TopofPageBackground1">
    <w:name w:val="Style Heading 1 Top of Page + Background 1"/>
    <w:basedOn w:val="Heading1TopofPage"/>
    <w:rsid w:val="001D0EEF"/>
    <w:pPr>
      <w:framePr w:wrap="around"/>
      <w:spacing w:before="100" w:beforeAutospacing="1" w:after="100" w:afterAutospacing="1"/>
    </w:pPr>
    <w:rPr>
      <w:color w:val="FFFFFF" w:themeColor="background1"/>
    </w:rPr>
  </w:style>
  <w:style w:type="paragraph" w:customStyle="1" w:styleId="Heading1-smaller">
    <w:name w:val="Heading 1 - smaller"/>
    <w:basedOn w:val="Header"/>
    <w:qFormat/>
    <w:rsid w:val="001D0EEF"/>
    <w:pPr>
      <w:framePr w:hSpace="181" w:wrap="around" w:vAnchor="page" w:hAnchor="page" w:x="3403" w:y="455"/>
      <w:suppressOverlap/>
    </w:pPr>
    <w:rPr>
      <w:sz w:val="28"/>
    </w:rPr>
  </w:style>
  <w:style w:type="paragraph" w:customStyle="1" w:styleId="Heading1-p1">
    <w:name w:val="Heading 1 - p1"/>
    <w:basedOn w:val="Heading1"/>
    <w:qFormat/>
    <w:rsid w:val="005E0790"/>
    <w:pPr>
      <w:framePr w:wrap="around"/>
    </w:pPr>
    <w:rPr>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35836618">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32836779">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81033261">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estsandreserves.vic.gov.au/land-management/crown-land-leases-licences-and-permi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water.vic.gov.au/waterways-and-catchments/riparian-land" TargetMode="External"/><Relationship Id="rId17" Type="http://schemas.openxmlformats.org/officeDocument/2006/relationships/hyperlink" Target="http://www.delwp.vic.gov.au" TargetMode="External"/><Relationship Id="rId2" Type="http://schemas.openxmlformats.org/officeDocument/2006/relationships/customXml" Target="../customXml/item2.xml"/><Relationship Id="rId16" Type="http://schemas.openxmlformats.org/officeDocument/2006/relationships/hyperlink" Target="http://www.relayservice.com.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ter.vic.gov.au/waterways-and-catchments/riparian-land/riparian-land/technical-information-and-reports/benefits-of-riparian-works-to-landholders" TargetMode="External"/><Relationship Id="rId5" Type="http://schemas.openxmlformats.org/officeDocument/2006/relationships/numbering" Target="numbering.xml"/><Relationship Id="rId15" Type="http://schemas.openxmlformats.org/officeDocument/2006/relationships/hyperlink" Target="mailto:customer.service@delwp.vi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Data\2016-GG\active\DELWP\Visual%20style\word%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71C5E8"/>
      </a:dk2>
      <a:lt2>
        <a:srgbClr val="F1F9FD"/>
      </a:lt2>
      <a:accent1>
        <a:srgbClr val="00B2A9"/>
      </a:accent1>
      <a:accent2>
        <a:srgbClr val="71C5E8"/>
      </a:accent2>
      <a:accent3>
        <a:srgbClr val="201547"/>
      </a:accent3>
      <a:accent4>
        <a:srgbClr val="99E0DD"/>
      </a:accent4>
      <a:accent5>
        <a:srgbClr val="C6E8F6"/>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9E6917F7A968488F403948F69D61BB" ma:contentTypeVersion="12" ma:contentTypeDescription="Create a new document." ma:contentTypeScope="" ma:versionID="379c39cdd11cb1d603a9000e4829af9a">
  <xsd:schema xmlns:xsd="http://www.w3.org/2001/XMLSchema" xmlns:xs="http://www.w3.org/2001/XMLSchema" xmlns:p="http://schemas.microsoft.com/office/2006/metadata/properties" xmlns:ns2="c174623d-eec0-4dda-b096-1f3027f04dcf" xmlns:ns3="48146f30-4033-4884-88a8-b807cccbd616" targetNamespace="http://schemas.microsoft.com/office/2006/metadata/properties" ma:root="true" ma:fieldsID="6f6473e67f6ba82d5308a7a9d37ba4bb" ns2:_="" ns3:_="">
    <xsd:import namespace="c174623d-eec0-4dda-b096-1f3027f04dcf"/>
    <xsd:import namespace="48146f30-4033-4884-88a8-b807cccbd6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Description0" minOccurs="0"/>
                <xsd:element ref="ns2:file_x0020_type0"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623d-eec0-4dda-b096-1f3027f04d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Description0" ma:index="12" nillable="true" ma:displayName="Description" ma:internalName="Description0">
      <xsd:simpleType>
        <xsd:restriction base="dms:Text">
          <xsd:maxLength value="255"/>
        </xsd:restriction>
      </xsd:simpleType>
    </xsd:element>
    <xsd:element name="file_x0020_type0" ma:index="13" nillable="true" ma:displayName="file type" ma:internalName="file_x0020_type0">
      <xsd:simpleType>
        <xsd:restriction base="dms:Text">
          <xsd:maxLength value="255"/>
        </xsd:restriction>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146f30-4033-4884-88a8-b807cccbd6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c174623d-eec0-4dda-b096-1f3027f04dcf" xsi:nil="true"/>
    <file_x0020_type0 xmlns="c174623d-eec0-4dda-b096-1f3027f04dc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7E26F-0630-46D8-976E-32E10EA95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623d-eec0-4dda-b096-1f3027f04dcf"/>
    <ds:schemaRef ds:uri="48146f30-4033-4884-88a8-b807cccbd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29FEA6-BB2C-4662-8340-798BB5A4A3D5}">
  <ds:schemaRefs>
    <ds:schemaRef ds:uri="http://schemas.microsoft.com/sharepoint/v3/contenttype/forms"/>
  </ds:schemaRefs>
</ds:datastoreItem>
</file>

<file path=customXml/itemProps3.xml><?xml version="1.0" encoding="utf-8"?>
<ds:datastoreItem xmlns:ds="http://schemas.openxmlformats.org/officeDocument/2006/customXml" ds:itemID="{C6C3BA4F-3F72-44AB-9CD1-04C1301DBB33}">
  <ds:schemaRefs>
    <ds:schemaRef ds:uri="http://schemas.microsoft.com/office/2006/metadata/properties"/>
    <ds:schemaRef ds:uri="http://schemas.microsoft.com/office/infopath/2007/PartnerControls"/>
    <ds:schemaRef ds:uri="c174623d-eec0-4dda-b096-1f3027f04dcf"/>
  </ds:schemaRefs>
</ds:datastoreItem>
</file>

<file path=customXml/itemProps4.xml><?xml version="1.0" encoding="utf-8"?>
<ds:datastoreItem xmlns:ds="http://schemas.openxmlformats.org/officeDocument/2006/customXml" ds:itemID="{4D90F41F-6C85-423F-AE57-E2E8317A7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117</TotalTime>
  <Pages>4</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Victoria</dc:creator>
  <cp:lastModifiedBy>Peter J Vollebergh (DELWP)</cp:lastModifiedBy>
  <cp:revision>14</cp:revision>
  <cp:lastPrinted>2019-02-07T04:03:00Z</cp:lastPrinted>
  <dcterms:created xsi:type="dcterms:W3CDTF">2019-02-07T00:18:00Z</dcterms:created>
  <dcterms:modified xsi:type="dcterms:W3CDTF">2019-02-24T23:28:00Z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0x010100D29E6917F7A968488F403948F69D61BB</vt:lpwstr>
  </property>
</Properties>
</file>