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717884" w14:textId="2A317FEB" w:rsidR="008767AD" w:rsidRDefault="00D71B76">
      <w:pPr>
        <w:rPr>
          <w:noProof/>
        </w:rPr>
      </w:pPr>
      <w:r>
        <w:rPr>
          <w:noProof/>
        </w:rPr>
        <w:softHyphen/>
      </w:r>
      <w:r>
        <w:rPr>
          <w:noProof/>
        </w:rPr>
        <w:drawing>
          <wp:inline distT="0" distB="0" distL="0" distR="0" wp14:anchorId="77E21F05" wp14:editId="23205389">
            <wp:extent cx="6831975" cy="9672320"/>
            <wp:effectExtent l="0" t="0" r="635" b="5080"/>
            <wp:docPr id="1" name="Picture 1" descr="Rivers of the Barwon (Barre Warre Yulluk) Action Plan&#10;Victorian State Government Environment, Land, Water and Plann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Rivers of the Barwon (Barre Warre Yulluk) Action Plan&#10;Victorian State Government Environment, Land, Water and Planning logo"/>
                    <pic:cNvPicPr/>
                  </pic:nvPicPr>
                  <pic:blipFill>
                    <a:blip r:embed="rId8">
                      <a:extLst>
                        <a:ext uri="{28A0092B-C50C-407E-A947-70E740481C1C}">
                          <a14:useLocalDpi xmlns:a14="http://schemas.microsoft.com/office/drawing/2010/main" val="0"/>
                        </a:ext>
                      </a:extLst>
                    </a:blip>
                    <a:stretch>
                      <a:fillRect/>
                    </a:stretch>
                  </pic:blipFill>
                  <pic:spPr>
                    <a:xfrm>
                      <a:off x="0" y="0"/>
                      <a:ext cx="6852010" cy="9700684"/>
                    </a:xfrm>
                    <a:prstGeom prst="rect">
                      <a:avLst/>
                    </a:prstGeom>
                  </pic:spPr>
                </pic:pic>
              </a:graphicData>
            </a:graphic>
          </wp:inline>
        </w:drawing>
      </w:r>
    </w:p>
    <w:p w14:paraId="7B89785E" w14:textId="77777777" w:rsidR="00D71B76" w:rsidRDefault="00D71B76" w:rsidP="00D71B76">
      <w:pPr>
        <w:rPr>
          <w:b/>
          <w:bCs/>
          <w:lang w:val="en-AU"/>
        </w:rPr>
      </w:pPr>
    </w:p>
    <w:p w14:paraId="35351088" w14:textId="44427127" w:rsidR="00243A7A" w:rsidRDefault="00243A7A" w:rsidP="00D71B76">
      <w:pPr>
        <w:pStyle w:val="Heading2"/>
        <w:rPr>
          <w:color w:val="54565A"/>
          <w:lang w:val="en-AU"/>
        </w:rPr>
      </w:pPr>
      <w:bookmarkStart w:id="0" w:name="_Toc88484204"/>
      <w:bookmarkStart w:id="1" w:name="_Toc88481422"/>
      <w:bookmarkStart w:id="2" w:name="_Toc88481457"/>
      <w:r>
        <w:rPr>
          <w:noProof/>
          <w:color w:val="54565A"/>
          <w:lang w:val="en-AU"/>
        </w:rPr>
        <w:drawing>
          <wp:inline distT="0" distB="0" distL="0" distR="0" wp14:anchorId="43FBAC93" wp14:editId="4F784B90">
            <wp:extent cx="6836410" cy="2884170"/>
            <wp:effectExtent l="0" t="0" r="0" b="0"/>
            <wp:docPr id="3" name="Picture 3" descr="Confluence of the Moorabool (Murrabul) River east and west branches, Morrison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onfluence of the Moorabool (Murrabul) River east and west branches, Morrisons image"/>
                    <pic:cNvPicPr/>
                  </pic:nvPicPr>
                  <pic:blipFill>
                    <a:blip r:embed="rId9">
                      <a:extLst>
                        <a:ext uri="{28A0092B-C50C-407E-A947-70E740481C1C}">
                          <a14:useLocalDpi xmlns:a14="http://schemas.microsoft.com/office/drawing/2010/main" val="0"/>
                        </a:ext>
                      </a:extLst>
                    </a:blip>
                    <a:stretch>
                      <a:fillRect/>
                    </a:stretch>
                  </pic:blipFill>
                  <pic:spPr>
                    <a:xfrm>
                      <a:off x="0" y="0"/>
                      <a:ext cx="6836410" cy="2884170"/>
                    </a:xfrm>
                    <a:prstGeom prst="rect">
                      <a:avLst/>
                    </a:prstGeom>
                  </pic:spPr>
                </pic:pic>
              </a:graphicData>
            </a:graphic>
          </wp:inline>
        </w:drawing>
      </w:r>
      <w:bookmarkEnd w:id="0"/>
    </w:p>
    <w:p w14:paraId="05CF34A7" w14:textId="7DAB71AE" w:rsidR="00D71B76" w:rsidRPr="00C30628" w:rsidRDefault="00D71B76" w:rsidP="00D71B76">
      <w:pPr>
        <w:pStyle w:val="Heading2"/>
        <w:rPr>
          <w:color w:val="54565A"/>
          <w:lang w:val="en-AU"/>
        </w:rPr>
      </w:pPr>
      <w:bookmarkStart w:id="3" w:name="_Toc88484205"/>
      <w:r w:rsidRPr="00C30628">
        <w:rPr>
          <w:color w:val="54565A"/>
          <w:lang w:val="en-AU"/>
        </w:rPr>
        <w:t>Acknowledgement of Country</w:t>
      </w:r>
      <w:bookmarkEnd w:id="1"/>
      <w:bookmarkEnd w:id="2"/>
      <w:bookmarkEnd w:id="3"/>
    </w:p>
    <w:p w14:paraId="17DCACD7" w14:textId="77777777" w:rsidR="00C30628" w:rsidRDefault="00C30628" w:rsidP="00C30628">
      <w:pPr>
        <w:pStyle w:val="BodyText"/>
      </w:pPr>
      <w:r>
        <w:t xml:space="preserve">The Victorian Government proudly acknowledges the Eastern Maar and Wadawurrung Traditional Owners and pays respect to their Elders past and present and emerging. We acknowledge their ongoing connection to land, water and natural and built landscapes, and </w:t>
      </w:r>
      <w:r w:rsidRPr="00814629">
        <w:t>acknowledge the ongoing contribution this makes to the Rivers of the Barwon (</w:t>
      </w:r>
      <w:r w:rsidRPr="00814629">
        <w:rPr>
          <w:i/>
          <w:iCs/>
        </w:rPr>
        <w:t>Barre Warre Yulluk</w:t>
      </w:r>
      <w:r w:rsidRPr="00814629">
        <w:t>) region.</w:t>
      </w:r>
    </w:p>
    <w:p w14:paraId="07DF74C6" w14:textId="77777777" w:rsidR="00C30628" w:rsidRDefault="00C30628" w:rsidP="00C30628">
      <w:pPr>
        <w:pStyle w:val="BodyText"/>
      </w:pPr>
      <w:r>
        <w:t>We support the need for genuine and lasting partnerships with Traditional Owners to support self-determination and the protection of Country. The Victorian Government is committed to working towards equity of outcomes and ensuring an equal voice for Traditional Owners.</w:t>
      </w:r>
    </w:p>
    <w:p w14:paraId="228F7A0B" w14:textId="77777777" w:rsidR="00C30628" w:rsidRDefault="00C30628" w:rsidP="00C30628">
      <w:pPr>
        <w:pStyle w:val="BodyText"/>
      </w:pPr>
      <w:r>
        <w:t xml:space="preserve">We recognise the Rivers of the Barwon </w:t>
      </w:r>
      <w:r w:rsidRPr="00814629">
        <w:t>(</w:t>
      </w:r>
      <w:r w:rsidRPr="00814629">
        <w:rPr>
          <w:i/>
          <w:iCs/>
        </w:rPr>
        <w:t>Barre Warre Yulluk</w:t>
      </w:r>
      <w:r w:rsidRPr="00814629">
        <w:t>)</w:t>
      </w:r>
      <w:r>
        <w:t xml:space="preserve"> as a living and integrated natural entity: the rivers, creeks and wetlands and the landscapes through which they flow that form the Barwon </w:t>
      </w:r>
      <w:r>
        <w:rPr>
          <w:i/>
          <w:iCs/>
        </w:rPr>
        <w:t xml:space="preserve">(Parwan) </w:t>
      </w:r>
      <w:r>
        <w:t xml:space="preserve">and Moorabool </w:t>
      </w:r>
      <w:r>
        <w:rPr>
          <w:i/>
          <w:iCs/>
        </w:rPr>
        <w:t xml:space="preserve">(Murrabul) </w:t>
      </w:r>
      <w:r>
        <w:t>catchments. Their waters flow together from the uplands to the sea, supporting and bringing life to the region.</w:t>
      </w:r>
    </w:p>
    <w:p w14:paraId="7549AE9E" w14:textId="77777777" w:rsidR="00C30628" w:rsidRDefault="00C30628" w:rsidP="00C30628">
      <w:pPr>
        <w:pStyle w:val="BodyText"/>
      </w:pPr>
      <w:r>
        <w:t>© The State of Victoria Department of Environment, Land, Water and Planning 2021</w:t>
      </w:r>
    </w:p>
    <w:p w14:paraId="3B19B598" w14:textId="2B35A7F6" w:rsidR="00243A7A" w:rsidRDefault="00243A7A" w:rsidP="00C30628">
      <w:pPr>
        <w:pStyle w:val="BodyText"/>
      </w:pPr>
      <w:r>
        <w:drawing>
          <wp:inline distT="0" distB="0" distL="0" distR="0" wp14:anchorId="44796009" wp14:editId="4BA7EB04">
            <wp:extent cx="647700" cy="228600"/>
            <wp:effectExtent l="0" t="0" r="0" b="0"/>
            <wp:docPr id="5" name="Picture 5" descr="Creative Commons Attribution 4.0 International licen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reative Commons Attribution 4.0 International licence logo"/>
                    <pic:cNvPicPr/>
                  </pic:nvPicPr>
                  <pic:blipFill>
                    <a:blip r:embed="rId10">
                      <a:extLst>
                        <a:ext uri="{28A0092B-C50C-407E-A947-70E740481C1C}">
                          <a14:useLocalDpi xmlns:a14="http://schemas.microsoft.com/office/drawing/2010/main" val="0"/>
                        </a:ext>
                      </a:extLst>
                    </a:blip>
                    <a:stretch>
                      <a:fillRect/>
                    </a:stretch>
                  </pic:blipFill>
                  <pic:spPr>
                    <a:xfrm>
                      <a:off x="0" y="0"/>
                      <a:ext cx="647700" cy="228600"/>
                    </a:xfrm>
                    <a:prstGeom prst="rect">
                      <a:avLst/>
                    </a:prstGeom>
                  </pic:spPr>
                </pic:pic>
              </a:graphicData>
            </a:graphic>
          </wp:inline>
        </w:drawing>
      </w:r>
    </w:p>
    <w:p w14:paraId="26BCCD33" w14:textId="54F7A249" w:rsidR="00C30628" w:rsidRDefault="00C30628" w:rsidP="00C30628">
      <w:pPr>
        <w:pStyle w:val="BodyText"/>
      </w:pPr>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11" w:history="1">
        <w:r>
          <w:rPr>
            <w:color w:val="0000FF"/>
            <w:u w:val="single"/>
          </w:rPr>
          <w:t>http://crecrtivecommons.org/licenses/by/4.0/</w:t>
        </w:r>
      </w:hyperlink>
    </w:p>
    <w:p w14:paraId="3418E349" w14:textId="77777777" w:rsidR="00C30628" w:rsidRDefault="00C30628" w:rsidP="00C30628">
      <w:pPr>
        <w:pStyle w:val="BodyText"/>
      </w:pPr>
      <w:r>
        <w:t>ISBN 978-1-76105-484-6</w:t>
      </w:r>
    </w:p>
    <w:p w14:paraId="39D4457B" w14:textId="77777777" w:rsidR="00C30628" w:rsidRPr="00F9577A" w:rsidRDefault="00C30628" w:rsidP="00C30628">
      <w:pPr>
        <w:pStyle w:val="BodyText"/>
        <w:rPr>
          <w:b/>
          <w:bCs/>
        </w:rPr>
      </w:pPr>
      <w:r w:rsidRPr="00F9577A">
        <w:rPr>
          <w:b/>
          <w:bCs/>
        </w:rPr>
        <w:t>Disclaimer</w:t>
      </w:r>
    </w:p>
    <w:p w14:paraId="1F7A50FC" w14:textId="77777777" w:rsidR="00C30628" w:rsidRDefault="00C30628" w:rsidP="00C30628">
      <w:pPr>
        <w:pStyle w:val="BodyText"/>
      </w:pPr>
      <w: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32818A19" w14:textId="77777777" w:rsidR="00C30628" w:rsidRPr="00EF27A4" w:rsidRDefault="00C30628" w:rsidP="00C30628">
      <w:pPr>
        <w:pStyle w:val="BodyText"/>
        <w:rPr>
          <w:b/>
          <w:bCs/>
        </w:rPr>
      </w:pPr>
      <w:r w:rsidRPr="00EF27A4">
        <w:rPr>
          <w:b/>
          <w:bCs/>
        </w:rPr>
        <w:t>Accessibility</w:t>
      </w:r>
    </w:p>
    <w:p w14:paraId="2E9B9D8D" w14:textId="77777777" w:rsidR="00C30628" w:rsidRDefault="00C30628" w:rsidP="00C30628">
      <w:pPr>
        <w:pStyle w:val="BodyText"/>
        <w:rPr>
          <w:b/>
          <w:bCs/>
          <w:color w:val="0000FF"/>
          <w:szCs w:val="22"/>
          <w:u w:val="single"/>
        </w:rPr>
      </w:pPr>
      <w:r w:rsidRPr="009D37EF">
        <w:rPr>
          <w:szCs w:val="22"/>
        </w:rPr>
        <w:t xml:space="preserve">If you would like to receive this publication in an alternative format, please telephone the DELWP Customer Service Centre on </w:t>
      </w:r>
      <w:r w:rsidRPr="009D37EF">
        <w:rPr>
          <w:b/>
          <w:bCs/>
          <w:szCs w:val="22"/>
        </w:rPr>
        <w:t xml:space="preserve">136186, </w:t>
      </w:r>
      <w:r w:rsidRPr="009D37EF">
        <w:rPr>
          <w:szCs w:val="22"/>
        </w:rPr>
        <w:t xml:space="preserve">email </w:t>
      </w:r>
      <w:hyperlink r:id="rId12" w:history="1">
        <w:r w:rsidRPr="009D37EF">
          <w:rPr>
            <w:color w:val="0000FF"/>
            <w:szCs w:val="22"/>
            <w:u w:val="single"/>
          </w:rPr>
          <w:t>customerservice@delwp.vic.gov.au</w:t>
        </w:r>
      </w:hyperlink>
      <w:r w:rsidRPr="009D37EF">
        <w:rPr>
          <w:szCs w:val="22"/>
        </w:rPr>
        <w:t xml:space="preserve">, or via the National Relay Service on </w:t>
      </w:r>
      <w:r w:rsidRPr="009D37EF">
        <w:rPr>
          <w:b/>
          <w:bCs/>
          <w:szCs w:val="22"/>
        </w:rPr>
        <w:t xml:space="preserve">133 677 </w:t>
      </w:r>
      <w:hyperlink r:id="rId13" w:history="1">
        <w:r w:rsidRPr="009D37EF">
          <w:rPr>
            <w:color w:val="0000FF"/>
            <w:szCs w:val="22"/>
            <w:u w:val="single"/>
          </w:rPr>
          <w:t>www.relayservice.com.au</w:t>
        </w:r>
      </w:hyperlink>
      <w:r w:rsidRPr="009D37EF">
        <w:rPr>
          <w:szCs w:val="22"/>
        </w:rPr>
        <w:t xml:space="preserve">. This document is also available on the internet at </w:t>
      </w:r>
      <w:hyperlink r:id="rId14" w:history="1">
        <w:r w:rsidRPr="009D37EF">
          <w:rPr>
            <w:b/>
            <w:bCs/>
            <w:color w:val="0000FF"/>
            <w:szCs w:val="22"/>
            <w:u w:val="single"/>
          </w:rPr>
          <w:t>www.delwp.vic.gov.au</w:t>
        </w:r>
      </w:hyperlink>
    </w:p>
    <w:p w14:paraId="22F7F41B" w14:textId="77777777" w:rsidR="00C30628" w:rsidRPr="00374E9F" w:rsidRDefault="00C30628" w:rsidP="00C30628">
      <w:pPr>
        <w:pStyle w:val="BodyText"/>
      </w:pPr>
      <w:r w:rsidRPr="00374E9F">
        <w:t>Author: Catchments, Waterways, Cities and Towns Division,</w:t>
      </w:r>
      <w:r>
        <w:t xml:space="preserve"> </w:t>
      </w:r>
      <w:r w:rsidRPr="00374E9F">
        <w:t>Department of Environment, Land, Water and Planning</w:t>
      </w:r>
    </w:p>
    <w:p w14:paraId="48052958" w14:textId="6AE2B14D" w:rsidR="00D71B76" w:rsidRDefault="00C30628" w:rsidP="00EC6A11">
      <w:pPr>
        <w:pStyle w:val="Heading1"/>
      </w:pPr>
      <w:bookmarkStart w:id="4" w:name="_Toc88481423"/>
      <w:bookmarkStart w:id="5" w:name="_Toc88481487"/>
      <w:bookmarkStart w:id="6" w:name="_Toc88484206"/>
      <w:r w:rsidRPr="00C30628">
        <w:rPr>
          <w:bCs/>
        </w:rPr>
        <w:t>MINISTERS’ FOREWORD</w:t>
      </w:r>
      <w:bookmarkEnd w:id="4"/>
      <w:bookmarkEnd w:id="5"/>
      <w:bookmarkEnd w:id="6"/>
    </w:p>
    <w:p w14:paraId="3C10BF0E" w14:textId="77777777" w:rsidR="00C30628" w:rsidRPr="00794AA5" w:rsidRDefault="00C30628" w:rsidP="00C30628">
      <w:pPr>
        <w:pStyle w:val="BodyText"/>
        <w:rPr>
          <w:rFonts w:asciiTheme="minorHAnsi" w:hAnsiTheme="minorHAnsi"/>
          <w:b/>
          <w:bCs/>
        </w:rPr>
      </w:pPr>
      <w:r w:rsidRPr="00794AA5">
        <w:rPr>
          <w:b/>
          <w:bCs/>
        </w:rPr>
        <w:t xml:space="preserve">The Rivers of the Barwon encompass all the major waterways within the Barwon catchment. This includes the Barwon, or </w:t>
      </w:r>
      <w:r w:rsidRPr="00794AA5">
        <w:rPr>
          <w:b/>
          <w:bCs/>
          <w:i/>
          <w:iCs/>
        </w:rPr>
        <w:t>Parwan</w:t>
      </w:r>
      <w:r w:rsidRPr="00794AA5">
        <w:rPr>
          <w:b/>
          <w:bCs/>
        </w:rPr>
        <w:t xml:space="preserve"> as the Wadawurrung people named it, Moorabool (</w:t>
      </w:r>
      <w:r w:rsidRPr="00794AA5">
        <w:rPr>
          <w:b/>
          <w:bCs/>
          <w:i/>
          <w:iCs/>
        </w:rPr>
        <w:t>Murrabul</w:t>
      </w:r>
      <w:r w:rsidRPr="00794AA5">
        <w:rPr>
          <w:b/>
          <w:bCs/>
        </w:rPr>
        <w:t>), Yarrowee (</w:t>
      </w:r>
      <w:r w:rsidRPr="00794AA5">
        <w:rPr>
          <w:b/>
          <w:bCs/>
          <w:i/>
          <w:iCs/>
        </w:rPr>
        <w:t>Yarowee</w:t>
      </w:r>
      <w:r w:rsidRPr="00794AA5">
        <w:rPr>
          <w:b/>
          <w:bCs/>
        </w:rPr>
        <w:t>) and Leigh (</w:t>
      </w:r>
      <w:r w:rsidRPr="00794AA5">
        <w:rPr>
          <w:b/>
          <w:bCs/>
          <w:i/>
          <w:iCs/>
        </w:rPr>
        <w:t>Waywatcurtan</w:t>
      </w:r>
      <w:r w:rsidRPr="00794AA5">
        <w:rPr>
          <w:b/>
          <w:bCs/>
        </w:rPr>
        <w:t>) rivers and their tributaries.</w:t>
      </w:r>
    </w:p>
    <w:p w14:paraId="697E4810" w14:textId="77777777" w:rsidR="00C30628" w:rsidRDefault="00C30628" w:rsidP="00C30628">
      <w:pPr>
        <w:pStyle w:val="BodyText"/>
      </w:pPr>
      <w:r>
        <w:t>This is an incredible region, rich in natural wonders and breathtaking sights. To protect this legacy, we will partner with the Eastern Maar and Wadawurrung Traditional Owners to build a shared future for the waterways.</w:t>
      </w:r>
    </w:p>
    <w:p w14:paraId="2C9F6EB2" w14:textId="77777777" w:rsidR="00C30628" w:rsidRDefault="00C30628" w:rsidP="00C30628">
      <w:pPr>
        <w:pStyle w:val="BodyText"/>
      </w:pPr>
      <w:r>
        <w:t xml:space="preserve">The Eastern Maar and Wadawurrung peoples have cared for this Country and its diverse waterways for millennia. Their relationship to the waterways inspires values that we hold today. This includes the knowledge that the Barwon River, </w:t>
      </w:r>
      <w:r>
        <w:rPr>
          <w:i/>
          <w:iCs/>
        </w:rPr>
        <w:t>Parwan</w:t>
      </w:r>
      <w:r>
        <w:t xml:space="preserve">, its tributaries and lakes, wetlands and estuaries are a connected and integrated system. This knowledge is represented by the Wadawurrung term </w:t>
      </w:r>
      <w:r>
        <w:rPr>
          <w:i/>
          <w:iCs/>
        </w:rPr>
        <w:t>Barre Warre Yulluk</w:t>
      </w:r>
      <w:r>
        <w:t>.</w:t>
      </w:r>
    </w:p>
    <w:p w14:paraId="7B66772E" w14:textId="77777777" w:rsidR="00C30628" w:rsidRDefault="00C30628" w:rsidP="00C30628">
      <w:pPr>
        <w:pStyle w:val="BodyText"/>
      </w:pPr>
      <w:r>
        <w:t>The Barwon (</w:t>
      </w:r>
      <w:r>
        <w:rPr>
          <w:i/>
          <w:iCs/>
        </w:rPr>
        <w:t>Parwan</w:t>
      </w:r>
      <w:r>
        <w:t>) and Moorabool (</w:t>
      </w:r>
      <w:r>
        <w:rPr>
          <w:i/>
          <w:iCs/>
        </w:rPr>
        <w:t>Murrabul</w:t>
      </w:r>
      <w:r>
        <w:t>) enrich the cities of Ballarat and Geelong through which they flow, making them great places to live. These waterways and their parklands help the community to connect with nature, and they support the region’s world class liveability.</w:t>
      </w:r>
    </w:p>
    <w:p w14:paraId="24F71BB8" w14:textId="77777777" w:rsidR="00C30628" w:rsidRDefault="00C30628" w:rsidP="00C30628">
      <w:pPr>
        <w:pStyle w:val="BodyText"/>
      </w:pPr>
      <w:r>
        <w:t xml:space="preserve">Many in the community understand the challenges we face to protect </w:t>
      </w:r>
      <w:r>
        <w:rPr>
          <w:i/>
          <w:iCs/>
        </w:rPr>
        <w:t>Barre Warre Yulluk</w:t>
      </w:r>
      <w:r>
        <w:t xml:space="preserve"> from threats such as climate change and population growth. We need a long-term strategic response to meet these challenges and we need to act now. And this is why the Victorian Government has released a Rivers of the Barwon Action Plan. </w:t>
      </w:r>
    </w:p>
    <w:p w14:paraId="36EF2CFF" w14:textId="77777777" w:rsidR="00C30628" w:rsidRDefault="00C30628" w:rsidP="00682263">
      <w:pPr>
        <w:pStyle w:val="BodyText"/>
      </w:pPr>
      <w:r>
        <w:t>This Action Plan was developed via extensive consultation with Traditional Owners</w:t>
      </w:r>
      <w:r>
        <w:rPr>
          <w:color w:val="000000"/>
        </w:rPr>
        <w:t xml:space="preserve">, community and government agencies and </w:t>
      </w:r>
      <w:r>
        <w:t xml:space="preserve">takes steps to protect </w:t>
      </w:r>
      <w:r>
        <w:rPr>
          <w:i/>
          <w:iCs/>
        </w:rPr>
        <w:t>Barre Warre Yulluk</w:t>
      </w:r>
      <w:r>
        <w:t xml:space="preserve"> and improve the liveability of the region. We acknowledge the efforts of so many community volunteers who have championed their treasured parts of </w:t>
      </w:r>
      <w:r>
        <w:rPr>
          <w:i/>
          <w:iCs/>
        </w:rPr>
        <w:t>Barre Warre Yulluk</w:t>
      </w:r>
      <w:r>
        <w:t xml:space="preserve">. Their contribution to this Action Plan through the work of the Barwon Rivers Ministerial Advisory Committee has been essential. </w:t>
      </w:r>
    </w:p>
    <w:p w14:paraId="109E1399" w14:textId="77777777" w:rsidR="00C30628" w:rsidRDefault="00C30628" w:rsidP="00682263">
      <w:pPr>
        <w:pStyle w:val="BodyText"/>
      </w:pPr>
      <w:r>
        <w:t xml:space="preserve">We are proud of this Action Plan, which lays out comprehensive steps to protect the catchment and ensure it can be enjoyed as a community asset for future generations. </w:t>
      </w:r>
    </w:p>
    <w:p w14:paraId="1B6289B5" w14:textId="77777777" w:rsidR="00C30628" w:rsidRDefault="00C30628" w:rsidP="00682263">
      <w:pPr>
        <w:pStyle w:val="BodyText"/>
      </w:pPr>
      <w:r>
        <w:t xml:space="preserve">This Action Plan includes seven directions supported by 17 shorter-term actions which will be implemented in the next year, and a further 13 actions that will be delivered within five years. It will reinstate the Traditional Owners’ values and knowledge in the management of waterways on Country. With our partners in the region, it will help deliver greener, healthier towns and cities. </w:t>
      </w:r>
    </w:p>
    <w:p w14:paraId="2E49B647" w14:textId="77777777" w:rsidR="00C30628" w:rsidRDefault="00C30628" w:rsidP="00682263">
      <w:pPr>
        <w:pStyle w:val="BodyText"/>
      </w:pPr>
      <w:r>
        <w:t>We extend our thanks to all the Traditional Owners, community and government agencies, stakeholders and 500 community members who participated and contributed to the development of the Action Plan.</w:t>
      </w:r>
    </w:p>
    <w:p w14:paraId="5CE28D3F" w14:textId="77777777" w:rsidR="00C30628" w:rsidRDefault="00C30628" w:rsidP="00B17815">
      <w:pPr>
        <w:pStyle w:val="BodyText"/>
      </w:pPr>
      <w:r>
        <w:t xml:space="preserve">United in our vision for thriving waterways and communities and working together, we will see </w:t>
      </w:r>
      <w:r>
        <w:rPr>
          <w:i/>
          <w:iCs/>
        </w:rPr>
        <w:t>Barre Warre Yulluk</w:t>
      </w:r>
      <w:r>
        <w:t xml:space="preserve">, the living Rivers of the Barwon, protected and sustained for generations to come. </w:t>
      </w:r>
    </w:p>
    <w:p w14:paraId="7A51805A" w14:textId="77777777" w:rsidR="00C30628" w:rsidRDefault="00C30628" w:rsidP="00C30628">
      <w:pPr>
        <w:rPr>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969"/>
        <w:gridCol w:w="4808"/>
      </w:tblGrid>
      <w:tr w:rsidR="00C30628" w14:paraId="034E0D9E" w14:textId="77777777" w:rsidTr="002E167E">
        <w:tc>
          <w:tcPr>
            <w:tcW w:w="3969" w:type="dxa"/>
          </w:tcPr>
          <w:p w14:paraId="23B5EE10" w14:textId="77777777" w:rsidR="00C30628" w:rsidRPr="002A50AF" w:rsidRDefault="00C30628" w:rsidP="00682263">
            <w:pPr>
              <w:pStyle w:val="BodyText"/>
              <w:rPr>
                <w:b/>
                <w:bCs/>
              </w:rPr>
            </w:pPr>
            <w:r w:rsidRPr="002A50AF">
              <w:rPr>
                <w:b/>
                <w:bCs/>
              </w:rPr>
              <w:t>The Hon Lisa Neville MP</w:t>
            </w:r>
          </w:p>
          <w:p w14:paraId="157AAEE9" w14:textId="77777777" w:rsidR="00C30628" w:rsidRPr="002A50AF" w:rsidRDefault="00C30628" w:rsidP="00682263">
            <w:pPr>
              <w:pStyle w:val="BodyText"/>
              <w:rPr>
                <w:b/>
                <w:bCs/>
              </w:rPr>
            </w:pPr>
            <w:r w:rsidRPr="002A50AF">
              <w:rPr>
                <w:b/>
                <w:bCs/>
              </w:rPr>
              <w:t>Minister for Water</w:t>
            </w:r>
          </w:p>
        </w:tc>
        <w:tc>
          <w:tcPr>
            <w:tcW w:w="4808" w:type="dxa"/>
          </w:tcPr>
          <w:p w14:paraId="1E94E4FB" w14:textId="77777777" w:rsidR="00C30628" w:rsidRPr="002A50AF" w:rsidRDefault="00C30628" w:rsidP="00682263">
            <w:pPr>
              <w:pStyle w:val="BodyText"/>
              <w:rPr>
                <w:b/>
                <w:bCs/>
              </w:rPr>
            </w:pPr>
            <w:r w:rsidRPr="002A50AF">
              <w:rPr>
                <w:b/>
                <w:bCs/>
              </w:rPr>
              <w:t>The Hon Richard Wynne MP</w:t>
            </w:r>
          </w:p>
          <w:p w14:paraId="51213DD6" w14:textId="77777777" w:rsidR="00C30628" w:rsidRPr="002A50AF" w:rsidRDefault="00C30628" w:rsidP="00682263">
            <w:pPr>
              <w:pStyle w:val="BodyText"/>
              <w:rPr>
                <w:b/>
                <w:bCs/>
              </w:rPr>
            </w:pPr>
            <w:r w:rsidRPr="002A50AF">
              <w:rPr>
                <w:b/>
                <w:bCs/>
              </w:rPr>
              <w:t>Minister for Planning</w:t>
            </w:r>
          </w:p>
        </w:tc>
      </w:tr>
    </w:tbl>
    <w:p w14:paraId="23BF628E" w14:textId="77522882" w:rsidR="00B17815" w:rsidRPr="00B17815" w:rsidRDefault="00682263" w:rsidP="00B17815">
      <w:pPr>
        <w:pStyle w:val="Heading1"/>
        <w:rPr>
          <w:noProof/>
        </w:rPr>
      </w:pPr>
      <w:bookmarkStart w:id="7" w:name="_Toc88481424"/>
      <w:bookmarkStart w:id="8" w:name="_Toc88481459"/>
      <w:bookmarkStart w:id="9" w:name="_Toc88481488"/>
      <w:bookmarkStart w:id="10" w:name="_Toc88484207"/>
      <w:r w:rsidRPr="00682263">
        <w:t>CONTENTS</w:t>
      </w:r>
      <w:bookmarkEnd w:id="7"/>
      <w:bookmarkEnd w:id="8"/>
      <w:bookmarkEnd w:id="9"/>
      <w:bookmarkEnd w:id="10"/>
      <w:r w:rsidR="0039643A">
        <w:fldChar w:fldCharType="begin"/>
      </w:r>
      <w:r w:rsidR="0039643A">
        <w:instrText xml:space="preserve"> TOC \o "1-2" \h \z \u </w:instrText>
      </w:r>
      <w:r w:rsidR="0039643A">
        <w:fldChar w:fldCharType="separate"/>
      </w:r>
    </w:p>
    <w:p w14:paraId="7E4CC134" w14:textId="69BCB6CD" w:rsidR="00B17815" w:rsidRPr="00B17815" w:rsidRDefault="00A85FC3" w:rsidP="00B17815">
      <w:pPr>
        <w:pStyle w:val="BodyText"/>
        <w:rPr>
          <w:rFonts w:eastAsiaTheme="minorEastAsia" w:cstheme="minorBidi"/>
          <w:b/>
          <w:bCs/>
          <w:color w:val="0099A8"/>
          <w:szCs w:val="24"/>
          <w:lang w:val="en-AU" w:eastAsia="en-GB" w:bidi="ar-SA"/>
        </w:rPr>
      </w:pPr>
      <w:hyperlink w:anchor="_Toc88484206" w:history="1">
        <w:r w:rsidR="00B17815" w:rsidRPr="00B17815">
          <w:rPr>
            <w:rStyle w:val="Hyperlink"/>
            <w:b/>
            <w:bCs/>
            <w:color w:val="0099A8"/>
          </w:rPr>
          <w:t>MINISTERS’ FOREWORD</w:t>
        </w:r>
        <w:r w:rsidR="00B17815" w:rsidRPr="00B17815">
          <w:rPr>
            <w:b/>
            <w:bCs/>
            <w:webHidden/>
            <w:color w:val="0099A8"/>
          </w:rPr>
          <w:tab/>
        </w:r>
        <w:r w:rsidR="00B17815">
          <w:rPr>
            <w:b/>
            <w:bCs/>
            <w:webHidden/>
            <w:color w:val="0099A8"/>
          </w:rPr>
          <w:tab/>
        </w:r>
        <w:r w:rsidR="00B17815">
          <w:rPr>
            <w:b/>
            <w:bCs/>
            <w:webHidden/>
            <w:color w:val="0099A8"/>
          </w:rPr>
          <w:tab/>
        </w:r>
        <w:r w:rsidR="00B17815">
          <w:rPr>
            <w:b/>
            <w:bCs/>
            <w:webHidden/>
            <w:color w:val="0099A8"/>
          </w:rPr>
          <w:tab/>
        </w:r>
        <w:r w:rsidR="00B17815">
          <w:rPr>
            <w:b/>
            <w:bCs/>
            <w:webHidden/>
            <w:color w:val="0099A8"/>
          </w:rPr>
          <w:tab/>
        </w:r>
        <w:r w:rsidR="00B17815">
          <w:rPr>
            <w:b/>
            <w:bCs/>
            <w:webHidden/>
            <w:color w:val="0099A8"/>
          </w:rPr>
          <w:tab/>
        </w:r>
        <w:r w:rsidR="00B17815">
          <w:rPr>
            <w:b/>
            <w:bCs/>
            <w:webHidden/>
            <w:color w:val="0099A8"/>
          </w:rPr>
          <w:tab/>
        </w:r>
        <w:r w:rsidR="00B17815">
          <w:rPr>
            <w:b/>
            <w:bCs/>
            <w:webHidden/>
            <w:color w:val="0099A8"/>
          </w:rPr>
          <w:tab/>
        </w:r>
        <w:r w:rsidR="00B17815">
          <w:rPr>
            <w:b/>
            <w:bCs/>
            <w:webHidden/>
            <w:color w:val="0099A8"/>
          </w:rPr>
          <w:tab/>
        </w:r>
        <w:r w:rsidR="00B17815">
          <w:rPr>
            <w:b/>
            <w:bCs/>
            <w:webHidden/>
            <w:color w:val="0099A8"/>
          </w:rPr>
          <w:tab/>
        </w:r>
        <w:r w:rsidR="00B17815">
          <w:rPr>
            <w:b/>
            <w:bCs/>
            <w:webHidden/>
            <w:color w:val="0099A8"/>
          </w:rPr>
          <w:tab/>
        </w:r>
        <w:r w:rsidR="00B17815" w:rsidRPr="00B17815">
          <w:rPr>
            <w:b/>
            <w:bCs/>
            <w:webHidden/>
            <w:color w:val="0099A8"/>
          </w:rPr>
          <w:fldChar w:fldCharType="begin"/>
        </w:r>
        <w:r w:rsidR="00B17815" w:rsidRPr="00B17815">
          <w:rPr>
            <w:b/>
            <w:bCs/>
            <w:webHidden/>
            <w:color w:val="0099A8"/>
          </w:rPr>
          <w:instrText xml:space="preserve"> PAGEREF _Toc88484206 \h </w:instrText>
        </w:r>
        <w:r w:rsidR="00B17815" w:rsidRPr="00B17815">
          <w:rPr>
            <w:b/>
            <w:bCs/>
            <w:webHidden/>
            <w:color w:val="0099A8"/>
          </w:rPr>
        </w:r>
        <w:r w:rsidR="00B17815" w:rsidRPr="00B17815">
          <w:rPr>
            <w:b/>
            <w:bCs/>
            <w:webHidden/>
            <w:color w:val="0099A8"/>
          </w:rPr>
          <w:fldChar w:fldCharType="separate"/>
        </w:r>
        <w:r w:rsidR="00D72DD5">
          <w:rPr>
            <w:b/>
            <w:bCs/>
            <w:webHidden/>
            <w:color w:val="0099A8"/>
          </w:rPr>
          <w:t>3</w:t>
        </w:r>
        <w:r w:rsidR="00B17815" w:rsidRPr="00B17815">
          <w:rPr>
            <w:b/>
            <w:bCs/>
            <w:webHidden/>
            <w:color w:val="0099A8"/>
          </w:rPr>
          <w:fldChar w:fldCharType="end"/>
        </w:r>
      </w:hyperlink>
    </w:p>
    <w:p w14:paraId="619CDAC1" w14:textId="17AB0A7D" w:rsidR="00B17815" w:rsidRPr="00B17815" w:rsidRDefault="00A85FC3" w:rsidP="00B17815">
      <w:pPr>
        <w:pStyle w:val="BodyText"/>
        <w:rPr>
          <w:rFonts w:eastAsiaTheme="minorEastAsia" w:cstheme="minorBidi"/>
          <w:b/>
          <w:bCs/>
          <w:color w:val="0099A8"/>
          <w:szCs w:val="24"/>
          <w:lang w:val="en-AU" w:eastAsia="en-GB" w:bidi="ar-SA"/>
        </w:rPr>
      </w:pPr>
      <w:hyperlink w:anchor="_Toc88484208" w:history="1">
        <w:r w:rsidR="00B17815" w:rsidRPr="00B17815">
          <w:rPr>
            <w:rStyle w:val="Hyperlink"/>
            <w:b/>
            <w:bCs/>
            <w:color w:val="0099A8"/>
          </w:rPr>
          <w:t>AN ACTION PLAN FOR THE RIVERS OF THE BARWON (</w:t>
        </w:r>
        <w:r w:rsidR="00B17815" w:rsidRPr="00B17815">
          <w:rPr>
            <w:rStyle w:val="Hyperlink"/>
            <w:b/>
            <w:bCs/>
            <w:i/>
            <w:iCs/>
            <w:color w:val="0099A8"/>
          </w:rPr>
          <w:t>BARRE WARRE YULLUK</w:t>
        </w:r>
        <w:r w:rsidR="00B17815" w:rsidRPr="00B17815">
          <w:rPr>
            <w:rStyle w:val="Hyperlink"/>
            <w:b/>
            <w:bCs/>
            <w:color w:val="0099A8"/>
          </w:rPr>
          <w:t>)</w:t>
        </w:r>
        <w:r w:rsidR="00B17815" w:rsidRPr="00B17815">
          <w:rPr>
            <w:b/>
            <w:bCs/>
            <w:webHidden/>
            <w:color w:val="0099A8"/>
          </w:rPr>
          <w:tab/>
        </w:r>
        <w:r w:rsidR="00B17815">
          <w:rPr>
            <w:b/>
            <w:bCs/>
            <w:webHidden/>
            <w:color w:val="0099A8"/>
          </w:rPr>
          <w:tab/>
        </w:r>
        <w:r w:rsidR="00B17815" w:rsidRPr="00B17815">
          <w:rPr>
            <w:b/>
            <w:bCs/>
            <w:webHidden/>
            <w:color w:val="0099A8"/>
          </w:rPr>
          <w:fldChar w:fldCharType="begin"/>
        </w:r>
        <w:r w:rsidR="00B17815" w:rsidRPr="00B17815">
          <w:rPr>
            <w:b/>
            <w:bCs/>
            <w:webHidden/>
            <w:color w:val="0099A8"/>
          </w:rPr>
          <w:instrText xml:space="preserve"> PAGEREF _Toc88484208 \h </w:instrText>
        </w:r>
        <w:r w:rsidR="00B17815" w:rsidRPr="00B17815">
          <w:rPr>
            <w:b/>
            <w:bCs/>
            <w:webHidden/>
            <w:color w:val="0099A8"/>
          </w:rPr>
        </w:r>
        <w:r w:rsidR="00B17815" w:rsidRPr="00B17815">
          <w:rPr>
            <w:b/>
            <w:bCs/>
            <w:webHidden/>
            <w:color w:val="0099A8"/>
          </w:rPr>
          <w:fldChar w:fldCharType="separate"/>
        </w:r>
        <w:r w:rsidR="00D72DD5">
          <w:rPr>
            <w:b/>
            <w:bCs/>
            <w:webHidden/>
            <w:color w:val="0099A8"/>
          </w:rPr>
          <w:t>5</w:t>
        </w:r>
        <w:r w:rsidR="00B17815" w:rsidRPr="00B17815">
          <w:rPr>
            <w:b/>
            <w:bCs/>
            <w:webHidden/>
            <w:color w:val="0099A8"/>
          </w:rPr>
          <w:fldChar w:fldCharType="end"/>
        </w:r>
      </w:hyperlink>
    </w:p>
    <w:p w14:paraId="598117DF" w14:textId="74FEBF14" w:rsidR="00B17815" w:rsidRDefault="00A85FC3" w:rsidP="00B17815">
      <w:pPr>
        <w:pStyle w:val="BodyText"/>
        <w:ind w:firstLine="720"/>
        <w:rPr>
          <w:rFonts w:eastAsiaTheme="minorEastAsia" w:cstheme="minorBidi"/>
          <w:b/>
          <w:bCs/>
          <w:szCs w:val="24"/>
          <w:lang w:val="en-AU" w:eastAsia="en-GB" w:bidi="ar-SA"/>
        </w:rPr>
      </w:pPr>
      <w:hyperlink w:anchor="_Toc88484209" w:history="1">
        <w:r w:rsidR="00B17815" w:rsidRPr="00F00842">
          <w:rPr>
            <w:rStyle w:val="Hyperlink"/>
          </w:rPr>
          <w:t>Directions</w:t>
        </w:r>
        <w:r w:rsidR="00B17815" w:rsidRPr="00F00842">
          <w:rPr>
            <w:rStyle w:val="Hyperlink"/>
            <w:rFonts w:ascii="VIC" w:hAnsi="VIC" w:cs="VIC"/>
            <w:spacing w:val="-2"/>
            <w:kern w:val="24"/>
            <w:lang w:val="en-AU" w:eastAsia="en-GB"/>
          </w:rPr>
          <w:t xml:space="preserve"> </w:t>
        </w:r>
        <w:r w:rsidR="00B17815" w:rsidRPr="00F00842">
          <w:rPr>
            <w:rStyle w:val="Hyperlink"/>
            <w:lang w:val="en-AU"/>
          </w:rPr>
          <w:t>and actions</w:t>
        </w:r>
        <w:r w:rsidR="00B17815">
          <w:rPr>
            <w:webHidden/>
          </w:rPr>
          <w:tab/>
        </w:r>
        <w:r w:rsidR="00B17815">
          <w:rPr>
            <w:webHidden/>
          </w:rPr>
          <w:tab/>
        </w:r>
        <w:r w:rsidR="00B17815">
          <w:rPr>
            <w:webHidden/>
          </w:rPr>
          <w:tab/>
        </w:r>
        <w:r w:rsidR="00B17815">
          <w:rPr>
            <w:webHidden/>
          </w:rPr>
          <w:tab/>
        </w:r>
        <w:r w:rsidR="00B17815">
          <w:rPr>
            <w:webHidden/>
          </w:rPr>
          <w:tab/>
        </w:r>
        <w:r w:rsidR="00B17815">
          <w:rPr>
            <w:webHidden/>
          </w:rPr>
          <w:tab/>
        </w:r>
        <w:r w:rsidR="00B17815">
          <w:rPr>
            <w:webHidden/>
          </w:rPr>
          <w:tab/>
        </w:r>
        <w:r w:rsidR="00B17815">
          <w:rPr>
            <w:webHidden/>
          </w:rPr>
          <w:tab/>
        </w:r>
        <w:r w:rsidR="00B17815">
          <w:rPr>
            <w:webHidden/>
          </w:rPr>
          <w:tab/>
        </w:r>
        <w:r w:rsidR="00B17815">
          <w:rPr>
            <w:webHidden/>
          </w:rPr>
          <w:tab/>
        </w:r>
        <w:r w:rsidR="00B17815">
          <w:rPr>
            <w:webHidden/>
          </w:rPr>
          <w:fldChar w:fldCharType="begin"/>
        </w:r>
        <w:r w:rsidR="00B17815">
          <w:rPr>
            <w:webHidden/>
          </w:rPr>
          <w:instrText xml:space="preserve"> PAGEREF _Toc88484209 \h </w:instrText>
        </w:r>
        <w:r w:rsidR="00B17815">
          <w:rPr>
            <w:webHidden/>
          </w:rPr>
        </w:r>
        <w:r w:rsidR="00B17815">
          <w:rPr>
            <w:webHidden/>
          </w:rPr>
          <w:fldChar w:fldCharType="separate"/>
        </w:r>
        <w:r w:rsidR="00D72DD5">
          <w:rPr>
            <w:webHidden/>
          </w:rPr>
          <w:t>6</w:t>
        </w:r>
        <w:r w:rsidR="00B17815">
          <w:rPr>
            <w:webHidden/>
          </w:rPr>
          <w:fldChar w:fldCharType="end"/>
        </w:r>
      </w:hyperlink>
    </w:p>
    <w:p w14:paraId="53C6FAC0" w14:textId="3D348558" w:rsidR="00B17815" w:rsidRPr="00B17815" w:rsidRDefault="00A85FC3" w:rsidP="00B17815">
      <w:pPr>
        <w:pStyle w:val="BodyText"/>
        <w:rPr>
          <w:rFonts w:eastAsiaTheme="minorEastAsia" w:cstheme="minorBidi"/>
          <w:b/>
          <w:bCs/>
          <w:color w:val="0099A8"/>
          <w:szCs w:val="24"/>
          <w:lang w:val="en-AU" w:eastAsia="en-GB" w:bidi="ar-SA"/>
        </w:rPr>
      </w:pPr>
      <w:hyperlink w:anchor="_Toc88484217" w:history="1">
        <w:r w:rsidR="00B17815" w:rsidRPr="00B17815">
          <w:rPr>
            <w:rStyle w:val="Hyperlink"/>
            <w:b/>
            <w:bCs/>
            <w:color w:val="0099A8"/>
            <w:lang w:val="en-AU"/>
          </w:rPr>
          <w:t xml:space="preserve">RIVERS OF THE BARWON </w:t>
        </w:r>
        <w:r w:rsidR="00B17815" w:rsidRPr="00B17815">
          <w:rPr>
            <w:rStyle w:val="Hyperlink"/>
            <w:b/>
            <w:bCs/>
            <w:i/>
            <w:iCs/>
            <w:color w:val="0099A8"/>
            <w:lang w:val="en-AU"/>
          </w:rPr>
          <w:t xml:space="preserve">(BARRE WARRE YULLUK) </w:t>
        </w:r>
        <w:r w:rsidR="00B17815" w:rsidRPr="00B17815">
          <w:rPr>
            <w:rStyle w:val="Hyperlink"/>
            <w:b/>
            <w:bCs/>
            <w:color w:val="0099A8"/>
            <w:lang w:val="en-AU"/>
          </w:rPr>
          <w:t>COMMUNITY VISION</w:t>
        </w:r>
        <w:r w:rsidR="00B17815" w:rsidRPr="00B17815">
          <w:rPr>
            <w:b/>
            <w:bCs/>
            <w:webHidden/>
            <w:color w:val="0099A8"/>
          </w:rPr>
          <w:tab/>
        </w:r>
        <w:r w:rsidR="00B17815">
          <w:rPr>
            <w:b/>
            <w:bCs/>
            <w:webHidden/>
            <w:color w:val="0099A8"/>
          </w:rPr>
          <w:tab/>
        </w:r>
        <w:r w:rsidR="00B17815">
          <w:rPr>
            <w:b/>
            <w:bCs/>
            <w:webHidden/>
            <w:color w:val="0099A8"/>
          </w:rPr>
          <w:tab/>
        </w:r>
        <w:r w:rsidR="00B17815" w:rsidRPr="00B17815">
          <w:rPr>
            <w:b/>
            <w:bCs/>
            <w:webHidden/>
            <w:color w:val="0099A8"/>
          </w:rPr>
          <w:fldChar w:fldCharType="begin"/>
        </w:r>
        <w:r w:rsidR="00B17815" w:rsidRPr="00B17815">
          <w:rPr>
            <w:b/>
            <w:bCs/>
            <w:webHidden/>
            <w:color w:val="0099A8"/>
          </w:rPr>
          <w:instrText xml:space="preserve"> PAGEREF _Toc88484217 \h </w:instrText>
        </w:r>
        <w:r w:rsidR="00B17815" w:rsidRPr="00B17815">
          <w:rPr>
            <w:b/>
            <w:bCs/>
            <w:webHidden/>
            <w:color w:val="0099A8"/>
          </w:rPr>
        </w:r>
        <w:r w:rsidR="00B17815" w:rsidRPr="00B17815">
          <w:rPr>
            <w:b/>
            <w:bCs/>
            <w:webHidden/>
            <w:color w:val="0099A8"/>
          </w:rPr>
          <w:fldChar w:fldCharType="separate"/>
        </w:r>
        <w:r w:rsidR="00D72DD5">
          <w:rPr>
            <w:b/>
            <w:bCs/>
            <w:webHidden/>
            <w:color w:val="0099A8"/>
          </w:rPr>
          <w:t>9</w:t>
        </w:r>
        <w:r w:rsidR="00B17815" w:rsidRPr="00B17815">
          <w:rPr>
            <w:b/>
            <w:bCs/>
            <w:webHidden/>
            <w:color w:val="0099A8"/>
          </w:rPr>
          <w:fldChar w:fldCharType="end"/>
        </w:r>
      </w:hyperlink>
    </w:p>
    <w:p w14:paraId="138E896B" w14:textId="60EE82A9" w:rsidR="00B17815" w:rsidRPr="00B17815" w:rsidRDefault="00A85FC3" w:rsidP="00B17815">
      <w:pPr>
        <w:pStyle w:val="BodyText"/>
        <w:rPr>
          <w:rFonts w:eastAsiaTheme="minorEastAsia" w:cstheme="minorBidi"/>
          <w:b/>
          <w:bCs/>
          <w:color w:val="0099A8"/>
          <w:szCs w:val="24"/>
          <w:lang w:val="en-AU" w:eastAsia="en-GB" w:bidi="ar-SA"/>
        </w:rPr>
      </w:pPr>
      <w:hyperlink w:anchor="_Toc88484218" w:history="1">
        <w:r w:rsidR="00B17815" w:rsidRPr="00B17815">
          <w:rPr>
            <w:rStyle w:val="Hyperlink"/>
            <w:b/>
            <w:bCs/>
            <w:color w:val="0099A8"/>
            <w:lang w:val="en-AU"/>
          </w:rPr>
          <w:t>CONTEXT AND IMPLEMENTATION</w:t>
        </w:r>
        <w:r w:rsidR="00B17815" w:rsidRPr="00B17815">
          <w:rPr>
            <w:b/>
            <w:bCs/>
            <w:webHidden/>
            <w:color w:val="0099A8"/>
          </w:rPr>
          <w:tab/>
        </w:r>
        <w:r w:rsidR="00B17815">
          <w:rPr>
            <w:b/>
            <w:bCs/>
            <w:webHidden/>
            <w:color w:val="0099A8"/>
          </w:rPr>
          <w:tab/>
        </w:r>
        <w:r w:rsidR="00B17815">
          <w:rPr>
            <w:b/>
            <w:bCs/>
            <w:webHidden/>
            <w:color w:val="0099A8"/>
          </w:rPr>
          <w:tab/>
        </w:r>
        <w:r w:rsidR="00B17815">
          <w:rPr>
            <w:b/>
            <w:bCs/>
            <w:webHidden/>
            <w:color w:val="0099A8"/>
          </w:rPr>
          <w:tab/>
        </w:r>
        <w:r w:rsidR="00B17815">
          <w:rPr>
            <w:b/>
            <w:bCs/>
            <w:webHidden/>
            <w:color w:val="0099A8"/>
          </w:rPr>
          <w:tab/>
        </w:r>
        <w:r w:rsidR="00B17815">
          <w:rPr>
            <w:b/>
            <w:bCs/>
            <w:webHidden/>
            <w:color w:val="0099A8"/>
          </w:rPr>
          <w:tab/>
        </w:r>
        <w:r w:rsidR="00B17815">
          <w:rPr>
            <w:b/>
            <w:bCs/>
            <w:webHidden/>
            <w:color w:val="0099A8"/>
          </w:rPr>
          <w:tab/>
        </w:r>
        <w:r w:rsidR="00B17815">
          <w:rPr>
            <w:b/>
            <w:bCs/>
            <w:webHidden/>
            <w:color w:val="0099A8"/>
          </w:rPr>
          <w:tab/>
        </w:r>
        <w:r w:rsidR="00B17815">
          <w:rPr>
            <w:b/>
            <w:bCs/>
            <w:webHidden/>
            <w:color w:val="0099A8"/>
          </w:rPr>
          <w:tab/>
        </w:r>
        <w:r w:rsidR="00B17815" w:rsidRPr="00B17815">
          <w:rPr>
            <w:b/>
            <w:bCs/>
            <w:webHidden/>
            <w:color w:val="0099A8"/>
          </w:rPr>
          <w:fldChar w:fldCharType="begin"/>
        </w:r>
        <w:r w:rsidR="00B17815" w:rsidRPr="00B17815">
          <w:rPr>
            <w:b/>
            <w:bCs/>
            <w:webHidden/>
            <w:color w:val="0099A8"/>
          </w:rPr>
          <w:instrText xml:space="preserve"> PAGEREF _Toc88484218 \h </w:instrText>
        </w:r>
        <w:r w:rsidR="00B17815" w:rsidRPr="00B17815">
          <w:rPr>
            <w:b/>
            <w:bCs/>
            <w:webHidden/>
            <w:color w:val="0099A8"/>
          </w:rPr>
        </w:r>
        <w:r w:rsidR="00B17815" w:rsidRPr="00B17815">
          <w:rPr>
            <w:b/>
            <w:bCs/>
            <w:webHidden/>
            <w:color w:val="0099A8"/>
          </w:rPr>
          <w:fldChar w:fldCharType="separate"/>
        </w:r>
        <w:r w:rsidR="00D72DD5">
          <w:rPr>
            <w:b/>
            <w:bCs/>
            <w:webHidden/>
            <w:color w:val="0099A8"/>
          </w:rPr>
          <w:t>11</w:t>
        </w:r>
        <w:r w:rsidR="00B17815" w:rsidRPr="00B17815">
          <w:rPr>
            <w:b/>
            <w:bCs/>
            <w:webHidden/>
            <w:color w:val="0099A8"/>
          </w:rPr>
          <w:fldChar w:fldCharType="end"/>
        </w:r>
      </w:hyperlink>
    </w:p>
    <w:p w14:paraId="7DE047F0" w14:textId="56A8C360" w:rsidR="00682263" w:rsidRPr="00B17815" w:rsidRDefault="00A85FC3" w:rsidP="00B17815">
      <w:pPr>
        <w:pStyle w:val="BodyText"/>
        <w:ind w:firstLine="720"/>
        <w:rPr>
          <w:rFonts w:eastAsiaTheme="minorEastAsia" w:cstheme="minorBidi"/>
          <w:b/>
          <w:bCs/>
          <w:szCs w:val="24"/>
          <w:lang w:val="en-AU" w:eastAsia="en-GB" w:bidi="ar-SA"/>
        </w:rPr>
      </w:pPr>
      <w:hyperlink w:anchor="_Toc88484221" w:history="1">
        <w:r w:rsidR="00B17815" w:rsidRPr="00F00842">
          <w:rPr>
            <w:rStyle w:val="Hyperlink"/>
          </w:rPr>
          <w:t>The directions explained</w:t>
        </w:r>
        <w:r w:rsidR="00B17815">
          <w:rPr>
            <w:webHidden/>
          </w:rPr>
          <w:tab/>
        </w:r>
        <w:r w:rsidR="00B17815">
          <w:rPr>
            <w:webHidden/>
          </w:rPr>
          <w:tab/>
        </w:r>
        <w:r w:rsidR="00B17815">
          <w:rPr>
            <w:webHidden/>
          </w:rPr>
          <w:tab/>
        </w:r>
        <w:r w:rsidR="00B17815">
          <w:rPr>
            <w:webHidden/>
          </w:rPr>
          <w:tab/>
        </w:r>
        <w:r w:rsidR="00B17815">
          <w:rPr>
            <w:webHidden/>
          </w:rPr>
          <w:tab/>
        </w:r>
        <w:r w:rsidR="00B17815">
          <w:rPr>
            <w:webHidden/>
          </w:rPr>
          <w:tab/>
        </w:r>
        <w:r w:rsidR="00B17815">
          <w:rPr>
            <w:webHidden/>
          </w:rPr>
          <w:tab/>
        </w:r>
        <w:r w:rsidR="00B17815">
          <w:rPr>
            <w:webHidden/>
          </w:rPr>
          <w:tab/>
        </w:r>
        <w:r w:rsidR="00B17815">
          <w:rPr>
            <w:webHidden/>
          </w:rPr>
          <w:tab/>
        </w:r>
        <w:r w:rsidR="00B17815">
          <w:rPr>
            <w:webHidden/>
          </w:rPr>
          <w:tab/>
        </w:r>
        <w:r w:rsidR="00B17815">
          <w:rPr>
            <w:webHidden/>
          </w:rPr>
          <w:fldChar w:fldCharType="begin"/>
        </w:r>
        <w:r w:rsidR="00B17815">
          <w:rPr>
            <w:webHidden/>
          </w:rPr>
          <w:instrText xml:space="preserve"> PAGEREF _Toc88484221 \h </w:instrText>
        </w:r>
        <w:r w:rsidR="00B17815">
          <w:rPr>
            <w:webHidden/>
          </w:rPr>
        </w:r>
        <w:r w:rsidR="00B17815">
          <w:rPr>
            <w:webHidden/>
          </w:rPr>
          <w:fldChar w:fldCharType="separate"/>
        </w:r>
        <w:r w:rsidR="00D72DD5">
          <w:rPr>
            <w:webHidden/>
          </w:rPr>
          <w:t>12</w:t>
        </w:r>
        <w:r w:rsidR="00B17815">
          <w:rPr>
            <w:webHidden/>
          </w:rPr>
          <w:fldChar w:fldCharType="end"/>
        </w:r>
      </w:hyperlink>
      <w:r w:rsidR="0039643A">
        <w:fldChar w:fldCharType="end"/>
      </w:r>
    </w:p>
    <w:p w14:paraId="252EAFC3" w14:textId="16D8B94F" w:rsidR="00682263" w:rsidRDefault="00682263" w:rsidP="00682263">
      <w:pPr>
        <w:pStyle w:val="BodyText"/>
      </w:pPr>
      <w:r>
        <w:drawing>
          <wp:inline distT="0" distB="0" distL="0" distR="0" wp14:anchorId="1349D43C" wp14:editId="633C5A12">
            <wp:extent cx="6824521" cy="98024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
                      <a:extLst>
                        <a:ext uri="{28A0092B-C50C-407E-A947-70E740481C1C}">
                          <a14:useLocalDpi xmlns:a14="http://schemas.microsoft.com/office/drawing/2010/main" val="0"/>
                        </a:ext>
                      </a:extLst>
                    </a:blip>
                    <a:stretch>
                      <a:fillRect/>
                    </a:stretch>
                  </pic:blipFill>
                  <pic:spPr>
                    <a:xfrm>
                      <a:off x="0" y="0"/>
                      <a:ext cx="6824521" cy="9802495"/>
                    </a:xfrm>
                    <a:prstGeom prst="rect">
                      <a:avLst/>
                    </a:prstGeom>
                  </pic:spPr>
                </pic:pic>
              </a:graphicData>
            </a:graphic>
          </wp:inline>
        </w:drawing>
      </w:r>
    </w:p>
    <w:p w14:paraId="71D07790" w14:textId="3000977A" w:rsidR="00682263" w:rsidRDefault="00682263" w:rsidP="00682263">
      <w:pPr>
        <w:pStyle w:val="Heading1"/>
      </w:pPr>
      <w:bookmarkStart w:id="11" w:name="_Toc88481425"/>
      <w:bookmarkStart w:id="12" w:name="_Toc88481489"/>
      <w:bookmarkStart w:id="13" w:name="_Toc88484208"/>
      <w:r w:rsidRPr="00682263">
        <w:t>AN ACTION PLAN FOR THE RIVERS OF THE BARWON (</w:t>
      </w:r>
      <w:r w:rsidRPr="00682263">
        <w:rPr>
          <w:i/>
          <w:iCs/>
        </w:rPr>
        <w:t>BARRE WARRE YULLUK</w:t>
      </w:r>
      <w:r w:rsidRPr="00682263">
        <w:t>)</w:t>
      </w:r>
      <w:bookmarkEnd w:id="11"/>
      <w:bookmarkEnd w:id="12"/>
      <w:bookmarkEnd w:id="13"/>
    </w:p>
    <w:p w14:paraId="426D8DDC" w14:textId="77777777" w:rsidR="00682263" w:rsidRPr="00794AA5" w:rsidRDefault="00682263" w:rsidP="00682263">
      <w:pPr>
        <w:pStyle w:val="BodyText"/>
        <w:rPr>
          <w:b/>
          <w:bCs/>
        </w:rPr>
      </w:pPr>
      <w:r w:rsidRPr="00794AA5">
        <w:rPr>
          <w:b/>
          <w:bCs/>
        </w:rPr>
        <w:t xml:space="preserve">The </w:t>
      </w:r>
      <w:r w:rsidRPr="00794AA5">
        <w:rPr>
          <w:b/>
          <w:bCs/>
          <w:i/>
          <w:iCs/>
        </w:rPr>
        <w:t xml:space="preserve">Rivers of the Barwon (Barre Warre Yulluk) Action Plan </w:t>
      </w:r>
      <w:r w:rsidRPr="00794AA5">
        <w:rPr>
          <w:b/>
          <w:bCs/>
        </w:rPr>
        <w:t xml:space="preserve">is a five-year plan that includes shorter-term and longer-term actions to better protect the Rivers of the Barwon </w:t>
      </w:r>
      <w:r w:rsidRPr="00794AA5">
        <w:rPr>
          <w:b/>
          <w:bCs/>
          <w:i/>
          <w:iCs/>
        </w:rPr>
        <w:t xml:space="preserve">(Barre Warre Yulluk) </w:t>
      </w:r>
      <w:r w:rsidRPr="00794AA5">
        <w:rPr>
          <w:b/>
          <w:bCs/>
        </w:rPr>
        <w:t>and to walk together with the Eastern Maar and Wadawurrung Traditional Owners to heal Country.</w:t>
      </w:r>
    </w:p>
    <w:p w14:paraId="7FE81399" w14:textId="77777777" w:rsidR="00682263" w:rsidRDefault="00682263" w:rsidP="00682263">
      <w:pPr>
        <w:pStyle w:val="BodyText"/>
      </w:pPr>
      <w:r>
        <w:t xml:space="preserve">The Rivers of the Barwon </w:t>
      </w:r>
      <w:r>
        <w:rPr>
          <w:i/>
          <w:iCs/>
        </w:rPr>
        <w:t xml:space="preserve">(Barre Warre Yulluk) </w:t>
      </w:r>
      <w:r>
        <w:t xml:space="preserve">are a living entity: a connected system of rivers, creeks and wetlands that form the Barwon </w:t>
      </w:r>
      <w:r>
        <w:rPr>
          <w:i/>
          <w:iCs/>
        </w:rPr>
        <w:t xml:space="preserve">(Parwan), </w:t>
      </w:r>
      <w:r>
        <w:t xml:space="preserve">Leigh </w:t>
      </w:r>
      <w:r>
        <w:rPr>
          <w:i/>
          <w:iCs/>
        </w:rPr>
        <w:t xml:space="preserve">(Waywatcurtan), </w:t>
      </w:r>
      <w:r>
        <w:t xml:space="preserve">Moorabool </w:t>
      </w:r>
      <w:r>
        <w:rPr>
          <w:i/>
          <w:iCs/>
        </w:rPr>
        <w:t xml:space="preserve">(Murrabul) </w:t>
      </w:r>
      <w:r>
        <w:t xml:space="preserve">and Yarrowee </w:t>
      </w:r>
      <w:r>
        <w:rPr>
          <w:i/>
          <w:iCs/>
        </w:rPr>
        <w:t xml:space="preserve">(Yarowee) </w:t>
      </w:r>
      <w:r>
        <w:t xml:space="preserve">rivers. The Rivers of the Barwon </w:t>
      </w:r>
      <w:r>
        <w:rPr>
          <w:i/>
          <w:iCs/>
        </w:rPr>
        <w:t xml:space="preserve">(Barre Warre Yulluk) </w:t>
      </w:r>
      <w:r>
        <w:t xml:space="preserve">region stretches from the eastern fringes of Ballarat to the northern slopes of the Otway Ranges and past Geelong to Barwon Heads on the Bellarine </w:t>
      </w:r>
      <w:r>
        <w:rPr>
          <w:i/>
          <w:iCs/>
        </w:rPr>
        <w:t xml:space="preserve">(Bellawiyn) </w:t>
      </w:r>
      <w:r>
        <w:t>Peninsula.</w:t>
      </w:r>
    </w:p>
    <w:p w14:paraId="0544DD41" w14:textId="77777777" w:rsidR="00682263" w:rsidRDefault="00682263" w:rsidP="00682263">
      <w:pPr>
        <w:pStyle w:val="BodyText"/>
        <w:rPr>
          <w:i/>
          <w:iCs/>
        </w:rPr>
      </w:pPr>
      <w:r>
        <w:t xml:space="preserve">The Eastern Maar and Wadawurrung Traditional Owners have had strong physical and spiritual links to the land and waters of the Barwon catchment for thousands of generations. In the Wadawurrung language, the Rivers of the Barwon can be known as </w:t>
      </w:r>
      <w:r>
        <w:rPr>
          <w:i/>
          <w:iCs/>
        </w:rPr>
        <w:t xml:space="preserve">Barre Warre Yulluk, </w:t>
      </w:r>
      <w:r>
        <w:t xml:space="preserve">which means 'the great river' </w:t>
      </w:r>
      <w:r>
        <w:rPr>
          <w:i/>
          <w:iCs/>
        </w:rPr>
        <w:t xml:space="preserve">(Yulluk) </w:t>
      </w:r>
      <w:r>
        <w:t xml:space="preserve">that runs from the 'mountains' </w:t>
      </w:r>
      <w:r>
        <w:rPr>
          <w:i/>
          <w:iCs/>
        </w:rPr>
        <w:t xml:space="preserve">(Barre) </w:t>
      </w:r>
      <w:r>
        <w:t xml:space="preserve">to the 'ocean' </w:t>
      </w:r>
      <w:r>
        <w:rPr>
          <w:i/>
          <w:iCs/>
        </w:rPr>
        <w:t>(Warre).</w:t>
      </w:r>
    </w:p>
    <w:p w14:paraId="3DE8C614" w14:textId="77777777" w:rsidR="00682263" w:rsidRPr="00FB6D87" w:rsidRDefault="00682263" w:rsidP="00682263">
      <w:pPr>
        <w:pStyle w:val="BodyText"/>
      </w:pPr>
      <w:r w:rsidRPr="00FB6D87">
        <w:t>With this Action Plan, the Victorian Government will create a legacy of protection for the region's waterways and a new way of working. This new way of working will be guided by the traditional knowledge and custodianship of the Eastern Maar and Wadawurrung Traditional Owners and the community's vision for the Rivers of the Barwon (</w:t>
      </w:r>
      <w:r w:rsidRPr="00FB6D87">
        <w:rPr>
          <w:i/>
          <w:iCs/>
        </w:rPr>
        <w:t>Barre Warre Yulluk</w:t>
      </w:r>
      <w:r w:rsidRPr="00FB6D87">
        <w:t>).</w:t>
      </w:r>
    </w:p>
    <w:p w14:paraId="2603C156" w14:textId="77777777" w:rsidR="00682263" w:rsidRDefault="00682263" w:rsidP="00682263">
      <w:pPr>
        <w:pStyle w:val="BodyText"/>
      </w:pPr>
      <w:r>
        <w:t>Their voices will be complemented by strongly supportive institutional arrangements that enable integrated and innovative waterway management.</w:t>
      </w:r>
    </w:p>
    <w:p w14:paraId="791CD26F" w14:textId="77777777" w:rsidR="00682263" w:rsidRDefault="00682263" w:rsidP="00682263">
      <w:pPr>
        <w:pStyle w:val="BodyText"/>
      </w:pPr>
      <w:r>
        <w:t xml:space="preserve">The Rivers of the Barwon </w:t>
      </w:r>
      <w:r>
        <w:rPr>
          <w:i/>
          <w:iCs/>
        </w:rPr>
        <w:t xml:space="preserve">(Barre Warre Yalluk) </w:t>
      </w:r>
      <w:r>
        <w:t xml:space="preserve">is a connected system. The connection is more than physical. It's about the connection to community wellbeing, to culture and identity. To secure the future of the Rivers of the Barwon </w:t>
      </w:r>
      <w:r>
        <w:rPr>
          <w:i/>
          <w:iCs/>
        </w:rPr>
        <w:t xml:space="preserve">(Barre Warre Yulluk), </w:t>
      </w:r>
      <w:r>
        <w:t>the Victorian Government is committed to reforms that reinforce the link between river management and caring for Country. The Action Plan also protects water quality, manages impacts of development on waterway landscapes, and supports recreation and amenity across large sections of the rivers.</w:t>
      </w:r>
    </w:p>
    <w:p w14:paraId="61C1F67E" w14:textId="5959E5EA" w:rsidR="00682263" w:rsidRDefault="00682263" w:rsidP="00682263">
      <w:pPr>
        <w:pStyle w:val="BodyText"/>
        <w:rPr>
          <w:i/>
          <w:iCs/>
        </w:rPr>
      </w:pPr>
      <w:r>
        <w:t xml:space="preserve">This Action Plan lays the foundations to address the challenges of population growth and climate change and to protect the social, cultural, environmental and economic values of the Rivers of the Barwon </w:t>
      </w:r>
      <w:r>
        <w:rPr>
          <w:i/>
          <w:iCs/>
        </w:rPr>
        <w:t>(Barre Warre Yulluk).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F1F4"/>
        <w:tblCellMar>
          <w:top w:w="170" w:type="dxa"/>
          <w:left w:w="170" w:type="dxa"/>
          <w:bottom w:w="170" w:type="dxa"/>
          <w:right w:w="170" w:type="dxa"/>
        </w:tblCellMar>
        <w:tblLook w:val="04A0" w:firstRow="1" w:lastRow="0" w:firstColumn="1" w:lastColumn="0" w:noHBand="0" w:noVBand="1"/>
      </w:tblPr>
      <w:tblGrid>
        <w:gridCol w:w="10343"/>
      </w:tblGrid>
      <w:tr w:rsidR="00D76B4B" w14:paraId="3BDC4541" w14:textId="77777777" w:rsidTr="00D76B4B">
        <w:trPr>
          <w:trHeight w:val="803"/>
        </w:trPr>
        <w:tc>
          <w:tcPr>
            <w:tcW w:w="10343" w:type="dxa"/>
            <w:shd w:val="clear" w:color="auto" w:fill="E5F1F4"/>
          </w:tcPr>
          <w:p w14:paraId="328D6453" w14:textId="77777777" w:rsidR="00D76B4B" w:rsidRDefault="00D76B4B" w:rsidP="00D76B4B">
            <w:pPr>
              <w:pStyle w:val="BodyText"/>
            </w:pPr>
            <w:r>
              <w:t>The Action Plan has three parts:</w:t>
            </w:r>
          </w:p>
          <w:p w14:paraId="754EA063" w14:textId="77777777" w:rsidR="00D76B4B" w:rsidRDefault="00D76B4B" w:rsidP="00D76B4B">
            <w:pPr>
              <w:pStyle w:val="BodyText"/>
              <w:numPr>
                <w:ilvl w:val="0"/>
                <w:numId w:val="9"/>
              </w:numPr>
            </w:pPr>
            <w:r>
              <w:t>seven directions and 30 actions that guide the Victorian Government's commitment to implementation over the next five years</w:t>
            </w:r>
          </w:p>
          <w:p w14:paraId="646BE6CE" w14:textId="77777777" w:rsidR="00D76B4B" w:rsidRDefault="00D76B4B" w:rsidP="00D76B4B">
            <w:pPr>
              <w:pStyle w:val="BodyText"/>
              <w:numPr>
                <w:ilvl w:val="0"/>
                <w:numId w:val="9"/>
              </w:numPr>
              <w:rPr>
                <w:i/>
                <w:iCs/>
              </w:rPr>
            </w:pPr>
            <w:r>
              <w:t xml:space="preserve">the 50-year </w:t>
            </w:r>
            <w:r w:rsidRPr="00BF3CEC">
              <w:t>community vision for the</w:t>
            </w:r>
            <w:r w:rsidRPr="00173D19">
              <w:rPr>
                <w:i/>
                <w:iCs/>
              </w:rPr>
              <w:t xml:space="preserve"> </w:t>
            </w:r>
            <w:r w:rsidRPr="00BF3CEC">
              <w:t>Rivers of the Barwon</w:t>
            </w:r>
            <w:r>
              <w:t xml:space="preserve"> </w:t>
            </w:r>
            <w:r>
              <w:rPr>
                <w:i/>
                <w:iCs/>
              </w:rPr>
              <w:t>(Barre Warre Yulluk)</w:t>
            </w:r>
          </w:p>
          <w:p w14:paraId="1A825BF5" w14:textId="77777777" w:rsidR="00D76B4B" w:rsidRDefault="00D76B4B" w:rsidP="00D76B4B">
            <w:pPr>
              <w:pStyle w:val="BodyText"/>
              <w:numPr>
                <w:ilvl w:val="0"/>
                <w:numId w:val="9"/>
              </w:numPr>
            </w:pPr>
            <w:r>
              <w:t>the background for the actions, setting out the key issues for the waterways and the implementation context for the Action Plan.</w:t>
            </w:r>
          </w:p>
          <w:p w14:paraId="2E1D79F4" w14:textId="467C3CA7" w:rsidR="00D76B4B" w:rsidRPr="00D76B4B" w:rsidRDefault="00D76B4B" w:rsidP="00682263">
            <w:pPr>
              <w:pStyle w:val="BodyText"/>
            </w:pPr>
            <w:r>
              <w:t xml:space="preserve">The Action Plan includes </w:t>
            </w:r>
            <w:r>
              <w:rPr>
                <w:b/>
                <w:bCs/>
              </w:rPr>
              <w:t xml:space="preserve">shorter-term actions </w:t>
            </w:r>
            <w:r>
              <w:t xml:space="preserve">that will deliver results within the first year of implementation and </w:t>
            </w:r>
            <w:r>
              <w:rPr>
                <w:b/>
                <w:bCs/>
              </w:rPr>
              <w:t xml:space="preserve">longer-term actions </w:t>
            </w:r>
            <w:r>
              <w:t>to deliver within five years. Longer-term actions are to consider necessary changes to institutional arrangements, strengthen planning provisions for waterways and strengthen the role of the Eastern Maar and Wadawurrung Traditional Owners in planning and management. Completion of longer-term actions will be dependent on the availability of funding. Decisions about the implementation and timing of these actions will be made in line with government policy and budget processes.</w:t>
            </w:r>
          </w:p>
        </w:tc>
      </w:tr>
    </w:tbl>
    <w:p w14:paraId="68D62FED" w14:textId="77777777" w:rsidR="00D76B4B" w:rsidRDefault="00D76B4B" w:rsidP="00682263">
      <w:pPr>
        <w:pStyle w:val="BodyText"/>
        <w:rPr>
          <w:i/>
          <w:iCs/>
        </w:rPr>
      </w:pPr>
    </w:p>
    <w:p w14:paraId="77970056" w14:textId="282BA7C0" w:rsidR="000A7EB7" w:rsidRDefault="000A7EB7" w:rsidP="00D843D1">
      <w:pPr>
        <w:pStyle w:val="Heading1"/>
      </w:pPr>
      <w:bookmarkStart w:id="14" w:name="_Toc88481426"/>
      <w:bookmarkStart w:id="15" w:name="_Toc88481490"/>
      <w:bookmarkStart w:id="16" w:name="_Toc88484209"/>
      <w:r>
        <w:rPr>
          <w:noProof/>
        </w:rPr>
        <w:drawing>
          <wp:inline distT="0" distB="0" distL="0" distR="0" wp14:anchorId="2DCF444C" wp14:editId="4AAB6926">
            <wp:extent cx="6798197" cy="2854960"/>
            <wp:effectExtent l="0" t="0" r="0" b="2540"/>
            <wp:docPr id="8" name="Picture 8" descr="Confluence of the Barwon (Parwan) and Leigh (Waywatcurtan) river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onfluence of the Barwon (Parwan) and Leigh (Waywatcurtan) rivers image"/>
                    <pic:cNvPicPr/>
                  </pic:nvPicPr>
                  <pic:blipFill>
                    <a:blip r:embed="rId16">
                      <a:extLst>
                        <a:ext uri="{28A0092B-C50C-407E-A947-70E740481C1C}">
                          <a14:useLocalDpi xmlns:a14="http://schemas.microsoft.com/office/drawing/2010/main" val="0"/>
                        </a:ext>
                      </a:extLst>
                    </a:blip>
                    <a:stretch>
                      <a:fillRect/>
                    </a:stretch>
                  </pic:blipFill>
                  <pic:spPr>
                    <a:xfrm>
                      <a:off x="0" y="0"/>
                      <a:ext cx="6805105" cy="2857861"/>
                    </a:xfrm>
                    <a:prstGeom prst="rect">
                      <a:avLst/>
                    </a:prstGeom>
                  </pic:spPr>
                </pic:pic>
              </a:graphicData>
            </a:graphic>
          </wp:inline>
        </w:drawing>
      </w:r>
    </w:p>
    <w:p w14:paraId="37900B54" w14:textId="0B37D299" w:rsidR="00D843D1" w:rsidRPr="00D843D1" w:rsidRDefault="00D843D1" w:rsidP="00D843D1">
      <w:pPr>
        <w:pStyle w:val="Heading1"/>
        <w:rPr>
          <w:rFonts w:eastAsia="Myriad Pro"/>
          <w:noProof/>
          <w:lang w:val="en-AU"/>
        </w:rPr>
      </w:pPr>
      <w:r w:rsidRPr="00D843D1">
        <w:t>Directions</w:t>
      </w:r>
      <w:r w:rsidRPr="00D843D1">
        <w:rPr>
          <w:rFonts w:ascii="VIC" w:eastAsiaTheme="minorEastAsia" w:hAnsi="VIC" w:cs="VIC"/>
          <w:color w:val="FFFFFF"/>
          <w:spacing w:val="-2"/>
          <w:kern w:val="24"/>
          <w:szCs w:val="44"/>
          <w:lang w:val="en-AU" w:eastAsia="en-GB" w:bidi="ar-SA"/>
        </w:rPr>
        <w:t xml:space="preserve"> </w:t>
      </w:r>
      <w:r w:rsidRPr="00D843D1">
        <w:rPr>
          <w:rFonts w:eastAsia="Myriad Pro"/>
          <w:noProof/>
          <w:lang w:val="en-AU"/>
        </w:rPr>
        <w:t>and actions</w:t>
      </w:r>
      <w:bookmarkEnd w:id="14"/>
      <w:bookmarkEnd w:id="15"/>
      <w:bookmarkEnd w:id="16"/>
    </w:p>
    <w:p w14:paraId="3CDD6480" w14:textId="77777777" w:rsidR="00D843D1" w:rsidRPr="00D843D1" w:rsidRDefault="00D843D1" w:rsidP="00D843D1">
      <w:pPr>
        <w:pStyle w:val="Heading2"/>
      </w:pPr>
      <w:bookmarkStart w:id="17" w:name="_Toc88481427"/>
      <w:bookmarkStart w:id="18" w:name="_Toc88481462"/>
      <w:bookmarkStart w:id="19" w:name="_Toc88484210"/>
      <w:r w:rsidRPr="00D843D1">
        <w:t>Direction 1:</w:t>
      </w:r>
      <w:bookmarkEnd w:id="17"/>
      <w:bookmarkEnd w:id="18"/>
      <w:bookmarkEnd w:id="19"/>
    </w:p>
    <w:p w14:paraId="14656988" w14:textId="77777777" w:rsidR="00D843D1" w:rsidRPr="00D843D1" w:rsidRDefault="00D843D1" w:rsidP="00D843D1">
      <w:pPr>
        <w:pStyle w:val="BodyText"/>
        <w:rPr>
          <w:b/>
          <w:bCs/>
          <w:i/>
          <w:iCs/>
        </w:rPr>
      </w:pPr>
      <w:r w:rsidRPr="00D843D1">
        <w:rPr>
          <w:b/>
          <w:bCs/>
        </w:rPr>
        <w:t xml:space="preserve">Recognise the Rivers of the Barwon </w:t>
      </w:r>
      <w:r w:rsidRPr="00D843D1">
        <w:rPr>
          <w:b/>
          <w:bCs/>
          <w:i/>
          <w:iCs/>
        </w:rPr>
        <w:t xml:space="preserve">(Barre Warre Yulluk) </w:t>
      </w:r>
      <w:r w:rsidRPr="00D843D1">
        <w:rPr>
          <w:b/>
          <w:bCs/>
        </w:rPr>
        <w:t xml:space="preserve">as a living and integrated natural entity and the Traditional Owners as the </w:t>
      </w:r>
      <w:r w:rsidRPr="00D843D1">
        <w:rPr>
          <w:b/>
          <w:bCs/>
          <w:i/>
          <w:iCs/>
        </w:rPr>
        <w:t>'voice of this living entity'</w:t>
      </w:r>
    </w:p>
    <w:p w14:paraId="118E3085" w14:textId="77777777" w:rsidR="00D843D1" w:rsidRPr="00D843D1" w:rsidRDefault="00D843D1" w:rsidP="00D843D1">
      <w:pPr>
        <w:pStyle w:val="Heading3"/>
        <w:rPr>
          <w:color w:val="00AF44"/>
        </w:rPr>
      </w:pPr>
      <w:bookmarkStart w:id="20" w:name="_Toc88481428"/>
      <w:r w:rsidRPr="00D843D1">
        <w:rPr>
          <w:color w:val="00AF44"/>
        </w:rPr>
        <w:t>Shorter-term actions</w:t>
      </w:r>
      <w:bookmarkEnd w:id="20"/>
    </w:p>
    <w:p w14:paraId="16E814F1" w14:textId="72A3F248" w:rsidR="00D843D1" w:rsidRDefault="00D843D1" w:rsidP="00090CC1">
      <w:pPr>
        <w:pStyle w:val="Action"/>
        <w:numPr>
          <w:ilvl w:val="1"/>
          <w:numId w:val="13"/>
        </w:numPr>
        <w:rPr>
          <w:i/>
          <w:iCs/>
        </w:rPr>
      </w:pPr>
      <w:r>
        <w:t xml:space="preserve">The </w:t>
      </w:r>
      <w:r>
        <w:rPr>
          <w:i/>
          <w:iCs/>
        </w:rPr>
        <w:t xml:space="preserve">Corangamite Regional Catchment Strategy </w:t>
      </w:r>
      <w:r>
        <w:t xml:space="preserve">(RCS) will recognise the Rivers of the Barwon </w:t>
      </w:r>
      <w:r>
        <w:rPr>
          <w:i/>
          <w:iCs/>
        </w:rPr>
        <w:t xml:space="preserve">(Barre </w:t>
      </w:r>
      <w:proofErr w:type="spellStart"/>
      <w:r>
        <w:rPr>
          <w:i/>
          <w:iCs/>
        </w:rPr>
        <w:t>Warre</w:t>
      </w:r>
      <w:proofErr w:type="spellEnd"/>
      <w:r>
        <w:rPr>
          <w:i/>
          <w:iCs/>
        </w:rPr>
        <w:t xml:space="preserve"> </w:t>
      </w:r>
      <w:proofErr w:type="spellStart"/>
      <w:r>
        <w:rPr>
          <w:i/>
          <w:iCs/>
        </w:rPr>
        <w:t>Yulluk</w:t>
      </w:r>
      <w:proofErr w:type="spellEnd"/>
      <w:r>
        <w:rPr>
          <w:i/>
          <w:iCs/>
        </w:rPr>
        <w:t xml:space="preserve">) </w:t>
      </w:r>
      <w:r>
        <w:t xml:space="preserve">as a living and integrated natural entity and the Traditional Owners as the </w:t>
      </w:r>
      <w:r>
        <w:rPr>
          <w:i/>
          <w:iCs/>
        </w:rPr>
        <w:t>'voice of this living entity’</w:t>
      </w:r>
    </w:p>
    <w:p w14:paraId="607824FC" w14:textId="77777777" w:rsidR="00D843D1" w:rsidRDefault="00D843D1" w:rsidP="00D843D1">
      <w:pPr>
        <w:pStyle w:val="Action"/>
      </w:pPr>
      <w:r>
        <w:t xml:space="preserve">1.2 </w:t>
      </w:r>
      <w:r>
        <w:tab/>
        <w:t xml:space="preserve">Eastern Maar and </w:t>
      </w:r>
      <w:proofErr w:type="spellStart"/>
      <w:r>
        <w:t>Wadawurrung</w:t>
      </w:r>
      <w:proofErr w:type="spellEnd"/>
      <w:r>
        <w:t xml:space="preserve"> Traditional Owners will be funded to meaningfully participate in the planning and implementation of the RCS, to enable their reinstated role as a unique voice for the waterways.</w:t>
      </w:r>
    </w:p>
    <w:p w14:paraId="7C2FC3AA" w14:textId="77777777" w:rsidR="00D843D1" w:rsidRDefault="00D843D1" w:rsidP="00D843D1">
      <w:pPr>
        <w:pStyle w:val="Action"/>
      </w:pPr>
      <w:r>
        <w:t xml:space="preserve">1.3 </w:t>
      </w:r>
      <w:r>
        <w:tab/>
        <w:t xml:space="preserve">Eastern Maar and </w:t>
      </w:r>
      <w:proofErr w:type="spellStart"/>
      <w:r>
        <w:t>Wadawurrung</w:t>
      </w:r>
      <w:proofErr w:type="spellEnd"/>
      <w:r>
        <w:t xml:space="preserve"> Traditional Owners will be supported by the government to express what the </w:t>
      </w:r>
      <w:r>
        <w:rPr>
          <w:i/>
          <w:iCs/>
        </w:rPr>
        <w:t xml:space="preserve">'voice of this living entity' </w:t>
      </w:r>
      <w:r>
        <w:t>is to them.</w:t>
      </w:r>
    </w:p>
    <w:p w14:paraId="4F725515" w14:textId="77777777" w:rsidR="00D843D1" w:rsidRDefault="00D843D1" w:rsidP="00D843D1">
      <w:pPr>
        <w:pStyle w:val="Heading3"/>
      </w:pPr>
      <w:bookmarkStart w:id="21" w:name="_Toc88481429"/>
      <w:r>
        <w:t>Longer-term actions</w:t>
      </w:r>
      <w:bookmarkEnd w:id="21"/>
    </w:p>
    <w:p w14:paraId="7036D813" w14:textId="77777777" w:rsidR="00D843D1" w:rsidRDefault="00D843D1" w:rsidP="00D843D1">
      <w:pPr>
        <w:pStyle w:val="Action"/>
      </w:pPr>
      <w:r>
        <w:t xml:space="preserve">1.4 </w:t>
      </w:r>
      <w:r>
        <w:tab/>
        <w:t>Engage with Traditional Owners across Victoria on possible legislation to enable all waterways and the landscapes through which they flow to be recognised as living and integrated natural entities and for Traditional Owners to be able to self-determine the application of these concepts on Country.</w:t>
      </w:r>
    </w:p>
    <w:p w14:paraId="030C3BC1" w14:textId="77777777" w:rsidR="00D843D1" w:rsidRDefault="00D843D1" w:rsidP="00D843D1">
      <w:pPr>
        <w:pStyle w:val="Action"/>
      </w:pPr>
      <w:r>
        <w:t xml:space="preserve">1.5 </w:t>
      </w:r>
      <w:r>
        <w:tab/>
        <w:t xml:space="preserve">Investigate legislation to embed the recognition of the waterways and their lands as living and integrated natural entities and the Traditional Owners as the </w:t>
      </w:r>
      <w:r>
        <w:rPr>
          <w:i/>
          <w:iCs/>
        </w:rPr>
        <w:t xml:space="preserve">'voice of these living entities' </w:t>
      </w:r>
      <w:r>
        <w:t>on their Country.</w:t>
      </w:r>
    </w:p>
    <w:p w14:paraId="075D0F7E" w14:textId="77777777" w:rsidR="00D843D1" w:rsidRDefault="00D843D1" w:rsidP="00D843D1">
      <w:pPr>
        <w:pStyle w:val="Action"/>
        <w:rPr>
          <w:spacing w:val="-1"/>
        </w:rPr>
      </w:pPr>
      <w:r>
        <w:rPr>
          <w:spacing w:val="-1"/>
        </w:rPr>
        <w:t xml:space="preserve">1.6 </w:t>
      </w:r>
      <w:r>
        <w:rPr>
          <w:spacing w:val="-1"/>
        </w:rPr>
        <w:tab/>
        <w:t xml:space="preserve">If legislation is introduced, it will contain a preamble that celebrates and supports Country and the preservation and promotion of Aboriginal cultures and languages and recognises past and ongoing Eastern Maar and </w:t>
      </w:r>
      <w:proofErr w:type="spellStart"/>
      <w:r>
        <w:rPr>
          <w:spacing w:val="-1"/>
        </w:rPr>
        <w:t>Wadawurrung</w:t>
      </w:r>
      <w:proofErr w:type="spellEnd"/>
      <w:r>
        <w:rPr>
          <w:spacing w:val="-1"/>
        </w:rPr>
        <w:t xml:space="preserve"> Traditional Owners' stewardship of and connection to Country.</w:t>
      </w:r>
    </w:p>
    <w:p w14:paraId="182806FB" w14:textId="77777777" w:rsidR="00D843D1" w:rsidRDefault="00D843D1" w:rsidP="00D843D1">
      <w:pPr>
        <w:pStyle w:val="Heading2"/>
      </w:pPr>
      <w:bookmarkStart w:id="22" w:name="_Toc88481430"/>
      <w:bookmarkStart w:id="23" w:name="_Toc88481463"/>
      <w:bookmarkStart w:id="24" w:name="_Toc88484211"/>
      <w:r w:rsidRPr="00D843D1">
        <w:t>Direction</w:t>
      </w:r>
      <w:r>
        <w:t xml:space="preserve"> 2:</w:t>
      </w:r>
      <w:bookmarkEnd w:id="22"/>
      <w:bookmarkEnd w:id="23"/>
      <w:bookmarkEnd w:id="24"/>
    </w:p>
    <w:p w14:paraId="52A08A1D" w14:textId="77777777" w:rsidR="00D843D1" w:rsidRPr="002E2D7B" w:rsidRDefault="00D843D1" w:rsidP="002E2D7B">
      <w:pPr>
        <w:pStyle w:val="BodyText"/>
        <w:rPr>
          <w:b/>
          <w:bCs/>
        </w:rPr>
      </w:pPr>
      <w:r w:rsidRPr="002E2D7B">
        <w:rPr>
          <w:b/>
          <w:bCs/>
        </w:rPr>
        <w:t>Embed Traditional Owners' values in planning and decision-making for waterways</w:t>
      </w:r>
    </w:p>
    <w:p w14:paraId="73DF5B4D" w14:textId="77777777" w:rsidR="00D843D1" w:rsidRPr="002E2D7B" w:rsidRDefault="00D843D1" w:rsidP="002E2D7B">
      <w:pPr>
        <w:pStyle w:val="Heading3"/>
        <w:rPr>
          <w:color w:val="00AF44"/>
        </w:rPr>
      </w:pPr>
      <w:bookmarkStart w:id="25" w:name="_Toc88481431"/>
      <w:r w:rsidRPr="002E2D7B">
        <w:rPr>
          <w:color w:val="00AF44"/>
        </w:rPr>
        <w:t>Shorter-term actions</w:t>
      </w:r>
      <w:bookmarkEnd w:id="25"/>
    </w:p>
    <w:p w14:paraId="5ABE9C8C" w14:textId="77777777" w:rsidR="00D843D1" w:rsidRDefault="00D843D1" w:rsidP="00D843D1">
      <w:pPr>
        <w:pStyle w:val="Actionpre-dotpoint"/>
      </w:pPr>
      <w:r>
        <w:t>2.1</w:t>
      </w:r>
      <w:r>
        <w:tab/>
        <w:t xml:space="preserve">The Corangamite Catchment Management Authority (CMA) will invite the Eastern Maar and </w:t>
      </w:r>
      <w:proofErr w:type="spellStart"/>
      <w:r>
        <w:t>Wadawurrung</w:t>
      </w:r>
      <w:proofErr w:type="spellEnd"/>
      <w:r>
        <w:t xml:space="preserve"> Traditional Owners to partner in the planning and implementation of the next RCS (due in 2021) to:</w:t>
      </w:r>
    </w:p>
    <w:p w14:paraId="5D887F33" w14:textId="77777777" w:rsidR="00D843D1" w:rsidRDefault="00D843D1" w:rsidP="00090CC1">
      <w:pPr>
        <w:pStyle w:val="BodyText"/>
        <w:numPr>
          <w:ilvl w:val="0"/>
          <w:numId w:val="11"/>
        </w:numPr>
      </w:pPr>
      <w:r>
        <w:t>recognise Traditional Owners' right to self-determination</w:t>
      </w:r>
    </w:p>
    <w:p w14:paraId="5884A749" w14:textId="77777777" w:rsidR="00D843D1" w:rsidRDefault="00D843D1" w:rsidP="00090CC1">
      <w:pPr>
        <w:pStyle w:val="BodyText"/>
        <w:numPr>
          <w:ilvl w:val="0"/>
          <w:numId w:val="11"/>
        </w:numPr>
      </w:pPr>
      <w:r>
        <w:t>embed in the RCS the cultural connections of Traditional Owners to Country, as outlined in Country plans or through other means.</w:t>
      </w:r>
    </w:p>
    <w:p w14:paraId="74127A9A" w14:textId="77777777" w:rsidR="00D843D1" w:rsidRDefault="00D843D1" w:rsidP="00D843D1">
      <w:pPr>
        <w:pStyle w:val="Action"/>
      </w:pPr>
      <w:r>
        <w:t>2.2</w:t>
      </w:r>
      <w:r>
        <w:tab/>
        <w:t xml:space="preserve">Corangamite CMA will partner directly with Traditional Owners to implement the </w:t>
      </w:r>
      <w:r>
        <w:rPr>
          <w:i/>
          <w:iCs/>
        </w:rPr>
        <w:t>'voice of the living entity</w:t>
      </w:r>
      <w:r>
        <w:t>’</w:t>
      </w:r>
      <w:r>
        <w:rPr>
          <w:i/>
          <w:iCs/>
        </w:rPr>
        <w:t xml:space="preserve"> </w:t>
      </w:r>
      <w:r>
        <w:t>on Country.</w:t>
      </w:r>
    </w:p>
    <w:p w14:paraId="03F6530B" w14:textId="77777777" w:rsidR="00D843D1" w:rsidRPr="00ED4C02" w:rsidRDefault="00D843D1" w:rsidP="002E2D7B">
      <w:pPr>
        <w:pStyle w:val="Heading3"/>
      </w:pPr>
      <w:bookmarkStart w:id="26" w:name="_Toc88481432"/>
      <w:r>
        <w:t>Longer-term actions</w:t>
      </w:r>
      <w:bookmarkEnd w:id="26"/>
    </w:p>
    <w:p w14:paraId="1BDC9275" w14:textId="77777777" w:rsidR="00D843D1" w:rsidRDefault="00D843D1" w:rsidP="00D843D1">
      <w:pPr>
        <w:pStyle w:val="Action"/>
      </w:pPr>
      <w:r>
        <w:t>2.3</w:t>
      </w:r>
      <w:r>
        <w:tab/>
        <w:t xml:space="preserve">Investigate potential amendments to the </w:t>
      </w:r>
      <w:r>
        <w:rPr>
          <w:i/>
          <w:iCs/>
        </w:rPr>
        <w:t xml:space="preserve">Planning and Environment Act 1987 </w:t>
      </w:r>
      <w:r>
        <w:t>and the planning policy framework to embed Traditional Owners and their values in decision-making. Develop tools to support agencies, Traditional Owner groups and planning practitioners to implement any amendments to the Act and the planning policy framework.</w:t>
      </w:r>
    </w:p>
    <w:p w14:paraId="77EB5496" w14:textId="77777777" w:rsidR="00D843D1" w:rsidRDefault="00D843D1" w:rsidP="00D843D1">
      <w:pPr>
        <w:pStyle w:val="Action"/>
      </w:pPr>
      <w:r>
        <w:t>2.4</w:t>
      </w:r>
      <w:r>
        <w:tab/>
        <w:t>Corangamite CMA will include in its RCS reporting an assessment by the Traditional Owners of RCS activities that give effect to Traditional Owners' aspirations and Country plans.</w:t>
      </w:r>
    </w:p>
    <w:p w14:paraId="1A1906A4" w14:textId="77777777" w:rsidR="00D843D1" w:rsidRDefault="00D843D1" w:rsidP="00D843D1">
      <w:pPr>
        <w:pStyle w:val="Action"/>
        <w:rPr>
          <w:i/>
          <w:iCs/>
        </w:rPr>
      </w:pPr>
      <w:r>
        <w:rPr>
          <w:spacing w:val="2"/>
        </w:rPr>
        <w:t>2.5</w:t>
      </w:r>
      <w:r>
        <w:rPr>
          <w:spacing w:val="2"/>
        </w:rPr>
        <w:tab/>
        <w:t xml:space="preserve">Corangamite CMA will </w:t>
      </w:r>
      <w:r>
        <w:t xml:space="preserve">invite the Eastern Maar and </w:t>
      </w:r>
      <w:proofErr w:type="spellStart"/>
      <w:r>
        <w:t>Wadawurrung</w:t>
      </w:r>
      <w:proofErr w:type="spellEnd"/>
      <w:r>
        <w:t xml:space="preserve"> Traditional Owners to partner in the planning and implementation of the next regional waterway strategy, with a focus on their reinstated role as the </w:t>
      </w:r>
      <w:r>
        <w:rPr>
          <w:i/>
          <w:iCs/>
        </w:rPr>
        <w:t>'voice of the living entity'.</w:t>
      </w:r>
    </w:p>
    <w:p w14:paraId="4D2076B4" w14:textId="77777777" w:rsidR="00D843D1" w:rsidRDefault="00D843D1" w:rsidP="00D843D1">
      <w:pPr>
        <w:pStyle w:val="Heading2"/>
      </w:pPr>
      <w:bookmarkStart w:id="27" w:name="_Toc88481433"/>
      <w:bookmarkStart w:id="28" w:name="_Toc88481464"/>
      <w:bookmarkStart w:id="29" w:name="_Toc88484212"/>
      <w:r>
        <w:t>Direction 3:</w:t>
      </w:r>
      <w:bookmarkEnd w:id="27"/>
      <w:bookmarkEnd w:id="28"/>
      <w:bookmarkEnd w:id="29"/>
    </w:p>
    <w:p w14:paraId="7176A8E9" w14:textId="77777777" w:rsidR="00D843D1" w:rsidRPr="002E2D7B" w:rsidRDefault="00D843D1" w:rsidP="002E2D7B">
      <w:pPr>
        <w:pStyle w:val="BodyText"/>
        <w:rPr>
          <w:b/>
          <w:bCs/>
        </w:rPr>
      </w:pPr>
      <w:r w:rsidRPr="002E2D7B">
        <w:rPr>
          <w:b/>
          <w:bCs/>
        </w:rPr>
        <w:t>Strengthen planning policy and controls for waterways</w:t>
      </w:r>
    </w:p>
    <w:p w14:paraId="703AE475" w14:textId="77777777" w:rsidR="00D843D1" w:rsidRPr="002E2D7B" w:rsidRDefault="00D843D1" w:rsidP="002E2D7B">
      <w:pPr>
        <w:pStyle w:val="Heading3"/>
        <w:rPr>
          <w:color w:val="00AF44"/>
        </w:rPr>
      </w:pPr>
      <w:bookmarkStart w:id="30" w:name="_Toc88481434"/>
      <w:r w:rsidRPr="002E2D7B">
        <w:rPr>
          <w:color w:val="00AF44"/>
        </w:rPr>
        <w:t>Shorter-term actions</w:t>
      </w:r>
      <w:bookmarkEnd w:id="30"/>
    </w:p>
    <w:p w14:paraId="1E5B5969" w14:textId="77777777" w:rsidR="00D843D1" w:rsidRDefault="00D843D1" w:rsidP="00D843D1">
      <w:pPr>
        <w:pStyle w:val="Action"/>
      </w:pPr>
      <w:r>
        <w:t>3.1</w:t>
      </w:r>
      <w:r>
        <w:tab/>
        <w:t xml:space="preserve">Protect waterways </w:t>
      </w:r>
      <w:proofErr w:type="spellStart"/>
      <w:r>
        <w:t>statewide</w:t>
      </w:r>
      <w:proofErr w:type="spellEnd"/>
      <w:r>
        <w:t xml:space="preserve"> through a strengthened planning policy framework, processes and supporting guidance.</w:t>
      </w:r>
    </w:p>
    <w:p w14:paraId="3181E331" w14:textId="77777777" w:rsidR="00D843D1" w:rsidRDefault="00D843D1" w:rsidP="00D843D1">
      <w:pPr>
        <w:pStyle w:val="Action"/>
      </w:pPr>
      <w:r>
        <w:t>3.2</w:t>
      </w:r>
      <w:r>
        <w:tab/>
        <w:t xml:space="preserve">Protect and elevate the significance of the Barwon </w:t>
      </w:r>
      <w:r>
        <w:rPr>
          <w:i/>
          <w:iCs/>
        </w:rPr>
        <w:t xml:space="preserve">(Parwan), </w:t>
      </w:r>
      <w:r>
        <w:t xml:space="preserve">Leigh </w:t>
      </w:r>
      <w:r>
        <w:rPr>
          <w:i/>
          <w:iCs/>
        </w:rPr>
        <w:t>(</w:t>
      </w:r>
      <w:proofErr w:type="spellStart"/>
      <w:r>
        <w:rPr>
          <w:i/>
          <w:iCs/>
        </w:rPr>
        <w:t>Waywatcurtan</w:t>
      </w:r>
      <w:proofErr w:type="spellEnd"/>
      <w:r>
        <w:rPr>
          <w:i/>
          <w:iCs/>
        </w:rPr>
        <w:t xml:space="preserve">), </w:t>
      </w:r>
      <w:r>
        <w:t xml:space="preserve">Moorabool </w:t>
      </w:r>
      <w:r>
        <w:rPr>
          <w:i/>
          <w:iCs/>
        </w:rPr>
        <w:t>(</w:t>
      </w:r>
      <w:proofErr w:type="spellStart"/>
      <w:r>
        <w:rPr>
          <w:i/>
          <w:iCs/>
        </w:rPr>
        <w:t>Murrabul</w:t>
      </w:r>
      <w:proofErr w:type="spellEnd"/>
      <w:r>
        <w:rPr>
          <w:i/>
          <w:iCs/>
        </w:rPr>
        <w:t xml:space="preserve">) </w:t>
      </w:r>
      <w:r>
        <w:t xml:space="preserve">and </w:t>
      </w:r>
      <w:proofErr w:type="spellStart"/>
      <w:r>
        <w:t>Yarrowee</w:t>
      </w:r>
      <w:proofErr w:type="spellEnd"/>
      <w:r>
        <w:t xml:space="preserve"> (</w:t>
      </w:r>
      <w:proofErr w:type="spellStart"/>
      <w:r w:rsidRPr="00B464B6">
        <w:rPr>
          <w:i/>
          <w:iCs/>
        </w:rPr>
        <w:t>Yarowee</w:t>
      </w:r>
      <w:proofErr w:type="spellEnd"/>
      <w:r>
        <w:t>) rivers through stronger landscape and environmental planning controls and new regional policies.</w:t>
      </w:r>
    </w:p>
    <w:p w14:paraId="5EF5A4AB" w14:textId="77777777" w:rsidR="00D843D1" w:rsidRPr="00090CC1" w:rsidRDefault="00D843D1" w:rsidP="00090CC1">
      <w:pPr>
        <w:pStyle w:val="Heading3"/>
      </w:pPr>
      <w:bookmarkStart w:id="31" w:name="_Toc88481435"/>
      <w:r w:rsidRPr="00090CC1">
        <w:t>Longer-term actions</w:t>
      </w:r>
      <w:bookmarkEnd w:id="31"/>
    </w:p>
    <w:p w14:paraId="10BB141C" w14:textId="77777777" w:rsidR="00D843D1" w:rsidRDefault="00D843D1" w:rsidP="00D843D1">
      <w:pPr>
        <w:pStyle w:val="Action"/>
      </w:pPr>
      <w:r>
        <w:t>3.3</w:t>
      </w:r>
      <w:r>
        <w:tab/>
        <w:t xml:space="preserve">Protect the Barwon </w:t>
      </w:r>
      <w:r>
        <w:rPr>
          <w:i/>
          <w:iCs/>
        </w:rPr>
        <w:t xml:space="preserve">(Parwan), </w:t>
      </w:r>
      <w:r>
        <w:t xml:space="preserve">Leigh </w:t>
      </w:r>
      <w:r>
        <w:rPr>
          <w:i/>
          <w:iCs/>
        </w:rPr>
        <w:t>(</w:t>
      </w:r>
      <w:proofErr w:type="spellStart"/>
      <w:r>
        <w:rPr>
          <w:i/>
          <w:iCs/>
        </w:rPr>
        <w:t>Waywatcurtan</w:t>
      </w:r>
      <w:proofErr w:type="spellEnd"/>
      <w:r>
        <w:rPr>
          <w:i/>
          <w:iCs/>
        </w:rPr>
        <w:t xml:space="preserve">), </w:t>
      </w:r>
      <w:r>
        <w:t xml:space="preserve">Moorabool </w:t>
      </w:r>
      <w:r>
        <w:rPr>
          <w:i/>
          <w:iCs/>
        </w:rPr>
        <w:t>(</w:t>
      </w:r>
      <w:proofErr w:type="spellStart"/>
      <w:r>
        <w:rPr>
          <w:i/>
          <w:iCs/>
        </w:rPr>
        <w:t>Murrabul</w:t>
      </w:r>
      <w:proofErr w:type="spellEnd"/>
      <w:r>
        <w:rPr>
          <w:i/>
          <w:iCs/>
        </w:rPr>
        <w:t xml:space="preserve">) </w:t>
      </w:r>
      <w:r>
        <w:t xml:space="preserve">and </w:t>
      </w:r>
      <w:proofErr w:type="spellStart"/>
      <w:r>
        <w:t>Yarrowee</w:t>
      </w:r>
      <w:proofErr w:type="spellEnd"/>
      <w:r>
        <w:t xml:space="preserve"> (</w:t>
      </w:r>
      <w:proofErr w:type="spellStart"/>
      <w:r>
        <w:t>Yarowee</w:t>
      </w:r>
      <w:proofErr w:type="spellEnd"/>
      <w:r>
        <w:t>) rivers from inappropriate development with stronger built-form planning controls.</w:t>
      </w:r>
    </w:p>
    <w:p w14:paraId="73FF1D6E" w14:textId="77777777" w:rsidR="00D843D1" w:rsidRDefault="00D843D1" w:rsidP="00D843D1">
      <w:pPr>
        <w:pStyle w:val="Action"/>
        <w:rPr>
          <w:i/>
          <w:iCs/>
        </w:rPr>
      </w:pPr>
      <w:r>
        <w:t>3.4</w:t>
      </w:r>
      <w:r>
        <w:tab/>
        <w:t xml:space="preserve">Prepare an integrated regional strategic land use plan that provides a forward-looking framework and vision to underpin land use and development planning for the Rivers of the Barwon </w:t>
      </w:r>
      <w:r>
        <w:rPr>
          <w:i/>
          <w:iCs/>
        </w:rPr>
        <w:t xml:space="preserve">(Barre </w:t>
      </w:r>
      <w:proofErr w:type="spellStart"/>
      <w:r>
        <w:rPr>
          <w:i/>
          <w:iCs/>
        </w:rPr>
        <w:t>Warre</w:t>
      </w:r>
      <w:proofErr w:type="spellEnd"/>
      <w:r>
        <w:rPr>
          <w:i/>
          <w:iCs/>
        </w:rPr>
        <w:t xml:space="preserve"> </w:t>
      </w:r>
      <w:proofErr w:type="spellStart"/>
      <w:r>
        <w:rPr>
          <w:i/>
          <w:iCs/>
        </w:rPr>
        <w:t>Yulluk</w:t>
      </w:r>
      <w:proofErr w:type="spellEnd"/>
      <w:r>
        <w:rPr>
          <w:i/>
          <w:iCs/>
        </w:rPr>
        <w:t>).</w:t>
      </w:r>
    </w:p>
    <w:p w14:paraId="1D190C0F" w14:textId="77777777" w:rsidR="00D843D1" w:rsidRDefault="00D843D1" w:rsidP="00D843D1">
      <w:pPr>
        <w:pStyle w:val="Action"/>
      </w:pPr>
      <w:r>
        <w:t>3.5</w:t>
      </w:r>
      <w:r>
        <w:tab/>
        <w:t xml:space="preserve">Develop a Barwon Riverfront structure plan which provides a vision and integrated framework to better connect the Barwon </w:t>
      </w:r>
      <w:r>
        <w:rPr>
          <w:i/>
          <w:iCs/>
        </w:rPr>
        <w:t xml:space="preserve">(Parwan) </w:t>
      </w:r>
      <w:r>
        <w:t>and its parklands with Geelong's city and to guide the longer-term renewal of industrial land uses near the river.</w:t>
      </w:r>
    </w:p>
    <w:p w14:paraId="64F0621B" w14:textId="77777777" w:rsidR="00D843D1" w:rsidRDefault="00D843D1" w:rsidP="00D843D1">
      <w:pPr>
        <w:pStyle w:val="Action"/>
      </w:pPr>
      <w:r>
        <w:t>3.6</w:t>
      </w:r>
      <w:r>
        <w:tab/>
        <w:t>Review interim planning controls to ensure the ongoing protection of waterways.</w:t>
      </w:r>
    </w:p>
    <w:p w14:paraId="74F08AA9" w14:textId="77777777" w:rsidR="00D843D1" w:rsidRPr="002E2D7B" w:rsidRDefault="00D843D1" w:rsidP="002E2D7B">
      <w:pPr>
        <w:pStyle w:val="Heading2"/>
      </w:pPr>
      <w:bookmarkStart w:id="32" w:name="_Toc88481436"/>
      <w:bookmarkStart w:id="33" w:name="_Toc88481465"/>
      <w:bookmarkStart w:id="34" w:name="_Toc88484213"/>
      <w:r w:rsidRPr="002E2D7B">
        <w:t>Direction 4:</w:t>
      </w:r>
      <w:bookmarkEnd w:id="32"/>
      <w:bookmarkEnd w:id="33"/>
      <w:bookmarkEnd w:id="34"/>
    </w:p>
    <w:p w14:paraId="4B0461F7" w14:textId="77777777" w:rsidR="00D843D1" w:rsidRPr="002E2D7B" w:rsidRDefault="00D843D1" w:rsidP="002E2D7B">
      <w:pPr>
        <w:pStyle w:val="BodyText"/>
        <w:rPr>
          <w:b/>
          <w:bCs/>
        </w:rPr>
      </w:pPr>
      <w:r w:rsidRPr="002E2D7B">
        <w:rPr>
          <w:b/>
          <w:bCs/>
        </w:rPr>
        <w:t>Improve waterway amenity to meet community expectations</w:t>
      </w:r>
    </w:p>
    <w:p w14:paraId="022F2237" w14:textId="77777777" w:rsidR="00D843D1" w:rsidRPr="002E2D7B" w:rsidRDefault="00D843D1" w:rsidP="002E2D7B">
      <w:pPr>
        <w:pStyle w:val="Heading3"/>
        <w:rPr>
          <w:color w:val="00AF44"/>
        </w:rPr>
      </w:pPr>
      <w:bookmarkStart w:id="35" w:name="_Toc88481437"/>
      <w:r w:rsidRPr="002E2D7B">
        <w:rPr>
          <w:color w:val="00AF44"/>
        </w:rPr>
        <w:t>Shorter-term actions</w:t>
      </w:r>
      <w:bookmarkEnd w:id="35"/>
    </w:p>
    <w:p w14:paraId="65405785" w14:textId="77777777" w:rsidR="00D843D1" w:rsidRDefault="00D843D1" w:rsidP="00D843D1">
      <w:pPr>
        <w:pStyle w:val="Action"/>
      </w:pPr>
      <w:r w:rsidRPr="00906262">
        <w:t xml:space="preserve">4.1 </w:t>
      </w:r>
      <w:r>
        <w:tab/>
      </w:r>
      <w:r w:rsidRPr="00906262">
        <w:t>The Corangamite RCS will include the amenity values of the waterways and their lands</w:t>
      </w:r>
      <w:r>
        <w:t xml:space="preserve"> across the region.</w:t>
      </w:r>
    </w:p>
    <w:p w14:paraId="706A645B" w14:textId="77777777" w:rsidR="00D843D1" w:rsidRDefault="00D843D1" w:rsidP="00D843D1">
      <w:pPr>
        <w:pStyle w:val="Action"/>
      </w:pPr>
      <w:r>
        <w:t>4.2</w:t>
      </w:r>
      <w:r>
        <w:tab/>
        <w:t xml:space="preserve">Corangamite CMA will commence a flagship waterway program for the Barwon </w:t>
      </w:r>
      <w:r>
        <w:rPr>
          <w:i/>
          <w:iCs/>
        </w:rPr>
        <w:t xml:space="preserve">(Parwan) </w:t>
      </w:r>
      <w:r>
        <w:t xml:space="preserve">River and continue to deliver a Moorabool </w:t>
      </w:r>
      <w:r>
        <w:rPr>
          <w:i/>
          <w:iCs/>
        </w:rPr>
        <w:t>(</w:t>
      </w:r>
      <w:proofErr w:type="spellStart"/>
      <w:r>
        <w:rPr>
          <w:i/>
          <w:iCs/>
        </w:rPr>
        <w:t>Murrabul</w:t>
      </w:r>
      <w:proofErr w:type="spellEnd"/>
      <w:r>
        <w:rPr>
          <w:i/>
          <w:iCs/>
        </w:rPr>
        <w:t xml:space="preserve">) </w:t>
      </w:r>
      <w:r>
        <w:t>flagship waterway project.</w:t>
      </w:r>
    </w:p>
    <w:p w14:paraId="3C98DC23" w14:textId="77777777" w:rsidR="00D843D1" w:rsidRDefault="00D843D1" w:rsidP="00D843D1">
      <w:pPr>
        <w:pStyle w:val="Action"/>
      </w:pPr>
      <w:r>
        <w:t>4.3</w:t>
      </w:r>
      <w:r>
        <w:tab/>
        <w:t xml:space="preserve">Corangamite CMA will develop the </w:t>
      </w:r>
      <w:proofErr w:type="spellStart"/>
      <w:r>
        <w:rPr>
          <w:i/>
          <w:iCs/>
        </w:rPr>
        <w:t>Kitjarra</w:t>
      </w:r>
      <w:proofErr w:type="spellEnd"/>
      <w:r>
        <w:rPr>
          <w:i/>
          <w:iCs/>
        </w:rPr>
        <w:t>-</w:t>
      </w:r>
      <w:proofErr w:type="spellStart"/>
      <w:r>
        <w:rPr>
          <w:i/>
          <w:iCs/>
        </w:rPr>
        <w:t>dja</w:t>
      </w:r>
      <w:proofErr w:type="spellEnd"/>
      <w:r>
        <w:rPr>
          <w:i/>
          <w:iCs/>
        </w:rPr>
        <w:t xml:space="preserve">-bul Bullarto </w:t>
      </w:r>
      <w:proofErr w:type="spellStart"/>
      <w:r>
        <w:rPr>
          <w:i/>
          <w:iCs/>
        </w:rPr>
        <w:t>langi-ut</w:t>
      </w:r>
      <w:proofErr w:type="spellEnd"/>
      <w:r>
        <w:rPr>
          <w:i/>
          <w:iCs/>
        </w:rPr>
        <w:t xml:space="preserve"> </w:t>
      </w:r>
      <w:r>
        <w:t>('places of many stories') - Barwon Rivers Parklands Masterplan to strategically plan for a continuous, connected waterway parkland between the Brisbane Ranges and Barwon Heads.</w:t>
      </w:r>
    </w:p>
    <w:p w14:paraId="4F4205E7" w14:textId="77777777" w:rsidR="00D843D1" w:rsidRDefault="00D843D1" w:rsidP="00D843D1">
      <w:pPr>
        <w:pStyle w:val="Action"/>
      </w:pPr>
      <w:r>
        <w:t>4.4</w:t>
      </w:r>
      <w:r>
        <w:tab/>
        <w:t xml:space="preserve">Provide funding for priority actions in the </w:t>
      </w:r>
      <w:proofErr w:type="spellStart"/>
      <w:r>
        <w:rPr>
          <w:i/>
          <w:iCs/>
        </w:rPr>
        <w:t>Yarrowee</w:t>
      </w:r>
      <w:proofErr w:type="spellEnd"/>
      <w:r>
        <w:rPr>
          <w:i/>
          <w:iCs/>
        </w:rPr>
        <w:t xml:space="preserve"> River and Tributaries: River Corridor Master Plan </w:t>
      </w:r>
      <w:r>
        <w:t>to ensure the parklands can cater to the recreational needs of the growing community while balancing the protection of cultural and environmental values and restoring habitat.</w:t>
      </w:r>
    </w:p>
    <w:p w14:paraId="32E94AEE" w14:textId="77777777" w:rsidR="00D843D1" w:rsidRPr="00906262" w:rsidRDefault="00D843D1" w:rsidP="002E2D7B">
      <w:pPr>
        <w:pStyle w:val="Heading3"/>
      </w:pPr>
      <w:bookmarkStart w:id="36" w:name="_Toc88481438"/>
      <w:r w:rsidRPr="00906262">
        <w:t>Longer-term actions</w:t>
      </w:r>
      <w:bookmarkEnd w:id="36"/>
    </w:p>
    <w:p w14:paraId="3AEC6866" w14:textId="77777777" w:rsidR="00D843D1" w:rsidRDefault="00D843D1" w:rsidP="00D843D1">
      <w:pPr>
        <w:pStyle w:val="Action"/>
      </w:pPr>
      <w:r>
        <w:t>4.5</w:t>
      </w:r>
      <w:r>
        <w:tab/>
        <w:t xml:space="preserve">Support priority projects in the </w:t>
      </w:r>
      <w:proofErr w:type="spellStart"/>
      <w:r>
        <w:rPr>
          <w:i/>
          <w:iCs/>
        </w:rPr>
        <w:t>Kitjarra</w:t>
      </w:r>
      <w:proofErr w:type="spellEnd"/>
      <w:r>
        <w:rPr>
          <w:i/>
          <w:iCs/>
        </w:rPr>
        <w:t>-</w:t>
      </w:r>
      <w:proofErr w:type="spellStart"/>
      <w:r>
        <w:rPr>
          <w:i/>
          <w:iCs/>
        </w:rPr>
        <w:t>dja</w:t>
      </w:r>
      <w:proofErr w:type="spellEnd"/>
      <w:r>
        <w:rPr>
          <w:i/>
          <w:iCs/>
        </w:rPr>
        <w:t xml:space="preserve">-bul Bullarto </w:t>
      </w:r>
      <w:proofErr w:type="spellStart"/>
      <w:r>
        <w:rPr>
          <w:i/>
          <w:iCs/>
        </w:rPr>
        <w:t>langi-ut</w:t>
      </w:r>
      <w:proofErr w:type="spellEnd"/>
      <w:r>
        <w:rPr>
          <w:i/>
          <w:iCs/>
        </w:rPr>
        <w:t xml:space="preserve"> </w:t>
      </w:r>
      <w:r>
        <w:t>('places of many stories') - Barwon Rivers Parklands Masterplan to ensure the parklands can cater to the recreational needs of the growing community while balancing the protection of cultural and environmental values and restoring habitat.</w:t>
      </w:r>
    </w:p>
    <w:p w14:paraId="1A6DE607" w14:textId="03317128" w:rsidR="00D843D1" w:rsidRDefault="00D843D1" w:rsidP="00D843D1">
      <w:pPr>
        <w:pStyle w:val="Action"/>
      </w:pPr>
      <w:r>
        <w:t>4.6</w:t>
      </w:r>
      <w:r>
        <w:tab/>
        <w:t xml:space="preserve">The </w:t>
      </w:r>
      <w:r>
        <w:rPr>
          <w:i/>
          <w:iCs/>
        </w:rPr>
        <w:t xml:space="preserve">Victorian Waterway Management Strategy </w:t>
      </w:r>
      <w:r>
        <w:t xml:space="preserve">to provide stronger guidance about planning for urban waterway values and </w:t>
      </w:r>
      <w:r w:rsidRPr="00906262">
        <w:t>threats including waterway amenity</w:t>
      </w:r>
      <w:r>
        <w:t>:</w:t>
      </w:r>
      <w:r w:rsidR="005551C0">
        <w:t xml:space="preserve"> </w:t>
      </w:r>
      <w:r w:rsidRPr="00906262">
        <w:t>naturalness, escape and safety.</w:t>
      </w:r>
    </w:p>
    <w:p w14:paraId="051E4D46" w14:textId="77777777" w:rsidR="00D843D1" w:rsidRDefault="00D843D1" w:rsidP="00D843D1">
      <w:pPr>
        <w:pStyle w:val="Heading2"/>
      </w:pPr>
      <w:bookmarkStart w:id="37" w:name="_Toc88481439"/>
      <w:bookmarkStart w:id="38" w:name="_Toc88481466"/>
      <w:bookmarkStart w:id="39" w:name="_Toc88484214"/>
      <w:r>
        <w:t>Direction 5:</w:t>
      </w:r>
      <w:bookmarkEnd w:id="37"/>
      <w:bookmarkEnd w:id="38"/>
      <w:bookmarkEnd w:id="39"/>
    </w:p>
    <w:p w14:paraId="768728C7" w14:textId="77777777" w:rsidR="00D843D1" w:rsidRPr="00090CC1" w:rsidRDefault="00D843D1" w:rsidP="00090CC1">
      <w:pPr>
        <w:pStyle w:val="BodyText"/>
        <w:rPr>
          <w:b/>
          <w:bCs/>
        </w:rPr>
      </w:pPr>
      <w:r w:rsidRPr="00090CC1">
        <w:rPr>
          <w:b/>
          <w:bCs/>
        </w:rPr>
        <w:t>Identify opportunities to meet environmental and cultural water needs</w:t>
      </w:r>
    </w:p>
    <w:p w14:paraId="3A345CE5" w14:textId="77777777" w:rsidR="00D843D1" w:rsidRPr="00090CC1" w:rsidRDefault="00D843D1" w:rsidP="00090CC1">
      <w:pPr>
        <w:pStyle w:val="Heading3"/>
        <w:rPr>
          <w:color w:val="00AF44"/>
        </w:rPr>
      </w:pPr>
      <w:bookmarkStart w:id="40" w:name="_Toc88481440"/>
      <w:r w:rsidRPr="00090CC1">
        <w:rPr>
          <w:color w:val="00AF44"/>
        </w:rPr>
        <w:t>Shorter-term action</w:t>
      </w:r>
      <w:bookmarkEnd w:id="40"/>
    </w:p>
    <w:p w14:paraId="05DC87C0" w14:textId="77777777" w:rsidR="00D843D1" w:rsidRDefault="00D843D1" w:rsidP="00D843D1">
      <w:pPr>
        <w:pStyle w:val="Action"/>
      </w:pPr>
      <w:r>
        <w:t>5.1</w:t>
      </w:r>
      <w:r>
        <w:tab/>
        <w:t>Provide funding to support Traditional Owners' cultural water assessments in accordance with Traditional Owners' priorities.</w:t>
      </w:r>
    </w:p>
    <w:p w14:paraId="785079F5" w14:textId="77777777" w:rsidR="00D843D1" w:rsidRPr="00B02EDD" w:rsidRDefault="00D843D1" w:rsidP="00090CC1">
      <w:pPr>
        <w:pStyle w:val="Heading3"/>
      </w:pPr>
      <w:bookmarkStart w:id="41" w:name="_Toc88481441"/>
      <w:r w:rsidRPr="00B02EDD">
        <w:t>Longer-term action</w:t>
      </w:r>
      <w:bookmarkEnd w:id="41"/>
    </w:p>
    <w:p w14:paraId="4263A876" w14:textId="77777777" w:rsidR="00D843D1" w:rsidRDefault="00D843D1" w:rsidP="00D843D1">
      <w:pPr>
        <w:pStyle w:val="Actionpre-dotpoint"/>
      </w:pPr>
      <w:r>
        <w:rPr>
          <w:spacing w:val="-9"/>
        </w:rPr>
        <w:t>5.2</w:t>
      </w:r>
      <w:r>
        <w:rPr>
          <w:spacing w:val="-9"/>
        </w:rPr>
        <w:tab/>
        <w:t xml:space="preserve">In the </w:t>
      </w:r>
      <w:r w:rsidRPr="003417D7">
        <w:rPr>
          <w:i/>
          <w:iCs/>
          <w:spacing w:val="-9"/>
        </w:rPr>
        <w:t xml:space="preserve">Central and Gippsland Region Sustainable </w:t>
      </w:r>
      <w:r w:rsidRPr="003417D7">
        <w:rPr>
          <w:i/>
          <w:iCs/>
        </w:rPr>
        <w:t xml:space="preserve">Water Strategy, </w:t>
      </w:r>
      <w:r>
        <w:t>address environmental water deficits and water for culture by investigating:</w:t>
      </w:r>
    </w:p>
    <w:p w14:paraId="04428579" w14:textId="77777777" w:rsidR="00D843D1" w:rsidRPr="00090CC1" w:rsidRDefault="00D843D1" w:rsidP="00090CC1">
      <w:pPr>
        <w:pStyle w:val="BodyText"/>
        <w:numPr>
          <w:ilvl w:val="0"/>
          <w:numId w:val="14"/>
        </w:numPr>
      </w:pPr>
      <w:r w:rsidRPr="00090CC1">
        <w:t>options to meet flow-related objectives through investment in all sources of water including recycled water and stormwater and irrigation efficiency and modernisation, to reduce extraction from waterways</w:t>
      </w:r>
    </w:p>
    <w:p w14:paraId="070714D4" w14:textId="77777777" w:rsidR="00D843D1" w:rsidRDefault="00D843D1" w:rsidP="00090CC1">
      <w:pPr>
        <w:pStyle w:val="BodyText"/>
        <w:numPr>
          <w:ilvl w:val="0"/>
          <w:numId w:val="14"/>
        </w:numPr>
      </w:pPr>
      <w:r w:rsidRPr="00090CC1">
        <w:t>comple</w:t>
      </w:r>
      <w:r>
        <w:t>mentary works to improve waterway health.</w:t>
      </w:r>
    </w:p>
    <w:p w14:paraId="35B6C063" w14:textId="77777777" w:rsidR="00D843D1" w:rsidRPr="00090CC1" w:rsidRDefault="00D843D1" w:rsidP="00090CC1">
      <w:pPr>
        <w:pStyle w:val="Heading2"/>
      </w:pPr>
      <w:bookmarkStart w:id="42" w:name="_Toc88481442"/>
      <w:bookmarkStart w:id="43" w:name="_Toc88481467"/>
      <w:bookmarkStart w:id="44" w:name="_Toc88484215"/>
      <w:r w:rsidRPr="00090CC1">
        <w:t>Direction 6:</w:t>
      </w:r>
      <w:bookmarkEnd w:id="42"/>
      <w:bookmarkEnd w:id="43"/>
      <w:bookmarkEnd w:id="44"/>
    </w:p>
    <w:p w14:paraId="3EFF78B9" w14:textId="77777777" w:rsidR="00D843D1" w:rsidRPr="00090CC1" w:rsidRDefault="00D843D1" w:rsidP="00090CC1">
      <w:pPr>
        <w:pStyle w:val="BodyText"/>
        <w:rPr>
          <w:b/>
          <w:bCs/>
        </w:rPr>
      </w:pPr>
      <w:r w:rsidRPr="00090CC1">
        <w:rPr>
          <w:b/>
          <w:bCs/>
        </w:rPr>
        <w:t>Strengthen stormwater management to build resilience</w:t>
      </w:r>
    </w:p>
    <w:p w14:paraId="69C7141E" w14:textId="77777777" w:rsidR="00D843D1" w:rsidRPr="00090CC1" w:rsidRDefault="00D843D1" w:rsidP="00090CC1">
      <w:pPr>
        <w:pStyle w:val="Heading3"/>
        <w:rPr>
          <w:color w:val="00AF44"/>
        </w:rPr>
      </w:pPr>
      <w:bookmarkStart w:id="45" w:name="_Toc88481443"/>
      <w:r w:rsidRPr="00090CC1">
        <w:rPr>
          <w:color w:val="00AF44"/>
        </w:rPr>
        <w:t>Shorter-term action</w:t>
      </w:r>
      <w:bookmarkEnd w:id="45"/>
    </w:p>
    <w:p w14:paraId="155BA49C" w14:textId="77777777" w:rsidR="00D843D1" w:rsidRDefault="00D843D1" w:rsidP="00D843D1">
      <w:pPr>
        <w:pStyle w:val="Action"/>
      </w:pPr>
      <w:r>
        <w:t>6.1</w:t>
      </w:r>
      <w:r>
        <w:tab/>
        <w:t xml:space="preserve">Support the City of Greater Geelong, Barwon Water and Corangamite CMA to formalise a framework for collaboration on stormwater drainage infrastructure planning, development and management, with clear roles and responsibilities for each organisation to enable better protection of the lower Barwon </w:t>
      </w:r>
      <w:r>
        <w:rPr>
          <w:i/>
          <w:iCs/>
        </w:rPr>
        <w:t xml:space="preserve">(Parwan) </w:t>
      </w:r>
      <w:r>
        <w:t>River and optimisation of stormwater as a water resource for the region.</w:t>
      </w:r>
    </w:p>
    <w:p w14:paraId="77C6A2C0" w14:textId="77777777" w:rsidR="00D843D1" w:rsidRPr="0066594E" w:rsidRDefault="00D843D1" w:rsidP="00090CC1">
      <w:pPr>
        <w:pStyle w:val="Heading3"/>
      </w:pPr>
      <w:bookmarkStart w:id="46" w:name="_Toc88481444"/>
      <w:r w:rsidRPr="0066594E">
        <w:t>Longer-term actions</w:t>
      </w:r>
      <w:bookmarkEnd w:id="46"/>
    </w:p>
    <w:p w14:paraId="1A5E94CA" w14:textId="77777777" w:rsidR="00D843D1" w:rsidRDefault="00D843D1" w:rsidP="00090CC1">
      <w:pPr>
        <w:pStyle w:val="Action"/>
      </w:pPr>
      <w:r>
        <w:t>6.2</w:t>
      </w:r>
      <w:r>
        <w:tab/>
      </w:r>
      <w:r w:rsidRPr="00090CC1">
        <w:t>Support</w:t>
      </w:r>
      <w:r>
        <w:t xml:space="preserve"> the City of Greater Geelong to deliver a pilot stormwater offsets program.</w:t>
      </w:r>
    </w:p>
    <w:p w14:paraId="397ED8BC" w14:textId="77777777" w:rsidR="00D843D1" w:rsidRDefault="00D843D1" w:rsidP="00D843D1">
      <w:pPr>
        <w:pStyle w:val="Action"/>
        <w:rPr>
          <w:i/>
          <w:iCs/>
        </w:rPr>
      </w:pPr>
      <w:r>
        <w:t>6.3</w:t>
      </w:r>
      <w:r>
        <w:tab/>
        <w:t xml:space="preserve">Investigate opportunities to increase adoption of harvesting and reuse of urban stormwater in the Rivers of the Barwon </w:t>
      </w:r>
      <w:r>
        <w:rPr>
          <w:i/>
          <w:iCs/>
        </w:rPr>
        <w:t xml:space="preserve">(Barre </w:t>
      </w:r>
      <w:proofErr w:type="spellStart"/>
      <w:r>
        <w:rPr>
          <w:i/>
          <w:iCs/>
        </w:rPr>
        <w:t>Warre</w:t>
      </w:r>
      <w:proofErr w:type="spellEnd"/>
      <w:r>
        <w:rPr>
          <w:i/>
          <w:iCs/>
        </w:rPr>
        <w:t xml:space="preserve"> </w:t>
      </w:r>
      <w:proofErr w:type="spellStart"/>
      <w:r>
        <w:rPr>
          <w:i/>
          <w:iCs/>
        </w:rPr>
        <w:t>Yulluk</w:t>
      </w:r>
      <w:proofErr w:type="spellEnd"/>
      <w:r>
        <w:rPr>
          <w:i/>
          <w:iCs/>
        </w:rPr>
        <w:t xml:space="preserve">) </w:t>
      </w:r>
      <w:r>
        <w:t xml:space="preserve">region through the </w:t>
      </w:r>
      <w:r>
        <w:rPr>
          <w:i/>
          <w:iCs/>
        </w:rPr>
        <w:t>Central and Gippsland Region Sustainable Water Strategy.</w:t>
      </w:r>
    </w:p>
    <w:p w14:paraId="524D657C" w14:textId="77777777" w:rsidR="00D843D1" w:rsidRPr="00090CC1" w:rsidRDefault="00D843D1" w:rsidP="00090CC1">
      <w:pPr>
        <w:pStyle w:val="Heading2"/>
      </w:pPr>
      <w:bookmarkStart w:id="47" w:name="_Toc88481445"/>
      <w:bookmarkStart w:id="48" w:name="_Toc88481468"/>
      <w:bookmarkStart w:id="49" w:name="_Toc88484216"/>
      <w:r w:rsidRPr="00090CC1">
        <w:t>Direction 7:</w:t>
      </w:r>
      <w:bookmarkEnd w:id="47"/>
      <w:bookmarkEnd w:id="48"/>
      <w:bookmarkEnd w:id="49"/>
    </w:p>
    <w:p w14:paraId="7E3B20EE" w14:textId="77777777" w:rsidR="00D843D1" w:rsidRPr="00090CC1" w:rsidRDefault="00D843D1" w:rsidP="00090CC1">
      <w:pPr>
        <w:pStyle w:val="BodyText"/>
        <w:rPr>
          <w:b/>
          <w:bCs/>
        </w:rPr>
      </w:pPr>
      <w:r w:rsidRPr="00090CC1">
        <w:rPr>
          <w:b/>
          <w:bCs/>
        </w:rPr>
        <w:t>Ensure accountability and transparency for Action Plan delivery</w:t>
      </w:r>
    </w:p>
    <w:p w14:paraId="3D6B5754" w14:textId="77777777" w:rsidR="00D843D1" w:rsidRPr="00090CC1" w:rsidRDefault="00D843D1" w:rsidP="00090CC1">
      <w:pPr>
        <w:pStyle w:val="Heading3"/>
        <w:rPr>
          <w:color w:val="00AF44"/>
        </w:rPr>
      </w:pPr>
      <w:bookmarkStart w:id="50" w:name="_Toc88481446"/>
      <w:r w:rsidRPr="00090CC1">
        <w:rPr>
          <w:color w:val="00AF44"/>
        </w:rPr>
        <w:t>Shorter-term action</w:t>
      </w:r>
      <w:bookmarkEnd w:id="50"/>
    </w:p>
    <w:p w14:paraId="5A01F793" w14:textId="77777777" w:rsidR="00D843D1" w:rsidRDefault="00D843D1" w:rsidP="00090CC1">
      <w:pPr>
        <w:pStyle w:val="Action"/>
      </w:pPr>
      <w:r>
        <w:rPr>
          <w:spacing w:val="1"/>
        </w:rPr>
        <w:t>7.1</w:t>
      </w:r>
      <w:r>
        <w:rPr>
          <w:spacing w:val="1"/>
        </w:rPr>
        <w:tab/>
      </w:r>
      <w:r w:rsidRPr="00090CC1">
        <w:t>Publish</w:t>
      </w:r>
      <w:r>
        <w:rPr>
          <w:spacing w:val="1"/>
        </w:rPr>
        <w:t xml:space="preserve"> an annual </w:t>
      </w:r>
      <w:r>
        <w:t>implementation report for the Action Plan on the Plan's website.</w:t>
      </w:r>
    </w:p>
    <w:p w14:paraId="188395E0" w14:textId="77777777" w:rsidR="00D843D1" w:rsidRPr="0066594E" w:rsidRDefault="00D843D1" w:rsidP="00090CC1">
      <w:pPr>
        <w:pStyle w:val="Heading3"/>
      </w:pPr>
      <w:bookmarkStart w:id="51" w:name="_Toc88481447"/>
      <w:r w:rsidRPr="0066594E">
        <w:t>Longer-term action</w:t>
      </w:r>
      <w:bookmarkEnd w:id="51"/>
    </w:p>
    <w:p w14:paraId="22A7555D" w14:textId="0B197331" w:rsidR="00682263" w:rsidRDefault="00D843D1" w:rsidP="00090CC1">
      <w:pPr>
        <w:pStyle w:val="Action"/>
      </w:pPr>
      <w:r>
        <w:t>7.2</w:t>
      </w:r>
      <w:r>
        <w:tab/>
        <w:t>Publish a final review of the implementation of the Action Plan.</w:t>
      </w:r>
    </w:p>
    <w:p w14:paraId="46913885" w14:textId="3A224F0A" w:rsidR="009F08F1" w:rsidRDefault="009F08F1" w:rsidP="008D71C5">
      <w:pPr>
        <w:pStyle w:val="Heading1"/>
        <w:rPr>
          <w:bCs/>
          <w:lang w:val="en-AU"/>
        </w:rPr>
      </w:pPr>
      <w:bookmarkStart w:id="52" w:name="_Toc88481448"/>
      <w:bookmarkStart w:id="53" w:name="_Toc88481491"/>
      <w:bookmarkStart w:id="54" w:name="_Toc88484217"/>
      <w:r>
        <w:rPr>
          <w:bCs/>
          <w:noProof/>
          <w:lang w:val="en-AU"/>
        </w:rPr>
        <w:drawing>
          <wp:inline distT="0" distB="0" distL="0" distR="0" wp14:anchorId="513F0D4C" wp14:editId="06195DA8">
            <wp:extent cx="6827020" cy="2875280"/>
            <wp:effectExtent l="0" t="0" r="5715" b="0"/>
            <wp:docPr id="9" name="Picture 9" descr="Balyang Sanctuary, Barwon (Parwan) River, Geelo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Balyang Sanctuary, Barwon (Parwan) River, Geelong image"/>
                    <pic:cNvPicPr/>
                  </pic:nvPicPr>
                  <pic:blipFill>
                    <a:blip r:embed="rId17">
                      <a:extLst>
                        <a:ext uri="{28A0092B-C50C-407E-A947-70E740481C1C}">
                          <a14:useLocalDpi xmlns:a14="http://schemas.microsoft.com/office/drawing/2010/main" val="0"/>
                        </a:ext>
                      </a:extLst>
                    </a:blip>
                    <a:stretch>
                      <a:fillRect/>
                    </a:stretch>
                  </pic:blipFill>
                  <pic:spPr>
                    <a:xfrm>
                      <a:off x="0" y="0"/>
                      <a:ext cx="6830437" cy="2876719"/>
                    </a:xfrm>
                    <a:prstGeom prst="rect">
                      <a:avLst/>
                    </a:prstGeom>
                  </pic:spPr>
                </pic:pic>
              </a:graphicData>
            </a:graphic>
          </wp:inline>
        </w:drawing>
      </w:r>
    </w:p>
    <w:p w14:paraId="26FCAAFF" w14:textId="41ADE0AE" w:rsidR="00D843D1" w:rsidRPr="008D71C5" w:rsidRDefault="008D71C5" w:rsidP="008D71C5">
      <w:pPr>
        <w:pStyle w:val="Heading1"/>
        <w:rPr>
          <w:lang w:val="en-AU"/>
        </w:rPr>
      </w:pPr>
      <w:r w:rsidRPr="008D71C5">
        <w:rPr>
          <w:bCs/>
          <w:lang w:val="en-AU"/>
        </w:rPr>
        <w:t xml:space="preserve">RIVERS OF THE BARWON </w:t>
      </w:r>
      <w:r w:rsidRPr="008D71C5">
        <w:rPr>
          <w:bCs/>
          <w:i/>
          <w:iCs/>
          <w:lang w:val="en-AU"/>
        </w:rPr>
        <w:t xml:space="preserve">(BARRE WARRE YULLUK) </w:t>
      </w:r>
      <w:r w:rsidRPr="008D71C5">
        <w:rPr>
          <w:bCs/>
          <w:lang w:val="en-AU"/>
        </w:rPr>
        <w:t>COMMUNITY VISION</w:t>
      </w:r>
      <w:bookmarkEnd w:id="52"/>
      <w:bookmarkEnd w:id="53"/>
      <w:bookmarkEnd w:id="54"/>
    </w:p>
    <w:p w14:paraId="5F60B630" w14:textId="097116AC" w:rsidR="008D71C5" w:rsidRPr="00794AA5" w:rsidRDefault="008D71C5" w:rsidP="008D71C5">
      <w:pPr>
        <w:pStyle w:val="BodyText"/>
        <w:rPr>
          <w:b/>
          <w:bCs/>
          <w:lang w:val="en-AU"/>
        </w:rPr>
      </w:pPr>
      <w:r w:rsidRPr="00794AA5">
        <w:rPr>
          <w:b/>
          <w:bCs/>
          <w:lang w:val="en-AU"/>
        </w:rPr>
        <w:t>The Barwon River Ministerial Advisory Committee has</w:t>
      </w:r>
      <w:r w:rsidR="005551C0" w:rsidRPr="00794AA5">
        <w:rPr>
          <w:b/>
          <w:bCs/>
          <w:lang w:val="en-AU"/>
        </w:rPr>
        <w:t xml:space="preserve"> </w:t>
      </w:r>
      <w:r w:rsidRPr="00794AA5">
        <w:rPr>
          <w:b/>
          <w:bCs/>
          <w:lang w:val="en-AU"/>
        </w:rPr>
        <w:t>developed a 50-year community vision. It reflects the feedback from communities across the Rivers of the Barwon</w:t>
      </w:r>
      <w:r w:rsidR="005551C0" w:rsidRPr="00794AA5">
        <w:rPr>
          <w:b/>
          <w:bCs/>
          <w:lang w:val="en-AU"/>
        </w:rPr>
        <w:t xml:space="preserve"> </w:t>
      </w:r>
      <w:r w:rsidRPr="00794AA5">
        <w:rPr>
          <w:b/>
          <w:bCs/>
          <w:lang w:val="en-AU"/>
        </w:rPr>
        <w:t>(</w:t>
      </w:r>
      <w:r w:rsidRPr="00794AA5">
        <w:rPr>
          <w:b/>
          <w:bCs/>
          <w:i/>
          <w:iCs/>
          <w:lang w:val="en-AU"/>
        </w:rPr>
        <w:t>Barre Warre Yulluk</w:t>
      </w:r>
      <w:r w:rsidRPr="00794AA5">
        <w:rPr>
          <w:b/>
          <w:bCs/>
          <w:lang w:val="en-AU"/>
        </w:rPr>
        <w:t>) region, and it was strongly supported by</w:t>
      </w:r>
      <w:r w:rsidR="005551C0" w:rsidRPr="00794AA5">
        <w:rPr>
          <w:b/>
          <w:bCs/>
          <w:lang w:val="en-AU"/>
        </w:rPr>
        <w:t xml:space="preserve"> </w:t>
      </w:r>
      <w:r w:rsidRPr="00794AA5">
        <w:rPr>
          <w:b/>
          <w:bCs/>
          <w:lang w:val="en-AU"/>
        </w:rPr>
        <w:t>participants in a comprehensive public engagement process</w:t>
      </w:r>
      <w:r w:rsidR="005551C0" w:rsidRPr="00794AA5">
        <w:rPr>
          <w:b/>
          <w:bCs/>
          <w:lang w:val="en-AU"/>
        </w:rPr>
        <w:t xml:space="preserve"> </w:t>
      </w:r>
      <w:r w:rsidRPr="00794AA5">
        <w:rPr>
          <w:b/>
          <w:bCs/>
          <w:lang w:val="en-AU"/>
        </w:rPr>
        <w:t xml:space="preserve">and by further input following the release of </w:t>
      </w:r>
      <w:hyperlink r:id="rId18" w:history="1">
        <w:r w:rsidRPr="00794AA5">
          <w:rPr>
            <w:rStyle w:val="Hyperlink"/>
            <w:b/>
            <w:bCs/>
            <w:i/>
            <w:iCs/>
            <w:color w:val="000000" w:themeColor="text1"/>
            <w:lang w:val="en-AU"/>
          </w:rPr>
          <w:t>Our living</w:t>
        </w:r>
      </w:hyperlink>
      <w:r w:rsidR="005551C0" w:rsidRPr="00794AA5">
        <w:t xml:space="preserve"> </w:t>
      </w:r>
      <w:hyperlink r:id="rId19" w:history="1">
        <w:r w:rsidRPr="00794AA5">
          <w:rPr>
            <w:rStyle w:val="Hyperlink"/>
            <w:b/>
            <w:bCs/>
            <w:i/>
            <w:iCs/>
            <w:color w:val="000000" w:themeColor="text1"/>
            <w:lang w:val="en-AU"/>
          </w:rPr>
          <w:t xml:space="preserve">of </w:t>
        </w:r>
      </w:hyperlink>
      <w:hyperlink r:id="rId20" w:history="1">
        <w:r w:rsidRPr="00794AA5">
          <w:rPr>
            <w:rStyle w:val="Hyperlink"/>
            <w:b/>
            <w:bCs/>
            <w:i/>
            <w:iCs/>
            <w:color w:val="000000" w:themeColor="text1"/>
            <w:lang w:val="en-AU"/>
          </w:rPr>
          <w:t xml:space="preserve">the Barwon: A </w:t>
        </w:r>
      </w:hyperlink>
      <w:hyperlink r:id="rId21" w:history="1">
        <w:r w:rsidRPr="00794AA5">
          <w:rPr>
            <w:rStyle w:val="Hyperlink"/>
            <w:b/>
            <w:bCs/>
            <w:i/>
            <w:iCs/>
            <w:color w:val="000000" w:themeColor="text1"/>
            <w:lang w:val="en-AU"/>
          </w:rPr>
          <w:t xml:space="preserve">discussion </w:t>
        </w:r>
      </w:hyperlink>
      <w:hyperlink r:id="rId22" w:history="1">
        <w:r w:rsidRPr="00794AA5">
          <w:rPr>
            <w:rStyle w:val="Hyperlink"/>
            <w:b/>
            <w:bCs/>
            <w:i/>
            <w:iCs/>
            <w:color w:val="000000" w:themeColor="text1"/>
            <w:lang w:val="en-AU"/>
          </w:rPr>
          <w:t xml:space="preserve">paper </w:t>
        </w:r>
      </w:hyperlink>
      <w:hyperlink r:id="rId23" w:history="1">
        <w:r w:rsidRPr="00794AA5">
          <w:rPr>
            <w:rStyle w:val="Hyperlink"/>
            <w:b/>
            <w:bCs/>
            <w:i/>
            <w:iCs/>
            <w:color w:val="000000" w:themeColor="text1"/>
            <w:lang w:val="en-AU"/>
          </w:rPr>
          <w:t>for</w:t>
        </w:r>
      </w:hyperlink>
      <w:hyperlink r:id="rId24" w:history="1">
        <w:r w:rsidRPr="00794AA5">
          <w:rPr>
            <w:rStyle w:val="Hyperlink"/>
            <w:b/>
            <w:bCs/>
            <w:i/>
            <w:iCs/>
            <w:color w:val="000000" w:themeColor="text1"/>
            <w:lang w:val="en-AU"/>
          </w:rPr>
          <w:t xml:space="preserve"> the </w:t>
        </w:r>
      </w:hyperlink>
      <w:hyperlink r:id="rId25" w:history="1">
        <w:r w:rsidRPr="00794AA5">
          <w:rPr>
            <w:rStyle w:val="Hyperlink"/>
            <w:b/>
            <w:bCs/>
            <w:i/>
            <w:iCs/>
            <w:color w:val="000000" w:themeColor="text1"/>
            <w:lang w:val="en-AU"/>
          </w:rPr>
          <w:t>future</w:t>
        </w:r>
      </w:hyperlink>
      <w:r w:rsidRPr="00794AA5">
        <w:rPr>
          <w:b/>
          <w:bCs/>
          <w:lang w:val="en-AU"/>
        </w:rPr>
        <w:t>.</w:t>
      </w:r>
    </w:p>
    <w:p w14:paraId="398EB2E1" w14:textId="768B87AC" w:rsidR="008D71C5" w:rsidRPr="008D71C5" w:rsidRDefault="008D71C5" w:rsidP="008D71C5">
      <w:pPr>
        <w:pStyle w:val="BodyText"/>
        <w:rPr>
          <w:lang w:val="en-AU"/>
        </w:rPr>
      </w:pPr>
      <w:r w:rsidRPr="008D71C5">
        <w:rPr>
          <w:lang w:val="en-AU"/>
        </w:rPr>
        <w:t>The Rivers of the Barwon (</w:t>
      </w:r>
      <w:r w:rsidRPr="008D71C5">
        <w:rPr>
          <w:i/>
          <w:iCs/>
          <w:lang w:val="en-AU"/>
        </w:rPr>
        <w:t>Barre</w:t>
      </w:r>
      <w:r w:rsidR="005551C0">
        <w:rPr>
          <w:i/>
          <w:iCs/>
          <w:lang w:val="en-AU"/>
        </w:rPr>
        <w:t xml:space="preserve"> </w:t>
      </w:r>
      <w:r w:rsidRPr="008D71C5">
        <w:rPr>
          <w:i/>
          <w:iCs/>
          <w:lang w:val="en-AU"/>
        </w:rPr>
        <w:t>Warre Yulluk</w:t>
      </w:r>
      <w:r w:rsidRPr="008D71C5">
        <w:rPr>
          <w:lang w:val="en-AU"/>
        </w:rPr>
        <w:t>) community vision</w:t>
      </w:r>
      <w:r w:rsidR="005551C0">
        <w:rPr>
          <w:lang w:val="en-AU"/>
        </w:rPr>
        <w:t xml:space="preserve"> </w:t>
      </w:r>
      <w:r w:rsidRPr="008D71C5">
        <w:rPr>
          <w:lang w:val="en-AU"/>
        </w:rPr>
        <w:t>will guide policymakers, waterway</w:t>
      </w:r>
      <w:r w:rsidR="005551C0">
        <w:rPr>
          <w:lang w:val="en-AU"/>
        </w:rPr>
        <w:t xml:space="preserve"> </w:t>
      </w:r>
      <w:r w:rsidRPr="008D71C5">
        <w:rPr>
          <w:lang w:val="en-AU"/>
        </w:rPr>
        <w:t>and land managers and the community as we walk together</w:t>
      </w:r>
      <w:r w:rsidR="005551C0">
        <w:rPr>
          <w:lang w:val="en-AU"/>
        </w:rPr>
        <w:t xml:space="preserve"> </w:t>
      </w:r>
      <w:r w:rsidRPr="008D71C5">
        <w:rPr>
          <w:lang w:val="en-AU"/>
        </w:rPr>
        <w:t>with the Traditional Owners of</w:t>
      </w:r>
      <w:r w:rsidR="005551C0">
        <w:rPr>
          <w:lang w:val="en-AU"/>
        </w:rPr>
        <w:t xml:space="preserve"> </w:t>
      </w:r>
      <w:r w:rsidRPr="008D71C5">
        <w:rPr>
          <w:lang w:val="en-AU"/>
        </w:rPr>
        <w:t>these lands over the next 50 years.</w:t>
      </w:r>
    </w:p>
    <w:p w14:paraId="32713C07" w14:textId="567F90DE" w:rsidR="008D71C5" w:rsidRPr="008D71C5" w:rsidRDefault="008D71C5" w:rsidP="008D71C5">
      <w:pPr>
        <w:pStyle w:val="Heading3"/>
        <w:rPr>
          <w:noProof/>
          <w:lang w:val="en-AU"/>
        </w:rPr>
      </w:pPr>
      <w:bookmarkStart w:id="55" w:name="_Toc88481449"/>
      <w:r w:rsidRPr="008D71C5">
        <w:rPr>
          <w:noProof/>
          <w:lang w:val="en-AU"/>
        </w:rPr>
        <w:t>Wadawurrung aspirations for the Rivers of the Barwon (</w:t>
      </w:r>
      <w:r w:rsidRPr="008D71C5">
        <w:rPr>
          <w:i/>
          <w:iCs/>
          <w:noProof/>
          <w:lang w:val="en-AU"/>
        </w:rPr>
        <w:t>Barre Warre Yulluk</w:t>
      </w:r>
      <w:r w:rsidRPr="008D71C5">
        <w:rPr>
          <w:noProof/>
          <w:lang w:val="en-AU"/>
        </w:rPr>
        <w:t>)</w:t>
      </w:r>
      <w:bookmarkEnd w:id="55"/>
    </w:p>
    <w:p w14:paraId="76CB136B" w14:textId="0635565C" w:rsidR="008D71C5" w:rsidRPr="008D71C5" w:rsidRDefault="008D71C5" w:rsidP="008D71C5">
      <w:pPr>
        <w:pStyle w:val="BodyText"/>
        <w:numPr>
          <w:ilvl w:val="0"/>
          <w:numId w:val="20"/>
        </w:numPr>
        <w:rPr>
          <w:lang w:val="en-AU"/>
        </w:rPr>
      </w:pPr>
      <w:r w:rsidRPr="008D71C5">
        <w:rPr>
          <w:lang w:val="en-AU"/>
        </w:rPr>
        <w:t xml:space="preserve">The Wadawurrung Traditional Owners see </w:t>
      </w:r>
      <w:r w:rsidRPr="008D71C5">
        <w:rPr>
          <w:i/>
          <w:iCs/>
          <w:lang w:val="en-AU"/>
        </w:rPr>
        <w:t>Barre Warre Yulluk</w:t>
      </w:r>
      <w:r w:rsidR="005551C0">
        <w:rPr>
          <w:i/>
          <w:iCs/>
          <w:lang w:val="en-AU"/>
        </w:rPr>
        <w:t xml:space="preserve"> </w:t>
      </w:r>
      <w:r w:rsidRPr="008D71C5">
        <w:rPr>
          <w:lang w:val="en-AU"/>
        </w:rPr>
        <w:t>as a connected system, water</w:t>
      </w:r>
      <w:r w:rsidR="005551C0">
        <w:rPr>
          <w:lang w:val="en-AU"/>
        </w:rPr>
        <w:t xml:space="preserve"> </w:t>
      </w:r>
      <w:r w:rsidRPr="008D71C5">
        <w:rPr>
          <w:lang w:val="en-AU"/>
        </w:rPr>
        <w:t>is a living entity in our stories;</w:t>
      </w:r>
      <w:r>
        <w:rPr>
          <w:lang w:val="en-AU"/>
        </w:rPr>
        <w:t xml:space="preserve"> </w:t>
      </w:r>
      <w:r w:rsidRPr="008D71C5">
        <w:rPr>
          <w:lang w:val="en-AU"/>
        </w:rPr>
        <w:t>our creations are held by the life</w:t>
      </w:r>
      <w:r w:rsidR="005551C0">
        <w:rPr>
          <w:lang w:val="en-AU"/>
        </w:rPr>
        <w:t xml:space="preserve"> </w:t>
      </w:r>
      <w:r w:rsidRPr="008D71C5">
        <w:rPr>
          <w:lang w:val="en-AU"/>
        </w:rPr>
        <w:t>of these rivers; our intangible</w:t>
      </w:r>
      <w:r w:rsidR="005551C0">
        <w:rPr>
          <w:lang w:val="en-AU"/>
        </w:rPr>
        <w:t xml:space="preserve"> </w:t>
      </w:r>
      <w:r w:rsidRPr="008D71C5">
        <w:rPr>
          <w:lang w:val="en-AU"/>
        </w:rPr>
        <w:t>connections received from our</w:t>
      </w:r>
      <w:r w:rsidR="005551C0">
        <w:rPr>
          <w:lang w:val="en-AU"/>
        </w:rPr>
        <w:t xml:space="preserve"> </w:t>
      </w:r>
      <w:r w:rsidRPr="008D71C5">
        <w:rPr>
          <w:lang w:val="en-AU"/>
        </w:rPr>
        <w:t>past live and protect our culture</w:t>
      </w:r>
      <w:r w:rsidR="005551C0">
        <w:rPr>
          <w:lang w:val="en-AU"/>
        </w:rPr>
        <w:t xml:space="preserve"> </w:t>
      </w:r>
      <w:r w:rsidRPr="008D71C5">
        <w:rPr>
          <w:lang w:val="en-AU"/>
        </w:rPr>
        <w:t>for our present and future.</w:t>
      </w:r>
    </w:p>
    <w:p w14:paraId="67B4E6B5" w14:textId="4ACEC6A7" w:rsidR="008D71C5" w:rsidRPr="008D71C5" w:rsidRDefault="008D71C5" w:rsidP="008D71C5">
      <w:pPr>
        <w:pStyle w:val="BodyText"/>
        <w:numPr>
          <w:ilvl w:val="0"/>
          <w:numId w:val="20"/>
        </w:numPr>
        <w:rPr>
          <w:lang w:val="en-AU"/>
        </w:rPr>
      </w:pPr>
      <w:r w:rsidRPr="008D71C5">
        <w:rPr>
          <w:lang w:val="en-AU"/>
        </w:rPr>
        <w:t>The connection between rivers</w:t>
      </w:r>
      <w:r w:rsidR="005551C0">
        <w:rPr>
          <w:lang w:val="en-AU"/>
        </w:rPr>
        <w:t xml:space="preserve"> </w:t>
      </w:r>
      <w:r w:rsidRPr="008D71C5">
        <w:rPr>
          <w:lang w:val="en-AU"/>
        </w:rPr>
        <w:t>and sea is our lore.</w:t>
      </w:r>
    </w:p>
    <w:p w14:paraId="22038AE4" w14:textId="43BB05DF" w:rsidR="008D71C5" w:rsidRPr="008D71C5" w:rsidRDefault="008D71C5" w:rsidP="008D71C5">
      <w:pPr>
        <w:pStyle w:val="BodyText"/>
        <w:numPr>
          <w:ilvl w:val="0"/>
          <w:numId w:val="20"/>
        </w:numPr>
        <w:rPr>
          <w:lang w:val="en-AU"/>
        </w:rPr>
      </w:pPr>
      <w:r w:rsidRPr="008D71C5">
        <w:rPr>
          <w:lang w:val="en-AU"/>
        </w:rPr>
        <w:t>Protecting Lal Lal to Connewarre</w:t>
      </w:r>
      <w:r w:rsidR="005551C0">
        <w:rPr>
          <w:lang w:val="en-AU"/>
        </w:rPr>
        <w:t xml:space="preserve"> </w:t>
      </w:r>
      <w:r w:rsidRPr="008D71C5">
        <w:rPr>
          <w:lang w:val="en-AU"/>
        </w:rPr>
        <w:t>is a part of Wadawurrung</w:t>
      </w:r>
      <w:r w:rsidR="005551C0">
        <w:rPr>
          <w:lang w:val="en-AU"/>
        </w:rPr>
        <w:t xml:space="preserve"> </w:t>
      </w:r>
      <w:r w:rsidRPr="008D71C5">
        <w:rPr>
          <w:lang w:val="en-AU"/>
        </w:rPr>
        <w:t>culture.</w:t>
      </w:r>
    </w:p>
    <w:p w14:paraId="7EC2740E" w14:textId="25A086A3" w:rsidR="008D71C5" w:rsidRPr="008D71C5" w:rsidRDefault="008D71C5" w:rsidP="008D71C5">
      <w:pPr>
        <w:pStyle w:val="BodyText"/>
        <w:numPr>
          <w:ilvl w:val="0"/>
          <w:numId w:val="20"/>
        </w:numPr>
        <w:rPr>
          <w:lang w:val="en-AU"/>
        </w:rPr>
      </w:pPr>
      <w:r w:rsidRPr="008D71C5">
        <w:rPr>
          <w:lang w:val="en-AU"/>
        </w:rPr>
        <w:t>The Wadawurrung work to</w:t>
      </w:r>
      <w:r w:rsidR="005551C0">
        <w:rPr>
          <w:lang w:val="en-AU"/>
        </w:rPr>
        <w:t xml:space="preserve"> </w:t>
      </w:r>
      <w:r w:rsidRPr="008D71C5">
        <w:rPr>
          <w:lang w:val="en-AU"/>
        </w:rPr>
        <w:t>ensure a balanced ecological</w:t>
      </w:r>
      <w:r w:rsidR="005551C0">
        <w:rPr>
          <w:lang w:val="en-AU"/>
        </w:rPr>
        <w:t xml:space="preserve"> </w:t>
      </w:r>
      <w:r w:rsidRPr="008D71C5">
        <w:rPr>
          <w:lang w:val="en-AU"/>
        </w:rPr>
        <w:t>water system: this includes all</w:t>
      </w:r>
      <w:r w:rsidR="005551C0">
        <w:rPr>
          <w:lang w:val="en-AU"/>
        </w:rPr>
        <w:t xml:space="preserve"> </w:t>
      </w:r>
      <w:r w:rsidRPr="008D71C5">
        <w:rPr>
          <w:lang w:val="en-AU"/>
        </w:rPr>
        <w:t>living things. It is our duty to care</w:t>
      </w:r>
      <w:r w:rsidR="005551C0">
        <w:rPr>
          <w:lang w:val="en-AU"/>
        </w:rPr>
        <w:t xml:space="preserve"> </w:t>
      </w:r>
      <w:r w:rsidRPr="008D71C5">
        <w:rPr>
          <w:lang w:val="en-AU"/>
        </w:rPr>
        <w:t xml:space="preserve">for, nurture and replace </w:t>
      </w:r>
      <w:r w:rsidRPr="008D71C5">
        <w:rPr>
          <w:i/>
          <w:iCs/>
          <w:lang w:val="en-AU"/>
        </w:rPr>
        <w:t>Barre</w:t>
      </w:r>
      <w:r w:rsidR="005551C0">
        <w:rPr>
          <w:i/>
          <w:iCs/>
          <w:lang w:val="en-AU"/>
        </w:rPr>
        <w:t xml:space="preserve"> </w:t>
      </w:r>
      <w:r w:rsidRPr="008D71C5">
        <w:rPr>
          <w:i/>
          <w:iCs/>
          <w:lang w:val="en-AU"/>
        </w:rPr>
        <w:t xml:space="preserve">Warre Yulluk </w:t>
      </w:r>
      <w:r w:rsidRPr="008D71C5">
        <w:rPr>
          <w:lang w:val="en-AU"/>
        </w:rPr>
        <w:t>with all it needs for</w:t>
      </w:r>
      <w:r w:rsidR="005551C0">
        <w:rPr>
          <w:lang w:val="en-AU"/>
        </w:rPr>
        <w:t xml:space="preserve"> </w:t>
      </w:r>
      <w:r w:rsidRPr="008D71C5">
        <w:rPr>
          <w:lang w:val="en-AU"/>
        </w:rPr>
        <w:t>a healthy life.</w:t>
      </w:r>
    </w:p>
    <w:p w14:paraId="04EB31AE" w14:textId="5FAB9C70" w:rsidR="008D71C5" w:rsidRPr="008D71C5" w:rsidRDefault="008D71C5" w:rsidP="008D71C5">
      <w:pPr>
        <w:pStyle w:val="BodyText"/>
        <w:numPr>
          <w:ilvl w:val="0"/>
          <w:numId w:val="20"/>
        </w:numPr>
        <w:rPr>
          <w:lang w:val="en-AU"/>
        </w:rPr>
      </w:pPr>
      <w:r w:rsidRPr="008D71C5">
        <w:rPr>
          <w:lang w:val="en-AU"/>
        </w:rPr>
        <w:t>The Wadawurrung will continue</w:t>
      </w:r>
      <w:r w:rsidR="005551C0">
        <w:rPr>
          <w:lang w:val="en-AU"/>
        </w:rPr>
        <w:t xml:space="preserve"> </w:t>
      </w:r>
      <w:r w:rsidRPr="008D71C5">
        <w:rPr>
          <w:lang w:val="en-AU"/>
        </w:rPr>
        <w:t>to share our culture through</w:t>
      </w:r>
      <w:r w:rsidR="005551C0">
        <w:rPr>
          <w:lang w:val="en-AU"/>
        </w:rPr>
        <w:t xml:space="preserve"> </w:t>
      </w:r>
      <w:r w:rsidRPr="008D71C5">
        <w:rPr>
          <w:lang w:val="en-AU"/>
        </w:rPr>
        <w:t>the blood of our mother earth.</w:t>
      </w:r>
      <w:r w:rsidR="005551C0">
        <w:rPr>
          <w:lang w:val="en-AU"/>
        </w:rPr>
        <w:t xml:space="preserve"> </w:t>
      </w:r>
      <w:r w:rsidRPr="008D71C5">
        <w:rPr>
          <w:lang w:val="en-AU"/>
        </w:rPr>
        <w:t>May we educate others to see</w:t>
      </w:r>
      <w:r w:rsidR="005551C0">
        <w:rPr>
          <w:lang w:val="en-AU"/>
        </w:rPr>
        <w:t xml:space="preserve"> </w:t>
      </w:r>
      <w:r w:rsidRPr="008D71C5">
        <w:rPr>
          <w:i/>
          <w:iCs/>
          <w:lang w:val="en-AU"/>
        </w:rPr>
        <w:t xml:space="preserve">Barre Warre Yulluk </w:t>
      </w:r>
      <w:r w:rsidRPr="008D71C5">
        <w:rPr>
          <w:lang w:val="en-AU"/>
        </w:rPr>
        <w:t>through our</w:t>
      </w:r>
      <w:r w:rsidR="005551C0">
        <w:rPr>
          <w:lang w:val="en-AU"/>
        </w:rPr>
        <w:t xml:space="preserve"> </w:t>
      </w:r>
      <w:r w:rsidRPr="008D71C5">
        <w:rPr>
          <w:lang w:val="en-AU"/>
        </w:rPr>
        <w:t>cultural lens.</w:t>
      </w:r>
    </w:p>
    <w:p w14:paraId="4DDD859A" w14:textId="3A25C83D" w:rsidR="008D71C5" w:rsidRPr="008D71C5" w:rsidRDefault="008D71C5" w:rsidP="008D71C5">
      <w:pPr>
        <w:pStyle w:val="Heading3"/>
        <w:rPr>
          <w:noProof/>
          <w:lang w:val="en-AU"/>
        </w:rPr>
      </w:pPr>
      <w:bookmarkStart w:id="56" w:name="_Toc88481450"/>
      <w:r w:rsidRPr="008D71C5">
        <w:rPr>
          <w:noProof/>
          <w:lang w:val="en-AU"/>
        </w:rPr>
        <w:t>Eastern Maar aspirations for the Rivers of the Barwon (</w:t>
      </w:r>
      <w:r w:rsidRPr="008D71C5">
        <w:rPr>
          <w:i/>
          <w:iCs/>
          <w:noProof/>
          <w:lang w:val="en-AU"/>
        </w:rPr>
        <w:t>Barre Warre Yulluk</w:t>
      </w:r>
      <w:r w:rsidRPr="008D71C5">
        <w:rPr>
          <w:noProof/>
          <w:lang w:val="en-AU"/>
        </w:rPr>
        <w:t>)</w:t>
      </w:r>
      <w:bookmarkEnd w:id="56"/>
    </w:p>
    <w:p w14:paraId="465B30EC" w14:textId="7CFFDC5F" w:rsidR="008D71C5" w:rsidRPr="008D71C5" w:rsidRDefault="008D71C5" w:rsidP="008B2118">
      <w:pPr>
        <w:pStyle w:val="BodyText"/>
        <w:numPr>
          <w:ilvl w:val="0"/>
          <w:numId w:val="26"/>
        </w:numPr>
        <w:rPr>
          <w:lang w:val="en-AU"/>
        </w:rPr>
      </w:pPr>
      <w:r w:rsidRPr="008D71C5">
        <w:rPr>
          <w:lang w:val="en-AU"/>
        </w:rPr>
        <w:t>The Eastern Maar Traditional</w:t>
      </w:r>
      <w:r w:rsidR="005551C0">
        <w:rPr>
          <w:lang w:val="en-AU"/>
        </w:rPr>
        <w:t xml:space="preserve"> </w:t>
      </w:r>
      <w:r w:rsidRPr="008D71C5">
        <w:rPr>
          <w:lang w:val="en-AU"/>
        </w:rPr>
        <w:t>Owners are invited to self-</w:t>
      </w:r>
      <w:r w:rsidR="005551C0">
        <w:rPr>
          <w:lang w:val="en-AU"/>
        </w:rPr>
        <w:t xml:space="preserve"> </w:t>
      </w:r>
      <w:r w:rsidRPr="008D71C5">
        <w:rPr>
          <w:lang w:val="en-AU"/>
        </w:rPr>
        <w:t>determine their long-term vision</w:t>
      </w:r>
      <w:r w:rsidR="005551C0">
        <w:rPr>
          <w:lang w:val="en-AU"/>
        </w:rPr>
        <w:t xml:space="preserve"> </w:t>
      </w:r>
      <w:r w:rsidRPr="008D71C5">
        <w:rPr>
          <w:lang w:val="en-AU"/>
        </w:rPr>
        <w:t>for the Rivers of the Barwon (</w:t>
      </w:r>
      <w:r w:rsidRPr="008D71C5">
        <w:rPr>
          <w:i/>
          <w:iCs/>
          <w:lang w:val="en-AU"/>
        </w:rPr>
        <w:t>Barre Warre Yulluk</w:t>
      </w:r>
      <w:r w:rsidRPr="008D71C5">
        <w:rPr>
          <w:lang w:val="en-AU"/>
        </w:rPr>
        <w:t>).</w:t>
      </w:r>
    </w:p>
    <w:p w14:paraId="64E423FC" w14:textId="1D40A8C4" w:rsidR="008B2118" w:rsidRPr="008B2118" w:rsidRDefault="008B2118" w:rsidP="008B2118">
      <w:pPr>
        <w:pStyle w:val="Heading3"/>
        <w:rPr>
          <w:noProof/>
          <w:lang w:val="en-AU"/>
        </w:rPr>
      </w:pPr>
      <w:bookmarkStart w:id="57" w:name="_Toc88481451"/>
      <w:r w:rsidRPr="008B2118">
        <w:rPr>
          <w:noProof/>
          <w:lang w:val="en-AU"/>
        </w:rPr>
        <w:t>Our catchment’s waterways are healthy</w:t>
      </w:r>
      <w:bookmarkEnd w:id="57"/>
    </w:p>
    <w:p w14:paraId="4477EC78" w14:textId="2C30D2A5" w:rsidR="008B2118" w:rsidRPr="008B2118" w:rsidRDefault="008B2118" w:rsidP="008B2118">
      <w:pPr>
        <w:pStyle w:val="BodyText"/>
        <w:numPr>
          <w:ilvl w:val="0"/>
          <w:numId w:val="28"/>
        </w:numPr>
        <w:rPr>
          <w:lang w:val="en-AU"/>
        </w:rPr>
      </w:pPr>
      <w:r w:rsidRPr="008B2118">
        <w:rPr>
          <w:lang w:val="en-AU"/>
        </w:rPr>
        <w:t>The condition of our catchment’s creeks and rivers (and their</w:t>
      </w:r>
      <w:r w:rsidR="005551C0">
        <w:rPr>
          <w:lang w:val="en-AU"/>
        </w:rPr>
        <w:t xml:space="preserve"> </w:t>
      </w:r>
      <w:r w:rsidRPr="008B2118">
        <w:rPr>
          <w:lang w:val="en-AU"/>
        </w:rPr>
        <w:t>floodplains and wetlands)</w:t>
      </w:r>
      <w:r>
        <w:rPr>
          <w:lang w:val="en-AU"/>
        </w:rPr>
        <w:t xml:space="preserve"> </w:t>
      </w:r>
      <w:r w:rsidRPr="008B2118">
        <w:rPr>
          <w:lang w:val="en-AU"/>
        </w:rPr>
        <w:t>are improving.</w:t>
      </w:r>
    </w:p>
    <w:p w14:paraId="68E5BA66" w14:textId="2BD571B3" w:rsidR="008B2118" w:rsidRPr="008B2118" w:rsidRDefault="008B2118" w:rsidP="008B2118">
      <w:pPr>
        <w:pStyle w:val="BodyText"/>
        <w:numPr>
          <w:ilvl w:val="0"/>
          <w:numId w:val="28"/>
        </w:numPr>
        <w:rPr>
          <w:lang w:val="en-AU"/>
        </w:rPr>
      </w:pPr>
      <w:r w:rsidRPr="008B2118">
        <w:rPr>
          <w:lang w:val="en-AU"/>
        </w:rPr>
        <w:t>The flow in our rivers supports</w:t>
      </w:r>
      <w:r w:rsidR="005551C0">
        <w:rPr>
          <w:lang w:val="en-AU"/>
        </w:rPr>
        <w:t xml:space="preserve"> </w:t>
      </w:r>
      <w:r w:rsidRPr="008B2118">
        <w:rPr>
          <w:lang w:val="en-AU"/>
        </w:rPr>
        <w:t>their health and function;</w:t>
      </w:r>
      <w:r w:rsidR="005551C0">
        <w:rPr>
          <w:lang w:val="en-AU"/>
        </w:rPr>
        <w:t xml:space="preserve"> </w:t>
      </w:r>
      <w:r w:rsidRPr="008B2118">
        <w:rPr>
          <w:lang w:val="en-AU"/>
        </w:rPr>
        <w:t>wide areas of land adjoining</w:t>
      </w:r>
      <w:r>
        <w:rPr>
          <w:lang w:val="en-AU"/>
        </w:rPr>
        <w:t xml:space="preserve"> </w:t>
      </w:r>
      <w:r w:rsidRPr="008B2118">
        <w:rPr>
          <w:lang w:val="en-AU"/>
        </w:rPr>
        <w:t>riverbanks are fenced, have native</w:t>
      </w:r>
      <w:r w:rsidR="005551C0">
        <w:rPr>
          <w:lang w:val="en-AU"/>
        </w:rPr>
        <w:t xml:space="preserve"> </w:t>
      </w:r>
      <w:r w:rsidRPr="008B2118">
        <w:rPr>
          <w:lang w:val="en-AU"/>
        </w:rPr>
        <w:t>vegetation and are free of weeds.</w:t>
      </w:r>
    </w:p>
    <w:p w14:paraId="502CC873" w14:textId="14B2B119" w:rsidR="008B2118" w:rsidRPr="008B2118" w:rsidRDefault="008B2118" w:rsidP="008B2118">
      <w:pPr>
        <w:pStyle w:val="BodyText"/>
        <w:numPr>
          <w:ilvl w:val="0"/>
          <w:numId w:val="28"/>
        </w:numPr>
        <w:rPr>
          <w:lang w:val="en-AU"/>
        </w:rPr>
      </w:pPr>
      <w:r w:rsidRPr="008B2118">
        <w:rPr>
          <w:lang w:val="en-AU"/>
        </w:rPr>
        <w:t>The Rivers of the Barwon (</w:t>
      </w:r>
      <w:r w:rsidRPr="008B2118">
        <w:rPr>
          <w:i/>
          <w:iCs/>
          <w:lang w:val="en-AU"/>
        </w:rPr>
        <w:t>Barre</w:t>
      </w:r>
      <w:r w:rsidR="005551C0">
        <w:rPr>
          <w:i/>
          <w:iCs/>
          <w:lang w:val="en-AU"/>
        </w:rPr>
        <w:t xml:space="preserve"> </w:t>
      </w:r>
      <w:r w:rsidRPr="008B2118">
        <w:rPr>
          <w:i/>
          <w:iCs/>
          <w:lang w:val="en-AU"/>
        </w:rPr>
        <w:t>Warre Yulluk</w:t>
      </w:r>
      <w:r w:rsidRPr="008B2118">
        <w:rPr>
          <w:lang w:val="en-AU"/>
        </w:rPr>
        <w:t>) are alive with fish,</w:t>
      </w:r>
      <w:r w:rsidR="005551C0">
        <w:rPr>
          <w:lang w:val="en-AU"/>
        </w:rPr>
        <w:t xml:space="preserve"> </w:t>
      </w:r>
      <w:r w:rsidRPr="008B2118">
        <w:rPr>
          <w:lang w:val="en-AU"/>
        </w:rPr>
        <w:t>birds, platypus and insects, and</w:t>
      </w:r>
      <w:r w:rsidR="005551C0">
        <w:rPr>
          <w:lang w:val="en-AU"/>
        </w:rPr>
        <w:t xml:space="preserve"> </w:t>
      </w:r>
      <w:r w:rsidRPr="008B2118">
        <w:rPr>
          <w:lang w:val="en-AU"/>
        </w:rPr>
        <w:t>with migratory birds that return</w:t>
      </w:r>
      <w:r w:rsidR="005551C0">
        <w:rPr>
          <w:lang w:val="en-AU"/>
        </w:rPr>
        <w:t xml:space="preserve"> </w:t>
      </w:r>
      <w:r w:rsidRPr="008B2118">
        <w:rPr>
          <w:lang w:val="en-AU"/>
        </w:rPr>
        <w:t>each year to the internationally</w:t>
      </w:r>
      <w:r w:rsidR="005551C0">
        <w:rPr>
          <w:lang w:val="en-AU"/>
        </w:rPr>
        <w:t xml:space="preserve"> </w:t>
      </w:r>
      <w:r w:rsidRPr="008B2118">
        <w:rPr>
          <w:lang w:val="en-AU"/>
        </w:rPr>
        <w:t>important Port Phillip Bay</w:t>
      </w:r>
      <w:r w:rsidR="005551C0">
        <w:rPr>
          <w:lang w:val="en-AU"/>
        </w:rPr>
        <w:t xml:space="preserve"> </w:t>
      </w:r>
      <w:r w:rsidRPr="008B2118">
        <w:rPr>
          <w:lang w:val="en-AU"/>
        </w:rPr>
        <w:t>(Western Shoreline) and</w:t>
      </w:r>
      <w:r w:rsidR="005551C0">
        <w:rPr>
          <w:lang w:val="en-AU"/>
        </w:rPr>
        <w:t xml:space="preserve"> </w:t>
      </w:r>
      <w:r w:rsidRPr="008B2118">
        <w:rPr>
          <w:lang w:val="en-AU"/>
        </w:rPr>
        <w:t>Bellarine Peninsula Ramsar site.</w:t>
      </w:r>
    </w:p>
    <w:p w14:paraId="6112C51C" w14:textId="72086E82" w:rsidR="008B2118" w:rsidRPr="008B2118" w:rsidRDefault="008B2118" w:rsidP="008B2118">
      <w:pPr>
        <w:pStyle w:val="BodyText"/>
        <w:numPr>
          <w:ilvl w:val="0"/>
          <w:numId w:val="28"/>
        </w:numPr>
        <w:rPr>
          <w:lang w:val="en-AU"/>
        </w:rPr>
      </w:pPr>
      <w:r w:rsidRPr="008B2118">
        <w:rPr>
          <w:lang w:val="en-AU"/>
        </w:rPr>
        <w:t>From Ballarat to Geelong and</w:t>
      </w:r>
      <w:r w:rsidR="005551C0">
        <w:rPr>
          <w:lang w:val="en-AU"/>
        </w:rPr>
        <w:t xml:space="preserve"> </w:t>
      </w:r>
      <w:r w:rsidRPr="008B2118">
        <w:rPr>
          <w:lang w:val="en-AU"/>
        </w:rPr>
        <w:t>from the Otways to the estuary</w:t>
      </w:r>
      <w:r w:rsidR="005551C0">
        <w:rPr>
          <w:lang w:val="en-AU"/>
        </w:rPr>
        <w:t xml:space="preserve"> </w:t>
      </w:r>
      <w:r w:rsidRPr="008B2118">
        <w:rPr>
          <w:lang w:val="en-AU"/>
        </w:rPr>
        <w:t>at Barwon Heads, our waterways</w:t>
      </w:r>
      <w:r w:rsidR="005551C0">
        <w:rPr>
          <w:lang w:val="en-AU"/>
        </w:rPr>
        <w:t xml:space="preserve"> </w:t>
      </w:r>
      <w:r w:rsidRPr="008B2118">
        <w:rPr>
          <w:lang w:val="en-AU"/>
        </w:rPr>
        <w:t>are connected, and in our cities</w:t>
      </w:r>
      <w:r w:rsidR="005551C0">
        <w:rPr>
          <w:lang w:val="en-AU"/>
        </w:rPr>
        <w:t xml:space="preserve"> </w:t>
      </w:r>
      <w:r w:rsidRPr="008B2118">
        <w:rPr>
          <w:lang w:val="en-AU"/>
        </w:rPr>
        <w:t>and towns are providing healthy</w:t>
      </w:r>
      <w:r w:rsidR="005551C0">
        <w:rPr>
          <w:lang w:val="en-AU"/>
        </w:rPr>
        <w:t xml:space="preserve"> </w:t>
      </w:r>
      <w:r w:rsidRPr="008B2118">
        <w:rPr>
          <w:lang w:val="en-AU"/>
        </w:rPr>
        <w:t>green corridors for habitat,</w:t>
      </w:r>
      <w:r w:rsidR="005551C0">
        <w:rPr>
          <w:lang w:val="en-AU"/>
        </w:rPr>
        <w:t xml:space="preserve"> </w:t>
      </w:r>
      <w:r w:rsidRPr="008B2118">
        <w:rPr>
          <w:lang w:val="en-AU"/>
        </w:rPr>
        <w:t>recreational use and transport.</w:t>
      </w:r>
    </w:p>
    <w:p w14:paraId="05EC7100" w14:textId="0AECA831" w:rsidR="008B2118" w:rsidRPr="008B2118" w:rsidRDefault="008B2118" w:rsidP="008B2118">
      <w:pPr>
        <w:pStyle w:val="BodyText"/>
        <w:numPr>
          <w:ilvl w:val="0"/>
          <w:numId w:val="28"/>
        </w:numPr>
        <w:rPr>
          <w:lang w:val="en-AU"/>
        </w:rPr>
      </w:pPr>
      <w:r w:rsidRPr="008B2118">
        <w:rPr>
          <w:lang w:val="en-AU"/>
        </w:rPr>
        <w:t>Rural land and its natural</w:t>
      </w:r>
      <w:r w:rsidR="005551C0">
        <w:rPr>
          <w:lang w:val="en-AU"/>
        </w:rPr>
        <w:t xml:space="preserve"> </w:t>
      </w:r>
      <w:r w:rsidRPr="008B2118">
        <w:rPr>
          <w:lang w:val="en-AU"/>
        </w:rPr>
        <w:t>resources and environment</w:t>
      </w:r>
      <w:r w:rsidR="005551C0">
        <w:rPr>
          <w:lang w:val="en-AU"/>
        </w:rPr>
        <w:t xml:space="preserve"> </w:t>
      </w:r>
      <w:r w:rsidRPr="008B2118">
        <w:rPr>
          <w:lang w:val="en-AU"/>
        </w:rPr>
        <w:t>are protected, enhanced</w:t>
      </w:r>
      <w:r w:rsidR="005551C0">
        <w:rPr>
          <w:lang w:val="en-AU"/>
        </w:rPr>
        <w:t xml:space="preserve"> </w:t>
      </w:r>
      <w:r w:rsidRPr="008B2118">
        <w:rPr>
          <w:lang w:val="en-AU"/>
        </w:rPr>
        <w:t>and regenerated by</w:t>
      </w:r>
      <w:r w:rsidR="0089114C">
        <w:rPr>
          <w:lang w:val="en-AU"/>
        </w:rPr>
        <w:t xml:space="preserve"> </w:t>
      </w:r>
      <w:r w:rsidRPr="008B2118">
        <w:rPr>
          <w:lang w:val="en-AU"/>
        </w:rPr>
        <w:t>sustainable farming and land</w:t>
      </w:r>
      <w:r w:rsidR="005551C0">
        <w:rPr>
          <w:lang w:val="en-AU"/>
        </w:rPr>
        <w:t xml:space="preserve"> </w:t>
      </w:r>
      <w:r w:rsidRPr="008B2118">
        <w:rPr>
          <w:lang w:val="en-AU"/>
        </w:rPr>
        <w:t>management practices.</w:t>
      </w:r>
    </w:p>
    <w:p w14:paraId="5671DAC5" w14:textId="10ED248B" w:rsidR="0089114C" w:rsidRPr="0089114C" w:rsidRDefault="0089114C" w:rsidP="0089114C">
      <w:pPr>
        <w:pStyle w:val="Heading3"/>
        <w:rPr>
          <w:noProof/>
          <w:lang w:val="en-AU"/>
        </w:rPr>
      </w:pPr>
      <w:bookmarkStart w:id="58" w:name="_Toc88481452"/>
      <w:r w:rsidRPr="0089114C">
        <w:t>Our</w:t>
      </w:r>
      <w:r w:rsidRPr="0089114C">
        <w:rPr>
          <w:noProof/>
          <w:lang w:val="en-AU"/>
        </w:rPr>
        <w:t xml:space="preserve"> precious water resources are used</w:t>
      </w:r>
      <w:r w:rsidR="005551C0">
        <w:rPr>
          <w:noProof/>
          <w:lang w:val="en-AU"/>
        </w:rPr>
        <w:t xml:space="preserve"> </w:t>
      </w:r>
      <w:r w:rsidRPr="0089114C">
        <w:rPr>
          <w:noProof/>
          <w:lang w:val="en-AU"/>
        </w:rPr>
        <w:t>wisely</w:t>
      </w:r>
      <w:bookmarkEnd w:id="58"/>
    </w:p>
    <w:p w14:paraId="68E2984C" w14:textId="1EACED47" w:rsidR="0089114C" w:rsidRPr="0089114C" w:rsidRDefault="0089114C" w:rsidP="0089114C">
      <w:pPr>
        <w:pStyle w:val="BodyText"/>
        <w:numPr>
          <w:ilvl w:val="0"/>
          <w:numId w:val="32"/>
        </w:numPr>
        <w:rPr>
          <w:lang w:val="en-AU"/>
        </w:rPr>
      </w:pPr>
      <w:r w:rsidRPr="0089114C">
        <w:rPr>
          <w:lang w:val="en-AU"/>
        </w:rPr>
        <w:t>Our water resources are</w:t>
      </w:r>
      <w:r w:rsidR="005551C0">
        <w:rPr>
          <w:lang w:val="en-AU"/>
        </w:rPr>
        <w:t xml:space="preserve"> </w:t>
      </w:r>
      <w:r w:rsidRPr="0089114C">
        <w:rPr>
          <w:lang w:val="en-AU"/>
        </w:rPr>
        <w:t>sustainably managed to fit</w:t>
      </w:r>
      <w:r w:rsidR="005551C0">
        <w:rPr>
          <w:lang w:val="en-AU"/>
        </w:rPr>
        <w:t xml:space="preserve"> </w:t>
      </w:r>
      <w:r w:rsidRPr="0089114C">
        <w:rPr>
          <w:lang w:val="en-AU"/>
        </w:rPr>
        <w:t>changing climatic conditions.</w:t>
      </w:r>
    </w:p>
    <w:p w14:paraId="57F9888E" w14:textId="233EB7F8" w:rsidR="0089114C" w:rsidRPr="0089114C" w:rsidRDefault="0089114C" w:rsidP="0089114C">
      <w:pPr>
        <w:pStyle w:val="BodyText"/>
        <w:numPr>
          <w:ilvl w:val="0"/>
          <w:numId w:val="32"/>
        </w:numPr>
        <w:rPr>
          <w:lang w:val="en-AU"/>
        </w:rPr>
      </w:pPr>
      <w:r w:rsidRPr="0089114C">
        <w:rPr>
          <w:lang w:val="en-AU"/>
        </w:rPr>
        <w:t>The community values water</w:t>
      </w:r>
      <w:r w:rsidR="005551C0">
        <w:rPr>
          <w:lang w:val="en-AU"/>
        </w:rPr>
        <w:t xml:space="preserve"> </w:t>
      </w:r>
      <w:r w:rsidRPr="0089114C">
        <w:rPr>
          <w:lang w:val="en-AU"/>
        </w:rPr>
        <w:t>as a precious resource and</w:t>
      </w:r>
      <w:r w:rsidR="005551C0">
        <w:rPr>
          <w:lang w:val="en-AU"/>
        </w:rPr>
        <w:t xml:space="preserve"> </w:t>
      </w:r>
      <w:r w:rsidRPr="0089114C">
        <w:rPr>
          <w:lang w:val="en-AU"/>
        </w:rPr>
        <w:t>understands its availability,</w:t>
      </w:r>
      <w:r w:rsidR="005551C0">
        <w:rPr>
          <w:lang w:val="en-AU"/>
        </w:rPr>
        <w:t xml:space="preserve"> </w:t>
      </w:r>
      <w:r w:rsidRPr="0089114C">
        <w:rPr>
          <w:lang w:val="en-AU"/>
        </w:rPr>
        <w:t>use and management.</w:t>
      </w:r>
    </w:p>
    <w:p w14:paraId="1AF88D79" w14:textId="0386888E" w:rsidR="0089114C" w:rsidRPr="0089114C" w:rsidRDefault="0089114C" w:rsidP="0089114C">
      <w:pPr>
        <w:pStyle w:val="BodyText"/>
        <w:numPr>
          <w:ilvl w:val="0"/>
          <w:numId w:val="32"/>
        </w:numPr>
        <w:rPr>
          <w:lang w:val="en-AU"/>
        </w:rPr>
      </w:pPr>
      <w:r w:rsidRPr="0089114C">
        <w:rPr>
          <w:lang w:val="en-AU"/>
        </w:rPr>
        <w:t>The community uses water</w:t>
      </w:r>
      <w:r w:rsidR="005551C0">
        <w:rPr>
          <w:lang w:val="en-AU"/>
        </w:rPr>
        <w:t xml:space="preserve"> </w:t>
      </w:r>
      <w:r w:rsidRPr="0089114C">
        <w:rPr>
          <w:lang w:val="en-AU"/>
        </w:rPr>
        <w:t>efficiently in our cities and for</w:t>
      </w:r>
      <w:r w:rsidR="005551C0">
        <w:rPr>
          <w:lang w:val="en-AU"/>
        </w:rPr>
        <w:t xml:space="preserve"> </w:t>
      </w:r>
      <w:r w:rsidRPr="0089114C">
        <w:rPr>
          <w:lang w:val="en-AU"/>
        </w:rPr>
        <w:t>agriculture, and it makes better</w:t>
      </w:r>
      <w:r w:rsidR="005551C0">
        <w:rPr>
          <w:lang w:val="en-AU"/>
        </w:rPr>
        <w:t xml:space="preserve"> </w:t>
      </w:r>
      <w:r w:rsidRPr="0089114C">
        <w:rPr>
          <w:lang w:val="en-AU"/>
        </w:rPr>
        <w:t>use of new technologies.</w:t>
      </w:r>
    </w:p>
    <w:p w14:paraId="4C582549" w14:textId="65E04BBD" w:rsidR="0089114C" w:rsidRPr="0089114C" w:rsidRDefault="0089114C" w:rsidP="0089114C">
      <w:pPr>
        <w:pStyle w:val="BodyText"/>
        <w:numPr>
          <w:ilvl w:val="0"/>
          <w:numId w:val="32"/>
        </w:numPr>
        <w:rPr>
          <w:lang w:val="en-AU"/>
        </w:rPr>
      </w:pPr>
      <w:r w:rsidRPr="0089114C">
        <w:rPr>
          <w:lang w:val="en-AU"/>
        </w:rPr>
        <w:t>The use of alternative water</w:t>
      </w:r>
      <w:r w:rsidR="005551C0">
        <w:rPr>
          <w:lang w:val="en-AU"/>
        </w:rPr>
        <w:t xml:space="preserve"> </w:t>
      </w:r>
      <w:r w:rsidRPr="0089114C">
        <w:rPr>
          <w:lang w:val="en-AU"/>
        </w:rPr>
        <w:t>sources (such as recycled water</w:t>
      </w:r>
      <w:r w:rsidR="005551C0">
        <w:rPr>
          <w:lang w:val="en-AU"/>
        </w:rPr>
        <w:t xml:space="preserve"> </w:t>
      </w:r>
      <w:r w:rsidRPr="0089114C">
        <w:rPr>
          <w:lang w:val="en-AU"/>
        </w:rPr>
        <w:t>and stormwater) is maximised,</w:t>
      </w:r>
      <w:r w:rsidR="005551C0">
        <w:rPr>
          <w:lang w:val="en-AU"/>
        </w:rPr>
        <w:t xml:space="preserve"> </w:t>
      </w:r>
      <w:r w:rsidRPr="0089114C">
        <w:rPr>
          <w:lang w:val="en-AU"/>
        </w:rPr>
        <w:t>and we take advantage of our</w:t>
      </w:r>
      <w:r w:rsidR="005551C0">
        <w:rPr>
          <w:lang w:val="en-AU"/>
        </w:rPr>
        <w:t xml:space="preserve"> </w:t>
      </w:r>
      <w:r w:rsidRPr="0089114C">
        <w:rPr>
          <w:lang w:val="en-AU"/>
        </w:rPr>
        <w:t>links to the Victorian Water Grid.</w:t>
      </w:r>
    </w:p>
    <w:p w14:paraId="1B54FDAE" w14:textId="333F9CAF" w:rsidR="0089114C" w:rsidRPr="0089114C" w:rsidRDefault="0089114C" w:rsidP="0089114C">
      <w:pPr>
        <w:pStyle w:val="BodyText"/>
        <w:numPr>
          <w:ilvl w:val="0"/>
          <w:numId w:val="32"/>
        </w:numPr>
        <w:rPr>
          <w:lang w:val="en-AU"/>
        </w:rPr>
      </w:pPr>
      <w:r w:rsidRPr="0089114C">
        <w:rPr>
          <w:lang w:val="en-AU"/>
        </w:rPr>
        <w:t>The government and community learn rapidly from innovations</w:t>
      </w:r>
      <w:r>
        <w:rPr>
          <w:lang w:val="en-AU"/>
        </w:rPr>
        <w:t xml:space="preserve"> </w:t>
      </w:r>
      <w:r w:rsidRPr="0089114C">
        <w:rPr>
          <w:lang w:val="en-AU"/>
        </w:rPr>
        <w:t>in other catchments, and</w:t>
      </w:r>
      <w:r w:rsidR="005551C0">
        <w:rPr>
          <w:lang w:val="en-AU"/>
        </w:rPr>
        <w:t xml:space="preserve"> </w:t>
      </w:r>
      <w:r w:rsidRPr="0089114C">
        <w:rPr>
          <w:lang w:val="en-AU"/>
        </w:rPr>
        <w:t>integrated water management</w:t>
      </w:r>
      <w:r w:rsidR="005551C0">
        <w:rPr>
          <w:lang w:val="en-AU"/>
        </w:rPr>
        <w:t xml:space="preserve"> </w:t>
      </w:r>
      <w:r w:rsidRPr="0089114C">
        <w:rPr>
          <w:lang w:val="en-AU"/>
        </w:rPr>
        <w:t>is central to planning for new</w:t>
      </w:r>
      <w:r w:rsidR="005551C0">
        <w:rPr>
          <w:lang w:val="en-AU"/>
        </w:rPr>
        <w:t xml:space="preserve"> </w:t>
      </w:r>
      <w:r w:rsidRPr="0089114C">
        <w:rPr>
          <w:lang w:val="en-AU"/>
        </w:rPr>
        <w:t>development.</w:t>
      </w:r>
    </w:p>
    <w:p w14:paraId="0B82CE94" w14:textId="5A49EDAE" w:rsidR="0089114C" w:rsidRPr="0089114C" w:rsidRDefault="0089114C" w:rsidP="0089114C">
      <w:pPr>
        <w:pStyle w:val="Heading3"/>
        <w:rPr>
          <w:noProof/>
          <w:lang w:val="en-AU"/>
        </w:rPr>
      </w:pPr>
      <w:bookmarkStart w:id="59" w:name="_Toc88481453"/>
      <w:r w:rsidRPr="0089114C">
        <w:rPr>
          <w:noProof/>
          <w:lang w:val="en-AU"/>
        </w:rPr>
        <w:t xml:space="preserve">Our </w:t>
      </w:r>
      <w:r w:rsidRPr="0089114C">
        <w:t>community</w:t>
      </w:r>
      <w:r w:rsidRPr="0089114C">
        <w:rPr>
          <w:noProof/>
          <w:lang w:val="en-AU"/>
        </w:rPr>
        <w:t xml:space="preserve"> understands, enjoys and</w:t>
      </w:r>
      <w:r w:rsidR="005551C0">
        <w:rPr>
          <w:noProof/>
          <w:lang w:val="en-AU"/>
        </w:rPr>
        <w:t xml:space="preserve"> </w:t>
      </w:r>
      <w:r w:rsidRPr="0089114C">
        <w:rPr>
          <w:noProof/>
          <w:lang w:val="en-AU"/>
        </w:rPr>
        <w:t>cares for waterways</w:t>
      </w:r>
      <w:bookmarkEnd w:id="59"/>
    </w:p>
    <w:p w14:paraId="343BC39B" w14:textId="45A68C36" w:rsidR="0089114C" w:rsidRPr="0089114C" w:rsidRDefault="0089114C" w:rsidP="0089114C">
      <w:pPr>
        <w:pStyle w:val="BodyText"/>
        <w:numPr>
          <w:ilvl w:val="0"/>
          <w:numId w:val="35"/>
        </w:numPr>
      </w:pPr>
      <w:r w:rsidRPr="0089114C">
        <w:rPr>
          <w:lang w:val="en-AU"/>
        </w:rPr>
        <w:t>Stewardship of our waterways</w:t>
      </w:r>
      <w:r w:rsidR="005551C0">
        <w:rPr>
          <w:lang w:val="en-AU"/>
        </w:rPr>
        <w:t xml:space="preserve"> </w:t>
      </w:r>
      <w:r w:rsidRPr="0089114C">
        <w:rPr>
          <w:lang w:val="en-AU"/>
        </w:rPr>
        <w:t>draws on Traditional Owners’</w:t>
      </w:r>
      <w:r w:rsidR="005551C0">
        <w:rPr>
          <w:lang w:val="en-AU"/>
        </w:rPr>
        <w:t xml:space="preserve"> </w:t>
      </w:r>
      <w:r w:rsidRPr="0089114C">
        <w:rPr>
          <w:lang w:val="en-AU"/>
        </w:rPr>
        <w:t>understanding of rivers as living</w:t>
      </w:r>
      <w:r w:rsidR="005551C0">
        <w:rPr>
          <w:lang w:val="en-AU"/>
        </w:rPr>
        <w:t xml:space="preserve"> </w:t>
      </w:r>
      <w:r w:rsidRPr="0089114C">
        <w:t>entities for which the whole</w:t>
      </w:r>
      <w:r w:rsidR="005551C0">
        <w:t xml:space="preserve"> </w:t>
      </w:r>
      <w:r w:rsidRPr="0089114C">
        <w:t>community has responsibility.</w:t>
      </w:r>
    </w:p>
    <w:p w14:paraId="73CBE1DB" w14:textId="7710ECD9" w:rsidR="0089114C" w:rsidRPr="0089114C" w:rsidRDefault="0089114C" w:rsidP="0089114C">
      <w:pPr>
        <w:pStyle w:val="BodyText"/>
        <w:numPr>
          <w:ilvl w:val="0"/>
          <w:numId w:val="35"/>
        </w:numPr>
      </w:pPr>
      <w:r w:rsidRPr="0089114C">
        <w:t>As a community, we understand</w:t>
      </w:r>
      <w:r w:rsidR="005551C0">
        <w:t xml:space="preserve"> </w:t>
      </w:r>
      <w:r w:rsidRPr="0089114C">
        <w:t>water and where it comes from,</w:t>
      </w:r>
      <w:r w:rsidR="005551C0">
        <w:t xml:space="preserve"> </w:t>
      </w:r>
      <w:r w:rsidRPr="0089114C">
        <w:t>and we appreciate our rivers,</w:t>
      </w:r>
      <w:r w:rsidR="005551C0">
        <w:t xml:space="preserve"> </w:t>
      </w:r>
      <w:r w:rsidRPr="0089114C">
        <w:t>their condition and what is being</w:t>
      </w:r>
      <w:r w:rsidR="005551C0">
        <w:t xml:space="preserve"> </w:t>
      </w:r>
      <w:r w:rsidRPr="0089114C">
        <w:t>done to keep them healthy.</w:t>
      </w:r>
    </w:p>
    <w:p w14:paraId="12C9F16C" w14:textId="347B35F7" w:rsidR="0089114C" w:rsidRPr="0089114C" w:rsidRDefault="0089114C" w:rsidP="0089114C">
      <w:pPr>
        <w:pStyle w:val="BodyText"/>
        <w:numPr>
          <w:ilvl w:val="0"/>
          <w:numId w:val="35"/>
        </w:numPr>
      </w:pPr>
      <w:r w:rsidRPr="0089114C">
        <w:t>The community enjoys our rivers</w:t>
      </w:r>
      <w:r w:rsidR="005551C0">
        <w:t xml:space="preserve"> </w:t>
      </w:r>
      <w:r w:rsidRPr="0089114C">
        <w:t>and catchments while limiting</w:t>
      </w:r>
      <w:r w:rsidR="005551C0">
        <w:t xml:space="preserve"> </w:t>
      </w:r>
      <w:r w:rsidRPr="0089114C">
        <w:t>our footprint. In rural areas, our landholders control weeds</w:t>
      </w:r>
      <w:r w:rsidR="005551C0">
        <w:t xml:space="preserve"> </w:t>
      </w:r>
      <w:r w:rsidRPr="0089114C">
        <w:t>and limit stock access, while in</w:t>
      </w:r>
      <w:r w:rsidR="005551C0">
        <w:t xml:space="preserve"> </w:t>
      </w:r>
      <w:r w:rsidRPr="0089114C">
        <w:t>our cities and towns streams</w:t>
      </w:r>
      <w:r w:rsidR="005551C0">
        <w:t xml:space="preserve"> </w:t>
      </w:r>
      <w:r w:rsidRPr="0089114C">
        <w:t>are open, visible, valued and</w:t>
      </w:r>
      <w:r w:rsidR="005551C0">
        <w:t xml:space="preserve"> </w:t>
      </w:r>
      <w:r w:rsidRPr="0089114C">
        <w:t>actively used.</w:t>
      </w:r>
    </w:p>
    <w:p w14:paraId="683F6A03" w14:textId="4CC78CA8" w:rsidR="0089114C" w:rsidRPr="0089114C" w:rsidRDefault="0089114C" w:rsidP="0089114C">
      <w:pPr>
        <w:pStyle w:val="BodyText"/>
        <w:numPr>
          <w:ilvl w:val="0"/>
          <w:numId w:val="35"/>
        </w:numPr>
        <w:rPr>
          <w:lang w:val="en-AU"/>
        </w:rPr>
      </w:pPr>
      <w:r w:rsidRPr="0089114C">
        <w:t>The Rivers of the Barwon (Barre</w:t>
      </w:r>
      <w:r w:rsidR="005551C0">
        <w:t xml:space="preserve"> </w:t>
      </w:r>
      <w:r w:rsidRPr="0089114C">
        <w:t>Warre Yulluk) are valued and</w:t>
      </w:r>
      <w:r w:rsidR="005551C0">
        <w:t xml:space="preserve"> </w:t>
      </w:r>
      <w:r w:rsidRPr="0089114C">
        <w:t>our advocacy for a healthy</w:t>
      </w:r>
      <w:r w:rsidR="005551C0">
        <w:t xml:space="preserve"> </w:t>
      </w:r>
      <w:r w:rsidRPr="0089114C">
        <w:t>catchment</w:t>
      </w:r>
      <w:r w:rsidRPr="0089114C">
        <w:rPr>
          <w:lang w:val="en-AU"/>
        </w:rPr>
        <w:t xml:space="preserve"> remains strong.</w:t>
      </w:r>
    </w:p>
    <w:p w14:paraId="6732E9D6" w14:textId="2CBA4D60" w:rsidR="00EA1220" w:rsidRPr="00EA1220" w:rsidRDefault="00EA1220" w:rsidP="00EA1220">
      <w:pPr>
        <w:pStyle w:val="Heading3"/>
        <w:rPr>
          <w:noProof/>
          <w:lang w:val="en-AU"/>
        </w:rPr>
      </w:pPr>
      <w:bookmarkStart w:id="60" w:name="_Toc88481454"/>
      <w:r w:rsidRPr="00EA1220">
        <w:rPr>
          <w:noProof/>
          <w:lang w:val="en-AU"/>
        </w:rPr>
        <w:t xml:space="preserve">Our </w:t>
      </w:r>
      <w:r w:rsidRPr="00EA1220">
        <w:t>management</w:t>
      </w:r>
      <w:r w:rsidRPr="00EA1220">
        <w:rPr>
          <w:noProof/>
          <w:lang w:val="en-AU"/>
        </w:rPr>
        <w:t xml:space="preserve"> is integrated and focused on</w:t>
      </w:r>
      <w:r w:rsidR="005551C0">
        <w:rPr>
          <w:noProof/>
          <w:lang w:val="en-AU"/>
        </w:rPr>
        <w:t xml:space="preserve"> </w:t>
      </w:r>
      <w:r w:rsidRPr="00EA1220">
        <w:rPr>
          <w:noProof/>
          <w:lang w:val="en-AU"/>
        </w:rPr>
        <w:t>the future</w:t>
      </w:r>
      <w:bookmarkEnd w:id="60"/>
    </w:p>
    <w:p w14:paraId="2741AC28" w14:textId="4C4FF352" w:rsidR="00EA1220" w:rsidRPr="00EA1220" w:rsidRDefault="00EA1220" w:rsidP="00EA1220">
      <w:pPr>
        <w:pStyle w:val="BodyText"/>
        <w:numPr>
          <w:ilvl w:val="0"/>
          <w:numId w:val="37"/>
        </w:numPr>
      </w:pPr>
      <w:r w:rsidRPr="00EA1220">
        <w:rPr>
          <w:lang w:val="en-AU"/>
        </w:rPr>
        <w:t xml:space="preserve">Agencies </w:t>
      </w:r>
      <w:r w:rsidRPr="00EA1220">
        <w:t>and community are</w:t>
      </w:r>
      <w:r w:rsidR="005551C0">
        <w:t xml:space="preserve"> </w:t>
      </w:r>
      <w:r w:rsidRPr="00EA1220">
        <w:t>aligned around the long-term</w:t>
      </w:r>
      <w:r w:rsidR="005551C0">
        <w:t xml:space="preserve"> </w:t>
      </w:r>
      <w:r w:rsidRPr="00EA1220">
        <w:t>goals for the health of the</w:t>
      </w:r>
      <w:r w:rsidR="005551C0">
        <w:t xml:space="preserve"> </w:t>
      </w:r>
      <w:r w:rsidRPr="00EA1220">
        <w:t>catchment.</w:t>
      </w:r>
    </w:p>
    <w:p w14:paraId="1D764636" w14:textId="237F11D8" w:rsidR="00EA1220" w:rsidRPr="00EA1220" w:rsidRDefault="00EA1220" w:rsidP="00EA1220">
      <w:pPr>
        <w:pStyle w:val="BodyText"/>
        <w:numPr>
          <w:ilvl w:val="0"/>
          <w:numId w:val="37"/>
        </w:numPr>
      </w:pPr>
      <w:r w:rsidRPr="00EA1220">
        <w:t>Planning for water and river</w:t>
      </w:r>
      <w:r w:rsidR="005551C0">
        <w:t xml:space="preserve"> </w:t>
      </w:r>
      <w:r w:rsidRPr="00EA1220">
        <w:t>management is integrated</w:t>
      </w:r>
      <w:r w:rsidR="005551C0">
        <w:t xml:space="preserve"> </w:t>
      </w:r>
      <w:r w:rsidRPr="00EA1220">
        <w:t>and considers both whole-of-</w:t>
      </w:r>
      <w:r w:rsidR="005551C0">
        <w:t xml:space="preserve"> </w:t>
      </w:r>
      <w:r w:rsidRPr="00EA1220">
        <w:t>catchment and local, place-</w:t>
      </w:r>
      <w:r w:rsidR="005551C0">
        <w:t xml:space="preserve"> </w:t>
      </w:r>
      <w:r w:rsidRPr="00EA1220">
        <w:t>based needs.</w:t>
      </w:r>
    </w:p>
    <w:p w14:paraId="5D704AA0" w14:textId="528E0FBA" w:rsidR="00EA1220" w:rsidRPr="00EA1220" w:rsidRDefault="00EA1220" w:rsidP="00EA1220">
      <w:pPr>
        <w:pStyle w:val="BodyText"/>
        <w:numPr>
          <w:ilvl w:val="0"/>
          <w:numId w:val="37"/>
        </w:numPr>
      </w:pPr>
      <w:r w:rsidRPr="00EA1220">
        <w:t>Planning for the growth of our</w:t>
      </w:r>
      <w:r w:rsidR="005551C0">
        <w:t xml:space="preserve"> </w:t>
      </w:r>
      <w:r w:rsidRPr="00EA1220">
        <w:t>cities and towns considers</w:t>
      </w:r>
      <w:r w:rsidR="005551C0">
        <w:t xml:space="preserve"> </w:t>
      </w:r>
      <w:r w:rsidRPr="00EA1220">
        <w:t>the long-term health of our</w:t>
      </w:r>
      <w:r w:rsidR="005551C0">
        <w:t xml:space="preserve"> </w:t>
      </w:r>
      <w:r w:rsidRPr="00EA1220">
        <w:t>waterways and the liveability</w:t>
      </w:r>
      <w:r w:rsidR="005551C0">
        <w:t xml:space="preserve"> </w:t>
      </w:r>
      <w:r w:rsidRPr="00EA1220">
        <w:t>of our growing community.</w:t>
      </w:r>
    </w:p>
    <w:p w14:paraId="37EBC121" w14:textId="74BE9F27" w:rsidR="00EA1220" w:rsidRPr="00EA1220" w:rsidRDefault="00EA1220" w:rsidP="00EA1220">
      <w:pPr>
        <w:pStyle w:val="BodyText"/>
        <w:numPr>
          <w:ilvl w:val="0"/>
          <w:numId w:val="37"/>
        </w:numPr>
        <w:rPr>
          <w:lang w:val="en-AU"/>
        </w:rPr>
      </w:pPr>
      <w:r w:rsidRPr="00EA1220">
        <w:t>Adaptation to a changing</w:t>
      </w:r>
      <w:r w:rsidR="005551C0">
        <w:t xml:space="preserve"> </w:t>
      </w:r>
      <w:r w:rsidRPr="00EA1220">
        <w:t>climate is central to our future</w:t>
      </w:r>
      <w:r w:rsidR="005551C0">
        <w:t xml:space="preserve"> </w:t>
      </w:r>
      <w:r w:rsidRPr="00EA1220">
        <w:t>planning for the catchment,</w:t>
      </w:r>
      <w:r w:rsidR="005551C0">
        <w:t xml:space="preserve"> </w:t>
      </w:r>
      <w:r w:rsidRPr="00EA1220">
        <w:t>its rivers and communities</w:t>
      </w:r>
      <w:r w:rsidRPr="00EA1220">
        <w:rPr>
          <w:lang w:val="en-AU"/>
        </w:rPr>
        <w:t>.</w:t>
      </w:r>
    </w:p>
    <w:p w14:paraId="7C935EF5" w14:textId="1A7A76AA" w:rsidR="009F08F1" w:rsidRDefault="009F08F1" w:rsidP="00AD7597">
      <w:pPr>
        <w:pStyle w:val="Heading1"/>
        <w:rPr>
          <w:lang w:val="en-AU" w:bidi="ar-SA"/>
        </w:rPr>
      </w:pPr>
      <w:bookmarkStart w:id="61" w:name="_Toc88481455"/>
      <w:bookmarkStart w:id="62" w:name="_Toc88481492"/>
      <w:bookmarkStart w:id="63" w:name="_Toc88484218"/>
      <w:r>
        <w:rPr>
          <w:noProof/>
          <w:lang w:val="en-AU" w:bidi="ar-SA"/>
        </w:rPr>
        <w:drawing>
          <wp:inline distT="0" distB="0" distL="0" distR="0" wp14:anchorId="6727078F" wp14:editId="695122C6">
            <wp:extent cx="6822715" cy="2885440"/>
            <wp:effectExtent l="0" t="0" r="0" b="0"/>
            <wp:docPr id="10" name="Picture 10" descr="Lake Connewarre Wildlife Reserve, Barwon (Parwan) Ri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Lake Connewarre Wildlife Reserve, Barwon (Parwan) River image"/>
                    <pic:cNvPicPr/>
                  </pic:nvPicPr>
                  <pic:blipFill>
                    <a:blip r:embed="rId26">
                      <a:extLst>
                        <a:ext uri="{28A0092B-C50C-407E-A947-70E740481C1C}">
                          <a14:useLocalDpi xmlns:a14="http://schemas.microsoft.com/office/drawing/2010/main" val="0"/>
                        </a:ext>
                      </a:extLst>
                    </a:blip>
                    <a:stretch>
                      <a:fillRect/>
                    </a:stretch>
                  </pic:blipFill>
                  <pic:spPr>
                    <a:xfrm>
                      <a:off x="0" y="0"/>
                      <a:ext cx="6836562" cy="2891296"/>
                    </a:xfrm>
                    <a:prstGeom prst="rect">
                      <a:avLst/>
                    </a:prstGeom>
                  </pic:spPr>
                </pic:pic>
              </a:graphicData>
            </a:graphic>
          </wp:inline>
        </w:drawing>
      </w:r>
    </w:p>
    <w:p w14:paraId="378EC38D" w14:textId="162AA1F1" w:rsidR="008D71C5" w:rsidRPr="00AD7597" w:rsidRDefault="00AD7597" w:rsidP="00AD7597">
      <w:pPr>
        <w:pStyle w:val="Heading1"/>
        <w:rPr>
          <w:lang w:val="en-AU" w:bidi="ar-SA"/>
        </w:rPr>
      </w:pPr>
      <w:r w:rsidRPr="00AD7597">
        <w:rPr>
          <w:lang w:val="en-AU" w:bidi="ar-SA"/>
        </w:rPr>
        <w:t>CONTEXT AND IMPLEMENTATION</w:t>
      </w:r>
      <w:bookmarkEnd w:id="61"/>
      <w:bookmarkEnd w:id="62"/>
      <w:bookmarkEnd w:id="63"/>
    </w:p>
    <w:p w14:paraId="7CF663E8" w14:textId="5CF2482A" w:rsidR="00AD7597" w:rsidRPr="00794AA5" w:rsidRDefault="00AD7597" w:rsidP="00AD7597">
      <w:pPr>
        <w:pStyle w:val="BodyText"/>
        <w:rPr>
          <w:b/>
          <w:bCs/>
          <w:lang w:val="en-AU"/>
        </w:rPr>
      </w:pPr>
      <w:r w:rsidRPr="00794AA5">
        <w:rPr>
          <w:b/>
          <w:bCs/>
          <w:lang w:val="en-AU"/>
        </w:rPr>
        <w:t>The Rivers of the Barwon (</w:t>
      </w:r>
      <w:r w:rsidRPr="00794AA5">
        <w:rPr>
          <w:b/>
          <w:bCs/>
          <w:i/>
          <w:iCs/>
          <w:lang w:val="en-AU"/>
        </w:rPr>
        <w:t>Barre Warre Yulluk</w:t>
      </w:r>
      <w:r w:rsidRPr="00794AA5">
        <w:rPr>
          <w:b/>
          <w:bCs/>
          <w:lang w:val="en-AU"/>
        </w:rPr>
        <w:t>) rise in the Otways, the Wombat Forest and around Ballarat. They cross</w:t>
      </w:r>
      <w:r w:rsidR="005551C0" w:rsidRPr="00794AA5">
        <w:rPr>
          <w:b/>
          <w:bCs/>
          <w:lang w:val="en-AU"/>
        </w:rPr>
        <w:t xml:space="preserve"> </w:t>
      </w:r>
      <w:r w:rsidRPr="00794AA5">
        <w:rPr>
          <w:b/>
          <w:bCs/>
          <w:lang w:val="en-AU"/>
        </w:rPr>
        <w:t>varied landforms, flowing through the historic bluestone-lined</w:t>
      </w:r>
      <w:r w:rsidR="005551C0" w:rsidRPr="00794AA5">
        <w:rPr>
          <w:b/>
          <w:bCs/>
          <w:lang w:val="en-AU"/>
        </w:rPr>
        <w:t xml:space="preserve"> </w:t>
      </w:r>
      <w:r w:rsidRPr="00794AA5">
        <w:rPr>
          <w:b/>
          <w:bCs/>
          <w:lang w:val="en-AU"/>
        </w:rPr>
        <w:t>channels of the Yarrowee (</w:t>
      </w:r>
      <w:r w:rsidRPr="00794AA5">
        <w:rPr>
          <w:b/>
          <w:bCs/>
          <w:i/>
          <w:iCs/>
          <w:lang w:val="en-AU"/>
        </w:rPr>
        <w:t>Yarowee</w:t>
      </w:r>
      <w:r w:rsidRPr="00794AA5">
        <w:rPr>
          <w:b/>
          <w:bCs/>
          <w:lang w:val="en-AU"/>
        </w:rPr>
        <w:t>) in regional Ballarat to the Moorabool (</w:t>
      </w:r>
      <w:r w:rsidRPr="00794AA5">
        <w:rPr>
          <w:b/>
          <w:bCs/>
          <w:i/>
          <w:iCs/>
          <w:lang w:val="en-AU"/>
        </w:rPr>
        <w:t>Murrubul</w:t>
      </w:r>
      <w:r w:rsidRPr="00794AA5">
        <w:rPr>
          <w:b/>
          <w:bCs/>
          <w:lang w:val="en-AU"/>
        </w:rPr>
        <w:t>) and Leigh (</w:t>
      </w:r>
      <w:r w:rsidRPr="00794AA5">
        <w:rPr>
          <w:b/>
          <w:bCs/>
          <w:i/>
          <w:iCs/>
          <w:lang w:val="en-AU"/>
        </w:rPr>
        <w:t>Waywatcurtan</w:t>
      </w:r>
      <w:r w:rsidRPr="00794AA5">
        <w:rPr>
          <w:b/>
          <w:bCs/>
          <w:lang w:val="en-AU"/>
        </w:rPr>
        <w:t>) gorges, the Barwon’s (</w:t>
      </w:r>
      <w:r w:rsidRPr="00794AA5">
        <w:rPr>
          <w:b/>
          <w:bCs/>
          <w:i/>
          <w:iCs/>
          <w:lang w:val="en-AU"/>
        </w:rPr>
        <w:t>Parwan’s</w:t>
      </w:r>
      <w:r w:rsidRPr="00794AA5">
        <w:rPr>
          <w:b/>
          <w:bCs/>
          <w:lang w:val="en-AU"/>
        </w:rPr>
        <w:t>) broad floodplains and the Barrabool</w:t>
      </w:r>
      <w:r w:rsidR="005551C0" w:rsidRPr="00794AA5">
        <w:rPr>
          <w:b/>
          <w:bCs/>
          <w:lang w:val="en-AU"/>
        </w:rPr>
        <w:t xml:space="preserve"> </w:t>
      </w:r>
      <w:r w:rsidRPr="00794AA5">
        <w:rPr>
          <w:b/>
          <w:bCs/>
          <w:lang w:val="en-AU"/>
        </w:rPr>
        <w:t>Hills before joining together to flow through the parklands of</w:t>
      </w:r>
      <w:r w:rsidR="005551C0" w:rsidRPr="00794AA5">
        <w:rPr>
          <w:b/>
          <w:bCs/>
          <w:lang w:val="en-AU"/>
        </w:rPr>
        <w:t xml:space="preserve"> </w:t>
      </w:r>
      <w:r w:rsidRPr="00794AA5">
        <w:rPr>
          <w:b/>
          <w:bCs/>
          <w:lang w:val="en-AU"/>
        </w:rPr>
        <w:t>Geelong and the Ramsar wetlands of the Connewarre system.</w:t>
      </w:r>
    </w:p>
    <w:p w14:paraId="1363C215" w14:textId="3F1474A8" w:rsidR="00AD7597" w:rsidRPr="00AD7597" w:rsidRDefault="00AD7597" w:rsidP="00AD7597">
      <w:pPr>
        <w:pStyle w:val="Heading2"/>
        <w:rPr>
          <w:noProof/>
          <w:lang w:val="en-AU"/>
        </w:rPr>
      </w:pPr>
      <w:bookmarkStart w:id="64" w:name="_Toc88481456"/>
      <w:bookmarkStart w:id="65" w:name="_Toc88484219"/>
      <w:r w:rsidRPr="00AD7597">
        <w:rPr>
          <w:noProof/>
          <w:lang w:val="en-AU"/>
        </w:rPr>
        <w:t>Why an Action Plan for the Riv</w:t>
      </w:r>
      <w:proofErr w:type="spellStart"/>
      <w:r w:rsidRPr="00AD7597">
        <w:rPr>
          <w:lang w:val="en-AU"/>
        </w:rPr>
        <w:t>e</w:t>
      </w:r>
      <w:r w:rsidRPr="00AD7597">
        <w:rPr>
          <w:noProof/>
          <w:lang w:val="en-AU"/>
        </w:rPr>
        <w:t>rs</w:t>
      </w:r>
      <w:proofErr w:type="spellEnd"/>
      <w:r w:rsidRPr="00AD7597">
        <w:rPr>
          <w:noProof/>
          <w:lang w:val="en-AU"/>
        </w:rPr>
        <w:t xml:space="preserve"> of the Barwon (</w:t>
      </w:r>
      <w:r w:rsidRPr="00AD7597">
        <w:rPr>
          <w:i/>
          <w:iCs/>
          <w:noProof/>
          <w:lang w:val="en-AU"/>
        </w:rPr>
        <w:t>Barre Warre Yulluk</w:t>
      </w:r>
      <w:r w:rsidRPr="00AD7597">
        <w:rPr>
          <w:noProof/>
          <w:lang w:val="en-AU"/>
        </w:rPr>
        <w:t>) region?</w:t>
      </w:r>
      <w:bookmarkEnd w:id="64"/>
      <w:bookmarkEnd w:id="65"/>
    </w:p>
    <w:p w14:paraId="4D9C7F13" w14:textId="3F8779E5" w:rsidR="00AD7597" w:rsidRPr="00AD7597" w:rsidRDefault="00AD7597" w:rsidP="00AD7597">
      <w:pPr>
        <w:pStyle w:val="BodyText"/>
        <w:rPr>
          <w:lang w:val="en-AU"/>
        </w:rPr>
      </w:pPr>
      <w:r w:rsidRPr="00AD7597">
        <w:rPr>
          <w:lang w:val="en-AU"/>
        </w:rPr>
        <w:t>The Barwon (</w:t>
      </w:r>
      <w:r w:rsidRPr="00AD7597">
        <w:rPr>
          <w:i/>
          <w:iCs/>
          <w:lang w:val="en-AU"/>
        </w:rPr>
        <w:t>Parwan</w:t>
      </w:r>
      <w:r w:rsidRPr="00AD7597">
        <w:rPr>
          <w:lang w:val="en-AU"/>
        </w:rPr>
        <w:t>) catchment</w:t>
      </w:r>
      <w:r w:rsidR="005551C0">
        <w:rPr>
          <w:lang w:val="en-AU"/>
        </w:rPr>
        <w:t xml:space="preserve"> </w:t>
      </w:r>
      <w:r w:rsidRPr="00AD7597">
        <w:rPr>
          <w:lang w:val="en-AU"/>
        </w:rPr>
        <w:t>already has some of the state’s</w:t>
      </w:r>
      <w:r w:rsidR="005551C0">
        <w:rPr>
          <w:lang w:val="en-AU"/>
        </w:rPr>
        <w:t xml:space="preserve"> </w:t>
      </w:r>
      <w:r w:rsidRPr="00AD7597">
        <w:rPr>
          <w:lang w:val="en-AU"/>
        </w:rPr>
        <w:t>most flow-stressed waterways, and</w:t>
      </w:r>
      <w:r w:rsidR="005551C0">
        <w:rPr>
          <w:lang w:val="en-AU"/>
        </w:rPr>
        <w:t xml:space="preserve"> </w:t>
      </w:r>
      <w:r w:rsidRPr="00AD7597">
        <w:rPr>
          <w:lang w:val="en-AU"/>
        </w:rPr>
        <w:t>climate predictions indicate this</w:t>
      </w:r>
      <w:r w:rsidR="005551C0">
        <w:rPr>
          <w:lang w:val="en-AU"/>
        </w:rPr>
        <w:t xml:space="preserve"> </w:t>
      </w:r>
      <w:r w:rsidRPr="00AD7597">
        <w:rPr>
          <w:lang w:val="en-AU"/>
        </w:rPr>
        <w:t>will be exacerbated by a warmer</w:t>
      </w:r>
      <w:r w:rsidR="005551C0">
        <w:rPr>
          <w:lang w:val="en-AU"/>
        </w:rPr>
        <w:t xml:space="preserve"> </w:t>
      </w:r>
      <w:r w:rsidRPr="00AD7597">
        <w:rPr>
          <w:lang w:val="en-AU"/>
        </w:rPr>
        <w:t>climate with less rainfall and</w:t>
      </w:r>
      <w:r w:rsidR="005551C0">
        <w:rPr>
          <w:lang w:val="en-AU"/>
        </w:rPr>
        <w:t xml:space="preserve"> </w:t>
      </w:r>
      <w:r w:rsidRPr="00AD7597">
        <w:rPr>
          <w:lang w:val="en-AU"/>
        </w:rPr>
        <w:t>longer periods of low streamflows.</w:t>
      </w:r>
      <w:r w:rsidR="005551C0">
        <w:rPr>
          <w:lang w:val="en-AU"/>
        </w:rPr>
        <w:t xml:space="preserve"> </w:t>
      </w:r>
      <w:r w:rsidRPr="00AD7597">
        <w:rPr>
          <w:lang w:val="en-AU"/>
        </w:rPr>
        <w:t>This will put greater pressure on</w:t>
      </w:r>
      <w:r w:rsidR="005551C0">
        <w:rPr>
          <w:lang w:val="en-AU"/>
        </w:rPr>
        <w:t xml:space="preserve"> </w:t>
      </w:r>
      <w:r w:rsidRPr="00AD7597">
        <w:rPr>
          <w:lang w:val="en-AU"/>
        </w:rPr>
        <w:t>the ability of the Barwon (</w:t>
      </w:r>
      <w:r w:rsidRPr="00AD7597">
        <w:rPr>
          <w:i/>
          <w:iCs/>
          <w:lang w:val="en-AU"/>
        </w:rPr>
        <w:t>Parwan</w:t>
      </w:r>
      <w:r w:rsidRPr="00AD7597">
        <w:rPr>
          <w:lang w:val="en-AU"/>
        </w:rPr>
        <w:t>)</w:t>
      </w:r>
      <w:r w:rsidR="005551C0">
        <w:rPr>
          <w:lang w:val="en-AU"/>
        </w:rPr>
        <w:t xml:space="preserve"> </w:t>
      </w:r>
      <w:r w:rsidRPr="00AD7597">
        <w:rPr>
          <w:lang w:val="en-AU"/>
        </w:rPr>
        <w:t>system to meet the aspirations</w:t>
      </w:r>
      <w:r w:rsidR="005551C0">
        <w:rPr>
          <w:lang w:val="en-AU"/>
        </w:rPr>
        <w:t xml:space="preserve"> </w:t>
      </w:r>
      <w:r w:rsidRPr="00AD7597">
        <w:rPr>
          <w:lang w:val="en-AU"/>
        </w:rPr>
        <w:t>expressed in the Rivers of the</w:t>
      </w:r>
      <w:r w:rsidR="005551C0">
        <w:rPr>
          <w:lang w:val="en-AU"/>
        </w:rPr>
        <w:t xml:space="preserve"> </w:t>
      </w:r>
      <w:r w:rsidRPr="00AD7597">
        <w:rPr>
          <w:lang w:val="en-AU"/>
        </w:rPr>
        <w:t>Barwon (</w:t>
      </w:r>
      <w:r w:rsidRPr="00AD7597">
        <w:rPr>
          <w:i/>
          <w:iCs/>
          <w:lang w:val="en-AU"/>
        </w:rPr>
        <w:t>Barre Warre Yulluk</w:t>
      </w:r>
      <w:r w:rsidRPr="00AD7597">
        <w:rPr>
          <w:lang w:val="en-AU"/>
        </w:rPr>
        <w:t>) community vision.</w:t>
      </w:r>
    </w:p>
    <w:p w14:paraId="69515C30" w14:textId="63DE1478" w:rsidR="00AD7597" w:rsidRPr="00AD7597" w:rsidRDefault="00AD7597" w:rsidP="00AD7597">
      <w:pPr>
        <w:pStyle w:val="BodyText"/>
        <w:rPr>
          <w:lang w:val="en-AU"/>
        </w:rPr>
      </w:pPr>
      <w:r w:rsidRPr="00AD7597">
        <w:rPr>
          <w:lang w:val="en-AU"/>
        </w:rPr>
        <w:t>The Eastern Maar and</w:t>
      </w:r>
      <w:r w:rsidR="005551C0">
        <w:rPr>
          <w:lang w:val="en-AU"/>
        </w:rPr>
        <w:t xml:space="preserve"> </w:t>
      </w:r>
      <w:r w:rsidRPr="00AD7597">
        <w:rPr>
          <w:lang w:val="en-AU"/>
        </w:rPr>
        <w:t>Wadawurrung Traditional Owners have cared for this Country</w:t>
      </w:r>
      <w:r>
        <w:rPr>
          <w:lang w:val="en-AU"/>
        </w:rPr>
        <w:t xml:space="preserve"> </w:t>
      </w:r>
      <w:r w:rsidRPr="00AD7597">
        <w:rPr>
          <w:lang w:val="en-AU"/>
        </w:rPr>
        <w:t>for thousands of generations,</w:t>
      </w:r>
      <w:r w:rsidR="005551C0">
        <w:rPr>
          <w:lang w:val="en-AU"/>
        </w:rPr>
        <w:t xml:space="preserve"> </w:t>
      </w:r>
      <w:r w:rsidRPr="00AD7597">
        <w:rPr>
          <w:lang w:val="en-AU"/>
        </w:rPr>
        <w:t>and they have an ongoing and</w:t>
      </w:r>
      <w:r w:rsidR="005551C0">
        <w:rPr>
          <w:lang w:val="en-AU"/>
        </w:rPr>
        <w:t xml:space="preserve"> </w:t>
      </w:r>
      <w:r w:rsidRPr="00AD7597">
        <w:rPr>
          <w:lang w:val="en-AU"/>
        </w:rPr>
        <w:t>enduring connection to it. The</w:t>
      </w:r>
      <w:r w:rsidR="005551C0">
        <w:rPr>
          <w:lang w:val="en-AU"/>
        </w:rPr>
        <w:t xml:space="preserve"> </w:t>
      </w:r>
      <w:r w:rsidRPr="00AD7597">
        <w:rPr>
          <w:lang w:val="en-AU"/>
        </w:rPr>
        <w:t>communities of the region have</w:t>
      </w:r>
      <w:r w:rsidR="005551C0">
        <w:rPr>
          <w:lang w:val="en-AU"/>
        </w:rPr>
        <w:t xml:space="preserve"> </w:t>
      </w:r>
      <w:r w:rsidRPr="00AD7597">
        <w:rPr>
          <w:lang w:val="en-AU"/>
        </w:rPr>
        <w:t>also shown they are passionate about their waterways by their</w:t>
      </w:r>
      <w:r>
        <w:rPr>
          <w:lang w:val="en-AU"/>
        </w:rPr>
        <w:t xml:space="preserve"> </w:t>
      </w:r>
      <w:r w:rsidRPr="00AD7597">
        <w:rPr>
          <w:lang w:val="en-AU"/>
        </w:rPr>
        <w:t>advocacy and on-ground action</w:t>
      </w:r>
      <w:r w:rsidR="005551C0">
        <w:rPr>
          <w:lang w:val="en-AU"/>
        </w:rPr>
        <w:t xml:space="preserve"> </w:t>
      </w:r>
      <w:r w:rsidRPr="00AD7597">
        <w:rPr>
          <w:lang w:val="en-AU"/>
        </w:rPr>
        <w:t>through Landcare and other environmental projects.</w:t>
      </w:r>
    </w:p>
    <w:p w14:paraId="62C59B20" w14:textId="66405018" w:rsidR="00AD7597" w:rsidRPr="00AD7597" w:rsidRDefault="00AD7597" w:rsidP="00AD7597">
      <w:pPr>
        <w:pStyle w:val="BodyText"/>
        <w:rPr>
          <w:lang w:val="en-AU"/>
        </w:rPr>
      </w:pPr>
      <w:r w:rsidRPr="00AD7597">
        <w:rPr>
          <w:lang w:val="en-AU"/>
        </w:rPr>
        <w:t>Over a million people use the</w:t>
      </w:r>
      <w:r w:rsidR="005551C0">
        <w:rPr>
          <w:lang w:val="en-AU"/>
        </w:rPr>
        <w:t xml:space="preserve"> </w:t>
      </w:r>
      <w:r w:rsidRPr="00AD7597">
        <w:rPr>
          <w:lang w:val="en-AU"/>
        </w:rPr>
        <w:t>Barwon River Parklands through</w:t>
      </w:r>
      <w:r w:rsidR="005551C0">
        <w:rPr>
          <w:lang w:val="en-AU"/>
        </w:rPr>
        <w:t xml:space="preserve"> </w:t>
      </w:r>
      <w:r w:rsidRPr="00AD7597">
        <w:rPr>
          <w:lang w:val="en-AU"/>
        </w:rPr>
        <w:t>Geelong and the Yarrowee</w:t>
      </w:r>
      <w:r w:rsidR="005551C0">
        <w:rPr>
          <w:lang w:val="en-AU"/>
        </w:rPr>
        <w:t xml:space="preserve"> </w:t>
      </w:r>
      <w:r w:rsidRPr="00AD7597">
        <w:rPr>
          <w:lang w:val="en-AU"/>
        </w:rPr>
        <w:t>(</w:t>
      </w:r>
      <w:r w:rsidRPr="00AD7597">
        <w:rPr>
          <w:i/>
          <w:iCs/>
          <w:lang w:val="en-AU"/>
        </w:rPr>
        <w:t>Yarowee</w:t>
      </w:r>
      <w:r w:rsidRPr="00AD7597">
        <w:rPr>
          <w:lang w:val="en-AU"/>
        </w:rPr>
        <w:t>) corridor through</w:t>
      </w:r>
      <w:r w:rsidR="005551C0">
        <w:rPr>
          <w:lang w:val="en-AU"/>
        </w:rPr>
        <w:t xml:space="preserve"> </w:t>
      </w:r>
      <w:r w:rsidRPr="00AD7597">
        <w:rPr>
          <w:lang w:val="en-AU"/>
        </w:rPr>
        <w:t>Ballarat for cycling, walking and</w:t>
      </w:r>
      <w:r w:rsidR="005551C0">
        <w:rPr>
          <w:lang w:val="en-AU"/>
        </w:rPr>
        <w:t xml:space="preserve"> </w:t>
      </w:r>
      <w:r w:rsidRPr="00AD7597">
        <w:rPr>
          <w:lang w:val="en-AU"/>
        </w:rPr>
        <w:t>other recreational activities.</w:t>
      </w:r>
      <w:r w:rsidR="00AC6915">
        <w:rPr>
          <w:lang w:val="en-AU"/>
        </w:rPr>
        <w:t xml:space="preserve"> </w:t>
      </w:r>
      <w:r w:rsidRPr="00AD7597">
        <w:rPr>
          <w:lang w:val="en-AU"/>
        </w:rPr>
        <w:t>Significant population growth is</w:t>
      </w:r>
      <w:r w:rsidR="005551C0">
        <w:rPr>
          <w:lang w:val="en-AU"/>
        </w:rPr>
        <w:t xml:space="preserve"> </w:t>
      </w:r>
      <w:r w:rsidRPr="00AD7597">
        <w:rPr>
          <w:lang w:val="en-AU"/>
        </w:rPr>
        <w:t>forecast for both Geelong and</w:t>
      </w:r>
      <w:r w:rsidR="005551C0">
        <w:rPr>
          <w:lang w:val="en-AU"/>
        </w:rPr>
        <w:t xml:space="preserve"> </w:t>
      </w:r>
      <w:r w:rsidRPr="00AD7597">
        <w:rPr>
          <w:lang w:val="en-AU"/>
        </w:rPr>
        <w:t>Ballarat – the Geelong region</w:t>
      </w:r>
      <w:r w:rsidR="005551C0">
        <w:rPr>
          <w:lang w:val="en-AU"/>
        </w:rPr>
        <w:t xml:space="preserve"> </w:t>
      </w:r>
      <w:r w:rsidRPr="00AD7597">
        <w:rPr>
          <w:lang w:val="en-AU"/>
        </w:rPr>
        <w:t>alone is forecast to reach a</w:t>
      </w:r>
      <w:r w:rsidR="005551C0">
        <w:rPr>
          <w:lang w:val="en-AU"/>
        </w:rPr>
        <w:t xml:space="preserve"> </w:t>
      </w:r>
      <w:r w:rsidRPr="00AD7597">
        <w:rPr>
          <w:lang w:val="en-AU"/>
        </w:rPr>
        <w:t>population of 500,000 people</w:t>
      </w:r>
      <w:r w:rsidR="00AC6915">
        <w:rPr>
          <w:lang w:val="en-AU"/>
        </w:rPr>
        <w:t xml:space="preserve"> </w:t>
      </w:r>
      <w:r w:rsidRPr="00AD7597">
        <w:rPr>
          <w:lang w:val="en-AU"/>
        </w:rPr>
        <w:t>in 25 years – and this growth is</w:t>
      </w:r>
      <w:r w:rsidR="005551C0">
        <w:rPr>
          <w:lang w:val="en-AU"/>
        </w:rPr>
        <w:t xml:space="preserve"> </w:t>
      </w:r>
      <w:r w:rsidRPr="00AD7597">
        <w:rPr>
          <w:lang w:val="en-AU"/>
        </w:rPr>
        <w:t>expected to increase pressures</w:t>
      </w:r>
      <w:r w:rsidR="005551C0">
        <w:rPr>
          <w:lang w:val="en-AU"/>
        </w:rPr>
        <w:t xml:space="preserve"> </w:t>
      </w:r>
      <w:r w:rsidRPr="00AD7597">
        <w:rPr>
          <w:lang w:val="en-AU"/>
        </w:rPr>
        <w:t>on the health of the Rivers of the</w:t>
      </w:r>
      <w:r w:rsidR="005551C0">
        <w:rPr>
          <w:lang w:val="en-AU"/>
        </w:rPr>
        <w:t xml:space="preserve"> </w:t>
      </w:r>
      <w:r w:rsidRPr="00AD7597">
        <w:rPr>
          <w:lang w:val="en-AU"/>
        </w:rPr>
        <w:t>Barwon (</w:t>
      </w:r>
      <w:r w:rsidRPr="00AD7597">
        <w:rPr>
          <w:i/>
          <w:iCs/>
          <w:lang w:val="en-AU"/>
        </w:rPr>
        <w:t>Barre Warre Yulluk</w:t>
      </w:r>
      <w:r w:rsidRPr="00AD7597">
        <w:rPr>
          <w:lang w:val="en-AU"/>
        </w:rPr>
        <w:t>). The</w:t>
      </w:r>
      <w:r w:rsidR="005551C0">
        <w:rPr>
          <w:lang w:val="en-AU"/>
        </w:rPr>
        <w:t xml:space="preserve"> </w:t>
      </w:r>
      <w:r w:rsidRPr="00AD7597">
        <w:rPr>
          <w:lang w:val="en-AU"/>
        </w:rPr>
        <w:t>growing community will rely on</w:t>
      </w:r>
      <w:r w:rsidR="005551C0">
        <w:rPr>
          <w:lang w:val="en-AU"/>
        </w:rPr>
        <w:t xml:space="preserve"> </w:t>
      </w:r>
      <w:r w:rsidRPr="00AD7597">
        <w:rPr>
          <w:lang w:val="en-AU"/>
        </w:rPr>
        <w:t>our river corridors for cool green</w:t>
      </w:r>
      <w:r w:rsidR="005551C0">
        <w:rPr>
          <w:lang w:val="en-AU"/>
        </w:rPr>
        <w:t xml:space="preserve"> </w:t>
      </w:r>
      <w:r w:rsidRPr="00AD7597">
        <w:rPr>
          <w:lang w:val="en-AU"/>
        </w:rPr>
        <w:t>spaces to connect with nature</w:t>
      </w:r>
      <w:r w:rsidR="005551C0">
        <w:rPr>
          <w:lang w:val="en-AU"/>
        </w:rPr>
        <w:t xml:space="preserve"> </w:t>
      </w:r>
      <w:r w:rsidRPr="00AD7597">
        <w:rPr>
          <w:lang w:val="en-AU"/>
        </w:rPr>
        <w:t>and for exercise and wellbeing. However, this growth also risks</w:t>
      </w:r>
      <w:r w:rsidR="005551C0">
        <w:rPr>
          <w:lang w:val="en-AU"/>
        </w:rPr>
        <w:t xml:space="preserve"> </w:t>
      </w:r>
      <w:r w:rsidRPr="00AD7597">
        <w:rPr>
          <w:lang w:val="en-AU"/>
        </w:rPr>
        <w:t>increasing the volume of polluted</w:t>
      </w:r>
      <w:r w:rsidR="005551C0">
        <w:rPr>
          <w:lang w:val="en-AU"/>
        </w:rPr>
        <w:t xml:space="preserve"> </w:t>
      </w:r>
      <w:r w:rsidRPr="00AD7597">
        <w:rPr>
          <w:lang w:val="en-AU"/>
        </w:rPr>
        <w:t>urban stormwater flowing into</w:t>
      </w:r>
      <w:r w:rsidR="005551C0">
        <w:rPr>
          <w:lang w:val="en-AU"/>
        </w:rPr>
        <w:t xml:space="preserve"> </w:t>
      </w:r>
      <w:r w:rsidRPr="00AD7597">
        <w:rPr>
          <w:lang w:val="en-AU"/>
        </w:rPr>
        <w:t>the waterways.</w:t>
      </w:r>
    </w:p>
    <w:p w14:paraId="076B99B7" w14:textId="205E068D" w:rsidR="00AD7597" w:rsidRPr="00AD7597" w:rsidRDefault="00AD7597" w:rsidP="00AD7597">
      <w:pPr>
        <w:pStyle w:val="BodyText"/>
        <w:rPr>
          <w:lang w:val="en-AU"/>
        </w:rPr>
      </w:pPr>
      <w:r w:rsidRPr="00AD7597">
        <w:rPr>
          <w:lang w:val="en-AU"/>
        </w:rPr>
        <w:t>Now more than ever, we need to</w:t>
      </w:r>
      <w:r w:rsidR="005551C0">
        <w:rPr>
          <w:lang w:val="en-AU"/>
        </w:rPr>
        <w:t xml:space="preserve"> </w:t>
      </w:r>
      <w:r w:rsidRPr="00AD7597">
        <w:rPr>
          <w:lang w:val="en-AU"/>
        </w:rPr>
        <w:t>meet the changing and growing</w:t>
      </w:r>
      <w:r w:rsidR="005551C0">
        <w:rPr>
          <w:lang w:val="en-AU"/>
        </w:rPr>
        <w:t xml:space="preserve"> </w:t>
      </w:r>
      <w:r w:rsidRPr="00AD7597">
        <w:rPr>
          <w:lang w:val="en-AU"/>
        </w:rPr>
        <w:t>needs of the people of the Rivers</w:t>
      </w:r>
      <w:r w:rsidR="005551C0">
        <w:rPr>
          <w:lang w:val="en-AU"/>
        </w:rPr>
        <w:t xml:space="preserve"> </w:t>
      </w:r>
      <w:r w:rsidRPr="00AD7597">
        <w:rPr>
          <w:lang w:val="en-AU"/>
        </w:rPr>
        <w:t>of the Barwon (</w:t>
      </w:r>
      <w:r w:rsidRPr="00AD7597">
        <w:rPr>
          <w:i/>
          <w:iCs/>
          <w:lang w:val="en-AU"/>
        </w:rPr>
        <w:t>Barre Warre Yulluk</w:t>
      </w:r>
      <w:r w:rsidRPr="00AD7597">
        <w:rPr>
          <w:lang w:val="en-AU"/>
        </w:rPr>
        <w:t>)</w:t>
      </w:r>
      <w:r w:rsidR="005551C0">
        <w:rPr>
          <w:lang w:val="en-AU"/>
        </w:rPr>
        <w:t xml:space="preserve"> </w:t>
      </w:r>
      <w:r w:rsidRPr="00AD7597">
        <w:rPr>
          <w:lang w:val="en-AU"/>
        </w:rPr>
        <w:t>by protecting natural spaces for</w:t>
      </w:r>
      <w:r w:rsidR="005551C0">
        <w:rPr>
          <w:lang w:val="en-AU"/>
        </w:rPr>
        <w:t xml:space="preserve"> </w:t>
      </w:r>
      <w:r w:rsidRPr="00AD7597">
        <w:rPr>
          <w:lang w:val="en-AU"/>
        </w:rPr>
        <w:t>their environmental, health and</w:t>
      </w:r>
      <w:r w:rsidR="005551C0">
        <w:rPr>
          <w:lang w:val="en-AU"/>
        </w:rPr>
        <w:t xml:space="preserve"> </w:t>
      </w:r>
      <w:r w:rsidRPr="00AD7597">
        <w:rPr>
          <w:lang w:val="en-AU"/>
        </w:rPr>
        <w:t>wellbeing values and by planning</w:t>
      </w:r>
      <w:r w:rsidR="005551C0">
        <w:rPr>
          <w:lang w:val="en-AU"/>
        </w:rPr>
        <w:t xml:space="preserve"> </w:t>
      </w:r>
      <w:r w:rsidRPr="00AD7597">
        <w:rPr>
          <w:lang w:val="en-AU"/>
        </w:rPr>
        <w:t>for new social, recreational and</w:t>
      </w:r>
      <w:r w:rsidR="005551C0">
        <w:rPr>
          <w:lang w:val="en-AU"/>
        </w:rPr>
        <w:t xml:space="preserve"> </w:t>
      </w:r>
      <w:r w:rsidRPr="00AD7597">
        <w:rPr>
          <w:lang w:val="en-AU"/>
        </w:rPr>
        <w:t>amenity opportunities.</w:t>
      </w:r>
    </w:p>
    <w:p w14:paraId="0AC9502B" w14:textId="526E8BDA" w:rsidR="00AD7597" w:rsidRPr="00AD7597" w:rsidRDefault="00AD7597" w:rsidP="00AD7597">
      <w:pPr>
        <w:pStyle w:val="BodyText"/>
        <w:rPr>
          <w:lang w:val="en-AU"/>
        </w:rPr>
      </w:pPr>
      <w:r w:rsidRPr="00AD7597">
        <w:rPr>
          <w:lang w:val="en-AU"/>
        </w:rPr>
        <w:t>Victoria already has</w:t>
      </w:r>
      <w:r w:rsidR="005551C0">
        <w:rPr>
          <w:lang w:val="en-AU"/>
        </w:rPr>
        <w:t xml:space="preserve"> </w:t>
      </w:r>
      <w:r w:rsidRPr="00AD7597">
        <w:rPr>
          <w:lang w:val="en-AU"/>
        </w:rPr>
        <w:t>comprehensive policies to protect</w:t>
      </w:r>
      <w:r w:rsidR="005551C0">
        <w:rPr>
          <w:lang w:val="en-AU"/>
        </w:rPr>
        <w:t xml:space="preserve"> </w:t>
      </w:r>
      <w:r w:rsidRPr="00AD7597">
        <w:rPr>
          <w:lang w:val="en-AU"/>
        </w:rPr>
        <w:t>and manage waterways, but</w:t>
      </w:r>
      <w:r w:rsidR="00AC6915">
        <w:rPr>
          <w:lang w:val="en-AU"/>
        </w:rPr>
        <w:t xml:space="preserve"> </w:t>
      </w:r>
      <w:r w:rsidRPr="00AD7597">
        <w:rPr>
          <w:lang w:val="en-AU"/>
        </w:rPr>
        <w:t>step-change improvements are</w:t>
      </w:r>
      <w:r w:rsidR="005551C0">
        <w:rPr>
          <w:lang w:val="en-AU"/>
        </w:rPr>
        <w:t xml:space="preserve"> </w:t>
      </w:r>
      <w:r w:rsidRPr="00AD7597">
        <w:rPr>
          <w:lang w:val="en-AU"/>
        </w:rPr>
        <w:t>needed to meet the challenges</w:t>
      </w:r>
      <w:r w:rsidR="005551C0">
        <w:rPr>
          <w:lang w:val="en-AU"/>
        </w:rPr>
        <w:t xml:space="preserve"> </w:t>
      </w:r>
      <w:r w:rsidRPr="00AD7597">
        <w:rPr>
          <w:lang w:val="en-AU"/>
        </w:rPr>
        <w:t>the Rivers of the Barwon (</w:t>
      </w:r>
      <w:r w:rsidRPr="00AD7597">
        <w:rPr>
          <w:i/>
          <w:iCs/>
          <w:lang w:val="en-AU"/>
        </w:rPr>
        <w:t>Barre</w:t>
      </w:r>
      <w:r w:rsidR="005551C0">
        <w:rPr>
          <w:i/>
          <w:iCs/>
          <w:lang w:val="en-AU"/>
        </w:rPr>
        <w:t xml:space="preserve"> </w:t>
      </w:r>
      <w:r w:rsidRPr="00AD7597">
        <w:rPr>
          <w:i/>
          <w:iCs/>
          <w:lang w:val="en-AU"/>
        </w:rPr>
        <w:t>Warre Yulluk</w:t>
      </w:r>
      <w:r w:rsidRPr="00AD7597">
        <w:rPr>
          <w:lang w:val="en-AU"/>
        </w:rPr>
        <w:t>) face. This Plan</w:t>
      </w:r>
      <w:r w:rsidR="005551C0">
        <w:rPr>
          <w:lang w:val="en-AU"/>
        </w:rPr>
        <w:t xml:space="preserve"> </w:t>
      </w:r>
      <w:r w:rsidRPr="00AD7597">
        <w:rPr>
          <w:lang w:val="en-AU"/>
        </w:rPr>
        <w:t>will embed the Eastern Maar</w:t>
      </w:r>
      <w:r w:rsidR="005551C0">
        <w:rPr>
          <w:lang w:val="en-AU"/>
        </w:rPr>
        <w:t xml:space="preserve"> </w:t>
      </w:r>
      <w:r w:rsidRPr="00AD7597">
        <w:rPr>
          <w:lang w:val="en-AU"/>
        </w:rPr>
        <w:t>and Wadawurrung Traditional</w:t>
      </w:r>
      <w:r w:rsidR="005551C0">
        <w:rPr>
          <w:lang w:val="en-AU"/>
        </w:rPr>
        <w:t xml:space="preserve"> </w:t>
      </w:r>
      <w:r w:rsidRPr="00AD7597">
        <w:rPr>
          <w:lang w:val="en-AU"/>
        </w:rPr>
        <w:t>Owners’ voices – that in the</w:t>
      </w:r>
      <w:r w:rsidR="00AC6915">
        <w:rPr>
          <w:lang w:val="en-AU"/>
        </w:rPr>
        <w:t xml:space="preserve"> </w:t>
      </w:r>
      <w:r w:rsidRPr="00AD7597">
        <w:rPr>
          <w:lang w:val="en-AU"/>
        </w:rPr>
        <w:t>past have not been heard – and</w:t>
      </w:r>
      <w:r w:rsidR="005551C0">
        <w:rPr>
          <w:lang w:val="en-AU"/>
        </w:rPr>
        <w:t xml:space="preserve"> </w:t>
      </w:r>
      <w:r w:rsidRPr="00AD7597">
        <w:rPr>
          <w:lang w:val="en-AU"/>
        </w:rPr>
        <w:t>support the liveability, agricultural</w:t>
      </w:r>
      <w:r w:rsidR="005551C0">
        <w:rPr>
          <w:lang w:val="en-AU"/>
        </w:rPr>
        <w:t xml:space="preserve"> </w:t>
      </w:r>
      <w:r w:rsidRPr="00AD7597">
        <w:rPr>
          <w:lang w:val="en-AU"/>
        </w:rPr>
        <w:t>production, environmental values</w:t>
      </w:r>
      <w:r w:rsidR="005551C0">
        <w:rPr>
          <w:lang w:val="en-AU"/>
        </w:rPr>
        <w:t xml:space="preserve"> </w:t>
      </w:r>
      <w:r w:rsidRPr="00AD7597">
        <w:rPr>
          <w:lang w:val="en-AU"/>
        </w:rPr>
        <w:t>and waterway amenity needs of</w:t>
      </w:r>
      <w:r w:rsidR="005551C0">
        <w:rPr>
          <w:lang w:val="en-AU"/>
        </w:rPr>
        <w:t xml:space="preserve"> </w:t>
      </w:r>
      <w:r w:rsidRPr="00AD7597">
        <w:rPr>
          <w:lang w:val="en-AU"/>
        </w:rPr>
        <w:t>our communities.</w:t>
      </w:r>
    </w:p>
    <w:p w14:paraId="05C54926" w14:textId="77777777" w:rsidR="00AC6915" w:rsidRPr="00AC6915" w:rsidRDefault="00AC6915" w:rsidP="004000B4">
      <w:pPr>
        <w:pStyle w:val="Heading2"/>
        <w:rPr>
          <w:noProof/>
          <w:lang w:val="en-AU"/>
        </w:rPr>
      </w:pPr>
      <w:bookmarkStart w:id="66" w:name="_Toc88484220"/>
      <w:r w:rsidRPr="004000B4">
        <w:t>How</w:t>
      </w:r>
      <w:r w:rsidRPr="00AC6915">
        <w:rPr>
          <w:noProof/>
          <w:lang w:val="en-AU"/>
        </w:rPr>
        <w:t xml:space="preserve"> was the Action Plan developed?</w:t>
      </w:r>
      <w:bookmarkEnd w:id="66"/>
    </w:p>
    <w:p w14:paraId="737573AB" w14:textId="6AE0C467" w:rsidR="00AC6915" w:rsidRPr="00AC6915" w:rsidRDefault="00AC6915" w:rsidP="00AC6915">
      <w:pPr>
        <w:pStyle w:val="BodyText"/>
        <w:rPr>
          <w:lang w:val="en-AU"/>
        </w:rPr>
      </w:pPr>
      <w:r w:rsidRPr="00AC6915">
        <w:rPr>
          <w:lang w:val="en-AU"/>
        </w:rPr>
        <w:t xml:space="preserve">The </w:t>
      </w:r>
      <w:r w:rsidRPr="00AC6915">
        <w:rPr>
          <w:i/>
          <w:iCs/>
          <w:lang w:val="en-AU"/>
        </w:rPr>
        <w:t xml:space="preserve">Rivers of the Barwon (Barre Warre Yulluk) Action Plan </w:t>
      </w:r>
      <w:r w:rsidRPr="00AC6915">
        <w:rPr>
          <w:lang w:val="en-AU"/>
        </w:rPr>
        <w:t>resulted</w:t>
      </w:r>
      <w:r w:rsidR="005551C0">
        <w:rPr>
          <w:lang w:val="en-AU"/>
        </w:rPr>
        <w:t xml:space="preserve"> </w:t>
      </w:r>
      <w:r w:rsidRPr="00AC6915">
        <w:rPr>
          <w:lang w:val="en-AU"/>
        </w:rPr>
        <w:t>from strong community advocacy</w:t>
      </w:r>
      <w:r w:rsidR="005551C0">
        <w:rPr>
          <w:lang w:val="en-AU"/>
        </w:rPr>
        <w:t xml:space="preserve"> </w:t>
      </w:r>
      <w:r w:rsidRPr="00AC6915">
        <w:rPr>
          <w:lang w:val="en-AU"/>
        </w:rPr>
        <w:t>following similar initiatives for</w:t>
      </w:r>
      <w:r w:rsidR="005551C0">
        <w:rPr>
          <w:lang w:val="en-AU"/>
        </w:rPr>
        <w:t xml:space="preserve"> </w:t>
      </w:r>
      <w:r w:rsidRPr="00AC6915">
        <w:rPr>
          <w:lang w:val="en-AU"/>
        </w:rPr>
        <w:t>Victoria’s other iconic urban</w:t>
      </w:r>
      <w:r w:rsidR="005551C0">
        <w:rPr>
          <w:lang w:val="en-AU"/>
        </w:rPr>
        <w:t xml:space="preserve"> </w:t>
      </w:r>
      <w:r w:rsidRPr="00AC6915">
        <w:rPr>
          <w:lang w:val="en-AU"/>
        </w:rPr>
        <w:t>waterways: the Yarra (</w:t>
      </w:r>
      <w:r w:rsidRPr="00AC6915">
        <w:rPr>
          <w:i/>
          <w:iCs/>
          <w:lang w:val="en-AU"/>
        </w:rPr>
        <w:t>Birrarung</w:t>
      </w:r>
      <w:r w:rsidRPr="00AC6915">
        <w:rPr>
          <w:lang w:val="en-AU"/>
        </w:rPr>
        <w:t>),</w:t>
      </w:r>
      <w:r w:rsidR="005551C0">
        <w:rPr>
          <w:lang w:val="en-AU"/>
        </w:rPr>
        <w:t xml:space="preserve"> </w:t>
      </w:r>
      <w:r w:rsidRPr="00AC6915">
        <w:rPr>
          <w:lang w:val="en-AU"/>
        </w:rPr>
        <w:t>Maribyrnong (</w:t>
      </w:r>
      <w:r w:rsidRPr="00AC6915">
        <w:rPr>
          <w:i/>
          <w:iCs/>
          <w:lang w:val="en-AU"/>
        </w:rPr>
        <w:t>Mirrangbamurn</w:t>
      </w:r>
      <w:r w:rsidRPr="00AC6915">
        <w:rPr>
          <w:lang w:val="en-AU"/>
        </w:rPr>
        <w:t>) and</w:t>
      </w:r>
      <w:r w:rsidR="005551C0">
        <w:rPr>
          <w:lang w:val="en-AU"/>
        </w:rPr>
        <w:t xml:space="preserve"> </w:t>
      </w:r>
      <w:r w:rsidRPr="00AC6915">
        <w:rPr>
          <w:lang w:val="en-AU"/>
        </w:rPr>
        <w:t>Werribee (</w:t>
      </w:r>
      <w:r w:rsidRPr="00AC6915">
        <w:rPr>
          <w:i/>
          <w:iCs/>
          <w:lang w:val="en-AU"/>
        </w:rPr>
        <w:t>Wirribi Yaluk</w:t>
      </w:r>
      <w:r w:rsidRPr="00AC6915">
        <w:rPr>
          <w:lang w:val="en-AU"/>
        </w:rPr>
        <w:t xml:space="preserve">) rivers. </w:t>
      </w:r>
      <w:r w:rsidR="005551C0">
        <w:t xml:space="preserve"> </w:t>
      </w:r>
      <w:hyperlink r:id="rId27" w:history="1">
        <w:r w:rsidRPr="00AC6915">
          <w:rPr>
            <w:rStyle w:val="Hyperlink"/>
            <w:i/>
            <w:iCs/>
            <w:lang w:val="en-AU"/>
          </w:rPr>
          <w:t xml:space="preserve">Melbourne </w:t>
        </w:r>
      </w:hyperlink>
      <w:r w:rsidRPr="00AC6915">
        <w:rPr>
          <w:lang w:val="en-AU"/>
        </w:rPr>
        <w:t>(2017) recognised the</w:t>
      </w:r>
      <w:r w:rsidR="005551C0">
        <w:rPr>
          <w:lang w:val="en-AU"/>
        </w:rPr>
        <w:t xml:space="preserve"> </w:t>
      </w:r>
      <w:r w:rsidRPr="00AC6915">
        <w:rPr>
          <w:lang w:val="en-AU"/>
        </w:rPr>
        <w:t>need to reconsider the planning</w:t>
      </w:r>
      <w:r w:rsidR="005551C0">
        <w:rPr>
          <w:lang w:val="en-AU"/>
        </w:rPr>
        <w:t xml:space="preserve"> </w:t>
      </w:r>
      <w:r w:rsidRPr="00AC6915">
        <w:rPr>
          <w:lang w:val="en-AU"/>
        </w:rPr>
        <w:t>and policy context for waterways</w:t>
      </w:r>
      <w:r w:rsidR="005551C0">
        <w:rPr>
          <w:lang w:val="en-AU"/>
        </w:rPr>
        <w:t xml:space="preserve"> </w:t>
      </w:r>
      <w:r w:rsidRPr="00AC6915">
        <w:rPr>
          <w:lang w:val="en-AU"/>
        </w:rPr>
        <w:t>significant for major urban</w:t>
      </w:r>
      <w:r w:rsidR="005551C0">
        <w:rPr>
          <w:lang w:val="en-AU"/>
        </w:rPr>
        <w:t xml:space="preserve"> </w:t>
      </w:r>
      <w:r w:rsidRPr="00AC6915">
        <w:rPr>
          <w:lang w:val="en-AU"/>
        </w:rPr>
        <w:t xml:space="preserve">centres, and </w:t>
      </w:r>
      <w:hyperlink r:id="rId28" w:history="1">
        <w:r w:rsidRPr="00AC6915">
          <w:rPr>
            <w:rStyle w:val="Hyperlink"/>
            <w:i/>
            <w:iCs/>
            <w:lang w:val="en-AU"/>
          </w:rPr>
          <w:t xml:space="preserve">Water </w:t>
        </w:r>
      </w:hyperlink>
      <w:hyperlink r:id="rId29" w:history="1">
        <w:r w:rsidRPr="00AC6915">
          <w:rPr>
            <w:rStyle w:val="Hyperlink"/>
            <w:i/>
            <w:iCs/>
            <w:lang w:val="en-AU"/>
          </w:rPr>
          <w:t xml:space="preserve">for </w:t>
        </w:r>
      </w:hyperlink>
      <w:r w:rsidR="005551C0">
        <w:t xml:space="preserve"> </w:t>
      </w:r>
      <w:r w:rsidRPr="00AC6915">
        <w:rPr>
          <w:lang w:val="en-AU"/>
        </w:rPr>
        <w:t>(2016) identified the Barwon</w:t>
      </w:r>
      <w:r w:rsidR="005551C0">
        <w:rPr>
          <w:lang w:val="en-AU"/>
        </w:rPr>
        <w:t xml:space="preserve"> </w:t>
      </w:r>
      <w:r w:rsidRPr="00AC6915">
        <w:rPr>
          <w:lang w:val="en-AU"/>
        </w:rPr>
        <w:t>system as a priority waterway.</w:t>
      </w:r>
    </w:p>
    <w:p w14:paraId="0133D89F" w14:textId="2421B49A" w:rsidR="00AC6915" w:rsidRPr="00AC6915" w:rsidRDefault="00AC6915" w:rsidP="00AC6915">
      <w:pPr>
        <w:pStyle w:val="BodyText"/>
        <w:rPr>
          <w:lang w:val="en-AU"/>
        </w:rPr>
      </w:pPr>
      <w:r w:rsidRPr="00AC6915">
        <w:rPr>
          <w:lang w:val="en-AU"/>
        </w:rPr>
        <w:t>In late 2018, the government</w:t>
      </w:r>
      <w:r w:rsidR="005551C0">
        <w:rPr>
          <w:lang w:val="en-AU"/>
        </w:rPr>
        <w:t xml:space="preserve"> </w:t>
      </w:r>
      <w:r w:rsidRPr="00AC6915">
        <w:rPr>
          <w:lang w:val="en-AU"/>
        </w:rPr>
        <w:t>established the Barwon River</w:t>
      </w:r>
      <w:r w:rsidR="005551C0">
        <w:rPr>
          <w:lang w:val="en-AU"/>
        </w:rPr>
        <w:t xml:space="preserve"> </w:t>
      </w:r>
      <w:r w:rsidRPr="00AC6915">
        <w:rPr>
          <w:lang w:val="en-AU"/>
        </w:rPr>
        <w:t>Ministerial Advisory Committee</w:t>
      </w:r>
      <w:r w:rsidR="005551C0">
        <w:rPr>
          <w:lang w:val="en-AU"/>
        </w:rPr>
        <w:t xml:space="preserve"> </w:t>
      </w:r>
      <w:r w:rsidRPr="00AC6915">
        <w:rPr>
          <w:lang w:val="en-AU"/>
        </w:rPr>
        <w:t>(MAC) to make recommendations</w:t>
      </w:r>
      <w:r w:rsidR="005551C0">
        <w:rPr>
          <w:lang w:val="en-AU"/>
        </w:rPr>
        <w:t xml:space="preserve"> </w:t>
      </w:r>
      <w:r w:rsidRPr="00AC6915">
        <w:rPr>
          <w:lang w:val="en-AU"/>
        </w:rPr>
        <w:t>about how best to protect the</w:t>
      </w:r>
      <w:r w:rsidR="005551C0">
        <w:rPr>
          <w:lang w:val="en-AU"/>
        </w:rPr>
        <w:t xml:space="preserve"> </w:t>
      </w:r>
      <w:r w:rsidRPr="00AC6915">
        <w:rPr>
          <w:lang w:val="en-AU"/>
        </w:rPr>
        <w:t>health and amenity of the Rivers</w:t>
      </w:r>
      <w:r w:rsidR="005551C0">
        <w:rPr>
          <w:lang w:val="en-AU"/>
        </w:rPr>
        <w:t xml:space="preserve"> </w:t>
      </w:r>
      <w:r w:rsidRPr="00AC6915">
        <w:rPr>
          <w:lang w:val="en-AU"/>
        </w:rPr>
        <w:t>of the Barwon (</w:t>
      </w:r>
      <w:r w:rsidRPr="00AC6915">
        <w:rPr>
          <w:i/>
          <w:iCs/>
          <w:lang w:val="en-AU"/>
        </w:rPr>
        <w:t>Barre Warre</w:t>
      </w:r>
      <w:r w:rsidR="005551C0">
        <w:rPr>
          <w:i/>
          <w:iCs/>
          <w:lang w:val="en-AU"/>
        </w:rPr>
        <w:t xml:space="preserve"> </w:t>
      </w:r>
      <w:r w:rsidRPr="00AC6915">
        <w:rPr>
          <w:i/>
          <w:iCs/>
          <w:lang w:val="en-AU"/>
        </w:rPr>
        <w:t>Yalluk</w:t>
      </w:r>
      <w:r w:rsidRPr="00AC6915">
        <w:rPr>
          <w:lang w:val="en-AU"/>
        </w:rPr>
        <w:t>) and to promote their</w:t>
      </w:r>
      <w:r w:rsidR="005551C0">
        <w:rPr>
          <w:lang w:val="en-AU"/>
        </w:rPr>
        <w:t xml:space="preserve"> </w:t>
      </w:r>
      <w:r w:rsidRPr="00AC6915">
        <w:rPr>
          <w:lang w:val="en-AU"/>
        </w:rPr>
        <w:t>cultural significance, values</w:t>
      </w:r>
      <w:r w:rsidR="004000B4">
        <w:rPr>
          <w:lang w:val="en-AU"/>
        </w:rPr>
        <w:t xml:space="preserve"> </w:t>
      </w:r>
      <w:r w:rsidRPr="00AC6915">
        <w:rPr>
          <w:lang w:val="en-AU"/>
        </w:rPr>
        <w:t>and recreational benefits. This</w:t>
      </w:r>
      <w:r w:rsidR="005551C0">
        <w:rPr>
          <w:lang w:val="en-AU"/>
        </w:rPr>
        <w:t xml:space="preserve"> </w:t>
      </w:r>
      <w:r w:rsidRPr="00AC6915">
        <w:rPr>
          <w:lang w:val="en-AU"/>
        </w:rPr>
        <w:t>included advice about policy</w:t>
      </w:r>
      <w:r w:rsidR="005551C0">
        <w:rPr>
          <w:lang w:val="en-AU"/>
        </w:rPr>
        <w:t xml:space="preserve"> </w:t>
      </w:r>
      <w:r w:rsidRPr="00AC6915">
        <w:rPr>
          <w:lang w:val="en-AU"/>
        </w:rPr>
        <w:t>and planning mechanisms and a</w:t>
      </w:r>
      <w:r w:rsidR="005551C0">
        <w:rPr>
          <w:lang w:val="en-AU"/>
        </w:rPr>
        <w:t xml:space="preserve"> </w:t>
      </w:r>
      <w:r w:rsidRPr="00AC6915">
        <w:rPr>
          <w:lang w:val="en-AU"/>
        </w:rPr>
        <w:t>review of institutional, legislative</w:t>
      </w:r>
      <w:r w:rsidR="005551C0">
        <w:rPr>
          <w:lang w:val="en-AU"/>
        </w:rPr>
        <w:t xml:space="preserve"> </w:t>
      </w:r>
      <w:r w:rsidRPr="00AC6915">
        <w:rPr>
          <w:lang w:val="en-AU"/>
        </w:rPr>
        <w:t>and regulatory arrangements to</w:t>
      </w:r>
      <w:r w:rsidR="004000B4">
        <w:rPr>
          <w:lang w:val="en-AU"/>
        </w:rPr>
        <w:t xml:space="preserve"> </w:t>
      </w:r>
      <w:r w:rsidRPr="00AC6915">
        <w:rPr>
          <w:lang w:val="en-AU"/>
        </w:rPr>
        <w:t>enhance the Rivers of the Barwon</w:t>
      </w:r>
      <w:r w:rsidR="005551C0">
        <w:rPr>
          <w:lang w:val="en-AU"/>
        </w:rPr>
        <w:t xml:space="preserve"> </w:t>
      </w:r>
      <w:r w:rsidRPr="00AC6915">
        <w:rPr>
          <w:lang w:val="en-AU"/>
        </w:rPr>
        <w:t>(</w:t>
      </w:r>
      <w:r w:rsidRPr="00AC6915">
        <w:rPr>
          <w:i/>
          <w:iCs/>
          <w:lang w:val="en-AU"/>
        </w:rPr>
        <w:t>Barre Warre Yulluk</w:t>
      </w:r>
      <w:r w:rsidRPr="00AC6915">
        <w:rPr>
          <w:lang w:val="en-AU"/>
        </w:rPr>
        <w:t>) and bring to</w:t>
      </w:r>
      <w:r w:rsidR="005551C0">
        <w:rPr>
          <w:lang w:val="en-AU"/>
        </w:rPr>
        <w:t xml:space="preserve"> </w:t>
      </w:r>
      <w:r w:rsidRPr="00AC6915">
        <w:rPr>
          <w:lang w:val="en-AU"/>
        </w:rPr>
        <w:t>life a community vision.</w:t>
      </w:r>
    </w:p>
    <w:p w14:paraId="588A71BF" w14:textId="1A19B596" w:rsidR="004000B4" w:rsidRPr="004000B4" w:rsidRDefault="004000B4" w:rsidP="004000B4">
      <w:pPr>
        <w:pStyle w:val="BodyText"/>
        <w:rPr>
          <w:lang w:val="en-AU"/>
        </w:rPr>
      </w:pPr>
      <w:r w:rsidRPr="004000B4">
        <w:rPr>
          <w:lang w:val="en-AU"/>
        </w:rPr>
        <w:t>The members of the MAC were</w:t>
      </w:r>
      <w:r w:rsidR="005551C0">
        <w:rPr>
          <w:lang w:val="en-AU"/>
        </w:rPr>
        <w:t xml:space="preserve"> </w:t>
      </w:r>
      <w:r w:rsidRPr="004000B4">
        <w:rPr>
          <w:lang w:val="en-AU"/>
        </w:rPr>
        <w:t>Christine Forster AM (Chair),</w:t>
      </w:r>
      <w:r w:rsidR="005551C0">
        <w:rPr>
          <w:lang w:val="en-AU"/>
        </w:rPr>
        <w:t xml:space="preserve"> </w:t>
      </w:r>
      <w:r w:rsidRPr="004000B4">
        <w:rPr>
          <w:lang w:val="en-AU"/>
        </w:rPr>
        <w:t>Peter Grieg, Chris Harty, Melinda</w:t>
      </w:r>
      <w:r w:rsidR="005551C0">
        <w:rPr>
          <w:lang w:val="en-AU"/>
        </w:rPr>
        <w:t xml:space="preserve"> </w:t>
      </w:r>
      <w:r w:rsidRPr="004000B4">
        <w:rPr>
          <w:lang w:val="en-AU"/>
        </w:rPr>
        <w:t>Kennedy (a Wadawurrung</w:t>
      </w:r>
      <w:r w:rsidR="005551C0">
        <w:rPr>
          <w:lang w:val="en-AU"/>
        </w:rPr>
        <w:t xml:space="preserve"> </w:t>
      </w:r>
      <w:r w:rsidRPr="004000B4">
        <w:rPr>
          <w:lang w:val="en-AU"/>
        </w:rPr>
        <w:t>Traditional Owner) and</w:t>
      </w:r>
      <w:r>
        <w:rPr>
          <w:lang w:val="en-AU"/>
        </w:rPr>
        <w:t xml:space="preserve"> </w:t>
      </w:r>
      <w:r w:rsidRPr="004000B4">
        <w:rPr>
          <w:lang w:val="en-AU"/>
        </w:rPr>
        <w:t>Kirsten Kilpatrick.</w:t>
      </w:r>
    </w:p>
    <w:p w14:paraId="71F97475" w14:textId="60FF843A" w:rsidR="004000B4" w:rsidRPr="004000B4" w:rsidRDefault="004000B4" w:rsidP="004000B4">
      <w:pPr>
        <w:pStyle w:val="BodyText"/>
        <w:rPr>
          <w:lang w:val="en-AU"/>
        </w:rPr>
      </w:pPr>
      <w:r w:rsidRPr="004000B4">
        <w:rPr>
          <w:lang w:val="en-AU"/>
        </w:rPr>
        <w:t>The MAC engaged in extensive</w:t>
      </w:r>
      <w:r w:rsidR="005551C0">
        <w:rPr>
          <w:lang w:val="en-AU"/>
        </w:rPr>
        <w:t xml:space="preserve"> </w:t>
      </w:r>
      <w:r w:rsidRPr="004000B4">
        <w:rPr>
          <w:lang w:val="en-AU"/>
        </w:rPr>
        <w:t>community consultation between</w:t>
      </w:r>
      <w:r w:rsidR="005551C0">
        <w:rPr>
          <w:lang w:val="en-AU"/>
        </w:rPr>
        <w:t xml:space="preserve"> </w:t>
      </w:r>
      <w:r w:rsidRPr="004000B4">
        <w:rPr>
          <w:lang w:val="en-AU"/>
        </w:rPr>
        <w:t>June and November 2019 including</w:t>
      </w:r>
      <w:r w:rsidR="005551C0">
        <w:rPr>
          <w:lang w:val="en-AU"/>
        </w:rPr>
        <w:t xml:space="preserve"> </w:t>
      </w:r>
      <w:r w:rsidRPr="004000B4">
        <w:rPr>
          <w:lang w:val="en-AU"/>
        </w:rPr>
        <w:t>community workshops and</w:t>
      </w:r>
      <w:r>
        <w:rPr>
          <w:lang w:val="en-AU"/>
        </w:rPr>
        <w:t xml:space="preserve"> </w:t>
      </w:r>
      <w:r w:rsidRPr="004000B4">
        <w:rPr>
          <w:lang w:val="en-AU"/>
        </w:rPr>
        <w:t>open houses across the region,</w:t>
      </w:r>
      <w:r w:rsidR="005551C0">
        <w:rPr>
          <w:lang w:val="en-AU"/>
        </w:rPr>
        <w:t xml:space="preserve"> </w:t>
      </w:r>
      <w:r w:rsidRPr="004000B4">
        <w:rPr>
          <w:lang w:val="en-AU"/>
        </w:rPr>
        <w:t>interactive school sessions, surveys</w:t>
      </w:r>
      <w:r w:rsidR="005551C0">
        <w:rPr>
          <w:lang w:val="en-AU"/>
        </w:rPr>
        <w:t xml:space="preserve"> </w:t>
      </w:r>
      <w:r w:rsidRPr="004000B4">
        <w:rPr>
          <w:lang w:val="en-AU"/>
        </w:rPr>
        <w:t>and opportunities for written</w:t>
      </w:r>
      <w:r w:rsidR="005551C0">
        <w:rPr>
          <w:lang w:val="en-AU"/>
        </w:rPr>
        <w:t xml:space="preserve"> </w:t>
      </w:r>
      <w:r w:rsidRPr="004000B4">
        <w:rPr>
          <w:lang w:val="en-AU"/>
        </w:rPr>
        <w:t>submissions. The Barwon MAC</w:t>
      </w:r>
      <w:r w:rsidR="005551C0">
        <w:rPr>
          <w:lang w:val="en-AU"/>
        </w:rPr>
        <w:t xml:space="preserve"> </w:t>
      </w:r>
      <w:r w:rsidRPr="004000B4">
        <w:rPr>
          <w:lang w:val="en-AU"/>
        </w:rPr>
        <w:t>submitted its recommendations</w:t>
      </w:r>
      <w:r>
        <w:rPr>
          <w:lang w:val="en-AU"/>
        </w:rPr>
        <w:t xml:space="preserve"> </w:t>
      </w:r>
      <w:r w:rsidRPr="004000B4">
        <w:rPr>
          <w:lang w:val="en-AU"/>
        </w:rPr>
        <w:t>to the government in March</w:t>
      </w:r>
      <w:r w:rsidR="005551C0">
        <w:rPr>
          <w:lang w:val="en-AU"/>
        </w:rPr>
        <w:t xml:space="preserve"> </w:t>
      </w:r>
      <w:r w:rsidRPr="004000B4">
        <w:rPr>
          <w:lang w:val="en-AU"/>
        </w:rPr>
        <w:t>2020. The MAC also prepared</w:t>
      </w:r>
      <w:r w:rsidR="005551C0">
        <w:rPr>
          <w:lang w:val="en-AU"/>
        </w:rPr>
        <w:t xml:space="preserve"> </w:t>
      </w:r>
      <w:r w:rsidRPr="004000B4">
        <w:rPr>
          <w:lang w:val="en-AU"/>
        </w:rPr>
        <w:t>a summary of the community</w:t>
      </w:r>
      <w:r w:rsidR="005551C0">
        <w:rPr>
          <w:lang w:val="en-AU"/>
        </w:rPr>
        <w:t xml:space="preserve"> </w:t>
      </w:r>
      <w:r w:rsidRPr="004000B4">
        <w:rPr>
          <w:lang w:val="en-AU"/>
        </w:rPr>
        <w:t>engagement outcomes.</w:t>
      </w:r>
    </w:p>
    <w:p w14:paraId="09F5933C" w14:textId="19D473A6" w:rsidR="004000B4" w:rsidRPr="004000B4" w:rsidRDefault="004000B4" w:rsidP="004000B4">
      <w:pPr>
        <w:pStyle w:val="BodyText"/>
        <w:rPr>
          <w:lang w:val="en-AU"/>
        </w:rPr>
      </w:pPr>
      <w:r w:rsidRPr="004000B4">
        <w:rPr>
          <w:lang w:val="en-AU"/>
        </w:rPr>
        <w:t>The Action Plan is part of the</w:t>
      </w:r>
      <w:r w:rsidR="005551C0">
        <w:rPr>
          <w:lang w:val="en-AU"/>
        </w:rPr>
        <w:t xml:space="preserve"> </w:t>
      </w:r>
      <w:r w:rsidRPr="004000B4">
        <w:rPr>
          <w:lang w:val="en-AU"/>
        </w:rPr>
        <w:t>government’s Iconic Urban</w:t>
      </w:r>
      <w:r w:rsidR="005551C0">
        <w:rPr>
          <w:lang w:val="en-AU"/>
        </w:rPr>
        <w:t xml:space="preserve"> </w:t>
      </w:r>
      <w:r w:rsidRPr="004000B4">
        <w:rPr>
          <w:lang w:val="en-AU"/>
        </w:rPr>
        <w:t>Waterways initiative, which has</w:t>
      </w:r>
      <w:r w:rsidR="005551C0">
        <w:rPr>
          <w:lang w:val="en-AU"/>
        </w:rPr>
        <w:t xml:space="preserve"> </w:t>
      </w:r>
      <w:r w:rsidRPr="004000B4">
        <w:rPr>
          <w:lang w:val="en-AU"/>
        </w:rPr>
        <w:t xml:space="preserve">also developed the </w:t>
      </w:r>
      <w:r w:rsidRPr="004000B4">
        <w:rPr>
          <w:i/>
          <w:iCs/>
          <w:lang w:val="en-AU"/>
        </w:rPr>
        <w:t>Waterways of</w:t>
      </w:r>
      <w:r w:rsidR="005551C0">
        <w:rPr>
          <w:i/>
          <w:iCs/>
          <w:lang w:val="en-AU"/>
        </w:rPr>
        <w:t xml:space="preserve"> </w:t>
      </w:r>
      <w:r w:rsidRPr="004000B4">
        <w:rPr>
          <w:i/>
          <w:iCs/>
          <w:lang w:val="en-AU"/>
        </w:rPr>
        <w:t xml:space="preserve">the West Action Plan </w:t>
      </w:r>
      <w:r w:rsidRPr="004000B4">
        <w:rPr>
          <w:lang w:val="en-AU"/>
        </w:rPr>
        <w:t>in parallel to</w:t>
      </w:r>
      <w:r w:rsidR="005551C0">
        <w:rPr>
          <w:lang w:val="en-AU"/>
        </w:rPr>
        <w:t xml:space="preserve"> </w:t>
      </w:r>
      <w:r w:rsidRPr="004000B4">
        <w:rPr>
          <w:lang w:val="en-AU"/>
        </w:rPr>
        <w:t>this plan.</w:t>
      </w:r>
    </w:p>
    <w:p w14:paraId="2D1E1979" w14:textId="22CF85F5" w:rsidR="004000B4" w:rsidRPr="004000B4" w:rsidRDefault="004000B4" w:rsidP="004000B4">
      <w:pPr>
        <w:pStyle w:val="BodyText"/>
        <w:rPr>
          <w:lang w:val="en-AU"/>
        </w:rPr>
      </w:pPr>
      <w:r w:rsidRPr="004000B4">
        <w:rPr>
          <w:lang w:val="en-AU"/>
        </w:rPr>
        <w:t>The invitation was made to the</w:t>
      </w:r>
      <w:r w:rsidR="005551C0">
        <w:rPr>
          <w:lang w:val="en-AU"/>
        </w:rPr>
        <w:t xml:space="preserve"> </w:t>
      </w:r>
      <w:r w:rsidRPr="004000B4">
        <w:rPr>
          <w:lang w:val="en-AU"/>
        </w:rPr>
        <w:t>Eastern Maar and Wadawurrung</w:t>
      </w:r>
      <w:r w:rsidR="005551C0">
        <w:rPr>
          <w:lang w:val="en-AU"/>
        </w:rPr>
        <w:t xml:space="preserve"> </w:t>
      </w:r>
      <w:r w:rsidRPr="004000B4">
        <w:rPr>
          <w:lang w:val="en-AU"/>
        </w:rPr>
        <w:t>Traditional Owners to continue to</w:t>
      </w:r>
      <w:r w:rsidR="005551C0">
        <w:rPr>
          <w:lang w:val="en-AU"/>
        </w:rPr>
        <w:t xml:space="preserve"> </w:t>
      </w:r>
      <w:r w:rsidRPr="004000B4">
        <w:rPr>
          <w:lang w:val="en-AU"/>
        </w:rPr>
        <w:t>engage in the development of this</w:t>
      </w:r>
      <w:r w:rsidR="005551C0">
        <w:rPr>
          <w:lang w:val="en-AU"/>
        </w:rPr>
        <w:t xml:space="preserve"> </w:t>
      </w:r>
      <w:r w:rsidRPr="004000B4">
        <w:rPr>
          <w:lang w:val="en-AU"/>
        </w:rPr>
        <w:t>Action Plan. Much work is still to be</w:t>
      </w:r>
      <w:r w:rsidR="005551C0">
        <w:rPr>
          <w:lang w:val="en-AU"/>
        </w:rPr>
        <w:t xml:space="preserve"> </w:t>
      </w:r>
      <w:r w:rsidRPr="004000B4">
        <w:rPr>
          <w:lang w:val="en-AU"/>
        </w:rPr>
        <w:t>done to better understand their</w:t>
      </w:r>
      <w:r w:rsidR="005551C0">
        <w:rPr>
          <w:lang w:val="en-AU"/>
        </w:rPr>
        <w:t xml:space="preserve"> </w:t>
      </w:r>
      <w:r w:rsidRPr="004000B4">
        <w:rPr>
          <w:lang w:val="en-AU"/>
        </w:rPr>
        <w:t>aspirations, and the government</w:t>
      </w:r>
      <w:r w:rsidR="005551C0">
        <w:rPr>
          <w:lang w:val="en-AU"/>
        </w:rPr>
        <w:t xml:space="preserve"> </w:t>
      </w:r>
      <w:r w:rsidRPr="004000B4">
        <w:rPr>
          <w:lang w:val="en-AU"/>
        </w:rPr>
        <w:t>will partner with the Traditional</w:t>
      </w:r>
      <w:r w:rsidR="005551C0">
        <w:rPr>
          <w:lang w:val="en-AU"/>
        </w:rPr>
        <w:t xml:space="preserve"> </w:t>
      </w:r>
      <w:r w:rsidRPr="004000B4">
        <w:rPr>
          <w:lang w:val="en-AU"/>
        </w:rPr>
        <w:t>Owners so we can continue to walk</w:t>
      </w:r>
      <w:r w:rsidR="005551C0">
        <w:rPr>
          <w:lang w:val="en-AU"/>
        </w:rPr>
        <w:t xml:space="preserve"> </w:t>
      </w:r>
      <w:r w:rsidRPr="004000B4">
        <w:rPr>
          <w:lang w:val="en-AU"/>
        </w:rPr>
        <w:t>together to heal Barwon Country.</w:t>
      </w:r>
    </w:p>
    <w:p w14:paraId="2A260D51" w14:textId="0B407FBB" w:rsidR="003F7A75" w:rsidRDefault="003F7A75" w:rsidP="004000B4">
      <w:pPr>
        <w:pStyle w:val="Heading1"/>
      </w:pPr>
      <w:bookmarkStart w:id="67" w:name="_Toc88484221"/>
      <w:r>
        <w:rPr>
          <w:noProof/>
        </w:rPr>
        <w:drawing>
          <wp:inline distT="0" distB="0" distL="0" distR="0" wp14:anchorId="4470EDB8" wp14:editId="2F0D971A">
            <wp:extent cx="6808206" cy="2865120"/>
            <wp:effectExtent l="0" t="0" r="0" b="5080"/>
            <wp:docPr id="11" name="Picture 11" descr="Lake Connewarre, Barwon (Parwan) River, Leopol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ake Connewarre, Barwon (Parwan) River, Leopold image"/>
                    <pic:cNvPicPr/>
                  </pic:nvPicPr>
                  <pic:blipFill>
                    <a:blip r:embed="rId30">
                      <a:extLst>
                        <a:ext uri="{28A0092B-C50C-407E-A947-70E740481C1C}">
                          <a14:useLocalDpi xmlns:a14="http://schemas.microsoft.com/office/drawing/2010/main" val="0"/>
                        </a:ext>
                      </a:extLst>
                    </a:blip>
                    <a:stretch>
                      <a:fillRect/>
                    </a:stretch>
                  </pic:blipFill>
                  <pic:spPr>
                    <a:xfrm>
                      <a:off x="0" y="0"/>
                      <a:ext cx="6817399" cy="2868989"/>
                    </a:xfrm>
                    <a:prstGeom prst="rect">
                      <a:avLst/>
                    </a:prstGeom>
                  </pic:spPr>
                </pic:pic>
              </a:graphicData>
            </a:graphic>
          </wp:inline>
        </w:drawing>
      </w:r>
    </w:p>
    <w:p w14:paraId="5F2E47CD" w14:textId="2975E02E" w:rsidR="00AD7597" w:rsidRDefault="004000B4" w:rsidP="004000B4">
      <w:pPr>
        <w:pStyle w:val="Heading1"/>
      </w:pPr>
      <w:r w:rsidRPr="004000B4">
        <w:t>The directions explained</w:t>
      </w:r>
      <w:bookmarkEnd w:id="67"/>
    </w:p>
    <w:p w14:paraId="31FA660D" w14:textId="17CF6545" w:rsidR="004000B4" w:rsidRPr="00794AA5" w:rsidRDefault="004000B4" w:rsidP="004000B4">
      <w:pPr>
        <w:pStyle w:val="BodyText"/>
        <w:rPr>
          <w:b/>
          <w:bCs/>
        </w:rPr>
      </w:pPr>
      <w:r w:rsidRPr="00794AA5">
        <w:rPr>
          <w:b/>
          <w:bCs/>
        </w:rPr>
        <w:t>The Action Plan’s seven directions commit to achieving broad reforms to</w:t>
      </w:r>
      <w:r w:rsidR="005551C0" w:rsidRPr="00794AA5">
        <w:rPr>
          <w:b/>
          <w:bCs/>
        </w:rPr>
        <w:t xml:space="preserve"> </w:t>
      </w:r>
      <w:r w:rsidRPr="00794AA5">
        <w:rPr>
          <w:b/>
          <w:bCs/>
        </w:rPr>
        <w:t>secure the future of the Rivers of the Barwon (</w:t>
      </w:r>
      <w:r w:rsidRPr="00794AA5">
        <w:rPr>
          <w:b/>
          <w:bCs/>
          <w:i/>
          <w:iCs/>
        </w:rPr>
        <w:t>Barre Warre Yulluk</w:t>
      </w:r>
      <w:r w:rsidRPr="00794AA5">
        <w:rPr>
          <w:b/>
          <w:bCs/>
        </w:rPr>
        <w:t>). The critical drivers for the directions and integrated actions are explained below.</w:t>
      </w:r>
    </w:p>
    <w:p w14:paraId="17B83846" w14:textId="77777777" w:rsidR="004000B4" w:rsidRPr="004000B4" w:rsidRDefault="004000B4" w:rsidP="00307F4E">
      <w:pPr>
        <w:pStyle w:val="Heading2"/>
        <w:rPr>
          <w:noProof/>
          <w:lang w:val="en-AU"/>
        </w:rPr>
      </w:pPr>
      <w:bookmarkStart w:id="68" w:name="_Toc88484222"/>
      <w:r w:rsidRPr="004000B4">
        <w:rPr>
          <w:noProof/>
          <w:lang w:val="en-AU"/>
        </w:rPr>
        <w:t>Direction 1:</w:t>
      </w:r>
      <w:bookmarkEnd w:id="68"/>
    </w:p>
    <w:p w14:paraId="4DF70F99" w14:textId="5DDB337F" w:rsidR="004000B4" w:rsidRPr="00307F4E" w:rsidRDefault="004000B4" w:rsidP="00307F4E">
      <w:pPr>
        <w:pStyle w:val="BodyText"/>
        <w:rPr>
          <w:b/>
          <w:bCs/>
          <w:lang w:val="en-AU"/>
        </w:rPr>
      </w:pPr>
      <w:r w:rsidRPr="00307F4E">
        <w:rPr>
          <w:b/>
          <w:bCs/>
        </w:rPr>
        <w:t>Recognise</w:t>
      </w:r>
      <w:r w:rsidRPr="00307F4E">
        <w:rPr>
          <w:b/>
          <w:bCs/>
          <w:lang w:val="en-AU"/>
        </w:rPr>
        <w:t xml:space="preserve"> the Rivers of the</w:t>
      </w:r>
      <w:r w:rsidR="005551C0">
        <w:rPr>
          <w:b/>
          <w:bCs/>
          <w:lang w:val="en-AU"/>
        </w:rPr>
        <w:t xml:space="preserve"> </w:t>
      </w:r>
      <w:r w:rsidRPr="00307F4E">
        <w:rPr>
          <w:b/>
          <w:bCs/>
          <w:lang w:val="en-AU"/>
        </w:rPr>
        <w:t>Barwon (</w:t>
      </w:r>
      <w:r w:rsidRPr="00307F4E">
        <w:rPr>
          <w:b/>
          <w:bCs/>
          <w:i/>
          <w:iCs/>
          <w:lang w:val="en-AU"/>
        </w:rPr>
        <w:t>Barre Warre Yulluk</w:t>
      </w:r>
      <w:r w:rsidRPr="00307F4E">
        <w:rPr>
          <w:b/>
          <w:bCs/>
          <w:lang w:val="en-AU"/>
        </w:rPr>
        <w:t>)</w:t>
      </w:r>
      <w:r w:rsidR="00307F4E" w:rsidRPr="00307F4E">
        <w:rPr>
          <w:b/>
          <w:bCs/>
          <w:lang w:val="en-AU"/>
        </w:rPr>
        <w:t xml:space="preserve"> </w:t>
      </w:r>
      <w:r w:rsidRPr="00307F4E">
        <w:rPr>
          <w:b/>
          <w:bCs/>
          <w:lang w:val="en-AU"/>
        </w:rPr>
        <w:t>as a living and integrated natural</w:t>
      </w:r>
      <w:r w:rsidR="005551C0">
        <w:rPr>
          <w:b/>
          <w:bCs/>
          <w:lang w:val="en-AU"/>
        </w:rPr>
        <w:t xml:space="preserve"> </w:t>
      </w:r>
      <w:r w:rsidRPr="00307F4E">
        <w:rPr>
          <w:b/>
          <w:bCs/>
          <w:lang w:val="en-AU"/>
        </w:rPr>
        <w:t>entity and the Traditional Owners</w:t>
      </w:r>
      <w:r w:rsidR="005551C0">
        <w:rPr>
          <w:b/>
          <w:bCs/>
          <w:lang w:val="en-AU"/>
        </w:rPr>
        <w:t xml:space="preserve"> </w:t>
      </w:r>
      <w:r w:rsidRPr="00307F4E">
        <w:rPr>
          <w:b/>
          <w:bCs/>
          <w:lang w:val="en-AU"/>
        </w:rPr>
        <w:t>as the ‘</w:t>
      </w:r>
      <w:r w:rsidRPr="00307F4E">
        <w:rPr>
          <w:b/>
          <w:bCs/>
          <w:i/>
          <w:iCs/>
          <w:lang w:val="en-AU"/>
        </w:rPr>
        <w:t>voice of this living entity</w:t>
      </w:r>
      <w:r w:rsidRPr="00307F4E">
        <w:rPr>
          <w:b/>
          <w:bCs/>
          <w:lang w:val="en-AU"/>
        </w:rPr>
        <w:t>’</w:t>
      </w:r>
    </w:p>
    <w:p w14:paraId="1512EEA4" w14:textId="3E196A2C" w:rsidR="004000B4" w:rsidRPr="004000B4" w:rsidRDefault="004000B4" w:rsidP="004000B4">
      <w:pPr>
        <w:pStyle w:val="BodyText"/>
        <w:rPr>
          <w:lang w:val="en-AU"/>
        </w:rPr>
      </w:pPr>
      <w:r w:rsidRPr="004000B4">
        <w:rPr>
          <w:lang w:val="en-AU"/>
        </w:rPr>
        <w:t>The Action Plan recognises the</w:t>
      </w:r>
      <w:r w:rsidR="005551C0">
        <w:rPr>
          <w:lang w:val="en-AU"/>
        </w:rPr>
        <w:t xml:space="preserve"> </w:t>
      </w:r>
      <w:r w:rsidRPr="004000B4">
        <w:rPr>
          <w:lang w:val="en-AU"/>
        </w:rPr>
        <w:t>Rivers of the Barwon (</w:t>
      </w:r>
      <w:r w:rsidRPr="004000B4">
        <w:rPr>
          <w:i/>
          <w:iCs/>
          <w:lang w:val="en-AU"/>
        </w:rPr>
        <w:t>Barre Warre Yulluk</w:t>
      </w:r>
      <w:r w:rsidRPr="004000B4">
        <w:rPr>
          <w:lang w:val="en-AU"/>
        </w:rPr>
        <w:t>) as a ’living and integrated</w:t>
      </w:r>
      <w:r w:rsidR="005551C0">
        <w:rPr>
          <w:lang w:val="en-AU"/>
        </w:rPr>
        <w:t xml:space="preserve"> </w:t>
      </w:r>
      <w:r w:rsidRPr="004000B4">
        <w:rPr>
          <w:lang w:val="en-AU"/>
        </w:rPr>
        <w:t>natural entity’ and the Traditional</w:t>
      </w:r>
      <w:r w:rsidR="005551C0">
        <w:rPr>
          <w:lang w:val="en-AU"/>
        </w:rPr>
        <w:t xml:space="preserve"> </w:t>
      </w:r>
      <w:r w:rsidRPr="004000B4">
        <w:rPr>
          <w:lang w:val="en-AU"/>
        </w:rPr>
        <w:t>Owners as the ‘voice of this</w:t>
      </w:r>
      <w:r w:rsidR="00307F4E">
        <w:rPr>
          <w:lang w:val="en-AU"/>
        </w:rPr>
        <w:t xml:space="preserve"> </w:t>
      </w:r>
      <w:r w:rsidRPr="004000B4">
        <w:rPr>
          <w:lang w:val="en-AU"/>
        </w:rPr>
        <w:t>living entity’.</w:t>
      </w:r>
    </w:p>
    <w:p w14:paraId="1A431667" w14:textId="29843E42" w:rsidR="004000B4" w:rsidRPr="004000B4" w:rsidRDefault="004000B4" w:rsidP="004000B4">
      <w:pPr>
        <w:pStyle w:val="BodyText"/>
        <w:rPr>
          <w:lang w:val="en-AU"/>
        </w:rPr>
      </w:pPr>
      <w:r w:rsidRPr="004000B4">
        <w:rPr>
          <w:lang w:val="en-AU"/>
        </w:rPr>
        <w:t>We have a collective and individual</w:t>
      </w:r>
      <w:r w:rsidR="005551C0">
        <w:rPr>
          <w:lang w:val="en-AU"/>
        </w:rPr>
        <w:t xml:space="preserve"> </w:t>
      </w:r>
      <w:r w:rsidRPr="004000B4">
        <w:rPr>
          <w:lang w:val="en-AU"/>
        </w:rPr>
        <w:t>responsibility to keep these</w:t>
      </w:r>
      <w:r w:rsidR="005551C0">
        <w:rPr>
          <w:lang w:val="en-AU"/>
        </w:rPr>
        <w:t xml:space="preserve"> </w:t>
      </w:r>
      <w:r w:rsidRPr="004000B4">
        <w:rPr>
          <w:lang w:val="en-AU"/>
        </w:rPr>
        <w:t>waterways alive. The Wadawurrung</w:t>
      </w:r>
      <w:r w:rsidR="005551C0">
        <w:rPr>
          <w:lang w:val="en-AU"/>
        </w:rPr>
        <w:t xml:space="preserve"> </w:t>
      </w:r>
      <w:r w:rsidRPr="004000B4">
        <w:rPr>
          <w:lang w:val="en-AU"/>
        </w:rPr>
        <w:t>Traditional Owners have shared</w:t>
      </w:r>
      <w:r w:rsidR="005551C0">
        <w:rPr>
          <w:lang w:val="en-AU"/>
        </w:rPr>
        <w:t xml:space="preserve"> </w:t>
      </w:r>
      <w:r w:rsidRPr="004000B4">
        <w:rPr>
          <w:lang w:val="en-AU"/>
        </w:rPr>
        <w:t>their knowledge of the living, interconnected essence of these</w:t>
      </w:r>
      <w:r w:rsidR="005551C0">
        <w:rPr>
          <w:lang w:val="en-AU"/>
        </w:rPr>
        <w:t xml:space="preserve"> </w:t>
      </w:r>
      <w:r w:rsidRPr="004000B4">
        <w:rPr>
          <w:lang w:val="en-AU"/>
        </w:rPr>
        <w:t>natural places in the development</w:t>
      </w:r>
      <w:r w:rsidR="005551C0">
        <w:rPr>
          <w:lang w:val="en-AU"/>
        </w:rPr>
        <w:t xml:space="preserve"> </w:t>
      </w:r>
      <w:r w:rsidRPr="004000B4">
        <w:rPr>
          <w:lang w:val="en-AU"/>
        </w:rPr>
        <w:t>of this plan. The Traditional</w:t>
      </w:r>
      <w:r w:rsidR="00307F4E">
        <w:rPr>
          <w:lang w:val="en-AU"/>
        </w:rPr>
        <w:t xml:space="preserve"> </w:t>
      </w:r>
      <w:r w:rsidRPr="004000B4">
        <w:rPr>
          <w:lang w:val="en-AU"/>
        </w:rPr>
        <w:t>Owners view Country as a living,</w:t>
      </w:r>
      <w:r w:rsidR="005551C0">
        <w:rPr>
          <w:lang w:val="en-AU"/>
        </w:rPr>
        <w:t xml:space="preserve"> </w:t>
      </w:r>
      <w:r w:rsidRPr="004000B4">
        <w:rPr>
          <w:lang w:val="en-AU"/>
        </w:rPr>
        <w:t>connected entity, and they are</w:t>
      </w:r>
      <w:r w:rsidR="005551C0">
        <w:rPr>
          <w:lang w:val="en-AU"/>
        </w:rPr>
        <w:t xml:space="preserve"> </w:t>
      </w:r>
      <w:r w:rsidRPr="004000B4">
        <w:rPr>
          <w:lang w:val="en-AU"/>
        </w:rPr>
        <w:t>uniquely placed to speak on</w:t>
      </w:r>
      <w:r w:rsidR="005551C0">
        <w:rPr>
          <w:lang w:val="en-AU"/>
        </w:rPr>
        <w:t xml:space="preserve"> </w:t>
      </w:r>
      <w:r w:rsidRPr="004000B4">
        <w:rPr>
          <w:lang w:val="en-AU"/>
        </w:rPr>
        <w:t>behalf of the land and waterways</w:t>
      </w:r>
      <w:r w:rsidR="005551C0">
        <w:rPr>
          <w:lang w:val="en-AU"/>
        </w:rPr>
        <w:t xml:space="preserve"> </w:t>
      </w:r>
      <w:r w:rsidRPr="004000B4">
        <w:rPr>
          <w:lang w:val="en-AU"/>
        </w:rPr>
        <w:t>on their Country. It will take time,</w:t>
      </w:r>
      <w:r w:rsidR="005551C0">
        <w:rPr>
          <w:lang w:val="en-AU"/>
        </w:rPr>
        <w:t xml:space="preserve"> </w:t>
      </w:r>
      <w:r w:rsidRPr="004000B4">
        <w:rPr>
          <w:lang w:val="en-AU"/>
        </w:rPr>
        <w:t>however, for Eastern Maar and</w:t>
      </w:r>
      <w:r w:rsidR="005551C0">
        <w:rPr>
          <w:lang w:val="en-AU"/>
        </w:rPr>
        <w:t xml:space="preserve"> </w:t>
      </w:r>
      <w:r w:rsidRPr="004000B4">
        <w:rPr>
          <w:lang w:val="en-AU"/>
        </w:rPr>
        <w:t>Wadawurrung Traditional Owners</w:t>
      </w:r>
      <w:r w:rsidR="005551C0">
        <w:rPr>
          <w:lang w:val="en-AU"/>
        </w:rPr>
        <w:t xml:space="preserve"> </w:t>
      </w:r>
      <w:r w:rsidRPr="004000B4">
        <w:rPr>
          <w:lang w:val="en-AU"/>
        </w:rPr>
        <w:t>to give these concepts practical</w:t>
      </w:r>
      <w:r w:rsidR="005551C0">
        <w:rPr>
          <w:lang w:val="en-AU"/>
        </w:rPr>
        <w:t xml:space="preserve"> </w:t>
      </w:r>
      <w:r w:rsidRPr="004000B4">
        <w:rPr>
          <w:lang w:val="en-AU"/>
        </w:rPr>
        <w:t>meaning through their self-</w:t>
      </w:r>
      <w:r w:rsidR="005551C0">
        <w:rPr>
          <w:lang w:val="en-AU"/>
        </w:rPr>
        <w:t xml:space="preserve"> </w:t>
      </w:r>
      <w:r w:rsidRPr="004000B4">
        <w:rPr>
          <w:lang w:val="en-AU"/>
        </w:rPr>
        <w:t>determined involvement in land</w:t>
      </w:r>
      <w:r w:rsidR="005551C0">
        <w:rPr>
          <w:lang w:val="en-AU"/>
        </w:rPr>
        <w:t xml:space="preserve"> </w:t>
      </w:r>
      <w:r w:rsidRPr="004000B4">
        <w:rPr>
          <w:lang w:val="en-AU"/>
        </w:rPr>
        <w:t>and waterway management.</w:t>
      </w:r>
    </w:p>
    <w:p w14:paraId="6A3E58F3" w14:textId="49555759" w:rsidR="00307F4E" w:rsidRPr="00307F4E" w:rsidRDefault="00307F4E" w:rsidP="00307F4E">
      <w:pPr>
        <w:pStyle w:val="BodyText"/>
        <w:rPr>
          <w:lang w:val="en-AU"/>
        </w:rPr>
      </w:pPr>
      <w:r w:rsidRPr="00307F4E">
        <w:rPr>
          <w:lang w:val="en-AU"/>
        </w:rPr>
        <w:t>It will also take time to grow a</w:t>
      </w:r>
      <w:r w:rsidR="005551C0">
        <w:rPr>
          <w:lang w:val="en-AU"/>
        </w:rPr>
        <w:t xml:space="preserve"> </w:t>
      </w:r>
      <w:r w:rsidRPr="00307F4E">
        <w:rPr>
          <w:lang w:val="en-AU"/>
        </w:rPr>
        <w:t>shared, new understanding based</w:t>
      </w:r>
      <w:r w:rsidR="005551C0">
        <w:rPr>
          <w:lang w:val="en-AU"/>
        </w:rPr>
        <w:t xml:space="preserve"> </w:t>
      </w:r>
      <w:r w:rsidRPr="00307F4E">
        <w:rPr>
          <w:lang w:val="en-AU"/>
        </w:rPr>
        <w:t>on synthesising contemporary</w:t>
      </w:r>
      <w:r w:rsidR="005551C0">
        <w:rPr>
          <w:lang w:val="en-AU"/>
        </w:rPr>
        <w:t xml:space="preserve"> </w:t>
      </w:r>
      <w:r w:rsidRPr="00307F4E">
        <w:rPr>
          <w:lang w:val="en-AU"/>
        </w:rPr>
        <w:t>scientific and traditional ecological</w:t>
      </w:r>
      <w:r w:rsidR="005551C0">
        <w:rPr>
          <w:lang w:val="en-AU"/>
        </w:rPr>
        <w:t xml:space="preserve"> </w:t>
      </w:r>
      <w:r w:rsidRPr="00307F4E">
        <w:rPr>
          <w:lang w:val="en-AU"/>
        </w:rPr>
        <w:t>knowledge. Our framework to</w:t>
      </w:r>
      <w:r>
        <w:rPr>
          <w:lang w:val="en-AU"/>
        </w:rPr>
        <w:t xml:space="preserve"> </w:t>
      </w:r>
      <w:r w:rsidRPr="00307F4E">
        <w:rPr>
          <w:lang w:val="en-AU"/>
        </w:rPr>
        <w:t>plan for and manage these</w:t>
      </w:r>
      <w:r w:rsidR="005551C0">
        <w:rPr>
          <w:lang w:val="en-AU"/>
        </w:rPr>
        <w:t xml:space="preserve"> </w:t>
      </w:r>
      <w:r w:rsidRPr="00307F4E">
        <w:rPr>
          <w:lang w:val="en-AU"/>
        </w:rPr>
        <w:t>waterways will adapt to this new</w:t>
      </w:r>
      <w:r w:rsidR="005551C0">
        <w:rPr>
          <w:lang w:val="en-AU"/>
        </w:rPr>
        <w:t xml:space="preserve"> </w:t>
      </w:r>
      <w:r w:rsidRPr="00307F4E">
        <w:rPr>
          <w:lang w:val="en-AU"/>
        </w:rPr>
        <w:t>understanding.</w:t>
      </w:r>
    </w:p>
    <w:p w14:paraId="69C5B0DB" w14:textId="71538FEF" w:rsidR="00307F4E" w:rsidRPr="00307F4E" w:rsidRDefault="00307F4E" w:rsidP="00307F4E">
      <w:pPr>
        <w:pStyle w:val="BodyText"/>
        <w:rPr>
          <w:lang w:val="en-AU"/>
        </w:rPr>
      </w:pPr>
      <w:r w:rsidRPr="00307F4E">
        <w:rPr>
          <w:lang w:val="en-AU"/>
        </w:rPr>
        <w:t>While the Eastern Maar and</w:t>
      </w:r>
      <w:r w:rsidR="005551C0">
        <w:rPr>
          <w:lang w:val="en-AU"/>
        </w:rPr>
        <w:t xml:space="preserve"> </w:t>
      </w:r>
      <w:r w:rsidRPr="00307F4E">
        <w:rPr>
          <w:lang w:val="en-AU"/>
        </w:rPr>
        <w:t>Wadawurrung Traditional</w:t>
      </w:r>
      <w:r w:rsidR="005551C0">
        <w:rPr>
          <w:lang w:val="en-AU"/>
        </w:rPr>
        <w:t xml:space="preserve"> </w:t>
      </w:r>
      <w:r w:rsidRPr="00307F4E">
        <w:rPr>
          <w:lang w:val="en-AU"/>
        </w:rPr>
        <w:t>Owners express this unique voice,</w:t>
      </w:r>
      <w:r w:rsidR="005551C0">
        <w:rPr>
          <w:lang w:val="en-AU"/>
        </w:rPr>
        <w:t xml:space="preserve"> </w:t>
      </w:r>
      <w:r w:rsidRPr="00307F4E">
        <w:rPr>
          <w:lang w:val="en-AU"/>
        </w:rPr>
        <w:t>waterway and land managers will</w:t>
      </w:r>
      <w:r>
        <w:rPr>
          <w:lang w:val="en-AU"/>
        </w:rPr>
        <w:t xml:space="preserve"> </w:t>
      </w:r>
      <w:r w:rsidRPr="00307F4E">
        <w:rPr>
          <w:lang w:val="en-AU"/>
        </w:rPr>
        <w:t>continue to work with and listen to</w:t>
      </w:r>
      <w:r w:rsidR="005551C0">
        <w:rPr>
          <w:lang w:val="en-AU"/>
        </w:rPr>
        <w:t xml:space="preserve"> </w:t>
      </w:r>
      <w:r w:rsidRPr="00307F4E">
        <w:rPr>
          <w:lang w:val="en-AU"/>
        </w:rPr>
        <w:t>the broader community. Walking</w:t>
      </w:r>
      <w:r w:rsidR="005551C0">
        <w:rPr>
          <w:lang w:val="en-AU"/>
        </w:rPr>
        <w:t xml:space="preserve"> </w:t>
      </w:r>
      <w:r w:rsidRPr="00307F4E">
        <w:rPr>
          <w:lang w:val="en-AU"/>
        </w:rPr>
        <w:t>together, we can better protect</w:t>
      </w:r>
      <w:r w:rsidR="005551C0">
        <w:rPr>
          <w:lang w:val="en-AU"/>
        </w:rPr>
        <w:t xml:space="preserve"> </w:t>
      </w:r>
      <w:r w:rsidRPr="00307F4E">
        <w:rPr>
          <w:lang w:val="en-AU"/>
        </w:rPr>
        <w:t>the Rivers of the Barwon (</w:t>
      </w:r>
      <w:r w:rsidRPr="00307F4E">
        <w:rPr>
          <w:i/>
          <w:iCs/>
          <w:lang w:val="en-AU"/>
        </w:rPr>
        <w:t>Barre</w:t>
      </w:r>
      <w:r w:rsidR="005551C0">
        <w:rPr>
          <w:i/>
          <w:iCs/>
          <w:lang w:val="en-AU"/>
        </w:rPr>
        <w:t xml:space="preserve"> </w:t>
      </w:r>
      <w:r w:rsidRPr="00307F4E">
        <w:rPr>
          <w:i/>
          <w:iCs/>
          <w:lang w:val="en-AU"/>
        </w:rPr>
        <w:t>Warre Yulluk</w:t>
      </w:r>
      <w:r w:rsidRPr="00307F4E">
        <w:rPr>
          <w:lang w:val="en-AU"/>
        </w:rPr>
        <w:t>) as the lifeblood of</w:t>
      </w:r>
      <w:r w:rsidR="005551C0">
        <w:rPr>
          <w:lang w:val="en-AU"/>
        </w:rPr>
        <w:t xml:space="preserve"> </w:t>
      </w:r>
      <w:r w:rsidRPr="00307F4E">
        <w:rPr>
          <w:lang w:val="en-AU"/>
        </w:rPr>
        <w:t>the region: they are critical to the</w:t>
      </w:r>
      <w:r w:rsidR="005551C0">
        <w:rPr>
          <w:lang w:val="en-AU"/>
        </w:rPr>
        <w:t xml:space="preserve"> </w:t>
      </w:r>
      <w:r w:rsidRPr="00307F4E">
        <w:rPr>
          <w:lang w:val="en-AU"/>
        </w:rPr>
        <w:t>region’s identity and the health of</w:t>
      </w:r>
      <w:r w:rsidR="005551C0">
        <w:rPr>
          <w:lang w:val="en-AU"/>
        </w:rPr>
        <w:t xml:space="preserve"> </w:t>
      </w:r>
      <w:r w:rsidRPr="00307F4E">
        <w:rPr>
          <w:lang w:val="en-AU"/>
        </w:rPr>
        <w:t>its communities.</w:t>
      </w:r>
    </w:p>
    <w:p w14:paraId="3D68CFE9" w14:textId="6686E014" w:rsidR="00307F4E" w:rsidRPr="00307F4E" w:rsidRDefault="00307F4E" w:rsidP="00307F4E">
      <w:pPr>
        <w:pStyle w:val="BodyText"/>
        <w:rPr>
          <w:lang w:val="en-AU"/>
        </w:rPr>
      </w:pPr>
      <w:r w:rsidRPr="00307F4E">
        <w:rPr>
          <w:lang w:val="en-AU"/>
        </w:rPr>
        <w:t>In the longer-term, options will</w:t>
      </w:r>
      <w:r w:rsidR="005551C0">
        <w:rPr>
          <w:lang w:val="en-AU"/>
        </w:rPr>
        <w:t xml:space="preserve"> </w:t>
      </w:r>
      <w:r w:rsidRPr="00307F4E">
        <w:rPr>
          <w:lang w:val="en-AU"/>
        </w:rPr>
        <w:t>be explored to recognise the</w:t>
      </w:r>
      <w:r w:rsidR="005551C0">
        <w:rPr>
          <w:lang w:val="en-AU"/>
        </w:rPr>
        <w:t xml:space="preserve"> </w:t>
      </w:r>
      <w:r w:rsidRPr="00307F4E">
        <w:rPr>
          <w:lang w:val="en-AU"/>
        </w:rPr>
        <w:t>unique aspects of the Traditional</w:t>
      </w:r>
      <w:r w:rsidR="005551C0">
        <w:rPr>
          <w:lang w:val="en-AU"/>
        </w:rPr>
        <w:t xml:space="preserve"> </w:t>
      </w:r>
      <w:r w:rsidRPr="00307F4E">
        <w:rPr>
          <w:lang w:val="en-AU"/>
        </w:rPr>
        <w:t>Owners’ Country and culture</w:t>
      </w:r>
      <w:r>
        <w:rPr>
          <w:lang w:val="en-AU"/>
        </w:rPr>
        <w:t xml:space="preserve"> </w:t>
      </w:r>
      <w:r w:rsidRPr="00307F4E">
        <w:rPr>
          <w:lang w:val="en-AU"/>
        </w:rPr>
        <w:t>in strengthening their roles as</w:t>
      </w:r>
      <w:r w:rsidR="005551C0">
        <w:rPr>
          <w:lang w:val="en-AU"/>
        </w:rPr>
        <w:t xml:space="preserve"> </w:t>
      </w:r>
      <w:r w:rsidRPr="00307F4E">
        <w:rPr>
          <w:lang w:val="en-AU"/>
        </w:rPr>
        <w:t>the ‘voice of the living entities’</w:t>
      </w:r>
      <w:r w:rsidR="005551C0">
        <w:rPr>
          <w:lang w:val="en-AU"/>
        </w:rPr>
        <w:t xml:space="preserve"> </w:t>
      </w:r>
      <w:r w:rsidRPr="00307F4E">
        <w:rPr>
          <w:lang w:val="en-AU"/>
        </w:rPr>
        <w:t>in legislation. Approaches to</w:t>
      </w:r>
      <w:r w:rsidR="005551C0">
        <w:rPr>
          <w:lang w:val="en-AU"/>
        </w:rPr>
        <w:t xml:space="preserve"> </w:t>
      </w:r>
      <w:r w:rsidRPr="00307F4E">
        <w:rPr>
          <w:lang w:val="en-AU"/>
        </w:rPr>
        <w:t>legislative change would look to</w:t>
      </w:r>
      <w:r w:rsidR="005551C0">
        <w:rPr>
          <w:lang w:val="en-AU"/>
        </w:rPr>
        <w:t xml:space="preserve"> </w:t>
      </w:r>
      <w:r w:rsidRPr="00307F4E">
        <w:rPr>
          <w:lang w:val="en-AU"/>
        </w:rPr>
        <w:t>embed the legacy of the Rivers</w:t>
      </w:r>
      <w:r w:rsidR="005551C0">
        <w:rPr>
          <w:lang w:val="en-AU"/>
        </w:rPr>
        <w:t xml:space="preserve"> </w:t>
      </w:r>
      <w:r w:rsidRPr="00307F4E">
        <w:rPr>
          <w:lang w:val="en-AU"/>
        </w:rPr>
        <w:t>of the Barwon (</w:t>
      </w:r>
      <w:r w:rsidRPr="00307F4E">
        <w:rPr>
          <w:i/>
          <w:iCs/>
          <w:lang w:val="en-AU"/>
        </w:rPr>
        <w:t>Barre Warre Yulluk</w:t>
      </w:r>
      <w:r w:rsidRPr="00307F4E">
        <w:rPr>
          <w:lang w:val="en-AU"/>
        </w:rPr>
        <w:t>) collaboration, including</w:t>
      </w:r>
      <w:r w:rsidR="005551C0">
        <w:rPr>
          <w:lang w:val="en-AU"/>
        </w:rPr>
        <w:t xml:space="preserve"> </w:t>
      </w:r>
      <w:r w:rsidRPr="00307F4E">
        <w:rPr>
          <w:lang w:val="en-AU"/>
        </w:rPr>
        <w:t>incorporating Eastern Maar and</w:t>
      </w:r>
      <w:r>
        <w:rPr>
          <w:lang w:val="en-AU"/>
        </w:rPr>
        <w:t xml:space="preserve"> </w:t>
      </w:r>
      <w:r w:rsidRPr="00307F4E">
        <w:rPr>
          <w:lang w:val="en-AU"/>
        </w:rPr>
        <w:t>Wadawurrung language in the title</w:t>
      </w:r>
      <w:r w:rsidR="005551C0">
        <w:rPr>
          <w:lang w:val="en-AU"/>
        </w:rPr>
        <w:t xml:space="preserve"> </w:t>
      </w:r>
      <w:r w:rsidRPr="00307F4E">
        <w:rPr>
          <w:lang w:val="en-AU"/>
        </w:rPr>
        <w:t>and preamble of any legislation</w:t>
      </w:r>
      <w:r w:rsidR="005551C0">
        <w:rPr>
          <w:lang w:val="en-AU"/>
        </w:rPr>
        <w:t xml:space="preserve"> </w:t>
      </w:r>
      <w:r w:rsidRPr="00307F4E">
        <w:rPr>
          <w:lang w:val="en-AU"/>
        </w:rPr>
        <w:t>introduced in response to this</w:t>
      </w:r>
      <w:r w:rsidR="005551C0">
        <w:rPr>
          <w:lang w:val="en-AU"/>
        </w:rPr>
        <w:t xml:space="preserve"> </w:t>
      </w:r>
      <w:r w:rsidRPr="00307F4E">
        <w:rPr>
          <w:lang w:val="en-AU"/>
        </w:rPr>
        <w:t>Action Plan.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F1F4"/>
        <w:tblCellMar>
          <w:top w:w="170" w:type="dxa"/>
          <w:left w:w="170" w:type="dxa"/>
          <w:bottom w:w="170" w:type="dxa"/>
          <w:right w:w="170" w:type="dxa"/>
        </w:tblCellMar>
        <w:tblLook w:val="04A0" w:firstRow="1" w:lastRow="0" w:firstColumn="1" w:lastColumn="0" w:noHBand="0" w:noVBand="1"/>
      </w:tblPr>
      <w:tblGrid>
        <w:gridCol w:w="10485"/>
      </w:tblGrid>
      <w:tr w:rsidR="00D42403" w14:paraId="1C1537CA" w14:textId="77777777" w:rsidTr="00D42403">
        <w:tc>
          <w:tcPr>
            <w:tcW w:w="10485" w:type="dxa"/>
            <w:shd w:val="clear" w:color="auto" w:fill="E5F1F4"/>
          </w:tcPr>
          <w:p w14:paraId="001FFAA7" w14:textId="03CDAEEA" w:rsidR="00D42403" w:rsidRPr="00D42403" w:rsidRDefault="00D42403" w:rsidP="00D42403">
            <w:pPr>
              <w:pStyle w:val="BodyText"/>
            </w:pPr>
            <w:r w:rsidRPr="00D42403">
              <w:t xml:space="preserve">Our </w:t>
            </w:r>
            <w:r w:rsidRPr="00D42403">
              <w:rPr>
                <w:i/>
                <w:iCs/>
              </w:rPr>
              <w:t xml:space="preserve">Dja </w:t>
            </w:r>
            <w:r w:rsidRPr="00D42403">
              <w:t>[Country] is interwoven</w:t>
            </w:r>
            <w:r w:rsidR="005551C0">
              <w:t xml:space="preserve"> </w:t>
            </w:r>
            <w:r w:rsidRPr="00D42403">
              <w:t>with relationships no matter</w:t>
            </w:r>
            <w:r w:rsidR="005551C0">
              <w:t xml:space="preserve"> </w:t>
            </w:r>
            <w:r w:rsidRPr="00D42403">
              <w:t>whether the shape of that</w:t>
            </w:r>
            <w:r w:rsidR="005551C0">
              <w:t xml:space="preserve"> </w:t>
            </w:r>
            <w:r w:rsidRPr="00D42403">
              <w:t>relation is human, granite</w:t>
            </w:r>
            <w:r>
              <w:t xml:space="preserve"> </w:t>
            </w:r>
            <w:r w:rsidRPr="00D42403">
              <w:t xml:space="preserve">hills, </w:t>
            </w:r>
            <w:r w:rsidRPr="00D42403">
              <w:rPr>
                <w:i/>
                <w:iCs/>
              </w:rPr>
              <w:t xml:space="preserve">Waa </w:t>
            </w:r>
            <w:r w:rsidRPr="00D42403">
              <w:t xml:space="preserve">(crow) or </w:t>
            </w:r>
            <w:r w:rsidRPr="00D42403">
              <w:rPr>
                <w:i/>
                <w:iCs/>
              </w:rPr>
              <w:t>Larrap</w:t>
            </w:r>
            <w:r w:rsidR="005551C0">
              <w:rPr>
                <w:i/>
                <w:iCs/>
              </w:rPr>
              <w:t xml:space="preserve"> </w:t>
            </w:r>
            <w:r w:rsidRPr="00D42403">
              <w:t>(Manna gum). Country is</w:t>
            </w:r>
            <w:r w:rsidR="005551C0">
              <w:t xml:space="preserve"> </w:t>
            </w:r>
            <w:r w:rsidRPr="00D42403">
              <w:t>filled with relations speaking</w:t>
            </w:r>
            <w:r w:rsidR="005551C0">
              <w:t xml:space="preserve"> </w:t>
            </w:r>
            <w:r w:rsidRPr="00D42403">
              <w:t>language, sharing stories and</w:t>
            </w:r>
            <w:r w:rsidR="005551C0">
              <w:t xml:space="preserve"> </w:t>
            </w:r>
            <w:r w:rsidRPr="00D42403">
              <w:t>following lore. These spirits</w:t>
            </w:r>
            <w:r>
              <w:t xml:space="preserve"> </w:t>
            </w:r>
            <w:r w:rsidRPr="00D42403">
              <w:t>they link us back through time in a continuing connection</w:t>
            </w:r>
            <w:r w:rsidR="005551C0">
              <w:t xml:space="preserve"> </w:t>
            </w:r>
            <w:r w:rsidRPr="00D42403">
              <w:t>with our past, our cultural</w:t>
            </w:r>
            <w:r w:rsidR="005551C0">
              <w:t xml:space="preserve"> </w:t>
            </w:r>
            <w:r w:rsidRPr="00D42403">
              <w:t>practices and our stories.</w:t>
            </w:r>
            <w:r>
              <w:t xml:space="preserve"> </w:t>
            </w:r>
            <w:r w:rsidRPr="00D42403">
              <w:t>These spirits connect us to</w:t>
            </w:r>
            <w:r w:rsidR="005551C0">
              <w:t xml:space="preserve"> </w:t>
            </w:r>
            <w:r w:rsidRPr="00D42403">
              <w:t>our Country and each other</w:t>
            </w:r>
            <w:r>
              <w:t xml:space="preserve"> </w:t>
            </w:r>
            <w:r w:rsidRPr="00D42403">
              <w:t>which gives us ongoing respect</w:t>
            </w:r>
            <w:r w:rsidR="005551C0">
              <w:t xml:space="preserve"> </w:t>
            </w:r>
            <w:r w:rsidRPr="00D42403">
              <w:t>for our obligation to care for</w:t>
            </w:r>
            <w:r>
              <w:t xml:space="preserve"> </w:t>
            </w:r>
            <w:r w:rsidRPr="00D42403">
              <w:t>our Country.</w:t>
            </w:r>
          </w:p>
          <w:p w14:paraId="337EA1E2" w14:textId="7CC1723A" w:rsidR="00D42403" w:rsidRPr="00D42403" w:rsidRDefault="00D42403" w:rsidP="004000B4">
            <w:pPr>
              <w:pStyle w:val="BodyText"/>
              <w:rPr>
                <w:b/>
                <w:bCs/>
              </w:rPr>
            </w:pPr>
            <w:r w:rsidRPr="00D42403">
              <w:rPr>
                <w:b/>
                <w:bCs/>
                <w:i/>
                <w:iCs/>
              </w:rPr>
              <w:t>Paleert Tjaara Dja – Let’s make</w:t>
            </w:r>
            <w:r w:rsidR="005551C0">
              <w:rPr>
                <w:b/>
                <w:bCs/>
                <w:i/>
                <w:iCs/>
              </w:rPr>
              <w:t xml:space="preserve"> </w:t>
            </w:r>
            <w:r w:rsidRPr="00D42403">
              <w:rPr>
                <w:b/>
                <w:bCs/>
                <w:i/>
                <w:iCs/>
              </w:rPr>
              <w:t>Country good together 2020-</w:t>
            </w:r>
            <w:r w:rsidR="005551C0">
              <w:rPr>
                <w:b/>
                <w:bCs/>
                <w:i/>
                <w:iCs/>
              </w:rPr>
              <w:t xml:space="preserve"> </w:t>
            </w:r>
            <w:r w:rsidRPr="00D42403">
              <w:rPr>
                <w:b/>
                <w:bCs/>
                <w:i/>
                <w:iCs/>
              </w:rPr>
              <w:t>2030 – Wadawurrung Country</w:t>
            </w:r>
            <w:r w:rsidR="005551C0">
              <w:rPr>
                <w:b/>
                <w:bCs/>
                <w:i/>
                <w:iCs/>
              </w:rPr>
              <w:t xml:space="preserve"> </w:t>
            </w:r>
            <w:r w:rsidRPr="00D42403">
              <w:rPr>
                <w:b/>
                <w:bCs/>
                <w:i/>
                <w:iCs/>
              </w:rPr>
              <w:t xml:space="preserve">Plan </w:t>
            </w:r>
            <w:r w:rsidRPr="00D42403">
              <w:t>(2020), p. 10</w:t>
            </w:r>
          </w:p>
        </w:tc>
      </w:tr>
    </w:tbl>
    <w:p w14:paraId="16EA1560" w14:textId="509427CD" w:rsidR="00616195" w:rsidRPr="00616195" w:rsidRDefault="00616195" w:rsidP="00616195">
      <w:pPr>
        <w:pStyle w:val="Heading2"/>
        <w:rPr>
          <w:noProof/>
          <w:lang w:val="en-AU"/>
        </w:rPr>
      </w:pPr>
      <w:bookmarkStart w:id="69" w:name="_Toc88484223"/>
      <w:r w:rsidRPr="00616195">
        <w:rPr>
          <w:noProof/>
          <w:lang w:val="en-AU"/>
        </w:rPr>
        <w:t>Direction 2:</w:t>
      </w:r>
      <w:bookmarkEnd w:id="69"/>
    </w:p>
    <w:p w14:paraId="2D42BB8C" w14:textId="7F05CA42" w:rsidR="00616195" w:rsidRPr="00616195" w:rsidRDefault="00616195" w:rsidP="00616195">
      <w:pPr>
        <w:pStyle w:val="BodyText"/>
        <w:rPr>
          <w:b/>
          <w:bCs/>
        </w:rPr>
      </w:pPr>
      <w:r w:rsidRPr="00616195">
        <w:rPr>
          <w:b/>
          <w:bCs/>
        </w:rPr>
        <w:t>Embed Traditional Owners’ values</w:t>
      </w:r>
      <w:r w:rsidR="005551C0">
        <w:rPr>
          <w:b/>
          <w:bCs/>
        </w:rPr>
        <w:t xml:space="preserve"> </w:t>
      </w:r>
      <w:r w:rsidRPr="00616195">
        <w:rPr>
          <w:b/>
          <w:bCs/>
        </w:rPr>
        <w:t>in planning and decision-making for waterways</w:t>
      </w:r>
    </w:p>
    <w:p w14:paraId="6798ABC9" w14:textId="09F85258" w:rsidR="00616195" w:rsidRPr="00616195" w:rsidRDefault="00616195" w:rsidP="00616195">
      <w:pPr>
        <w:pStyle w:val="BodyText"/>
        <w:rPr>
          <w:lang w:val="en-AU"/>
        </w:rPr>
      </w:pPr>
      <w:r w:rsidRPr="00616195">
        <w:rPr>
          <w:lang w:val="en-AU"/>
        </w:rPr>
        <w:t>The Eastern Maar and</w:t>
      </w:r>
      <w:r w:rsidR="005551C0">
        <w:rPr>
          <w:lang w:val="en-AU"/>
        </w:rPr>
        <w:t xml:space="preserve"> </w:t>
      </w:r>
      <w:r w:rsidRPr="00616195">
        <w:rPr>
          <w:lang w:val="en-AU"/>
        </w:rPr>
        <w:t>Wadawurrung Traditional Owners</w:t>
      </w:r>
      <w:r w:rsidR="005551C0">
        <w:rPr>
          <w:lang w:val="en-AU"/>
        </w:rPr>
        <w:t xml:space="preserve"> </w:t>
      </w:r>
      <w:r w:rsidRPr="00616195">
        <w:rPr>
          <w:lang w:val="en-AU"/>
        </w:rPr>
        <w:t>have managed the Rivers of the</w:t>
      </w:r>
      <w:r w:rsidR="005551C0">
        <w:rPr>
          <w:lang w:val="en-AU"/>
        </w:rPr>
        <w:t xml:space="preserve"> </w:t>
      </w:r>
      <w:r w:rsidRPr="00616195">
        <w:rPr>
          <w:lang w:val="en-AU"/>
        </w:rPr>
        <w:t>Barwon (</w:t>
      </w:r>
      <w:r w:rsidRPr="00616195">
        <w:rPr>
          <w:i/>
          <w:iCs/>
          <w:lang w:val="en-AU"/>
        </w:rPr>
        <w:t>Barre Warre Yulluk</w:t>
      </w:r>
      <w:r w:rsidRPr="00616195">
        <w:rPr>
          <w:lang w:val="en-AU"/>
        </w:rPr>
        <w:t>) and</w:t>
      </w:r>
      <w:r w:rsidR="005551C0">
        <w:rPr>
          <w:lang w:val="en-AU"/>
        </w:rPr>
        <w:t xml:space="preserve"> </w:t>
      </w:r>
      <w:r w:rsidRPr="00616195">
        <w:rPr>
          <w:lang w:val="en-AU"/>
        </w:rPr>
        <w:t>the landscapes through which they</w:t>
      </w:r>
      <w:r w:rsidR="005551C0">
        <w:rPr>
          <w:lang w:val="en-AU"/>
        </w:rPr>
        <w:t xml:space="preserve"> </w:t>
      </w:r>
      <w:r w:rsidRPr="00616195">
        <w:rPr>
          <w:lang w:val="en-AU"/>
        </w:rPr>
        <w:t>flow for tens of thousands of years;</w:t>
      </w:r>
      <w:r w:rsidR="005551C0">
        <w:rPr>
          <w:lang w:val="en-AU"/>
        </w:rPr>
        <w:t xml:space="preserve"> </w:t>
      </w:r>
      <w:r w:rsidRPr="00616195">
        <w:rPr>
          <w:lang w:val="en-AU"/>
        </w:rPr>
        <w:t>and through their association</w:t>
      </w:r>
      <w:r>
        <w:rPr>
          <w:lang w:val="en-AU"/>
        </w:rPr>
        <w:t xml:space="preserve"> </w:t>
      </w:r>
      <w:r w:rsidRPr="00616195">
        <w:rPr>
          <w:lang w:val="en-AU"/>
        </w:rPr>
        <w:t>and relationship with Country,</w:t>
      </w:r>
      <w:r w:rsidR="005551C0">
        <w:rPr>
          <w:lang w:val="en-AU"/>
        </w:rPr>
        <w:t xml:space="preserve"> </w:t>
      </w:r>
      <w:r w:rsidRPr="00616195">
        <w:rPr>
          <w:lang w:val="en-AU"/>
        </w:rPr>
        <w:t>they continue to maintain unique</w:t>
      </w:r>
      <w:r w:rsidR="005551C0">
        <w:rPr>
          <w:lang w:val="en-AU"/>
        </w:rPr>
        <w:t xml:space="preserve"> </w:t>
      </w:r>
      <w:r w:rsidRPr="00616195">
        <w:rPr>
          <w:lang w:val="en-AU"/>
        </w:rPr>
        <w:t>cultural and spiritual connections</w:t>
      </w:r>
      <w:r w:rsidR="005551C0">
        <w:rPr>
          <w:lang w:val="en-AU"/>
        </w:rPr>
        <w:t xml:space="preserve"> </w:t>
      </w:r>
      <w:r w:rsidRPr="00616195">
        <w:rPr>
          <w:lang w:val="en-AU"/>
        </w:rPr>
        <w:t>to the waterways and their lands.</w:t>
      </w:r>
      <w:r w:rsidR="005551C0">
        <w:rPr>
          <w:lang w:val="en-AU"/>
        </w:rPr>
        <w:t xml:space="preserve"> </w:t>
      </w:r>
      <w:r w:rsidRPr="00616195">
        <w:rPr>
          <w:lang w:val="en-AU"/>
        </w:rPr>
        <w:t>The government respectfully</w:t>
      </w:r>
      <w:r w:rsidR="005551C0">
        <w:rPr>
          <w:lang w:val="en-AU"/>
        </w:rPr>
        <w:t xml:space="preserve"> </w:t>
      </w:r>
      <w:r w:rsidRPr="00616195">
        <w:rPr>
          <w:lang w:val="en-AU"/>
        </w:rPr>
        <w:t>acknowledges the status of the</w:t>
      </w:r>
      <w:r w:rsidR="005551C0">
        <w:rPr>
          <w:lang w:val="en-AU"/>
        </w:rPr>
        <w:t xml:space="preserve"> </w:t>
      </w:r>
      <w:r w:rsidRPr="00616195">
        <w:rPr>
          <w:lang w:val="en-AU"/>
        </w:rPr>
        <w:t>Eastern Maar and Wadawurrung</w:t>
      </w:r>
      <w:r w:rsidR="005551C0">
        <w:rPr>
          <w:lang w:val="en-AU"/>
        </w:rPr>
        <w:t xml:space="preserve"> </w:t>
      </w:r>
      <w:r w:rsidRPr="00616195">
        <w:rPr>
          <w:lang w:val="en-AU"/>
        </w:rPr>
        <w:t>Traditional Owners who have</w:t>
      </w:r>
      <w:r w:rsidR="005551C0">
        <w:rPr>
          <w:lang w:val="en-AU"/>
        </w:rPr>
        <w:t xml:space="preserve"> </w:t>
      </w:r>
      <w:r w:rsidRPr="00616195">
        <w:rPr>
          <w:lang w:val="en-AU"/>
        </w:rPr>
        <w:t>Registered Aboriginal Party</w:t>
      </w:r>
      <w:r w:rsidR="005551C0">
        <w:rPr>
          <w:lang w:val="en-AU"/>
        </w:rPr>
        <w:t xml:space="preserve"> </w:t>
      </w:r>
      <w:r w:rsidRPr="00616195">
        <w:rPr>
          <w:lang w:val="en-AU"/>
        </w:rPr>
        <w:t>status in the region. Recognised</w:t>
      </w:r>
      <w:r w:rsidR="005551C0">
        <w:rPr>
          <w:lang w:val="en-AU"/>
        </w:rPr>
        <w:t xml:space="preserve"> </w:t>
      </w:r>
      <w:r w:rsidRPr="00616195">
        <w:rPr>
          <w:lang w:val="en-AU"/>
        </w:rPr>
        <w:t>Traditional Owners shall</w:t>
      </w:r>
      <w:r>
        <w:rPr>
          <w:lang w:val="en-AU"/>
        </w:rPr>
        <w:t xml:space="preserve"> </w:t>
      </w:r>
      <w:r w:rsidRPr="00616195">
        <w:rPr>
          <w:lang w:val="en-AU"/>
        </w:rPr>
        <w:t>self-determine their level of</w:t>
      </w:r>
      <w:r w:rsidR="005551C0">
        <w:rPr>
          <w:lang w:val="en-AU"/>
        </w:rPr>
        <w:t xml:space="preserve"> </w:t>
      </w:r>
      <w:r w:rsidRPr="00616195">
        <w:rPr>
          <w:lang w:val="en-AU"/>
        </w:rPr>
        <w:t>involvement when an action</w:t>
      </w:r>
      <w:r w:rsidR="005551C0">
        <w:rPr>
          <w:lang w:val="en-AU"/>
        </w:rPr>
        <w:t xml:space="preserve"> </w:t>
      </w:r>
      <w:r w:rsidRPr="00616195">
        <w:rPr>
          <w:lang w:val="en-AU"/>
        </w:rPr>
        <w:t>affects Country.</w:t>
      </w:r>
    </w:p>
    <w:p w14:paraId="670331B5" w14:textId="6AEEC9E4" w:rsidR="00616195" w:rsidRPr="00616195" w:rsidRDefault="00616195" w:rsidP="00616195">
      <w:pPr>
        <w:pStyle w:val="BodyText"/>
        <w:rPr>
          <w:lang w:val="en-AU"/>
        </w:rPr>
      </w:pPr>
      <w:r w:rsidRPr="00616195">
        <w:rPr>
          <w:lang w:val="en-AU"/>
        </w:rPr>
        <w:t>Country plans assert the inherent</w:t>
      </w:r>
      <w:r w:rsidR="005551C0">
        <w:rPr>
          <w:lang w:val="en-AU"/>
        </w:rPr>
        <w:t xml:space="preserve"> </w:t>
      </w:r>
      <w:r w:rsidRPr="00616195">
        <w:rPr>
          <w:lang w:val="en-AU"/>
        </w:rPr>
        <w:t>rights of Traditional Owners for</w:t>
      </w:r>
      <w:r w:rsidR="005551C0">
        <w:rPr>
          <w:lang w:val="en-AU"/>
        </w:rPr>
        <w:t xml:space="preserve"> </w:t>
      </w:r>
      <w:r w:rsidRPr="00616195">
        <w:rPr>
          <w:lang w:val="en-AU"/>
        </w:rPr>
        <w:t>Country. They communicate</w:t>
      </w:r>
      <w:r w:rsidR="005551C0">
        <w:rPr>
          <w:lang w:val="en-AU"/>
        </w:rPr>
        <w:t xml:space="preserve"> </w:t>
      </w:r>
      <w:r w:rsidRPr="00616195">
        <w:rPr>
          <w:lang w:val="en-AU"/>
        </w:rPr>
        <w:t>Traditional Owners’ vision and</w:t>
      </w:r>
      <w:r w:rsidR="005551C0">
        <w:rPr>
          <w:lang w:val="en-AU"/>
        </w:rPr>
        <w:t xml:space="preserve"> </w:t>
      </w:r>
      <w:r w:rsidRPr="00616195">
        <w:rPr>
          <w:lang w:val="en-AU"/>
        </w:rPr>
        <w:t>aspirations for Country, culture</w:t>
      </w:r>
      <w:r w:rsidR="005551C0">
        <w:rPr>
          <w:lang w:val="en-AU"/>
        </w:rPr>
        <w:t xml:space="preserve"> </w:t>
      </w:r>
      <w:r w:rsidRPr="00616195">
        <w:rPr>
          <w:lang w:val="en-AU"/>
        </w:rPr>
        <w:t>and people, educating and guiding</w:t>
      </w:r>
      <w:r w:rsidR="005551C0">
        <w:rPr>
          <w:lang w:val="en-AU"/>
        </w:rPr>
        <w:t xml:space="preserve"> </w:t>
      </w:r>
      <w:r w:rsidRPr="00616195">
        <w:rPr>
          <w:lang w:val="en-AU"/>
        </w:rPr>
        <w:t>all those who make decisions</w:t>
      </w:r>
      <w:r w:rsidR="005551C0">
        <w:rPr>
          <w:lang w:val="en-AU"/>
        </w:rPr>
        <w:t xml:space="preserve"> </w:t>
      </w:r>
      <w:r w:rsidRPr="00616195">
        <w:rPr>
          <w:lang w:val="en-AU"/>
        </w:rPr>
        <w:t>about Country. Country plans are</w:t>
      </w:r>
      <w:r w:rsidR="005551C0">
        <w:rPr>
          <w:lang w:val="en-AU"/>
        </w:rPr>
        <w:t xml:space="preserve"> </w:t>
      </w:r>
      <w:r w:rsidRPr="00616195">
        <w:rPr>
          <w:lang w:val="en-AU"/>
        </w:rPr>
        <w:t>living documents.</w:t>
      </w:r>
    </w:p>
    <w:p w14:paraId="3F12816D" w14:textId="735BC033" w:rsidR="00616195" w:rsidRPr="00616195" w:rsidRDefault="00616195" w:rsidP="00616195">
      <w:pPr>
        <w:pStyle w:val="BodyText"/>
        <w:rPr>
          <w:lang w:val="en-AU"/>
        </w:rPr>
      </w:pPr>
      <w:r w:rsidRPr="00616195">
        <w:rPr>
          <w:lang w:val="en-AU"/>
        </w:rPr>
        <w:t>The government acknowledges the</w:t>
      </w:r>
      <w:r w:rsidR="005551C0">
        <w:rPr>
          <w:lang w:val="en-AU"/>
        </w:rPr>
        <w:t xml:space="preserve"> </w:t>
      </w:r>
      <w:r w:rsidRPr="00616195">
        <w:rPr>
          <w:lang w:val="en-AU"/>
        </w:rPr>
        <w:t>aspirations for Country identified</w:t>
      </w:r>
      <w:r w:rsidR="005551C0">
        <w:rPr>
          <w:lang w:val="en-AU"/>
        </w:rPr>
        <w:t xml:space="preserve"> </w:t>
      </w:r>
      <w:r w:rsidRPr="00616195">
        <w:rPr>
          <w:lang w:val="en-AU"/>
        </w:rPr>
        <w:t xml:space="preserve">in the </w:t>
      </w:r>
      <w:hyperlink r:id="rId31" w:history="1">
        <w:r w:rsidRPr="00616195">
          <w:rPr>
            <w:rStyle w:val="Hyperlink"/>
            <w:i/>
            <w:iCs/>
            <w:lang w:val="en-AU"/>
          </w:rPr>
          <w:t xml:space="preserve">Paleert Tjaara Dja </w:t>
        </w:r>
      </w:hyperlink>
      <w:hyperlink r:id="rId32" w:history="1">
        <w:r w:rsidRPr="00616195">
          <w:rPr>
            <w:rStyle w:val="Hyperlink"/>
            <w:i/>
            <w:iCs/>
            <w:lang w:val="en-AU"/>
          </w:rPr>
          <w:t xml:space="preserve">– </w:t>
        </w:r>
      </w:hyperlink>
      <w:r w:rsidR="005551C0">
        <w:t xml:space="preserve"> </w:t>
      </w:r>
      <w:hyperlink r:id="rId33" w:history="1">
        <w:r w:rsidRPr="00616195">
          <w:rPr>
            <w:rStyle w:val="Hyperlink"/>
            <w:i/>
            <w:iCs/>
            <w:lang w:val="en-AU"/>
          </w:rPr>
          <w:t>make</w:t>
        </w:r>
      </w:hyperlink>
      <w:hyperlink r:id="rId34" w:history="1">
        <w:r w:rsidRPr="00616195">
          <w:rPr>
            <w:rStyle w:val="Hyperlink"/>
            <w:i/>
            <w:iCs/>
            <w:lang w:val="en-AU"/>
          </w:rPr>
          <w:t xml:space="preserve"> </w:t>
        </w:r>
      </w:hyperlink>
      <w:hyperlink r:id="rId35" w:history="1">
        <w:r w:rsidRPr="00616195">
          <w:rPr>
            <w:rStyle w:val="Hyperlink"/>
            <w:i/>
            <w:iCs/>
            <w:lang w:val="en-AU"/>
          </w:rPr>
          <w:t>Country</w:t>
        </w:r>
      </w:hyperlink>
      <w:hyperlink r:id="rId36" w:history="1">
        <w:r w:rsidRPr="00616195">
          <w:rPr>
            <w:rStyle w:val="Hyperlink"/>
            <w:i/>
            <w:iCs/>
            <w:lang w:val="en-AU"/>
          </w:rPr>
          <w:t xml:space="preserve"> </w:t>
        </w:r>
      </w:hyperlink>
      <w:hyperlink r:id="rId37" w:history="1">
        <w:r w:rsidRPr="00616195">
          <w:rPr>
            <w:rStyle w:val="Hyperlink"/>
            <w:i/>
            <w:iCs/>
            <w:lang w:val="en-AU"/>
          </w:rPr>
          <w:t>good</w:t>
        </w:r>
      </w:hyperlink>
      <w:hyperlink r:id="rId38" w:history="1">
        <w:r w:rsidRPr="00616195">
          <w:rPr>
            <w:rStyle w:val="Hyperlink"/>
            <w:i/>
            <w:iCs/>
            <w:lang w:val="en-AU"/>
          </w:rPr>
          <w:t xml:space="preserve"> </w:t>
        </w:r>
      </w:hyperlink>
      <w:hyperlink r:id="rId39" w:history="1">
        <w:r w:rsidRPr="00616195">
          <w:rPr>
            <w:rStyle w:val="Hyperlink"/>
            <w:i/>
            <w:iCs/>
            <w:lang w:val="en-AU"/>
          </w:rPr>
          <w:t>together</w:t>
        </w:r>
      </w:hyperlink>
      <w:r>
        <w:rPr>
          <w:lang w:val="en-AU"/>
        </w:rPr>
        <w:t xml:space="preserve"> </w:t>
      </w:r>
      <w:hyperlink r:id="rId40" w:history="1">
        <w:r w:rsidRPr="00616195">
          <w:rPr>
            <w:rStyle w:val="Hyperlink"/>
            <w:i/>
            <w:iCs/>
            <w:lang w:val="en-AU"/>
          </w:rPr>
          <w:t xml:space="preserve">2020 </w:t>
        </w:r>
      </w:hyperlink>
      <w:hyperlink r:id="rId41" w:history="1">
        <w:r w:rsidRPr="00616195">
          <w:rPr>
            <w:rStyle w:val="Hyperlink"/>
            <w:i/>
            <w:iCs/>
            <w:lang w:val="en-AU"/>
          </w:rPr>
          <w:t xml:space="preserve">– </w:t>
        </w:r>
      </w:hyperlink>
      <w:hyperlink r:id="rId42" w:history="1">
        <w:r w:rsidRPr="00616195">
          <w:rPr>
            <w:rStyle w:val="Hyperlink"/>
            <w:i/>
            <w:iCs/>
            <w:lang w:val="en-AU"/>
          </w:rPr>
          <w:t xml:space="preserve">2030 </w:t>
        </w:r>
      </w:hyperlink>
      <w:hyperlink r:id="rId43" w:history="1">
        <w:r w:rsidRPr="00616195">
          <w:rPr>
            <w:rStyle w:val="Hyperlink"/>
            <w:i/>
            <w:iCs/>
            <w:lang w:val="en-AU"/>
          </w:rPr>
          <w:t xml:space="preserve">– </w:t>
        </w:r>
      </w:hyperlink>
      <w:r w:rsidR="005551C0">
        <w:t xml:space="preserve"> </w:t>
      </w:r>
      <w:hyperlink r:id="rId44" w:history="1">
        <w:r w:rsidRPr="00616195">
          <w:rPr>
            <w:rStyle w:val="Hyperlink"/>
            <w:i/>
            <w:iCs/>
            <w:lang w:val="en-AU"/>
          </w:rPr>
          <w:t>Country Plan</w:t>
        </w:r>
      </w:hyperlink>
      <w:r w:rsidRPr="00616195">
        <w:rPr>
          <w:lang w:val="en-AU"/>
        </w:rPr>
        <w:t>, and that work is</w:t>
      </w:r>
      <w:r w:rsidR="005551C0">
        <w:rPr>
          <w:lang w:val="en-AU"/>
        </w:rPr>
        <w:t xml:space="preserve"> </w:t>
      </w:r>
      <w:r w:rsidRPr="00616195">
        <w:rPr>
          <w:lang w:val="en-AU"/>
        </w:rPr>
        <w:t xml:space="preserve">underway to renew </w:t>
      </w:r>
      <w:r w:rsidRPr="00616195">
        <w:rPr>
          <w:i/>
          <w:iCs/>
          <w:lang w:val="en-AU"/>
        </w:rPr>
        <w:t>Meerreengeeye</w:t>
      </w:r>
      <w:r w:rsidR="005551C0">
        <w:rPr>
          <w:i/>
          <w:iCs/>
          <w:lang w:val="en-AU"/>
        </w:rPr>
        <w:t xml:space="preserve"> </w:t>
      </w:r>
      <w:r w:rsidRPr="00616195">
        <w:rPr>
          <w:i/>
          <w:iCs/>
          <w:lang w:val="en-AU"/>
        </w:rPr>
        <w:t xml:space="preserve">Ngakeepoorryeeyt </w:t>
      </w:r>
      <w:r w:rsidRPr="00616195">
        <w:rPr>
          <w:lang w:val="en-AU"/>
        </w:rPr>
        <w:t>(the Eastern</w:t>
      </w:r>
      <w:r w:rsidR="005551C0">
        <w:rPr>
          <w:lang w:val="en-AU"/>
        </w:rPr>
        <w:t xml:space="preserve"> </w:t>
      </w:r>
      <w:r w:rsidRPr="00616195">
        <w:rPr>
          <w:lang w:val="en-AU"/>
        </w:rPr>
        <w:t>Maar Country Plan) to further</w:t>
      </w:r>
      <w:r w:rsidR="005551C0">
        <w:rPr>
          <w:lang w:val="en-AU"/>
        </w:rPr>
        <w:t xml:space="preserve"> </w:t>
      </w:r>
      <w:r w:rsidRPr="00616195">
        <w:rPr>
          <w:lang w:val="en-AU"/>
        </w:rPr>
        <w:t>capture Eastern Maar aspirations</w:t>
      </w:r>
      <w:r w:rsidR="005551C0">
        <w:rPr>
          <w:lang w:val="en-AU"/>
        </w:rPr>
        <w:t xml:space="preserve"> </w:t>
      </w:r>
      <w:r w:rsidRPr="00616195">
        <w:rPr>
          <w:lang w:val="en-AU"/>
        </w:rPr>
        <w:t>around water. References to a</w:t>
      </w:r>
      <w:r w:rsidR="005551C0">
        <w:rPr>
          <w:lang w:val="en-AU"/>
        </w:rPr>
        <w:t xml:space="preserve"> </w:t>
      </w:r>
      <w:r w:rsidRPr="00616195">
        <w:rPr>
          <w:lang w:val="en-AU"/>
        </w:rPr>
        <w:t>Country plan are not substitutes</w:t>
      </w:r>
      <w:r w:rsidR="005551C0">
        <w:rPr>
          <w:lang w:val="en-AU"/>
        </w:rPr>
        <w:t xml:space="preserve"> </w:t>
      </w:r>
      <w:r w:rsidRPr="00616195">
        <w:rPr>
          <w:lang w:val="en-AU"/>
        </w:rPr>
        <w:t>for Traditional Owners having a</w:t>
      </w:r>
      <w:r w:rsidR="005551C0">
        <w:rPr>
          <w:lang w:val="en-AU"/>
        </w:rPr>
        <w:t xml:space="preserve"> </w:t>
      </w:r>
      <w:r w:rsidRPr="00616195">
        <w:rPr>
          <w:lang w:val="en-AU"/>
        </w:rPr>
        <w:t>seat and voice at the table for</w:t>
      </w:r>
      <w:r w:rsidR="005551C0">
        <w:rPr>
          <w:lang w:val="en-AU"/>
        </w:rPr>
        <w:t xml:space="preserve"> </w:t>
      </w:r>
      <w:r w:rsidRPr="00616195">
        <w:rPr>
          <w:lang w:val="en-AU"/>
        </w:rPr>
        <w:t>waterway and land planning and</w:t>
      </w:r>
      <w:r w:rsidR="005551C0">
        <w:rPr>
          <w:lang w:val="en-AU"/>
        </w:rPr>
        <w:t xml:space="preserve"> </w:t>
      </w:r>
      <w:r w:rsidRPr="00616195">
        <w:rPr>
          <w:lang w:val="en-AU"/>
        </w:rPr>
        <w:t>management.</w:t>
      </w:r>
    </w:p>
    <w:p w14:paraId="54F92FE5" w14:textId="1FC77EC7" w:rsidR="00616195" w:rsidRPr="00616195" w:rsidRDefault="00616195" w:rsidP="00616195">
      <w:pPr>
        <w:pStyle w:val="BodyText"/>
        <w:rPr>
          <w:lang w:val="en-AU"/>
        </w:rPr>
      </w:pPr>
      <w:r w:rsidRPr="00616195">
        <w:rPr>
          <w:lang w:val="en-AU"/>
        </w:rPr>
        <w:t>Treaty negotiations are underway</w:t>
      </w:r>
      <w:r w:rsidR="005551C0">
        <w:rPr>
          <w:lang w:val="en-AU"/>
        </w:rPr>
        <w:t xml:space="preserve"> </w:t>
      </w:r>
      <w:r w:rsidRPr="00616195">
        <w:rPr>
          <w:lang w:val="en-AU"/>
        </w:rPr>
        <w:t>in Victoria, which may affect how</w:t>
      </w:r>
      <w:r w:rsidR="005551C0">
        <w:rPr>
          <w:lang w:val="en-AU"/>
        </w:rPr>
        <w:t xml:space="preserve"> </w:t>
      </w:r>
      <w:r w:rsidRPr="00616195">
        <w:rPr>
          <w:lang w:val="en-AU"/>
        </w:rPr>
        <w:t>the Action Plan is implemented.</w:t>
      </w:r>
      <w:r>
        <w:rPr>
          <w:lang w:val="en-AU"/>
        </w:rPr>
        <w:t xml:space="preserve"> </w:t>
      </w:r>
      <w:r w:rsidRPr="00616195">
        <w:rPr>
          <w:lang w:val="en-AU"/>
        </w:rPr>
        <w:t>Until a treaty is achieved, the</w:t>
      </w:r>
      <w:r w:rsidR="005551C0">
        <w:rPr>
          <w:lang w:val="en-AU"/>
        </w:rPr>
        <w:t xml:space="preserve"> </w:t>
      </w:r>
      <w:r w:rsidRPr="00616195">
        <w:rPr>
          <w:lang w:val="en-AU"/>
        </w:rPr>
        <w:t>government is committed to</w:t>
      </w:r>
      <w:r w:rsidR="005551C0">
        <w:rPr>
          <w:lang w:val="en-AU"/>
        </w:rPr>
        <w:t xml:space="preserve"> </w:t>
      </w:r>
      <w:r w:rsidRPr="00616195">
        <w:rPr>
          <w:lang w:val="en-AU"/>
        </w:rPr>
        <w:t>enabling self-determination,</w:t>
      </w:r>
      <w:r w:rsidR="005551C0">
        <w:rPr>
          <w:lang w:val="en-AU"/>
        </w:rPr>
        <w:t xml:space="preserve"> </w:t>
      </w:r>
      <w:r w:rsidRPr="00616195">
        <w:rPr>
          <w:lang w:val="en-AU"/>
        </w:rPr>
        <w:t>creating partnerships and</w:t>
      </w:r>
      <w:r w:rsidR="005551C0">
        <w:rPr>
          <w:lang w:val="en-AU"/>
        </w:rPr>
        <w:t xml:space="preserve"> </w:t>
      </w:r>
      <w:r w:rsidRPr="00616195">
        <w:rPr>
          <w:lang w:val="en-AU"/>
        </w:rPr>
        <w:t>engaging with Traditional Owners</w:t>
      </w:r>
      <w:r w:rsidR="005551C0">
        <w:rPr>
          <w:lang w:val="en-AU"/>
        </w:rPr>
        <w:t xml:space="preserve"> </w:t>
      </w:r>
      <w:r w:rsidRPr="00616195">
        <w:rPr>
          <w:lang w:val="en-AU"/>
        </w:rPr>
        <w:t xml:space="preserve">in line with the </w:t>
      </w:r>
      <w:hyperlink r:id="rId45" w:history="1">
        <w:r w:rsidRPr="00616195">
          <w:rPr>
            <w:rStyle w:val="Hyperlink"/>
            <w:i/>
            <w:iCs/>
            <w:lang w:val="en-AU"/>
          </w:rPr>
          <w:t>Victorian</w:t>
        </w:r>
      </w:hyperlink>
      <w:hyperlink r:id="rId46" w:history="1">
        <w:r w:rsidRPr="00616195">
          <w:rPr>
            <w:rStyle w:val="Hyperlink"/>
            <w:i/>
            <w:iCs/>
            <w:lang w:val="en-AU"/>
          </w:rPr>
          <w:t xml:space="preserve"> </w:t>
        </w:r>
      </w:hyperlink>
      <w:r w:rsidR="005551C0">
        <w:t xml:space="preserve"> </w:t>
      </w:r>
      <w:hyperlink r:id="rId47" w:history="1">
        <w:r w:rsidRPr="00616195">
          <w:rPr>
            <w:rStyle w:val="Hyperlink"/>
            <w:i/>
            <w:iCs/>
            <w:lang w:val="en-AU"/>
          </w:rPr>
          <w:t>Affairs</w:t>
        </w:r>
      </w:hyperlink>
      <w:hyperlink r:id="rId48" w:history="1">
        <w:r w:rsidRPr="00616195">
          <w:rPr>
            <w:rStyle w:val="Hyperlink"/>
            <w:i/>
            <w:iCs/>
            <w:lang w:val="en-AU"/>
          </w:rPr>
          <w:t xml:space="preserve"> </w:t>
        </w:r>
      </w:hyperlink>
      <w:hyperlink r:id="rId49" w:history="1">
        <w:r w:rsidRPr="00616195">
          <w:rPr>
            <w:rStyle w:val="Hyperlink"/>
            <w:i/>
            <w:iCs/>
            <w:lang w:val="en-AU"/>
          </w:rPr>
          <w:t>Framework</w:t>
        </w:r>
      </w:hyperlink>
      <w:hyperlink r:id="rId50" w:history="1">
        <w:r w:rsidRPr="00616195">
          <w:rPr>
            <w:rStyle w:val="Hyperlink"/>
            <w:i/>
            <w:iCs/>
            <w:lang w:val="en-AU"/>
          </w:rPr>
          <w:t xml:space="preserve"> </w:t>
        </w:r>
      </w:hyperlink>
      <w:hyperlink r:id="rId51" w:history="1">
        <w:r w:rsidRPr="00616195">
          <w:rPr>
            <w:rStyle w:val="Hyperlink"/>
            <w:i/>
            <w:iCs/>
            <w:lang w:val="en-AU"/>
          </w:rPr>
          <w:t>2018-2023</w:t>
        </w:r>
      </w:hyperlink>
      <w:r>
        <w:rPr>
          <w:lang w:val="en-AU"/>
        </w:rPr>
        <w:t xml:space="preserve"> </w:t>
      </w:r>
      <w:r w:rsidRPr="00616195">
        <w:rPr>
          <w:lang w:val="en-AU"/>
        </w:rPr>
        <w:t xml:space="preserve">and with DELWP's </w:t>
      </w:r>
      <w:r w:rsidR="005551C0">
        <w:t xml:space="preserve"> </w:t>
      </w:r>
      <w:hyperlink r:id="rId52" w:history="1">
        <w:r w:rsidRPr="00616195">
          <w:rPr>
            <w:rStyle w:val="Hyperlink"/>
            <w:i/>
            <w:iCs/>
            <w:lang w:val="en-AU"/>
          </w:rPr>
          <w:t>Marmarnepu</w:t>
        </w:r>
      </w:hyperlink>
      <w:hyperlink r:id="rId53" w:history="1">
        <w:r w:rsidRPr="00616195">
          <w:rPr>
            <w:rStyle w:val="Hyperlink"/>
            <w:i/>
            <w:iCs/>
            <w:lang w:val="en-AU"/>
          </w:rPr>
          <w:t xml:space="preserve"> </w:t>
        </w:r>
      </w:hyperlink>
      <w:hyperlink r:id="rId54" w:history="1">
        <w:r w:rsidRPr="00616195">
          <w:rPr>
            <w:rStyle w:val="Hyperlink"/>
            <w:i/>
            <w:iCs/>
            <w:lang w:val="en-AU"/>
          </w:rPr>
          <w:t>‘Owning</w:t>
        </w:r>
      </w:hyperlink>
      <w:hyperlink r:id="rId55" w:history="1">
        <w:r w:rsidRPr="00616195">
          <w:rPr>
            <w:rStyle w:val="Hyperlink"/>
            <w:i/>
            <w:iCs/>
            <w:lang w:val="en-AU"/>
          </w:rPr>
          <w:t xml:space="preserve"> </w:t>
        </w:r>
      </w:hyperlink>
      <w:hyperlink r:id="rId56" w:history="1">
        <w:r w:rsidRPr="00616195">
          <w:rPr>
            <w:rStyle w:val="Hyperlink"/>
            <w:i/>
            <w:iCs/>
            <w:lang w:val="en-AU"/>
          </w:rPr>
          <w:t>Our</w:t>
        </w:r>
      </w:hyperlink>
      <w:hyperlink r:id="rId57" w:history="1">
        <w:r w:rsidRPr="00616195">
          <w:rPr>
            <w:rStyle w:val="Hyperlink"/>
            <w:i/>
            <w:iCs/>
            <w:lang w:val="en-AU"/>
          </w:rPr>
          <w:t xml:space="preserve"> </w:t>
        </w:r>
      </w:hyperlink>
      <w:r w:rsidR="005551C0">
        <w:t xml:space="preserve"> </w:t>
      </w:r>
      <w:hyperlink r:id="rId58" w:history="1">
        <w:r w:rsidRPr="00616195">
          <w:rPr>
            <w:rStyle w:val="Hyperlink"/>
            <w:i/>
            <w:iCs/>
            <w:lang w:val="en-AU"/>
          </w:rPr>
          <w:t xml:space="preserve">Aboriginal </w:t>
        </w:r>
      </w:hyperlink>
      <w:r w:rsidR="005551C0">
        <w:t xml:space="preserve"> </w:t>
      </w:r>
      <w:hyperlink r:id="rId59" w:history="1">
        <w:r w:rsidRPr="00616195">
          <w:rPr>
            <w:rStyle w:val="Hyperlink"/>
            <w:i/>
            <w:iCs/>
            <w:lang w:val="en-AU"/>
          </w:rPr>
          <w:t>Reform</w:t>
        </w:r>
      </w:hyperlink>
      <w:hyperlink r:id="rId60" w:history="1">
        <w:r w:rsidRPr="00616195">
          <w:rPr>
            <w:rStyle w:val="Hyperlink"/>
            <w:i/>
            <w:iCs/>
            <w:lang w:val="en-AU"/>
          </w:rPr>
          <w:t xml:space="preserve"> </w:t>
        </w:r>
      </w:hyperlink>
      <w:hyperlink r:id="rId61" w:history="1">
        <w:r w:rsidRPr="00616195">
          <w:rPr>
            <w:rStyle w:val="Hyperlink"/>
            <w:i/>
            <w:iCs/>
            <w:lang w:val="en-AU"/>
          </w:rPr>
          <w:t>Strategy</w:t>
        </w:r>
      </w:hyperlink>
      <w:hyperlink r:id="rId62" w:history="1">
        <w:r w:rsidRPr="00616195">
          <w:rPr>
            <w:rStyle w:val="Hyperlink"/>
            <w:i/>
            <w:iCs/>
            <w:lang w:val="en-AU"/>
          </w:rPr>
          <w:t xml:space="preserve"> </w:t>
        </w:r>
      </w:hyperlink>
      <w:hyperlink r:id="rId63" w:history="1">
        <w:r w:rsidRPr="00616195">
          <w:rPr>
            <w:rStyle w:val="Hyperlink"/>
            <w:i/>
            <w:iCs/>
            <w:lang w:val="en-AU"/>
          </w:rPr>
          <w:t>2020-2025</w:t>
        </w:r>
      </w:hyperlink>
      <w:r w:rsidRPr="00616195">
        <w:rPr>
          <w:lang w:val="en-AU"/>
        </w:rPr>
        <w:t>.</w:t>
      </w:r>
      <w:r>
        <w:rPr>
          <w:lang w:val="en-AU"/>
        </w:rPr>
        <w:t xml:space="preserve"> </w:t>
      </w:r>
      <w:r w:rsidRPr="00616195">
        <w:rPr>
          <w:lang w:val="en-AU"/>
        </w:rPr>
        <w:t>Self-determination means</w:t>
      </w:r>
      <w:r w:rsidR="005551C0">
        <w:rPr>
          <w:lang w:val="en-AU"/>
        </w:rPr>
        <w:t xml:space="preserve"> </w:t>
      </w:r>
      <w:r w:rsidRPr="00616195">
        <w:rPr>
          <w:lang w:val="en-AU"/>
        </w:rPr>
        <w:t>Traditional Owners have the</w:t>
      </w:r>
      <w:r w:rsidR="005551C0">
        <w:rPr>
          <w:lang w:val="en-AU"/>
        </w:rPr>
        <w:t xml:space="preserve"> </w:t>
      </w:r>
      <w:r w:rsidRPr="00616195">
        <w:rPr>
          <w:lang w:val="en-AU"/>
        </w:rPr>
        <w:t>right to freely determine their</w:t>
      </w:r>
      <w:r>
        <w:rPr>
          <w:lang w:val="en-AU"/>
        </w:rPr>
        <w:t xml:space="preserve"> </w:t>
      </w:r>
      <w:r w:rsidRPr="00616195">
        <w:rPr>
          <w:lang w:val="en-AU"/>
        </w:rPr>
        <w:t>political status and to pursue their</w:t>
      </w:r>
      <w:r w:rsidR="005551C0">
        <w:rPr>
          <w:lang w:val="en-AU"/>
        </w:rPr>
        <w:t xml:space="preserve"> </w:t>
      </w:r>
      <w:r w:rsidRPr="00616195">
        <w:rPr>
          <w:lang w:val="en-AU"/>
        </w:rPr>
        <w:t>economic, social and cultural</w:t>
      </w:r>
      <w:r w:rsidR="005551C0">
        <w:rPr>
          <w:lang w:val="en-AU"/>
        </w:rPr>
        <w:t xml:space="preserve"> </w:t>
      </w:r>
      <w:r w:rsidRPr="00616195">
        <w:rPr>
          <w:lang w:val="en-AU"/>
        </w:rPr>
        <w:t>development, based on their</w:t>
      </w:r>
      <w:r w:rsidR="005551C0">
        <w:rPr>
          <w:lang w:val="en-AU"/>
        </w:rPr>
        <w:t xml:space="preserve"> </w:t>
      </w:r>
      <w:r w:rsidRPr="00616195">
        <w:rPr>
          <w:lang w:val="en-AU"/>
        </w:rPr>
        <w:t>values and way of life.</w:t>
      </w:r>
      <w:r w:rsidR="00A411E3">
        <w:rPr>
          <w:rStyle w:val="FootnoteReference"/>
          <w:lang w:val="en-AU"/>
        </w:rPr>
        <w:footnoteReference w:id="1"/>
      </w:r>
    </w:p>
    <w:p w14:paraId="1E1F3C19" w14:textId="459B9FC9" w:rsidR="00616195" w:rsidRPr="00616195" w:rsidRDefault="00616195" w:rsidP="00616195">
      <w:pPr>
        <w:pStyle w:val="BodyText"/>
        <w:rPr>
          <w:lang w:val="en-AU"/>
        </w:rPr>
      </w:pPr>
      <w:r w:rsidRPr="00616195">
        <w:rPr>
          <w:lang w:val="en-AU"/>
        </w:rPr>
        <w:t>The Action Plan supports</w:t>
      </w:r>
      <w:r w:rsidR="005551C0">
        <w:rPr>
          <w:lang w:val="en-AU"/>
        </w:rPr>
        <w:t xml:space="preserve"> </w:t>
      </w:r>
      <w:r w:rsidRPr="00616195">
        <w:rPr>
          <w:lang w:val="en-AU"/>
        </w:rPr>
        <w:t>Traditional Owners to self-</w:t>
      </w:r>
      <w:r w:rsidR="005551C0">
        <w:rPr>
          <w:lang w:val="en-AU"/>
        </w:rPr>
        <w:t xml:space="preserve"> </w:t>
      </w:r>
      <w:r w:rsidRPr="00616195">
        <w:rPr>
          <w:lang w:val="en-AU"/>
        </w:rPr>
        <w:t>determine their involvement in</w:t>
      </w:r>
      <w:r w:rsidR="005551C0">
        <w:rPr>
          <w:lang w:val="en-AU"/>
        </w:rPr>
        <w:t xml:space="preserve"> </w:t>
      </w:r>
      <w:r w:rsidRPr="00616195">
        <w:rPr>
          <w:lang w:val="en-AU"/>
        </w:rPr>
        <w:t>planning and decision-making for</w:t>
      </w:r>
      <w:r w:rsidR="005551C0">
        <w:rPr>
          <w:lang w:val="en-AU"/>
        </w:rPr>
        <w:t xml:space="preserve"> </w:t>
      </w:r>
      <w:r w:rsidRPr="00616195">
        <w:rPr>
          <w:lang w:val="en-AU"/>
        </w:rPr>
        <w:t>waterways, so their aspirations for</w:t>
      </w:r>
      <w:r w:rsidR="005551C0">
        <w:rPr>
          <w:lang w:val="en-AU"/>
        </w:rPr>
        <w:t xml:space="preserve"> </w:t>
      </w:r>
      <w:r w:rsidRPr="00616195">
        <w:rPr>
          <w:lang w:val="en-AU"/>
        </w:rPr>
        <w:t>Country and culture are realised.</w:t>
      </w:r>
      <w:r>
        <w:rPr>
          <w:lang w:val="en-AU"/>
        </w:rPr>
        <w:t xml:space="preserve"> </w:t>
      </w:r>
      <w:r w:rsidRPr="00616195">
        <w:rPr>
          <w:lang w:val="en-AU"/>
        </w:rPr>
        <w:t>The government is committed</w:t>
      </w:r>
      <w:r w:rsidR="005551C0">
        <w:rPr>
          <w:lang w:val="en-AU"/>
        </w:rPr>
        <w:t xml:space="preserve"> </w:t>
      </w:r>
      <w:r w:rsidRPr="00616195">
        <w:rPr>
          <w:lang w:val="en-AU"/>
        </w:rPr>
        <w:t>to building trusting relationships</w:t>
      </w:r>
      <w:r>
        <w:rPr>
          <w:lang w:val="en-AU"/>
        </w:rPr>
        <w:t xml:space="preserve"> </w:t>
      </w:r>
      <w:r w:rsidRPr="00616195">
        <w:rPr>
          <w:lang w:val="en-AU"/>
        </w:rPr>
        <w:t>with Traditional Owners over time.</w:t>
      </w:r>
      <w:r w:rsidR="005551C0">
        <w:rPr>
          <w:lang w:val="en-AU"/>
        </w:rPr>
        <w:t xml:space="preserve"> </w:t>
      </w:r>
      <w:r w:rsidRPr="00616195">
        <w:rPr>
          <w:lang w:val="en-AU"/>
        </w:rPr>
        <w:t>These relationships should not be</w:t>
      </w:r>
      <w:r w:rsidR="005551C0">
        <w:rPr>
          <w:lang w:val="en-AU"/>
        </w:rPr>
        <w:t xml:space="preserve"> </w:t>
      </w:r>
      <w:r w:rsidRPr="00616195">
        <w:rPr>
          <w:lang w:val="en-AU"/>
        </w:rPr>
        <w:t>overburdened with administration,</w:t>
      </w:r>
      <w:r w:rsidR="005551C0">
        <w:rPr>
          <w:lang w:val="en-AU"/>
        </w:rPr>
        <w:t xml:space="preserve"> </w:t>
      </w:r>
      <w:r w:rsidRPr="00616195">
        <w:rPr>
          <w:lang w:val="en-AU"/>
        </w:rPr>
        <w:t>and they should allow time for</w:t>
      </w:r>
      <w:r w:rsidR="005551C0">
        <w:rPr>
          <w:lang w:val="en-AU"/>
        </w:rPr>
        <w:t xml:space="preserve"> </w:t>
      </w:r>
      <w:r w:rsidRPr="00616195">
        <w:rPr>
          <w:lang w:val="en-AU"/>
        </w:rPr>
        <w:t>strategic, longer-term goal-setting</w:t>
      </w:r>
      <w:r w:rsidR="005551C0">
        <w:rPr>
          <w:lang w:val="en-AU"/>
        </w:rPr>
        <w:t xml:space="preserve"> </w:t>
      </w:r>
      <w:r w:rsidRPr="00616195">
        <w:rPr>
          <w:lang w:val="en-AU"/>
        </w:rPr>
        <w:t>and for governance responsibilities</w:t>
      </w:r>
      <w:r w:rsidR="005551C0">
        <w:rPr>
          <w:lang w:val="en-AU"/>
        </w:rPr>
        <w:t xml:space="preserve"> </w:t>
      </w:r>
      <w:r w:rsidRPr="00616195">
        <w:rPr>
          <w:lang w:val="en-AU"/>
        </w:rPr>
        <w:t>to adapt to the self-determined priorities of the Traditional Owners.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F1F4"/>
        <w:tblCellMar>
          <w:top w:w="170" w:type="dxa"/>
          <w:left w:w="170" w:type="dxa"/>
          <w:bottom w:w="170" w:type="dxa"/>
          <w:right w:w="170" w:type="dxa"/>
        </w:tblCellMar>
        <w:tblLook w:val="04A0" w:firstRow="1" w:lastRow="0" w:firstColumn="1" w:lastColumn="0" w:noHBand="0" w:noVBand="1"/>
      </w:tblPr>
      <w:tblGrid>
        <w:gridCol w:w="10485"/>
      </w:tblGrid>
      <w:tr w:rsidR="00616195" w14:paraId="3BA30404" w14:textId="77777777" w:rsidTr="00B34823">
        <w:tc>
          <w:tcPr>
            <w:tcW w:w="10485" w:type="dxa"/>
            <w:shd w:val="clear" w:color="auto" w:fill="E5F1F4"/>
          </w:tcPr>
          <w:p w14:paraId="3F2271FB" w14:textId="31A8C1A0" w:rsidR="00616195" w:rsidRPr="00616195" w:rsidRDefault="00616195" w:rsidP="00616195">
            <w:pPr>
              <w:pStyle w:val="BodyText"/>
            </w:pPr>
            <w:r w:rsidRPr="00616195">
              <w:t>Over thousands of years, our Ancestors developed a deep understanding of natural</w:t>
            </w:r>
            <w:r w:rsidR="005551C0">
              <w:t xml:space="preserve"> </w:t>
            </w:r>
            <w:r w:rsidRPr="00616195">
              <w:t>systems – knowledge that was passed down through the generations. It guided how we</w:t>
            </w:r>
            <w:r w:rsidR="005551C0">
              <w:t xml:space="preserve"> </w:t>
            </w:r>
            <w:r w:rsidRPr="00616195">
              <w:t>cared for Country and how we</w:t>
            </w:r>
            <w:r>
              <w:t xml:space="preserve"> </w:t>
            </w:r>
            <w:r w:rsidRPr="00616195">
              <w:t>made sure that it could sustain us year after year. There is</w:t>
            </w:r>
            <w:r w:rsidR="005551C0">
              <w:t xml:space="preserve"> </w:t>
            </w:r>
            <w:r w:rsidRPr="00616195">
              <w:t>much that we can bring to contemporary land and water</w:t>
            </w:r>
            <w:r w:rsidR="005551C0">
              <w:t xml:space="preserve"> </w:t>
            </w:r>
            <w:r w:rsidRPr="00616195">
              <w:t>management, but our cultural knowledge is not yet embedded into the current approaches, based on modern science.</w:t>
            </w:r>
            <w:r>
              <w:t xml:space="preserve"> </w:t>
            </w:r>
            <w:r w:rsidRPr="00616195">
              <w:t>Without proper application of</w:t>
            </w:r>
            <w:r w:rsidR="005551C0">
              <w:t xml:space="preserve"> </w:t>
            </w:r>
            <w:r w:rsidRPr="00616195">
              <w:t>our knowledge, there is a very</w:t>
            </w:r>
            <w:r w:rsidR="005551C0">
              <w:t xml:space="preserve"> </w:t>
            </w:r>
            <w:r w:rsidRPr="00616195">
              <w:t>real risk that thousands of years of traditional science will be lost.</w:t>
            </w:r>
          </w:p>
          <w:p w14:paraId="13FBBD8A" w14:textId="0173CA52" w:rsidR="00616195" w:rsidRDefault="00616195" w:rsidP="004000B4">
            <w:pPr>
              <w:pStyle w:val="BodyText"/>
            </w:pPr>
            <w:r w:rsidRPr="00616195">
              <w:rPr>
                <w:b/>
                <w:bCs/>
                <w:i/>
                <w:iCs/>
              </w:rPr>
              <w:t xml:space="preserve">Meerreengeey Ngakeepoorryeeyt </w:t>
            </w:r>
            <w:r w:rsidRPr="00616195">
              <w:rPr>
                <w:b/>
                <w:bCs/>
              </w:rPr>
              <w:t>(Eastern</w:t>
            </w:r>
            <w:r w:rsidR="005551C0">
              <w:rPr>
                <w:b/>
                <w:bCs/>
              </w:rPr>
              <w:t xml:space="preserve"> </w:t>
            </w:r>
            <w:r w:rsidRPr="00616195">
              <w:rPr>
                <w:b/>
                <w:bCs/>
              </w:rPr>
              <w:t>Maar Country Plan</w:t>
            </w:r>
            <w:r w:rsidRPr="00616195">
              <w:t>, 2015), p 31</w:t>
            </w:r>
          </w:p>
        </w:tc>
      </w:tr>
    </w:tbl>
    <w:p w14:paraId="659E3734" w14:textId="77777777" w:rsidR="0075276A" w:rsidRPr="0075276A" w:rsidRDefault="0075276A" w:rsidP="0075276A">
      <w:pPr>
        <w:pStyle w:val="Heading2"/>
        <w:rPr>
          <w:noProof/>
          <w:lang w:val="en-AU"/>
        </w:rPr>
      </w:pPr>
      <w:bookmarkStart w:id="70" w:name="_Toc88484224"/>
      <w:r w:rsidRPr="0075276A">
        <w:rPr>
          <w:noProof/>
          <w:lang w:val="en-AU"/>
        </w:rPr>
        <w:t>Direction 3:</w:t>
      </w:r>
      <w:bookmarkEnd w:id="70"/>
    </w:p>
    <w:p w14:paraId="01B8BBFB" w14:textId="7F2C00B8" w:rsidR="0075276A" w:rsidRPr="0075276A" w:rsidRDefault="0075276A" w:rsidP="0075276A">
      <w:pPr>
        <w:pStyle w:val="BodyText"/>
        <w:rPr>
          <w:b/>
          <w:bCs/>
        </w:rPr>
      </w:pPr>
      <w:r w:rsidRPr="0075276A">
        <w:rPr>
          <w:b/>
          <w:bCs/>
        </w:rPr>
        <w:t>Strengthen planning policy and</w:t>
      </w:r>
      <w:r w:rsidR="005551C0">
        <w:rPr>
          <w:b/>
          <w:bCs/>
        </w:rPr>
        <w:t xml:space="preserve"> </w:t>
      </w:r>
      <w:r w:rsidRPr="0075276A">
        <w:rPr>
          <w:b/>
          <w:bCs/>
        </w:rPr>
        <w:t>controls for waterways</w:t>
      </w:r>
    </w:p>
    <w:p w14:paraId="06F05ABF" w14:textId="77777777" w:rsidR="0075276A" w:rsidRDefault="0075276A" w:rsidP="0075276A">
      <w:pPr>
        <w:pStyle w:val="BodyText"/>
      </w:pPr>
      <w:r>
        <w:t xml:space="preserve">The Rivers of the Barwon </w:t>
      </w:r>
      <w:r>
        <w:rPr>
          <w:i/>
          <w:iCs/>
        </w:rPr>
        <w:t xml:space="preserve">(Barre Warre Yulluk) </w:t>
      </w:r>
      <w:r>
        <w:t xml:space="preserve">are of immense cultural significance to their Traditional Owners and are loved for their landscape vistas, ecology and recreational values. In Ballarat, Geelong and the region's many smaller settlements like Winchelsea and Inverleigh, river corridors provide cool, green places where people </w:t>
      </w:r>
      <w:r w:rsidRPr="0066663E">
        <w:rPr>
          <w:vertAlign w:val="subscript"/>
        </w:rPr>
        <w:t>connect</w:t>
      </w:r>
      <w:r>
        <w:t xml:space="preserve"> with nature and one another. In rural reaches, the rivers flow through bushland and form a green spine through rolling, agricultural landscapes. The corridors sustain abundant, biologically diverse plant and animal life, which is vulnerable to urban development and climate change impacts.</w:t>
      </w:r>
    </w:p>
    <w:p w14:paraId="4DD5F3EE" w14:textId="77777777" w:rsidR="0075276A" w:rsidRDefault="0075276A" w:rsidP="0075276A">
      <w:pPr>
        <w:pStyle w:val="BodyText"/>
      </w:pPr>
      <w:r>
        <w:t xml:space="preserve">The government will strengthen state and regional planning policy to protect Victoria's precious waterways including by developing a new, regional policy for the Rivers of the Barwon </w:t>
      </w:r>
      <w:r>
        <w:rPr>
          <w:i/>
          <w:iCs/>
        </w:rPr>
        <w:t xml:space="preserve">(Barre Warre Yulluk). </w:t>
      </w:r>
      <w:r>
        <w:t xml:space="preserve">The stronger planning policies will be supported by new, built-form and environmental planning controls - overlays in planning schemes - that will be applied in stages across local government boundaries. These actions will ensure that decision-making affecting the health and vitality of the Rivers of the Barwon </w:t>
      </w:r>
      <w:r>
        <w:rPr>
          <w:i/>
          <w:iCs/>
        </w:rPr>
        <w:t xml:space="preserve">(Barre Warre Yulluk) </w:t>
      </w:r>
      <w:r>
        <w:t>by agencies is consistent across local government boundaries.</w:t>
      </w:r>
    </w:p>
    <w:p w14:paraId="23FBC130" w14:textId="77777777" w:rsidR="0075276A" w:rsidRDefault="0075276A" w:rsidP="0075276A">
      <w:pPr>
        <w:pStyle w:val="BodyText"/>
      </w:pPr>
      <w:r>
        <w:t>To support the implementation of stronger planning controls, the government will prepare new guidance and tools for planners and decision-makers to drive a consistent approach to waterway protection.</w:t>
      </w:r>
    </w:p>
    <w:p w14:paraId="1A58349E" w14:textId="77777777" w:rsidR="00B34823" w:rsidRPr="00B34823" w:rsidRDefault="00B34823" w:rsidP="00B34823">
      <w:pPr>
        <w:pStyle w:val="Heading2"/>
        <w:rPr>
          <w:noProof/>
          <w:lang w:val="en-AU"/>
        </w:rPr>
      </w:pPr>
      <w:bookmarkStart w:id="71" w:name="_Toc88484225"/>
      <w:r w:rsidRPr="00B34823">
        <w:rPr>
          <w:noProof/>
          <w:lang w:val="en-AU"/>
        </w:rPr>
        <w:t>Direction 4:</w:t>
      </w:r>
      <w:bookmarkEnd w:id="71"/>
    </w:p>
    <w:p w14:paraId="7088EAD9" w14:textId="7124419D" w:rsidR="00B34823" w:rsidRPr="00616195" w:rsidRDefault="00B34823" w:rsidP="00B34823">
      <w:pPr>
        <w:pStyle w:val="BodyText"/>
        <w:rPr>
          <w:lang w:val="en-AU"/>
        </w:rPr>
      </w:pPr>
      <w:r w:rsidRPr="00B34823">
        <w:rPr>
          <w:b/>
          <w:bCs/>
        </w:rPr>
        <w:t>Improve waterway amenity to meet community expectations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F1F4"/>
        <w:tblCellMar>
          <w:top w:w="170" w:type="dxa"/>
          <w:left w:w="170" w:type="dxa"/>
          <w:bottom w:w="170" w:type="dxa"/>
          <w:right w:w="170" w:type="dxa"/>
        </w:tblCellMar>
        <w:tblLook w:val="04A0" w:firstRow="1" w:lastRow="0" w:firstColumn="1" w:lastColumn="0" w:noHBand="0" w:noVBand="1"/>
      </w:tblPr>
      <w:tblGrid>
        <w:gridCol w:w="10485"/>
      </w:tblGrid>
      <w:tr w:rsidR="00B34823" w14:paraId="386D6899" w14:textId="77777777" w:rsidTr="000F45DD">
        <w:tc>
          <w:tcPr>
            <w:tcW w:w="10485" w:type="dxa"/>
            <w:shd w:val="clear" w:color="auto" w:fill="E5F1F4"/>
          </w:tcPr>
          <w:p w14:paraId="40A5EC77" w14:textId="3A543DFB" w:rsidR="00B34823" w:rsidRDefault="00B34823" w:rsidP="000F45DD">
            <w:pPr>
              <w:pStyle w:val="BodyText"/>
            </w:pPr>
            <w:r>
              <w:t>'Waterway amenity' is people's experience of the naturalness, escape from the busyness of urban life and perception of personal safety along waterways. It includes the character of the landscape and the vistas and views from and to the waterway, as well as the many benefits that public open space near waterways provides. Public open space includes public areas that provide for outdoor recreation, leisure, environmental and cultural benefits, visual appeal and off-road active transport. The cultural values of waterways and their recreational uses and facilities also contribute to amenity, as does the ability to access and safely enjoy spaces along the waterways.</w:t>
            </w:r>
          </w:p>
        </w:tc>
      </w:tr>
    </w:tbl>
    <w:p w14:paraId="3A9339C1" w14:textId="77777777" w:rsidR="00B34823" w:rsidRPr="00A340A1" w:rsidRDefault="00B34823" w:rsidP="00B34823">
      <w:pPr>
        <w:pStyle w:val="BodyText"/>
      </w:pPr>
      <w:r w:rsidRPr="00A340A1">
        <w:t>Current arrangements for planning and managing waterway amenity are dispersed across several government agencies, and often depend on collaboration to deliver waterway amenity outcomes. The Action Plan includes shorter-term actions to facilitate coordinated planning and delivery of improved waterway amenity in Ballarat and Geelong, and to recognise waterway amenity across the region. These actions will complement existing waterway health actions.</w:t>
      </w:r>
    </w:p>
    <w:p w14:paraId="3D1B81FF" w14:textId="77777777" w:rsidR="00B34823" w:rsidRDefault="00B34823" w:rsidP="00B34823">
      <w:pPr>
        <w:pStyle w:val="BodyText"/>
      </w:pPr>
      <w:r>
        <w:t xml:space="preserve">The </w:t>
      </w:r>
      <w:r w:rsidRPr="00B34823">
        <w:t>City</w:t>
      </w:r>
      <w:r>
        <w:t xml:space="preserve"> of Ballarat has led the development of the </w:t>
      </w:r>
      <w:r w:rsidRPr="00827300">
        <w:rPr>
          <w:i/>
          <w:iCs/>
        </w:rPr>
        <w:t>Yarrowee</w:t>
      </w:r>
      <w:r>
        <w:t xml:space="preserve"> </w:t>
      </w:r>
      <w:r>
        <w:rPr>
          <w:i/>
          <w:iCs/>
        </w:rPr>
        <w:t xml:space="preserve">River and Tributaries River Corridor Masterplan, </w:t>
      </w:r>
      <w:r>
        <w:t xml:space="preserve">which will guide waterway improvements in the next 20 years. Similarly, public land managers from Meredith to the Barwon </w:t>
      </w:r>
      <w:r>
        <w:rPr>
          <w:i/>
          <w:iCs/>
        </w:rPr>
        <w:t xml:space="preserve">(Parwan) </w:t>
      </w:r>
      <w:r>
        <w:t xml:space="preserve">River estuary seek a collaborative vision of enhanced amenity and accessibility for the Moorabool </w:t>
      </w:r>
      <w:r>
        <w:rPr>
          <w:i/>
          <w:iCs/>
        </w:rPr>
        <w:t xml:space="preserve">(Murrabul) </w:t>
      </w:r>
      <w:r>
        <w:t xml:space="preserve">and Barwon </w:t>
      </w:r>
      <w:r>
        <w:rPr>
          <w:i/>
          <w:iCs/>
        </w:rPr>
        <w:t xml:space="preserve">(Parwan) </w:t>
      </w:r>
      <w:r>
        <w:t xml:space="preserve">rivers. The </w:t>
      </w:r>
      <w:r>
        <w:rPr>
          <w:i/>
          <w:iCs/>
        </w:rPr>
        <w:t xml:space="preserve">Kitjarra-dja-bul Bullarto langi-ut </w:t>
      </w:r>
      <w:r>
        <w:t>('places of many stories') – Barwon Rivers Parklands Masterplan will address fragmented land management and identify strategic priorities.</w:t>
      </w:r>
    </w:p>
    <w:p w14:paraId="6356E827" w14:textId="77777777" w:rsidR="00B34823" w:rsidRDefault="00B34823" w:rsidP="00B34823">
      <w:pPr>
        <w:pStyle w:val="BodyText"/>
      </w:pPr>
      <w:r>
        <w:t>Implementation of the masterplan will begin immediately following its development, which Corangamite CMA is leading.</w:t>
      </w:r>
    </w:p>
    <w:p w14:paraId="18151C2D" w14:textId="77777777" w:rsidR="00B34823" w:rsidRDefault="00B34823" w:rsidP="00B34823">
      <w:pPr>
        <w:pStyle w:val="BodyText"/>
      </w:pPr>
      <w:r>
        <w:t xml:space="preserve">In the upcoming review of the </w:t>
      </w:r>
      <w:r>
        <w:rPr>
          <w:i/>
          <w:iCs/>
        </w:rPr>
        <w:t xml:space="preserve">Victorian Waterway Management Strategy, </w:t>
      </w:r>
      <w:r>
        <w:t>the government will further review the approach to planning for waterway amenity, particularly for regional Victoria.</w:t>
      </w:r>
    </w:p>
    <w:p w14:paraId="72919802" w14:textId="77777777" w:rsidR="007F2B8A" w:rsidRPr="007F2B8A" w:rsidRDefault="007F2B8A" w:rsidP="007F2B8A">
      <w:pPr>
        <w:pStyle w:val="Heading2"/>
        <w:rPr>
          <w:noProof/>
          <w:lang w:val="en-AU"/>
        </w:rPr>
      </w:pPr>
      <w:bookmarkStart w:id="72" w:name="_Toc88484226"/>
      <w:r w:rsidRPr="007F2B8A">
        <w:rPr>
          <w:noProof/>
          <w:lang w:val="en-AU"/>
        </w:rPr>
        <w:t>Direction 5:</w:t>
      </w:r>
      <w:bookmarkEnd w:id="72"/>
    </w:p>
    <w:p w14:paraId="568177BE" w14:textId="3C428B36" w:rsidR="007F2B8A" w:rsidRPr="007F2B8A" w:rsidRDefault="007F2B8A" w:rsidP="007F2B8A">
      <w:pPr>
        <w:pStyle w:val="BodyText"/>
        <w:rPr>
          <w:b/>
          <w:bCs/>
        </w:rPr>
      </w:pPr>
      <w:r w:rsidRPr="007F2B8A">
        <w:rPr>
          <w:b/>
          <w:bCs/>
        </w:rPr>
        <w:t>Identify opportunities to meet environmental and cultural water needs</w:t>
      </w:r>
    </w:p>
    <w:p w14:paraId="3E6679FC" w14:textId="77777777" w:rsidR="00B1433C" w:rsidRDefault="00B1433C" w:rsidP="00B1433C">
      <w:pPr>
        <w:pStyle w:val="BodyText"/>
      </w:pPr>
      <w:r>
        <w:t xml:space="preserve">The Rivers of the Barwon </w:t>
      </w:r>
      <w:r>
        <w:rPr>
          <w:i/>
          <w:iCs/>
        </w:rPr>
        <w:t xml:space="preserve">(Barre Warre Yulluk) </w:t>
      </w:r>
      <w:r>
        <w:t xml:space="preserve">have historically provided much of the drinking water for Geelong and Ballarat, along with water to support agriculture and industry. In recent years, environmental entitlements have been put in place in both the Moorabool </w:t>
      </w:r>
      <w:r>
        <w:rPr>
          <w:i/>
          <w:iCs/>
        </w:rPr>
        <w:t xml:space="preserve">(Murrabul) </w:t>
      </w:r>
      <w:r>
        <w:t xml:space="preserve">and Barwon </w:t>
      </w:r>
      <w:r>
        <w:rPr>
          <w:i/>
          <w:iCs/>
        </w:rPr>
        <w:t xml:space="preserve">(Parwan) </w:t>
      </w:r>
      <w:r>
        <w:t>systems to support some environmental objectives. Further water recovery for environmental purposes is needed to meet environmental water deficits and maintain the ecology of the system.</w:t>
      </w:r>
    </w:p>
    <w:p w14:paraId="7C629D8C" w14:textId="77777777" w:rsidR="00B1433C" w:rsidRDefault="00B1433C" w:rsidP="00B1433C">
      <w:pPr>
        <w:pStyle w:val="BodyText"/>
      </w:pPr>
      <w:r>
        <w:t xml:space="preserve">The 2020 </w:t>
      </w:r>
      <w:r w:rsidRPr="00C05485">
        <w:rPr>
          <w:i/>
          <w:iCs/>
        </w:rPr>
        <w:t xml:space="preserve">Long Term Water Resource Assessment </w:t>
      </w:r>
      <w:r>
        <w:t xml:space="preserve">determined that there has been a substantial decline in surface water availability in the Moorabool </w:t>
      </w:r>
      <w:r>
        <w:rPr>
          <w:i/>
          <w:iCs/>
        </w:rPr>
        <w:t xml:space="preserve">(Murrabul) </w:t>
      </w:r>
      <w:r>
        <w:t xml:space="preserve">and Barwon </w:t>
      </w:r>
      <w:r>
        <w:rPr>
          <w:i/>
          <w:iCs/>
        </w:rPr>
        <w:t xml:space="preserve">(Parwan) </w:t>
      </w:r>
      <w:r>
        <w:t>basins. There has also been a disproportionate impact on the environment as water availability has reduced over the last 15 years.</w:t>
      </w:r>
    </w:p>
    <w:p w14:paraId="6E42FE5D" w14:textId="77777777" w:rsidR="00B1433C" w:rsidRDefault="00B1433C" w:rsidP="00B1433C">
      <w:pPr>
        <w:pStyle w:val="BodyText"/>
      </w:pPr>
      <w:r>
        <w:t xml:space="preserve">Secure water supplies for the region's increasing population have been maintained by connections to Melbourne's and northern Victoria's supply system. These connections, along with emerging interest in the use of all sources of water for urban and agricultural uses, provide an opportunity to consider how water from the Moorabool </w:t>
      </w:r>
      <w:r>
        <w:rPr>
          <w:i/>
          <w:iCs/>
        </w:rPr>
        <w:t xml:space="preserve">(Murrabul) </w:t>
      </w:r>
      <w:r>
        <w:t xml:space="preserve">and Barwon </w:t>
      </w:r>
      <w:r>
        <w:rPr>
          <w:i/>
          <w:iCs/>
        </w:rPr>
        <w:t xml:space="preserve">(Parwan) </w:t>
      </w:r>
      <w:r>
        <w:t>rivers may be better shared between the environment, Traditional Owners and existing water users.</w:t>
      </w:r>
    </w:p>
    <w:p w14:paraId="1B253564" w14:textId="77777777" w:rsidR="00B1433C" w:rsidRDefault="00B1433C" w:rsidP="00B1433C">
      <w:pPr>
        <w:pStyle w:val="BodyText"/>
      </w:pPr>
      <w:r w:rsidRPr="00B1433C">
        <w:t>Cultural</w:t>
      </w:r>
      <w:r>
        <w:t xml:space="preserve"> water is a water entitlement that is owned and managed by Traditional Owners in accordance with their own laws and cultural practices. Each Traditional Owner group will determine how to use its own water entitlements, including caring for Country and cultural heritage, providing for healthy people and wellbeing, and fostering economic benefits and sustainable development.</w:t>
      </w:r>
    </w:p>
    <w:p w14:paraId="7D7DFDB0" w14:textId="77777777" w:rsidR="00B1433C" w:rsidRDefault="00B1433C" w:rsidP="00B1433C">
      <w:pPr>
        <w:pStyle w:val="BodyText"/>
      </w:pPr>
      <w:r>
        <w:t>The government will provide funding to support Traditional Owners' cultural water assessments, or other preferred methods, in accordance with Traditional Owners' priorities.</w:t>
      </w:r>
    </w:p>
    <w:p w14:paraId="4C5246A5" w14:textId="77777777" w:rsidR="00B1433C" w:rsidRPr="00616195" w:rsidRDefault="00B1433C" w:rsidP="00B1433C">
      <w:pPr>
        <w:pStyle w:val="BodyText"/>
        <w:rPr>
          <w:lang w:val="en-AU"/>
        </w:rPr>
      </w:pPr>
      <w:r w:rsidRPr="00B1433C">
        <w:t>Public</w:t>
      </w:r>
      <w:r>
        <w:t xml:space="preserve"> and stakeholder consultation on the discussion draft </w:t>
      </w:r>
      <w:r>
        <w:rPr>
          <w:i/>
          <w:iCs/>
        </w:rPr>
        <w:t xml:space="preserve">Central and Gippsland Region Sustainable Water Strategy </w:t>
      </w:r>
      <w:r>
        <w:t>is occurring in 2021, and it proposes actions to respond to environmental water deficits and the need to make water available for Traditional Owners’ purposes</w:t>
      </w:r>
      <w:r w:rsidRPr="00616195">
        <w:rPr>
          <w:lang w:val="en-A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F1F4"/>
        <w:tblCellMar>
          <w:top w:w="170" w:type="dxa"/>
          <w:left w:w="170" w:type="dxa"/>
          <w:bottom w:w="170" w:type="dxa"/>
          <w:right w:w="170" w:type="dxa"/>
        </w:tblCellMar>
        <w:tblLook w:val="04A0" w:firstRow="1" w:lastRow="0" w:firstColumn="1" w:lastColumn="0" w:noHBand="0" w:noVBand="1"/>
      </w:tblPr>
      <w:tblGrid>
        <w:gridCol w:w="10485"/>
      </w:tblGrid>
      <w:tr w:rsidR="00B1433C" w14:paraId="654E36D0" w14:textId="77777777" w:rsidTr="00F75EF9">
        <w:trPr>
          <w:trHeight w:val="667"/>
        </w:trPr>
        <w:tc>
          <w:tcPr>
            <w:tcW w:w="10485" w:type="dxa"/>
            <w:shd w:val="clear" w:color="auto" w:fill="E5F1F4"/>
          </w:tcPr>
          <w:p w14:paraId="444A2917" w14:textId="49D6A032" w:rsidR="00B1433C" w:rsidRPr="00B1433C" w:rsidRDefault="00B1433C" w:rsidP="00B1433C">
            <w:pPr>
              <w:pStyle w:val="BodyText"/>
            </w:pPr>
            <w:r w:rsidRPr="00B1433C">
              <w:t>Our relationship with Country</w:t>
            </w:r>
            <w:r w:rsidR="005551C0">
              <w:t xml:space="preserve"> </w:t>
            </w:r>
            <w:r w:rsidRPr="00B1433C">
              <w:t>is always respectful; we know</w:t>
            </w:r>
            <w:r w:rsidR="005551C0">
              <w:t xml:space="preserve"> </w:t>
            </w:r>
            <w:r w:rsidRPr="00B1433C">
              <w:t>that if our lands and waters are</w:t>
            </w:r>
            <w:r w:rsidR="005551C0">
              <w:t xml:space="preserve"> </w:t>
            </w:r>
            <w:r w:rsidRPr="00B1433C">
              <w:t>managed the right way then</w:t>
            </w:r>
            <w:r w:rsidR="005551C0">
              <w:t xml:space="preserve"> </w:t>
            </w:r>
            <w:r w:rsidRPr="00B1433C">
              <w:t>we will always enjoy a bounty</w:t>
            </w:r>
            <w:r w:rsidR="005551C0">
              <w:t xml:space="preserve"> </w:t>
            </w:r>
            <w:r w:rsidRPr="00B1433C">
              <w:t>of resources. These resources</w:t>
            </w:r>
            <w:r>
              <w:t xml:space="preserve"> </w:t>
            </w:r>
            <w:r w:rsidRPr="00B1433C">
              <w:t>belong to all our citizens and are</w:t>
            </w:r>
            <w:r w:rsidR="005551C0">
              <w:t xml:space="preserve"> </w:t>
            </w:r>
            <w:r w:rsidRPr="00B1433C">
              <w:t>shared within our community.</w:t>
            </w:r>
          </w:p>
          <w:p w14:paraId="70BEDDC1" w14:textId="6DBBC6E2" w:rsidR="00B1433C" w:rsidRDefault="00B1433C" w:rsidP="000F45DD">
            <w:pPr>
              <w:pStyle w:val="BodyText"/>
            </w:pPr>
            <w:r w:rsidRPr="00B1433C">
              <w:rPr>
                <w:b/>
                <w:bCs/>
                <w:i/>
                <w:iCs/>
              </w:rPr>
              <w:t xml:space="preserve">Meerreengeeye Ngakeepoorryeeyt </w:t>
            </w:r>
            <w:r w:rsidRPr="00B1433C">
              <w:rPr>
                <w:b/>
                <w:bCs/>
              </w:rPr>
              <w:t xml:space="preserve">(Eastern Maar Country Plan, </w:t>
            </w:r>
            <w:r w:rsidRPr="00B1433C">
              <w:t>2015), p 9</w:t>
            </w:r>
          </w:p>
        </w:tc>
      </w:tr>
    </w:tbl>
    <w:p w14:paraId="585B3C21" w14:textId="2BB1453F" w:rsidR="00B1433C" w:rsidRPr="00616195" w:rsidRDefault="00B1433C" w:rsidP="00B1433C">
      <w:pPr>
        <w:pStyle w:val="BodyText"/>
        <w:rPr>
          <w:lang w:val="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F1F4"/>
        <w:tblCellMar>
          <w:top w:w="170" w:type="dxa"/>
          <w:left w:w="170" w:type="dxa"/>
          <w:bottom w:w="170" w:type="dxa"/>
          <w:right w:w="170" w:type="dxa"/>
        </w:tblCellMar>
        <w:tblLook w:val="04A0" w:firstRow="1" w:lastRow="0" w:firstColumn="1" w:lastColumn="0" w:noHBand="0" w:noVBand="1"/>
      </w:tblPr>
      <w:tblGrid>
        <w:gridCol w:w="10485"/>
      </w:tblGrid>
      <w:tr w:rsidR="00B1433C" w14:paraId="40E25327" w14:textId="77777777" w:rsidTr="000F45DD">
        <w:tc>
          <w:tcPr>
            <w:tcW w:w="10485" w:type="dxa"/>
            <w:shd w:val="clear" w:color="auto" w:fill="E5F1F4"/>
          </w:tcPr>
          <w:p w14:paraId="1147FE06" w14:textId="6262AE5A" w:rsidR="00B1433C" w:rsidRPr="00B1433C" w:rsidRDefault="00B1433C" w:rsidP="00B1433C">
            <w:pPr>
              <w:pStyle w:val="BodyText"/>
            </w:pPr>
            <w:r w:rsidRPr="00B1433C">
              <w:t>It is clear that a business as</w:t>
            </w:r>
            <w:r w:rsidR="005551C0">
              <w:t xml:space="preserve"> </w:t>
            </w:r>
            <w:r w:rsidRPr="00B1433C">
              <w:t>usual approach will not be</w:t>
            </w:r>
            <w:r w:rsidR="005551C0">
              <w:t xml:space="preserve"> </w:t>
            </w:r>
            <w:r w:rsidRPr="00B1433C">
              <w:t>sufficient. Unless the right</w:t>
            </w:r>
            <w:r w:rsidR="005551C0">
              <w:t xml:space="preserve"> </w:t>
            </w:r>
            <w:r w:rsidRPr="00B1433C">
              <w:t>management strategies are put</w:t>
            </w:r>
            <w:r w:rsidR="005551C0">
              <w:t xml:space="preserve"> </w:t>
            </w:r>
            <w:r w:rsidRPr="00B1433C">
              <w:t>in place it is likely that, by 2050,</w:t>
            </w:r>
            <w:r w:rsidR="005551C0">
              <w:t xml:space="preserve"> </w:t>
            </w:r>
            <w:r w:rsidRPr="00B1433C">
              <w:t>the region could have twice the current population and possibly</w:t>
            </w:r>
            <w:r w:rsidR="005551C0">
              <w:t xml:space="preserve"> </w:t>
            </w:r>
            <w:r w:rsidRPr="00B1433C">
              <w:t>half of the traditional sources of</w:t>
            </w:r>
            <w:r w:rsidR="005551C0">
              <w:t xml:space="preserve"> </w:t>
            </w:r>
            <w:r w:rsidRPr="00B1433C">
              <w:t>water for our towns, industries, farms and environment.</w:t>
            </w:r>
          </w:p>
          <w:p w14:paraId="1296DE7E" w14:textId="32DFC631" w:rsidR="00B1433C" w:rsidRPr="00B1433C" w:rsidRDefault="00B1433C" w:rsidP="000F45DD">
            <w:pPr>
              <w:pStyle w:val="BodyText"/>
              <w:rPr>
                <w:b/>
                <w:bCs/>
              </w:rPr>
            </w:pPr>
            <w:r w:rsidRPr="00B1433C">
              <w:rPr>
                <w:b/>
                <w:bCs/>
              </w:rPr>
              <w:t>Christine Forster, Chair Barwon River MAC</w:t>
            </w:r>
          </w:p>
        </w:tc>
      </w:tr>
    </w:tbl>
    <w:p w14:paraId="66AACC1F" w14:textId="17E07CAA" w:rsidR="007F535D" w:rsidRPr="007F535D" w:rsidRDefault="007F535D" w:rsidP="007F535D">
      <w:pPr>
        <w:pStyle w:val="Heading2"/>
        <w:rPr>
          <w:rFonts w:eastAsia="Myriad Pro"/>
          <w:noProof/>
        </w:rPr>
      </w:pPr>
      <w:bookmarkStart w:id="73" w:name="_Toc88484227"/>
      <w:r w:rsidRPr="007F535D">
        <w:t>Direction</w:t>
      </w:r>
      <w:r w:rsidRPr="007F535D">
        <w:rPr>
          <w:rFonts w:eastAsia="Myriad Pro"/>
          <w:noProof/>
        </w:rPr>
        <w:t xml:space="preserve"> 6:</w:t>
      </w:r>
      <w:bookmarkEnd w:id="73"/>
    </w:p>
    <w:p w14:paraId="41659BDA" w14:textId="1A1B3D48" w:rsidR="007F535D" w:rsidRPr="007F535D" w:rsidRDefault="007F535D" w:rsidP="007F535D">
      <w:pPr>
        <w:pStyle w:val="BodyText"/>
        <w:rPr>
          <w:b/>
          <w:bCs/>
        </w:rPr>
      </w:pPr>
      <w:r w:rsidRPr="007F535D">
        <w:rPr>
          <w:b/>
          <w:bCs/>
        </w:rPr>
        <w:t>Strengthen stormwater management to build resilience</w:t>
      </w:r>
    </w:p>
    <w:p w14:paraId="662F51F5" w14:textId="77777777" w:rsidR="00FA3D03" w:rsidRDefault="00FA3D03" w:rsidP="00FA3D03">
      <w:pPr>
        <w:pStyle w:val="BodyText"/>
      </w:pPr>
      <w:r>
        <w:t xml:space="preserve">The Rivers of the Barwon </w:t>
      </w:r>
      <w:r>
        <w:rPr>
          <w:i/>
          <w:iCs/>
        </w:rPr>
        <w:t xml:space="preserve">(Barre Warre Yulluk) </w:t>
      </w:r>
      <w:r>
        <w:t>region is the most populated area of Victoria, outside metropolitan Melbourne.</w:t>
      </w:r>
    </w:p>
    <w:p w14:paraId="40681AD7" w14:textId="77777777" w:rsidR="00FA3D03" w:rsidRDefault="00FA3D03" w:rsidP="00FA3D03">
      <w:pPr>
        <w:pStyle w:val="BodyText"/>
        <w:rPr>
          <w:rFonts w:ascii="Verdana" w:hAnsi="Verdana" w:cs="Verdana"/>
          <w:spacing w:val="-1"/>
          <w:sz w:val="17"/>
          <w:szCs w:val="17"/>
        </w:rPr>
      </w:pPr>
      <w:r>
        <w:t xml:space="preserve">The Northern and Western Geelong Growth Areas is the largest urban growth project in regional Victoria, and it is expected to gain more than 110,000 new residents, more than the current population of Bendigo. Population growth in the region could by 2050 add another 5.5 GL of stormwater to the Yarrowee </w:t>
      </w:r>
      <w:r>
        <w:rPr>
          <w:i/>
          <w:iCs/>
        </w:rPr>
        <w:t xml:space="preserve">(Yarowee) </w:t>
      </w:r>
      <w:r>
        <w:t xml:space="preserve">River in Ballarat and another 10.5 GL of stormwater to the </w:t>
      </w:r>
      <w:r w:rsidRPr="00A340A1">
        <w:t>lower Barwon (</w:t>
      </w:r>
      <w:r w:rsidRPr="00A340A1">
        <w:rPr>
          <w:i/>
          <w:iCs/>
        </w:rPr>
        <w:t>Parwan</w:t>
      </w:r>
      <w:r w:rsidRPr="00A340A1">
        <w:t>) River in Geelong.</w:t>
      </w:r>
    </w:p>
    <w:p w14:paraId="74DA8717" w14:textId="77777777" w:rsidR="00FA3D03" w:rsidRDefault="00FA3D03" w:rsidP="00FA3D03">
      <w:pPr>
        <w:pStyle w:val="BodyText"/>
      </w:pPr>
      <w:r>
        <w:rPr>
          <w:spacing w:val="1"/>
        </w:rPr>
        <w:t xml:space="preserve">This increased stormwater </w:t>
      </w:r>
      <w:r>
        <w:t>runoff into our waterways carries pollutants and increases flooding risks. However, as the climate changes, excess stormwater can be a valuable resource for keeping our towns and cities green.</w:t>
      </w:r>
    </w:p>
    <w:p w14:paraId="7E7D6727" w14:textId="77777777" w:rsidR="00FA3D03" w:rsidRDefault="00FA3D03" w:rsidP="00FA3D03">
      <w:pPr>
        <w:pStyle w:val="BodyText"/>
      </w:pPr>
      <w:r>
        <w:t>Innovative approaches to integrated water management and stormwater harvesting and reuse can help avoid adverse outcomes for waterways from urban development. One of the challenges is the complex, fragmented institutional arrangements for managing stormwater. Building on existing collaborations between agencies, better integration of land use and water planning can improve liveability and resilience outcomes and make funding for stormwater harvesting and reuse more certain.</w:t>
      </w:r>
    </w:p>
    <w:p w14:paraId="7BE973A8" w14:textId="49839E8D" w:rsidR="004000B4" w:rsidRDefault="00FA3D03" w:rsidP="00FA3D03">
      <w:pPr>
        <w:pStyle w:val="BodyText"/>
      </w:pPr>
      <w:r>
        <w:t xml:space="preserve">By strengthening accountabilities and obligations for stormwater management in the Rivers of the Barwon </w:t>
      </w:r>
      <w:r>
        <w:rPr>
          <w:i/>
          <w:iCs/>
        </w:rPr>
        <w:t xml:space="preserve">(Barre Warre Yulluk), </w:t>
      </w:r>
      <w:r>
        <w:t>the precious water resources of the region can be managed more effectively.</w:t>
      </w:r>
    </w:p>
    <w:p w14:paraId="412B1ECD" w14:textId="77777777" w:rsidR="00540415" w:rsidRPr="00540415" w:rsidRDefault="00540415" w:rsidP="00540415">
      <w:pPr>
        <w:pStyle w:val="Heading2"/>
        <w:rPr>
          <w:noProof/>
          <w:lang w:val="en-AU"/>
        </w:rPr>
      </w:pPr>
      <w:bookmarkStart w:id="74" w:name="_Toc88484228"/>
      <w:r w:rsidRPr="00540415">
        <w:rPr>
          <w:noProof/>
          <w:lang w:val="en-AU"/>
        </w:rPr>
        <w:t>Direction 7:</w:t>
      </w:r>
      <w:bookmarkEnd w:id="74"/>
    </w:p>
    <w:p w14:paraId="2E497444" w14:textId="45CA4A3C" w:rsidR="00540415" w:rsidRPr="00540415" w:rsidRDefault="00540415" w:rsidP="00540415">
      <w:pPr>
        <w:pStyle w:val="BodyText"/>
        <w:rPr>
          <w:b/>
          <w:bCs/>
        </w:rPr>
      </w:pPr>
      <w:r w:rsidRPr="00540415">
        <w:rPr>
          <w:b/>
          <w:bCs/>
        </w:rPr>
        <w:t>Ensure accountability and transparency for Action Plan delivery</w:t>
      </w:r>
    </w:p>
    <w:p w14:paraId="0D9361C6" w14:textId="77777777" w:rsidR="00540415" w:rsidRDefault="00540415" w:rsidP="00540415">
      <w:pPr>
        <w:pStyle w:val="BodyText"/>
      </w:pPr>
      <w:r>
        <w:t xml:space="preserve">This Action Plan aims to leave a legacy of enduring protection for the Rivers of the Barwon </w:t>
      </w:r>
      <w:r>
        <w:rPr>
          <w:i/>
          <w:iCs/>
        </w:rPr>
        <w:t xml:space="preserve">(Barre Warre Yulluk) </w:t>
      </w:r>
      <w:r>
        <w:t>and their lands. To do this, the Victorian Government will use an adaptive approach to deliver each direction and its actions. While the government is committed to delivery of the directions, the actions may be adapted to deliver on the intent of the direction as Traditional Owners identify their priorities, and new information and opportunities emerge. DELWP will publish an annual report card about the delivery of this Action Plan on its website.</w:t>
      </w:r>
    </w:p>
    <w:p w14:paraId="6A1A9DE7" w14:textId="77777777" w:rsidR="00540415" w:rsidRDefault="00540415" w:rsidP="00540415">
      <w:pPr>
        <w:pStyle w:val="BodyText"/>
      </w:pPr>
      <w:r>
        <w:t>The Corangamite CMA will report on waterway values and conditions through its Regional Waterway Strategy review process.</w:t>
      </w:r>
    </w:p>
    <w:p w14:paraId="1A2890DF" w14:textId="77777777" w:rsidR="00540415" w:rsidRDefault="00540415" w:rsidP="00540415">
      <w:pPr>
        <w:pStyle w:val="BodyText"/>
      </w:pPr>
      <w:r>
        <w:t>The Action Plan will be evaluated in 2026, to review and evaluate progress and to recommend further work or new approaches.</w:t>
      </w:r>
    </w:p>
    <w:p w14:paraId="214A6858" w14:textId="77777777" w:rsidR="00540415" w:rsidRDefault="00540415" w:rsidP="00540415">
      <w:pPr>
        <w:pStyle w:val="BodyText"/>
      </w:pPr>
      <w:r>
        <w:t>The table on the following page summarises the implementation of the Action Plan.</w:t>
      </w:r>
    </w:p>
    <w:p w14:paraId="59666F99" w14:textId="372CFB33" w:rsidR="00540415" w:rsidRDefault="00FD497C" w:rsidP="00FA3D03">
      <w:pPr>
        <w:pStyle w:val="BodyText"/>
      </w:pPr>
      <w:r>
        <w:drawing>
          <wp:inline distT="0" distB="0" distL="0" distR="0" wp14:anchorId="0AB30D40" wp14:editId="53883C05">
            <wp:extent cx="3454400" cy="3302000"/>
            <wp:effectExtent l="0" t="0" r="0" b="0"/>
            <wp:docPr id="4" name="Picture 4" descr="Action Plan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ction Plan graph"/>
                    <pic:cNvPicPr/>
                  </pic:nvPicPr>
                  <pic:blipFill>
                    <a:blip r:embed="rId64">
                      <a:extLst>
                        <a:ext uri="{28A0092B-C50C-407E-A947-70E740481C1C}">
                          <a14:useLocalDpi xmlns:a14="http://schemas.microsoft.com/office/drawing/2010/main" val="0"/>
                        </a:ext>
                      </a:extLst>
                    </a:blip>
                    <a:stretch>
                      <a:fillRect/>
                    </a:stretch>
                  </pic:blipFill>
                  <pic:spPr>
                    <a:xfrm>
                      <a:off x="0" y="0"/>
                      <a:ext cx="3454400" cy="3302000"/>
                    </a:xfrm>
                    <a:prstGeom prst="rect">
                      <a:avLst/>
                    </a:prstGeom>
                  </pic:spPr>
                </pic:pic>
              </a:graphicData>
            </a:graphic>
          </wp:inline>
        </w:drawing>
      </w:r>
    </w:p>
    <w:p w14:paraId="351D4963" w14:textId="5790D19B" w:rsidR="0066663E" w:rsidRDefault="0066663E" w:rsidP="00AE7776">
      <w:pPr>
        <w:pStyle w:val="Heading2"/>
      </w:pPr>
      <w:bookmarkStart w:id="75" w:name="_Toc88484229"/>
      <w:r>
        <w:rPr>
          <w:noProof/>
        </w:rPr>
        <w:drawing>
          <wp:inline distT="0" distB="0" distL="0" distR="0" wp14:anchorId="69C60737" wp14:editId="37054CEC">
            <wp:extent cx="6701862" cy="2844800"/>
            <wp:effectExtent l="0" t="0" r="3810" b="0"/>
            <wp:docPr id="12" name="Picture 12" descr="Yarrowee (Yarowee) River, Ballara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Yarrowee (Yarowee) River, Ballarat image"/>
                    <pic:cNvPicPr/>
                  </pic:nvPicPr>
                  <pic:blipFill>
                    <a:blip r:embed="rId65">
                      <a:extLst>
                        <a:ext uri="{28A0092B-C50C-407E-A947-70E740481C1C}">
                          <a14:useLocalDpi xmlns:a14="http://schemas.microsoft.com/office/drawing/2010/main" val="0"/>
                        </a:ext>
                      </a:extLst>
                    </a:blip>
                    <a:stretch>
                      <a:fillRect/>
                    </a:stretch>
                  </pic:blipFill>
                  <pic:spPr>
                    <a:xfrm>
                      <a:off x="0" y="0"/>
                      <a:ext cx="6724415" cy="2854373"/>
                    </a:xfrm>
                    <a:prstGeom prst="rect">
                      <a:avLst/>
                    </a:prstGeom>
                  </pic:spPr>
                </pic:pic>
              </a:graphicData>
            </a:graphic>
          </wp:inline>
        </w:drawing>
      </w:r>
    </w:p>
    <w:p w14:paraId="53AD9FE1" w14:textId="211170B3" w:rsidR="00FD497C" w:rsidRDefault="00AE7776" w:rsidP="00AE7776">
      <w:pPr>
        <w:pStyle w:val="Heading2"/>
      </w:pPr>
      <w:r w:rsidRPr="00AE7776">
        <w:t>Implementation</w:t>
      </w:r>
      <w:bookmarkEnd w:id="75"/>
    </w:p>
    <w:tbl>
      <w:tblPr>
        <w:tblW w:w="10632" w:type="dxa"/>
        <w:tblCellMar>
          <w:left w:w="0" w:type="dxa"/>
          <w:right w:w="0" w:type="dxa"/>
        </w:tblCellMar>
        <w:tblLook w:val="0420" w:firstRow="1" w:lastRow="0" w:firstColumn="0" w:lastColumn="0" w:noHBand="0" w:noVBand="1"/>
      </w:tblPr>
      <w:tblGrid>
        <w:gridCol w:w="6521"/>
        <w:gridCol w:w="2268"/>
        <w:gridCol w:w="1843"/>
      </w:tblGrid>
      <w:tr w:rsidR="00AE7776" w:rsidRPr="00AE7776" w14:paraId="7BF8A5BA" w14:textId="77777777" w:rsidTr="00782A0C">
        <w:trPr>
          <w:trHeight w:val="418"/>
          <w:tblHeader/>
        </w:trPr>
        <w:tc>
          <w:tcPr>
            <w:tcW w:w="6521" w:type="dxa"/>
            <w:tcBorders>
              <w:top w:val="nil"/>
              <w:left w:val="nil"/>
              <w:bottom w:val="nil"/>
              <w:right w:val="nil"/>
            </w:tcBorders>
            <w:shd w:val="clear" w:color="auto" w:fill="0098A9"/>
            <w:tcMar>
              <w:top w:w="65" w:type="dxa"/>
              <w:left w:w="15" w:type="dxa"/>
              <w:bottom w:w="0" w:type="dxa"/>
              <w:right w:w="15" w:type="dxa"/>
            </w:tcMar>
            <w:hideMark/>
          </w:tcPr>
          <w:p w14:paraId="0399137D" w14:textId="77777777" w:rsidR="00AE7776" w:rsidRPr="00AE7776" w:rsidRDefault="00AE7776" w:rsidP="00AE7776">
            <w:pPr>
              <w:pStyle w:val="BodyText"/>
              <w:rPr>
                <w:color w:val="FFFFFF" w:themeColor="background1"/>
                <w:lang w:val="en-AU"/>
              </w:rPr>
            </w:pPr>
            <w:r w:rsidRPr="00AE7776">
              <w:rPr>
                <w:b/>
                <w:bCs/>
                <w:color w:val="FFFFFF" w:themeColor="background1"/>
                <w:lang w:val="en-AU"/>
              </w:rPr>
              <w:t>Action</w:t>
            </w:r>
          </w:p>
        </w:tc>
        <w:tc>
          <w:tcPr>
            <w:tcW w:w="2268" w:type="dxa"/>
            <w:tcBorders>
              <w:top w:val="nil"/>
              <w:left w:val="nil"/>
              <w:bottom w:val="nil"/>
              <w:right w:val="nil"/>
            </w:tcBorders>
            <w:shd w:val="clear" w:color="auto" w:fill="0098A9"/>
            <w:tcMar>
              <w:top w:w="65" w:type="dxa"/>
              <w:left w:w="15" w:type="dxa"/>
              <w:bottom w:w="0" w:type="dxa"/>
              <w:right w:w="15" w:type="dxa"/>
            </w:tcMar>
            <w:hideMark/>
          </w:tcPr>
          <w:p w14:paraId="228D5417" w14:textId="77777777" w:rsidR="00AE7776" w:rsidRPr="00AE7776" w:rsidRDefault="00AE7776" w:rsidP="00AE7776">
            <w:pPr>
              <w:pStyle w:val="BodyText"/>
              <w:rPr>
                <w:color w:val="FFFFFF" w:themeColor="background1"/>
                <w:lang w:val="en-AU"/>
              </w:rPr>
            </w:pPr>
            <w:r w:rsidRPr="00AE7776">
              <w:rPr>
                <w:b/>
                <w:bCs/>
                <w:color w:val="FFFFFF" w:themeColor="background1"/>
                <w:lang w:val="en-AU"/>
              </w:rPr>
              <w:t>Lead</w:t>
            </w:r>
          </w:p>
        </w:tc>
        <w:tc>
          <w:tcPr>
            <w:tcW w:w="1843" w:type="dxa"/>
            <w:tcBorders>
              <w:top w:val="nil"/>
              <w:left w:val="nil"/>
              <w:bottom w:val="nil"/>
              <w:right w:val="nil"/>
            </w:tcBorders>
            <w:shd w:val="clear" w:color="auto" w:fill="0098A9"/>
            <w:tcMar>
              <w:top w:w="65" w:type="dxa"/>
              <w:left w:w="15" w:type="dxa"/>
              <w:bottom w:w="0" w:type="dxa"/>
              <w:right w:w="15" w:type="dxa"/>
            </w:tcMar>
            <w:hideMark/>
          </w:tcPr>
          <w:p w14:paraId="22DFBA3E" w14:textId="77777777" w:rsidR="00AE7776" w:rsidRPr="00AE7776" w:rsidRDefault="00AE7776" w:rsidP="00AE7776">
            <w:pPr>
              <w:pStyle w:val="BodyText"/>
              <w:rPr>
                <w:color w:val="FFFFFF" w:themeColor="background1"/>
                <w:lang w:val="en-AU"/>
              </w:rPr>
            </w:pPr>
            <w:r w:rsidRPr="00AE7776">
              <w:rPr>
                <w:b/>
                <w:bCs/>
                <w:color w:val="FFFFFF" w:themeColor="background1"/>
                <w:lang w:val="en-AU"/>
              </w:rPr>
              <w:t>Timing</w:t>
            </w:r>
          </w:p>
        </w:tc>
      </w:tr>
      <w:tr w:rsidR="00AE7776" w:rsidRPr="00AE7776" w14:paraId="5A65D7B5" w14:textId="77777777" w:rsidTr="0066663E">
        <w:trPr>
          <w:trHeight w:val="335"/>
        </w:trPr>
        <w:tc>
          <w:tcPr>
            <w:tcW w:w="6521" w:type="dxa"/>
            <w:tcBorders>
              <w:top w:val="nil"/>
              <w:left w:val="nil"/>
              <w:bottom w:val="single" w:sz="2" w:space="0" w:color="83CBC9"/>
              <w:right w:val="nil"/>
            </w:tcBorders>
            <w:shd w:val="clear" w:color="auto" w:fill="E7F4F4"/>
            <w:tcMar>
              <w:top w:w="76" w:type="dxa"/>
              <w:left w:w="15" w:type="dxa"/>
              <w:bottom w:w="0" w:type="dxa"/>
              <w:right w:w="15" w:type="dxa"/>
            </w:tcMar>
            <w:hideMark/>
          </w:tcPr>
          <w:p w14:paraId="0CFABC2C" w14:textId="4DDC3697" w:rsidR="00AE7776" w:rsidRPr="00AE7776" w:rsidRDefault="00AE7776" w:rsidP="001567A3">
            <w:pPr>
              <w:pStyle w:val="BodyText"/>
              <w:rPr>
                <w:lang w:val="en-AU"/>
              </w:rPr>
            </w:pPr>
            <w:r w:rsidRPr="00AE7776">
              <w:rPr>
                <w:b/>
                <w:bCs/>
                <w:lang w:val="en-AU"/>
              </w:rPr>
              <w:t>1.1</w:t>
            </w:r>
            <w:r w:rsidR="005551C0">
              <w:rPr>
                <w:b/>
                <w:bCs/>
                <w:lang w:val="en-AU"/>
              </w:rPr>
              <w:t xml:space="preserve"> </w:t>
            </w:r>
            <w:r w:rsidRPr="00AE7776">
              <w:rPr>
                <w:i/>
                <w:iCs/>
                <w:lang w:val="en-AU"/>
              </w:rPr>
              <w:t xml:space="preserve">‘Living entity’ </w:t>
            </w:r>
            <w:r w:rsidRPr="00AE7776">
              <w:rPr>
                <w:lang w:val="en-AU"/>
              </w:rPr>
              <w:t xml:space="preserve">and </w:t>
            </w:r>
            <w:r w:rsidRPr="00AE7776">
              <w:rPr>
                <w:i/>
                <w:iCs/>
                <w:lang w:val="en-AU"/>
              </w:rPr>
              <w:t xml:space="preserve">‘voice’ </w:t>
            </w:r>
            <w:r w:rsidRPr="00AE7776">
              <w:rPr>
                <w:lang w:val="en-AU"/>
              </w:rPr>
              <w:t xml:space="preserve">for Regional </w:t>
            </w:r>
            <w:r w:rsidRPr="00AE7776">
              <w:t>Catchment</w:t>
            </w:r>
            <w:r w:rsidRPr="00AE7776">
              <w:rPr>
                <w:lang w:val="en-AU"/>
              </w:rPr>
              <w:t xml:space="preserve"> Strategy (RCS)</w:t>
            </w:r>
          </w:p>
        </w:tc>
        <w:tc>
          <w:tcPr>
            <w:tcW w:w="2268" w:type="dxa"/>
            <w:tcBorders>
              <w:top w:val="nil"/>
              <w:left w:val="nil"/>
              <w:bottom w:val="single" w:sz="2" w:space="0" w:color="83CBC9"/>
              <w:right w:val="nil"/>
            </w:tcBorders>
            <w:shd w:val="clear" w:color="auto" w:fill="E7F4F4"/>
            <w:tcMar>
              <w:top w:w="76" w:type="dxa"/>
              <w:left w:w="15" w:type="dxa"/>
              <w:bottom w:w="0" w:type="dxa"/>
              <w:right w:w="15" w:type="dxa"/>
            </w:tcMar>
            <w:hideMark/>
          </w:tcPr>
          <w:p w14:paraId="0A11912B" w14:textId="77777777" w:rsidR="00AE7776" w:rsidRPr="00AE7776" w:rsidRDefault="00AE7776" w:rsidP="00AE7776">
            <w:pPr>
              <w:pStyle w:val="BodyText"/>
              <w:rPr>
                <w:lang w:val="en-AU"/>
              </w:rPr>
            </w:pPr>
            <w:r w:rsidRPr="00AE7776">
              <w:rPr>
                <w:lang w:val="en-AU"/>
              </w:rPr>
              <w:t>Corangamite CMA</w:t>
            </w:r>
          </w:p>
        </w:tc>
        <w:tc>
          <w:tcPr>
            <w:tcW w:w="1843" w:type="dxa"/>
            <w:tcBorders>
              <w:top w:val="nil"/>
              <w:left w:val="nil"/>
              <w:bottom w:val="single" w:sz="2" w:space="0" w:color="83CBC9"/>
              <w:right w:val="nil"/>
            </w:tcBorders>
            <w:shd w:val="clear" w:color="auto" w:fill="E7F4F4"/>
            <w:tcMar>
              <w:top w:w="76" w:type="dxa"/>
              <w:left w:w="15" w:type="dxa"/>
              <w:bottom w:w="0" w:type="dxa"/>
              <w:right w:w="15" w:type="dxa"/>
            </w:tcMar>
            <w:hideMark/>
          </w:tcPr>
          <w:p w14:paraId="5EFAE667" w14:textId="77777777" w:rsidR="00AE7776" w:rsidRPr="00AE7776" w:rsidRDefault="00AE7776" w:rsidP="00AE7776">
            <w:pPr>
              <w:pStyle w:val="BodyText"/>
              <w:rPr>
                <w:lang w:val="en-AU"/>
              </w:rPr>
            </w:pPr>
            <w:r w:rsidRPr="00AE7776">
              <w:rPr>
                <w:lang w:val="en-AU"/>
              </w:rPr>
              <w:t>Short term</w:t>
            </w:r>
          </w:p>
        </w:tc>
      </w:tr>
      <w:tr w:rsidR="00AE7776" w:rsidRPr="00AE7776" w14:paraId="4819A5F2" w14:textId="77777777" w:rsidTr="0066663E">
        <w:trPr>
          <w:trHeight w:val="335"/>
        </w:trPr>
        <w:tc>
          <w:tcPr>
            <w:tcW w:w="6521"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10110FE0" w14:textId="39A944D2" w:rsidR="00AE7776" w:rsidRPr="00AE7776" w:rsidRDefault="00AE7776" w:rsidP="00AE7776">
            <w:pPr>
              <w:pStyle w:val="BodyText"/>
              <w:rPr>
                <w:lang w:val="en-AU"/>
              </w:rPr>
            </w:pPr>
            <w:r w:rsidRPr="00AE7776">
              <w:rPr>
                <w:b/>
                <w:bCs/>
                <w:lang w:val="en-AU"/>
              </w:rPr>
              <w:t>1.2</w:t>
            </w:r>
            <w:r w:rsidR="005551C0">
              <w:rPr>
                <w:b/>
                <w:bCs/>
                <w:lang w:val="en-AU"/>
              </w:rPr>
              <w:t xml:space="preserve"> </w:t>
            </w:r>
            <w:r w:rsidRPr="00AE7776">
              <w:rPr>
                <w:lang w:val="en-AU"/>
              </w:rPr>
              <w:t>Eastern Maar and Wadawurrung aspirations in RCS planning</w:t>
            </w:r>
          </w:p>
        </w:tc>
        <w:tc>
          <w:tcPr>
            <w:tcW w:w="2268"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799AC509" w14:textId="77777777" w:rsidR="00AE7776" w:rsidRPr="00AE7776" w:rsidRDefault="00AE7776" w:rsidP="00AE7776">
            <w:pPr>
              <w:pStyle w:val="BodyText"/>
              <w:rPr>
                <w:lang w:val="en-AU"/>
              </w:rPr>
            </w:pPr>
            <w:r w:rsidRPr="00AE7776">
              <w:rPr>
                <w:lang w:val="en-AU"/>
              </w:rPr>
              <w:t>Corangamite CMA</w:t>
            </w:r>
          </w:p>
        </w:tc>
        <w:tc>
          <w:tcPr>
            <w:tcW w:w="1843"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4185E11B" w14:textId="77777777" w:rsidR="00AE7776" w:rsidRPr="00AE7776" w:rsidRDefault="00AE7776" w:rsidP="00AE7776">
            <w:pPr>
              <w:pStyle w:val="BodyText"/>
              <w:rPr>
                <w:lang w:val="en-AU"/>
              </w:rPr>
            </w:pPr>
            <w:r w:rsidRPr="00AE7776">
              <w:rPr>
                <w:lang w:val="en-AU"/>
              </w:rPr>
              <w:t>Short term</w:t>
            </w:r>
          </w:p>
        </w:tc>
      </w:tr>
      <w:tr w:rsidR="00AE7776" w:rsidRPr="00AE7776" w14:paraId="2917E675" w14:textId="77777777" w:rsidTr="0066663E">
        <w:trPr>
          <w:trHeight w:val="555"/>
        </w:trPr>
        <w:tc>
          <w:tcPr>
            <w:tcW w:w="6521" w:type="dxa"/>
            <w:tcBorders>
              <w:top w:val="single" w:sz="2" w:space="0" w:color="83CBC9"/>
              <w:left w:val="nil"/>
              <w:bottom w:val="single" w:sz="2" w:space="0" w:color="83CBC9"/>
              <w:right w:val="nil"/>
            </w:tcBorders>
            <w:shd w:val="clear" w:color="auto" w:fill="E7F4F4"/>
            <w:tcMar>
              <w:top w:w="48" w:type="dxa"/>
              <w:left w:w="15" w:type="dxa"/>
              <w:bottom w:w="0" w:type="dxa"/>
              <w:right w:w="15" w:type="dxa"/>
            </w:tcMar>
            <w:hideMark/>
          </w:tcPr>
          <w:p w14:paraId="1B00064A" w14:textId="078EB05F" w:rsidR="00AE7776" w:rsidRPr="00AE7776" w:rsidRDefault="00AE7776" w:rsidP="00AE7776">
            <w:pPr>
              <w:pStyle w:val="BodyText"/>
              <w:rPr>
                <w:lang w:val="en-AU"/>
              </w:rPr>
            </w:pPr>
            <w:r w:rsidRPr="00AE7776">
              <w:rPr>
                <w:b/>
                <w:bCs/>
                <w:lang w:val="en-AU"/>
              </w:rPr>
              <w:t xml:space="preserve">1.3 </w:t>
            </w:r>
            <w:r w:rsidRPr="00AE7776">
              <w:rPr>
                <w:lang w:val="en-AU"/>
              </w:rPr>
              <w:t xml:space="preserve">Support for Eastern Maar and Wadawurrung to express </w:t>
            </w:r>
            <w:r w:rsidRPr="00AE7776">
              <w:rPr>
                <w:i/>
                <w:iCs/>
                <w:lang w:val="en-AU"/>
              </w:rPr>
              <w:t>‘voice of the</w:t>
            </w:r>
            <w:r w:rsidR="005551C0">
              <w:rPr>
                <w:i/>
                <w:iCs/>
                <w:lang w:val="en-AU"/>
              </w:rPr>
              <w:t xml:space="preserve"> </w:t>
            </w:r>
            <w:r w:rsidRPr="00AE7776">
              <w:rPr>
                <w:i/>
                <w:iCs/>
                <w:lang w:val="en-AU"/>
              </w:rPr>
              <w:t>living entity’</w:t>
            </w:r>
          </w:p>
        </w:tc>
        <w:tc>
          <w:tcPr>
            <w:tcW w:w="2268"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6AFE0266" w14:textId="77777777" w:rsidR="00AE7776" w:rsidRPr="00AE7776" w:rsidRDefault="00AE7776" w:rsidP="00AE7776">
            <w:pPr>
              <w:pStyle w:val="BodyText"/>
              <w:rPr>
                <w:lang w:val="en-AU"/>
              </w:rPr>
            </w:pPr>
            <w:r w:rsidRPr="00AE7776">
              <w:rPr>
                <w:lang w:val="en-AU"/>
              </w:rPr>
              <w:t>DELWP</w:t>
            </w:r>
          </w:p>
        </w:tc>
        <w:tc>
          <w:tcPr>
            <w:tcW w:w="1843"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2DAEE1C4" w14:textId="77777777" w:rsidR="00AE7776" w:rsidRPr="00AE7776" w:rsidRDefault="00AE7776" w:rsidP="00AE7776">
            <w:pPr>
              <w:pStyle w:val="BodyText"/>
              <w:rPr>
                <w:lang w:val="en-AU"/>
              </w:rPr>
            </w:pPr>
            <w:r w:rsidRPr="00AE7776">
              <w:rPr>
                <w:lang w:val="en-AU"/>
              </w:rPr>
              <w:t>Short term</w:t>
            </w:r>
          </w:p>
        </w:tc>
      </w:tr>
      <w:tr w:rsidR="00AE7776" w:rsidRPr="00AE7776" w14:paraId="3D139DED" w14:textId="77777777" w:rsidTr="0066663E">
        <w:trPr>
          <w:trHeight w:val="335"/>
        </w:trPr>
        <w:tc>
          <w:tcPr>
            <w:tcW w:w="6521"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14F0F092" w14:textId="09EF4447" w:rsidR="00AE7776" w:rsidRPr="00AE7776" w:rsidRDefault="00AE7776" w:rsidP="00AE7776">
            <w:pPr>
              <w:pStyle w:val="BodyText"/>
              <w:rPr>
                <w:lang w:val="en-AU"/>
              </w:rPr>
            </w:pPr>
            <w:r w:rsidRPr="00AE7776">
              <w:rPr>
                <w:b/>
                <w:bCs/>
                <w:lang w:val="en-AU"/>
              </w:rPr>
              <w:t>1.4</w:t>
            </w:r>
            <w:r w:rsidR="005551C0">
              <w:rPr>
                <w:b/>
                <w:bCs/>
                <w:lang w:val="en-AU"/>
              </w:rPr>
              <w:t xml:space="preserve"> </w:t>
            </w:r>
            <w:r w:rsidRPr="00AE7776">
              <w:rPr>
                <w:lang w:val="en-AU"/>
              </w:rPr>
              <w:t xml:space="preserve">Wider engagement with Traditional Owners about </w:t>
            </w:r>
            <w:r w:rsidRPr="00AE7776">
              <w:rPr>
                <w:i/>
                <w:iCs/>
                <w:lang w:val="en-AU"/>
              </w:rPr>
              <w:t xml:space="preserve">‘living entity’ </w:t>
            </w:r>
            <w:r w:rsidRPr="00AE7776">
              <w:rPr>
                <w:lang w:val="en-AU"/>
              </w:rPr>
              <w:t xml:space="preserve">and </w:t>
            </w:r>
            <w:r w:rsidRPr="00AE7776">
              <w:rPr>
                <w:i/>
                <w:iCs/>
                <w:lang w:val="en-AU"/>
              </w:rPr>
              <w:t>‘voice’</w:t>
            </w:r>
          </w:p>
        </w:tc>
        <w:tc>
          <w:tcPr>
            <w:tcW w:w="2268"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7A49D140" w14:textId="77777777" w:rsidR="00AE7776" w:rsidRPr="00AE7776" w:rsidRDefault="00AE7776" w:rsidP="00AE7776">
            <w:pPr>
              <w:pStyle w:val="BodyText"/>
              <w:rPr>
                <w:lang w:val="en-AU"/>
              </w:rPr>
            </w:pPr>
            <w:r w:rsidRPr="00AE7776">
              <w:rPr>
                <w:lang w:val="en-AU"/>
              </w:rPr>
              <w:t>DELWP</w:t>
            </w:r>
          </w:p>
        </w:tc>
        <w:tc>
          <w:tcPr>
            <w:tcW w:w="1843"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7CED77A3" w14:textId="77777777" w:rsidR="00AE7776" w:rsidRPr="00AE7776" w:rsidRDefault="00AE7776" w:rsidP="00AE7776">
            <w:pPr>
              <w:pStyle w:val="BodyText"/>
              <w:rPr>
                <w:lang w:val="en-AU"/>
              </w:rPr>
            </w:pPr>
            <w:r w:rsidRPr="00AE7776">
              <w:rPr>
                <w:lang w:val="en-AU"/>
              </w:rPr>
              <w:t>Longer term</w:t>
            </w:r>
          </w:p>
        </w:tc>
      </w:tr>
      <w:tr w:rsidR="00AE7776" w:rsidRPr="00AE7776" w14:paraId="145A639A" w14:textId="77777777" w:rsidTr="0066663E">
        <w:trPr>
          <w:trHeight w:val="335"/>
        </w:trPr>
        <w:tc>
          <w:tcPr>
            <w:tcW w:w="6521"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349E74B9" w14:textId="15E87A9F" w:rsidR="00AE7776" w:rsidRPr="00AE7776" w:rsidRDefault="00AE7776" w:rsidP="00AE7776">
            <w:pPr>
              <w:pStyle w:val="BodyText"/>
              <w:rPr>
                <w:lang w:val="en-AU"/>
              </w:rPr>
            </w:pPr>
            <w:r w:rsidRPr="00AE7776">
              <w:rPr>
                <w:b/>
                <w:bCs/>
                <w:lang w:val="en-AU"/>
              </w:rPr>
              <w:t>1.5</w:t>
            </w:r>
            <w:r w:rsidR="005551C0">
              <w:rPr>
                <w:b/>
                <w:bCs/>
                <w:lang w:val="en-AU"/>
              </w:rPr>
              <w:t xml:space="preserve"> </w:t>
            </w:r>
            <w:r w:rsidRPr="00AE7776">
              <w:rPr>
                <w:lang w:val="en-AU"/>
              </w:rPr>
              <w:t xml:space="preserve">Investigate legislation for </w:t>
            </w:r>
            <w:r w:rsidRPr="00AE7776">
              <w:rPr>
                <w:i/>
                <w:iCs/>
                <w:lang w:val="en-AU"/>
              </w:rPr>
              <w:t xml:space="preserve">‘living entity’ </w:t>
            </w:r>
            <w:r w:rsidRPr="00AE7776">
              <w:rPr>
                <w:lang w:val="en-AU"/>
              </w:rPr>
              <w:t xml:space="preserve">and </w:t>
            </w:r>
            <w:r w:rsidRPr="00AE7776">
              <w:rPr>
                <w:i/>
                <w:iCs/>
                <w:lang w:val="en-AU"/>
              </w:rPr>
              <w:t xml:space="preserve">‘voice’ </w:t>
            </w:r>
            <w:r w:rsidRPr="00AE7776">
              <w:rPr>
                <w:lang w:val="en-AU"/>
              </w:rPr>
              <w:t>concepts</w:t>
            </w:r>
          </w:p>
        </w:tc>
        <w:tc>
          <w:tcPr>
            <w:tcW w:w="2268"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3DF0BF10" w14:textId="77777777" w:rsidR="00AE7776" w:rsidRPr="00AE7776" w:rsidRDefault="00AE7776" w:rsidP="00AE7776">
            <w:pPr>
              <w:pStyle w:val="BodyText"/>
              <w:rPr>
                <w:lang w:val="en-AU"/>
              </w:rPr>
            </w:pPr>
            <w:r w:rsidRPr="00AE7776">
              <w:rPr>
                <w:lang w:val="en-AU"/>
              </w:rPr>
              <w:t>DELWP</w:t>
            </w:r>
          </w:p>
        </w:tc>
        <w:tc>
          <w:tcPr>
            <w:tcW w:w="1843"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57DEAB31" w14:textId="77777777" w:rsidR="00AE7776" w:rsidRPr="00AE7776" w:rsidRDefault="00AE7776" w:rsidP="00AE7776">
            <w:pPr>
              <w:pStyle w:val="BodyText"/>
              <w:rPr>
                <w:lang w:val="en-AU"/>
              </w:rPr>
            </w:pPr>
            <w:r w:rsidRPr="00AE7776">
              <w:rPr>
                <w:lang w:val="en-AU"/>
              </w:rPr>
              <w:t>Longer term</w:t>
            </w:r>
          </w:p>
        </w:tc>
      </w:tr>
      <w:tr w:rsidR="00AE7776" w:rsidRPr="00AE7776" w14:paraId="67F6F8F1" w14:textId="77777777" w:rsidTr="0066663E">
        <w:trPr>
          <w:trHeight w:val="335"/>
        </w:trPr>
        <w:tc>
          <w:tcPr>
            <w:tcW w:w="6521" w:type="dxa"/>
            <w:tcBorders>
              <w:top w:val="single" w:sz="2" w:space="0" w:color="83CBC9"/>
              <w:left w:val="nil"/>
              <w:bottom w:val="single" w:sz="6" w:space="0" w:color="00AEAB"/>
              <w:right w:val="nil"/>
            </w:tcBorders>
            <w:shd w:val="clear" w:color="auto" w:fill="auto"/>
            <w:tcMar>
              <w:top w:w="76" w:type="dxa"/>
              <w:left w:w="15" w:type="dxa"/>
              <w:bottom w:w="0" w:type="dxa"/>
              <w:right w:w="15" w:type="dxa"/>
            </w:tcMar>
            <w:hideMark/>
          </w:tcPr>
          <w:p w14:paraId="6AABB487" w14:textId="77777777" w:rsidR="00AE7776" w:rsidRPr="00AE7776" w:rsidRDefault="00AE7776" w:rsidP="00AE7776">
            <w:pPr>
              <w:pStyle w:val="BodyText"/>
              <w:rPr>
                <w:lang w:val="en-AU"/>
              </w:rPr>
            </w:pPr>
            <w:r w:rsidRPr="00AE7776">
              <w:rPr>
                <w:b/>
                <w:bCs/>
                <w:lang w:val="en-AU"/>
              </w:rPr>
              <w:t xml:space="preserve">1.6 </w:t>
            </w:r>
            <w:r w:rsidRPr="00AE7776">
              <w:rPr>
                <w:lang w:val="en-AU"/>
              </w:rPr>
              <w:t>Traditional Owner preamble for possible legislation</w:t>
            </w:r>
          </w:p>
        </w:tc>
        <w:tc>
          <w:tcPr>
            <w:tcW w:w="2268" w:type="dxa"/>
            <w:tcBorders>
              <w:top w:val="single" w:sz="2" w:space="0" w:color="83CBC9"/>
              <w:left w:val="nil"/>
              <w:bottom w:val="single" w:sz="6" w:space="0" w:color="00AEAB"/>
              <w:right w:val="nil"/>
            </w:tcBorders>
            <w:shd w:val="clear" w:color="auto" w:fill="auto"/>
            <w:tcMar>
              <w:top w:w="76" w:type="dxa"/>
              <w:left w:w="15" w:type="dxa"/>
              <w:bottom w:w="0" w:type="dxa"/>
              <w:right w:w="15" w:type="dxa"/>
            </w:tcMar>
            <w:hideMark/>
          </w:tcPr>
          <w:p w14:paraId="583997FA" w14:textId="77777777" w:rsidR="00AE7776" w:rsidRPr="00AE7776" w:rsidRDefault="00AE7776" w:rsidP="00AE7776">
            <w:pPr>
              <w:pStyle w:val="BodyText"/>
              <w:rPr>
                <w:lang w:val="en-AU"/>
              </w:rPr>
            </w:pPr>
            <w:r w:rsidRPr="00AE7776">
              <w:rPr>
                <w:lang w:val="en-AU"/>
              </w:rPr>
              <w:t>DELWP</w:t>
            </w:r>
          </w:p>
        </w:tc>
        <w:tc>
          <w:tcPr>
            <w:tcW w:w="1843" w:type="dxa"/>
            <w:tcBorders>
              <w:top w:val="single" w:sz="2" w:space="0" w:color="83CBC9"/>
              <w:left w:val="nil"/>
              <w:bottom w:val="single" w:sz="6" w:space="0" w:color="00AEAB"/>
              <w:right w:val="nil"/>
            </w:tcBorders>
            <w:shd w:val="clear" w:color="auto" w:fill="auto"/>
            <w:tcMar>
              <w:top w:w="76" w:type="dxa"/>
              <w:left w:w="15" w:type="dxa"/>
              <w:bottom w:w="0" w:type="dxa"/>
              <w:right w:w="15" w:type="dxa"/>
            </w:tcMar>
            <w:hideMark/>
          </w:tcPr>
          <w:p w14:paraId="3488321B" w14:textId="77777777" w:rsidR="00AE7776" w:rsidRPr="00AE7776" w:rsidRDefault="00AE7776" w:rsidP="00AE7776">
            <w:pPr>
              <w:pStyle w:val="BodyText"/>
              <w:rPr>
                <w:lang w:val="en-AU"/>
              </w:rPr>
            </w:pPr>
            <w:r w:rsidRPr="00AE7776">
              <w:rPr>
                <w:lang w:val="en-AU"/>
              </w:rPr>
              <w:t>Longer term</w:t>
            </w:r>
          </w:p>
        </w:tc>
      </w:tr>
      <w:tr w:rsidR="00AE7776" w:rsidRPr="00AE7776" w14:paraId="67B4F66A" w14:textId="77777777" w:rsidTr="0066663E">
        <w:trPr>
          <w:trHeight w:val="335"/>
        </w:trPr>
        <w:tc>
          <w:tcPr>
            <w:tcW w:w="6521" w:type="dxa"/>
            <w:tcBorders>
              <w:top w:val="single" w:sz="6" w:space="0" w:color="00AEAB"/>
              <w:left w:val="nil"/>
              <w:bottom w:val="single" w:sz="2" w:space="0" w:color="83CBC9"/>
              <w:right w:val="nil"/>
            </w:tcBorders>
            <w:shd w:val="clear" w:color="auto" w:fill="E7F4F4"/>
            <w:tcMar>
              <w:top w:w="76" w:type="dxa"/>
              <w:left w:w="15" w:type="dxa"/>
              <w:bottom w:w="0" w:type="dxa"/>
              <w:right w:w="15" w:type="dxa"/>
            </w:tcMar>
            <w:hideMark/>
          </w:tcPr>
          <w:p w14:paraId="08B92C2A" w14:textId="77777777" w:rsidR="00AE7776" w:rsidRPr="00AE7776" w:rsidRDefault="00AE7776" w:rsidP="00AE7776">
            <w:pPr>
              <w:pStyle w:val="BodyText"/>
              <w:rPr>
                <w:lang w:val="en-AU"/>
              </w:rPr>
            </w:pPr>
            <w:r w:rsidRPr="00AE7776">
              <w:rPr>
                <w:b/>
                <w:bCs/>
                <w:lang w:val="en-AU"/>
              </w:rPr>
              <w:t xml:space="preserve">2.1 </w:t>
            </w:r>
            <w:r w:rsidRPr="00AE7776">
              <w:rPr>
                <w:lang w:val="en-AU"/>
              </w:rPr>
              <w:t>Embed connections to Country in RCS</w:t>
            </w:r>
          </w:p>
        </w:tc>
        <w:tc>
          <w:tcPr>
            <w:tcW w:w="2268" w:type="dxa"/>
            <w:tcBorders>
              <w:top w:val="single" w:sz="6" w:space="0" w:color="00AEAB"/>
              <w:left w:val="nil"/>
              <w:bottom w:val="single" w:sz="2" w:space="0" w:color="83CBC9"/>
              <w:right w:val="nil"/>
            </w:tcBorders>
            <w:shd w:val="clear" w:color="auto" w:fill="E7F4F4"/>
            <w:tcMar>
              <w:top w:w="76" w:type="dxa"/>
              <w:left w:w="15" w:type="dxa"/>
              <w:bottom w:w="0" w:type="dxa"/>
              <w:right w:w="15" w:type="dxa"/>
            </w:tcMar>
            <w:hideMark/>
          </w:tcPr>
          <w:p w14:paraId="42E00F57" w14:textId="77777777" w:rsidR="00AE7776" w:rsidRPr="00AE7776" w:rsidRDefault="00AE7776" w:rsidP="00AE7776">
            <w:pPr>
              <w:pStyle w:val="BodyText"/>
              <w:rPr>
                <w:lang w:val="en-AU"/>
              </w:rPr>
            </w:pPr>
            <w:r w:rsidRPr="00AE7776">
              <w:rPr>
                <w:lang w:val="en-AU"/>
              </w:rPr>
              <w:t>Corangamite CMA</w:t>
            </w:r>
          </w:p>
        </w:tc>
        <w:tc>
          <w:tcPr>
            <w:tcW w:w="1843" w:type="dxa"/>
            <w:tcBorders>
              <w:top w:val="single" w:sz="6" w:space="0" w:color="00AEAB"/>
              <w:left w:val="nil"/>
              <w:bottom w:val="single" w:sz="2" w:space="0" w:color="83CBC9"/>
              <w:right w:val="nil"/>
            </w:tcBorders>
            <w:shd w:val="clear" w:color="auto" w:fill="E7F4F4"/>
            <w:tcMar>
              <w:top w:w="76" w:type="dxa"/>
              <w:left w:w="15" w:type="dxa"/>
              <w:bottom w:w="0" w:type="dxa"/>
              <w:right w:w="15" w:type="dxa"/>
            </w:tcMar>
            <w:hideMark/>
          </w:tcPr>
          <w:p w14:paraId="28B94C68" w14:textId="77777777" w:rsidR="00AE7776" w:rsidRPr="00AE7776" w:rsidRDefault="00AE7776" w:rsidP="00AE7776">
            <w:pPr>
              <w:pStyle w:val="BodyText"/>
              <w:rPr>
                <w:lang w:val="en-AU"/>
              </w:rPr>
            </w:pPr>
            <w:r w:rsidRPr="00AE7776">
              <w:rPr>
                <w:lang w:val="en-AU"/>
              </w:rPr>
              <w:t>Short term</w:t>
            </w:r>
          </w:p>
        </w:tc>
      </w:tr>
      <w:tr w:rsidR="00AE7776" w:rsidRPr="00AE7776" w14:paraId="7A61AF14" w14:textId="77777777" w:rsidTr="0066663E">
        <w:trPr>
          <w:trHeight w:val="335"/>
        </w:trPr>
        <w:tc>
          <w:tcPr>
            <w:tcW w:w="6521"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245E2909" w14:textId="77777777" w:rsidR="00AE7776" w:rsidRPr="00AE7776" w:rsidRDefault="00AE7776" w:rsidP="00AE7776">
            <w:pPr>
              <w:pStyle w:val="BodyText"/>
              <w:rPr>
                <w:lang w:val="en-AU"/>
              </w:rPr>
            </w:pPr>
            <w:r w:rsidRPr="00AE7776">
              <w:rPr>
                <w:b/>
                <w:bCs/>
                <w:lang w:val="en-AU"/>
              </w:rPr>
              <w:t xml:space="preserve">2.2 </w:t>
            </w:r>
            <w:r w:rsidRPr="00AE7776">
              <w:rPr>
                <w:lang w:val="en-AU"/>
              </w:rPr>
              <w:t xml:space="preserve">Partnerships to implement </w:t>
            </w:r>
            <w:r w:rsidRPr="00AE7776">
              <w:rPr>
                <w:i/>
                <w:iCs/>
                <w:lang w:val="en-AU"/>
              </w:rPr>
              <w:t xml:space="preserve">‘voice’ </w:t>
            </w:r>
            <w:r w:rsidRPr="00AE7776">
              <w:rPr>
                <w:lang w:val="en-AU"/>
              </w:rPr>
              <w:t>on Country</w:t>
            </w:r>
          </w:p>
        </w:tc>
        <w:tc>
          <w:tcPr>
            <w:tcW w:w="2268"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4B5900A8" w14:textId="77777777" w:rsidR="00AE7776" w:rsidRPr="00AE7776" w:rsidRDefault="00AE7776" w:rsidP="00AE7776">
            <w:pPr>
              <w:pStyle w:val="BodyText"/>
              <w:rPr>
                <w:lang w:val="en-AU"/>
              </w:rPr>
            </w:pPr>
            <w:r w:rsidRPr="00AE7776">
              <w:rPr>
                <w:lang w:val="en-AU"/>
              </w:rPr>
              <w:t>Corangamite CMA</w:t>
            </w:r>
          </w:p>
        </w:tc>
        <w:tc>
          <w:tcPr>
            <w:tcW w:w="1843"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307B0453" w14:textId="77777777" w:rsidR="00AE7776" w:rsidRPr="00AE7776" w:rsidRDefault="00AE7776" w:rsidP="00AE7776">
            <w:pPr>
              <w:pStyle w:val="BodyText"/>
              <w:rPr>
                <w:lang w:val="en-AU"/>
              </w:rPr>
            </w:pPr>
            <w:r w:rsidRPr="00AE7776">
              <w:rPr>
                <w:lang w:val="en-AU"/>
              </w:rPr>
              <w:t>Short term</w:t>
            </w:r>
          </w:p>
        </w:tc>
      </w:tr>
      <w:tr w:rsidR="00AE7776" w:rsidRPr="00AE7776" w14:paraId="33909C87" w14:textId="77777777" w:rsidTr="0066663E">
        <w:trPr>
          <w:trHeight w:val="335"/>
        </w:trPr>
        <w:tc>
          <w:tcPr>
            <w:tcW w:w="6521"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108684AF" w14:textId="77777777" w:rsidR="00AE7776" w:rsidRPr="00AE7776" w:rsidRDefault="00AE7776" w:rsidP="00AE7776">
            <w:pPr>
              <w:pStyle w:val="BodyText"/>
              <w:rPr>
                <w:lang w:val="en-AU"/>
              </w:rPr>
            </w:pPr>
            <w:r w:rsidRPr="00AE7776">
              <w:rPr>
                <w:b/>
                <w:bCs/>
                <w:lang w:val="en-AU"/>
              </w:rPr>
              <w:t xml:space="preserve">2.3 </w:t>
            </w:r>
            <w:r w:rsidRPr="00AE7776">
              <w:rPr>
                <w:lang w:val="en-AU"/>
              </w:rPr>
              <w:t>Traditional Owner values and knowledge in land use planning</w:t>
            </w:r>
          </w:p>
        </w:tc>
        <w:tc>
          <w:tcPr>
            <w:tcW w:w="2268"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139CEF24" w14:textId="77777777" w:rsidR="00AE7776" w:rsidRPr="00AE7776" w:rsidRDefault="00AE7776" w:rsidP="00AE7776">
            <w:pPr>
              <w:pStyle w:val="BodyText"/>
              <w:rPr>
                <w:lang w:val="en-AU"/>
              </w:rPr>
            </w:pPr>
            <w:r w:rsidRPr="00AE7776">
              <w:rPr>
                <w:lang w:val="en-AU"/>
              </w:rPr>
              <w:t>DELWP</w:t>
            </w:r>
          </w:p>
        </w:tc>
        <w:tc>
          <w:tcPr>
            <w:tcW w:w="1843"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068EE916" w14:textId="77777777" w:rsidR="00AE7776" w:rsidRPr="00AE7776" w:rsidRDefault="00AE7776" w:rsidP="00AE7776">
            <w:pPr>
              <w:pStyle w:val="BodyText"/>
              <w:rPr>
                <w:lang w:val="en-AU"/>
              </w:rPr>
            </w:pPr>
            <w:r w:rsidRPr="00AE7776">
              <w:rPr>
                <w:lang w:val="en-AU"/>
              </w:rPr>
              <w:t>Longer term</w:t>
            </w:r>
          </w:p>
        </w:tc>
      </w:tr>
      <w:tr w:rsidR="00AE7776" w:rsidRPr="00AE7776" w14:paraId="37FDAF8E" w14:textId="77777777" w:rsidTr="0066663E">
        <w:trPr>
          <w:trHeight w:val="335"/>
        </w:trPr>
        <w:tc>
          <w:tcPr>
            <w:tcW w:w="6521"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4DD1AEF9" w14:textId="77777777" w:rsidR="00AE7776" w:rsidRPr="00AE7776" w:rsidRDefault="00AE7776" w:rsidP="00AE7776">
            <w:pPr>
              <w:pStyle w:val="BodyText"/>
              <w:rPr>
                <w:lang w:val="en-AU"/>
              </w:rPr>
            </w:pPr>
            <w:r w:rsidRPr="00AE7776">
              <w:rPr>
                <w:b/>
                <w:bCs/>
                <w:lang w:val="en-AU"/>
              </w:rPr>
              <w:t xml:space="preserve">2.4 </w:t>
            </w:r>
            <w:r w:rsidRPr="00AE7776">
              <w:rPr>
                <w:lang w:val="en-AU"/>
              </w:rPr>
              <w:t>RCS reporting Traditional Owner aspirations</w:t>
            </w:r>
          </w:p>
        </w:tc>
        <w:tc>
          <w:tcPr>
            <w:tcW w:w="2268"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00326EB0" w14:textId="77777777" w:rsidR="00AE7776" w:rsidRPr="00AE7776" w:rsidRDefault="00AE7776" w:rsidP="00AE7776">
            <w:pPr>
              <w:pStyle w:val="BodyText"/>
              <w:rPr>
                <w:lang w:val="en-AU"/>
              </w:rPr>
            </w:pPr>
            <w:r w:rsidRPr="00AE7776">
              <w:rPr>
                <w:lang w:val="en-AU"/>
              </w:rPr>
              <w:t>Corangamite CMA</w:t>
            </w:r>
          </w:p>
        </w:tc>
        <w:tc>
          <w:tcPr>
            <w:tcW w:w="1843"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29CCFC74" w14:textId="77777777" w:rsidR="00AE7776" w:rsidRPr="00AE7776" w:rsidRDefault="00AE7776" w:rsidP="00AE7776">
            <w:pPr>
              <w:pStyle w:val="BodyText"/>
              <w:rPr>
                <w:lang w:val="en-AU"/>
              </w:rPr>
            </w:pPr>
            <w:r w:rsidRPr="00AE7776">
              <w:rPr>
                <w:lang w:val="en-AU"/>
              </w:rPr>
              <w:t>Longer term</w:t>
            </w:r>
          </w:p>
        </w:tc>
      </w:tr>
      <w:tr w:rsidR="00AE7776" w:rsidRPr="00AE7776" w14:paraId="7F447440" w14:textId="77777777" w:rsidTr="0066663E">
        <w:trPr>
          <w:trHeight w:val="335"/>
        </w:trPr>
        <w:tc>
          <w:tcPr>
            <w:tcW w:w="6521" w:type="dxa"/>
            <w:tcBorders>
              <w:top w:val="single" w:sz="2" w:space="0" w:color="83CBC9"/>
              <w:left w:val="nil"/>
              <w:bottom w:val="single" w:sz="6" w:space="0" w:color="00AEAB"/>
              <w:right w:val="nil"/>
            </w:tcBorders>
            <w:shd w:val="clear" w:color="auto" w:fill="E7F4F4"/>
            <w:tcMar>
              <w:top w:w="76" w:type="dxa"/>
              <w:left w:w="15" w:type="dxa"/>
              <w:bottom w:w="0" w:type="dxa"/>
              <w:right w:w="15" w:type="dxa"/>
            </w:tcMar>
            <w:hideMark/>
          </w:tcPr>
          <w:p w14:paraId="1A44B268" w14:textId="77777777" w:rsidR="00AE7776" w:rsidRPr="00AE7776" w:rsidRDefault="00AE7776" w:rsidP="00AE7776">
            <w:pPr>
              <w:pStyle w:val="BodyText"/>
              <w:rPr>
                <w:lang w:val="en-AU"/>
              </w:rPr>
            </w:pPr>
            <w:r w:rsidRPr="00AE7776">
              <w:rPr>
                <w:b/>
                <w:bCs/>
                <w:lang w:val="en-AU"/>
              </w:rPr>
              <w:t xml:space="preserve">2.5 </w:t>
            </w:r>
            <w:r w:rsidRPr="00AE7776">
              <w:rPr>
                <w:lang w:val="en-AU"/>
              </w:rPr>
              <w:t>Eastern Maar and Wadawurrung regional waterway strategy partnership</w:t>
            </w:r>
          </w:p>
        </w:tc>
        <w:tc>
          <w:tcPr>
            <w:tcW w:w="2268" w:type="dxa"/>
            <w:tcBorders>
              <w:top w:val="single" w:sz="2" w:space="0" w:color="83CBC9"/>
              <w:left w:val="nil"/>
              <w:bottom w:val="single" w:sz="6" w:space="0" w:color="00AEAB"/>
              <w:right w:val="nil"/>
            </w:tcBorders>
            <w:shd w:val="clear" w:color="auto" w:fill="E7F4F4"/>
            <w:tcMar>
              <w:top w:w="76" w:type="dxa"/>
              <w:left w:w="15" w:type="dxa"/>
              <w:bottom w:w="0" w:type="dxa"/>
              <w:right w:w="15" w:type="dxa"/>
            </w:tcMar>
            <w:hideMark/>
          </w:tcPr>
          <w:p w14:paraId="587CEEC3" w14:textId="77777777" w:rsidR="00AE7776" w:rsidRPr="00AE7776" w:rsidRDefault="00AE7776" w:rsidP="00AE7776">
            <w:pPr>
              <w:pStyle w:val="BodyText"/>
              <w:rPr>
                <w:lang w:val="en-AU"/>
              </w:rPr>
            </w:pPr>
            <w:r w:rsidRPr="00AE7776">
              <w:rPr>
                <w:lang w:val="en-AU"/>
              </w:rPr>
              <w:t>Corangamite CMA</w:t>
            </w:r>
          </w:p>
        </w:tc>
        <w:tc>
          <w:tcPr>
            <w:tcW w:w="1843" w:type="dxa"/>
            <w:tcBorders>
              <w:top w:val="single" w:sz="2" w:space="0" w:color="83CBC9"/>
              <w:left w:val="nil"/>
              <w:bottom w:val="single" w:sz="6" w:space="0" w:color="00AEAB"/>
              <w:right w:val="nil"/>
            </w:tcBorders>
            <w:shd w:val="clear" w:color="auto" w:fill="E7F4F4"/>
            <w:tcMar>
              <w:top w:w="76" w:type="dxa"/>
              <w:left w:w="15" w:type="dxa"/>
              <w:bottom w:w="0" w:type="dxa"/>
              <w:right w:w="15" w:type="dxa"/>
            </w:tcMar>
            <w:hideMark/>
          </w:tcPr>
          <w:p w14:paraId="4BE08468" w14:textId="77777777" w:rsidR="00AE7776" w:rsidRPr="00AE7776" w:rsidRDefault="00AE7776" w:rsidP="00AE7776">
            <w:pPr>
              <w:pStyle w:val="BodyText"/>
              <w:rPr>
                <w:lang w:val="en-AU"/>
              </w:rPr>
            </w:pPr>
            <w:r w:rsidRPr="00AE7776">
              <w:rPr>
                <w:lang w:val="en-AU"/>
              </w:rPr>
              <w:t>Longer term</w:t>
            </w:r>
          </w:p>
        </w:tc>
      </w:tr>
      <w:tr w:rsidR="00AE7776" w:rsidRPr="00AE7776" w14:paraId="76196ECF" w14:textId="77777777" w:rsidTr="0066663E">
        <w:trPr>
          <w:trHeight w:val="335"/>
        </w:trPr>
        <w:tc>
          <w:tcPr>
            <w:tcW w:w="6521" w:type="dxa"/>
            <w:tcBorders>
              <w:top w:val="single" w:sz="6" w:space="0" w:color="00AEAB"/>
              <w:left w:val="nil"/>
              <w:bottom w:val="single" w:sz="2" w:space="0" w:color="83CBC9"/>
              <w:right w:val="nil"/>
            </w:tcBorders>
            <w:shd w:val="clear" w:color="auto" w:fill="auto"/>
            <w:tcMar>
              <w:top w:w="76" w:type="dxa"/>
              <w:left w:w="15" w:type="dxa"/>
              <w:bottom w:w="0" w:type="dxa"/>
              <w:right w:w="15" w:type="dxa"/>
            </w:tcMar>
            <w:hideMark/>
          </w:tcPr>
          <w:p w14:paraId="002CBFBA" w14:textId="77777777" w:rsidR="00AE7776" w:rsidRPr="00AE7776" w:rsidRDefault="00AE7776" w:rsidP="00AE7776">
            <w:pPr>
              <w:pStyle w:val="BodyText"/>
              <w:rPr>
                <w:lang w:val="en-AU"/>
              </w:rPr>
            </w:pPr>
            <w:r w:rsidRPr="00AE7776">
              <w:rPr>
                <w:b/>
                <w:bCs/>
                <w:lang w:val="en-AU"/>
              </w:rPr>
              <w:t xml:space="preserve">3.1 </w:t>
            </w:r>
            <w:r w:rsidRPr="00AE7776">
              <w:rPr>
                <w:lang w:val="en-AU"/>
              </w:rPr>
              <w:t>Stronger planning policy and guidance</w:t>
            </w:r>
          </w:p>
        </w:tc>
        <w:tc>
          <w:tcPr>
            <w:tcW w:w="2268" w:type="dxa"/>
            <w:tcBorders>
              <w:top w:val="single" w:sz="6" w:space="0" w:color="00AEAB"/>
              <w:left w:val="nil"/>
              <w:bottom w:val="single" w:sz="2" w:space="0" w:color="83CBC9"/>
              <w:right w:val="nil"/>
            </w:tcBorders>
            <w:shd w:val="clear" w:color="auto" w:fill="auto"/>
            <w:tcMar>
              <w:top w:w="76" w:type="dxa"/>
              <w:left w:w="15" w:type="dxa"/>
              <w:bottom w:w="0" w:type="dxa"/>
              <w:right w:w="15" w:type="dxa"/>
            </w:tcMar>
            <w:hideMark/>
          </w:tcPr>
          <w:p w14:paraId="4FC3FB71" w14:textId="77777777" w:rsidR="00AE7776" w:rsidRPr="00AE7776" w:rsidRDefault="00AE7776" w:rsidP="00AE7776">
            <w:pPr>
              <w:pStyle w:val="BodyText"/>
              <w:rPr>
                <w:lang w:val="en-AU"/>
              </w:rPr>
            </w:pPr>
            <w:r w:rsidRPr="00AE7776">
              <w:rPr>
                <w:lang w:val="en-AU"/>
              </w:rPr>
              <w:t>DELWP</w:t>
            </w:r>
          </w:p>
        </w:tc>
        <w:tc>
          <w:tcPr>
            <w:tcW w:w="1843" w:type="dxa"/>
            <w:tcBorders>
              <w:top w:val="single" w:sz="6" w:space="0" w:color="00AEAB"/>
              <w:left w:val="nil"/>
              <w:bottom w:val="single" w:sz="2" w:space="0" w:color="83CBC9"/>
              <w:right w:val="nil"/>
            </w:tcBorders>
            <w:shd w:val="clear" w:color="auto" w:fill="auto"/>
            <w:tcMar>
              <w:top w:w="76" w:type="dxa"/>
              <w:left w:w="15" w:type="dxa"/>
              <w:bottom w:w="0" w:type="dxa"/>
              <w:right w:w="15" w:type="dxa"/>
            </w:tcMar>
            <w:hideMark/>
          </w:tcPr>
          <w:p w14:paraId="2C91F2B9" w14:textId="77777777" w:rsidR="00AE7776" w:rsidRPr="00AE7776" w:rsidRDefault="00AE7776" w:rsidP="00AE7776">
            <w:pPr>
              <w:pStyle w:val="BodyText"/>
              <w:rPr>
                <w:lang w:val="en-AU"/>
              </w:rPr>
            </w:pPr>
            <w:r w:rsidRPr="00AE7776">
              <w:rPr>
                <w:lang w:val="en-AU"/>
              </w:rPr>
              <w:t>Short term</w:t>
            </w:r>
          </w:p>
        </w:tc>
      </w:tr>
      <w:tr w:rsidR="00AE7776" w:rsidRPr="00AE7776" w14:paraId="28936163" w14:textId="77777777" w:rsidTr="0066663E">
        <w:trPr>
          <w:trHeight w:val="335"/>
        </w:trPr>
        <w:tc>
          <w:tcPr>
            <w:tcW w:w="6521"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48BCDF9A" w14:textId="77777777" w:rsidR="00AE7776" w:rsidRPr="00AE7776" w:rsidRDefault="00AE7776" w:rsidP="00AE7776">
            <w:pPr>
              <w:pStyle w:val="BodyText"/>
              <w:rPr>
                <w:lang w:val="en-AU"/>
              </w:rPr>
            </w:pPr>
            <w:r w:rsidRPr="00AE7776">
              <w:rPr>
                <w:b/>
                <w:bCs/>
                <w:lang w:val="en-AU"/>
              </w:rPr>
              <w:t xml:space="preserve">3.2 </w:t>
            </w:r>
            <w:r w:rsidRPr="00AE7776">
              <w:rPr>
                <w:lang w:val="en-AU"/>
              </w:rPr>
              <w:t>Interim landscape and environmental controls for key waterways</w:t>
            </w:r>
          </w:p>
        </w:tc>
        <w:tc>
          <w:tcPr>
            <w:tcW w:w="2268"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10DB0013" w14:textId="77777777" w:rsidR="00AE7776" w:rsidRPr="00AE7776" w:rsidRDefault="00AE7776" w:rsidP="00AE7776">
            <w:pPr>
              <w:pStyle w:val="BodyText"/>
              <w:rPr>
                <w:lang w:val="en-AU"/>
              </w:rPr>
            </w:pPr>
            <w:r w:rsidRPr="00AE7776">
              <w:rPr>
                <w:lang w:val="en-AU"/>
              </w:rPr>
              <w:t>DELWP</w:t>
            </w:r>
          </w:p>
        </w:tc>
        <w:tc>
          <w:tcPr>
            <w:tcW w:w="1843"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3C9E864F" w14:textId="77777777" w:rsidR="00AE7776" w:rsidRPr="00AE7776" w:rsidRDefault="00AE7776" w:rsidP="00AE7776">
            <w:pPr>
              <w:pStyle w:val="BodyText"/>
              <w:rPr>
                <w:lang w:val="en-AU"/>
              </w:rPr>
            </w:pPr>
            <w:r w:rsidRPr="00AE7776">
              <w:rPr>
                <w:lang w:val="en-AU"/>
              </w:rPr>
              <w:t>Short term</w:t>
            </w:r>
          </w:p>
        </w:tc>
      </w:tr>
      <w:tr w:rsidR="00AE7776" w:rsidRPr="00AE7776" w14:paraId="0DCDFB63" w14:textId="77777777" w:rsidTr="0066663E">
        <w:trPr>
          <w:trHeight w:val="335"/>
        </w:trPr>
        <w:tc>
          <w:tcPr>
            <w:tcW w:w="6521"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390BE0E4" w14:textId="77777777" w:rsidR="00AE7776" w:rsidRPr="00AE7776" w:rsidRDefault="00AE7776" w:rsidP="00AE7776">
            <w:pPr>
              <w:pStyle w:val="BodyText"/>
              <w:rPr>
                <w:lang w:val="en-AU"/>
              </w:rPr>
            </w:pPr>
            <w:r w:rsidRPr="00AE7776">
              <w:rPr>
                <w:b/>
                <w:bCs/>
                <w:lang w:val="en-AU"/>
              </w:rPr>
              <w:t xml:space="preserve">3.3 </w:t>
            </w:r>
            <w:r w:rsidRPr="00AE7776">
              <w:rPr>
                <w:lang w:val="en-AU"/>
              </w:rPr>
              <w:t>Interim built-form controls for key waterways</w:t>
            </w:r>
          </w:p>
        </w:tc>
        <w:tc>
          <w:tcPr>
            <w:tcW w:w="2268"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17BF6113" w14:textId="77777777" w:rsidR="00AE7776" w:rsidRPr="00AE7776" w:rsidRDefault="00AE7776" w:rsidP="00AE7776">
            <w:pPr>
              <w:pStyle w:val="BodyText"/>
              <w:rPr>
                <w:lang w:val="en-AU"/>
              </w:rPr>
            </w:pPr>
            <w:r w:rsidRPr="00AE7776">
              <w:rPr>
                <w:lang w:val="en-AU"/>
              </w:rPr>
              <w:t>DELWP</w:t>
            </w:r>
          </w:p>
        </w:tc>
        <w:tc>
          <w:tcPr>
            <w:tcW w:w="1843"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23FBCC01" w14:textId="77777777" w:rsidR="00AE7776" w:rsidRPr="00AE7776" w:rsidRDefault="00AE7776" w:rsidP="00AE7776">
            <w:pPr>
              <w:pStyle w:val="BodyText"/>
              <w:rPr>
                <w:lang w:val="en-AU"/>
              </w:rPr>
            </w:pPr>
            <w:r w:rsidRPr="00AE7776">
              <w:rPr>
                <w:lang w:val="en-AU"/>
              </w:rPr>
              <w:t>Longer term</w:t>
            </w:r>
          </w:p>
        </w:tc>
      </w:tr>
      <w:tr w:rsidR="00AE7776" w:rsidRPr="00AE7776" w14:paraId="7C41C587" w14:textId="77777777" w:rsidTr="0066663E">
        <w:trPr>
          <w:trHeight w:val="555"/>
        </w:trPr>
        <w:tc>
          <w:tcPr>
            <w:tcW w:w="6521" w:type="dxa"/>
            <w:tcBorders>
              <w:top w:val="single" w:sz="2" w:space="0" w:color="83CBC9"/>
              <w:left w:val="nil"/>
              <w:bottom w:val="single" w:sz="2" w:space="0" w:color="83CBC9"/>
              <w:right w:val="nil"/>
            </w:tcBorders>
            <w:shd w:val="clear" w:color="auto" w:fill="E7F4F4"/>
            <w:tcMar>
              <w:top w:w="48" w:type="dxa"/>
              <w:left w:w="15" w:type="dxa"/>
              <w:bottom w:w="0" w:type="dxa"/>
              <w:right w:w="15" w:type="dxa"/>
            </w:tcMar>
            <w:hideMark/>
          </w:tcPr>
          <w:p w14:paraId="3231C135" w14:textId="42DB9E58" w:rsidR="00AE7776" w:rsidRPr="00AE7776" w:rsidRDefault="00AE7776" w:rsidP="00AE7776">
            <w:pPr>
              <w:pStyle w:val="BodyText"/>
              <w:rPr>
                <w:lang w:val="en-AU"/>
              </w:rPr>
            </w:pPr>
            <w:r w:rsidRPr="00AE7776">
              <w:rPr>
                <w:b/>
                <w:bCs/>
                <w:lang w:val="en-AU"/>
              </w:rPr>
              <w:t xml:space="preserve">3.4 </w:t>
            </w:r>
            <w:r w:rsidRPr="00AE7776">
              <w:rPr>
                <w:lang w:val="en-AU"/>
              </w:rPr>
              <w:t>Integrated regional strategic land use plan for Rivers of the Barwon</w:t>
            </w:r>
            <w:r w:rsidR="005551C0">
              <w:rPr>
                <w:lang w:val="en-AU"/>
              </w:rPr>
              <w:t xml:space="preserve"> </w:t>
            </w:r>
            <w:r w:rsidRPr="00AE7776">
              <w:rPr>
                <w:lang w:val="en-AU"/>
              </w:rPr>
              <w:t>(</w:t>
            </w:r>
            <w:r w:rsidRPr="00AE7776">
              <w:rPr>
                <w:i/>
                <w:iCs/>
                <w:lang w:val="en-AU"/>
              </w:rPr>
              <w:t>Barre Warre Yulluk</w:t>
            </w:r>
            <w:r w:rsidRPr="00AE7776">
              <w:rPr>
                <w:lang w:val="en-AU"/>
              </w:rPr>
              <w:t>)</w:t>
            </w:r>
          </w:p>
        </w:tc>
        <w:tc>
          <w:tcPr>
            <w:tcW w:w="2268"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39CDE998" w14:textId="77777777" w:rsidR="00AE7776" w:rsidRPr="00AE7776" w:rsidRDefault="00AE7776" w:rsidP="00AE7776">
            <w:pPr>
              <w:pStyle w:val="BodyText"/>
              <w:rPr>
                <w:lang w:val="en-AU"/>
              </w:rPr>
            </w:pPr>
            <w:r w:rsidRPr="00AE7776">
              <w:rPr>
                <w:lang w:val="en-AU"/>
              </w:rPr>
              <w:t>DELWP</w:t>
            </w:r>
          </w:p>
        </w:tc>
        <w:tc>
          <w:tcPr>
            <w:tcW w:w="1843"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2B872FCE" w14:textId="77777777" w:rsidR="00AE7776" w:rsidRPr="00AE7776" w:rsidRDefault="00AE7776" w:rsidP="00AE7776">
            <w:pPr>
              <w:pStyle w:val="BodyText"/>
              <w:rPr>
                <w:lang w:val="en-AU"/>
              </w:rPr>
            </w:pPr>
            <w:r w:rsidRPr="00AE7776">
              <w:rPr>
                <w:lang w:val="en-AU"/>
              </w:rPr>
              <w:t>Longer term</w:t>
            </w:r>
          </w:p>
        </w:tc>
      </w:tr>
      <w:tr w:rsidR="00AE7776" w:rsidRPr="00AE7776" w14:paraId="6F994CC1" w14:textId="77777777" w:rsidTr="0066663E">
        <w:trPr>
          <w:trHeight w:val="335"/>
        </w:trPr>
        <w:tc>
          <w:tcPr>
            <w:tcW w:w="6521"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0243C821" w14:textId="77777777" w:rsidR="00AE7776" w:rsidRPr="00AE7776" w:rsidRDefault="00AE7776" w:rsidP="00AE7776">
            <w:pPr>
              <w:pStyle w:val="BodyText"/>
              <w:rPr>
                <w:lang w:val="en-AU"/>
              </w:rPr>
            </w:pPr>
            <w:r w:rsidRPr="00AE7776">
              <w:rPr>
                <w:b/>
                <w:bCs/>
                <w:lang w:val="en-AU"/>
              </w:rPr>
              <w:t xml:space="preserve">3.5 </w:t>
            </w:r>
            <w:r w:rsidRPr="00AE7776">
              <w:rPr>
                <w:lang w:val="en-AU"/>
              </w:rPr>
              <w:t>Structure plan to integrate Geelong’s centre with Barwon River (</w:t>
            </w:r>
            <w:r w:rsidRPr="00AE7776">
              <w:rPr>
                <w:i/>
                <w:iCs/>
                <w:lang w:val="en-AU"/>
              </w:rPr>
              <w:t>Parwan</w:t>
            </w:r>
            <w:r w:rsidRPr="00AE7776">
              <w:rPr>
                <w:lang w:val="en-AU"/>
              </w:rPr>
              <w:t>)</w:t>
            </w:r>
          </w:p>
        </w:tc>
        <w:tc>
          <w:tcPr>
            <w:tcW w:w="2268"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7D6145AB" w14:textId="77777777" w:rsidR="00AE7776" w:rsidRPr="00AE7776" w:rsidRDefault="00AE7776" w:rsidP="00AE7776">
            <w:pPr>
              <w:pStyle w:val="BodyText"/>
              <w:rPr>
                <w:lang w:val="en-AU"/>
              </w:rPr>
            </w:pPr>
            <w:r w:rsidRPr="00AE7776">
              <w:rPr>
                <w:lang w:val="en-AU"/>
              </w:rPr>
              <w:t>DELWP</w:t>
            </w:r>
          </w:p>
        </w:tc>
        <w:tc>
          <w:tcPr>
            <w:tcW w:w="1843"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17BAAD5B" w14:textId="77777777" w:rsidR="00AE7776" w:rsidRPr="00AE7776" w:rsidRDefault="00AE7776" w:rsidP="00AE7776">
            <w:pPr>
              <w:pStyle w:val="BodyText"/>
              <w:rPr>
                <w:lang w:val="en-AU"/>
              </w:rPr>
            </w:pPr>
            <w:r w:rsidRPr="00AE7776">
              <w:rPr>
                <w:lang w:val="en-AU"/>
              </w:rPr>
              <w:t>Longer term</w:t>
            </w:r>
          </w:p>
        </w:tc>
      </w:tr>
      <w:tr w:rsidR="00AE7776" w:rsidRPr="00AE7776" w14:paraId="052C5675" w14:textId="77777777" w:rsidTr="0066663E">
        <w:trPr>
          <w:trHeight w:val="335"/>
        </w:trPr>
        <w:tc>
          <w:tcPr>
            <w:tcW w:w="6521" w:type="dxa"/>
            <w:tcBorders>
              <w:top w:val="single" w:sz="2" w:space="0" w:color="83CBC9"/>
              <w:left w:val="nil"/>
              <w:bottom w:val="single" w:sz="6" w:space="0" w:color="00AEAB"/>
              <w:right w:val="nil"/>
            </w:tcBorders>
            <w:shd w:val="clear" w:color="auto" w:fill="E7F4F4"/>
            <w:tcMar>
              <w:top w:w="76" w:type="dxa"/>
              <w:left w:w="15" w:type="dxa"/>
              <w:bottom w:w="0" w:type="dxa"/>
              <w:right w:w="15" w:type="dxa"/>
            </w:tcMar>
            <w:hideMark/>
          </w:tcPr>
          <w:p w14:paraId="67227A01" w14:textId="77777777" w:rsidR="00AE7776" w:rsidRPr="00AE7776" w:rsidRDefault="00AE7776" w:rsidP="00AE7776">
            <w:pPr>
              <w:pStyle w:val="BodyText"/>
              <w:rPr>
                <w:lang w:val="en-AU"/>
              </w:rPr>
            </w:pPr>
            <w:r w:rsidRPr="00AE7776">
              <w:rPr>
                <w:b/>
                <w:bCs/>
                <w:lang w:val="en-AU"/>
              </w:rPr>
              <w:t xml:space="preserve">3.6 </w:t>
            </w:r>
            <w:r w:rsidRPr="00AE7776">
              <w:rPr>
                <w:lang w:val="en-AU"/>
              </w:rPr>
              <w:t>Review of interim planning controls</w:t>
            </w:r>
          </w:p>
        </w:tc>
        <w:tc>
          <w:tcPr>
            <w:tcW w:w="2268" w:type="dxa"/>
            <w:tcBorders>
              <w:top w:val="single" w:sz="2" w:space="0" w:color="83CBC9"/>
              <w:left w:val="nil"/>
              <w:bottom w:val="single" w:sz="6" w:space="0" w:color="00AEAB"/>
              <w:right w:val="nil"/>
            </w:tcBorders>
            <w:shd w:val="clear" w:color="auto" w:fill="E7F4F4"/>
            <w:tcMar>
              <w:top w:w="76" w:type="dxa"/>
              <w:left w:w="15" w:type="dxa"/>
              <w:bottom w:w="0" w:type="dxa"/>
              <w:right w:w="15" w:type="dxa"/>
            </w:tcMar>
            <w:hideMark/>
          </w:tcPr>
          <w:p w14:paraId="30AF55CD" w14:textId="77777777" w:rsidR="00AE7776" w:rsidRPr="00AE7776" w:rsidRDefault="00AE7776" w:rsidP="00AE7776">
            <w:pPr>
              <w:pStyle w:val="BodyText"/>
              <w:rPr>
                <w:lang w:val="en-AU"/>
              </w:rPr>
            </w:pPr>
            <w:r w:rsidRPr="00AE7776">
              <w:rPr>
                <w:lang w:val="en-AU"/>
              </w:rPr>
              <w:t>DELWP</w:t>
            </w:r>
          </w:p>
        </w:tc>
        <w:tc>
          <w:tcPr>
            <w:tcW w:w="1843" w:type="dxa"/>
            <w:tcBorders>
              <w:top w:val="single" w:sz="2" w:space="0" w:color="83CBC9"/>
              <w:left w:val="nil"/>
              <w:bottom w:val="single" w:sz="6" w:space="0" w:color="00AEAB"/>
              <w:right w:val="nil"/>
            </w:tcBorders>
            <w:shd w:val="clear" w:color="auto" w:fill="E7F4F4"/>
            <w:tcMar>
              <w:top w:w="76" w:type="dxa"/>
              <w:left w:w="15" w:type="dxa"/>
              <w:bottom w:w="0" w:type="dxa"/>
              <w:right w:w="15" w:type="dxa"/>
            </w:tcMar>
            <w:hideMark/>
          </w:tcPr>
          <w:p w14:paraId="517B605B" w14:textId="77777777" w:rsidR="00AE7776" w:rsidRPr="00AE7776" w:rsidRDefault="00AE7776" w:rsidP="00AE7776">
            <w:pPr>
              <w:pStyle w:val="BodyText"/>
              <w:rPr>
                <w:lang w:val="en-AU"/>
              </w:rPr>
            </w:pPr>
            <w:r w:rsidRPr="00AE7776">
              <w:rPr>
                <w:lang w:val="en-AU"/>
              </w:rPr>
              <w:t>Longer term</w:t>
            </w:r>
          </w:p>
        </w:tc>
      </w:tr>
      <w:tr w:rsidR="00AE7776" w:rsidRPr="00AE7776" w14:paraId="18A456BE" w14:textId="77777777" w:rsidTr="0066663E">
        <w:trPr>
          <w:trHeight w:val="335"/>
        </w:trPr>
        <w:tc>
          <w:tcPr>
            <w:tcW w:w="6521" w:type="dxa"/>
            <w:tcBorders>
              <w:top w:val="single" w:sz="6" w:space="0" w:color="00AEAB"/>
              <w:left w:val="nil"/>
              <w:bottom w:val="single" w:sz="2" w:space="0" w:color="83CBC9"/>
              <w:right w:val="nil"/>
            </w:tcBorders>
            <w:shd w:val="clear" w:color="auto" w:fill="auto"/>
            <w:tcMar>
              <w:top w:w="76" w:type="dxa"/>
              <w:left w:w="15" w:type="dxa"/>
              <w:bottom w:w="0" w:type="dxa"/>
              <w:right w:w="15" w:type="dxa"/>
            </w:tcMar>
            <w:hideMark/>
          </w:tcPr>
          <w:p w14:paraId="10FD805A" w14:textId="77777777" w:rsidR="00AE7776" w:rsidRPr="00AE7776" w:rsidRDefault="00AE7776" w:rsidP="00AE7776">
            <w:pPr>
              <w:pStyle w:val="BodyText"/>
              <w:rPr>
                <w:lang w:val="en-AU"/>
              </w:rPr>
            </w:pPr>
            <w:r w:rsidRPr="00AE7776">
              <w:rPr>
                <w:b/>
                <w:bCs/>
                <w:lang w:val="en-AU"/>
              </w:rPr>
              <w:t xml:space="preserve">4.1 </w:t>
            </w:r>
            <w:r w:rsidRPr="00AE7776">
              <w:rPr>
                <w:lang w:val="en-AU"/>
              </w:rPr>
              <w:t>Waterway amenity values in RCS</w:t>
            </w:r>
          </w:p>
        </w:tc>
        <w:tc>
          <w:tcPr>
            <w:tcW w:w="2268" w:type="dxa"/>
            <w:tcBorders>
              <w:top w:val="single" w:sz="6" w:space="0" w:color="00AEAB"/>
              <w:left w:val="nil"/>
              <w:bottom w:val="single" w:sz="2" w:space="0" w:color="83CBC9"/>
              <w:right w:val="nil"/>
            </w:tcBorders>
            <w:shd w:val="clear" w:color="auto" w:fill="auto"/>
            <w:tcMar>
              <w:top w:w="76" w:type="dxa"/>
              <w:left w:w="15" w:type="dxa"/>
              <w:bottom w:w="0" w:type="dxa"/>
              <w:right w:w="15" w:type="dxa"/>
            </w:tcMar>
            <w:hideMark/>
          </w:tcPr>
          <w:p w14:paraId="6831B8DC" w14:textId="77777777" w:rsidR="00AE7776" w:rsidRPr="00AE7776" w:rsidRDefault="00AE7776" w:rsidP="00AE7776">
            <w:pPr>
              <w:pStyle w:val="BodyText"/>
              <w:rPr>
                <w:lang w:val="en-AU"/>
              </w:rPr>
            </w:pPr>
            <w:r w:rsidRPr="00AE7776">
              <w:rPr>
                <w:lang w:val="en-AU"/>
              </w:rPr>
              <w:t>Corangamite CMA</w:t>
            </w:r>
          </w:p>
        </w:tc>
        <w:tc>
          <w:tcPr>
            <w:tcW w:w="1843" w:type="dxa"/>
            <w:tcBorders>
              <w:top w:val="single" w:sz="6" w:space="0" w:color="00AEAB"/>
              <w:left w:val="nil"/>
              <w:bottom w:val="single" w:sz="2" w:space="0" w:color="83CBC9"/>
              <w:right w:val="nil"/>
            </w:tcBorders>
            <w:shd w:val="clear" w:color="auto" w:fill="auto"/>
            <w:tcMar>
              <w:top w:w="76" w:type="dxa"/>
              <w:left w:w="15" w:type="dxa"/>
              <w:bottom w:w="0" w:type="dxa"/>
              <w:right w:w="15" w:type="dxa"/>
            </w:tcMar>
            <w:hideMark/>
          </w:tcPr>
          <w:p w14:paraId="568DCAA7" w14:textId="77777777" w:rsidR="00AE7776" w:rsidRPr="00AE7776" w:rsidRDefault="00AE7776" w:rsidP="00AE7776">
            <w:pPr>
              <w:pStyle w:val="BodyText"/>
              <w:rPr>
                <w:lang w:val="en-AU"/>
              </w:rPr>
            </w:pPr>
            <w:r w:rsidRPr="00AE7776">
              <w:rPr>
                <w:lang w:val="en-AU"/>
              </w:rPr>
              <w:t>Short term</w:t>
            </w:r>
          </w:p>
        </w:tc>
      </w:tr>
      <w:tr w:rsidR="00AE7776" w:rsidRPr="00AE7776" w14:paraId="1416EE68" w14:textId="77777777" w:rsidTr="0066663E">
        <w:trPr>
          <w:trHeight w:val="335"/>
        </w:trPr>
        <w:tc>
          <w:tcPr>
            <w:tcW w:w="6521"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73A063FA" w14:textId="77777777" w:rsidR="00AE7776" w:rsidRPr="00AE7776" w:rsidRDefault="00AE7776" w:rsidP="00AE7776">
            <w:pPr>
              <w:pStyle w:val="BodyText"/>
              <w:rPr>
                <w:lang w:val="en-AU"/>
              </w:rPr>
            </w:pPr>
            <w:r w:rsidRPr="00AE7776">
              <w:rPr>
                <w:b/>
                <w:bCs/>
                <w:lang w:val="en-AU"/>
              </w:rPr>
              <w:t xml:space="preserve">4.2 </w:t>
            </w:r>
            <w:r w:rsidRPr="00AE7776">
              <w:rPr>
                <w:lang w:val="en-AU"/>
              </w:rPr>
              <w:t>Barwon and Moorabool flagship programs</w:t>
            </w:r>
          </w:p>
        </w:tc>
        <w:tc>
          <w:tcPr>
            <w:tcW w:w="2268"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6B286D6C" w14:textId="77777777" w:rsidR="00AE7776" w:rsidRPr="00AE7776" w:rsidRDefault="00AE7776" w:rsidP="00AE7776">
            <w:pPr>
              <w:pStyle w:val="BodyText"/>
              <w:rPr>
                <w:lang w:val="en-AU"/>
              </w:rPr>
            </w:pPr>
            <w:r w:rsidRPr="00AE7776">
              <w:rPr>
                <w:lang w:val="en-AU"/>
              </w:rPr>
              <w:t>Corangamite CMA</w:t>
            </w:r>
          </w:p>
        </w:tc>
        <w:tc>
          <w:tcPr>
            <w:tcW w:w="1843"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08FAAEF7" w14:textId="77777777" w:rsidR="00AE7776" w:rsidRPr="00AE7776" w:rsidRDefault="00AE7776" w:rsidP="00AE7776">
            <w:pPr>
              <w:pStyle w:val="BodyText"/>
              <w:rPr>
                <w:lang w:val="en-AU"/>
              </w:rPr>
            </w:pPr>
            <w:r w:rsidRPr="00AE7776">
              <w:rPr>
                <w:lang w:val="en-AU"/>
              </w:rPr>
              <w:t>Short-longer term</w:t>
            </w:r>
          </w:p>
        </w:tc>
      </w:tr>
      <w:tr w:rsidR="00AE7776" w:rsidRPr="00AE7776" w14:paraId="63A9BFDF" w14:textId="77777777" w:rsidTr="0066663E">
        <w:trPr>
          <w:trHeight w:val="555"/>
        </w:trPr>
        <w:tc>
          <w:tcPr>
            <w:tcW w:w="6521" w:type="dxa"/>
            <w:tcBorders>
              <w:top w:val="single" w:sz="2" w:space="0" w:color="83CBC9"/>
              <w:left w:val="nil"/>
              <w:bottom w:val="single" w:sz="2" w:space="0" w:color="83CBC9"/>
              <w:right w:val="nil"/>
            </w:tcBorders>
            <w:shd w:val="clear" w:color="auto" w:fill="auto"/>
            <w:tcMar>
              <w:top w:w="48" w:type="dxa"/>
              <w:left w:w="15" w:type="dxa"/>
              <w:bottom w:w="0" w:type="dxa"/>
              <w:right w:w="15" w:type="dxa"/>
            </w:tcMar>
            <w:hideMark/>
          </w:tcPr>
          <w:p w14:paraId="4EC4D9DB" w14:textId="579437A4" w:rsidR="00AE7776" w:rsidRPr="00AE7776" w:rsidRDefault="00AE7776" w:rsidP="00AE7776">
            <w:pPr>
              <w:pStyle w:val="BodyText"/>
              <w:rPr>
                <w:lang w:val="en-AU"/>
              </w:rPr>
            </w:pPr>
            <w:r w:rsidRPr="00AE7776">
              <w:rPr>
                <w:b/>
                <w:bCs/>
                <w:lang w:val="en-AU"/>
              </w:rPr>
              <w:t xml:space="preserve">4.3 </w:t>
            </w:r>
            <w:r w:rsidRPr="00AE7776">
              <w:rPr>
                <w:lang w:val="en-AU"/>
              </w:rPr>
              <w:t xml:space="preserve">Develop </w:t>
            </w:r>
            <w:r w:rsidRPr="00AE7776">
              <w:rPr>
                <w:i/>
                <w:iCs/>
                <w:lang w:val="en-AU"/>
              </w:rPr>
              <w:t xml:space="preserve">Kitjarra-dja-bul Bullarto langi-ut </w:t>
            </w:r>
            <w:r w:rsidRPr="00AE7776">
              <w:rPr>
                <w:lang w:val="en-AU"/>
              </w:rPr>
              <w:t xml:space="preserve">– Barwon </w:t>
            </w:r>
            <w:r w:rsidR="00794AA5">
              <w:rPr>
                <w:lang w:val="en-AU"/>
              </w:rPr>
              <w:br/>
            </w:r>
            <w:r w:rsidRPr="00AE7776">
              <w:rPr>
                <w:lang w:val="en-AU"/>
              </w:rPr>
              <w:t>Rivers Parklands</w:t>
            </w:r>
            <w:r w:rsidR="005551C0">
              <w:rPr>
                <w:lang w:val="en-AU"/>
              </w:rPr>
              <w:t xml:space="preserve"> </w:t>
            </w:r>
            <w:r w:rsidRPr="00AE7776">
              <w:rPr>
                <w:lang w:val="en-AU"/>
              </w:rPr>
              <w:t>Masterplan</w:t>
            </w:r>
          </w:p>
        </w:tc>
        <w:tc>
          <w:tcPr>
            <w:tcW w:w="2268"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70E68ABC" w14:textId="77777777" w:rsidR="00AE7776" w:rsidRPr="00AE7776" w:rsidRDefault="00AE7776" w:rsidP="00AE7776">
            <w:pPr>
              <w:pStyle w:val="BodyText"/>
              <w:rPr>
                <w:lang w:val="en-AU"/>
              </w:rPr>
            </w:pPr>
            <w:r w:rsidRPr="00AE7776">
              <w:rPr>
                <w:lang w:val="en-AU"/>
              </w:rPr>
              <w:t>Corangamite CMA</w:t>
            </w:r>
          </w:p>
        </w:tc>
        <w:tc>
          <w:tcPr>
            <w:tcW w:w="1843"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576548E1" w14:textId="77777777" w:rsidR="00AE7776" w:rsidRPr="00AE7776" w:rsidRDefault="00AE7776" w:rsidP="00AE7776">
            <w:pPr>
              <w:pStyle w:val="BodyText"/>
              <w:rPr>
                <w:lang w:val="en-AU"/>
              </w:rPr>
            </w:pPr>
            <w:r w:rsidRPr="00AE7776">
              <w:rPr>
                <w:lang w:val="en-AU"/>
              </w:rPr>
              <w:t>Short-longer term</w:t>
            </w:r>
          </w:p>
        </w:tc>
      </w:tr>
      <w:tr w:rsidR="00AE7776" w:rsidRPr="00AE7776" w14:paraId="50D61E99" w14:textId="77777777" w:rsidTr="0066663E">
        <w:trPr>
          <w:trHeight w:val="335"/>
        </w:trPr>
        <w:tc>
          <w:tcPr>
            <w:tcW w:w="6521"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0232A994" w14:textId="77777777" w:rsidR="00AE7776" w:rsidRPr="00AE7776" w:rsidRDefault="00AE7776" w:rsidP="00AE7776">
            <w:pPr>
              <w:pStyle w:val="BodyText"/>
              <w:rPr>
                <w:lang w:val="en-AU"/>
              </w:rPr>
            </w:pPr>
            <w:r w:rsidRPr="00AE7776">
              <w:rPr>
                <w:b/>
                <w:bCs/>
                <w:lang w:val="en-AU"/>
              </w:rPr>
              <w:t xml:space="preserve">4.4 </w:t>
            </w:r>
            <w:r w:rsidRPr="00AE7776">
              <w:rPr>
                <w:lang w:val="en-AU"/>
              </w:rPr>
              <w:t>Funding for Yarrowee Masterplan parkland priority projects</w:t>
            </w:r>
          </w:p>
        </w:tc>
        <w:tc>
          <w:tcPr>
            <w:tcW w:w="2268"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6CA044E4" w14:textId="77777777" w:rsidR="00AE7776" w:rsidRPr="00AE7776" w:rsidRDefault="00AE7776" w:rsidP="00AE7776">
            <w:pPr>
              <w:pStyle w:val="BodyText"/>
              <w:rPr>
                <w:lang w:val="en-AU"/>
              </w:rPr>
            </w:pPr>
            <w:r w:rsidRPr="00AE7776">
              <w:rPr>
                <w:lang w:val="en-AU"/>
              </w:rPr>
              <w:t>DELWP</w:t>
            </w:r>
          </w:p>
        </w:tc>
        <w:tc>
          <w:tcPr>
            <w:tcW w:w="1843"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5B7FCC86" w14:textId="77777777" w:rsidR="00AE7776" w:rsidRPr="00AE7776" w:rsidRDefault="00AE7776" w:rsidP="00AE7776">
            <w:pPr>
              <w:pStyle w:val="BodyText"/>
              <w:rPr>
                <w:lang w:val="en-AU"/>
              </w:rPr>
            </w:pPr>
            <w:r w:rsidRPr="00AE7776">
              <w:rPr>
                <w:lang w:val="en-AU"/>
              </w:rPr>
              <w:t>Short term</w:t>
            </w:r>
          </w:p>
        </w:tc>
      </w:tr>
      <w:tr w:rsidR="00AE7776" w:rsidRPr="00AE7776" w14:paraId="38CFDF2C" w14:textId="77777777" w:rsidTr="0066663E">
        <w:trPr>
          <w:trHeight w:val="335"/>
        </w:trPr>
        <w:tc>
          <w:tcPr>
            <w:tcW w:w="6521"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4160BF54" w14:textId="77777777" w:rsidR="00AE7776" w:rsidRPr="00AE7776" w:rsidRDefault="00AE7776" w:rsidP="00AE7776">
            <w:pPr>
              <w:pStyle w:val="BodyText"/>
              <w:rPr>
                <w:lang w:val="en-AU"/>
              </w:rPr>
            </w:pPr>
            <w:r w:rsidRPr="00AE7776">
              <w:rPr>
                <w:b/>
                <w:bCs/>
                <w:lang w:val="en-AU"/>
              </w:rPr>
              <w:t xml:space="preserve">4.5 </w:t>
            </w:r>
            <w:r w:rsidRPr="00AE7776">
              <w:rPr>
                <w:lang w:val="en-AU"/>
              </w:rPr>
              <w:t xml:space="preserve">Support for </w:t>
            </w:r>
            <w:r w:rsidRPr="00AE7776">
              <w:rPr>
                <w:i/>
                <w:iCs/>
                <w:lang w:val="en-AU"/>
              </w:rPr>
              <w:t xml:space="preserve">Kitjarra-dja-bul Bullarto langi-ut </w:t>
            </w:r>
            <w:r w:rsidRPr="00AE7776">
              <w:rPr>
                <w:lang w:val="en-AU"/>
              </w:rPr>
              <w:t>priority projects</w:t>
            </w:r>
          </w:p>
        </w:tc>
        <w:tc>
          <w:tcPr>
            <w:tcW w:w="2268"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3798DB00" w14:textId="77777777" w:rsidR="00AE7776" w:rsidRPr="00AE7776" w:rsidRDefault="00AE7776" w:rsidP="00AE7776">
            <w:pPr>
              <w:pStyle w:val="BodyText"/>
              <w:rPr>
                <w:lang w:val="en-AU"/>
              </w:rPr>
            </w:pPr>
            <w:r w:rsidRPr="00AE7776">
              <w:rPr>
                <w:lang w:val="en-AU"/>
              </w:rPr>
              <w:t>Corangamite CMA</w:t>
            </w:r>
          </w:p>
        </w:tc>
        <w:tc>
          <w:tcPr>
            <w:tcW w:w="1843" w:type="dxa"/>
            <w:tcBorders>
              <w:top w:val="single" w:sz="2" w:space="0" w:color="83CBC9"/>
              <w:left w:val="nil"/>
              <w:bottom w:val="single" w:sz="2" w:space="0" w:color="83CBC9"/>
              <w:right w:val="nil"/>
            </w:tcBorders>
            <w:shd w:val="clear" w:color="auto" w:fill="auto"/>
            <w:tcMar>
              <w:top w:w="76" w:type="dxa"/>
              <w:left w:w="15" w:type="dxa"/>
              <w:bottom w:w="0" w:type="dxa"/>
              <w:right w:w="15" w:type="dxa"/>
            </w:tcMar>
            <w:hideMark/>
          </w:tcPr>
          <w:p w14:paraId="7E164E89" w14:textId="77777777" w:rsidR="00AE7776" w:rsidRPr="00AE7776" w:rsidRDefault="00AE7776" w:rsidP="00AE7776">
            <w:pPr>
              <w:pStyle w:val="BodyText"/>
              <w:rPr>
                <w:lang w:val="en-AU"/>
              </w:rPr>
            </w:pPr>
            <w:r w:rsidRPr="00AE7776">
              <w:rPr>
                <w:lang w:val="en-AU"/>
              </w:rPr>
              <w:t>Longer term</w:t>
            </w:r>
          </w:p>
        </w:tc>
      </w:tr>
      <w:tr w:rsidR="00AE7776" w:rsidRPr="00AE7776" w14:paraId="25517C17" w14:textId="77777777" w:rsidTr="0066663E">
        <w:trPr>
          <w:trHeight w:val="335"/>
        </w:trPr>
        <w:tc>
          <w:tcPr>
            <w:tcW w:w="6521" w:type="dxa"/>
            <w:tcBorders>
              <w:top w:val="single" w:sz="2" w:space="0" w:color="83CBC9"/>
              <w:left w:val="nil"/>
              <w:bottom w:val="single" w:sz="6" w:space="0" w:color="00AEAB"/>
              <w:right w:val="nil"/>
            </w:tcBorders>
            <w:shd w:val="clear" w:color="auto" w:fill="E7F4F4"/>
            <w:tcMar>
              <w:top w:w="76" w:type="dxa"/>
              <w:left w:w="15" w:type="dxa"/>
              <w:bottom w:w="0" w:type="dxa"/>
              <w:right w:w="15" w:type="dxa"/>
            </w:tcMar>
            <w:hideMark/>
          </w:tcPr>
          <w:p w14:paraId="19B16923" w14:textId="77777777" w:rsidR="00AE7776" w:rsidRPr="00AE7776" w:rsidRDefault="00AE7776" w:rsidP="00AE7776">
            <w:pPr>
              <w:pStyle w:val="BodyText"/>
              <w:rPr>
                <w:lang w:val="en-AU"/>
              </w:rPr>
            </w:pPr>
            <w:r w:rsidRPr="00AE7776">
              <w:rPr>
                <w:b/>
                <w:bCs/>
                <w:lang w:val="en-AU"/>
              </w:rPr>
              <w:t xml:space="preserve">4.6 </w:t>
            </w:r>
            <w:r w:rsidRPr="00AE7776">
              <w:rPr>
                <w:lang w:val="en-AU"/>
              </w:rPr>
              <w:t>Victorian Waterway Management Strategy – urban waterway values</w:t>
            </w:r>
          </w:p>
        </w:tc>
        <w:tc>
          <w:tcPr>
            <w:tcW w:w="2268" w:type="dxa"/>
            <w:tcBorders>
              <w:top w:val="single" w:sz="2" w:space="0" w:color="83CBC9"/>
              <w:left w:val="nil"/>
              <w:bottom w:val="single" w:sz="6" w:space="0" w:color="00AEAB"/>
              <w:right w:val="nil"/>
            </w:tcBorders>
            <w:shd w:val="clear" w:color="auto" w:fill="E7F4F4"/>
            <w:tcMar>
              <w:top w:w="76" w:type="dxa"/>
              <w:left w:w="15" w:type="dxa"/>
              <w:bottom w:w="0" w:type="dxa"/>
              <w:right w:w="15" w:type="dxa"/>
            </w:tcMar>
            <w:hideMark/>
          </w:tcPr>
          <w:p w14:paraId="461B2880" w14:textId="77777777" w:rsidR="00AE7776" w:rsidRPr="00AE7776" w:rsidRDefault="00AE7776" w:rsidP="00AE7776">
            <w:pPr>
              <w:pStyle w:val="BodyText"/>
              <w:rPr>
                <w:lang w:val="en-AU"/>
              </w:rPr>
            </w:pPr>
            <w:r w:rsidRPr="00AE7776">
              <w:rPr>
                <w:lang w:val="en-AU"/>
              </w:rPr>
              <w:t>DELWP</w:t>
            </w:r>
          </w:p>
        </w:tc>
        <w:tc>
          <w:tcPr>
            <w:tcW w:w="1843" w:type="dxa"/>
            <w:tcBorders>
              <w:top w:val="single" w:sz="2" w:space="0" w:color="83CBC9"/>
              <w:left w:val="nil"/>
              <w:bottom w:val="single" w:sz="6" w:space="0" w:color="00AEAB"/>
              <w:right w:val="nil"/>
            </w:tcBorders>
            <w:shd w:val="clear" w:color="auto" w:fill="E7F4F4"/>
            <w:tcMar>
              <w:top w:w="76" w:type="dxa"/>
              <w:left w:w="15" w:type="dxa"/>
              <w:bottom w:w="0" w:type="dxa"/>
              <w:right w:w="15" w:type="dxa"/>
            </w:tcMar>
            <w:hideMark/>
          </w:tcPr>
          <w:p w14:paraId="1AED869A" w14:textId="77777777" w:rsidR="00AE7776" w:rsidRPr="00AE7776" w:rsidRDefault="00AE7776" w:rsidP="00AE7776">
            <w:pPr>
              <w:pStyle w:val="BodyText"/>
              <w:rPr>
                <w:lang w:val="en-AU"/>
              </w:rPr>
            </w:pPr>
            <w:r w:rsidRPr="00AE7776">
              <w:rPr>
                <w:lang w:val="en-AU"/>
              </w:rPr>
              <w:t>Longer term</w:t>
            </w:r>
          </w:p>
        </w:tc>
      </w:tr>
      <w:tr w:rsidR="00AE7776" w:rsidRPr="00AE7776" w14:paraId="2F7E7FB6" w14:textId="77777777" w:rsidTr="0066663E">
        <w:trPr>
          <w:trHeight w:val="335"/>
        </w:trPr>
        <w:tc>
          <w:tcPr>
            <w:tcW w:w="6521" w:type="dxa"/>
            <w:tcBorders>
              <w:top w:val="single" w:sz="6" w:space="0" w:color="00AEAB"/>
              <w:left w:val="nil"/>
              <w:bottom w:val="single" w:sz="2" w:space="0" w:color="83CBC9"/>
              <w:right w:val="nil"/>
            </w:tcBorders>
            <w:shd w:val="clear" w:color="auto" w:fill="auto"/>
            <w:tcMar>
              <w:top w:w="76" w:type="dxa"/>
              <w:left w:w="15" w:type="dxa"/>
              <w:bottom w:w="0" w:type="dxa"/>
              <w:right w:w="15" w:type="dxa"/>
            </w:tcMar>
            <w:hideMark/>
          </w:tcPr>
          <w:p w14:paraId="42125665" w14:textId="6C31C64A" w:rsidR="00AE7776" w:rsidRPr="00AE7776" w:rsidRDefault="00AE7776" w:rsidP="00AE7776">
            <w:pPr>
              <w:pStyle w:val="BodyText"/>
              <w:rPr>
                <w:lang w:val="en-AU"/>
              </w:rPr>
            </w:pPr>
            <w:r w:rsidRPr="00AE7776">
              <w:rPr>
                <w:b/>
                <w:bCs/>
                <w:lang w:val="en-AU"/>
              </w:rPr>
              <w:t>5.1</w:t>
            </w:r>
            <w:r w:rsidR="005551C0">
              <w:rPr>
                <w:b/>
                <w:bCs/>
                <w:lang w:val="en-AU"/>
              </w:rPr>
              <w:t xml:space="preserve"> </w:t>
            </w:r>
            <w:r w:rsidRPr="00AE7776">
              <w:rPr>
                <w:lang w:val="en-AU"/>
              </w:rPr>
              <w:t>Funding for Traditional Owner cultural water assessment priorities</w:t>
            </w:r>
          </w:p>
        </w:tc>
        <w:tc>
          <w:tcPr>
            <w:tcW w:w="2268" w:type="dxa"/>
            <w:tcBorders>
              <w:top w:val="single" w:sz="6" w:space="0" w:color="00AEAB"/>
              <w:left w:val="nil"/>
              <w:bottom w:val="single" w:sz="2" w:space="0" w:color="83CBC9"/>
              <w:right w:val="nil"/>
            </w:tcBorders>
            <w:shd w:val="clear" w:color="auto" w:fill="auto"/>
            <w:tcMar>
              <w:top w:w="76" w:type="dxa"/>
              <w:left w:w="15" w:type="dxa"/>
              <w:bottom w:w="0" w:type="dxa"/>
              <w:right w:w="15" w:type="dxa"/>
            </w:tcMar>
            <w:hideMark/>
          </w:tcPr>
          <w:p w14:paraId="54894AF0" w14:textId="77777777" w:rsidR="00AE7776" w:rsidRPr="00AE7776" w:rsidRDefault="00AE7776" w:rsidP="00AE7776">
            <w:pPr>
              <w:pStyle w:val="BodyText"/>
              <w:rPr>
                <w:lang w:val="en-AU"/>
              </w:rPr>
            </w:pPr>
            <w:r w:rsidRPr="00AE7776">
              <w:rPr>
                <w:lang w:val="en-AU"/>
              </w:rPr>
              <w:t>DELWP</w:t>
            </w:r>
          </w:p>
        </w:tc>
        <w:tc>
          <w:tcPr>
            <w:tcW w:w="1843" w:type="dxa"/>
            <w:tcBorders>
              <w:top w:val="single" w:sz="6" w:space="0" w:color="00AEAB"/>
              <w:left w:val="nil"/>
              <w:bottom w:val="single" w:sz="2" w:space="0" w:color="83CBC9"/>
              <w:right w:val="nil"/>
            </w:tcBorders>
            <w:shd w:val="clear" w:color="auto" w:fill="auto"/>
            <w:tcMar>
              <w:top w:w="76" w:type="dxa"/>
              <w:left w:w="15" w:type="dxa"/>
              <w:bottom w:w="0" w:type="dxa"/>
              <w:right w:w="15" w:type="dxa"/>
            </w:tcMar>
            <w:hideMark/>
          </w:tcPr>
          <w:p w14:paraId="320CC8C2" w14:textId="77777777" w:rsidR="00AE7776" w:rsidRPr="00AE7776" w:rsidRDefault="00AE7776" w:rsidP="00AE7776">
            <w:pPr>
              <w:pStyle w:val="BodyText"/>
              <w:rPr>
                <w:lang w:val="en-AU"/>
              </w:rPr>
            </w:pPr>
            <w:r w:rsidRPr="00AE7776">
              <w:rPr>
                <w:lang w:val="en-AU"/>
              </w:rPr>
              <w:t>Short term</w:t>
            </w:r>
          </w:p>
        </w:tc>
      </w:tr>
      <w:tr w:rsidR="00AE7776" w:rsidRPr="00AE7776" w14:paraId="0030A15B" w14:textId="77777777" w:rsidTr="0066663E">
        <w:trPr>
          <w:trHeight w:val="555"/>
        </w:trPr>
        <w:tc>
          <w:tcPr>
            <w:tcW w:w="6521" w:type="dxa"/>
            <w:tcBorders>
              <w:top w:val="single" w:sz="2" w:space="0" w:color="83CBC9"/>
              <w:left w:val="nil"/>
              <w:bottom w:val="single" w:sz="6" w:space="0" w:color="00AEAB"/>
              <w:right w:val="nil"/>
            </w:tcBorders>
            <w:shd w:val="clear" w:color="auto" w:fill="E7F4F4"/>
            <w:tcMar>
              <w:top w:w="48" w:type="dxa"/>
              <w:left w:w="15" w:type="dxa"/>
              <w:bottom w:w="0" w:type="dxa"/>
              <w:right w:w="15" w:type="dxa"/>
            </w:tcMar>
            <w:hideMark/>
          </w:tcPr>
          <w:p w14:paraId="22F63CAA" w14:textId="72603008" w:rsidR="00AE7776" w:rsidRPr="00AE7776" w:rsidRDefault="00AE7776" w:rsidP="00AE7776">
            <w:pPr>
              <w:pStyle w:val="BodyText"/>
              <w:rPr>
                <w:lang w:val="en-AU"/>
              </w:rPr>
            </w:pPr>
            <w:r w:rsidRPr="00AE7776">
              <w:rPr>
                <w:b/>
                <w:bCs/>
                <w:lang w:val="en-AU"/>
              </w:rPr>
              <w:t xml:space="preserve">5.2 </w:t>
            </w:r>
            <w:r w:rsidRPr="00AE7776">
              <w:rPr>
                <w:lang w:val="en-AU"/>
              </w:rPr>
              <w:t>Central and Gippsland Region Sustainable Water Strategy (SWS) water</w:t>
            </w:r>
            <w:r w:rsidR="005551C0">
              <w:rPr>
                <w:lang w:val="en-AU"/>
              </w:rPr>
              <w:t xml:space="preserve"> </w:t>
            </w:r>
            <w:r w:rsidRPr="00AE7776">
              <w:rPr>
                <w:lang w:val="en-AU"/>
              </w:rPr>
              <w:t>options for environment and culture</w:t>
            </w:r>
          </w:p>
        </w:tc>
        <w:tc>
          <w:tcPr>
            <w:tcW w:w="2268" w:type="dxa"/>
            <w:tcBorders>
              <w:top w:val="single" w:sz="2" w:space="0" w:color="83CBC9"/>
              <w:left w:val="nil"/>
              <w:bottom w:val="single" w:sz="6" w:space="0" w:color="00AEAB"/>
              <w:right w:val="nil"/>
            </w:tcBorders>
            <w:shd w:val="clear" w:color="auto" w:fill="E7F4F4"/>
            <w:tcMar>
              <w:top w:w="76" w:type="dxa"/>
              <w:left w:w="15" w:type="dxa"/>
              <w:bottom w:w="0" w:type="dxa"/>
              <w:right w:w="15" w:type="dxa"/>
            </w:tcMar>
            <w:hideMark/>
          </w:tcPr>
          <w:p w14:paraId="5B820D8A" w14:textId="77777777" w:rsidR="00AE7776" w:rsidRPr="00AE7776" w:rsidRDefault="00AE7776" w:rsidP="00AE7776">
            <w:pPr>
              <w:pStyle w:val="BodyText"/>
              <w:rPr>
                <w:lang w:val="en-AU"/>
              </w:rPr>
            </w:pPr>
            <w:r w:rsidRPr="00AE7776">
              <w:rPr>
                <w:lang w:val="en-AU"/>
              </w:rPr>
              <w:t>DELWP</w:t>
            </w:r>
          </w:p>
        </w:tc>
        <w:tc>
          <w:tcPr>
            <w:tcW w:w="1843" w:type="dxa"/>
            <w:tcBorders>
              <w:top w:val="single" w:sz="2" w:space="0" w:color="83CBC9"/>
              <w:left w:val="nil"/>
              <w:bottom w:val="single" w:sz="6" w:space="0" w:color="00AEAB"/>
              <w:right w:val="nil"/>
            </w:tcBorders>
            <w:shd w:val="clear" w:color="auto" w:fill="E7F4F4"/>
            <w:tcMar>
              <w:top w:w="76" w:type="dxa"/>
              <w:left w:w="15" w:type="dxa"/>
              <w:bottom w:w="0" w:type="dxa"/>
              <w:right w:w="15" w:type="dxa"/>
            </w:tcMar>
            <w:hideMark/>
          </w:tcPr>
          <w:p w14:paraId="274E416C" w14:textId="77777777" w:rsidR="00AE7776" w:rsidRPr="00AE7776" w:rsidRDefault="00AE7776" w:rsidP="00AE7776">
            <w:pPr>
              <w:pStyle w:val="BodyText"/>
              <w:rPr>
                <w:lang w:val="en-AU"/>
              </w:rPr>
            </w:pPr>
            <w:r w:rsidRPr="00AE7776">
              <w:rPr>
                <w:lang w:val="en-AU"/>
              </w:rPr>
              <w:t>Longer term</w:t>
            </w:r>
          </w:p>
        </w:tc>
      </w:tr>
      <w:tr w:rsidR="00AE7776" w:rsidRPr="00AE7776" w14:paraId="4F507022" w14:textId="77777777" w:rsidTr="0066663E">
        <w:trPr>
          <w:trHeight w:val="335"/>
        </w:trPr>
        <w:tc>
          <w:tcPr>
            <w:tcW w:w="6521" w:type="dxa"/>
            <w:tcBorders>
              <w:top w:val="single" w:sz="6" w:space="0" w:color="00AEAB"/>
              <w:left w:val="nil"/>
              <w:bottom w:val="single" w:sz="2" w:space="0" w:color="83CBC9"/>
              <w:right w:val="nil"/>
            </w:tcBorders>
            <w:shd w:val="clear" w:color="auto" w:fill="auto"/>
            <w:tcMar>
              <w:top w:w="76" w:type="dxa"/>
              <w:left w:w="15" w:type="dxa"/>
              <w:bottom w:w="0" w:type="dxa"/>
              <w:right w:w="15" w:type="dxa"/>
            </w:tcMar>
            <w:hideMark/>
          </w:tcPr>
          <w:p w14:paraId="64AAE0B8" w14:textId="2768CCE5" w:rsidR="00AE7776" w:rsidRPr="00AE7776" w:rsidRDefault="00AE7776" w:rsidP="00AE7776">
            <w:pPr>
              <w:pStyle w:val="BodyText"/>
              <w:rPr>
                <w:lang w:val="en-AU"/>
              </w:rPr>
            </w:pPr>
            <w:r w:rsidRPr="00AE7776">
              <w:rPr>
                <w:b/>
                <w:bCs/>
                <w:lang w:val="en-AU"/>
              </w:rPr>
              <w:t>6.1</w:t>
            </w:r>
            <w:r w:rsidR="005551C0">
              <w:rPr>
                <w:b/>
                <w:bCs/>
                <w:lang w:val="en-AU"/>
              </w:rPr>
              <w:t xml:space="preserve"> </w:t>
            </w:r>
            <w:r w:rsidRPr="00AE7776">
              <w:rPr>
                <w:lang w:val="en-AU"/>
              </w:rPr>
              <w:t>Framework for stormwater infrastructure collaboration</w:t>
            </w:r>
          </w:p>
        </w:tc>
        <w:tc>
          <w:tcPr>
            <w:tcW w:w="2268" w:type="dxa"/>
            <w:tcBorders>
              <w:top w:val="single" w:sz="6" w:space="0" w:color="00AEAB"/>
              <w:left w:val="nil"/>
              <w:bottom w:val="single" w:sz="2" w:space="0" w:color="83CBC9"/>
              <w:right w:val="nil"/>
            </w:tcBorders>
            <w:shd w:val="clear" w:color="auto" w:fill="auto"/>
            <w:tcMar>
              <w:top w:w="76" w:type="dxa"/>
              <w:left w:w="15" w:type="dxa"/>
              <w:bottom w:w="0" w:type="dxa"/>
              <w:right w:w="15" w:type="dxa"/>
            </w:tcMar>
            <w:hideMark/>
          </w:tcPr>
          <w:p w14:paraId="0A7BE9AF" w14:textId="77777777" w:rsidR="00AE7776" w:rsidRPr="00AE7776" w:rsidRDefault="00AE7776" w:rsidP="00AE7776">
            <w:pPr>
              <w:pStyle w:val="BodyText"/>
              <w:rPr>
                <w:lang w:val="en-AU"/>
              </w:rPr>
            </w:pPr>
            <w:r w:rsidRPr="00AE7776">
              <w:rPr>
                <w:lang w:val="en-AU"/>
              </w:rPr>
              <w:t>City of Greater Geelong</w:t>
            </w:r>
          </w:p>
        </w:tc>
        <w:tc>
          <w:tcPr>
            <w:tcW w:w="1843" w:type="dxa"/>
            <w:tcBorders>
              <w:top w:val="single" w:sz="6" w:space="0" w:color="00AEAB"/>
              <w:left w:val="nil"/>
              <w:bottom w:val="single" w:sz="2" w:space="0" w:color="83CBC9"/>
              <w:right w:val="nil"/>
            </w:tcBorders>
            <w:shd w:val="clear" w:color="auto" w:fill="auto"/>
            <w:tcMar>
              <w:top w:w="76" w:type="dxa"/>
              <w:left w:w="15" w:type="dxa"/>
              <w:bottom w:w="0" w:type="dxa"/>
              <w:right w:w="15" w:type="dxa"/>
            </w:tcMar>
            <w:hideMark/>
          </w:tcPr>
          <w:p w14:paraId="4EC0A395" w14:textId="77777777" w:rsidR="00AE7776" w:rsidRPr="00AE7776" w:rsidRDefault="00AE7776" w:rsidP="00AE7776">
            <w:pPr>
              <w:pStyle w:val="BodyText"/>
              <w:rPr>
                <w:lang w:val="en-AU"/>
              </w:rPr>
            </w:pPr>
            <w:r w:rsidRPr="00AE7776">
              <w:rPr>
                <w:lang w:val="en-AU"/>
              </w:rPr>
              <w:t>Short term</w:t>
            </w:r>
          </w:p>
        </w:tc>
      </w:tr>
      <w:tr w:rsidR="00AE7776" w:rsidRPr="00AE7776" w14:paraId="7033DF25" w14:textId="77777777" w:rsidTr="0066663E">
        <w:trPr>
          <w:trHeight w:val="335"/>
        </w:trPr>
        <w:tc>
          <w:tcPr>
            <w:tcW w:w="6521"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5BEA9C7F" w14:textId="77777777" w:rsidR="00AE7776" w:rsidRPr="00AE7776" w:rsidRDefault="00AE7776" w:rsidP="00AE7776">
            <w:pPr>
              <w:pStyle w:val="BodyText"/>
              <w:rPr>
                <w:lang w:val="en-AU"/>
              </w:rPr>
            </w:pPr>
            <w:r w:rsidRPr="00AE7776">
              <w:rPr>
                <w:b/>
                <w:bCs/>
                <w:lang w:val="en-AU"/>
              </w:rPr>
              <w:t xml:space="preserve">6.2 </w:t>
            </w:r>
            <w:r w:rsidRPr="00AE7776">
              <w:rPr>
                <w:lang w:val="en-AU"/>
              </w:rPr>
              <w:t>Support for a pilot Geelong stormwater offsets program</w:t>
            </w:r>
          </w:p>
        </w:tc>
        <w:tc>
          <w:tcPr>
            <w:tcW w:w="2268"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52828D4D" w14:textId="77777777" w:rsidR="00AE7776" w:rsidRPr="00AE7776" w:rsidRDefault="00AE7776" w:rsidP="00AE7776">
            <w:pPr>
              <w:pStyle w:val="BodyText"/>
              <w:rPr>
                <w:lang w:val="en-AU"/>
              </w:rPr>
            </w:pPr>
            <w:r w:rsidRPr="00AE7776">
              <w:rPr>
                <w:lang w:val="en-AU"/>
              </w:rPr>
              <w:t>DELWP</w:t>
            </w:r>
          </w:p>
        </w:tc>
        <w:tc>
          <w:tcPr>
            <w:tcW w:w="1843" w:type="dxa"/>
            <w:tcBorders>
              <w:top w:val="single" w:sz="2" w:space="0" w:color="83CBC9"/>
              <w:left w:val="nil"/>
              <w:bottom w:val="single" w:sz="2" w:space="0" w:color="83CBC9"/>
              <w:right w:val="nil"/>
            </w:tcBorders>
            <w:shd w:val="clear" w:color="auto" w:fill="E7F4F4"/>
            <w:tcMar>
              <w:top w:w="76" w:type="dxa"/>
              <w:left w:w="15" w:type="dxa"/>
              <w:bottom w:w="0" w:type="dxa"/>
              <w:right w:w="15" w:type="dxa"/>
            </w:tcMar>
            <w:hideMark/>
          </w:tcPr>
          <w:p w14:paraId="7573A2A7" w14:textId="77777777" w:rsidR="00AE7776" w:rsidRPr="00AE7776" w:rsidRDefault="00AE7776" w:rsidP="00AE7776">
            <w:pPr>
              <w:pStyle w:val="BodyText"/>
              <w:rPr>
                <w:lang w:val="en-AU"/>
              </w:rPr>
            </w:pPr>
            <w:r w:rsidRPr="00AE7776">
              <w:rPr>
                <w:lang w:val="en-AU"/>
              </w:rPr>
              <w:t>Short-longer term</w:t>
            </w:r>
          </w:p>
        </w:tc>
      </w:tr>
      <w:tr w:rsidR="00AE7776" w:rsidRPr="00AE7776" w14:paraId="635BAE4F" w14:textId="77777777" w:rsidTr="0066663E">
        <w:trPr>
          <w:trHeight w:val="335"/>
        </w:trPr>
        <w:tc>
          <w:tcPr>
            <w:tcW w:w="6521" w:type="dxa"/>
            <w:tcBorders>
              <w:top w:val="single" w:sz="2" w:space="0" w:color="83CBC9"/>
              <w:left w:val="nil"/>
              <w:bottom w:val="single" w:sz="6" w:space="0" w:color="00AEAB"/>
              <w:right w:val="nil"/>
            </w:tcBorders>
            <w:shd w:val="clear" w:color="auto" w:fill="auto"/>
            <w:tcMar>
              <w:top w:w="76" w:type="dxa"/>
              <w:left w:w="15" w:type="dxa"/>
              <w:bottom w:w="0" w:type="dxa"/>
              <w:right w:w="15" w:type="dxa"/>
            </w:tcMar>
            <w:hideMark/>
          </w:tcPr>
          <w:p w14:paraId="11047FA9" w14:textId="77777777" w:rsidR="00AE7776" w:rsidRPr="00AE7776" w:rsidRDefault="00AE7776" w:rsidP="00AE7776">
            <w:pPr>
              <w:pStyle w:val="BodyText"/>
              <w:rPr>
                <w:lang w:val="en-AU"/>
              </w:rPr>
            </w:pPr>
            <w:r w:rsidRPr="00AE7776">
              <w:rPr>
                <w:b/>
                <w:bCs/>
                <w:lang w:val="en-AU"/>
              </w:rPr>
              <w:t xml:space="preserve">6.3 </w:t>
            </w:r>
            <w:r w:rsidRPr="00AE7776">
              <w:rPr>
                <w:lang w:val="en-AU"/>
              </w:rPr>
              <w:t>Central and Gippsland Region SWS stormwater investigations</w:t>
            </w:r>
          </w:p>
        </w:tc>
        <w:tc>
          <w:tcPr>
            <w:tcW w:w="2268" w:type="dxa"/>
            <w:tcBorders>
              <w:top w:val="single" w:sz="2" w:space="0" w:color="83CBC9"/>
              <w:left w:val="nil"/>
              <w:bottom w:val="single" w:sz="6" w:space="0" w:color="00AEAB"/>
              <w:right w:val="nil"/>
            </w:tcBorders>
            <w:shd w:val="clear" w:color="auto" w:fill="auto"/>
            <w:tcMar>
              <w:top w:w="76" w:type="dxa"/>
              <w:left w:w="15" w:type="dxa"/>
              <w:bottom w:w="0" w:type="dxa"/>
              <w:right w:w="15" w:type="dxa"/>
            </w:tcMar>
            <w:hideMark/>
          </w:tcPr>
          <w:p w14:paraId="74A23B8D" w14:textId="77777777" w:rsidR="00AE7776" w:rsidRPr="00AE7776" w:rsidRDefault="00AE7776" w:rsidP="00AE7776">
            <w:pPr>
              <w:pStyle w:val="BodyText"/>
              <w:rPr>
                <w:lang w:val="en-AU"/>
              </w:rPr>
            </w:pPr>
            <w:r w:rsidRPr="00AE7776">
              <w:rPr>
                <w:lang w:val="en-AU"/>
              </w:rPr>
              <w:t>DELWP</w:t>
            </w:r>
          </w:p>
        </w:tc>
        <w:tc>
          <w:tcPr>
            <w:tcW w:w="1843" w:type="dxa"/>
            <w:tcBorders>
              <w:top w:val="single" w:sz="2" w:space="0" w:color="83CBC9"/>
              <w:left w:val="nil"/>
              <w:bottom w:val="single" w:sz="6" w:space="0" w:color="00AEAB"/>
              <w:right w:val="nil"/>
            </w:tcBorders>
            <w:shd w:val="clear" w:color="auto" w:fill="auto"/>
            <w:tcMar>
              <w:top w:w="76" w:type="dxa"/>
              <w:left w:w="15" w:type="dxa"/>
              <w:bottom w:w="0" w:type="dxa"/>
              <w:right w:w="15" w:type="dxa"/>
            </w:tcMar>
            <w:hideMark/>
          </w:tcPr>
          <w:p w14:paraId="0ED3832A" w14:textId="77777777" w:rsidR="00AE7776" w:rsidRPr="00AE7776" w:rsidRDefault="00AE7776" w:rsidP="00AE7776">
            <w:pPr>
              <w:pStyle w:val="BodyText"/>
              <w:rPr>
                <w:lang w:val="en-AU"/>
              </w:rPr>
            </w:pPr>
            <w:r w:rsidRPr="00AE7776">
              <w:rPr>
                <w:lang w:val="en-AU"/>
              </w:rPr>
              <w:t>Longer term</w:t>
            </w:r>
          </w:p>
        </w:tc>
      </w:tr>
      <w:tr w:rsidR="00AE7776" w:rsidRPr="00AE7776" w14:paraId="4AEC2236" w14:textId="77777777" w:rsidTr="0066663E">
        <w:trPr>
          <w:trHeight w:val="335"/>
        </w:trPr>
        <w:tc>
          <w:tcPr>
            <w:tcW w:w="6521" w:type="dxa"/>
            <w:tcBorders>
              <w:top w:val="single" w:sz="6" w:space="0" w:color="00AEAB"/>
              <w:left w:val="nil"/>
              <w:bottom w:val="single" w:sz="2" w:space="0" w:color="83CBC9"/>
              <w:right w:val="nil"/>
            </w:tcBorders>
            <w:shd w:val="clear" w:color="auto" w:fill="E7F4F4"/>
            <w:tcMar>
              <w:top w:w="76" w:type="dxa"/>
              <w:left w:w="15" w:type="dxa"/>
              <w:bottom w:w="0" w:type="dxa"/>
              <w:right w:w="15" w:type="dxa"/>
            </w:tcMar>
            <w:hideMark/>
          </w:tcPr>
          <w:p w14:paraId="4F3AF48D" w14:textId="7CF2EC8B" w:rsidR="00AE7776" w:rsidRPr="00AE7776" w:rsidRDefault="00AE7776" w:rsidP="00AE7776">
            <w:pPr>
              <w:pStyle w:val="BodyText"/>
              <w:rPr>
                <w:lang w:val="en-AU"/>
              </w:rPr>
            </w:pPr>
            <w:r w:rsidRPr="00AE7776">
              <w:rPr>
                <w:b/>
                <w:bCs/>
                <w:lang w:val="en-AU"/>
              </w:rPr>
              <w:t>7.1</w:t>
            </w:r>
            <w:r w:rsidR="005551C0">
              <w:rPr>
                <w:b/>
                <w:bCs/>
                <w:lang w:val="en-AU"/>
              </w:rPr>
              <w:t xml:space="preserve"> </w:t>
            </w:r>
            <w:r w:rsidRPr="00AE7776">
              <w:rPr>
                <w:b/>
                <w:bCs/>
                <w:lang w:val="en-AU"/>
              </w:rPr>
              <w:t xml:space="preserve"> </w:t>
            </w:r>
            <w:r w:rsidRPr="00AE7776">
              <w:rPr>
                <w:lang w:val="en-AU"/>
              </w:rPr>
              <w:t>Annual implementation report</w:t>
            </w:r>
          </w:p>
        </w:tc>
        <w:tc>
          <w:tcPr>
            <w:tcW w:w="2268" w:type="dxa"/>
            <w:tcBorders>
              <w:top w:val="single" w:sz="6" w:space="0" w:color="00AEAB"/>
              <w:left w:val="nil"/>
              <w:bottom w:val="single" w:sz="2" w:space="0" w:color="83CBC9"/>
              <w:right w:val="nil"/>
            </w:tcBorders>
            <w:shd w:val="clear" w:color="auto" w:fill="E7F4F4"/>
            <w:tcMar>
              <w:top w:w="76" w:type="dxa"/>
              <w:left w:w="15" w:type="dxa"/>
              <w:bottom w:w="0" w:type="dxa"/>
              <w:right w:w="15" w:type="dxa"/>
            </w:tcMar>
            <w:hideMark/>
          </w:tcPr>
          <w:p w14:paraId="23C4959F" w14:textId="77777777" w:rsidR="00AE7776" w:rsidRPr="00AE7776" w:rsidRDefault="00AE7776" w:rsidP="00AE7776">
            <w:pPr>
              <w:pStyle w:val="BodyText"/>
              <w:rPr>
                <w:lang w:val="en-AU"/>
              </w:rPr>
            </w:pPr>
            <w:r w:rsidRPr="00AE7776">
              <w:rPr>
                <w:lang w:val="en-AU"/>
              </w:rPr>
              <w:t>DELWP</w:t>
            </w:r>
          </w:p>
        </w:tc>
        <w:tc>
          <w:tcPr>
            <w:tcW w:w="1843" w:type="dxa"/>
            <w:tcBorders>
              <w:top w:val="single" w:sz="6" w:space="0" w:color="00AEAB"/>
              <w:left w:val="nil"/>
              <w:bottom w:val="single" w:sz="2" w:space="0" w:color="83CBC9"/>
              <w:right w:val="nil"/>
            </w:tcBorders>
            <w:shd w:val="clear" w:color="auto" w:fill="E7F4F4"/>
            <w:tcMar>
              <w:top w:w="76" w:type="dxa"/>
              <w:left w:w="15" w:type="dxa"/>
              <w:bottom w:w="0" w:type="dxa"/>
              <w:right w:w="15" w:type="dxa"/>
            </w:tcMar>
            <w:hideMark/>
          </w:tcPr>
          <w:p w14:paraId="47ACCAC7" w14:textId="77777777" w:rsidR="00AE7776" w:rsidRPr="00AE7776" w:rsidRDefault="00AE7776" w:rsidP="00AE7776">
            <w:pPr>
              <w:pStyle w:val="BodyText"/>
              <w:rPr>
                <w:lang w:val="en-AU"/>
              </w:rPr>
            </w:pPr>
            <w:r w:rsidRPr="00AE7776">
              <w:rPr>
                <w:lang w:val="en-AU"/>
              </w:rPr>
              <w:t>Short term</w:t>
            </w:r>
          </w:p>
        </w:tc>
      </w:tr>
      <w:tr w:rsidR="00AE7776" w:rsidRPr="00AE7776" w14:paraId="3A5CFD59" w14:textId="77777777" w:rsidTr="0066663E">
        <w:trPr>
          <w:trHeight w:val="335"/>
        </w:trPr>
        <w:tc>
          <w:tcPr>
            <w:tcW w:w="6521" w:type="dxa"/>
            <w:tcBorders>
              <w:top w:val="single" w:sz="2" w:space="0" w:color="83CBC9"/>
              <w:left w:val="nil"/>
              <w:bottom w:val="single" w:sz="6" w:space="0" w:color="00AEAB"/>
              <w:right w:val="nil"/>
            </w:tcBorders>
            <w:shd w:val="clear" w:color="auto" w:fill="auto"/>
            <w:tcMar>
              <w:top w:w="76" w:type="dxa"/>
              <w:left w:w="15" w:type="dxa"/>
              <w:bottom w:w="0" w:type="dxa"/>
              <w:right w:w="15" w:type="dxa"/>
            </w:tcMar>
            <w:hideMark/>
          </w:tcPr>
          <w:p w14:paraId="5FE95D5D" w14:textId="77777777" w:rsidR="00AE7776" w:rsidRPr="00AE7776" w:rsidRDefault="00AE7776" w:rsidP="00AE7776">
            <w:pPr>
              <w:pStyle w:val="BodyText"/>
              <w:rPr>
                <w:lang w:val="en-AU"/>
              </w:rPr>
            </w:pPr>
            <w:r w:rsidRPr="00AE7776">
              <w:rPr>
                <w:b/>
                <w:bCs/>
                <w:lang w:val="en-AU"/>
              </w:rPr>
              <w:t xml:space="preserve">7.2 </w:t>
            </w:r>
            <w:r w:rsidRPr="00AE7776">
              <w:rPr>
                <w:lang w:val="en-AU"/>
              </w:rPr>
              <w:t>Final review of implementation</w:t>
            </w:r>
          </w:p>
        </w:tc>
        <w:tc>
          <w:tcPr>
            <w:tcW w:w="2268" w:type="dxa"/>
            <w:tcBorders>
              <w:top w:val="single" w:sz="2" w:space="0" w:color="83CBC9"/>
              <w:left w:val="nil"/>
              <w:bottom w:val="single" w:sz="6" w:space="0" w:color="00AEAB"/>
              <w:right w:val="nil"/>
            </w:tcBorders>
            <w:shd w:val="clear" w:color="auto" w:fill="auto"/>
            <w:tcMar>
              <w:top w:w="76" w:type="dxa"/>
              <w:left w:w="15" w:type="dxa"/>
              <w:bottom w:w="0" w:type="dxa"/>
              <w:right w:w="15" w:type="dxa"/>
            </w:tcMar>
            <w:hideMark/>
          </w:tcPr>
          <w:p w14:paraId="16AF9A45" w14:textId="77777777" w:rsidR="00AE7776" w:rsidRPr="00AE7776" w:rsidRDefault="00AE7776" w:rsidP="00AE7776">
            <w:pPr>
              <w:pStyle w:val="BodyText"/>
              <w:rPr>
                <w:lang w:val="en-AU"/>
              </w:rPr>
            </w:pPr>
            <w:r w:rsidRPr="00AE7776">
              <w:rPr>
                <w:lang w:val="en-AU"/>
              </w:rPr>
              <w:t>DELWP</w:t>
            </w:r>
          </w:p>
        </w:tc>
        <w:tc>
          <w:tcPr>
            <w:tcW w:w="1843" w:type="dxa"/>
            <w:tcBorders>
              <w:top w:val="single" w:sz="2" w:space="0" w:color="83CBC9"/>
              <w:left w:val="nil"/>
              <w:bottom w:val="single" w:sz="6" w:space="0" w:color="00AEAB"/>
              <w:right w:val="nil"/>
            </w:tcBorders>
            <w:shd w:val="clear" w:color="auto" w:fill="auto"/>
            <w:tcMar>
              <w:top w:w="76" w:type="dxa"/>
              <w:left w:w="15" w:type="dxa"/>
              <w:bottom w:w="0" w:type="dxa"/>
              <w:right w:w="15" w:type="dxa"/>
            </w:tcMar>
            <w:hideMark/>
          </w:tcPr>
          <w:p w14:paraId="69BE089A" w14:textId="77777777" w:rsidR="00AE7776" w:rsidRPr="00AE7776" w:rsidRDefault="00AE7776" w:rsidP="00AE7776">
            <w:pPr>
              <w:pStyle w:val="BodyText"/>
              <w:rPr>
                <w:lang w:val="en-AU"/>
              </w:rPr>
            </w:pPr>
            <w:r w:rsidRPr="00AE7776">
              <w:rPr>
                <w:lang w:val="en-AU"/>
              </w:rPr>
              <w:t>Longer term</w:t>
            </w:r>
          </w:p>
        </w:tc>
      </w:tr>
    </w:tbl>
    <w:p w14:paraId="4B563D7F" w14:textId="77777777" w:rsidR="00270FF2" w:rsidRPr="00270FF2" w:rsidRDefault="00270FF2" w:rsidP="00270FF2">
      <w:pPr>
        <w:pStyle w:val="BodyText"/>
        <w:rPr>
          <w:lang w:val="en-AU"/>
        </w:rPr>
      </w:pPr>
      <w:r w:rsidRPr="00270FF2">
        <w:rPr>
          <w:b/>
          <w:bCs/>
          <w:lang w:val="en-AU"/>
        </w:rPr>
        <w:t xml:space="preserve">Short term: </w:t>
      </w:r>
      <w:r w:rsidRPr="00270FF2">
        <w:rPr>
          <w:lang w:val="en-AU"/>
        </w:rPr>
        <w:t>Within 1 year</w:t>
      </w:r>
    </w:p>
    <w:p w14:paraId="248512E4" w14:textId="4C689694" w:rsidR="00AE7776" w:rsidRDefault="00270FF2" w:rsidP="00AE7776">
      <w:pPr>
        <w:pStyle w:val="BodyText"/>
        <w:rPr>
          <w:lang w:val="en-AU"/>
        </w:rPr>
      </w:pPr>
      <w:r w:rsidRPr="00270FF2">
        <w:rPr>
          <w:b/>
          <w:bCs/>
          <w:lang w:val="en-AU"/>
        </w:rPr>
        <w:t xml:space="preserve">Longer term: </w:t>
      </w:r>
      <w:r w:rsidRPr="00270FF2">
        <w:rPr>
          <w:lang w:val="en-AU"/>
        </w:rPr>
        <w:t>Within 1-5 years subject to funding</w:t>
      </w:r>
    </w:p>
    <w:p w14:paraId="63658DC5" w14:textId="4332176B" w:rsidR="00ED13DC" w:rsidRPr="00ED13DC" w:rsidRDefault="005217A1" w:rsidP="00AE7776">
      <w:pPr>
        <w:pStyle w:val="BodyText"/>
        <w:rPr>
          <w:lang w:val="en-AU"/>
        </w:rPr>
      </w:pPr>
      <w:r>
        <w:rPr>
          <w:lang w:val="en-AU"/>
        </w:rPr>
        <w:drawing>
          <wp:inline distT="0" distB="0" distL="0" distR="0" wp14:anchorId="73B94068" wp14:editId="12AF665F">
            <wp:extent cx="6734068" cy="9468000"/>
            <wp:effectExtent l="0" t="0" r="0" b="0"/>
            <wp:docPr id="13" name="Picture 13" descr="Rivers of the Barwon (Barre Warre Yulluk) Action Plan back cover&#10;Jerringot Wetland, Geelo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Rivers of the Barwon (Barre Warre Yulluk) Action Plan back cover&#10;Jerringot Wetland, Geelong image"/>
                    <pic:cNvPicPr/>
                  </pic:nvPicPr>
                  <pic:blipFill rotWithShape="1">
                    <a:blip r:embed="rId66">
                      <a:extLst>
                        <a:ext uri="{28A0092B-C50C-407E-A947-70E740481C1C}">
                          <a14:useLocalDpi xmlns:a14="http://schemas.microsoft.com/office/drawing/2010/main" val="0"/>
                        </a:ext>
                      </a:extLst>
                    </a:blip>
                    <a:srcRect l="407" r="407" b="652"/>
                    <a:stretch/>
                  </pic:blipFill>
                  <pic:spPr bwMode="auto">
                    <a:xfrm>
                      <a:off x="0" y="0"/>
                      <a:ext cx="6748651" cy="9488503"/>
                    </a:xfrm>
                    <a:prstGeom prst="rect">
                      <a:avLst/>
                    </a:prstGeom>
                    <a:ln>
                      <a:noFill/>
                    </a:ln>
                    <a:extLst>
                      <a:ext uri="{53640926-AAD7-44D8-BBD7-CCE9431645EC}">
                        <a14:shadowObscured xmlns:a14="http://schemas.microsoft.com/office/drawing/2010/main"/>
                      </a:ext>
                    </a:extLst>
                  </pic:spPr>
                </pic:pic>
              </a:graphicData>
            </a:graphic>
          </wp:inline>
        </w:drawing>
      </w:r>
    </w:p>
    <w:sectPr w:rsidR="00ED13DC" w:rsidRPr="00ED13DC" w:rsidSect="00D71B76">
      <w:headerReference w:type="even" r:id="rId67"/>
      <w:headerReference w:type="default" r:id="rId68"/>
      <w:footerReference w:type="even" r:id="rId69"/>
      <w:footerReference w:type="default" r:id="rId70"/>
      <w:headerReference w:type="first" r:id="rId71"/>
      <w:footerReference w:type="first" r:id="rId72"/>
      <w:pgSz w:w="11900" w:h="16839"/>
      <w:pgMar w:top="567" w:right="567" w:bottom="567"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74D547" w14:textId="77777777" w:rsidR="00DA752A" w:rsidRDefault="00DA752A" w:rsidP="00C30628">
      <w:r>
        <w:separator/>
      </w:r>
    </w:p>
  </w:endnote>
  <w:endnote w:type="continuationSeparator" w:id="0">
    <w:p w14:paraId="48B02212" w14:textId="77777777" w:rsidR="00DA752A" w:rsidRDefault="00DA752A" w:rsidP="00C306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Myriad Pro">
    <w:altName w:val="Cambria"/>
    <w:panose1 w:val="00000000000000000000"/>
    <w:charset w:val="00"/>
    <w:family w:val="swiss"/>
    <w:notTrueType/>
    <w:pitch w:val="variable"/>
    <w:sig w:usb0="20000287" w:usb1="00000001" w:usb2="00000000"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VIC">
    <w:charset w:val="4D"/>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C83B4" w14:textId="6AABD093" w:rsidR="00A85FC3" w:rsidRDefault="00A85FC3">
    <w:pPr>
      <w:pStyle w:val="Footer"/>
    </w:pPr>
    <w:r>
      <w:rPr>
        <w:noProof/>
      </w:rPr>
      <mc:AlternateContent>
        <mc:Choice Requires="wps">
          <w:drawing>
            <wp:anchor distT="0" distB="0" distL="0" distR="0" simplePos="0" relativeHeight="251659264" behindDoc="0" locked="0" layoutInCell="1" allowOverlap="1" wp14:anchorId="5C6D8F36" wp14:editId="120A47E0">
              <wp:simplePos x="635" y="635"/>
              <wp:positionH relativeFrom="column">
                <wp:align>center</wp:align>
              </wp:positionH>
              <wp:positionV relativeFrom="paragraph">
                <wp:posOffset>635</wp:posOffset>
              </wp:positionV>
              <wp:extent cx="443865" cy="443865"/>
              <wp:effectExtent l="0" t="0" r="635" b="4445"/>
              <wp:wrapSquare wrapText="bothSides"/>
              <wp:docPr id="7"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A2032FF" w14:textId="105117CA" w:rsidR="00A85FC3" w:rsidRPr="00A85FC3" w:rsidRDefault="00A85FC3">
                          <w:pPr>
                            <w:rPr>
                              <w:rFonts w:ascii="Calibri" w:eastAsia="Calibri" w:hAnsi="Calibri" w:cs="Calibri"/>
                              <w:color w:val="000000"/>
                              <w:sz w:val="24"/>
                              <w:szCs w:val="24"/>
                            </w:rPr>
                          </w:pPr>
                          <w:r w:rsidRPr="00A85FC3">
                            <w:rPr>
                              <w:rFonts w:ascii="Calibri" w:eastAsia="Calibri" w:hAnsi="Calibri" w:cs="Calibri"/>
                              <w:color w:val="000000"/>
                              <w:sz w:val="24"/>
                              <w:szCs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C6D8F36" id="_x0000_t202" coordsize="21600,21600" o:spt="202" path="m,l,21600r21600,l21600,xe">
              <v:stroke joinstyle="miter"/>
              <v:path gradientshapeok="t" o:connecttype="rect"/>
            </v:shapetype>
            <v:shape id="Text Box 7" o:spid="_x0000_s1026" type="#_x0000_t202" alt="OFFICIAL" style="position:absolute;margin-left:0;margin-top:.05pt;width:34.95pt;height:34.95pt;z-index:25165926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R3FAwIAABc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" filled="f" stroked="f">
              <v:fill o:detectmouseclick="t"/>
              <v:textbox style="mso-fit-shape-to-text:t" inset="0,0,0,0">
                <w:txbxContent>
                  <w:p w14:paraId="0A2032FF" w14:textId="105117CA" w:rsidR="00A85FC3" w:rsidRPr="00A85FC3" w:rsidRDefault="00A85FC3">
                    <w:pPr>
                      <w:rPr>
                        <w:rFonts w:ascii="Calibri" w:eastAsia="Calibri" w:hAnsi="Calibri" w:cs="Calibri"/>
                        <w:color w:val="000000"/>
                        <w:sz w:val="24"/>
                        <w:szCs w:val="24"/>
                      </w:rPr>
                    </w:pPr>
                    <w:r w:rsidRPr="00A85FC3">
                      <w:rPr>
                        <w:rFonts w:ascii="Calibri" w:eastAsia="Calibri" w:hAnsi="Calibri" w:cs="Calibri"/>
                        <w:color w:val="000000"/>
                        <w:sz w:val="24"/>
                        <w:szCs w:val="24"/>
                      </w:rPr>
                      <w:t>OFFICIAL</w:t>
                    </w:r>
                  </w:p>
                </w:txbxContent>
              </v:textbox>
              <w10:wrap type="squar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242D9" w14:textId="10FBA21B" w:rsidR="00A85FC3" w:rsidRDefault="00A85FC3">
    <w:pPr>
      <w:pStyle w:val="Footer"/>
    </w:pPr>
    <w:r>
      <w:rPr>
        <w:noProof/>
      </w:rPr>
      <mc:AlternateContent>
        <mc:Choice Requires="wps">
          <w:drawing>
            <wp:anchor distT="0" distB="0" distL="0" distR="0" simplePos="0" relativeHeight="251660288" behindDoc="0" locked="0" layoutInCell="1" allowOverlap="1" wp14:anchorId="20869E75" wp14:editId="0EB78222">
              <wp:simplePos x="635" y="635"/>
              <wp:positionH relativeFrom="column">
                <wp:align>center</wp:align>
              </wp:positionH>
              <wp:positionV relativeFrom="paragraph">
                <wp:posOffset>635</wp:posOffset>
              </wp:positionV>
              <wp:extent cx="443865" cy="443865"/>
              <wp:effectExtent l="0" t="0" r="635" b="4445"/>
              <wp:wrapSquare wrapText="bothSides"/>
              <wp:docPr id="14" name="Text Box 1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74BE004" w14:textId="44DDDEC2" w:rsidR="00A85FC3" w:rsidRPr="00A85FC3" w:rsidRDefault="00A85FC3">
                          <w:pPr>
                            <w:rPr>
                              <w:rFonts w:ascii="Calibri" w:eastAsia="Calibri" w:hAnsi="Calibri" w:cs="Calibri"/>
                              <w:color w:val="000000"/>
                              <w:sz w:val="24"/>
                              <w:szCs w:val="24"/>
                            </w:rPr>
                          </w:pPr>
                          <w:r w:rsidRPr="00A85FC3">
                            <w:rPr>
                              <w:rFonts w:ascii="Calibri" w:eastAsia="Calibri" w:hAnsi="Calibri" w:cs="Calibri"/>
                              <w:color w:val="000000"/>
                              <w:sz w:val="24"/>
                              <w:szCs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0869E75" id="_x0000_t202" coordsize="21600,21600" o:spt="202" path="m,l,21600r21600,l21600,xe">
              <v:stroke joinstyle="miter"/>
              <v:path gradientshapeok="t" o:connecttype="rect"/>
            </v:shapetype>
            <v:shape id="Text Box 14" o:spid="_x0000_s1027" type="#_x0000_t202" alt="OFFICIAL" style="position:absolute;margin-left:0;margin-top:.05pt;width:34.95pt;height:34.95pt;z-index:25166028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B6WA1cFAgAAFwQAAA4AAAAAAAAAAAAA&#10;AAAALgIAAGRycy9lMm9Eb2MueG1sUEsBAi0AFAAGAAgAAAAhAISw0yjWAAAAAwEAAA8AAAAAAAAA&#10;AAAAAAAAXwQAAGRycy9kb3ducmV2LnhtbFBLBQYAAAAABAAEAPMAAABiBQAAAAA=&#10;" filled="f" stroked="f">
              <v:fill o:detectmouseclick="t"/>
              <v:textbox style="mso-fit-shape-to-text:t" inset="0,0,0,0">
                <w:txbxContent>
                  <w:p w14:paraId="474BE004" w14:textId="44DDDEC2" w:rsidR="00A85FC3" w:rsidRPr="00A85FC3" w:rsidRDefault="00A85FC3">
                    <w:pPr>
                      <w:rPr>
                        <w:rFonts w:ascii="Calibri" w:eastAsia="Calibri" w:hAnsi="Calibri" w:cs="Calibri"/>
                        <w:color w:val="000000"/>
                        <w:sz w:val="24"/>
                        <w:szCs w:val="24"/>
                      </w:rPr>
                    </w:pPr>
                    <w:r w:rsidRPr="00A85FC3">
                      <w:rPr>
                        <w:rFonts w:ascii="Calibri" w:eastAsia="Calibri" w:hAnsi="Calibri" w:cs="Calibri"/>
                        <w:color w:val="000000"/>
                        <w:sz w:val="24"/>
                        <w:szCs w:val="24"/>
                      </w:rPr>
                      <w:t>OFFICIAL</w:t>
                    </w:r>
                  </w:p>
                </w:txbxContent>
              </v:textbox>
              <w10:wrap type="squar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1FCF3" w14:textId="438078AA" w:rsidR="00A85FC3" w:rsidRDefault="00A85FC3">
    <w:pPr>
      <w:pStyle w:val="Footer"/>
    </w:pPr>
    <w:r>
      <w:rPr>
        <w:noProof/>
      </w:rPr>
      <mc:AlternateContent>
        <mc:Choice Requires="wps">
          <w:drawing>
            <wp:anchor distT="0" distB="0" distL="0" distR="0" simplePos="0" relativeHeight="251658240" behindDoc="0" locked="0" layoutInCell="1" allowOverlap="1" wp14:anchorId="32A1FA95" wp14:editId="3129B2F0">
              <wp:simplePos x="635" y="635"/>
              <wp:positionH relativeFrom="column">
                <wp:align>center</wp:align>
              </wp:positionH>
              <wp:positionV relativeFrom="paragraph">
                <wp:posOffset>635</wp:posOffset>
              </wp:positionV>
              <wp:extent cx="443865" cy="443865"/>
              <wp:effectExtent l="0" t="0" r="635" b="4445"/>
              <wp:wrapSquare wrapText="bothSides"/>
              <wp:docPr id="6"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2200624" w14:textId="61987768" w:rsidR="00A85FC3" w:rsidRPr="00A85FC3" w:rsidRDefault="00A85FC3">
                          <w:pPr>
                            <w:rPr>
                              <w:rFonts w:ascii="Calibri" w:eastAsia="Calibri" w:hAnsi="Calibri" w:cs="Calibri"/>
                              <w:color w:val="000000"/>
                              <w:sz w:val="24"/>
                              <w:szCs w:val="24"/>
                            </w:rPr>
                          </w:pPr>
                          <w:r w:rsidRPr="00A85FC3">
                            <w:rPr>
                              <w:rFonts w:ascii="Calibri" w:eastAsia="Calibri" w:hAnsi="Calibri" w:cs="Calibri"/>
                              <w:color w:val="000000"/>
                              <w:sz w:val="24"/>
                              <w:szCs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32A1FA95" id="_x0000_t202" coordsize="21600,21600" o:spt="202" path="m,l,21600r21600,l21600,xe">
              <v:stroke joinstyle="miter"/>
              <v:path gradientshapeok="t" o:connecttype="rect"/>
            </v:shapetype>
            <v:shape id="Text Box 6" o:spid="_x0000_s1028" type="#_x0000_t202" alt="OFFICIAL" style="position:absolute;margin-left:0;margin-top:.05pt;width:34.95pt;height:34.95pt;z-index:2516582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83GAAIAABA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" filled="f" stroked="f">
              <v:fill o:detectmouseclick="t"/>
              <v:textbox style="mso-fit-shape-to-text:t" inset="0,0,0,0">
                <w:txbxContent>
                  <w:p w14:paraId="42200624" w14:textId="61987768" w:rsidR="00A85FC3" w:rsidRPr="00A85FC3" w:rsidRDefault="00A85FC3">
                    <w:pPr>
                      <w:rPr>
                        <w:rFonts w:ascii="Calibri" w:eastAsia="Calibri" w:hAnsi="Calibri" w:cs="Calibri"/>
                        <w:color w:val="000000"/>
                        <w:sz w:val="24"/>
                        <w:szCs w:val="24"/>
                      </w:rPr>
                    </w:pPr>
                    <w:r w:rsidRPr="00A85FC3">
                      <w:rPr>
                        <w:rFonts w:ascii="Calibri" w:eastAsia="Calibri" w:hAnsi="Calibri" w:cs="Calibri"/>
                        <w:color w:val="000000"/>
                        <w:sz w:val="24"/>
                        <w:szCs w:val="24"/>
                      </w:rPr>
                      <w:t>OFFICIAL</w:t>
                    </w:r>
                  </w:p>
                </w:txbxContent>
              </v:textbox>
              <w10:wrap type="squar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D7B60E" w14:textId="77777777" w:rsidR="00DA752A" w:rsidRDefault="00DA752A" w:rsidP="00C30628">
      <w:r>
        <w:separator/>
      </w:r>
    </w:p>
  </w:footnote>
  <w:footnote w:type="continuationSeparator" w:id="0">
    <w:p w14:paraId="2CCB64E2" w14:textId="77777777" w:rsidR="00DA752A" w:rsidRDefault="00DA752A" w:rsidP="00C30628">
      <w:r>
        <w:continuationSeparator/>
      </w:r>
    </w:p>
  </w:footnote>
  <w:footnote w:id="1">
    <w:p w14:paraId="1D6509FF" w14:textId="3911032C" w:rsidR="00A411E3" w:rsidRPr="00A411E3" w:rsidRDefault="00A411E3">
      <w:pPr>
        <w:pStyle w:val="FootnoteText"/>
        <w:rPr>
          <w:lang w:val="en-AU"/>
        </w:rPr>
      </w:pPr>
      <w:r>
        <w:rPr>
          <w:rStyle w:val="FootnoteReference"/>
        </w:rPr>
        <w:footnoteRef/>
      </w:r>
      <w:r>
        <w:t xml:space="preserve"> </w:t>
      </w:r>
      <w:r w:rsidRPr="00A411E3">
        <w:rPr>
          <w:lang w:val="en-AU"/>
        </w:rPr>
        <w:t>Article 3 of the United Nations Declaration on the Rights of Indigenous Peoples.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C4AF6" w14:textId="77777777" w:rsidR="00A85FC3" w:rsidRDefault="00A85FC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0D000" w14:textId="77777777" w:rsidR="00A85FC3" w:rsidRDefault="00A85FC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C5F5B" w14:textId="77777777" w:rsidR="00A85FC3" w:rsidRDefault="00A85FC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5CB86ECC"/>
    <w:lvl w:ilvl="0">
      <w:start w:val="1"/>
      <w:numFmt w:val="bullet"/>
      <w:pStyle w:val="Actiondotpoint"/>
      <w:lvlText w:val=""/>
      <w:lvlJc w:val="left"/>
      <w:pPr>
        <w:tabs>
          <w:tab w:val="num" w:pos="0"/>
        </w:tabs>
        <w:ind w:left="0" w:firstLine="0"/>
      </w:pPr>
      <w:rPr>
        <w:rFonts w:ascii="Symbol" w:hAnsi="Symbol" w:hint="default"/>
      </w:rPr>
    </w:lvl>
    <w:lvl w:ilvl="1">
      <w:start w:val="1"/>
      <w:numFmt w:val="bullet"/>
      <w:pStyle w:val="NoteLevel2"/>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8E73E64"/>
    <w:multiLevelType w:val="hybridMultilevel"/>
    <w:tmpl w:val="63B0C636"/>
    <w:lvl w:ilvl="0" w:tplc="3B8E3762">
      <w:start w:val="1"/>
      <w:numFmt w:val="bullet"/>
      <w:lvlText w:val=""/>
      <w:lvlJc w:val="left"/>
      <w:pPr>
        <w:ind w:left="284" w:hanging="284"/>
      </w:pPr>
      <w:rPr>
        <w:rFonts w:ascii="Symbol" w:hAnsi="Symbol" w:hint="default"/>
        <w:color w:val="231F20"/>
        <w:w w:val="100"/>
        <w:sz w:val="18"/>
        <w:szCs w:val="18"/>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DDC51FB"/>
    <w:multiLevelType w:val="hybridMultilevel"/>
    <w:tmpl w:val="A08C91D4"/>
    <w:lvl w:ilvl="0" w:tplc="1C205900">
      <w:start w:val="1"/>
      <w:numFmt w:val="bullet"/>
      <w:lvlText w:val="•"/>
      <w:lvlJc w:val="left"/>
      <w:pPr>
        <w:tabs>
          <w:tab w:val="num" w:pos="720"/>
        </w:tabs>
        <w:ind w:left="720" w:hanging="360"/>
      </w:pPr>
      <w:rPr>
        <w:rFonts w:ascii="Times New Roman" w:hAnsi="Times New Roman" w:hint="default"/>
      </w:rPr>
    </w:lvl>
    <w:lvl w:ilvl="1" w:tplc="AE6257A0" w:tentative="1">
      <w:start w:val="1"/>
      <w:numFmt w:val="bullet"/>
      <w:lvlText w:val="•"/>
      <w:lvlJc w:val="left"/>
      <w:pPr>
        <w:tabs>
          <w:tab w:val="num" w:pos="1440"/>
        </w:tabs>
        <w:ind w:left="1440" w:hanging="360"/>
      </w:pPr>
      <w:rPr>
        <w:rFonts w:ascii="Times New Roman" w:hAnsi="Times New Roman" w:hint="default"/>
      </w:rPr>
    </w:lvl>
    <w:lvl w:ilvl="2" w:tplc="F508CCD6" w:tentative="1">
      <w:start w:val="1"/>
      <w:numFmt w:val="bullet"/>
      <w:lvlText w:val="•"/>
      <w:lvlJc w:val="left"/>
      <w:pPr>
        <w:tabs>
          <w:tab w:val="num" w:pos="2160"/>
        </w:tabs>
        <w:ind w:left="2160" w:hanging="360"/>
      </w:pPr>
      <w:rPr>
        <w:rFonts w:ascii="Times New Roman" w:hAnsi="Times New Roman" w:hint="default"/>
      </w:rPr>
    </w:lvl>
    <w:lvl w:ilvl="3" w:tplc="C0F2A790" w:tentative="1">
      <w:start w:val="1"/>
      <w:numFmt w:val="bullet"/>
      <w:lvlText w:val="•"/>
      <w:lvlJc w:val="left"/>
      <w:pPr>
        <w:tabs>
          <w:tab w:val="num" w:pos="2880"/>
        </w:tabs>
        <w:ind w:left="2880" w:hanging="360"/>
      </w:pPr>
      <w:rPr>
        <w:rFonts w:ascii="Times New Roman" w:hAnsi="Times New Roman" w:hint="default"/>
      </w:rPr>
    </w:lvl>
    <w:lvl w:ilvl="4" w:tplc="AC0E32EE" w:tentative="1">
      <w:start w:val="1"/>
      <w:numFmt w:val="bullet"/>
      <w:lvlText w:val="•"/>
      <w:lvlJc w:val="left"/>
      <w:pPr>
        <w:tabs>
          <w:tab w:val="num" w:pos="3600"/>
        </w:tabs>
        <w:ind w:left="3600" w:hanging="360"/>
      </w:pPr>
      <w:rPr>
        <w:rFonts w:ascii="Times New Roman" w:hAnsi="Times New Roman" w:hint="default"/>
      </w:rPr>
    </w:lvl>
    <w:lvl w:ilvl="5" w:tplc="3DCC1EBE" w:tentative="1">
      <w:start w:val="1"/>
      <w:numFmt w:val="bullet"/>
      <w:lvlText w:val="•"/>
      <w:lvlJc w:val="left"/>
      <w:pPr>
        <w:tabs>
          <w:tab w:val="num" w:pos="4320"/>
        </w:tabs>
        <w:ind w:left="4320" w:hanging="360"/>
      </w:pPr>
      <w:rPr>
        <w:rFonts w:ascii="Times New Roman" w:hAnsi="Times New Roman" w:hint="default"/>
      </w:rPr>
    </w:lvl>
    <w:lvl w:ilvl="6" w:tplc="A92A548C" w:tentative="1">
      <w:start w:val="1"/>
      <w:numFmt w:val="bullet"/>
      <w:lvlText w:val="•"/>
      <w:lvlJc w:val="left"/>
      <w:pPr>
        <w:tabs>
          <w:tab w:val="num" w:pos="5040"/>
        </w:tabs>
        <w:ind w:left="5040" w:hanging="360"/>
      </w:pPr>
      <w:rPr>
        <w:rFonts w:ascii="Times New Roman" w:hAnsi="Times New Roman" w:hint="default"/>
      </w:rPr>
    </w:lvl>
    <w:lvl w:ilvl="7" w:tplc="D7F20914" w:tentative="1">
      <w:start w:val="1"/>
      <w:numFmt w:val="bullet"/>
      <w:lvlText w:val="•"/>
      <w:lvlJc w:val="left"/>
      <w:pPr>
        <w:tabs>
          <w:tab w:val="num" w:pos="5760"/>
        </w:tabs>
        <w:ind w:left="5760" w:hanging="360"/>
      </w:pPr>
      <w:rPr>
        <w:rFonts w:ascii="Times New Roman" w:hAnsi="Times New Roman" w:hint="default"/>
      </w:rPr>
    </w:lvl>
    <w:lvl w:ilvl="8" w:tplc="8D28A1B2"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6921474"/>
    <w:multiLevelType w:val="multilevel"/>
    <w:tmpl w:val="A12A325E"/>
    <w:lvl w:ilvl="0">
      <w:start w:val="1"/>
      <w:numFmt w:val="decimal"/>
      <w:lvlText w:val="%1"/>
      <w:lvlJc w:val="left"/>
      <w:pPr>
        <w:ind w:left="560" w:hanging="560"/>
      </w:pPr>
      <w:rPr>
        <w:rFonts w:hint="default"/>
        <w:i w:val="0"/>
      </w:rPr>
    </w:lvl>
    <w:lvl w:ilvl="1">
      <w:start w:val="1"/>
      <w:numFmt w:val="decimal"/>
      <w:lvlText w:val="%1.%2"/>
      <w:lvlJc w:val="left"/>
      <w:pPr>
        <w:ind w:left="560" w:hanging="56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1080" w:hanging="108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440" w:hanging="144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800" w:hanging="1800"/>
      </w:pPr>
      <w:rPr>
        <w:rFonts w:hint="default"/>
        <w:i w:val="0"/>
      </w:rPr>
    </w:lvl>
    <w:lvl w:ilvl="8">
      <w:start w:val="1"/>
      <w:numFmt w:val="decimal"/>
      <w:lvlText w:val="%1.%2.%3.%4.%5.%6.%7.%8.%9"/>
      <w:lvlJc w:val="left"/>
      <w:pPr>
        <w:ind w:left="1800" w:hanging="1800"/>
      </w:pPr>
      <w:rPr>
        <w:rFonts w:hint="default"/>
        <w:i w:val="0"/>
      </w:rPr>
    </w:lvl>
  </w:abstractNum>
  <w:abstractNum w:abstractNumId="4" w15:restartNumberingAfterBreak="0">
    <w:nsid w:val="19AC0B81"/>
    <w:multiLevelType w:val="hybridMultilevel"/>
    <w:tmpl w:val="68DE9A28"/>
    <w:lvl w:ilvl="0" w:tplc="582ACAE6">
      <w:start w:val="1"/>
      <w:numFmt w:val="decimal"/>
      <w:pStyle w:val="Numpoint"/>
      <w:lvlText w:val="%1."/>
      <w:lvlJc w:val="left"/>
      <w:pPr>
        <w:tabs>
          <w:tab w:val="num" w:pos="854"/>
        </w:tabs>
        <w:ind w:left="851" w:hanging="357"/>
      </w:pPr>
      <w:rPr>
        <w:rFonts w:hint="default"/>
      </w:rPr>
    </w:lvl>
    <w:lvl w:ilvl="1" w:tplc="0C090003">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5" w15:restartNumberingAfterBreak="0">
    <w:nsid w:val="1AB95633"/>
    <w:multiLevelType w:val="hybridMultilevel"/>
    <w:tmpl w:val="353ED646"/>
    <w:lvl w:ilvl="0" w:tplc="C35AC4B8">
      <w:start w:val="1"/>
      <w:numFmt w:val="bullet"/>
      <w:lvlText w:val=""/>
      <w:lvlJc w:val="left"/>
      <w:pPr>
        <w:ind w:left="720" w:hanging="360"/>
      </w:pPr>
      <w:rPr>
        <w:rFonts w:ascii="Symbol" w:hAnsi="Symbol" w:hint="default"/>
        <w:color w:val="231F20"/>
        <w:w w:val="100"/>
        <w:sz w:val="18"/>
        <w:szCs w:val="18"/>
      </w:rPr>
    </w:lvl>
    <w:lvl w:ilvl="1" w:tplc="FFFFFFFF" w:tentative="1">
      <w:start w:val="1"/>
      <w:numFmt w:val="bullet"/>
      <w:lvlText w:val="•"/>
      <w:lvlJc w:val="left"/>
      <w:pPr>
        <w:tabs>
          <w:tab w:val="num" w:pos="1440"/>
        </w:tabs>
        <w:ind w:left="1440" w:hanging="360"/>
      </w:pPr>
      <w:rPr>
        <w:rFonts w:ascii="Times New Roman" w:hAnsi="Times New Roman" w:hint="default"/>
      </w:rPr>
    </w:lvl>
    <w:lvl w:ilvl="2" w:tplc="FFFFFFFF" w:tentative="1">
      <w:start w:val="1"/>
      <w:numFmt w:val="bullet"/>
      <w:lvlText w:val="•"/>
      <w:lvlJc w:val="left"/>
      <w:pPr>
        <w:tabs>
          <w:tab w:val="num" w:pos="2160"/>
        </w:tabs>
        <w:ind w:left="2160" w:hanging="360"/>
      </w:pPr>
      <w:rPr>
        <w:rFonts w:ascii="Times New Roman" w:hAnsi="Times New Roman" w:hint="default"/>
      </w:rPr>
    </w:lvl>
    <w:lvl w:ilvl="3" w:tplc="FFFFFFFF" w:tentative="1">
      <w:start w:val="1"/>
      <w:numFmt w:val="bullet"/>
      <w:lvlText w:val="•"/>
      <w:lvlJc w:val="left"/>
      <w:pPr>
        <w:tabs>
          <w:tab w:val="num" w:pos="2880"/>
        </w:tabs>
        <w:ind w:left="2880" w:hanging="360"/>
      </w:pPr>
      <w:rPr>
        <w:rFonts w:ascii="Times New Roman" w:hAnsi="Times New Roman" w:hint="default"/>
      </w:rPr>
    </w:lvl>
    <w:lvl w:ilvl="4" w:tplc="FFFFFFFF" w:tentative="1">
      <w:start w:val="1"/>
      <w:numFmt w:val="bullet"/>
      <w:lvlText w:val="•"/>
      <w:lvlJc w:val="left"/>
      <w:pPr>
        <w:tabs>
          <w:tab w:val="num" w:pos="3600"/>
        </w:tabs>
        <w:ind w:left="3600" w:hanging="360"/>
      </w:pPr>
      <w:rPr>
        <w:rFonts w:ascii="Times New Roman" w:hAnsi="Times New Roman" w:hint="default"/>
      </w:rPr>
    </w:lvl>
    <w:lvl w:ilvl="5" w:tplc="FFFFFFFF" w:tentative="1">
      <w:start w:val="1"/>
      <w:numFmt w:val="bullet"/>
      <w:lvlText w:val="•"/>
      <w:lvlJc w:val="left"/>
      <w:pPr>
        <w:tabs>
          <w:tab w:val="num" w:pos="4320"/>
        </w:tabs>
        <w:ind w:left="4320" w:hanging="360"/>
      </w:pPr>
      <w:rPr>
        <w:rFonts w:ascii="Times New Roman" w:hAnsi="Times New Roman" w:hint="default"/>
      </w:rPr>
    </w:lvl>
    <w:lvl w:ilvl="6" w:tplc="FFFFFFFF" w:tentative="1">
      <w:start w:val="1"/>
      <w:numFmt w:val="bullet"/>
      <w:lvlText w:val="•"/>
      <w:lvlJc w:val="left"/>
      <w:pPr>
        <w:tabs>
          <w:tab w:val="num" w:pos="5040"/>
        </w:tabs>
        <w:ind w:left="5040" w:hanging="360"/>
      </w:pPr>
      <w:rPr>
        <w:rFonts w:ascii="Times New Roman" w:hAnsi="Times New Roman" w:hint="default"/>
      </w:rPr>
    </w:lvl>
    <w:lvl w:ilvl="7" w:tplc="FFFFFFFF" w:tentative="1">
      <w:start w:val="1"/>
      <w:numFmt w:val="bullet"/>
      <w:lvlText w:val="•"/>
      <w:lvlJc w:val="left"/>
      <w:pPr>
        <w:tabs>
          <w:tab w:val="num" w:pos="5760"/>
        </w:tabs>
        <w:ind w:left="5760" w:hanging="360"/>
      </w:pPr>
      <w:rPr>
        <w:rFonts w:ascii="Times New Roman" w:hAnsi="Times New Roman" w:hint="default"/>
      </w:rPr>
    </w:lvl>
    <w:lvl w:ilvl="8" w:tplc="FFFFFFFF"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1F953CD6"/>
    <w:multiLevelType w:val="hybridMultilevel"/>
    <w:tmpl w:val="F12E31A8"/>
    <w:lvl w:ilvl="0" w:tplc="1D3AA720">
      <w:start w:val="1"/>
      <w:numFmt w:val="bullet"/>
      <w:lvlText w:val=""/>
      <w:lvlJc w:val="left"/>
      <w:pPr>
        <w:ind w:left="284" w:hanging="284"/>
      </w:pPr>
      <w:rPr>
        <w:rFonts w:ascii="Symbol" w:hAnsi="Symbol" w:hint="default"/>
        <w:color w:val="231F20"/>
        <w:w w:val="100"/>
        <w:sz w:val="18"/>
        <w:szCs w:val="18"/>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77F720A"/>
    <w:multiLevelType w:val="hybridMultilevel"/>
    <w:tmpl w:val="5176A2FA"/>
    <w:lvl w:ilvl="0" w:tplc="E17E5996">
      <w:start w:val="1"/>
      <w:numFmt w:val="bullet"/>
      <w:lvlText w:val="•"/>
      <w:lvlJc w:val="left"/>
      <w:pPr>
        <w:tabs>
          <w:tab w:val="num" w:pos="720"/>
        </w:tabs>
        <w:ind w:left="720" w:hanging="360"/>
      </w:pPr>
      <w:rPr>
        <w:rFonts w:ascii="Times New Roman" w:hAnsi="Times New Roman" w:hint="default"/>
      </w:rPr>
    </w:lvl>
    <w:lvl w:ilvl="1" w:tplc="421A3D66" w:tentative="1">
      <w:start w:val="1"/>
      <w:numFmt w:val="bullet"/>
      <w:lvlText w:val="•"/>
      <w:lvlJc w:val="left"/>
      <w:pPr>
        <w:tabs>
          <w:tab w:val="num" w:pos="1440"/>
        </w:tabs>
        <w:ind w:left="1440" w:hanging="360"/>
      </w:pPr>
      <w:rPr>
        <w:rFonts w:ascii="Times New Roman" w:hAnsi="Times New Roman" w:hint="default"/>
      </w:rPr>
    </w:lvl>
    <w:lvl w:ilvl="2" w:tplc="FF0AB72E" w:tentative="1">
      <w:start w:val="1"/>
      <w:numFmt w:val="bullet"/>
      <w:lvlText w:val="•"/>
      <w:lvlJc w:val="left"/>
      <w:pPr>
        <w:tabs>
          <w:tab w:val="num" w:pos="2160"/>
        </w:tabs>
        <w:ind w:left="2160" w:hanging="360"/>
      </w:pPr>
      <w:rPr>
        <w:rFonts w:ascii="Times New Roman" w:hAnsi="Times New Roman" w:hint="default"/>
      </w:rPr>
    </w:lvl>
    <w:lvl w:ilvl="3" w:tplc="17CA1092" w:tentative="1">
      <w:start w:val="1"/>
      <w:numFmt w:val="bullet"/>
      <w:lvlText w:val="•"/>
      <w:lvlJc w:val="left"/>
      <w:pPr>
        <w:tabs>
          <w:tab w:val="num" w:pos="2880"/>
        </w:tabs>
        <w:ind w:left="2880" w:hanging="360"/>
      </w:pPr>
      <w:rPr>
        <w:rFonts w:ascii="Times New Roman" w:hAnsi="Times New Roman" w:hint="default"/>
      </w:rPr>
    </w:lvl>
    <w:lvl w:ilvl="4" w:tplc="0786E7BE" w:tentative="1">
      <w:start w:val="1"/>
      <w:numFmt w:val="bullet"/>
      <w:lvlText w:val="•"/>
      <w:lvlJc w:val="left"/>
      <w:pPr>
        <w:tabs>
          <w:tab w:val="num" w:pos="3600"/>
        </w:tabs>
        <w:ind w:left="3600" w:hanging="360"/>
      </w:pPr>
      <w:rPr>
        <w:rFonts w:ascii="Times New Roman" w:hAnsi="Times New Roman" w:hint="default"/>
      </w:rPr>
    </w:lvl>
    <w:lvl w:ilvl="5" w:tplc="F6CED9B4" w:tentative="1">
      <w:start w:val="1"/>
      <w:numFmt w:val="bullet"/>
      <w:lvlText w:val="•"/>
      <w:lvlJc w:val="left"/>
      <w:pPr>
        <w:tabs>
          <w:tab w:val="num" w:pos="4320"/>
        </w:tabs>
        <w:ind w:left="4320" w:hanging="360"/>
      </w:pPr>
      <w:rPr>
        <w:rFonts w:ascii="Times New Roman" w:hAnsi="Times New Roman" w:hint="default"/>
      </w:rPr>
    </w:lvl>
    <w:lvl w:ilvl="6" w:tplc="9006CAC8" w:tentative="1">
      <w:start w:val="1"/>
      <w:numFmt w:val="bullet"/>
      <w:lvlText w:val="•"/>
      <w:lvlJc w:val="left"/>
      <w:pPr>
        <w:tabs>
          <w:tab w:val="num" w:pos="5040"/>
        </w:tabs>
        <w:ind w:left="5040" w:hanging="360"/>
      </w:pPr>
      <w:rPr>
        <w:rFonts w:ascii="Times New Roman" w:hAnsi="Times New Roman" w:hint="default"/>
      </w:rPr>
    </w:lvl>
    <w:lvl w:ilvl="7" w:tplc="EDA69990" w:tentative="1">
      <w:start w:val="1"/>
      <w:numFmt w:val="bullet"/>
      <w:lvlText w:val="•"/>
      <w:lvlJc w:val="left"/>
      <w:pPr>
        <w:tabs>
          <w:tab w:val="num" w:pos="5760"/>
        </w:tabs>
        <w:ind w:left="5760" w:hanging="360"/>
      </w:pPr>
      <w:rPr>
        <w:rFonts w:ascii="Times New Roman" w:hAnsi="Times New Roman" w:hint="default"/>
      </w:rPr>
    </w:lvl>
    <w:lvl w:ilvl="8" w:tplc="C07E1976"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333838E3"/>
    <w:multiLevelType w:val="hybridMultilevel"/>
    <w:tmpl w:val="334AE626"/>
    <w:lvl w:ilvl="0" w:tplc="3C2025D2">
      <w:start w:val="1"/>
      <w:numFmt w:val="bullet"/>
      <w:lvlText w:val=""/>
      <w:lvlJc w:val="left"/>
      <w:pPr>
        <w:ind w:left="284" w:hanging="284"/>
      </w:pPr>
      <w:rPr>
        <w:rFonts w:ascii="Symbol" w:hAnsi="Symbol" w:hint="default"/>
        <w:color w:val="231F20"/>
        <w:w w:val="100"/>
        <w:sz w:val="18"/>
        <w:szCs w:val="18"/>
      </w:rPr>
    </w:lvl>
    <w:lvl w:ilvl="1" w:tplc="FFFFFFFF" w:tentative="1">
      <w:start w:val="1"/>
      <w:numFmt w:val="bullet"/>
      <w:lvlText w:val="•"/>
      <w:lvlJc w:val="left"/>
      <w:pPr>
        <w:tabs>
          <w:tab w:val="num" w:pos="1440"/>
        </w:tabs>
        <w:ind w:left="1440" w:hanging="360"/>
      </w:pPr>
      <w:rPr>
        <w:rFonts w:ascii="Times New Roman" w:hAnsi="Times New Roman" w:hint="default"/>
      </w:rPr>
    </w:lvl>
    <w:lvl w:ilvl="2" w:tplc="FFFFFFFF" w:tentative="1">
      <w:start w:val="1"/>
      <w:numFmt w:val="bullet"/>
      <w:lvlText w:val="•"/>
      <w:lvlJc w:val="left"/>
      <w:pPr>
        <w:tabs>
          <w:tab w:val="num" w:pos="2160"/>
        </w:tabs>
        <w:ind w:left="2160" w:hanging="360"/>
      </w:pPr>
      <w:rPr>
        <w:rFonts w:ascii="Times New Roman" w:hAnsi="Times New Roman" w:hint="default"/>
      </w:rPr>
    </w:lvl>
    <w:lvl w:ilvl="3" w:tplc="FFFFFFFF" w:tentative="1">
      <w:start w:val="1"/>
      <w:numFmt w:val="bullet"/>
      <w:lvlText w:val="•"/>
      <w:lvlJc w:val="left"/>
      <w:pPr>
        <w:tabs>
          <w:tab w:val="num" w:pos="2880"/>
        </w:tabs>
        <w:ind w:left="2880" w:hanging="360"/>
      </w:pPr>
      <w:rPr>
        <w:rFonts w:ascii="Times New Roman" w:hAnsi="Times New Roman" w:hint="default"/>
      </w:rPr>
    </w:lvl>
    <w:lvl w:ilvl="4" w:tplc="FFFFFFFF" w:tentative="1">
      <w:start w:val="1"/>
      <w:numFmt w:val="bullet"/>
      <w:lvlText w:val="•"/>
      <w:lvlJc w:val="left"/>
      <w:pPr>
        <w:tabs>
          <w:tab w:val="num" w:pos="3600"/>
        </w:tabs>
        <w:ind w:left="3600" w:hanging="360"/>
      </w:pPr>
      <w:rPr>
        <w:rFonts w:ascii="Times New Roman" w:hAnsi="Times New Roman" w:hint="default"/>
      </w:rPr>
    </w:lvl>
    <w:lvl w:ilvl="5" w:tplc="FFFFFFFF" w:tentative="1">
      <w:start w:val="1"/>
      <w:numFmt w:val="bullet"/>
      <w:lvlText w:val="•"/>
      <w:lvlJc w:val="left"/>
      <w:pPr>
        <w:tabs>
          <w:tab w:val="num" w:pos="4320"/>
        </w:tabs>
        <w:ind w:left="4320" w:hanging="360"/>
      </w:pPr>
      <w:rPr>
        <w:rFonts w:ascii="Times New Roman" w:hAnsi="Times New Roman" w:hint="default"/>
      </w:rPr>
    </w:lvl>
    <w:lvl w:ilvl="6" w:tplc="FFFFFFFF" w:tentative="1">
      <w:start w:val="1"/>
      <w:numFmt w:val="bullet"/>
      <w:lvlText w:val="•"/>
      <w:lvlJc w:val="left"/>
      <w:pPr>
        <w:tabs>
          <w:tab w:val="num" w:pos="5040"/>
        </w:tabs>
        <w:ind w:left="5040" w:hanging="360"/>
      </w:pPr>
      <w:rPr>
        <w:rFonts w:ascii="Times New Roman" w:hAnsi="Times New Roman" w:hint="default"/>
      </w:rPr>
    </w:lvl>
    <w:lvl w:ilvl="7" w:tplc="FFFFFFFF" w:tentative="1">
      <w:start w:val="1"/>
      <w:numFmt w:val="bullet"/>
      <w:lvlText w:val="•"/>
      <w:lvlJc w:val="left"/>
      <w:pPr>
        <w:tabs>
          <w:tab w:val="num" w:pos="5760"/>
        </w:tabs>
        <w:ind w:left="5760" w:hanging="360"/>
      </w:pPr>
      <w:rPr>
        <w:rFonts w:ascii="Times New Roman" w:hAnsi="Times New Roman" w:hint="default"/>
      </w:rPr>
    </w:lvl>
    <w:lvl w:ilvl="8" w:tplc="FFFFFFFF"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36DA0C3E"/>
    <w:multiLevelType w:val="hybridMultilevel"/>
    <w:tmpl w:val="D5C6A5D8"/>
    <w:lvl w:ilvl="0" w:tplc="3C2025D2">
      <w:start w:val="1"/>
      <w:numFmt w:val="bullet"/>
      <w:lvlText w:val=""/>
      <w:lvlJc w:val="left"/>
      <w:pPr>
        <w:ind w:left="284" w:hanging="284"/>
      </w:pPr>
      <w:rPr>
        <w:rFonts w:ascii="Symbol" w:hAnsi="Symbol" w:hint="default"/>
        <w:color w:val="231F20"/>
        <w:w w:val="100"/>
        <w:sz w:val="18"/>
        <w:szCs w:val="18"/>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7306CB2"/>
    <w:multiLevelType w:val="hybridMultilevel"/>
    <w:tmpl w:val="6D1E853A"/>
    <w:lvl w:ilvl="0" w:tplc="C35AC4B8">
      <w:start w:val="1"/>
      <w:numFmt w:val="bullet"/>
      <w:lvlText w:val=""/>
      <w:lvlJc w:val="left"/>
      <w:pPr>
        <w:ind w:left="1080" w:hanging="360"/>
      </w:pPr>
      <w:rPr>
        <w:rFonts w:ascii="Symbol" w:hAnsi="Symbol" w:hint="default"/>
        <w:color w:val="231F20"/>
        <w:w w:val="100"/>
        <w:sz w:val="18"/>
        <w:szCs w:val="18"/>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3B0B4A16"/>
    <w:multiLevelType w:val="hybridMultilevel"/>
    <w:tmpl w:val="C3D09946"/>
    <w:lvl w:ilvl="0" w:tplc="B06CD16E">
      <w:start w:val="1"/>
      <w:numFmt w:val="bullet"/>
      <w:lvlText w:val="•"/>
      <w:lvlJc w:val="left"/>
      <w:pPr>
        <w:tabs>
          <w:tab w:val="num" w:pos="720"/>
        </w:tabs>
        <w:ind w:left="720" w:hanging="360"/>
      </w:pPr>
      <w:rPr>
        <w:rFonts w:ascii="Times New Roman" w:hAnsi="Times New Roman" w:hint="default"/>
      </w:rPr>
    </w:lvl>
    <w:lvl w:ilvl="1" w:tplc="F81618B8" w:tentative="1">
      <w:start w:val="1"/>
      <w:numFmt w:val="bullet"/>
      <w:lvlText w:val="•"/>
      <w:lvlJc w:val="left"/>
      <w:pPr>
        <w:tabs>
          <w:tab w:val="num" w:pos="1440"/>
        </w:tabs>
        <w:ind w:left="1440" w:hanging="360"/>
      </w:pPr>
      <w:rPr>
        <w:rFonts w:ascii="Times New Roman" w:hAnsi="Times New Roman" w:hint="default"/>
      </w:rPr>
    </w:lvl>
    <w:lvl w:ilvl="2" w:tplc="A15E389E" w:tentative="1">
      <w:start w:val="1"/>
      <w:numFmt w:val="bullet"/>
      <w:lvlText w:val="•"/>
      <w:lvlJc w:val="left"/>
      <w:pPr>
        <w:tabs>
          <w:tab w:val="num" w:pos="2160"/>
        </w:tabs>
        <w:ind w:left="2160" w:hanging="360"/>
      </w:pPr>
      <w:rPr>
        <w:rFonts w:ascii="Times New Roman" w:hAnsi="Times New Roman" w:hint="default"/>
      </w:rPr>
    </w:lvl>
    <w:lvl w:ilvl="3" w:tplc="4CEA1F2A" w:tentative="1">
      <w:start w:val="1"/>
      <w:numFmt w:val="bullet"/>
      <w:lvlText w:val="•"/>
      <w:lvlJc w:val="left"/>
      <w:pPr>
        <w:tabs>
          <w:tab w:val="num" w:pos="2880"/>
        </w:tabs>
        <w:ind w:left="2880" w:hanging="360"/>
      </w:pPr>
      <w:rPr>
        <w:rFonts w:ascii="Times New Roman" w:hAnsi="Times New Roman" w:hint="default"/>
      </w:rPr>
    </w:lvl>
    <w:lvl w:ilvl="4" w:tplc="FF4A8484" w:tentative="1">
      <w:start w:val="1"/>
      <w:numFmt w:val="bullet"/>
      <w:lvlText w:val="•"/>
      <w:lvlJc w:val="left"/>
      <w:pPr>
        <w:tabs>
          <w:tab w:val="num" w:pos="3600"/>
        </w:tabs>
        <w:ind w:left="3600" w:hanging="360"/>
      </w:pPr>
      <w:rPr>
        <w:rFonts w:ascii="Times New Roman" w:hAnsi="Times New Roman" w:hint="default"/>
      </w:rPr>
    </w:lvl>
    <w:lvl w:ilvl="5" w:tplc="1F3A7E80" w:tentative="1">
      <w:start w:val="1"/>
      <w:numFmt w:val="bullet"/>
      <w:lvlText w:val="•"/>
      <w:lvlJc w:val="left"/>
      <w:pPr>
        <w:tabs>
          <w:tab w:val="num" w:pos="4320"/>
        </w:tabs>
        <w:ind w:left="4320" w:hanging="360"/>
      </w:pPr>
      <w:rPr>
        <w:rFonts w:ascii="Times New Roman" w:hAnsi="Times New Roman" w:hint="default"/>
      </w:rPr>
    </w:lvl>
    <w:lvl w:ilvl="6" w:tplc="7826D448" w:tentative="1">
      <w:start w:val="1"/>
      <w:numFmt w:val="bullet"/>
      <w:lvlText w:val="•"/>
      <w:lvlJc w:val="left"/>
      <w:pPr>
        <w:tabs>
          <w:tab w:val="num" w:pos="5040"/>
        </w:tabs>
        <w:ind w:left="5040" w:hanging="360"/>
      </w:pPr>
      <w:rPr>
        <w:rFonts w:ascii="Times New Roman" w:hAnsi="Times New Roman" w:hint="default"/>
      </w:rPr>
    </w:lvl>
    <w:lvl w:ilvl="7" w:tplc="63041B76" w:tentative="1">
      <w:start w:val="1"/>
      <w:numFmt w:val="bullet"/>
      <w:lvlText w:val="•"/>
      <w:lvlJc w:val="left"/>
      <w:pPr>
        <w:tabs>
          <w:tab w:val="num" w:pos="5760"/>
        </w:tabs>
        <w:ind w:left="5760" w:hanging="360"/>
      </w:pPr>
      <w:rPr>
        <w:rFonts w:ascii="Times New Roman" w:hAnsi="Times New Roman" w:hint="default"/>
      </w:rPr>
    </w:lvl>
    <w:lvl w:ilvl="8" w:tplc="E26CF836"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402E635B"/>
    <w:multiLevelType w:val="hybridMultilevel"/>
    <w:tmpl w:val="D8A85694"/>
    <w:lvl w:ilvl="0" w:tplc="C35AC4B8">
      <w:start w:val="1"/>
      <w:numFmt w:val="bullet"/>
      <w:lvlText w:val=""/>
      <w:lvlJc w:val="left"/>
      <w:pPr>
        <w:ind w:left="720" w:hanging="360"/>
      </w:pPr>
      <w:rPr>
        <w:rFonts w:ascii="Symbol" w:hAnsi="Symbol" w:hint="default"/>
        <w:color w:val="231F20"/>
        <w:w w:val="100"/>
        <w:sz w:val="18"/>
        <w:szCs w:val="18"/>
      </w:rPr>
    </w:lvl>
    <w:lvl w:ilvl="1" w:tplc="FFFFFFFF" w:tentative="1">
      <w:start w:val="1"/>
      <w:numFmt w:val="bullet"/>
      <w:lvlText w:val="o"/>
      <w:lvlJc w:val="left"/>
      <w:pPr>
        <w:ind w:left="1800" w:hanging="360"/>
      </w:pPr>
      <w:rPr>
        <w:rFonts w:ascii="Courier New" w:hAnsi="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 w15:restartNumberingAfterBreak="0">
    <w:nsid w:val="40C33E2C"/>
    <w:multiLevelType w:val="hybridMultilevel"/>
    <w:tmpl w:val="A5E826B8"/>
    <w:lvl w:ilvl="0" w:tplc="C35AC4B8">
      <w:start w:val="1"/>
      <w:numFmt w:val="bullet"/>
      <w:lvlText w:val=""/>
      <w:lvlJc w:val="left"/>
      <w:pPr>
        <w:ind w:left="720" w:hanging="360"/>
      </w:pPr>
      <w:rPr>
        <w:rFonts w:ascii="Symbol" w:hAnsi="Symbol" w:hint="default"/>
        <w:color w:val="231F20"/>
        <w:w w:val="100"/>
        <w:sz w:val="18"/>
        <w:szCs w:val="18"/>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25D190F"/>
    <w:multiLevelType w:val="hybridMultilevel"/>
    <w:tmpl w:val="FFE20F12"/>
    <w:lvl w:ilvl="0" w:tplc="726AE8C0">
      <w:start w:val="1"/>
      <w:numFmt w:val="bullet"/>
      <w:lvlText w:val="•"/>
      <w:lvlJc w:val="left"/>
      <w:pPr>
        <w:tabs>
          <w:tab w:val="num" w:pos="720"/>
        </w:tabs>
        <w:ind w:left="720" w:hanging="360"/>
      </w:pPr>
      <w:rPr>
        <w:rFonts w:ascii="Times New Roman" w:hAnsi="Times New Roman" w:hint="default"/>
      </w:rPr>
    </w:lvl>
    <w:lvl w:ilvl="1" w:tplc="938A8742" w:tentative="1">
      <w:start w:val="1"/>
      <w:numFmt w:val="bullet"/>
      <w:lvlText w:val="•"/>
      <w:lvlJc w:val="left"/>
      <w:pPr>
        <w:tabs>
          <w:tab w:val="num" w:pos="1440"/>
        </w:tabs>
        <w:ind w:left="1440" w:hanging="360"/>
      </w:pPr>
      <w:rPr>
        <w:rFonts w:ascii="Times New Roman" w:hAnsi="Times New Roman" w:hint="default"/>
      </w:rPr>
    </w:lvl>
    <w:lvl w:ilvl="2" w:tplc="671AB12A" w:tentative="1">
      <w:start w:val="1"/>
      <w:numFmt w:val="bullet"/>
      <w:lvlText w:val="•"/>
      <w:lvlJc w:val="left"/>
      <w:pPr>
        <w:tabs>
          <w:tab w:val="num" w:pos="2160"/>
        </w:tabs>
        <w:ind w:left="2160" w:hanging="360"/>
      </w:pPr>
      <w:rPr>
        <w:rFonts w:ascii="Times New Roman" w:hAnsi="Times New Roman" w:hint="default"/>
      </w:rPr>
    </w:lvl>
    <w:lvl w:ilvl="3" w:tplc="26060416" w:tentative="1">
      <w:start w:val="1"/>
      <w:numFmt w:val="bullet"/>
      <w:lvlText w:val="•"/>
      <w:lvlJc w:val="left"/>
      <w:pPr>
        <w:tabs>
          <w:tab w:val="num" w:pos="2880"/>
        </w:tabs>
        <w:ind w:left="2880" w:hanging="360"/>
      </w:pPr>
      <w:rPr>
        <w:rFonts w:ascii="Times New Roman" w:hAnsi="Times New Roman" w:hint="default"/>
      </w:rPr>
    </w:lvl>
    <w:lvl w:ilvl="4" w:tplc="0A5603D6" w:tentative="1">
      <w:start w:val="1"/>
      <w:numFmt w:val="bullet"/>
      <w:lvlText w:val="•"/>
      <w:lvlJc w:val="left"/>
      <w:pPr>
        <w:tabs>
          <w:tab w:val="num" w:pos="3600"/>
        </w:tabs>
        <w:ind w:left="3600" w:hanging="360"/>
      </w:pPr>
      <w:rPr>
        <w:rFonts w:ascii="Times New Roman" w:hAnsi="Times New Roman" w:hint="default"/>
      </w:rPr>
    </w:lvl>
    <w:lvl w:ilvl="5" w:tplc="761A5338" w:tentative="1">
      <w:start w:val="1"/>
      <w:numFmt w:val="bullet"/>
      <w:lvlText w:val="•"/>
      <w:lvlJc w:val="left"/>
      <w:pPr>
        <w:tabs>
          <w:tab w:val="num" w:pos="4320"/>
        </w:tabs>
        <w:ind w:left="4320" w:hanging="360"/>
      </w:pPr>
      <w:rPr>
        <w:rFonts w:ascii="Times New Roman" w:hAnsi="Times New Roman" w:hint="default"/>
      </w:rPr>
    </w:lvl>
    <w:lvl w:ilvl="6" w:tplc="F7006266" w:tentative="1">
      <w:start w:val="1"/>
      <w:numFmt w:val="bullet"/>
      <w:lvlText w:val="•"/>
      <w:lvlJc w:val="left"/>
      <w:pPr>
        <w:tabs>
          <w:tab w:val="num" w:pos="5040"/>
        </w:tabs>
        <w:ind w:left="5040" w:hanging="360"/>
      </w:pPr>
      <w:rPr>
        <w:rFonts w:ascii="Times New Roman" w:hAnsi="Times New Roman" w:hint="default"/>
      </w:rPr>
    </w:lvl>
    <w:lvl w:ilvl="7" w:tplc="486E29DE" w:tentative="1">
      <w:start w:val="1"/>
      <w:numFmt w:val="bullet"/>
      <w:lvlText w:val="•"/>
      <w:lvlJc w:val="left"/>
      <w:pPr>
        <w:tabs>
          <w:tab w:val="num" w:pos="5760"/>
        </w:tabs>
        <w:ind w:left="5760" w:hanging="360"/>
      </w:pPr>
      <w:rPr>
        <w:rFonts w:ascii="Times New Roman" w:hAnsi="Times New Roman" w:hint="default"/>
      </w:rPr>
    </w:lvl>
    <w:lvl w:ilvl="8" w:tplc="9EA6B84C"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4447190D"/>
    <w:multiLevelType w:val="hybridMultilevel"/>
    <w:tmpl w:val="63B2FE28"/>
    <w:lvl w:ilvl="0" w:tplc="C35AC4B8">
      <w:start w:val="1"/>
      <w:numFmt w:val="bullet"/>
      <w:lvlText w:val=""/>
      <w:lvlJc w:val="left"/>
      <w:pPr>
        <w:ind w:left="720" w:hanging="360"/>
      </w:pPr>
      <w:rPr>
        <w:rFonts w:ascii="Symbol" w:hAnsi="Symbol" w:hint="default"/>
        <w:color w:val="231F20"/>
        <w:w w:val="100"/>
        <w:sz w:val="18"/>
        <w:szCs w:val="18"/>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44CA2A09"/>
    <w:multiLevelType w:val="hybridMultilevel"/>
    <w:tmpl w:val="BC3CE504"/>
    <w:lvl w:ilvl="0" w:tplc="C35AC4B8">
      <w:start w:val="1"/>
      <w:numFmt w:val="bullet"/>
      <w:lvlText w:val=""/>
      <w:lvlJc w:val="left"/>
      <w:pPr>
        <w:ind w:left="720" w:hanging="360"/>
      </w:pPr>
      <w:rPr>
        <w:rFonts w:ascii="Symbol" w:hAnsi="Symbol" w:hint="default"/>
        <w:color w:val="231F20"/>
        <w:w w:val="100"/>
        <w:sz w:val="18"/>
        <w:szCs w:val="18"/>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6EA3110"/>
    <w:multiLevelType w:val="hybridMultilevel"/>
    <w:tmpl w:val="EE746D66"/>
    <w:lvl w:ilvl="0" w:tplc="5DCCE1AA">
      <w:start w:val="1"/>
      <w:numFmt w:val="bullet"/>
      <w:lvlText w:val="•"/>
      <w:lvlJc w:val="left"/>
      <w:pPr>
        <w:tabs>
          <w:tab w:val="num" w:pos="720"/>
        </w:tabs>
        <w:ind w:left="720" w:hanging="360"/>
      </w:pPr>
      <w:rPr>
        <w:rFonts w:ascii="Times New Roman" w:hAnsi="Times New Roman" w:hint="default"/>
      </w:rPr>
    </w:lvl>
    <w:lvl w:ilvl="1" w:tplc="F5764EB2" w:tentative="1">
      <w:start w:val="1"/>
      <w:numFmt w:val="bullet"/>
      <w:lvlText w:val="•"/>
      <w:lvlJc w:val="left"/>
      <w:pPr>
        <w:tabs>
          <w:tab w:val="num" w:pos="1440"/>
        </w:tabs>
        <w:ind w:left="1440" w:hanging="360"/>
      </w:pPr>
      <w:rPr>
        <w:rFonts w:ascii="Times New Roman" w:hAnsi="Times New Roman" w:hint="default"/>
      </w:rPr>
    </w:lvl>
    <w:lvl w:ilvl="2" w:tplc="5D863F6E" w:tentative="1">
      <w:start w:val="1"/>
      <w:numFmt w:val="bullet"/>
      <w:lvlText w:val="•"/>
      <w:lvlJc w:val="left"/>
      <w:pPr>
        <w:tabs>
          <w:tab w:val="num" w:pos="2160"/>
        </w:tabs>
        <w:ind w:left="2160" w:hanging="360"/>
      </w:pPr>
      <w:rPr>
        <w:rFonts w:ascii="Times New Roman" w:hAnsi="Times New Roman" w:hint="default"/>
      </w:rPr>
    </w:lvl>
    <w:lvl w:ilvl="3" w:tplc="E75EAA5A" w:tentative="1">
      <w:start w:val="1"/>
      <w:numFmt w:val="bullet"/>
      <w:lvlText w:val="•"/>
      <w:lvlJc w:val="left"/>
      <w:pPr>
        <w:tabs>
          <w:tab w:val="num" w:pos="2880"/>
        </w:tabs>
        <w:ind w:left="2880" w:hanging="360"/>
      </w:pPr>
      <w:rPr>
        <w:rFonts w:ascii="Times New Roman" w:hAnsi="Times New Roman" w:hint="default"/>
      </w:rPr>
    </w:lvl>
    <w:lvl w:ilvl="4" w:tplc="F45C05B4" w:tentative="1">
      <w:start w:val="1"/>
      <w:numFmt w:val="bullet"/>
      <w:lvlText w:val="•"/>
      <w:lvlJc w:val="left"/>
      <w:pPr>
        <w:tabs>
          <w:tab w:val="num" w:pos="3600"/>
        </w:tabs>
        <w:ind w:left="3600" w:hanging="360"/>
      </w:pPr>
      <w:rPr>
        <w:rFonts w:ascii="Times New Roman" w:hAnsi="Times New Roman" w:hint="default"/>
      </w:rPr>
    </w:lvl>
    <w:lvl w:ilvl="5" w:tplc="41E8CBD4" w:tentative="1">
      <w:start w:val="1"/>
      <w:numFmt w:val="bullet"/>
      <w:lvlText w:val="•"/>
      <w:lvlJc w:val="left"/>
      <w:pPr>
        <w:tabs>
          <w:tab w:val="num" w:pos="4320"/>
        </w:tabs>
        <w:ind w:left="4320" w:hanging="360"/>
      </w:pPr>
      <w:rPr>
        <w:rFonts w:ascii="Times New Roman" w:hAnsi="Times New Roman" w:hint="default"/>
      </w:rPr>
    </w:lvl>
    <w:lvl w:ilvl="6" w:tplc="3A8ECF80" w:tentative="1">
      <w:start w:val="1"/>
      <w:numFmt w:val="bullet"/>
      <w:lvlText w:val="•"/>
      <w:lvlJc w:val="left"/>
      <w:pPr>
        <w:tabs>
          <w:tab w:val="num" w:pos="5040"/>
        </w:tabs>
        <w:ind w:left="5040" w:hanging="360"/>
      </w:pPr>
      <w:rPr>
        <w:rFonts w:ascii="Times New Roman" w:hAnsi="Times New Roman" w:hint="default"/>
      </w:rPr>
    </w:lvl>
    <w:lvl w:ilvl="7" w:tplc="F2D68896" w:tentative="1">
      <w:start w:val="1"/>
      <w:numFmt w:val="bullet"/>
      <w:lvlText w:val="•"/>
      <w:lvlJc w:val="left"/>
      <w:pPr>
        <w:tabs>
          <w:tab w:val="num" w:pos="5760"/>
        </w:tabs>
        <w:ind w:left="5760" w:hanging="360"/>
      </w:pPr>
      <w:rPr>
        <w:rFonts w:ascii="Times New Roman" w:hAnsi="Times New Roman" w:hint="default"/>
      </w:rPr>
    </w:lvl>
    <w:lvl w:ilvl="8" w:tplc="47A29AB8"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4E0147FF"/>
    <w:multiLevelType w:val="hybridMultilevel"/>
    <w:tmpl w:val="A9744AF0"/>
    <w:lvl w:ilvl="0" w:tplc="5AF26682">
      <w:start w:val="1"/>
      <w:numFmt w:val="bullet"/>
      <w:lvlText w:val="•"/>
      <w:lvlJc w:val="left"/>
      <w:pPr>
        <w:tabs>
          <w:tab w:val="num" w:pos="720"/>
        </w:tabs>
        <w:ind w:left="720" w:hanging="360"/>
      </w:pPr>
      <w:rPr>
        <w:rFonts w:ascii="Times New Roman" w:hAnsi="Times New Roman" w:hint="default"/>
      </w:rPr>
    </w:lvl>
    <w:lvl w:ilvl="1" w:tplc="F980452C" w:tentative="1">
      <w:start w:val="1"/>
      <w:numFmt w:val="bullet"/>
      <w:lvlText w:val="•"/>
      <w:lvlJc w:val="left"/>
      <w:pPr>
        <w:tabs>
          <w:tab w:val="num" w:pos="1440"/>
        </w:tabs>
        <w:ind w:left="1440" w:hanging="360"/>
      </w:pPr>
      <w:rPr>
        <w:rFonts w:ascii="Times New Roman" w:hAnsi="Times New Roman" w:hint="default"/>
      </w:rPr>
    </w:lvl>
    <w:lvl w:ilvl="2" w:tplc="39C0E7FC" w:tentative="1">
      <w:start w:val="1"/>
      <w:numFmt w:val="bullet"/>
      <w:lvlText w:val="•"/>
      <w:lvlJc w:val="left"/>
      <w:pPr>
        <w:tabs>
          <w:tab w:val="num" w:pos="2160"/>
        </w:tabs>
        <w:ind w:left="2160" w:hanging="360"/>
      </w:pPr>
      <w:rPr>
        <w:rFonts w:ascii="Times New Roman" w:hAnsi="Times New Roman" w:hint="default"/>
      </w:rPr>
    </w:lvl>
    <w:lvl w:ilvl="3" w:tplc="66D42C70" w:tentative="1">
      <w:start w:val="1"/>
      <w:numFmt w:val="bullet"/>
      <w:lvlText w:val="•"/>
      <w:lvlJc w:val="left"/>
      <w:pPr>
        <w:tabs>
          <w:tab w:val="num" w:pos="2880"/>
        </w:tabs>
        <w:ind w:left="2880" w:hanging="360"/>
      </w:pPr>
      <w:rPr>
        <w:rFonts w:ascii="Times New Roman" w:hAnsi="Times New Roman" w:hint="default"/>
      </w:rPr>
    </w:lvl>
    <w:lvl w:ilvl="4" w:tplc="38D23F5C" w:tentative="1">
      <w:start w:val="1"/>
      <w:numFmt w:val="bullet"/>
      <w:lvlText w:val="•"/>
      <w:lvlJc w:val="left"/>
      <w:pPr>
        <w:tabs>
          <w:tab w:val="num" w:pos="3600"/>
        </w:tabs>
        <w:ind w:left="3600" w:hanging="360"/>
      </w:pPr>
      <w:rPr>
        <w:rFonts w:ascii="Times New Roman" w:hAnsi="Times New Roman" w:hint="default"/>
      </w:rPr>
    </w:lvl>
    <w:lvl w:ilvl="5" w:tplc="F9CCBA5C" w:tentative="1">
      <w:start w:val="1"/>
      <w:numFmt w:val="bullet"/>
      <w:lvlText w:val="•"/>
      <w:lvlJc w:val="left"/>
      <w:pPr>
        <w:tabs>
          <w:tab w:val="num" w:pos="4320"/>
        </w:tabs>
        <w:ind w:left="4320" w:hanging="360"/>
      </w:pPr>
      <w:rPr>
        <w:rFonts w:ascii="Times New Roman" w:hAnsi="Times New Roman" w:hint="default"/>
      </w:rPr>
    </w:lvl>
    <w:lvl w:ilvl="6" w:tplc="EC3C448E" w:tentative="1">
      <w:start w:val="1"/>
      <w:numFmt w:val="bullet"/>
      <w:lvlText w:val="•"/>
      <w:lvlJc w:val="left"/>
      <w:pPr>
        <w:tabs>
          <w:tab w:val="num" w:pos="5040"/>
        </w:tabs>
        <w:ind w:left="5040" w:hanging="360"/>
      </w:pPr>
      <w:rPr>
        <w:rFonts w:ascii="Times New Roman" w:hAnsi="Times New Roman" w:hint="default"/>
      </w:rPr>
    </w:lvl>
    <w:lvl w:ilvl="7" w:tplc="78CA3A14" w:tentative="1">
      <w:start w:val="1"/>
      <w:numFmt w:val="bullet"/>
      <w:lvlText w:val="•"/>
      <w:lvlJc w:val="left"/>
      <w:pPr>
        <w:tabs>
          <w:tab w:val="num" w:pos="5760"/>
        </w:tabs>
        <w:ind w:left="5760" w:hanging="360"/>
      </w:pPr>
      <w:rPr>
        <w:rFonts w:ascii="Times New Roman" w:hAnsi="Times New Roman" w:hint="default"/>
      </w:rPr>
    </w:lvl>
    <w:lvl w:ilvl="8" w:tplc="911C4810"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51696AA0"/>
    <w:multiLevelType w:val="hybridMultilevel"/>
    <w:tmpl w:val="9BDA949C"/>
    <w:lvl w:ilvl="0" w:tplc="A22E6616">
      <w:start w:val="1"/>
      <w:numFmt w:val="bullet"/>
      <w:lvlText w:val="•"/>
      <w:lvlJc w:val="left"/>
      <w:pPr>
        <w:tabs>
          <w:tab w:val="num" w:pos="720"/>
        </w:tabs>
        <w:ind w:left="720" w:hanging="360"/>
      </w:pPr>
      <w:rPr>
        <w:rFonts w:ascii="Times New Roman" w:hAnsi="Times New Roman" w:hint="default"/>
      </w:rPr>
    </w:lvl>
    <w:lvl w:ilvl="1" w:tplc="F71443FE" w:tentative="1">
      <w:start w:val="1"/>
      <w:numFmt w:val="bullet"/>
      <w:lvlText w:val="•"/>
      <w:lvlJc w:val="left"/>
      <w:pPr>
        <w:tabs>
          <w:tab w:val="num" w:pos="1440"/>
        </w:tabs>
        <w:ind w:left="1440" w:hanging="360"/>
      </w:pPr>
      <w:rPr>
        <w:rFonts w:ascii="Times New Roman" w:hAnsi="Times New Roman" w:hint="default"/>
      </w:rPr>
    </w:lvl>
    <w:lvl w:ilvl="2" w:tplc="B358AB98" w:tentative="1">
      <w:start w:val="1"/>
      <w:numFmt w:val="bullet"/>
      <w:lvlText w:val="•"/>
      <w:lvlJc w:val="left"/>
      <w:pPr>
        <w:tabs>
          <w:tab w:val="num" w:pos="2160"/>
        </w:tabs>
        <w:ind w:left="2160" w:hanging="360"/>
      </w:pPr>
      <w:rPr>
        <w:rFonts w:ascii="Times New Roman" w:hAnsi="Times New Roman" w:hint="default"/>
      </w:rPr>
    </w:lvl>
    <w:lvl w:ilvl="3" w:tplc="65C6C856" w:tentative="1">
      <w:start w:val="1"/>
      <w:numFmt w:val="bullet"/>
      <w:lvlText w:val="•"/>
      <w:lvlJc w:val="left"/>
      <w:pPr>
        <w:tabs>
          <w:tab w:val="num" w:pos="2880"/>
        </w:tabs>
        <w:ind w:left="2880" w:hanging="360"/>
      </w:pPr>
      <w:rPr>
        <w:rFonts w:ascii="Times New Roman" w:hAnsi="Times New Roman" w:hint="default"/>
      </w:rPr>
    </w:lvl>
    <w:lvl w:ilvl="4" w:tplc="3C86638E" w:tentative="1">
      <w:start w:val="1"/>
      <w:numFmt w:val="bullet"/>
      <w:lvlText w:val="•"/>
      <w:lvlJc w:val="left"/>
      <w:pPr>
        <w:tabs>
          <w:tab w:val="num" w:pos="3600"/>
        </w:tabs>
        <w:ind w:left="3600" w:hanging="360"/>
      </w:pPr>
      <w:rPr>
        <w:rFonts w:ascii="Times New Roman" w:hAnsi="Times New Roman" w:hint="default"/>
      </w:rPr>
    </w:lvl>
    <w:lvl w:ilvl="5" w:tplc="B73E52AC" w:tentative="1">
      <w:start w:val="1"/>
      <w:numFmt w:val="bullet"/>
      <w:lvlText w:val="•"/>
      <w:lvlJc w:val="left"/>
      <w:pPr>
        <w:tabs>
          <w:tab w:val="num" w:pos="4320"/>
        </w:tabs>
        <w:ind w:left="4320" w:hanging="360"/>
      </w:pPr>
      <w:rPr>
        <w:rFonts w:ascii="Times New Roman" w:hAnsi="Times New Roman" w:hint="default"/>
      </w:rPr>
    </w:lvl>
    <w:lvl w:ilvl="6" w:tplc="E550B166" w:tentative="1">
      <w:start w:val="1"/>
      <w:numFmt w:val="bullet"/>
      <w:lvlText w:val="•"/>
      <w:lvlJc w:val="left"/>
      <w:pPr>
        <w:tabs>
          <w:tab w:val="num" w:pos="5040"/>
        </w:tabs>
        <w:ind w:left="5040" w:hanging="360"/>
      </w:pPr>
      <w:rPr>
        <w:rFonts w:ascii="Times New Roman" w:hAnsi="Times New Roman" w:hint="default"/>
      </w:rPr>
    </w:lvl>
    <w:lvl w:ilvl="7" w:tplc="08702F10" w:tentative="1">
      <w:start w:val="1"/>
      <w:numFmt w:val="bullet"/>
      <w:lvlText w:val="•"/>
      <w:lvlJc w:val="left"/>
      <w:pPr>
        <w:tabs>
          <w:tab w:val="num" w:pos="5760"/>
        </w:tabs>
        <w:ind w:left="5760" w:hanging="360"/>
      </w:pPr>
      <w:rPr>
        <w:rFonts w:ascii="Times New Roman" w:hAnsi="Times New Roman" w:hint="default"/>
      </w:rPr>
    </w:lvl>
    <w:lvl w:ilvl="8" w:tplc="BECC5076"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59E1658A"/>
    <w:multiLevelType w:val="hybridMultilevel"/>
    <w:tmpl w:val="5AD28898"/>
    <w:lvl w:ilvl="0" w:tplc="0F42A252">
      <w:start w:val="1"/>
      <w:numFmt w:val="bullet"/>
      <w:lvlText w:val=""/>
      <w:lvlJc w:val="left"/>
      <w:pPr>
        <w:ind w:left="284" w:hanging="284"/>
      </w:pPr>
      <w:rPr>
        <w:rFonts w:ascii="Symbol" w:hAnsi="Symbol" w:hint="default"/>
        <w:color w:val="231F20"/>
        <w:w w:val="100"/>
        <w:sz w:val="18"/>
        <w:szCs w:val="18"/>
      </w:rPr>
    </w:lvl>
    <w:lvl w:ilvl="1" w:tplc="FFFFFFFF" w:tentative="1">
      <w:start w:val="1"/>
      <w:numFmt w:val="bullet"/>
      <w:lvlText w:val="o"/>
      <w:lvlJc w:val="left"/>
      <w:pPr>
        <w:ind w:left="1800" w:hanging="360"/>
      </w:pPr>
      <w:rPr>
        <w:rFonts w:ascii="Courier New" w:hAnsi="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 w15:restartNumberingAfterBreak="0">
    <w:nsid w:val="5ADE3DA2"/>
    <w:multiLevelType w:val="hybridMultilevel"/>
    <w:tmpl w:val="56823D0A"/>
    <w:lvl w:ilvl="0" w:tplc="3B8E3762">
      <w:start w:val="1"/>
      <w:numFmt w:val="bullet"/>
      <w:lvlText w:val=""/>
      <w:lvlJc w:val="left"/>
      <w:pPr>
        <w:ind w:left="360" w:hanging="360"/>
      </w:pPr>
      <w:rPr>
        <w:rFonts w:ascii="Symbol" w:hAnsi="Symbol" w:hint="default"/>
        <w:color w:val="231F20"/>
        <w:w w:val="100"/>
        <w:sz w:val="18"/>
        <w:szCs w:val="18"/>
      </w:rPr>
    </w:lvl>
    <w:lvl w:ilvl="1" w:tplc="FFFFFFFF" w:tentative="1">
      <w:start w:val="1"/>
      <w:numFmt w:val="bullet"/>
      <w:lvlText w:val="o"/>
      <w:lvlJc w:val="left"/>
      <w:pPr>
        <w:ind w:left="1800" w:hanging="360"/>
      </w:pPr>
      <w:rPr>
        <w:rFonts w:ascii="Courier New" w:hAnsi="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 w15:restartNumberingAfterBreak="0">
    <w:nsid w:val="5B4F2968"/>
    <w:multiLevelType w:val="hybridMultilevel"/>
    <w:tmpl w:val="5B0C558E"/>
    <w:lvl w:ilvl="0" w:tplc="AECEAD8A">
      <w:start w:val="1"/>
      <w:numFmt w:val="bullet"/>
      <w:lvlText w:val="•"/>
      <w:lvlJc w:val="left"/>
      <w:pPr>
        <w:tabs>
          <w:tab w:val="num" w:pos="720"/>
        </w:tabs>
        <w:ind w:left="720" w:hanging="360"/>
      </w:pPr>
      <w:rPr>
        <w:rFonts w:ascii="Times New Roman" w:hAnsi="Times New Roman" w:hint="default"/>
      </w:rPr>
    </w:lvl>
    <w:lvl w:ilvl="1" w:tplc="185AA656" w:tentative="1">
      <w:start w:val="1"/>
      <w:numFmt w:val="bullet"/>
      <w:lvlText w:val="•"/>
      <w:lvlJc w:val="left"/>
      <w:pPr>
        <w:tabs>
          <w:tab w:val="num" w:pos="1440"/>
        </w:tabs>
        <w:ind w:left="1440" w:hanging="360"/>
      </w:pPr>
      <w:rPr>
        <w:rFonts w:ascii="Times New Roman" w:hAnsi="Times New Roman" w:hint="default"/>
      </w:rPr>
    </w:lvl>
    <w:lvl w:ilvl="2" w:tplc="E33C3256" w:tentative="1">
      <w:start w:val="1"/>
      <w:numFmt w:val="bullet"/>
      <w:lvlText w:val="•"/>
      <w:lvlJc w:val="left"/>
      <w:pPr>
        <w:tabs>
          <w:tab w:val="num" w:pos="2160"/>
        </w:tabs>
        <w:ind w:left="2160" w:hanging="360"/>
      </w:pPr>
      <w:rPr>
        <w:rFonts w:ascii="Times New Roman" w:hAnsi="Times New Roman" w:hint="default"/>
      </w:rPr>
    </w:lvl>
    <w:lvl w:ilvl="3" w:tplc="984AEC58" w:tentative="1">
      <w:start w:val="1"/>
      <w:numFmt w:val="bullet"/>
      <w:lvlText w:val="•"/>
      <w:lvlJc w:val="left"/>
      <w:pPr>
        <w:tabs>
          <w:tab w:val="num" w:pos="2880"/>
        </w:tabs>
        <w:ind w:left="2880" w:hanging="360"/>
      </w:pPr>
      <w:rPr>
        <w:rFonts w:ascii="Times New Roman" w:hAnsi="Times New Roman" w:hint="default"/>
      </w:rPr>
    </w:lvl>
    <w:lvl w:ilvl="4" w:tplc="984284CA" w:tentative="1">
      <w:start w:val="1"/>
      <w:numFmt w:val="bullet"/>
      <w:lvlText w:val="•"/>
      <w:lvlJc w:val="left"/>
      <w:pPr>
        <w:tabs>
          <w:tab w:val="num" w:pos="3600"/>
        </w:tabs>
        <w:ind w:left="3600" w:hanging="360"/>
      </w:pPr>
      <w:rPr>
        <w:rFonts w:ascii="Times New Roman" w:hAnsi="Times New Roman" w:hint="default"/>
      </w:rPr>
    </w:lvl>
    <w:lvl w:ilvl="5" w:tplc="D83617E8" w:tentative="1">
      <w:start w:val="1"/>
      <w:numFmt w:val="bullet"/>
      <w:lvlText w:val="•"/>
      <w:lvlJc w:val="left"/>
      <w:pPr>
        <w:tabs>
          <w:tab w:val="num" w:pos="4320"/>
        </w:tabs>
        <w:ind w:left="4320" w:hanging="360"/>
      </w:pPr>
      <w:rPr>
        <w:rFonts w:ascii="Times New Roman" w:hAnsi="Times New Roman" w:hint="default"/>
      </w:rPr>
    </w:lvl>
    <w:lvl w:ilvl="6" w:tplc="88EAFA86" w:tentative="1">
      <w:start w:val="1"/>
      <w:numFmt w:val="bullet"/>
      <w:lvlText w:val="•"/>
      <w:lvlJc w:val="left"/>
      <w:pPr>
        <w:tabs>
          <w:tab w:val="num" w:pos="5040"/>
        </w:tabs>
        <w:ind w:left="5040" w:hanging="360"/>
      </w:pPr>
      <w:rPr>
        <w:rFonts w:ascii="Times New Roman" w:hAnsi="Times New Roman" w:hint="default"/>
      </w:rPr>
    </w:lvl>
    <w:lvl w:ilvl="7" w:tplc="A3206D1E" w:tentative="1">
      <w:start w:val="1"/>
      <w:numFmt w:val="bullet"/>
      <w:lvlText w:val="•"/>
      <w:lvlJc w:val="left"/>
      <w:pPr>
        <w:tabs>
          <w:tab w:val="num" w:pos="5760"/>
        </w:tabs>
        <w:ind w:left="5760" w:hanging="360"/>
      </w:pPr>
      <w:rPr>
        <w:rFonts w:ascii="Times New Roman" w:hAnsi="Times New Roman" w:hint="default"/>
      </w:rPr>
    </w:lvl>
    <w:lvl w:ilvl="8" w:tplc="71FC5590"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5B9766A8"/>
    <w:multiLevelType w:val="hybridMultilevel"/>
    <w:tmpl w:val="167842EE"/>
    <w:lvl w:ilvl="0" w:tplc="C35AC4B8">
      <w:start w:val="1"/>
      <w:numFmt w:val="bullet"/>
      <w:lvlText w:val=""/>
      <w:lvlJc w:val="left"/>
      <w:pPr>
        <w:ind w:left="1080" w:hanging="360"/>
      </w:pPr>
      <w:rPr>
        <w:rFonts w:ascii="Symbol" w:hAnsi="Symbol" w:hint="default"/>
        <w:color w:val="231F20"/>
        <w:w w:val="100"/>
        <w:sz w:val="18"/>
        <w:szCs w:val="18"/>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5C016A5B"/>
    <w:multiLevelType w:val="hybridMultilevel"/>
    <w:tmpl w:val="C104282E"/>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5AF47E3"/>
    <w:multiLevelType w:val="hybridMultilevel"/>
    <w:tmpl w:val="2CD65380"/>
    <w:lvl w:ilvl="0" w:tplc="726AE8C0">
      <w:start w:val="1"/>
      <w:numFmt w:val="bullet"/>
      <w:lvlText w:val="•"/>
      <w:lvlJc w:val="left"/>
      <w:pPr>
        <w:ind w:left="720" w:hanging="360"/>
      </w:pPr>
      <w:rPr>
        <w:rFonts w:ascii="Times New Roman" w:hAnsi="Times New Roman" w:hint="default"/>
        <w:color w:val="231F20"/>
        <w:w w:val="100"/>
        <w:sz w:val="18"/>
        <w:szCs w:val="18"/>
      </w:rPr>
    </w:lvl>
    <w:lvl w:ilvl="1" w:tplc="FFFFFFFF" w:tentative="1">
      <w:start w:val="1"/>
      <w:numFmt w:val="bullet"/>
      <w:lvlText w:val="o"/>
      <w:lvlJc w:val="left"/>
      <w:pPr>
        <w:ind w:left="1800" w:hanging="360"/>
      </w:pPr>
      <w:rPr>
        <w:rFonts w:ascii="Courier New" w:hAnsi="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6" w15:restartNumberingAfterBreak="0">
    <w:nsid w:val="65DE3FD9"/>
    <w:multiLevelType w:val="hybridMultilevel"/>
    <w:tmpl w:val="3070B304"/>
    <w:lvl w:ilvl="0" w:tplc="20D4DEBE">
      <w:start w:val="1"/>
      <w:numFmt w:val="bullet"/>
      <w:lvlText w:val=""/>
      <w:lvlJc w:val="left"/>
      <w:pPr>
        <w:ind w:left="567" w:hanging="283"/>
      </w:pPr>
      <w:rPr>
        <w:rFonts w:ascii="Symbol" w:hAnsi="Symbol" w:hint="default"/>
        <w:color w:val="231F20"/>
        <w:w w:val="100"/>
        <w:sz w:val="18"/>
        <w:szCs w:val="18"/>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69BF22A0"/>
    <w:multiLevelType w:val="hybridMultilevel"/>
    <w:tmpl w:val="1CFEBBF6"/>
    <w:lvl w:ilvl="0" w:tplc="49965B0A">
      <w:start w:val="1"/>
      <w:numFmt w:val="bullet"/>
      <w:lvlText w:val="•"/>
      <w:lvlJc w:val="left"/>
      <w:pPr>
        <w:tabs>
          <w:tab w:val="num" w:pos="720"/>
        </w:tabs>
        <w:ind w:left="720" w:hanging="360"/>
      </w:pPr>
      <w:rPr>
        <w:rFonts w:ascii="Times New Roman" w:hAnsi="Times New Roman" w:hint="default"/>
      </w:rPr>
    </w:lvl>
    <w:lvl w:ilvl="1" w:tplc="00F65B62" w:tentative="1">
      <w:start w:val="1"/>
      <w:numFmt w:val="bullet"/>
      <w:lvlText w:val="•"/>
      <w:lvlJc w:val="left"/>
      <w:pPr>
        <w:tabs>
          <w:tab w:val="num" w:pos="1440"/>
        </w:tabs>
        <w:ind w:left="1440" w:hanging="360"/>
      </w:pPr>
      <w:rPr>
        <w:rFonts w:ascii="Times New Roman" w:hAnsi="Times New Roman" w:hint="default"/>
      </w:rPr>
    </w:lvl>
    <w:lvl w:ilvl="2" w:tplc="31DC2726" w:tentative="1">
      <w:start w:val="1"/>
      <w:numFmt w:val="bullet"/>
      <w:lvlText w:val="•"/>
      <w:lvlJc w:val="left"/>
      <w:pPr>
        <w:tabs>
          <w:tab w:val="num" w:pos="2160"/>
        </w:tabs>
        <w:ind w:left="2160" w:hanging="360"/>
      </w:pPr>
      <w:rPr>
        <w:rFonts w:ascii="Times New Roman" w:hAnsi="Times New Roman" w:hint="default"/>
      </w:rPr>
    </w:lvl>
    <w:lvl w:ilvl="3" w:tplc="521A2EFA" w:tentative="1">
      <w:start w:val="1"/>
      <w:numFmt w:val="bullet"/>
      <w:lvlText w:val="•"/>
      <w:lvlJc w:val="left"/>
      <w:pPr>
        <w:tabs>
          <w:tab w:val="num" w:pos="2880"/>
        </w:tabs>
        <w:ind w:left="2880" w:hanging="360"/>
      </w:pPr>
      <w:rPr>
        <w:rFonts w:ascii="Times New Roman" w:hAnsi="Times New Roman" w:hint="default"/>
      </w:rPr>
    </w:lvl>
    <w:lvl w:ilvl="4" w:tplc="853E035C" w:tentative="1">
      <w:start w:val="1"/>
      <w:numFmt w:val="bullet"/>
      <w:lvlText w:val="•"/>
      <w:lvlJc w:val="left"/>
      <w:pPr>
        <w:tabs>
          <w:tab w:val="num" w:pos="3600"/>
        </w:tabs>
        <w:ind w:left="3600" w:hanging="360"/>
      </w:pPr>
      <w:rPr>
        <w:rFonts w:ascii="Times New Roman" w:hAnsi="Times New Roman" w:hint="default"/>
      </w:rPr>
    </w:lvl>
    <w:lvl w:ilvl="5" w:tplc="3D94C548" w:tentative="1">
      <w:start w:val="1"/>
      <w:numFmt w:val="bullet"/>
      <w:lvlText w:val="•"/>
      <w:lvlJc w:val="left"/>
      <w:pPr>
        <w:tabs>
          <w:tab w:val="num" w:pos="4320"/>
        </w:tabs>
        <w:ind w:left="4320" w:hanging="360"/>
      </w:pPr>
      <w:rPr>
        <w:rFonts w:ascii="Times New Roman" w:hAnsi="Times New Roman" w:hint="default"/>
      </w:rPr>
    </w:lvl>
    <w:lvl w:ilvl="6" w:tplc="EEB413D6" w:tentative="1">
      <w:start w:val="1"/>
      <w:numFmt w:val="bullet"/>
      <w:lvlText w:val="•"/>
      <w:lvlJc w:val="left"/>
      <w:pPr>
        <w:tabs>
          <w:tab w:val="num" w:pos="5040"/>
        </w:tabs>
        <w:ind w:left="5040" w:hanging="360"/>
      </w:pPr>
      <w:rPr>
        <w:rFonts w:ascii="Times New Roman" w:hAnsi="Times New Roman" w:hint="default"/>
      </w:rPr>
    </w:lvl>
    <w:lvl w:ilvl="7" w:tplc="7B9A49E4" w:tentative="1">
      <w:start w:val="1"/>
      <w:numFmt w:val="bullet"/>
      <w:lvlText w:val="•"/>
      <w:lvlJc w:val="left"/>
      <w:pPr>
        <w:tabs>
          <w:tab w:val="num" w:pos="5760"/>
        </w:tabs>
        <w:ind w:left="5760" w:hanging="360"/>
      </w:pPr>
      <w:rPr>
        <w:rFonts w:ascii="Times New Roman" w:hAnsi="Times New Roman" w:hint="default"/>
      </w:rPr>
    </w:lvl>
    <w:lvl w:ilvl="8" w:tplc="2A3830FE" w:tentative="1">
      <w:start w:val="1"/>
      <w:numFmt w:val="bullet"/>
      <w:lvlText w:val="•"/>
      <w:lvlJc w:val="left"/>
      <w:pPr>
        <w:tabs>
          <w:tab w:val="num" w:pos="6480"/>
        </w:tabs>
        <w:ind w:left="6480" w:hanging="360"/>
      </w:pPr>
      <w:rPr>
        <w:rFonts w:ascii="Times New Roman" w:hAnsi="Times New Roman" w:hint="default"/>
      </w:rPr>
    </w:lvl>
  </w:abstractNum>
  <w:abstractNum w:abstractNumId="28" w15:restartNumberingAfterBreak="0">
    <w:nsid w:val="6B0A2983"/>
    <w:multiLevelType w:val="hybridMultilevel"/>
    <w:tmpl w:val="A5B4686C"/>
    <w:lvl w:ilvl="0" w:tplc="992CB568">
      <w:start w:val="1"/>
      <w:numFmt w:val="bullet"/>
      <w:lvlText w:val="•"/>
      <w:lvlJc w:val="left"/>
      <w:pPr>
        <w:tabs>
          <w:tab w:val="num" w:pos="720"/>
        </w:tabs>
        <w:ind w:left="720" w:hanging="360"/>
      </w:pPr>
      <w:rPr>
        <w:rFonts w:ascii="Times New Roman" w:hAnsi="Times New Roman" w:hint="default"/>
      </w:rPr>
    </w:lvl>
    <w:lvl w:ilvl="1" w:tplc="E1147B02" w:tentative="1">
      <w:start w:val="1"/>
      <w:numFmt w:val="bullet"/>
      <w:lvlText w:val="•"/>
      <w:lvlJc w:val="left"/>
      <w:pPr>
        <w:tabs>
          <w:tab w:val="num" w:pos="1440"/>
        </w:tabs>
        <w:ind w:left="1440" w:hanging="360"/>
      </w:pPr>
      <w:rPr>
        <w:rFonts w:ascii="Times New Roman" w:hAnsi="Times New Roman" w:hint="default"/>
      </w:rPr>
    </w:lvl>
    <w:lvl w:ilvl="2" w:tplc="573ABADC" w:tentative="1">
      <w:start w:val="1"/>
      <w:numFmt w:val="bullet"/>
      <w:lvlText w:val="•"/>
      <w:lvlJc w:val="left"/>
      <w:pPr>
        <w:tabs>
          <w:tab w:val="num" w:pos="2160"/>
        </w:tabs>
        <w:ind w:left="2160" w:hanging="360"/>
      </w:pPr>
      <w:rPr>
        <w:rFonts w:ascii="Times New Roman" w:hAnsi="Times New Roman" w:hint="default"/>
      </w:rPr>
    </w:lvl>
    <w:lvl w:ilvl="3" w:tplc="32F2BD60" w:tentative="1">
      <w:start w:val="1"/>
      <w:numFmt w:val="bullet"/>
      <w:lvlText w:val="•"/>
      <w:lvlJc w:val="left"/>
      <w:pPr>
        <w:tabs>
          <w:tab w:val="num" w:pos="2880"/>
        </w:tabs>
        <w:ind w:left="2880" w:hanging="360"/>
      </w:pPr>
      <w:rPr>
        <w:rFonts w:ascii="Times New Roman" w:hAnsi="Times New Roman" w:hint="default"/>
      </w:rPr>
    </w:lvl>
    <w:lvl w:ilvl="4" w:tplc="871CDAFA" w:tentative="1">
      <w:start w:val="1"/>
      <w:numFmt w:val="bullet"/>
      <w:lvlText w:val="•"/>
      <w:lvlJc w:val="left"/>
      <w:pPr>
        <w:tabs>
          <w:tab w:val="num" w:pos="3600"/>
        </w:tabs>
        <w:ind w:left="3600" w:hanging="360"/>
      </w:pPr>
      <w:rPr>
        <w:rFonts w:ascii="Times New Roman" w:hAnsi="Times New Roman" w:hint="default"/>
      </w:rPr>
    </w:lvl>
    <w:lvl w:ilvl="5" w:tplc="279AADE4" w:tentative="1">
      <w:start w:val="1"/>
      <w:numFmt w:val="bullet"/>
      <w:lvlText w:val="•"/>
      <w:lvlJc w:val="left"/>
      <w:pPr>
        <w:tabs>
          <w:tab w:val="num" w:pos="4320"/>
        </w:tabs>
        <w:ind w:left="4320" w:hanging="360"/>
      </w:pPr>
      <w:rPr>
        <w:rFonts w:ascii="Times New Roman" w:hAnsi="Times New Roman" w:hint="default"/>
      </w:rPr>
    </w:lvl>
    <w:lvl w:ilvl="6" w:tplc="92241B0E" w:tentative="1">
      <w:start w:val="1"/>
      <w:numFmt w:val="bullet"/>
      <w:lvlText w:val="•"/>
      <w:lvlJc w:val="left"/>
      <w:pPr>
        <w:tabs>
          <w:tab w:val="num" w:pos="5040"/>
        </w:tabs>
        <w:ind w:left="5040" w:hanging="360"/>
      </w:pPr>
      <w:rPr>
        <w:rFonts w:ascii="Times New Roman" w:hAnsi="Times New Roman" w:hint="default"/>
      </w:rPr>
    </w:lvl>
    <w:lvl w:ilvl="7" w:tplc="4DFC29E8" w:tentative="1">
      <w:start w:val="1"/>
      <w:numFmt w:val="bullet"/>
      <w:lvlText w:val="•"/>
      <w:lvlJc w:val="left"/>
      <w:pPr>
        <w:tabs>
          <w:tab w:val="num" w:pos="5760"/>
        </w:tabs>
        <w:ind w:left="5760" w:hanging="360"/>
      </w:pPr>
      <w:rPr>
        <w:rFonts w:ascii="Times New Roman" w:hAnsi="Times New Roman" w:hint="default"/>
      </w:rPr>
    </w:lvl>
    <w:lvl w:ilvl="8" w:tplc="FAA42498"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6CCB0918"/>
    <w:multiLevelType w:val="hybridMultilevel"/>
    <w:tmpl w:val="049E94AE"/>
    <w:lvl w:ilvl="0" w:tplc="4EFA4EF8">
      <w:start w:val="1"/>
      <w:numFmt w:val="bullet"/>
      <w:lvlText w:val="•"/>
      <w:lvlJc w:val="left"/>
      <w:pPr>
        <w:tabs>
          <w:tab w:val="num" w:pos="720"/>
        </w:tabs>
        <w:ind w:left="720" w:hanging="360"/>
      </w:pPr>
      <w:rPr>
        <w:rFonts w:ascii="Times New Roman" w:hAnsi="Times New Roman" w:hint="default"/>
      </w:rPr>
    </w:lvl>
    <w:lvl w:ilvl="1" w:tplc="1632BB12" w:tentative="1">
      <w:start w:val="1"/>
      <w:numFmt w:val="bullet"/>
      <w:lvlText w:val="•"/>
      <w:lvlJc w:val="left"/>
      <w:pPr>
        <w:tabs>
          <w:tab w:val="num" w:pos="1440"/>
        </w:tabs>
        <w:ind w:left="1440" w:hanging="360"/>
      </w:pPr>
      <w:rPr>
        <w:rFonts w:ascii="Times New Roman" w:hAnsi="Times New Roman" w:hint="default"/>
      </w:rPr>
    </w:lvl>
    <w:lvl w:ilvl="2" w:tplc="4B6CF5C4" w:tentative="1">
      <w:start w:val="1"/>
      <w:numFmt w:val="bullet"/>
      <w:lvlText w:val="•"/>
      <w:lvlJc w:val="left"/>
      <w:pPr>
        <w:tabs>
          <w:tab w:val="num" w:pos="2160"/>
        </w:tabs>
        <w:ind w:left="2160" w:hanging="360"/>
      </w:pPr>
      <w:rPr>
        <w:rFonts w:ascii="Times New Roman" w:hAnsi="Times New Roman" w:hint="default"/>
      </w:rPr>
    </w:lvl>
    <w:lvl w:ilvl="3" w:tplc="0220C652" w:tentative="1">
      <w:start w:val="1"/>
      <w:numFmt w:val="bullet"/>
      <w:lvlText w:val="•"/>
      <w:lvlJc w:val="left"/>
      <w:pPr>
        <w:tabs>
          <w:tab w:val="num" w:pos="2880"/>
        </w:tabs>
        <w:ind w:left="2880" w:hanging="360"/>
      </w:pPr>
      <w:rPr>
        <w:rFonts w:ascii="Times New Roman" w:hAnsi="Times New Roman" w:hint="default"/>
      </w:rPr>
    </w:lvl>
    <w:lvl w:ilvl="4" w:tplc="E3EEA4E0" w:tentative="1">
      <w:start w:val="1"/>
      <w:numFmt w:val="bullet"/>
      <w:lvlText w:val="•"/>
      <w:lvlJc w:val="left"/>
      <w:pPr>
        <w:tabs>
          <w:tab w:val="num" w:pos="3600"/>
        </w:tabs>
        <w:ind w:left="3600" w:hanging="360"/>
      </w:pPr>
      <w:rPr>
        <w:rFonts w:ascii="Times New Roman" w:hAnsi="Times New Roman" w:hint="default"/>
      </w:rPr>
    </w:lvl>
    <w:lvl w:ilvl="5" w:tplc="A6AA7866" w:tentative="1">
      <w:start w:val="1"/>
      <w:numFmt w:val="bullet"/>
      <w:lvlText w:val="•"/>
      <w:lvlJc w:val="left"/>
      <w:pPr>
        <w:tabs>
          <w:tab w:val="num" w:pos="4320"/>
        </w:tabs>
        <w:ind w:left="4320" w:hanging="360"/>
      </w:pPr>
      <w:rPr>
        <w:rFonts w:ascii="Times New Roman" w:hAnsi="Times New Roman" w:hint="default"/>
      </w:rPr>
    </w:lvl>
    <w:lvl w:ilvl="6" w:tplc="5A76BC58" w:tentative="1">
      <w:start w:val="1"/>
      <w:numFmt w:val="bullet"/>
      <w:lvlText w:val="•"/>
      <w:lvlJc w:val="left"/>
      <w:pPr>
        <w:tabs>
          <w:tab w:val="num" w:pos="5040"/>
        </w:tabs>
        <w:ind w:left="5040" w:hanging="360"/>
      </w:pPr>
      <w:rPr>
        <w:rFonts w:ascii="Times New Roman" w:hAnsi="Times New Roman" w:hint="default"/>
      </w:rPr>
    </w:lvl>
    <w:lvl w:ilvl="7" w:tplc="0456D82E" w:tentative="1">
      <w:start w:val="1"/>
      <w:numFmt w:val="bullet"/>
      <w:lvlText w:val="•"/>
      <w:lvlJc w:val="left"/>
      <w:pPr>
        <w:tabs>
          <w:tab w:val="num" w:pos="5760"/>
        </w:tabs>
        <w:ind w:left="5760" w:hanging="360"/>
      </w:pPr>
      <w:rPr>
        <w:rFonts w:ascii="Times New Roman" w:hAnsi="Times New Roman" w:hint="default"/>
      </w:rPr>
    </w:lvl>
    <w:lvl w:ilvl="8" w:tplc="1520C8DE"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6F4E41F7"/>
    <w:multiLevelType w:val="hybridMultilevel"/>
    <w:tmpl w:val="DD36E072"/>
    <w:lvl w:ilvl="0" w:tplc="C35AC4B8">
      <w:start w:val="1"/>
      <w:numFmt w:val="bullet"/>
      <w:lvlText w:val=""/>
      <w:lvlJc w:val="left"/>
      <w:pPr>
        <w:ind w:left="720" w:hanging="360"/>
      </w:pPr>
      <w:rPr>
        <w:rFonts w:ascii="Symbol" w:hAnsi="Symbol" w:hint="default"/>
        <w:color w:val="231F20"/>
        <w:w w:val="100"/>
        <w:sz w:val="18"/>
        <w:szCs w:val="18"/>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6FF01C80"/>
    <w:multiLevelType w:val="hybridMultilevel"/>
    <w:tmpl w:val="6ED0ACEA"/>
    <w:lvl w:ilvl="0" w:tplc="FDEE27D2">
      <w:numFmt w:val="bullet"/>
      <w:pStyle w:val="Dotpoint"/>
      <w:lvlText w:val=""/>
      <w:lvlJc w:val="left"/>
      <w:pPr>
        <w:tabs>
          <w:tab w:val="num" w:pos="927"/>
        </w:tabs>
        <w:ind w:left="924" w:hanging="357"/>
      </w:pPr>
      <w:rPr>
        <w:rFonts w:ascii="Symbol" w:eastAsia="Times New Roman" w:hAnsi="Symbol" w:cs="Times New Roman"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0BE7D66"/>
    <w:multiLevelType w:val="hybridMultilevel"/>
    <w:tmpl w:val="1E784076"/>
    <w:lvl w:ilvl="0" w:tplc="C35AC4B8">
      <w:start w:val="1"/>
      <w:numFmt w:val="bullet"/>
      <w:lvlText w:val=""/>
      <w:lvlJc w:val="left"/>
      <w:pPr>
        <w:ind w:left="720" w:hanging="360"/>
      </w:pPr>
      <w:rPr>
        <w:rFonts w:ascii="Symbol" w:hAnsi="Symbol" w:hint="default"/>
        <w:color w:val="231F20"/>
        <w:w w:val="100"/>
        <w:sz w:val="18"/>
        <w:szCs w:val="18"/>
      </w:rPr>
    </w:lvl>
    <w:lvl w:ilvl="1" w:tplc="FFFFFFFF" w:tentative="1">
      <w:start w:val="1"/>
      <w:numFmt w:val="bullet"/>
      <w:lvlText w:val="o"/>
      <w:lvlJc w:val="left"/>
      <w:pPr>
        <w:ind w:left="1800" w:hanging="360"/>
      </w:pPr>
      <w:rPr>
        <w:rFonts w:ascii="Courier New" w:hAnsi="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3" w15:restartNumberingAfterBreak="0">
    <w:nsid w:val="76945460"/>
    <w:multiLevelType w:val="hybridMultilevel"/>
    <w:tmpl w:val="7E864FB4"/>
    <w:lvl w:ilvl="0" w:tplc="3C2025D2">
      <w:start w:val="1"/>
      <w:numFmt w:val="bullet"/>
      <w:lvlText w:val=""/>
      <w:lvlJc w:val="left"/>
      <w:pPr>
        <w:ind w:left="284" w:hanging="284"/>
      </w:pPr>
      <w:rPr>
        <w:rFonts w:ascii="Symbol" w:hAnsi="Symbol" w:hint="default"/>
        <w:color w:val="231F20"/>
        <w:w w:val="100"/>
        <w:sz w:val="18"/>
        <w:szCs w:val="18"/>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BD14D7A"/>
    <w:multiLevelType w:val="hybridMultilevel"/>
    <w:tmpl w:val="F63E4B54"/>
    <w:lvl w:ilvl="0" w:tplc="C35AC4B8">
      <w:start w:val="1"/>
      <w:numFmt w:val="bullet"/>
      <w:lvlText w:val=""/>
      <w:lvlJc w:val="left"/>
      <w:pPr>
        <w:ind w:left="720" w:hanging="360"/>
      </w:pPr>
      <w:rPr>
        <w:rFonts w:ascii="Symbol" w:hAnsi="Symbol" w:hint="default"/>
        <w:color w:val="231F20"/>
        <w:w w:val="100"/>
        <w:sz w:val="18"/>
        <w:szCs w:val="18"/>
      </w:rPr>
    </w:lvl>
    <w:lvl w:ilvl="1" w:tplc="FFFFFFFF" w:tentative="1">
      <w:start w:val="1"/>
      <w:numFmt w:val="bullet"/>
      <w:lvlText w:val="•"/>
      <w:lvlJc w:val="left"/>
      <w:pPr>
        <w:tabs>
          <w:tab w:val="num" w:pos="1440"/>
        </w:tabs>
        <w:ind w:left="1440" w:hanging="360"/>
      </w:pPr>
      <w:rPr>
        <w:rFonts w:ascii="Times New Roman" w:hAnsi="Times New Roman" w:hint="default"/>
      </w:rPr>
    </w:lvl>
    <w:lvl w:ilvl="2" w:tplc="FFFFFFFF" w:tentative="1">
      <w:start w:val="1"/>
      <w:numFmt w:val="bullet"/>
      <w:lvlText w:val="•"/>
      <w:lvlJc w:val="left"/>
      <w:pPr>
        <w:tabs>
          <w:tab w:val="num" w:pos="2160"/>
        </w:tabs>
        <w:ind w:left="2160" w:hanging="360"/>
      </w:pPr>
      <w:rPr>
        <w:rFonts w:ascii="Times New Roman" w:hAnsi="Times New Roman" w:hint="default"/>
      </w:rPr>
    </w:lvl>
    <w:lvl w:ilvl="3" w:tplc="FFFFFFFF" w:tentative="1">
      <w:start w:val="1"/>
      <w:numFmt w:val="bullet"/>
      <w:lvlText w:val="•"/>
      <w:lvlJc w:val="left"/>
      <w:pPr>
        <w:tabs>
          <w:tab w:val="num" w:pos="2880"/>
        </w:tabs>
        <w:ind w:left="2880" w:hanging="360"/>
      </w:pPr>
      <w:rPr>
        <w:rFonts w:ascii="Times New Roman" w:hAnsi="Times New Roman" w:hint="default"/>
      </w:rPr>
    </w:lvl>
    <w:lvl w:ilvl="4" w:tplc="FFFFFFFF" w:tentative="1">
      <w:start w:val="1"/>
      <w:numFmt w:val="bullet"/>
      <w:lvlText w:val="•"/>
      <w:lvlJc w:val="left"/>
      <w:pPr>
        <w:tabs>
          <w:tab w:val="num" w:pos="3600"/>
        </w:tabs>
        <w:ind w:left="3600" w:hanging="360"/>
      </w:pPr>
      <w:rPr>
        <w:rFonts w:ascii="Times New Roman" w:hAnsi="Times New Roman" w:hint="default"/>
      </w:rPr>
    </w:lvl>
    <w:lvl w:ilvl="5" w:tplc="FFFFFFFF" w:tentative="1">
      <w:start w:val="1"/>
      <w:numFmt w:val="bullet"/>
      <w:lvlText w:val="•"/>
      <w:lvlJc w:val="left"/>
      <w:pPr>
        <w:tabs>
          <w:tab w:val="num" w:pos="4320"/>
        </w:tabs>
        <w:ind w:left="4320" w:hanging="360"/>
      </w:pPr>
      <w:rPr>
        <w:rFonts w:ascii="Times New Roman" w:hAnsi="Times New Roman" w:hint="default"/>
      </w:rPr>
    </w:lvl>
    <w:lvl w:ilvl="6" w:tplc="FFFFFFFF" w:tentative="1">
      <w:start w:val="1"/>
      <w:numFmt w:val="bullet"/>
      <w:lvlText w:val="•"/>
      <w:lvlJc w:val="left"/>
      <w:pPr>
        <w:tabs>
          <w:tab w:val="num" w:pos="5040"/>
        </w:tabs>
        <w:ind w:left="5040" w:hanging="360"/>
      </w:pPr>
      <w:rPr>
        <w:rFonts w:ascii="Times New Roman" w:hAnsi="Times New Roman" w:hint="default"/>
      </w:rPr>
    </w:lvl>
    <w:lvl w:ilvl="7" w:tplc="FFFFFFFF" w:tentative="1">
      <w:start w:val="1"/>
      <w:numFmt w:val="bullet"/>
      <w:lvlText w:val="•"/>
      <w:lvlJc w:val="left"/>
      <w:pPr>
        <w:tabs>
          <w:tab w:val="num" w:pos="5760"/>
        </w:tabs>
        <w:ind w:left="5760" w:hanging="360"/>
      </w:pPr>
      <w:rPr>
        <w:rFonts w:ascii="Times New Roman" w:hAnsi="Times New Roman" w:hint="default"/>
      </w:rPr>
    </w:lvl>
    <w:lvl w:ilvl="8" w:tplc="FFFFFFFF"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7D061703"/>
    <w:multiLevelType w:val="hybridMultilevel"/>
    <w:tmpl w:val="26A2800A"/>
    <w:lvl w:ilvl="0" w:tplc="C35AC4B8">
      <w:start w:val="1"/>
      <w:numFmt w:val="bullet"/>
      <w:lvlText w:val=""/>
      <w:lvlJc w:val="left"/>
      <w:pPr>
        <w:ind w:left="720" w:hanging="360"/>
      </w:pPr>
      <w:rPr>
        <w:rFonts w:ascii="Symbol" w:hAnsi="Symbol" w:hint="default"/>
        <w:color w:val="231F20"/>
        <w:w w:val="100"/>
        <w:sz w:val="18"/>
        <w:szCs w:val="18"/>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31"/>
  </w:num>
  <w:num w:numId="4">
    <w:abstractNumId w:val="4"/>
  </w:num>
  <w:num w:numId="5">
    <w:abstractNumId w:val="16"/>
  </w:num>
  <w:num w:numId="6">
    <w:abstractNumId w:val="15"/>
  </w:num>
  <w:num w:numId="7">
    <w:abstractNumId w:val="30"/>
  </w:num>
  <w:num w:numId="8">
    <w:abstractNumId w:val="26"/>
  </w:num>
  <w:num w:numId="9">
    <w:abstractNumId w:val="1"/>
  </w:num>
  <w:num w:numId="10">
    <w:abstractNumId w:val="35"/>
  </w:num>
  <w:num w:numId="11">
    <w:abstractNumId w:val="32"/>
  </w:num>
  <w:num w:numId="12">
    <w:abstractNumId w:val="24"/>
  </w:num>
  <w:num w:numId="13">
    <w:abstractNumId w:val="3"/>
  </w:num>
  <w:num w:numId="14">
    <w:abstractNumId w:val="13"/>
  </w:num>
  <w:num w:numId="15">
    <w:abstractNumId w:val="14"/>
  </w:num>
  <w:num w:numId="16">
    <w:abstractNumId w:val="18"/>
  </w:num>
  <w:num w:numId="17">
    <w:abstractNumId w:val="10"/>
  </w:num>
  <w:num w:numId="18">
    <w:abstractNumId w:val="12"/>
  </w:num>
  <w:num w:numId="19">
    <w:abstractNumId w:val="25"/>
  </w:num>
  <w:num w:numId="20">
    <w:abstractNumId w:val="21"/>
  </w:num>
  <w:num w:numId="21">
    <w:abstractNumId w:val="28"/>
  </w:num>
  <w:num w:numId="22">
    <w:abstractNumId w:val="11"/>
  </w:num>
  <w:num w:numId="23">
    <w:abstractNumId w:val="17"/>
  </w:num>
  <w:num w:numId="24">
    <w:abstractNumId w:val="2"/>
  </w:num>
  <w:num w:numId="25">
    <w:abstractNumId w:val="7"/>
  </w:num>
  <w:num w:numId="26">
    <w:abstractNumId w:val="6"/>
  </w:num>
  <w:num w:numId="27">
    <w:abstractNumId w:val="23"/>
  </w:num>
  <w:num w:numId="28">
    <w:abstractNumId w:val="20"/>
  </w:num>
  <w:num w:numId="29">
    <w:abstractNumId w:val="29"/>
  </w:num>
  <w:num w:numId="30">
    <w:abstractNumId w:val="5"/>
  </w:num>
  <w:num w:numId="31">
    <w:abstractNumId w:val="34"/>
  </w:num>
  <w:num w:numId="32">
    <w:abstractNumId w:val="8"/>
  </w:num>
  <w:num w:numId="33">
    <w:abstractNumId w:val="27"/>
  </w:num>
  <w:num w:numId="34">
    <w:abstractNumId w:val="22"/>
  </w:num>
  <w:num w:numId="35">
    <w:abstractNumId w:val="9"/>
  </w:num>
  <w:num w:numId="36">
    <w:abstractNumId w:val="19"/>
  </w:num>
  <w:num w:numId="37">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1B76"/>
    <w:rsid w:val="00090CC1"/>
    <w:rsid w:val="000A7EB7"/>
    <w:rsid w:val="000C194F"/>
    <w:rsid w:val="00155E2D"/>
    <w:rsid w:val="001567A3"/>
    <w:rsid w:val="00200A27"/>
    <w:rsid w:val="002147AB"/>
    <w:rsid w:val="00243A7A"/>
    <w:rsid w:val="00270FF2"/>
    <w:rsid w:val="002850E3"/>
    <w:rsid w:val="002A50AF"/>
    <w:rsid w:val="002E167E"/>
    <w:rsid w:val="002E2D7B"/>
    <w:rsid w:val="00307F4E"/>
    <w:rsid w:val="003415B7"/>
    <w:rsid w:val="0035634B"/>
    <w:rsid w:val="0039643A"/>
    <w:rsid w:val="003F7A75"/>
    <w:rsid w:val="004000B4"/>
    <w:rsid w:val="004F3DC4"/>
    <w:rsid w:val="005217A1"/>
    <w:rsid w:val="00540415"/>
    <w:rsid w:val="005551C0"/>
    <w:rsid w:val="00616195"/>
    <w:rsid w:val="00623BAF"/>
    <w:rsid w:val="00631EDF"/>
    <w:rsid w:val="0066663E"/>
    <w:rsid w:val="00682263"/>
    <w:rsid w:val="00690F86"/>
    <w:rsid w:val="0075276A"/>
    <w:rsid w:val="00782A0C"/>
    <w:rsid w:val="00794AA5"/>
    <w:rsid w:val="007F2B8A"/>
    <w:rsid w:val="007F535D"/>
    <w:rsid w:val="00834297"/>
    <w:rsid w:val="008744D8"/>
    <w:rsid w:val="008767AD"/>
    <w:rsid w:val="0089114C"/>
    <w:rsid w:val="008B2118"/>
    <w:rsid w:val="008D71C5"/>
    <w:rsid w:val="008F0C38"/>
    <w:rsid w:val="008F2AB6"/>
    <w:rsid w:val="009543EF"/>
    <w:rsid w:val="009F08F1"/>
    <w:rsid w:val="00A411E3"/>
    <w:rsid w:val="00A85FC3"/>
    <w:rsid w:val="00AC6915"/>
    <w:rsid w:val="00AD7597"/>
    <w:rsid w:val="00AE7776"/>
    <w:rsid w:val="00B1433C"/>
    <w:rsid w:val="00B17815"/>
    <w:rsid w:val="00B34823"/>
    <w:rsid w:val="00C30628"/>
    <w:rsid w:val="00C40492"/>
    <w:rsid w:val="00D42403"/>
    <w:rsid w:val="00D71B76"/>
    <w:rsid w:val="00D72DD5"/>
    <w:rsid w:val="00D76B4B"/>
    <w:rsid w:val="00D843D1"/>
    <w:rsid w:val="00DA752A"/>
    <w:rsid w:val="00E6769A"/>
    <w:rsid w:val="00EA1220"/>
    <w:rsid w:val="00EC6A11"/>
    <w:rsid w:val="00ED13DC"/>
    <w:rsid w:val="00F03F2E"/>
    <w:rsid w:val="00F30FC7"/>
    <w:rsid w:val="00F54C4D"/>
    <w:rsid w:val="00F75EF9"/>
    <w:rsid w:val="00F760F4"/>
    <w:rsid w:val="00FA3D03"/>
    <w:rsid w:val="00FD497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665B32"/>
  <w14:defaultImageDpi w14:val="32767"/>
  <w15:chartTrackingRefBased/>
  <w15:docId w15:val="{2AA1C6C9-C3D1-D343-A244-6D155E1294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yriad Pro"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HPV Text"/>
    <w:uiPriority w:val="1"/>
    <w:rsid w:val="00540415"/>
    <w:rPr>
      <w:rFonts w:ascii="Myriad Pro" w:hAnsi="Myriad Pro" w:cs="Myriad Pro"/>
      <w:lang w:bidi="en-US"/>
    </w:rPr>
  </w:style>
  <w:style w:type="paragraph" w:styleId="Heading1">
    <w:name w:val="heading 1"/>
    <w:basedOn w:val="Normal"/>
    <w:next w:val="Normal"/>
    <w:link w:val="Heading1Char"/>
    <w:uiPriority w:val="9"/>
    <w:qFormat/>
    <w:rsid w:val="00EC6A11"/>
    <w:pPr>
      <w:keepNext/>
      <w:keepLines/>
      <w:spacing w:before="240" w:after="120" w:line="480" w:lineRule="atLeast"/>
      <w:outlineLvl w:val="0"/>
    </w:pPr>
    <w:rPr>
      <w:rFonts w:ascii="Arial" w:eastAsiaTheme="majorEastAsia" w:hAnsi="Arial" w:cs="Times New Roman (Headings CS)"/>
      <w:b/>
      <w:caps/>
      <w:color w:val="0099A8"/>
      <w:sz w:val="44"/>
      <w:szCs w:val="32"/>
    </w:rPr>
  </w:style>
  <w:style w:type="paragraph" w:styleId="Heading2">
    <w:name w:val="heading 2"/>
    <w:basedOn w:val="Normal"/>
    <w:next w:val="Normal"/>
    <w:link w:val="Heading2Char"/>
    <w:uiPriority w:val="9"/>
    <w:unhideWhenUsed/>
    <w:qFormat/>
    <w:rsid w:val="00C30628"/>
    <w:pPr>
      <w:keepNext/>
      <w:keepLines/>
      <w:spacing w:before="120" w:after="120" w:line="320" w:lineRule="atLeast"/>
      <w:outlineLvl w:val="1"/>
    </w:pPr>
    <w:rPr>
      <w:rFonts w:ascii="Arial" w:eastAsiaTheme="majorEastAsia" w:hAnsi="Arial" w:cs="Times New Roman (Headings CS)"/>
      <w:b/>
      <w:color w:val="0099A8"/>
      <w:sz w:val="28"/>
      <w:szCs w:val="26"/>
    </w:rPr>
  </w:style>
  <w:style w:type="paragraph" w:styleId="Heading3">
    <w:name w:val="heading 3"/>
    <w:basedOn w:val="Normal"/>
    <w:next w:val="Normal"/>
    <w:link w:val="Heading3Char"/>
    <w:uiPriority w:val="9"/>
    <w:unhideWhenUsed/>
    <w:qFormat/>
    <w:rsid w:val="008D71C5"/>
    <w:pPr>
      <w:keepNext/>
      <w:keepLines/>
      <w:spacing w:before="120" w:after="120" w:line="280" w:lineRule="atLeast"/>
      <w:outlineLvl w:val="2"/>
    </w:pPr>
    <w:rPr>
      <w:rFonts w:ascii="Arial" w:eastAsiaTheme="majorEastAsia" w:hAnsi="Arial" w:cstheme="majorBidi"/>
      <w:b/>
      <w:color w:val="0071CE"/>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C6A11"/>
    <w:rPr>
      <w:rFonts w:ascii="Arial" w:eastAsiaTheme="majorEastAsia" w:hAnsi="Arial" w:cs="Times New Roman (Headings CS)"/>
      <w:b/>
      <w:caps/>
      <w:color w:val="0099A8"/>
      <w:sz w:val="44"/>
      <w:szCs w:val="32"/>
      <w:lang w:bidi="en-US"/>
    </w:rPr>
  </w:style>
  <w:style w:type="paragraph" w:styleId="Title">
    <w:name w:val="Title"/>
    <w:basedOn w:val="Normal"/>
    <w:next w:val="Normal"/>
    <w:link w:val="TitleChar"/>
    <w:uiPriority w:val="10"/>
    <w:qFormat/>
    <w:rsid w:val="0035634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5634B"/>
    <w:rPr>
      <w:rFonts w:asciiTheme="majorHAnsi" w:eastAsiaTheme="majorEastAsia" w:hAnsiTheme="majorHAnsi" w:cstheme="majorBidi"/>
      <w:spacing w:val="-10"/>
      <w:kern w:val="28"/>
      <w:sz w:val="56"/>
      <w:szCs w:val="56"/>
      <w:lang w:bidi="en-US"/>
    </w:rPr>
  </w:style>
  <w:style w:type="paragraph" w:styleId="Subtitle">
    <w:name w:val="Subtitle"/>
    <w:aliases w:val="HPV Subtitle"/>
    <w:basedOn w:val="Normal"/>
    <w:next w:val="Normal"/>
    <w:link w:val="SubtitleChar"/>
    <w:uiPriority w:val="11"/>
    <w:qFormat/>
    <w:rsid w:val="0035634B"/>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aliases w:val="HPV Subtitle Char"/>
    <w:basedOn w:val="DefaultParagraphFont"/>
    <w:link w:val="Subtitle"/>
    <w:uiPriority w:val="11"/>
    <w:rsid w:val="0035634B"/>
    <w:rPr>
      <w:rFonts w:eastAsiaTheme="minorEastAsia"/>
      <w:color w:val="5A5A5A" w:themeColor="text1" w:themeTint="A5"/>
      <w:spacing w:val="15"/>
      <w:lang w:bidi="en-US"/>
    </w:rPr>
  </w:style>
  <w:style w:type="paragraph" w:customStyle="1" w:styleId="NoteLevel2">
    <w:name w:val="Note Level 2"/>
    <w:basedOn w:val="Normal"/>
    <w:uiPriority w:val="1"/>
    <w:rsid w:val="0035634B"/>
    <w:pPr>
      <w:keepNext/>
      <w:numPr>
        <w:ilvl w:val="1"/>
        <w:numId w:val="2"/>
      </w:numPr>
      <w:contextualSpacing/>
      <w:outlineLvl w:val="1"/>
    </w:pPr>
    <w:rPr>
      <w:rFonts w:ascii="Verdana" w:hAnsi="Verdana"/>
    </w:rPr>
  </w:style>
  <w:style w:type="paragraph" w:customStyle="1" w:styleId="TableParagraph">
    <w:name w:val="Table Paragraph"/>
    <w:basedOn w:val="Normal"/>
    <w:uiPriority w:val="1"/>
    <w:qFormat/>
    <w:rsid w:val="00623BAF"/>
  </w:style>
  <w:style w:type="paragraph" w:styleId="BodyText">
    <w:name w:val="Body Text"/>
    <w:basedOn w:val="Normal"/>
    <w:link w:val="BodyTextChar"/>
    <w:uiPriority w:val="1"/>
    <w:qFormat/>
    <w:rsid w:val="00D71B76"/>
    <w:pPr>
      <w:spacing w:after="120" w:line="280" w:lineRule="atLeast"/>
    </w:pPr>
    <w:rPr>
      <w:rFonts w:ascii="Arial" w:hAnsi="Arial"/>
      <w:noProof/>
      <w:color w:val="000000" w:themeColor="text1"/>
      <w:sz w:val="24"/>
      <w:szCs w:val="20"/>
    </w:rPr>
  </w:style>
  <w:style w:type="character" w:customStyle="1" w:styleId="BodyTextChar">
    <w:name w:val="Body Text Char"/>
    <w:basedOn w:val="DefaultParagraphFont"/>
    <w:link w:val="BodyText"/>
    <w:uiPriority w:val="1"/>
    <w:rsid w:val="00D71B76"/>
    <w:rPr>
      <w:rFonts w:ascii="Arial" w:hAnsi="Arial" w:cs="Myriad Pro"/>
      <w:noProof/>
      <w:color w:val="000000" w:themeColor="text1"/>
      <w:sz w:val="24"/>
      <w:szCs w:val="20"/>
      <w:lang w:bidi="en-US"/>
    </w:rPr>
  </w:style>
  <w:style w:type="paragraph" w:styleId="ListParagraph">
    <w:name w:val="List Paragraph"/>
    <w:basedOn w:val="Normal"/>
    <w:uiPriority w:val="1"/>
    <w:qFormat/>
    <w:rsid w:val="00623BAF"/>
  </w:style>
  <w:style w:type="character" w:customStyle="1" w:styleId="Heading2Char">
    <w:name w:val="Heading 2 Char"/>
    <w:basedOn w:val="DefaultParagraphFont"/>
    <w:link w:val="Heading2"/>
    <w:uiPriority w:val="9"/>
    <w:rsid w:val="00C30628"/>
    <w:rPr>
      <w:rFonts w:ascii="Arial" w:eastAsiaTheme="majorEastAsia" w:hAnsi="Arial" w:cs="Times New Roman (Headings CS)"/>
      <w:b/>
      <w:color w:val="0099A8"/>
      <w:sz w:val="28"/>
      <w:szCs w:val="26"/>
      <w:lang w:bidi="en-US"/>
    </w:rPr>
  </w:style>
  <w:style w:type="character" w:customStyle="1" w:styleId="Heading3Char">
    <w:name w:val="Heading 3 Char"/>
    <w:basedOn w:val="DefaultParagraphFont"/>
    <w:link w:val="Heading3"/>
    <w:uiPriority w:val="9"/>
    <w:rsid w:val="008D71C5"/>
    <w:rPr>
      <w:rFonts w:ascii="Arial" w:eastAsiaTheme="majorEastAsia" w:hAnsi="Arial" w:cstheme="majorBidi"/>
      <w:b/>
      <w:color w:val="0071CE"/>
      <w:sz w:val="24"/>
      <w:szCs w:val="24"/>
      <w:lang w:bidi="en-US"/>
    </w:rPr>
  </w:style>
  <w:style w:type="table" w:styleId="TableGrid">
    <w:name w:val="Table Grid"/>
    <w:basedOn w:val="TableNormal"/>
    <w:rsid w:val="00C30628"/>
    <w:pPr>
      <w:widowControl/>
      <w:autoSpaceDE/>
      <w:autoSpaceDN/>
      <w:spacing w:after="220"/>
    </w:pPr>
    <w:rPr>
      <w:rFonts w:ascii="Times New Roman" w:eastAsia="Times New Roman"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tpoint">
    <w:name w:val="Dot point"/>
    <w:basedOn w:val="Normal"/>
    <w:uiPriority w:val="99"/>
    <w:qFormat/>
    <w:rsid w:val="00682263"/>
    <w:pPr>
      <w:widowControl/>
      <w:numPr>
        <w:numId w:val="3"/>
      </w:numPr>
      <w:tabs>
        <w:tab w:val="clear" w:pos="927"/>
        <w:tab w:val="num" w:pos="426"/>
      </w:tabs>
      <w:autoSpaceDE/>
      <w:autoSpaceDN/>
      <w:spacing w:after="80"/>
      <w:ind w:left="426" w:hanging="426"/>
    </w:pPr>
    <w:rPr>
      <w:rFonts w:ascii="Calibri" w:eastAsia="Times New Roman" w:hAnsi="Calibri" w:cs="Times New Roman"/>
      <w:szCs w:val="20"/>
      <w:lang w:val="en-AU" w:bidi="ar-SA"/>
    </w:rPr>
  </w:style>
  <w:style w:type="paragraph" w:customStyle="1" w:styleId="Normalpre-dotpoint">
    <w:name w:val="Normal pre-dot point"/>
    <w:basedOn w:val="Normal"/>
    <w:next w:val="Dotpoint"/>
    <w:rsid w:val="00682263"/>
    <w:pPr>
      <w:widowControl/>
      <w:autoSpaceDE/>
      <w:autoSpaceDN/>
      <w:spacing w:after="80"/>
    </w:pPr>
    <w:rPr>
      <w:rFonts w:ascii="Calibri" w:eastAsia="Times New Roman" w:hAnsi="Calibri" w:cs="Times New Roman"/>
      <w:szCs w:val="20"/>
      <w:lang w:val="en-AU" w:bidi="ar-SA"/>
    </w:rPr>
  </w:style>
  <w:style w:type="paragraph" w:customStyle="1" w:styleId="Dotpointlast">
    <w:name w:val="Dot point last"/>
    <w:basedOn w:val="Dotpoint"/>
    <w:next w:val="Normal"/>
    <w:rsid w:val="00682263"/>
    <w:pPr>
      <w:spacing w:after="220"/>
    </w:pPr>
  </w:style>
  <w:style w:type="paragraph" w:customStyle="1" w:styleId="Numpoint">
    <w:name w:val="Num point"/>
    <w:basedOn w:val="Normal"/>
    <w:rsid w:val="00682263"/>
    <w:pPr>
      <w:widowControl/>
      <w:numPr>
        <w:numId w:val="4"/>
      </w:numPr>
      <w:tabs>
        <w:tab w:val="clear" w:pos="854"/>
        <w:tab w:val="num" w:pos="426"/>
      </w:tabs>
      <w:autoSpaceDE/>
      <w:autoSpaceDN/>
      <w:spacing w:after="220"/>
      <w:ind w:left="426" w:hanging="426"/>
    </w:pPr>
    <w:rPr>
      <w:rFonts w:ascii="Calibri" w:eastAsia="Times New Roman" w:hAnsi="Calibri" w:cs="Times New Roman"/>
      <w:bCs/>
      <w:szCs w:val="20"/>
      <w:lang w:val="en-AU" w:bidi="ar-SA"/>
    </w:rPr>
  </w:style>
  <w:style w:type="paragraph" w:styleId="NormalWeb">
    <w:name w:val="Normal (Web)"/>
    <w:basedOn w:val="Normal"/>
    <w:uiPriority w:val="99"/>
    <w:semiHidden/>
    <w:unhideWhenUsed/>
    <w:rsid w:val="00D843D1"/>
    <w:pPr>
      <w:widowControl/>
      <w:autoSpaceDE/>
      <w:autoSpaceDN/>
      <w:spacing w:before="100" w:beforeAutospacing="1" w:after="100" w:afterAutospacing="1"/>
    </w:pPr>
    <w:rPr>
      <w:rFonts w:ascii="Times New Roman" w:eastAsia="Times New Roman" w:hAnsi="Times New Roman" w:cs="Times New Roman"/>
      <w:sz w:val="24"/>
      <w:szCs w:val="24"/>
      <w:lang w:val="en-AU" w:eastAsia="en-GB" w:bidi="ar-SA"/>
    </w:rPr>
  </w:style>
  <w:style w:type="paragraph" w:styleId="TOC2">
    <w:name w:val="toc 2"/>
    <w:basedOn w:val="Normal"/>
    <w:next w:val="Normal"/>
    <w:autoRedefine/>
    <w:uiPriority w:val="39"/>
    <w:rsid w:val="00D843D1"/>
    <w:pPr>
      <w:spacing w:before="120"/>
      <w:ind w:left="220"/>
    </w:pPr>
    <w:rPr>
      <w:rFonts w:asciiTheme="minorHAnsi" w:hAnsiTheme="minorHAnsi" w:cstheme="minorHAnsi"/>
      <w:i/>
      <w:iCs/>
      <w:sz w:val="20"/>
      <w:szCs w:val="20"/>
    </w:rPr>
  </w:style>
  <w:style w:type="paragraph" w:customStyle="1" w:styleId="Action">
    <w:name w:val="Action"/>
    <w:basedOn w:val="Normal"/>
    <w:qFormat/>
    <w:rsid w:val="00D843D1"/>
    <w:pPr>
      <w:widowControl/>
      <w:autoSpaceDE/>
      <w:autoSpaceDN/>
      <w:spacing w:before="120" w:after="120" w:line="280" w:lineRule="atLeast"/>
      <w:ind w:left="567" w:hanging="567"/>
    </w:pPr>
    <w:rPr>
      <w:rFonts w:ascii="Arial" w:eastAsia="Times New Roman" w:hAnsi="Arial" w:cs="Times New Roman"/>
      <w:sz w:val="24"/>
      <w:szCs w:val="20"/>
      <w:lang w:val="en-AU" w:bidi="ar-SA"/>
    </w:rPr>
  </w:style>
  <w:style w:type="paragraph" w:customStyle="1" w:styleId="Direction">
    <w:name w:val="Direction"/>
    <w:basedOn w:val="Normal"/>
    <w:qFormat/>
    <w:rsid w:val="00D843D1"/>
    <w:pPr>
      <w:widowControl/>
      <w:autoSpaceDE/>
      <w:autoSpaceDN/>
      <w:spacing w:after="220"/>
    </w:pPr>
    <w:rPr>
      <w:rFonts w:ascii="Calibri" w:eastAsia="Times New Roman" w:hAnsi="Calibri" w:cs="Times New Roman"/>
      <w:b/>
      <w:bCs/>
      <w:szCs w:val="20"/>
      <w:lang w:val="en-AU" w:bidi="ar-SA"/>
    </w:rPr>
  </w:style>
  <w:style w:type="paragraph" w:customStyle="1" w:styleId="Actiondotpoint">
    <w:name w:val="Action dot point"/>
    <w:basedOn w:val="Dotpoint"/>
    <w:qFormat/>
    <w:rsid w:val="00D843D1"/>
    <w:pPr>
      <w:numPr>
        <w:numId w:val="1"/>
      </w:numPr>
      <w:tabs>
        <w:tab w:val="num" w:pos="426"/>
      </w:tabs>
      <w:ind w:left="992" w:hanging="425"/>
    </w:pPr>
  </w:style>
  <w:style w:type="paragraph" w:customStyle="1" w:styleId="Actionpre-dotpoint">
    <w:name w:val="Action pre-dot point"/>
    <w:basedOn w:val="Action"/>
    <w:qFormat/>
    <w:rsid w:val="00D843D1"/>
    <w:pPr>
      <w:spacing w:after="80"/>
    </w:pPr>
  </w:style>
  <w:style w:type="paragraph" w:customStyle="1" w:styleId="Actiondotpointlast">
    <w:name w:val="Action dot point last"/>
    <w:basedOn w:val="Actiondotpoint"/>
    <w:qFormat/>
    <w:rsid w:val="00D843D1"/>
    <w:pPr>
      <w:spacing w:after="220"/>
    </w:pPr>
  </w:style>
  <w:style w:type="paragraph" w:styleId="TOCHeading">
    <w:name w:val="TOC Heading"/>
    <w:basedOn w:val="Heading1"/>
    <w:next w:val="Normal"/>
    <w:uiPriority w:val="39"/>
    <w:unhideWhenUsed/>
    <w:qFormat/>
    <w:rsid w:val="0039643A"/>
    <w:pPr>
      <w:widowControl/>
      <w:autoSpaceDE/>
      <w:autoSpaceDN/>
      <w:spacing w:before="480" w:after="0" w:line="276" w:lineRule="auto"/>
      <w:outlineLvl w:val="9"/>
    </w:pPr>
    <w:rPr>
      <w:rFonts w:asciiTheme="majorHAnsi" w:hAnsiTheme="majorHAnsi" w:cstheme="majorBidi"/>
      <w:bCs/>
      <w:caps w:val="0"/>
      <w:color w:val="365F91" w:themeColor="accent1" w:themeShade="BF"/>
      <w:sz w:val="28"/>
      <w:szCs w:val="28"/>
      <w:lang w:bidi="ar-SA"/>
    </w:rPr>
  </w:style>
  <w:style w:type="paragraph" w:styleId="TOC1">
    <w:name w:val="toc 1"/>
    <w:basedOn w:val="Normal"/>
    <w:next w:val="Normal"/>
    <w:autoRedefine/>
    <w:uiPriority w:val="39"/>
    <w:unhideWhenUsed/>
    <w:rsid w:val="0039643A"/>
    <w:pPr>
      <w:spacing w:before="240" w:after="120"/>
    </w:pPr>
    <w:rPr>
      <w:rFonts w:asciiTheme="minorHAnsi" w:hAnsiTheme="minorHAnsi" w:cstheme="minorHAnsi"/>
      <w:b/>
      <w:bCs/>
      <w:sz w:val="20"/>
      <w:szCs w:val="20"/>
    </w:rPr>
  </w:style>
  <w:style w:type="character" w:styleId="Hyperlink">
    <w:name w:val="Hyperlink"/>
    <w:basedOn w:val="DefaultParagraphFont"/>
    <w:uiPriority w:val="99"/>
    <w:unhideWhenUsed/>
    <w:rsid w:val="008D71C5"/>
    <w:rPr>
      <w:color w:val="0000FF" w:themeColor="hyperlink"/>
      <w:u w:val="single"/>
    </w:rPr>
  </w:style>
  <w:style w:type="character" w:styleId="UnresolvedMention">
    <w:name w:val="Unresolved Mention"/>
    <w:basedOn w:val="DefaultParagraphFont"/>
    <w:uiPriority w:val="99"/>
    <w:rsid w:val="008D71C5"/>
    <w:rPr>
      <w:color w:val="605E5C"/>
      <w:shd w:val="clear" w:color="auto" w:fill="E1DFDD"/>
    </w:rPr>
  </w:style>
  <w:style w:type="paragraph" w:styleId="TOC3">
    <w:name w:val="toc 3"/>
    <w:basedOn w:val="Normal"/>
    <w:next w:val="Normal"/>
    <w:autoRedefine/>
    <w:uiPriority w:val="39"/>
    <w:unhideWhenUsed/>
    <w:rsid w:val="0039643A"/>
    <w:pPr>
      <w:ind w:left="440"/>
    </w:pPr>
    <w:rPr>
      <w:rFonts w:asciiTheme="minorHAnsi" w:hAnsiTheme="minorHAnsi" w:cstheme="minorHAnsi"/>
      <w:sz w:val="20"/>
      <w:szCs w:val="20"/>
    </w:rPr>
  </w:style>
  <w:style w:type="paragraph" w:styleId="TOC4">
    <w:name w:val="toc 4"/>
    <w:basedOn w:val="Normal"/>
    <w:next w:val="Normal"/>
    <w:autoRedefine/>
    <w:uiPriority w:val="39"/>
    <w:unhideWhenUsed/>
    <w:rsid w:val="0039643A"/>
    <w:pPr>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39643A"/>
    <w:pPr>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39643A"/>
    <w:pPr>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39643A"/>
    <w:pPr>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39643A"/>
    <w:pPr>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39643A"/>
    <w:pPr>
      <w:ind w:left="1760"/>
    </w:pPr>
    <w:rPr>
      <w:rFonts w:asciiTheme="minorHAnsi" w:hAnsiTheme="minorHAnsi" w:cstheme="minorHAnsi"/>
      <w:sz w:val="20"/>
      <w:szCs w:val="20"/>
    </w:rPr>
  </w:style>
  <w:style w:type="character" w:styleId="FollowedHyperlink">
    <w:name w:val="FollowedHyperlink"/>
    <w:basedOn w:val="DefaultParagraphFont"/>
    <w:uiPriority w:val="99"/>
    <w:semiHidden/>
    <w:unhideWhenUsed/>
    <w:rsid w:val="00616195"/>
    <w:rPr>
      <w:color w:val="800080" w:themeColor="followedHyperlink"/>
      <w:u w:val="single"/>
    </w:rPr>
  </w:style>
  <w:style w:type="paragraph" w:styleId="FootnoteText">
    <w:name w:val="footnote text"/>
    <w:basedOn w:val="Normal"/>
    <w:link w:val="FootnoteTextChar"/>
    <w:uiPriority w:val="99"/>
    <w:semiHidden/>
    <w:unhideWhenUsed/>
    <w:rsid w:val="00A411E3"/>
    <w:rPr>
      <w:sz w:val="20"/>
      <w:szCs w:val="20"/>
    </w:rPr>
  </w:style>
  <w:style w:type="character" w:customStyle="1" w:styleId="FootnoteTextChar">
    <w:name w:val="Footnote Text Char"/>
    <w:basedOn w:val="DefaultParagraphFont"/>
    <w:link w:val="FootnoteText"/>
    <w:uiPriority w:val="99"/>
    <w:semiHidden/>
    <w:rsid w:val="00A411E3"/>
    <w:rPr>
      <w:rFonts w:ascii="Myriad Pro" w:hAnsi="Myriad Pro" w:cs="Myriad Pro"/>
      <w:sz w:val="20"/>
      <w:szCs w:val="20"/>
      <w:lang w:bidi="en-US"/>
    </w:rPr>
  </w:style>
  <w:style w:type="character" w:styleId="FootnoteReference">
    <w:name w:val="footnote reference"/>
    <w:basedOn w:val="DefaultParagraphFont"/>
    <w:uiPriority w:val="99"/>
    <w:semiHidden/>
    <w:unhideWhenUsed/>
    <w:rsid w:val="00A411E3"/>
    <w:rPr>
      <w:vertAlign w:val="superscript"/>
    </w:rPr>
  </w:style>
  <w:style w:type="paragraph" w:styleId="Header">
    <w:name w:val="header"/>
    <w:basedOn w:val="Normal"/>
    <w:link w:val="HeaderChar"/>
    <w:uiPriority w:val="99"/>
    <w:unhideWhenUsed/>
    <w:rsid w:val="00A85FC3"/>
    <w:pPr>
      <w:tabs>
        <w:tab w:val="center" w:pos="4680"/>
        <w:tab w:val="right" w:pos="9360"/>
      </w:tabs>
    </w:pPr>
  </w:style>
  <w:style w:type="character" w:customStyle="1" w:styleId="HeaderChar">
    <w:name w:val="Header Char"/>
    <w:basedOn w:val="DefaultParagraphFont"/>
    <w:link w:val="Header"/>
    <w:uiPriority w:val="99"/>
    <w:rsid w:val="00A85FC3"/>
    <w:rPr>
      <w:rFonts w:ascii="Myriad Pro" w:hAnsi="Myriad Pro" w:cs="Myriad Pro"/>
      <w:lang w:bidi="en-US"/>
    </w:rPr>
  </w:style>
  <w:style w:type="paragraph" w:styleId="Footer">
    <w:name w:val="footer"/>
    <w:basedOn w:val="Normal"/>
    <w:link w:val="FooterChar"/>
    <w:uiPriority w:val="99"/>
    <w:unhideWhenUsed/>
    <w:rsid w:val="00A85FC3"/>
    <w:pPr>
      <w:tabs>
        <w:tab w:val="center" w:pos="4680"/>
        <w:tab w:val="right" w:pos="9360"/>
      </w:tabs>
    </w:pPr>
  </w:style>
  <w:style w:type="character" w:customStyle="1" w:styleId="FooterChar">
    <w:name w:val="Footer Char"/>
    <w:basedOn w:val="DefaultParagraphFont"/>
    <w:link w:val="Footer"/>
    <w:uiPriority w:val="99"/>
    <w:rsid w:val="00A85FC3"/>
    <w:rPr>
      <w:rFonts w:ascii="Myriad Pro" w:hAnsi="Myriad Pro" w:cs="Myriad Pro"/>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029013">
      <w:bodyDiv w:val="1"/>
      <w:marLeft w:val="0"/>
      <w:marRight w:val="0"/>
      <w:marTop w:val="0"/>
      <w:marBottom w:val="0"/>
      <w:divBdr>
        <w:top w:val="none" w:sz="0" w:space="0" w:color="auto"/>
        <w:left w:val="none" w:sz="0" w:space="0" w:color="auto"/>
        <w:bottom w:val="none" w:sz="0" w:space="0" w:color="auto"/>
        <w:right w:val="none" w:sz="0" w:space="0" w:color="auto"/>
      </w:divBdr>
    </w:div>
    <w:div w:id="223109134">
      <w:bodyDiv w:val="1"/>
      <w:marLeft w:val="0"/>
      <w:marRight w:val="0"/>
      <w:marTop w:val="0"/>
      <w:marBottom w:val="0"/>
      <w:divBdr>
        <w:top w:val="none" w:sz="0" w:space="0" w:color="auto"/>
        <w:left w:val="none" w:sz="0" w:space="0" w:color="auto"/>
        <w:bottom w:val="none" w:sz="0" w:space="0" w:color="auto"/>
        <w:right w:val="none" w:sz="0" w:space="0" w:color="auto"/>
      </w:divBdr>
    </w:div>
    <w:div w:id="354622542">
      <w:bodyDiv w:val="1"/>
      <w:marLeft w:val="0"/>
      <w:marRight w:val="0"/>
      <w:marTop w:val="0"/>
      <w:marBottom w:val="0"/>
      <w:divBdr>
        <w:top w:val="none" w:sz="0" w:space="0" w:color="auto"/>
        <w:left w:val="none" w:sz="0" w:space="0" w:color="auto"/>
        <w:bottom w:val="none" w:sz="0" w:space="0" w:color="auto"/>
        <w:right w:val="none" w:sz="0" w:space="0" w:color="auto"/>
      </w:divBdr>
    </w:div>
    <w:div w:id="384911636">
      <w:bodyDiv w:val="1"/>
      <w:marLeft w:val="0"/>
      <w:marRight w:val="0"/>
      <w:marTop w:val="0"/>
      <w:marBottom w:val="0"/>
      <w:divBdr>
        <w:top w:val="none" w:sz="0" w:space="0" w:color="auto"/>
        <w:left w:val="none" w:sz="0" w:space="0" w:color="auto"/>
        <w:bottom w:val="none" w:sz="0" w:space="0" w:color="auto"/>
        <w:right w:val="none" w:sz="0" w:space="0" w:color="auto"/>
      </w:divBdr>
    </w:div>
    <w:div w:id="392509672">
      <w:bodyDiv w:val="1"/>
      <w:marLeft w:val="0"/>
      <w:marRight w:val="0"/>
      <w:marTop w:val="0"/>
      <w:marBottom w:val="0"/>
      <w:divBdr>
        <w:top w:val="none" w:sz="0" w:space="0" w:color="auto"/>
        <w:left w:val="none" w:sz="0" w:space="0" w:color="auto"/>
        <w:bottom w:val="none" w:sz="0" w:space="0" w:color="auto"/>
        <w:right w:val="none" w:sz="0" w:space="0" w:color="auto"/>
      </w:divBdr>
    </w:div>
    <w:div w:id="509684977">
      <w:bodyDiv w:val="1"/>
      <w:marLeft w:val="0"/>
      <w:marRight w:val="0"/>
      <w:marTop w:val="0"/>
      <w:marBottom w:val="0"/>
      <w:divBdr>
        <w:top w:val="none" w:sz="0" w:space="0" w:color="auto"/>
        <w:left w:val="none" w:sz="0" w:space="0" w:color="auto"/>
        <w:bottom w:val="none" w:sz="0" w:space="0" w:color="auto"/>
        <w:right w:val="none" w:sz="0" w:space="0" w:color="auto"/>
      </w:divBdr>
    </w:div>
    <w:div w:id="511915213">
      <w:bodyDiv w:val="1"/>
      <w:marLeft w:val="0"/>
      <w:marRight w:val="0"/>
      <w:marTop w:val="0"/>
      <w:marBottom w:val="0"/>
      <w:divBdr>
        <w:top w:val="none" w:sz="0" w:space="0" w:color="auto"/>
        <w:left w:val="none" w:sz="0" w:space="0" w:color="auto"/>
        <w:bottom w:val="none" w:sz="0" w:space="0" w:color="auto"/>
        <w:right w:val="none" w:sz="0" w:space="0" w:color="auto"/>
      </w:divBdr>
    </w:div>
    <w:div w:id="568805874">
      <w:bodyDiv w:val="1"/>
      <w:marLeft w:val="0"/>
      <w:marRight w:val="0"/>
      <w:marTop w:val="0"/>
      <w:marBottom w:val="0"/>
      <w:divBdr>
        <w:top w:val="none" w:sz="0" w:space="0" w:color="auto"/>
        <w:left w:val="none" w:sz="0" w:space="0" w:color="auto"/>
        <w:bottom w:val="none" w:sz="0" w:space="0" w:color="auto"/>
        <w:right w:val="none" w:sz="0" w:space="0" w:color="auto"/>
      </w:divBdr>
      <w:divsChild>
        <w:div w:id="484711659">
          <w:marLeft w:val="187"/>
          <w:marRight w:val="14"/>
          <w:marTop w:val="16"/>
          <w:marBottom w:val="0"/>
          <w:divBdr>
            <w:top w:val="none" w:sz="0" w:space="0" w:color="auto"/>
            <w:left w:val="none" w:sz="0" w:space="0" w:color="auto"/>
            <w:bottom w:val="none" w:sz="0" w:space="0" w:color="auto"/>
            <w:right w:val="none" w:sz="0" w:space="0" w:color="auto"/>
          </w:divBdr>
        </w:div>
        <w:div w:id="276059237">
          <w:marLeft w:val="187"/>
          <w:marRight w:val="130"/>
          <w:marTop w:val="85"/>
          <w:marBottom w:val="0"/>
          <w:divBdr>
            <w:top w:val="none" w:sz="0" w:space="0" w:color="auto"/>
            <w:left w:val="none" w:sz="0" w:space="0" w:color="auto"/>
            <w:bottom w:val="none" w:sz="0" w:space="0" w:color="auto"/>
            <w:right w:val="none" w:sz="0" w:space="0" w:color="auto"/>
          </w:divBdr>
        </w:div>
        <w:div w:id="1987662968">
          <w:marLeft w:val="187"/>
          <w:marRight w:val="58"/>
          <w:marTop w:val="45"/>
          <w:marBottom w:val="0"/>
          <w:divBdr>
            <w:top w:val="none" w:sz="0" w:space="0" w:color="auto"/>
            <w:left w:val="none" w:sz="0" w:space="0" w:color="auto"/>
            <w:bottom w:val="none" w:sz="0" w:space="0" w:color="auto"/>
            <w:right w:val="none" w:sz="0" w:space="0" w:color="auto"/>
          </w:divBdr>
        </w:div>
      </w:divsChild>
    </w:div>
    <w:div w:id="607390742">
      <w:bodyDiv w:val="1"/>
      <w:marLeft w:val="0"/>
      <w:marRight w:val="0"/>
      <w:marTop w:val="0"/>
      <w:marBottom w:val="0"/>
      <w:divBdr>
        <w:top w:val="none" w:sz="0" w:space="0" w:color="auto"/>
        <w:left w:val="none" w:sz="0" w:space="0" w:color="auto"/>
        <w:bottom w:val="none" w:sz="0" w:space="0" w:color="auto"/>
        <w:right w:val="none" w:sz="0" w:space="0" w:color="auto"/>
      </w:divBdr>
    </w:div>
    <w:div w:id="637495620">
      <w:bodyDiv w:val="1"/>
      <w:marLeft w:val="0"/>
      <w:marRight w:val="0"/>
      <w:marTop w:val="0"/>
      <w:marBottom w:val="0"/>
      <w:divBdr>
        <w:top w:val="none" w:sz="0" w:space="0" w:color="auto"/>
        <w:left w:val="none" w:sz="0" w:space="0" w:color="auto"/>
        <w:bottom w:val="none" w:sz="0" w:space="0" w:color="auto"/>
        <w:right w:val="none" w:sz="0" w:space="0" w:color="auto"/>
      </w:divBdr>
    </w:div>
    <w:div w:id="653528437">
      <w:bodyDiv w:val="1"/>
      <w:marLeft w:val="0"/>
      <w:marRight w:val="0"/>
      <w:marTop w:val="0"/>
      <w:marBottom w:val="0"/>
      <w:divBdr>
        <w:top w:val="none" w:sz="0" w:space="0" w:color="auto"/>
        <w:left w:val="none" w:sz="0" w:space="0" w:color="auto"/>
        <w:bottom w:val="none" w:sz="0" w:space="0" w:color="auto"/>
        <w:right w:val="none" w:sz="0" w:space="0" w:color="auto"/>
      </w:divBdr>
      <w:divsChild>
        <w:div w:id="765079519">
          <w:marLeft w:val="187"/>
          <w:marRight w:val="14"/>
          <w:marTop w:val="45"/>
          <w:marBottom w:val="0"/>
          <w:divBdr>
            <w:top w:val="none" w:sz="0" w:space="0" w:color="auto"/>
            <w:left w:val="none" w:sz="0" w:space="0" w:color="auto"/>
            <w:bottom w:val="none" w:sz="0" w:space="0" w:color="auto"/>
            <w:right w:val="none" w:sz="0" w:space="0" w:color="auto"/>
          </w:divBdr>
        </w:div>
        <w:div w:id="1240091624">
          <w:marLeft w:val="187"/>
          <w:marRight w:val="274"/>
          <w:marTop w:val="85"/>
          <w:marBottom w:val="0"/>
          <w:divBdr>
            <w:top w:val="none" w:sz="0" w:space="0" w:color="auto"/>
            <w:left w:val="none" w:sz="0" w:space="0" w:color="auto"/>
            <w:bottom w:val="none" w:sz="0" w:space="0" w:color="auto"/>
            <w:right w:val="none" w:sz="0" w:space="0" w:color="auto"/>
          </w:divBdr>
        </w:div>
        <w:div w:id="1182162114">
          <w:marLeft w:val="187"/>
          <w:marRight w:val="115"/>
          <w:marTop w:val="85"/>
          <w:marBottom w:val="0"/>
          <w:divBdr>
            <w:top w:val="none" w:sz="0" w:space="0" w:color="auto"/>
            <w:left w:val="none" w:sz="0" w:space="0" w:color="auto"/>
            <w:bottom w:val="none" w:sz="0" w:space="0" w:color="auto"/>
            <w:right w:val="none" w:sz="0" w:space="0" w:color="auto"/>
          </w:divBdr>
        </w:div>
        <w:div w:id="1233200288">
          <w:marLeft w:val="187"/>
          <w:marRight w:val="29"/>
          <w:marTop w:val="86"/>
          <w:marBottom w:val="0"/>
          <w:divBdr>
            <w:top w:val="none" w:sz="0" w:space="0" w:color="auto"/>
            <w:left w:val="none" w:sz="0" w:space="0" w:color="auto"/>
            <w:bottom w:val="none" w:sz="0" w:space="0" w:color="auto"/>
            <w:right w:val="none" w:sz="0" w:space="0" w:color="auto"/>
          </w:divBdr>
        </w:div>
        <w:div w:id="1790738115">
          <w:marLeft w:val="187"/>
          <w:marRight w:val="490"/>
          <w:marTop w:val="85"/>
          <w:marBottom w:val="0"/>
          <w:divBdr>
            <w:top w:val="none" w:sz="0" w:space="0" w:color="auto"/>
            <w:left w:val="none" w:sz="0" w:space="0" w:color="auto"/>
            <w:bottom w:val="none" w:sz="0" w:space="0" w:color="auto"/>
            <w:right w:val="none" w:sz="0" w:space="0" w:color="auto"/>
          </w:divBdr>
        </w:div>
      </w:divsChild>
    </w:div>
    <w:div w:id="658659007">
      <w:bodyDiv w:val="1"/>
      <w:marLeft w:val="0"/>
      <w:marRight w:val="0"/>
      <w:marTop w:val="0"/>
      <w:marBottom w:val="0"/>
      <w:divBdr>
        <w:top w:val="none" w:sz="0" w:space="0" w:color="auto"/>
        <w:left w:val="none" w:sz="0" w:space="0" w:color="auto"/>
        <w:bottom w:val="none" w:sz="0" w:space="0" w:color="auto"/>
        <w:right w:val="none" w:sz="0" w:space="0" w:color="auto"/>
      </w:divBdr>
    </w:div>
    <w:div w:id="710543541">
      <w:bodyDiv w:val="1"/>
      <w:marLeft w:val="0"/>
      <w:marRight w:val="0"/>
      <w:marTop w:val="0"/>
      <w:marBottom w:val="0"/>
      <w:divBdr>
        <w:top w:val="none" w:sz="0" w:space="0" w:color="auto"/>
        <w:left w:val="none" w:sz="0" w:space="0" w:color="auto"/>
        <w:bottom w:val="none" w:sz="0" w:space="0" w:color="auto"/>
        <w:right w:val="none" w:sz="0" w:space="0" w:color="auto"/>
      </w:divBdr>
    </w:div>
    <w:div w:id="732461319">
      <w:bodyDiv w:val="1"/>
      <w:marLeft w:val="0"/>
      <w:marRight w:val="0"/>
      <w:marTop w:val="0"/>
      <w:marBottom w:val="0"/>
      <w:divBdr>
        <w:top w:val="none" w:sz="0" w:space="0" w:color="auto"/>
        <w:left w:val="none" w:sz="0" w:space="0" w:color="auto"/>
        <w:bottom w:val="none" w:sz="0" w:space="0" w:color="auto"/>
        <w:right w:val="none" w:sz="0" w:space="0" w:color="auto"/>
      </w:divBdr>
    </w:div>
    <w:div w:id="765228241">
      <w:bodyDiv w:val="1"/>
      <w:marLeft w:val="0"/>
      <w:marRight w:val="0"/>
      <w:marTop w:val="0"/>
      <w:marBottom w:val="0"/>
      <w:divBdr>
        <w:top w:val="none" w:sz="0" w:space="0" w:color="auto"/>
        <w:left w:val="none" w:sz="0" w:space="0" w:color="auto"/>
        <w:bottom w:val="none" w:sz="0" w:space="0" w:color="auto"/>
        <w:right w:val="none" w:sz="0" w:space="0" w:color="auto"/>
      </w:divBdr>
    </w:div>
    <w:div w:id="859471267">
      <w:bodyDiv w:val="1"/>
      <w:marLeft w:val="0"/>
      <w:marRight w:val="0"/>
      <w:marTop w:val="0"/>
      <w:marBottom w:val="0"/>
      <w:divBdr>
        <w:top w:val="none" w:sz="0" w:space="0" w:color="auto"/>
        <w:left w:val="none" w:sz="0" w:space="0" w:color="auto"/>
        <w:bottom w:val="none" w:sz="0" w:space="0" w:color="auto"/>
        <w:right w:val="none" w:sz="0" w:space="0" w:color="auto"/>
      </w:divBdr>
    </w:div>
    <w:div w:id="862934681">
      <w:bodyDiv w:val="1"/>
      <w:marLeft w:val="0"/>
      <w:marRight w:val="0"/>
      <w:marTop w:val="0"/>
      <w:marBottom w:val="0"/>
      <w:divBdr>
        <w:top w:val="none" w:sz="0" w:space="0" w:color="auto"/>
        <w:left w:val="none" w:sz="0" w:space="0" w:color="auto"/>
        <w:bottom w:val="none" w:sz="0" w:space="0" w:color="auto"/>
        <w:right w:val="none" w:sz="0" w:space="0" w:color="auto"/>
      </w:divBdr>
      <w:divsChild>
        <w:div w:id="663625619">
          <w:marLeft w:val="187"/>
          <w:marRight w:val="302"/>
          <w:marTop w:val="45"/>
          <w:marBottom w:val="0"/>
          <w:divBdr>
            <w:top w:val="none" w:sz="0" w:space="0" w:color="auto"/>
            <w:left w:val="none" w:sz="0" w:space="0" w:color="auto"/>
            <w:bottom w:val="none" w:sz="0" w:space="0" w:color="auto"/>
            <w:right w:val="none" w:sz="0" w:space="0" w:color="auto"/>
          </w:divBdr>
        </w:div>
        <w:div w:id="7558910">
          <w:marLeft w:val="187"/>
          <w:marRight w:val="346"/>
          <w:marTop w:val="85"/>
          <w:marBottom w:val="0"/>
          <w:divBdr>
            <w:top w:val="none" w:sz="0" w:space="0" w:color="auto"/>
            <w:left w:val="none" w:sz="0" w:space="0" w:color="auto"/>
            <w:bottom w:val="none" w:sz="0" w:space="0" w:color="auto"/>
            <w:right w:val="none" w:sz="0" w:space="0" w:color="auto"/>
          </w:divBdr>
        </w:div>
        <w:div w:id="1693414651">
          <w:marLeft w:val="187"/>
          <w:marRight w:val="115"/>
          <w:marTop w:val="85"/>
          <w:marBottom w:val="0"/>
          <w:divBdr>
            <w:top w:val="none" w:sz="0" w:space="0" w:color="auto"/>
            <w:left w:val="none" w:sz="0" w:space="0" w:color="auto"/>
            <w:bottom w:val="none" w:sz="0" w:space="0" w:color="auto"/>
            <w:right w:val="none" w:sz="0" w:space="0" w:color="auto"/>
          </w:divBdr>
        </w:div>
        <w:div w:id="791871915">
          <w:marLeft w:val="187"/>
          <w:marRight w:val="58"/>
          <w:marTop w:val="85"/>
          <w:marBottom w:val="0"/>
          <w:divBdr>
            <w:top w:val="none" w:sz="0" w:space="0" w:color="auto"/>
            <w:left w:val="none" w:sz="0" w:space="0" w:color="auto"/>
            <w:bottom w:val="none" w:sz="0" w:space="0" w:color="auto"/>
            <w:right w:val="none" w:sz="0" w:space="0" w:color="auto"/>
          </w:divBdr>
        </w:div>
        <w:div w:id="1172838193">
          <w:marLeft w:val="187"/>
          <w:marRight w:val="14"/>
          <w:marTop w:val="86"/>
          <w:marBottom w:val="0"/>
          <w:divBdr>
            <w:top w:val="none" w:sz="0" w:space="0" w:color="auto"/>
            <w:left w:val="none" w:sz="0" w:space="0" w:color="auto"/>
            <w:bottom w:val="none" w:sz="0" w:space="0" w:color="auto"/>
            <w:right w:val="none" w:sz="0" w:space="0" w:color="auto"/>
          </w:divBdr>
        </w:div>
      </w:divsChild>
    </w:div>
    <w:div w:id="925765788">
      <w:bodyDiv w:val="1"/>
      <w:marLeft w:val="0"/>
      <w:marRight w:val="0"/>
      <w:marTop w:val="0"/>
      <w:marBottom w:val="0"/>
      <w:divBdr>
        <w:top w:val="none" w:sz="0" w:space="0" w:color="auto"/>
        <w:left w:val="none" w:sz="0" w:space="0" w:color="auto"/>
        <w:bottom w:val="none" w:sz="0" w:space="0" w:color="auto"/>
        <w:right w:val="none" w:sz="0" w:space="0" w:color="auto"/>
      </w:divBdr>
    </w:div>
    <w:div w:id="1113401867">
      <w:bodyDiv w:val="1"/>
      <w:marLeft w:val="0"/>
      <w:marRight w:val="0"/>
      <w:marTop w:val="0"/>
      <w:marBottom w:val="0"/>
      <w:divBdr>
        <w:top w:val="none" w:sz="0" w:space="0" w:color="auto"/>
        <w:left w:val="none" w:sz="0" w:space="0" w:color="auto"/>
        <w:bottom w:val="none" w:sz="0" w:space="0" w:color="auto"/>
        <w:right w:val="none" w:sz="0" w:space="0" w:color="auto"/>
      </w:divBdr>
    </w:div>
    <w:div w:id="1226839259">
      <w:bodyDiv w:val="1"/>
      <w:marLeft w:val="0"/>
      <w:marRight w:val="0"/>
      <w:marTop w:val="0"/>
      <w:marBottom w:val="0"/>
      <w:divBdr>
        <w:top w:val="none" w:sz="0" w:space="0" w:color="auto"/>
        <w:left w:val="none" w:sz="0" w:space="0" w:color="auto"/>
        <w:bottom w:val="none" w:sz="0" w:space="0" w:color="auto"/>
        <w:right w:val="none" w:sz="0" w:space="0" w:color="auto"/>
      </w:divBdr>
    </w:div>
    <w:div w:id="1291740141">
      <w:bodyDiv w:val="1"/>
      <w:marLeft w:val="0"/>
      <w:marRight w:val="0"/>
      <w:marTop w:val="0"/>
      <w:marBottom w:val="0"/>
      <w:divBdr>
        <w:top w:val="none" w:sz="0" w:space="0" w:color="auto"/>
        <w:left w:val="none" w:sz="0" w:space="0" w:color="auto"/>
        <w:bottom w:val="none" w:sz="0" w:space="0" w:color="auto"/>
        <w:right w:val="none" w:sz="0" w:space="0" w:color="auto"/>
      </w:divBdr>
    </w:div>
    <w:div w:id="1308318837">
      <w:bodyDiv w:val="1"/>
      <w:marLeft w:val="0"/>
      <w:marRight w:val="0"/>
      <w:marTop w:val="0"/>
      <w:marBottom w:val="0"/>
      <w:divBdr>
        <w:top w:val="none" w:sz="0" w:space="0" w:color="auto"/>
        <w:left w:val="none" w:sz="0" w:space="0" w:color="auto"/>
        <w:bottom w:val="none" w:sz="0" w:space="0" w:color="auto"/>
        <w:right w:val="none" w:sz="0" w:space="0" w:color="auto"/>
      </w:divBdr>
      <w:divsChild>
        <w:div w:id="1369380109">
          <w:marLeft w:val="187"/>
          <w:marRight w:val="72"/>
          <w:marTop w:val="45"/>
          <w:marBottom w:val="0"/>
          <w:divBdr>
            <w:top w:val="none" w:sz="0" w:space="0" w:color="auto"/>
            <w:left w:val="none" w:sz="0" w:space="0" w:color="auto"/>
            <w:bottom w:val="none" w:sz="0" w:space="0" w:color="auto"/>
            <w:right w:val="none" w:sz="0" w:space="0" w:color="auto"/>
          </w:divBdr>
        </w:div>
        <w:div w:id="202327661">
          <w:marLeft w:val="187"/>
          <w:marRight w:val="14"/>
          <w:marTop w:val="85"/>
          <w:marBottom w:val="0"/>
          <w:divBdr>
            <w:top w:val="none" w:sz="0" w:space="0" w:color="auto"/>
            <w:left w:val="none" w:sz="0" w:space="0" w:color="auto"/>
            <w:bottom w:val="none" w:sz="0" w:space="0" w:color="auto"/>
            <w:right w:val="none" w:sz="0" w:space="0" w:color="auto"/>
          </w:divBdr>
        </w:div>
        <w:div w:id="475995350">
          <w:marLeft w:val="187"/>
          <w:marRight w:val="29"/>
          <w:marTop w:val="85"/>
          <w:marBottom w:val="0"/>
          <w:divBdr>
            <w:top w:val="none" w:sz="0" w:space="0" w:color="auto"/>
            <w:left w:val="none" w:sz="0" w:space="0" w:color="auto"/>
            <w:bottom w:val="none" w:sz="0" w:space="0" w:color="auto"/>
            <w:right w:val="none" w:sz="0" w:space="0" w:color="auto"/>
          </w:divBdr>
        </w:div>
        <w:div w:id="1077819678">
          <w:marLeft w:val="187"/>
          <w:marRight w:val="115"/>
          <w:marTop w:val="85"/>
          <w:marBottom w:val="0"/>
          <w:divBdr>
            <w:top w:val="none" w:sz="0" w:space="0" w:color="auto"/>
            <w:left w:val="none" w:sz="0" w:space="0" w:color="auto"/>
            <w:bottom w:val="none" w:sz="0" w:space="0" w:color="auto"/>
            <w:right w:val="none" w:sz="0" w:space="0" w:color="auto"/>
          </w:divBdr>
        </w:div>
      </w:divsChild>
    </w:div>
    <w:div w:id="1330600896">
      <w:bodyDiv w:val="1"/>
      <w:marLeft w:val="0"/>
      <w:marRight w:val="0"/>
      <w:marTop w:val="0"/>
      <w:marBottom w:val="0"/>
      <w:divBdr>
        <w:top w:val="none" w:sz="0" w:space="0" w:color="auto"/>
        <w:left w:val="none" w:sz="0" w:space="0" w:color="auto"/>
        <w:bottom w:val="none" w:sz="0" w:space="0" w:color="auto"/>
        <w:right w:val="none" w:sz="0" w:space="0" w:color="auto"/>
      </w:divBdr>
      <w:divsChild>
        <w:div w:id="227813226">
          <w:marLeft w:val="187"/>
          <w:marRight w:val="144"/>
          <w:marTop w:val="45"/>
          <w:marBottom w:val="0"/>
          <w:divBdr>
            <w:top w:val="none" w:sz="0" w:space="0" w:color="auto"/>
            <w:left w:val="none" w:sz="0" w:space="0" w:color="auto"/>
            <w:bottom w:val="none" w:sz="0" w:space="0" w:color="auto"/>
            <w:right w:val="none" w:sz="0" w:space="0" w:color="auto"/>
          </w:divBdr>
        </w:div>
        <w:div w:id="1529834774">
          <w:marLeft w:val="187"/>
          <w:marRight w:val="158"/>
          <w:marTop w:val="85"/>
          <w:marBottom w:val="0"/>
          <w:divBdr>
            <w:top w:val="none" w:sz="0" w:space="0" w:color="auto"/>
            <w:left w:val="none" w:sz="0" w:space="0" w:color="auto"/>
            <w:bottom w:val="none" w:sz="0" w:space="0" w:color="auto"/>
            <w:right w:val="none" w:sz="0" w:space="0" w:color="auto"/>
          </w:divBdr>
        </w:div>
        <w:div w:id="891037544">
          <w:marLeft w:val="187"/>
          <w:marRight w:val="115"/>
          <w:marTop w:val="85"/>
          <w:marBottom w:val="0"/>
          <w:divBdr>
            <w:top w:val="none" w:sz="0" w:space="0" w:color="auto"/>
            <w:left w:val="none" w:sz="0" w:space="0" w:color="auto"/>
            <w:bottom w:val="none" w:sz="0" w:space="0" w:color="auto"/>
            <w:right w:val="none" w:sz="0" w:space="0" w:color="auto"/>
          </w:divBdr>
        </w:div>
        <w:div w:id="1918051019">
          <w:marLeft w:val="187"/>
          <w:marRight w:val="101"/>
          <w:marTop w:val="85"/>
          <w:marBottom w:val="0"/>
          <w:divBdr>
            <w:top w:val="none" w:sz="0" w:space="0" w:color="auto"/>
            <w:left w:val="none" w:sz="0" w:space="0" w:color="auto"/>
            <w:bottom w:val="none" w:sz="0" w:space="0" w:color="auto"/>
            <w:right w:val="none" w:sz="0" w:space="0" w:color="auto"/>
          </w:divBdr>
        </w:div>
      </w:divsChild>
    </w:div>
    <w:div w:id="1359314394">
      <w:bodyDiv w:val="1"/>
      <w:marLeft w:val="0"/>
      <w:marRight w:val="0"/>
      <w:marTop w:val="0"/>
      <w:marBottom w:val="0"/>
      <w:divBdr>
        <w:top w:val="none" w:sz="0" w:space="0" w:color="auto"/>
        <w:left w:val="none" w:sz="0" w:space="0" w:color="auto"/>
        <w:bottom w:val="none" w:sz="0" w:space="0" w:color="auto"/>
        <w:right w:val="none" w:sz="0" w:space="0" w:color="auto"/>
      </w:divBdr>
    </w:div>
    <w:div w:id="1490708645">
      <w:bodyDiv w:val="1"/>
      <w:marLeft w:val="0"/>
      <w:marRight w:val="0"/>
      <w:marTop w:val="0"/>
      <w:marBottom w:val="0"/>
      <w:divBdr>
        <w:top w:val="none" w:sz="0" w:space="0" w:color="auto"/>
        <w:left w:val="none" w:sz="0" w:space="0" w:color="auto"/>
        <w:bottom w:val="none" w:sz="0" w:space="0" w:color="auto"/>
        <w:right w:val="none" w:sz="0" w:space="0" w:color="auto"/>
      </w:divBdr>
    </w:div>
    <w:div w:id="1509639951">
      <w:bodyDiv w:val="1"/>
      <w:marLeft w:val="0"/>
      <w:marRight w:val="0"/>
      <w:marTop w:val="0"/>
      <w:marBottom w:val="0"/>
      <w:divBdr>
        <w:top w:val="none" w:sz="0" w:space="0" w:color="auto"/>
        <w:left w:val="none" w:sz="0" w:space="0" w:color="auto"/>
        <w:bottom w:val="none" w:sz="0" w:space="0" w:color="auto"/>
        <w:right w:val="none" w:sz="0" w:space="0" w:color="auto"/>
      </w:divBdr>
    </w:div>
    <w:div w:id="1548910537">
      <w:bodyDiv w:val="1"/>
      <w:marLeft w:val="0"/>
      <w:marRight w:val="0"/>
      <w:marTop w:val="0"/>
      <w:marBottom w:val="0"/>
      <w:divBdr>
        <w:top w:val="none" w:sz="0" w:space="0" w:color="auto"/>
        <w:left w:val="none" w:sz="0" w:space="0" w:color="auto"/>
        <w:bottom w:val="none" w:sz="0" w:space="0" w:color="auto"/>
        <w:right w:val="none" w:sz="0" w:space="0" w:color="auto"/>
      </w:divBdr>
    </w:div>
    <w:div w:id="1609121908">
      <w:bodyDiv w:val="1"/>
      <w:marLeft w:val="0"/>
      <w:marRight w:val="0"/>
      <w:marTop w:val="0"/>
      <w:marBottom w:val="0"/>
      <w:divBdr>
        <w:top w:val="none" w:sz="0" w:space="0" w:color="auto"/>
        <w:left w:val="none" w:sz="0" w:space="0" w:color="auto"/>
        <w:bottom w:val="none" w:sz="0" w:space="0" w:color="auto"/>
        <w:right w:val="none" w:sz="0" w:space="0" w:color="auto"/>
      </w:divBdr>
    </w:div>
    <w:div w:id="1638486855">
      <w:bodyDiv w:val="1"/>
      <w:marLeft w:val="0"/>
      <w:marRight w:val="0"/>
      <w:marTop w:val="0"/>
      <w:marBottom w:val="0"/>
      <w:divBdr>
        <w:top w:val="none" w:sz="0" w:space="0" w:color="auto"/>
        <w:left w:val="none" w:sz="0" w:space="0" w:color="auto"/>
        <w:bottom w:val="none" w:sz="0" w:space="0" w:color="auto"/>
        <w:right w:val="none" w:sz="0" w:space="0" w:color="auto"/>
      </w:divBdr>
      <w:divsChild>
        <w:div w:id="1373579776">
          <w:marLeft w:val="187"/>
          <w:marRight w:val="202"/>
          <w:marTop w:val="45"/>
          <w:marBottom w:val="0"/>
          <w:divBdr>
            <w:top w:val="none" w:sz="0" w:space="0" w:color="auto"/>
            <w:left w:val="none" w:sz="0" w:space="0" w:color="auto"/>
            <w:bottom w:val="none" w:sz="0" w:space="0" w:color="auto"/>
            <w:right w:val="none" w:sz="0" w:space="0" w:color="auto"/>
          </w:divBdr>
        </w:div>
        <w:div w:id="46732397">
          <w:marLeft w:val="187"/>
          <w:marRight w:val="202"/>
          <w:marTop w:val="86"/>
          <w:marBottom w:val="0"/>
          <w:divBdr>
            <w:top w:val="none" w:sz="0" w:space="0" w:color="auto"/>
            <w:left w:val="none" w:sz="0" w:space="0" w:color="auto"/>
            <w:bottom w:val="none" w:sz="0" w:space="0" w:color="auto"/>
            <w:right w:val="none" w:sz="0" w:space="0" w:color="auto"/>
          </w:divBdr>
        </w:div>
        <w:div w:id="863441000">
          <w:marLeft w:val="187"/>
          <w:marRight w:val="14"/>
          <w:marTop w:val="85"/>
          <w:marBottom w:val="0"/>
          <w:divBdr>
            <w:top w:val="none" w:sz="0" w:space="0" w:color="auto"/>
            <w:left w:val="none" w:sz="0" w:space="0" w:color="auto"/>
            <w:bottom w:val="none" w:sz="0" w:space="0" w:color="auto"/>
            <w:right w:val="none" w:sz="0" w:space="0" w:color="auto"/>
          </w:divBdr>
        </w:div>
      </w:divsChild>
    </w:div>
    <w:div w:id="1778057710">
      <w:bodyDiv w:val="1"/>
      <w:marLeft w:val="0"/>
      <w:marRight w:val="0"/>
      <w:marTop w:val="0"/>
      <w:marBottom w:val="0"/>
      <w:divBdr>
        <w:top w:val="none" w:sz="0" w:space="0" w:color="auto"/>
        <w:left w:val="none" w:sz="0" w:space="0" w:color="auto"/>
        <w:bottom w:val="none" w:sz="0" w:space="0" w:color="auto"/>
        <w:right w:val="none" w:sz="0" w:space="0" w:color="auto"/>
      </w:divBdr>
    </w:div>
    <w:div w:id="1853911165">
      <w:bodyDiv w:val="1"/>
      <w:marLeft w:val="0"/>
      <w:marRight w:val="0"/>
      <w:marTop w:val="0"/>
      <w:marBottom w:val="0"/>
      <w:divBdr>
        <w:top w:val="none" w:sz="0" w:space="0" w:color="auto"/>
        <w:left w:val="none" w:sz="0" w:space="0" w:color="auto"/>
        <w:bottom w:val="none" w:sz="0" w:space="0" w:color="auto"/>
        <w:right w:val="none" w:sz="0" w:space="0" w:color="auto"/>
      </w:divBdr>
    </w:div>
    <w:div w:id="1865090756">
      <w:bodyDiv w:val="1"/>
      <w:marLeft w:val="0"/>
      <w:marRight w:val="0"/>
      <w:marTop w:val="0"/>
      <w:marBottom w:val="0"/>
      <w:divBdr>
        <w:top w:val="none" w:sz="0" w:space="0" w:color="auto"/>
        <w:left w:val="none" w:sz="0" w:space="0" w:color="auto"/>
        <w:bottom w:val="none" w:sz="0" w:space="0" w:color="auto"/>
        <w:right w:val="none" w:sz="0" w:space="0" w:color="auto"/>
      </w:divBdr>
    </w:div>
    <w:div w:id="1916351451">
      <w:bodyDiv w:val="1"/>
      <w:marLeft w:val="0"/>
      <w:marRight w:val="0"/>
      <w:marTop w:val="0"/>
      <w:marBottom w:val="0"/>
      <w:divBdr>
        <w:top w:val="none" w:sz="0" w:space="0" w:color="auto"/>
        <w:left w:val="none" w:sz="0" w:space="0" w:color="auto"/>
        <w:bottom w:val="none" w:sz="0" w:space="0" w:color="auto"/>
        <w:right w:val="none" w:sz="0" w:space="0" w:color="auto"/>
      </w:divBdr>
    </w:div>
    <w:div w:id="1919825199">
      <w:bodyDiv w:val="1"/>
      <w:marLeft w:val="0"/>
      <w:marRight w:val="0"/>
      <w:marTop w:val="0"/>
      <w:marBottom w:val="0"/>
      <w:divBdr>
        <w:top w:val="none" w:sz="0" w:space="0" w:color="auto"/>
        <w:left w:val="none" w:sz="0" w:space="0" w:color="auto"/>
        <w:bottom w:val="none" w:sz="0" w:space="0" w:color="auto"/>
        <w:right w:val="none" w:sz="0" w:space="0" w:color="auto"/>
      </w:divBdr>
    </w:div>
    <w:div w:id="2010912656">
      <w:bodyDiv w:val="1"/>
      <w:marLeft w:val="0"/>
      <w:marRight w:val="0"/>
      <w:marTop w:val="0"/>
      <w:marBottom w:val="0"/>
      <w:divBdr>
        <w:top w:val="none" w:sz="0" w:space="0" w:color="auto"/>
        <w:left w:val="none" w:sz="0" w:space="0" w:color="auto"/>
        <w:bottom w:val="none" w:sz="0" w:space="0" w:color="auto"/>
        <w:right w:val="none" w:sz="0" w:space="0" w:color="auto"/>
      </w:divBdr>
    </w:div>
    <w:div w:id="2082559541">
      <w:bodyDiv w:val="1"/>
      <w:marLeft w:val="0"/>
      <w:marRight w:val="0"/>
      <w:marTop w:val="0"/>
      <w:marBottom w:val="0"/>
      <w:divBdr>
        <w:top w:val="none" w:sz="0" w:space="0" w:color="auto"/>
        <w:left w:val="none" w:sz="0" w:space="0" w:color="auto"/>
        <w:bottom w:val="none" w:sz="0" w:space="0" w:color="auto"/>
        <w:right w:val="none" w:sz="0" w:space="0" w:color="auto"/>
      </w:divBdr>
    </w:div>
    <w:div w:id="2136634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yperlink" Target="https://s3.ap-southeast-2.amazonaws.com/hdp.au.prod.app.vic-engage.files/4615/7050/2370/Barwon_MAC_Discussion_Paper_Bookmarked.pdf" TargetMode="External"/><Relationship Id="rId42"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47" Type="http://schemas.openxmlformats.org/officeDocument/2006/relationships/hyperlink" Target="https://content.vic.gov.au/sites/default/files/2019-09/Victorian-Aboriginal-Affairs-Framework_1.pdf" TargetMode="External"/><Relationship Id="rId63" Type="http://schemas.openxmlformats.org/officeDocument/2006/relationships/hyperlink" Target="https://www.delwp.vic.gov.au/aboriginalselfdetermination/self-determination-reform-strategy" TargetMode="External"/><Relationship Id="rId6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s://www.water.vic.gov.au/water-for-victoria" TargetMode="External"/><Relationship Id="rId11" Type="http://schemas.openxmlformats.org/officeDocument/2006/relationships/hyperlink" Target="http://crecrtivecommons.org/licenses/by/4.0/" TargetMode="External"/><Relationship Id="rId24" Type="http://schemas.openxmlformats.org/officeDocument/2006/relationships/hyperlink" Target="https://s3.ap-southeast-2.amazonaws.com/hdp.au.prod.app.vic-engage.files/4615/7050/2370/Barwon_MAC_Discussion_Paper_Bookmarked.pdf" TargetMode="External"/><Relationship Id="rId32"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37"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40"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45" Type="http://schemas.openxmlformats.org/officeDocument/2006/relationships/hyperlink" Target="https://content.vic.gov.au/sites/default/files/2019-09/Victorian-Aboriginal-Affairs-Framework_1.pdf" TargetMode="External"/><Relationship Id="rId53" Type="http://schemas.openxmlformats.org/officeDocument/2006/relationships/hyperlink" Target="https://www.delwp.vic.gov.au/aboriginalselfdetermination/self-determination-reform-strategy" TargetMode="External"/><Relationship Id="rId58" Type="http://schemas.openxmlformats.org/officeDocument/2006/relationships/hyperlink" Target="https://www.delwp.vic.gov.au/aboriginalselfdetermination/self-determination-reform-strategy" TargetMode="External"/><Relationship Id="rId66" Type="http://schemas.openxmlformats.org/officeDocument/2006/relationships/image" Target="media/image11.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www.delwp.vic.gov.au/aboriginalselfdetermination/self-determination-reform-strategy" TargetMode="External"/><Relationship Id="rId19" Type="http://schemas.openxmlformats.org/officeDocument/2006/relationships/hyperlink" Target="https://s3.ap-southeast-2.amazonaws.com/hdp.au.prod.app.vic-engage.files/4615/7050/2370/Barwon_MAC_Discussion_Paper_Bookmarked.pdf" TargetMode="External"/><Relationship Id="rId14" Type="http://schemas.openxmlformats.org/officeDocument/2006/relationships/hyperlink" Target="http://www.delwp.vic.gov.au" TargetMode="External"/><Relationship Id="rId22" Type="http://schemas.openxmlformats.org/officeDocument/2006/relationships/hyperlink" Target="https://s3.ap-southeast-2.amazonaws.com/hdp.au.prod.app.vic-engage.files/4615/7050/2370/Barwon_MAC_Discussion_Paper_Bookmarked.pdf" TargetMode="External"/><Relationship Id="rId27" Type="http://schemas.openxmlformats.org/officeDocument/2006/relationships/hyperlink" Target="https://www.planmelbourne.vic.gov.au/" TargetMode="External"/><Relationship Id="rId30" Type="http://schemas.openxmlformats.org/officeDocument/2006/relationships/image" Target="media/image8.png"/><Relationship Id="rId35"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43"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48" Type="http://schemas.openxmlformats.org/officeDocument/2006/relationships/hyperlink" Target="https://content.vic.gov.au/sites/default/files/2019-09/Victorian-Aboriginal-Affairs-Framework_1.pdf" TargetMode="External"/><Relationship Id="rId56" Type="http://schemas.openxmlformats.org/officeDocument/2006/relationships/hyperlink" Target="https://www.delwp.vic.gov.au/aboriginalselfdetermination/self-determination-reform-strategy" TargetMode="External"/><Relationship Id="rId64" Type="http://schemas.openxmlformats.org/officeDocument/2006/relationships/image" Target="media/image9.pn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hyperlink" Target="https://content.vic.gov.au/sites/default/files/2019-09/Victorian-Aboriginal-Affairs-Framework_1.pdf" TargetMode="External"/><Relationship Id="rId72"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mailto:customerservice@delwp.vic.gov.au" TargetMode="External"/><Relationship Id="rId17" Type="http://schemas.openxmlformats.org/officeDocument/2006/relationships/image" Target="media/image6.png"/><Relationship Id="rId25" Type="http://schemas.openxmlformats.org/officeDocument/2006/relationships/hyperlink" Target="https://s3.ap-southeast-2.amazonaws.com/hdp.au.prod.app.vic-engage.files/4615/7050/2370/Barwon_MAC_Discussion_Paper_Bookmarked.pdf" TargetMode="External"/><Relationship Id="rId33"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38"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46" Type="http://schemas.openxmlformats.org/officeDocument/2006/relationships/hyperlink" Target="https://content.vic.gov.au/sites/default/files/2019-09/Victorian-Aboriginal-Affairs-Framework_1.pdf" TargetMode="External"/><Relationship Id="rId59" Type="http://schemas.openxmlformats.org/officeDocument/2006/relationships/hyperlink" Target="https://www.delwp.vic.gov.au/aboriginalselfdetermination/self-determination-reform-strategy" TargetMode="External"/><Relationship Id="rId67" Type="http://schemas.openxmlformats.org/officeDocument/2006/relationships/header" Target="header1.xml"/><Relationship Id="rId20" Type="http://schemas.openxmlformats.org/officeDocument/2006/relationships/hyperlink" Target="https://s3.ap-southeast-2.amazonaws.com/hdp.au.prod.app.vic-engage.files/4615/7050/2370/Barwon_MAC_Discussion_Paper_Bookmarked.pdf" TargetMode="External"/><Relationship Id="rId41"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54" Type="http://schemas.openxmlformats.org/officeDocument/2006/relationships/hyperlink" Target="https://www.delwp.vic.gov.au/aboriginalselfdetermination/self-determination-reform-strategy" TargetMode="External"/><Relationship Id="rId62" Type="http://schemas.openxmlformats.org/officeDocument/2006/relationships/hyperlink" Target="https://www.delwp.vic.gov.au/aboriginalselfdetermination/self-determination-reform-strategy" TargetMode="External"/><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s3.ap-southeast-2.amazonaws.com/hdp.au.prod.app.vic-engage.files/4615/7050/2370/Barwon_MAC_Discussion_Paper_Bookmarked.pdf" TargetMode="External"/><Relationship Id="rId28" Type="http://schemas.openxmlformats.org/officeDocument/2006/relationships/hyperlink" Target="https://www.water.vic.gov.au/water-for-victoria" TargetMode="External"/><Relationship Id="rId36"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49" Type="http://schemas.openxmlformats.org/officeDocument/2006/relationships/hyperlink" Target="https://content.vic.gov.au/sites/default/files/2019-09/Victorian-Aboriginal-Affairs-Framework_1.pdf" TargetMode="External"/><Relationship Id="rId57" Type="http://schemas.openxmlformats.org/officeDocument/2006/relationships/hyperlink" Target="https://www.delwp.vic.gov.au/aboriginalselfdetermination/self-determination-reform-strategy" TargetMode="External"/><Relationship Id="rId10" Type="http://schemas.openxmlformats.org/officeDocument/2006/relationships/image" Target="media/image3.png"/><Relationship Id="rId31"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44"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52" Type="http://schemas.openxmlformats.org/officeDocument/2006/relationships/hyperlink" Target="https://www.delwp.vic.gov.au/aboriginalselfdetermination/self-determination-reform-strategy" TargetMode="External"/><Relationship Id="rId60" Type="http://schemas.openxmlformats.org/officeDocument/2006/relationships/hyperlink" Target="https://www.delwp.vic.gov.au/aboriginalselfdetermination/self-determination-reform-strategy" TargetMode="External"/><Relationship Id="rId65" Type="http://schemas.openxmlformats.org/officeDocument/2006/relationships/image" Target="media/image10.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relayservice.com.au" TargetMode="External"/><Relationship Id="rId18" Type="http://schemas.openxmlformats.org/officeDocument/2006/relationships/hyperlink" Target="https://s3.ap-southeast-2.amazonaws.com/hdp.au.prod.app.vic-engage.files/4615/7050/2370/Barwon_MAC_Discussion_Paper_Bookmarked.pdf" TargetMode="External"/><Relationship Id="rId39"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34" Type="http://schemas.openxmlformats.org/officeDocument/2006/relationships/hyperlink" Target="https://s3.ap-southeast-2.amazonaws.com/hdp.au.prod.app.vic-engage.files/5516/1543/1669/3.8_Wadawurrung_Healthy_Country_Plan_Wadawurrung_Traditional_Owners_Aboriginal_Corporation_2020.pdf" TargetMode="External"/><Relationship Id="rId50" Type="http://schemas.openxmlformats.org/officeDocument/2006/relationships/hyperlink" Target="https://content.vic.gov.au/sites/default/files/2019-09/Victorian-Aboriginal-Affairs-Framework_1.pdf" TargetMode="External"/><Relationship Id="rId55" Type="http://schemas.openxmlformats.org/officeDocument/2006/relationships/hyperlink" Target="https://www.delwp.vic.gov.au/aboriginalselfdetermination/self-determination-reform-strategy" TargetMode="External"/><Relationship Id="rId7" Type="http://schemas.openxmlformats.org/officeDocument/2006/relationships/endnotes" Target="endnotes.xml"/><Relationship Id="rId71"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57C22A-ECA9-C84E-BDF0-052F441B22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7517</Words>
  <Characters>42852</Characters>
  <Application>Microsoft Office Word</Application>
  <DocSecurity>0</DocSecurity>
  <Lines>357</Lines>
  <Paragraphs>100</Paragraphs>
  <ScaleCrop>false</ScaleCrop>
  <Manager/>
  <Company/>
  <LinksUpToDate>false</LinksUpToDate>
  <CharactersWithSpaces>50269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Phipps</dc:creator>
  <cp:keywords/>
  <dc:description/>
  <cp:lastModifiedBy>Prachi Samir (DELWP)</cp:lastModifiedBy>
  <cp:revision>56</cp:revision>
  <dcterms:created xsi:type="dcterms:W3CDTF">2021-11-22T04:54:00Z</dcterms:created>
  <dcterms:modified xsi:type="dcterms:W3CDTF">2021-11-22T04:54:00Z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6,7,e</vt:lpwstr>
  </property>
  <property fmtid="{D5CDD505-2E9C-101B-9397-08002B2CF9AE}" pid="3" name="ClassificationContentMarkingFooterFontProps">
    <vt:lpwstr>#000000,12,Calibri</vt:lpwstr>
  </property>
  <property fmtid="{D5CDD505-2E9C-101B-9397-08002B2CF9AE}" pid="4" name="ClassificationContentMarkingFooterText">
    <vt:lpwstr>OFFICIAL</vt:lpwstr>
  </property>
  <property fmtid="{D5CDD505-2E9C-101B-9397-08002B2CF9AE}" pid="5" name="MSIP_Label_4257e2ab-f512-40e2-9c9a-c64247360765_Enabled">
    <vt:lpwstr>true</vt:lpwstr>
  </property>
  <property fmtid="{D5CDD505-2E9C-101B-9397-08002B2CF9AE}" pid="6" name="MSIP_Label_4257e2ab-f512-40e2-9c9a-c64247360765_SetDate">
    <vt:lpwstr>2021-11-22T04:54:29Z</vt:lpwstr>
  </property>
  <property fmtid="{D5CDD505-2E9C-101B-9397-08002B2CF9AE}" pid="7" name="MSIP_Label_4257e2ab-f512-40e2-9c9a-c64247360765_Method">
    <vt:lpwstr>Privileged</vt:lpwstr>
  </property>
  <property fmtid="{D5CDD505-2E9C-101B-9397-08002B2CF9AE}" pid="8" name="MSIP_Label_4257e2ab-f512-40e2-9c9a-c64247360765_Name">
    <vt:lpwstr>OFFICIAL</vt:lpwstr>
  </property>
  <property fmtid="{D5CDD505-2E9C-101B-9397-08002B2CF9AE}" pid="9" name="MSIP_Label_4257e2ab-f512-40e2-9c9a-c64247360765_SiteId">
    <vt:lpwstr>e8bdd6f7-fc18-4e48-a554-7f547927223b</vt:lpwstr>
  </property>
  <property fmtid="{D5CDD505-2E9C-101B-9397-08002B2CF9AE}" pid="10" name="MSIP_Label_4257e2ab-f512-40e2-9c9a-c64247360765_ActionId">
    <vt:lpwstr>923da74a-494b-4341-9a13-6b7137e01fe1</vt:lpwstr>
  </property>
  <property fmtid="{D5CDD505-2E9C-101B-9397-08002B2CF9AE}" pid="11" name="MSIP_Label_4257e2ab-f512-40e2-9c9a-c64247360765_ContentBits">
    <vt:lpwstr>2</vt:lpwstr>
  </property>
</Properties>
</file>