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C88" w:rsidRDefault="00055153" w:rsidP="00B509B3">
      <w:pPr>
        <w:pStyle w:val="HA"/>
        <w:spacing w:after="360"/>
      </w:pPr>
      <w:bookmarkStart w:id="0" w:name="_GoBack"/>
      <w:bookmarkEnd w:id="0"/>
      <w:r>
        <w:t>Questions &amp;</w:t>
      </w:r>
      <w:r w:rsidR="00091E87">
        <w:t xml:space="preserve"> A</w:t>
      </w:r>
      <w:r>
        <w:t>nswers</w:t>
      </w:r>
    </w:p>
    <w:tbl>
      <w:tblPr>
        <w:tblpPr w:leftFromText="180" w:rightFromText="180" w:tblpY="-679"/>
        <w:tblW w:w="9904" w:type="dxa"/>
        <w:tblLook w:val="01E0" w:firstRow="1" w:lastRow="1" w:firstColumn="1" w:lastColumn="1" w:noHBand="0" w:noVBand="0"/>
      </w:tblPr>
      <w:tblGrid>
        <w:gridCol w:w="9904"/>
      </w:tblGrid>
      <w:tr w:rsidR="00F74678" w:rsidRPr="00F74678" w:rsidTr="00091E87">
        <w:trPr>
          <w:trHeight w:hRule="exact" w:val="2410"/>
        </w:trPr>
        <w:tc>
          <w:tcPr>
            <w:tcW w:w="9904" w:type="dxa"/>
            <w:shd w:val="clear" w:color="auto" w:fill="auto"/>
          </w:tcPr>
          <w:p w:rsidR="00F74678" w:rsidRPr="00DE5117" w:rsidRDefault="00055153" w:rsidP="00055153">
            <w:pPr>
              <w:pStyle w:val="CertHBWhite"/>
            </w:pPr>
            <w:r w:rsidRPr="00055153">
              <w:rPr>
                <w:noProof/>
                <w:lang w:eastAsia="en-AU"/>
              </w:rPr>
              <w:t>Your property and flooding</w:t>
            </w:r>
          </w:p>
        </w:tc>
      </w:tr>
    </w:tbl>
    <w:p w:rsidR="00055153" w:rsidRDefault="00055153" w:rsidP="007429A1">
      <w:pPr>
        <w:pStyle w:val="Body"/>
        <w:rPr>
          <w:b/>
          <w:color w:val="228591"/>
          <w:sz w:val="28"/>
        </w:rPr>
      </w:pPr>
      <w:bookmarkStart w:id="1" w:name="Here"/>
      <w:bookmarkEnd w:id="1"/>
      <w:r w:rsidRPr="00055153">
        <w:rPr>
          <w:b/>
          <w:color w:val="228591"/>
          <w:sz w:val="28"/>
        </w:rPr>
        <w:t>1. Are you safe if your property has never flooded?</w:t>
      </w:r>
    </w:p>
    <w:p w:rsidR="00055153" w:rsidRDefault="00055153" w:rsidP="00055153">
      <w:pPr>
        <w:pStyle w:val="Body"/>
      </w:pPr>
      <w:r>
        <w:t>Floods bigger than those we have experienced are inevitable. We have less than 200 years of flood records in Australia. While there may be no memory or record of your property flooding it does not mean that the land has not flooded in past centuries or that it won’t flood in coming years. Extensive rainfall records for south east Australia, catchment topographic data and sophisticated computer models can now be used to accurately predict the possible extent of flooding for the full range of possible floods.</w:t>
      </w:r>
    </w:p>
    <w:p w:rsidR="00055153" w:rsidRDefault="00055153" w:rsidP="00055153">
      <w:pPr>
        <w:pStyle w:val="Body"/>
      </w:pPr>
      <w:r>
        <w:rPr>
          <w:b/>
          <w:color w:val="228591"/>
          <w:sz w:val="28"/>
        </w:rPr>
        <w:t>2</w:t>
      </w:r>
      <w:r w:rsidRPr="00055153">
        <w:rPr>
          <w:b/>
          <w:color w:val="228591"/>
          <w:sz w:val="28"/>
        </w:rPr>
        <w:t>.</w:t>
      </w:r>
      <w:r w:rsidRPr="00055153">
        <w:t xml:space="preserve"> </w:t>
      </w:r>
      <w:r w:rsidRPr="00055153">
        <w:rPr>
          <w:b/>
          <w:color w:val="228591"/>
          <w:sz w:val="28"/>
        </w:rPr>
        <w:t>If your property is on a hill can it flood?</w:t>
      </w:r>
    </w:p>
    <w:p w:rsidR="00055153" w:rsidRDefault="00055153" w:rsidP="00055153">
      <w:pPr>
        <w:pStyle w:val="Body"/>
      </w:pPr>
      <w:r>
        <w:t>Hills are not always free of floods. This can happen in two ways:</w:t>
      </w:r>
    </w:p>
    <w:p w:rsidR="00055153" w:rsidRDefault="00055153" w:rsidP="00055153">
      <w:pPr>
        <w:pStyle w:val="Body"/>
        <w:numPr>
          <w:ilvl w:val="0"/>
          <w:numId w:val="23"/>
        </w:numPr>
      </w:pPr>
      <w:r>
        <w:t>Creeks and rivers can raise several metres when they flood, so that land that was considered safe ends up well under water.</w:t>
      </w:r>
    </w:p>
    <w:p w:rsidR="00055153" w:rsidRDefault="00055153" w:rsidP="00055153">
      <w:pPr>
        <w:pStyle w:val="Body"/>
        <w:numPr>
          <w:ilvl w:val="0"/>
          <w:numId w:val="23"/>
        </w:numPr>
      </w:pPr>
      <w:r>
        <w:t>When water is running down the hill to the creek or river it will find the easiest path to follow. When pipes or kerb and guttering cannot handle all the water in a severe storm, the water will find its own path, even when properties are located on hills.</w:t>
      </w:r>
    </w:p>
    <w:p w:rsidR="00055153" w:rsidRDefault="00055153" w:rsidP="00055153">
      <w:pPr>
        <w:pStyle w:val="Body"/>
      </w:pPr>
      <w:r>
        <w:rPr>
          <w:b/>
          <w:color w:val="228591"/>
          <w:sz w:val="28"/>
        </w:rPr>
        <w:t>3</w:t>
      </w:r>
      <w:r w:rsidRPr="00055153">
        <w:rPr>
          <w:b/>
          <w:color w:val="228591"/>
          <w:sz w:val="28"/>
        </w:rPr>
        <w:t>.</w:t>
      </w:r>
      <w:r w:rsidRPr="00055153">
        <w:t xml:space="preserve"> </w:t>
      </w:r>
      <w:r w:rsidRPr="00055153">
        <w:rPr>
          <w:b/>
          <w:color w:val="228591"/>
          <w:sz w:val="28"/>
        </w:rPr>
        <w:t>Can properties flood if they are not near a creek or a river?</w:t>
      </w:r>
    </w:p>
    <w:p w:rsidR="00055153" w:rsidRPr="00055153" w:rsidRDefault="00055153" w:rsidP="00751499">
      <w:pPr>
        <w:pStyle w:val="Body"/>
      </w:pPr>
      <w:r w:rsidRPr="00055153">
        <w:t>Yes, this can happen in two ways:</w:t>
      </w:r>
    </w:p>
    <w:p w:rsidR="00055153" w:rsidRPr="00055153" w:rsidRDefault="00055153" w:rsidP="00751499">
      <w:pPr>
        <w:pStyle w:val="Body"/>
        <w:numPr>
          <w:ilvl w:val="0"/>
          <w:numId w:val="23"/>
        </w:numPr>
      </w:pPr>
      <w:r w:rsidRPr="00055153">
        <w:t>When creeks and rivers burst their banks the water can spread several</w:t>
      </w:r>
      <w:r>
        <w:t xml:space="preserve"> </w:t>
      </w:r>
      <w:r w:rsidRPr="00055153">
        <w:t>hundred metres (even kilometres).</w:t>
      </w:r>
    </w:p>
    <w:p w:rsidR="00055153" w:rsidRDefault="00055153" w:rsidP="00751499">
      <w:pPr>
        <w:pStyle w:val="Body"/>
        <w:numPr>
          <w:ilvl w:val="0"/>
          <w:numId w:val="23"/>
        </w:numPr>
      </w:pPr>
      <w:r w:rsidRPr="00055153">
        <w:t>When water is running down the hill to the creek or river it will find the easiest</w:t>
      </w:r>
      <w:r>
        <w:t xml:space="preserve"> </w:t>
      </w:r>
      <w:r w:rsidRPr="00055153">
        <w:t>path to follow. When pipes or kerb and guttering cannot handle all the water</w:t>
      </w:r>
      <w:r>
        <w:t xml:space="preserve"> </w:t>
      </w:r>
      <w:r w:rsidRPr="00055153">
        <w:t>in a severe storm the water will find its own path, even when properties are</w:t>
      </w:r>
      <w:r>
        <w:t xml:space="preserve"> </w:t>
      </w:r>
      <w:r w:rsidRPr="00055153">
        <w:t>located on hills.</w:t>
      </w:r>
    </w:p>
    <w:p w:rsidR="00055153" w:rsidRPr="00055153" w:rsidRDefault="00055153" w:rsidP="00055153">
      <w:pPr>
        <w:autoSpaceDE w:val="0"/>
        <w:autoSpaceDN w:val="0"/>
        <w:adjustRightInd w:val="0"/>
        <w:rPr>
          <w:rFonts w:cs="Arial"/>
        </w:rPr>
      </w:pPr>
    </w:p>
    <w:p w:rsidR="00B509B3" w:rsidRDefault="00B509B3" w:rsidP="00055153">
      <w:pPr>
        <w:autoSpaceDE w:val="0"/>
        <w:autoSpaceDN w:val="0"/>
        <w:adjustRightInd w:val="0"/>
        <w:spacing w:after="120"/>
        <w:rPr>
          <w:rFonts w:cs="Arial"/>
          <w:b/>
          <w:color w:val="228591"/>
          <w:sz w:val="28"/>
        </w:rPr>
      </w:pPr>
    </w:p>
    <w:p w:rsidR="00055153" w:rsidRPr="00055153" w:rsidRDefault="00055153" w:rsidP="00055153">
      <w:pPr>
        <w:autoSpaceDE w:val="0"/>
        <w:autoSpaceDN w:val="0"/>
        <w:adjustRightInd w:val="0"/>
        <w:spacing w:after="120"/>
        <w:rPr>
          <w:rFonts w:cs="Arial"/>
          <w:b/>
          <w:color w:val="228591"/>
          <w:sz w:val="28"/>
        </w:rPr>
      </w:pPr>
      <w:r w:rsidRPr="00055153">
        <w:rPr>
          <w:rFonts w:cs="Arial"/>
          <w:b/>
          <w:color w:val="228591"/>
          <w:sz w:val="28"/>
        </w:rPr>
        <w:t>4. Are properties that are above the flood level safe?</w:t>
      </w:r>
    </w:p>
    <w:p w:rsidR="00055153" w:rsidRPr="00055153" w:rsidRDefault="00055153" w:rsidP="00727546">
      <w:pPr>
        <w:autoSpaceDE w:val="0"/>
        <w:autoSpaceDN w:val="0"/>
        <w:adjustRightInd w:val="0"/>
        <w:spacing w:after="120"/>
        <w:rPr>
          <w:rFonts w:cs="Arial"/>
        </w:rPr>
      </w:pPr>
      <w:r w:rsidRPr="00055153">
        <w:rPr>
          <w:rFonts w:cs="Arial"/>
        </w:rPr>
        <w:t>Floods can go higher than we plan for. In Victoria, the minimum floor level for</w:t>
      </w:r>
      <w:r>
        <w:rPr>
          <w:rFonts w:cs="Arial"/>
        </w:rPr>
        <w:t xml:space="preserve"> </w:t>
      </w:r>
      <w:r w:rsidRPr="00055153">
        <w:rPr>
          <w:rFonts w:cs="Arial"/>
        </w:rPr>
        <w:t>buildings that are at risk of flooding are arbitrarily set at least 300 millimetres above</w:t>
      </w:r>
      <w:r>
        <w:rPr>
          <w:rFonts w:cs="Arial"/>
        </w:rPr>
        <w:t xml:space="preserve"> </w:t>
      </w:r>
      <w:r w:rsidRPr="00055153">
        <w:rPr>
          <w:rFonts w:cs="Arial"/>
        </w:rPr>
        <w:t>the 100-year flood level. But floods can go higher than the 100-year flood level.</w:t>
      </w:r>
      <w:r w:rsidR="00727546">
        <w:rPr>
          <w:rFonts w:cs="Arial"/>
        </w:rPr>
        <w:t xml:space="preserve"> </w:t>
      </w:r>
      <w:r w:rsidRPr="00055153">
        <w:rPr>
          <w:rFonts w:cs="Arial"/>
        </w:rPr>
        <w:t xml:space="preserve">To find out more about setting floor levels in known floodplain areas consult </w:t>
      </w:r>
      <w:proofErr w:type="gramStart"/>
      <w:r w:rsidRPr="00055153">
        <w:rPr>
          <w:rFonts w:cs="Arial"/>
        </w:rPr>
        <w:t>your</w:t>
      </w:r>
      <w:proofErr w:type="gramEnd"/>
      <w:r>
        <w:rPr>
          <w:rFonts w:cs="Arial"/>
        </w:rPr>
        <w:t xml:space="preserve"> </w:t>
      </w:r>
      <w:r w:rsidRPr="00055153">
        <w:rPr>
          <w:rFonts w:cs="Arial"/>
        </w:rPr>
        <w:t>Floodplain Management Authority – your local CMA or Melbourne Water.</w:t>
      </w:r>
    </w:p>
    <w:p w:rsidR="00055153" w:rsidRPr="00055153" w:rsidRDefault="00055153" w:rsidP="00055153">
      <w:pPr>
        <w:autoSpaceDE w:val="0"/>
        <w:autoSpaceDN w:val="0"/>
        <w:adjustRightInd w:val="0"/>
        <w:spacing w:after="120"/>
        <w:rPr>
          <w:rFonts w:cs="Arial"/>
          <w:b/>
          <w:color w:val="228591"/>
          <w:sz w:val="28"/>
        </w:rPr>
      </w:pPr>
      <w:r w:rsidRPr="00055153">
        <w:rPr>
          <w:rFonts w:cs="Arial"/>
          <w:b/>
          <w:color w:val="228591"/>
          <w:sz w:val="28"/>
        </w:rPr>
        <w:t>5. Am I protected by levees?</w:t>
      </w:r>
    </w:p>
    <w:p w:rsidR="00055153" w:rsidRPr="00055153" w:rsidRDefault="00055153" w:rsidP="00055153">
      <w:pPr>
        <w:autoSpaceDE w:val="0"/>
        <w:autoSpaceDN w:val="0"/>
        <w:adjustRightInd w:val="0"/>
        <w:rPr>
          <w:rFonts w:cs="Arial"/>
        </w:rPr>
      </w:pPr>
      <w:r w:rsidRPr="00055153">
        <w:rPr>
          <w:rFonts w:cs="Arial"/>
        </w:rPr>
        <w:t>Leve</w:t>
      </w:r>
      <w:r w:rsidR="00A563D1">
        <w:rPr>
          <w:rFonts w:cs="Arial"/>
        </w:rPr>
        <w:t>es provide limited protection as i</w:t>
      </w:r>
      <w:r w:rsidRPr="00055153">
        <w:rPr>
          <w:rFonts w:cs="Arial"/>
        </w:rPr>
        <w:t>t is not practical to build levees high enough to</w:t>
      </w:r>
      <w:r>
        <w:rPr>
          <w:rFonts w:cs="Arial"/>
        </w:rPr>
        <w:t xml:space="preserve"> </w:t>
      </w:r>
      <w:r w:rsidRPr="00055153">
        <w:rPr>
          <w:rFonts w:cs="Arial"/>
        </w:rPr>
        <w:t xml:space="preserve">keep out all floods. Every levee has a chance of being overtopped by </w:t>
      </w:r>
      <w:r w:rsidR="00727546">
        <w:rPr>
          <w:rFonts w:cs="Arial"/>
        </w:rPr>
        <w:t xml:space="preserve">floodwaters. </w:t>
      </w:r>
      <w:r w:rsidRPr="00055153">
        <w:rPr>
          <w:rFonts w:cs="Arial"/>
        </w:rPr>
        <w:t>When a levee overtops the water rises very quickly in the areas that the levee was</w:t>
      </w:r>
      <w:r>
        <w:rPr>
          <w:rFonts w:cs="Arial"/>
        </w:rPr>
        <w:t xml:space="preserve"> </w:t>
      </w:r>
      <w:r w:rsidRPr="00055153">
        <w:rPr>
          <w:rFonts w:cs="Arial"/>
        </w:rPr>
        <w:t>protecting.</w:t>
      </w:r>
    </w:p>
    <w:p w:rsidR="00055153" w:rsidRPr="00055153" w:rsidRDefault="00055153" w:rsidP="00055153">
      <w:pPr>
        <w:autoSpaceDE w:val="0"/>
        <w:autoSpaceDN w:val="0"/>
        <w:adjustRightInd w:val="0"/>
        <w:rPr>
          <w:rFonts w:cs="Arial"/>
        </w:rPr>
      </w:pPr>
      <w:r w:rsidRPr="00055153">
        <w:rPr>
          <w:rFonts w:cs="Arial"/>
        </w:rPr>
        <w:t xml:space="preserve">Many have been built by individuals privately and </w:t>
      </w:r>
      <w:r w:rsidR="00727546">
        <w:rPr>
          <w:rFonts w:cs="Arial"/>
        </w:rPr>
        <w:t xml:space="preserve">may not be properly maintained. </w:t>
      </w:r>
      <w:r w:rsidRPr="00055153">
        <w:rPr>
          <w:rFonts w:cs="Arial"/>
        </w:rPr>
        <w:t>Failures of levees occur regularly and can worsen flooding in areas directly behind</w:t>
      </w:r>
      <w:r>
        <w:rPr>
          <w:rFonts w:cs="Arial"/>
        </w:rPr>
        <w:t xml:space="preserve"> </w:t>
      </w:r>
      <w:r w:rsidRPr="00055153">
        <w:rPr>
          <w:rFonts w:cs="Arial"/>
        </w:rPr>
        <w:t>the failed levee than would occur naturally.</w:t>
      </w:r>
    </w:p>
    <w:p w:rsidR="00644C88" w:rsidRPr="00644C88" w:rsidRDefault="00644C88" w:rsidP="007429A1">
      <w:pPr>
        <w:pStyle w:val="Body"/>
      </w:pPr>
    </w:p>
    <w:p w:rsidR="0004692B" w:rsidRDefault="00727546" w:rsidP="00644C88">
      <w:pPr>
        <w:pStyle w:val="HC"/>
      </w:pPr>
      <w:r>
        <w:rPr>
          <w:noProof/>
          <w:lang w:eastAsia="en-AU"/>
        </w:rPr>
        <w:drawing>
          <wp:inline distT="0" distB="0" distL="0" distR="0">
            <wp:extent cx="3150235" cy="23628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panyup 201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50235" cy="2362835"/>
                    </a:xfrm>
                    <a:prstGeom prst="rect">
                      <a:avLst/>
                    </a:prstGeom>
                  </pic:spPr>
                </pic:pic>
              </a:graphicData>
            </a:graphic>
          </wp:inline>
        </w:drawing>
      </w:r>
    </w:p>
    <w:p w:rsidR="00D444E8" w:rsidRPr="007429A1" w:rsidRDefault="00727546" w:rsidP="00055153">
      <w:pPr>
        <w:pStyle w:val="Caption"/>
      </w:pPr>
      <w:r>
        <w:t xml:space="preserve">Flooding on property in </w:t>
      </w:r>
      <w:r w:rsidRPr="00727546">
        <w:t>Rupanyup</w:t>
      </w:r>
      <w:r w:rsidR="0049686A">
        <w:t>,</w:t>
      </w:r>
      <w:r w:rsidRPr="00727546">
        <w:t xml:space="preserve"> 2011</w:t>
      </w:r>
    </w:p>
    <w:sectPr w:rsidR="00D444E8" w:rsidRPr="007429A1" w:rsidSect="00B87CF6">
      <w:headerReference w:type="default" r:id="rId9"/>
      <w:footerReference w:type="default" r:id="rId10"/>
      <w:headerReference w:type="first" r:id="rId11"/>
      <w:footerReference w:type="first" r:id="rId12"/>
      <w:pgSz w:w="11907" w:h="16840" w:code="9"/>
      <w:pgMar w:top="2006" w:right="567" w:bottom="851" w:left="1134" w:header="284" w:footer="1020" w:gutter="0"/>
      <w:cols w:num="2"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385" w:rsidRDefault="00B44385">
      <w:r>
        <w:separator/>
      </w:r>
    </w:p>
  </w:endnote>
  <w:endnote w:type="continuationSeparator" w:id="0">
    <w:p w:rsidR="00B44385" w:rsidRDefault="00B44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385" w:rsidRPr="00C86652" w:rsidRDefault="00B44385" w:rsidP="00F7715E">
    <w:pPr>
      <w:pStyle w:val="ImprintBreak"/>
    </w:pPr>
    <w:r>
      <w:rPr>
        <w:noProof/>
        <w:lang w:eastAsia="en-AU"/>
      </w:rPr>
      <w:drawing>
        <wp:anchor distT="0" distB="0" distL="114300" distR="114300" simplePos="0" relativeHeight="251667456" behindDoc="0" locked="0" layoutInCell="1" allowOverlap="1" wp14:anchorId="06B9C9A3" wp14:editId="20791A9A">
          <wp:simplePos x="0" y="0"/>
          <wp:positionH relativeFrom="column">
            <wp:posOffset>4529243</wp:posOffset>
          </wp:positionH>
          <wp:positionV relativeFrom="paragraph">
            <wp:posOffset>47343</wp:posOffset>
          </wp:positionV>
          <wp:extent cx="1815517" cy="5400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GOV_ENVIRONMENT_LOGO_GOV_BLUE_PMS2145.jpg"/>
                  <pic:cNvPicPr/>
                </pic:nvPicPr>
                <pic:blipFill>
                  <a:blip r:embed="rId1">
                    <a:extLst>
                      <a:ext uri="{28A0092B-C50C-407E-A947-70E740481C1C}">
                        <a14:useLocalDpi xmlns:a14="http://schemas.microsoft.com/office/drawing/2010/main" val="0"/>
                      </a:ext>
                    </a:extLst>
                  </a:blip>
                  <a:stretch>
                    <a:fillRect/>
                  </a:stretch>
                </pic:blipFill>
                <pic:spPr>
                  <a:xfrm>
                    <a:off x="0" y="0"/>
                    <a:ext cx="1815517" cy="540000"/>
                  </a:xfrm>
                  <a:prstGeom prst="rect">
                    <a:avLst/>
                  </a:prstGeom>
                </pic:spPr>
              </pic:pic>
            </a:graphicData>
          </a:graphic>
          <wp14:sizeRelH relativeFrom="margin">
            <wp14:pctWidth>0</wp14:pctWidth>
          </wp14:sizeRelH>
          <wp14:sizeRelV relativeFrom="margin">
            <wp14:pctHeight>0</wp14:pctHeight>
          </wp14:sizeRelV>
        </wp:anchor>
      </w:drawing>
    </w:r>
  </w:p>
  <w:p w:rsidR="00B44385" w:rsidRDefault="00B44385" w:rsidP="00F7715E">
    <w:pPr>
      <w:pStyle w:val="ImprintText"/>
    </w:pPr>
    <w:r w:rsidRPr="0091317E">
      <w:rPr>
        <w:rFonts w:ascii="Arial" w:hAnsi="Arial"/>
      </w:rPr>
      <w:t xml:space="preserve">© </w:t>
    </w:r>
    <w:r w:rsidRPr="006643F2">
      <w:t>The State of Victoria Department of Environment, Land, Water and Planning 2015</w:t>
    </w:r>
  </w:p>
  <w:p w:rsidR="00B44385" w:rsidRPr="00F7715E" w:rsidRDefault="00B44385" w:rsidP="00F7715E">
    <w:pPr>
      <w:autoSpaceDE w:val="0"/>
      <w:autoSpaceDN w:val="0"/>
      <w:adjustRightInd w:val="0"/>
      <w:ind w:left="1134"/>
      <w:rPr>
        <w:rFonts w:cstheme="minorHAnsi"/>
        <w:color w:val="0000FF"/>
        <w:sz w:val="16"/>
        <w:szCs w:val="16"/>
        <w:u w:val="single"/>
      </w:rPr>
    </w:pPr>
    <w:r w:rsidRPr="00031FA3">
      <w:rPr>
        <w:rFonts w:cstheme="minorHAnsi"/>
        <w:noProof/>
        <w:color w:val="000000"/>
        <w:sz w:val="16"/>
        <w:szCs w:val="16"/>
        <w:lang w:eastAsia="en-AU"/>
      </w:rPr>
      <w:drawing>
        <wp:anchor distT="0" distB="0" distL="144145" distR="144145" simplePos="0" relativeHeight="251661312" behindDoc="1" locked="0" layoutInCell="1" allowOverlap="1" wp14:anchorId="60FE5C1C" wp14:editId="19209A08">
          <wp:simplePos x="0" y="0"/>
          <wp:positionH relativeFrom="column">
            <wp:posOffset>5080</wp:posOffset>
          </wp:positionH>
          <wp:positionV relativeFrom="paragraph">
            <wp:posOffset>21590</wp:posOffset>
          </wp:positionV>
          <wp:extent cx="669925" cy="234315"/>
          <wp:effectExtent l="0" t="0" r="0" b="0"/>
          <wp:wrapTight wrapText="bothSides">
            <wp:wrapPolygon edited="0">
              <wp:start x="0" y="0"/>
              <wp:lineTo x="0" y="19317"/>
              <wp:lineTo x="20883" y="19317"/>
              <wp:lineTo x="2088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69925" cy="234315"/>
                  </a:xfrm>
                  <a:prstGeom prst="rect">
                    <a:avLst/>
                  </a:prstGeom>
                </pic:spPr>
              </pic:pic>
            </a:graphicData>
          </a:graphic>
          <wp14:sizeRelH relativeFrom="page">
            <wp14:pctWidth>0</wp14:pctWidth>
          </wp14:sizeRelH>
          <wp14:sizeRelV relativeFrom="page">
            <wp14:pctHeight>0</wp14:pctHeight>
          </wp14:sizeRelV>
        </wp:anchor>
      </w:drawing>
    </w:r>
    <w:r w:rsidRPr="00031FA3">
      <w:rPr>
        <w:rFonts w:cs="Calibri"/>
        <w:color w:val="000000"/>
        <w:sz w:val="16"/>
        <w:szCs w:val="16"/>
      </w:rPr>
      <w:t xml:space="preserve">This work is licensed under a </w:t>
    </w:r>
    <w:hyperlink r:id="rId3" w:history="1">
      <w:r w:rsidRPr="00031FA3">
        <w:rPr>
          <w:rFonts w:cs="Calibri"/>
          <w:color w:val="0000FF"/>
          <w:sz w:val="16"/>
          <w:szCs w:val="16"/>
          <w:u w:val="single"/>
        </w:rPr>
        <w:t>Creative Commons Attribution 4.0 International licence</w:t>
      </w:r>
    </w:hyperlink>
    <w:r w:rsidRPr="00031FA3">
      <w:rPr>
        <w:rFonts w:cstheme="minorHAnsi"/>
        <w:color w:val="000000"/>
        <w:sz w:val="16"/>
        <w:szCs w:val="16"/>
      </w:rPr>
      <w:br/>
    </w:r>
    <w:r w:rsidRPr="00031FA3">
      <w:rPr>
        <w:rFonts w:cs="Calibri"/>
        <w:color w:val="000000"/>
        <w:sz w:val="16"/>
        <w:szCs w:val="16"/>
      </w:rPr>
      <w:t xml:space="preserve">To view a copy of this licence, visit </w:t>
    </w:r>
    <w:r w:rsidRPr="00031FA3">
      <w:rPr>
        <w:rFonts w:cs="Calibri"/>
        <w:color w:val="0000FF"/>
        <w:sz w:val="16"/>
        <w:szCs w:val="16"/>
        <w:u w:val="single"/>
      </w:rPr>
      <w:t>http://creativecommons.org/licenses/by/4.0/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385" w:rsidRDefault="00B44385" w:rsidP="002015AD">
    <w:pPr>
      <w:pStyle w:val="Footer"/>
    </w:pPr>
    <w:r>
      <w:rPr>
        <w:noProof/>
        <w:lang w:eastAsia="en-AU"/>
      </w:rPr>
      <w:drawing>
        <wp:anchor distT="0" distB="0" distL="114300" distR="114300" simplePos="0" relativeHeight="251665408" behindDoc="0" locked="0" layoutInCell="1" allowOverlap="1" wp14:anchorId="196127B8" wp14:editId="3F3D6FAC">
          <wp:simplePos x="0" y="0"/>
          <wp:positionH relativeFrom="column">
            <wp:posOffset>4518218</wp:posOffset>
          </wp:positionH>
          <wp:positionV relativeFrom="paragraph">
            <wp:posOffset>-8396</wp:posOffset>
          </wp:positionV>
          <wp:extent cx="1815517" cy="540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GOV_ENVIRONMENT_LOGO_GOV_BLUE_PMS2145.jpg"/>
                  <pic:cNvPicPr/>
                </pic:nvPicPr>
                <pic:blipFill>
                  <a:blip r:embed="rId1">
                    <a:extLst>
                      <a:ext uri="{28A0092B-C50C-407E-A947-70E740481C1C}">
                        <a14:useLocalDpi xmlns:a14="http://schemas.microsoft.com/office/drawing/2010/main" val="0"/>
                      </a:ext>
                    </a:extLst>
                  </a:blip>
                  <a:stretch>
                    <a:fillRect/>
                  </a:stretch>
                </pic:blipFill>
                <pic:spPr>
                  <a:xfrm>
                    <a:off x="0" y="0"/>
                    <a:ext cx="1815517" cy="54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385" w:rsidRDefault="00B44385">
      <w:r>
        <w:separator/>
      </w:r>
    </w:p>
  </w:footnote>
  <w:footnote w:type="continuationSeparator" w:id="0">
    <w:p w:rsidR="00B44385" w:rsidRDefault="00B443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385" w:rsidRDefault="00B44385" w:rsidP="00F83A6F">
    <w:pPr>
      <w:rPr>
        <w:lang w:val="en-US"/>
      </w:rPr>
    </w:pPr>
  </w:p>
  <w:tbl>
    <w:tblPr>
      <w:tblW w:w="0" w:type="auto"/>
      <w:tblInd w:w="108" w:type="dxa"/>
      <w:tblLook w:val="01E0" w:firstRow="1" w:lastRow="1" w:firstColumn="1" w:lastColumn="1" w:noHBand="0" w:noVBand="0"/>
    </w:tblPr>
    <w:tblGrid>
      <w:gridCol w:w="9747"/>
    </w:tblGrid>
    <w:tr w:rsidR="00B44385" w:rsidRPr="00F83A6F" w:rsidTr="00B87CF6">
      <w:trPr>
        <w:trHeight w:val="1289"/>
      </w:trPr>
      <w:tc>
        <w:tcPr>
          <w:tcW w:w="9747" w:type="dxa"/>
          <w:shd w:val="clear" w:color="auto" w:fill="auto"/>
          <w:vAlign w:val="center"/>
        </w:tcPr>
        <w:p w:rsidR="00B44385" w:rsidRDefault="00B44385" w:rsidP="00B87CF6">
          <w:r>
            <w:rPr>
              <w:noProof/>
              <w:lang w:eastAsia="en-AU"/>
            </w:rPr>
            <w:drawing>
              <wp:anchor distT="0" distB="0" distL="114300" distR="114300" simplePos="0" relativeHeight="251657216" behindDoc="1" locked="0" layoutInCell="1" allowOverlap="1" wp14:anchorId="14C96DEE" wp14:editId="0E8B07E0">
                <wp:simplePos x="0" y="0"/>
                <wp:positionH relativeFrom="column">
                  <wp:posOffset>-407670</wp:posOffset>
                </wp:positionH>
                <wp:positionV relativeFrom="paragraph">
                  <wp:posOffset>5715</wp:posOffset>
                </wp:positionV>
                <wp:extent cx="6867525" cy="819150"/>
                <wp:effectExtent l="0" t="0" r="9525" b="0"/>
                <wp:wrapNone/>
                <wp:docPr id="13" name="Picture 13"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titled-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752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4385" w:rsidRPr="00F83A6F" w:rsidRDefault="00B44385" w:rsidP="00B87CF6">
          <w:pPr>
            <w:pStyle w:val="CertHDWhite"/>
            <w:tabs>
              <w:tab w:val="left" w:pos="7513"/>
            </w:tabs>
          </w:pPr>
          <w:r>
            <w:t>Title</w:t>
          </w:r>
        </w:p>
      </w:tc>
    </w:tr>
  </w:tbl>
  <w:p w:rsidR="00B44385" w:rsidRDefault="00B44385" w:rsidP="009E66AE">
    <w:pPr>
      <w:pStyle w:val="ImprintBreak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385" w:rsidRDefault="00B44385" w:rsidP="0003050C">
    <w:pPr>
      <w:pStyle w:val="Header"/>
    </w:pPr>
    <w:r>
      <w:rPr>
        <w:noProof/>
        <w:lang w:eastAsia="en-AU"/>
      </w:rPr>
      <w:drawing>
        <wp:anchor distT="0" distB="0" distL="114300" distR="114300" simplePos="0" relativeHeight="251656192" behindDoc="1" locked="0" layoutInCell="1" allowOverlap="1" wp14:anchorId="12C1E20D" wp14:editId="3309C897">
          <wp:simplePos x="0" y="0"/>
          <wp:positionH relativeFrom="column">
            <wp:posOffset>-323850</wp:posOffset>
          </wp:positionH>
          <wp:positionV relativeFrom="paragraph">
            <wp:posOffset>236855</wp:posOffset>
          </wp:positionV>
          <wp:extent cx="6831330" cy="1808480"/>
          <wp:effectExtent l="0" t="0" r="7620" b="1270"/>
          <wp:wrapThrough wrapText="bothSides">
            <wp:wrapPolygon edited="0">
              <wp:start x="0" y="0"/>
              <wp:lineTo x="0" y="21388"/>
              <wp:lineTo x="21564" y="21388"/>
              <wp:lineTo x="21564" y="0"/>
              <wp:lineTo x="0" y="0"/>
            </wp:wrapPolygon>
          </wp:wrapThrough>
          <wp:docPr id="16" name="Picture 16"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1330" cy="18084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1A5AB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CB0BF3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588EE80"/>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B8506A"/>
    <w:lvl w:ilvl="0">
      <w:start w:val="1"/>
      <w:numFmt w:val="decimal"/>
      <w:pStyle w:val="ListNumber2"/>
      <w:lvlText w:val="%1."/>
      <w:lvlJc w:val="left"/>
      <w:pPr>
        <w:tabs>
          <w:tab w:val="num" w:pos="643"/>
        </w:tabs>
        <w:ind w:left="643" w:hanging="360"/>
      </w:pPr>
    </w:lvl>
  </w:abstractNum>
  <w:abstractNum w:abstractNumId="4">
    <w:nsid w:val="FFFFFF80"/>
    <w:multiLevelType w:val="singleLevel"/>
    <w:tmpl w:val="4780568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7209A7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FDCFB8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2E233D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8C4C8CA"/>
    <w:lvl w:ilvl="0">
      <w:start w:val="1"/>
      <w:numFmt w:val="decimal"/>
      <w:pStyle w:val="ListNumber"/>
      <w:lvlText w:val="%1."/>
      <w:lvlJc w:val="left"/>
      <w:pPr>
        <w:tabs>
          <w:tab w:val="num" w:pos="360"/>
        </w:tabs>
        <w:ind w:left="360" w:hanging="360"/>
      </w:pPr>
    </w:lvl>
  </w:abstractNum>
  <w:abstractNum w:abstractNumId="9">
    <w:nsid w:val="FFFFFF89"/>
    <w:multiLevelType w:val="singleLevel"/>
    <w:tmpl w:val="63B4813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3E687C"/>
    <w:multiLevelType w:val="hybridMultilevel"/>
    <w:tmpl w:val="F35A8474"/>
    <w:lvl w:ilvl="0" w:tplc="EC5C4A44">
      <w:start w:val="1"/>
      <w:numFmt w:val="bullet"/>
      <w:pStyle w:val="TblBll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81956F9"/>
    <w:multiLevelType w:val="hybridMultilevel"/>
    <w:tmpl w:val="DBB2C87A"/>
    <w:lvl w:ilvl="0" w:tplc="E244F3CE">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04F5F70"/>
    <w:multiLevelType w:val="hybridMultilevel"/>
    <w:tmpl w:val="47A4A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5490E2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nsid w:val="2FC259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348D4CF8"/>
    <w:multiLevelType w:val="hybridMultilevel"/>
    <w:tmpl w:val="ADAE5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9351F13"/>
    <w:multiLevelType w:val="hybridMultilevel"/>
    <w:tmpl w:val="82EE48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6CBC458E"/>
    <w:multiLevelType w:val="hybridMultilevel"/>
    <w:tmpl w:val="3E6ABD06"/>
    <w:lvl w:ilvl="0" w:tplc="D11EF60A">
      <w:start w:val="1"/>
      <w:numFmt w:val="bullet"/>
      <w:lvlText w:val=""/>
      <w:lvlJc w:val="left"/>
      <w:pPr>
        <w:tabs>
          <w:tab w:val="num" w:pos="360"/>
        </w:tabs>
        <w:ind w:left="360" w:hanging="360"/>
      </w:pPr>
      <w:rPr>
        <w:rFonts w:ascii="Symbol" w:hAnsi="Symbol" w:hint="default"/>
      </w:rPr>
    </w:lvl>
    <w:lvl w:ilvl="1" w:tplc="F2F404C4">
      <w:start w:val="1"/>
      <w:numFmt w:val="bullet"/>
      <w:pStyle w:val="Bullet2"/>
      <w:lvlText w:val="–"/>
      <w:lvlJc w:val="left"/>
      <w:pPr>
        <w:tabs>
          <w:tab w:val="num" w:pos="1080"/>
        </w:tabs>
        <w:ind w:left="1080" w:hanging="360"/>
      </w:pPr>
      <w:rPr>
        <w:rFonts w:ascii="Courier New" w:hAnsi="Courier New" w:hint="default"/>
      </w:rPr>
    </w:lvl>
    <w:lvl w:ilvl="2" w:tplc="2CC4DBB0">
      <w:start w:val="1"/>
      <w:numFmt w:val="decimal"/>
      <w:lvlText w:val="%3."/>
      <w:lvlJc w:val="left"/>
      <w:pPr>
        <w:tabs>
          <w:tab w:val="num" w:pos="1800"/>
        </w:tabs>
        <w:ind w:left="1800" w:hanging="360"/>
      </w:pPr>
      <w:rPr>
        <w:rFonts w:hint="default"/>
      </w:rPr>
    </w:lvl>
    <w:lvl w:ilvl="3" w:tplc="4106EDFE">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73EC023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8"/>
  </w:num>
  <w:num w:numId="14">
    <w:abstractNumId w:val="14"/>
  </w:num>
  <w:num w:numId="15">
    <w:abstractNumId w:val="17"/>
  </w:num>
  <w:num w:numId="16">
    <w:abstractNumId w:val="11"/>
  </w:num>
  <w:num w:numId="17">
    <w:abstractNumId w:val="17"/>
  </w:num>
  <w:num w:numId="18">
    <w:abstractNumId w:val="17"/>
  </w:num>
  <w:num w:numId="19">
    <w:abstractNumId w:val="17"/>
  </w:num>
  <w:num w:numId="20">
    <w:abstractNumId w:val="10"/>
  </w:num>
  <w:num w:numId="21">
    <w:abstractNumId w:val="12"/>
  </w:num>
  <w:num w:numId="22">
    <w:abstractNumId w:val="15"/>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removePersonalInformation/>
  <w:removeDateAndTime/>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059"/>
    <w:rsid w:val="000011D3"/>
    <w:rsid w:val="000043BD"/>
    <w:rsid w:val="00012793"/>
    <w:rsid w:val="00013D7A"/>
    <w:rsid w:val="0003050C"/>
    <w:rsid w:val="00034D96"/>
    <w:rsid w:val="0003535F"/>
    <w:rsid w:val="0004692B"/>
    <w:rsid w:val="00055153"/>
    <w:rsid w:val="00055FEF"/>
    <w:rsid w:val="00063E31"/>
    <w:rsid w:val="0008754B"/>
    <w:rsid w:val="00091E87"/>
    <w:rsid w:val="0009699E"/>
    <w:rsid w:val="000C3259"/>
    <w:rsid w:val="000C39E4"/>
    <w:rsid w:val="00120C40"/>
    <w:rsid w:val="00120F3F"/>
    <w:rsid w:val="00125376"/>
    <w:rsid w:val="00135491"/>
    <w:rsid w:val="00154577"/>
    <w:rsid w:val="00177115"/>
    <w:rsid w:val="00181FBC"/>
    <w:rsid w:val="001A15C9"/>
    <w:rsid w:val="001A243B"/>
    <w:rsid w:val="001C3014"/>
    <w:rsid w:val="001E2024"/>
    <w:rsid w:val="002015AD"/>
    <w:rsid w:val="0020255B"/>
    <w:rsid w:val="002122D2"/>
    <w:rsid w:val="00217D52"/>
    <w:rsid w:val="00236DA4"/>
    <w:rsid w:val="00246D68"/>
    <w:rsid w:val="002526EA"/>
    <w:rsid w:val="00261DCB"/>
    <w:rsid w:val="00271B91"/>
    <w:rsid w:val="00285925"/>
    <w:rsid w:val="002B696E"/>
    <w:rsid w:val="002C4BC3"/>
    <w:rsid w:val="002C5BA2"/>
    <w:rsid w:val="002D3CC8"/>
    <w:rsid w:val="002D680B"/>
    <w:rsid w:val="002E2EC1"/>
    <w:rsid w:val="00321F9E"/>
    <w:rsid w:val="00330679"/>
    <w:rsid w:val="003C2962"/>
    <w:rsid w:val="003E0B9A"/>
    <w:rsid w:val="003F437F"/>
    <w:rsid w:val="003F5A5C"/>
    <w:rsid w:val="00404EF3"/>
    <w:rsid w:val="00425997"/>
    <w:rsid w:val="0043348E"/>
    <w:rsid w:val="004426E1"/>
    <w:rsid w:val="00455AC0"/>
    <w:rsid w:val="0047538B"/>
    <w:rsid w:val="0049686A"/>
    <w:rsid w:val="004969C1"/>
    <w:rsid w:val="004E4BDF"/>
    <w:rsid w:val="004E6888"/>
    <w:rsid w:val="0050769F"/>
    <w:rsid w:val="00512102"/>
    <w:rsid w:val="005229C6"/>
    <w:rsid w:val="00524C52"/>
    <w:rsid w:val="005304F7"/>
    <w:rsid w:val="00534B38"/>
    <w:rsid w:val="00540762"/>
    <w:rsid w:val="00544B68"/>
    <w:rsid w:val="00557AFB"/>
    <w:rsid w:val="00557B17"/>
    <w:rsid w:val="00573E23"/>
    <w:rsid w:val="00575F3A"/>
    <w:rsid w:val="00582724"/>
    <w:rsid w:val="005B3CE8"/>
    <w:rsid w:val="00603134"/>
    <w:rsid w:val="00606451"/>
    <w:rsid w:val="00623482"/>
    <w:rsid w:val="006322A4"/>
    <w:rsid w:val="00644C88"/>
    <w:rsid w:val="00656186"/>
    <w:rsid w:val="006741C5"/>
    <w:rsid w:val="00675636"/>
    <w:rsid w:val="006B4688"/>
    <w:rsid w:val="006F53DB"/>
    <w:rsid w:val="006F707D"/>
    <w:rsid w:val="0070362A"/>
    <w:rsid w:val="00703ED3"/>
    <w:rsid w:val="00727546"/>
    <w:rsid w:val="00731631"/>
    <w:rsid w:val="007429A1"/>
    <w:rsid w:val="00751499"/>
    <w:rsid w:val="00752E36"/>
    <w:rsid w:val="00756A07"/>
    <w:rsid w:val="007702BD"/>
    <w:rsid w:val="007B0E45"/>
    <w:rsid w:val="007B1469"/>
    <w:rsid w:val="007B62F8"/>
    <w:rsid w:val="007B6E26"/>
    <w:rsid w:val="007E3E33"/>
    <w:rsid w:val="007F5211"/>
    <w:rsid w:val="0083541B"/>
    <w:rsid w:val="00865A63"/>
    <w:rsid w:val="00872BAF"/>
    <w:rsid w:val="008732EE"/>
    <w:rsid w:val="0087632C"/>
    <w:rsid w:val="008832F9"/>
    <w:rsid w:val="008A3B87"/>
    <w:rsid w:val="008A6BBA"/>
    <w:rsid w:val="008B61B5"/>
    <w:rsid w:val="008C1B1D"/>
    <w:rsid w:val="008F4932"/>
    <w:rsid w:val="00923429"/>
    <w:rsid w:val="00926BDE"/>
    <w:rsid w:val="00927E6A"/>
    <w:rsid w:val="00953344"/>
    <w:rsid w:val="00962D3B"/>
    <w:rsid w:val="00972191"/>
    <w:rsid w:val="00981EA2"/>
    <w:rsid w:val="009872FB"/>
    <w:rsid w:val="009C3B5A"/>
    <w:rsid w:val="009E666D"/>
    <w:rsid w:val="009E66AE"/>
    <w:rsid w:val="009F2D92"/>
    <w:rsid w:val="00A0021E"/>
    <w:rsid w:val="00A03F08"/>
    <w:rsid w:val="00A04614"/>
    <w:rsid w:val="00A11FE6"/>
    <w:rsid w:val="00A357C2"/>
    <w:rsid w:val="00A36BC9"/>
    <w:rsid w:val="00A37BFA"/>
    <w:rsid w:val="00A4593C"/>
    <w:rsid w:val="00A563D1"/>
    <w:rsid w:val="00A56C4D"/>
    <w:rsid w:val="00A6450E"/>
    <w:rsid w:val="00A67D11"/>
    <w:rsid w:val="00A730A4"/>
    <w:rsid w:val="00A83A7C"/>
    <w:rsid w:val="00A85593"/>
    <w:rsid w:val="00AA6401"/>
    <w:rsid w:val="00AC0ECF"/>
    <w:rsid w:val="00AF4DB4"/>
    <w:rsid w:val="00B068DA"/>
    <w:rsid w:val="00B077CF"/>
    <w:rsid w:val="00B137B4"/>
    <w:rsid w:val="00B24A07"/>
    <w:rsid w:val="00B44385"/>
    <w:rsid w:val="00B475BF"/>
    <w:rsid w:val="00B509B3"/>
    <w:rsid w:val="00B87CF6"/>
    <w:rsid w:val="00B95745"/>
    <w:rsid w:val="00BB37E4"/>
    <w:rsid w:val="00BC0B9F"/>
    <w:rsid w:val="00BD4BC3"/>
    <w:rsid w:val="00BF62F9"/>
    <w:rsid w:val="00C061DD"/>
    <w:rsid w:val="00C12A10"/>
    <w:rsid w:val="00C36059"/>
    <w:rsid w:val="00C403BA"/>
    <w:rsid w:val="00C46B5E"/>
    <w:rsid w:val="00C651CE"/>
    <w:rsid w:val="00C73267"/>
    <w:rsid w:val="00C772CA"/>
    <w:rsid w:val="00C86B17"/>
    <w:rsid w:val="00CA19B7"/>
    <w:rsid w:val="00CD5180"/>
    <w:rsid w:val="00CE10A1"/>
    <w:rsid w:val="00CF5E50"/>
    <w:rsid w:val="00D031F0"/>
    <w:rsid w:val="00D033C6"/>
    <w:rsid w:val="00D114E4"/>
    <w:rsid w:val="00D11924"/>
    <w:rsid w:val="00D13102"/>
    <w:rsid w:val="00D33BE6"/>
    <w:rsid w:val="00D444E8"/>
    <w:rsid w:val="00D54DE0"/>
    <w:rsid w:val="00D57FF0"/>
    <w:rsid w:val="00D634D8"/>
    <w:rsid w:val="00DA0042"/>
    <w:rsid w:val="00DC68E1"/>
    <w:rsid w:val="00DD0AB3"/>
    <w:rsid w:val="00DD3436"/>
    <w:rsid w:val="00DE2624"/>
    <w:rsid w:val="00DE5117"/>
    <w:rsid w:val="00DF6665"/>
    <w:rsid w:val="00E07718"/>
    <w:rsid w:val="00E15BD0"/>
    <w:rsid w:val="00E2394C"/>
    <w:rsid w:val="00E30FFD"/>
    <w:rsid w:val="00E32206"/>
    <w:rsid w:val="00E325A1"/>
    <w:rsid w:val="00E464E4"/>
    <w:rsid w:val="00E51072"/>
    <w:rsid w:val="00E56D27"/>
    <w:rsid w:val="00E6278D"/>
    <w:rsid w:val="00E8448C"/>
    <w:rsid w:val="00E9178F"/>
    <w:rsid w:val="00EA31C2"/>
    <w:rsid w:val="00EB2BB2"/>
    <w:rsid w:val="00EB75EA"/>
    <w:rsid w:val="00EC446A"/>
    <w:rsid w:val="00EC4DCD"/>
    <w:rsid w:val="00EC6F19"/>
    <w:rsid w:val="00F0013D"/>
    <w:rsid w:val="00F13B95"/>
    <w:rsid w:val="00F15CF7"/>
    <w:rsid w:val="00F27E16"/>
    <w:rsid w:val="00F46148"/>
    <w:rsid w:val="00F54CCE"/>
    <w:rsid w:val="00F67782"/>
    <w:rsid w:val="00F708A6"/>
    <w:rsid w:val="00F74678"/>
    <w:rsid w:val="00F7715E"/>
    <w:rsid w:val="00F83A6F"/>
    <w:rsid w:val="00F845F4"/>
    <w:rsid w:val="00F910D5"/>
    <w:rsid w:val="00F930FD"/>
    <w:rsid w:val="00FA2BC8"/>
    <w:rsid w:val="00FC01F8"/>
    <w:rsid w:val="00FD34FA"/>
    <w:rsid w:val="00FD674C"/>
    <w:rsid w:val="00FE229F"/>
    <w:rsid w:val="00FE4EB7"/>
    <w:rsid w:val="00FF0F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Strong" w:qFormat="1"/>
    <w:lsdException w:name="Emphasis" w:qFormat="1"/>
    <w:lsdException w:name="Document Map" w:semiHidden="1"/>
    <w:lsdException w:name="annotation subject" w:semiHidden="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atentStyles>
  <w:style w:type="paragraph" w:default="1" w:styleId="Normal">
    <w:name w:val="Normal"/>
    <w:uiPriority w:val="99"/>
    <w:qFormat/>
    <w:rsid w:val="00425997"/>
    <w:rPr>
      <w:rFonts w:ascii="Calibri" w:hAnsi="Calibri"/>
      <w:sz w:val="22"/>
      <w:szCs w:val="24"/>
      <w:lang w:eastAsia="en-US"/>
    </w:rPr>
  </w:style>
  <w:style w:type="paragraph" w:styleId="Heading1">
    <w:name w:val="heading 1"/>
    <w:basedOn w:val="Normal"/>
    <w:next w:val="Normal"/>
    <w:qFormat/>
    <w:rsid w:val="005304F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304F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304F7"/>
    <w:pPr>
      <w:keepNext/>
      <w:spacing w:before="240" w:after="60"/>
      <w:outlineLvl w:val="2"/>
    </w:pPr>
    <w:rPr>
      <w:rFonts w:ascii="Arial" w:hAnsi="Arial" w:cs="Arial"/>
      <w:b/>
      <w:bCs/>
      <w:sz w:val="26"/>
      <w:szCs w:val="26"/>
    </w:rPr>
  </w:style>
  <w:style w:type="paragraph" w:styleId="Heading4">
    <w:name w:val="heading 4"/>
    <w:basedOn w:val="Normal"/>
    <w:next w:val="Normal"/>
    <w:qFormat/>
    <w:rsid w:val="005304F7"/>
    <w:pPr>
      <w:keepNext/>
      <w:spacing w:before="240" w:after="60"/>
      <w:outlineLvl w:val="3"/>
    </w:pPr>
    <w:rPr>
      <w:b/>
      <w:bCs/>
      <w:sz w:val="28"/>
      <w:szCs w:val="28"/>
    </w:rPr>
  </w:style>
  <w:style w:type="paragraph" w:styleId="Heading5">
    <w:name w:val="heading 5"/>
    <w:basedOn w:val="Normal"/>
    <w:next w:val="Normal"/>
    <w:qFormat/>
    <w:rsid w:val="005304F7"/>
    <w:pPr>
      <w:spacing w:before="240" w:after="60"/>
      <w:outlineLvl w:val="4"/>
    </w:pPr>
    <w:rPr>
      <w:b/>
      <w:bCs/>
      <w:i/>
      <w:iCs/>
      <w:sz w:val="26"/>
      <w:szCs w:val="26"/>
    </w:rPr>
  </w:style>
  <w:style w:type="paragraph" w:styleId="Heading6">
    <w:name w:val="heading 6"/>
    <w:basedOn w:val="Normal"/>
    <w:next w:val="Normal"/>
    <w:qFormat/>
    <w:rsid w:val="005304F7"/>
    <w:pPr>
      <w:spacing w:before="240" w:after="60"/>
      <w:outlineLvl w:val="5"/>
    </w:pPr>
    <w:rPr>
      <w:b/>
      <w:bCs/>
      <w:szCs w:val="22"/>
    </w:rPr>
  </w:style>
  <w:style w:type="paragraph" w:styleId="Heading7">
    <w:name w:val="heading 7"/>
    <w:basedOn w:val="Normal"/>
    <w:next w:val="Normal"/>
    <w:qFormat/>
    <w:rsid w:val="005304F7"/>
    <w:pPr>
      <w:spacing w:before="240" w:after="60"/>
      <w:outlineLvl w:val="6"/>
    </w:pPr>
  </w:style>
  <w:style w:type="paragraph" w:styleId="Heading8">
    <w:name w:val="heading 8"/>
    <w:basedOn w:val="Normal"/>
    <w:next w:val="Normal"/>
    <w:qFormat/>
    <w:rsid w:val="005304F7"/>
    <w:pPr>
      <w:spacing w:before="240" w:after="60"/>
      <w:outlineLvl w:val="7"/>
    </w:pPr>
    <w:rPr>
      <w:i/>
      <w:iCs/>
    </w:rPr>
  </w:style>
  <w:style w:type="paragraph" w:styleId="Heading9">
    <w:name w:val="heading 9"/>
    <w:basedOn w:val="Normal"/>
    <w:next w:val="Normal"/>
    <w:qFormat/>
    <w:rsid w:val="005304F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qFormat/>
    <w:rsid w:val="00425997"/>
    <w:pPr>
      <w:spacing w:after="113" w:line="240" w:lineRule="atLeast"/>
    </w:pPr>
    <w:rPr>
      <w:rFonts w:ascii="Calibri" w:hAnsi="Calibri" w:cs="Arial"/>
      <w:sz w:val="22"/>
      <w:szCs w:val="24"/>
      <w:lang w:eastAsia="en-US"/>
    </w:rPr>
  </w:style>
  <w:style w:type="paragraph" w:customStyle="1" w:styleId="Bullet">
    <w:name w:val="_Bullet"/>
    <w:link w:val="BulletChar"/>
    <w:qFormat/>
    <w:rsid w:val="00425997"/>
    <w:pPr>
      <w:numPr>
        <w:numId w:val="16"/>
      </w:numPr>
      <w:tabs>
        <w:tab w:val="left" w:pos="170"/>
      </w:tabs>
      <w:spacing w:after="113" w:line="220" w:lineRule="atLeast"/>
    </w:pPr>
    <w:rPr>
      <w:rFonts w:ascii="Calibri" w:hAnsi="Calibri" w:cs="Arial"/>
      <w:sz w:val="22"/>
      <w:szCs w:val="24"/>
      <w:lang w:eastAsia="en-US"/>
    </w:rPr>
  </w:style>
  <w:style w:type="character" w:customStyle="1" w:styleId="BulletChar">
    <w:name w:val="_Bullet Char"/>
    <w:link w:val="Bullet"/>
    <w:rsid w:val="00425997"/>
    <w:rPr>
      <w:rFonts w:ascii="Calibri" w:hAnsi="Calibri" w:cs="Arial"/>
      <w:sz w:val="22"/>
      <w:szCs w:val="24"/>
      <w:lang w:eastAsia="en-US"/>
    </w:rPr>
  </w:style>
  <w:style w:type="paragraph" w:customStyle="1" w:styleId="Bullet2">
    <w:name w:val="_Bullet2"/>
    <w:basedOn w:val="Bullet"/>
    <w:qFormat/>
    <w:rsid w:val="00D033C6"/>
    <w:pPr>
      <w:numPr>
        <w:ilvl w:val="1"/>
        <w:numId w:val="19"/>
      </w:numPr>
      <w:tabs>
        <w:tab w:val="clear" w:pos="170"/>
      </w:tabs>
    </w:pPr>
  </w:style>
  <w:style w:type="paragraph" w:customStyle="1" w:styleId="Caption">
    <w:name w:val="_Caption"/>
    <w:qFormat/>
    <w:rsid w:val="00425997"/>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7429A1"/>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425997"/>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7429A1"/>
    <w:pPr>
      <w:spacing w:after="60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425997"/>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qFormat/>
    <w:rsid w:val="00425997"/>
    <w:pPr>
      <w:spacing w:before="140" w:after="57" w:line="220" w:lineRule="atLeast"/>
    </w:pPr>
    <w:rPr>
      <w:rFonts w:ascii="Calibri" w:hAnsi="Calibri" w:cs="Arial"/>
      <w:b/>
      <w:sz w:val="24"/>
      <w:szCs w:val="24"/>
      <w:lang w:eastAsia="en-US"/>
    </w:rPr>
  </w:style>
  <w:style w:type="paragraph" w:customStyle="1" w:styleId="HD">
    <w:name w:val="_HD"/>
    <w:next w:val="Body"/>
    <w:uiPriority w:val="2"/>
    <w:qFormat/>
    <w:rsid w:val="00425997"/>
    <w:pPr>
      <w:spacing w:before="57" w:after="57" w:line="220" w:lineRule="atLeast"/>
    </w:pPr>
    <w:rPr>
      <w:rFonts w:ascii="Calibri" w:hAnsi="Calibri" w:cs="Arial"/>
      <w:b/>
      <w:i/>
      <w:sz w:val="22"/>
      <w:szCs w:val="24"/>
      <w:lang w:eastAsia="en-US"/>
    </w:rPr>
  </w:style>
  <w:style w:type="paragraph" w:customStyle="1" w:styleId="Pullout">
    <w:name w:val="_Pullout"/>
    <w:qFormat/>
    <w:rsid w:val="007429A1"/>
    <w:pPr>
      <w:spacing w:before="85" w:after="170" w:line="300" w:lineRule="atLeast"/>
    </w:pPr>
    <w:rPr>
      <w:rFonts w:ascii="Calibri" w:hAnsi="Calibri" w:cs="Arial"/>
      <w:color w:val="228591"/>
      <w:sz w:val="24"/>
      <w:szCs w:val="24"/>
      <w:lang w:eastAsia="en-US"/>
    </w:rPr>
  </w:style>
  <w:style w:type="paragraph" w:customStyle="1" w:styleId="TableTitle">
    <w:name w:val="_TableTitle"/>
    <w:qFormat/>
    <w:rsid w:val="00425997"/>
    <w:pPr>
      <w:spacing w:after="120" w:line="220" w:lineRule="atLeast"/>
    </w:pPr>
    <w:rPr>
      <w:rFonts w:ascii="Calibri" w:hAnsi="Calibri" w:cs="Arial"/>
      <w:b/>
      <w:color w:val="404040"/>
      <w:sz w:val="22"/>
      <w:szCs w:val="18"/>
      <w:lang w:eastAsia="en-US"/>
    </w:rPr>
  </w:style>
  <w:style w:type="paragraph" w:customStyle="1" w:styleId="TblBdy">
    <w:name w:val="_TblBdy"/>
    <w:uiPriority w:val="1"/>
    <w:qFormat/>
    <w:rsid w:val="00425997"/>
    <w:pPr>
      <w:spacing w:before="80" w:after="60"/>
    </w:pPr>
    <w:rPr>
      <w:rFonts w:ascii="Calibri" w:hAnsi="Calibri" w:cs="Arial"/>
      <w:sz w:val="22"/>
      <w:szCs w:val="24"/>
      <w:lang w:eastAsia="en-US"/>
    </w:rPr>
  </w:style>
  <w:style w:type="paragraph" w:customStyle="1" w:styleId="TblBllt">
    <w:name w:val="_TblBllt"/>
    <w:basedOn w:val="TblBdy"/>
    <w:uiPriority w:val="1"/>
    <w:qFormat/>
    <w:rsid w:val="00D033C6"/>
    <w:pPr>
      <w:numPr>
        <w:numId w:val="20"/>
      </w:numPr>
    </w:pPr>
  </w:style>
  <w:style w:type="paragraph" w:styleId="Header">
    <w:name w:val="header"/>
    <w:basedOn w:val="Normal"/>
    <w:semiHidden/>
    <w:rsid w:val="00F74678"/>
    <w:pPr>
      <w:tabs>
        <w:tab w:val="center" w:pos="4320"/>
        <w:tab w:val="right" w:pos="8640"/>
      </w:tabs>
    </w:pPr>
  </w:style>
  <w:style w:type="paragraph" w:styleId="Footer">
    <w:name w:val="footer"/>
    <w:basedOn w:val="Normal"/>
    <w:semiHidden/>
    <w:rsid w:val="00F74678"/>
    <w:pPr>
      <w:tabs>
        <w:tab w:val="center" w:pos="4320"/>
        <w:tab w:val="right" w:pos="8640"/>
      </w:tabs>
    </w:pPr>
  </w:style>
  <w:style w:type="table" w:styleId="TableGrid">
    <w:name w:val="Table Grid"/>
    <w:basedOn w:val="TableNormal"/>
    <w:semiHidden/>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qFormat/>
    <w:rsid w:val="00425997"/>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12"/>
      </w:numPr>
    </w:pPr>
  </w:style>
  <w:style w:type="numbering" w:styleId="1ai">
    <w:name w:val="Outline List 1"/>
    <w:basedOn w:val="NoList"/>
    <w:semiHidden/>
    <w:rsid w:val="005304F7"/>
    <w:pPr>
      <w:numPr>
        <w:numId w:val="13"/>
      </w:numPr>
    </w:pPr>
  </w:style>
  <w:style w:type="numbering" w:styleId="ArticleSection">
    <w:name w:val="Outline List 3"/>
    <w:basedOn w:val="NoList"/>
    <w:semiHidden/>
    <w:rsid w:val="005304F7"/>
    <w:pPr>
      <w:numPr>
        <w:numId w:val="14"/>
      </w:numPr>
    </w:pPr>
  </w:style>
  <w:style w:type="paragraph" w:customStyle="1" w:styleId="ImprintBreak">
    <w:name w:val="_ImprintBreak"/>
    <w:next w:val="Normal"/>
    <w:uiPriority w:val="9"/>
    <w:rsid w:val="0087632C"/>
    <w:pPr>
      <w:pBdr>
        <w:top w:val="dotted" w:sz="12" w:space="1" w:color="228591"/>
      </w:pBdr>
    </w:pPr>
    <w:rPr>
      <w:rFonts w:ascii="Calibri" w:hAnsi="Calibri" w:cs="Arial"/>
      <w:color w:val="228591"/>
      <w:sz w:val="8"/>
      <w:szCs w:val="8"/>
      <w:lang w:eastAsia="en-US"/>
    </w:rPr>
  </w:style>
  <w:style w:type="paragraph" w:customStyle="1" w:styleId="ImprintText">
    <w:name w:val="_ImprintText"/>
    <w:uiPriority w:val="9"/>
    <w:rsid w:val="00425997"/>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semiHidden/>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87632C"/>
    <w:rPr>
      <w:rFonts w:ascii="Calibri" w:hAnsi="Calibri"/>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semiHidden/>
    <w:rsid w:val="005304F7"/>
    <w:pPr>
      <w:numPr>
        <w:numId w:val="2"/>
      </w:numPr>
    </w:pPr>
  </w:style>
  <w:style w:type="paragraph" w:styleId="ListBullet2">
    <w:name w:val="List Bullet 2"/>
    <w:basedOn w:val="Normal"/>
    <w:semiHidden/>
    <w:rsid w:val="005304F7"/>
    <w:pPr>
      <w:numPr>
        <w:numId w:val="3"/>
      </w:numPr>
    </w:pPr>
  </w:style>
  <w:style w:type="paragraph" w:styleId="ListBullet3">
    <w:name w:val="List Bullet 3"/>
    <w:basedOn w:val="Normal"/>
    <w:semiHidden/>
    <w:rsid w:val="005304F7"/>
    <w:pPr>
      <w:numPr>
        <w:numId w:val="4"/>
      </w:numPr>
    </w:pPr>
  </w:style>
  <w:style w:type="paragraph" w:styleId="ListBullet4">
    <w:name w:val="List Bullet 4"/>
    <w:basedOn w:val="Normal"/>
    <w:semiHidden/>
    <w:rsid w:val="005304F7"/>
    <w:pPr>
      <w:numPr>
        <w:numId w:val="5"/>
      </w:numPr>
    </w:pPr>
  </w:style>
  <w:style w:type="paragraph" w:styleId="ListBullet5">
    <w:name w:val="List Bullet 5"/>
    <w:basedOn w:val="Normal"/>
    <w:semiHidden/>
    <w:rsid w:val="005304F7"/>
    <w:pPr>
      <w:numPr>
        <w:numId w:val="6"/>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semiHidden/>
    <w:rsid w:val="005304F7"/>
    <w:pPr>
      <w:numPr>
        <w:numId w:val="7"/>
      </w:numPr>
    </w:pPr>
  </w:style>
  <w:style w:type="paragraph" w:styleId="ListNumber2">
    <w:name w:val="List Number 2"/>
    <w:basedOn w:val="Normal"/>
    <w:semiHidden/>
    <w:rsid w:val="005304F7"/>
    <w:pPr>
      <w:numPr>
        <w:numId w:val="8"/>
      </w:numPr>
    </w:pPr>
  </w:style>
  <w:style w:type="paragraph" w:styleId="ListNumber3">
    <w:name w:val="List Number 3"/>
    <w:basedOn w:val="Normal"/>
    <w:semiHidden/>
    <w:rsid w:val="005304F7"/>
    <w:pPr>
      <w:numPr>
        <w:numId w:val="9"/>
      </w:numPr>
    </w:pPr>
  </w:style>
  <w:style w:type="paragraph" w:styleId="ListNumber4">
    <w:name w:val="List Number 4"/>
    <w:basedOn w:val="Normal"/>
    <w:semiHidden/>
    <w:rsid w:val="005304F7"/>
    <w:pPr>
      <w:numPr>
        <w:numId w:val="10"/>
      </w:numPr>
    </w:pPr>
  </w:style>
  <w:style w:type="paragraph" w:styleId="ListNumber5">
    <w:name w:val="List Number 5"/>
    <w:basedOn w:val="Normal"/>
    <w:semiHidden/>
    <w:rsid w:val="005304F7"/>
    <w:pPr>
      <w:numPr>
        <w:numId w:val="11"/>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qFormat/>
    <w:rsid w:val="005304F7"/>
    <w:rPr>
      <w:b/>
      <w:bCs/>
    </w:rPr>
  </w:style>
  <w:style w:type="paragraph" w:styleId="Subtitle">
    <w:name w:val="Subtitle"/>
    <w:basedOn w:val="Normal"/>
    <w:qFormat/>
    <w:rsid w:val="007429A1"/>
    <w:pPr>
      <w:spacing w:after="60"/>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7429A1"/>
    <w:pPr>
      <w:spacing w:before="240" w:after="60"/>
      <w:jc w:val="center"/>
      <w:outlineLvl w:val="0"/>
    </w:pPr>
    <w:rPr>
      <w:rFonts w:cs="Arial"/>
      <w:b/>
      <w:bCs/>
      <w:kern w:val="28"/>
      <w:sz w:val="32"/>
      <w:szCs w:val="32"/>
    </w:rPr>
  </w:style>
  <w:style w:type="paragraph" w:customStyle="1" w:styleId="ImprintBreak2">
    <w:name w:val="_ImprintBreak2"/>
    <w:uiPriority w:val="9"/>
    <w:rsid w:val="0087632C"/>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87632C"/>
    <w:pPr>
      <w:ind w:left="-34" w:hanging="694"/>
    </w:pPr>
    <w:rPr>
      <w:rFonts w:ascii="Calibri" w:hAnsi="Calibri" w:cs="Arial"/>
      <w:color w:val="636466"/>
      <w:sz w:val="5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Strong" w:qFormat="1"/>
    <w:lsdException w:name="Emphasis" w:qFormat="1"/>
    <w:lsdException w:name="Document Map" w:semiHidden="1"/>
    <w:lsdException w:name="annotation subject" w:semiHidden="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atentStyles>
  <w:style w:type="paragraph" w:default="1" w:styleId="Normal">
    <w:name w:val="Normal"/>
    <w:uiPriority w:val="99"/>
    <w:qFormat/>
    <w:rsid w:val="00425997"/>
    <w:rPr>
      <w:rFonts w:ascii="Calibri" w:hAnsi="Calibri"/>
      <w:sz w:val="22"/>
      <w:szCs w:val="24"/>
      <w:lang w:eastAsia="en-US"/>
    </w:rPr>
  </w:style>
  <w:style w:type="paragraph" w:styleId="Heading1">
    <w:name w:val="heading 1"/>
    <w:basedOn w:val="Normal"/>
    <w:next w:val="Normal"/>
    <w:qFormat/>
    <w:rsid w:val="005304F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304F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304F7"/>
    <w:pPr>
      <w:keepNext/>
      <w:spacing w:before="240" w:after="60"/>
      <w:outlineLvl w:val="2"/>
    </w:pPr>
    <w:rPr>
      <w:rFonts w:ascii="Arial" w:hAnsi="Arial" w:cs="Arial"/>
      <w:b/>
      <w:bCs/>
      <w:sz w:val="26"/>
      <w:szCs w:val="26"/>
    </w:rPr>
  </w:style>
  <w:style w:type="paragraph" w:styleId="Heading4">
    <w:name w:val="heading 4"/>
    <w:basedOn w:val="Normal"/>
    <w:next w:val="Normal"/>
    <w:qFormat/>
    <w:rsid w:val="005304F7"/>
    <w:pPr>
      <w:keepNext/>
      <w:spacing w:before="240" w:after="60"/>
      <w:outlineLvl w:val="3"/>
    </w:pPr>
    <w:rPr>
      <w:b/>
      <w:bCs/>
      <w:sz w:val="28"/>
      <w:szCs w:val="28"/>
    </w:rPr>
  </w:style>
  <w:style w:type="paragraph" w:styleId="Heading5">
    <w:name w:val="heading 5"/>
    <w:basedOn w:val="Normal"/>
    <w:next w:val="Normal"/>
    <w:qFormat/>
    <w:rsid w:val="005304F7"/>
    <w:pPr>
      <w:spacing w:before="240" w:after="60"/>
      <w:outlineLvl w:val="4"/>
    </w:pPr>
    <w:rPr>
      <w:b/>
      <w:bCs/>
      <w:i/>
      <w:iCs/>
      <w:sz w:val="26"/>
      <w:szCs w:val="26"/>
    </w:rPr>
  </w:style>
  <w:style w:type="paragraph" w:styleId="Heading6">
    <w:name w:val="heading 6"/>
    <w:basedOn w:val="Normal"/>
    <w:next w:val="Normal"/>
    <w:qFormat/>
    <w:rsid w:val="005304F7"/>
    <w:pPr>
      <w:spacing w:before="240" w:after="60"/>
      <w:outlineLvl w:val="5"/>
    </w:pPr>
    <w:rPr>
      <w:b/>
      <w:bCs/>
      <w:szCs w:val="22"/>
    </w:rPr>
  </w:style>
  <w:style w:type="paragraph" w:styleId="Heading7">
    <w:name w:val="heading 7"/>
    <w:basedOn w:val="Normal"/>
    <w:next w:val="Normal"/>
    <w:qFormat/>
    <w:rsid w:val="005304F7"/>
    <w:pPr>
      <w:spacing w:before="240" w:after="60"/>
      <w:outlineLvl w:val="6"/>
    </w:pPr>
  </w:style>
  <w:style w:type="paragraph" w:styleId="Heading8">
    <w:name w:val="heading 8"/>
    <w:basedOn w:val="Normal"/>
    <w:next w:val="Normal"/>
    <w:qFormat/>
    <w:rsid w:val="005304F7"/>
    <w:pPr>
      <w:spacing w:before="240" w:after="60"/>
      <w:outlineLvl w:val="7"/>
    </w:pPr>
    <w:rPr>
      <w:i/>
      <w:iCs/>
    </w:rPr>
  </w:style>
  <w:style w:type="paragraph" w:styleId="Heading9">
    <w:name w:val="heading 9"/>
    <w:basedOn w:val="Normal"/>
    <w:next w:val="Normal"/>
    <w:qFormat/>
    <w:rsid w:val="005304F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qFormat/>
    <w:rsid w:val="00425997"/>
    <w:pPr>
      <w:spacing w:after="113" w:line="240" w:lineRule="atLeast"/>
    </w:pPr>
    <w:rPr>
      <w:rFonts w:ascii="Calibri" w:hAnsi="Calibri" w:cs="Arial"/>
      <w:sz w:val="22"/>
      <w:szCs w:val="24"/>
      <w:lang w:eastAsia="en-US"/>
    </w:rPr>
  </w:style>
  <w:style w:type="paragraph" w:customStyle="1" w:styleId="Bullet">
    <w:name w:val="_Bullet"/>
    <w:link w:val="BulletChar"/>
    <w:qFormat/>
    <w:rsid w:val="00425997"/>
    <w:pPr>
      <w:numPr>
        <w:numId w:val="16"/>
      </w:numPr>
      <w:tabs>
        <w:tab w:val="left" w:pos="170"/>
      </w:tabs>
      <w:spacing w:after="113" w:line="220" w:lineRule="atLeast"/>
    </w:pPr>
    <w:rPr>
      <w:rFonts w:ascii="Calibri" w:hAnsi="Calibri" w:cs="Arial"/>
      <w:sz w:val="22"/>
      <w:szCs w:val="24"/>
      <w:lang w:eastAsia="en-US"/>
    </w:rPr>
  </w:style>
  <w:style w:type="character" w:customStyle="1" w:styleId="BulletChar">
    <w:name w:val="_Bullet Char"/>
    <w:link w:val="Bullet"/>
    <w:rsid w:val="00425997"/>
    <w:rPr>
      <w:rFonts w:ascii="Calibri" w:hAnsi="Calibri" w:cs="Arial"/>
      <w:sz w:val="22"/>
      <w:szCs w:val="24"/>
      <w:lang w:eastAsia="en-US"/>
    </w:rPr>
  </w:style>
  <w:style w:type="paragraph" w:customStyle="1" w:styleId="Bullet2">
    <w:name w:val="_Bullet2"/>
    <w:basedOn w:val="Bullet"/>
    <w:qFormat/>
    <w:rsid w:val="00D033C6"/>
    <w:pPr>
      <w:numPr>
        <w:ilvl w:val="1"/>
        <w:numId w:val="19"/>
      </w:numPr>
      <w:tabs>
        <w:tab w:val="clear" w:pos="170"/>
      </w:tabs>
    </w:pPr>
  </w:style>
  <w:style w:type="paragraph" w:customStyle="1" w:styleId="Caption">
    <w:name w:val="_Caption"/>
    <w:qFormat/>
    <w:rsid w:val="00425997"/>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7429A1"/>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425997"/>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7429A1"/>
    <w:pPr>
      <w:spacing w:after="60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425997"/>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qFormat/>
    <w:rsid w:val="00425997"/>
    <w:pPr>
      <w:spacing w:before="140" w:after="57" w:line="220" w:lineRule="atLeast"/>
    </w:pPr>
    <w:rPr>
      <w:rFonts w:ascii="Calibri" w:hAnsi="Calibri" w:cs="Arial"/>
      <w:b/>
      <w:sz w:val="24"/>
      <w:szCs w:val="24"/>
      <w:lang w:eastAsia="en-US"/>
    </w:rPr>
  </w:style>
  <w:style w:type="paragraph" w:customStyle="1" w:styleId="HD">
    <w:name w:val="_HD"/>
    <w:next w:val="Body"/>
    <w:uiPriority w:val="2"/>
    <w:qFormat/>
    <w:rsid w:val="00425997"/>
    <w:pPr>
      <w:spacing w:before="57" w:after="57" w:line="220" w:lineRule="atLeast"/>
    </w:pPr>
    <w:rPr>
      <w:rFonts w:ascii="Calibri" w:hAnsi="Calibri" w:cs="Arial"/>
      <w:b/>
      <w:i/>
      <w:sz w:val="22"/>
      <w:szCs w:val="24"/>
      <w:lang w:eastAsia="en-US"/>
    </w:rPr>
  </w:style>
  <w:style w:type="paragraph" w:customStyle="1" w:styleId="Pullout">
    <w:name w:val="_Pullout"/>
    <w:qFormat/>
    <w:rsid w:val="007429A1"/>
    <w:pPr>
      <w:spacing w:before="85" w:after="170" w:line="300" w:lineRule="atLeast"/>
    </w:pPr>
    <w:rPr>
      <w:rFonts w:ascii="Calibri" w:hAnsi="Calibri" w:cs="Arial"/>
      <w:color w:val="228591"/>
      <w:sz w:val="24"/>
      <w:szCs w:val="24"/>
      <w:lang w:eastAsia="en-US"/>
    </w:rPr>
  </w:style>
  <w:style w:type="paragraph" w:customStyle="1" w:styleId="TableTitle">
    <w:name w:val="_TableTitle"/>
    <w:qFormat/>
    <w:rsid w:val="00425997"/>
    <w:pPr>
      <w:spacing w:after="120" w:line="220" w:lineRule="atLeast"/>
    </w:pPr>
    <w:rPr>
      <w:rFonts w:ascii="Calibri" w:hAnsi="Calibri" w:cs="Arial"/>
      <w:b/>
      <w:color w:val="404040"/>
      <w:sz w:val="22"/>
      <w:szCs w:val="18"/>
      <w:lang w:eastAsia="en-US"/>
    </w:rPr>
  </w:style>
  <w:style w:type="paragraph" w:customStyle="1" w:styleId="TblBdy">
    <w:name w:val="_TblBdy"/>
    <w:uiPriority w:val="1"/>
    <w:qFormat/>
    <w:rsid w:val="00425997"/>
    <w:pPr>
      <w:spacing w:before="80" w:after="60"/>
    </w:pPr>
    <w:rPr>
      <w:rFonts w:ascii="Calibri" w:hAnsi="Calibri" w:cs="Arial"/>
      <w:sz w:val="22"/>
      <w:szCs w:val="24"/>
      <w:lang w:eastAsia="en-US"/>
    </w:rPr>
  </w:style>
  <w:style w:type="paragraph" w:customStyle="1" w:styleId="TblBllt">
    <w:name w:val="_TblBllt"/>
    <w:basedOn w:val="TblBdy"/>
    <w:uiPriority w:val="1"/>
    <w:qFormat/>
    <w:rsid w:val="00D033C6"/>
    <w:pPr>
      <w:numPr>
        <w:numId w:val="20"/>
      </w:numPr>
    </w:pPr>
  </w:style>
  <w:style w:type="paragraph" w:styleId="Header">
    <w:name w:val="header"/>
    <w:basedOn w:val="Normal"/>
    <w:semiHidden/>
    <w:rsid w:val="00F74678"/>
    <w:pPr>
      <w:tabs>
        <w:tab w:val="center" w:pos="4320"/>
        <w:tab w:val="right" w:pos="8640"/>
      </w:tabs>
    </w:pPr>
  </w:style>
  <w:style w:type="paragraph" w:styleId="Footer">
    <w:name w:val="footer"/>
    <w:basedOn w:val="Normal"/>
    <w:semiHidden/>
    <w:rsid w:val="00F74678"/>
    <w:pPr>
      <w:tabs>
        <w:tab w:val="center" w:pos="4320"/>
        <w:tab w:val="right" w:pos="8640"/>
      </w:tabs>
    </w:pPr>
  </w:style>
  <w:style w:type="table" w:styleId="TableGrid">
    <w:name w:val="Table Grid"/>
    <w:basedOn w:val="TableNormal"/>
    <w:semiHidden/>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qFormat/>
    <w:rsid w:val="00425997"/>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12"/>
      </w:numPr>
    </w:pPr>
  </w:style>
  <w:style w:type="numbering" w:styleId="1ai">
    <w:name w:val="Outline List 1"/>
    <w:basedOn w:val="NoList"/>
    <w:semiHidden/>
    <w:rsid w:val="005304F7"/>
    <w:pPr>
      <w:numPr>
        <w:numId w:val="13"/>
      </w:numPr>
    </w:pPr>
  </w:style>
  <w:style w:type="numbering" w:styleId="ArticleSection">
    <w:name w:val="Outline List 3"/>
    <w:basedOn w:val="NoList"/>
    <w:semiHidden/>
    <w:rsid w:val="005304F7"/>
    <w:pPr>
      <w:numPr>
        <w:numId w:val="14"/>
      </w:numPr>
    </w:pPr>
  </w:style>
  <w:style w:type="paragraph" w:customStyle="1" w:styleId="ImprintBreak">
    <w:name w:val="_ImprintBreak"/>
    <w:next w:val="Normal"/>
    <w:uiPriority w:val="9"/>
    <w:rsid w:val="0087632C"/>
    <w:pPr>
      <w:pBdr>
        <w:top w:val="dotted" w:sz="12" w:space="1" w:color="228591"/>
      </w:pBdr>
    </w:pPr>
    <w:rPr>
      <w:rFonts w:ascii="Calibri" w:hAnsi="Calibri" w:cs="Arial"/>
      <w:color w:val="228591"/>
      <w:sz w:val="8"/>
      <w:szCs w:val="8"/>
      <w:lang w:eastAsia="en-US"/>
    </w:rPr>
  </w:style>
  <w:style w:type="paragraph" w:customStyle="1" w:styleId="ImprintText">
    <w:name w:val="_ImprintText"/>
    <w:uiPriority w:val="9"/>
    <w:rsid w:val="00425997"/>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semiHidden/>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87632C"/>
    <w:rPr>
      <w:rFonts w:ascii="Calibri" w:hAnsi="Calibri"/>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semiHidden/>
    <w:rsid w:val="005304F7"/>
    <w:pPr>
      <w:numPr>
        <w:numId w:val="2"/>
      </w:numPr>
    </w:pPr>
  </w:style>
  <w:style w:type="paragraph" w:styleId="ListBullet2">
    <w:name w:val="List Bullet 2"/>
    <w:basedOn w:val="Normal"/>
    <w:semiHidden/>
    <w:rsid w:val="005304F7"/>
    <w:pPr>
      <w:numPr>
        <w:numId w:val="3"/>
      </w:numPr>
    </w:pPr>
  </w:style>
  <w:style w:type="paragraph" w:styleId="ListBullet3">
    <w:name w:val="List Bullet 3"/>
    <w:basedOn w:val="Normal"/>
    <w:semiHidden/>
    <w:rsid w:val="005304F7"/>
    <w:pPr>
      <w:numPr>
        <w:numId w:val="4"/>
      </w:numPr>
    </w:pPr>
  </w:style>
  <w:style w:type="paragraph" w:styleId="ListBullet4">
    <w:name w:val="List Bullet 4"/>
    <w:basedOn w:val="Normal"/>
    <w:semiHidden/>
    <w:rsid w:val="005304F7"/>
    <w:pPr>
      <w:numPr>
        <w:numId w:val="5"/>
      </w:numPr>
    </w:pPr>
  </w:style>
  <w:style w:type="paragraph" w:styleId="ListBullet5">
    <w:name w:val="List Bullet 5"/>
    <w:basedOn w:val="Normal"/>
    <w:semiHidden/>
    <w:rsid w:val="005304F7"/>
    <w:pPr>
      <w:numPr>
        <w:numId w:val="6"/>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semiHidden/>
    <w:rsid w:val="005304F7"/>
    <w:pPr>
      <w:numPr>
        <w:numId w:val="7"/>
      </w:numPr>
    </w:pPr>
  </w:style>
  <w:style w:type="paragraph" w:styleId="ListNumber2">
    <w:name w:val="List Number 2"/>
    <w:basedOn w:val="Normal"/>
    <w:semiHidden/>
    <w:rsid w:val="005304F7"/>
    <w:pPr>
      <w:numPr>
        <w:numId w:val="8"/>
      </w:numPr>
    </w:pPr>
  </w:style>
  <w:style w:type="paragraph" w:styleId="ListNumber3">
    <w:name w:val="List Number 3"/>
    <w:basedOn w:val="Normal"/>
    <w:semiHidden/>
    <w:rsid w:val="005304F7"/>
    <w:pPr>
      <w:numPr>
        <w:numId w:val="9"/>
      </w:numPr>
    </w:pPr>
  </w:style>
  <w:style w:type="paragraph" w:styleId="ListNumber4">
    <w:name w:val="List Number 4"/>
    <w:basedOn w:val="Normal"/>
    <w:semiHidden/>
    <w:rsid w:val="005304F7"/>
    <w:pPr>
      <w:numPr>
        <w:numId w:val="10"/>
      </w:numPr>
    </w:pPr>
  </w:style>
  <w:style w:type="paragraph" w:styleId="ListNumber5">
    <w:name w:val="List Number 5"/>
    <w:basedOn w:val="Normal"/>
    <w:semiHidden/>
    <w:rsid w:val="005304F7"/>
    <w:pPr>
      <w:numPr>
        <w:numId w:val="11"/>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qFormat/>
    <w:rsid w:val="005304F7"/>
    <w:rPr>
      <w:b/>
      <w:bCs/>
    </w:rPr>
  </w:style>
  <w:style w:type="paragraph" w:styleId="Subtitle">
    <w:name w:val="Subtitle"/>
    <w:basedOn w:val="Normal"/>
    <w:qFormat/>
    <w:rsid w:val="007429A1"/>
    <w:pPr>
      <w:spacing w:after="60"/>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7429A1"/>
    <w:pPr>
      <w:spacing w:before="240" w:after="60"/>
      <w:jc w:val="center"/>
      <w:outlineLvl w:val="0"/>
    </w:pPr>
    <w:rPr>
      <w:rFonts w:cs="Arial"/>
      <w:b/>
      <w:bCs/>
      <w:kern w:val="28"/>
      <w:sz w:val="32"/>
      <w:szCs w:val="32"/>
    </w:rPr>
  </w:style>
  <w:style w:type="paragraph" w:customStyle="1" w:styleId="ImprintBreak2">
    <w:name w:val="_ImprintBreak2"/>
    <w:uiPriority w:val="9"/>
    <w:rsid w:val="0087632C"/>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87632C"/>
    <w:pPr>
      <w:ind w:left="-34" w:hanging="694"/>
    </w:pPr>
    <w:rPr>
      <w:rFonts w:ascii="Calibri" w:hAnsi="Calibri" w:cs="Arial"/>
      <w:color w:val="636466"/>
      <w:sz w:val="5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media/image4.png"/><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14\AppData\Local\Temp\Temp1_DEPI%20Edits%20v1-sean-20130613.zip\FactSheet%20full%20measure%20DEPI%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FactSheet full measure DEPI .dotx</Template>
  <TotalTime>0</TotalTime>
  <Pages>1</Pages>
  <Words>452</Words>
  <Characters>2120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2017-03-14T04:15:00Z</dcterms:created>
  <dcterms:modified xsi:type="dcterms:W3CDTF">2017-03-14T04:15:00Z</dcterms:modified>
</cp:coreProperties>
</file>