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194077" w14:textId="1B29E3FA" w:rsidR="00007A53" w:rsidRPr="00562F02" w:rsidRDefault="00007A53" w:rsidP="00D9098A">
      <w:pPr>
        <w:jc w:val="center"/>
        <w:rPr>
          <w:rFonts w:ascii="Gill Sans Nova Light" w:hAnsi="Gill Sans Nova Light" w:cstheme="minorHAnsi"/>
          <w:b/>
          <w:color w:val="4472C4" w:themeColor="accent1"/>
          <w:sz w:val="40"/>
          <w:szCs w:val="40"/>
        </w:rPr>
      </w:pPr>
      <w:r w:rsidRPr="00562F02">
        <w:rPr>
          <w:rFonts w:ascii="Gill Sans Nova Light" w:hAnsi="Gill Sans Nova Light"/>
          <w:noProof/>
        </w:rPr>
        <w:drawing>
          <wp:anchor distT="0" distB="0" distL="114300" distR="114300" simplePos="0" relativeHeight="251707392" behindDoc="0" locked="0" layoutInCell="1" allowOverlap="1" wp14:anchorId="230A9D2D" wp14:editId="39C57484">
            <wp:simplePos x="0" y="0"/>
            <wp:positionH relativeFrom="column">
              <wp:posOffset>-50063</wp:posOffset>
            </wp:positionH>
            <wp:positionV relativeFrom="paragraph">
              <wp:posOffset>483</wp:posOffset>
            </wp:positionV>
            <wp:extent cx="2082673" cy="1786230"/>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673" cy="17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BF17B" w14:textId="4F6C2BFA" w:rsidR="00007A53" w:rsidRPr="00562F02" w:rsidRDefault="00007A53" w:rsidP="00D9098A">
      <w:pPr>
        <w:jc w:val="center"/>
        <w:rPr>
          <w:rFonts w:ascii="Gill Sans Nova Light" w:hAnsi="Gill Sans Nova Light" w:cstheme="minorHAnsi"/>
          <w:b/>
          <w:color w:val="4472C4" w:themeColor="accent1"/>
          <w:sz w:val="40"/>
          <w:szCs w:val="40"/>
        </w:rPr>
      </w:pPr>
    </w:p>
    <w:p w14:paraId="3BB871F5"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0FFE64A2"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6F9959A9"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610E5A56"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3A984E7F" w14:textId="77777777" w:rsidR="00007A53" w:rsidRPr="00562F02" w:rsidRDefault="00007A53" w:rsidP="00D9098A">
      <w:pPr>
        <w:jc w:val="center"/>
        <w:rPr>
          <w:rFonts w:ascii="Gill Sans Nova Light" w:hAnsi="Gill Sans Nova Light" w:cstheme="minorHAnsi"/>
          <w:b/>
          <w:color w:val="4472C4" w:themeColor="accent1"/>
          <w:sz w:val="40"/>
          <w:szCs w:val="40"/>
        </w:rPr>
      </w:pPr>
    </w:p>
    <w:p w14:paraId="49484887" w14:textId="7EAC7F30" w:rsidR="00EF5798" w:rsidRPr="00562F02" w:rsidRDefault="00EF5798" w:rsidP="00AC034C">
      <w:pPr>
        <w:jc w:val="right"/>
        <w:rPr>
          <w:rFonts w:ascii="Gill Sans Nova Light" w:hAnsi="Gill Sans Nova Light" w:cstheme="minorHAnsi"/>
          <w:b/>
          <w:color w:val="00579B"/>
          <w:sz w:val="40"/>
          <w:szCs w:val="40"/>
        </w:rPr>
      </w:pPr>
      <w:r w:rsidRPr="00562F02">
        <w:rPr>
          <w:rFonts w:ascii="Gill Sans Nova Light" w:hAnsi="Gill Sans Nova Light" w:cstheme="minorHAnsi"/>
          <w:b/>
          <w:color w:val="00579B"/>
          <w:sz w:val="40"/>
          <w:szCs w:val="40"/>
        </w:rPr>
        <w:t>Reframing ‘environmental net gain’ for the Yarra Birrarung</w:t>
      </w:r>
    </w:p>
    <w:p w14:paraId="613EC97F" w14:textId="7BCDD7CB" w:rsidR="00183D86" w:rsidRPr="00562F02" w:rsidRDefault="00183D86" w:rsidP="00AC034C">
      <w:pPr>
        <w:jc w:val="right"/>
        <w:rPr>
          <w:rFonts w:ascii="Gill Sans Nova Light" w:hAnsi="Gill Sans Nova Light" w:cstheme="minorHAnsi"/>
          <w:b/>
          <w:color w:val="00579B"/>
          <w:sz w:val="40"/>
          <w:szCs w:val="40"/>
        </w:rPr>
      </w:pPr>
    </w:p>
    <w:p w14:paraId="231F6336" w14:textId="1860EDFE" w:rsidR="00CD18E9" w:rsidRPr="00562F02" w:rsidRDefault="00CD18E9" w:rsidP="00AC034C">
      <w:pPr>
        <w:jc w:val="right"/>
        <w:rPr>
          <w:rFonts w:ascii="Gill Sans Nova Light" w:hAnsi="Gill Sans Nova Light" w:cstheme="minorHAnsi"/>
          <w:b/>
          <w:color w:val="00579B"/>
          <w:sz w:val="40"/>
          <w:szCs w:val="40"/>
        </w:rPr>
      </w:pPr>
      <w:r w:rsidRPr="00562F02">
        <w:rPr>
          <w:rFonts w:ascii="Gill Sans Nova Light" w:hAnsi="Gill Sans Nova Light" w:cstheme="minorHAnsi"/>
          <w:b/>
          <w:color w:val="00579B"/>
          <w:sz w:val="40"/>
          <w:szCs w:val="40"/>
        </w:rPr>
        <w:t>Summary document</w:t>
      </w:r>
    </w:p>
    <w:p w14:paraId="5CF7B554" w14:textId="2D953B26" w:rsidR="00183D86" w:rsidRPr="00562F02" w:rsidRDefault="00183D86" w:rsidP="00AC034C">
      <w:pPr>
        <w:jc w:val="right"/>
        <w:rPr>
          <w:rFonts w:ascii="Gill Sans Nova Light" w:hAnsi="Gill Sans Nova Light" w:cstheme="minorHAnsi"/>
          <w:b/>
          <w:color w:val="00579B"/>
          <w:sz w:val="40"/>
          <w:szCs w:val="40"/>
        </w:rPr>
      </w:pPr>
    </w:p>
    <w:p w14:paraId="18723848" w14:textId="6E4D7834" w:rsidR="00C706B0" w:rsidRPr="00562F02" w:rsidRDefault="005D46DE" w:rsidP="00AC034C">
      <w:pPr>
        <w:jc w:val="right"/>
        <w:rPr>
          <w:rFonts w:ascii="Gill Sans Nova Light" w:hAnsi="Gill Sans Nova Light" w:cstheme="minorHAnsi"/>
          <w:b/>
          <w:color w:val="4472C4" w:themeColor="accent1"/>
          <w:sz w:val="40"/>
          <w:szCs w:val="40"/>
        </w:rPr>
      </w:pPr>
      <w:r w:rsidRPr="00562F02">
        <w:rPr>
          <w:rFonts w:ascii="Gill Sans Nova Light" w:hAnsi="Gill Sans Nova Light" w:cstheme="minorHAnsi"/>
          <w:b/>
          <w:color w:val="00579B"/>
          <w:sz w:val="40"/>
          <w:szCs w:val="40"/>
        </w:rPr>
        <w:t xml:space="preserve">October </w:t>
      </w:r>
      <w:r w:rsidR="00CD18E9" w:rsidRPr="00562F02">
        <w:rPr>
          <w:rFonts w:ascii="Gill Sans Nova Light" w:hAnsi="Gill Sans Nova Light" w:cstheme="minorHAnsi"/>
          <w:b/>
          <w:color w:val="00579B"/>
          <w:sz w:val="40"/>
          <w:szCs w:val="40"/>
        </w:rPr>
        <w:t>2021</w:t>
      </w:r>
    </w:p>
    <w:p w14:paraId="70EEEDA7" w14:textId="5870E3F8" w:rsidR="00FC7A9C" w:rsidRPr="00562F02" w:rsidRDefault="00FC7A9C">
      <w:pPr>
        <w:rPr>
          <w:rFonts w:ascii="Gill Sans Nova Light" w:hAnsi="Gill Sans Nova Light" w:cstheme="minorHAnsi"/>
          <w:b/>
          <w:sz w:val="40"/>
          <w:szCs w:val="40"/>
        </w:rPr>
      </w:pPr>
    </w:p>
    <w:p w14:paraId="13129E45" w14:textId="77777777" w:rsidR="00DF0C69" w:rsidRPr="00562F02" w:rsidRDefault="00DF0C69">
      <w:pPr>
        <w:rPr>
          <w:rFonts w:ascii="Gill Sans Nova Light" w:hAnsi="Gill Sans Nova Light"/>
          <w:color w:val="000000" w:themeColor="text1"/>
          <w:sz w:val="20"/>
          <w:szCs w:val="20"/>
        </w:rPr>
      </w:pPr>
    </w:p>
    <w:p w14:paraId="77070443" w14:textId="77777777" w:rsidR="00DF0C69" w:rsidRPr="00562F02" w:rsidRDefault="00DF0C69">
      <w:pPr>
        <w:rPr>
          <w:rFonts w:ascii="Gill Sans Nova Light" w:hAnsi="Gill Sans Nova Light"/>
          <w:color w:val="000000" w:themeColor="text1"/>
          <w:sz w:val="20"/>
          <w:szCs w:val="20"/>
        </w:rPr>
      </w:pPr>
    </w:p>
    <w:p w14:paraId="7AB4E036" w14:textId="77777777" w:rsidR="00DF0C69" w:rsidRPr="00562F02" w:rsidRDefault="00DF0C69">
      <w:pPr>
        <w:rPr>
          <w:rFonts w:ascii="Gill Sans Nova Light" w:hAnsi="Gill Sans Nova Light"/>
          <w:color w:val="000000" w:themeColor="text1"/>
          <w:sz w:val="20"/>
          <w:szCs w:val="20"/>
        </w:rPr>
      </w:pPr>
    </w:p>
    <w:p w14:paraId="128FBD0A" w14:textId="77777777" w:rsidR="00DF0C69" w:rsidRPr="00562F02" w:rsidRDefault="00DF0C69">
      <w:pPr>
        <w:rPr>
          <w:rFonts w:ascii="Gill Sans Nova Light" w:hAnsi="Gill Sans Nova Light"/>
          <w:color w:val="000000" w:themeColor="text1"/>
          <w:sz w:val="20"/>
          <w:szCs w:val="20"/>
        </w:rPr>
      </w:pPr>
    </w:p>
    <w:p w14:paraId="407A80F9" w14:textId="77777777" w:rsidR="00DF0C69" w:rsidRPr="00562F02" w:rsidRDefault="00DF0C69">
      <w:pPr>
        <w:rPr>
          <w:rFonts w:ascii="Gill Sans Nova Light" w:hAnsi="Gill Sans Nova Light"/>
          <w:color w:val="000000" w:themeColor="text1"/>
          <w:sz w:val="20"/>
          <w:szCs w:val="20"/>
        </w:rPr>
      </w:pPr>
    </w:p>
    <w:p w14:paraId="7D226F76" w14:textId="77777777" w:rsidR="00DF0C69" w:rsidRPr="00562F02" w:rsidRDefault="00DF0C69">
      <w:pPr>
        <w:rPr>
          <w:rFonts w:ascii="Gill Sans Nova Light" w:hAnsi="Gill Sans Nova Light"/>
          <w:color w:val="000000" w:themeColor="text1"/>
          <w:sz w:val="20"/>
          <w:szCs w:val="20"/>
        </w:rPr>
      </w:pPr>
    </w:p>
    <w:p w14:paraId="7EBE936A" w14:textId="36B29C49" w:rsidR="00FC7A9C" w:rsidRPr="00562F02" w:rsidRDefault="00FC7A9C">
      <w:pPr>
        <w:rPr>
          <w:rFonts w:ascii="Gill Sans Nova Light" w:hAnsi="Gill Sans Nova Light"/>
          <w:color w:val="000000" w:themeColor="text1"/>
          <w:sz w:val="20"/>
          <w:szCs w:val="20"/>
        </w:rPr>
      </w:pPr>
      <w:r w:rsidRPr="00562F02">
        <w:rPr>
          <w:rFonts w:ascii="Gill Sans Nova Light" w:hAnsi="Gill Sans Nova Light"/>
          <w:color w:val="000000" w:themeColor="text1"/>
          <w:sz w:val="20"/>
          <w:szCs w:val="20"/>
        </w:rPr>
        <w:t xml:space="preserve">This summary is based on a report prepared by Dr Bruce Lindsay and </w:t>
      </w:r>
      <w:r w:rsidR="005D46DE" w:rsidRPr="00562F02">
        <w:rPr>
          <w:rFonts w:ascii="Gill Sans Nova Light" w:hAnsi="Gill Sans Nova Light"/>
          <w:color w:val="000000" w:themeColor="text1"/>
          <w:sz w:val="20"/>
          <w:szCs w:val="20"/>
        </w:rPr>
        <w:t xml:space="preserve">Associate Professor </w:t>
      </w:r>
      <w:r w:rsidRPr="00562F02">
        <w:rPr>
          <w:rFonts w:ascii="Gill Sans Nova Light" w:hAnsi="Gill Sans Nova Light"/>
          <w:color w:val="000000" w:themeColor="text1"/>
          <w:sz w:val="20"/>
          <w:szCs w:val="20"/>
        </w:rPr>
        <w:t xml:space="preserve">Bradley </w:t>
      </w:r>
      <w:proofErr w:type="spellStart"/>
      <w:r w:rsidRPr="00562F02">
        <w:rPr>
          <w:rFonts w:ascii="Gill Sans Nova Light" w:hAnsi="Gill Sans Nova Light"/>
          <w:color w:val="000000" w:themeColor="text1"/>
          <w:sz w:val="20"/>
          <w:szCs w:val="20"/>
        </w:rPr>
        <w:t>Moggridge</w:t>
      </w:r>
      <w:proofErr w:type="spellEnd"/>
      <w:r w:rsidRPr="00562F02">
        <w:rPr>
          <w:rFonts w:ascii="Gill Sans Nova Light" w:hAnsi="Gill Sans Nova Light"/>
          <w:color w:val="000000" w:themeColor="text1"/>
          <w:sz w:val="20"/>
          <w:szCs w:val="20"/>
        </w:rPr>
        <w:t xml:space="preserve"> for the Birrarung Council.</w:t>
      </w:r>
      <w:r w:rsidR="002A0E6B" w:rsidRPr="00562F02">
        <w:rPr>
          <w:rFonts w:ascii="Gill Sans Nova Light" w:hAnsi="Gill Sans Nova Light"/>
          <w:color w:val="000000" w:themeColor="text1"/>
          <w:sz w:val="20"/>
          <w:szCs w:val="20"/>
        </w:rPr>
        <w:t xml:space="preserve"> </w:t>
      </w:r>
    </w:p>
    <w:p w14:paraId="6F9A6053" w14:textId="455794AA" w:rsidR="009B6CF3" w:rsidRPr="00562F02" w:rsidRDefault="009B6CF3">
      <w:pPr>
        <w:rPr>
          <w:rFonts w:ascii="Gill Sans Nova Light" w:hAnsi="Gill Sans Nova Light"/>
          <w:color w:val="000000" w:themeColor="text1"/>
          <w:sz w:val="20"/>
          <w:szCs w:val="20"/>
        </w:rPr>
      </w:pPr>
    </w:p>
    <w:p w14:paraId="009B5952" w14:textId="77777777" w:rsidR="00DF0C69" w:rsidRPr="00562F02" w:rsidRDefault="00DF0C69" w:rsidP="00B2569C">
      <w:pPr>
        <w:pStyle w:val="BodyText"/>
        <w:rPr>
          <w:rFonts w:ascii="Gill Sans Nova Light" w:hAnsi="Gill Sans Nova Light"/>
        </w:rPr>
      </w:pPr>
    </w:p>
    <w:p w14:paraId="3B5561A5" w14:textId="77777777" w:rsidR="00DF0C69" w:rsidRPr="00562F02" w:rsidRDefault="00DF0C69" w:rsidP="00B2569C">
      <w:pPr>
        <w:pStyle w:val="BodyText"/>
        <w:rPr>
          <w:rFonts w:ascii="Gill Sans Nova Light" w:hAnsi="Gill Sans Nova Light"/>
        </w:rPr>
      </w:pPr>
    </w:p>
    <w:p w14:paraId="05ABC3FA" w14:textId="77777777" w:rsidR="00DF0C69" w:rsidRPr="00562F02" w:rsidRDefault="00DF0C69" w:rsidP="00B2569C">
      <w:pPr>
        <w:pStyle w:val="BodyText"/>
        <w:rPr>
          <w:rFonts w:ascii="Gill Sans Nova Light" w:hAnsi="Gill Sans Nova Light"/>
        </w:rPr>
      </w:pPr>
    </w:p>
    <w:p w14:paraId="40A1F037" w14:textId="558FB8A7" w:rsidR="00B2569C" w:rsidRPr="00562F02" w:rsidRDefault="00B2569C" w:rsidP="00B2569C">
      <w:pPr>
        <w:pStyle w:val="BodyText"/>
        <w:rPr>
          <w:rFonts w:ascii="Gill Sans Nova Light" w:hAnsi="Gill Sans Nova Light"/>
        </w:rPr>
      </w:pPr>
      <w:r w:rsidRPr="00562F02">
        <w:rPr>
          <w:rFonts w:ascii="Gill Sans Nova Light" w:hAnsi="Gill Sans Nova Light"/>
        </w:rPr>
        <w:t xml:space="preserve">The Birrarung Council is a ministerial advisory committee, established under the </w:t>
      </w:r>
      <w:r w:rsidRPr="00562F02">
        <w:rPr>
          <w:rFonts w:ascii="Gill Sans Nova Light" w:hAnsi="Gill Sans Nova Light"/>
          <w:i/>
          <w:iCs/>
        </w:rPr>
        <w:t>Yarra River Protection (</w:t>
      </w:r>
      <w:proofErr w:type="spellStart"/>
      <w:r w:rsidRPr="00562F02">
        <w:rPr>
          <w:rFonts w:ascii="Gill Sans Nova Light" w:hAnsi="Gill Sans Nova Light"/>
          <w:i/>
          <w:iCs/>
        </w:rPr>
        <w:t>Willip</w:t>
      </w:r>
      <w:proofErr w:type="spellEnd"/>
      <w:r w:rsidRPr="00562F02">
        <w:rPr>
          <w:rFonts w:ascii="Gill Sans Nova Light" w:hAnsi="Gill Sans Nova Light"/>
          <w:i/>
          <w:iCs/>
        </w:rPr>
        <w:t>-gin Birrarung murron) Act (2017)</w:t>
      </w:r>
      <w:r w:rsidRPr="00562F02">
        <w:rPr>
          <w:rFonts w:ascii="Gill Sans Nova Light" w:hAnsi="Gill Sans Nova Light"/>
        </w:rPr>
        <w:t xml:space="preserve">, which serves as the voice of the Yarra River. It is both an advocate and a provider of high level, strategic advice to the Victorian Government on the health, </w:t>
      </w:r>
      <w:proofErr w:type="gramStart"/>
      <w:r w:rsidRPr="00562F02">
        <w:rPr>
          <w:rFonts w:ascii="Gill Sans Nova Light" w:hAnsi="Gill Sans Nova Light"/>
        </w:rPr>
        <w:t>wellbeing</w:t>
      </w:r>
      <w:proofErr w:type="gramEnd"/>
      <w:r w:rsidRPr="00562F02">
        <w:rPr>
          <w:rFonts w:ascii="Gill Sans Nova Light" w:hAnsi="Gill Sans Nova Light"/>
        </w:rPr>
        <w:t xml:space="preserve"> and future of the Yarra river, or Birrarung. </w:t>
      </w:r>
    </w:p>
    <w:p w14:paraId="439BEBCA" w14:textId="558BD636" w:rsidR="00FC7A9C" w:rsidRPr="00562F02" w:rsidRDefault="00FC7A9C">
      <w:pPr>
        <w:rPr>
          <w:rFonts w:ascii="Gill Sans Nova Light" w:hAnsi="Gill Sans Nova Light" w:cstheme="minorHAnsi"/>
          <w:b/>
          <w:sz w:val="32"/>
          <w:szCs w:val="32"/>
        </w:rPr>
      </w:pPr>
    </w:p>
    <w:p w14:paraId="67DC7B86" w14:textId="2A616592" w:rsidR="00FC7A9C" w:rsidRPr="00562F02" w:rsidRDefault="00FC7A9C">
      <w:pPr>
        <w:rPr>
          <w:rFonts w:ascii="Gill Sans Nova Light" w:hAnsi="Gill Sans Nova Light" w:cstheme="minorHAnsi"/>
          <w:b/>
          <w:sz w:val="32"/>
          <w:szCs w:val="32"/>
        </w:rPr>
      </w:pPr>
    </w:p>
    <w:p w14:paraId="7308D575" w14:textId="0F82750F" w:rsidR="00FC7A9C" w:rsidRPr="00562F02" w:rsidRDefault="00FC7A9C">
      <w:pPr>
        <w:rPr>
          <w:rFonts w:ascii="Gill Sans Nova Light" w:hAnsi="Gill Sans Nova Light" w:cstheme="minorHAnsi"/>
          <w:b/>
          <w:sz w:val="32"/>
          <w:szCs w:val="32"/>
        </w:rPr>
      </w:pPr>
      <w:r w:rsidRPr="00562F02">
        <w:rPr>
          <w:rFonts w:ascii="Gill Sans Nova Light" w:hAnsi="Gill Sans Nova Light" w:cstheme="minorHAnsi"/>
          <w:b/>
          <w:sz w:val="32"/>
          <w:szCs w:val="32"/>
        </w:rPr>
        <w:br w:type="page"/>
      </w:r>
    </w:p>
    <w:sdt>
      <w:sdtPr>
        <w:rPr>
          <w:rFonts w:ascii="Gill Sans Nova Light" w:eastAsia="Times New Roman" w:hAnsi="Gill Sans Nova Light" w:cs="Times New Roman"/>
          <w:b w:val="0"/>
          <w:bCs w:val="0"/>
          <w:color w:val="00579B"/>
          <w:sz w:val="24"/>
          <w:szCs w:val="24"/>
          <w:lang w:val="en-AU"/>
        </w:rPr>
        <w:id w:val="2141535077"/>
        <w:docPartObj>
          <w:docPartGallery w:val="Table of Contents"/>
          <w:docPartUnique/>
        </w:docPartObj>
      </w:sdtPr>
      <w:sdtEndPr>
        <w:rPr>
          <w:noProof/>
          <w:color w:val="auto"/>
        </w:rPr>
      </w:sdtEndPr>
      <w:sdtContent>
        <w:p w14:paraId="1B5A9AC2" w14:textId="1D20FD5F" w:rsidR="00B8374A" w:rsidRPr="00562F02" w:rsidRDefault="00B8374A" w:rsidP="00852231">
          <w:pPr>
            <w:pStyle w:val="TOCHeading"/>
            <w:numPr>
              <w:ilvl w:val="0"/>
              <w:numId w:val="0"/>
            </w:numPr>
            <w:ind w:left="432" w:hanging="432"/>
            <w:rPr>
              <w:rFonts w:ascii="Gill Sans Nova Light" w:hAnsi="Gill Sans Nova Light"/>
              <w:color w:val="00579B"/>
            </w:rPr>
          </w:pPr>
          <w:r w:rsidRPr="00562F02">
            <w:rPr>
              <w:rFonts w:ascii="Gill Sans Nova Light" w:hAnsi="Gill Sans Nova Light"/>
              <w:color w:val="00579B"/>
            </w:rPr>
            <w:t>Table of Contents</w:t>
          </w:r>
        </w:p>
        <w:p w14:paraId="01163350" w14:textId="04D5235F" w:rsidR="00AC034C" w:rsidRPr="00562F02" w:rsidRDefault="006E38F1">
          <w:pPr>
            <w:pStyle w:val="TOC1"/>
            <w:tabs>
              <w:tab w:val="right" w:leader="dot" w:pos="10309"/>
            </w:tabs>
            <w:rPr>
              <w:rFonts w:ascii="Gill Sans Nova Light" w:eastAsiaTheme="minorEastAsia" w:hAnsi="Gill Sans Nova Light" w:cstheme="minorBidi"/>
              <w:b w:val="0"/>
              <w:bCs w:val="0"/>
              <w:i w:val="0"/>
              <w:iCs w:val="0"/>
              <w:noProof/>
              <w:sz w:val="22"/>
              <w:szCs w:val="22"/>
              <w:lang w:eastAsia="en-AU"/>
            </w:rPr>
          </w:pPr>
          <w:r w:rsidRPr="00562F02">
            <w:rPr>
              <w:rFonts w:ascii="Gill Sans Nova Light" w:hAnsi="Gill Sans Nova Light"/>
              <w:i w:val="0"/>
              <w:iCs w:val="0"/>
            </w:rPr>
            <w:fldChar w:fldCharType="begin"/>
          </w:r>
          <w:r w:rsidRPr="00562F02">
            <w:rPr>
              <w:rFonts w:ascii="Gill Sans Nova Light" w:hAnsi="Gill Sans Nova Light"/>
              <w:i w:val="0"/>
              <w:iCs w:val="0"/>
            </w:rPr>
            <w:instrText xml:space="preserve"> TOC \o "1-3" \h \z \u </w:instrText>
          </w:r>
          <w:r w:rsidRPr="00562F02">
            <w:rPr>
              <w:rFonts w:ascii="Gill Sans Nova Light" w:hAnsi="Gill Sans Nova Light"/>
              <w:i w:val="0"/>
              <w:iCs w:val="0"/>
            </w:rPr>
            <w:fldChar w:fldCharType="separate"/>
          </w:r>
          <w:hyperlink w:anchor="_Toc87018425" w:history="1">
            <w:r w:rsidR="00AC034C" w:rsidRPr="00562F02">
              <w:rPr>
                <w:rStyle w:val="Hyperlink"/>
                <w:rFonts w:ascii="Gill Sans Nova Light" w:eastAsiaTheme="majorEastAsia" w:hAnsi="Gill Sans Nova Light"/>
                <w:noProof/>
              </w:rPr>
              <w:t>Executive Summary</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_Toc87018425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3</w:t>
            </w:r>
            <w:r w:rsidR="00AC034C" w:rsidRPr="00562F02">
              <w:rPr>
                <w:rFonts w:ascii="Gill Sans Nova Light" w:hAnsi="Gill Sans Nova Light"/>
                <w:noProof/>
                <w:webHidden/>
              </w:rPr>
              <w:fldChar w:fldCharType="end"/>
            </w:r>
          </w:hyperlink>
        </w:p>
        <w:p w14:paraId="4BBB3E82" w14:textId="40839F0F"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26" w:history="1">
            <w:r w:rsidR="00AC034C" w:rsidRPr="00562F02">
              <w:rPr>
                <w:rStyle w:val="Hyperlink"/>
                <w:rFonts w:ascii="Gill Sans Nova Light" w:eastAsiaTheme="majorEastAsia" w:hAnsi="Gill Sans Nova Light"/>
                <w:noProof/>
              </w:rPr>
              <w:t>1</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Introduction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_Toc87018426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5</w:t>
            </w:r>
            <w:r w:rsidR="00AC034C" w:rsidRPr="00562F02">
              <w:rPr>
                <w:rFonts w:ascii="Gill Sans Nova Light" w:hAnsi="Gill Sans Nova Light"/>
                <w:noProof/>
                <w:webHidden/>
              </w:rPr>
              <w:fldChar w:fldCharType="end"/>
            </w:r>
          </w:hyperlink>
        </w:p>
        <w:p w14:paraId="6959E5C6" w14:textId="0D049FD8"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27" w:history="1">
            <w:r w:rsidR="00AC034C" w:rsidRPr="00562F02">
              <w:rPr>
                <w:rStyle w:val="Hyperlink"/>
                <w:rFonts w:ascii="Gill Sans Nova Light" w:eastAsiaTheme="majorEastAsia" w:hAnsi="Gill Sans Nova Light"/>
                <w:noProof/>
              </w:rPr>
              <w:t>1.1</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What is meant by the term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_Toc87018427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5</w:t>
            </w:r>
            <w:r w:rsidR="00AC034C" w:rsidRPr="00562F02">
              <w:rPr>
                <w:rFonts w:ascii="Gill Sans Nova Light" w:hAnsi="Gill Sans Nova Light"/>
                <w:noProof/>
                <w:webHidden/>
              </w:rPr>
              <w:fldChar w:fldCharType="end"/>
            </w:r>
          </w:hyperlink>
        </w:p>
        <w:p w14:paraId="38D0C0E3" w14:textId="4F832099"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28" w:history="1">
            <w:r w:rsidR="00AC034C" w:rsidRPr="00562F02">
              <w:rPr>
                <w:rStyle w:val="Hyperlink"/>
                <w:rFonts w:ascii="Gill Sans Nova Light" w:eastAsiaTheme="majorEastAsia" w:hAnsi="Gill Sans Nova Light"/>
                <w:noProof/>
              </w:rPr>
              <w:t>1.2</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The need to reframe the concept of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_Toc87018428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5</w:t>
            </w:r>
            <w:r w:rsidR="00AC034C" w:rsidRPr="00562F02">
              <w:rPr>
                <w:rFonts w:ascii="Gill Sans Nova Light" w:hAnsi="Gill Sans Nova Light"/>
                <w:noProof/>
                <w:webHidden/>
              </w:rPr>
              <w:fldChar w:fldCharType="end"/>
            </w:r>
          </w:hyperlink>
        </w:p>
        <w:p w14:paraId="3B8483C8" w14:textId="68447EE5"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29" w:history="1">
            <w:r w:rsidR="00AC034C" w:rsidRPr="00562F02">
              <w:rPr>
                <w:rStyle w:val="Hyperlink"/>
                <w:rFonts w:ascii="Gill Sans Nova Light" w:eastAsiaTheme="majorEastAsia" w:hAnsi="Gill Sans Nova Light"/>
                <w:noProof/>
              </w:rPr>
              <w:t>2</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The role of net gain in achieving the aspirations for the River</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_Toc87018429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6</w:t>
            </w:r>
            <w:r w:rsidR="00AC034C" w:rsidRPr="00562F02">
              <w:rPr>
                <w:rFonts w:ascii="Gill Sans Nova Light" w:hAnsi="Gill Sans Nova Light"/>
                <w:noProof/>
                <w:webHidden/>
              </w:rPr>
              <w:fldChar w:fldCharType="end"/>
            </w:r>
          </w:hyperlink>
        </w:p>
        <w:p w14:paraId="65C055CA" w14:textId="71315CB1"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0" w:history="1">
            <w:r w:rsidR="00AC034C" w:rsidRPr="00562F02">
              <w:rPr>
                <w:rStyle w:val="Hyperlink"/>
                <w:rFonts w:ascii="Gill Sans Nova Light" w:eastAsiaTheme="majorEastAsia" w:hAnsi="Gill Sans Nova Light"/>
                <w:noProof/>
              </w:rPr>
              <w:t>2.1</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Reframing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_Toc87018430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7</w:t>
            </w:r>
            <w:r w:rsidR="00AC034C" w:rsidRPr="00562F02">
              <w:rPr>
                <w:rFonts w:ascii="Gill Sans Nova Light" w:hAnsi="Gill Sans Nova Light"/>
                <w:noProof/>
                <w:webHidden/>
              </w:rPr>
              <w:fldChar w:fldCharType="end"/>
            </w:r>
          </w:hyperlink>
        </w:p>
        <w:p w14:paraId="1EA800D3" w14:textId="3EAC6C0A"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1" w:history="1">
            <w:r w:rsidR="00AC034C" w:rsidRPr="00562F02">
              <w:rPr>
                <w:rStyle w:val="Hyperlink"/>
                <w:rFonts w:ascii="Gill Sans Nova Light" w:eastAsiaTheme="majorEastAsia" w:hAnsi="Gill Sans Nova Light"/>
                <w:noProof/>
              </w:rPr>
              <w:t>2.2</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Models of net gain for a progressive approach</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_Toc87018431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7</w:t>
            </w:r>
            <w:r w:rsidR="00AC034C" w:rsidRPr="00562F02">
              <w:rPr>
                <w:rFonts w:ascii="Gill Sans Nova Light" w:hAnsi="Gill Sans Nova Light"/>
                <w:noProof/>
                <w:webHidden/>
              </w:rPr>
              <w:fldChar w:fldCharType="end"/>
            </w:r>
          </w:hyperlink>
        </w:p>
        <w:p w14:paraId="2E345B58" w14:textId="552B56CD" w:rsidR="00AC034C" w:rsidRPr="00562F02" w:rsidRDefault="004761FA">
          <w:pPr>
            <w:pStyle w:val="TOC3"/>
            <w:tabs>
              <w:tab w:val="left" w:pos="1200"/>
              <w:tab w:val="right" w:leader="dot" w:pos="10309"/>
            </w:tabs>
            <w:rPr>
              <w:rFonts w:ascii="Gill Sans Nova Light" w:eastAsiaTheme="minorEastAsia" w:hAnsi="Gill Sans Nova Light" w:cstheme="minorBidi"/>
              <w:noProof/>
              <w:sz w:val="22"/>
              <w:szCs w:val="22"/>
              <w:lang w:eastAsia="en-AU"/>
            </w:rPr>
          </w:pPr>
          <w:hyperlink w:anchor="_Toc87018432" w:history="1">
            <w:r w:rsidR="00AC034C" w:rsidRPr="00562F02">
              <w:rPr>
                <w:rStyle w:val="Hyperlink"/>
                <w:rFonts w:ascii="Gill Sans Nova Light" w:eastAsiaTheme="majorEastAsia" w:hAnsi="Gill Sans Nova Light"/>
                <w:noProof/>
              </w:rPr>
              <w:t>2.2.1</w:t>
            </w:r>
            <w:r w:rsidR="00AC034C" w:rsidRPr="00562F02">
              <w:rPr>
                <w:rFonts w:ascii="Gill Sans Nova Light" w:eastAsiaTheme="minorEastAsia" w:hAnsi="Gill Sans Nova Light" w:cstheme="minorBidi"/>
                <w:noProof/>
                <w:sz w:val="22"/>
                <w:szCs w:val="22"/>
                <w:lang w:eastAsia="en-AU"/>
              </w:rPr>
              <w:tab/>
            </w:r>
            <w:r w:rsidR="00AC034C" w:rsidRPr="00562F02">
              <w:rPr>
                <w:rStyle w:val="Hyperlink"/>
                <w:rFonts w:ascii="Gill Sans Nova Light" w:eastAsiaTheme="majorEastAsia" w:hAnsi="Gill Sans Nova Light"/>
                <w:noProof/>
              </w:rPr>
              <w:t>Approach 1: Science and quantification of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_Toc87018432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8</w:t>
            </w:r>
            <w:r w:rsidR="00AC034C" w:rsidRPr="00562F02">
              <w:rPr>
                <w:rFonts w:ascii="Gill Sans Nova Light" w:hAnsi="Gill Sans Nova Light"/>
                <w:noProof/>
                <w:webHidden/>
              </w:rPr>
              <w:fldChar w:fldCharType="end"/>
            </w:r>
          </w:hyperlink>
        </w:p>
        <w:p w14:paraId="29A11DC1" w14:textId="26921BD2" w:rsidR="00AC034C" w:rsidRPr="00562F02" w:rsidRDefault="004761FA">
          <w:pPr>
            <w:pStyle w:val="TOC3"/>
            <w:tabs>
              <w:tab w:val="left" w:pos="1200"/>
              <w:tab w:val="right" w:leader="dot" w:pos="10309"/>
            </w:tabs>
            <w:rPr>
              <w:rFonts w:ascii="Gill Sans Nova Light" w:eastAsiaTheme="minorEastAsia" w:hAnsi="Gill Sans Nova Light" w:cstheme="minorBidi"/>
              <w:noProof/>
              <w:sz w:val="22"/>
              <w:szCs w:val="22"/>
              <w:lang w:eastAsia="en-AU"/>
            </w:rPr>
          </w:pPr>
          <w:hyperlink w:anchor="_Toc87018433" w:history="1">
            <w:r w:rsidR="00AC034C" w:rsidRPr="00562F02">
              <w:rPr>
                <w:rStyle w:val="Hyperlink"/>
                <w:rFonts w:ascii="Gill Sans Nova Light" w:eastAsiaTheme="majorEastAsia" w:hAnsi="Gill Sans Nova Light"/>
                <w:noProof/>
              </w:rPr>
              <w:t>2.2.2</w:t>
            </w:r>
            <w:r w:rsidR="00AC034C" w:rsidRPr="00562F02">
              <w:rPr>
                <w:rFonts w:ascii="Gill Sans Nova Light" w:eastAsiaTheme="minorEastAsia" w:hAnsi="Gill Sans Nova Light" w:cstheme="minorBidi"/>
                <w:noProof/>
                <w:sz w:val="22"/>
                <w:szCs w:val="22"/>
                <w:lang w:eastAsia="en-AU"/>
              </w:rPr>
              <w:tab/>
            </w:r>
            <w:r w:rsidR="00AC034C" w:rsidRPr="00562F02">
              <w:rPr>
                <w:rStyle w:val="Hyperlink"/>
                <w:rFonts w:ascii="Gill Sans Nova Light" w:eastAsiaTheme="majorEastAsia" w:hAnsi="Gill Sans Nova Light"/>
                <w:noProof/>
              </w:rPr>
              <w:t>Approach 2: A restoration ecology approach</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_Toc87018433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9</w:t>
            </w:r>
            <w:r w:rsidR="00AC034C" w:rsidRPr="00562F02">
              <w:rPr>
                <w:rFonts w:ascii="Gill Sans Nova Light" w:hAnsi="Gill Sans Nova Light"/>
                <w:noProof/>
                <w:webHidden/>
              </w:rPr>
              <w:fldChar w:fldCharType="end"/>
            </w:r>
          </w:hyperlink>
        </w:p>
        <w:p w14:paraId="24FF4656" w14:textId="651009D9" w:rsidR="00AC034C" w:rsidRPr="00562F02" w:rsidRDefault="004761FA">
          <w:pPr>
            <w:pStyle w:val="TOC3"/>
            <w:tabs>
              <w:tab w:val="left" w:pos="1200"/>
              <w:tab w:val="right" w:leader="dot" w:pos="10309"/>
            </w:tabs>
            <w:rPr>
              <w:rFonts w:ascii="Gill Sans Nova Light" w:eastAsiaTheme="minorEastAsia" w:hAnsi="Gill Sans Nova Light" w:cstheme="minorBidi"/>
              <w:noProof/>
              <w:sz w:val="22"/>
              <w:szCs w:val="22"/>
              <w:lang w:eastAsia="en-AU"/>
            </w:rPr>
          </w:pPr>
          <w:hyperlink w:anchor="_Toc87018434" w:history="1">
            <w:r w:rsidR="00AC034C" w:rsidRPr="00562F02">
              <w:rPr>
                <w:rStyle w:val="Hyperlink"/>
                <w:rFonts w:ascii="Gill Sans Nova Light" w:eastAsiaTheme="majorEastAsia" w:hAnsi="Gill Sans Nova Light"/>
                <w:noProof/>
              </w:rPr>
              <w:t>2.2.3</w:t>
            </w:r>
            <w:r w:rsidR="00AC034C" w:rsidRPr="00562F02">
              <w:rPr>
                <w:rFonts w:ascii="Gill Sans Nova Light" w:eastAsiaTheme="minorEastAsia" w:hAnsi="Gill Sans Nova Light" w:cstheme="minorBidi"/>
                <w:noProof/>
                <w:sz w:val="22"/>
                <w:szCs w:val="22"/>
                <w:lang w:eastAsia="en-AU"/>
              </w:rPr>
              <w:tab/>
            </w:r>
            <w:r w:rsidR="00AC034C" w:rsidRPr="00562F02">
              <w:rPr>
                <w:rStyle w:val="Hyperlink"/>
                <w:rFonts w:ascii="Gill Sans Nova Light" w:eastAsiaTheme="majorEastAsia" w:hAnsi="Gill Sans Nova Light"/>
                <w:noProof/>
              </w:rPr>
              <w:t>Approach 3: A cultural understanding of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_Toc87018434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10</w:t>
            </w:r>
            <w:r w:rsidR="00AC034C" w:rsidRPr="00562F02">
              <w:rPr>
                <w:rFonts w:ascii="Gill Sans Nova Light" w:hAnsi="Gill Sans Nova Light"/>
                <w:noProof/>
                <w:webHidden/>
              </w:rPr>
              <w:fldChar w:fldCharType="end"/>
            </w:r>
          </w:hyperlink>
        </w:p>
        <w:p w14:paraId="703A272F" w14:textId="3A492AD7"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5" w:history="1">
            <w:r w:rsidR="00AC034C" w:rsidRPr="00562F02">
              <w:rPr>
                <w:rStyle w:val="Hyperlink"/>
                <w:rFonts w:ascii="Gill Sans Nova Light" w:eastAsiaTheme="majorEastAsia" w:hAnsi="Gill Sans Nova Light"/>
                <w:noProof/>
              </w:rPr>
              <w:t>2.3</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How to build a contemporary frame for net gain?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_Toc87018435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12</w:t>
            </w:r>
            <w:r w:rsidR="00AC034C" w:rsidRPr="00562F02">
              <w:rPr>
                <w:rFonts w:ascii="Gill Sans Nova Light" w:hAnsi="Gill Sans Nova Light"/>
                <w:noProof/>
                <w:webHidden/>
              </w:rPr>
              <w:fldChar w:fldCharType="end"/>
            </w:r>
          </w:hyperlink>
        </w:p>
        <w:p w14:paraId="01FE1D08" w14:textId="79E5AA2F"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36" w:history="1">
            <w:r w:rsidR="00AC034C" w:rsidRPr="00562F02">
              <w:rPr>
                <w:rStyle w:val="Hyperlink"/>
                <w:rFonts w:ascii="Gill Sans Nova Light" w:eastAsiaTheme="majorEastAsia" w:hAnsi="Gill Sans Nova Light"/>
                <w:noProof/>
              </w:rPr>
              <w:t>3</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A multi-dimensional approach to net gain to meet current needs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_Toc87018436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12</w:t>
            </w:r>
            <w:r w:rsidR="00AC034C" w:rsidRPr="00562F02">
              <w:rPr>
                <w:rFonts w:ascii="Gill Sans Nova Light" w:hAnsi="Gill Sans Nova Light"/>
                <w:noProof/>
                <w:webHidden/>
              </w:rPr>
              <w:fldChar w:fldCharType="end"/>
            </w:r>
          </w:hyperlink>
        </w:p>
        <w:p w14:paraId="0CAC5F33" w14:textId="07211EA6"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7" w:history="1">
            <w:r w:rsidR="00AC034C" w:rsidRPr="00562F02">
              <w:rPr>
                <w:rStyle w:val="Hyperlink"/>
                <w:rFonts w:ascii="Gill Sans Nova Light" w:eastAsiaTheme="majorEastAsia" w:hAnsi="Gill Sans Nova Light"/>
                <w:noProof/>
              </w:rPr>
              <w:t>3.1</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A restoration ecology approach encompassing scientific inputs and methods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_Toc87018437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13</w:t>
            </w:r>
            <w:r w:rsidR="00AC034C" w:rsidRPr="00562F02">
              <w:rPr>
                <w:rFonts w:ascii="Gill Sans Nova Light" w:hAnsi="Gill Sans Nova Light"/>
                <w:noProof/>
                <w:webHidden/>
              </w:rPr>
              <w:fldChar w:fldCharType="end"/>
            </w:r>
          </w:hyperlink>
        </w:p>
        <w:p w14:paraId="4BCCF036" w14:textId="49F6883B"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38" w:history="1">
            <w:r w:rsidR="00AC034C" w:rsidRPr="00562F02">
              <w:rPr>
                <w:rStyle w:val="Hyperlink"/>
                <w:rFonts w:ascii="Gill Sans Nova Light" w:eastAsiaTheme="majorEastAsia" w:hAnsi="Gill Sans Nova Light"/>
                <w:noProof/>
              </w:rPr>
              <w:t>3.2</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A restoration ecology approach as a vehicle for cultural gain and healing</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_Toc87018438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13</w:t>
            </w:r>
            <w:r w:rsidR="00AC034C" w:rsidRPr="00562F02">
              <w:rPr>
                <w:rFonts w:ascii="Gill Sans Nova Light" w:hAnsi="Gill Sans Nova Light"/>
                <w:noProof/>
                <w:webHidden/>
              </w:rPr>
              <w:fldChar w:fldCharType="end"/>
            </w:r>
          </w:hyperlink>
        </w:p>
        <w:p w14:paraId="1028196F" w14:textId="31D5C55A"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39" w:history="1">
            <w:r w:rsidR="00AC034C" w:rsidRPr="00562F02">
              <w:rPr>
                <w:rStyle w:val="Hyperlink"/>
                <w:rFonts w:ascii="Gill Sans Nova Light" w:eastAsiaTheme="majorEastAsia" w:hAnsi="Gill Sans Nova Light"/>
                <w:noProof/>
              </w:rPr>
              <w:t>4</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Key steps in applying a mature net gain model</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_Toc87018439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14</w:t>
            </w:r>
            <w:r w:rsidR="00AC034C" w:rsidRPr="00562F02">
              <w:rPr>
                <w:rFonts w:ascii="Gill Sans Nova Light" w:hAnsi="Gill Sans Nova Light"/>
                <w:noProof/>
                <w:webHidden/>
              </w:rPr>
              <w:fldChar w:fldCharType="end"/>
            </w:r>
          </w:hyperlink>
        </w:p>
        <w:p w14:paraId="6D646900" w14:textId="16E619C8"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40" w:history="1">
            <w:r w:rsidR="00AC034C" w:rsidRPr="00562F02">
              <w:rPr>
                <w:rStyle w:val="Hyperlink"/>
                <w:rFonts w:ascii="Gill Sans Nova Light" w:eastAsiaTheme="majorEastAsia" w:hAnsi="Gill Sans Nova Light"/>
                <w:noProof/>
              </w:rPr>
              <w:t>4.1</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Prepare reference models to articulate the future state sought</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_Toc87018440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14</w:t>
            </w:r>
            <w:r w:rsidR="00AC034C" w:rsidRPr="00562F02">
              <w:rPr>
                <w:rFonts w:ascii="Gill Sans Nova Light" w:hAnsi="Gill Sans Nova Light"/>
                <w:noProof/>
                <w:webHidden/>
              </w:rPr>
              <w:fldChar w:fldCharType="end"/>
            </w:r>
          </w:hyperlink>
        </w:p>
        <w:p w14:paraId="401D0F40" w14:textId="38DA201A"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41" w:history="1">
            <w:r w:rsidR="00AC034C" w:rsidRPr="00562F02">
              <w:rPr>
                <w:rStyle w:val="Hyperlink"/>
                <w:rFonts w:ascii="Gill Sans Nova Light" w:eastAsiaTheme="majorEastAsia" w:hAnsi="Gill Sans Nova Light"/>
                <w:noProof/>
              </w:rPr>
              <w:t>4.2</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Set targets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_Toc87018441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14</w:t>
            </w:r>
            <w:r w:rsidR="00AC034C" w:rsidRPr="00562F02">
              <w:rPr>
                <w:rFonts w:ascii="Gill Sans Nova Light" w:hAnsi="Gill Sans Nova Light"/>
                <w:noProof/>
                <w:webHidden/>
              </w:rPr>
              <w:fldChar w:fldCharType="end"/>
            </w:r>
          </w:hyperlink>
        </w:p>
        <w:p w14:paraId="35DED39B" w14:textId="363F6F9C"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42" w:history="1">
            <w:r w:rsidR="00AC034C" w:rsidRPr="00562F02">
              <w:rPr>
                <w:rStyle w:val="Hyperlink"/>
                <w:rFonts w:ascii="Gill Sans Nova Light" w:eastAsiaTheme="majorEastAsia" w:hAnsi="Gill Sans Nova Light"/>
                <w:noProof/>
              </w:rPr>
              <w:t>4.3</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Manage barriers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_Toc87018442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14</w:t>
            </w:r>
            <w:r w:rsidR="00AC034C" w:rsidRPr="00562F02">
              <w:rPr>
                <w:rFonts w:ascii="Gill Sans Nova Light" w:hAnsi="Gill Sans Nova Light"/>
                <w:noProof/>
                <w:webHidden/>
              </w:rPr>
              <w:fldChar w:fldCharType="end"/>
            </w:r>
          </w:hyperlink>
        </w:p>
        <w:p w14:paraId="4068B47B" w14:textId="019E4161" w:rsidR="00AC034C" w:rsidRPr="00562F02" w:rsidRDefault="004761FA">
          <w:pPr>
            <w:pStyle w:val="TOC2"/>
            <w:tabs>
              <w:tab w:val="left" w:pos="960"/>
              <w:tab w:val="right" w:leader="dot" w:pos="10309"/>
            </w:tabs>
            <w:rPr>
              <w:rFonts w:ascii="Gill Sans Nova Light" w:eastAsiaTheme="minorEastAsia" w:hAnsi="Gill Sans Nova Light" w:cstheme="minorBidi"/>
              <w:b w:val="0"/>
              <w:bCs w:val="0"/>
              <w:noProof/>
              <w:lang w:eastAsia="en-AU"/>
            </w:rPr>
          </w:pPr>
          <w:hyperlink w:anchor="_Toc87018443" w:history="1">
            <w:r w:rsidR="00AC034C" w:rsidRPr="00562F02">
              <w:rPr>
                <w:rStyle w:val="Hyperlink"/>
                <w:rFonts w:ascii="Gill Sans Nova Light" w:eastAsiaTheme="majorEastAsia" w:hAnsi="Gill Sans Nova Light"/>
                <w:noProof/>
              </w:rPr>
              <w:t>4.4</w:t>
            </w:r>
            <w:r w:rsidR="00AC034C" w:rsidRPr="00562F02">
              <w:rPr>
                <w:rFonts w:ascii="Gill Sans Nova Light" w:eastAsiaTheme="minorEastAsia" w:hAnsi="Gill Sans Nova Light" w:cstheme="minorBidi"/>
                <w:b w:val="0"/>
                <w:bCs w:val="0"/>
                <w:noProof/>
                <w:lang w:eastAsia="en-AU"/>
              </w:rPr>
              <w:tab/>
            </w:r>
            <w:r w:rsidR="00AC034C" w:rsidRPr="00562F02">
              <w:rPr>
                <w:rStyle w:val="Hyperlink"/>
                <w:rFonts w:ascii="Gill Sans Nova Light" w:eastAsiaTheme="majorEastAsia" w:hAnsi="Gill Sans Nova Light"/>
                <w:noProof/>
              </w:rPr>
              <w:t>Link others actions and policies to ‘gain’ through specific recovery plans</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_Toc87018443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15</w:t>
            </w:r>
            <w:r w:rsidR="00AC034C" w:rsidRPr="00562F02">
              <w:rPr>
                <w:rFonts w:ascii="Gill Sans Nova Light" w:hAnsi="Gill Sans Nova Light"/>
                <w:noProof/>
                <w:webHidden/>
              </w:rPr>
              <w:fldChar w:fldCharType="end"/>
            </w:r>
          </w:hyperlink>
        </w:p>
        <w:p w14:paraId="0BE09DFD" w14:textId="61F2E3EC" w:rsidR="00AC034C" w:rsidRPr="00562F02" w:rsidRDefault="004761FA">
          <w:pPr>
            <w:pStyle w:val="TOC1"/>
            <w:tabs>
              <w:tab w:val="left" w:pos="480"/>
              <w:tab w:val="right" w:leader="dot" w:pos="10309"/>
            </w:tabs>
            <w:rPr>
              <w:rFonts w:ascii="Gill Sans Nova Light" w:eastAsiaTheme="minorEastAsia" w:hAnsi="Gill Sans Nova Light" w:cstheme="minorBidi"/>
              <w:b w:val="0"/>
              <w:bCs w:val="0"/>
              <w:i w:val="0"/>
              <w:iCs w:val="0"/>
              <w:noProof/>
              <w:sz w:val="22"/>
              <w:szCs w:val="22"/>
              <w:lang w:eastAsia="en-AU"/>
            </w:rPr>
          </w:pPr>
          <w:hyperlink w:anchor="_Toc87018444" w:history="1">
            <w:r w:rsidR="00AC034C" w:rsidRPr="00562F02">
              <w:rPr>
                <w:rStyle w:val="Hyperlink"/>
                <w:rFonts w:ascii="Gill Sans Nova Light" w:eastAsiaTheme="majorEastAsia" w:hAnsi="Gill Sans Nova Light"/>
                <w:noProof/>
              </w:rPr>
              <w:t>5</w:t>
            </w:r>
            <w:r w:rsidR="00AC034C" w:rsidRPr="00562F02">
              <w:rPr>
                <w:rFonts w:ascii="Gill Sans Nova Light" w:eastAsiaTheme="minorEastAsia" w:hAnsi="Gill Sans Nova Light" w:cstheme="minorBidi"/>
                <w:b w:val="0"/>
                <w:bCs w:val="0"/>
                <w:i w:val="0"/>
                <w:iCs w:val="0"/>
                <w:noProof/>
                <w:sz w:val="22"/>
                <w:szCs w:val="22"/>
                <w:lang w:eastAsia="en-AU"/>
              </w:rPr>
              <w:tab/>
            </w:r>
            <w:r w:rsidR="00AC034C" w:rsidRPr="00562F02">
              <w:rPr>
                <w:rStyle w:val="Hyperlink"/>
                <w:rFonts w:ascii="Gill Sans Nova Light" w:eastAsiaTheme="majorEastAsia" w:hAnsi="Gill Sans Nova Light"/>
                <w:noProof/>
              </w:rPr>
              <w:t>Conclusion</w:t>
            </w:r>
            <w:r w:rsidR="00AC034C" w:rsidRPr="00562F02">
              <w:rPr>
                <w:rFonts w:ascii="Gill Sans Nova Light" w:hAnsi="Gill Sans Nova Light"/>
                <w:noProof/>
                <w:webHidden/>
              </w:rPr>
              <w:tab/>
            </w:r>
            <w:r w:rsidR="00AC034C" w:rsidRPr="00562F02">
              <w:rPr>
                <w:rFonts w:ascii="Gill Sans Nova Light" w:hAnsi="Gill Sans Nova Light"/>
                <w:noProof/>
                <w:webHidden/>
              </w:rPr>
              <w:fldChar w:fldCharType="begin"/>
            </w:r>
            <w:r w:rsidR="00AC034C" w:rsidRPr="00562F02">
              <w:rPr>
                <w:rFonts w:ascii="Gill Sans Nova Light" w:hAnsi="Gill Sans Nova Light"/>
                <w:noProof/>
                <w:webHidden/>
              </w:rPr>
              <w:instrText xml:space="preserve"> PAGEREF _Toc87018444 \h </w:instrText>
            </w:r>
            <w:r w:rsidR="00AC034C" w:rsidRPr="00562F02">
              <w:rPr>
                <w:rFonts w:ascii="Gill Sans Nova Light" w:hAnsi="Gill Sans Nova Light"/>
                <w:noProof/>
                <w:webHidden/>
              </w:rPr>
            </w:r>
            <w:r w:rsidR="00AC034C" w:rsidRPr="00562F02">
              <w:rPr>
                <w:rFonts w:ascii="Gill Sans Nova Light" w:hAnsi="Gill Sans Nova Light"/>
                <w:noProof/>
                <w:webHidden/>
              </w:rPr>
              <w:fldChar w:fldCharType="separate"/>
            </w:r>
            <w:r w:rsidR="00AC034C" w:rsidRPr="00562F02">
              <w:rPr>
                <w:rFonts w:ascii="Gill Sans Nova Light" w:hAnsi="Gill Sans Nova Light"/>
                <w:noProof/>
                <w:webHidden/>
              </w:rPr>
              <w:t>15</w:t>
            </w:r>
            <w:r w:rsidR="00AC034C" w:rsidRPr="00562F02">
              <w:rPr>
                <w:rFonts w:ascii="Gill Sans Nova Light" w:hAnsi="Gill Sans Nova Light"/>
                <w:noProof/>
                <w:webHidden/>
              </w:rPr>
              <w:fldChar w:fldCharType="end"/>
            </w:r>
          </w:hyperlink>
        </w:p>
        <w:p w14:paraId="7DEFB9BF" w14:textId="4319BB71" w:rsidR="00B8374A" w:rsidRPr="00562F02" w:rsidRDefault="006E38F1">
          <w:pPr>
            <w:rPr>
              <w:rFonts w:ascii="Gill Sans Nova Light" w:hAnsi="Gill Sans Nova Light"/>
            </w:rPr>
          </w:pPr>
          <w:r w:rsidRPr="00562F02">
            <w:rPr>
              <w:rFonts w:ascii="Gill Sans Nova Light" w:hAnsi="Gill Sans Nova Light" w:cstheme="minorHAnsi"/>
              <w:i/>
              <w:iCs/>
            </w:rPr>
            <w:fldChar w:fldCharType="end"/>
          </w:r>
        </w:p>
      </w:sdtContent>
    </w:sdt>
    <w:p w14:paraId="121764B4" w14:textId="77777777" w:rsidR="00B8374A" w:rsidRPr="00562F02" w:rsidRDefault="00B8374A" w:rsidP="00B8374A">
      <w:pPr>
        <w:pStyle w:val="ListParagraph"/>
        <w:rPr>
          <w:rStyle w:val="Heading1Char"/>
          <w:rFonts w:ascii="Gill Sans Nova Light" w:hAnsi="Gill Sans Nova Light"/>
          <w:b/>
          <w:bCs/>
        </w:rPr>
      </w:pPr>
    </w:p>
    <w:p w14:paraId="6FF825D6" w14:textId="4F026D06" w:rsidR="0082792C" w:rsidRPr="00562F02" w:rsidRDefault="0082792C">
      <w:pPr>
        <w:rPr>
          <w:rStyle w:val="Heading1Char"/>
          <w:rFonts w:ascii="Gill Sans Nova Light" w:hAnsi="Gill Sans Nova Light"/>
          <w:b/>
          <w:bCs/>
        </w:rPr>
      </w:pPr>
      <w:r w:rsidRPr="00562F02">
        <w:rPr>
          <w:rStyle w:val="Heading1Char"/>
          <w:rFonts w:ascii="Gill Sans Nova Light" w:hAnsi="Gill Sans Nova Light"/>
          <w:b/>
          <w:bCs/>
        </w:rPr>
        <w:br w:type="page"/>
      </w:r>
    </w:p>
    <w:p w14:paraId="362E3C72" w14:textId="5A4F88B2" w:rsidR="006E38F1" w:rsidRPr="00562F02" w:rsidRDefault="006E38F1" w:rsidP="00852231">
      <w:pPr>
        <w:pStyle w:val="Heading1"/>
        <w:numPr>
          <w:ilvl w:val="0"/>
          <w:numId w:val="0"/>
        </w:numPr>
        <w:ind w:left="432" w:hanging="432"/>
        <w:rPr>
          <w:rStyle w:val="Heading1Char"/>
          <w:rFonts w:ascii="Gill Sans Nova Light" w:hAnsi="Gill Sans Nova Light"/>
          <w:b/>
          <w:bCs/>
          <w:color w:val="00579B"/>
        </w:rPr>
      </w:pPr>
      <w:bookmarkStart w:id="0" w:name="_Toc87018425"/>
      <w:r w:rsidRPr="00562F02">
        <w:rPr>
          <w:rStyle w:val="Heading1Char"/>
          <w:rFonts w:ascii="Gill Sans Nova Light" w:hAnsi="Gill Sans Nova Light"/>
          <w:b/>
          <w:bCs/>
          <w:color w:val="00579B"/>
        </w:rPr>
        <w:lastRenderedPageBreak/>
        <w:t>Executive Summary</w:t>
      </w:r>
      <w:bookmarkEnd w:id="0"/>
    </w:p>
    <w:p w14:paraId="0A256123" w14:textId="69577F8A" w:rsidR="00F5074B" w:rsidRPr="00562F02" w:rsidRDefault="00C31BCB" w:rsidP="00F5074B">
      <w:pPr>
        <w:rPr>
          <w:rFonts w:ascii="Gill Sans Nova Light" w:hAnsi="Gill Sans Nova Light"/>
          <w:color w:val="000000" w:themeColor="text1"/>
        </w:rPr>
      </w:pPr>
      <w:r>
        <w:rPr>
          <w:rFonts w:ascii="Gill Sans Nova Light" w:hAnsi="Gill Sans Nova Light"/>
          <w:b/>
          <w:bCs/>
          <w:noProof/>
          <w:color w:val="00579B"/>
        </w:rPr>
        <w:drawing>
          <wp:anchor distT="0" distB="0" distL="114300" distR="114300" simplePos="0" relativeHeight="251710464" behindDoc="0" locked="0" layoutInCell="1" allowOverlap="1" wp14:anchorId="5ADAA71C" wp14:editId="50967768">
            <wp:simplePos x="0" y="0"/>
            <wp:positionH relativeFrom="column">
              <wp:posOffset>3598545</wp:posOffset>
            </wp:positionH>
            <wp:positionV relativeFrom="paragraph">
              <wp:posOffset>509270</wp:posOffset>
            </wp:positionV>
            <wp:extent cx="3321685" cy="2491105"/>
            <wp:effectExtent l="0" t="3810" r="8255" b="8255"/>
            <wp:wrapSquare wrapText="bothSides"/>
            <wp:docPr id="15" name="Picture 15"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na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321685" cy="2491105"/>
                    </a:xfrm>
                    <a:prstGeom prst="rect">
                      <a:avLst/>
                    </a:prstGeom>
                  </pic:spPr>
                </pic:pic>
              </a:graphicData>
            </a:graphic>
            <wp14:sizeRelH relativeFrom="margin">
              <wp14:pctWidth>0</wp14:pctWidth>
            </wp14:sizeRelH>
            <wp14:sizeRelV relativeFrom="margin">
              <wp14:pctHeight>0</wp14:pctHeight>
            </wp14:sizeRelV>
          </wp:anchor>
        </w:drawing>
      </w:r>
      <w:r w:rsidR="00F5074B" w:rsidRPr="00562F02">
        <w:rPr>
          <w:rFonts w:ascii="Gill Sans Nova Light" w:hAnsi="Gill Sans Nova Light"/>
          <w:color w:val="000000" w:themeColor="text1"/>
        </w:rPr>
        <w:t>Net gain is an approach that seeks to leave the environment in a measurably better state than it is currently.</w:t>
      </w:r>
      <w:r w:rsidR="002A0E6B" w:rsidRPr="00562F02">
        <w:rPr>
          <w:rFonts w:ascii="Gill Sans Nova Light" w:hAnsi="Gill Sans Nova Light"/>
          <w:color w:val="000000" w:themeColor="text1"/>
        </w:rPr>
        <w:t xml:space="preserve"> </w:t>
      </w:r>
      <w:r w:rsidR="00F5074B" w:rsidRPr="00562F02">
        <w:rPr>
          <w:rFonts w:ascii="Gill Sans Nova Light" w:hAnsi="Gill Sans Nova Light"/>
          <w:color w:val="000000" w:themeColor="text1"/>
        </w:rPr>
        <w:t>For the Yarra River, or Birrarung, net gain provides an opportunity to address the multitude of incremental degrading effects over time</w:t>
      </w:r>
      <w:r w:rsidR="00562F02" w:rsidRPr="00562F02">
        <w:rPr>
          <w:rFonts w:ascii="Gill Sans Nova Light" w:hAnsi="Gill Sans Nova Light"/>
          <w:color w:val="000000" w:themeColor="text1"/>
        </w:rPr>
        <w:t>.</w:t>
      </w:r>
    </w:p>
    <w:p w14:paraId="570C2F7D" w14:textId="77777777" w:rsidR="00F5074B" w:rsidRPr="00562F02" w:rsidRDefault="00F5074B" w:rsidP="00F5074B">
      <w:pPr>
        <w:rPr>
          <w:rFonts w:ascii="Gill Sans Nova Light" w:hAnsi="Gill Sans Nova Light"/>
          <w:color w:val="000000" w:themeColor="text1"/>
        </w:rPr>
      </w:pPr>
    </w:p>
    <w:p w14:paraId="0986BBF5" w14:textId="2BE743A7"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 xml:space="preserve">The Birrarung Council, which has been established under the </w:t>
      </w:r>
      <w:r w:rsidRPr="00562F02">
        <w:rPr>
          <w:rFonts w:ascii="Gill Sans Nova Light" w:hAnsi="Gill Sans Nova Light"/>
          <w:i/>
          <w:iCs/>
          <w:color w:val="000000" w:themeColor="text1"/>
        </w:rPr>
        <w:t>Yarra River Protection (Wilip-gin Birrarung murron) Act 2017</w:t>
      </w:r>
      <w:r w:rsidRPr="00562F02">
        <w:rPr>
          <w:rFonts w:ascii="Gill Sans Nova Light" w:hAnsi="Gill Sans Nova Light"/>
          <w:color w:val="000000" w:themeColor="text1"/>
        </w:rPr>
        <w:t xml:space="preserve">, is seeking to stimulate </w:t>
      </w:r>
      <w:proofErr w:type="gramStart"/>
      <w:r w:rsidRPr="00562F02">
        <w:rPr>
          <w:rFonts w:ascii="Gill Sans Nova Light" w:hAnsi="Gill Sans Nova Light"/>
          <w:color w:val="000000" w:themeColor="text1"/>
        </w:rPr>
        <w:t>discussion</w:t>
      </w:r>
      <w:proofErr w:type="gramEnd"/>
      <w:r w:rsidRPr="00562F02">
        <w:rPr>
          <w:rFonts w:ascii="Gill Sans Nova Light" w:hAnsi="Gill Sans Nova Light"/>
          <w:color w:val="000000" w:themeColor="text1"/>
        </w:rPr>
        <w:t xml:space="preserve"> and understanding about the concept of net gain. The Council proposes an approach to achieving net gain which it believes is the best way forward to meet current challenges and expectations for the River.</w:t>
      </w:r>
    </w:p>
    <w:p w14:paraId="10E56EEA" w14:textId="7BA798D9" w:rsidR="00F5074B" w:rsidRPr="00562F02" w:rsidRDefault="00F5074B" w:rsidP="00F5074B">
      <w:pPr>
        <w:rPr>
          <w:rFonts w:ascii="Gill Sans Nova Light" w:hAnsi="Gill Sans Nova Light"/>
          <w:color w:val="000000" w:themeColor="text1"/>
        </w:rPr>
      </w:pPr>
    </w:p>
    <w:p w14:paraId="4CDCB05E" w14:textId="5CC4B53C" w:rsidR="00F5074B" w:rsidRPr="00562F02" w:rsidRDefault="00C31BCB" w:rsidP="00F5074B">
      <w:pPr>
        <w:rPr>
          <w:rFonts w:ascii="Gill Sans Nova Light" w:hAnsi="Gill Sans Nova Light" w:cstheme="minorHAnsi"/>
          <w:color w:val="000000" w:themeColor="text1"/>
        </w:rPr>
      </w:pPr>
      <w:r>
        <w:rPr>
          <w:noProof/>
        </w:rPr>
        <mc:AlternateContent>
          <mc:Choice Requires="wps">
            <w:drawing>
              <wp:anchor distT="0" distB="0" distL="114300" distR="114300" simplePos="0" relativeHeight="251712512" behindDoc="0" locked="0" layoutInCell="1" allowOverlap="1" wp14:anchorId="687D8201" wp14:editId="0D5352A7">
                <wp:simplePos x="0" y="0"/>
                <wp:positionH relativeFrom="column">
                  <wp:posOffset>4011295</wp:posOffset>
                </wp:positionH>
                <wp:positionV relativeFrom="paragraph">
                  <wp:posOffset>1143162</wp:posOffset>
                </wp:positionV>
                <wp:extent cx="2491105" cy="635"/>
                <wp:effectExtent l="0" t="0" r="4445" b="8255"/>
                <wp:wrapSquare wrapText="bothSides"/>
                <wp:docPr id="1" name="Text Box 1"/>
                <wp:cNvGraphicFramePr/>
                <a:graphic xmlns:a="http://schemas.openxmlformats.org/drawingml/2006/main">
                  <a:graphicData uri="http://schemas.microsoft.com/office/word/2010/wordprocessingShape">
                    <wps:wsp>
                      <wps:cNvSpPr txBox="1"/>
                      <wps:spPr>
                        <a:xfrm>
                          <a:off x="0" y="0"/>
                          <a:ext cx="2491105" cy="635"/>
                        </a:xfrm>
                        <a:prstGeom prst="rect">
                          <a:avLst/>
                        </a:prstGeom>
                        <a:solidFill>
                          <a:prstClr val="white"/>
                        </a:solidFill>
                        <a:ln>
                          <a:noFill/>
                        </a:ln>
                      </wps:spPr>
                      <wps:txbx>
                        <w:txbxContent>
                          <w:p w14:paraId="7F2EF26E" w14:textId="64427EFF" w:rsidR="00D4659D" w:rsidRPr="003E1EF0" w:rsidRDefault="00D4659D" w:rsidP="00D4659D">
                            <w:pPr>
                              <w:pStyle w:val="Caption"/>
                              <w:rPr>
                                <w:rFonts w:ascii="Gill Sans Nova Light" w:hAnsi="Gill Sans Nova Light"/>
                                <w:b/>
                                <w:bCs/>
                                <w:noProof/>
                                <w:color w:val="00579B"/>
                                <w:sz w:val="24"/>
                                <w:szCs w:val="24"/>
                              </w:rPr>
                            </w:pPr>
                            <w:r>
                              <w:t xml:space="preserve">Warrandyte. </w:t>
                            </w:r>
                            <w:r w:rsidR="005F52A0">
                              <w:t xml:space="preserve">Photo </w:t>
                            </w:r>
                            <w:proofErr w:type="gramStart"/>
                            <w:r w:rsidR="005F52A0">
                              <w:t>by</w:t>
                            </w:r>
                            <w:r>
                              <w:t>:</w:t>
                            </w:r>
                            <w:proofErr w:type="gramEnd"/>
                            <w:r>
                              <w:t xml:space="preserve"> Kristin </w:t>
                            </w:r>
                            <w:proofErr w:type="spellStart"/>
                            <w:r>
                              <w:t>Olds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7D8201" id="_x0000_t202" coordsize="21600,21600" o:spt="202" path="m,l,21600r21600,l21600,xe">
                <v:stroke joinstyle="miter"/>
                <v:path gradientshapeok="t" o:connecttype="rect"/>
              </v:shapetype>
              <v:shape id="Text Box 1" o:spid="_x0000_s1026" type="#_x0000_t202" style="position:absolute;margin-left:315.85pt;margin-top:90pt;width:196.1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" stroked="f">
                <v:textbox style="mso-fit-shape-to-text:t" inset="0,0,0,0">
                  <w:txbxContent>
                    <w:p w14:paraId="7F2EF26E" w14:textId="64427EFF" w:rsidR="00D4659D" w:rsidRPr="003E1EF0" w:rsidRDefault="00D4659D" w:rsidP="00D4659D">
                      <w:pPr>
                        <w:pStyle w:val="Caption"/>
                        <w:rPr>
                          <w:rFonts w:ascii="Gill Sans Nova Light" w:hAnsi="Gill Sans Nova Light"/>
                          <w:b/>
                          <w:bCs/>
                          <w:noProof/>
                          <w:color w:val="00579B"/>
                          <w:sz w:val="24"/>
                          <w:szCs w:val="24"/>
                        </w:rPr>
                      </w:pPr>
                      <w:r>
                        <w:t xml:space="preserve">Warrandyte. </w:t>
                      </w:r>
                      <w:r w:rsidR="005F52A0">
                        <w:t>Photo by</w:t>
                      </w:r>
                      <w:r>
                        <w:t>: Kristin Olds</w:t>
                      </w:r>
                    </w:p>
                  </w:txbxContent>
                </v:textbox>
                <w10:wrap type="square"/>
              </v:shape>
            </w:pict>
          </mc:Fallback>
        </mc:AlternateContent>
      </w:r>
      <w:r w:rsidR="00F5074B" w:rsidRPr="00562F02">
        <w:rPr>
          <w:rFonts w:ascii="Gill Sans Nova Light" w:hAnsi="Gill Sans Nova Light"/>
          <w:color w:val="000000" w:themeColor="text1"/>
        </w:rPr>
        <w:t xml:space="preserve">The Council has undertaken this work for two reasons: </w:t>
      </w:r>
      <w:proofErr w:type="gramStart"/>
      <w:r w:rsidR="00F5074B" w:rsidRPr="00562F02">
        <w:rPr>
          <w:rFonts w:ascii="Gill Sans Nova Light" w:hAnsi="Gill Sans Nova Light"/>
          <w:color w:val="000000" w:themeColor="text1"/>
        </w:rPr>
        <w:t>Firstly</w:t>
      </w:r>
      <w:proofErr w:type="gramEnd"/>
      <w:r w:rsidR="00F5074B" w:rsidRPr="00562F02">
        <w:rPr>
          <w:rFonts w:ascii="Gill Sans Nova Light" w:hAnsi="Gill Sans Nova Light"/>
          <w:color w:val="000000" w:themeColor="text1"/>
        </w:rPr>
        <w:t xml:space="preserve"> net gain is a key term in the legislation which establishes new governance arrangements for the Yarra, yet the term is not defined and is not well understood.</w:t>
      </w:r>
      <w:r w:rsidR="002A0E6B" w:rsidRPr="00562F02">
        <w:rPr>
          <w:rFonts w:ascii="Gill Sans Nova Light" w:hAnsi="Gill Sans Nova Light"/>
          <w:color w:val="000000" w:themeColor="text1"/>
        </w:rPr>
        <w:t xml:space="preserve"> </w:t>
      </w:r>
      <w:r w:rsidR="00F5074B" w:rsidRPr="00562F02">
        <w:rPr>
          <w:rFonts w:ascii="Gill Sans Nova Light" w:hAnsi="Gill Sans Nova Light"/>
          <w:color w:val="000000" w:themeColor="text1"/>
        </w:rPr>
        <w:t>Secondly, the Council sees that net gain is</w:t>
      </w:r>
      <w:r w:rsidR="002A0E6B" w:rsidRPr="00562F02">
        <w:rPr>
          <w:rFonts w:ascii="Gill Sans Nova Light" w:hAnsi="Gill Sans Nova Light"/>
          <w:color w:val="000000" w:themeColor="text1"/>
        </w:rPr>
        <w:t xml:space="preserve"> </w:t>
      </w:r>
      <w:r w:rsidR="00F5074B" w:rsidRPr="00562F02">
        <w:rPr>
          <w:rFonts w:ascii="Gill Sans Nova Light" w:hAnsi="Gill Sans Nova Light"/>
          <w:color w:val="000000" w:themeColor="text1"/>
        </w:rPr>
        <w:t xml:space="preserve">a critical strategy for protecting the Yarra and its lands: the goals in the legislation and the community and Traditional Owner aspirations for the River can </w:t>
      </w:r>
      <w:r w:rsidR="00F5074B" w:rsidRPr="00562F02">
        <w:rPr>
          <w:rFonts w:ascii="Gill Sans Nova Light" w:hAnsi="Gill Sans Nova Light" w:cstheme="minorHAnsi"/>
          <w:color w:val="000000" w:themeColor="text1"/>
        </w:rPr>
        <w:t>only be achieved if net gain principles are applied.</w:t>
      </w:r>
    </w:p>
    <w:p w14:paraId="4966EA2D" w14:textId="04B452DF" w:rsidR="00F5074B" w:rsidRPr="00562F02" w:rsidRDefault="00F5074B" w:rsidP="00F5074B">
      <w:pPr>
        <w:rPr>
          <w:rFonts w:ascii="Gill Sans Nova Light" w:hAnsi="Gill Sans Nova Light"/>
          <w:color w:val="000000" w:themeColor="text1"/>
        </w:rPr>
      </w:pPr>
    </w:p>
    <w:p w14:paraId="0C32ACFF" w14:textId="1F55F2BD"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The legislation acknowledges the River as “one living and integrated natural entity”.</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Together with the community and Traditional Owner statements articulating their hopes for the River, </w:t>
      </w:r>
      <w:proofErr w:type="gramStart"/>
      <w:r w:rsidRPr="00562F02">
        <w:rPr>
          <w:rFonts w:ascii="Gill Sans Nova Light" w:hAnsi="Gill Sans Nova Light"/>
          <w:color w:val="000000" w:themeColor="text1"/>
        </w:rPr>
        <w:t>it is clear that a</w:t>
      </w:r>
      <w:proofErr w:type="gramEnd"/>
      <w:r w:rsidRPr="00562F02">
        <w:rPr>
          <w:rFonts w:ascii="Gill Sans Nova Light" w:hAnsi="Gill Sans Nova Light"/>
          <w:color w:val="000000" w:themeColor="text1"/>
        </w:rPr>
        <w:t xml:space="preserve"> net gain model must be one that is:</w:t>
      </w:r>
    </w:p>
    <w:p w14:paraId="0F2374A7" w14:textId="2E1F7831" w:rsidR="00F5074B" w:rsidRPr="00562F02" w:rsidRDefault="00F5074B" w:rsidP="00F5074B">
      <w:pPr>
        <w:rPr>
          <w:rFonts w:ascii="Gill Sans Nova Light" w:hAnsi="Gill Sans Nova Light"/>
          <w:color w:val="000000" w:themeColor="text1"/>
        </w:rPr>
      </w:pPr>
    </w:p>
    <w:p w14:paraId="5E3EDF1E" w14:textId="77777777"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 xml:space="preserve">future focused </w:t>
      </w:r>
    </w:p>
    <w:p w14:paraId="2D02616F" w14:textId="49303FD8"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 xml:space="preserve">restorative </w:t>
      </w:r>
    </w:p>
    <w:p w14:paraId="4F60A981" w14:textId="78004546"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 xml:space="preserve">based on the whole interconnected system </w:t>
      </w:r>
    </w:p>
    <w:p w14:paraId="4A538CF5" w14:textId="240649B7"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based on a notion of landscape as being both the physical and the cultural landscape for which First Peoples are custodians</w:t>
      </w:r>
      <w:r w:rsidR="00D77816" w:rsidRPr="00562F02">
        <w:rPr>
          <w:rFonts w:ascii="Gill Sans Nova Light" w:hAnsi="Gill Sans Nova Light"/>
          <w:color w:val="000000" w:themeColor="text1"/>
        </w:rPr>
        <w:t>, and</w:t>
      </w:r>
    </w:p>
    <w:p w14:paraId="02537DB5" w14:textId="194E7CDB" w:rsidR="00F5074B" w:rsidRPr="00562F02" w:rsidRDefault="00F5074B" w:rsidP="00F5074B">
      <w:pPr>
        <w:pStyle w:val="ListParagraph"/>
        <w:numPr>
          <w:ilvl w:val="0"/>
          <w:numId w:val="17"/>
        </w:numPr>
        <w:rPr>
          <w:rFonts w:ascii="Gill Sans Nova Light" w:hAnsi="Gill Sans Nova Light"/>
          <w:color w:val="000000" w:themeColor="text1"/>
        </w:rPr>
      </w:pPr>
      <w:r w:rsidRPr="00562F02">
        <w:rPr>
          <w:rFonts w:ascii="Gill Sans Nova Light" w:hAnsi="Gill Sans Nova Light"/>
          <w:color w:val="000000" w:themeColor="text1"/>
        </w:rPr>
        <w:t>comprised of social and cultural as well as physical landscape goals</w:t>
      </w:r>
      <w:r w:rsidR="00D77816" w:rsidRPr="00562F02">
        <w:rPr>
          <w:rFonts w:ascii="Gill Sans Nova Light" w:hAnsi="Gill Sans Nova Light"/>
          <w:color w:val="000000" w:themeColor="text1"/>
        </w:rPr>
        <w:t>.</w:t>
      </w:r>
      <w:r w:rsidRPr="00562F02">
        <w:rPr>
          <w:rFonts w:ascii="Gill Sans Nova Light" w:hAnsi="Gill Sans Nova Light"/>
          <w:color w:val="000000" w:themeColor="text1"/>
        </w:rPr>
        <w:t xml:space="preserve"> </w:t>
      </w:r>
    </w:p>
    <w:p w14:paraId="580A2F0B" w14:textId="477EDBD1" w:rsidR="00F5074B" w:rsidRPr="00562F02" w:rsidRDefault="00F5074B" w:rsidP="00F5074B">
      <w:pPr>
        <w:pStyle w:val="ListParagraph"/>
        <w:rPr>
          <w:rFonts w:ascii="Gill Sans Nova Light" w:hAnsi="Gill Sans Nova Light"/>
          <w:color w:val="000000" w:themeColor="text1"/>
        </w:rPr>
      </w:pPr>
    </w:p>
    <w:p w14:paraId="19BB8BDF" w14:textId="2E3DFB48"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 xml:space="preserve">In </w:t>
      </w:r>
      <w:r w:rsidR="00D77816" w:rsidRPr="00562F02">
        <w:rPr>
          <w:rFonts w:ascii="Gill Sans Nova Light" w:hAnsi="Gill Sans Nova Light"/>
          <w:color w:val="000000" w:themeColor="text1"/>
        </w:rPr>
        <w:t xml:space="preserve">this </w:t>
      </w:r>
      <w:r w:rsidRPr="00562F02">
        <w:rPr>
          <w:rFonts w:ascii="Gill Sans Nova Light" w:hAnsi="Gill Sans Nova Light"/>
          <w:color w:val="000000" w:themeColor="text1"/>
        </w:rPr>
        <w:t xml:space="preserve">paper on net gain, the Council has sought to be very clear about what net gain is not. Notions of ‘net gain’ which merely provide some compensation for environmental harms fail to capture the real intent and potential of a true net gain approach. In situations where an environmental good is used reactively to cancel an environmental harm we see aspects of the environment taken out of context and reduced simplistically to commodities that can be traded in a transactional manner. The dynamic context, the complexities of the ecosystem, the chain reaction of any intervention, the cultural heritage of the land – all these intrinsic characteristics of our environment are not </w:t>
      </w:r>
      <w:proofErr w:type="gramStart"/>
      <w:r w:rsidRPr="00562F02">
        <w:rPr>
          <w:rFonts w:ascii="Gill Sans Nova Light" w:hAnsi="Gill Sans Nova Light"/>
          <w:color w:val="000000" w:themeColor="text1"/>
        </w:rPr>
        <w:t>taken into account</w:t>
      </w:r>
      <w:proofErr w:type="gramEnd"/>
      <w:r w:rsidRPr="00562F02">
        <w:rPr>
          <w:rFonts w:ascii="Gill Sans Nova Light" w:hAnsi="Gill Sans Nova Light"/>
          <w:color w:val="000000" w:themeColor="text1"/>
        </w:rPr>
        <w:t>.</w:t>
      </w:r>
    </w:p>
    <w:p w14:paraId="4AF1B072" w14:textId="77777777" w:rsidR="00F5074B" w:rsidRPr="00562F02" w:rsidRDefault="00F5074B" w:rsidP="00F5074B">
      <w:pPr>
        <w:rPr>
          <w:rFonts w:ascii="Gill Sans Nova Light" w:hAnsi="Gill Sans Nova Light"/>
          <w:color w:val="000000" w:themeColor="text1"/>
        </w:rPr>
      </w:pPr>
    </w:p>
    <w:p w14:paraId="350AD55D" w14:textId="690D9D62"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This means that felling 50 trees and replanting 100 young saplings is not a balanced equation.</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It is only by understanding the impact of tree loss on the complex environmental ecosystem and cultural landscape of traditional owners that a true response to such a loss can be devised.</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In </w:t>
      </w:r>
      <w:proofErr w:type="gramStart"/>
      <w:r w:rsidRPr="00562F02">
        <w:rPr>
          <w:rFonts w:ascii="Gill Sans Nova Light" w:hAnsi="Gill Sans Nova Light"/>
          <w:color w:val="000000" w:themeColor="text1"/>
        </w:rPr>
        <w:t>addition</w:t>
      </w:r>
      <w:proofErr w:type="gramEnd"/>
      <w:r w:rsidRPr="00562F02">
        <w:rPr>
          <w:rFonts w:ascii="Gill Sans Nova Light" w:hAnsi="Gill Sans Nova Light"/>
          <w:color w:val="000000" w:themeColor="text1"/>
        </w:rPr>
        <w:t xml:space="preserve"> such transactional approaches, which feature in both environmental offsetting and environmental economics, can have perverse </w:t>
      </w:r>
      <w:r w:rsidRPr="00562F02">
        <w:rPr>
          <w:rFonts w:ascii="Gill Sans Nova Light" w:hAnsi="Gill Sans Nova Light"/>
          <w:color w:val="000000" w:themeColor="text1"/>
        </w:rPr>
        <w:lastRenderedPageBreak/>
        <w:t>consequences if they lead to actions which are not in the best interests of the landscape in the longer term or turn out to be detrimental.</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Transactional approaches can also serve as a conscience salve, giving implementers a sense that that an environmental problem has been adequately dealt with when the reality is quite different.</w:t>
      </w:r>
    </w:p>
    <w:p w14:paraId="7C613A57" w14:textId="4A5B9643"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 xml:space="preserve">The Council sees this limited understanding of net gain as the definition being used all too often in our current </w:t>
      </w:r>
      <w:r w:rsidR="00D77816" w:rsidRPr="00562F02">
        <w:rPr>
          <w:rFonts w:ascii="Gill Sans Nova Light" w:hAnsi="Gill Sans Nova Light"/>
          <w:color w:val="000000" w:themeColor="text1"/>
        </w:rPr>
        <w:t>policy settings</w:t>
      </w:r>
      <w:r w:rsidRPr="00562F02">
        <w:rPr>
          <w:rFonts w:ascii="Gill Sans Nova Light" w:hAnsi="Gill Sans Nova Light"/>
          <w:color w:val="000000" w:themeColor="text1"/>
        </w:rPr>
        <w:t>.</w:t>
      </w:r>
    </w:p>
    <w:p w14:paraId="3908052E" w14:textId="77777777" w:rsidR="00F5074B" w:rsidRPr="00562F02" w:rsidRDefault="00F5074B" w:rsidP="00F5074B">
      <w:pPr>
        <w:rPr>
          <w:rFonts w:ascii="Gill Sans Nova Light" w:hAnsi="Gill Sans Nova Light"/>
          <w:color w:val="000000" w:themeColor="text1"/>
        </w:rPr>
      </w:pPr>
    </w:p>
    <w:p w14:paraId="03BB8D02" w14:textId="77777777"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In developing a proposed model of net gain for the River, the council has considered three main ways of approaching net gain:</w:t>
      </w:r>
    </w:p>
    <w:p w14:paraId="4D1D2A4B" w14:textId="77777777" w:rsidR="00F5074B" w:rsidRPr="00562F02" w:rsidRDefault="00F5074B" w:rsidP="00F5074B">
      <w:pPr>
        <w:rPr>
          <w:rFonts w:ascii="Gill Sans Nova Light" w:hAnsi="Gill Sans Nova Light"/>
          <w:color w:val="000000" w:themeColor="text1"/>
        </w:rPr>
      </w:pPr>
    </w:p>
    <w:p w14:paraId="72EC4B4C" w14:textId="77777777" w:rsidR="00F5074B" w:rsidRPr="00562F02" w:rsidRDefault="00F5074B" w:rsidP="00F5074B">
      <w:pPr>
        <w:pStyle w:val="ListParagraph"/>
        <w:numPr>
          <w:ilvl w:val="0"/>
          <w:numId w:val="3"/>
        </w:numPr>
        <w:spacing w:after="200" w:line="276" w:lineRule="auto"/>
        <w:rPr>
          <w:rFonts w:ascii="Gill Sans Nova Light" w:hAnsi="Gill Sans Nova Light"/>
          <w:color w:val="000000" w:themeColor="text1"/>
        </w:rPr>
      </w:pPr>
      <w:r w:rsidRPr="00562F02">
        <w:rPr>
          <w:rFonts w:ascii="Gill Sans Nova Light" w:hAnsi="Gill Sans Nova Light"/>
          <w:color w:val="000000" w:themeColor="text1"/>
        </w:rPr>
        <w:t>scientific and technical methods, typically using quantitative measures of ‘gain’</w:t>
      </w:r>
    </w:p>
    <w:p w14:paraId="7172C049" w14:textId="1DAD3BC6" w:rsidR="00D77816" w:rsidRPr="00562F02" w:rsidRDefault="00F5074B" w:rsidP="00D77816">
      <w:pPr>
        <w:pStyle w:val="ListParagraph"/>
        <w:numPr>
          <w:ilvl w:val="0"/>
          <w:numId w:val="3"/>
        </w:numPr>
        <w:spacing w:after="200" w:line="276" w:lineRule="auto"/>
        <w:rPr>
          <w:rFonts w:ascii="Gill Sans Nova Light" w:hAnsi="Gill Sans Nova Light"/>
          <w:color w:val="000000" w:themeColor="text1"/>
        </w:rPr>
      </w:pPr>
      <w:r w:rsidRPr="00562F02">
        <w:rPr>
          <w:rFonts w:ascii="Gill Sans Nova Light" w:hAnsi="Gill Sans Nova Light"/>
          <w:color w:val="000000" w:themeColor="text1"/>
        </w:rPr>
        <w:t>models of ecological restoration which seek recovery of ecological systems, and use qualitative as well as quantitative measures of gain</w:t>
      </w:r>
      <w:r w:rsidR="00D77816" w:rsidRPr="00562F02">
        <w:rPr>
          <w:rFonts w:ascii="Gill Sans Nova Light" w:hAnsi="Gill Sans Nova Light"/>
          <w:color w:val="000000" w:themeColor="text1"/>
        </w:rPr>
        <w:t>, and</w:t>
      </w:r>
    </w:p>
    <w:p w14:paraId="31F9A16B" w14:textId="406B5A44" w:rsidR="00F5074B" w:rsidRPr="00562F02" w:rsidRDefault="00F5074B" w:rsidP="00852231">
      <w:pPr>
        <w:pStyle w:val="ListParagraph"/>
        <w:numPr>
          <w:ilvl w:val="0"/>
          <w:numId w:val="3"/>
        </w:numPr>
        <w:spacing w:after="200" w:line="276" w:lineRule="auto"/>
        <w:rPr>
          <w:rFonts w:ascii="Gill Sans Nova Light" w:hAnsi="Gill Sans Nova Light"/>
          <w:color w:val="000000" w:themeColor="text1"/>
        </w:rPr>
      </w:pPr>
      <w:r w:rsidRPr="00562F02">
        <w:rPr>
          <w:rFonts w:ascii="Gill Sans Nova Light" w:hAnsi="Gill Sans Nova Light"/>
          <w:color w:val="000000" w:themeColor="text1"/>
        </w:rPr>
        <w:t>cultural understanding of ‘gain’, with measurable improvement in the ‘healing’ and proper ‘care’ of Country, under Traditional Owner auspices, as well as improved connection to Country.</w:t>
      </w:r>
    </w:p>
    <w:p w14:paraId="50B24389" w14:textId="50994933" w:rsidR="00F5074B" w:rsidRPr="00562F02" w:rsidRDefault="00F5074B" w:rsidP="00747323">
      <w:pPr>
        <w:rPr>
          <w:rFonts w:ascii="Gill Sans Nova Light" w:hAnsi="Gill Sans Nova Light"/>
          <w:color w:val="000000" w:themeColor="text1"/>
        </w:rPr>
      </w:pPr>
      <w:r w:rsidRPr="00562F02">
        <w:rPr>
          <w:rFonts w:ascii="Gill Sans Nova Light" w:hAnsi="Gill Sans Nova Light"/>
          <w:color w:val="000000" w:themeColor="text1"/>
        </w:rPr>
        <w:t xml:space="preserve">The Council strongly believes that what is required is a more developed approach to net gain, which draws on all three approaches </w:t>
      </w:r>
      <w:r w:rsidR="00D77816" w:rsidRPr="00562F02">
        <w:rPr>
          <w:rFonts w:ascii="Gill Sans Nova Light" w:hAnsi="Gill Sans Nova Light"/>
          <w:color w:val="000000" w:themeColor="text1"/>
        </w:rPr>
        <w:t>and grounded in the principles of</w:t>
      </w:r>
      <w:r w:rsidRPr="00562F02">
        <w:rPr>
          <w:rFonts w:ascii="Gill Sans Nova Light" w:hAnsi="Gill Sans Nova Light"/>
          <w:color w:val="000000" w:themeColor="text1"/>
        </w:rPr>
        <w:t xml:space="preserve"> </w:t>
      </w:r>
      <w:r w:rsidRPr="00562F02">
        <w:rPr>
          <w:rFonts w:ascii="Gill Sans Nova Light" w:hAnsi="Gill Sans Nova Light"/>
          <w:i/>
          <w:iCs/>
          <w:color w:val="000000" w:themeColor="text1"/>
        </w:rPr>
        <w:t>restorative ecology</w:t>
      </w:r>
      <w:r w:rsidRPr="00562F02">
        <w:rPr>
          <w:rFonts w:ascii="Gill Sans Nova Light" w:hAnsi="Gill Sans Nova Light"/>
          <w:color w:val="000000" w:themeColor="text1"/>
        </w:rPr>
        <w:t>.</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Such an approach must</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incorporate science for measurement and comparison, qualitative measures to capture important social goals and relationships, and be built on a concept of landscape which incorporates the physical as well as the cultural understanding of Traditional Owners. </w:t>
      </w:r>
    </w:p>
    <w:p w14:paraId="1FC0D06A" w14:textId="77777777" w:rsidR="00D77816" w:rsidRPr="00562F02" w:rsidRDefault="00D77816" w:rsidP="00F5074B">
      <w:pPr>
        <w:rPr>
          <w:rFonts w:ascii="Gill Sans Nova Light" w:hAnsi="Gill Sans Nova Light"/>
          <w:color w:val="000000" w:themeColor="text1"/>
        </w:rPr>
      </w:pPr>
    </w:p>
    <w:p w14:paraId="61D5CB6A" w14:textId="239A1461"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In advocating for such an approach to net gain, the Council are envisaging a model which</w:t>
      </w:r>
      <w:r w:rsidR="00D77816" w:rsidRPr="00562F02">
        <w:rPr>
          <w:rFonts w:ascii="Gill Sans Nova Light" w:hAnsi="Gill Sans Nova Light"/>
          <w:color w:val="000000" w:themeColor="text1"/>
        </w:rPr>
        <w:t xml:space="preserve"> will</w:t>
      </w:r>
      <w:r w:rsidRPr="00562F02">
        <w:rPr>
          <w:rFonts w:ascii="Gill Sans Nova Light" w:hAnsi="Gill Sans Nova Light"/>
          <w:color w:val="000000" w:themeColor="text1"/>
        </w:rPr>
        <w:t>:</w:t>
      </w:r>
    </w:p>
    <w:p w14:paraId="61E989E2" w14:textId="77777777" w:rsidR="00F5074B" w:rsidRPr="00562F02" w:rsidRDefault="00F5074B" w:rsidP="00F5074B">
      <w:pPr>
        <w:rPr>
          <w:rFonts w:ascii="Gill Sans Nova Light" w:hAnsi="Gill Sans Nova Light"/>
          <w:color w:val="000000" w:themeColor="text1"/>
        </w:rPr>
      </w:pPr>
    </w:p>
    <w:p w14:paraId="575B7DEA" w14:textId="73CAD933" w:rsidR="00F5074B" w:rsidRPr="00562F02" w:rsidRDefault="00D77816" w:rsidP="00852231">
      <w:pPr>
        <w:pStyle w:val="ListParagraph"/>
        <w:numPr>
          <w:ilvl w:val="0"/>
          <w:numId w:val="19"/>
        </w:numPr>
        <w:rPr>
          <w:rFonts w:ascii="Gill Sans Nova Light" w:hAnsi="Gill Sans Nova Light"/>
          <w:color w:val="000000" w:themeColor="text1"/>
        </w:rPr>
      </w:pPr>
      <w:r w:rsidRPr="00562F02">
        <w:rPr>
          <w:rFonts w:ascii="Gill Sans Nova Light" w:hAnsi="Gill Sans Nova Light"/>
          <w:color w:val="000000" w:themeColor="text1"/>
        </w:rPr>
        <w:t>Have</w:t>
      </w:r>
      <w:r w:rsidR="00F5074B" w:rsidRPr="00562F02">
        <w:rPr>
          <w:rFonts w:ascii="Gill Sans Nova Light" w:hAnsi="Gill Sans Nova Light"/>
          <w:color w:val="000000" w:themeColor="text1"/>
        </w:rPr>
        <w:t xml:space="preserve"> a clear articulation of what we are trying to achieve</w:t>
      </w:r>
      <w:r w:rsidRPr="00562F02">
        <w:rPr>
          <w:rFonts w:ascii="Gill Sans Nova Light" w:hAnsi="Gill Sans Nova Light"/>
          <w:color w:val="000000" w:themeColor="text1"/>
        </w:rPr>
        <w:t>, in which t</w:t>
      </w:r>
      <w:r w:rsidR="00F5074B" w:rsidRPr="00562F02">
        <w:rPr>
          <w:rFonts w:ascii="Gill Sans Nova Light" w:hAnsi="Gill Sans Nova Light"/>
          <w:color w:val="000000" w:themeColor="text1"/>
        </w:rPr>
        <w:t xml:space="preserve">he future state, or reference model, sets out in detail the </w:t>
      </w:r>
      <w:r w:rsidRPr="00562F02">
        <w:rPr>
          <w:rFonts w:ascii="Gill Sans Nova Light" w:hAnsi="Gill Sans Nova Light"/>
          <w:color w:val="000000" w:themeColor="text1"/>
        </w:rPr>
        <w:t xml:space="preserve">vision of the </w:t>
      </w:r>
      <w:r w:rsidR="00F5074B" w:rsidRPr="00562F02">
        <w:rPr>
          <w:rFonts w:ascii="Gill Sans Nova Light" w:hAnsi="Gill Sans Nova Light"/>
          <w:color w:val="000000" w:themeColor="text1"/>
        </w:rPr>
        <w:t xml:space="preserve">restored environment. Our articulated goal will include dimensions of physical and cultural landscape as well as social factors which support them. </w:t>
      </w:r>
    </w:p>
    <w:p w14:paraId="6BFA598A" w14:textId="61AB00F1" w:rsidR="00F5074B" w:rsidRPr="00562F02" w:rsidRDefault="00D77816" w:rsidP="00852231">
      <w:pPr>
        <w:pStyle w:val="ListParagraph"/>
        <w:numPr>
          <w:ilvl w:val="0"/>
          <w:numId w:val="19"/>
        </w:numPr>
        <w:rPr>
          <w:rFonts w:ascii="Gill Sans Nova Light" w:hAnsi="Gill Sans Nova Light"/>
          <w:color w:val="000000" w:themeColor="text1"/>
        </w:rPr>
      </w:pPr>
      <w:r w:rsidRPr="00562F02">
        <w:rPr>
          <w:rFonts w:ascii="Gill Sans Nova Light" w:hAnsi="Gill Sans Nova Light"/>
          <w:color w:val="000000" w:themeColor="text1"/>
        </w:rPr>
        <w:t>H</w:t>
      </w:r>
      <w:r w:rsidR="00F5074B" w:rsidRPr="00562F02">
        <w:rPr>
          <w:rFonts w:ascii="Gill Sans Nova Light" w:hAnsi="Gill Sans Nova Light"/>
          <w:color w:val="000000" w:themeColor="text1"/>
        </w:rPr>
        <w:t xml:space="preserve">ave a clear and detailed plan of how we get to our future state, complete with indicators targets, </w:t>
      </w:r>
      <w:proofErr w:type="gramStart"/>
      <w:r w:rsidR="00F5074B" w:rsidRPr="00562F02">
        <w:rPr>
          <w:rFonts w:ascii="Gill Sans Nova Light" w:hAnsi="Gill Sans Nova Light"/>
          <w:color w:val="000000" w:themeColor="text1"/>
        </w:rPr>
        <w:t>indicators</w:t>
      </w:r>
      <w:proofErr w:type="gramEnd"/>
      <w:r w:rsidR="00F5074B" w:rsidRPr="00562F02">
        <w:rPr>
          <w:rFonts w:ascii="Gill Sans Nova Light" w:hAnsi="Gill Sans Nova Light"/>
          <w:color w:val="000000" w:themeColor="text1"/>
        </w:rPr>
        <w:t xml:space="preserve"> and measures across scientific, social and cultural domains</w:t>
      </w:r>
      <w:r w:rsidRPr="00562F02">
        <w:rPr>
          <w:rFonts w:ascii="Gill Sans Nova Light" w:hAnsi="Gill Sans Nova Light"/>
          <w:color w:val="000000" w:themeColor="text1"/>
        </w:rPr>
        <w:t>.</w:t>
      </w:r>
    </w:p>
    <w:p w14:paraId="7E49F3AC" w14:textId="43717210" w:rsidR="00F5074B" w:rsidRPr="00562F02" w:rsidRDefault="00D77816" w:rsidP="00852231">
      <w:pPr>
        <w:pStyle w:val="ListParagraph"/>
        <w:numPr>
          <w:ilvl w:val="0"/>
          <w:numId w:val="19"/>
        </w:numPr>
        <w:rPr>
          <w:rFonts w:ascii="Gill Sans Nova Light" w:hAnsi="Gill Sans Nova Light"/>
          <w:color w:val="000000" w:themeColor="text1"/>
        </w:rPr>
      </w:pPr>
      <w:r w:rsidRPr="00562F02">
        <w:rPr>
          <w:rFonts w:ascii="Gill Sans Nova Light" w:hAnsi="Gill Sans Nova Light"/>
          <w:color w:val="000000" w:themeColor="text1"/>
        </w:rPr>
        <w:t>H</w:t>
      </w:r>
      <w:r w:rsidR="00F5074B" w:rsidRPr="00562F02">
        <w:rPr>
          <w:rFonts w:ascii="Gill Sans Nova Light" w:hAnsi="Gill Sans Nova Light"/>
          <w:color w:val="000000" w:themeColor="text1"/>
        </w:rPr>
        <w:t>ave a detailed programme of works to drive us along the trajectories of change leaving to that future state</w:t>
      </w:r>
      <w:r w:rsidRPr="00562F02">
        <w:rPr>
          <w:rFonts w:ascii="Gill Sans Nova Light" w:hAnsi="Gill Sans Nova Light"/>
          <w:color w:val="000000" w:themeColor="text1"/>
        </w:rPr>
        <w:t>.</w:t>
      </w:r>
    </w:p>
    <w:p w14:paraId="76160717" w14:textId="1D6E153B" w:rsidR="00F5074B" w:rsidRPr="00562F02" w:rsidRDefault="00D77816" w:rsidP="00852231">
      <w:pPr>
        <w:pStyle w:val="ListParagraph"/>
        <w:numPr>
          <w:ilvl w:val="0"/>
          <w:numId w:val="19"/>
        </w:numPr>
        <w:rPr>
          <w:rFonts w:ascii="Gill Sans Nova Light" w:hAnsi="Gill Sans Nova Light"/>
          <w:color w:val="000000" w:themeColor="text1"/>
        </w:rPr>
      </w:pPr>
      <w:r w:rsidRPr="00562F02">
        <w:rPr>
          <w:rFonts w:ascii="Gill Sans Nova Light" w:hAnsi="Gill Sans Nova Light"/>
          <w:color w:val="000000" w:themeColor="text1"/>
        </w:rPr>
        <w:t>U</w:t>
      </w:r>
      <w:r w:rsidR="00F5074B" w:rsidRPr="00562F02">
        <w:rPr>
          <w:rFonts w:ascii="Gill Sans Nova Light" w:hAnsi="Gill Sans Nova Light"/>
          <w:color w:val="000000" w:themeColor="text1"/>
        </w:rPr>
        <w:t xml:space="preserve">se physical and social sciences, and </w:t>
      </w:r>
      <w:r w:rsidRPr="00562F02">
        <w:rPr>
          <w:rFonts w:ascii="Gill Sans Nova Light" w:hAnsi="Gill Sans Nova Light"/>
          <w:color w:val="000000" w:themeColor="text1"/>
        </w:rPr>
        <w:t>the</w:t>
      </w:r>
      <w:r w:rsidR="00F5074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laws, </w:t>
      </w:r>
      <w:r w:rsidR="00F5074B" w:rsidRPr="00562F02">
        <w:rPr>
          <w:rFonts w:ascii="Gill Sans Nova Light" w:hAnsi="Gill Sans Nova Light"/>
          <w:color w:val="000000" w:themeColor="text1"/>
        </w:rPr>
        <w:t>cultur</w:t>
      </w:r>
      <w:r w:rsidRPr="00562F02">
        <w:rPr>
          <w:rFonts w:ascii="Gill Sans Nova Light" w:hAnsi="Gill Sans Nova Light"/>
          <w:color w:val="000000" w:themeColor="text1"/>
        </w:rPr>
        <w:t>al protocols,</w:t>
      </w:r>
      <w:r w:rsidR="00F5074B" w:rsidRPr="00562F02">
        <w:rPr>
          <w:rFonts w:ascii="Gill Sans Nova Light" w:hAnsi="Gill Sans Nova Light"/>
          <w:color w:val="000000" w:themeColor="text1"/>
        </w:rPr>
        <w:t xml:space="preserve"> and understanding</w:t>
      </w:r>
      <w:r w:rsidRPr="00562F02">
        <w:rPr>
          <w:rFonts w:ascii="Gill Sans Nova Light" w:hAnsi="Gill Sans Nova Light"/>
          <w:color w:val="000000" w:themeColor="text1"/>
        </w:rPr>
        <w:t xml:space="preserve"> of the Traditional Owners</w:t>
      </w:r>
      <w:r w:rsidR="00F5074B" w:rsidRPr="00562F02">
        <w:rPr>
          <w:rFonts w:ascii="Gill Sans Nova Light" w:hAnsi="Gill Sans Nova Light"/>
          <w:color w:val="000000" w:themeColor="text1"/>
        </w:rPr>
        <w:t xml:space="preserve">, to help progress to our goals. </w:t>
      </w:r>
    </w:p>
    <w:p w14:paraId="461AF611" w14:textId="77777777" w:rsidR="00F5074B" w:rsidRPr="00562F02" w:rsidRDefault="00F5074B" w:rsidP="00747323">
      <w:pPr>
        <w:rPr>
          <w:rFonts w:ascii="Gill Sans Nova Light" w:hAnsi="Gill Sans Nova Light"/>
          <w:color w:val="000000" w:themeColor="text1"/>
        </w:rPr>
      </w:pPr>
    </w:p>
    <w:p w14:paraId="135EB5A2" w14:textId="30CD370D" w:rsidR="00F5074B"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The goal of a mature net gain approach is not to recreate an idealised past state but to generate ecosystem and cultural landscape health that is feasible and realistic.</w:t>
      </w:r>
      <w:r w:rsidR="002A0E6B" w:rsidRPr="00562F02">
        <w:rPr>
          <w:rFonts w:ascii="Gill Sans Nova Light" w:hAnsi="Gill Sans Nova Light"/>
          <w:color w:val="000000" w:themeColor="text1"/>
        </w:rPr>
        <w:t xml:space="preserve"> </w:t>
      </w:r>
    </w:p>
    <w:p w14:paraId="336AB7F5" w14:textId="77777777" w:rsidR="00F5074B" w:rsidRPr="00562F02" w:rsidRDefault="00F5074B" w:rsidP="00747323">
      <w:pPr>
        <w:rPr>
          <w:rFonts w:ascii="Gill Sans Nova Light" w:hAnsi="Gill Sans Nova Light"/>
          <w:color w:val="000000" w:themeColor="text1"/>
        </w:rPr>
      </w:pPr>
    </w:p>
    <w:p w14:paraId="5496DA7A" w14:textId="44EF2B75" w:rsidR="006E38F1" w:rsidRPr="00562F02" w:rsidRDefault="00F5074B" w:rsidP="00F5074B">
      <w:pPr>
        <w:rPr>
          <w:rFonts w:ascii="Gill Sans Nova Light" w:hAnsi="Gill Sans Nova Light"/>
          <w:color w:val="000000" w:themeColor="text1"/>
        </w:rPr>
      </w:pPr>
      <w:r w:rsidRPr="00562F02">
        <w:rPr>
          <w:rFonts w:ascii="Gill Sans Nova Light" w:hAnsi="Gill Sans Nova Light"/>
          <w:color w:val="000000" w:themeColor="text1"/>
        </w:rPr>
        <w:t>At the current time there is a unique chance to positively affect the future health and wellbeing of the Birrarung, an agreed model of net gain can be used to deliver the best possible future for the River.</w:t>
      </w:r>
    </w:p>
    <w:p w14:paraId="73231293" w14:textId="26631188" w:rsidR="00747323" w:rsidRPr="00562F02" w:rsidRDefault="00747323">
      <w:pPr>
        <w:rPr>
          <w:rStyle w:val="Heading1Char"/>
          <w:rFonts w:ascii="Gill Sans Nova Light" w:hAnsi="Gill Sans Nova Light"/>
          <w:b/>
          <w:bCs/>
        </w:rPr>
      </w:pPr>
      <w:r w:rsidRPr="00562F02">
        <w:rPr>
          <w:rStyle w:val="Heading1Char"/>
          <w:rFonts w:ascii="Gill Sans Nova Light" w:hAnsi="Gill Sans Nova Light"/>
          <w:b/>
          <w:bCs/>
        </w:rPr>
        <w:br w:type="page"/>
      </w:r>
    </w:p>
    <w:p w14:paraId="67B686F7" w14:textId="1116E35E" w:rsidR="00F45A24" w:rsidRPr="00562F02" w:rsidRDefault="00D9098A" w:rsidP="00D9098A">
      <w:pPr>
        <w:pStyle w:val="Heading1"/>
        <w:rPr>
          <w:rStyle w:val="Heading1Char"/>
          <w:rFonts w:ascii="Gill Sans Nova Light" w:hAnsi="Gill Sans Nova Light"/>
          <w:color w:val="00579B"/>
        </w:rPr>
      </w:pPr>
      <w:bookmarkStart w:id="1" w:name="_Toc84325620"/>
      <w:bookmarkStart w:id="2" w:name="_Toc84325696"/>
      <w:bookmarkStart w:id="3" w:name="_Toc84325737"/>
      <w:bookmarkStart w:id="4" w:name="_Toc84325778"/>
      <w:bookmarkStart w:id="5" w:name="_Toc84325819"/>
      <w:bookmarkStart w:id="6" w:name="_Toc84325860"/>
      <w:bookmarkStart w:id="7" w:name="_Toc84325901"/>
      <w:bookmarkStart w:id="8" w:name="_Toc84327039"/>
      <w:bookmarkStart w:id="9" w:name="_Toc87018426"/>
      <w:bookmarkEnd w:id="1"/>
      <w:bookmarkEnd w:id="2"/>
      <w:bookmarkEnd w:id="3"/>
      <w:bookmarkEnd w:id="4"/>
      <w:bookmarkEnd w:id="5"/>
      <w:bookmarkEnd w:id="6"/>
      <w:bookmarkEnd w:id="7"/>
      <w:bookmarkEnd w:id="8"/>
      <w:r w:rsidRPr="00562F02">
        <w:rPr>
          <w:rStyle w:val="Heading1Char"/>
          <w:rFonts w:ascii="Gill Sans Nova Light" w:hAnsi="Gill Sans Nova Light"/>
          <w:color w:val="00579B"/>
        </w:rPr>
        <w:lastRenderedPageBreak/>
        <w:t>Introduction</w:t>
      </w:r>
      <w:bookmarkEnd w:id="9"/>
    </w:p>
    <w:p w14:paraId="43BA0900" w14:textId="05530EF1" w:rsidR="00AE4335" w:rsidRPr="00562F02" w:rsidRDefault="009B6CF3" w:rsidP="00452988">
      <w:pPr>
        <w:pStyle w:val="Heading2"/>
        <w:rPr>
          <w:rStyle w:val="Heading1Char"/>
          <w:rFonts w:ascii="Gill Sans Nova Light" w:hAnsi="Gill Sans Nova Light"/>
          <w:color w:val="00579B"/>
          <w:sz w:val="28"/>
          <w:szCs w:val="26"/>
        </w:rPr>
      </w:pPr>
      <w:bookmarkStart w:id="10" w:name="_Toc87018427"/>
      <w:r w:rsidRPr="00562F02">
        <w:rPr>
          <w:rStyle w:val="Heading1Char"/>
          <w:rFonts w:ascii="Gill Sans Nova Light" w:hAnsi="Gill Sans Nova Light"/>
          <w:color w:val="00579B"/>
          <w:sz w:val="28"/>
          <w:szCs w:val="26"/>
        </w:rPr>
        <w:t>What is meant by the term ‘net gain’</w:t>
      </w:r>
      <w:r w:rsidR="00D9098A" w:rsidRPr="00562F02">
        <w:rPr>
          <w:rStyle w:val="Heading1Char"/>
          <w:rFonts w:ascii="Gill Sans Nova Light" w:hAnsi="Gill Sans Nova Light"/>
          <w:color w:val="00579B"/>
          <w:sz w:val="28"/>
          <w:szCs w:val="26"/>
        </w:rPr>
        <w:t>?</w:t>
      </w:r>
      <w:bookmarkEnd w:id="10"/>
    </w:p>
    <w:p w14:paraId="19D9158F" w14:textId="401CB511" w:rsidR="00AE4335" w:rsidRPr="00562F02" w:rsidRDefault="00AE4335" w:rsidP="00AE4335">
      <w:pPr>
        <w:rPr>
          <w:rFonts w:ascii="Gill Sans Nova Light" w:hAnsi="Gill Sans Nova Light"/>
          <w:color w:val="000000" w:themeColor="text1"/>
        </w:rPr>
      </w:pPr>
      <w:r w:rsidRPr="00562F02">
        <w:rPr>
          <w:rFonts w:ascii="Gill Sans Nova Light" w:hAnsi="Gill Sans Nova Light"/>
          <w:color w:val="000000" w:themeColor="text1"/>
        </w:rPr>
        <w:t xml:space="preserve">Net </w:t>
      </w:r>
      <w:r w:rsidR="00100DA1" w:rsidRPr="00562F02">
        <w:rPr>
          <w:rFonts w:ascii="Gill Sans Nova Light" w:hAnsi="Gill Sans Nova Light"/>
          <w:color w:val="000000" w:themeColor="text1"/>
        </w:rPr>
        <w:t>g</w:t>
      </w:r>
      <w:r w:rsidRPr="00562F02">
        <w:rPr>
          <w:rFonts w:ascii="Gill Sans Nova Light" w:hAnsi="Gill Sans Nova Light"/>
          <w:color w:val="000000" w:themeColor="text1"/>
        </w:rPr>
        <w:t>ain is an approach that seeks to leave the natural environment in a measurably better state than it is currently.</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Net </w:t>
      </w:r>
      <w:r w:rsidR="00100DA1" w:rsidRPr="00562F02">
        <w:rPr>
          <w:rFonts w:ascii="Gill Sans Nova Light" w:hAnsi="Gill Sans Nova Light"/>
          <w:color w:val="000000" w:themeColor="text1"/>
        </w:rPr>
        <w:t>g</w:t>
      </w:r>
      <w:r w:rsidRPr="00562F02">
        <w:rPr>
          <w:rFonts w:ascii="Gill Sans Nova Light" w:hAnsi="Gill Sans Nova Light"/>
          <w:color w:val="000000" w:themeColor="text1"/>
        </w:rPr>
        <w:t xml:space="preserve">ain can be achieved as a by-product of major change or be a driver of </w:t>
      </w:r>
      <w:proofErr w:type="gramStart"/>
      <w:r w:rsidRPr="00562F02">
        <w:rPr>
          <w:rFonts w:ascii="Gill Sans Nova Light" w:hAnsi="Gill Sans Nova Light"/>
          <w:color w:val="000000" w:themeColor="text1"/>
        </w:rPr>
        <w:t>change in its own right</w:t>
      </w:r>
      <w:proofErr w:type="gramEnd"/>
      <w:r w:rsidRPr="00562F02">
        <w:rPr>
          <w:rFonts w:ascii="Gill Sans Nova Light" w:hAnsi="Gill Sans Nova Light"/>
          <w:color w:val="000000" w:themeColor="text1"/>
        </w:rPr>
        <w:t>.</w:t>
      </w:r>
      <w:r w:rsidR="002A0E6B" w:rsidRPr="00562F02">
        <w:rPr>
          <w:rFonts w:ascii="Gill Sans Nova Light" w:hAnsi="Gill Sans Nova Light"/>
          <w:color w:val="000000" w:themeColor="text1"/>
        </w:rPr>
        <w:t xml:space="preserve"> </w:t>
      </w:r>
    </w:p>
    <w:p w14:paraId="41CBE7BC" w14:textId="77777777" w:rsidR="00AE4335" w:rsidRPr="00562F02" w:rsidRDefault="00AE4335" w:rsidP="00AE4335">
      <w:pPr>
        <w:rPr>
          <w:rFonts w:ascii="Gill Sans Nova Light" w:hAnsi="Gill Sans Nova Light"/>
          <w:color w:val="000000" w:themeColor="text1"/>
        </w:rPr>
      </w:pPr>
    </w:p>
    <w:p w14:paraId="57407FF2" w14:textId="285B2D3C" w:rsidR="00AE4335" w:rsidRPr="00562F02" w:rsidRDefault="00AE4335" w:rsidP="00AE4335">
      <w:pPr>
        <w:rPr>
          <w:rFonts w:ascii="Gill Sans Nova Light" w:hAnsi="Gill Sans Nova Light"/>
          <w:color w:val="000000" w:themeColor="text1"/>
          <w:sz w:val="20"/>
          <w:szCs w:val="20"/>
        </w:rPr>
      </w:pPr>
      <w:r w:rsidRPr="00562F02">
        <w:rPr>
          <w:rFonts w:ascii="Gill Sans Nova Light" w:hAnsi="Gill Sans Nova Light"/>
          <w:color w:val="000000" w:themeColor="text1"/>
        </w:rPr>
        <w:t xml:space="preserve">For the Yarra River, or Birrarung, </w:t>
      </w:r>
      <w:r w:rsidR="00100DA1" w:rsidRPr="00562F02">
        <w:rPr>
          <w:rFonts w:ascii="Gill Sans Nova Light" w:hAnsi="Gill Sans Nova Light"/>
          <w:color w:val="000000" w:themeColor="text1"/>
        </w:rPr>
        <w:t>n</w:t>
      </w:r>
      <w:r w:rsidRPr="00562F02">
        <w:rPr>
          <w:rFonts w:ascii="Gill Sans Nova Light" w:hAnsi="Gill Sans Nova Light"/>
          <w:color w:val="000000" w:themeColor="text1"/>
        </w:rPr>
        <w:t xml:space="preserve">et </w:t>
      </w:r>
      <w:r w:rsidR="00100DA1" w:rsidRPr="00562F02">
        <w:rPr>
          <w:rFonts w:ascii="Gill Sans Nova Light" w:hAnsi="Gill Sans Nova Light"/>
          <w:color w:val="000000" w:themeColor="text1"/>
        </w:rPr>
        <w:t>g</w:t>
      </w:r>
      <w:r w:rsidRPr="00562F02">
        <w:rPr>
          <w:rFonts w:ascii="Gill Sans Nova Light" w:hAnsi="Gill Sans Nova Light"/>
          <w:color w:val="000000" w:themeColor="text1"/>
        </w:rPr>
        <w:t>ain also provides an opportunity to address the multitude of incremental degrading effects over time.</w:t>
      </w:r>
      <w:r w:rsidR="002A0E6B" w:rsidRPr="00562F02">
        <w:rPr>
          <w:rFonts w:ascii="Gill Sans Nova Light" w:hAnsi="Gill Sans Nova Light"/>
          <w:color w:val="000000" w:themeColor="text1"/>
        </w:rPr>
        <w:t xml:space="preserve"> </w:t>
      </w:r>
      <w:r w:rsidRPr="00562F02">
        <w:rPr>
          <w:rFonts w:ascii="Gill Sans Nova Light" w:hAnsi="Gill Sans Nova Light"/>
          <w:color w:val="000000" w:themeColor="text1"/>
        </w:rPr>
        <w:t xml:space="preserve">Many of these negative influences on the River have resulted in subtle and </w:t>
      </w:r>
      <w:r w:rsidR="00FB7161" w:rsidRPr="00562F02">
        <w:rPr>
          <w:rFonts w:ascii="Gill Sans Nova Light" w:hAnsi="Gill Sans Nova Light"/>
          <w:color w:val="000000" w:themeColor="text1"/>
        </w:rPr>
        <w:t xml:space="preserve">cumulative </w:t>
      </w:r>
      <w:r w:rsidRPr="00562F02">
        <w:rPr>
          <w:rFonts w:ascii="Gill Sans Nova Light" w:hAnsi="Gill Sans Nova Light"/>
          <w:color w:val="000000" w:themeColor="text1"/>
        </w:rPr>
        <w:t xml:space="preserve">deterioration </w:t>
      </w:r>
      <w:r w:rsidR="00FB7161" w:rsidRPr="00562F02">
        <w:rPr>
          <w:rFonts w:ascii="Gill Sans Nova Light" w:hAnsi="Gill Sans Nova Light"/>
          <w:color w:val="000000" w:themeColor="text1"/>
        </w:rPr>
        <w:t xml:space="preserve">in environmental conditions </w:t>
      </w:r>
      <w:r w:rsidRPr="00562F02">
        <w:rPr>
          <w:rFonts w:ascii="Gill Sans Nova Light" w:hAnsi="Gill Sans Nova Light"/>
          <w:color w:val="000000" w:themeColor="text1"/>
        </w:rPr>
        <w:t xml:space="preserve">whose effect can be hard to gauge at a single point in time. More discernible are the concentrated impacts of major planning decisions and infrastructure </w:t>
      </w:r>
      <w:proofErr w:type="gramStart"/>
      <w:r w:rsidRPr="00562F02">
        <w:rPr>
          <w:rFonts w:ascii="Gill Sans Nova Light" w:hAnsi="Gill Sans Nova Light"/>
          <w:color w:val="000000" w:themeColor="text1"/>
        </w:rPr>
        <w:t>projects .</w:t>
      </w:r>
      <w:proofErr w:type="gramEnd"/>
      <w:r w:rsidRPr="00562F02">
        <w:rPr>
          <w:rFonts w:ascii="Gill Sans Nova Light" w:hAnsi="Gill Sans Nova Light"/>
          <w:color w:val="000000" w:themeColor="text1"/>
        </w:rPr>
        <w:t xml:space="preserve"> Net </w:t>
      </w:r>
      <w:r w:rsidR="00100DA1" w:rsidRPr="00562F02">
        <w:rPr>
          <w:rFonts w:ascii="Gill Sans Nova Light" w:hAnsi="Gill Sans Nova Light"/>
          <w:color w:val="000000" w:themeColor="text1"/>
        </w:rPr>
        <w:t>g</w:t>
      </w:r>
      <w:r w:rsidRPr="00562F02">
        <w:rPr>
          <w:rFonts w:ascii="Gill Sans Nova Light" w:hAnsi="Gill Sans Nova Light"/>
          <w:color w:val="000000" w:themeColor="text1"/>
        </w:rPr>
        <w:t>ain approaches can mean making changes which create new positive benefits or address the impacts of past detrimental change</w:t>
      </w:r>
      <w:r w:rsidRPr="00562F02">
        <w:rPr>
          <w:rFonts w:ascii="Gill Sans Nova Light" w:hAnsi="Gill Sans Nova Light"/>
          <w:color w:val="000000" w:themeColor="text1"/>
          <w:sz w:val="20"/>
          <w:szCs w:val="20"/>
        </w:rPr>
        <w:t>.</w:t>
      </w:r>
    </w:p>
    <w:p w14:paraId="1B59578A" w14:textId="69D666F5" w:rsidR="009B6CF3" w:rsidRPr="00562F02" w:rsidRDefault="009B6CF3" w:rsidP="008424F9">
      <w:pPr>
        <w:rPr>
          <w:rStyle w:val="Heading1Char"/>
          <w:rFonts w:ascii="Gill Sans Nova Light" w:hAnsi="Gill Sans Nova Light"/>
        </w:rPr>
      </w:pPr>
    </w:p>
    <w:p w14:paraId="082B0929" w14:textId="2C45B4F2" w:rsidR="00452988" w:rsidRPr="00562F02" w:rsidRDefault="00AE4335" w:rsidP="000D2645">
      <w:pPr>
        <w:rPr>
          <w:rFonts w:ascii="Gill Sans Nova Light" w:hAnsi="Gill Sans Nova Light"/>
          <w:color w:val="000000" w:themeColor="text1"/>
        </w:rPr>
      </w:pPr>
      <w:r w:rsidRPr="00562F02">
        <w:rPr>
          <w:rFonts w:ascii="Gill Sans Nova Light" w:hAnsi="Gill Sans Nova Light"/>
          <w:color w:val="000000" w:themeColor="text1"/>
        </w:rPr>
        <w:t xml:space="preserve">But </w:t>
      </w:r>
      <w:r w:rsidR="00100DA1" w:rsidRPr="00562F02">
        <w:rPr>
          <w:rFonts w:ascii="Gill Sans Nova Light" w:hAnsi="Gill Sans Nova Light"/>
          <w:color w:val="000000" w:themeColor="text1"/>
        </w:rPr>
        <w:t>n</w:t>
      </w:r>
      <w:r w:rsidRPr="00562F02">
        <w:rPr>
          <w:rFonts w:ascii="Gill Sans Nova Light" w:hAnsi="Gill Sans Nova Light"/>
          <w:color w:val="000000" w:themeColor="text1"/>
        </w:rPr>
        <w:t xml:space="preserve">et gain </w:t>
      </w:r>
      <w:r w:rsidR="00100DA1" w:rsidRPr="00562F02">
        <w:rPr>
          <w:rFonts w:ascii="Gill Sans Nova Light" w:hAnsi="Gill Sans Nova Light"/>
          <w:color w:val="000000" w:themeColor="text1"/>
        </w:rPr>
        <w:t xml:space="preserve">can </w:t>
      </w:r>
      <w:r w:rsidR="00DE5A2C" w:rsidRPr="00562F02">
        <w:rPr>
          <w:rFonts w:ascii="Gill Sans Nova Light" w:hAnsi="Gill Sans Nova Light"/>
          <w:color w:val="000000" w:themeColor="text1"/>
        </w:rPr>
        <w:t>apply</w:t>
      </w:r>
      <w:r w:rsidRPr="00562F02">
        <w:rPr>
          <w:rFonts w:ascii="Gill Sans Nova Light" w:hAnsi="Gill Sans Nova Light"/>
          <w:color w:val="000000" w:themeColor="text1"/>
        </w:rPr>
        <w:t xml:space="preserve"> to more than just the physical landscape.</w:t>
      </w:r>
      <w:r w:rsidR="002A0E6B" w:rsidRPr="00562F02">
        <w:rPr>
          <w:rFonts w:ascii="Gill Sans Nova Light" w:hAnsi="Gill Sans Nova Light"/>
          <w:color w:val="000000" w:themeColor="text1"/>
        </w:rPr>
        <w:t xml:space="preserve"> </w:t>
      </w:r>
      <w:r w:rsidR="00100DA1" w:rsidRPr="00562F02">
        <w:rPr>
          <w:rFonts w:ascii="Gill Sans Nova Light" w:hAnsi="Gill Sans Nova Light"/>
          <w:color w:val="000000" w:themeColor="text1"/>
        </w:rPr>
        <w:t>T</w:t>
      </w:r>
      <w:r w:rsidRPr="00562F02">
        <w:rPr>
          <w:rFonts w:ascii="Gill Sans Nova Light" w:hAnsi="Gill Sans Nova Light"/>
          <w:color w:val="000000" w:themeColor="text1"/>
        </w:rPr>
        <w:t xml:space="preserve">his report </w:t>
      </w:r>
      <w:r w:rsidR="00100DA1" w:rsidRPr="00562F02">
        <w:rPr>
          <w:rFonts w:ascii="Gill Sans Nova Light" w:hAnsi="Gill Sans Nova Light"/>
          <w:color w:val="000000" w:themeColor="text1"/>
        </w:rPr>
        <w:t xml:space="preserve">explores how </w:t>
      </w:r>
      <w:r w:rsidRPr="00562F02">
        <w:rPr>
          <w:rFonts w:ascii="Gill Sans Nova Light" w:hAnsi="Gill Sans Nova Light"/>
          <w:color w:val="000000" w:themeColor="text1"/>
        </w:rPr>
        <w:t xml:space="preserve">net gain </w:t>
      </w:r>
      <w:r w:rsidR="00100DA1" w:rsidRPr="00562F02">
        <w:rPr>
          <w:rFonts w:ascii="Gill Sans Nova Light" w:hAnsi="Gill Sans Nova Light"/>
          <w:color w:val="000000" w:themeColor="text1"/>
        </w:rPr>
        <w:t>can be</w:t>
      </w:r>
      <w:r w:rsidRPr="00562F02">
        <w:rPr>
          <w:rFonts w:ascii="Gill Sans Nova Light" w:hAnsi="Gill Sans Nova Light"/>
          <w:color w:val="000000" w:themeColor="text1"/>
        </w:rPr>
        <w:t xml:space="preserve"> used to apply to the cultural landscape as well, as understood by the Traditional Owners of the Yarra water and lands.</w:t>
      </w:r>
      <w:r w:rsidR="002A0E6B" w:rsidRPr="00562F02">
        <w:rPr>
          <w:rFonts w:ascii="Gill Sans Nova Light" w:hAnsi="Gill Sans Nova Light"/>
          <w:color w:val="000000" w:themeColor="text1"/>
        </w:rPr>
        <w:t xml:space="preserve"> </w:t>
      </w:r>
      <w:r w:rsidR="000D2645" w:rsidRPr="00562F02">
        <w:rPr>
          <w:rFonts w:ascii="Gill Sans Nova Light" w:hAnsi="Gill Sans Nova Light" w:cstheme="minorHAnsi"/>
        </w:rPr>
        <w:t>The</w:t>
      </w:r>
      <w:r w:rsidR="000D2645" w:rsidRPr="00562F02">
        <w:rPr>
          <w:rFonts w:ascii="Gill Sans Nova Light" w:hAnsi="Gill Sans Nova Light" w:cstheme="minorHAnsi"/>
          <w:i/>
          <w:iCs/>
        </w:rPr>
        <w:t xml:space="preserve"> Yarra River Protection (</w:t>
      </w:r>
      <w:proofErr w:type="spellStart"/>
      <w:r w:rsidR="000D2645" w:rsidRPr="00562F02">
        <w:rPr>
          <w:rFonts w:ascii="Gill Sans Nova Light" w:hAnsi="Gill Sans Nova Light" w:cstheme="minorHAnsi"/>
          <w:i/>
          <w:iCs/>
        </w:rPr>
        <w:t>Willip</w:t>
      </w:r>
      <w:proofErr w:type="spellEnd"/>
      <w:r w:rsidR="000D2645" w:rsidRPr="00562F02">
        <w:rPr>
          <w:rFonts w:ascii="Gill Sans Nova Light" w:hAnsi="Gill Sans Nova Light" w:cstheme="minorHAnsi"/>
          <w:i/>
          <w:iCs/>
        </w:rPr>
        <w:t>-gin Birrarung murron) Act (2017</w:t>
      </w:r>
      <w:r w:rsidR="000D2645" w:rsidRPr="00562F02">
        <w:rPr>
          <w:rFonts w:ascii="Gill Sans Nova Light" w:hAnsi="Gill Sans Nova Light" w:cstheme="minorHAnsi"/>
        </w:rPr>
        <w:t>) recognises the intrinsic connection of the Traditional Owners to the Yarra River and their role as custodians of the Birrarung land and wate</w:t>
      </w:r>
      <w:r w:rsidR="00100DA1" w:rsidRPr="00562F02">
        <w:rPr>
          <w:rFonts w:ascii="Gill Sans Nova Light" w:hAnsi="Gill Sans Nova Light" w:cstheme="minorHAnsi"/>
        </w:rPr>
        <w:t>r</w:t>
      </w:r>
      <w:r w:rsidR="000D2645" w:rsidRPr="00562F02">
        <w:rPr>
          <w:rFonts w:ascii="Gill Sans Nova Light" w:hAnsi="Gill Sans Nova Light" w:cstheme="minorHAnsi"/>
        </w:rPr>
        <w:t xml:space="preserve">. </w:t>
      </w:r>
      <w:r w:rsidR="000D2645" w:rsidRPr="00562F02">
        <w:rPr>
          <w:rFonts w:ascii="Gill Sans Nova Light" w:hAnsi="Gill Sans Nova Light"/>
          <w:color w:val="000000" w:themeColor="text1"/>
        </w:rPr>
        <w:t xml:space="preserve">In this way </w:t>
      </w:r>
      <w:r w:rsidR="00100DA1" w:rsidRPr="00562F02">
        <w:rPr>
          <w:rFonts w:ascii="Gill Sans Nova Light" w:hAnsi="Gill Sans Nova Light"/>
          <w:color w:val="000000" w:themeColor="text1"/>
        </w:rPr>
        <w:t>the legislation</w:t>
      </w:r>
      <w:r w:rsidR="000D2645" w:rsidRPr="00562F02">
        <w:rPr>
          <w:rFonts w:ascii="Gill Sans Nova Light" w:hAnsi="Gill Sans Nova Light"/>
          <w:color w:val="000000" w:themeColor="text1"/>
        </w:rPr>
        <w:t xml:space="preserve"> acknowledges the cultural dimension of the landscape and it is therefore fitting that the concept and use of the term net gain includes</w:t>
      </w:r>
      <w:r w:rsidR="00100DA1" w:rsidRPr="00562F02">
        <w:rPr>
          <w:rFonts w:ascii="Gill Sans Nova Light" w:hAnsi="Gill Sans Nova Light"/>
          <w:color w:val="000000" w:themeColor="text1"/>
        </w:rPr>
        <w:t xml:space="preserve"> b</w:t>
      </w:r>
      <w:r w:rsidR="000D2645" w:rsidRPr="00562F02">
        <w:rPr>
          <w:rFonts w:ascii="Gill Sans Nova Light" w:hAnsi="Gill Sans Nova Light"/>
          <w:color w:val="000000" w:themeColor="text1"/>
        </w:rPr>
        <w:t>oth the cultural and physical dimensions of landscape.</w:t>
      </w:r>
    </w:p>
    <w:p w14:paraId="158997C8" w14:textId="77777777" w:rsidR="00D9098A" w:rsidRPr="00562F02" w:rsidRDefault="00D9098A" w:rsidP="00852231">
      <w:pPr>
        <w:rPr>
          <w:rStyle w:val="Heading1Char"/>
          <w:rFonts w:ascii="Gill Sans Nova Light" w:hAnsi="Gill Sans Nova Light"/>
          <w:sz w:val="28"/>
          <w:szCs w:val="26"/>
        </w:rPr>
      </w:pPr>
    </w:p>
    <w:p w14:paraId="4481ED4C" w14:textId="77777777" w:rsidR="00452988" w:rsidRPr="00562F02" w:rsidRDefault="00452988" w:rsidP="00D9098A">
      <w:pPr>
        <w:pStyle w:val="Heading2"/>
        <w:rPr>
          <w:rStyle w:val="Heading1Char"/>
          <w:rFonts w:ascii="Gill Sans Nova Light" w:hAnsi="Gill Sans Nova Light"/>
          <w:color w:val="00579B"/>
          <w:sz w:val="28"/>
          <w:szCs w:val="26"/>
        </w:rPr>
      </w:pPr>
      <w:bookmarkStart w:id="11" w:name="_Toc87018428"/>
      <w:r w:rsidRPr="00562F02">
        <w:rPr>
          <w:rStyle w:val="Heading1Char"/>
          <w:rFonts w:ascii="Gill Sans Nova Light" w:hAnsi="Gill Sans Nova Light"/>
          <w:color w:val="00579B"/>
          <w:sz w:val="28"/>
          <w:szCs w:val="26"/>
        </w:rPr>
        <w:t>The need to reframe the concept of ‘net gain’</w:t>
      </w:r>
      <w:bookmarkEnd w:id="11"/>
      <w:r w:rsidRPr="00562F02">
        <w:rPr>
          <w:rStyle w:val="Heading1Char"/>
          <w:rFonts w:ascii="Gill Sans Nova Light" w:hAnsi="Gill Sans Nova Light"/>
          <w:color w:val="00579B"/>
          <w:sz w:val="28"/>
          <w:szCs w:val="26"/>
        </w:rPr>
        <w:t xml:space="preserve"> </w:t>
      </w:r>
    </w:p>
    <w:p w14:paraId="07F2FBBD" w14:textId="032365DB" w:rsidR="008424F9" w:rsidRPr="00562F02" w:rsidRDefault="009B6CF3" w:rsidP="008424F9">
      <w:pPr>
        <w:rPr>
          <w:rFonts w:ascii="Gill Sans Nova Light" w:hAnsi="Gill Sans Nova Light" w:cstheme="minorHAnsi"/>
        </w:rPr>
      </w:pPr>
      <w:r w:rsidRPr="00562F02">
        <w:rPr>
          <w:rFonts w:ascii="Gill Sans Nova Light" w:hAnsi="Gill Sans Nova Light"/>
          <w:color w:val="000000" w:themeColor="text1"/>
        </w:rPr>
        <w:t xml:space="preserve">The key driver </w:t>
      </w:r>
      <w:r w:rsidR="008424F9" w:rsidRPr="00562F02">
        <w:rPr>
          <w:rFonts w:ascii="Gill Sans Nova Light" w:hAnsi="Gill Sans Nova Light"/>
          <w:color w:val="000000" w:themeColor="text1"/>
        </w:rPr>
        <w:t xml:space="preserve">of the task to reframe net gain is </w:t>
      </w:r>
      <w:r w:rsidR="000D2645" w:rsidRPr="00562F02">
        <w:rPr>
          <w:rFonts w:ascii="Gill Sans Nova Light" w:hAnsi="Gill Sans Nova Light"/>
          <w:color w:val="000000" w:themeColor="text1"/>
        </w:rPr>
        <w:t>t</w:t>
      </w:r>
      <w:r w:rsidR="00B2569C" w:rsidRPr="00562F02">
        <w:rPr>
          <w:rFonts w:ascii="Gill Sans Nova Light" w:hAnsi="Gill Sans Nova Light"/>
          <w:color w:val="000000" w:themeColor="text1"/>
        </w:rPr>
        <w:t xml:space="preserve">he </w:t>
      </w:r>
      <w:r w:rsidR="002A0E6B" w:rsidRPr="00562F02">
        <w:rPr>
          <w:rFonts w:ascii="Gill Sans Nova Light" w:hAnsi="Gill Sans Nova Light"/>
          <w:color w:val="000000" w:themeColor="text1"/>
        </w:rPr>
        <w:t>Wilip-gin Birrarung murron</w:t>
      </w:r>
      <w:r w:rsidR="00B2569C" w:rsidRPr="00562F02">
        <w:rPr>
          <w:rFonts w:ascii="Gill Sans Nova Light" w:hAnsi="Gill Sans Nova Light"/>
          <w:color w:val="000000" w:themeColor="text1"/>
        </w:rPr>
        <w:t xml:space="preserve"> </w:t>
      </w:r>
      <w:r w:rsidR="002A0E6B" w:rsidRPr="00562F02">
        <w:rPr>
          <w:rFonts w:ascii="Gill Sans Nova Light" w:hAnsi="Gill Sans Nova Light"/>
          <w:color w:val="000000" w:themeColor="text1"/>
        </w:rPr>
        <w:t>Act</w:t>
      </w:r>
      <w:r w:rsidR="00100DA1" w:rsidRPr="00562F02">
        <w:rPr>
          <w:rFonts w:ascii="Gill Sans Nova Light" w:hAnsi="Gill Sans Nova Light"/>
          <w:color w:val="000000" w:themeColor="text1"/>
        </w:rPr>
        <w:t>. The Act</w:t>
      </w:r>
      <w:r w:rsidR="00B2569C" w:rsidRPr="00562F02">
        <w:rPr>
          <w:rFonts w:ascii="Gill Sans Nova Light" w:hAnsi="Gill Sans Nova Light"/>
          <w:color w:val="000000" w:themeColor="text1"/>
        </w:rPr>
        <w:t xml:space="preserve"> sets out Yarra</w:t>
      </w:r>
      <w:r w:rsidR="00B2569C" w:rsidRPr="00562F02">
        <w:rPr>
          <w:rFonts w:ascii="Gill Sans Nova Light" w:hAnsi="Gill Sans Nova Light" w:cstheme="minorHAnsi"/>
        </w:rPr>
        <w:t xml:space="preserve"> protection principles and establishes the Birrarung Council</w:t>
      </w:r>
      <w:r w:rsidR="008424F9" w:rsidRPr="00562F02">
        <w:rPr>
          <w:rFonts w:ascii="Gill Sans Nova Light" w:hAnsi="Gill Sans Nova Light" w:cstheme="minorHAnsi"/>
        </w:rPr>
        <w:t xml:space="preserve">. </w:t>
      </w:r>
      <w:r w:rsidR="008424F9" w:rsidRPr="00562F02">
        <w:rPr>
          <w:rFonts w:ascii="Gill Sans Nova Light" w:hAnsi="Gill Sans Nova Light" w:cstheme="minorHAnsi"/>
          <w:lang w:eastAsia="en-AU"/>
        </w:rPr>
        <w:t xml:space="preserve">The concept of </w:t>
      </w:r>
      <w:r w:rsidR="00100DA1" w:rsidRPr="00562F02">
        <w:rPr>
          <w:rFonts w:ascii="Gill Sans Nova Light" w:hAnsi="Gill Sans Nova Light" w:cstheme="minorHAnsi"/>
          <w:lang w:eastAsia="en-AU"/>
        </w:rPr>
        <w:t>n</w:t>
      </w:r>
      <w:r w:rsidR="008424F9" w:rsidRPr="00562F02">
        <w:rPr>
          <w:rFonts w:ascii="Gill Sans Nova Light" w:hAnsi="Gill Sans Nova Light" w:cstheme="minorHAnsi"/>
          <w:lang w:eastAsia="en-AU"/>
        </w:rPr>
        <w:t xml:space="preserve">et </w:t>
      </w:r>
      <w:r w:rsidR="00100DA1" w:rsidRPr="00562F02">
        <w:rPr>
          <w:rFonts w:ascii="Gill Sans Nova Light" w:hAnsi="Gill Sans Nova Light" w:cstheme="minorHAnsi"/>
          <w:lang w:eastAsia="en-AU"/>
        </w:rPr>
        <w:t>g</w:t>
      </w:r>
      <w:r w:rsidR="008424F9" w:rsidRPr="00562F02">
        <w:rPr>
          <w:rFonts w:ascii="Gill Sans Nova Light" w:hAnsi="Gill Sans Nova Light" w:cstheme="minorHAnsi"/>
          <w:lang w:eastAsia="en-AU"/>
        </w:rPr>
        <w:t>ain is contained in the</w:t>
      </w:r>
      <w:r w:rsidR="002A0E6B" w:rsidRPr="00562F02">
        <w:rPr>
          <w:rFonts w:ascii="Gill Sans Nova Light" w:hAnsi="Gill Sans Nova Light" w:cstheme="minorHAnsi"/>
          <w:lang w:eastAsia="en-AU"/>
        </w:rPr>
        <w:t xml:space="preserve"> </w:t>
      </w:r>
      <w:r w:rsidR="008424F9" w:rsidRPr="00562F02">
        <w:rPr>
          <w:rFonts w:ascii="Gill Sans Nova Light" w:hAnsi="Gill Sans Nova Light" w:cstheme="minorHAnsi"/>
          <w:lang w:eastAsia="en-AU"/>
        </w:rPr>
        <w:t>legislation</w:t>
      </w:r>
      <w:r w:rsidR="00100DA1" w:rsidRPr="00562F02">
        <w:rPr>
          <w:rFonts w:ascii="Gill Sans Nova Light" w:hAnsi="Gill Sans Nova Light" w:cstheme="minorHAnsi"/>
          <w:lang w:eastAsia="en-AU"/>
        </w:rPr>
        <w:t>,</w:t>
      </w:r>
      <w:r w:rsidR="008424F9" w:rsidRPr="00562F02">
        <w:rPr>
          <w:rFonts w:ascii="Gill Sans Nova Light" w:hAnsi="Gill Sans Nova Light" w:cstheme="minorHAnsi"/>
          <w:lang w:eastAsia="en-AU"/>
        </w:rPr>
        <w:t xml:space="preserve"> which states that “</w:t>
      </w:r>
      <w:r w:rsidR="008424F9" w:rsidRPr="00562F02">
        <w:rPr>
          <w:rFonts w:ascii="Gill Sans Nova Light" w:hAnsi="Gill Sans Nova Light" w:cstheme="minorHAnsi"/>
        </w:rPr>
        <w:t>There should be a net gain for the environment in the area of Yarra River land arising out of any individual action or policy that has an environmental impact on Yarra River land”</w:t>
      </w:r>
      <w:r w:rsidR="00100DA1" w:rsidRPr="00562F02">
        <w:rPr>
          <w:rStyle w:val="FootnoteReference"/>
          <w:rFonts w:ascii="Gill Sans Nova Light" w:hAnsi="Gill Sans Nova Light" w:cstheme="minorHAnsi"/>
        </w:rPr>
        <w:footnoteReference w:id="1"/>
      </w:r>
      <w:r w:rsidR="008424F9" w:rsidRPr="00562F02">
        <w:rPr>
          <w:rFonts w:ascii="Gill Sans Nova Light" w:hAnsi="Gill Sans Nova Light" w:cstheme="minorHAnsi"/>
        </w:rPr>
        <w:t xml:space="preserve">. </w:t>
      </w:r>
    </w:p>
    <w:p w14:paraId="5E415224" w14:textId="77777777" w:rsidR="009B6CF3" w:rsidRPr="00562F02" w:rsidRDefault="009B6CF3" w:rsidP="008424F9">
      <w:pPr>
        <w:rPr>
          <w:rFonts w:ascii="Gill Sans Nova Light" w:hAnsi="Gill Sans Nova Light" w:cstheme="minorHAnsi"/>
        </w:rPr>
      </w:pPr>
    </w:p>
    <w:p w14:paraId="53F77FCE" w14:textId="7B78195A" w:rsidR="001E6D33" w:rsidRPr="00562F02" w:rsidRDefault="008424F9" w:rsidP="008424F9">
      <w:pPr>
        <w:rPr>
          <w:rFonts w:ascii="Gill Sans Nova Light" w:hAnsi="Gill Sans Nova Light" w:cstheme="minorHAnsi"/>
        </w:rPr>
      </w:pPr>
      <w:r w:rsidRPr="00562F02">
        <w:rPr>
          <w:rFonts w:ascii="Gill Sans Nova Light" w:hAnsi="Gill Sans Nova Light" w:cstheme="minorHAnsi"/>
        </w:rPr>
        <w:t>The Birrarung Council considers</w:t>
      </w:r>
      <w:r w:rsidR="007A7E0F" w:rsidRPr="00562F02">
        <w:rPr>
          <w:rFonts w:ascii="Gill Sans Nova Light" w:hAnsi="Gill Sans Nova Light" w:cstheme="minorHAnsi"/>
        </w:rPr>
        <w:t xml:space="preserve"> </w:t>
      </w:r>
      <w:r w:rsidRPr="00562F02">
        <w:rPr>
          <w:rFonts w:ascii="Gill Sans Nova Light" w:hAnsi="Gill Sans Nova Light" w:cstheme="minorHAnsi"/>
        </w:rPr>
        <w:t>that the concept of net gain has not been well understood</w:t>
      </w:r>
      <w:r w:rsidR="001E6D33" w:rsidRPr="00562F02">
        <w:rPr>
          <w:rFonts w:ascii="Gill Sans Nova Light" w:hAnsi="Gill Sans Nova Light" w:cstheme="minorHAnsi"/>
        </w:rPr>
        <w:t xml:space="preserve"> or applied </w:t>
      </w:r>
      <w:r w:rsidR="007A7E0F" w:rsidRPr="00562F02">
        <w:rPr>
          <w:rFonts w:ascii="Gill Sans Nova Light" w:hAnsi="Gill Sans Nova Light" w:cstheme="minorHAnsi"/>
        </w:rPr>
        <w:t>to date.</w:t>
      </w:r>
      <w:r w:rsidR="002A0E6B" w:rsidRPr="00562F02">
        <w:rPr>
          <w:rFonts w:ascii="Gill Sans Nova Light" w:hAnsi="Gill Sans Nova Light" w:cstheme="minorHAnsi"/>
        </w:rPr>
        <w:t xml:space="preserve"> </w:t>
      </w:r>
      <w:r w:rsidR="00AE4335" w:rsidRPr="00562F02">
        <w:rPr>
          <w:rFonts w:ascii="Gill Sans Nova Light" w:hAnsi="Gill Sans Nova Light" w:cstheme="minorHAnsi"/>
        </w:rPr>
        <w:t>When consid</w:t>
      </w:r>
      <w:r w:rsidR="003D3065" w:rsidRPr="00562F02">
        <w:rPr>
          <w:rFonts w:ascii="Gill Sans Nova Light" w:hAnsi="Gill Sans Nova Light" w:cstheme="minorHAnsi"/>
        </w:rPr>
        <w:t>er</w:t>
      </w:r>
      <w:r w:rsidR="00AE4335" w:rsidRPr="00562F02">
        <w:rPr>
          <w:rFonts w:ascii="Gill Sans Nova Light" w:hAnsi="Gill Sans Nova Light" w:cstheme="minorHAnsi"/>
        </w:rPr>
        <w:t xml:space="preserve">ed as a purely environmental concept, the term has </w:t>
      </w:r>
      <w:r w:rsidR="001C7F0F" w:rsidRPr="00562F02">
        <w:rPr>
          <w:rFonts w:ascii="Gill Sans Nova Light" w:hAnsi="Gill Sans Nova Light" w:cstheme="minorHAnsi"/>
        </w:rPr>
        <w:t>typically been used to convey a process of neutralising harm.</w:t>
      </w:r>
      <w:r w:rsidR="002A0E6B" w:rsidRPr="00562F02">
        <w:rPr>
          <w:rFonts w:ascii="Gill Sans Nova Light" w:hAnsi="Gill Sans Nova Light" w:cstheme="minorHAnsi"/>
        </w:rPr>
        <w:t xml:space="preserve"> </w:t>
      </w:r>
      <w:r w:rsidR="001C7F0F" w:rsidRPr="00562F02">
        <w:rPr>
          <w:rFonts w:ascii="Gill Sans Nova Light" w:hAnsi="Gill Sans Nova Light" w:cstheme="minorHAnsi"/>
        </w:rPr>
        <w:t xml:space="preserve">It has </w:t>
      </w:r>
      <w:r w:rsidR="007A7E0F" w:rsidRPr="00562F02">
        <w:rPr>
          <w:rFonts w:ascii="Gill Sans Nova Light" w:hAnsi="Gill Sans Nova Light" w:cstheme="minorHAnsi"/>
        </w:rPr>
        <w:t xml:space="preserve">been used interchangeably with concepts of no net loss and of equivalence. There is a real risk going forward that decision makers will settle for providing environmental off sets, rather than true net gain actions, either because they mistake the former for the latter or because lack of clarity around the current understanding of net gain allows them to apply an inferior approach. </w:t>
      </w:r>
      <w:r w:rsidR="001E6D33" w:rsidRPr="00562F02">
        <w:rPr>
          <w:rFonts w:ascii="Gill Sans Nova Light" w:hAnsi="Gill Sans Nova Light" w:cstheme="minorHAnsi"/>
        </w:rPr>
        <w:t xml:space="preserve">An </w:t>
      </w:r>
      <w:proofErr w:type="spellStart"/>
      <w:r w:rsidR="001E6D33" w:rsidRPr="00562F02">
        <w:rPr>
          <w:rFonts w:ascii="Gill Sans Nova Light" w:hAnsi="Gill Sans Nova Light" w:cstheme="minorHAnsi"/>
        </w:rPr>
        <w:t>off setting</w:t>
      </w:r>
      <w:proofErr w:type="spellEnd"/>
      <w:r w:rsidR="001E6D33" w:rsidRPr="00562F02">
        <w:rPr>
          <w:rFonts w:ascii="Gill Sans Nova Light" w:hAnsi="Gill Sans Nova Light" w:cstheme="minorHAnsi"/>
        </w:rPr>
        <w:t xml:space="preserve"> approach to the environmental management of the Yarra would make for a bleak future, given that the experience shows the applicati</w:t>
      </w:r>
      <w:r w:rsidR="00A551A1" w:rsidRPr="00562F02">
        <w:rPr>
          <w:rFonts w:ascii="Gill Sans Nova Light" w:hAnsi="Gill Sans Nova Light" w:cstheme="minorHAnsi"/>
        </w:rPr>
        <w:t>o</w:t>
      </w:r>
      <w:r w:rsidR="001E6D33" w:rsidRPr="00562F02">
        <w:rPr>
          <w:rFonts w:ascii="Gill Sans Nova Light" w:hAnsi="Gill Sans Nova Light" w:cstheme="minorHAnsi"/>
        </w:rPr>
        <w:t xml:space="preserve">n of offsetting has </w:t>
      </w:r>
      <w:proofErr w:type="gramStart"/>
      <w:r w:rsidR="001E6D33" w:rsidRPr="00562F02">
        <w:rPr>
          <w:rFonts w:ascii="Gill Sans Nova Light" w:hAnsi="Gill Sans Nova Light" w:cstheme="minorHAnsi"/>
        </w:rPr>
        <w:t>actually allowed</w:t>
      </w:r>
      <w:proofErr w:type="gramEnd"/>
      <w:r w:rsidR="001E6D33" w:rsidRPr="00562F02">
        <w:rPr>
          <w:rFonts w:ascii="Gill Sans Nova Light" w:hAnsi="Gill Sans Nova Light" w:cstheme="minorHAnsi"/>
        </w:rPr>
        <w:t xml:space="preserve"> decline</w:t>
      </w:r>
      <w:r w:rsidR="00FB7161" w:rsidRPr="00562F02">
        <w:rPr>
          <w:rFonts w:ascii="Gill Sans Nova Light" w:hAnsi="Gill Sans Nova Light" w:cstheme="minorHAnsi"/>
        </w:rPr>
        <w:t xml:space="preserve"> o</w:t>
      </w:r>
      <w:r w:rsidR="00106F5B" w:rsidRPr="00562F02">
        <w:rPr>
          <w:rFonts w:ascii="Gill Sans Nova Light" w:hAnsi="Gill Sans Nova Light" w:cstheme="minorHAnsi"/>
        </w:rPr>
        <w:t>f the environment when viewed as a whole.</w:t>
      </w:r>
      <w:r w:rsidR="001E6D33" w:rsidRPr="00562F02">
        <w:rPr>
          <w:rFonts w:ascii="Gill Sans Nova Light" w:hAnsi="Gill Sans Nova Light" w:cstheme="minorHAnsi"/>
        </w:rPr>
        <w:t xml:space="preserve"> </w:t>
      </w:r>
    </w:p>
    <w:p w14:paraId="0DD4A8BD" w14:textId="77777777" w:rsidR="00AE4335" w:rsidRPr="00562F02" w:rsidRDefault="00AE4335" w:rsidP="008424F9">
      <w:pPr>
        <w:rPr>
          <w:rFonts w:ascii="Gill Sans Nova Light" w:hAnsi="Gill Sans Nova Light" w:cstheme="minorHAnsi"/>
        </w:rPr>
      </w:pPr>
    </w:p>
    <w:p w14:paraId="6FF51CF4" w14:textId="5130B2A7" w:rsidR="00AE4335" w:rsidRPr="00562F02" w:rsidRDefault="001C7F0F" w:rsidP="008424F9">
      <w:pPr>
        <w:rPr>
          <w:rFonts w:ascii="Gill Sans Nova Light" w:hAnsi="Gill Sans Nova Light" w:cstheme="minorHAnsi"/>
        </w:rPr>
      </w:pPr>
      <w:r w:rsidRPr="00562F02">
        <w:rPr>
          <w:rFonts w:ascii="Gill Sans Nova Light" w:hAnsi="Gill Sans Nova Light" w:cstheme="minorHAnsi"/>
        </w:rPr>
        <w:t xml:space="preserve">A contemporary reframing of net gain </w:t>
      </w:r>
      <w:r w:rsidR="005C4627" w:rsidRPr="00562F02">
        <w:rPr>
          <w:rFonts w:ascii="Gill Sans Nova Light" w:hAnsi="Gill Sans Nova Light" w:cstheme="minorHAnsi"/>
        </w:rPr>
        <w:t xml:space="preserve">is </w:t>
      </w:r>
      <w:r w:rsidRPr="00562F02">
        <w:rPr>
          <w:rFonts w:ascii="Gill Sans Nova Light" w:hAnsi="Gill Sans Nova Light" w:cstheme="minorHAnsi"/>
        </w:rPr>
        <w:t>need</w:t>
      </w:r>
      <w:r w:rsidR="005C4627" w:rsidRPr="00562F02">
        <w:rPr>
          <w:rFonts w:ascii="Gill Sans Nova Light" w:hAnsi="Gill Sans Nova Light" w:cstheme="minorHAnsi"/>
        </w:rPr>
        <w:t>ed, one which</w:t>
      </w:r>
      <w:r w:rsidRPr="00562F02">
        <w:rPr>
          <w:rFonts w:ascii="Gill Sans Nova Light" w:hAnsi="Gill Sans Nova Light" w:cstheme="minorHAnsi"/>
        </w:rPr>
        <w:t xml:space="preserve"> incorporate</w:t>
      </w:r>
      <w:r w:rsidR="005C4627" w:rsidRPr="00562F02">
        <w:rPr>
          <w:rFonts w:ascii="Gill Sans Nova Light" w:hAnsi="Gill Sans Nova Light" w:cstheme="minorHAnsi"/>
        </w:rPr>
        <w:t>s</w:t>
      </w:r>
      <w:r w:rsidR="00AE4335" w:rsidRPr="00562F02">
        <w:rPr>
          <w:rFonts w:ascii="Gill Sans Nova Light" w:hAnsi="Gill Sans Nova Light" w:cstheme="minorHAnsi"/>
        </w:rPr>
        <w:t xml:space="preserve"> the cultural dimension </w:t>
      </w:r>
      <w:r w:rsidR="005C4627" w:rsidRPr="00562F02">
        <w:rPr>
          <w:rFonts w:ascii="Gill Sans Nova Light" w:hAnsi="Gill Sans Nova Light" w:cstheme="minorHAnsi"/>
        </w:rPr>
        <w:t xml:space="preserve">of landscape </w:t>
      </w:r>
      <w:r w:rsidR="00AE4335" w:rsidRPr="00562F02">
        <w:rPr>
          <w:rFonts w:ascii="Gill Sans Nova Light" w:hAnsi="Gill Sans Nova Light" w:cstheme="minorHAnsi"/>
        </w:rPr>
        <w:t xml:space="preserve">which has not been well </w:t>
      </w:r>
      <w:r w:rsidR="000D2645" w:rsidRPr="00562F02">
        <w:rPr>
          <w:rFonts w:ascii="Gill Sans Nova Light" w:hAnsi="Gill Sans Nova Light" w:cstheme="minorHAnsi"/>
        </w:rPr>
        <w:t>appreciated</w:t>
      </w:r>
      <w:r w:rsidR="00AE4335" w:rsidRPr="00562F02">
        <w:rPr>
          <w:rFonts w:ascii="Gill Sans Nova Light" w:hAnsi="Gill Sans Nova Light" w:cstheme="minorHAnsi"/>
        </w:rPr>
        <w:t xml:space="preserve"> or acknowledged</w:t>
      </w:r>
      <w:r w:rsidR="000D2645" w:rsidRPr="00562F02">
        <w:rPr>
          <w:rFonts w:ascii="Gill Sans Nova Light" w:hAnsi="Gill Sans Nova Light" w:cstheme="minorHAnsi"/>
        </w:rPr>
        <w:t xml:space="preserve"> in the past</w:t>
      </w:r>
      <w:r w:rsidR="00AE4335" w:rsidRPr="00562F02">
        <w:rPr>
          <w:rFonts w:ascii="Gill Sans Nova Light" w:hAnsi="Gill Sans Nova Light" w:cstheme="minorHAnsi"/>
        </w:rPr>
        <w:t>.</w:t>
      </w:r>
    </w:p>
    <w:p w14:paraId="45025932" w14:textId="2FD74169" w:rsidR="00AE4335" w:rsidRPr="00562F02" w:rsidRDefault="00AE4335" w:rsidP="008424F9">
      <w:pPr>
        <w:rPr>
          <w:rFonts w:ascii="Gill Sans Nova Light" w:hAnsi="Gill Sans Nova Light" w:cstheme="minorHAnsi"/>
        </w:rPr>
      </w:pPr>
      <w:r w:rsidRPr="00562F02">
        <w:rPr>
          <w:rFonts w:ascii="Gill Sans Nova Light" w:hAnsi="Gill Sans Nova Light" w:cstheme="minorHAnsi"/>
        </w:rPr>
        <w:t xml:space="preserve"> </w:t>
      </w:r>
    </w:p>
    <w:p w14:paraId="1962BC8C" w14:textId="6CD0C862" w:rsidR="00AE4335" w:rsidRPr="00562F02" w:rsidRDefault="00AE4335" w:rsidP="008424F9">
      <w:pPr>
        <w:rPr>
          <w:rFonts w:ascii="Gill Sans Nova Light" w:hAnsi="Gill Sans Nova Light" w:cstheme="minorHAnsi"/>
          <w:b/>
          <w:bCs/>
          <w:sz w:val="32"/>
          <w:szCs w:val="32"/>
        </w:rPr>
      </w:pPr>
      <w:r w:rsidRPr="00562F02">
        <w:rPr>
          <w:rFonts w:ascii="Gill Sans Nova Light" w:hAnsi="Gill Sans Nova Light" w:cstheme="minorHAnsi"/>
        </w:rPr>
        <w:t xml:space="preserve">An unclear or limited understanding of the net gain concept means that </w:t>
      </w:r>
      <w:r w:rsidR="007A7E0F" w:rsidRPr="00562F02">
        <w:rPr>
          <w:rFonts w:ascii="Gill Sans Nova Light" w:hAnsi="Gill Sans Nova Light" w:cstheme="minorHAnsi"/>
        </w:rPr>
        <w:t xml:space="preserve">the unique opportunity presented by the current policy settings </w:t>
      </w:r>
      <w:r w:rsidRPr="00562F02">
        <w:rPr>
          <w:rFonts w:ascii="Gill Sans Nova Light" w:hAnsi="Gill Sans Nova Light" w:cstheme="minorHAnsi"/>
        </w:rPr>
        <w:t>could well</w:t>
      </w:r>
      <w:r w:rsidR="007A7E0F" w:rsidRPr="00562F02">
        <w:rPr>
          <w:rFonts w:ascii="Gill Sans Nova Light" w:hAnsi="Gill Sans Nova Light" w:cstheme="minorHAnsi"/>
        </w:rPr>
        <w:t xml:space="preserve"> be wasted.</w:t>
      </w:r>
    </w:p>
    <w:p w14:paraId="4CE20D3B" w14:textId="7BE7F4DD" w:rsidR="00FC7A9C" w:rsidRPr="00562F02" w:rsidRDefault="007A7E0F" w:rsidP="00AE4335">
      <w:pPr>
        <w:pStyle w:val="Heading1"/>
        <w:rPr>
          <w:rFonts w:ascii="Gill Sans Nova Light" w:hAnsi="Gill Sans Nova Light"/>
          <w:color w:val="00579B"/>
        </w:rPr>
      </w:pPr>
      <w:bookmarkStart w:id="13" w:name="_Toc87018429"/>
      <w:r w:rsidRPr="00562F02">
        <w:rPr>
          <w:rFonts w:ascii="Gill Sans Nova Light" w:hAnsi="Gill Sans Nova Light"/>
          <w:color w:val="00579B"/>
        </w:rPr>
        <w:lastRenderedPageBreak/>
        <w:t>The role of net gain in achieving the aspirations for the River</w:t>
      </w:r>
      <w:bookmarkEnd w:id="13"/>
    </w:p>
    <w:p w14:paraId="4F189BD1" w14:textId="70749218" w:rsidR="000D2645" w:rsidRPr="00562F02" w:rsidRDefault="00FF06DA" w:rsidP="00FF06DA">
      <w:pPr>
        <w:rPr>
          <w:rFonts w:ascii="Gill Sans Nova Light" w:hAnsi="Gill Sans Nova Light" w:cstheme="minorHAnsi"/>
        </w:rPr>
      </w:pPr>
      <w:r w:rsidRPr="00562F02">
        <w:rPr>
          <w:rFonts w:ascii="Gill Sans Nova Light" w:hAnsi="Gill Sans Nova Light" w:cstheme="minorHAnsi"/>
        </w:rPr>
        <w:t>T</w:t>
      </w:r>
      <w:r w:rsidR="00117B45" w:rsidRPr="00562F02">
        <w:rPr>
          <w:rFonts w:ascii="Gill Sans Nova Light" w:hAnsi="Gill Sans Nova Light" w:cstheme="minorHAnsi"/>
        </w:rPr>
        <w:t xml:space="preserve">he </w:t>
      </w:r>
      <w:r w:rsidR="002A0E6B" w:rsidRPr="00562F02">
        <w:rPr>
          <w:rFonts w:ascii="Gill Sans Nova Light" w:hAnsi="Gill Sans Nova Light" w:cstheme="minorHAnsi"/>
          <w:iCs/>
        </w:rPr>
        <w:t>Wilip-gin Birrarung murron Act</w:t>
      </w:r>
      <w:r w:rsidR="00117B45" w:rsidRPr="00562F02">
        <w:rPr>
          <w:rFonts w:ascii="Gill Sans Nova Light" w:hAnsi="Gill Sans Nova Light" w:cstheme="minorHAnsi"/>
        </w:rPr>
        <w:t xml:space="preserve"> </w:t>
      </w:r>
      <w:r w:rsidRPr="00562F02">
        <w:rPr>
          <w:rFonts w:ascii="Gill Sans Nova Light" w:hAnsi="Gill Sans Nova Light" w:cstheme="minorHAnsi"/>
        </w:rPr>
        <w:t>has the purpose of protecting the River as “one living and integrated natural entity”.</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To further articulate this long term vision for the Birrarung, the Act provides for a community vision to be developed which will </w:t>
      </w:r>
      <w:r w:rsidR="00AE4335" w:rsidRPr="00562F02">
        <w:rPr>
          <w:rFonts w:ascii="Gill Sans Nova Light" w:hAnsi="Gill Sans Nova Light" w:cstheme="minorHAnsi"/>
        </w:rPr>
        <w:t>guide</w:t>
      </w:r>
      <w:r w:rsidRPr="00562F02">
        <w:rPr>
          <w:rFonts w:ascii="Gill Sans Nova Light" w:hAnsi="Gill Sans Nova Light" w:cstheme="minorHAnsi"/>
        </w:rPr>
        <w:t xml:space="preserve"> strategic planning for the River</w:t>
      </w:r>
      <w:r w:rsidR="00AE4335"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AE4335" w:rsidRPr="00562F02">
        <w:rPr>
          <w:rFonts w:ascii="Gill Sans Nova Light" w:hAnsi="Gill Sans Nova Light" w:cstheme="minorHAnsi"/>
        </w:rPr>
        <w:t>This</w:t>
      </w:r>
      <w:r w:rsidR="001C7F0F" w:rsidRPr="00562F02">
        <w:rPr>
          <w:rFonts w:ascii="Gill Sans Nova Light" w:hAnsi="Gill Sans Nova Light" w:cstheme="minorHAnsi"/>
        </w:rPr>
        <w:t xml:space="preserve"> vision </w:t>
      </w:r>
      <w:r w:rsidR="00AE4335" w:rsidRPr="00562F02">
        <w:rPr>
          <w:rFonts w:ascii="Gill Sans Nova Light" w:hAnsi="Gill Sans Nova Light" w:cstheme="minorHAnsi"/>
        </w:rPr>
        <w:t>was completed in</w:t>
      </w:r>
      <w:r w:rsidR="00F778DC" w:rsidRPr="00562F02">
        <w:rPr>
          <w:rFonts w:ascii="Gill Sans Nova Light" w:hAnsi="Gill Sans Nova Light" w:cstheme="minorHAnsi"/>
        </w:rPr>
        <w:t xml:space="preserve"> 2018</w:t>
      </w:r>
      <w:r w:rsidR="000D2645" w:rsidRPr="00562F02">
        <w:rPr>
          <w:rFonts w:ascii="Gill Sans Nova Light" w:hAnsi="Gill Sans Nova Light" w:cstheme="minorHAnsi"/>
        </w:rPr>
        <w:t xml:space="preserve">, </w:t>
      </w:r>
      <w:r w:rsidR="00AE4335" w:rsidRPr="00562F02">
        <w:rPr>
          <w:rFonts w:ascii="Gill Sans Nova Light" w:hAnsi="Gill Sans Nova Light" w:cstheme="minorHAnsi"/>
        </w:rPr>
        <w:t xml:space="preserve">after extensive </w:t>
      </w:r>
      <w:r w:rsidR="000D2645" w:rsidRPr="00562F02">
        <w:rPr>
          <w:rFonts w:ascii="Gill Sans Nova Light" w:hAnsi="Gill Sans Nova Light" w:cstheme="minorHAnsi"/>
        </w:rPr>
        <w:t>public</w:t>
      </w:r>
      <w:r w:rsidR="00AE4335" w:rsidRPr="00562F02">
        <w:rPr>
          <w:rFonts w:ascii="Gill Sans Nova Light" w:hAnsi="Gill Sans Nova Light" w:cstheme="minorHAnsi"/>
        </w:rPr>
        <w:t xml:space="preserve"> consultation</w:t>
      </w:r>
      <w:r w:rsidR="000D2645" w:rsidRPr="00562F02">
        <w:rPr>
          <w:rFonts w:ascii="Gill Sans Nova Light" w:hAnsi="Gill Sans Nova Light" w:cstheme="minorHAnsi"/>
        </w:rPr>
        <w:t>, and sets out the community aspirations for the River</w:t>
      </w:r>
      <w:r w:rsidR="001F27C9" w:rsidRPr="00562F02">
        <w:rPr>
          <w:rStyle w:val="FootnoteReference"/>
          <w:rFonts w:ascii="Gill Sans Nova Light" w:hAnsi="Gill Sans Nova Light" w:cstheme="minorHAnsi"/>
        </w:rPr>
        <w:footnoteReference w:id="2"/>
      </w:r>
      <w:r w:rsidR="000D2645" w:rsidRPr="00562F02">
        <w:rPr>
          <w:rFonts w:ascii="Gill Sans Nova Light" w:hAnsi="Gill Sans Nova Light" w:cstheme="minorHAnsi"/>
        </w:rPr>
        <w:t>.</w:t>
      </w:r>
      <w:r w:rsidR="00067F01" w:rsidRPr="00562F02">
        <w:rPr>
          <w:rFonts w:ascii="Gill Sans Nova Light" w:hAnsi="Gill Sans Nova Light" w:cstheme="minorHAnsi"/>
        </w:rPr>
        <w:t xml:space="preserve"> It includes the following aspiration for the River:</w:t>
      </w:r>
      <w:r w:rsidR="00EA56C8" w:rsidRPr="00562F02">
        <w:rPr>
          <w:rFonts w:ascii="Gill Sans Nova Light" w:hAnsi="Gill Sans Nova Light" w:cstheme="minorHAnsi"/>
        </w:rPr>
        <w:t xml:space="preserve"> </w:t>
      </w:r>
    </w:p>
    <w:tbl>
      <w:tblPr>
        <w:tblStyle w:val="TableGrid"/>
        <w:tblW w:w="0" w:type="auto"/>
        <w:tblInd w:w="279" w:type="dxa"/>
        <w:tblLook w:val="04A0" w:firstRow="1" w:lastRow="0" w:firstColumn="1" w:lastColumn="0" w:noHBand="0" w:noVBand="1"/>
      </w:tblPr>
      <w:tblGrid>
        <w:gridCol w:w="9214"/>
      </w:tblGrid>
      <w:tr w:rsidR="003D3065" w:rsidRPr="00562F02" w14:paraId="697D949F" w14:textId="77777777" w:rsidTr="00EA56C8">
        <w:tc>
          <w:tcPr>
            <w:tcW w:w="9214" w:type="dxa"/>
            <w:tcBorders>
              <w:top w:val="nil"/>
              <w:left w:val="nil"/>
              <w:bottom w:val="nil"/>
              <w:right w:val="nil"/>
            </w:tcBorders>
          </w:tcPr>
          <w:p w14:paraId="2D551FC2" w14:textId="77777777" w:rsidR="00067F01" w:rsidRPr="00562F02" w:rsidRDefault="00067F01" w:rsidP="00067F01">
            <w:pPr>
              <w:ind w:left="890"/>
              <w:rPr>
                <w:rFonts w:ascii="Gill Sans Nova Light" w:hAnsi="Gill Sans Nova Light" w:cs="Calibri"/>
                <w:sz w:val="20"/>
                <w:szCs w:val="20"/>
              </w:rPr>
            </w:pPr>
          </w:p>
          <w:p w14:paraId="27412515" w14:textId="77777777" w:rsidR="003D3065" w:rsidRPr="00562F02" w:rsidRDefault="00067F01" w:rsidP="00E2739A">
            <w:pPr>
              <w:rPr>
                <w:rFonts w:ascii="Gill Sans Nova Light" w:hAnsi="Gill Sans Nova Light" w:cs="Calibri"/>
                <w:sz w:val="20"/>
                <w:szCs w:val="20"/>
              </w:rPr>
            </w:pPr>
            <w:r w:rsidRPr="00562F02">
              <w:rPr>
                <w:rFonts w:ascii="Gill Sans Nova Light" w:hAnsi="Gill Sans Nova Light" w:cs="Calibri"/>
                <w:sz w:val="20"/>
                <w:szCs w:val="20"/>
              </w:rPr>
              <w:t xml:space="preserve">Its clean waters and </w:t>
            </w:r>
            <w:r w:rsidRPr="00562F02">
              <w:rPr>
                <w:rFonts w:ascii="Gill Sans Nova Light" w:hAnsi="Gill Sans Nova Light" w:cs="Calibri"/>
                <w:b/>
                <w:bCs/>
                <w:i/>
                <w:iCs/>
                <w:color w:val="00579B"/>
                <w:sz w:val="20"/>
                <w:szCs w:val="20"/>
              </w:rPr>
              <w:t>connected network</w:t>
            </w:r>
            <w:r w:rsidRPr="00562F02">
              <w:rPr>
                <w:rFonts w:ascii="Gill Sans Nova Light" w:hAnsi="Gill Sans Nova Light" w:cs="Calibri"/>
                <w:color w:val="00579B"/>
                <w:sz w:val="20"/>
                <w:szCs w:val="20"/>
              </w:rPr>
              <w:t xml:space="preserve"> </w:t>
            </w:r>
            <w:r w:rsidRPr="00562F02">
              <w:rPr>
                <w:rFonts w:ascii="Gill Sans Nova Light" w:hAnsi="Gill Sans Nova Light" w:cs="Calibri"/>
                <w:sz w:val="20"/>
                <w:szCs w:val="20"/>
              </w:rPr>
              <w:t xml:space="preserve">of thriving green spaces nurture </w:t>
            </w:r>
            <w:proofErr w:type="gramStart"/>
            <w:r w:rsidRPr="00562F02">
              <w:rPr>
                <w:rFonts w:ascii="Gill Sans Nova Light" w:hAnsi="Gill Sans Nova Light" w:cs="Calibri"/>
                <w:sz w:val="20"/>
                <w:szCs w:val="20"/>
              </w:rPr>
              <w:t>biodiversity, and</w:t>
            </w:r>
            <w:proofErr w:type="gramEnd"/>
            <w:r w:rsidRPr="00562F02">
              <w:rPr>
                <w:rFonts w:ascii="Gill Sans Nova Light" w:hAnsi="Gill Sans Nova Light" w:cs="Calibri"/>
                <w:sz w:val="20"/>
                <w:szCs w:val="20"/>
              </w:rPr>
              <w:t xml:space="preserve"> </w:t>
            </w:r>
            <w:r w:rsidRPr="00562F02">
              <w:rPr>
                <w:rFonts w:ascii="Gill Sans Nova Light" w:hAnsi="Gill Sans Nova Light" w:cs="Calibri"/>
                <w:b/>
                <w:bCs/>
                <w:i/>
                <w:iCs/>
                <w:color w:val="00579B"/>
                <w:sz w:val="20"/>
                <w:szCs w:val="20"/>
              </w:rPr>
              <w:t>deepen relationships</w:t>
            </w:r>
            <w:r w:rsidRPr="00562F02">
              <w:rPr>
                <w:rFonts w:ascii="Gill Sans Nova Light" w:hAnsi="Gill Sans Nova Light" w:cs="Calibri"/>
                <w:color w:val="00579B"/>
                <w:sz w:val="20"/>
                <w:szCs w:val="20"/>
              </w:rPr>
              <w:t xml:space="preserve"> </w:t>
            </w:r>
            <w:r w:rsidRPr="00562F02">
              <w:rPr>
                <w:rFonts w:ascii="Gill Sans Nova Light" w:hAnsi="Gill Sans Nova Light" w:cs="Calibri"/>
                <w:sz w:val="20"/>
                <w:szCs w:val="20"/>
              </w:rPr>
              <w:t>between people and nature.</w:t>
            </w:r>
          </w:p>
          <w:p w14:paraId="2FEEFD32" w14:textId="77777777" w:rsidR="00067F01" w:rsidRPr="00562F02" w:rsidRDefault="00067F01" w:rsidP="00067F01">
            <w:pPr>
              <w:ind w:left="890"/>
              <w:rPr>
                <w:rFonts w:ascii="Gill Sans Nova Light" w:hAnsi="Gill Sans Nova Light" w:cs="Calibri"/>
                <w:sz w:val="20"/>
                <w:szCs w:val="20"/>
              </w:rPr>
            </w:pPr>
          </w:p>
          <w:p w14:paraId="7F26873B" w14:textId="77777777" w:rsidR="00EA56C8" w:rsidRPr="00562F02" w:rsidRDefault="00EA56C8" w:rsidP="00E2739A">
            <w:pPr>
              <w:rPr>
                <w:rFonts w:ascii="Gill Sans Nova Light" w:hAnsi="Gill Sans Nova Light" w:cs="Calibri"/>
                <w:i/>
                <w:iCs/>
                <w:sz w:val="20"/>
                <w:szCs w:val="20"/>
              </w:rPr>
            </w:pPr>
            <w:r w:rsidRPr="00562F02">
              <w:rPr>
                <w:rFonts w:ascii="Gill Sans Nova Light" w:hAnsi="Gill Sans Nova Light" w:cs="Calibri"/>
                <w:i/>
                <w:iCs/>
                <w:sz w:val="20"/>
                <w:szCs w:val="20"/>
              </w:rPr>
              <w:t>(emphasis added)</w:t>
            </w:r>
          </w:p>
          <w:p w14:paraId="3B98A1A2" w14:textId="6C1F12F1" w:rsidR="00EA56C8" w:rsidRPr="00562F02" w:rsidRDefault="00EA56C8" w:rsidP="00067F01">
            <w:pPr>
              <w:ind w:left="890"/>
              <w:rPr>
                <w:rFonts w:ascii="Gill Sans Nova Light" w:hAnsi="Gill Sans Nova Light" w:cs="Calibri"/>
                <w:sz w:val="20"/>
                <w:szCs w:val="20"/>
              </w:rPr>
            </w:pPr>
          </w:p>
        </w:tc>
      </w:tr>
    </w:tbl>
    <w:p w14:paraId="63A7FD13" w14:textId="7A6D326B" w:rsidR="003D3065" w:rsidRPr="00562F02" w:rsidRDefault="000D2645" w:rsidP="000D2645">
      <w:pPr>
        <w:pStyle w:val="BodyText"/>
        <w:spacing w:line="240" w:lineRule="auto"/>
        <w:rPr>
          <w:rFonts w:ascii="Gill Sans Nova Light" w:hAnsi="Gill Sans Nova Light" w:cstheme="minorHAnsi"/>
          <w:color w:val="auto"/>
          <w:sz w:val="24"/>
          <w:szCs w:val="24"/>
        </w:rPr>
      </w:pPr>
      <w:r w:rsidRPr="00562F02">
        <w:rPr>
          <w:rFonts w:ascii="Gill Sans Nova Light" w:hAnsi="Gill Sans Nova Light" w:cstheme="minorHAnsi"/>
          <w:color w:val="auto"/>
          <w:sz w:val="24"/>
          <w:szCs w:val="24"/>
        </w:rPr>
        <w:t xml:space="preserve">Sitting alongside the Community Vision is </w:t>
      </w:r>
      <w:proofErr w:type="spellStart"/>
      <w:r w:rsidRPr="00562F02">
        <w:rPr>
          <w:rFonts w:ascii="Gill Sans Nova Light" w:hAnsi="Gill Sans Nova Light" w:cstheme="minorHAnsi"/>
          <w:i/>
          <w:iCs/>
          <w:color w:val="auto"/>
          <w:sz w:val="24"/>
          <w:szCs w:val="24"/>
        </w:rPr>
        <w:t>Nhanbu</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narrun</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ba</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ngargunin</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twarn</w:t>
      </w:r>
      <w:proofErr w:type="spellEnd"/>
      <w:r w:rsidRPr="00562F02">
        <w:rPr>
          <w:rFonts w:ascii="Gill Sans Nova Light" w:hAnsi="Gill Sans Nova Light" w:cstheme="minorHAnsi"/>
          <w:i/>
          <w:iCs/>
          <w:color w:val="auto"/>
          <w:sz w:val="24"/>
          <w:szCs w:val="24"/>
        </w:rPr>
        <w:t xml:space="preserve"> </w:t>
      </w:r>
      <w:proofErr w:type="spellStart"/>
      <w:r w:rsidRPr="00562F02">
        <w:rPr>
          <w:rFonts w:ascii="Gill Sans Nova Light" w:hAnsi="Gill Sans Nova Light" w:cstheme="minorHAnsi"/>
          <w:i/>
          <w:iCs/>
          <w:color w:val="auto"/>
          <w:sz w:val="24"/>
          <w:szCs w:val="24"/>
        </w:rPr>
        <w:t>Birrrarung</w:t>
      </w:r>
      <w:proofErr w:type="spellEnd"/>
      <w:r w:rsidRPr="00562F02">
        <w:rPr>
          <w:rFonts w:ascii="Gill Sans Nova Light" w:hAnsi="Gill Sans Nova Light" w:cstheme="minorHAnsi"/>
          <w:color w:val="auto"/>
          <w:sz w:val="24"/>
          <w:szCs w:val="24"/>
        </w:rPr>
        <w:endnoteReference w:id="1"/>
      </w:r>
      <w:r w:rsidRPr="00562F02">
        <w:rPr>
          <w:rFonts w:ascii="Gill Sans Nova Light" w:hAnsi="Gill Sans Nova Light" w:cstheme="minorHAnsi"/>
          <w:color w:val="auto"/>
          <w:sz w:val="24"/>
          <w:szCs w:val="24"/>
        </w:rPr>
        <w:t xml:space="preserve"> the Traditional Owners’ vision for the Yarra</w:t>
      </w:r>
      <w:r w:rsidR="00F778DC" w:rsidRPr="00562F02">
        <w:rPr>
          <w:rStyle w:val="FootnoteReference"/>
          <w:rFonts w:ascii="Gill Sans Nova Light" w:hAnsi="Gill Sans Nova Light" w:cstheme="minorHAnsi"/>
          <w:color w:val="auto"/>
          <w:sz w:val="24"/>
          <w:szCs w:val="24"/>
        </w:rPr>
        <w:footnoteReference w:id="3"/>
      </w:r>
      <w:r w:rsidRPr="00562F02">
        <w:rPr>
          <w:rFonts w:ascii="Gill Sans Nova Light" w:hAnsi="Gill Sans Nova Light" w:cstheme="minorHAnsi"/>
          <w:color w:val="auto"/>
          <w:sz w:val="24"/>
          <w:szCs w:val="24"/>
        </w:rPr>
        <w:t>.</w:t>
      </w:r>
      <w:r w:rsidR="002A0E6B" w:rsidRPr="00562F02">
        <w:rPr>
          <w:rFonts w:ascii="Gill Sans Nova Light" w:hAnsi="Gill Sans Nova Light" w:cstheme="minorHAnsi"/>
          <w:color w:val="auto"/>
          <w:sz w:val="24"/>
          <w:szCs w:val="24"/>
        </w:rPr>
        <w:t xml:space="preserve"> </w:t>
      </w:r>
      <w:r w:rsidRPr="00562F02">
        <w:rPr>
          <w:rFonts w:ascii="Gill Sans Nova Light" w:hAnsi="Gill Sans Nova Light" w:cstheme="minorHAnsi"/>
          <w:color w:val="auto"/>
          <w:sz w:val="24"/>
          <w:szCs w:val="24"/>
        </w:rPr>
        <w:t>This statement was developed in response to the Act and the Community Vision</w:t>
      </w:r>
      <w:r w:rsidR="00F778DC" w:rsidRPr="00562F02">
        <w:rPr>
          <w:rFonts w:ascii="Gill Sans Nova Light" w:hAnsi="Gill Sans Nova Light" w:cstheme="minorHAnsi"/>
          <w:color w:val="auto"/>
          <w:sz w:val="24"/>
          <w:szCs w:val="24"/>
        </w:rPr>
        <w:t>.</w:t>
      </w:r>
      <w:r w:rsidR="002A0E6B" w:rsidRPr="00562F02">
        <w:rPr>
          <w:rFonts w:ascii="Gill Sans Nova Light" w:hAnsi="Gill Sans Nova Light" w:cstheme="minorHAnsi"/>
          <w:color w:val="auto"/>
          <w:sz w:val="24"/>
          <w:szCs w:val="24"/>
        </w:rPr>
        <w:t xml:space="preserve"> </w:t>
      </w:r>
      <w:r w:rsidR="00F778DC" w:rsidRPr="00562F02">
        <w:rPr>
          <w:rFonts w:ascii="Gill Sans Nova Light" w:hAnsi="Gill Sans Nova Light" w:cstheme="minorHAnsi"/>
          <w:color w:val="auto"/>
          <w:sz w:val="24"/>
          <w:szCs w:val="24"/>
        </w:rPr>
        <w:t>It states:</w:t>
      </w:r>
    </w:p>
    <w:tbl>
      <w:tblPr>
        <w:tblStyle w:val="TableGrid"/>
        <w:tblW w:w="0" w:type="auto"/>
        <w:tblInd w:w="421" w:type="dxa"/>
        <w:tblLook w:val="04A0" w:firstRow="1" w:lastRow="0" w:firstColumn="1" w:lastColumn="0" w:noHBand="0" w:noVBand="1"/>
      </w:tblPr>
      <w:tblGrid>
        <w:gridCol w:w="8930"/>
      </w:tblGrid>
      <w:tr w:rsidR="003D3065" w:rsidRPr="00562F02" w14:paraId="1D638517" w14:textId="77777777" w:rsidTr="00EA56C8">
        <w:tc>
          <w:tcPr>
            <w:tcW w:w="8930" w:type="dxa"/>
            <w:tcBorders>
              <w:top w:val="nil"/>
              <w:left w:val="nil"/>
              <w:bottom w:val="nil"/>
              <w:right w:val="nil"/>
            </w:tcBorders>
          </w:tcPr>
          <w:p w14:paraId="6CB30DA4" w14:textId="5F58B869" w:rsidR="003D3065" w:rsidRPr="00562F02" w:rsidRDefault="003D3065" w:rsidP="00E2739A">
            <w:pPr>
              <w:autoSpaceDE w:val="0"/>
              <w:autoSpaceDN w:val="0"/>
              <w:adjustRightInd w:val="0"/>
              <w:rPr>
                <w:rFonts w:ascii="Gill Sans Nova Light" w:hAnsi="Gill Sans Nova Light" w:cstheme="minorHAnsi"/>
                <w:sz w:val="20"/>
                <w:szCs w:val="20"/>
              </w:rPr>
            </w:pPr>
          </w:p>
          <w:p w14:paraId="4A88468D" w14:textId="33EC6B56" w:rsidR="003D3065" w:rsidRPr="00562F02" w:rsidRDefault="003D3065" w:rsidP="00E2739A">
            <w:pPr>
              <w:autoSpaceDE w:val="0"/>
              <w:autoSpaceDN w:val="0"/>
              <w:adjustRightInd w:val="0"/>
              <w:rPr>
                <w:rFonts w:ascii="Gill Sans Nova Light" w:hAnsi="Gill Sans Nova Light" w:cstheme="minorHAnsi"/>
                <w:sz w:val="20"/>
                <w:szCs w:val="20"/>
              </w:rPr>
            </w:pPr>
            <w:r w:rsidRPr="00562F02">
              <w:rPr>
                <w:rFonts w:ascii="Gill Sans Nova Light" w:hAnsi="Gill Sans Nova Light" w:cs="Calibri"/>
                <w:sz w:val="20"/>
                <w:szCs w:val="20"/>
              </w:rPr>
              <w:t xml:space="preserve">We believe we need to see </w:t>
            </w:r>
            <w:proofErr w:type="gramStart"/>
            <w:r w:rsidRPr="00562F02">
              <w:rPr>
                <w:rFonts w:ascii="Gill Sans Nova Light" w:hAnsi="Gill Sans Nova Light" w:cs="Calibri"/>
                <w:sz w:val="20"/>
                <w:szCs w:val="20"/>
              </w:rPr>
              <w:t>….the</w:t>
            </w:r>
            <w:proofErr w:type="gramEnd"/>
            <w:r w:rsidRPr="00562F02">
              <w:rPr>
                <w:rFonts w:ascii="Gill Sans Nova Light" w:hAnsi="Gill Sans Nova Light" w:cs="Calibri"/>
                <w:sz w:val="20"/>
                <w:szCs w:val="20"/>
              </w:rPr>
              <w:t xml:space="preserve"> </w:t>
            </w:r>
            <w:r w:rsidRPr="00562F02">
              <w:rPr>
                <w:rFonts w:ascii="Gill Sans Nova Light" w:hAnsi="Gill Sans Nova Light" w:cs="Calibri"/>
                <w:b/>
                <w:bCs/>
                <w:i/>
                <w:iCs/>
                <w:color w:val="00579B"/>
                <w:sz w:val="20"/>
                <w:szCs w:val="20"/>
              </w:rPr>
              <w:t>complex, living system</w:t>
            </w:r>
            <w:r w:rsidRPr="00562F02">
              <w:rPr>
                <w:rFonts w:ascii="Gill Sans Nova Light" w:hAnsi="Gill Sans Nova Light" w:cs="Calibri"/>
                <w:color w:val="00579B"/>
                <w:sz w:val="20"/>
                <w:szCs w:val="20"/>
              </w:rPr>
              <w:t xml:space="preserve"> </w:t>
            </w:r>
            <w:r w:rsidRPr="00562F02">
              <w:rPr>
                <w:rFonts w:ascii="Gill Sans Nova Light" w:hAnsi="Gill Sans Nova Light" w:cs="Calibri"/>
                <w:sz w:val="20"/>
                <w:szCs w:val="20"/>
              </w:rPr>
              <w:t xml:space="preserve">that is sensitive to its surrounds and a uniquely Victorian treasure. …we, together, </w:t>
            </w:r>
            <w:proofErr w:type="gramStart"/>
            <w:r w:rsidRPr="00562F02">
              <w:rPr>
                <w:rFonts w:ascii="Gill Sans Nova Light" w:hAnsi="Gill Sans Nova Light" w:cs="Calibri"/>
                <w:sz w:val="20"/>
                <w:szCs w:val="20"/>
              </w:rPr>
              <w:t>are capable of turning</w:t>
            </w:r>
            <w:proofErr w:type="gramEnd"/>
            <w:r w:rsidRPr="00562F02">
              <w:rPr>
                <w:rFonts w:ascii="Gill Sans Nova Light" w:hAnsi="Gill Sans Nova Light" w:cs="Calibri"/>
                <w:sz w:val="20"/>
                <w:szCs w:val="20"/>
              </w:rPr>
              <w:t xml:space="preserve"> around the damage of the past and acting to </w:t>
            </w:r>
            <w:r w:rsidRPr="00562F02">
              <w:rPr>
                <w:rFonts w:ascii="Gill Sans Nova Light" w:hAnsi="Gill Sans Nova Light" w:cs="Calibri"/>
                <w:b/>
                <w:bCs/>
                <w:i/>
                <w:iCs/>
                <w:color w:val="00579B"/>
                <w:sz w:val="20"/>
                <w:szCs w:val="20"/>
              </w:rPr>
              <w:t>restore the river</w:t>
            </w:r>
            <w:r w:rsidRPr="00562F02">
              <w:rPr>
                <w:rFonts w:ascii="Gill Sans Nova Light" w:hAnsi="Gill Sans Nova Light" w:cs="Calibri"/>
                <w:color w:val="00579B"/>
                <w:sz w:val="20"/>
                <w:szCs w:val="20"/>
              </w:rPr>
              <w:t xml:space="preserve"> </w:t>
            </w:r>
            <w:r w:rsidRPr="00562F02">
              <w:rPr>
                <w:rFonts w:ascii="Gill Sans Nova Light" w:hAnsi="Gill Sans Nova Light" w:cs="Calibri"/>
                <w:sz w:val="20"/>
                <w:szCs w:val="20"/>
              </w:rPr>
              <w:t xml:space="preserve">and its environment for the </w:t>
            </w:r>
            <w:r w:rsidRPr="00562F02">
              <w:rPr>
                <w:rFonts w:ascii="Gill Sans Nova Light" w:hAnsi="Gill Sans Nova Light" w:cs="Calibri"/>
                <w:b/>
                <w:bCs/>
                <w:i/>
                <w:iCs/>
                <w:color w:val="00579B"/>
                <w:sz w:val="20"/>
                <w:szCs w:val="20"/>
              </w:rPr>
              <w:t>future</w:t>
            </w:r>
            <w:r w:rsidRPr="00562F02">
              <w:rPr>
                <w:rFonts w:ascii="Gill Sans Nova Light" w:hAnsi="Gill Sans Nova Light" w:cs="Calibri"/>
                <w:b/>
                <w:bCs/>
                <w:i/>
                <w:iCs/>
                <w:color w:val="0070C0"/>
                <w:sz w:val="20"/>
                <w:szCs w:val="20"/>
              </w:rPr>
              <w:t xml:space="preserve"> </w:t>
            </w:r>
            <w:r w:rsidRPr="00562F02">
              <w:rPr>
                <w:rFonts w:ascii="Gill Sans Nova Light" w:hAnsi="Gill Sans Nova Light" w:cs="Calibri"/>
                <w:sz w:val="20"/>
                <w:szCs w:val="20"/>
              </w:rPr>
              <w:t>use and enjoyment of all</w:t>
            </w:r>
            <w:r w:rsidRPr="00562F02">
              <w:rPr>
                <w:rFonts w:ascii="Gill Sans Nova Light" w:hAnsi="Gill Sans Nova Light" w:cstheme="minorHAnsi"/>
                <w:sz w:val="20"/>
                <w:szCs w:val="20"/>
              </w:rPr>
              <w:t>.</w:t>
            </w:r>
          </w:p>
          <w:p w14:paraId="2BF99C22" w14:textId="21E78637" w:rsidR="00EA56C8" w:rsidRPr="00562F02" w:rsidRDefault="00EA56C8" w:rsidP="003D3065">
            <w:pPr>
              <w:autoSpaceDE w:val="0"/>
              <w:autoSpaceDN w:val="0"/>
              <w:adjustRightInd w:val="0"/>
              <w:ind w:left="720"/>
              <w:rPr>
                <w:rFonts w:ascii="Gill Sans Nova Light" w:hAnsi="Gill Sans Nova Light" w:cstheme="minorHAnsi"/>
                <w:sz w:val="20"/>
                <w:szCs w:val="20"/>
              </w:rPr>
            </w:pPr>
          </w:p>
          <w:p w14:paraId="4F6FC24F" w14:textId="23033F91" w:rsidR="003D3065" w:rsidRPr="00562F02" w:rsidRDefault="00EA56C8" w:rsidP="00E2739A">
            <w:pPr>
              <w:rPr>
                <w:rFonts w:ascii="Gill Sans Nova Light" w:hAnsi="Gill Sans Nova Light" w:cs="Calibri"/>
                <w:i/>
                <w:iCs/>
                <w:sz w:val="20"/>
                <w:szCs w:val="20"/>
              </w:rPr>
            </w:pPr>
            <w:r w:rsidRPr="00562F02">
              <w:rPr>
                <w:rFonts w:ascii="Gill Sans Nova Light" w:hAnsi="Gill Sans Nova Light" w:cs="Calibri"/>
                <w:i/>
                <w:iCs/>
                <w:sz w:val="20"/>
                <w:szCs w:val="20"/>
              </w:rPr>
              <w:t>(emphasis added)</w:t>
            </w:r>
          </w:p>
          <w:p w14:paraId="4B588141" w14:textId="4C6D2F06" w:rsidR="00EA56C8" w:rsidRPr="00562F02" w:rsidRDefault="00EA56C8" w:rsidP="00EA56C8">
            <w:pPr>
              <w:ind w:left="890"/>
              <w:rPr>
                <w:rFonts w:ascii="Gill Sans Nova Light" w:hAnsi="Gill Sans Nova Light" w:cs="Calibri"/>
                <w:i/>
                <w:iCs/>
                <w:sz w:val="20"/>
                <w:szCs w:val="20"/>
              </w:rPr>
            </w:pPr>
          </w:p>
        </w:tc>
      </w:tr>
    </w:tbl>
    <w:p w14:paraId="599C301D" w14:textId="437ADDA6" w:rsidR="00D710F4" w:rsidRPr="00562F02" w:rsidRDefault="00D710F4" w:rsidP="00FF06DA">
      <w:pPr>
        <w:rPr>
          <w:rFonts w:ascii="Gill Sans Nova Light" w:hAnsi="Gill Sans Nova Light" w:cstheme="minorHAnsi"/>
        </w:rPr>
      </w:pPr>
      <w:r w:rsidRPr="00562F02">
        <w:rPr>
          <w:rFonts w:ascii="Gill Sans Nova Light" w:hAnsi="Gill Sans Nova Light" w:cstheme="minorHAnsi"/>
        </w:rPr>
        <w:t xml:space="preserve">Together these statements articulate a future for the Birrarung where its </w:t>
      </w:r>
      <w:proofErr w:type="gramStart"/>
      <w:r w:rsidRPr="00562F02">
        <w:rPr>
          <w:rFonts w:ascii="Gill Sans Nova Light" w:hAnsi="Gill Sans Nova Light" w:cstheme="minorHAnsi"/>
        </w:rPr>
        <w:t>health :</w:t>
      </w:r>
      <w:proofErr w:type="gramEnd"/>
    </w:p>
    <w:p w14:paraId="0EB5CF08" w14:textId="5B95F881" w:rsidR="00D710F4" w:rsidRPr="00562F02" w:rsidRDefault="00513093" w:rsidP="00D710F4">
      <w:pPr>
        <w:pStyle w:val="ListParagraph"/>
        <w:numPr>
          <w:ilvl w:val="0"/>
          <w:numId w:val="5"/>
        </w:numPr>
        <w:rPr>
          <w:rFonts w:ascii="Gill Sans Nova Light" w:hAnsi="Gill Sans Nova Light" w:cstheme="minorHAnsi"/>
        </w:rPr>
      </w:pPr>
      <w:r>
        <w:rPr>
          <w:rFonts w:ascii="Gill Sans Nova Light" w:hAnsi="Gill Sans Nova Light" w:cs="Calibri"/>
          <w:i/>
          <w:iCs/>
          <w:noProof/>
          <w:sz w:val="20"/>
          <w:szCs w:val="20"/>
        </w:rPr>
        <w:drawing>
          <wp:anchor distT="0" distB="0" distL="114300" distR="114300" simplePos="0" relativeHeight="251713536" behindDoc="0" locked="0" layoutInCell="1" allowOverlap="1" wp14:anchorId="342596E3" wp14:editId="59278363">
            <wp:simplePos x="0" y="0"/>
            <wp:positionH relativeFrom="column">
              <wp:posOffset>4049764</wp:posOffset>
            </wp:positionH>
            <wp:positionV relativeFrom="paragraph">
              <wp:posOffset>18651</wp:posOffset>
            </wp:positionV>
            <wp:extent cx="2506345" cy="1879600"/>
            <wp:effectExtent l="0" t="0" r="8255" b="6350"/>
            <wp:wrapSquare wrapText="bothSides"/>
            <wp:docPr id="3" name="Picture 3" descr="A small pond surrounded by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mall pond surrounded by trees&#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6345" cy="1879600"/>
                    </a:xfrm>
                    <a:prstGeom prst="rect">
                      <a:avLst/>
                    </a:prstGeom>
                  </pic:spPr>
                </pic:pic>
              </a:graphicData>
            </a:graphic>
            <wp14:sizeRelH relativeFrom="margin">
              <wp14:pctWidth>0</wp14:pctWidth>
            </wp14:sizeRelH>
            <wp14:sizeRelV relativeFrom="margin">
              <wp14:pctHeight>0</wp14:pctHeight>
            </wp14:sizeRelV>
          </wp:anchor>
        </w:drawing>
      </w:r>
      <w:r w:rsidR="00D710F4" w:rsidRPr="00562F02">
        <w:rPr>
          <w:rFonts w:ascii="Gill Sans Nova Light" w:hAnsi="Gill Sans Nova Light" w:cstheme="minorHAnsi"/>
        </w:rPr>
        <w:t>is restorative</w:t>
      </w:r>
    </w:p>
    <w:p w14:paraId="3FB8DC61" w14:textId="6270B8ED" w:rsidR="00D710F4" w:rsidRPr="00562F02" w:rsidRDefault="00D710F4" w:rsidP="00D710F4">
      <w:pPr>
        <w:pStyle w:val="ListParagraph"/>
        <w:numPr>
          <w:ilvl w:val="0"/>
          <w:numId w:val="5"/>
        </w:numPr>
        <w:rPr>
          <w:rFonts w:ascii="Gill Sans Nova Light" w:hAnsi="Gill Sans Nova Light" w:cstheme="minorHAnsi"/>
        </w:rPr>
      </w:pPr>
      <w:r w:rsidRPr="00562F02">
        <w:rPr>
          <w:rFonts w:ascii="Gill Sans Nova Light" w:hAnsi="Gill Sans Nova Light" w:cstheme="minorHAnsi"/>
        </w:rPr>
        <w:t>is based on the whole interconnected ecosystem</w:t>
      </w:r>
      <w:r w:rsidR="002A0E6B" w:rsidRPr="00562F02">
        <w:rPr>
          <w:rFonts w:ascii="Gill Sans Nova Light" w:hAnsi="Gill Sans Nova Light" w:cstheme="minorHAnsi"/>
        </w:rPr>
        <w:t>, and</w:t>
      </w:r>
    </w:p>
    <w:p w14:paraId="172F7F76" w14:textId="5F6E222F" w:rsidR="00D710F4" w:rsidRPr="00562F02" w:rsidRDefault="00D710F4" w:rsidP="00D710F4">
      <w:pPr>
        <w:pStyle w:val="ListParagraph"/>
        <w:numPr>
          <w:ilvl w:val="0"/>
          <w:numId w:val="5"/>
        </w:numPr>
        <w:rPr>
          <w:rFonts w:ascii="Gill Sans Nova Light" w:hAnsi="Gill Sans Nova Light" w:cstheme="minorHAnsi"/>
        </w:rPr>
      </w:pPr>
      <w:r w:rsidRPr="00562F02">
        <w:rPr>
          <w:rFonts w:ascii="Gill Sans Nova Light" w:hAnsi="Gill Sans Nova Light" w:cstheme="minorHAnsi"/>
        </w:rPr>
        <w:t>includes relationships and not just physical improvements</w:t>
      </w:r>
      <w:r w:rsidR="002A0E6B" w:rsidRPr="00562F02">
        <w:rPr>
          <w:rFonts w:ascii="Gill Sans Nova Light" w:hAnsi="Gill Sans Nova Light" w:cstheme="minorHAnsi"/>
        </w:rPr>
        <w:t>.</w:t>
      </w:r>
    </w:p>
    <w:p w14:paraId="4DF777F7" w14:textId="57B6ABE4" w:rsidR="00D710F4" w:rsidRPr="00562F02" w:rsidRDefault="00D710F4" w:rsidP="00FF06DA">
      <w:pPr>
        <w:rPr>
          <w:rFonts w:ascii="Gill Sans Nova Light" w:hAnsi="Gill Sans Nova Light" w:cstheme="minorHAnsi"/>
        </w:rPr>
      </w:pPr>
    </w:p>
    <w:p w14:paraId="71D728B1" w14:textId="306EEB7E" w:rsidR="000D2645" w:rsidRPr="00562F02" w:rsidRDefault="00513093" w:rsidP="00FF06DA">
      <w:pPr>
        <w:rPr>
          <w:rFonts w:ascii="Gill Sans Nova Light" w:hAnsi="Gill Sans Nova Light" w:cstheme="minorHAnsi"/>
        </w:rPr>
      </w:pPr>
      <w:r>
        <w:rPr>
          <w:noProof/>
        </w:rPr>
        <mc:AlternateContent>
          <mc:Choice Requires="wps">
            <w:drawing>
              <wp:anchor distT="0" distB="0" distL="114300" distR="114300" simplePos="0" relativeHeight="251715584" behindDoc="0" locked="0" layoutInCell="1" allowOverlap="1" wp14:anchorId="261D9C6D" wp14:editId="7D01AFB0">
                <wp:simplePos x="0" y="0"/>
                <wp:positionH relativeFrom="column">
                  <wp:posOffset>4049764</wp:posOffset>
                </wp:positionH>
                <wp:positionV relativeFrom="paragraph">
                  <wp:posOffset>1161016</wp:posOffset>
                </wp:positionV>
                <wp:extent cx="250634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506345" cy="635"/>
                        </a:xfrm>
                        <a:prstGeom prst="rect">
                          <a:avLst/>
                        </a:prstGeom>
                        <a:solidFill>
                          <a:prstClr val="white"/>
                        </a:solidFill>
                        <a:ln>
                          <a:noFill/>
                        </a:ln>
                      </wps:spPr>
                      <wps:txbx>
                        <w:txbxContent>
                          <w:p w14:paraId="7E5B710C" w14:textId="2DD76420" w:rsidR="00C21CD2" w:rsidRPr="00133073" w:rsidRDefault="00C21CD2" w:rsidP="00C21CD2">
                            <w:pPr>
                              <w:pStyle w:val="Caption"/>
                              <w:rPr>
                                <w:rFonts w:ascii="Gill Sans Nova Light" w:hAnsi="Gill Sans Nova Light" w:cs="Calibri"/>
                                <w:noProof/>
                                <w:sz w:val="20"/>
                                <w:szCs w:val="20"/>
                              </w:rPr>
                            </w:pPr>
                            <w:r>
                              <w:t>Laughing Waters. Photo by Alexandra 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D9C6D" id="Text Box 5" o:spid="_x0000_s1027" type="#_x0000_t202" style="position:absolute;margin-left:318.9pt;margin-top:91.4pt;width:197.3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" stroked="f">
                <v:textbox style="mso-fit-shape-to-text:t" inset="0,0,0,0">
                  <w:txbxContent>
                    <w:p w14:paraId="7E5B710C" w14:textId="2DD76420" w:rsidR="00C21CD2" w:rsidRPr="00133073" w:rsidRDefault="00C21CD2" w:rsidP="00C21CD2">
                      <w:pPr>
                        <w:pStyle w:val="Caption"/>
                        <w:rPr>
                          <w:rFonts w:ascii="Gill Sans Nova Light" w:hAnsi="Gill Sans Nova Light" w:cs="Calibri"/>
                          <w:noProof/>
                          <w:sz w:val="20"/>
                          <w:szCs w:val="20"/>
                        </w:rPr>
                      </w:pPr>
                      <w:r>
                        <w:t>Laughing Waters. Photo by Alexandra Lee</w:t>
                      </w:r>
                    </w:p>
                  </w:txbxContent>
                </v:textbox>
                <w10:wrap type="square"/>
              </v:shape>
            </w:pict>
          </mc:Fallback>
        </mc:AlternateContent>
      </w:r>
      <w:r w:rsidR="000D2645" w:rsidRPr="00562F02">
        <w:rPr>
          <w:rFonts w:ascii="Gill Sans Nova Light" w:hAnsi="Gill Sans Nova Light" w:cstheme="minorHAnsi"/>
        </w:rPr>
        <w:t xml:space="preserve">The Yarra Protection Principles contained in the Act provide guidance on how actions, projects and policies can be shaped </w:t>
      </w:r>
      <w:proofErr w:type="gramStart"/>
      <w:r w:rsidR="000D2645" w:rsidRPr="00562F02">
        <w:rPr>
          <w:rFonts w:ascii="Gill Sans Nova Light" w:hAnsi="Gill Sans Nova Light" w:cstheme="minorHAnsi"/>
        </w:rPr>
        <w:t>so as to</w:t>
      </w:r>
      <w:proofErr w:type="gramEnd"/>
      <w:r w:rsidR="000D2645" w:rsidRPr="00562F02">
        <w:rPr>
          <w:rFonts w:ascii="Gill Sans Nova Light" w:hAnsi="Gill Sans Nova Light" w:cstheme="minorHAnsi"/>
        </w:rPr>
        <w:t xml:space="preserve"> meet aspirations and the central goal for the River.</w:t>
      </w:r>
      <w:r w:rsidR="002A0E6B" w:rsidRPr="00562F02">
        <w:rPr>
          <w:rFonts w:ascii="Gill Sans Nova Light" w:hAnsi="Gill Sans Nova Light" w:cstheme="minorHAnsi"/>
        </w:rPr>
        <w:t xml:space="preserve"> </w:t>
      </w:r>
      <w:r w:rsidR="000D2645" w:rsidRPr="00562F02">
        <w:rPr>
          <w:rFonts w:ascii="Gill Sans Nova Light" w:hAnsi="Gill Sans Nova Light" w:cstheme="minorHAnsi"/>
        </w:rPr>
        <w:t>The requirement to ach</w:t>
      </w:r>
      <w:r w:rsidR="0055376A" w:rsidRPr="00562F02">
        <w:rPr>
          <w:rFonts w:ascii="Gill Sans Nova Light" w:hAnsi="Gill Sans Nova Light" w:cstheme="minorHAnsi"/>
        </w:rPr>
        <w:t>ie</w:t>
      </w:r>
      <w:r w:rsidR="000D2645" w:rsidRPr="00562F02">
        <w:rPr>
          <w:rFonts w:ascii="Gill Sans Nova Light" w:hAnsi="Gill Sans Nova Light" w:cstheme="minorHAnsi"/>
        </w:rPr>
        <w:t>ve net gain</w:t>
      </w:r>
      <w:r w:rsidR="0055376A" w:rsidRPr="00562F02">
        <w:rPr>
          <w:rFonts w:ascii="Gill Sans Nova Light" w:hAnsi="Gill Sans Nova Light" w:cstheme="minorHAnsi"/>
        </w:rPr>
        <w:t xml:space="preserve"> </w:t>
      </w:r>
      <w:r w:rsidR="000D2645" w:rsidRPr="00562F02">
        <w:rPr>
          <w:rFonts w:ascii="Gill Sans Nova Light" w:hAnsi="Gill Sans Nova Light" w:cstheme="minorHAnsi"/>
        </w:rPr>
        <w:t xml:space="preserve">is a key element of the environmental set of these Principles. Together with the other principles, </w:t>
      </w:r>
      <w:r w:rsidR="0055376A" w:rsidRPr="00562F02">
        <w:rPr>
          <w:rFonts w:ascii="Gill Sans Nova Light" w:hAnsi="Gill Sans Nova Light" w:cstheme="minorHAnsi"/>
        </w:rPr>
        <w:t xml:space="preserve">the net gain concept is fundamental to achieving the community and </w:t>
      </w:r>
      <w:r w:rsidR="006C6F19" w:rsidRPr="00562F02">
        <w:rPr>
          <w:rFonts w:ascii="Gill Sans Nova Light" w:hAnsi="Gill Sans Nova Light" w:cstheme="minorHAnsi"/>
        </w:rPr>
        <w:t>T</w:t>
      </w:r>
      <w:r w:rsidR="0055376A" w:rsidRPr="00562F02">
        <w:rPr>
          <w:rFonts w:ascii="Gill Sans Nova Light" w:hAnsi="Gill Sans Nova Light" w:cstheme="minorHAnsi"/>
        </w:rPr>
        <w:t xml:space="preserve">raditional </w:t>
      </w:r>
      <w:r w:rsidR="006C6F19" w:rsidRPr="00562F02">
        <w:rPr>
          <w:rFonts w:ascii="Gill Sans Nova Light" w:hAnsi="Gill Sans Nova Light" w:cstheme="minorHAnsi"/>
        </w:rPr>
        <w:t>O</w:t>
      </w:r>
      <w:r w:rsidR="0055376A" w:rsidRPr="00562F02">
        <w:rPr>
          <w:rFonts w:ascii="Gill Sans Nova Light" w:hAnsi="Gill Sans Nova Light" w:cstheme="minorHAnsi"/>
        </w:rPr>
        <w:t xml:space="preserve">wner aspirations and shared goal for </w:t>
      </w:r>
      <w:r w:rsidR="00796A9F" w:rsidRPr="00562F02">
        <w:rPr>
          <w:rFonts w:ascii="Gill Sans Nova Light" w:hAnsi="Gill Sans Nova Light" w:cstheme="minorHAnsi"/>
        </w:rPr>
        <w:t>a</w:t>
      </w:r>
      <w:r w:rsidR="0055376A" w:rsidRPr="00562F02">
        <w:rPr>
          <w:rFonts w:ascii="Gill Sans Nova Light" w:hAnsi="Gill Sans Nova Light" w:cstheme="minorHAnsi"/>
        </w:rPr>
        <w:t xml:space="preserve"> River</w:t>
      </w:r>
      <w:r w:rsidR="00796A9F" w:rsidRPr="00562F02">
        <w:rPr>
          <w:rFonts w:ascii="Gill Sans Nova Light" w:hAnsi="Gill Sans Nova Light" w:cstheme="minorHAnsi"/>
        </w:rPr>
        <w:t xml:space="preserve"> which </w:t>
      </w:r>
      <w:r w:rsidR="00F778DC" w:rsidRPr="00562F02">
        <w:rPr>
          <w:rFonts w:ascii="Gill Sans Nova Light" w:hAnsi="Gill Sans Nova Light" w:cstheme="minorHAnsi"/>
        </w:rPr>
        <w:t xml:space="preserve">is </w:t>
      </w:r>
      <w:r w:rsidR="00796A9F" w:rsidRPr="00562F02">
        <w:rPr>
          <w:rFonts w:ascii="Gill Sans Nova Light" w:hAnsi="Gill Sans Nova Light" w:cstheme="minorHAnsi"/>
        </w:rPr>
        <w:t>in a better physical state than currently and where the cultural landscape is nurtured</w:t>
      </w:r>
      <w:r w:rsidR="0055376A"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55376A" w:rsidRPr="00562F02">
        <w:rPr>
          <w:rFonts w:ascii="Gill Sans Nova Light" w:hAnsi="Gill Sans Nova Light" w:cstheme="minorHAnsi"/>
        </w:rPr>
        <w:t xml:space="preserve">These relationships are set out in </w:t>
      </w:r>
      <w:r w:rsidR="002A0E6B" w:rsidRPr="00562F02">
        <w:rPr>
          <w:rFonts w:ascii="Gill Sans Nova Light" w:hAnsi="Gill Sans Nova Light" w:cstheme="minorHAnsi"/>
        </w:rPr>
        <w:t>Figure 1 below</w:t>
      </w:r>
      <w:r w:rsidR="0055376A" w:rsidRPr="00562F02">
        <w:rPr>
          <w:rFonts w:ascii="Gill Sans Nova Light" w:hAnsi="Gill Sans Nova Light" w:cstheme="minorHAnsi"/>
        </w:rPr>
        <w:t>.</w:t>
      </w:r>
    </w:p>
    <w:p w14:paraId="06682ED7" w14:textId="150669F7" w:rsidR="00117B45" w:rsidRPr="00562F02" w:rsidRDefault="00117B45">
      <w:pPr>
        <w:rPr>
          <w:rFonts w:ascii="Gill Sans Nova Light" w:hAnsi="Gill Sans Nova Light" w:cstheme="minorHAnsi"/>
        </w:rPr>
      </w:pPr>
    </w:p>
    <w:p w14:paraId="38A8958F" w14:textId="77777777" w:rsidR="00452988" w:rsidRPr="00562F02" w:rsidRDefault="00452988" w:rsidP="00852231">
      <w:pPr>
        <w:rPr>
          <w:rFonts w:ascii="Gill Sans Nova Light" w:hAnsi="Gill Sans Nova Light"/>
        </w:rPr>
      </w:pPr>
    </w:p>
    <w:p w14:paraId="52BD693D" w14:textId="1CD2662C" w:rsidR="00642B30" w:rsidRPr="00562F02" w:rsidRDefault="00642B30">
      <w:pPr>
        <w:rPr>
          <w:rFonts w:ascii="Gill Sans Nova Light" w:hAnsi="Gill Sans Nova Light"/>
        </w:rPr>
      </w:pPr>
    </w:p>
    <w:p w14:paraId="5BEBD24C" w14:textId="5CBC272B" w:rsidR="00642B30" w:rsidRPr="00562F02" w:rsidRDefault="00642B30">
      <w:pPr>
        <w:rPr>
          <w:rFonts w:ascii="Gill Sans Nova Light" w:hAnsi="Gill Sans Nova Light"/>
        </w:rPr>
      </w:pPr>
    </w:p>
    <w:p w14:paraId="027F1DAF" w14:textId="55C335F4" w:rsidR="00642B30" w:rsidRPr="00562F02" w:rsidRDefault="00642B30">
      <w:pPr>
        <w:rPr>
          <w:rFonts w:ascii="Gill Sans Nova Light" w:hAnsi="Gill Sans Nova Light"/>
          <w:b/>
          <w:bCs/>
          <w:i/>
          <w:iCs/>
          <w:color w:val="0070C0"/>
        </w:rPr>
      </w:pPr>
    </w:p>
    <w:p w14:paraId="3CEFE477" w14:textId="752C768A" w:rsidR="002A0E6B" w:rsidRPr="00562F02" w:rsidRDefault="008E3072" w:rsidP="007C0CDC">
      <w:pPr>
        <w:rPr>
          <w:rFonts w:ascii="Gill Sans Nova Light" w:hAnsi="Gill Sans Nova Light" w:cstheme="minorHAnsi"/>
          <w:b/>
          <w:bCs/>
          <w:color w:val="444440"/>
          <w:spacing w:val="5"/>
        </w:rPr>
      </w:pPr>
      <w:r w:rsidRPr="00562F02">
        <w:rPr>
          <w:rFonts w:ascii="Gill Sans Nova Light" w:hAnsi="Gill Sans Nova Light" w:cstheme="minorHAnsi"/>
          <w:b/>
          <w:bCs/>
          <w:i/>
          <w:iCs/>
          <w:noProof/>
          <w:color w:val="0070C0"/>
          <w:spacing w:val="5"/>
          <w:lang w:eastAsia="en-AU"/>
        </w:rPr>
        <w:lastRenderedPageBreak/>
        <w:drawing>
          <wp:anchor distT="0" distB="0" distL="114300" distR="114300" simplePos="0" relativeHeight="251708416" behindDoc="0" locked="0" layoutInCell="1" allowOverlap="1" wp14:anchorId="5C8884E2" wp14:editId="73AD1DF6">
            <wp:simplePos x="0" y="0"/>
            <wp:positionH relativeFrom="column">
              <wp:posOffset>0</wp:posOffset>
            </wp:positionH>
            <wp:positionV relativeFrom="paragraph">
              <wp:posOffset>182880</wp:posOffset>
            </wp:positionV>
            <wp:extent cx="6552565" cy="4958080"/>
            <wp:effectExtent l="0" t="0" r="635"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52565" cy="4958080"/>
                    </a:xfrm>
                    <a:prstGeom prst="rect">
                      <a:avLst/>
                    </a:prstGeom>
                  </pic:spPr>
                </pic:pic>
              </a:graphicData>
            </a:graphic>
          </wp:anchor>
        </w:drawing>
      </w:r>
      <w:r w:rsidRPr="00562F02">
        <w:rPr>
          <w:rFonts w:ascii="Gill Sans Nova Light" w:hAnsi="Gill Sans Nova Light" w:cstheme="minorHAnsi"/>
          <w:b/>
          <w:bCs/>
          <w:color w:val="444440"/>
          <w:spacing w:val="5"/>
        </w:rPr>
        <w:t>F</w:t>
      </w:r>
      <w:r w:rsidR="002A0E6B" w:rsidRPr="00562F02">
        <w:rPr>
          <w:rFonts w:ascii="Gill Sans Nova Light" w:hAnsi="Gill Sans Nova Light" w:cstheme="minorHAnsi"/>
          <w:b/>
          <w:bCs/>
          <w:color w:val="444440"/>
          <w:spacing w:val="5"/>
        </w:rPr>
        <w:t>igure 1: Goal, intentions, and rules and principles to shape action on the Birrarung/Yarra.</w:t>
      </w:r>
    </w:p>
    <w:p w14:paraId="3AAC1115" w14:textId="77777777" w:rsidR="00452988" w:rsidRPr="00562F02" w:rsidRDefault="00452988" w:rsidP="00452988">
      <w:pPr>
        <w:pStyle w:val="Heading2"/>
        <w:rPr>
          <w:rFonts w:ascii="Gill Sans Nova Light" w:hAnsi="Gill Sans Nova Light"/>
          <w:color w:val="00579B"/>
        </w:rPr>
      </w:pPr>
      <w:bookmarkStart w:id="14" w:name="_Toc87018430"/>
      <w:r w:rsidRPr="00562F02">
        <w:rPr>
          <w:rFonts w:ascii="Gill Sans Nova Light" w:hAnsi="Gill Sans Nova Light"/>
          <w:color w:val="00579B"/>
        </w:rPr>
        <w:t>Reframing net gain</w:t>
      </w:r>
      <w:bookmarkEnd w:id="14"/>
    </w:p>
    <w:p w14:paraId="76181756" w14:textId="4696619F" w:rsidR="00452988" w:rsidRPr="00562F02" w:rsidRDefault="00452988" w:rsidP="00452988">
      <w:pPr>
        <w:pStyle w:val="ListParagraph"/>
        <w:ind w:left="0"/>
        <w:rPr>
          <w:rFonts w:ascii="Gill Sans Nova Light" w:hAnsi="Gill Sans Nova Light" w:cstheme="minorHAnsi"/>
        </w:rPr>
      </w:pPr>
      <w:r w:rsidRPr="00562F02">
        <w:rPr>
          <w:rFonts w:ascii="Gill Sans Nova Light" w:hAnsi="Gill Sans Nova Light" w:cstheme="minorHAnsi"/>
        </w:rPr>
        <w:t>In this report, we conclude that the most effective way to achieve the Community Vision for the River is through an approach that centres on ecological restoration principles. There is a well-developed science and method in restoration ecology. It allies with other concepts and approaches, including with the cultural landscape (healthy Country), and other scientific disciplines.</w:t>
      </w:r>
    </w:p>
    <w:p w14:paraId="122BF611" w14:textId="77777777" w:rsidR="00876102" w:rsidRPr="00562F02" w:rsidRDefault="00876102" w:rsidP="00452988">
      <w:pPr>
        <w:pStyle w:val="ListParagraph"/>
        <w:ind w:left="0"/>
        <w:rPr>
          <w:rFonts w:ascii="Gill Sans Nova Light" w:hAnsi="Gill Sans Nova Light" w:cstheme="minorHAnsi"/>
        </w:rPr>
      </w:pPr>
    </w:p>
    <w:p w14:paraId="576970CF" w14:textId="36C61394" w:rsidR="00452988" w:rsidRPr="00562F02" w:rsidRDefault="00876102" w:rsidP="00852231">
      <w:pPr>
        <w:pStyle w:val="Heading2"/>
        <w:rPr>
          <w:rStyle w:val="Heading1Char"/>
          <w:rFonts w:ascii="Gill Sans Nova Light" w:hAnsi="Gill Sans Nova Light"/>
          <w:color w:val="00579B"/>
          <w:sz w:val="28"/>
          <w:szCs w:val="26"/>
        </w:rPr>
      </w:pPr>
      <w:bookmarkStart w:id="15" w:name="_Toc87018431"/>
      <w:r w:rsidRPr="00562F02">
        <w:rPr>
          <w:rStyle w:val="Heading1Char"/>
          <w:rFonts w:ascii="Gill Sans Nova Light" w:hAnsi="Gill Sans Nova Light"/>
          <w:color w:val="00579B"/>
          <w:sz w:val="28"/>
          <w:szCs w:val="26"/>
        </w:rPr>
        <w:t>Models of net gain for a progressive approach</w:t>
      </w:r>
      <w:bookmarkEnd w:id="15"/>
    </w:p>
    <w:p w14:paraId="5FFA854F" w14:textId="0B61CA09" w:rsidR="00D15A6C" w:rsidRPr="00562F02" w:rsidRDefault="00D15A6C" w:rsidP="00D15A6C">
      <w:pPr>
        <w:rPr>
          <w:rFonts w:ascii="Gill Sans Nova Light" w:hAnsi="Gill Sans Nova Light" w:cstheme="minorHAnsi"/>
        </w:rPr>
      </w:pPr>
      <w:r w:rsidRPr="00562F02">
        <w:rPr>
          <w:rFonts w:ascii="Gill Sans Nova Light" w:hAnsi="Gill Sans Nova Light" w:cstheme="minorHAnsi"/>
        </w:rPr>
        <w:t xml:space="preserve">This summary </w:t>
      </w:r>
      <w:r w:rsidR="002A0E6B" w:rsidRPr="00562F02">
        <w:rPr>
          <w:rFonts w:ascii="Gill Sans Nova Light" w:hAnsi="Gill Sans Nova Light" w:cstheme="minorHAnsi"/>
        </w:rPr>
        <w:t>outlines</w:t>
      </w:r>
      <w:r w:rsidRPr="00562F02">
        <w:rPr>
          <w:rFonts w:ascii="Gill Sans Nova Light" w:hAnsi="Gill Sans Nova Light" w:cstheme="minorHAnsi"/>
        </w:rPr>
        <w:t xml:space="preserve"> three main ways of </w:t>
      </w:r>
      <w:r w:rsidR="00A2065A" w:rsidRPr="00562F02">
        <w:rPr>
          <w:rFonts w:ascii="Gill Sans Nova Light" w:hAnsi="Gill Sans Nova Light" w:cstheme="minorHAnsi"/>
        </w:rPr>
        <w:t>approaching</w:t>
      </w:r>
      <w:r w:rsidRPr="00562F02">
        <w:rPr>
          <w:rFonts w:ascii="Gill Sans Nova Light" w:hAnsi="Gill Sans Nova Light" w:cstheme="minorHAnsi"/>
        </w:rPr>
        <w:t xml:space="preserve"> net gain:</w:t>
      </w:r>
    </w:p>
    <w:p w14:paraId="7D2C86E9" w14:textId="67459843" w:rsidR="00D15A6C" w:rsidRPr="00562F02" w:rsidRDefault="00D15A6C" w:rsidP="00852231">
      <w:pPr>
        <w:pStyle w:val="ListParagraph"/>
        <w:numPr>
          <w:ilvl w:val="0"/>
          <w:numId w:val="24"/>
        </w:numPr>
        <w:rPr>
          <w:rFonts w:ascii="Gill Sans Nova Light" w:hAnsi="Gill Sans Nova Light" w:cstheme="minorHAnsi"/>
        </w:rPr>
      </w:pPr>
      <w:r w:rsidRPr="00562F02">
        <w:rPr>
          <w:rFonts w:ascii="Gill Sans Nova Light" w:hAnsi="Gill Sans Nova Light" w:cstheme="minorHAnsi"/>
        </w:rPr>
        <w:t xml:space="preserve">scientific and technical </w:t>
      </w:r>
      <w:r w:rsidR="00374AD3" w:rsidRPr="00562F02">
        <w:rPr>
          <w:rFonts w:ascii="Gill Sans Nova Light" w:hAnsi="Gill Sans Nova Light" w:cstheme="minorHAnsi"/>
        </w:rPr>
        <w:t>methods</w:t>
      </w:r>
      <w:r w:rsidRPr="00562F02">
        <w:rPr>
          <w:rFonts w:ascii="Gill Sans Nova Light" w:hAnsi="Gill Sans Nova Light" w:cstheme="minorHAnsi"/>
        </w:rPr>
        <w:t xml:space="preserve">, </w:t>
      </w:r>
      <w:r w:rsidR="00A2065A" w:rsidRPr="00562F02">
        <w:rPr>
          <w:rFonts w:ascii="Gill Sans Nova Light" w:hAnsi="Gill Sans Nova Light" w:cstheme="minorHAnsi"/>
        </w:rPr>
        <w:t xml:space="preserve">typically </w:t>
      </w:r>
      <w:r w:rsidRPr="00562F02">
        <w:rPr>
          <w:rFonts w:ascii="Gill Sans Nova Light" w:hAnsi="Gill Sans Nova Light" w:cstheme="minorHAnsi"/>
        </w:rPr>
        <w:t>using quantitative measures of ‘gain’</w:t>
      </w:r>
      <w:r w:rsidR="00876102" w:rsidRPr="00562F02">
        <w:rPr>
          <w:rFonts w:ascii="Gill Sans Nova Light" w:hAnsi="Gill Sans Nova Light" w:cstheme="minorHAnsi"/>
        </w:rPr>
        <w:t>,</w:t>
      </w:r>
    </w:p>
    <w:p w14:paraId="3040A656" w14:textId="531512EC" w:rsidR="00D15A6C" w:rsidRPr="00562F02" w:rsidRDefault="00D15A6C" w:rsidP="00852231">
      <w:pPr>
        <w:pStyle w:val="ListParagraph"/>
        <w:numPr>
          <w:ilvl w:val="0"/>
          <w:numId w:val="24"/>
        </w:numPr>
        <w:rPr>
          <w:rFonts w:ascii="Gill Sans Nova Light" w:hAnsi="Gill Sans Nova Light" w:cstheme="minorHAnsi"/>
        </w:rPr>
      </w:pPr>
      <w:r w:rsidRPr="00562F02">
        <w:rPr>
          <w:rFonts w:ascii="Gill Sans Nova Light" w:hAnsi="Gill Sans Nova Light" w:cstheme="minorHAnsi"/>
        </w:rPr>
        <w:t xml:space="preserve">models of ecological restoration </w:t>
      </w:r>
      <w:r w:rsidR="00A2065A" w:rsidRPr="00562F02">
        <w:rPr>
          <w:rFonts w:ascii="Gill Sans Nova Light" w:hAnsi="Gill Sans Nova Light" w:cstheme="minorHAnsi"/>
        </w:rPr>
        <w:t>which seek</w:t>
      </w:r>
      <w:r w:rsidRPr="00562F02">
        <w:rPr>
          <w:rFonts w:ascii="Gill Sans Nova Light" w:hAnsi="Gill Sans Nova Light" w:cstheme="minorHAnsi"/>
        </w:rPr>
        <w:t xml:space="preserve"> recovery of ecological </w:t>
      </w:r>
      <w:proofErr w:type="gramStart"/>
      <w:r w:rsidRPr="00562F02">
        <w:rPr>
          <w:rFonts w:ascii="Gill Sans Nova Light" w:hAnsi="Gill Sans Nova Light" w:cstheme="minorHAnsi"/>
        </w:rPr>
        <w:t xml:space="preserve">systems, </w:t>
      </w:r>
      <w:r w:rsidR="00A2065A" w:rsidRPr="00562F02">
        <w:rPr>
          <w:rFonts w:ascii="Gill Sans Nova Light" w:hAnsi="Gill Sans Nova Light" w:cstheme="minorHAnsi"/>
        </w:rPr>
        <w:t>and</w:t>
      </w:r>
      <w:proofErr w:type="gramEnd"/>
      <w:r w:rsidR="00A2065A" w:rsidRPr="00562F02">
        <w:rPr>
          <w:rFonts w:ascii="Gill Sans Nova Light" w:hAnsi="Gill Sans Nova Light" w:cstheme="minorHAnsi"/>
        </w:rPr>
        <w:t xml:space="preserve"> </w:t>
      </w:r>
      <w:r w:rsidRPr="00562F02">
        <w:rPr>
          <w:rFonts w:ascii="Gill Sans Nova Light" w:hAnsi="Gill Sans Nova Light" w:cstheme="minorHAnsi"/>
        </w:rPr>
        <w:t>use trajectories of change mapped out to guide progress to th</w:t>
      </w:r>
      <w:r w:rsidR="00A2065A" w:rsidRPr="00562F02">
        <w:rPr>
          <w:rFonts w:ascii="Gill Sans Nova Light" w:hAnsi="Gill Sans Nova Light" w:cstheme="minorHAnsi"/>
        </w:rPr>
        <w:t>e</w:t>
      </w:r>
      <w:r w:rsidRPr="00562F02">
        <w:rPr>
          <w:rFonts w:ascii="Gill Sans Nova Light" w:hAnsi="Gill Sans Nova Light" w:cstheme="minorHAnsi"/>
        </w:rPr>
        <w:t xml:space="preserve"> </w:t>
      </w:r>
      <w:r w:rsidR="00A2065A" w:rsidRPr="00562F02">
        <w:rPr>
          <w:rFonts w:ascii="Gill Sans Nova Light" w:hAnsi="Gill Sans Nova Light" w:cstheme="minorHAnsi"/>
        </w:rPr>
        <w:t>goal of a r</w:t>
      </w:r>
      <w:r w:rsidRPr="00562F02">
        <w:rPr>
          <w:rFonts w:ascii="Gill Sans Nova Light" w:hAnsi="Gill Sans Nova Light" w:cstheme="minorHAnsi"/>
        </w:rPr>
        <w:t>estored or recov</w:t>
      </w:r>
      <w:r w:rsidR="00A2065A" w:rsidRPr="00562F02">
        <w:rPr>
          <w:rFonts w:ascii="Gill Sans Nova Light" w:hAnsi="Gill Sans Nova Light" w:cstheme="minorHAnsi"/>
        </w:rPr>
        <w:t>ered future state</w:t>
      </w:r>
      <w:r w:rsidR="00876102" w:rsidRPr="00562F02">
        <w:rPr>
          <w:rFonts w:ascii="Gill Sans Nova Light" w:hAnsi="Gill Sans Nova Light" w:cstheme="minorHAnsi"/>
        </w:rPr>
        <w:t>.</w:t>
      </w:r>
      <w:r w:rsidR="002A0E6B" w:rsidRPr="00562F02">
        <w:rPr>
          <w:rFonts w:ascii="Gill Sans Nova Light" w:hAnsi="Gill Sans Nova Light" w:cstheme="minorHAnsi"/>
        </w:rPr>
        <w:t xml:space="preserve"> </w:t>
      </w:r>
      <w:r w:rsidRPr="00562F02">
        <w:rPr>
          <w:rFonts w:ascii="Gill Sans Nova Light" w:hAnsi="Gill Sans Nova Light" w:cstheme="minorHAnsi"/>
        </w:rPr>
        <w:t>This approach draws on qualitative measures of ‘gain’</w:t>
      </w:r>
      <w:r w:rsidR="00A2065A" w:rsidRPr="00562F02">
        <w:rPr>
          <w:rFonts w:ascii="Gill Sans Nova Light" w:hAnsi="Gill Sans Nova Light" w:cstheme="minorHAnsi"/>
        </w:rPr>
        <w:t xml:space="preserve"> but also uses quantitative measures</w:t>
      </w:r>
      <w:r w:rsidR="00876102" w:rsidRPr="00562F02">
        <w:rPr>
          <w:rFonts w:ascii="Gill Sans Nova Light" w:hAnsi="Gill Sans Nova Light" w:cstheme="minorHAnsi"/>
        </w:rPr>
        <w:t>, and</w:t>
      </w:r>
    </w:p>
    <w:p w14:paraId="3B39F74D" w14:textId="45C46B6A" w:rsidR="00D15A6C" w:rsidRPr="00562F02" w:rsidRDefault="00D15A6C" w:rsidP="00852231">
      <w:pPr>
        <w:pStyle w:val="ListParagraph"/>
        <w:numPr>
          <w:ilvl w:val="0"/>
          <w:numId w:val="24"/>
        </w:numPr>
        <w:rPr>
          <w:rFonts w:ascii="Gill Sans Nova Light" w:hAnsi="Gill Sans Nova Light" w:cstheme="minorHAnsi"/>
        </w:rPr>
      </w:pPr>
      <w:r w:rsidRPr="00562F02">
        <w:rPr>
          <w:rFonts w:ascii="Gill Sans Nova Light" w:hAnsi="Gill Sans Nova Light" w:cstheme="minorHAnsi"/>
        </w:rPr>
        <w:t xml:space="preserve">cultural </w:t>
      </w:r>
      <w:r w:rsidR="00796A9F" w:rsidRPr="00562F02">
        <w:rPr>
          <w:rFonts w:ascii="Gill Sans Nova Light" w:hAnsi="Gill Sans Nova Light" w:cstheme="minorHAnsi"/>
        </w:rPr>
        <w:t>understanding</w:t>
      </w:r>
      <w:r w:rsidRPr="00562F02">
        <w:rPr>
          <w:rFonts w:ascii="Gill Sans Nova Light" w:hAnsi="Gill Sans Nova Light" w:cstheme="minorHAnsi"/>
        </w:rPr>
        <w:t xml:space="preserve"> of ‘gain’, with measurable improvement in the ‘healing’ and proper ‘care’ of Country, under Traditional Owner auspices</w:t>
      </w:r>
      <w:r w:rsidR="00A2065A" w:rsidRPr="00562F02">
        <w:rPr>
          <w:rFonts w:ascii="Gill Sans Nova Light" w:hAnsi="Gill Sans Nova Light" w:cstheme="minorHAnsi"/>
        </w:rPr>
        <w:t>., as well as improved connection to Country.</w:t>
      </w:r>
      <w:r w:rsidRPr="00562F02">
        <w:rPr>
          <w:rFonts w:ascii="Gill Sans Nova Light" w:hAnsi="Gill Sans Nova Light" w:cstheme="minorHAnsi"/>
        </w:rPr>
        <w:t xml:space="preserve"> </w:t>
      </w:r>
    </w:p>
    <w:p w14:paraId="1B598B2A" w14:textId="77777777" w:rsidR="00876102" w:rsidRPr="00562F02" w:rsidRDefault="00876102" w:rsidP="00852231">
      <w:pPr>
        <w:rPr>
          <w:rFonts w:ascii="Gill Sans Nova Light" w:hAnsi="Gill Sans Nova Light"/>
        </w:rPr>
      </w:pPr>
    </w:p>
    <w:p w14:paraId="6358D095" w14:textId="450160D3" w:rsidR="00F45A24" w:rsidRPr="00562F02" w:rsidRDefault="00EA56C8" w:rsidP="00852231">
      <w:pPr>
        <w:pStyle w:val="Heading3"/>
        <w:rPr>
          <w:rFonts w:ascii="Gill Sans Nova Light" w:hAnsi="Gill Sans Nova Light"/>
          <w:color w:val="00579B"/>
        </w:rPr>
      </w:pPr>
      <w:bookmarkStart w:id="16" w:name="_Toc84325627"/>
      <w:bookmarkStart w:id="17" w:name="_Toc84325703"/>
      <w:bookmarkStart w:id="18" w:name="_Toc84325744"/>
      <w:bookmarkStart w:id="19" w:name="_Toc84325785"/>
      <w:bookmarkStart w:id="20" w:name="_Toc84325826"/>
      <w:bookmarkStart w:id="21" w:name="_Toc84325867"/>
      <w:bookmarkStart w:id="22" w:name="_Toc84325908"/>
      <w:bookmarkStart w:id="23" w:name="_Toc84327046"/>
      <w:bookmarkStart w:id="24" w:name="_Toc87018432"/>
      <w:bookmarkEnd w:id="16"/>
      <w:bookmarkEnd w:id="17"/>
      <w:bookmarkEnd w:id="18"/>
      <w:bookmarkEnd w:id="19"/>
      <w:bookmarkEnd w:id="20"/>
      <w:bookmarkEnd w:id="21"/>
      <w:bookmarkEnd w:id="22"/>
      <w:bookmarkEnd w:id="23"/>
      <w:r w:rsidRPr="00562F02">
        <w:rPr>
          <w:rFonts w:ascii="Gill Sans Nova Light" w:hAnsi="Gill Sans Nova Light"/>
          <w:color w:val="00579B"/>
        </w:rPr>
        <w:lastRenderedPageBreak/>
        <w:t>Approach 1: Science and quantification of net gain</w:t>
      </w:r>
      <w:bookmarkEnd w:id="24"/>
    </w:p>
    <w:p w14:paraId="0ABE9059" w14:textId="6AAA0D18" w:rsidR="00EA56C8" w:rsidRPr="00562F02" w:rsidRDefault="00EA56C8" w:rsidP="00EA56C8">
      <w:pPr>
        <w:rPr>
          <w:rFonts w:ascii="Gill Sans Nova Light" w:hAnsi="Gill Sans Nova Light" w:cstheme="minorHAnsi"/>
        </w:rPr>
      </w:pPr>
      <w:r w:rsidRPr="00562F02">
        <w:rPr>
          <w:rFonts w:ascii="Gill Sans Nova Light" w:hAnsi="Gill Sans Nova Light" w:cstheme="minorHAnsi"/>
        </w:rPr>
        <w:t xml:space="preserve">A well-established and conventional approach to conservation policy emphasizes quantification of environmental qualities, </w:t>
      </w:r>
      <w:proofErr w:type="gramStart"/>
      <w:r w:rsidRPr="00562F02">
        <w:rPr>
          <w:rFonts w:ascii="Gill Sans Nova Light" w:hAnsi="Gill Sans Nova Light" w:cstheme="minorHAnsi"/>
        </w:rPr>
        <w:t>values</w:t>
      </w:r>
      <w:proofErr w:type="gramEnd"/>
      <w:r w:rsidRPr="00562F02">
        <w:rPr>
          <w:rFonts w:ascii="Gill Sans Nova Light" w:hAnsi="Gill Sans Nova Light" w:cstheme="minorHAnsi"/>
        </w:rPr>
        <w:t xml:space="preserve"> and characteristics. This approach is influenced by the way metrics are used in economics, urban planning, and public administration to quantify factors </w:t>
      </w:r>
      <w:proofErr w:type="gramStart"/>
      <w:r w:rsidRPr="00562F02">
        <w:rPr>
          <w:rFonts w:ascii="Gill Sans Nova Light" w:hAnsi="Gill Sans Nova Light" w:cstheme="minorHAnsi"/>
        </w:rPr>
        <w:t>in order to</w:t>
      </w:r>
      <w:proofErr w:type="gramEnd"/>
      <w:r w:rsidRPr="00562F02">
        <w:rPr>
          <w:rFonts w:ascii="Gill Sans Nova Light" w:hAnsi="Gill Sans Nova Light" w:cstheme="minorHAnsi"/>
        </w:rPr>
        <w:t xml:space="preserve"> aid decision making. </w:t>
      </w:r>
    </w:p>
    <w:p w14:paraId="20D6E1DD" w14:textId="77777777" w:rsidR="0000239F" w:rsidRPr="00562F02" w:rsidRDefault="0000239F" w:rsidP="00EA56C8">
      <w:pPr>
        <w:rPr>
          <w:rFonts w:ascii="Gill Sans Nova Light" w:hAnsi="Gill Sans Nova Light" w:cstheme="minorHAnsi"/>
        </w:rPr>
      </w:pPr>
    </w:p>
    <w:p w14:paraId="537DFA25" w14:textId="0CD29035" w:rsidR="00EA56C8" w:rsidRPr="00562F02" w:rsidRDefault="0000239F" w:rsidP="00EA56C8">
      <w:pPr>
        <w:rPr>
          <w:rFonts w:ascii="Gill Sans Nova Light" w:hAnsi="Gill Sans Nova Light" w:cstheme="minorHAnsi"/>
        </w:rPr>
      </w:pPr>
      <w:r w:rsidRPr="00562F02">
        <w:rPr>
          <w:rFonts w:ascii="Gill Sans Nova Light" w:hAnsi="Gill Sans Nova Light" w:cstheme="minorHAnsi"/>
        </w:rPr>
        <w:t xml:space="preserve">Models using this approach would typically use </w:t>
      </w:r>
      <w:r w:rsidR="00EA56C8" w:rsidRPr="00562F02">
        <w:rPr>
          <w:rFonts w:ascii="Gill Sans Nova Light" w:hAnsi="Gill Sans Nova Light" w:cstheme="minorHAnsi"/>
        </w:rPr>
        <w:t>indicators</w:t>
      </w:r>
      <w:r w:rsidRPr="00562F02">
        <w:rPr>
          <w:rFonts w:ascii="Gill Sans Nova Light" w:hAnsi="Gill Sans Nova Light" w:cstheme="minorHAnsi"/>
        </w:rPr>
        <w:t xml:space="preserve"> based on what can be measured as proxy measures for </w:t>
      </w:r>
      <w:r w:rsidR="00EA56C8" w:rsidRPr="00562F02">
        <w:rPr>
          <w:rFonts w:ascii="Gill Sans Nova Light" w:hAnsi="Gill Sans Nova Light" w:cstheme="minorHAnsi"/>
        </w:rPr>
        <w:t>broader ecosystem functio</w:t>
      </w:r>
      <w:r w:rsidRPr="00562F02">
        <w:rPr>
          <w:rFonts w:ascii="Gill Sans Nova Light" w:hAnsi="Gill Sans Nova Light" w:cstheme="minorHAnsi"/>
        </w:rPr>
        <w:t>n.</w:t>
      </w:r>
      <w:r w:rsidR="002A0E6B" w:rsidRPr="00562F02">
        <w:rPr>
          <w:rFonts w:ascii="Gill Sans Nova Light" w:hAnsi="Gill Sans Nova Light" w:cstheme="minorHAnsi"/>
        </w:rPr>
        <w:t xml:space="preserve"> </w:t>
      </w:r>
      <w:r w:rsidRPr="00562F02">
        <w:rPr>
          <w:rFonts w:ascii="Gill Sans Nova Light" w:hAnsi="Gill Sans Nova Light" w:cstheme="minorHAnsi"/>
        </w:rPr>
        <w:t>M</w:t>
      </w:r>
      <w:r w:rsidR="00EA56C8" w:rsidRPr="00562F02">
        <w:rPr>
          <w:rFonts w:ascii="Gill Sans Nova Light" w:hAnsi="Gill Sans Nova Light" w:cstheme="minorHAnsi"/>
        </w:rPr>
        <w:t>etrics</w:t>
      </w:r>
      <w:r w:rsidR="00993125" w:rsidRPr="00562F02">
        <w:rPr>
          <w:rFonts w:ascii="Gill Sans Nova Light" w:hAnsi="Gill Sans Nova Light" w:cstheme="minorHAnsi"/>
        </w:rPr>
        <w:t xml:space="preserve"> used</w:t>
      </w:r>
      <w:r w:rsidR="00EA56C8" w:rsidRPr="00562F02">
        <w:rPr>
          <w:rFonts w:ascii="Gill Sans Nova Light" w:hAnsi="Gill Sans Nova Light" w:cstheme="minorHAnsi"/>
        </w:rPr>
        <w:t xml:space="preserve"> to reflect environmental condition</w:t>
      </w:r>
      <w:r w:rsidR="002A0E6B" w:rsidRPr="00562F02">
        <w:rPr>
          <w:rFonts w:ascii="Gill Sans Nova Light" w:hAnsi="Gill Sans Nova Light" w:cstheme="minorHAnsi"/>
        </w:rPr>
        <w:t xml:space="preserve"> </w:t>
      </w:r>
      <w:r w:rsidR="00EA56C8" w:rsidRPr="00562F02">
        <w:rPr>
          <w:rFonts w:ascii="Gill Sans Nova Light" w:hAnsi="Gill Sans Nova Light" w:cstheme="minorHAnsi"/>
        </w:rPr>
        <w:t xml:space="preserve">can include measures of area, habitat quality, species diversity and populations, hydrology, ecological connection, or economic value. </w:t>
      </w:r>
    </w:p>
    <w:p w14:paraId="75E590CD" w14:textId="77777777" w:rsidR="0000239F" w:rsidRPr="00562F02" w:rsidRDefault="0000239F" w:rsidP="00EA56C8">
      <w:pPr>
        <w:rPr>
          <w:rFonts w:ascii="Gill Sans Nova Light" w:hAnsi="Gill Sans Nova Light" w:cstheme="minorHAnsi"/>
        </w:rPr>
      </w:pPr>
    </w:p>
    <w:p w14:paraId="4BA223D7" w14:textId="1D0EF331" w:rsidR="0000239F" w:rsidRPr="00562F02" w:rsidRDefault="0000239F" w:rsidP="0000239F">
      <w:pPr>
        <w:rPr>
          <w:rFonts w:ascii="Gill Sans Nova Light" w:hAnsi="Gill Sans Nova Light" w:cstheme="minorHAnsi"/>
        </w:rPr>
      </w:pPr>
      <w:r w:rsidRPr="00562F02">
        <w:rPr>
          <w:rFonts w:ascii="Gill Sans Nova Light" w:hAnsi="Gill Sans Nova Light" w:cstheme="minorHAnsi"/>
        </w:rPr>
        <w:t xml:space="preserve">Quantitative approaches </w:t>
      </w:r>
      <w:r w:rsidR="00E0637A" w:rsidRPr="00562F02">
        <w:rPr>
          <w:rFonts w:ascii="Gill Sans Nova Light" w:hAnsi="Gill Sans Nova Light" w:cstheme="minorHAnsi"/>
        </w:rPr>
        <w:t xml:space="preserve">are </w:t>
      </w:r>
      <w:r w:rsidRPr="00562F02">
        <w:rPr>
          <w:rFonts w:ascii="Gill Sans Nova Light" w:hAnsi="Gill Sans Nova Light" w:cstheme="minorHAnsi"/>
        </w:rPr>
        <w:t xml:space="preserve">fundamental to </w:t>
      </w:r>
      <w:r w:rsidR="00EA56C8" w:rsidRPr="00562F02">
        <w:rPr>
          <w:rFonts w:ascii="Gill Sans Nova Light" w:hAnsi="Gill Sans Nova Light" w:cstheme="minorHAnsi"/>
        </w:rPr>
        <w:t>environmental offsetting</w:t>
      </w:r>
      <w:r w:rsidR="00E0637A" w:rsidRPr="00562F02">
        <w:rPr>
          <w:rFonts w:ascii="Gill Sans Nova Light" w:hAnsi="Gill Sans Nova Light" w:cstheme="minorHAnsi"/>
        </w:rPr>
        <w:t xml:space="preserve"> applications. Q</w:t>
      </w:r>
      <w:r w:rsidRPr="00562F02">
        <w:rPr>
          <w:rFonts w:ascii="Gill Sans Nova Light" w:hAnsi="Gill Sans Nova Light" w:cstheme="minorHAnsi"/>
        </w:rPr>
        <w:t xml:space="preserve">uantification </w:t>
      </w:r>
      <w:r w:rsidR="00E0637A" w:rsidRPr="00562F02">
        <w:rPr>
          <w:rFonts w:ascii="Gill Sans Nova Light" w:hAnsi="Gill Sans Nova Light" w:cstheme="minorHAnsi"/>
        </w:rPr>
        <w:t>allows the calculation of</w:t>
      </w:r>
      <w:r w:rsidR="002A0E6B" w:rsidRPr="00562F02">
        <w:rPr>
          <w:rFonts w:ascii="Gill Sans Nova Light" w:hAnsi="Gill Sans Nova Light" w:cstheme="minorHAnsi"/>
        </w:rPr>
        <w:t xml:space="preserve"> </w:t>
      </w:r>
      <w:r w:rsidRPr="00562F02">
        <w:rPr>
          <w:rFonts w:ascii="Gill Sans Nova Light" w:hAnsi="Gill Sans Nova Light" w:cstheme="minorHAnsi"/>
        </w:rPr>
        <w:t>trade-offs</w:t>
      </w:r>
      <w:r w:rsidR="00E0637A" w:rsidRPr="00562F02">
        <w:rPr>
          <w:rFonts w:ascii="Gill Sans Nova Light" w:hAnsi="Gill Sans Nova Light" w:cstheme="minorHAnsi"/>
        </w:rPr>
        <w:t xml:space="preserve"> </w:t>
      </w:r>
      <w:r w:rsidRPr="00562F02">
        <w:rPr>
          <w:rFonts w:ascii="Gill Sans Nova Light" w:hAnsi="Gill Sans Nova Light" w:cstheme="minorHAnsi"/>
        </w:rPr>
        <w:t>between adverse impacts and compensatory actions in response.</w:t>
      </w:r>
      <w:r w:rsidR="002A0E6B" w:rsidRPr="00562F02">
        <w:rPr>
          <w:rFonts w:ascii="Gill Sans Nova Light" w:hAnsi="Gill Sans Nova Light" w:cstheme="minorHAnsi"/>
        </w:rPr>
        <w:t xml:space="preserve"> </w:t>
      </w:r>
      <w:r w:rsidRPr="00562F02">
        <w:rPr>
          <w:rFonts w:ascii="Gill Sans Nova Light" w:hAnsi="Gill Sans Nova Light" w:cstheme="minorHAnsi"/>
        </w:rPr>
        <w:t>Quantification of environmental factors is also</w:t>
      </w:r>
      <w:r w:rsidR="00EA56C8" w:rsidRPr="00562F02">
        <w:rPr>
          <w:rFonts w:ascii="Gill Sans Nova Light" w:hAnsi="Gill Sans Nova Light" w:cstheme="minorHAnsi"/>
        </w:rPr>
        <w:t xml:space="preserve"> integral </w:t>
      </w:r>
      <w:r w:rsidRPr="00562F02">
        <w:rPr>
          <w:rFonts w:ascii="Gill Sans Nova Light" w:hAnsi="Gill Sans Nova Light" w:cstheme="minorHAnsi"/>
        </w:rPr>
        <w:t xml:space="preserve">to concepts of ‘natural capital’ and </w:t>
      </w:r>
      <w:r w:rsidR="00EA56C8" w:rsidRPr="00562F02">
        <w:rPr>
          <w:rFonts w:ascii="Gill Sans Nova Light" w:hAnsi="Gill Sans Nova Light" w:cstheme="minorHAnsi"/>
        </w:rPr>
        <w:t>to models of environmental accountin</w:t>
      </w:r>
      <w:r w:rsidRPr="00562F02">
        <w:rPr>
          <w:rFonts w:ascii="Gill Sans Nova Light" w:hAnsi="Gill Sans Nova Light" w:cstheme="minorHAnsi"/>
        </w:rPr>
        <w:t>g</w:t>
      </w:r>
      <w:r w:rsidR="002A0E6B" w:rsidRPr="00562F02">
        <w:rPr>
          <w:rFonts w:ascii="Gill Sans Nova Light" w:hAnsi="Gill Sans Nova Light" w:cstheme="minorHAnsi"/>
        </w:rPr>
        <w:t>,</w:t>
      </w:r>
      <w:r w:rsidRPr="00562F02">
        <w:rPr>
          <w:rStyle w:val="FootnoteReference"/>
          <w:rFonts w:ascii="Gill Sans Nova Light" w:hAnsi="Gill Sans Nova Light" w:cstheme="minorHAnsi"/>
        </w:rPr>
        <w:footnoteReference w:id="4"/>
      </w:r>
      <w:r w:rsidRPr="00562F02">
        <w:rPr>
          <w:rFonts w:ascii="Gill Sans Nova Light" w:hAnsi="Gill Sans Nova Light" w:cstheme="minorHAnsi"/>
        </w:rPr>
        <w:t xml:space="preserve"> </w:t>
      </w:r>
      <w:r w:rsidR="00E0637A" w:rsidRPr="00562F02">
        <w:rPr>
          <w:rFonts w:ascii="Gill Sans Nova Light" w:hAnsi="Gill Sans Nova Light" w:cstheme="minorHAnsi"/>
        </w:rPr>
        <w:t>which</w:t>
      </w:r>
      <w:r w:rsidR="00EA56C8" w:rsidRPr="00562F02">
        <w:rPr>
          <w:rFonts w:ascii="Gill Sans Nova Light" w:hAnsi="Gill Sans Nova Light" w:cstheme="minorHAnsi"/>
        </w:rPr>
        <w:t xml:space="preserve"> permeate international thinking and practice</w:t>
      </w:r>
      <w:r w:rsidRPr="00562F02">
        <w:rPr>
          <w:rFonts w:ascii="Gill Sans Nova Light" w:hAnsi="Gill Sans Nova Light" w:cstheme="minorHAnsi"/>
        </w:rPr>
        <w:t>.</w:t>
      </w:r>
      <w:r w:rsidR="002A0E6B" w:rsidRPr="00562F02">
        <w:rPr>
          <w:rFonts w:ascii="Gill Sans Nova Light" w:hAnsi="Gill Sans Nova Light" w:cstheme="minorHAnsi"/>
        </w:rPr>
        <w:t xml:space="preserve"> </w:t>
      </w:r>
    </w:p>
    <w:p w14:paraId="0A457CFD" w14:textId="26D8A365" w:rsidR="00D232BD" w:rsidRPr="00562F02" w:rsidRDefault="00D232BD" w:rsidP="0000239F">
      <w:pPr>
        <w:rPr>
          <w:rFonts w:ascii="Gill Sans Nova Light" w:hAnsi="Gill Sans Nova Light" w:cstheme="minorHAnsi"/>
        </w:rPr>
      </w:pPr>
    </w:p>
    <w:p w14:paraId="24DB8B5A" w14:textId="3AC5D3B7" w:rsidR="00D232BD" w:rsidRPr="00562F02" w:rsidRDefault="005D3D7E" w:rsidP="00D232BD">
      <w:pPr>
        <w:rPr>
          <w:rFonts w:ascii="Gill Sans Nova Light" w:hAnsi="Gill Sans Nova Light" w:cstheme="minorHAnsi"/>
        </w:rPr>
      </w:pPr>
      <w:r w:rsidRPr="00562F02">
        <w:rPr>
          <w:rFonts w:ascii="Gill Sans Nova Light" w:hAnsi="Gill Sans Nova Light" w:cstheme="minorHAnsi"/>
        </w:rPr>
        <w:t>This approach</w:t>
      </w:r>
      <w:r w:rsidR="00917B92" w:rsidRPr="00562F02">
        <w:rPr>
          <w:rFonts w:ascii="Gill Sans Nova Light" w:hAnsi="Gill Sans Nova Light" w:cstheme="minorHAnsi"/>
        </w:rPr>
        <w:t xml:space="preserve">, </w:t>
      </w:r>
      <w:r w:rsidRPr="00562F02">
        <w:rPr>
          <w:rFonts w:ascii="Gill Sans Nova Light" w:hAnsi="Gill Sans Nova Light" w:cstheme="minorHAnsi"/>
        </w:rPr>
        <w:t>used in environmental ‘compensation’</w:t>
      </w:r>
      <w:r w:rsidR="00821412" w:rsidRPr="00562F02">
        <w:rPr>
          <w:rStyle w:val="FootnoteReference"/>
          <w:rFonts w:ascii="Gill Sans Nova Light" w:hAnsi="Gill Sans Nova Light" w:cstheme="minorHAnsi"/>
        </w:rPr>
        <w:footnoteReference w:id="5"/>
      </w:r>
      <w:r w:rsidR="00917B92" w:rsidRPr="00562F02">
        <w:rPr>
          <w:rFonts w:ascii="Gill Sans Nova Light" w:hAnsi="Gill Sans Nova Light" w:cstheme="minorHAnsi"/>
        </w:rPr>
        <w:t>,</w:t>
      </w:r>
      <w:r w:rsidRPr="00562F02">
        <w:rPr>
          <w:rFonts w:ascii="Gill Sans Nova Light" w:hAnsi="Gill Sans Nova Light" w:cstheme="minorHAnsi"/>
        </w:rPr>
        <w:t xml:space="preserve"> </w:t>
      </w:r>
      <w:r w:rsidR="00917B92" w:rsidRPr="00562F02">
        <w:rPr>
          <w:rFonts w:ascii="Gill Sans Nova Light" w:hAnsi="Gill Sans Nova Light" w:cstheme="minorHAnsi"/>
        </w:rPr>
        <w:t>o</w:t>
      </w:r>
      <w:r w:rsidRPr="00562F02">
        <w:rPr>
          <w:rFonts w:ascii="Gill Sans Nova Light" w:hAnsi="Gill Sans Nova Light" w:cstheme="minorHAnsi"/>
        </w:rPr>
        <w:t xml:space="preserve">ffsetting </w:t>
      </w:r>
      <w:r w:rsidR="00917B92" w:rsidRPr="00562F02">
        <w:rPr>
          <w:rFonts w:ascii="Gill Sans Nova Light" w:hAnsi="Gill Sans Nova Light" w:cstheme="minorHAnsi"/>
        </w:rPr>
        <w:t>or</w:t>
      </w:r>
      <w:r w:rsidRPr="00562F02">
        <w:rPr>
          <w:rFonts w:ascii="Gill Sans Nova Light" w:hAnsi="Gill Sans Nova Light" w:cstheme="minorHAnsi"/>
        </w:rPr>
        <w:t xml:space="preserve"> ‘compensation’ schemes</w:t>
      </w:r>
      <w:r w:rsidR="00917B92" w:rsidRPr="00562F02">
        <w:rPr>
          <w:rFonts w:ascii="Gill Sans Nova Light" w:hAnsi="Gill Sans Nova Light" w:cstheme="minorHAnsi"/>
        </w:rPr>
        <w:t>,</w:t>
      </w:r>
      <w:r w:rsidRPr="00562F02">
        <w:rPr>
          <w:rFonts w:ascii="Gill Sans Nova Light" w:hAnsi="Gill Sans Nova Light" w:cstheme="minorHAnsi"/>
        </w:rPr>
        <w:t xml:space="preserve"> can also be integrated with wider conservation policie</w:t>
      </w:r>
      <w:r w:rsidR="00821412" w:rsidRPr="00562F02">
        <w:rPr>
          <w:rFonts w:ascii="Gill Sans Nova Light" w:hAnsi="Gill Sans Nova Light" w:cstheme="minorHAnsi"/>
        </w:rPr>
        <w:t>s</w:t>
      </w:r>
      <w:r w:rsidR="002A0E6B" w:rsidRPr="00562F02">
        <w:rPr>
          <w:rFonts w:ascii="Gill Sans Nova Light" w:hAnsi="Gill Sans Nova Light" w:cstheme="minorHAnsi"/>
        </w:rPr>
        <w:t>.</w:t>
      </w:r>
      <w:r w:rsidR="00821412" w:rsidRPr="00562F02">
        <w:rPr>
          <w:rStyle w:val="FootnoteReference"/>
          <w:rFonts w:ascii="Gill Sans Nova Light" w:hAnsi="Gill Sans Nova Light" w:cstheme="minorHAnsi"/>
        </w:rPr>
        <w:footnoteReference w:id="6"/>
      </w:r>
      <w:r w:rsidR="002A0E6B" w:rsidRPr="00562F02">
        <w:rPr>
          <w:rFonts w:ascii="Gill Sans Nova Light" w:hAnsi="Gill Sans Nova Light" w:cstheme="minorHAnsi"/>
        </w:rPr>
        <w:t xml:space="preserve"> </w:t>
      </w:r>
      <w:r w:rsidRPr="00562F02">
        <w:rPr>
          <w:rFonts w:ascii="Gill Sans Nova Light" w:hAnsi="Gill Sans Nova Light" w:cstheme="minorHAnsi"/>
        </w:rPr>
        <w:t>C</w:t>
      </w:r>
      <w:r w:rsidR="00993125" w:rsidRPr="00562F02">
        <w:rPr>
          <w:rFonts w:ascii="Gill Sans Nova Light" w:hAnsi="Gill Sans Nova Light" w:cstheme="minorHAnsi"/>
        </w:rPr>
        <w:t xml:space="preserve">omplex </w:t>
      </w:r>
      <w:r w:rsidRPr="00562F02">
        <w:rPr>
          <w:rFonts w:ascii="Gill Sans Nova Light" w:hAnsi="Gill Sans Nova Light" w:cstheme="minorHAnsi"/>
        </w:rPr>
        <w:t xml:space="preserve">ecosystems can be represented by a set </w:t>
      </w:r>
      <w:r w:rsidR="00917B92" w:rsidRPr="00562F02">
        <w:rPr>
          <w:rFonts w:ascii="Gill Sans Nova Light" w:hAnsi="Gill Sans Nova Light" w:cstheme="minorHAnsi"/>
        </w:rPr>
        <w:t xml:space="preserve">of </w:t>
      </w:r>
      <w:r w:rsidRPr="00562F02">
        <w:rPr>
          <w:rFonts w:ascii="Gill Sans Nova Light" w:hAnsi="Gill Sans Nova Light" w:cstheme="minorHAnsi"/>
        </w:rPr>
        <w:t xml:space="preserve">quantified values </w:t>
      </w:r>
      <w:r w:rsidR="00993125" w:rsidRPr="00562F02">
        <w:rPr>
          <w:rFonts w:ascii="Gill Sans Nova Light" w:hAnsi="Gill Sans Nova Light" w:cstheme="minorHAnsi"/>
        </w:rPr>
        <w:t>for various aspects</w:t>
      </w:r>
      <w:r w:rsidR="002A0E6B" w:rsidRPr="00562F02">
        <w:rPr>
          <w:rFonts w:ascii="Gill Sans Nova Light" w:hAnsi="Gill Sans Nova Light" w:cstheme="minorHAnsi"/>
        </w:rPr>
        <w:t xml:space="preserve"> </w:t>
      </w:r>
      <w:r w:rsidR="00917B92" w:rsidRPr="00562F02">
        <w:rPr>
          <w:rFonts w:ascii="Gill Sans Nova Light" w:hAnsi="Gill Sans Nova Light" w:cstheme="minorHAnsi"/>
        </w:rPr>
        <w:t>(</w:t>
      </w:r>
      <w:r w:rsidR="002A0E6B" w:rsidRPr="00562F02">
        <w:rPr>
          <w:rFonts w:ascii="Gill Sans Nova Light" w:hAnsi="Gill Sans Nova Light" w:cstheme="minorHAnsi"/>
        </w:rPr>
        <w:t>f</w:t>
      </w:r>
      <w:r w:rsidRPr="00562F02">
        <w:rPr>
          <w:rFonts w:ascii="Gill Sans Nova Light" w:hAnsi="Gill Sans Nova Light" w:cstheme="minorHAnsi"/>
        </w:rPr>
        <w:t xml:space="preserve">or example, for terrestrial and/or in-stream habitat, water quality, flows, species assemblages or trophic complexity, </w:t>
      </w:r>
      <w:r w:rsidR="00917B92" w:rsidRPr="00562F02">
        <w:rPr>
          <w:rFonts w:ascii="Gill Sans Nova Light" w:hAnsi="Gill Sans Nova Light" w:cstheme="minorHAnsi"/>
        </w:rPr>
        <w:t xml:space="preserve">and </w:t>
      </w:r>
      <w:r w:rsidRPr="00562F02">
        <w:rPr>
          <w:rFonts w:ascii="Gill Sans Nova Light" w:hAnsi="Gill Sans Nova Light" w:cstheme="minorHAnsi"/>
        </w:rPr>
        <w:t>connectivity)</w:t>
      </w:r>
      <w:r w:rsidR="00993125"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993125" w:rsidRPr="00562F02">
        <w:rPr>
          <w:rFonts w:ascii="Gill Sans Nova Light" w:hAnsi="Gill Sans Nova Light" w:cstheme="minorHAnsi"/>
        </w:rPr>
        <w:t xml:space="preserve">These values </w:t>
      </w:r>
      <w:r w:rsidR="00917B92" w:rsidRPr="00562F02">
        <w:rPr>
          <w:rFonts w:ascii="Gill Sans Nova Light" w:hAnsi="Gill Sans Nova Light" w:cstheme="minorHAnsi"/>
        </w:rPr>
        <w:t>c</w:t>
      </w:r>
      <w:r w:rsidR="00993125" w:rsidRPr="00562F02">
        <w:rPr>
          <w:rFonts w:ascii="Gill Sans Nova Light" w:hAnsi="Gill Sans Nova Light" w:cstheme="minorHAnsi"/>
        </w:rPr>
        <w:t xml:space="preserve">an then be </w:t>
      </w:r>
      <w:r w:rsidR="00917B92" w:rsidRPr="00562F02">
        <w:rPr>
          <w:rFonts w:ascii="Gill Sans Nova Light" w:hAnsi="Gill Sans Nova Light" w:cstheme="minorHAnsi"/>
        </w:rPr>
        <w:t>‘</w:t>
      </w:r>
      <w:r w:rsidRPr="00562F02">
        <w:rPr>
          <w:rFonts w:ascii="Gill Sans Nova Light" w:hAnsi="Gill Sans Nova Light" w:cstheme="minorHAnsi"/>
        </w:rPr>
        <w:t xml:space="preserve">bundled’ together to form a sophisticated model. </w:t>
      </w:r>
      <w:r w:rsidR="00D232BD" w:rsidRPr="00562F02">
        <w:rPr>
          <w:rFonts w:ascii="Gill Sans Nova Light" w:hAnsi="Gill Sans Nova Light" w:cstheme="minorHAnsi"/>
        </w:rPr>
        <w:t>Th</w:t>
      </w:r>
      <w:r w:rsidR="00E66144" w:rsidRPr="00562F02">
        <w:rPr>
          <w:rFonts w:ascii="Gill Sans Nova Light" w:hAnsi="Gill Sans Nova Light" w:cstheme="minorHAnsi"/>
        </w:rPr>
        <w:t xml:space="preserve">is </w:t>
      </w:r>
      <w:r w:rsidR="00D232BD" w:rsidRPr="00562F02">
        <w:rPr>
          <w:rFonts w:ascii="Gill Sans Nova Light" w:hAnsi="Gill Sans Nova Light" w:cstheme="minorHAnsi"/>
        </w:rPr>
        <w:t xml:space="preserve">approach </w:t>
      </w:r>
      <w:r w:rsidR="00E66144" w:rsidRPr="00562F02">
        <w:rPr>
          <w:rFonts w:ascii="Gill Sans Nova Light" w:hAnsi="Gill Sans Nova Light" w:cstheme="minorHAnsi"/>
        </w:rPr>
        <w:t>has been used</w:t>
      </w:r>
      <w:r w:rsidR="00D232BD" w:rsidRPr="00562F02">
        <w:rPr>
          <w:rFonts w:ascii="Gill Sans Nova Light" w:hAnsi="Gill Sans Nova Light" w:cstheme="minorHAnsi"/>
        </w:rPr>
        <w:t xml:space="preserve"> in environmental ‘crediting’ schemes at the landscape scale</w:t>
      </w:r>
      <w:r w:rsidR="002A0E6B" w:rsidRPr="00562F02">
        <w:rPr>
          <w:rFonts w:ascii="Gill Sans Nova Light" w:hAnsi="Gill Sans Nova Light" w:cstheme="minorHAnsi"/>
        </w:rPr>
        <w:t>.</w:t>
      </w:r>
      <w:r w:rsidR="00821412" w:rsidRPr="00562F02">
        <w:rPr>
          <w:rStyle w:val="FootnoteReference"/>
          <w:rFonts w:ascii="Gill Sans Nova Light" w:hAnsi="Gill Sans Nova Light" w:cstheme="minorHAnsi"/>
        </w:rPr>
        <w:footnoteReference w:id="7"/>
      </w:r>
    </w:p>
    <w:p w14:paraId="48B81F27" w14:textId="5A8FEC77" w:rsidR="00993125" w:rsidRPr="00562F02" w:rsidRDefault="00993125" w:rsidP="00D232BD">
      <w:pPr>
        <w:rPr>
          <w:rFonts w:ascii="Gill Sans Nova Light" w:hAnsi="Gill Sans Nova Light" w:cstheme="minorHAnsi"/>
        </w:rPr>
      </w:pPr>
    </w:p>
    <w:p w14:paraId="73E13DE8" w14:textId="10F939D2" w:rsidR="00993125" w:rsidRPr="00562F02" w:rsidRDefault="00993125" w:rsidP="00993125">
      <w:pPr>
        <w:rPr>
          <w:rFonts w:ascii="Gill Sans Nova Light" w:hAnsi="Gill Sans Nova Light" w:cstheme="minorHAnsi"/>
        </w:rPr>
      </w:pPr>
      <w:r w:rsidRPr="00562F02">
        <w:rPr>
          <w:rFonts w:ascii="Gill Sans Nova Light" w:hAnsi="Gill Sans Nova Light" w:cstheme="minorHAnsi"/>
        </w:rPr>
        <w:t>In Australia, national</w:t>
      </w:r>
      <w:r w:rsidR="00821412" w:rsidRPr="00562F02">
        <w:rPr>
          <w:rStyle w:val="FootnoteReference"/>
          <w:rFonts w:ascii="Gill Sans Nova Light" w:hAnsi="Gill Sans Nova Light" w:cstheme="minorHAnsi"/>
        </w:rPr>
        <w:footnoteReference w:id="8"/>
      </w:r>
      <w:r w:rsidRPr="00562F02">
        <w:rPr>
          <w:rFonts w:ascii="Gill Sans Nova Light" w:hAnsi="Gill Sans Nova Light" w:cstheme="minorHAnsi"/>
        </w:rPr>
        <w:t xml:space="preserve"> and Victorian policy and reporting draw on quantified environmental factors</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In Victoria, for example, the </w:t>
      </w:r>
      <w:r w:rsidRPr="00562F02">
        <w:rPr>
          <w:rFonts w:ascii="Gill Sans Nova Light" w:hAnsi="Gill Sans Nova Light" w:cstheme="minorHAnsi"/>
          <w:i/>
          <w:iCs/>
        </w:rPr>
        <w:t>State of the Environment</w:t>
      </w:r>
      <w:r w:rsidRPr="00562F02">
        <w:rPr>
          <w:rFonts w:ascii="Gill Sans Nova Light" w:hAnsi="Gill Sans Nova Light" w:cstheme="minorHAnsi"/>
        </w:rPr>
        <w:t xml:space="preserve"> and </w:t>
      </w:r>
      <w:r w:rsidRPr="00562F02">
        <w:rPr>
          <w:rFonts w:ascii="Gill Sans Nova Light" w:hAnsi="Gill Sans Nova Light" w:cstheme="minorHAnsi"/>
          <w:i/>
          <w:iCs/>
        </w:rPr>
        <w:t>State of the Yarra</w:t>
      </w:r>
      <w:r w:rsidRPr="00562F02">
        <w:rPr>
          <w:rFonts w:ascii="Gill Sans Nova Light" w:hAnsi="Gill Sans Nova Light" w:cstheme="minorHAnsi"/>
        </w:rPr>
        <w:t xml:space="preserve"> reports produced by the Commissioner for Environmental Sustainability use quantification techniques</w:t>
      </w:r>
      <w:r w:rsidR="00917B92" w:rsidRPr="00562F02">
        <w:rPr>
          <w:rFonts w:ascii="Gill Sans Nova Light" w:hAnsi="Gill Sans Nova Light" w:cstheme="minorHAnsi"/>
        </w:rPr>
        <w:t>.</w:t>
      </w:r>
    </w:p>
    <w:p w14:paraId="5E6F6E24" w14:textId="77777777" w:rsidR="00993125" w:rsidRPr="00562F02" w:rsidRDefault="00993125" w:rsidP="00D232BD">
      <w:pPr>
        <w:rPr>
          <w:rFonts w:ascii="Gill Sans Nova Light" w:hAnsi="Gill Sans Nova Light" w:cstheme="minorHAnsi"/>
        </w:rPr>
      </w:pPr>
    </w:p>
    <w:p w14:paraId="5B61818B" w14:textId="4A4EE99F" w:rsidR="0000239F" w:rsidRPr="00562F02" w:rsidRDefault="0000239F" w:rsidP="0000239F">
      <w:pPr>
        <w:rPr>
          <w:rFonts w:ascii="Gill Sans Nova Light" w:hAnsi="Gill Sans Nova Light" w:cstheme="minorHAnsi"/>
        </w:rPr>
      </w:pPr>
      <w:r w:rsidRPr="00562F02">
        <w:rPr>
          <w:rFonts w:ascii="Gill Sans Nova Light" w:hAnsi="Gill Sans Nova Light" w:cstheme="minorHAnsi"/>
        </w:rPr>
        <w:t xml:space="preserve">Quantitative approaches to measuring environmental impacts have an important place, for example, in considering development proposals. Scientific metrics and indicators provide insights into patterns of environmental </w:t>
      </w:r>
      <w:proofErr w:type="gramStart"/>
      <w:r w:rsidRPr="00562F02">
        <w:rPr>
          <w:rFonts w:ascii="Gill Sans Nova Light" w:hAnsi="Gill Sans Nova Light" w:cstheme="minorHAnsi"/>
        </w:rPr>
        <w:t>change, and</w:t>
      </w:r>
      <w:proofErr w:type="gramEnd"/>
      <w:r w:rsidRPr="00562F02">
        <w:rPr>
          <w:rFonts w:ascii="Gill Sans Nova Light" w:hAnsi="Gill Sans Nova Light" w:cstheme="minorHAnsi"/>
        </w:rPr>
        <w:t xml:space="preserve"> can be used to estimate the direction (trajectory) of overall environmental or ecosystem change. This includes whether the state of ecosystem health is improving, </w:t>
      </w:r>
      <w:proofErr w:type="gramStart"/>
      <w:r w:rsidRPr="00562F02">
        <w:rPr>
          <w:rFonts w:ascii="Gill Sans Nova Light" w:hAnsi="Gill Sans Nova Light" w:cstheme="minorHAnsi"/>
        </w:rPr>
        <w:t>stagnating</w:t>
      </w:r>
      <w:proofErr w:type="gramEnd"/>
      <w:r w:rsidRPr="00562F02">
        <w:rPr>
          <w:rFonts w:ascii="Gill Sans Nova Light" w:hAnsi="Gill Sans Nova Light" w:cstheme="minorHAnsi"/>
        </w:rPr>
        <w:t xml:space="preserve"> or declining.</w:t>
      </w:r>
    </w:p>
    <w:p w14:paraId="487C86BD" w14:textId="6C49DA59" w:rsidR="00FD324A" w:rsidRPr="00562F02" w:rsidRDefault="00FD324A" w:rsidP="00EA56C8">
      <w:pPr>
        <w:rPr>
          <w:rFonts w:ascii="Gill Sans Nova Light" w:hAnsi="Gill Sans Nova Light" w:cstheme="minorHAnsi"/>
        </w:rPr>
      </w:pPr>
    </w:p>
    <w:p w14:paraId="42214D5F" w14:textId="3773FC71" w:rsidR="00FD324A" w:rsidRPr="00562F02" w:rsidRDefault="00FD324A" w:rsidP="00852231">
      <w:pPr>
        <w:pStyle w:val="Heading3"/>
        <w:rPr>
          <w:rFonts w:ascii="Gill Sans Nova Light" w:hAnsi="Gill Sans Nova Light"/>
          <w:color w:val="00579B"/>
        </w:rPr>
      </w:pPr>
      <w:bookmarkStart w:id="25" w:name="_Toc87018433"/>
      <w:r w:rsidRPr="00562F02">
        <w:rPr>
          <w:rFonts w:ascii="Gill Sans Nova Light" w:hAnsi="Gill Sans Nova Light"/>
          <w:color w:val="00579B"/>
        </w:rPr>
        <w:t>Approach 2: A restoration ecology approach</w:t>
      </w:r>
      <w:bookmarkEnd w:id="25"/>
    </w:p>
    <w:p w14:paraId="1A72E4B3" w14:textId="3F78C063" w:rsidR="00FD324A" w:rsidRPr="00562F02" w:rsidRDefault="00FD324A" w:rsidP="00EA56C8">
      <w:pPr>
        <w:rPr>
          <w:rFonts w:ascii="Gill Sans Nova Light" w:hAnsi="Gill Sans Nova Light" w:cstheme="minorHAnsi"/>
        </w:rPr>
      </w:pPr>
      <w:r w:rsidRPr="00562F02">
        <w:rPr>
          <w:rFonts w:ascii="Gill Sans Nova Light" w:hAnsi="Gill Sans Nova Light" w:cstheme="minorHAnsi"/>
        </w:rPr>
        <w:t>The term ‘restoration ecology’ approach,</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as used in this paper, refers to intentional </w:t>
      </w:r>
      <w:r w:rsidR="00D710F4" w:rsidRPr="00562F02">
        <w:rPr>
          <w:rFonts w:ascii="Gill Sans Nova Light" w:hAnsi="Gill Sans Nova Light" w:cstheme="minorHAnsi"/>
        </w:rPr>
        <w:t xml:space="preserve">human </w:t>
      </w:r>
      <w:r w:rsidRPr="00562F02">
        <w:rPr>
          <w:rFonts w:ascii="Gill Sans Nova Light" w:hAnsi="Gill Sans Nova Light" w:cstheme="minorHAnsi"/>
        </w:rPr>
        <w:t xml:space="preserve">activity directed to recovery of ecosystem health, </w:t>
      </w:r>
      <w:proofErr w:type="gramStart"/>
      <w:r w:rsidRPr="00562F02">
        <w:rPr>
          <w:rFonts w:ascii="Gill Sans Nova Light" w:hAnsi="Gill Sans Nova Light" w:cstheme="minorHAnsi"/>
        </w:rPr>
        <w:t>integrity</w:t>
      </w:r>
      <w:proofErr w:type="gramEnd"/>
      <w:r w:rsidRPr="00562F02">
        <w:rPr>
          <w:rFonts w:ascii="Gill Sans Nova Light" w:hAnsi="Gill Sans Nova Light" w:cstheme="minorHAnsi"/>
        </w:rPr>
        <w:t xml:space="preserve"> </w:t>
      </w:r>
      <w:r w:rsidR="00C724E7" w:rsidRPr="00562F02">
        <w:rPr>
          <w:rFonts w:ascii="Gill Sans Nova Light" w:hAnsi="Gill Sans Nova Light" w:cstheme="minorHAnsi"/>
        </w:rPr>
        <w:t>and</w:t>
      </w:r>
      <w:r w:rsidRPr="00562F02">
        <w:rPr>
          <w:rFonts w:ascii="Gill Sans Nova Light" w:hAnsi="Gill Sans Nova Light" w:cstheme="minorHAnsi"/>
        </w:rPr>
        <w:t xml:space="preserve"> sustainability</w:t>
      </w:r>
      <w:r w:rsidR="00821412" w:rsidRPr="00562F02">
        <w:rPr>
          <w:rStyle w:val="FootnoteReference"/>
          <w:rFonts w:ascii="Gill Sans Nova Light" w:hAnsi="Gill Sans Nova Light" w:cstheme="minorHAnsi"/>
        </w:rPr>
        <w:footnoteReference w:id="9"/>
      </w:r>
      <w:r w:rsidRPr="00562F02">
        <w:rPr>
          <w:rFonts w:ascii="Gill Sans Nova Light" w:hAnsi="Gill Sans Nova Light" w:cstheme="minorHAnsi"/>
        </w:rPr>
        <w:t xml:space="preserve"> </w:t>
      </w:r>
      <w:r w:rsidR="00821412" w:rsidRPr="00562F02">
        <w:rPr>
          <w:rFonts w:ascii="Gill Sans Nova Light" w:hAnsi="Gill Sans Nova Light" w:cstheme="minorHAnsi"/>
        </w:rPr>
        <w:t xml:space="preserve">. </w:t>
      </w:r>
      <w:r w:rsidRPr="00562F02">
        <w:rPr>
          <w:rFonts w:ascii="Gill Sans Nova Light" w:hAnsi="Gill Sans Nova Light" w:cstheme="minorHAnsi"/>
        </w:rPr>
        <w:t>The goal of restoration is not to recreate an idealised past state but to generate ecosystem health that is feasible and realistic</w:t>
      </w:r>
      <w:r w:rsidR="00FB7161" w:rsidRPr="00562F02">
        <w:rPr>
          <w:rFonts w:ascii="Gill Sans Nova Light" w:hAnsi="Gill Sans Nova Light" w:cstheme="minorHAnsi"/>
        </w:rPr>
        <w:t>.</w:t>
      </w:r>
      <w:r w:rsidRPr="00562F02">
        <w:rPr>
          <w:rFonts w:ascii="Gill Sans Nova Light" w:hAnsi="Gill Sans Nova Light" w:cstheme="minorHAnsi"/>
        </w:rPr>
        <w:t xml:space="preserve"> </w:t>
      </w:r>
    </w:p>
    <w:p w14:paraId="4F26155C" w14:textId="030E3C66" w:rsidR="00C724E7" w:rsidRPr="00562F02" w:rsidRDefault="00C724E7" w:rsidP="00EA56C8">
      <w:pPr>
        <w:rPr>
          <w:rFonts w:ascii="Gill Sans Nova Light" w:hAnsi="Gill Sans Nova Light" w:cstheme="minorHAnsi"/>
        </w:rPr>
      </w:pPr>
    </w:p>
    <w:p w14:paraId="542FBD97" w14:textId="16796817" w:rsidR="00C724E7" w:rsidRPr="00562F02" w:rsidRDefault="00C724E7" w:rsidP="00EA56C8">
      <w:pPr>
        <w:rPr>
          <w:rFonts w:ascii="Gill Sans Nova Light" w:hAnsi="Gill Sans Nova Light" w:cstheme="minorHAnsi"/>
        </w:rPr>
      </w:pPr>
      <w:r w:rsidRPr="00562F02">
        <w:rPr>
          <w:rFonts w:ascii="Gill Sans Nova Light" w:hAnsi="Gill Sans Nova Light" w:cstheme="minorHAnsi"/>
        </w:rPr>
        <w:lastRenderedPageBreak/>
        <w:t xml:space="preserve">In essence, the </w:t>
      </w:r>
      <w:r w:rsidR="00917B92" w:rsidRPr="00562F02">
        <w:rPr>
          <w:rFonts w:ascii="Gill Sans Nova Light" w:hAnsi="Gill Sans Nova Light" w:cstheme="minorHAnsi"/>
        </w:rPr>
        <w:t>restorative</w:t>
      </w:r>
      <w:r w:rsidRPr="00562F02">
        <w:rPr>
          <w:rFonts w:ascii="Gill Sans Nova Light" w:hAnsi="Gill Sans Nova Light" w:cstheme="minorHAnsi"/>
        </w:rPr>
        <w:t xml:space="preserve"> ecology model is a strategic approach, based on broadly defining what outcome is sought and designing the best way to get there. It contrasts with offsetting approaches which are more tactical in nature, seeking </w:t>
      </w:r>
      <w:r w:rsidR="00A73A9B" w:rsidRPr="00562F02">
        <w:rPr>
          <w:rFonts w:ascii="Gill Sans Nova Light" w:hAnsi="Gill Sans Nova Light" w:cstheme="minorHAnsi"/>
        </w:rPr>
        <w:t>an</w:t>
      </w:r>
      <w:r w:rsidRPr="00562F02">
        <w:rPr>
          <w:rFonts w:ascii="Gill Sans Nova Light" w:hAnsi="Gill Sans Nova Light" w:cstheme="minorHAnsi"/>
        </w:rPr>
        <w:t xml:space="preserve"> immediate outcome in a present time setting.</w:t>
      </w:r>
      <w:r w:rsidR="00A73A9B" w:rsidRPr="00562F02">
        <w:rPr>
          <w:rFonts w:ascii="Gill Sans Nova Light" w:hAnsi="Gill Sans Nova Light" w:cstheme="minorHAnsi"/>
        </w:rPr>
        <w:t xml:space="preserve"> The distinctions between restorative ecology and offsetting are summar</w:t>
      </w:r>
      <w:r w:rsidR="007342D6" w:rsidRPr="00562F02">
        <w:rPr>
          <w:rFonts w:ascii="Gill Sans Nova Light" w:hAnsi="Gill Sans Nova Light" w:cstheme="minorHAnsi"/>
        </w:rPr>
        <w:t>i</w:t>
      </w:r>
      <w:r w:rsidR="00A73A9B" w:rsidRPr="00562F02">
        <w:rPr>
          <w:rFonts w:ascii="Gill Sans Nova Light" w:hAnsi="Gill Sans Nova Light" w:cstheme="minorHAnsi"/>
        </w:rPr>
        <w:t xml:space="preserve">sed </w:t>
      </w:r>
      <w:r w:rsidR="002A0E6B" w:rsidRPr="00562F02">
        <w:rPr>
          <w:rFonts w:ascii="Gill Sans Nova Light" w:hAnsi="Gill Sans Nova Light" w:cstheme="minorHAnsi"/>
        </w:rPr>
        <w:t>in Figure 2 below.</w:t>
      </w:r>
    </w:p>
    <w:p w14:paraId="18C1756D" w14:textId="50C29AA2" w:rsidR="002A0E6B" w:rsidRPr="00562F02" w:rsidRDefault="002A0E6B" w:rsidP="00EA56C8">
      <w:pPr>
        <w:rPr>
          <w:rFonts w:ascii="Gill Sans Nova Light" w:hAnsi="Gill Sans Nova Light" w:cstheme="minorHAnsi"/>
        </w:rPr>
      </w:pPr>
    </w:p>
    <w:p w14:paraId="747966A0" w14:textId="77777777" w:rsidR="002A0E6B" w:rsidRPr="00562F02" w:rsidRDefault="002A0E6B" w:rsidP="002A0E6B">
      <w:pPr>
        <w:rPr>
          <w:rFonts w:ascii="Gill Sans Nova Light" w:hAnsi="Gill Sans Nova Light" w:cstheme="minorHAnsi"/>
        </w:rPr>
      </w:pPr>
      <w:r w:rsidRPr="00562F02">
        <w:rPr>
          <w:rFonts w:ascii="Gill Sans Nova Light" w:hAnsi="Gill Sans Nova Light" w:cstheme="minorHAnsi"/>
        </w:rPr>
        <w:t xml:space="preserve">A key feature of this approach is the need to articulate the future state, or reference model, sought. </w:t>
      </w:r>
    </w:p>
    <w:p w14:paraId="706302C8" w14:textId="77777777" w:rsidR="002A0E6B" w:rsidRPr="00562F02" w:rsidRDefault="002A0E6B" w:rsidP="002A0E6B">
      <w:pPr>
        <w:rPr>
          <w:rFonts w:ascii="Gill Sans Nova Light" w:hAnsi="Gill Sans Nova Light"/>
        </w:rPr>
      </w:pPr>
      <w:r w:rsidRPr="00562F02">
        <w:rPr>
          <w:rFonts w:ascii="Gill Sans Nova Light" w:hAnsi="Gill Sans Nova Light" w:cstheme="minorHAnsi"/>
        </w:rPr>
        <w:t xml:space="preserve">Reference models can be constructed from actual ecosystems, or inferred ecological conditions, or a combination of both. </w:t>
      </w:r>
      <w:proofErr w:type="gramStart"/>
      <w:r w:rsidRPr="00562F02">
        <w:rPr>
          <w:rFonts w:ascii="Gill Sans Nova Light" w:hAnsi="Gill Sans Nova Light" w:cstheme="minorHAnsi"/>
        </w:rPr>
        <w:t>Usually</w:t>
      </w:r>
      <w:proofErr w:type="gramEnd"/>
      <w:r w:rsidRPr="00562F02">
        <w:rPr>
          <w:rFonts w:ascii="Gill Sans Nova Light" w:hAnsi="Gill Sans Nova Light" w:cstheme="minorHAnsi"/>
        </w:rPr>
        <w:t xml:space="preserve"> pre-existing ecologies are used in constructing reference models or states.</w:t>
      </w:r>
      <w:r w:rsidRPr="00562F02">
        <w:rPr>
          <w:rFonts w:ascii="Gill Sans Nova Light" w:hAnsi="Gill Sans Nova Light"/>
        </w:rPr>
        <w:t xml:space="preserve"> </w:t>
      </w:r>
      <w:r w:rsidRPr="00562F02">
        <w:rPr>
          <w:rFonts w:ascii="Gill Sans Nova Light" w:hAnsi="Gill Sans Nova Light" w:cstheme="minorHAnsi"/>
        </w:rPr>
        <w:t xml:space="preserve">Other sources of information are used too, such as historical records or analogous ecosystems. The intention is usually to re-establish broad ecosystem attributes, </w:t>
      </w:r>
      <w:proofErr w:type="gramStart"/>
      <w:r w:rsidRPr="00562F02">
        <w:rPr>
          <w:rFonts w:ascii="Gill Sans Nova Light" w:hAnsi="Gill Sans Nova Light" w:cstheme="minorHAnsi"/>
        </w:rPr>
        <w:t>function</w:t>
      </w:r>
      <w:proofErr w:type="gramEnd"/>
      <w:r w:rsidRPr="00562F02">
        <w:rPr>
          <w:rFonts w:ascii="Gill Sans Nova Light" w:hAnsi="Gill Sans Nova Light" w:cstheme="minorHAnsi"/>
        </w:rPr>
        <w:t xml:space="preserve"> and processes, however the task of designing a reference model must take into account the degree of degradation or impairment evident in the current ecosystem.</w:t>
      </w:r>
    </w:p>
    <w:p w14:paraId="54B30FFE" w14:textId="77777777" w:rsidR="002A0E6B" w:rsidRPr="00562F02" w:rsidRDefault="002A0E6B" w:rsidP="00EA56C8">
      <w:pPr>
        <w:rPr>
          <w:rFonts w:ascii="Gill Sans Nova Light" w:hAnsi="Gill Sans Nova Light" w:cstheme="minorHAnsi"/>
        </w:rPr>
      </w:pPr>
    </w:p>
    <w:p w14:paraId="49976FBB" w14:textId="7FC1FF09" w:rsidR="00876102" w:rsidRPr="00562F02" w:rsidRDefault="00D9098A" w:rsidP="00D9098A">
      <w:pPr>
        <w:rPr>
          <w:rFonts w:ascii="Gill Sans Nova Light" w:hAnsi="Gill Sans Nova Light" w:cstheme="minorHAnsi"/>
        </w:rPr>
      </w:pPr>
      <w:r w:rsidRPr="00562F02">
        <w:rPr>
          <w:rFonts w:ascii="Gill Sans Nova Light" w:hAnsi="Gill Sans Nova Light" w:cstheme="minorHAnsi"/>
        </w:rPr>
        <w:t>The standard of recovery, measured against reference models, may therefore be full recovery of an ecosystem</w:t>
      </w:r>
      <w:r w:rsidRPr="00562F02">
        <w:rPr>
          <w:rStyle w:val="FootnoteReference"/>
          <w:rFonts w:ascii="Gill Sans Nova Light" w:hAnsi="Gill Sans Nova Light" w:cstheme="minorHAnsi"/>
        </w:rPr>
        <w:footnoteReference w:id="10"/>
      </w:r>
      <w:r w:rsidR="00876102" w:rsidRPr="00562F02">
        <w:rPr>
          <w:rFonts w:ascii="Gill Sans Nova Light" w:hAnsi="Gill Sans Nova Light" w:cstheme="minorHAnsi"/>
        </w:rPr>
        <w:t xml:space="preserve"> </w:t>
      </w:r>
      <w:r w:rsidRPr="00562F02">
        <w:rPr>
          <w:rFonts w:ascii="Gill Sans Nova Light" w:hAnsi="Gill Sans Nova Light" w:cstheme="minorHAnsi"/>
        </w:rPr>
        <w:t>or a ‘highest attainable level of recovery’. It will also include social outcomes.</w:t>
      </w:r>
    </w:p>
    <w:p w14:paraId="7158EF90" w14:textId="309ADE6A" w:rsidR="00C724E7" w:rsidRPr="00562F02" w:rsidRDefault="0075482C" w:rsidP="00EA56C8">
      <w:pPr>
        <w:rPr>
          <w:rFonts w:ascii="Gill Sans Nova Light" w:hAnsi="Gill Sans Nova Light" w:cstheme="minorHAnsi"/>
          <w:b/>
          <w:bCs/>
        </w:rPr>
      </w:pPr>
      <w:r w:rsidRPr="00562F02">
        <w:rPr>
          <w:rFonts w:ascii="Gill Sans Nova Light" w:hAnsi="Gill Sans Nova Light" w:cstheme="minorHAnsi"/>
          <w:noProof/>
        </w:rPr>
        <w:drawing>
          <wp:anchor distT="0" distB="0" distL="114300" distR="114300" simplePos="0" relativeHeight="251709440" behindDoc="0" locked="0" layoutInCell="1" allowOverlap="1" wp14:anchorId="71571AD6" wp14:editId="05992689">
            <wp:simplePos x="0" y="0"/>
            <wp:positionH relativeFrom="column">
              <wp:posOffset>0</wp:posOffset>
            </wp:positionH>
            <wp:positionV relativeFrom="paragraph">
              <wp:posOffset>190500</wp:posOffset>
            </wp:positionV>
            <wp:extent cx="6552565" cy="1376045"/>
            <wp:effectExtent l="0" t="0" r="635" b="0"/>
            <wp:wrapSquare wrapText="bothSides"/>
            <wp:docPr id="9" name="Picture 9"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treemap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52565" cy="1376045"/>
                    </a:xfrm>
                    <a:prstGeom prst="rect">
                      <a:avLst/>
                    </a:prstGeom>
                  </pic:spPr>
                </pic:pic>
              </a:graphicData>
            </a:graphic>
          </wp:anchor>
        </w:drawing>
      </w:r>
      <w:r w:rsidR="00D9098A" w:rsidRPr="00562F02">
        <w:rPr>
          <w:rFonts w:ascii="Gill Sans Nova Light" w:hAnsi="Gill Sans Nova Light" w:cstheme="minorHAnsi"/>
          <w:b/>
          <w:bCs/>
        </w:rPr>
        <w:t>Figure 2: A comparison of restorative ecology and offset approaches</w:t>
      </w:r>
    </w:p>
    <w:p w14:paraId="57C42C99" w14:textId="77777777" w:rsidR="006F7B06" w:rsidRPr="00562F02" w:rsidRDefault="006F7B06" w:rsidP="006F7B06">
      <w:pPr>
        <w:rPr>
          <w:rFonts w:ascii="Gill Sans Nova Light" w:hAnsi="Gill Sans Nova Light" w:cstheme="minorHAnsi"/>
        </w:rPr>
      </w:pPr>
    </w:p>
    <w:p w14:paraId="397F8D75" w14:textId="758E44A0" w:rsidR="004427B1" w:rsidRPr="00562F02" w:rsidRDefault="004427B1" w:rsidP="00C724E7">
      <w:pPr>
        <w:rPr>
          <w:rFonts w:ascii="Gill Sans Nova Light" w:hAnsi="Gill Sans Nova Light" w:cstheme="minorHAnsi"/>
        </w:rPr>
      </w:pPr>
      <w:r w:rsidRPr="00562F02">
        <w:rPr>
          <w:rFonts w:ascii="Gill Sans Nova Light" w:hAnsi="Gill Sans Nova Light" w:cstheme="minorHAnsi"/>
        </w:rPr>
        <w:t xml:space="preserve">The importance of reference models or states is that they set out, with some degree of precision, what recovery, conservation or ‘gain’ is seeking to achieve. </w:t>
      </w:r>
      <w:r w:rsidR="002E1383" w:rsidRPr="00562F02">
        <w:rPr>
          <w:rFonts w:ascii="Gill Sans Nova Light" w:hAnsi="Gill Sans Nova Light" w:cstheme="minorHAnsi"/>
        </w:rPr>
        <w:t xml:space="preserve">In aiming to respond to the questions ‘What are we trying to do here?’, or ‘What outcome are we seeking to achieve?’, the reference tool in restoration ecology allows net gain to be tied to tangible outcomes. Those outcomes ordinarily need to be debated, negotiated, collaborated </w:t>
      </w:r>
      <w:proofErr w:type="gramStart"/>
      <w:r w:rsidR="002E1383" w:rsidRPr="00562F02">
        <w:rPr>
          <w:rFonts w:ascii="Gill Sans Nova Light" w:hAnsi="Gill Sans Nova Light" w:cstheme="minorHAnsi"/>
        </w:rPr>
        <w:t>on</w:t>
      </w:r>
      <w:proofErr w:type="gramEnd"/>
      <w:r w:rsidR="002E1383" w:rsidRPr="00562F02">
        <w:rPr>
          <w:rFonts w:ascii="Gill Sans Nova Light" w:hAnsi="Gill Sans Nova Light" w:cstheme="minorHAnsi"/>
        </w:rPr>
        <w:t xml:space="preserve"> and informed by social and scientific inputs. </w:t>
      </w:r>
    </w:p>
    <w:p w14:paraId="109EE78F" w14:textId="77777777" w:rsidR="00C724E7" w:rsidRPr="00562F02" w:rsidRDefault="00C724E7" w:rsidP="00EA56C8">
      <w:pPr>
        <w:rPr>
          <w:rFonts w:ascii="Gill Sans Nova Light" w:hAnsi="Gill Sans Nova Light" w:cstheme="minorHAnsi"/>
        </w:rPr>
      </w:pPr>
    </w:p>
    <w:p w14:paraId="7EA55DC1" w14:textId="00CCDFA5" w:rsidR="0093685E" w:rsidRPr="00562F02" w:rsidRDefault="0093685E" w:rsidP="0093685E">
      <w:pPr>
        <w:rPr>
          <w:rFonts w:ascii="Gill Sans Nova Light" w:hAnsi="Gill Sans Nova Light" w:cstheme="minorHAnsi"/>
        </w:rPr>
      </w:pPr>
      <w:r w:rsidRPr="00562F02">
        <w:rPr>
          <w:rFonts w:ascii="Gill Sans Nova Light" w:hAnsi="Gill Sans Nova Light" w:cstheme="minorHAnsi"/>
        </w:rPr>
        <w:t>Under this model, both quantitative and qualitative outcomes are sought.</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In addition to the ecological goals, the social bases and relationships enabling restoration are of major </w:t>
      </w:r>
      <w:proofErr w:type="gramStart"/>
      <w:r w:rsidRPr="00562F02">
        <w:rPr>
          <w:rFonts w:ascii="Gill Sans Nova Light" w:hAnsi="Gill Sans Nova Light" w:cstheme="minorHAnsi"/>
        </w:rPr>
        <w:t>importance, and</w:t>
      </w:r>
      <w:proofErr w:type="gramEnd"/>
      <w:r w:rsidRPr="00562F02">
        <w:rPr>
          <w:rFonts w:ascii="Gill Sans Nova Light" w:hAnsi="Gill Sans Nova Light" w:cstheme="minorHAnsi"/>
        </w:rPr>
        <w:t xml:space="preserve"> must be not only included but also cultivated. This </w:t>
      </w:r>
      <w:r w:rsidR="0001063E" w:rsidRPr="00562F02">
        <w:rPr>
          <w:rFonts w:ascii="Gill Sans Nova Light" w:hAnsi="Gill Sans Nova Light" w:cstheme="minorHAnsi"/>
        </w:rPr>
        <w:t>approach</w:t>
      </w:r>
      <w:r w:rsidRPr="00562F02">
        <w:rPr>
          <w:rFonts w:ascii="Gill Sans Nova Light" w:hAnsi="Gill Sans Nova Light" w:cstheme="minorHAnsi"/>
        </w:rPr>
        <w:t xml:space="preserve"> would typically use socio-cultural as well as ecological indic</w:t>
      </w:r>
      <w:r w:rsidR="0001063E" w:rsidRPr="00562F02">
        <w:rPr>
          <w:rFonts w:ascii="Gill Sans Nova Light" w:hAnsi="Gill Sans Nova Light" w:cstheme="minorHAnsi"/>
        </w:rPr>
        <w:t>ators</w:t>
      </w:r>
      <w:r w:rsidRPr="00562F02">
        <w:rPr>
          <w:rFonts w:ascii="Gill Sans Nova Light" w:hAnsi="Gill Sans Nova Light" w:cstheme="minorHAnsi"/>
        </w:rPr>
        <w:t xml:space="preserve"> of improvement</w:t>
      </w:r>
      <w:r w:rsidR="0001063E" w:rsidRPr="00562F02">
        <w:rPr>
          <w:rFonts w:ascii="Gill Sans Nova Light" w:hAnsi="Gill Sans Nova Light" w:cstheme="minorHAnsi"/>
        </w:rPr>
        <w:t>.</w:t>
      </w:r>
    </w:p>
    <w:p w14:paraId="290AB3F8" w14:textId="77777777" w:rsidR="0093685E" w:rsidRPr="00562F02" w:rsidRDefault="0093685E" w:rsidP="0093685E">
      <w:pPr>
        <w:rPr>
          <w:rFonts w:ascii="Gill Sans Nova Light" w:hAnsi="Gill Sans Nova Light" w:cstheme="minorHAnsi"/>
        </w:rPr>
      </w:pPr>
    </w:p>
    <w:p w14:paraId="4B26AB7F" w14:textId="0E7D931C" w:rsidR="00D710F4" w:rsidRPr="00562F02" w:rsidRDefault="0093685E" w:rsidP="00EA56C8">
      <w:pPr>
        <w:rPr>
          <w:rFonts w:ascii="Gill Sans Nova Light" w:hAnsi="Gill Sans Nova Light" w:cstheme="minorHAnsi"/>
        </w:rPr>
      </w:pPr>
      <w:r w:rsidRPr="00562F02">
        <w:rPr>
          <w:rFonts w:ascii="Gill Sans Nova Light" w:hAnsi="Gill Sans Nova Light" w:cstheme="minorHAnsi"/>
        </w:rPr>
        <w:t>Ecological restoration requires establishing planned pathways, or trajectories of change, to get to the goals sought. As f</w:t>
      </w:r>
      <w:r w:rsidR="00D710F4" w:rsidRPr="00562F02">
        <w:rPr>
          <w:rFonts w:ascii="Gill Sans Nova Light" w:hAnsi="Gill Sans Nova Light" w:cstheme="minorHAnsi"/>
        </w:rPr>
        <w:t xml:space="preserve">ollowing this trajectory will move us towards </w:t>
      </w:r>
      <w:r w:rsidR="00D66EB5" w:rsidRPr="00562F02">
        <w:rPr>
          <w:rFonts w:ascii="Gill Sans Nova Light" w:hAnsi="Gill Sans Nova Light" w:cstheme="minorHAnsi"/>
        </w:rPr>
        <w:t>an intended</w:t>
      </w:r>
      <w:r w:rsidR="00D710F4" w:rsidRPr="00562F02">
        <w:rPr>
          <w:rFonts w:ascii="Gill Sans Nova Light" w:hAnsi="Gill Sans Nova Light" w:cstheme="minorHAnsi"/>
        </w:rPr>
        <w:t xml:space="preserve"> system of </w:t>
      </w:r>
      <w:r w:rsidR="00E0639E" w:rsidRPr="00562F02">
        <w:rPr>
          <w:rFonts w:ascii="Gill Sans Nova Light" w:hAnsi="Gill Sans Nova Light" w:cstheme="minorHAnsi"/>
        </w:rPr>
        <w:t>socio-ecological</w:t>
      </w:r>
      <w:r w:rsidR="00D710F4" w:rsidRPr="00562F02">
        <w:rPr>
          <w:rFonts w:ascii="Gill Sans Nova Light" w:hAnsi="Gill Sans Nova Light" w:cstheme="minorHAnsi"/>
        </w:rPr>
        <w:t xml:space="preserve"> health</w:t>
      </w:r>
      <w:r w:rsidR="00E0639E" w:rsidRPr="00562F02">
        <w:rPr>
          <w:rFonts w:ascii="Gill Sans Nova Light" w:hAnsi="Gill Sans Nova Light" w:cstheme="minorHAnsi"/>
        </w:rPr>
        <w:t>,</w:t>
      </w:r>
      <w:r w:rsidR="00D710F4" w:rsidRPr="00562F02">
        <w:rPr>
          <w:rFonts w:ascii="Gill Sans Nova Light" w:hAnsi="Gill Sans Nova Light" w:cstheme="minorHAnsi"/>
        </w:rPr>
        <w:t xml:space="preserve"> </w:t>
      </w:r>
      <w:r w:rsidR="00E0639E" w:rsidRPr="00562F02">
        <w:rPr>
          <w:rFonts w:ascii="Gill Sans Nova Light" w:hAnsi="Gill Sans Nova Light" w:cstheme="minorHAnsi"/>
        </w:rPr>
        <w:t>p</w:t>
      </w:r>
      <w:r w:rsidR="00D710F4" w:rsidRPr="00562F02">
        <w:rPr>
          <w:rFonts w:ascii="Gill Sans Nova Light" w:hAnsi="Gill Sans Nova Light" w:cstheme="minorHAnsi"/>
        </w:rPr>
        <w:t>rogress can be measured in terms of movement along this trajectory of change.</w:t>
      </w:r>
    </w:p>
    <w:p w14:paraId="7B3BC880" w14:textId="5C529B4B" w:rsidR="00D710F4" w:rsidRPr="00562F02" w:rsidRDefault="00D710F4" w:rsidP="00EA56C8">
      <w:pPr>
        <w:rPr>
          <w:rFonts w:ascii="Gill Sans Nova Light" w:hAnsi="Gill Sans Nova Light" w:cstheme="minorHAnsi"/>
        </w:rPr>
      </w:pPr>
    </w:p>
    <w:p w14:paraId="579EA107" w14:textId="20331D8A" w:rsidR="00D710F4" w:rsidRPr="00562F02" w:rsidRDefault="00D710F4">
      <w:pPr>
        <w:rPr>
          <w:rFonts w:ascii="Gill Sans Nova Light" w:hAnsi="Gill Sans Nova Light" w:cstheme="minorHAnsi"/>
        </w:rPr>
      </w:pPr>
      <w:r w:rsidRPr="00562F02">
        <w:rPr>
          <w:rFonts w:ascii="Gill Sans Nova Light" w:hAnsi="Gill Sans Nova Light" w:cstheme="minorHAnsi"/>
        </w:rPr>
        <w:t>R</w:t>
      </w:r>
      <w:r w:rsidR="0001063E" w:rsidRPr="00562F02">
        <w:rPr>
          <w:rFonts w:ascii="Gill Sans Nova Light" w:hAnsi="Gill Sans Nova Light" w:cstheme="minorHAnsi"/>
        </w:rPr>
        <w:t>e</w:t>
      </w:r>
      <w:r w:rsidRPr="00562F02">
        <w:rPr>
          <w:rFonts w:ascii="Gill Sans Nova Light" w:hAnsi="Gill Sans Nova Light" w:cstheme="minorHAnsi"/>
        </w:rPr>
        <w:t xml:space="preserve">storation and recovery can occur in widely varying time and spatial scales. Recovery of wetland function might occur in a period of a few years, whereas restoration of forest ecosystems can take centuries. Restoration projects can function at the scale of suburban gardens or continental landscapes. </w:t>
      </w:r>
      <w:r w:rsidR="004C4F89" w:rsidRPr="00562F02">
        <w:rPr>
          <w:rFonts w:ascii="Gill Sans Nova Light" w:hAnsi="Gill Sans Nova Light" w:cstheme="minorHAnsi"/>
        </w:rPr>
        <w:t xml:space="preserve">They can involve multiple scales at once. </w:t>
      </w:r>
    </w:p>
    <w:p w14:paraId="15C489AB" w14:textId="77777777" w:rsidR="00D710F4" w:rsidRPr="00562F02" w:rsidRDefault="00D710F4">
      <w:pPr>
        <w:rPr>
          <w:rFonts w:ascii="Gill Sans Nova Light" w:hAnsi="Gill Sans Nova Light" w:cstheme="minorHAnsi"/>
        </w:rPr>
      </w:pPr>
    </w:p>
    <w:p w14:paraId="7636F39E" w14:textId="12A66F44" w:rsidR="00F45A24" w:rsidRPr="00562F02" w:rsidRDefault="004C4F89">
      <w:pPr>
        <w:rPr>
          <w:rFonts w:ascii="Gill Sans Nova Light" w:hAnsi="Gill Sans Nova Light" w:cstheme="minorHAnsi"/>
        </w:rPr>
      </w:pPr>
      <w:r w:rsidRPr="00562F02">
        <w:rPr>
          <w:rFonts w:ascii="Gill Sans Nova Light" w:hAnsi="Gill Sans Nova Light" w:cstheme="minorHAnsi"/>
        </w:rPr>
        <w:t>Scientific methods and quantification remain crucial but</w:t>
      </w:r>
      <w:r w:rsidR="00D66EB5" w:rsidRPr="00562F02">
        <w:rPr>
          <w:rFonts w:ascii="Gill Sans Nova Light" w:hAnsi="Gill Sans Nova Light" w:cstheme="minorHAnsi"/>
        </w:rPr>
        <w:t>, importantly,</w:t>
      </w:r>
      <w:r w:rsidRPr="00562F02">
        <w:rPr>
          <w:rFonts w:ascii="Gill Sans Nova Light" w:hAnsi="Gill Sans Nova Light" w:cstheme="minorHAnsi"/>
        </w:rPr>
        <w:t xml:space="preserve"> </w:t>
      </w:r>
      <w:r w:rsidR="00D710F4" w:rsidRPr="00562F02">
        <w:rPr>
          <w:rFonts w:ascii="Gill Sans Nova Light" w:hAnsi="Gill Sans Nova Light" w:cstheme="minorHAnsi"/>
        </w:rPr>
        <w:t xml:space="preserve">ecological restoration includes qualitative measures of positive ecological change </w:t>
      </w:r>
      <w:r w:rsidR="00E8277F" w:rsidRPr="00562F02">
        <w:rPr>
          <w:rFonts w:ascii="Gill Sans Nova Light" w:hAnsi="Gill Sans Nova Light" w:cstheme="minorHAnsi"/>
        </w:rPr>
        <w:t xml:space="preserve">/ </w:t>
      </w:r>
      <w:r w:rsidR="00D710F4" w:rsidRPr="00562F02">
        <w:rPr>
          <w:rFonts w:ascii="Gill Sans Nova Light" w:hAnsi="Gill Sans Nova Light" w:cstheme="minorHAnsi"/>
        </w:rPr>
        <w:t>recovery</w:t>
      </w:r>
      <w:r w:rsidR="00E8277F" w:rsidRPr="00562F02">
        <w:rPr>
          <w:rFonts w:ascii="Gill Sans Nova Light" w:hAnsi="Gill Sans Nova Light" w:cstheme="minorHAnsi"/>
        </w:rPr>
        <w:t>.</w:t>
      </w:r>
      <w:r w:rsidR="00D710F4" w:rsidRPr="00562F02">
        <w:rPr>
          <w:rFonts w:ascii="Gill Sans Nova Light" w:hAnsi="Gill Sans Nova Light" w:cstheme="minorHAnsi"/>
        </w:rPr>
        <w:t xml:space="preserve"> </w:t>
      </w:r>
      <w:r w:rsidR="00D54238" w:rsidRPr="00562F02">
        <w:rPr>
          <w:rFonts w:ascii="Gill Sans Nova Light" w:hAnsi="Gill Sans Nova Light" w:cstheme="minorHAnsi"/>
        </w:rPr>
        <w:t>In contributing to the reframing exercise, r</w:t>
      </w:r>
      <w:r w:rsidRPr="00562F02">
        <w:rPr>
          <w:rFonts w:ascii="Gill Sans Nova Light" w:hAnsi="Gill Sans Nova Light" w:cstheme="minorHAnsi"/>
        </w:rPr>
        <w:t>estoration ecology includes categories</w:t>
      </w:r>
      <w:r w:rsidR="00D54238" w:rsidRPr="00562F02">
        <w:rPr>
          <w:rFonts w:ascii="Gill Sans Nova Light" w:hAnsi="Gill Sans Nova Light" w:cstheme="minorHAnsi"/>
        </w:rPr>
        <w:t xml:space="preserve"> of ecosystem health and recovery that can inform change and ‘gain’. These categories derive from </w:t>
      </w:r>
      <w:r w:rsidR="007F6FF9" w:rsidRPr="00562F02">
        <w:rPr>
          <w:rFonts w:ascii="Gill Sans Nova Light" w:hAnsi="Gill Sans Nova Light" w:cstheme="minorHAnsi"/>
        </w:rPr>
        <w:t>ecological theory and restoration principles.</w:t>
      </w:r>
    </w:p>
    <w:p w14:paraId="7C84FA4D" w14:textId="14835D01" w:rsidR="003A0DF9" w:rsidRPr="00562F02" w:rsidRDefault="003A0DF9">
      <w:pPr>
        <w:rPr>
          <w:rFonts w:ascii="Gill Sans Nova Light" w:hAnsi="Gill Sans Nova Light" w:cstheme="minorHAnsi"/>
        </w:rPr>
      </w:pPr>
    </w:p>
    <w:p w14:paraId="4FA471BE" w14:textId="5B9F6E90" w:rsidR="003A0DF9" w:rsidRPr="00562F02" w:rsidRDefault="003A0DF9" w:rsidP="003A0DF9">
      <w:pPr>
        <w:rPr>
          <w:rFonts w:ascii="Gill Sans Nova Light" w:hAnsi="Gill Sans Nova Light" w:cstheme="minorHAnsi"/>
        </w:rPr>
      </w:pPr>
      <w:r w:rsidRPr="00562F02">
        <w:rPr>
          <w:rFonts w:ascii="Gill Sans Nova Light" w:hAnsi="Gill Sans Nova Light" w:cstheme="minorHAnsi"/>
        </w:rPr>
        <w:t xml:space="preserve">Using international literature on </w:t>
      </w:r>
      <w:r w:rsidR="00D66EB5" w:rsidRPr="00562F02">
        <w:rPr>
          <w:rFonts w:ascii="Gill Sans Nova Light" w:hAnsi="Gill Sans Nova Light" w:cstheme="minorHAnsi"/>
        </w:rPr>
        <w:t>e</w:t>
      </w:r>
      <w:r w:rsidRPr="00562F02">
        <w:rPr>
          <w:rFonts w:ascii="Gill Sans Nova Light" w:hAnsi="Gill Sans Nova Light" w:cstheme="minorHAnsi"/>
        </w:rPr>
        <w:t xml:space="preserve">cological </w:t>
      </w:r>
      <w:r w:rsidR="00D66EB5" w:rsidRPr="00562F02">
        <w:rPr>
          <w:rFonts w:ascii="Gill Sans Nova Light" w:hAnsi="Gill Sans Nova Light" w:cstheme="minorHAnsi"/>
        </w:rPr>
        <w:t>r</w:t>
      </w:r>
      <w:r w:rsidRPr="00562F02">
        <w:rPr>
          <w:rFonts w:ascii="Gill Sans Nova Light" w:hAnsi="Gill Sans Nova Light" w:cstheme="minorHAnsi"/>
        </w:rPr>
        <w:t>estoration as a starting poin</w:t>
      </w:r>
      <w:r w:rsidR="00821412" w:rsidRPr="00562F02">
        <w:rPr>
          <w:rFonts w:ascii="Gill Sans Nova Light" w:hAnsi="Gill Sans Nova Light" w:cstheme="minorHAnsi"/>
        </w:rPr>
        <w:t xml:space="preserve">t </w:t>
      </w:r>
      <w:r w:rsidR="00821412" w:rsidRPr="00562F02">
        <w:rPr>
          <w:rStyle w:val="FootnoteReference"/>
          <w:rFonts w:ascii="Gill Sans Nova Light" w:hAnsi="Gill Sans Nova Light" w:cstheme="minorHAnsi"/>
        </w:rPr>
        <w:footnoteReference w:id="11"/>
      </w:r>
      <w:r w:rsidR="00E8277F" w:rsidRPr="00562F02">
        <w:rPr>
          <w:rFonts w:ascii="Gill Sans Nova Light" w:hAnsi="Gill Sans Nova Light" w:cstheme="minorHAnsi"/>
        </w:rPr>
        <w:t>,</w:t>
      </w:r>
      <w:r w:rsidRPr="00562F02">
        <w:rPr>
          <w:rFonts w:ascii="Gill Sans Nova Light" w:hAnsi="Gill Sans Nova Light" w:cstheme="minorHAnsi"/>
        </w:rPr>
        <w:t xml:space="preserve"> qualitative criteria can be developed for recovery of the river landscape. These could include: </w:t>
      </w:r>
    </w:p>
    <w:p w14:paraId="7446B0C8" w14:textId="63D5611F"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ongoing deterioration prevented</w:t>
      </w:r>
    </w:p>
    <w:p w14:paraId="546BD79B" w14:textId="72B82A5F" w:rsidR="00D66EB5" w:rsidRPr="00562F02" w:rsidRDefault="00D66EB5" w:rsidP="00D66EB5">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critical habitats protected</w:t>
      </w:r>
    </w:p>
    <w:p w14:paraId="5B536DC6" w14:textId="44077739" w:rsidR="00D66EB5" w:rsidRPr="00562F02" w:rsidRDefault="00D66EB5" w:rsidP="00D66EB5">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threats managed</w:t>
      </w:r>
    </w:p>
    <w:p w14:paraId="0BFBC2C6" w14:textId="2466B4AC" w:rsidR="00D66EB5" w:rsidRPr="00562F02" w:rsidRDefault="007917E8" w:rsidP="00852231">
      <w:pPr>
        <w:pStyle w:val="ListParagraph"/>
        <w:numPr>
          <w:ilvl w:val="0"/>
          <w:numId w:val="7"/>
        </w:numPr>
        <w:spacing w:after="160" w:line="259" w:lineRule="auto"/>
        <w:rPr>
          <w:rFonts w:ascii="Gill Sans Nova Light" w:hAnsi="Gill Sans Nova Light" w:cstheme="minorHAnsi"/>
        </w:rPr>
      </w:pPr>
      <w:r>
        <w:rPr>
          <w:noProof/>
        </w:rPr>
        <mc:AlternateContent>
          <mc:Choice Requires="wps">
            <w:drawing>
              <wp:anchor distT="0" distB="0" distL="114300" distR="114300" simplePos="0" relativeHeight="251718656" behindDoc="0" locked="0" layoutInCell="1" allowOverlap="1" wp14:anchorId="132DEF7F" wp14:editId="15D95B08">
                <wp:simplePos x="0" y="0"/>
                <wp:positionH relativeFrom="column">
                  <wp:posOffset>4115435</wp:posOffset>
                </wp:positionH>
                <wp:positionV relativeFrom="paragraph">
                  <wp:posOffset>3174365</wp:posOffset>
                </wp:positionV>
                <wp:extent cx="242189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21890" cy="635"/>
                        </a:xfrm>
                        <a:prstGeom prst="rect">
                          <a:avLst/>
                        </a:prstGeom>
                        <a:solidFill>
                          <a:prstClr val="white"/>
                        </a:solidFill>
                        <a:ln>
                          <a:noFill/>
                        </a:ln>
                      </wps:spPr>
                      <wps:txbx>
                        <w:txbxContent>
                          <w:p w14:paraId="46A7E79D" w14:textId="1F741B83" w:rsidR="007917E8" w:rsidRPr="00783469" w:rsidRDefault="007917E8" w:rsidP="007917E8">
                            <w:pPr>
                              <w:pStyle w:val="Caption"/>
                              <w:rPr>
                                <w:rFonts w:ascii="Gill Sans Nova Light" w:hAnsi="Gill Sans Nova Light" w:cstheme="minorHAnsi"/>
                                <w:noProof/>
                                <w:sz w:val="24"/>
                                <w:szCs w:val="24"/>
                              </w:rPr>
                            </w:pPr>
                            <w:r>
                              <w:t>Fins Reserve. Photo by Alexandra 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2DEF7F" id="Text Box 10" o:spid="_x0000_s1028" type="#_x0000_t202" style="position:absolute;left:0;text-align:left;margin-left:324.05pt;margin-top:249.95pt;width:190.7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" stroked="f">
                <v:textbox style="mso-fit-shape-to-text:t" inset="0,0,0,0">
                  <w:txbxContent>
                    <w:p w14:paraId="46A7E79D" w14:textId="1F741B83" w:rsidR="007917E8" w:rsidRPr="00783469" w:rsidRDefault="007917E8" w:rsidP="007917E8">
                      <w:pPr>
                        <w:pStyle w:val="Caption"/>
                        <w:rPr>
                          <w:rFonts w:ascii="Gill Sans Nova Light" w:hAnsi="Gill Sans Nova Light" w:cstheme="minorHAnsi"/>
                          <w:noProof/>
                          <w:sz w:val="24"/>
                          <w:szCs w:val="24"/>
                        </w:rPr>
                      </w:pPr>
                      <w:r>
                        <w:t>Fins Reserve. Photo by Alexandra Lee</w:t>
                      </w:r>
                    </w:p>
                  </w:txbxContent>
                </v:textbox>
                <w10:wrap type="square"/>
              </v:shape>
            </w:pict>
          </mc:Fallback>
        </mc:AlternateContent>
      </w:r>
      <w:r>
        <w:rPr>
          <w:rFonts w:ascii="Gill Sans Nova Light" w:hAnsi="Gill Sans Nova Light" w:cstheme="minorHAnsi"/>
          <w:noProof/>
        </w:rPr>
        <w:drawing>
          <wp:anchor distT="0" distB="0" distL="114300" distR="114300" simplePos="0" relativeHeight="251716608" behindDoc="0" locked="0" layoutInCell="1" allowOverlap="1" wp14:anchorId="24112FA3" wp14:editId="4DDD1BFE">
            <wp:simplePos x="0" y="0"/>
            <wp:positionH relativeFrom="column">
              <wp:posOffset>3505200</wp:posOffset>
            </wp:positionH>
            <wp:positionV relativeFrom="paragraph">
              <wp:posOffset>85090</wp:posOffset>
            </wp:positionV>
            <wp:extent cx="3642360" cy="2421890"/>
            <wp:effectExtent l="635" t="0" r="0" b="0"/>
            <wp:wrapSquare wrapText="bothSides"/>
            <wp:docPr id="6" name="Picture 6"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642360" cy="2421890"/>
                    </a:xfrm>
                    <a:prstGeom prst="rect">
                      <a:avLst/>
                    </a:prstGeom>
                  </pic:spPr>
                </pic:pic>
              </a:graphicData>
            </a:graphic>
            <wp14:sizeRelH relativeFrom="margin">
              <wp14:pctWidth>0</wp14:pctWidth>
            </wp14:sizeRelH>
            <wp14:sizeRelV relativeFrom="margin">
              <wp14:pctHeight>0</wp14:pctHeight>
            </wp14:sizeRelV>
          </wp:anchor>
        </w:drawing>
      </w:r>
      <w:r w:rsidR="00D66EB5" w:rsidRPr="00562F02">
        <w:rPr>
          <w:rFonts w:ascii="Gill Sans Nova Light" w:hAnsi="Gill Sans Nova Light" w:cstheme="minorHAnsi"/>
        </w:rPr>
        <w:t>an appropriate disturbance management regime</w:t>
      </w:r>
    </w:p>
    <w:p w14:paraId="74B5D763" w14:textId="1F219C48" w:rsidR="003A0DF9" w:rsidRPr="00562F02" w:rsidRDefault="003A0DF9" w:rsidP="0001063E">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planning for recovery</w:t>
      </w:r>
      <w:r w:rsidR="0001063E" w:rsidRPr="00562F02">
        <w:rPr>
          <w:rFonts w:ascii="Gill Sans Nova Light" w:hAnsi="Gill Sans Nova Light" w:cstheme="minorHAnsi"/>
        </w:rPr>
        <w:t xml:space="preserve">, including long-term management </w:t>
      </w:r>
      <w:r w:rsidR="00821412" w:rsidRPr="00562F02">
        <w:rPr>
          <w:rFonts w:ascii="Gill Sans Nova Light" w:hAnsi="Gill Sans Nova Light" w:cstheme="minorHAnsi"/>
        </w:rPr>
        <w:t>plans</w:t>
      </w:r>
    </w:p>
    <w:p w14:paraId="72AC767D" w14:textId="6789DBB6"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opportunities for recovery created</w:t>
      </w:r>
    </w:p>
    <w:p w14:paraId="513EEAA4" w14:textId="2E1D9B1D"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characteristic biotic communities present</w:t>
      </w:r>
    </w:p>
    <w:p w14:paraId="0DB32120" w14:textId="5136730A" w:rsidR="00D42491" w:rsidRPr="00562F02" w:rsidRDefault="00D42491"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species richness or diversity</w:t>
      </w:r>
    </w:p>
    <w:p w14:paraId="5F032D33" w14:textId="72EE8E1A" w:rsidR="007F6FF9" w:rsidRPr="00562F02" w:rsidRDefault="007F6F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characteristic ecosystem functions present or restored</w:t>
      </w:r>
    </w:p>
    <w:p w14:paraId="40D4807A" w14:textId="07989327" w:rsidR="00E8277F" w:rsidRPr="00562F02" w:rsidRDefault="00E8277F" w:rsidP="00E8277F">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biotic system, trophic and structural complexity</w:t>
      </w:r>
    </w:p>
    <w:p w14:paraId="3207A5CF" w14:textId="12637663"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improved connectivity</w:t>
      </w:r>
      <w:r w:rsidR="00D9098A" w:rsidRPr="00562F02">
        <w:rPr>
          <w:rFonts w:ascii="Gill Sans Nova Light" w:hAnsi="Gill Sans Nova Light" w:cstheme="minorHAnsi"/>
        </w:rPr>
        <w:t>, and/or</w:t>
      </w:r>
    </w:p>
    <w:p w14:paraId="5530821D" w14:textId="424EB90D" w:rsidR="003A0DF9" w:rsidRPr="00562F02" w:rsidRDefault="003A0DF9" w:rsidP="003A0DF9">
      <w:pPr>
        <w:pStyle w:val="ListParagraph"/>
        <w:numPr>
          <w:ilvl w:val="0"/>
          <w:numId w:val="7"/>
        </w:numPr>
        <w:spacing w:after="160" w:line="259" w:lineRule="auto"/>
        <w:rPr>
          <w:rFonts w:ascii="Gill Sans Nova Light" w:hAnsi="Gill Sans Nova Light" w:cstheme="minorHAnsi"/>
        </w:rPr>
      </w:pPr>
      <w:r w:rsidRPr="00562F02">
        <w:rPr>
          <w:rFonts w:ascii="Gill Sans Nova Light" w:hAnsi="Gill Sans Nova Light" w:cstheme="minorHAnsi"/>
        </w:rPr>
        <w:t>high degree of resilience</w:t>
      </w:r>
      <w:r w:rsidR="00D9098A" w:rsidRPr="00562F02">
        <w:rPr>
          <w:rFonts w:ascii="Gill Sans Nova Light" w:hAnsi="Gill Sans Nova Light" w:cstheme="minorHAnsi"/>
        </w:rPr>
        <w:t xml:space="preserve">. </w:t>
      </w:r>
    </w:p>
    <w:p w14:paraId="4EF80F2C" w14:textId="01F84ABD" w:rsidR="00D710F4" w:rsidRPr="00562F02" w:rsidRDefault="00D710F4">
      <w:pPr>
        <w:rPr>
          <w:rFonts w:ascii="Gill Sans Nova Light" w:hAnsi="Gill Sans Nova Light" w:cstheme="minorHAnsi"/>
        </w:rPr>
      </w:pPr>
    </w:p>
    <w:p w14:paraId="7270F983" w14:textId="57CCF77C" w:rsidR="00D710F4" w:rsidRPr="00562F02" w:rsidRDefault="00D710F4">
      <w:pPr>
        <w:rPr>
          <w:rFonts w:ascii="Gill Sans Nova Light" w:hAnsi="Gill Sans Nova Light" w:cstheme="minorHAnsi"/>
        </w:rPr>
      </w:pPr>
      <w:r w:rsidRPr="00562F02">
        <w:rPr>
          <w:rFonts w:ascii="Gill Sans Nova Light" w:hAnsi="Gill Sans Nova Light" w:cstheme="minorHAnsi"/>
        </w:rPr>
        <w:t>Ecological restoration is a rapidly emerging field of practice.</w:t>
      </w:r>
      <w:r w:rsidR="002A0E6B" w:rsidRPr="00562F02">
        <w:rPr>
          <w:rFonts w:ascii="Gill Sans Nova Light" w:hAnsi="Gill Sans Nova Light" w:cstheme="minorHAnsi"/>
        </w:rPr>
        <w:t xml:space="preserve"> </w:t>
      </w:r>
      <w:r w:rsidRPr="00562F02">
        <w:rPr>
          <w:rFonts w:ascii="Gill Sans Nova Light" w:hAnsi="Gill Sans Nova Light" w:cstheme="minorHAnsi"/>
        </w:rPr>
        <w:t>There is a proliferation of practical examples, both within Australia and globally as well as international standards and principles to guide the restoration programs and models</w:t>
      </w:r>
      <w:r w:rsidR="0001063E" w:rsidRPr="00562F02">
        <w:rPr>
          <w:rStyle w:val="FootnoteReference"/>
          <w:rFonts w:ascii="Gill Sans Nova Light" w:hAnsi="Gill Sans Nova Light" w:cstheme="minorHAnsi"/>
        </w:rPr>
        <w:footnoteReference w:id="12"/>
      </w:r>
      <w:r w:rsidRPr="00562F02">
        <w:rPr>
          <w:rFonts w:ascii="Gill Sans Nova Light" w:hAnsi="Gill Sans Nova Light" w:cstheme="minorHAnsi"/>
        </w:rPr>
        <w:t xml:space="preserve"> </w:t>
      </w:r>
    </w:p>
    <w:p w14:paraId="5685A627" w14:textId="1B75403E" w:rsidR="00D710F4" w:rsidRPr="00562F02" w:rsidRDefault="00D710F4">
      <w:pPr>
        <w:rPr>
          <w:rFonts w:ascii="Gill Sans Nova Light" w:hAnsi="Gill Sans Nova Light" w:cstheme="minorHAnsi"/>
        </w:rPr>
      </w:pPr>
    </w:p>
    <w:p w14:paraId="7290FF3F" w14:textId="5D5F1F7D" w:rsidR="00D710F4" w:rsidRPr="00562F02" w:rsidRDefault="00D710F4" w:rsidP="00852231">
      <w:pPr>
        <w:pStyle w:val="Heading3"/>
        <w:rPr>
          <w:rFonts w:ascii="Gill Sans Nova Light" w:hAnsi="Gill Sans Nova Light"/>
          <w:color w:val="00579B"/>
        </w:rPr>
      </w:pPr>
      <w:bookmarkStart w:id="26" w:name="_Toc87018434"/>
      <w:r w:rsidRPr="00562F02">
        <w:rPr>
          <w:rFonts w:ascii="Gill Sans Nova Light" w:hAnsi="Gill Sans Nova Light"/>
          <w:color w:val="00579B"/>
        </w:rPr>
        <w:t xml:space="preserve">Approach </w:t>
      </w:r>
      <w:r w:rsidR="00030008" w:rsidRPr="00562F02">
        <w:rPr>
          <w:rFonts w:ascii="Gill Sans Nova Light" w:hAnsi="Gill Sans Nova Light"/>
          <w:color w:val="00579B"/>
        </w:rPr>
        <w:t>3</w:t>
      </w:r>
      <w:r w:rsidRPr="00562F02">
        <w:rPr>
          <w:rFonts w:ascii="Gill Sans Nova Light" w:hAnsi="Gill Sans Nova Light"/>
          <w:color w:val="00579B"/>
        </w:rPr>
        <w:t>: A cultural understanding of ‘gain’</w:t>
      </w:r>
      <w:bookmarkEnd w:id="26"/>
    </w:p>
    <w:p w14:paraId="073493ED" w14:textId="1FD5FE7A" w:rsidR="00D710F4" w:rsidRPr="00562F02" w:rsidRDefault="003C7572" w:rsidP="00D710F4">
      <w:pPr>
        <w:rPr>
          <w:rFonts w:ascii="Gill Sans Nova Light" w:hAnsi="Gill Sans Nova Light" w:cstheme="minorHAnsi"/>
        </w:rPr>
      </w:pPr>
      <w:r w:rsidRPr="00562F02">
        <w:rPr>
          <w:rFonts w:ascii="Gill Sans Nova Light" w:hAnsi="Gill Sans Nova Light" w:cstheme="minorHAnsi"/>
        </w:rPr>
        <w:t>A</w:t>
      </w:r>
      <w:r w:rsidR="002B655F" w:rsidRPr="00562F02">
        <w:rPr>
          <w:rFonts w:ascii="Gill Sans Nova Light" w:hAnsi="Gill Sans Nova Light" w:cstheme="minorHAnsi"/>
        </w:rPr>
        <w:t xml:space="preserve"> third </w:t>
      </w:r>
      <w:r w:rsidR="003F3174" w:rsidRPr="00562F02">
        <w:rPr>
          <w:rFonts w:ascii="Gill Sans Nova Light" w:hAnsi="Gill Sans Nova Light" w:cstheme="minorHAnsi"/>
        </w:rPr>
        <w:t xml:space="preserve">way of </w:t>
      </w:r>
      <w:r w:rsidR="002B655F" w:rsidRPr="00562F02">
        <w:rPr>
          <w:rFonts w:ascii="Gill Sans Nova Light" w:hAnsi="Gill Sans Nova Light" w:cstheme="minorHAnsi"/>
        </w:rPr>
        <w:t>framing net gain</w:t>
      </w:r>
      <w:r w:rsidR="003F3174" w:rsidRPr="00562F02">
        <w:rPr>
          <w:rFonts w:ascii="Gill Sans Nova Light" w:hAnsi="Gill Sans Nova Light" w:cstheme="minorHAnsi"/>
        </w:rPr>
        <w:t xml:space="preserve"> </w:t>
      </w:r>
      <w:r w:rsidR="002B655F" w:rsidRPr="00562F02">
        <w:rPr>
          <w:rFonts w:ascii="Gill Sans Nova Light" w:hAnsi="Gill Sans Nova Light" w:cstheme="minorHAnsi"/>
        </w:rPr>
        <w:t>for the Ya</w:t>
      </w:r>
      <w:r w:rsidR="003F3174" w:rsidRPr="00562F02">
        <w:rPr>
          <w:rFonts w:ascii="Gill Sans Nova Light" w:hAnsi="Gill Sans Nova Light" w:cstheme="minorHAnsi"/>
        </w:rPr>
        <w:t>rra</w:t>
      </w:r>
      <w:r w:rsidR="002B655F" w:rsidRPr="00562F02">
        <w:rPr>
          <w:rFonts w:ascii="Gill Sans Nova Light" w:hAnsi="Gill Sans Nova Light" w:cstheme="minorHAnsi"/>
        </w:rPr>
        <w:t xml:space="preserve"> relates to the cultural landscape and, specifically, the historic and ancient circumstances of the Birrarung as Wurundjeri </w:t>
      </w:r>
      <w:proofErr w:type="spellStart"/>
      <w:r w:rsidR="002B655F" w:rsidRPr="00562F02">
        <w:rPr>
          <w:rFonts w:ascii="Gill Sans Nova Light" w:hAnsi="Gill Sans Nova Light" w:cstheme="minorHAnsi"/>
        </w:rPr>
        <w:t>Woi</w:t>
      </w:r>
      <w:proofErr w:type="spellEnd"/>
      <w:r w:rsidR="003F3174" w:rsidRPr="00562F02">
        <w:rPr>
          <w:rFonts w:ascii="Gill Sans Nova Light" w:hAnsi="Gill Sans Nova Light" w:cstheme="minorHAnsi"/>
        </w:rPr>
        <w:t>-w</w:t>
      </w:r>
      <w:r w:rsidR="002B655F" w:rsidRPr="00562F02">
        <w:rPr>
          <w:rFonts w:ascii="Gill Sans Nova Light" w:hAnsi="Gill Sans Nova Light" w:cstheme="minorHAnsi"/>
        </w:rPr>
        <w:t>urrung Country.</w:t>
      </w:r>
    </w:p>
    <w:p w14:paraId="78B85D70" w14:textId="6D6E0C72" w:rsidR="002B655F" w:rsidRPr="00562F02" w:rsidRDefault="002B655F" w:rsidP="00D710F4">
      <w:pPr>
        <w:rPr>
          <w:rFonts w:ascii="Gill Sans Nova Light" w:hAnsi="Gill Sans Nova Light" w:cstheme="minorHAnsi"/>
        </w:rPr>
      </w:pPr>
    </w:p>
    <w:p w14:paraId="26F2C268" w14:textId="7722DD6A" w:rsidR="002B655F" w:rsidRPr="00562F02" w:rsidRDefault="002B655F" w:rsidP="00D710F4">
      <w:pPr>
        <w:rPr>
          <w:rFonts w:ascii="Gill Sans Nova Light" w:hAnsi="Gill Sans Nova Light" w:cstheme="minorHAnsi"/>
        </w:rPr>
      </w:pPr>
      <w:r w:rsidRPr="00562F02">
        <w:rPr>
          <w:rFonts w:ascii="Gill Sans Nova Light" w:hAnsi="Gill Sans Nova Light" w:cstheme="minorHAnsi"/>
        </w:rPr>
        <w:t xml:space="preserve">The imperative for </w:t>
      </w:r>
      <w:r w:rsidR="003F3174" w:rsidRPr="00562F02">
        <w:rPr>
          <w:rFonts w:ascii="Gill Sans Nova Light" w:hAnsi="Gill Sans Nova Light" w:cstheme="minorHAnsi"/>
        </w:rPr>
        <w:t>a cultural</w:t>
      </w:r>
      <w:r w:rsidRPr="00562F02">
        <w:rPr>
          <w:rFonts w:ascii="Gill Sans Nova Light" w:hAnsi="Gill Sans Nova Light" w:cstheme="minorHAnsi"/>
        </w:rPr>
        <w:t xml:space="preserve"> approach exists in the growing appreciation, from diverse sections of the community, of Traditional </w:t>
      </w:r>
      <w:r w:rsidR="00E8277F" w:rsidRPr="00562F02">
        <w:rPr>
          <w:rFonts w:ascii="Gill Sans Nova Light" w:hAnsi="Gill Sans Nova Light" w:cstheme="minorHAnsi"/>
        </w:rPr>
        <w:t>O</w:t>
      </w:r>
      <w:r w:rsidRPr="00562F02">
        <w:rPr>
          <w:rFonts w:ascii="Gill Sans Nova Light" w:hAnsi="Gill Sans Nova Light" w:cstheme="minorHAnsi"/>
        </w:rPr>
        <w:t>wners</w:t>
      </w:r>
      <w:r w:rsidR="00E8277F" w:rsidRPr="00562F02">
        <w:rPr>
          <w:rFonts w:ascii="Gill Sans Nova Light" w:hAnsi="Gill Sans Nova Light" w:cstheme="minorHAnsi"/>
        </w:rPr>
        <w:t>’</w:t>
      </w:r>
      <w:r w:rsidRPr="00562F02">
        <w:rPr>
          <w:rFonts w:ascii="Gill Sans Nova Light" w:hAnsi="Gill Sans Nova Light" w:cstheme="minorHAnsi"/>
        </w:rPr>
        <w:t xml:space="preserve"> connection with Country</w:t>
      </w:r>
      <w:r w:rsidR="00D66EB5" w:rsidRPr="00562F02">
        <w:rPr>
          <w:rFonts w:ascii="Gill Sans Nova Light" w:hAnsi="Gill Sans Nova Light" w:cstheme="minorHAnsi"/>
        </w:rPr>
        <w:t>, and the justice in their being allowed to exercise sovereignty over Country.’</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More formally, the imperative is clear in the </w:t>
      </w:r>
      <w:r w:rsidR="00D9098A" w:rsidRPr="00562F02">
        <w:rPr>
          <w:rFonts w:ascii="Gill Sans Nova Light" w:hAnsi="Gill Sans Nova Light" w:cstheme="minorHAnsi"/>
        </w:rPr>
        <w:t>Wilip-gin Birrarung murron</w:t>
      </w:r>
      <w:r w:rsidRPr="00562F02">
        <w:rPr>
          <w:rFonts w:ascii="Gill Sans Nova Light" w:hAnsi="Gill Sans Nova Light" w:cstheme="minorHAnsi"/>
          <w:i/>
        </w:rPr>
        <w:t xml:space="preserve"> </w:t>
      </w:r>
      <w:r w:rsidR="00D9098A" w:rsidRPr="00562F02">
        <w:rPr>
          <w:rFonts w:ascii="Gill Sans Nova Light" w:hAnsi="Gill Sans Nova Light" w:cstheme="minorHAnsi"/>
        </w:rPr>
        <w:t>Act</w:t>
      </w:r>
      <w:r w:rsidR="0035348F" w:rsidRPr="00562F02">
        <w:rPr>
          <w:rFonts w:ascii="Gill Sans Nova Light" w:hAnsi="Gill Sans Nova Light" w:cstheme="minorHAnsi"/>
        </w:rPr>
        <w:t>:</w:t>
      </w:r>
      <w:r w:rsidRPr="00562F02">
        <w:rPr>
          <w:rFonts w:ascii="Gill Sans Nova Light" w:hAnsi="Gill Sans Nova Light" w:cstheme="minorHAnsi"/>
        </w:rPr>
        <w:t xml:space="preserve"> </w:t>
      </w:r>
    </w:p>
    <w:p w14:paraId="37997803" w14:textId="159DEF32" w:rsidR="002B655F" w:rsidRPr="00562F02" w:rsidRDefault="002B655F" w:rsidP="00D710F4">
      <w:pPr>
        <w:rPr>
          <w:rFonts w:ascii="Gill Sans Nova Light" w:hAnsi="Gill Sans Nova Light" w:cstheme="minorHAnsi"/>
        </w:rPr>
      </w:pPr>
    </w:p>
    <w:p w14:paraId="3E0205A7" w14:textId="6DDD4B01" w:rsidR="0035348F" w:rsidRPr="00562F02" w:rsidRDefault="0035348F" w:rsidP="0035348F">
      <w:pPr>
        <w:ind w:left="709" w:right="1388"/>
        <w:rPr>
          <w:rFonts w:ascii="Gill Sans Nova Light" w:hAnsi="Gill Sans Nova Light" w:cstheme="minorHAnsi"/>
          <w:i/>
          <w:iCs/>
        </w:rPr>
      </w:pPr>
      <w:r w:rsidRPr="00562F02">
        <w:rPr>
          <w:rFonts w:ascii="Gill Sans Nova Light" w:hAnsi="Gill Sans Nova Light" w:cstheme="minorHAnsi"/>
          <w:i/>
          <w:iCs/>
        </w:rPr>
        <w:t xml:space="preserve">This Act recognises the </w:t>
      </w:r>
      <w:r w:rsidRPr="00562F02">
        <w:rPr>
          <w:rFonts w:ascii="Gill Sans Nova Light" w:hAnsi="Gill Sans Nova Light" w:cstheme="minorHAnsi"/>
          <w:b/>
          <w:bCs/>
          <w:i/>
          <w:iCs/>
        </w:rPr>
        <w:t>intrinsic connection of the traditional owners</w:t>
      </w:r>
      <w:r w:rsidRPr="00562F02">
        <w:rPr>
          <w:rFonts w:ascii="Gill Sans Nova Light" w:hAnsi="Gill Sans Nova Light" w:cstheme="minorHAnsi"/>
          <w:i/>
          <w:iCs/>
        </w:rPr>
        <w:t xml:space="preserve"> to the Yarra River and its Country and further </w:t>
      </w:r>
      <w:r w:rsidRPr="00562F02">
        <w:rPr>
          <w:rFonts w:ascii="Gill Sans Nova Light" w:hAnsi="Gill Sans Nova Light" w:cstheme="minorHAnsi"/>
          <w:b/>
          <w:bCs/>
          <w:i/>
          <w:iCs/>
        </w:rPr>
        <w:t>recognises them as the custodians</w:t>
      </w:r>
      <w:r w:rsidRPr="00562F02">
        <w:rPr>
          <w:rFonts w:ascii="Gill Sans Nova Light" w:hAnsi="Gill Sans Nova Light" w:cstheme="minorHAnsi"/>
          <w:i/>
          <w:iCs/>
        </w:rPr>
        <w:t xml:space="preserve"> of the land and waterway which they call Birrarung</w:t>
      </w:r>
      <w:r w:rsidR="00D9098A" w:rsidRPr="00562F02">
        <w:rPr>
          <w:rFonts w:ascii="Gill Sans Nova Light" w:hAnsi="Gill Sans Nova Light" w:cstheme="minorHAnsi"/>
          <w:i/>
          <w:iCs/>
        </w:rPr>
        <w:t>.</w:t>
      </w:r>
      <w:r w:rsidR="003F3174" w:rsidRPr="00562F02">
        <w:rPr>
          <w:rStyle w:val="FootnoteReference"/>
          <w:rFonts w:ascii="Gill Sans Nova Light" w:hAnsi="Gill Sans Nova Light" w:cstheme="minorHAnsi"/>
          <w:i/>
          <w:iCs/>
        </w:rPr>
        <w:footnoteReference w:id="13"/>
      </w:r>
    </w:p>
    <w:p w14:paraId="66EE1E6A" w14:textId="77777777" w:rsidR="002B655F" w:rsidRPr="00562F02" w:rsidRDefault="002B655F" w:rsidP="00D710F4">
      <w:pPr>
        <w:rPr>
          <w:rFonts w:ascii="Gill Sans Nova Light" w:hAnsi="Gill Sans Nova Light" w:cstheme="minorHAnsi"/>
        </w:rPr>
      </w:pPr>
    </w:p>
    <w:p w14:paraId="78795687" w14:textId="29CF281F" w:rsidR="0035348F" w:rsidRPr="00562F02" w:rsidRDefault="0035348F" w:rsidP="0035348F">
      <w:pPr>
        <w:rPr>
          <w:rFonts w:ascii="Gill Sans Nova Light" w:hAnsi="Gill Sans Nova Light" w:cstheme="minorHAnsi"/>
        </w:rPr>
      </w:pPr>
      <w:r w:rsidRPr="00562F02">
        <w:rPr>
          <w:rFonts w:ascii="Gill Sans Nova Light" w:hAnsi="Gill Sans Nova Light" w:cstheme="minorHAnsi"/>
        </w:rPr>
        <w:lastRenderedPageBreak/>
        <w:t xml:space="preserve">The implication of statutory recognition is that Wurundjeri law of the </w:t>
      </w:r>
      <w:r w:rsidR="00702E30" w:rsidRPr="00562F02">
        <w:rPr>
          <w:rFonts w:ascii="Gill Sans Nova Light" w:hAnsi="Gill Sans Nova Light" w:cstheme="minorHAnsi"/>
        </w:rPr>
        <w:t>R</w:t>
      </w:r>
      <w:r w:rsidRPr="00562F02">
        <w:rPr>
          <w:rFonts w:ascii="Gill Sans Nova Light" w:hAnsi="Gill Sans Nova Light" w:cstheme="minorHAnsi"/>
        </w:rPr>
        <w:t>iver (</w:t>
      </w:r>
      <w:r w:rsidR="00D9098A" w:rsidRPr="00562F02">
        <w:rPr>
          <w:rFonts w:ascii="Gill Sans Nova Light" w:hAnsi="Gill Sans Nova Light" w:cstheme="minorHAnsi"/>
        </w:rPr>
        <w:t>F</w:t>
      </w:r>
      <w:r w:rsidRPr="00562F02">
        <w:rPr>
          <w:rFonts w:ascii="Gill Sans Nova Light" w:hAnsi="Gill Sans Nova Light" w:cstheme="minorHAnsi"/>
        </w:rPr>
        <w:t xml:space="preserve">irst </w:t>
      </w:r>
      <w:r w:rsidR="00D9098A" w:rsidRPr="00562F02">
        <w:rPr>
          <w:rFonts w:ascii="Gill Sans Nova Light" w:hAnsi="Gill Sans Nova Light" w:cstheme="minorHAnsi"/>
        </w:rPr>
        <w:t>L</w:t>
      </w:r>
      <w:r w:rsidRPr="00562F02">
        <w:rPr>
          <w:rFonts w:ascii="Gill Sans Nova Light" w:hAnsi="Gill Sans Nova Light" w:cstheme="minorHAnsi"/>
        </w:rPr>
        <w:t xml:space="preserve">aw) is </w:t>
      </w:r>
      <w:r w:rsidR="00D9098A" w:rsidRPr="00562F02">
        <w:rPr>
          <w:rFonts w:ascii="Gill Sans Nova Light" w:hAnsi="Gill Sans Nova Light" w:cstheme="minorHAnsi"/>
        </w:rPr>
        <w:t xml:space="preserve">acknowledged </w:t>
      </w:r>
      <w:r w:rsidRPr="00562F02">
        <w:rPr>
          <w:rFonts w:ascii="Gill Sans Nova Light" w:hAnsi="Gill Sans Nova Light" w:cstheme="minorHAnsi"/>
        </w:rPr>
        <w:t>in Parliamentary law.</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The subsequent implication for the model of net gain </w:t>
      </w:r>
      <w:r w:rsidR="00702E30" w:rsidRPr="00562F02">
        <w:rPr>
          <w:rFonts w:ascii="Gill Sans Nova Light" w:hAnsi="Gill Sans Nova Light" w:cstheme="minorHAnsi"/>
        </w:rPr>
        <w:t xml:space="preserve">to be applied </w:t>
      </w:r>
      <w:r w:rsidRPr="00562F02">
        <w:rPr>
          <w:rFonts w:ascii="Gill Sans Nova Light" w:hAnsi="Gill Sans Nova Light" w:cstheme="minorHAnsi"/>
        </w:rPr>
        <w:t>is that it must encompass a cultural dimension. This inclusion sits logically with environmental restoration objectives, given the weave between culture and Country.</w:t>
      </w:r>
      <w:r w:rsidR="00E8277F" w:rsidRPr="00562F02">
        <w:rPr>
          <w:rFonts w:ascii="Gill Sans Nova Light" w:hAnsi="Gill Sans Nova Light" w:cstheme="minorHAnsi"/>
        </w:rPr>
        <w:t xml:space="preserve"> </w:t>
      </w:r>
      <w:r w:rsidRPr="00562F02">
        <w:rPr>
          <w:rFonts w:ascii="Gill Sans Nova Light" w:hAnsi="Gill Sans Nova Light" w:cstheme="minorHAnsi"/>
        </w:rPr>
        <w:t xml:space="preserve">A model of net gain incorporating culture can include indicators of environmental condition consistent with restoration ecology. </w:t>
      </w:r>
      <w:r w:rsidR="00030008" w:rsidRPr="00562F02">
        <w:rPr>
          <w:rFonts w:ascii="Gill Sans Nova Light" w:hAnsi="Gill Sans Nova Light" w:cstheme="minorHAnsi"/>
        </w:rPr>
        <w:t>For example, w</w:t>
      </w:r>
      <w:r w:rsidRPr="00562F02">
        <w:rPr>
          <w:rFonts w:ascii="Gill Sans Nova Light" w:hAnsi="Gill Sans Nova Light" w:cstheme="minorHAnsi"/>
        </w:rPr>
        <w:t>ork to achieve ‘clean’ waters</w:t>
      </w:r>
      <w:r w:rsidR="00702E30" w:rsidRPr="00562F02">
        <w:rPr>
          <w:rStyle w:val="FootnoteReference"/>
          <w:rFonts w:ascii="Gill Sans Nova Light" w:hAnsi="Gill Sans Nova Light" w:cstheme="minorHAnsi"/>
        </w:rPr>
        <w:footnoteReference w:id="14"/>
      </w:r>
      <w:r w:rsidRPr="00562F02">
        <w:rPr>
          <w:rFonts w:ascii="Gill Sans Nova Light" w:hAnsi="Gill Sans Nova Light" w:cstheme="minorHAnsi"/>
        </w:rPr>
        <w:t xml:space="preserve"> and healthy populations of culturally significant species (such as eel or freshwater mussels)</w:t>
      </w:r>
      <w:r w:rsidR="00D9098A"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15"/>
      </w:r>
    </w:p>
    <w:p w14:paraId="43C4EEB9" w14:textId="2250B9FA" w:rsidR="0035348F" w:rsidRPr="00562F02" w:rsidRDefault="0035348F" w:rsidP="0035348F">
      <w:pPr>
        <w:rPr>
          <w:rFonts w:ascii="Gill Sans Nova Light" w:hAnsi="Gill Sans Nova Light" w:cstheme="minorHAnsi"/>
        </w:rPr>
      </w:pPr>
    </w:p>
    <w:p w14:paraId="351F6430" w14:textId="28E77474" w:rsidR="001E681E" w:rsidRPr="00562F02" w:rsidRDefault="0035348F" w:rsidP="0035348F">
      <w:pPr>
        <w:rPr>
          <w:rFonts w:ascii="Gill Sans Nova Light" w:hAnsi="Gill Sans Nova Light" w:cstheme="minorHAnsi"/>
        </w:rPr>
      </w:pPr>
      <w:r w:rsidRPr="00562F02">
        <w:rPr>
          <w:rFonts w:ascii="Gill Sans Nova Light" w:hAnsi="Gill Sans Nova Light" w:cstheme="minorHAnsi"/>
        </w:rPr>
        <w:t xml:space="preserve">The cultural </w:t>
      </w:r>
      <w:r w:rsidR="00030008" w:rsidRPr="00562F02">
        <w:rPr>
          <w:rFonts w:ascii="Gill Sans Nova Light" w:hAnsi="Gill Sans Nova Light" w:cstheme="minorHAnsi"/>
        </w:rPr>
        <w:t>approach to net gain can focus on</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the health of Country </w:t>
      </w:r>
      <w:r w:rsidR="00702E30" w:rsidRPr="00562F02">
        <w:rPr>
          <w:rFonts w:ascii="Gill Sans Nova Light" w:hAnsi="Gill Sans Nova Light" w:cstheme="minorHAnsi"/>
        </w:rPr>
        <w:t>plus</w:t>
      </w:r>
      <w:r w:rsidR="00030008" w:rsidRPr="00562F02">
        <w:rPr>
          <w:rFonts w:ascii="Gill Sans Nova Light" w:hAnsi="Gill Sans Nova Light" w:cstheme="minorHAnsi"/>
        </w:rPr>
        <w:t xml:space="preserve"> </w:t>
      </w:r>
      <w:r w:rsidRPr="00562F02">
        <w:rPr>
          <w:rFonts w:ascii="Gill Sans Nova Light" w:hAnsi="Gill Sans Nova Light" w:cstheme="minorHAnsi"/>
        </w:rPr>
        <w:t>the health of connection to Country</w:t>
      </w:r>
      <w:r w:rsidR="00702E30" w:rsidRPr="00562F02">
        <w:rPr>
          <w:rStyle w:val="FootnoteReference"/>
          <w:rFonts w:ascii="Gill Sans Nova Light" w:hAnsi="Gill Sans Nova Light" w:cstheme="minorHAnsi"/>
        </w:rPr>
        <w:footnoteReference w:id="16"/>
      </w:r>
      <w:r w:rsidR="00702E30" w:rsidRPr="00562F02">
        <w:rPr>
          <w:rFonts w:ascii="Gill Sans Nova Light" w:hAnsi="Gill Sans Nova Light"/>
        </w:rPr>
        <w:t xml:space="preserve"> </w:t>
      </w:r>
      <w:r w:rsidRPr="00562F02">
        <w:rPr>
          <w:rFonts w:ascii="Gill Sans Nova Light" w:hAnsi="Gill Sans Nova Light" w:cstheme="minorHAnsi"/>
        </w:rPr>
        <w:t xml:space="preserve">and health of those responsible for it. </w:t>
      </w:r>
      <w:r w:rsidR="00030008" w:rsidRPr="00562F02">
        <w:rPr>
          <w:rFonts w:ascii="Gill Sans Nova Light" w:hAnsi="Gill Sans Nova Light" w:cstheme="minorHAnsi"/>
        </w:rPr>
        <w:t xml:space="preserve">In other words, physical and relationship objectives are </w:t>
      </w:r>
      <w:r w:rsidR="00702E30" w:rsidRPr="00562F02">
        <w:rPr>
          <w:rFonts w:ascii="Gill Sans Nova Light" w:hAnsi="Gill Sans Nova Light" w:cstheme="minorHAnsi"/>
        </w:rPr>
        <w:t>us</w:t>
      </w:r>
      <w:r w:rsidR="00030008" w:rsidRPr="00562F02">
        <w:rPr>
          <w:rFonts w:ascii="Gill Sans Nova Light" w:hAnsi="Gill Sans Nova Light" w:cstheme="minorHAnsi"/>
        </w:rPr>
        <w:t>ed</w:t>
      </w:r>
      <w:r w:rsidRPr="00562F02">
        <w:rPr>
          <w:rFonts w:ascii="Gill Sans Nova Light" w:hAnsi="Gill Sans Nova Light" w:cstheme="minorHAnsi"/>
        </w:rPr>
        <w:t xml:space="preserve">, </w:t>
      </w:r>
      <w:r w:rsidR="00E8277F" w:rsidRPr="00562F02">
        <w:rPr>
          <w:rFonts w:ascii="Gill Sans Nova Light" w:hAnsi="Gill Sans Nova Light" w:cstheme="minorHAnsi"/>
        </w:rPr>
        <w:t xml:space="preserve">requiring </w:t>
      </w:r>
      <w:r w:rsidR="00030008" w:rsidRPr="00562F02">
        <w:rPr>
          <w:rFonts w:ascii="Gill Sans Nova Light" w:hAnsi="Gill Sans Nova Light" w:cstheme="minorHAnsi"/>
        </w:rPr>
        <w:t xml:space="preserve">both </w:t>
      </w:r>
      <w:r w:rsidRPr="00562F02">
        <w:rPr>
          <w:rFonts w:ascii="Gill Sans Nova Light" w:hAnsi="Gill Sans Nova Light" w:cstheme="minorHAnsi"/>
        </w:rPr>
        <w:t xml:space="preserve">ecological and social indicators </w:t>
      </w:r>
      <w:r w:rsidR="00E8277F" w:rsidRPr="00562F02">
        <w:rPr>
          <w:rFonts w:ascii="Gill Sans Nova Light" w:hAnsi="Gill Sans Nova Light" w:cstheme="minorHAnsi"/>
        </w:rPr>
        <w:t>to</w:t>
      </w:r>
      <w:r w:rsidRPr="00562F02">
        <w:rPr>
          <w:rFonts w:ascii="Gill Sans Nova Light" w:hAnsi="Gill Sans Nova Light" w:cstheme="minorHAnsi"/>
        </w:rPr>
        <w:t xml:space="preserve"> be constructed to measure</w:t>
      </w:r>
      <w:r w:rsidR="00030008" w:rsidRPr="00562F02">
        <w:rPr>
          <w:rFonts w:ascii="Gill Sans Nova Light" w:hAnsi="Gill Sans Nova Light" w:cstheme="minorHAnsi"/>
        </w:rPr>
        <w:t xml:space="preserve"> </w:t>
      </w:r>
      <w:r w:rsidRPr="00562F02">
        <w:rPr>
          <w:rFonts w:ascii="Gill Sans Nova Light" w:hAnsi="Gill Sans Nova Light" w:cstheme="minorHAnsi"/>
        </w:rPr>
        <w:t>net gain</w:t>
      </w:r>
      <w:r w:rsidR="001E681E"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030008" w:rsidRPr="00562F02">
        <w:rPr>
          <w:rFonts w:ascii="Gill Sans Nova Light" w:hAnsi="Gill Sans Nova Light" w:cstheme="minorHAnsi"/>
        </w:rPr>
        <w:t xml:space="preserve">Ecological indicators </w:t>
      </w:r>
      <w:r w:rsidRPr="00562F02">
        <w:rPr>
          <w:rFonts w:ascii="Gill Sans Nova Light" w:hAnsi="Gill Sans Nova Light" w:cstheme="minorHAnsi"/>
        </w:rPr>
        <w:t>can relate to place</w:t>
      </w:r>
      <w:r w:rsidR="00702E30" w:rsidRPr="00562F02">
        <w:rPr>
          <w:rFonts w:ascii="Gill Sans Nova Light" w:hAnsi="Gill Sans Nova Light" w:cstheme="minorHAnsi"/>
        </w:rPr>
        <w:t>s</w:t>
      </w:r>
      <w:r w:rsidR="00D9098A"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17"/>
      </w:r>
      <w:r w:rsidR="00D9098A" w:rsidRPr="00562F02">
        <w:rPr>
          <w:rFonts w:ascii="Gill Sans Nova Light" w:hAnsi="Gill Sans Nova Light" w:cstheme="minorHAnsi"/>
        </w:rPr>
        <w:t xml:space="preserve"> </w:t>
      </w:r>
      <w:r w:rsidRPr="00562F02">
        <w:rPr>
          <w:rFonts w:ascii="Gill Sans Nova Light" w:hAnsi="Gill Sans Nova Light" w:cstheme="minorHAnsi"/>
        </w:rPr>
        <w:t>species</w:t>
      </w:r>
      <w:r w:rsidR="00D9098A" w:rsidRPr="00562F02">
        <w:rPr>
          <w:rFonts w:ascii="Gill Sans Nova Light" w:hAnsi="Gill Sans Nova Light" w:cstheme="minorHAnsi"/>
        </w:rPr>
        <w:t>,</w:t>
      </w:r>
      <w:r w:rsidRPr="00562F02">
        <w:rPr>
          <w:rFonts w:ascii="Gill Sans Nova Light" w:hAnsi="Gill Sans Nova Light" w:cstheme="minorHAnsi"/>
        </w:rPr>
        <w:t xml:space="preserve"> or landscape features</w:t>
      </w:r>
      <w:r w:rsidR="00D9098A"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18"/>
      </w:r>
      <w:r w:rsidR="002A0E6B" w:rsidRPr="00562F02">
        <w:rPr>
          <w:rFonts w:ascii="Gill Sans Nova Light" w:hAnsi="Gill Sans Nova Light" w:cstheme="minorHAnsi"/>
        </w:rPr>
        <w:t xml:space="preserve"> </w:t>
      </w:r>
      <w:r w:rsidR="00702E30" w:rsidRPr="00562F02">
        <w:rPr>
          <w:rFonts w:ascii="Gill Sans Nova Light" w:hAnsi="Gill Sans Nova Light" w:cstheme="minorHAnsi"/>
        </w:rPr>
        <w:t xml:space="preserve">or </w:t>
      </w:r>
      <w:r w:rsidRPr="00562F02">
        <w:rPr>
          <w:rFonts w:ascii="Gill Sans Nova Light" w:hAnsi="Gill Sans Nova Light" w:cstheme="minorHAnsi"/>
        </w:rPr>
        <w:t xml:space="preserve">ecological </w:t>
      </w:r>
      <w:r w:rsidR="00030008" w:rsidRPr="00562F02">
        <w:rPr>
          <w:rFonts w:ascii="Gill Sans Nova Light" w:hAnsi="Gill Sans Nova Light" w:cstheme="minorHAnsi"/>
        </w:rPr>
        <w:t>processes.</w:t>
      </w:r>
      <w:r w:rsidR="002A0E6B" w:rsidRPr="00562F02">
        <w:rPr>
          <w:rFonts w:ascii="Gill Sans Nova Light" w:hAnsi="Gill Sans Nova Light" w:cstheme="minorHAnsi"/>
        </w:rPr>
        <w:t xml:space="preserve"> </w:t>
      </w:r>
      <w:r w:rsidR="00030008" w:rsidRPr="00562F02">
        <w:rPr>
          <w:rFonts w:ascii="Gill Sans Nova Light" w:hAnsi="Gill Sans Nova Light" w:cstheme="minorHAnsi"/>
        </w:rPr>
        <w:t xml:space="preserve">Social indicators can relate to </w:t>
      </w:r>
      <w:r w:rsidRPr="00562F02">
        <w:rPr>
          <w:rFonts w:ascii="Gill Sans Nova Light" w:hAnsi="Gill Sans Nova Light" w:cstheme="minorHAnsi"/>
        </w:rPr>
        <w:t>cultural processes</w:t>
      </w:r>
      <w:r w:rsidR="00030008"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19"/>
      </w:r>
      <w:r w:rsidR="00D9098A" w:rsidRPr="00562F02">
        <w:rPr>
          <w:rFonts w:ascii="Gill Sans Nova Light" w:hAnsi="Gill Sans Nova Light" w:cstheme="minorHAnsi"/>
        </w:rPr>
        <w:t xml:space="preserve"> </w:t>
      </w:r>
      <w:r w:rsidR="00030008" w:rsidRPr="00562F02">
        <w:rPr>
          <w:rFonts w:ascii="Gill Sans Nova Light" w:hAnsi="Gill Sans Nova Light" w:cstheme="minorHAnsi"/>
        </w:rPr>
        <w:t>such as those</w:t>
      </w:r>
      <w:r w:rsidRPr="00562F02">
        <w:rPr>
          <w:rFonts w:ascii="Gill Sans Nova Light" w:hAnsi="Gill Sans Nova Light" w:cstheme="minorHAnsi"/>
        </w:rPr>
        <w:t xml:space="preserve"> enabling c</w:t>
      </w:r>
      <w:r w:rsidR="00030008" w:rsidRPr="00562F02">
        <w:rPr>
          <w:rFonts w:ascii="Gill Sans Nova Light" w:hAnsi="Gill Sans Nova Light" w:cstheme="minorHAnsi"/>
        </w:rPr>
        <w:t>o</w:t>
      </w:r>
      <w:r w:rsidRPr="00562F02">
        <w:rPr>
          <w:rFonts w:ascii="Gill Sans Nova Light" w:hAnsi="Gill Sans Nova Light" w:cstheme="minorHAnsi"/>
        </w:rPr>
        <w:t xml:space="preserve">nnection to Country, revitalization of culture, and continued building of </w:t>
      </w:r>
      <w:r w:rsidR="005D3D7E" w:rsidRPr="00562F02">
        <w:rPr>
          <w:rFonts w:ascii="Gill Sans Nova Light" w:hAnsi="Gill Sans Nova Light" w:cstheme="minorHAnsi"/>
        </w:rPr>
        <w:t>Wurundjeri</w:t>
      </w:r>
      <w:r w:rsidRPr="00562F02">
        <w:rPr>
          <w:rFonts w:ascii="Gill Sans Nova Light" w:hAnsi="Gill Sans Nova Light" w:cstheme="minorHAnsi"/>
        </w:rPr>
        <w:t xml:space="preserve"> status</w:t>
      </w:r>
      <w:r w:rsidR="00030008" w:rsidRPr="00562F02">
        <w:rPr>
          <w:rFonts w:ascii="Gill Sans Nova Light" w:hAnsi="Gill Sans Nova Light" w:cstheme="minorHAnsi"/>
        </w:rPr>
        <w:t>. Examples could include</w:t>
      </w:r>
      <w:r w:rsidR="001E681E" w:rsidRPr="00562F02">
        <w:rPr>
          <w:rFonts w:ascii="Gill Sans Nova Light" w:hAnsi="Gill Sans Nova Light" w:cstheme="minorHAnsi"/>
        </w:rPr>
        <w:t>:</w:t>
      </w:r>
    </w:p>
    <w:p w14:paraId="0C9CDA59" w14:textId="5B431E44"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a</w:t>
      </w:r>
      <w:r w:rsidR="0035348F" w:rsidRPr="00562F02">
        <w:rPr>
          <w:rFonts w:ascii="Gill Sans Nova Light" w:hAnsi="Gill Sans Nova Light" w:cstheme="minorHAnsi"/>
        </w:rPr>
        <w:t>ccess to Country</w:t>
      </w:r>
    </w:p>
    <w:p w14:paraId="78714911" w14:textId="77D73381"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r</w:t>
      </w:r>
      <w:r w:rsidR="0035348F" w:rsidRPr="00562F02">
        <w:rPr>
          <w:rFonts w:ascii="Gill Sans Nova Light" w:hAnsi="Gill Sans Nova Light" w:cstheme="minorHAnsi"/>
        </w:rPr>
        <w:t xml:space="preserve">e-establishing ceremony and education on Country </w:t>
      </w:r>
    </w:p>
    <w:p w14:paraId="2D0D0EFB" w14:textId="1C25FD6B"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c</w:t>
      </w:r>
      <w:r w:rsidR="0035348F" w:rsidRPr="00562F02">
        <w:rPr>
          <w:rFonts w:ascii="Gill Sans Nova Light" w:hAnsi="Gill Sans Nova Light" w:cstheme="minorHAnsi"/>
        </w:rPr>
        <w:t>ross-cultural connection to Country, under Wurundjeri auspices</w:t>
      </w:r>
      <w:r w:rsidR="001E681E" w:rsidRPr="00562F02">
        <w:rPr>
          <w:rFonts w:ascii="Gill Sans Nova Light" w:hAnsi="Gill Sans Nova Light" w:cstheme="minorHAnsi"/>
        </w:rPr>
        <w:t xml:space="preserve"> </w:t>
      </w:r>
    </w:p>
    <w:p w14:paraId="69048C1F" w14:textId="3ECA66DE"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n</w:t>
      </w:r>
      <w:r w:rsidR="0035348F" w:rsidRPr="00562F02">
        <w:rPr>
          <w:rFonts w:ascii="Gill Sans Nova Light" w:hAnsi="Gill Sans Nova Light" w:cstheme="minorHAnsi"/>
        </w:rPr>
        <w:t>atural resource management on Country, such as cultural burning and cultural watering</w:t>
      </w:r>
      <w:r w:rsidR="00D9098A" w:rsidRPr="00562F02">
        <w:rPr>
          <w:rFonts w:ascii="Gill Sans Nova Light" w:hAnsi="Gill Sans Nova Light" w:cstheme="minorHAnsi"/>
        </w:rPr>
        <w:t>, and</w:t>
      </w:r>
    </w:p>
    <w:p w14:paraId="6E807267" w14:textId="3456BF30" w:rsidR="0035348F" w:rsidRPr="00562F02" w:rsidRDefault="00702E30" w:rsidP="0035348F">
      <w:pPr>
        <w:pStyle w:val="ListParagraph"/>
        <w:numPr>
          <w:ilvl w:val="0"/>
          <w:numId w:val="6"/>
        </w:numPr>
        <w:spacing w:after="160" w:line="259" w:lineRule="auto"/>
        <w:rPr>
          <w:rFonts w:ascii="Gill Sans Nova Light" w:hAnsi="Gill Sans Nova Light" w:cstheme="minorHAnsi"/>
        </w:rPr>
      </w:pPr>
      <w:r w:rsidRPr="00562F02">
        <w:rPr>
          <w:rFonts w:ascii="Gill Sans Nova Light" w:hAnsi="Gill Sans Nova Light" w:cstheme="minorHAnsi"/>
        </w:rPr>
        <w:t>r</w:t>
      </w:r>
      <w:r w:rsidR="0035348F" w:rsidRPr="00562F02">
        <w:rPr>
          <w:rFonts w:ascii="Gill Sans Nova Light" w:hAnsi="Gill Sans Nova Light" w:cstheme="minorHAnsi"/>
        </w:rPr>
        <w:t>elevant rights</w:t>
      </w:r>
      <w:r w:rsidR="00D34AFB" w:rsidRPr="00562F02">
        <w:rPr>
          <w:rFonts w:ascii="Gill Sans Nova Light" w:hAnsi="Gill Sans Nova Light" w:cstheme="minorHAnsi"/>
        </w:rPr>
        <w:t xml:space="preserve"> to land and water</w:t>
      </w:r>
      <w:r w:rsidR="0035348F" w:rsidRPr="00562F02">
        <w:rPr>
          <w:rFonts w:ascii="Gill Sans Nova Light" w:hAnsi="Gill Sans Nova Light" w:cstheme="minorHAnsi"/>
        </w:rPr>
        <w:t>.</w:t>
      </w:r>
    </w:p>
    <w:p w14:paraId="50B1BDE5" w14:textId="3C024F31" w:rsidR="0035348F" w:rsidRPr="00562F02" w:rsidRDefault="0035348F" w:rsidP="0035348F">
      <w:pPr>
        <w:rPr>
          <w:rFonts w:ascii="Gill Sans Nova Light" w:hAnsi="Gill Sans Nova Light" w:cstheme="minorHAnsi"/>
        </w:rPr>
      </w:pPr>
      <w:r w:rsidRPr="00562F02">
        <w:rPr>
          <w:rFonts w:ascii="Gill Sans Nova Light" w:hAnsi="Gill Sans Nova Light" w:cstheme="minorHAnsi"/>
        </w:rPr>
        <w:t>These indic</w:t>
      </w:r>
      <w:r w:rsidR="00030008" w:rsidRPr="00562F02">
        <w:rPr>
          <w:rFonts w:ascii="Gill Sans Nova Light" w:hAnsi="Gill Sans Nova Light" w:cstheme="minorHAnsi"/>
        </w:rPr>
        <w:t>ators</w:t>
      </w:r>
      <w:r w:rsidRPr="00562F02">
        <w:rPr>
          <w:rFonts w:ascii="Gill Sans Nova Light" w:hAnsi="Gill Sans Nova Light" w:cstheme="minorHAnsi"/>
        </w:rPr>
        <w:t xml:space="preserve"> can be given quantitative as well as qualitative expression</w:t>
      </w:r>
      <w:r w:rsidR="00D9098A" w:rsidRPr="00562F02">
        <w:rPr>
          <w:rFonts w:ascii="Gill Sans Nova Light" w:hAnsi="Gill Sans Nova Light" w:cstheme="minorHAnsi"/>
        </w:rPr>
        <w:t>.</w:t>
      </w:r>
      <w:r w:rsidR="00702E30" w:rsidRPr="00562F02">
        <w:rPr>
          <w:rStyle w:val="FootnoteReference"/>
          <w:rFonts w:ascii="Gill Sans Nova Light" w:hAnsi="Gill Sans Nova Light" w:cstheme="minorHAnsi"/>
        </w:rPr>
        <w:footnoteReference w:id="20"/>
      </w:r>
    </w:p>
    <w:p w14:paraId="2F30EED2" w14:textId="025C7934" w:rsidR="00030008" w:rsidRPr="00562F02" w:rsidRDefault="00030008" w:rsidP="0035348F">
      <w:pPr>
        <w:rPr>
          <w:rFonts w:ascii="Gill Sans Nova Light" w:hAnsi="Gill Sans Nova Light" w:cstheme="minorHAnsi"/>
          <w:highlight w:val="yellow"/>
        </w:rPr>
      </w:pPr>
    </w:p>
    <w:p w14:paraId="4DCEEA5C" w14:textId="3FA4ECBB" w:rsidR="0035348F" w:rsidRPr="00562F02" w:rsidRDefault="00030008" w:rsidP="0035348F">
      <w:pPr>
        <w:rPr>
          <w:rFonts w:ascii="Gill Sans Nova Light" w:hAnsi="Gill Sans Nova Light" w:cstheme="minorHAnsi"/>
        </w:rPr>
      </w:pPr>
      <w:r w:rsidRPr="00562F02">
        <w:rPr>
          <w:rFonts w:ascii="Gill Sans Nova Light" w:hAnsi="Gill Sans Nova Light" w:cstheme="minorHAnsi"/>
        </w:rPr>
        <w:t xml:space="preserve">Cultural measures of net gain </w:t>
      </w:r>
      <w:r w:rsidR="0035348F" w:rsidRPr="00562F02">
        <w:rPr>
          <w:rFonts w:ascii="Gill Sans Nova Light" w:hAnsi="Gill Sans Nova Light" w:cstheme="minorHAnsi"/>
        </w:rPr>
        <w:t xml:space="preserve">may well overlap with or </w:t>
      </w:r>
      <w:r w:rsidRPr="00562F02">
        <w:rPr>
          <w:rFonts w:ascii="Gill Sans Nova Light" w:hAnsi="Gill Sans Nova Light" w:cstheme="minorHAnsi"/>
        </w:rPr>
        <w:t>influence</w:t>
      </w:r>
      <w:r w:rsidR="0035348F" w:rsidRPr="00562F02">
        <w:rPr>
          <w:rFonts w:ascii="Gill Sans Nova Light" w:hAnsi="Gill Sans Nova Light" w:cstheme="minorHAnsi"/>
        </w:rPr>
        <w:t xml:space="preserve"> </w:t>
      </w:r>
      <w:r w:rsidR="00BB0439" w:rsidRPr="00562F02">
        <w:rPr>
          <w:rFonts w:ascii="Gill Sans Nova Light" w:hAnsi="Gill Sans Nova Light" w:cstheme="minorHAnsi"/>
        </w:rPr>
        <w:t>design and implementation of</w:t>
      </w:r>
      <w:r w:rsidRPr="00562F02">
        <w:rPr>
          <w:rFonts w:ascii="Gill Sans Nova Light" w:hAnsi="Gill Sans Nova Light" w:cstheme="minorHAnsi"/>
        </w:rPr>
        <w:t xml:space="preserve"> </w:t>
      </w:r>
      <w:r w:rsidR="0035348F" w:rsidRPr="00562F02">
        <w:rPr>
          <w:rFonts w:ascii="Gill Sans Nova Light" w:hAnsi="Gill Sans Nova Light" w:cstheme="minorHAnsi"/>
        </w:rPr>
        <w:t>recovery trajectories and restoration.</w:t>
      </w:r>
      <w:r w:rsidR="0035348F" w:rsidRPr="00562F02">
        <w:rPr>
          <w:rStyle w:val="FootnoteReference"/>
          <w:rFonts w:ascii="Gill Sans Nova Light" w:hAnsi="Gill Sans Nova Light" w:cstheme="minorHAnsi"/>
        </w:rPr>
        <w:footnoteReference w:id="21"/>
      </w:r>
      <w:r w:rsidR="002A0E6B" w:rsidRPr="00562F02">
        <w:rPr>
          <w:rFonts w:ascii="Gill Sans Nova Light" w:hAnsi="Gill Sans Nova Light" w:cstheme="minorHAnsi"/>
        </w:rPr>
        <w:t xml:space="preserve"> </w:t>
      </w:r>
    </w:p>
    <w:p w14:paraId="45756784" w14:textId="77777777" w:rsidR="00030008" w:rsidRPr="00562F02" w:rsidRDefault="00030008" w:rsidP="0035348F">
      <w:pPr>
        <w:rPr>
          <w:rFonts w:ascii="Gill Sans Nova Light" w:hAnsi="Gill Sans Nova Light" w:cstheme="minorHAnsi"/>
        </w:rPr>
      </w:pPr>
    </w:p>
    <w:p w14:paraId="10BBAADB" w14:textId="6E63A8B3" w:rsidR="00030008" w:rsidRPr="00562F02" w:rsidRDefault="00030008" w:rsidP="00030008">
      <w:pPr>
        <w:rPr>
          <w:rFonts w:ascii="Gill Sans Nova Light" w:hAnsi="Gill Sans Nova Light" w:cstheme="minorHAnsi"/>
        </w:rPr>
      </w:pPr>
      <w:r w:rsidRPr="00562F02">
        <w:rPr>
          <w:rFonts w:ascii="Gill Sans Nova Light" w:hAnsi="Gill Sans Nova Light" w:cstheme="minorHAnsi"/>
        </w:rPr>
        <w:t>Clearly a cultural approach to net g</w:t>
      </w:r>
      <w:r w:rsidR="00D73003" w:rsidRPr="00562F02">
        <w:rPr>
          <w:rFonts w:ascii="Gill Sans Nova Light" w:hAnsi="Gill Sans Nova Light" w:cstheme="minorHAnsi"/>
        </w:rPr>
        <w:t>a</w:t>
      </w:r>
      <w:r w:rsidRPr="00562F02">
        <w:rPr>
          <w:rFonts w:ascii="Gill Sans Nova Light" w:hAnsi="Gill Sans Nova Light" w:cstheme="minorHAnsi"/>
        </w:rPr>
        <w:t xml:space="preserve">in can </w:t>
      </w:r>
      <w:r w:rsidR="00BB0439" w:rsidRPr="00562F02">
        <w:rPr>
          <w:rFonts w:ascii="Gill Sans Nova Light" w:hAnsi="Gill Sans Nova Light" w:cstheme="minorHAnsi"/>
        </w:rPr>
        <w:t>create synergies with</w:t>
      </w:r>
      <w:r w:rsidRPr="00562F02">
        <w:rPr>
          <w:rFonts w:ascii="Gill Sans Nova Light" w:hAnsi="Gill Sans Nova Light" w:cstheme="minorHAnsi"/>
        </w:rPr>
        <w:t xml:space="preserve"> other approaches. </w:t>
      </w:r>
      <w:proofErr w:type="gramStart"/>
      <w:r w:rsidRPr="00562F02">
        <w:rPr>
          <w:rFonts w:ascii="Gill Sans Nova Light" w:hAnsi="Gill Sans Nova Light" w:cstheme="minorHAnsi"/>
        </w:rPr>
        <w:t>However</w:t>
      </w:r>
      <w:proofErr w:type="gramEnd"/>
      <w:r w:rsidRPr="00562F02">
        <w:rPr>
          <w:rFonts w:ascii="Gill Sans Nova Light" w:hAnsi="Gill Sans Nova Light" w:cstheme="minorHAnsi"/>
        </w:rPr>
        <w:t xml:space="preserve"> there is another importa</w:t>
      </w:r>
      <w:r w:rsidR="001C3956" w:rsidRPr="00562F02">
        <w:rPr>
          <w:rFonts w:ascii="Gill Sans Nova Light" w:hAnsi="Gill Sans Nova Light" w:cstheme="minorHAnsi"/>
        </w:rPr>
        <w:t>n</w:t>
      </w:r>
      <w:r w:rsidRPr="00562F02">
        <w:rPr>
          <w:rFonts w:ascii="Gill Sans Nova Light" w:hAnsi="Gill Sans Nova Light" w:cstheme="minorHAnsi"/>
        </w:rPr>
        <w:t xml:space="preserve">t aspect to the cultural and moral authority associated with Traditional Owners’ ‘custodianship’ which is raised by the net gain discussion, and this is about </w:t>
      </w:r>
      <w:r w:rsidRPr="00562F02">
        <w:rPr>
          <w:rFonts w:ascii="Gill Sans Nova Light" w:hAnsi="Gill Sans Nova Light" w:cstheme="minorHAnsi"/>
          <w:b/>
          <w:bCs/>
          <w:i/>
          <w:iCs/>
        </w:rPr>
        <w:t>how</w:t>
      </w:r>
      <w:r w:rsidRPr="00562F02">
        <w:rPr>
          <w:rFonts w:ascii="Gill Sans Nova Light" w:hAnsi="Gill Sans Nova Light" w:cstheme="minorHAnsi"/>
        </w:rPr>
        <w:t xml:space="preserve"> net gain is designed rather than about</w:t>
      </w:r>
      <w:r w:rsidR="00E65C5E" w:rsidRPr="00562F02">
        <w:rPr>
          <w:rFonts w:ascii="Gill Sans Nova Light" w:hAnsi="Gill Sans Nova Light" w:cstheme="minorHAnsi"/>
        </w:rPr>
        <w:t xml:space="preserve"> </w:t>
      </w:r>
      <w:r w:rsidR="00EF0587" w:rsidRPr="00562F02">
        <w:rPr>
          <w:rFonts w:ascii="Gill Sans Nova Light" w:hAnsi="Gill Sans Nova Light" w:cstheme="minorHAnsi"/>
        </w:rPr>
        <w:t xml:space="preserve">just about </w:t>
      </w:r>
      <w:r w:rsidR="00E65C5E" w:rsidRPr="00562F02">
        <w:rPr>
          <w:rFonts w:ascii="Gill Sans Nova Light" w:hAnsi="Gill Sans Nova Light" w:cstheme="minorHAnsi"/>
          <w:b/>
          <w:bCs/>
          <w:i/>
          <w:iCs/>
        </w:rPr>
        <w:t>what</w:t>
      </w:r>
      <w:r w:rsidR="00E65C5E" w:rsidRPr="00562F02">
        <w:rPr>
          <w:rFonts w:ascii="Gill Sans Nova Light" w:hAnsi="Gill Sans Nova Light" w:cstheme="minorHAnsi"/>
        </w:rPr>
        <w:t xml:space="preserve"> </w:t>
      </w:r>
      <w:r w:rsidRPr="00562F02">
        <w:rPr>
          <w:rFonts w:ascii="Gill Sans Nova Light" w:hAnsi="Gill Sans Nova Light" w:cstheme="minorHAnsi"/>
        </w:rPr>
        <w:t xml:space="preserve">that design is. The custodial role of Wurundjeri, as recognised in the </w:t>
      </w:r>
      <w:r w:rsidR="00D9098A" w:rsidRPr="00562F02">
        <w:rPr>
          <w:rFonts w:ascii="Gill Sans Nova Light" w:hAnsi="Gill Sans Nova Light" w:cstheme="minorHAnsi"/>
        </w:rPr>
        <w:t>Wilip-gin Birrarung murron</w:t>
      </w:r>
      <w:r w:rsidRPr="00562F02">
        <w:rPr>
          <w:rFonts w:ascii="Gill Sans Nova Light" w:hAnsi="Gill Sans Nova Light" w:cstheme="minorHAnsi"/>
        </w:rPr>
        <w:t xml:space="preserve"> legislation, means th</w:t>
      </w:r>
      <w:r w:rsidR="00010692" w:rsidRPr="00562F02">
        <w:rPr>
          <w:rFonts w:ascii="Gill Sans Nova Light" w:hAnsi="Gill Sans Nova Light" w:cstheme="minorHAnsi"/>
        </w:rPr>
        <w:t>ey</w:t>
      </w:r>
      <w:r w:rsidRPr="00562F02">
        <w:rPr>
          <w:rFonts w:ascii="Gill Sans Nova Light" w:hAnsi="Gill Sans Nova Light" w:cstheme="minorHAnsi"/>
        </w:rPr>
        <w:t xml:space="preserve"> need to be central to governance and decision-making in relation to the Birrarung.</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In the context of efforts around net gain, this means the Wurundjeri need to be central participants in </w:t>
      </w:r>
      <w:r w:rsidR="00010692" w:rsidRPr="00562F02">
        <w:rPr>
          <w:rFonts w:ascii="Gill Sans Nova Light" w:hAnsi="Gill Sans Nova Light" w:cstheme="minorHAnsi"/>
        </w:rPr>
        <w:t>designing wh</w:t>
      </w:r>
      <w:r w:rsidR="001C3956" w:rsidRPr="00562F02">
        <w:rPr>
          <w:rFonts w:ascii="Gill Sans Nova Light" w:hAnsi="Gill Sans Nova Light" w:cstheme="minorHAnsi"/>
        </w:rPr>
        <w:t>a</w:t>
      </w:r>
      <w:r w:rsidR="00010692" w:rsidRPr="00562F02">
        <w:rPr>
          <w:rFonts w:ascii="Gill Sans Nova Light" w:hAnsi="Gill Sans Nova Light" w:cstheme="minorHAnsi"/>
        </w:rPr>
        <w:t xml:space="preserve">t we set out to achieve, </w:t>
      </w:r>
      <w:r w:rsidR="00EF0587" w:rsidRPr="00562F02">
        <w:rPr>
          <w:rFonts w:ascii="Gill Sans Nova Light" w:hAnsi="Gill Sans Nova Light" w:cstheme="minorHAnsi"/>
        </w:rPr>
        <w:t xml:space="preserve">as well as in </w:t>
      </w:r>
      <w:r w:rsidRPr="00562F02">
        <w:rPr>
          <w:rFonts w:ascii="Gill Sans Nova Light" w:hAnsi="Gill Sans Nova Light" w:cstheme="minorHAnsi"/>
        </w:rPr>
        <w:t>assessing impacts on the health of the Birrarung</w:t>
      </w:r>
      <w:r w:rsidR="00010692" w:rsidRPr="00562F02">
        <w:rPr>
          <w:rFonts w:ascii="Gill Sans Nova Light" w:hAnsi="Gill Sans Nova Light" w:cstheme="minorHAnsi"/>
        </w:rPr>
        <w:t>.</w:t>
      </w:r>
    </w:p>
    <w:p w14:paraId="52BD5078" w14:textId="7265CA35" w:rsidR="0035348F" w:rsidRPr="00562F02" w:rsidRDefault="0035348F" w:rsidP="00D710F4">
      <w:pPr>
        <w:rPr>
          <w:rFonts w:ascii="Gill Sans Nova Light" w:hAnsi="Gill Sans Nova Light" w:cstheme="minorHAnsi"/>
        </w:rPr>
      </w:pPr>
    </w:p>
    <w:p w14:paraId="460B5122" w14:textId="6C7819A6" w:rsidR="001C3956" w:rsidRPr="00562F02" w:rsidRDefault="002E7FD3" w:rsidP="00852231">
      <w:pPr>
        <w:pStyle w:val="Heading2"/>
        <w:rPr>
          <w:rFonts w:ascii="Gill Sans Nova Light" w:hAnsi="Gill Sans Nova Light"/>
          <w:color w:val="00579B"/>
        </w:rPr>
      </w:pPr>
      <w:bookmarkStart w:id="27" w:name="_Toc87018435"/>
      <w:r w:rsidRPr="00562F02">
        <w:rPr>
          <w:rFonts w:ascii="Gill Sans Nova Light" w:hAnsi="Gill Sans Nova Light"/>
          <w:color w:val="00579B"/>
        </w:rPr>
        <w:lastRenderedPageBreak/>
        <w:t>How to build a contemporary frame for net gain</w:t>
      </w:r>
      <w:r w:rsidR="00EF0587" w:rsidRPr="00562F02">
        <w:rPr>
          <w:rFonts w:ascii="Gill Sans Nova Light" w:hAnsi="Gill Sans Nova Light"/>
          <w:color w:val="00579B"/>
        </w:rPr>
        <w:t>?</w:t>
      </w:r>
      <w:bookmarkEnd w:id="27"/>
    </w:p>
    <w:p w14:paraId="08ACA77D" w14:textId="23E8F6D5" w:rsidR="008725AE" w:rsidRPr="00562F02" w:rsidRDefault="0091343D" w:rsidP="00A65723">
      <w:pPr>
        <w:rPr>
          <w:rFonts w:ascii="Gill Sans Nova Light" w:hAnsi="Gill Sans Nova Light" w:cstheme="minorHAnsi"/>
        </w:rPr>
      </w:pPr>
      <w:r w:rsidRPr="00562F02">
        <w:rPr>
          <w:rFonts w:ascii="Gill Sans Nova Light" w:hAnsi="Gill Sans Nova Light" w:cstheme="minorHAnsi"/>
        </w:rPr>
        <w:t>S</w:t>
      </w:r>
      <w:r w:rsidR="000A3493" w:rsidRPr="00562F02">
        <w:rPr>
          <w:rFonts w:ascii="Gill Sans Nova Light" w:hAnsi="Gill Sans Nova Light" w:cstheme="minorHAnsi"/>
        </w:rPr>
        <w:t>cientific /quantitative</w:t>
      </w:r>
      <w:r w:rsidR="002A0E6B" w:rsidRPr="00562F02">
        <w:rPr>
          <w:rFonts w:ascii="Gill Sans Nova Light" w:hAnsi="Gill Sans Nova Light" w:cstheme="minorHAnsi"/>
        </w:rPr>
        <w:t xml:space="preserve"> </w:t>
      </w:r>
      <w:r w:rsidR="000A3493" w:rsidRPr="00562F02">
        <w:rPr>
          <w:rFonts w:ascii="Gill Sans Nova Light" w:hAnsi="Gill Sans Nova Light" w:cstheme="minorHAnsi"/>
        </w:rPr>
        <w:t xml:space="preserve">techniques, and the applications they support such as </w:t>
      </w:r>
      <w:r w:rsidR="00EF0587" w:rsidRPr="00562F02">
        <w:rPr>
          <w:rFonts w:ascii="Gill Sans Nova Light" w:hAnsi="Gill Sans Nova Light" w:cstheme="minorHAnsi"/>
        </w:rPr>
        <w:t xml:space="preserve">environmental </w:t>
      </w:r>
      <w:r w:rsidR="007342D6" w:rsidRPr="00562F02">
        <w:rPr>
          <w:rFonts w:ascii="Gill Sans Nova Light" w:hAnsi="Gill Sans Nova Light" w:cstheme="minorHAnsi"/>
        </w:rPr>
        <w:t xml:space="preserve">compensation </w:t>
      </w:r>
      <w:r w:rsidRPr="00562F02">
        <w:rPr>
          <w:rFonts w:ascii="Gill Sans Nova Light" w:hAnsi="Gill Sans Nova Light" w:cstheme="minorHAnsi"/>
        </w:rPr>
        <w:t xml:space="preserve">and environmental </w:t>
      </w:r>
      <w:proofErr w:type="gramStart"/>
      <w:r w:rsidRPr="00562F02">
        <w:rPr>
          <w:rFonts w:ascii="Gill Sans Nova Light" w:hAnsi="Gill Sans Nova Light" w:cstheme="minorHAnsi"/>
        </w:rPr>
        <w:t>accounting</w:t>
      </w:r>
      <w:r w:rsidR="004B5135" w:rsidRPr="00562F02">
        <w:rPr>
          <w:rFonts w:ascii="Gill Sans Nova Light" w:hAnsi="Gill Sans Nova Light" w:cstheme="minorHAnsi"/>
        </w:rPr>
        <w:t xml:space="preserve"> ,</w:t>
      </w:r>
      <w:proofErr w:type="gramEnd"/>
      <w:r w:rsidR="004B5135" w:rsidRPr="00562F02">
        <w:rPr>
          <w:rFonts w:ascii="Gill Sans Nova Light" w:hAnsi="Gill Sans Nova Light" w:cstheme="minorHAnsi"/>
        </w:rPr>
        <w:t xml:space="preserve"> </w:t>
      </w:r>
      <w:r w:rsidR="00EF0587" w:rsidRPr="00562F02">
        <w:rPr>
          <w:rFonts w:ascii="Gill Sans Nova Light" w:hAnsi="Gill Sans Nova Light" w:cstheme="minorHAnsi"/>
        </w:rPr>
        <w:t xml:space="preserve">may have a role to play in achieving ‘net gain for the environment’ but </w:t>
      </w:r>
      <w:r w:rsidR="004B5135" w:rsidRPr="00562F02">
        <w:rPr>
          <w:rFonts w:ascii="Gill Sans Nova Light" w:hAnsi="Gill Sans Nova Light" w:cstheme="minorHAnsi"/>
        </w:rPr>
        <w:t>there are</w:t>
      </w:r>
      <w:r w:rsidR="000A3493" w:rsidRPr="00562F02">
        <w:rPr>
          <w:rFonts w:ascii="Gill Sans Nova Light" w:hAnsi="Gill Sans Nova Light" w:cstheme="minorHAnsi"/>
        </w:rPr>
        <w:t xml:space="preserve"> real limitations if </w:t>
      </w:r>
      <w:r w:rsidRPr="00562F02">
        <w:rPr>
          <w:rFonts w:ascii="Gill Sans Nova Light" w:hAnsi="Gill Sans Nova Light" w:cstheme="minorHAnsi"/>
        </w:rPr>
        <w:t>this</w:t>
      </w:r>
      <w:r w:rsidR="000A3493" w:rsidRPr="00562F02">
        <w:rPr>
          <w:rFonts w:ascii="Gill Sans Nova Light" w:hAnsi="Gill Sans Nova Light" w:cstheme="minorHAnsi"/>
        </w:rPr>
        <w:t xml:space="preserve"> is the only means we use to understand change in the complex environmental context.</w:t>
      </w:r>
      <w:r w:rsidR="002A0E6B" w:rsidRPr="00562F02">
        <w:rPr>
          <w:rFonts w:ascii="Gill Sans Nova Light" w:hAnsi="Gill Sans Nova Light" w:cstheme="minorHAnsi"/>
        </w:rPr>
        <w:t xml:space="preserve"> </w:t>
      </w:r>
    </w:p>
    <w:p w14:paraId="56F52925" w14:textId="16385A18" w:rsidR="008725AE" w:rsidRPr="00562F02" w:rsidRDefault="008725AE" w:rsidP="000A3493">
      <w:pPr>
        <w:rPr>
          <w:rFonts w:ascii="Gill Sans Nova Light" w:hAnsi="Gill Sans Nova Light" w:cstheme="minorHAnsi"/>
        </w:rPr>
      </w:pPr>
    </w:p>
    <w:p w14:paraId="0E9F4E57" w14:textId="3B52191A" w:rsidR="008725AE" w:rsidRPr="00562F02" w:rsidRDefault="008725AE" w:rsidP="008725AE">
      <w:pPr>
        <w:rPr>
          <w:rFonts w:ascii="Gill Sans Nova Light" w:hAnsi="Gill Sans Nova Light" w:cstheme="minorHAnsi"/>
        </w:rPr>
      </w:pPr>
      <w:r w:rsidRPr="00562F02">
        <w:rPr>
          <w:rFonts w:ascii="Gill Sans Nova Light" w:hAnsi="Gill Sans Nova Light" w:cstheme="minorHAnsi"/>
        </w:rPr>
        <w:t xml:space="preserve">Focusing solely </w:t>
      </w:r>
      <w:r w:rsidR="001E681E" w:rsidRPr="00562F02">
        <w:rPr>
          <w:rFonts w:ascii="Gill Sans Nova Light" w:hAnsi="Gill Sans Nova Light" w:cstheme="minorHAnsi"/>
        </w:rPr>
        <w:t xml:space="preserve">on </w:t>
      </w:r>
      <w:r w:rsidRPr="00562F02">
        <w:rPr>
          <w:rFonts w:ascii="Gill Sans Nova Light" w:hAnsi="Gill Sans Nova Light" w:cstheme="minorHAnsi"/>
        </w:rPr>
        <w:t xml:space="preserve">such a frame is likely to take us to a version of net gain whereby environmental characteristics are treated as equivalent and traded off one against the other, with a view to achieving overall, long-term improvements. The prevailing approach of conservation policy has understood environmental ‘net gain’ through </w:t>
      </w:r>
      <w:r w:rsidR="00F1257F" w:rsidRPr="00562F02">
        <w:rPr>
          <w:rFonts w:ascii="Gill Sans Nova Light" w:hAnsi="Gill Sans Nova Light" w:cstheme="minorHAnsi"/>
        </w:rPr>
        <w:t>the t</w:t>
      </w:r>
      <w:r w:rsidRPr="00562F02">
        <w:rPr>
          <w:rFonts w:ascii="Gill Sans Nova Light" w:hAnsi="Gill Sans Nova Light" w:cstheme="minorHAnsi"/>
        </w:rPr>
        <w:t>ransactional device of offsetting</w:t>
      </w:r>
      <w:r w:rsidR="00F1257F" w:rsidRPr="00562F02">
        <w:rPr>
          <w:rFonts w:ascii="Gill Sans Nova Light" w:hAnsi="Gill Sans Nova Light" w:cstheme="minorHAnsi"/>
        </w:rPr>
        <w:t>.</w:t>
      </w:r>
      <w:r w:rsidR="002A0E6B" w:rsidRPr="00562F02">
        <w:rPr>
          <w:rFonts w:ascii="Gill Sans Nova Light" w:hAnsi="Gill Sans Nova Light" w:cstheme="minorHAnsi"/>
        </w:rPr>
        <w:t xml:space="preserve"> </w:t>
      </w:r>
      <w:proofErr w:type="gramStart"/>
      <w:r w:rsidR="00F1257F" w:rsidRPr="00562F02">
        <w:rPr>
          <w:rFonts w:ascii="Gill Sans Nova Light" w:hAnsi="Gill Sans Nova Light" w:cstheme="minorHAnsi"/>
        </w:rPr>
        <w:t>However</w:t>
      </w:r>
      <w:proofErr w:type="gramEnd"/>
      <w:r w:rsidR="00F1257F" w:rsidRPr="00562F02">
        <w:rPr>
          <w:rFonts w:ascii="Gill Sans Nova Light" w:hAnsi="Gill Sans Nova Light" w:cstheme="minorHAnsi"/>
        </w:rPr>
        <w:t xml:space="preserve"> </w:t>
      </w:r>
      <w:r w:rsidR="00C330C1" w:rsidRPr="00562F02">
        <w:rPr>
          <w:rFonts w:ascii="Gill Sans Nova Light" w:hAnsi="Gill Sans Nova Light" w:cstheme="minorHAnsi"/>
        </w:rPr>
        <w:t xml:space="preserve">there is no </w:t>
      </w:r>
      <w:r w:rsidR="00F1257F" w:rsidRPr="00562F02">
        <w:rPr>
          <w:rFonts w:ascii="Gill Sans Nova Light" w:hAnsi="Gill Sans Nova Light" w:cstheme="minorHAnsi"/>
        </w:rPr>
        <w:t xml:space="preserve">real </w:t>
      </w:r>
      <w:r w:rsidR="00C330C1" w:rsidRPr="00562F02">
        <w:rPr>
          <w:rFonts w:ascii="Gill Sans Nova Light" w:hAnsi="Gill Sans Nova Light" w:cstheme="minorHAnsi"/>
        </w:rPr>
        <w:t>evidence this device is</w:t>
      </w:r>
      <w:r w:rsidRPr="00562F02">
        <w:rPr>
          <w:rFonts w:ascii="Gill Sans Nova Light" w:hAnsi="Gill Sans Nova Light" w:cstheme="minorHAnsi"/>
        </w:rPr>
        <w:t xml:space="preserve"> effective in stopping degradation</w:t>
      </w:r>
      <w:r w:rsidR="00F1257F" w:rsidRPr="00562F02">
        <w:rPr>
          <w:rFonts w:ascii="Gill Sans Nova Light" w:hAnsi="Gill Sans Nova Light" w:cstheme="minorHAnsi"/>
        </w:rPr>
        <w:t>,</w:t>
      </w:r>
      <w:r w:rsidR="00C330C1" w:rsidRPr="00562F02">
        <w:rPr>
          <w:rFonts w:ascii="Gill Sans Nova Light" w:hAnsi="Gill Sans Nova Light" w:cstheme="minorHAnsi"/>
        </w:rPr>
        <w:t xml:space="preserve"> let alone </w:t>
      </w:r>
      <w:r w:rsidR="00F1257F" w:rsidRPr="00562F02">
        <w:rPr>
          <w:rFonts w:ascii="Gill Sans Nova Light" w:hAnsi="Gill Sans Nova Light" w:cstheme="minorHAnsi"/>
        </w:rPr>
        <w:t xml:space="preserve">in </w:t>
      </w:r>
      <w:r w:rsidR="00C330C1" w:rsidRPr="00562F02">
        <w:rPr>
          <w:rFonts w:ascii="Gill Sans Nova Light" w:hAnsi="Gill Sans Nova Light" w:cstheme="minorHAnsi"/>
        </w:rPr>
        <w:t>reviving ecosystem health</w:t>
      </w:r>
      <w:r w:rsidRPr="00562F02">
        <w:rPr>
          <w:rFonts w:ascii="Gill Sans Nova Light" w:hAnsi="Gill Sans Nova Light" w:cstheme="minorHAnsi"/>
        </w:rPr>
        <w:t>.</w:t>
      </w:r>
      <w:r w:rsidR="008E330D" w:rsidRPr="00562F02">
        <w:rPr>
          <w:rFonts w:ascii="Gill Sans Nova Light" w:hAnsi="Gill Sans Nova Light" w:cstheme="minorHAnsi"/>
        </w:rPr>
        <w:t xml:space="preserve"> Such an </w:t>
      </w:r>
      <w:r w:rsidR="00C330C1" w:rsidRPr="00562F02">
        <w:rPr>
          <w:rFonts w:ascii="Gill Sans Nova Light" w:hAnsi="Gill Sans Nova Light" w:cstheme="minorHAnsi"/>
        </w:rPr>
        <w:t>approach</w:t>
      </w:r>
      <w:r w:rsidR="00026861" w:rsidRPr="00562F02">
        <w:rPr>
          <w:rFonts w:ascii="Gill Sans Nova Light" w:hAnsi="Gill Sans Nova Light" w:cstheme="minorHAnsi"/>
        </w:rPr>
        <w:t xml:space="preserve"> has been expressly criticised in the recent Independent Review of federal environmental law.</w:t>
      </w:r>
      <w:r w:rsidR="00026861" w:rsidRPr="00562F02">
        <w:rPr>
          <w:rStyle w:val="FootnoteReference"/>
          <w:rFonts w:ascii="Gill Sans Nova Light" w:hAnsi="Gill Sans Nova Light" w:cstheme="minorHAnsi"/>
        </w:rPr>
        <w:footnoteReference w:id="22"/>
      </w:r>
    </w:p>
    <w:p w14:paraId="0AE5028B" w14:textId="77777777" w:rsidR="008725AE" w:rsidRPr="00562F02" w:rsidRDefault="008725AE" w:rsidP="000A3493">
      <w:pPr>
        <w:rPr>
          <w:rFonts w:ascii="Gill Sans Nova Light" w:hAnsi="Gill Sans Nova Light" w:cstheme="minorHAnsi"/>
        </w:rPr>
      </w:pPr>
    </w:p>
    <w:p w14:paraId="35F7CF99" w14:textId="78760B8C" w:rsidR="008725AE" w:rsidRPr="00562F02" w:rsidRDefault="000A3493" w:rsidP="008725AE">
      <w:pPr>
        <w:rPr>
          <w:rFonts w:ascii="Gill Sans Nova Light" w:hAnsi="Gill Sans Nova Light" w:cstheme="minorHAnsi"/>
        </w:rPr>
      </w:pPr>
      <w:r w:rsidRPr="00562F02">
        <w:rPr>
          <w:rFonts w:ascii="Gill Sans Nova Light" w:hAnsi="Gill Sans Nova Light" w:cstheme="minorHAnsi"/>
        </w:rPr>
        <w:t xml:space="preserve">The metrics used to indicate whether we are making changes sought should not be confined </w:t>
      </w:r>
      <w:r w:rsidR="00667800" w:rsidRPr="00562F02">
        <w:rPr>
          <w:rFonts w:ascii="Gill Sans Nova Light" w:hAnsi="Gill Sans Nova Light" w:cstheme="minorHAnsi"/>
        </w:rPr>
        <w:t xml:space="preserve">solely </w:t>
      </w:r>
      <w:r w:rsidRPr="00562F02">
        <w:rPr>
          <w:rFonts w:ascii="Gill Sans Nova Light" w:hAnsi="Gill Sans Nova Light" w:cstheme="minorHAnsi"/>
        </w:rPr>
        <w:t xml:space="preserve">to biophysical categories: quantitative measures of ‘gain’ </w:t>
      </w:r>
      <w:r w:rsidR="008725AE" w:rsidRPr="00562F02">
        <w:rPr>
          <w:rFonts w:ascii="Gill Sans Nova Light" w:hAnsi="Gill Sans Nova Light" w:cstheme="minorHAnsi"/>
        </w:rPr>
        <w:t>should include</w:t>
      </w:r>
      <w:r w:rsidRPr="00562F02">
        <w:rPr>
          <w:rFonts w:ascii="Gill Sans Nova Light" w:hAnsi="Gill Sans Nova Light" w:cstheme="minorHAnsi"/>
        </w:rPr>
        <w:t xml:space="preserve"> social and cultural sciences.</w:t>
      </w:r>
      <w:r w:rsidR="008725AE" w:rsidRPr="00562F02">
        <w:rPr>
          <w:rFonts w:ascii="Gill Sans Nova Light" w:hAnsi="Gill Sans Nova Light" w:cstheme="minorHAnsi"/>
        </w:rPr>
        <w:t xml:space="preserve"> Further, the scientific /quantitative frame is not a natural vehicle to deliver on those cultural objectives which include connection to country and relationship elements. Cultural values do not lend themselves to a high degree of abstraction and </w:t>
      </w:r>
      <w:proofErr w:type="gramStart"/>
      <w:r w:rsidR="008725AE" w:rsidRPr="00562F02">
        <w:rPr>
          <w:rFonts w:ascii="Gill Sans Nova Light" w:hAnsi="Gill Sans Nova Light" w:cstheme="minorHAnsi"/>
        </w:rPr>
        <w:t>equivalence, and</w:t>
      </w:r>
      <w:proofErr w:type="gramEnd"/>
      <w:r w:rsidR="008725AE" w:rsidRPr="00562F02">
        <w:rPr>
          <w:rFonts w:ascii="Gill Sans Nova Light" w:hAnsi="Gill Sans Nova Light" w:cstheme="minorHAnsi"/>
        </w:rPr>
        <w:t xml:space="preserve"> are typically highly place-based.</w:t>
      </w:r>
    </w:p>
    <w:p w14:paraId="4FDABC60" w14:textId="62A2091A" w:rsidR="000A3493" w:rsidRPr="00562F02" w:rsidRDefault="000A3493" w:rsidP="000A3493">
      <w:pPr>
        <w:rPr>
          <w:rFonts w:ascii="Gill Sans Nova Light" w:hAnsi="Gill Sans Nova Light" w:cstheme="minorHAnsi"/>
        </w:rPr>
      </w:pPr>
    </w:p>
    <w:p w14:paraId="15382C3D" w14:textId="14356053" w:rsidR="0091343D" w:rsidRPr="00562F02" w:rsidRDefault="000A3493" w:rsidP="0091343D">
      <w:pPr>
        <w:rPr>
          <w:rFonts w:ascii="Gill Sans Nova Light" w:hAnsi="Gill Sans Nova Light" w:cstheme="minorHAnsi"/>
        </w:rPr>
      </w:pPr>
      <w:r w:rsidRPr="00562F02">
        <w:rPr>
          <w:rFonts w:ascii="Gill Sans Nova Light" w:hAnsi="Gill Sans Nova Light" w:cstheme="minorHAnsi"/>
        </w:rPr>
        <w:t xml:space="preserve">A transactional approach will certainly fail to </w:t>
      </w:r>
      <w:r w:rsidR="0091343D" w:rsidRPr="00562F02">
        <w:rPr>
          <w:rFonts w:ascii="Gill Sans Nova Light" w:hAnsi="Gill Sans Nova Light" w:cstheme="minorHAnsi"/>
        </w:rPr>
        <w:t>align with the legislated definition</w:t>
      </w:r>
      <w:r w:rsidR="002A0E6B" w:rsidRPr="00562F02">
        <w:rPr>
          <w:rFonts w:ascii="Gill Sans Nova Light" w:hAnsi="Gill Sans Nova Light" w:cstheme="minorHAnsi"/>
        </w:rPr>
        <w:t xml:space="preserve"> </w:t>
      </w:r>
      <w:r w:rsidR="0091343D" w:rsidRPr="00562F02">
        <w:rPr>
          <w:rFonts w:ascii="Gill Sans Nova Light" w:hAnsi="Gill Sans Nova Light" w:cstheme="minorHAnsi"/>
        </w:rPr>
        <w:t xml:space="preserve">of the River as one </w:t>
      </w:r>
      <w:r w:rsidR="0091343D" w:rsidRPr="00562F02">
        <w:rPr>
          <w:rFonts w:ascii="Gill Sans Nova Light" w:hAnsi="Gill Sans Nova Light" w:cstheme="minorHAnsi"/>
          <w:b/>
          <w:bCs/>
          <w:i/>
          <w:iCs/>
        </w:rPr>
        <w:t>integrated, living</w:t>
      </w:r>
      <w:r w:rsidR="0091343D" w:rsidRPr="00562F02">
        <w:rPr>
          <w:rFonts w:ascii="Gill Sans Nova Light" w:hAnsi="Gill Sans Nova Light" w:cstheme="minorHAnsi"/>
        </w:rPr>
        <w:t xml:space="preserve"> entity, and with the Community vision for a </w:t>
      </w:r>
      <w:r w:rsidR="0091343D" w:rsidRPr="00562F02">
        <w:rPr>
          <w:rFonts w:ascii="Gill Sans Nova Light" w:hAnsi="Gill Sans Nova Light" w:cstheme="minorHAnsi"/>
          <w:b/>
          <w:bCs/>
          <w:i/>
          <w:iCs/>
        </w:rPr>
        <w:t>connected network</w:t>
      </w:r>
      <w:r w:rsidR="0091343D" w:rsidRPr="00562F02">
        <w:rPr>
          <w:rFonts w:ascii="Gill Sans Nova Light" w:hAnsi="Gill Sans Nova Light" w:cstheme="minorHAnsi"/>
        </w:rPr>
        <w:t>, which will need wholistic understanding of the river’s ecology.</w:t>
      </w:r>
      <w:r w:rsidR="002A0E6B" w:rsidRPr="00562F02">
        <w:rPr>
          <w:rFonts w:ascii="Gill Sans Nova Light" w:hAnsi="Gill Sans Nova Light" w:cstheme="minorHAnsi"/>
        </w:rPr>
        <w:t xml:space="preserve"> </w:t>
      </w:r>
      <w:r w:rsidR="0091343D" w:rsidRPr="00562F02">
        <w:rPr>
          <w:rFonts w:ascii="Gill Sans Nova Light" w:hAnsi="Gill Sans Nova Light" w:cstheme="minorHAnsi"/>
        </w:rPr>
        <w:t xml:space="preserve">It will also fall short on delivering the </w:t>
      </w:r>
      <w:r w:rsidR="0091343D" w:rsidRPr="00562F02">
        <w:rPr>
          <w:rFonts w:ascii="Gill Sans Nova Light" w:hAnsi="Gill Sans Nova Light" w:cstheme="minorHAnsi"/>
          <w:b/>
          <w:bCs/>
          <w:i/>
          <w:iCs/>
        </w:rPr>
        <w:t>restoration</w:t>
      </w:r>
      <w:r w:rsidR="0091343D" w:rsidRPr="00562F02">
        <w:rPr>
          <w:rFonts w:ascii="Gill Sans Nova Light" w:hAnsi="Gill Sans Nova Light" w:cstheme="minorHAnsi"/>
        </w:rPr>
        <w:t xml:space="preserve"> aspiration of the Traditional Owners.</w:t>
      </w:r>
    </w:p>
    <w:p w14:paraId="2705DD14" w14:textId="77777777" w:rsidR="0091343D" w:rsidRPr="00562F02" w:rsidRDefault="0091343D" w:rsidP="0091343D">
      <w:pPr>
        <w:rPr>
          <w:rFonts w:ascii="Gill Sans Nova Light" w:hAnsi="Gill Sans Nova Light" w:cstheme="minorHAnsi"/>
          <w:highlight w:val="yellow"/>
        </w:rPr>
      </w:pPr>
    </w:p>
    <w:p w14:paraId="4027AC28" w14:textId="264FD586" w:rsidR="00BD733F" w:rsidRPr="00562F02" w:rsidRDefault="00BD733F" w:rsidP="00BD733F">
      <w:pPr>
        <w:rPr>
          <w:rFonts w:ascii="Gill Sans Nova Light" w:hAnsi="Gill Sans Nova Light" w:cstheme="minorHAnsi"/>
        </w:rPr>
      </w:pPr>
      <w:r w:rsidRPr="00562F02">
        <w:rPr>
          <w:rFonts w:ascii="Gill Sans Nova Light" w:hAnsi="Gill Sans Nova Light" w:cstheme="minorHAnsi"/>
        </w:rPr>
        <w:t xml:space="preserve">In short, quantitative techniques and metrics underlying scientific models are important ‘tools’ for planning and measuring change (or ‘gain’). But these tools have limitations: we need to know why we are measuring things in this way and keep a clear line of sight </w:t>
      </w:r>
      <w:r w:rsidR="00450CB7" w:rsidRPr="00562F02">
        <w:rPr>
          <w:rFonts w:ascii="Gill Sans Nova Light" w:hAnsi="Gill Sans Nova Light" w:cstheme="minorHAnsi"/>
        </w:rPr>
        <w:t xml:space="preserve">to </w:t>
      </w:r>
      <w:r w:rsidRPr="00562F02">
        <w:rPr>
          <w:rFonts w:ascii="Gill Sans Nova Light" w:hAnsi="Gill Sans Nova Light" w:cstheme="minorHAnsi"/>
        </w:rPr>
        <w:t>how measured results link to high level goals.</w:t>
      </w:r>
    </w:p>
    <w:p w14:paraId="355DA73E" w14:textId="1C23A4DC" w:rsidR="000A3493" w:rsidRPr="00562F02" w:rsidRDefault="000A3493" w:rsidP="00BD733F">
      <w:pPr>
        <w:rPr>
          <w:rFonts w:ascii="Gill Sans Nova Light" w:hAnsi="Gill Sans Nova Light" w:cstheme="minorHAnsi"/>
        </w:rPr>
      </w:pPr>
    </w:p>
    <w:p w14:paraId="060B1EE5" w14:textId="5EBD049A" w:rsidR="000A3493" w:rsidRPr="00562F02" w:rsidRDefault="000A3493" w:rsidP="000A3493">
      <w:pPr>
        <w:rPr>
          <w:rFonts w:ascii="Gill Sans Nova Light" w:hAnsi="Gill Sans Nova Light" w:cstheme="minorHAnsi"/>
        </w:rPr>
      </w:pPr>
      <w:r w:rsidRPr="00562F02">
        <w:rPr>
          <w:rFonts w:ascii="Gill Sans Nova Light" w:hAnsi="Gill Sans Nova Light" w:cstheme="minorHAnsi"/>
        </w:rPr>
        <w:t>The best way to use the scientific quantification approach is in conjunction with other ways of understanding change, as one part of a more holistic consideration of the environment and therefore of net gain.</w:t>
      </w:r>
      <w:r w:rsidR="002A0E6B" w:rsidRPr="00562F02">
        <w:rPr>
          <w:rFonts w:ascii="Gill Sans Nova Light" w:hAnsi="Gill Sans Nova Light" w:cstheme="minorHAnsi"/>
        </w:rPr>
        <w:t xml:space="preserve"> </w:t>
      </w:r>
    </w:p>
    <w:p w14:paraId="1E783EBA" w14:textId="77777777" w:rsidR="000A3493" w:rsidRPr="00562F02" w:rsidRDefault="000A3493" w:rsidP="00BD733F">
      <w:pPr>
        <w:rPr>
          <w:rFonts w:ascii="Gill Sans Nova Light" w:hAnsi="Gill Sans Nova Light" w:cstheme="minorHAnsi"/>
        </w:rPr>
      </w:pPr>
    </w:p>
    <w:p w14:paraId="57D565B3" w14:textId="7CAA901F" w:rsidR="005B7FF2" w:rsidRPr="00562F02" w:rsidRDefault="000A3493" w:rsidP="005B7FF2">
      <w:pPr>
        <w:rPr>
          <w:rFonts w:ascii="Gill Sans Nova Light" w:hAnsi="Gill Sans Nova Light" w:cstheme="minorHAnsi"/>
        </w:rPr>
      </w:pPr>
      <w:r w:rsidRPr="00562F02">
        <w:rPr>
          <w:rFonts w:ascii="Gill Sans Nova Light" w:hAnsi="Gill Sans Nova Light" w:cstheme="minorHAnsi"/>
        </w:rPr>
        <w:t xml:space="preserve">A scientific approach and quantifiable metrics and measures </w:t>
      </w:r>
      <w:r w:rsidR="0091343D" w:rsidRPr="00562F02">
        <w:rPr>
          <w:rFonts w:ascii="Gill Sans Nova Light" w:hAnsi="Gill Sans Nova Light" w:cstheme="minorHAnsi"/>
        </w:rPr>
        <w:t>should be</w:t>
      </w:r>
      <w:r w:rsidRPr="00562F02">
        <w:rPr>
          <w:rFonts w:ascii="Gill Sans Nova Light" w:hAnsi="Gill Sans Nova Light" w:cstheme="minorHAnsi"/>
        </w:rPr>
        <w:t xml:space="preserve"> one feature in a larger story which needs to be about recovery and restoration</w:t>
      </w:r>
      <w:r w:rsidR="00DB5D01" w:rsidRPr="00562F02">
        <w:rPr>
          <w:rFonts w:ascii="Gill Sans Nova Light" w:hAnsi="Gill Sans Nova Light" w:cstheme="minorHAnsi"/>
        </w:rPr>
        <w:t>, with a robust cultural dimension.</w:t>
      </w:r>
      <w:r w:rsidR="00D9098A" w:rsidRPr="00562F02">
        <w:rPr>
          <w:rFonts w:ascii="Gill Sans Nova Light" w:hAnsi="Gill Sans Nova Light" w:cstheme="minorHAnsi"/>
        </w:rPr>
        <w:t xml:space="preserve"> </w:t>
      </w:r>
      <w:r w:rsidR="005B7FF2" w:rsidRPr="00562F02">
        <w:rPr>
          <w:rFonts w:ascii="Gill Sans Nova Light" w:hAnsi="Gill Sans Nova Light" w:cstheme="minorHAnsi"/>
        </w:rPr>
        <w:t>The cultural dimension to net gain is vital. The objects of the legislation, community vision and Traditional owner aspirations cannot be achieved without this component in a mature net gain approach. As with the scientific quantitative approach, it offers a vital component but not the complete model.</w:t>
      </w:r>
    </w:p>
    <w:p w14:paraId="5E615A63" w14:textId="77777777" w:rsidR="005B7FF2" w:rsidRPr="00562F02" w:rsidRDefault="005B7FF2" w:rsidP="00BD733F">
      <w:pPr>
        <w:rPr>
          <w:rFonts w:ascii="Gill Sans Nova Light" w:hAnsi="Gill Sans Nova Light" w:cstheme="minorHAnsi"/>
        </w:rPr>
      </w:pPr>
    </w:p>
    <w:p w14:paraId="641AA220" w14:textId="1D7F8FB2" w:rsidR="001C3956" w:rsidRPr="00562F02" w:rsidRDefault="001C3956" w:rsidP="00852231">
      <w:pPr>
        <w:pStyle w:val="Heading1"/>
        <w:rPr>
          <w:rFonts w:ascii="Gill Sans Nova Light" w:hAnsi="Gill Sans Nova Light"/>
          <w:color w:val="00579B"/>
        </w:rPr>
      </w:pPr>
      <w:bookmarkStart w:id="28" w:name="_Toc84325634"/>
      <w:bookmarkStart w:id="29" w:name="_Toc84325710"/>
      <w:bookmarkStart w:id="30" w:name="_Toc84325751"/>
      <w:bookmarkStart w:id="31" w:name="_Toc84325792"/>
      <w:bookmarkStart w:id="32" w:name="_Toc84325833"/>
      <w:bookmarkStart w:id="33" w:name="_Toc84325874"/>
      <w:bookmarkStart w:id="34" w:name="_Toc84325915"/>
      <w:bookmarkStart w:id="35" w:name="_Toc84327051"/>
      <w:bookmarkStart w:id="36" w:name="_Toc87018436"/>
      <w:bookmarkEnd w:id="28"/>
      <w:bookmarkEnd w:id="29"/>
      <w:bookmarkEnd w:id="30"/>
      <w:bookmarkEnd w:id="31"/>
      <w:bookmarkEnd w:id="32"/>
      <w:bookmarkEnd w:id="33"/>
      <w:bookmarkEnd w:id="34"/>
      <w:bookmarkEnd w:id="35"/>
      <w:r w:rsidRPr="00562F02">
        <w:rPr>
          <w:rFonts w:ascii="Gill Sans Nova Light" w:hAnsi="Gill Sans Nova Light"/>
          <w:color w:val="00579B"/>
        </w:rPr>
        <w:t xml:space="preserve">A </w:t>
      </w:r>
      <w:r w:rsidR="005D3D7E" w:rsidRPr="00562F02">
        <w:rPr>
          <w:rFonts w:ascii="Gill Sans Nova Light" w:hAnsi="Gill Sans Nova Light"/>
          <w:color w:val="00579B"/>
        </w:rPr>
        <w:t>multi-dimensional</w:t>
      </w:r>
      <w:r w:rsidR="00D73003" w:rsidRPr="00562F02">
        <w:rPr>
          <w:rFonts w:ascii="Gill Sans Nova Light" w:hAnsi="Gill Sans Nova Light"/>
          <w:color w:val="00579B"/>
        </w:rPr>
        <w:t xml:space="preserve"> approach to</w:t>
      </w:r>
      <w:r w:rsidRPr="00562F02">
        <w:rPr>
          <w:rFonts w:ascii="Gill Sans Nova Light" w:hAnsi="Gill Sans Nova Light"/>
          <w:color w:val="00579B"/>
        </w:rPr>
        <w:t xml:space="preserve"> net gain </w:t>
      </w:r>
      <w:r w:rsidR="00D73003" w:rsidRPr="00562F02">
        <w:rPr>
          <w:rFonts w:ascii="Gill Sans Nova Light" w:hAnsi="Gill Sans Nova Light"/>
          <w:color w:val="00579B"/>
        </w:rPr>
        <w:t>to meet current needs</w:t>
      </w:r>
      <w:bookmarkEnd w:id="36"/>
    </w:p>
    <w:p w14:paraId="5ACBAD77" w14:textId="77777777" w:rsidR="0035626E" w:rsidRPr="00562F02" w:rsidRDefault="0035626E" w:rsidP="002E7FD3">
      <w:pPr>
        <w:rPr>
          <w:rFonts w:ascii="Gill Sans Nova Light" w:hAnsi="Gill Sans Nova Light" w:cstheme="minorHAnsi"/>
        </w:rPr>
      </w:pPr>
    </w:p>
    <w:p w14:paraId="53D290F5" w14:textId="4E1B7DEE" w:rsidR="002E7FD3" w:rsidRPr="00562F02" w:rsidRDefault="002E7FD3" w:rsidP="002E7FD3">
      <w:pPr>
        <w:rPr>
          <w:rFonts w:ascii="Gill Sans Nova Light" w:hAnsi="Gill Sans Nova Light" w:cstheme="minorHAnsi"/>
        </w:rPr>
      </w:pPr>
      <w:r w:rsidRPr="00562F02">
        <w:rPr>
          <w:rFonts w:ascii="Gill Sans Nova Light" w:hAnsi="Gill Sans Nova Light" w:cstheme="minorHAnsi"/>
        </w:rPr>
        <w:t>The three broad approaches or ‘framing’ devices for net gain are not mutually exclusive approaches:</w:t>
      </w:r>
      <w:r w:rsidR="002A0E6B" w:rsidRPr="00562F02">
        <w:rPr>
          <w:rFonts w:ascii="Gill Sans Nova Light" w:hAnsi="Gill Sans Nova Light" w:cstheme="minorHAnsi"/>
        </w:rPr>
        <w:t xml:space="preserve"> </w:t>
      </w:r>
      <w:r w:rsidRPr="00562F02">
        <w:rPr>
          <w:rFonts w:ascii="Gill Sans Nova Light" w:hAnsi="Gill Sans Nova Light" w:cstheme="minorHAnsi"/>
        </w:rPr>
        <w:t>there is considerable overlap</w:t>
      </w:r>
      <w:r w:rsidR="00DB5D01" w:rsidRPr="00562F02">
        <w:rPr>
          <w:rFonts w:ascii="Gill Sans Nova Light" w:hAnsi="Gill Sans Nova Light" w:cstheme="minorHAnsi"/>
        </w:rPr>
        <w:t xml:space="preserve">. </w:t>
      </w:r>
      <w:r w:rsidRPr="00562F02">
        <w:rPr>
          <w:rFonts w:ascii="Gill Sans Nova Light" w:hAnsi="Gill Sans Nova Light" w:cstheme="minorHAnsi"/>
        </w:rPr>
        <w:t>Models of ecological restoration</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and of cultural gain </w:t>
      </w:r>
      <w:r w:rsidR="00747323" w:rsidRPr="00562F02">
        <w:rPr>
          <w:rFonts w:ascii="Gill Sans Nova Light" w:hAnsi="Gill Sans Nova Light" w:cstheme="minorHAnsi"/>
        </w:rPr>
        <w:t>can include</w:t>
      </w:r>
      <w:r w:rsidRPr="00562F02">
        <w:rPr>
          <w:rFonts w:ascii="Gill Sans Nova Light" w:hAnsi="Gill Sans Nova Light" w:cstheme="minorHAnsi"/>
        </w:rPr>
        <w:t xml:space="preserve"> scientific and technical gains; and cultural gains can form part of ecological restoration.</w:t>
      </w:r>
    </w:p>
    <w:p w14:paraId="37A2EDCB" w14:textId="78866F23" w:rsidR="00DB5D01" w:rsidRPr="00562F02" w:rsidRDefault="00DB5D01" w:rsidP="00DB5D01">
      <w:pPr>
        <w:rPr>
          <w:rFonts w:ascii="Gill Sans Nova Light" w:hAnsi="Gill Sans Nova Light" w:cstheme="minorHAnsi"/>
        </w:rPr>
      </w:pPr>
    </w:p>
    <w:p w14:paraId="730C88DC" w14:textId="6EA02F93" w:rsidR="005B7FF2" w:rsidRPr="00562F02" w:rsidRDefault="005B7FF2" w:rsidP="005B7FF2">
      <w:pPr>
        <w:rPr>
          <w:rFonts w:ascii="Gill Sans Nova Light" w:hAnsi="Gill Sans Nova Light" w:cstheme="minorHAnsi"/>
        </w:rPr>
      </w:pPr>
      <w:r w:rsidRPr="00562F02">
        <w:rPr>
          <w:rFonts w:ascii="Gill Sans Nova Light" w:hAnsi="Gill Sans Nova Light" w:cstheme="minorHAnsi"/>
          <w:color w:val="000000" w:themeColor="text1"/>
        </w:rPr>
        <w:lastRenderedPageBreak/>
        <w:t xml:space="preserve">The natural synergies </w:t>
      </w:r>
      <w:r w:rsidR="0035626E" w:rsidRPr="00562F02">
        <w:rPr>
          <w:rFonts w:ascii="Gill Sans Nova Light" w:hAnsi="Gill Sans Nova Light" w:cstheme="minorHAnsi"/>
          <w:color w:val="000000" w:themeColor="text1"/>
        </w:rPr>
        <w:t>between</w:t>
      </w:r>
      <w:r w:rsidRPr="00562F02">
        <w:rPr>
          <w:rFonts w:ascii="Gill Sans Nova Light" w:hAnsi="Gill Sans Nova Light" w:cstheme="minorHAnsi"/>
          <w:color w:val="000000" w:themeColor="text1"/>
        </w:rPr>
        <w:t xml:space="preserve"> a cultural </w:t>
      </w:r>
      <w:r w:rsidR="0035626E" w:rsidRPr="00562F02">
        <w:rPr>
          <w:rFonts w:ascii="Gill Sans Nova Light" w:hAnsi="Gill Sans Nova Light" w:cstheme="minorHAnsi"/>
          <w:color w:val="000000" w:themeColor="text1"/>
        </w:rPr>
        <w:t xml:space="preserve">and scientific approach </w:t>
      </w:r>
      <w:r w:rsidRPr="00562F02">
        <w:rPr>
          <w:rFonts w:ascii="Gill Sans Nova Light" w:hAnsi="Gill Sans Nova Light" w:cstheme="minorHAnsi"/>
          <w:color w:val="000000" w:themeColor="text1"/>
        </w:rPr>
        <w:t>to net gain</w:t>
      </w:r>
      <w:r w:rsidR="0035626E" w:rsidRPr="00562F02">
        <w:rPr>
          <w:rFonts w:ascii="Gill Sans Nova Light" w:hAnsi="Gill Sans Nova Light" w:cstheme="minorHAnsi"/>
          <w:color w:val="000000" w:themeColor="text1"/>
        </w:rPr>
        <w:t xml:space="preserve"> warrant special attention.</w:t>
      </w:r>
      <w:r w:rsidR="002A0E6B" w:rsidRPr="00562F02">
        <w:rPr>
          <w:rFonts w:ascii="Gill Sans Nova Light" w:hAnsi="Gill Sans Nova Light" w:cstheme="minorHAnsi"/>
          <w:color w:val="000000" w:themeColor="text1"/>
        </w:rPr>
        <w:t xml:space="preserve"> </w:t>
      </w:r>
      <w:r w:rsidRPr="00562F02">
        <w:rPr>
          <w:rFonts w:ascii="Gill Sans Nova Light" w:hAnsi="Gill Sans Nova Light" w:cstheme="minorHAnsi"/>
          <w:color w:val="000000" w:themeColor="text1"/>
        </w:rPr>
        <w:t xml:space="preserve">Conventional science is increasingly </w:t>
      </w:r>
      <w:r w:rsidR="00D9098A" w:rsidRPr="00562F02">
        <w:rPr>
          <w:rFonts w:ascii="Gill Sans Nova Light" w:hAnsi="Gill Sans Nova Light" w:cstheme="minorHAnsi"/>
        </w:rPr>
        <w:t xml:space="preserve">working </w:t>
      </w:r>
      <w:r w:rsidRPr="00562F02">
        <w:rPr>
          <w:rFonts w:ascii="Gill Sans Nova Light" w:hAnsi="Gill Sans Nova Light" w:cstheme="minorHAnsi"/>
        </w:rPr>
        <w:t>with Aboriginal knowledge systems to produc</w:t>
      </w:r>
      <w:r w:rsidR="0035626E" w:rsidRPr="00562F02">
        <w:rPr>
          <w:rFonts w:ascii="Gill Sans Nova Light" w:hAnsi="Gill Sans Nova Light" w:cstheme="minorHAnsi"/>
        </w:rPr>
        <w:t>e</w:t>
      </w:r>
      <w:r w:rsidRPr="00562F02">
        <w:rPr>
          <w:rFonts w:ascii="Gill Sans Nova Light" w:hAnsi="Gill Sans Nova Light" w:cstheme="minorHAnsi"/>
        </w:rPr>
        <w:t xml:space="preserve"> richer</w:t>
      </w:r>
      <w:r w:rsidR="009C4965">
        <w:rPr>
          <w:rFonts w:ascii="Gill Sans Nova Light" w:hAnsi="Gill Sans Nova Light" w:cstheme="minorHAnsi"/>
        </w:rPr>
        <w:t xml:space="preserve"> e</w:t>
      </w:r>
      <w:r w:rsidRPr="00562F02">
        <w:rPr>
          <w:rFonts w:ascii="Gill Sans Nova Light" w:hAnsi="Gill Sans Nova Light" w:cstheme="minorHAnsi"/>
        </w:rPr>
        <w:t>nvironmental knowledge and practice</w:t>
      </w:r>
      <w:r w:rsidR="00D9098A" w:rsidRPr="00562F02">
        <w:rPr>
          <w:rFonts w:ascii="Gill Sans Nova Light" w:hAnsi="Gill Sans Nova Light" w:cstheme="minorHAnsi"/>
        </w:rPr>
        <w:t>.</w:t>
      </w:r>
      <w:r w:rsidRPr="00562F02">
        <w:rPr>
          <w:rStyle w:val="FootnoteReference"/>
          <w:rFonts w:ascii="Gill Sans Nova Light" w:hAnsi="Gill Sans Nova Light" w:cstheme="minorHAnsi"/>
        </w:rPr>
        <w:footnoteReference w:id="23"/>
      </w:r>
      <w:r w:rsidRPr="00562F02">
        <w:rPr>
          <w:rFonts w:ascii="Gill Sans Nova Light" w:hAnsi="Gill Sans Nova Light" w:cstheme="minorHAnsi"/>
        </w:rPr>
        <w:t xml:space="preserve"> This can include practical joint assessment and planning processes bringing together cultural and scientific models of environmental management.</w:t>
      </w:r>
      <w:r w:rsidRPr="00562F02">
        <w:rPr>
          <w:rFonts w:ascii="Gill Sans Nova Light" w:hAnsi="Gill Sans Nova Light"/>
          <w:vertAlign w:val="superscript"/>
        </w:rPr>
        <w:footnoteReference w:id="24"/>
      </w:r>
      <w:r w:rsidRPr="00562F02">
        <w:rPr>
          <w:rFonts w:ascii="Gill Sans Nova Light" w:hAnsi="Gill Sans Nova Light" w:cstheme="minorHAnsi"/>
        </w:rPr>
        <w:t xml:space="preserve"> </w:t>
      </w:r>
    </w:p>
    <w:p w14:paraId="3ADE0903" w14:textId="77777777" w:rsidR="005B7FF2" w:rsidRPr="00562F02" w:rsidRDefault="005B7FF2" w:rsidP="00DB5D01">
      <w:pPr>
        <w:rPr>
          <w:rFonts w:ascii="Gill Sans Nova Light" w:hAnsi="Gill Sans Nova Light" w:cstheme="minorHAnsi"/>
        </w:rPr>
      </w:pPr>
    </w:p>
    <w:p w14:paraId="1E7CF941" w14:textId="2364E875" w:rsidR="005277EE" w:rsidRPr="00562F02" w:rsidRDefault="0035626E" w:rsidP="0035626E">
      <w:pPr>
        <w:rPr>
          <w:rFonts w:ascii="Gill Sans Nova Light" w:hAnsi="Gill Sans Nova Light" w:cstheme="minorHAnsi"/>
        </w:rPr>
      </w:pPr>
      <w:r w:rsidRPr="00562F02">
        <w:rPr>
          <w:rFonts w:ascii="Gill Sans Nova Light" w:hAnsi="Gill Sans Nova Light" w:cstheme="minorHAnsi"/>
        </w:rPr>
        <w:t xml:space="preserve">This paper contends that most effective way to achieve the Community Vision for the River is through an approach that based on ecological </w:t>
      </w:r>
      <w:proofErr w:type="gramStart"/>
      <w:r w:rsidRPr="00562F02">
        <w:rPr>
          <w:rFonts w:ascii="Gill Sans Nova Light" w:hAnsi="Gill Sans Nova Light" w:cstheme="minorHAnsi"/>
        </w:rPr>
        <w:t>restoration</w:t>
      </w:r>
      <w:proofErr w:type="gramEnd"/>
      <w:r w:rsidRPr="00562F02">
        <w:rPr>
          <w:rFonts w:ascii="Gill Sans Nova Light" w:hAnsi="Gill Sans Nova Light" w:cstheme="minorHAnsi"/>
        </w:rPr>
        <w:t xml:space="preserve"> but which is broadened by including the cultural landscape</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perspective and strengthened by </w:t>
      </w:r>
      <w:r w:rsidR="005277EE" w:rsidRPr="00562F02">
        <w:rPr>
          <w:rFonts w:ascii="Gill Sans Nova Light" w:hAnsi="Gill Sans Nova Light" w:cstheme="minorHAnsi"/>
        </w:rPr>
        <w:t>drawing on</w:t>
      </w:r>
      <w:r w:rsidRPr="00562F02">
        <w:rPr>
          <w:rFonts w:ascii="Gill Sans Nova Light" w:hAnsi="Gill Sans Nova Light" w:cstheme="minorHAnsi"/>
        </w:rPr>
        <w:t xml:space="preserve"> scientific disciplines. </w:t>
      </w:r>
      <w:r w:rsidR="005277EE" w:rsidRPr="00562F02">
        <w:rPr>
          <w:rFonts w:ascii="Gill Sans Nova Light" w:hAnsi="Gill Sans Nova Light" w:cstheme="minorHAnsi"/>
        </w:rPr>
        <w:t xml:space="preserve">A combined approach needs to be more than just a </w:t>
      </w:r>
      <w:r w:rsidR="00DE5A2C" w:rsidRPr="00562F02">
        <w:rPr>
          <w:rFonts w:ascii="Gill Sans Nova Light" w:hAnsi="Gill Sans Nova Light" w:cstheme="minorHAnsi"/>
        </w:rPr>
        <w:t>compilation</w:t>
      </w:r>
      <w:r w:rsidR="005277EE" w:rsidRPr="00562F02">
        <w:rPr>
          <w:rFonts w:ascii="Gill Sans Nova Light" w:hAnsi="Gill Sans Nova Light" w:cstheme="minorHAnsi"/>
        </w:rPr>
        <w:t xml:space="preserve"> of the three approaches: it needs </w:t>
      </w:r>
      <w:r w:rsidR="00DE5A2C" w:rsidRPr="00562F02">
        <w:rPr>
          <w:rFonts w:ascii="Gill Sans Nova Light" w:hAnsi="Gill Sans Nova Light" w:cstheme="minorHAnsi"/>
        </w:rPr>
        <w:t>to</w:t>
      </w:r>
      <w:r w:rsidR="005277EE" w:rsidRPr="00562F02">
        <w:rPr>
          <w:rFonts w:ascii="Gill Sans Nova Light" w:hAnsi="Gill Sans Nova Light" w:cstheme="minorHAnsi"/>
        </w:rPr>
        <w:t xml:space="preserve"> harness the synergies that clearly exist between the three ways of considering net </w:t>
      </w:r>
      <w:proofErr w:type="gramStart"/>
      <w:r w:rsidR="005277EE" w:rsidRPr="00562F02">
        <w:rPr>
          <w:rFonts w:ascii="Gill Sans Nova Light" w:hAnsi="Gill Sans Nova Light" w:cstheme="minorHAnsi"/>
        </w:rPr>
        <w:t>gain</w:t>
      </w:r>
      <w:r w:rsidR="00C85FE9" w:rsidRPr="00562F02">
        <w:rPr>
          <w:rFonts w:ascii="Gill Sans Nova Light" w:hAnsi="Gill Sans Nova Light" w:cstheme="minorHAnsi"/>
        </w:rPr>
        <w:t>, and</w:t>
      </w:r>
      <w:proofErr w:type="gramEnd"/>
      <w:r w:rsidR="00C85FE9" w:rsidRPr="00562F02">
        <w:rPr>
          <w:rFonts w:ascii="Gill Sans Nova Light" w:hAnsi="Gill Sans Nova Light" w:cstheme="minorHAnsi"/>
        </w:rPr>
        <w:t xml:space="preserve"> be led with an emphasis on restoration and cultural context.</w:t>
      </w:r>
      <w:r w:rsidR="005277EE" w:rsidRPr="00562F02">
        <w:rPr>
          <w:rFonts w:ascii="Gill Sans Nova Light" w:hAnsi="Gill Sans Nova Light" w:cstheme="minorHAnsi"/>
        </w:rPr>
        <w:t xml:space="preserve"> </w:t>
      </w:r>
    </w:p>
    <w:p w14:paraId="419E75C7" w14:textId="77777777" w:rsidR="005277EE" w:rsidRPr="00562F02" w:rsidRDefault="005277EE" w:rsidP="0035626E">
      <w:pPr>
        <w:rPr>
          <w:rFonts w:ascii="Gill Sans Nova Light" w:hAnsi="Gill Sans Nova Light" w:cstheme="minorHAnsi"/>
        </w:rPr>
      </w:pPr>
    </w:p>
    <w:p w14:paraId="012FCCC4" w14:textId="71368B18" w:rsidR="005277EE" w:rsidRPr="00562F02" w:rsidRDefault="00B024AB" w:rsidP="005277EE">
      <w:pPr>
        <w:rPr>
          <w:rFonts w:ascii="Gill Sans Nova Light" w:hAnsi="Gill Sans Nova Light" w:cstheme="minorHAnsi"/>
        </w:rPr>
      </w:pPr>
      <w:r w:rsidRPr="00562F02">
        <w:rPr>
          <w:rFonts w:ascii="Gill Sans Nova Light" w:hAnsi="Gill Sans Nova Light" w:cstheme="minorHAnsi"/>
        </w:rPr>
        <w:t>In proposing this approach, the consultants have drawn on literature which provides leading contemporary thinking and experience in the area</w:t>
      </w:r>
      <w:r w:rsidR="005277EE"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5277EE" w:rsidRPr="00562F02">
        <w:rPr>
          <w:rFonts w:ascii="Gill Sans Nova Light" w:hAnsi="Gill Sans Nova Light" w:cstheme="minorHAnsi"/>
        </w:rPr>
        <w:t>There is a well-developed science and method in restoration ecology to use as a base.</w:t>
      </w:r>
    </w:p>
    <w:p w14:paraId="1E7E544C" w14:textId="7A85FC5F" w:rsidR="00B024AB" w:rsidRPr="00562F02" w:rsidRDefault="00B024AB" w:rsidP="00B024AB">
      <w:pPr>
        <w:rPr>
          <w:rFonts w:ascii="Gill Sans Nova Light" w:hAnsi="Gill Sans Nova Light" w:cstheme="minorHAnsi"/>
        </w:rPr>
      </w:pPr>
    </w:p>
    <w:p w14:paraId="6BB0E706" w14:textId="4478C7A3" w:rsidR="00B45492" w:rsidRPr="00562F02" w:rsidRDefault="00532036" w:rsidP="00D710F4">
      <w:pPr>
        <w:rPr>
          <w:rFonts w:ascii="Gill Sans Nova Light" w:hAnsi="Gill Sans Nova Light" w:cstheme="minorHAnsi"/>
        </w:rPr>
      </w:pPr>
      <w:r w:rsidRPr="00562F02">
        <w:rPr>
          <w:rFonts w:ascii="Gill Sans Nova Light" w:hAnsi="Gill Sans Nova Light" w:cstheme="minorHAnsi"/>
        </w:rPr>
        <w:t>Such an</w:t>
      </w:r>
      <w:r w:rsidR="002A0E6B" w:rsidRPr="00562F02">
        <w:rPr>
          <w:rFonts w:ascii="Gill Sans Nova Light" w:hAnsi="Gill Sans Nova Light" w:cstheme="minorHAnsi"/>
        </w:rPr>
        <w:t xml:space="preserve"> </w:t>
      </w:r>
      <w:r w:rsidR="00822D08" w:rsidRPr="00562F02">
        <w:rPr>
          <w:rFonts w:ascii="Gill Sans Nova Light" w:hAnsi="Gill Sans Nova Light" w:cstheme="minorHAnsi"/>
        </w:rPr>
        <w:t xml:space="preserve">approach, though ambitious and challenging to design implement and monitor, offers </w:t>
      </w:r>
      <w:r w:rsidR="00BB0439" w:rsidRPr="00562F02">
        <w:rPr>
          <w:rFonts w:ascii="Gill Sans Nova Light" w:hAnsi="Gill Sans Nova Light" w:cstheme="minorHAnsi"/>
        </w:rPr>
        <w:t>the best</w:t>
      </w:r>
      <w:r w:rsidR="00822D08" w:rsidRPr="00562F02">
        <w:rPr>
          <w:rFonts w:ascii="Gill Sans Nova Light" w:hAnsi="Gill Sans Nova Light" w:cstheme="minorHAnsi"/>
        </w:rPr>
        <w:t xml:space="preserve"> way to achieve the legislative goal, and Community and Traditional Owner aspirations for the River. </w:t>
      </w:r>
    </w:p>
    <w:p w14:paraId="7DA718F9" w14:textId="0E760BCF" w:rsidR="0099270B" w:rsidRPr="00562F02" w:rsidRDefault="0099270B" w:rsidP="00D710F4">
      <w:pPr>
        <w:rPr>
          <w:rFonts w:ascii="Gill Sans Nova Light" w:hAnsi="Gill Sans Nova Light" w:cstheme="minorHAnsi"/>
        </w:rPr>
      </w:pPr>
    </w:p>
    <w:p w14:paraId="61AFC7B5" w14:textId="1ED377A9" w:rsidR="0099270B" w:rsidRPr="00562F02" w:rsidRDefault="0099270B" w:rsidP="00852231">
      <w:pPr>
        <w:pStyle w:val="Heading2"/>
        <w:rPr>
          <w:rFonts w:ascii="Gill Sans Nova Light" w:hAnsi="Gill Sans Nova Light"/>
          <w:color w:val="00579B"/>
        </w:rPr>
      </w:pPr>
      <w:bookmarkStart w:id="37" w:name="_Toc87018437"/>
      <w:r w:rsidRPr="00562F02">
        <w:rPr>
          <w:rFonts w:ascii="Gill Sans Nova Light" w:hAnsi="Gill Sans Nova Light"/>
          <w:color w:val="00579B"/>
        </w:rPr>
        <w:t xml:space="preserve">A </w:t>
      </w:r>
      <w:r w:rsidR="005D3D7E" w:rsidRPr="00562F02">
        <w:rPr>
          <w:rFonts w:ascii="Gill Sans Nova Light" w:hAnsi="Gill Sans Nova Light"/>
          <w:color w:val="00579B"/>
        </w:rPr>
        <w:t>restoration</w:t>
      </w:r>
      <w:r w:rsidRPr="00562F02">
        <w:rPr>
          <w:rFonts w:ascii="Gill Sans Nova Light" w:hAnsi="Gill Sans Nova Light"/>
          <w:color w:val="00579B"/>
        </w:rPr>
        <w:t xml:space="preserve"> ecology approach encompassing scientific inputs and methods</w:t>
      </w:r>
      <w:bookmarkEnd w:id="37"/>
    </w:p>
    <w:p w14:paraId="0918DFCD" w14:textId="6335E943" w:rsidR="00B53A20" w:rsidRPr="00562F02" w:rsidRDefault="00C310E7" w:rsidP="005D3D7E">
      <w:pPr>
        <w:rPr>
          <w:rFonts w:ascii="Gill Sans Nova Light" w:hAnsi="Gill Sans Nova Light" w:cstheme="minorHAnsi"/>
        </w:rPr>
      </w:pPr>
      <w:r w:rsidRPr="00562F02">
        <w:rPr>
          <w:rFonts w:ascii="Gill Sans Nova Light" w:hAnsi="Gill Sans Nova Light" w:cstheme="minorHAnsi"/>
        </w:rPr>
        <w:t>S</w:t>
      </w:r>
      <w:r w:rsidR="005D3D7E" w:rsidRPr="00562F02">
        <w:rPr>
          <w:rFonts w:ascii="Gill Sans Nova Light" w:hAnsi="Gill Sans Nova Light" w:cstheme="minorHAnsi"/>
        </w:rPr>
        <w:t xml:space="preserve">cientific and technical inputs </w:t>
      </w:r>
      <w:r w:rsidR="00B53A20" w:rsidRPr="00562F02">
        <w:rPr>
          <w:rFonts w:ascii="Gill Sans Nova Light" w:hAnsi="Gill Sans Nova Light" w:cstheme="minorHAnsi"/>
        </w:rPr>
        <w:t>can play a major role in a r</w:t>
      </w:r>
      <w:r w:rsidR="005D3D7E" w:rsidRPr="00562F02">
        <w:rPr>
          <w:rFonts w:ascii="Gill Sans Nova Light" w:hAnsi="Gill Sans Nova Light" w:cstheme="minorHAnsi"/>
        </w:rPr>
        <w:t xml:space="preserve">estoration </w:t>
      </w:r>
      <w:r w:rsidR="00B53A20" w:rsidRPr="00562F02">
        <w:rPr>
          <w:rFonts w:ascii="Gill Sans Nova Light" w:hAnsi="Gill Sans Nova Light" w:cstheme="minorHAnsi"/>
        </w:rPr>
        <w:t>ecology approach to net gain by</w:t>
      </w:r>
      <w:r w:rsidR="00861605" w:rsidRPr="00562F02">
        <w:rPr>
          <w:rFonts w:ascii="Gill Sans Nova Light" w:hAnsi="Gill Sans Nova Light" w:cstheme="minorHAnsi"/>
        </w:rPr>
        <w:t>:</w:t>
      </w:r>
    </w:p>
    <w:p w14:paraId="74CC39DA" w14:textId="58005E5B" w:rsidR="00B53A20" w:rsidRPr="00562F02" w:rsidRDefault="00861605"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g</w:t>
      </w:r>
      <w:r w:rsidR="00E614BD" w:rsidRPr="00562F02">
        <w:rPr>
          <w:rFonts w:ascii="Gill Sans Nova Light" w:hAnsi="Gill Sans Nova Light" w:cstheme="minorHAnsi"/>
        </w:rPr>
        <w:t>uiding the development of</w:t>
      </w:r>
      <w:r w:rsidR="005D3D7E" w:rsidRPr="00562F02">
        <w:rPr>
          <w:rFonts w:ascii="Gill Sans Nova Light" w:hAnsi="Gill Sans Nova Light" w:cstheme="minorHAnsi"/>
        </w:rPr>
        <w:t xml:space="preserve"> models and concepts of natural systems</w:t>
      </w:r>
      <w:r w:rsidR="004C3AE4" w:rsidRPr="00562F02">
        <w:rPr>
          <w:rFonts w:ascii="Gill Sans Nova Light" w:hAnsi="Gill Sans Nova Light" w:cstheme="minorHAnsi"/>
        </w:rPr>
        <w:t>, the big picture or wholistic view which is fundamental to restoration</w:t>
      </w:r>
    </w:p>
    <w:p w14:paraId="1CA19952" w14:textId="78C35C52" w:rsidR="00C310E7" w:rsidRPr="00562F02" w:rsidRDefault="00B53A20"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 xml:space="preserve">helping </w:t>
      </w:r>
      <w:r w:rsidR="005D3D7E" w:rsidRPr="00562F02">
        <w:rPr>
          <w:rFonts w:ascii="Gill Sans Nova Light" w:hAnsi="Gill Sans Nova Light" w:cstheme="minorHAnsi"/>
        </w:rPr>
        <w:t>construct reference models</w:t>
      </w:r>
      <w:r w:rsidR="00C310E7" w:rsidRPr="00562F02">
        <w:rPr>
          <w:rFonts w:ascii="Gill Sans Nova Light" w:hAnsi="Gill Sans Nova Light" w:cstheme="minorHAnsi"/>
        </w:rPr>
        <w:t xml:space="preserve"> (the future state we aspire to)</w:t>
      </w:r>
    </w:p>
    <w:p w14:paraId="4641D508" w14:textId="42D265CF" w:rsidR="00C310E7" w:rsidRPr="00562F02" w:rsidRDefault="00C310E7"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informing recovery techniques</w:t>
      </w:r>
    </w:p>
    <w:p w14:paraId="3F48063D" w14:textId="4E2FD8EB" w:rsidR="00B53A20" w:rsidRPr="00562F02" w:rsidRDefault="005D3D7E"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planning</w:t>
      </w:r>
      <w:r w:rsidR="00B45492" w:rsidRPr="00562F02">
        <w:rPr>
          <w:rFonts w:ascii="Gill Sans Nova Light" w:hAnsi="Gill Sans Nova Light" w:cstheme="minorHAnsi"/>
        </w:rPr>
        <w:t xml:space="preserve"> of outputs and outcomes</w:t>
      </w:r>
      <w:r w:rsidRPr="00562F02">
        <w:rPr>
          <w:rFonts w:ascii="Gill Sans Nova Light" w:hAnsi="Gill Sans Nova Light" w:cstheme="minorHAnsi"/>
        </w:rPr>
        <w:t>, goal-setting</w:t>
      </w:r>
      <w:r w:rsidR="004C3AE4" w:rsidRPr="00562F02">
        <w:rPr>
          <w:rFonts w:ascii="Gill Sans Nova Light" w:hAnsi="Gill Sans Nova Light" w:cstheme="minorHAnsi"/>
        </w:rPr>
        <w:t xml:space="preserve">, </w:t>
      </w:r>
      <w:r w:rsidRPr="00562F02">
        <w:rPr>
          <w:rFonts w:ascii="Gill Sans Nova Light" w:hAnsi="Gill Sans Nova Light" w:cstheme="minorHAnsi"/>
        </w:rPr>
        <w:t>target-</w:t>
      </w:r>
      <w:proofErr w:type="gramStart"/>
      <w:r w:rsidRPr="00562F02">
        <w:rPr>
          <w:rFonts w:ascii="Gill Sans Nova Light" w:hAnsi="Gill Sans Nova Light" w:cstheme="minorHAnsi"/>
        </w:rPr>
        <w:t>setting</w:t>
      </w:r>
      <w:proofErr w:type="gramEnd"/>
      <w:r w:rsidR="004C3AE4" w:rsidRPr="00562F02">
        <w:rPr>
          <w:rFonts w:ascii="Gill Sans Nova Light" w:hAnsi="Gill Sans Nova Light" w:cstheme="minorHAnsi"/>
        </w:rPr>
        <w:t xml:space="preserve"> and indicators of performance</w:t>
      </w:r>
    </w:p>
    <w:p w14:paraId="4FA600DF" w14:textId="6036A343" w:rsidR="004C3AE4" w:rsidRPr="00562F02" w:rsidRDefault="004C3AE4"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 xml:space="preserve">providing metrics to help determine base line conditions from which to gauge progress, </w:t>
      </w:r>
    </w:p>
    <w:p w14:paraId="63FC9BFC" w14:textId="77777777" w:rsidR="004141FA" w:rsidRPr="00562F02" w:rsidRDefault="004C3AE4"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 xml:space="preserve">assessment and analysis, and </w:t>
      </w:r>
      <w:r w:rsidR="005D3D7E" w:rsidRPr="00562F02">
        <w:rPr>
          <w:rFonts w:ascii="Gill Sans Nova Light" w:hAnsi="Gill Sans Nova Light" w:cstheme="minorHAnsi"/>
        </w:rPr>
        <w:t>reporting on outcomes</w:t>
      </w:r>
    </w:p>
    <w:p w14:paraId="25B3B694" w14:textId="77777777" w:rsidR="004141FA" w:rsidRPr="00562F02" w:rsidRDefault="004141FA"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bringing cultural models into scientific thinking and practice</w:t>
      </w:r>
    </w:p>
    <w:p w14:paraId="07E99741" w14:textId="2C931AE4" w:rsidR="005D3D7E" w:rsidRPr="00562F02" w:rsidRDefault="004141FA" w:rsidP="00861605">
      <w:pPr>
        <w:pStyle w:val="ListParagraph"/>
        <w:numPr>
          <w:ilvl w:val="0"/>
          <w:numId w:val="12"/>
        </w:numPr>
        <w:rPr>
          <w:rFonts w:ascii="Gill Sans Nova Light" w:hAnsi="Gill Sans Nova Light" w:cstheme="minorHAnsi"/>
        </w:rPr>
      </w:pPr>
      <w:r w:rsidRPr="00562F02">
        <w:rPr>
          <w:rFonts w:ascii="Gill Sans Nova Light" w:hAnsi="Gill Sans Nova Light" w:cstheme="minorHAnsi"/>
        </w:rPr>
        <w:t>engaging community and citizens in the scientific enterprise</w:t>
      </w:r>
    </w:p>
    <w:p w14:paraId="6F096607" w14:textId="7D4EEBD6" w:rsidR="005D3D7E" w:rsidRPr="00562F02" w:rsidRDefault="005D3D7E" w:rsidP="00D710F4">
      <w:pPr>
        <w:rPr>
          <w:rFonts w:ascii="Gill Sans Nova Light" w:hAnsi="Gill Sans Nova Light" w:cstheme="minorHAnsi"/>
        </w:rPr>
      </w:pPr>
    </w:p>
    <w:p w14:paraId="57BA699A" w14:textId="0FFB199C" w:rsidR="00C310E7" w:rsidRPr="00562F02" w:rsidRDefault="00C310E7" w:rsidP="00852231">
      <w:pPr>
        <w:pStyle w:val="Heading2"/>
        <w:rPr>
          <w:rFonts w:ascii="Gill Sans Nova Light" w:hAnsi="Gill Sans Nova Light"/>
          <w:color w:val="00579B"/>
        </w:rPr>
      </w:pPr>
      <w:bookmarkStart w:id="38" w:name="_Toc87018438"/>
      <w:r w:rsidRPr="00562F02">
        <w:rPr>
          <w:rFonts w:ascii="Gill Sans Nova Light" w:hAnsi="Gill Sans Nova Light"/>
          <w:color w:val="00579B"/>
        </w:rPr>
        <w:t xml:space="preserve">A restoration ecology approach as a vehicle for </w:t>
      </w:r>
      <w:r w:rsidR="0029780E" w:rsidRPr="00562F02">
        <w:rPr>
          <w:rFonts w:ascii="Gill Sans Nova Light" w:hAnsi="Gill Sans Nova Light"/>
          <w:color w:val="00579B"/>
        </w:rPr>
        <w:t>cultural gain and healing</w:t>
      </w:r>
      <w:bookmarkEnd w:id="38"/>
    </w:p>
    <w:p w14:paraId="0536C606" w14:textId="7C4C1607" w:rsidR="0029780E" w:rsidRPr="00562F02" w:rsidRDefault="0029780E" w:rsidP="0029780E">
      <w:pPr>
        <w:rPr>
          <w:rFonts w:ascii="Gill Sans Nova Light" w:hAnsi="Gill Sans Nova Light" w:cstheme="minorHAnsi"/>
        </w:rPr>
      </w:pPr>
      <w:r w:rsidRPr="00562F02">
        <w:rPr>
          <w:rFonts w:ascii="Gill Sans Nova Light" w:hAnsi="Gill Sans Nova Light" w:cstheme="minorHAnsi"/>
        </w:rPr>
        <w:t>Just as ecosystem restoration can be guided and strengthened by science, so too can it be guided by cultural knowledge of Country. There are clear synergies</w:t>
      </w:r>
      <w:r w:rsidR="00B71C3D" w:rsidRPr="00562F02">
        <w:rPr>
          <w:rFonts w:ascii="Gill Sans Nova Light" w:hAnsi="Gill Sans Nova Light" w:cstheme="minorHAnsi"/>
        </w:rPr>
        <w:t xml:space="preserve"> </w:t>
      </w:r>
      <w:r w:rsidRPr="00562F02">
        <w:rPr>
          <w:rFonts w:ascii="Gill Sans Nova Light" w:hAnsi="Gill Sans Nova Light" w:cstheme="minorHAnsi"/>
        </w:rPr>
        <w:t>between ecological sciences’ understanding of ecosystems</w:t>
      </w:r>
      <w:r w:rsidR="002A0E6B" w:rsidRPr="00562F02">
        <w:rPr>
          <w:rFonts w:ascii="Gill Sans Nova Light" w:hAnsi="Gill Sans Nova Light" w:cstheme="minorHAnsi"/>
        </w:rPr>
        <w:t xml:space="preserve"> </w:t>
      </w:r>
      <w:r w:rsidRPr="00562F02">
        <w:rPr>
          <w:rFonts w:ascii="Gill Sans Nova Light" w:hAnsi="Gill Sans Nova Light" w:cstheme="minorHAnsi"/>
        </w:rPr>
        <w:t>as organisms and Aboriginal understanding of Country as a ‘living entity’.</w:t>
      </w:r>
      <w:r w:rsidR="00B71C3D" w:rsidRPr="00562F02">
        <w:rPr>
          <w:rFonts w:ascii="Gill Sans Nova Light" w:hAnsi="Gill Sans Nova Light" w:cstheme="minorHAnsi"/>
        </w:rPr>
        <w:t xml:space="preserve"> Incorporating a cultural dimension into an approach to net gain is about more than just enabling Wurundjeri custodianship as a moral or legislated issue.</w:t>
      </w:r>
      <w:r w:rsidR="002A0E6B" w:rsidRPr="00562F02">
        <w:rPr>
          <w:rFonts w:ascii="Gill Sans Nova Light" w:hAnsi="Gill Sans Nova Light" w:cstheme="minorHAnsi"/>
        </w:rPr>
        <w:t xml:space="preserve"> </w:t>
      </w:r>
      <w:r w:rsidR="00B71C3D" w:rsidRPr="00562F02">
        <w:rPr>
          <w:rFonts w:ascii="Gill Sans Nova Light" w:hAnsi="Gill Sans Nova Light" w:cstheme="minorHAnsi"/>
        </w:rPr>
        <w:t>There is a p</w:t>
      </w:r>
      <w:r w:rsidR="00861605" w:rsidRPr="00562F02">
        <w:rPr>
          <w:rFonts w:ascii="Gill Sans Nova Light" w:hAnsi="Gill Sans Nova Light" w:cstheme="minorHAnsi"/>
        </w:rPr>
        <w:t>racti</w:t>
      </w:r>
      <w:r w:rsidR="00B71C3D" w:rsidRPr="00562F02">
        <w:rPr>
          <w:rFonts w:ascii="Gill Sans Nova Light" w:hAnsi="Gill Sans Nova Light" w:cstheme="minorHAnsi"/>
        </w:rPr>
        <w:t>cal imperative of</w:t>
      </w:r>
      <w:r w:rsidR="002A0E6B" w:rsidRPr="00562F02">
        <w:rPr>
          <w:rFonts w:ascii="Gill Sans Nova Light" w:hAnsi="Gill Sans Nova Light" w:cstheme="minorHAnsi"/>
        </w:rPr>
        <w:t xml:space="preserve"> </w:t>
      </w:r>
      <w:r w:rsidR="00B71C3D" w:rsidRPr="00562F02">
        <w:rPr>
          <w:rFonts w:ascii="Gill Sans Nova Light" w:hAnsi="Gill Sans Nova Light" w:cstheme="minorHAnsi"/>
        </w:rPr>
        <w:t>strengthening restoration through incorporating the traditional Owners’ knowledge of the Birrarung as a living entity</w:t>
      </w:r>
      <w:r w:rsidR="00861605" w:rsidRPr="00562F02">
        <w:rPr>
          <w:rFonts w:ascii="Gill Sans Nova Light" w:hAnsi="Gill Sans Nova Light" w:cstheme="minorHAnsi"/>
        </w:rPr>
        <w:t>.</w:t>
      </w:r>
      <w:r w:rsidR="002A0E6B" w:rsidRPr="00562F02">
        <w:rPr>
          <w:rFonts w:ascii="Gill Sans Nova Light" w:hAnsi="Gill Sans Nova Light" w:cstheme="minorHAnsi"/>
        </w:rPr>
        <w:t xml:space="preserve"> </w:t>
      </w:r>
      <w:r w:rsidR="008B7886" w:rsidRPr="00562F02">
        <w:rPr>
          <w:rFonts w:ascii="Gill Sans Nova Light" w:hAnsi="Gill Sans Nova Light" w:cstheme="minorHAnsi"/>
        </w:rPr>
        <w:t>Access to and management of Country for its health will achieve natural recovery and regeneration.</w:t>
      </w:r>
      <w:r w:rsidR="009607A0" w:rsidRPr="00562F02">
        <w:rPr>
          <w:rFonts w:ascii="Gill Sans Nova Light" w:hAnsi="Gill Sans Nova Light" w:cstheme="minorHAnsi"/>
        </w:rPr>
        <w:t xml:space="preserve"> </w:t>
      </w:r>
      <w:r w:rsidR="00861605" w:rsidRPr="00562F02">
        <w:rPr>
          <w:rFonts w:ascii="Gill Sans Nova Light" w:hAnsi="Gill Sans Nova Light" w:cstheme="minorHAnsi"/>
        </w:rPr>
        <w:t>In this way, restoration in cultural terms can also extend and deepen models of ‘gain’</w:t>
      </w:r>
      <w:r w:rsidR="00B71C3D" w:rsidRPr="00562F02">
        <w:rPr>
          <w:rFonts w:ascii="Gill Sans Nova Light" w:hAnsi="Gill Sans Nova Light" w:cstheme="minorHAnsi"/>
        </w:rPr>
        <w:t xml:space="preserve"> </w:t>
      </w:r>
    </w:p>
    <w:p w14:paraId="6585E4DC" w14:textId="5CA9B079" w:rsidR="008B7886" w:rsidRPr="00562F02" w:rsidRDefault="008B7886" w:rsidP="0029780E">
      <w:pPr>
        <w:rPr>
          <w:rFonts w:ascii="Gill Sans Nova Light" w:hAnsi="Gill Sans Nova Light" w:cstheme="minorHAnsi"/>
        </w:rPr>
      </w:pPr>
    </w:p>
    <w:p w14:paraId="74E40904" w14:textId="0DF61158" w:rsidR="008B7886" w:rsidRPr="00562F02" w:rsidRDefault="00747323" w:rsidP="0029780E">
      <w:pPr>
        <w:rPr>
          <w:rFonts w:ascii="Gill Sans Nova Light" w:hAnsi="Gill Sans Nova Light" w:cstheme="minorHAnsi"/>
        </w:rPr>
      </w:pPr>
      <w:r w:rsidRPr="00562F02">
        <w:rPr>
          <w:rFonts w:ascii="Gill Sans Nova Light" w:hAnsi="Gill Sans Nova Light" w:cstheme="minorHAnsi"/>
        </w:rPr>
        <w:t>Importantly, the</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cultural dimension of net gain will not just be about the Birrarung and its returning health: it must also include the connection </w:t>
      </w:r>
      <w:proofErr w:type="gramStart"/>
      <w:r w:rsidRPr="00562F02">
        <w:rPr>
          <w:rFonts w:ascii="Gill Sans Nova Light" w:hAnsi="Gill Sans Nova Light" w:cstheme="minorHAnsi"/>
        </w:rPr>
        <w:t>( and</w:t>
      </w:r>
      <w:proofErr w:type="gramEnd"/>
      <w:r w:rsidRPr="00562F02">
        <w:rPr>
          <w:rFonts w:ascii="Gill Sans Nova Light" w:hAnsi="Gill Sans Nova Light" w:cstheme="minorHAnsi"/>
        </w:rPr>
        <w:t xml:space="preserve"> access to Country) by Traditional Owners. </w:t>
      </w:r>
      <w:r w:rsidR="008B7886" w:rsidRPr="00562F02">
        <w:rPr>
          <w:rFonts w:ascii="Gill Sans Nova Light" w:hAnsi="Gill Sans Nova Light" w:cstheme="minorHAnsi"/>
        </w:rPr>
        <w:t xml:space="preserve">The notion of “recovery” in </w:t>
      </w:r>
      <w:r w:rsidR="008B7886" w:rsidRPr="00562F02">
        <w:rPr>
          <w:rFonts w:ascii="Gill Sans Nova Light" w:hAnsi="Gill Sans Nova Light" w:cstheme="minorHAnsi"/>
        </w:rPr>
        <w:lastRenderedPageBreak/>
        <w:t>this sense seeks to address displacement caused by colonisation</w:t>
      </w:r>
      <w:r w:rsidR="00A820AB" w:rsidRPr="00562F02">
        <w:rPr>
          <w:rFonts w:ascii="Gill Sans Nova Light" w:hAnsi="Gill Sans Nova Light" w:cstheme="minorHAnsi"/>
        </w:rPr>
        <w:t xml:space="preserve"> and needs to allow for Tra</w:t>
      </w:r>
      <w:r w:rsidR="009607A0" w:rsidRPr="00562F02">
        <w:rPr>
          <w:rFonts w:ascii="Gill Sans Nova Light" w:hAnsi="Gill Sans Nova Light" w:cstheme="minorHAnsi"/>
        </w:rPr>
        <w:t>d</w:t>
      </w:r>
      <w:r w:rsidR="00A820AB" w:rsidRPr="00562F02">
        <w:rPr>
          <w:rFonts w:ascii="Gill Sans Nova Light" w:hAnsi="Gill Sans Nova Light" w:cstheme="minorHAnsi"/>
        </w:rPr>
        <w:t>itional Owner agency in determi</w:t>
      </w:r>
      <w:r w:rsidR="009607A0" w:rsidRPr="00562F02">
        <w:rPr>
          <w:rFonts w:ascii="Gill Sans Nova Light" w:hAnsi="Gill Sans Nova Light" w:cstheme="minorHAnsi"/>
        </w:rPr>
        <w:t>n</w:t>
      </w:r>
      <w:r w:rsidR="00A820AB" w:rsidRPr="00562F02">
        <w:rPr>
          <w:rFonts w:ascii="Gill Sans Nova Light" w:hAnsi="Gill Sans Nova Light" w:cstheme="minorHAnsi"/>
        </w:rPr>
        <w:t xml:space="preserve">ing and driving net gain objectives. </w:t>
      </w:r>
    </w:p>
    <w:p w14:paraId="584B6D0D" w14:textId="77777777" w:rsidR="003546E3" w:rsidRPr="00562F02" w:rsidRDefault="003546E3" w:rsidP="0029780E">
      <w:pPr>
        <w:rPr>
          <w:rFonts w:ascii="Gill Sans Nova Light" w:hAnsi="Gill Sans Nova Light" w:cstheme="minorHAnsi"/>
        </w:rPr>
      </w:pPr>
    </w:p>
    <w:p w14:paraId="1E44A137" w14:textId="34041EAF" w:rsidR="008B7886" w:rsidRPr="00562F02" w:rsidRDefault="008B7886" w:rsidP="008B7886">
      <w:pPr>
        <w:rPr>
          <w:rFonts w:ascii="Gill Sans Nova Light" w:hAnsi="Gill Sans Nova Light" w:cstheme="minorHAnsi"/>
        </w:rPr>
      </w:pPr>
      <w:r w:rsidRPr="00562F02">
        <w:rPr>
          <w:rFonts w:ascii="Gill Sans Nova Light" w:hAnsi="Gill Sans Nova Light" w:cstheme="minorHAnsi"/>
        </w:rPr>
        <w:t>In create outcomes for Country, conventional planning tools and scientific techniques can be used.</w:t>
      </w:r>
      <w:r w:rsidR="002A0E6B" w:rsidRPr="00562F02">
        <w:rPr>
          <w:rFonts w:ascii="Gill Sans Nova Light" w:hAnsi="Gill Sans Nova Light" w:cstheme="minorHAnsi"/>
        </w:rPr>
        <w:t xml:space="preserve"> </w:t>
      </w:r>
      <w:r w:rsidRPr="00562F02">
        <w:rPr>
          <w:rFonts w:ascii="Gill Sans Nova Light" w:hAnsi="Gill Sans Nova Light" w:cstheme="minorHAnsi"/>
        </w:rPr>
        <w:t>These include such tools as formal indicators and benchmarks, targets and assessments techniques applied to both physical and relationship goals.</w:t>
      </w:r>
    </w:p>
    <w:p w14:paraId="254259B8" w14:textId="6DD96F2B" w:rsidR="00E66144" w:rsidRPr="00562F02" w:rsidRDefault="00673252" w:rsidP="00C85FE9">
      <w:pPr>
        <w:pStyle w:val="Heading1"/>
        <w:rPr>
          <w:rFonts w:ascii="Gill Sans Nova Light" w:hAnsi="Gill Sans Nova Light"/>
          <w:color w:val="00579B"/>
        </w:rPr>
      </w:pPr>
      <w:bookmarkStart w:id="39" w:name="_Toc84325638"/>
      <w:bookmarkStart w:id="40" w:name="_Toc84325714"/>
      <w:bookmarkStart w:id="41" w:name="_Toc84325755"/>
      <w:bookmarkStart w:id="42" w:name="_Toc84325796"/>
      <w:bookmarkStart w:id="43" w:name="_Toc84325837"/>
      <w:bookmarkStart w:id="44" w:name="_Toc84325878"/>
      <w:bookmarkStart w:id="45" w:name="_Toc84325919"/>
      <w:bookmarkStart w:id="46" w:name="_Toc84327055"/>
      <w:bookmarkStart w:id="47" w:name="_Toc84325639"/>
      <w:bookmarkStart w:id="48" w:name="_Toc84325715"/>
      <w:bookmarkStart w:id="49" w:name="_Toc84325756"/>
      <w:bookmarkStart w:id="50" w:name="_Toc84325797"/>
      <w:bookmarkStart w:id="51" w:name="_Toc84325838"/>
      <w:bookmarkStart w:id="52" w:name="_Toc84325879"/>
      <w:bookmarkStart w:id="53" w:name="_Toc84325920"/>
      <w:bookmarkStart w:id="54" w:name="_Toc84327056"/>
      <w:bookmarkStart w:id="55" w:name="_Toc8701843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562F02">
        <w:rPr>
          <w:rFonts w:ascii="Gill Sans Nova Light" w:hAnsi="Gill Sans Nova Light"/>
          <w:color w:val="00579B"/>
        </w:rPr>
        <w:t>Key steps in applying a mature net gain model</w:t>
      </w:r>
      <w:bookmarkEnd w:id="55"/>
    </w:p>
    <w:p w14:paraId="498AC100" w14:textId="77777777" w:rsidR="00C85FE9" w:rsidRPr="00562F02" w:rsidRDefault="00C85FE9" w:rsidP="00852231">
      <w:pPr>
        <w:rPr>
          <w:rFonts w:ascii="Gill Sans Nova Light" w:hAnsi="Gill Sans Nova Light"/>
          <w:color w:val="00579B"/>
        </w:rPr>
      </w:pPr>
    </w:p>
    <w:p w14:paraId="5631ECC3" w14:textId="18D3E35A" w:rsidR="00673252" w:rsidRPr="00562F02" w:rsidRDefault="00673252" w:rsidP="00852231">
      <w:pPr>
        <w:pStyle w:val="Heading2"/>
        <w:rPr>
          <w:rFonts w:ascii="Gill Sans Nova Light" w:hAnsi="Gill Sans Nova Light"/>
          <w:color w:val="00579B"/>
        </w:rPr>
      </w:pPr>
      <w:bookmarkStart w:id="56" w:name="_Toc84325641"/>
      <w:bookmarkStart w:id="57" w:name="_Toc84325717"/>
      <w:bookmarkStart w:id="58" w:name="_Toc84325758"/>
      <w:bookmarkStart w:id="59" w:name="_Toc84325799"/>
      <w:bookmarkStart w:id="60" w:name="_Toc84325840"/>
      <w:bookmarkStart w:id="61" w:name="_Toc84325881"/>
      <w:bookmarkStart w:id="62" w:name="_Toc84325922"/>
      <w:bookmarkStart w:id="63" w:name="_Toc84327058"/>
      <w:bookmarkStart w:id="64" w:name="_Toc87018440"/>
      <w:bookmarkEnd w:id="56"/>
      <w:bookmarkEnd w:id="57"/>
      <w:bookmarkEnd w:id="58"/>
      <w:bookmarkEnd w:id="59"/>
      <w:bookmarkEnd w:id="60"/>
      <w:bookmarkEnd w:id="61"/>
      <w:bookmarkEnd w:id="62"/>
      <w:bookmarkEnd w:id="63"/>
      <w:r w:rsidRPr="00562F02">
        <w:rPr>
          <w:rFonts w:ascii="Gill Sans Nova Light" w:hAnsi="Gill Sans Nova Light"/>
          <w:color w:val="00579B"/>
        </w:rPr>
        <w:t>Prepare reference models to articulate the future state sought</w:t>
      </w:r>
      <w:bookmarkEnd w:id="64"/>
    </w:p>
    <w:p w14:paraId="281DA044" w14:textId="17C79E69" w:rsidR="00673252" w:rsidRPr="00562F02" w:rsidRDefault="00673252" w:rsidP="00673252">
      <w:pPr>
        <w:rPr>
          <w:rFonts w:ascii="Gill Sans Nova Light" w:hAnsi="Gill Sans Nova Light" w:cstheme="minorHAnsi"/>
        </w:rPr>
      </w:pPr>
      <w:r w:rsidRPr="00562F02">
        <w:rPr>
          <w:rFonts w:ascii="Gill Sans Nova Light" w:hAnsi="Gill Sans Nova Light" w:cstheme="minorHAnsi"/>
        </w:rPr>
        <w:t xml:space="preserve">For measuring landscape-scale ‘gain’ it is likely multiple reference models may be </w:t>
      </w:r>
      <w:proofErr w:type="gramStart"/>
      <w:r w:rsidRPr="00562F02">
        <w:rPr>
          <w:rFonts w:ascii="Gill Sans Nova Light" w:hAnsi="Gill Sans Nova Light" w:cstheme="minorHAnsi"/>
        </w:rPr>
        <w:t>needed..</w:t>
      </w:r>
      <w:proofErr w:type="gramEnd"/>
      <w:r w:rsidRPr="00562F02">
        <w:rPr>
          <w:rFonts w:ascii="Gill Sans Nova Light" w:hAnsi="Gill Sans Nova Light" w:cstheme="minorHAnsi"/>
        </w:rPr>
        <w:t xml:space="preserve"> Reference models may be prepared at corridor and localised levels, with a view to their integration into a larger plan. </w:t>
      </w:r>
    </w:p>
    <w:p w14:paraId="1B3C953B" w14:textId="77777777" w:rsidR="00673252" w:rsidRPr="00562F02" w:rsidRDefault="00673252" w:rsidP="00673252">
      <w:pPr>
        <w:rPr>
          <w:rFonts w:ascii="Gill Sans Nova Light" w:hAnsi="Gill Sans Nova Light" w:cstheme="minorHAnsi"/>
        </w:rPr>
      </w:pPr>
    </w:p>
    <w:p w14:paraId="1AB51102" w14:textId="41487459" w:rsidR="00673252" w:rsidRPr="00562F02" w:rsidRDefault="00673252" w:rsidP="00673252">
      <w:pPr>
        <w:rPr>
          <w:rFonts w:ascii="Gill Sans Nova Light" w:hAnsi="Gill Sans Nova Light" w:cstheme="minorHAnsi"/>
        </w:rPr>
      </w:pPr>
      <w:r w:rsidRPr="00562F02">
        <w:rPr>
          <w:rFonts w:ascii="Gill Sans Nova Light" w:hAnsi="Gill Sans Nova Light" w:cstheme="minorHAnsi"/>
        </w:rPr>
        <w:t xml:space="preserve">They could be coordinated with localised planning. An analogue is the requirement under anticipated UK environmental legislation for ‘local nature recovery </w:t>
      </w:r>
      <w:proofErr w:type="gramStart"/>
      <w:r w:rsidRPr="00562F02">
        <w:rPr>
          <w:rFonts w:ascii="Gill Sans Nova Light" w:hAnsi="Gill Sans Nova Light" w:cstheme="minorHAnsi"/>
        </w:rPr>
        <w:t>strategies’</w:t>
      </w:r>
      <w:proofErr w:type="gramEnd"/>
      <w:r w:rsidR="00C85FE9" w:rsidRPr="00562F02">
        <w:rPr>
          <w:rFonts w:ascii="Gill Sans Nova Light" w:hAnsi="Gill Sans Nova Light" w:cstheme="minorHAnsi"/>
        </w:rPr>
        <w:t>.</w:t>
      </w:r>
      <w:r w:rsidR="005277EE" w:rsidRPr="00562F02">
        <w:rPr>
          <w:rStyle w:val="FootnoteReference"/>
          <w:rFonts w:ascii="Gill Sans Nova Light" w:hAnsi="Gill Sans Nova Light" w:cstheme="minorHAnsi"/>
        </w:rPr>
        <w:footnoteReference w:id="25"/>
      </w:r>
      <w:r w:rsidR="002A0E6B" w:rsidRPr="00562F02">
        <w:rPr>
          <w:rFonts w:ascii="Gill Sans Nova Light" w:hAnsi="Gill Sans Nova Light" w:cstheme="minorHAnsi"/>
        </w:rPr>
        <w:t xml:space="preserve"> </w:t>
      </w:r>
      <w:r w:rsidR="001457C7" w:rsidRPr="00562F02">
        <w:rPr>
          <w:rFonts w:ascii="Gill Sans Nova Light" w:hAnsi="Gill Sans Nova Light" w:cstheme="minorHAnsi"/>
        </w:rPr>
        <w:t>The concept of a series of nested reference models sits well with the approach taken by the Yarra Strategic plan, which considers the Birrarung as a series of reaches, with specific areas within each.</w:t>
      </w:r>
      <w:r w:rsidR="002A0E6B" w:rsidRPr="00562F02">
        <w:rPr>
          <w:rFonts w:ascii="Gill Sans Nova Light" w:hAnsi="Gill Sans Nova Light" w:cstheme="minorHAnsi"/>
        </w:rPr>
        <w:t xml:space="preserve"> </w:t>
      </w:r>
    </w:p>
    <w:p w14:paraId="2E5DE72C" w14:textId="6BF5025B" w:rsidR="00673252" w:rsidRPr="00562F02" w:rsidRDefault="00673252" w:rsidP="00673252">
      <w:pPr>
        <w:rPr>
          <w:rFonts w:ascii="Gill Sans Nova Light" w:hAnsi="Gill Sans Nova Light" w:cstheme="minorHAnsi"/>
        </w:rPr>
      </w:pPr>
    </w:p>
    <w:p w14:paraId="637A3EA0" w14:textId="3B6149BC" w:rsidR="00673252" w:rsidRPr="00562F02" w:rsidRDefault="00F6183C" w:rsidP="00673252">
      <w:pPr>
        <w:rPr>
          <w:rFonts w:ascii="Gill Sans Nova Light" w:hAnsi="Gill Sans Nova Light" w:cstheme="minorHAnsi"/>
        </w:rPr>
      </w:pPr>
      <w:r>
        <w:rPr>
          <w:noProof/>
        </w:rPr>
        <mc:AlternateContent>
          <mc:Choice Requires="wps">
            <w:drawing>
              <wp:anchor distT="0" distB="0" distL="114300" distR="114300" simplePos="0" relativeHeight="251721728" behindDoc="0" locked="0" layoutInCell="1" allowOverlap="1" wp14:anchorId="1E568C56" wp14:editId="5EE7511F">
                <wp:simplePos x="0" y="0"/>
                <wp:positionH relativeFrom="column">
                  <wp:posOffset>4088765</wp:posOffset>
                </wp:positionH>
                <wp:positionV relativeFrom="paragraph">
                  <wp:posOffset>2499995</wp:posOffset>
                </wp:positionV>
                <wp:extent cx="239712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397125" cy="635"/>
                        </a:xfrm>
                        <a:prstGeom prst="rect">
                          <a:avLst/>
                        </a:prstGeom>
                        <a:solidFill>
                          <a:prstClr val="white"/>
                        </a:solidFill>
                        <a:ln>
                          <a:noFill/>
                        </a:ln>
                      </wps:spPr>
                      <wps:txbx>
                        <w:txbxContent>
                          <w:p w14:paraId="7EEA1390" w14:textId="413412CE" w:rsidR="00F6183C" w:rsidRPr="006713A3" w:rsidRDefault="00F6183C" w:rsidP="00F6183C">
                            <w:pPr>
                              <w:pStyle w:val="Caption"/>
                              <w:rPr>
                                <w:rFonts w:ascii="Gill Sans Nova Light" w:hAnsi="Gill Sans Nova Light" w:cstheme="minorHAnsi"/>
                                <w:noProof/>
                                <w:sz w:val="24"/>
                                <w:szCs w:val="24"/>
                              </w:rPr>
                            </w:pPr>
                            <w:r>
                              <w:t>Scar Tree</w:t>
                            </w:r>
                            <w:r>
                              <w:rPr>
                                <w:noProof/>
                              </w:rPr>
                              <w:t>s at Dights Falls. Photo by Alexandra 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568C56" id="Text Box 12" o:spid="_x0000_s1029" type="#_x0000_t202" style="position:absolute;margin-left:321.95pt;margin-top:196.85pt;width:188.75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" stroked="f">
                <v:textbox style="mso-fit-shape-to-text:t" inset="0,0,0,0">
                  <w:txbxContent>
                    <w:p w14:paraId="7EEA1390" w14:textId="413412CE" w:rsidR="00F6183C" w:rsidRPr="006713A3" w:rsidRDefault="00F6183C" w:rsidP="00F6183C">
                      <w:pPr>
                        <w:pStyle w:val="Caption"/>
                        <w:rPr>
                          <w:rFonts w:ascii="Gill Sans Nova Light" w:hAnsi="Gill Sans Nova Light" w:cstheme="minorHAnsi"/>
                          <w:noProof/>
                          <w:sz w:val="24"/>
                          <w:szCs w:val="24"/>
                        </w:rPr>
                      </w:pPr>
                      <w:r>
                        <w:t>Scar Tree</w:t>
                      </w:r>
                      <w:r>
                        <w:rPr>
                          <w:noProof/>
                        </w:rPr>
                        <w:t>s at Dights Falls. Photo by Alexandra Lee</w:t>
                      </w:r>
                    </w:p>
                  </w:txbxContent>
                </v:textbox>
                <w10:wrap type="square"/>
              </v:shape>
            </w:pict>
          </mc:Fallback>
        </mc:AlternateContent>
      </w:r>
      <w:r>
        <w:rPr>
          <w:rFonts w:ascii="Gill Sans Nova Light" w:hAnsi="Gill Sans Nova Light" w:cstheme="minorHAnsi"/>
          <w:noProof/>
        </w:rPr>
        <w:drawing>
          <wp:anchor distT="0" distB="0" distL="114300" distR="114300" simplePos="0" relativeHeight="251719680" behindDoc="0" locked="0" layoutInCell="1" allowOverlap="1" wp14:anchorId="4B9FACBB" wp14:editId="1F32A5D8">
            <wp:simplePos x="0" y="0"/>
            <wp:positionH relativeFrom="column">
              <wp:posOffset>4089095</wp:posOffset>
            </wp:positionH>
            <wp:positionV relativeFrom="paragraph">
              <wp:posOffset>45898</wp:posOffset>
            </wp:positionV>
            <wp:extent cx="2397125" cy="2397125"/>
            <wp:effectExtent l="0" t="0" r="3175" b="3175"/>
            <wp:wrapSquare wrapText="bothSides"/>
            <wp:docPr id="11" name="Picture 11" descr="A picture containing tree, outdoor, grass, giraf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grass, giraff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7125" cy="2397125"/>
                    </a:xfrm>
                    <a:prstGeom prst="rect">
                      <a:avLst/>
                    </a:prstGeom>
                  </pic:spPr>
                </pic:pic>
              </a:graphicData>
            </a:graphic>
            <wp14:sizeRelH relativeFrom="margin">
              <wp14:pctWidth>0</wp14:pctWidth>
            </wp14:sizeRelH>
            <wp14:sizeRelV relativeFrom="margin">
              <wp14:pctHeight>0</wp14:pctHeight>
            </wp14:sizeRelV>
          </wp:anchor>
        </w:drawing>
      </w:r>
      <w:r w:rsidR="00673252" w:rsidRPr="00562F02">
        <w:rPr>
          <w:rFonts w:ascii="Gill Sans Nova Light" w:hAnsi="Gill Sans Nova Light" w:cstheme="minorHAnsi"/>
        </w:rPr>
        <w:t xml:space="preserve">Reference models should expressly integrate cultural knowledge, </w:t>
      </w:r>
      <w:proofErr w:type="gramStart"/>
      <w:r w:rsidR="00673252" w:rsidRPr="00562F02">
        <w:rPr>
          <w:rFonts w:ascii="Gill Sans Nova Light" w:hAnsi="Gill Sans Nova Light" w:cstheme="minorHAnsi"/>
        </w:rPr>
        <w:t>practices</w:t>
      </w:r>
      <w:proofErr w:type="gramEnd"/>
      <w:r w:rsidR="00673252" w:rsidRPr="00562F02">
        <w:rPr>
          <w:rFonts w:ascii="Gill Sans Nova Light" w:hAnsi="Gill Sans Nova Light" w:cstheme="minorHAnsi"/>
        </w:rPr>
        <w:t xml:space="preserve"> and norms. For the Yarra Birrarung, this explicitly includes reference models for Country and prepared for the cultural landscape. </w:t>
      </w:r>
    </w:p>
    <w:p w14:paraId="599E70E5" w14:textId="42E9DA4F" w:rsidR="00673252" w:rsidRPr="00562F02" w:rsidRDefault="00673252" w:rsidP="00673252">
      <w:pPr>
        <w:rPr>
          <w:rFonts w:ascii="Gill Sans Nova Light" w:hAnsi="Gill Sans Nova Light" w:cstheme="minorHAnsi"/>
        </w:rPr>
      </w:pPr>
    </w:p>
    <w:p w14:paraId="5D8A1562" w14:textId="465448EA" w:rsidR="00673252" w:rsidRPr="00562F02" w:rsidRDefault="00673252" w:rsidP="00852231">
      <w:pPr>
        <w:pStyle w:val="Heading2"/>
        <w:rPr>
          <w:rFonts w:ascii="Gill Sans Nova Light" w:hAnsi="Gill Sans Nova Light"/>
          <w:color w:val="00579B"/>
        </w:rPr>
      </w:pPr>
      <w:bookmarkStart w:id="65" w:name="_Toc87018441"/>
      <w:r w:rsidRPr="00562F02">
        <w:rPr>
          <w:rFonts w:ascii="Gill Sans Nova Light" w:hAnsi="Gill Sans Nova Light"/>
          <w:color w:val="00579B"/>
        </w:rPr>
        <w:t>Set targets</w:t>
      </w:r>
      <w:bookmarkEnd w:id="65"/>
    </w:p>
    <w:p w14:paraId="6118A33F" w14:textId="7DCF583D" w:rsidR="00A330D7" w:rsidRPr="00562F02" w:rsidRDefault="00A330D7" w:rsidP="00A330D7">
      <w:pPr>
        <w:rPr>
          <w:rFonts w:ascii="Gill Sans Nova Light" w:hAnsi="Gill Sans Nova Light" w:cstheme="minorHAnsi"/>
        </w:rPr>
      </w:pPr>
      <w:r w:rsidRPr="00562F02">
        <w:rPr>
          <w:rFonts w:ascii="Gill Sans Nova Light" w:hAnsi="Gill Sans Nova Light" w:cstheme="minorHAnsi"/>
        </w:rPr>
        <w:t xml:space="preserve">Target-setting should be driven by science and draw on cultural landscape influences and knowledge. For example, science-based targets for ‘net gain’ in the Yarra Birrarung could include targets for ecological connectivity or removal of degrading threats, alongside targets for reinstating cultural burning on Country with attendant ecological, </w:t>
      </w:r>
      <w:proofErr w:type="gramStart"/>
      <w:r w:rsidRPr="00562F02">
        <w:rPr>
          <w:rFonts w:ascii="Gill Sans Nova Light" w:hAnsi="Gill Sans Nova Light" w:cstheme="minorHAnsi"/>
        </w:rPr>
        <w:t>cultural</w:t>
      </w:r>
      <w:proofErr w:type="gramEnd"/>
      <w:r w:rsidRPr="00562F02">
        <w:rPr>
          <w:rFonts w:ascii="Gill Sans Nova Light" w:hAnsi="Gill Sans Nova Light" w:cstheme="minorHAnsi"/>
        </w:rPr>
        <w:t xml:space="preserve"> and social contributions to recovery. </w:t>
      </w:r>
    </w:p>
    <w:p w14:paraId="394181EE" w14:textId="77777777" w:rsidR="002C3CB2" w:rsidRPr="00562F02" w:rsidRDefault="002C3CB2" w:rsidP="002C3CB2">
      <w:pPr>
        <w:ind w:left="360"/>
        <w:rPr>
          <w:rFonts w:ascii="Gill Sans Nova Light" w:hAnsi="Gill Sans Nova Light" w:cstheme="minorHAnsi"/>
        </w:rPr>
      </w:pPr>
    </w:p>
    <w:p w14:paraId="45ED8022" w14:textId="6BB98878" w:rsidR="00A330D7" w:rsidRPr="00562F02" w:rsidRDefault="00A330D7" w:rsidP="00852231">
      <w:pPr>
        <w:pStyle w:val="Heading2"/>
        <w:rPr>
          <w:rFonts w:ascii="Gill Sans Nova Light" w:hAnsi="Gill Sans Nova Light"/>
          <w:color w:val="00579B"/>
        </w:rPr>
      </w:pPr>
      <w:bookmarkStart w:id="66" w:name="_Toc87018442"/>
      <w:r w:rsidRPr="00562F02">
        <w:rPr>
          <w:rFonts w:ascii="Gill Sans Nova Light" w:hAnsi="Gill Sans Nova Light"/>
          <w:color w:val="00579B"/>
        </w:rPr>
        <w:t>Manage barriers</w:t>
      </w:r>
      <w:bookmarkEnd w:id="66"/>
    </w:p>
    <w:p w14:paraId="6B65F381" w14:textId="5779C4F8" w:rsidR="00A330D7" w:rsidRPr="00562F02" w:rsidRDefault="00A330D7" w:rsidP="00A330D7">
      <w:pPr>
        <w:rPr>
          <w:rFonts w:ascii="Gill Sans Nova Light" w:hAnsi="Gill Sans Nova Light" w:cstheme="minorHAnsi"/>
        </w:rPr>
      </w:pPr>
      <w:r w:rsidRPr="00562F02">
        <w:rPr>
          <w:rFonts w:ascii="Gill Sans Nova Light" w:hAnsi="Gill Sans Nova Light" w:cstheme="minorHAnsi"/>
        </w:rPr>
        <w:t xml:space="preserve">A wide range of existing rules, </w:t>
      </w:r>
      <w:proofErr w:type="gramStart"/>
      <w:r w:rsidRPr="00562F02">
        <w:rPr>
          <w:rFonts w:ascii="Gill Sans Nova Light" w:hAnsi="Gill Sans Nova Light" w:cstheme="minorHAnsi"/>
        </w:rPr>
        <w:t>practices</w:t>
      </w:r>
      <w:proofErr w:type="gramEnd"/>
      <w:r w:rsidRPr="00562F02">
        <w:rPr>
          <w:rFonts w:ascii="Gill Sans Nova Light" w:hAnsi="Gill Sans Nova Light" w:cstheme="minorHAnsi"/>
        </w:rPr>
        <w:t xml:space="preserve"> and decision-making frameworks</w:t>
      </w:r>
      <w:r w:rsidR="001457C7" w:rsidRPr="00562F02">
        <w:rPr>
          <w:rStyle w:val="FootnoteReference"/>
          <w:rFonts w:ascii="Gill Sans Nova Light" w:hAnsi="Gill Sans Nova Light" w:cstheme="minorHAnsi"/>
        </w:rPr>
        <w:footnoteReference w:id="26"/>
      </w:r>
      <w:r w:rsidRPr="00562F02">
        <w:rPr>
          <w:rFonts w:ascii="Gill Sans Nova Light" w:hAnsi="Gill Sans Nova Light" w:cstheme="minorHAnsi"/>
        </w:rPr>
        <w:t xml:space="preserve"> may present potential (and perhaps unintended) barriers to restoration efforts. Delivering ‘net gain’, via restoration projects and actions, requires negotiating such barriers. </w:t>
      </w:r>
    </w:p>
    <w:p w14:paraId="156735D2" w14:textId="04945548" w:rsidR="00A330D7" w:rsidRPr="00562F02" w:rsidRDefault="00A330D7" w:rsidP="00806175">
      <w:pPr>
        <w:spacing w:before="240"/>
        <w:rPr>
          <w:rFonts w:ascii="Gill Sans Nova Light" w:hAnsi="Gill Sans Nova Light" w:cstheme="minorHAnsi"/>
        </w:rPr>
      </w:pPr>
      <w:r w:rsidRPr="00562F02">
        <w:rPr>
          <w:rFonts w:ascii="Gill Sans Nova Light" w:hAnsi="Gill Sans Nova Light" w:cstheme="minorHAnsi"/>
        </w:rPr>
        <w:t>New regulations may be required</w:t>
      </w:r>
      <w:r w:rsidR="00EB57D4" w:rsidRPr="00562F02">
        <w:rPr>
          <w:rFonts w:ascii="Gill Sans Nova Light" w:hAnsi="Gill Sans Nova Light" w:cstheme="minorHAnsi"/>
        </w:rPr>
        <w:t xml:space="preserve"> </w:t>
      </w:r>
      <w:proofErr w:type="gramStart"/>
      <w:r w:rsidR="00EB57D4" w:rsidRPr="00562F02">
        <w:rPr>
          <w:rFonts w:ascii="Gill Sans Nova Light" w:hAnsi="Gill Sans Nova Light" w:cstheme="minorHAnsi"/>
        </w:rPr>
        <w:t>in order to</w:t>
      </w:r>
      <w:proofErr w:type="gramEnd"/>
      <w:r w:rsidR="00EB57D4" w:rsidRPr="00562F02">
        <w:rPr>
          <w:rFonts w:ascii="Gill Sans Nova Light" w:hAnsi="Gill Sans Nova Light" w:cstheme="minorHAnsi"/>
        </w:rPr>
        <w:t xml:space="preserve"> allow net gain plans to proceed. </w:t>
      </w:r>
      <w:r w:rsidR="00806175" w:rsidRPr="00562F02">
        <w:rPr>
          <w:rFonts w:ascii="Gill Sans Nova Light" w:hAnsi="Gill Sans Nova Light" w:cstheme="minorHAnsi"/>
        </w:rPr>
        <w:t>These could include regulation setting relating to</w:t>
      </w:r>
      <w:r w:rsidRPr="00562F02">
        <w:rPr>
          <w:rFonts w:ascii="Gill Sans Nova Light" w:hAnsi="Gill Sans Nova Light" w:cstheme="minorHAnsi"/>
        </w:rPr>
        <w:t xml:space="preserve"> </w:t>
      </w:r>
      <w:r w:rsidR="00806175" w:rsidRPr="00562F02">
        <w:rPr>
          <w:rFonts w:ascii="Gill Sans Nova Light" w:hAnsi="Gill Sans Nova Light" w:cstheme="minorHAnsi"/>
        </w:rPr>
        <w:t xml:space="preserve">the state’s </w:t>
      </w:r>
      <w:r w:rsidRPr="00562F02">
        <w:rPr>
          <w:rFonts w:ascii="Gill Sans Nova Light" w:hAnsi="Gill Sans Nova Light" w:cstheme="minorHAnsi"/>
        </w:rPr>
        <w:t>Crown lands</w:t>
      </w:r>
      <w:r w:rsidR="001457C7" w:rsidRPr="00562F02">
        <w:rPr>
          <w:rStyle w:val="FootnoteReference"/>
          <w:rFonts w:ascii="Gill Sans Nova Light" w:hAnsi="Gill Sans Nova Light" w:cstheme="minorHAnsi"/>
        </w:rPr>
        <w:footnoteReference w:id="27"/>
      </w:r>
      <w:r w:rsidRPr="00562F02">
        <w:rPr>
          <w:rFonts w:ascii="Gill Sans Nova Light" w:hAnsi="Gill Sans Nova Light" w:cstheme="minorHAnsi"/>
        </w:rPr>
        <w:t xml:space="preserve"> </w:t>
      </w:r>
      <w:r w:rsidR="001457C7" w:rsidRPr="00562F02">
        <w:rPr>
          <w:rFonts w:ascii="Gill Sans Nova Light" w:hAnsi="Gill Sans Nova Light" w:cstheme="minorHAnsi"/>
        </w:rPr>
        <w:t xml:space="preserve">or </w:t>
      </w:r>
      <w:r w:rsidR="00806175" w:rsidRPr="00562F02">
        <w:rPr>
          <w:rFonts w:ascii="Gill Sans Nova Light" w:hAnsi="Gill Sans Nova Light" w:cstheme="minorHAnsi"/>
        </w:rPr>
        <w:t>public land</w:t>
      </w:r>
      <w:r w:rsidRPr="00562F02">
        <w:rPr>
          <w:rFonts w:ascii="Gill Sans Nova Light" w:hAnsi="Gill Sans Nova Light" w:cstheme="minorHAnsi"/>
        </w:rPr>
        <w:t xml:space="preserve"> management strategie</w:t>
      </w:r>
      <w:r w:rsidR="001457C7" w:rsidRPr="00562F02">
        <w:rPr>
          <w:rFonts w:ascii="Gill Sans Nova Light" w:hAnsi="Gill Sans Nova Light" w:cstheme="minorHAnsi"/>
        </w:rPr>
        <w:t>s</w:t>
      </w:r>
      <w:r w:rsidR="00C85FE9" w:rsidRPr="00562F02">
        <w:rPr>
          <w:rFonts w:ascii="Gill Sans Nova Light" w:hAnsi="Gill Sans Nova Light" w:cstheme="minorHAnsi"/>
        </w:rPr>
        <w:t>.</w:t>
      </w:r>
      <w:r w:rsidR="001457C7" w:rsidRPr="00562F02">
        <w:rPr>
          <w:rStyle w:val="FootnoteReference"/>
          <w:rFonts w:ascii="Gill Sans Nova Light" w:hAnsi="Gill Sans Nova Light" w:cstheme="minorHAnsi"/>
        </w:rPr>
        <w:footnoteReference w:id="28"/>
      </w:r>
      <w:r w:rsidR="002A0E6B" w:rsidRPr="00562F02">
        <w:rPr>
          <w:rFonts w:ascii="Gill Sans Nova Light" w:hAnsi="Gill Sans Nova Light" w:cstheme="minorHAnsi"/>
        </w:rPr>
        <w:t xml:space="preserve"> </w:t>
      </w:r>
      <w:r w:rsidR="00806175" w:rsidRPr="00562F02">
        <w:rPr>
          <w:rFonts w:ascii="Gill Sans Nova Light" w:hAnsi="Gill Sans Nova Light" w:cstheme="minorHAnsi"/>
        </w:rPr>
        <w:t xml:space="preserve">New </w:t>
      </w:r>
      <w:r w:rsidRPr="00562F02">
        <w:rPr>
          <w:rFonts w:ascii="Gill Sans Nova Light" w:hAnsi="Gill Sans Nova Light" w:cstheme="minorHAnsi"/>
        </w:rPr>
        <w:t xml:space="preserve">agreements </w:t>
      </w:r>
      <w:r w:rsidR="00806175" w:rsidRPr="00562F02">
        <w:rPr>
          <w:rFonts w:ascii="Gill Sans Nova Light" w:hAnsi="Gill Sans Nova Light" w:cstheme="minorHAnsi"/>
        </w:rPr>
        <w:t xml:space="preserve">may be needed to allow works to be undertaken by nongovernmental organisations or Traditional Owners (such as </w:t>
      </w:r>
      <w:r w:rsidR="00806175" w:rsidRPr="00562F02">
        <w:rPr>
          <w:rFonts w:ascii="Gill Sans Nova Light" w:hAnsi="Gill Sans Nova Light" w:cstheme="minorHAnsi"/>
        </w:rPr>
        <w:lastRenderedPageBreak/>
        <w:t>burning on public land</w:t>
      </w:r>
      <w:r w:rsidR="001457C7" w:rsidRPr="00562F02">
        <w:rPr>
          <w:rFonts w:ascii="Gill Sans Nova Light" w:hAnsi="Gill Sans Nova Light" w:cstheme="minorHAnsi"/>
        </w:rPr>
        <w:t>)</w:t>
      </w:r>
      <w:r w:rsidR="00806175" w:rsidRPr="00562F02">
        <w:rPr>
          <w:rFonts w:ascii="Gill Sans Nova Light" w:hAnsi="Gill Sans Nova Light" w:cstheme="minorHAnsi"/>
        </w:rPr>
        <w:t>. M</w:t>
      </w:r>
      <w:r w:rsidRPr="00562F02">
        <w:rPr>
          <w:rFonts w:ascii="Gill Sans Nova Light" w:hAnsi="Gill Sans Nova Light" w:cstheme="minorHAnsi"/>
        </w:rPr>
        <w:t>anagement plans</w:t>
      </w:r>
      <w:r w:rsidR="00806175" w:rsidRPr="00562F02">
        <w:rPr>
          <w:rFonts w:ascii="Gill Sans Nova Light" w:hAnsi="Gill Sans Nova Light" w:cstheme="minorHAnsi"/>
        </w:rPr>
        <w:t>, developed in the context of state legislatio</w:t>
      </w:r>
      <w:r w:rsidR="001457C7" w:rsidRPr="00562F02">
        <w:rPr>
          <w:rFonts w:ascii="Gill Sans Nova Light" w:hAnsi="Gill Sans Nova Light" w:cstheme="minorHAnsi"/>
        </w:rPr>
        <w:t>n</w:t>
      </w:r>
      <w:r w:rsidR="001457C7" w:rsidRPr="00562F02">
        <w:rPr>
          <w:rStyle w:val="FootnoteReference"/>
          <w:rFonts w:ascii="Gill Sans Nova Light" w:hAnsi="Gill Sans Nova Light" w:cstheme="minorHAnsi"/>
        </w:rPr>
        <w:footnoteReference w:id="29"/>
      </w:r>
      <w:r w:rsidRPr="00562F02">
        <w:rPr>
          <w:rFonts w:ascii="Gill Sans Nova Light" w:hAnsi="Gill Sans Nova Light" w:cstheme="minorHAnsi"/>
        </w:rPr>
        <w:t xml:space="preserve"> </w:t>
      </w:r>
      <w:r w:rsidR="00806175" w:rsidRPr="00562F02">
        <w:rPr>
          <w:rFonts w:ascii="Gill Sans Nova Light" w:hAnsi="Gill Sans Nova Light" w:cstheme="minorHAnsi"/>
        </w:rPr>
        <w:t xml:space="preserve">and </w:t>
      </w:r>
      <w:r w:rsidRPr="00562F02">
        <w:rPr>
          <w:rFonts w:ascii="Gill Sans Nova Light" w:hAnsi="Gill Sans Nova Light" w:cstheme="minorHAnsi"/>
        </w:rPr>
        <w:t>relating to biodiversity or water management</w:t>
      </w:r>
      <w:r w:rsidR="00806175" w:rsidRPr="00562F02">
        <w:rPr>
          <w:rFonts w:ascii="Gill Sans Nova Light" w:hAnsi="Gill Sans Nova Light" w:cstheme="minorHAnsi"/>
        </w:rPr>
        <w:t>,</w:t>
      </w:r>
      <w:r w:rsidRPr="00562F02">
        <w:rPr>
          <w:rFonts w:ascii="Gill Sans Nova Light" w:hAnsi="Gill Sans Nova Light" w:cstheme="minorHAnsi"/>
        </w:rPr>
        <w:t xml:space="preserve"> may be necessary. </w:t>
      </w:r>
    </w:p>
    <w:p w14:paraId="1CD40B44" w14:textId="3B652134" w:rsidR="008E590B" w:rsidRDefault="008E590B" w:rsidP="00A330D7">
      <w:pPr>
        <w:rPr>
          <w:rFonts w:ascii="Gill Sans Nova Light" w:hAnsi="Gill Sans Nova Light" w:cstheme="minorHAnsi"/>
        </w:rPr>
      </w:pPr>
    </w:p>
    <w:p w14:paraId="5A176E75" w14:textId="5870271B" w:rsidR="00A330D7" w:rsidRPr="00562F02" w:rsidRDefault="00B35DDC" w:rsidP="00A330D7">
      <w:pPr>
        <w:rPr>
          <w:rFonts w:ascii="Gill Sans Nova Light" w:hAnsi="Gill Sans Nova Light" w:cstheme="minorHAnsi"/>
        </w:rPr>
      </w:pPr>
      <w:r w:rsidRPr="00562F02">
        <w:rPr>
          <w:rFonts w:ascii="Gill Sans Nova Light" w:hAnsi="Gill Sans Nova Light" w:cstheme="minorHAnsi"/>
        </w:rPr>
        <w:t>The River corr</w:t>
      </w:r>
      <w:r w:rsidR="002C3CB2" w:rsidRPr="00562F02">
        <w:rPr>
          <w:rFonts w:ascii="Gill Sans Nova Light" w:hAnsi="Gill Sans Nova Light" w:cstheme="minorHAnsi"/>
        </w:rPr>
        <w:t>i</w:t>
      </w:r>
      <w:r w:rsidRPr="00562F02">
        <w:rPr>
          <w:rFonts w:ascii="Gill Sans Nova Light" w:hAnsi="Gill Sans Nova Light" w:cstheme="minorHAnsi"/>
        </w:rPr>
        <w:t>dor takes in b</w:t>
      </w:r>
      <w:r w:rsidR="002C3CB2" w:rsidRPr="00562F02">
        <w:rPr>
          <w:rFonts w:ascii="Gill Sans Nova Light" w:hAnsi="Gill Sans Nova Light" w:cstheme="minorHAnsi"/>
        </w:rPr>
        <w:t>o</w:t>
      </w:r>
      <w:r w:rsidRPr="00562F02">
        <w:rPr>
          <w:rFonts w:ascii="Gill Sans Nova Light" w:hAnsi="Gill Sans Nova Light" w:cstheme="minorHAnsi"/>
        </w:rPr>
        <w:t>th public and</w:t>
      </w:r>
      <w:r w:rsidR="002A0E6B" w:rsidRPr="00562F02">
        <w:rPr>
          <w:rFonts w:ascii="Gill Sans Nova Light" w:hAnsi="Gill Sans Nova Light" w:cstheme="minorHAnsi"/>
        </w:rPr>
        <w:t xml:space="preserve"> </w:t>
      </w:r>
      <w:r w:rsidR="00A330D7" w:rsidRPr="00562F02">
        <w:rPr>
          <w:rFonts w:ascii="Gill Sans Nova Light" w:hAnsi="Gill Sans Nova Light" w:cstheme="minorHAnsi"/>
        </w:rPr>
        <w:t xml:space="preserve">private (freehold) estates. </w:t>
      </w:r>
      <w:r w:rsidRPr="00562F02">
        <w:rPr>
          <w:rFonts w:ascii="Gill Sans Nova Light" w:hAnsi="Gill Sans Nova Light" w:cstheme="minorHAnsi"/>
        </w:rPr>
        <w:t>It may</w:t>
      </w:r>
      <w:r w:rsidR="001B3185" w:rsidRPr="00562F02">
        <w:rPr>
          <w:rFonts w:ascii="Gill Sans Nova Light" w:hAnsi="Gill Sans Nova Light" w:cstheme="minorHAnsi"/>
        </w:rPr>
        <w:t xml:space="preserve"> </w:t>
      </w:r>
      <w:r w:rsidRPr="00562F02">
        <w:rPr>
          <w:rFonts w:ascii="Gill Sans Nova Light" w:hAnsi="Gill Sans Nova Light" w:cstheme="minorHAnsi"/>
        </w:rPr>
        <w:t>therefore be necessary to effect change in private</w:t>
      </w:r>
      <w:r w:rsidR="002A0E6B" w:rsidRPr="00562F02">
        <w:rPr>
          <w:rFonts w:ascii="Gill Sans Nova Light" w:hAnsi="Gill Sans Nova Light" w:cstheme="minorHAnsi"/>
        </w:rPr>
        <w:t xml:space="preserve"> </w:t>
      </w:r>
      <w:r w:rsidR="00A330D7" w:rsidRPr="00562F02">
        <w:rPr>
          <w:rFonts w:ascii="Gill Sans Nova Light" w:hAnsi="Gill Sans Nova Light" w:cstheme="minorHAnsi"/>
        </w:rPr>
        <w:t xml:space="preserve">landowner </w:t>
      </w:r>
      <w:r w:rsidRPr="00562F02">
        <w:rPr>
          <w:rFonts w:ascii="Gill Sans Nova Light" w:hAnsi="Gill Sans Nova Light" w:cstheme="minorHAnsi"/>
        </w:rPr>
        <w:t>practices, through education</w:t>
      </w:r>
      <w:r w:rsidR="00A330D7" w:rsidRPr="00562F02">
        <w:rPr>
          <w:rFonts w:ascii="Gill Sans Nova Light" w:hAnsi="Gill Sans Nova Light" w:cstheme="minorHAnsi"/>
        </w:rPr>
        <w:t xml:space="preserve"> and engagement, financial incentives or use of regulatory</w:t>
      </w:r>
      <w:r w:rsidR="00A97EDE" w:rsidRPr="00562F02">
        <w:rPr>
          <w:rFonts w:ascii="Gill Sans Nova Light" w:hAnsi="Gill Sans Nova Light" w:cstheme="minorHAnsi"/>
        </w:rPr>
        <w:t xml:space="preserve"> t</w:t>
      </w:r>
      <w:r w:rsidR="00A330D7" w:rsidRPr="00562F02">
        <w:rPr>
          <w:rFonts w:ascii="Gill Sans Nova Light" w:hAnsi="Gill Sans Nova Light" w:cstheme="minorHAnsi"/>
        </w:rPr>
        <w:t>ools (such as planning</w:t>
      </w:r>
      <w:r w:rsidR="00A97EDE" w:rsidRPr="00562F02">
        <w:rPr>
          <w:rFonts w:ascii="Gill Sans Nova Light" w:hAnsi="Gill Sans Nova Light" w:cstheme="minorHAnsi"/>
        </w:rPr>
        <w:t xml:space="preserve"> rules</w:t>
      </w:r>
      <w:r w:rsidR="00A330D7" w:rsidRPr="00562F02">
        <w:rPr>
          <w:rFonts w:ascii="Gill Sans Nova Light" w:hAnsi="Gill Sans Nova Light" w:cstheme="minorHAnsi"/>
        </w:rPr>
        <w:t xml:space="preserve">). </w:t>
      </w:r>
    </w:p>
    <w:p w14:paraId="42F8715D" w14:textId="77777777" w:rsidR="00436632" w:rsidRPr="00562F02" w:rsidRDefault="00436632" w:rsidP="00852231">
      <w:pPr>
        <w:rPr>
          <w:rFonts w:ascii="Gill Sans Nova Light" w:hAnsi="Gill Sans Nova Light"/>
        </w:rPr>
      </w:pPr>
    </w:p>
    <w:p w14:paraId="16420B3E" w14:textId="2A2B9950" w:rsidR="00A97EDE" w:rsidRPr="00562F02" w:rsidRDefault="00436632" w:rsidP="00852231">
      <w:pPr>
        <w:pStyle w:val="Heading2"/>
        <w:rPr>
          <w:rFonts w:ascii="Gill Sans Nova Light" w:hAnsi="Gill Sans Nova Light"/>
          <w:color w:val="00579B"/>
        </w:rPr>
      </w:pPr>
      <w:bookmarkStart w:id="67" w:name="_Toc87018443"/>
      <w:r w:rsidRPr="00562F02">
        <w:rPr>
          <w:rFonts w:ascii="Gill Sans Nova Light" w:hAnsi="Gill Sans Nova Light"/>
          <w:color w:val="00579B"/>
        </w:rPr>
        <w:t xml:space="preserve">Link </w:t>
      </w:r>
      <w:proofErr w:type="gramStart"/>
      <w:r w:rsidRPr="00562F02">
        <w:rPr>
          <w:rFonts w:ascii="Gill Sans Nova Light" w:hAnsi="Gill Sans Nova Light"/>
          <w:color w:val="00579B"/>
        </w:rPr>
        <w:t>others</w:t>
      </w:r>
      <w:proofErr w:type="gramEnd"/>
      <w:r w:rsidRPr="00562F02">
        <w:rPr>
          <w:rFonts w:ascii="Gill Sans Nova Light" w:hAnsi="Gill Sans Nova Light"/>
          <w:color w:val="00579B"/>
        </w:rPr>
        <w:t xml:space="preserve"> actions and policies to ‘gain’ through specific recovery plans</w:t>
      </w:r>
      <w:bookmarkEnd w:id="67"/>
    </w:p>
    <w:p w14:paraId="1179D4D1" w14:textId="60A8F1A2" w:rsidR="00CB4E2F" w:rsidRPr="00562F02" w:rsidRDefault="00A97EDE" w:rsidP="00A97EDE">
      <w:pPr>
        <w:rPr>
          <w:rFonts w:ascii="Gill Sans Nova Light" w:hAnsi="Gill Sans Nova Light" w:cstheme="minorHAnsi"/>
        </w:rPr>
      </w:pPr>
      <w:r w:rsidRPr="00562F02">
        <w:rPr>
          <w:rFonts w:ascii="Gill Sans Nova Light" w:hAnsi="Gill Sans Nova Light" w:cstheme="minorHAnsi"/>
        </w:rPr>
        <w:t>There are a broad range of actors and policy-makers whose work impacts on the Birrarung corridor.</w:t>
      </w:r>
    </w:p>
    <w:p w14:paraId="6E358CA2" w14:textId="7A731D00" w:rsidR="001B3185" w:rsidRPr="00562F02" w:rsidRDefault="00994EE9" w:rsidP="00A97EDE">
      <w:pPr>
        <w:rPr>
          <w:rFonts w:ascii="Gill Sans Nova Light" w:hAnsi="Gill Sans Nova Light" w:cstheme="minorHAnsi"/>
        </w:rPr>
      </w:pPr>
      <w:r w:rsidRPr="00562F02">
        <w:rPr>
          <w:rFonts w:ascii="Gill Sans Nova Light" w:hAnsi="Gill Sans Nova Light" w:cstheme="minorHAnsi"/>
        </w:rPr>
        <w:t xml:space="preserve">A net gain approach, built on ecological recovery principles and incorporating quantitative, </w:t>
      </w:r>
      <w:proofErr w:type="gramStart"/>
      <w:r w:rsidRPr="00562F02">
        <w:rPr>
          <w:rFonts w:ascii="Gill Sans Nova Light" w:hAnsi="Gill Sans Nova Light" w:cstheme="minorHAnsi"/>
        </w:rPr>
        <w:t>qualitative</w:t>
      </w:r>
      <w:proofErr w:type="gramEnd"/>
      <w:r w:rsidRPr="00562F02">
        <w:rPr>
          <w:rFonts w:ascii="Gill Sans Nova Light" w:hAnsi="Gill Sans Nova Light" w:cstheme="minorHAnsi"/>
        </w:rPr>
        <w:t xml:space="preserve"> and cultural dimensions, c</w:t>
      </w:r>
      <w:r w:rsidR="00331797" w:rsidRPr="00562F02">
        <w:rPr>
          <w:rFonts w:ascii="Gill Sans Nova Light" w:hAnsi="Gill Sans Nova Light" w:cstheme="minorHAnsi"/>
        </w:rPr>
        <w:t>ould</w:t>
      </w:r>
      <w:r w:rsidRPr="00562F02">
        <w:rPr>
          <w:rFonts w:ascii="Gill Sans Nova Light" w:hAnsi="Gill Sans Nova Light" w:cstheme="minorHAnsi"/>
        </w:rPr>
        <w:t xml:space="preserve"> be strengthened by </w:t>
      </w:r>
      <w:r w:rsidR="00A97EDE" w:rsidRPr="00562F02">
        <w:rPr>
          <w:rFonts w:ascii="Gill Sans Nova Light" w:hAnsi="Gill Sans Nova Light" w:cstheme="minorHAnsi"/>
        </w:rPr>
        <w:t xml:space="preserve">a requirement for </w:t>
      </w:r>
      <w:r w:rsidRPr="00562F02">
        <w:rPr>
          <w:rFonts w:ascii="Gill Sans Nova Light" w:hAnsi="Gill Sans Nova Light" w:cstheme="minorHAnsi"/>
        </w:rPr>
        <w:t>the other actors, including local governme</w:t>
      </w:r>
      <w:r w:rsidR="00D03CAF" w:rsidRPr="00562F02">
        <w:rPr>
          <w:rFonts w:ascii="Gill Sans Nova Light" w:hAnsi="Gill Sans Nova Light" w:cstheme="minorHAnsi"/>
        </w:rPr>
        <w:t>n</w:t>
      </w:r>
      <w:r w:rsidRPr="00562F02">
        <w:rPr>
          <w:rFonts w:ascii="Gill Sans Nova Light" w:hAnsi="Gill Sans Nova Light" w:cstheme="minorHAnsi"/>
        </w:rPr>
        <w:t>t and sta</w:t>
      </w:r>
      <w:r w:rsidR="001B3185" w:rsidRPr="00562F02">
        <w:rPr>
          <w:rFonts w:ascii="Gill Sans Nova Light" w:hAnsi="Gill Sans Nova Light" w:cstheme="minorHAnsi"/>
        </w:rPr>
        <w:t>t</w:t>
      </w:r>
      <w:r w:rsidRPr="00562F02">
        <w:rPr>
          <w:rFonts w:ascii="Gill Sans Nova Light" w:hAnsi="Gill Sans Nova Light" w:cstheme="minorHAnsi"/>
        </w:rPr>
        <w:t>e actors</w:t>
      </w:r>
      <w:r w:rsidR="00331797" w:rsidRPr="00562F02">
        <w:rPr>
          <w:rFonts w:ascii="Gill Sans Nova Light" w:hAnsi="Gill Sans Nova Light" w:cstheme="minorHAnsi"/>
        </w:rPr>
        <w:t>,</w:t>
      </w:r>
      <w:r w:rsidRPr="00562F02">
        <w:rPr>
          <w:rFonts w:ascii="Gill Sans Nova Light" w:hAnsi="Gill Sans Nova Light" w:cstheme="minorHAnsi"/>
        </w:rPr>
        <w:t xml:space="preserve"> to have</w:t>
      </w:r>
      <w:r w:rsidR="002A0E6B" w:rsidRPr="00562F02">
        <w:rPr>
          <w:rFonts w:ascii="Gill Sans Nova Light" w:hAnsi="Gill Sans Nova Light" w:cstheme="minorHAnsi"/>
        </w:rPr>
        <w:t xml:space="preserve"> </w:t>
      </w:r>
      <w:r w:rsidR="00A97EDE" w:rsidRPr="00562F02">
        <w:rPr>
          <w:rFonts w:ascii="Gill Sans Nova Light" w:hAnsi="Gill Sans Nova Light" w:cstheme="minorHAnsi"/>
        </w:rPr>
        <w:t>mandatory recovery plans</w:t>
      </w:r>
      <w:r w:rsidRPr="00562F02">
        <w:rPr>
          <w:rFonts w:ascii="Gill Sans Nova Light" w:hAnsi="Gill Sans Nova Light" w:cstheme="minorHAnsi"/>
        </w:rPr>
        <w:t xml:space="preserve"> which support agreed net gain </w:t>
      </w:r>
      <w:r w:rsidR="00DE5A2C" w:rsidRPr="00562F02">
        <w:rPr>
          <w:rFonts w:ascii="Gill Sans Nova Light" w:hAnsi="Gill Sans Nova Light" w:cstheme="minorHAnsi"/>
        </w:rPr>
        <w:t>goals.</w:t>
      </w:r>
      <w:r w:rsidR="00DE5A2C" w:rsidRPr="00562F02">
        <w:rPr>
          <w:rFonts w:ascii="Gill Sans Nova Light" w:hAnsi="Gill Sans Nova Light" w:cstheme="minorHAnsi"/>
          <w:highlight w:val="yellow"/>
        </w:rPr>
        <w:t xml:space="preserve"> </w:t>
      </w:r>
    </w:p>
    <w:p w14:paraId="02306CE5" w14:textId="6CD66F4B" w:rsidR="001B3185" w:rsidRPr="00562F02" w:rsidRDefault="001B3185" w:rsidP="00A97EDE">
      <w:pPr>
        <w:rPr>
          <w:rFonts w:ascii="Gill Sans Nova Light" w:hAnsi="Gill Sans Nova Light" w:cstheme="minorHAnsi"/>
        </w:rPr>
      </w:pPr>
    </w:p>
    <w:p w14:paraId="5BFC5AFF" w14:textId="5FAF59F5" w:rsidR="00D03CAF" w:rsidRPr="00562F02" w:rsidRDefault="00D03CAF" w:rsidP="00A97EDE">
      <w:pPr>
        <w:rPr>
          <w:rFonts w:ascii="Gill Sans Nova Light" w:hAnsi="Gill Sans Nova Light" w:cstheme="minorHAnsi"/>
        </w:rPr>
      </w:pPr>
      <w:r w:rsidRPr="00562F02">
        <w:rPr>
          <w:rFonts w:ascii="Gill Sans Nova Light" w:hAnsi="Gill Sans Nova Light" w:cstheme="minorHAnsi"/>
        </w:rPr>
        <w:t>Further, r</w:t>
      </w:r>
      <w:r w:rsidR="001B3185" w:rsidRPr="00562F02">
        <w:rPr>
          <w:rFonts w:ascii="Gill Sans Nova Light" w:hAnsi="Gill Sans Nova Light" w:cstheme="minorHAnsi"/>
        </w:rPr>
        <w:t xml:space="preserve">estoration projects are built from existing organisations, social and community actors, networks, </w:t>
      </w:r>
      <w:proofErr w:type="gramStart"/>
      <w:r w:rsidR="001B3185" w:rsidRPr="00562F02">
        <w:rPr>
          <w:rFonts w:ascii="Gill Sans Nova Light" w:hAnsi="Gill Sans Nova Light" w:cstheme="minorHAnsi"/>
        </w:rPr>
        <w:t>collaborations</w:t>
      </w:r>
      <w:proofErr w:type="gramEnd"/>
      <w:r w:rsidR="001B3185" w:rsidRPr="00562F02">
        <w:rPr>
          <w:rFonts w:ascii="Gill Sans Nova Light" w:hAnsi="Gill Sans Nova Light" w:cstheme="minorHAnsi"/>
        </w:rPr>
        <w:t xml:space="preserve"> and relationships. </w:t>
      </w:r>
      <w:r w:rsidRPr="00562F02">
        <w:rPr>
          <w:rFonts w:ascii="Gill Sans Nova Light" w:hAnsi="Gill Sans Nova Light" w:cstheme="minorHAnsi"/>
        </w:rPr>
        <w:t xml:space="preserve">Success would see </w:t>
      </w:r>
      <w:r w:rsidR="001B3185" w:rsidRPr="00562F02">
        <w:rPr>
          <w:rFonts w:ascii="Gill Sans Nova Light" w:hAnsi="Gill Sans Nova Light" w:cstheme="minorHAnsi"/>
        </w:rPr>
        <w:t>all key actors</w:t>
      </w:r>
      <w:r w:rsidR="00F301EF" w:rsidRPr="00562F02">
        <w:rPr>
          <w:rFonts w:ascii="Gill Sans Nova Light" w:hAnsi="Gill Sans Nova Light" w:cstheme="minorHAnsi"/>
        </w:rPr>
        <w:t xml:space="preserve"> </w:t>
      </w:r>
      <w:r w:rsidRPr="00562F02">
        <w:rPr>
          <w:rFonts w:ascii="Gill Sans Nova Light" w:hAnsi="Gill Sans Nova Light" w:cstheme="minorHAnsi"/>
        </w:rPr>
        <w:t>playi</w:t>
      </w:r>
      <w:r w:rsidR="00F301EF" w:rsidRPr="00562F02">
        <w:rPr>
          <w:rFonts w:ascii="Gill Sans Nova Light" w:hAnsi="Gill Sans Nova Light" w:cstheme="minorHAnsi"/>
        </w:rPr>
        <w:t>n</w:t>
      </w:r>
      <w:r w:rsidRPr="00562F02">
        <w:rPr>
          <w:rFonts w:ascii="Gill Sans Nova Light" w:hAnsi="Gill Sans Nova Light" w:cstheme="minorHAnsi"/>
        </w:rPr>
        <w:t>g a</w:t>
      </w:r>
      <w:r w:rsidR="00F301EF" w:rsidRPr="00562F02">
        <w:rPr>
          <w:rFonts w:ascii="Gill Sans Nova Light" w:hAnsi="Gill Sans Nova Light" w:cstheme="minorHAnsi"/>
        </w:rPr>
        <w:t xml:space="preserve"> </w:t>
      </w:r>
      <w:r w:rsidRPr="00562F02">
        <w:rPr>
          <w:rFonts w:ascii="Gill Sans Nova Light" w:hAnsi="Gill Sans Nova Light" w:cstheme="minorHAnsi"/>
        </w:rPr>
        <w:t>role in an organised net gain effort, including private landowners, public land agencies, community organisations and NGOs, Aboriginal organisations, technical and scientific experts, in addition to</w:t>
      </w:r>
      <w:r w:rsidR="002A0E6B" w:rsidRPr="00562F02">
        <w:rPr>
          <w:rFonts w:ascii="Gill Sans Nova Light" w:hAnsi="Gill Sans Nova Light" w:cstheme="minorHAnsi"/>
        </w:rPr>
        <w:t xml:space="preserve"> </w:t>
      </w:r>
      <w:r w:rsidRPr="00562F02">
        <w:rPr>
          <w:rFonts w:ascii="Gill Sans Nova Light" w:hAnsi="Gill Sans Nova Light" w:cstheme="minorHAnsi"/>
        </w:rPr>
        <w:t>statutory authorities and public entities who have</w:t>
      </w:r>
      <w:r w:rsidR="002A0E6B" w:rsidRPr="00562F02">
        <w:rPr>
          <w:rFonts w:ascii="Gill Sans Nova Light" w:hAnsi="Gill Sans Nova Light" w:cstheme="minorHAnsi"/>
        </w:rPr>
        <w:t xml:space="preserve"> </w:t>
      </w:r>
      <w:r w:rsidRPr="00562F02">
        <w:rPr>
          <w:rFonts w:ascii="Gill Sans Nova Light" w:hAnsi="Gill Sans Nova Light" w:cstheme="minorHAnsi"/>
        </w:rPr>
        <w:t>a mandated role in care for the River.</w:t>
      </w:r>
      <w:r w:rsidR="001B3185" w:rsidRPr="00562F02">
        <w:rPr>
          <w:rFonts w:ascii="Gill Sans Nova Light" w:hAnsi="Gill Sans Nova Light" w:cstheme="minorHAnsi"/>
        </w:rPr>
        <w:t xml:space="preserve"> </w:t>
      </w:r>
      <w:r w:rsidRPr="00562F02">
        <w:rPr>
          <w:rFonts w:ascii="Gill Sans Nova Light" w:hAnsi="Gill Sans Nova Light" w:cstheme="minorHAnsi"/>
        </w:rPr>
        <w:t>Such</w:t>
      </w:r>
      <w:r w:rsidR="002A0E6B" w:rsidRPr="00562F02">
        <w:rPr>
          <w:rFonts w:ascii="Gill Sans Nova Light" w:hAnsi="Gill Sans Nova Light" w:cstheme="minorHAnsi"/>
        </w:rPr>
        <w:t xml:space="preserve"> </w:t>
      </w:r>
      <w:r w:rsidRPr="00562F02">
        <w:rPr>
          <w:rFonts w:ascii="Gill Sans Nova Light" w:hAnsi="Gill Sans Nova Light" w:cstheme="minorHAnsi"/>
        </w:rPr>
        <w:t>broad scale involvement requires</w:t>
      </w:r>
      <w:r w:rsidR="001B3185" w:rsidRPr="00562F02">
        <w:rPr>
          <w:rFonts w:ascii="Gill Sans Nova Light" w:hAnsi="Gill Sans Nova Light" w:cstheme="minorHAnsi"/>
        </w:rPr>
        <w:t xml:space="preserve"> appropriate structures</w:t>
      </w:r>
      <w:r w:rsidRPr="00562F02">
        <w:rPr>
          <w:rFonts w:ascii="Gill Sans Nova Light" w:hAnsi="Gill Sans Nova Light" w:cstheme="minorHAnsi"/>
        </w:rPr>
        <w:t xml:space="preserve"> to be in place</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to organise this diversity of effort </w:t>
      </w:r>
      <w:proofErr w:type="gramStart"/>
      <w:r w:rsidRPr="00562F02">
        <w:rPr>
          <w:rFonts w:ascii="Gill Sans Nova Light" w:hAnsi="Gill Sans Nova Light" w:cstheme="minorHAnsi"/>
        </w:rPr>
        <w:t>so as to</w:t>
      </w:r>
      <w:proofErr w:type="gramEnd"/>
      <w:r w:rsidRPr="00562F02">
        <w:rPr>
          <w:rFonts w:ascii="Gill Sans Nova Light" w:hAnsi="Gill Sans Nova Light" w:cstheme="minorHAnsi"/>
        </w:rPr>
        <w:t xml:space="preserve"> create collaborations and </w:t>
      </w:r>
      <w:r w:rsidR="001B3185" w:rsidRPr="00562F02">
        <w:rPr>
          <w:rFonts w:ascii="Gill Sans Nova Light" w:hAnsi="Gill Sans Nova Light" w:cstheme="minorHAnsi"/>
        </w:rPr>
        <w:t xml:space="preserve">share authority </w:t>
      </w:r>
      <w:r w:rsidR="006A2302" w:rsidRPr="00562F02">
        <w:rPr>
          <w:rFonts w:ascii="Gill Sans Nova Light" w:hAnsi="Gill Sans Nova Light" w:cstheme="minorHAnsi"/>
        </w:rPr>
        <w:t xml:space="preserve">and </w:t>
      </w:r>
      <w:r w:rsidR="00DE5A2C" w:rsidRPr="00562F02">
        <w:rPr>
          <w:rFonts w:ascii="Gill Sans Nova Light" w:hAnsi="Gill Sans Nova Light" w:cstheme="minorHAnsi"/>
        </w:rPr>
        <w:t>responsibility for</w:t>
      </w:r>
      <w:r w:rsidR="001B3185" w:rsidRPr="00562F02">
        <w:rPr>
          <w:rFonts w:ascii="Gill Sans Nova Light" w:hAnsi="Gill Sans Nova Light" w:cstheme="minorHAnsi"/>
        </w:rPr>
        <w:t xml:space="preserve"> restoration and recovery.</w:t>
      </w:r>
    </w:p>
    <w:p w14:paraId="621279DB" w14:textId="615ADDF4" w:rsidR="00D03CAF" w:rsidRPr="00562F02" w:rsidRDefault="002929C2" w:rsidP="00852231">
      <w:pPr>
        <w:pStyle w:val="Heading1"/>
        <w:rPr>
          <w:rFonts w:ascii="Gill Sans Nova Light" w:hAnsi="Gill Sans Nova Light"/>
          <w:color w:val="00579B"/>
        </w:rPr>
      </w:pPr>
      <w:bookmarkStart w:id="68" w:name="_Toc84325646"/>
      <w:bookmarkStart w:id="69" w:name="_Toc84325722"/>
      <w:bookmarkStart w:id="70" w:name="_Toc84325763"/>
      <w:bookmarkStart w:id="71" w:name="_Toc84325804"/>
      <w:bookmarkStart w:id="72" w:name="_Toc84325845"/>
      <w:bookmarkStart w:id="73" w:name="_Toc84325886"/>
      <w:bookmarkStart w:id="74" w:name="_Toc84325927"/>
      <w:bookmarkStart w:id="75" w:name="_Toc84327063"/>
      <w:bookmarkStart w:id="76" w:name="_Toc84325647"/>
      <w:bookmarkStart w:id="77" w:name="_Toc84325723"/>
      <w:bookmarkStart w:id="78" w:name="_Toc84325764"/>
      <w:bookmarkStart w:id="79" w:name="_Toc84325805"/>
      <w:bookmarkStart w:id="80" w:name="_Toc84325846"/>
      <w:bookmarkStart w:id="81" w:name="_Toc84325887"/>
      <w:bookmarkStart w:id="82" w:name="_Toc84325928"/>
      <w:bookmarkStart w:id="83" w:name="_Toc84327064"/>
      <w:bookmarkStart w:id="84" w:name="_Toc84325657"/>
      <w:bookmarkStart w:id="85" w:name="_Toc84325733"/>
      <w:bookmarkStart w:id="86" w:name="_Toc84325774"/>
      <w:bookmarkStart w:id="87" w:name="_Toc84325815"/>
      <w:bookmarkStart w:id="88" w:name="_Toc84325856"/>
      <w:bookmarkStart w:id="89" w:name="_Toc84325897"/>
      <w:bookmarkStart w:id="90" w:name="_Toc84325938"/>
      <w:bookmarkStart w:id="91" w:name="_Toc84327074"/>
      <w:bookmarkStart w:id="92" w:name="_Toc84325658"/>
      <w:bookmarkStart w:id="93" w:name="_Toc84325734"/>
      <w:bookmarkStart w:id="94" w:name="_Toc84325775"/>
      <w:bookmarkStart w:id="95" w:name="_Toc84325816"/>
      <w:bookmarkStart w:id="96" w:name="_Toc84325857"/>
      <w:bookmarkStart w:id="97" w:name="_Toc84325898"/>
      <w:bookmarkStart w:id="98" w:name="_Toc84325939"/>
      <w:bookmarkStart w:id="99" w:name="_Toc84327075"/>
      <w:bookmarkStart w:id="100" w:name="_Toc8701844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562F02">
        <w:rPr>
          <w:rFonts w:ascii="Gill Sans Nova Light" w:hAnsi="Gill Sans Nova Light"/>
          <w:color w:val="00579B"/>
        </w:rPr>
        <w:t>Conclusion</w:t>
      </w:r>
      <w:bookmarkEnd w:id="100"/>
    </w:p>
    <w:p w14:paraId="39580F87" w14:textId="35825364" w:rsidR="00B14CC8" w:rsidRPr="00562F02" w:rsidRDefault="00B14CC8" w:rsidP="002929C2">
      <w:pPr>
        <w:rPr>
          <w:rFonts w:ascii="Gill Sans Nova Light" w:hAnsi="Gill Sans Nova Light" w:cstheme="minorHAnsi"/>
        </w:rPr>
      </w:pPr>
      <w:r w:rsidRPr="00562F02">
        <w:rPr>
          <w:rFonts w:ascii="Gill Sans Nova Light" w:hAnsi="Gill Sans Nova Light" w:cstheme="minorHAnsi"/>
        </w:rPr>
        <w:t xml:space="preserve">In light of past </w:t>
      </w:r>
      <w:r w:rsidR="00A551A1" w:rsidRPr="00562F02">
        <w:rPr>
          <w:rFonts w:ascii="Gill Sans Nova Light" w:hAnsi="Gill Sans Nova Light" w:cstheme="minorHAnsi"/>
        </w:rPr>
        <w:t xml:space="preserve">ambiguity </w:t>
      </w:r>
      <w:r w:rsidRPr="00562F02">
        <w:rPr>
          <w:rFonts w:ascii="Gill Sans Nova Light" w:hAnsi="Gill Sans Nova Light" w:cstheme="minorHAnsi"/>
        </w:rPr>
        <w:t xml:space="preserve">in how the term ‘net gain’ has been understood and applied, it has conventionally been understood as a concept based in the present state of the </w:t>
      </w:r>
      <w:proofErr w:type="gramStart"/>
      <w:r w:rsidRPr="00562F02">
        <w:rPr>
          <w:rFonts w:ascii="Gill Sans Nova Light" w:hAnsi="Gill Sans Nova Light" w:cstheme="minorHAnsi"/>
        </w:rPr>
        <w:t>environment, and</w:t>
      </w:r>
      <w:proofErr w:type="gramEnd"/>
      <w:r w:rsidRPr="00562F02">
        <w:rPr>
          <w:rFonts w:ascii="Gill Sans Nova Light" w:hAnsi="Gill Sans Nova Light" w:cstheme="minorHAnsi"/>
        </w:rPr>
        <w:t xml:space="preserve"> concerned with responding to adverse environmental impacts such as those occurring through development, resource extraction or changed land uses. In this understanding, net gain has been used largely as a proposition of compensation, whereby an adverse impact can be offset by a positive environmental action in another or related area.</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Such a transactional approach misses real opportunities to </w:t>
      </w:r>
      <w:proofErr w:type="gramStart"/>
      <w:r w:rsidRPr="00562F02">
        <w:rPr>
          <w:rFonts w:ascii="Gill Sans Nova Light" w:hAnsi="Gill Sans Nova Light" w:cstheme="minorHAnsi"/>
        </w:rPr>
        <w:t xml:space="preserve">positively </w:t>
      </w:r>
      <w:r w:rsidR="00A551A1" w:rsidRPr="00562F02">
        <w:rPr>
          <w:rFonts w:ascii="Gill Sans Nova Light" w:hAnsi="Gill Sans Nova Light" w:cstheme="minorHAnsi"/>
        </w:rPr>
        <w:t xml:space="preserve">and proactively </w:t>
      </w:r>
      <w:r w:rsidR="00BB0439" w:rsidRPr="00562F02">
        <w:rPr>
          <w:rFonts w:ascii="Gill Sans Nova Light" w:hAnsi="Gill Sans Nova Light" w:cstheme="minorHAnsi"/>
        </w:rPr>
        <w:t>a</w:t>
      </w:r>
      <w:r w:rsidRPr="00562F02">
        <w:rPr>
          <w:rFonts w:ascii="Gill Sans Nova Light" w:hAnsi="Gill Sans Nova Light" w:cstheme="minorHAnsi"/>
        </w:rPr>
        <w:t>ffect the land scape</w:t>
      </w:r>
      <w:proofErr w:type="gramEnd"/>
      <w:r w:rsidR="002A0E6B" w:rsidRPr="00562F02">
        <w:rPr>
          <w:rFonts w:ascii="Gill Sans Nova Light" w:hAnsi="Gill Sans Nova Light" w:cstheme="minorHAnsi"/>
        </w:rPr>
        <w:t xml:space="preserve"> </w:t>
      </w:r>
      <w:r w:rsidRPr="00562F02">
        <w:rPr>
          <w:rFonts w:ascii="Gill Sans Nova Light" w:hAnsi="Gill Sans Nova Light" w:cstheme="minorHAnsi"/>
        </w:rPr>
        <w:t>in a way that sees its complexity as a series of complex interacting system</w:t>
      </w:r>
      <w:r w:rsidR="00BB0439" w:rsidRPr="00562F02">
        <w:rPr>
          <w:rFonts w:ascii="Gill Sans Nova Light" w:hAnsi="Gill Sans Nova Light" w:cstheme="minorHAnsi"/>
        </w:rPr>
        <w:t>.</w:t>
      </w:r>
    </w:p>
    <w:p w14:paraId="19EBB492" w14:textId="77777777" w:rsidR="00B14CC8" w:rsidRPr="00562F02" w:rsidRDefault="00B14CC8" w:rsidP="002929C2">
      <w:pPr>
        <w:rPr>
          <w:rFonts w:ascii="Gill Sans Nova Light" w:hAnsi="Gill Sans Nova Light" w:cstheme="minorHAnsi"/>
        </w:rPr>
      </w:pPr>
    </w:p>
    <w:p w14:paraId="08AA9AEA" w14:textId="6F491B53" w:rsidR="002929C2" w:rsidRPr="00562F02" w:rsidRDefault="002929C2" w:rsidP="002929C2">
      <w:pPr>
        <w:rPr>
          <w:rFonts w:ascii="Gill Sans Nova Light" w:hAnsi="Gill Sans Nova Light" w:cstheme="minorHAnsi"/>
        </w:rPr>
      </w:pPr>
      <w:r w:rsidRPr="00562F02">
        <w:rPr>
          <w:rFonts w:ascii="Gill Sans Nova Light" w:hAnsi="Gill Sans Nova Light" w:cstheme="minorHAnsi"/>
        </w:rPr>
        <w:t xml:space="preserve">At the current time there is a unique </w:t>
      </w:r>
      <w:r w:rsidR="00666DE2" w:rsidRPr="00562F02">
        <w:rPr>
          <w:rFonts w:ascii="Gill Sans Nova Light" w:hAnsi="Gill Sans Nova Light" w:cstheme="minorHAnsi"/>
        </w:rPr>
        <w:t>chance</w:t>
      </w:r>
      <w:r w:rsidRPr="00562F02">
        <w:rPr>
          <w:rFonts w:ascii="Gill Sans Nova Light" w:hAnsi="Gill Sans Nova Light" w:cstheme="minorHAnsi"/>
        </w:rPr>
        <w:t xml:space="preserve"> to </w:t>
      </w:r>
      <w:r w:rsidR="0082281D" w:rsidRPr="00562F02">
        <w:rPr>
          <w:rFonts w:ascii="Gill Sans Nova Light" w:hAnsi="Gill Sans Nova Light" w:cstheme="minorHAnsi"/>
        </w:rPr>
        <w:t>positively</w:t>
      </w:r>
      <w:r w:rsidRPr="00562F02">
        <w:rPr>
          <w:rFonts w:ascii="Gill Sans Nova Light" w:hAnsi="Gill Sans Nova Light" w:cstheme="minorHAnsi"/>
        </w:rPr>
        <w:t xml:space="preserve"> </w:t>
      </w:r>
      <w:r w:rsidR="0082281D" w:rsidRPr="00562F02">
        <w:rPr>
          <w:rFonts w:ascii="Gill Sans Nova Light" w:hAnsi="Gill Sans Nova Light" w:cstheme="minorHAnsi"/>
        </w:rPr>
        <w:t>affect</w:t>
      </w:r>
      <w:r w:rsidRPr="00562F02">
        <w:rPr>
          <w:rFonts w:ascii="Gill Sans Nova Light" w:hAnsi="Gill Sans Nova Light" w:cstheme="minorHAnsi"/>
        </w:rPr>
        <w:t xml:space="preserve"> the future </w:t>
      </w:r>
      <w:r w:rsidR="0082281D" w:rsidRPr="00562F02">
        <w:rPr>
          <w:rFonts w:ascii="Gill Sans Nova Light" w:hAnsi="Gill Sans Nova Light" w:cstheme="minorHAnsi"/>
        </w:rPr>
        <w:t>health</w:t>
      </w:r>
      <w:r w:rsidRPr="00562F02">
        <w:rPr>
          <w:rFonts w:ascii="Gill Sans Nova Light" w:hAnsi="Gill Sans Nova Light" w:cstheme="minorHAnsi"/>
        </w:rPr>
        <w:t xml:space="preserve"> and wellbeing of the Birrarung.</w:t>
      </w:r>
      <w:r w:rsidR="002A0E6B" w:rsidRPr="00562F02">
        <w:rPr>
          <w:rFonts w:ascii="Gill Sans Nova Light" w:hAnsi="Gill Sans Nova Light" w:cstheme="minorHAnsi"/>
        </w:rPr>
        <w:t xml:space="preserve"> </w:t>
      </w:r>
      <w:r w:rsidRPr="00562F02">
        <w:rPr>
          <w:rFonts w:ascii="Gill Sans Nova Light" w:hAnsi="Gill Sans Nova Light" w:cstheme="minorHAnsi"/>
        </w:rPr>
        <w:t xml:space="preserve">The imperatives for River protection </w:t>
      </w:r>
      <w:r w:rsidR="008613CF" w:rsidRPr="00562F02">
        <w:rPr>
          <w:rFonts w:ascii="Gill Sans Nova Light" w:hAnsi="Gill Sans Nova Light" w:cstheme="minorHAnsi"/>
        </w:rPr>
        <w:t xml:space="preserve">and a bi-cultural approach </w:t>
      </w:r>
      <w:r w:rsidRPr="00562F02">
        <w:rPr>
          <w:rFonts w:ascii="Gill Sans Nova Light" w:hAnsi="Gill Sans Nova Light" w:cstheme="minorHAnsi"/>
        </w:rPr>
        <w:t xml:space="preserve">are contained </w:t>
      </w:r>
      <w:r w:rsidR="008613CF" w:rsidRPr="00562F02">
        <w:rPr>
          <w:rFonts w:ascii="Gill Sans Nova Light" w:hAnsi="Gill Sans Nova Light" w:cstheme="minorHAnsi"/>
        </w:rPr>
        <w:t>i</w:t>
      </w:r>
      <w:r w:rsidRPr="00562F02">
        <w:rPr>
          <w:rFonts w:ascii="Gill Sans Nova Light" w:hAnsi="Gill Sans Nova Light" w:cstheme="minorHAnsi"/>
        </w:rPr>
        <w:t>n the recent legislation and the Yarra Str</w:t>
      </w:r>
      <w:r w:rsidR="008613CF" w:rsidRPr="00562F02">
        <w:rPr>
          <w:rFonts w:ascii="Gill Sans Nova Light" w:hAnsi="Gill Sans Nova Light" w:cstheme="minorHAnsi"/>
        </w:rPr>
        <w:t>at</w:t>
      </w:r>
      <w:r w:rsidRPr="00562F02">
        <w:rPr>
          <w:rFonts w:ascii="Gill Sans Nova Light" w:hAnsi="Gill Sans Nova Light" w:cstheme="minorHAnsi"/>
        </w:rPr>
        <w:t xml:space="preserve">egic Plan provides a vehicle for planning, </w:t>
      </w:r>
      <w:proofErr w:type="gramStart"/>
      <w:r w:rsidR="0082281D" w:rsidRPr="00562F02">
        <w:rPr>
          <w:rFonts w:ascii="Gill Sans Nova Light" w:hAnsi="Gill Sans Nova Light" w:cstheme="minorHAnsi"/>
        </w:rPr>
        <w:t>organising</w:t>
      </w:r>
      <w:proofErr w:type="gramEnd"/>
      <w:r w:rsidR="008613CF" w:rsidRPr="00562F02">
        <w:rPr>
          <w:rFonts w:ascii="Gill Sans Nova Light" w:hAnsi="Gill Sans Nova Light" w:cstheme="minorHAnsi"/>
        </w:rPr>
        <w:t xml:space="preserve"> and implementing a practical </w:t>
      </w:r>
      <w:r w:rsidR="0082281D" w:rsidRPr="00562F02">
        <w:rPr>
          <w:rFonts w:ascii="Gill Sans Nova Light" w:hAnsi="Gill Sans Nova Light" w:cstheme="minorHAnsi"/>
        </w:rPr>
        <w:t>program</w:t>
      </w:r>
      <w:r w:rsidR="008613CF" w:rsidRPr="00562F02">
        <w:rPr>
          <w:rFonts w:ascii="Gill Sans Nova Light" w:hAnsi="Gill Sans Nova Light" w:cstheme="minorHAnsi"/>
        </w:rPr>
        <w:t xml:space="preserve"> for the next 10 years.</w:t>
      </w:r>
      <w:r w:rsidR="002A0E6B" w:rsidRPr="00562F02">
        <w:rPr>
          <w:rFonts w:ascii="Gill Sans Nova Light" w:hAnsi="Gill Sans Nova Light" w:cstheme="minorHAnsi"/>
        </w:rPr>
        <w:t xml:space="preserve"> </w:t>
      </w:r>
      <w:r w:rsidR="008613CF" w:rsidRPr="00562F02">
        <w:rPr>
          <w:rFonts w:ascii="Gill Sans Nova Light" w:hAnsi="Gill Sans Nova Light" w:cstheme="minorHAnsi"/>
        </w:rPr>
        <w:t xml:space="preserve">With an agreed model of net gain for the River, which is at once ambitious and practical, the current opportunity can be used to deliver the best possible </w:t>
      </w:r>
      <w:r w:rsidR="00BB0439" w:rsidRPr="00562F02">
        <w:rPr>
          <w:rFonts w:ascii="Gill Sans Nova Light" w:hAnsi="Gill Sans Nova Light" w:cstheme="minorHAnsi"/>
        </w:rPr>
        <w:t>future</w:t>
      </w:r>
      <w:r w:rsidR="008613CF" w:rsidRPr="00562F02">
        <w:rPr>
          <w:rFonts w:ascii="Gill Sans Nova Light" w:hAnsi="Gill Sans Nova Light" w:cstheme="minorHAnsi"/>
        </w:rPr>
        <w:t xml:space="preserve"> for the River.</w:t>
      </w:r>
    </w:p>
    <w:sectPr w:rsidR="002929C2" w:rsidRPr="00562F02" w:rsidSect="00CD753E">
      <w:headerReference w:type="even" r:id="rId19"/>
      <w:headerReference w:type="default" r:id="rId20"/>
      <w:footerReference w:type="even" r:id="rId21"/>
      <w:footerReference w:type="default" r:id="rId22"/>
      <w:headerReference w:type="first" r:id="rId23"/>
      <w:footerReference w:type="first" r:id="rId24"/>
      <w:pgSz w:w="11907" w:h="16840" w:code="9"/>
      <w:pgMar w:top="1276" w:right="737" w:bottom="1135"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A07BA" w14:textId="77777777" w:rsidR="004761FA" w:rsidRDefault="004761FA" w:rsidP="008424F9">
      <w:r>
        <w:separator/>
      </w:r>
    </w:p>
  </w:endnote>
  <w:endnote w:type="continuationSeparator" w:id="0">
    <w:p w14:paraId="25F2FE75" w14:textId="77777777" w:rsidR="004761FA" w:rsidRDefault="004761FA" w:rsidP="008424F9">
      <w:r>
        <w:continuationSeparator/>
      </w:r>
    </w:p>
  </w:endnote>
  <w:endnote w:id="1">
    <w:p w14:paraId="715E0CD1" w14:textId="77777777" w:rsidR="00D77816" w:rsidRPr="002F3EF7" w:rsidRDefault="00D77816" w:rsidP="000D2645">
      <w:pPr>
        <w:pStyle w:val="EndnoteText"/>
        <w:rPr>
          <w:rFonts w:ascii="Gill Sans Nova Light" w:hAnsi="Gill Sans Nova Light" w:cs="Arial"/>
          <w:color w:val="000000" w:themeColor="text1"/>
          <w:lang w:eastAsia="en-AU"/>
        </w:rPr>
      </w:pPr>
      <w:r w:rsidRPr="002F3EF7">
        <w:rPr>
          <w:rStyle w:val="EndnoteReference"/>
          <w:rFonts w:ascii="Gill Sans Nova Light" w:hAnsi="Gill Sans Nova Light"/>
        </w:rPr>
        <w:endnoteRef/>
      </w:r>
      <w:r w:rsidRPr="002F3EF7">
        <w:rPr>
          <w:rFonts w:ascii="Gill Sans Nova Light" w:hAnsi="Gill Sans Nova Light"/>
        </w:rPr>
        <w:t xml:space="preserve"> </w:t>
      </w:r>
      <w:proofErr w:type="spellStart"/>
      <w:r w:rsidRPr="002F3EF7">
        <w:rPr>
          <w:rFonts w:ascii="Gill Sans Nova Light" w:hAnsi="Gill Sans Nova Light"/>
          <w:i/>
          <w:iCs/>
          <w:color w:val="000000" w:themeColor="text1"/>
          <w:lang w:eastAsia="en-AU"/>
        </w:rPr>
        <w:t>Nhanbu</w:t>
      </w:r>
      <w:proofErr w:type="spellEnd"/>
      <w:r w:rsidRPr="002F3EF7">
        <w:rPr>
          <w:rFonts w:ascii="Gill Sans Nova Light" w:hAnsi="Gill Sans Nova Light"/>
          <w:i/>
          <w:iCs/>
          <w:color w:val="000000" w:themeColor="text1"/>
          <w:lang w:eastAsia="en-AU"/>
        </w:rPr>
        <w:t xml:space="preserve"> </w:t>
      </w:r>
      <w:proofErr w:type="spellStart"/>
      <w:r w:rsidRPr="002F3EF7">
        <w:rPr>
          <w:rFonts w:ascii="Gill Sans Nova Light" w:hAnsi="Gill Sans Nova Light"/>
          <w:i/>
          <w:iCs/>
          <w:color w:val="000000" w:themeColor="text1"/>
          <w:lang w:eastAsia="en-AU"/>
        </w:rPr>
        <w:t>narrun</w:t>
      </w:r>
      <w:proofErr w:type="spellEnd"/>
      <w:r w:rsidRPr="002F3EF7">
        <w:rPr>
          <w:rFonts w:ascii="Gill Sans Nova Light" w:hAnsi="Gill Sans Nova Light"/>
          <w:i/>
          <w:iCs/>
          <w:color w:val="000000" w:themeColor="text1"/>
          <w:lang w:eastAsia="en-AU"/>
        </w:rPr>
        <w:t xml:space="preserve"> </w:t>
      </w:r>
      <w:proofErr w:type="spellStart"/>
      <w:r w:rsidRPr="002F3EF7">
        <w:rPr>
          <w:rFonts w:ascii="Gill Sans Nova Light" w:hAnsi="Gill Sans Nova Light"/>
          <w:i/>
          <w:iCs/>
          <w:color w:val="000000" w:themeColor="text1"/>
          <w:lang w:eastAsia="en-AU"/>
        </w:rPr>
        <w:t>ba</w:t>
      </w:r>
      <w:proofErr w:type="spellEnd"/>
      <w:r w:rsidRPr="002F3EF7">
        <w:rPr>
          <w:rFonts w:ascii="Gill Sans Nova Light" w:hAnsi="Gill Sans Nova Light"/>
          <w:i/>
          <w:iCs/>
          <w:color w:val="000000" w:themeColor="text1"/>
          <w:lang w:eastAsia="en-AU"/>
        </w:rPr>
        <w:t xml:space="preserve"> </w:t>
      </w:r>
      <w:proofErr w:type="spellStart"/>
      <w:r w:rsidRPr="002F3EF7">
        <w:rPr>
          <w:rFonts w:ascii="Gill Sans Nova Light" w:hAnsi="Gill Sans Nova Light"/>
          <w:i/>
          <w:iCs/>
          <w:color w:val="000000" w:themeColor="text1"/>
          <w:lang w:eastAsia="en-AU"/>
        </w:rPr>
        <w:t>ngargunin</w:t>
      </w:r>
      <w:proofErr w:type="spellEnd"/>
      <w:r w:rsidRPr="002F3EF7">
        <w:rPr>
          <w:rFonts w:ascii="Gill Sans Nova Light" w:hAnsi="Gill Sans Nova Light"/>
          <w:i/>
          <w:iCs/>
          <w:color w:val="000000" w:themeColor="text1"/>
          <w:lang w:eastAsia="en-AU"/>
        </w:rPr>
        <w:t xml:space="preserve"> </w:t>
      </w:r>
      <w:proofErr w:type="spellStart"/>
      <w:r w:rsidRPr="002F3EF7">
        <w:rPr>
          <w:rFonts w:ascii="Gill Sans Nova Light" w:hAnsi="Gill Sans Nova Light"/>
          <w:i/>
          <w:iCs/>
          <w:color w:val="000000" w:themeColor="text1"/>
          <w:lang w:eastAsia="en-AU"/>
        </w:rPr>
        <w:t>twarn</w:t>
      </w:r>
      <w:proofErr w:type="spellEnd"/>
      <w:r w:rsidRPr="002F3EF7">
        <w:rPr>
          <w:rFonts w:ascii="Gill Sans Nova Light" w:hAnsi="Gill Sans Nova Light"/>
          <w:i/>
          <w:iCs/>
          <w:color w:val="000000" w:themeColor="text1"/>
          <w:lang w:eastAsia="en-AU"/>
        </w:rPr>
        <w:t xml:space="preserve"> Birrarung </w:t>
      </w:r>
      <w:proofErr w:type="gramStart"/>
      <w:r w:rsidRPr="002F3EF7">
        <w:rPr>
          <w:rFonts w:ascii="Gill Sans Nova Light" w:hAnsi="Gill Sans Nova Light"/>
          <w:i/>
          <w:iCs/>
          <w:color w:val="000000" w:themeColor="text1"/>
          <w:lang w:eastAsia="en-AU"/>
        </w:rPr>
        <w:t>( Ancient</w:t>
      </w:r>
      <w:proofErr w:type="gramEnd"/>
      <w:r w:rsidRPr="002F3EF7">
        <w:rPr>
          <w:rFonts w:ascii="Gill Sans Nova Light" w:hAnsi="Gill Sans Nova Light"/>
          <w:i/>
          <w:iCs/>
          <w:color w:val="000000" w:themeColor="text1"/>
          <w:lang w:eastAsia="en-AU"/>
        </w:rPr>
        <w:t xml:space="preserve"> Spirit and Lore of the Yarra), </w:t>
      </w:r>
      <w:r w:rsidRPr="002F3EF7">
        <w:rPr>
          <w:rFonts w:ascii="Gill Sans Nova Light" w:hAnsi="Gill Sans Nova Light" w:cs="Arial"/>
          <w:color w:val="000000" w:themeColor="text1"/>
          <w:lang w:eastAsia="en-AU"/>
        </w:rPr>
        <w:t xml:space="preserve">the Traditional Owners response to the </w:t>
      </w:r>
      <w:r w:rsidRPr="002F3EF7">
        <w:rPr>
          <w:rFonts w:ascii="Gill Sans Nova Light" w:hAnsi="Gill Sans Nova Light" w:cs="Arial"/>
          <w:i/>
          <w:iCs/>
          <w:color w:val="000000" w:themeColor="text1"/>
          <w:lang w:eastAsia="en-AU"/>
        </w:rPr>
        <w:t>Yarra River Protection (Wilip-gin Birrarung murron) Act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Nova Light">
    <w:altName w:val="Gill Sans Nova Light"/>
    <w:charset w:val="00"/>
    <w:family w:val="swiss"/>
    <w:pitch w:val="variable"/>
    <w:sig w:usb0="8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9BD3" w14:textId="38008A7F" w:rsidR="00D77816" w:rsidRPr="00852231" w:rsidRDefault="00AF78C2" w:rsidP="003A0DF9">
    <w:pPr>
      <w:pStyle w:val="Footer"/>
      <w:framePr w:wrap="none" w:vAnchor="text" w:hAnchor="margin" w:xAlign="right" w:y="1"/>
      <w:rPr>
        <w:rStyle w:val="PageNumbe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0" allowOverlap="1" wp14:anchorId="07CE016F" wp14:editId="07B4A262">
              <wp:simplePos x="0" y="0"/>
              <wp:positionH relativeFrom="page">
                <wp:posOffset>0</wp:posOffset>
              </wp:positionH>
              <wp:positionV relativeFrom="page">
                <wp:posOffset>10229215</wp:posOffset>
              </wp:positionV>
              <wp:extent cx="7560945" cy="273050"/>
              <wp:effectExtent l="0" t="0" r="0" b="12700"/>
              <wp:wrapNone/>
              <wp:docPr id="16" name="MSIPCM6b7746b584061a7dafae786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9F896" w14:textId="4DDAD2A5"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CE016F" id="_x0000_t202" coordsize="21600,21600" o:spt="202" path="m,l,21600r21600,l21600,xe">
              <v:stroke joinstyle="miter"/>
              <v:path gradientshapeok="t" o:connecttype="rect"/>
            </v:shapetype>
            <v:shape id="MSIPCM6b7746b584061a7dafae786a" o:spid="_x0000_s1030" type="#_x0000_t202" alt="{&quot;HashCode&quot;:-1264680268,&quot;Height&quot;:842.0,&quot;Width&quot;:595.0,&quot;Placement&quot;:&quot;Footer&quot;,&quot;Index&quot;:&quot;OddAndEven&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" o:allowincell="f" filled="f" stroked="f" strokeweight=".5pt">
              <v:fill o:detectmouseclick="t"/>
              <v:textbox inset=",0,,0">
                <w:txbxContent>
                  <w:p w14:paraId="7F39F896" w14:textId="4DDAD2A5"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v:textbox>
              <w10:wrap anchorx="page" anchory="page"/>
            </v:shape>
          </w:pict>
        </mc:Fallback>
      </mc:AlternateContent>
    </w:r>
    <w:sdt>
      <w:sdtPr>
        <w:rPr>
          <w:rStyle w:val="PageNumber"/>
          <w:rFonts w:asciiTheme="minorHAnsi" w:hAnsiTheme="minorHAnsi" w:cstheme="minorHAnsi"/>
        </w:rPr>
        <w:id w:val="-1005358221"/>
        <w:docPartObj>
          <w:docPartGallery w:val="Page Numbers (Bottom of Page)"/>
          <w:docPartUnique/>
        </w:docPartObj>
      </w:sdtPr>
      <w:sdtEndPr>
        <w:rPr>
          <w:rStyle w:val="PageNumber"/>
        </w:rPr>
      </w:sdtEndPr>
      <w:sdtContent>
        <w:r w:rsidR="00D77816" w:rsidRPr="00852231">
          <w:rPr>
            <w:rStyle w:val="PageNumber"/>
            <w:rFonts w:asciiTheme="minorHAnsi" w:hAnsiTheme="minorHAnsi" w:cstheme="minorHAnsi"/>
          </w:rPr>
          <w:fldChar w:fldCharType="begin"/>
        </w:r>
        <w:r w:rsidR="00D77816" w:rsidRPr="00852231">
          <w:rPr>
            <w:rStyle w:val="PageNumber"/>
            <w:rFonts w:asciiTheme="minorHAnsi" w:hAnsiTheme="minorHAnsi" w:cstheme="minorHAnsi"/>
          </w:rPr>
          <w:instrText xml:space="preserve"> PAGE </w:instrText>
        </w:r>
        <w:r w:rsidR="00D77816" w:rsidRPr="00852231">
          <w:rPr>
            <w:rStyle w:val="PageNumber"/>
            <w:rFonts w:asciiTheme="minorHAnsi" w:hAnsiTheme="minorHAnsi" w:cstheme="minorHAnsi"/>
          </w:rPr>
          <w:fldChar w:fldCharType="separate"/>
        </w:r>
        <w:r w:rsidR="00D77816" w:rsidRPr="00852231">
          <w:rPr>
            <w:rStyle w:val="PageNumber"/>
            <w:rFonts w:asciiTheme="minorHAnsi" w:hAnsiTheme="minorHAnsi" w:cstheme="minorHAnsi"/>
            <w:noProof/>
          </w:rPr>
          <w:t>2</w:t>
        </w:r>
        <w:r w:rsidR="00D77816" w:rsidRPr="00852231">
          <w:rPr>
            <w:rStyle w:val="PageNumber"/>
            <w:rFonts w:asciiTheme="minorHAnsi" w:hAnsiTheme="minorHAnsi" w:cstheme="minorHAnsi"/>
          </w:rPr>
          <w:fldChar w:fldCharType="end"/>
        </w:r>
      </w:sdtContent>
    </w:sdt>
  </w:p>
  <w:p w14:paraId="2901F49B" w14:textId="77777777" w:rsidR="00D77816" w:rsidRDefault="00D77816" w:rsidP="00EA56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05F1" w14:textId="3985BB9C" w:rsidR="00D77816" w:rsidRPr="00852231" w:rsidRDefault="00AF78C2" w:rsidP="003A0DF9">
    <w:pPr>
      <w:pStyle w:val="Footer"/>
      <w:framePr w:wrap="none" w:vAnchor="text" w:hAnchor="margin" w:xAlign="right" w:y="1"/>
      <w:rPr>
        <w:rStyle w:val="PageNumbe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9264" behindDoc="0" locked="0" layoutInCell="0" allowOverlap="1" wp14:anchorId="5A7B1D39" wp14:editId="5A8B29A5">
              <wp:simplePos x="0" y="0"/>
              <wp:positionH relativeFrom="page">
                <wp:posOffset>0</wp:posOffset>
              </wp:positionH>
              <wp:positionV relativeFrom="page">
                <wp:posOffset>10229215</wp:posOffset>
              </wp:positionV>
              <wp:extent cx="7560945" cy="273050"/>
              <wp:effectExtent l="0" t="0" r="0" b="12700"/>
              <wp:wrapNone/>
              <wp:docPr id="13" name="MSIPCMd46b4520970bf0de7b3413c7"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AEF23" w14:textId="04328E05"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7B1D39" id="_x0000_t202" coordsize="21600,21600" o:spt="202" path="m,l,21600r21600,l21600,xe">
              <v:stroke joinstyle="miter"/>
              <v:path gradientshapeok="t" o:connecttype="rect"/>
            </v:shapetype>
            <v:shape id="MSIPCMd46b4520970bf0de7b3413c7" o:spid="_x0000_s1031" type="#_x0000_t202" alt="{&quot;HashCode&quot;:-1264680268,&quot;Height&quot;:842.0,&quot;Width&quot;:595.0,&quot;Placement&quot;:&quot;Footer&quot;,&quot;Index&quot;:&quot;Primary&quot;,&quot;Section&quot;:1,&quot;Top&quot;:0.0,&quot;Left&quot;:0.0}"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" o:allowincell="f" filled="f" stroked="f" strokeweight=".5pt">
              <v:fill o:detectmouseclick="t"/>
              <v:textbox inset=",0,,0">
                <w:txbxContent>
                  <w:p w14:paraId="076AEF23" w14:textId="04328E05"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v:textbox>
              <w10:wrap anchorx="page" anchory="page"/>
            </v:shape>
          </w:pict>
        </mc:Fallback>
      </mc:AlternateContent>
    </w:r>
    <w:sdt>
      <w:sdtPr>
        <w:rPr>
          <w:rStyle w:val="PageNumber"/>
          <w:rFonts w:asciiTheme="minorHAnsi" w:hAnsiTheme="minorHAnsi" w:cstheme="minorHAnsi"/>
        </w:rPr>
        <w:id w:val="-562866466"/>
        <w:docPartObj>
          <w:docPartGallery w:val="Page Numbers (Bottom of Page)"/>
          <w:docPartUnique/>
        </w:docPartObj>
      </w:sdtPr>
      <w:sdtEndPr>
        <w:rPr>
          <w:rStyle w:val="PageNumber"/>
        </w:rPr>
      </w:sdtEndPr>
      <w:sdtContent>
        <w:r w:rsidR="00D77816" w:rsidRPr="00852231">
          <w:rPr>
            <w:rStyle w:val="PageNumber"/>
            <w:rFonts w:asciiTheme="minorHAnsi" w:hAnsiTheme="minorHAnsi" w:cstheme="minorHAnsi"/>
          </w:rPr>
          <w:fldChar w:fldCharType="begin"/>
        </w:r>
        <w:r w:rsidR="00D77816" w:rsidRPr="00852231">
          <w:rPr>
            <w:rStyle w:val="PageNumber"/>
            <w:rFonts w:asciiTheme="minorHAnsi" w:hAnsiTheme="minorHAnsi" w:cstheme="minorHAnsi"/>
          </w:rPr>
          <w:instrText xml:space="preserve"> PAGE </w:instrText>
        </w:r>
        <w:r w:rsidR="00D77816" w:rsidRPr="00852231">
          <w:rPr>
            <w:rStyle w:val="PageNumber"/>
            <w:rFonts w:asciiTheme="minorHAnsi" w:hAnsiTheme="minorHAnsi" w:cstheme="minorHAnsi"/>
          </w:rPr>
          <w:fldChar w:fldCharType="separate"/>
        </w:r>
        <w:r w:rsidR="00D77816" w:rsidRPr="00852231">
          <w:rPr>
            <w:rStyle w:val="PageNumber"/>
            <w:rFonts w:asciiTheme="minorHAnsi" w:hAnsiTheme="minorHAnsi" w:cstheme="minorHAnsi"/>
            <w:noProof/>
          </w:rPr>
          <w:t>15</w:t>
        </w:r>
        <w:r w:rsidR="00D77816" w:rsidRPr="00852231">
          <w:rPr>
            <w:rStyle w:val="PageNumber"/>
            <w:rFonts w:asciiTheme="minorHAnsi" w:hAnsiTheme="minorHAnsi" w:cstheme="minorHAnsi"/>
          </w:rPr>
          <w:fldChar w:fldCharType="end"/>
        </w:r>
      </w:sdtContent>
    </w:sdt>
  </w:p>
  <w:p w14:paraId="2DFF1F6B" w14:textId="77777777" w:rsidR="00D77816" w:rsidRPr="00852231" w:rsidRDefault="00D77816" w:rsidP="00EA56C8">
    <w:pPr>
      <w:pStyle w:val="Footer"/>
      <w:ind w:right="360"/>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BF6D2" w14:textId="797B9326" w:rsidR="00D77816" w:rsidRPr="00852231" w:rsidRDefault="00AF78C2">
    <w:pPr>
      <w:pStyle w:val="Foote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0" allowOverlap="1" wp14:anchorId="14C90B99" wp14:editId="0006BEFB">
              <wp:simplePos x="0" y="0"/>
              <wp:positionH relativeFrom="page">
                <wp:posOffset>0</wp:posOffset>
              </wp:positionH>
              <wp:positionV relativeFrom="page">
                <wp:posOffset>10229215</wp:posOffset>
              </wp:positionV>
              <wp:extent cx="7560945" cy="273050"/>
              <wp:effectExtent l="0" t="0" r="0" b="12700"/>
              <wp:wrapNone/>
              <wp:docPr id="14" name="MSIPCM15394829a08f338ddd81af1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EE347F" w14:textId="3A439BE8"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C90B99" id="_x0000_t202" coordsize="21600,21600" o:spt="202" path="m,l,21600r21600,l21600,xe">
              <v:stroke joinstyle="miter"/>
              <v:path gradientshapeok="t" o:connecttype="rect"/>
            </v:shapetype>
            <v:shape id="MSIPCM15394829a08f338ddd81af13" o:spid="_x0000_s1032" type="#_x0000_t202" alt="{&quot;HashCode&quot;:-1264680268,&quot;Height&quot;:842.0,&quot;Width&quot;:595.0,&quot;Placement&quot;:&quot;Footer&quot;,&quot;Index&quot;:&quot;FirstPage&quot;,&quot;Section&quot;:1,&quot;Top&quot;:0.0,&quot;Left&quot;:0.0}" style="position:absolute;margin-left:0;margin-top:805.45pt;width:595.3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Ovt3luzAgAAUQUA&#10;AA4AAAAAAAAAAAAAAAAALgIAAGRycy9lMm9Eb2MueG1sUEsBAi0AFAAGAAgAAAAhABFyp37fAAAA&#10;CwEAAA8AAAAAAAAAAAAAAAAADQUAAGRycy9kb3ducmV2LnhtbFBLBQYAAAAABAAEAPMAAAAZBgAA&#10;AAA=&#10;" o:allowincell="f" filled="f" stroked="f" strokeweight=".5pt">
              <v:fill o:detectmouseclick="t"/>
              <v:textbox inset=",0,,0">
                <w:txbxContent>
                  <w:p w14:paraId="3FEE347F" w14:textId="3A439BE8" w:rsidR="00AF78C2" w:rsidRPr="00AF78C2" w:rsidRDefault="00AF78C2" w:rsidP="00AF78C2">
                    <w:pPr>
                      <w:jc w:val="center"/>
                      <w:rPr>
                        <w:rFonts w:ascii="Calibri" w:hAnsi="Calibri" w:cs="Calibri"/>
                        <w:color w:val="000000"/>
                      </w:rPr>
                    </w:pPr>
                    <w:r w:rsidRPr="00AF78C2">
                      <w:rPr>
                        <w:rFonts w:ascii="Calibri" w:hAnsi="Calibri" w:cs="Calibri"/>
                        <w:color w:val="000000"/>
                      </w:rPr>
                      <w:t>OFFICIAL</w:t>
                    </w:r>
                  </w:p>
                </w:txbxContent>
              </v:textbox>
              <w10:wrap anchorx="page" anchory="page"/>
            </v:shape>
          </w:pict>
        </mc:Fallback>
      </mc:AlternateContent>
    </w:r>
  </w:p>
  <w:p w14:paraId="34FBE424" w14:textId="77777777" w:rsidR="00D77816" w:rsidRDefault="00D77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C0FF7" w14:textId="77777777" w:rsidR="004761FA" w:rsidRDefault="004761FA" w:rsidP="008424F9">
      <w:r>
        <w:separator/>
      </w:r>
    </w:p>
  </w:footnote>
  <w:footnote w:type="continuationSeparator" w:id="0">
    <w:p w14:paraId="644F0DA2" w14:textId="77777777" w:rsidR="004761FA" w:rsidRDefault="004761FA" w:rsidP="008424F9">
      <w:r>
        <w:continuationSeparator/>
      </w:r>
    </w:p>
  </w:footnote>
  <w:footnote w:id="1">
    <w:p w14:paraId="04FAE189" w14:textId="251491A7"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w:t>
      </w:r>
      <w:bookmarkStart w:id="12" w:name="tpActTitle"/>
      <w:r w:rsidRPr="003037F8">
        <w:rPr>
          <w:rFonts w:ascii="Gill Sans Nova Light" w:hAnsi="Gill Sans Nova Light" w:cstheme="minorHAnsi"/>
          <w:i/>
          <w:iCs/>
          <w:color w:val="000000" w:themeColor="text1"/>
          <w:lang w:eastAsia="en-AU"/>
        </w:rPr>
        <w:t>Yarra River Protection (Wilip-gin Birrarung murron) Act 2017</w:t>
      </w:r>
      <w:bookmarkEnd w:id="12"/>
      <w:r w:rsidRPr="003037F8">
        <w:rPr>
          <w:rFonts w:ascii="Gill Sans Nova Light" w:hAnsi="Gill Sans Nova Light" w:cstheme="minorHAnsi"/>
          <w:color w:val="000000" w:themeColor="text1"/>
          <w:lang w:eastAsia="en-AU"/>
        </w:rPr>
        <w:t>, S. 9 (4)</w:t>
      </w:r>
    </w:p>
  </w:footnote>
  <w:footnote w:id="2">
    <w:p w14:paraId="6B20CE5A" w14:textId="6EFA68BF"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https://imaginetheyarra.com.au/visions</w:t>
      </w:r>
    </w:p>
  </w:footnote>
  <w:footnote w:id="3">
    <w:p w14:paraId="606FA236" w14:textId="4AA76A62" w:rsidR="00D77816" w:rsidRPr="00852231" w:rsidRDefault="00D77816">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w:t>
      </w:r>
      <w:proofErr w:type="spellStart"/>
      <w:r w:rsidRPr="002F3EF7">
        <w:rPr>
          <w:rFonts w:ascii="Gill Sans Nova Light" w:hAnsi="Gill Sans Nova Light" w:cstheme="minorHAnsi"/>
          <w:i/>
          <w:iCs/>
          <w:color w:val="000000" w:themeColor="text1"/>
          <w:lang w:eastAsia="en-AU"/>
        </w:rPr>
        <w:t>Nhanbu</w:t>
      </w:r>
      <w:proofErr w:type="spellEnd"/>
      <w:r w:rsidRPr="002F3EF7">
        <w:rPr>
          <w:rFonts w:ascii="Gill Sans Nova Light" w:hAnsi="Gill Sans Nova Light" w:cstheme="minorHAnsi"/>
          <w:i/>
          <w:iCs/>
          <w:color w:val="000000" w:themeColor="text1"/>
          <w:lang w:eastAsia="en-AU"/>
        </w:rPr>
        <w:t xml:space="preserve"> </w:t>
      </w:r>
      <w:proofErr w:type="spellStart"/>
      <w:r w:rsidRPr="002F3EF7">
        <w:rPr>
          <w:rFonts w:ascii="Gill Sans Nova Light" w:hAnsi="Gill Sans Nova Light" w:cstheme="minorHAnsi"/>
          <w:i/>
          <w:iCs/>
          <w:color w:val="000000" w:themeColor="text1"/>
          <w:lang w:eastAsia="en-AU"/>
        </w:rPr>
        <w:t>narrun</w:t>
      </w:r>
      <w:proofErr w:type="spellEnd"/>
      <w:r w:rsidRPr="002F3EF7">
        <w:rPr>
          <w:rFonts w:ascii="Gill Sans Nova Light" w:hAnsi="Gill Sans Nova Light" w:cstheme="minorHAnsi"/>
          <w:i/>
          <w:iCs/>
          <w:color w:val="000000" w:themeColor="text1"/>
          <w:lang w:eastAsia="en-AU"/>
        </w:rPr>
        <w:t xml:space="preserve"> </w:t>
      </w:r>
      <w:proofErr w:type="spellStart"/>
      <w:r w:rsidRPr="002F3EF7">
        <w:rPr>
          <w:rFonts w:ascii="Gill Sans Nova Light" w:hAnsi="Gill Sans Nova Light" w:cstheme="minorHAnsi"/>
          <w:i/>
          <w:iCs/>
          <w:color w:val="000000" w:themeColor="text1"/>
          <w:lang w:eastAsia="en-AU"/>
        </w:rPr>
        <w:t>ba</w:t>
      </w:r>
      <w:proofErr w:type="spellEnd"/>
      <w:r w:rsidRPr="002F3EF7">
        <w:rPr>
          <w:rFonts w:ascii="Gill Sans Nova Light" w:hAnsi="Gill Sans Nova Light" w:cstheme="minorHAnsi"/>
          <w:i/>
          <w:iCs/>
          <w:color w:val="000000" w:themeColor="text1"/>
          <w:lang w:eastAsia="en-AU"/>
        </w:rPr>
        <w:t xml:space="preserve"> </w:t>
      </w:r>
      <w:proofErr w:type="spellStart"/>
      <w:r w:rsidRPr="002F3EF7">
        <w:rPr>
          <w:rFonts w:ascii="Gill Sans Nova Light" w:hAnsi="Gill Sans Nova Light" w:cstheme="minorHAnsi"/>
          <w:i/>
          <w:iCs/>
          <w:color w:val="000000" w:themeColor="text1"/>
          <w:lang w:eastAsia="en-AU"/>
        </w:rPr>
        <w:t>ngargunin</w:t>
      </w:r>
      <w:proofErr w:type="spellEnd"/>
      <w:r w:rsidRPr="002F3EF7">
        <w:rPr>
          <w:rFonts w:ascii="Gill Sans Nova Light" w:hAnsi="Gill Sans Nova Light" w:cstheme="minorHAnsi"/>
          <w:i/>
          <w:iCs/>
          <w:color w:val="000000" w:themeColor="text1"/>
          <w:lang w:eastAsia="en-AU"/>
        </w:rPr>
        <w:t xml:space="preserve"> </w:t>
      </w:r>
      <w:proofErr w:type="spellStart"/>
      <w:r w:rsidRPr="002F3EF7">
        <w:rPr>
          <w:rFonts w:ascii="Gill Sans Nova Light" w:hAnsi="Gill Sans Nova Light" w:cstheme="minorHAnsi"/>
          <w:i/>
          <w:iCs/>
          <w:color w:val="000000" w:themeColor="text1"/>
          <w:lang w:eastAsia="en-AU"/>
        </w:rPr>
        <w:t>twarn</w:t>
      </w:r>
      <w:proofErr w:type="spellEnd"/>
      <w:r w:rsidRPr="002F3EF7">
        <w:rPr>
          <w:rFonts w:ascii="Gill Sans Nova Light" w:hAnsi="Gill Sans Nova Light" w:cstheme="minorHAnsi"/>
          <w:i/>
          <w:iCs/>
          <w:color w:val="000000" w:themeColor="text1"/>
          <w:lang w:eastAsia="en-AU"/>
        </w:rPr>
        <w:t xml:space="preserve"> Birrarung </w:t>
      </w:r>
      <w:proofErr w:type="gramStart"/>
      <w:r w:rsidRPr="002F3EF7">
        <w:rPr>
          <w:rFonts w:ascii="Gill Sans Nova Light" w:hAnsi="Gill Sans Nova Light" w:cstheme="minorHAnsi"/>
          <w:i/>
          <w:iCs/>
          <w:color w:val="000000" w:themeColor="text1"/>
          <w:lang w:eastAsia="en-AU"/>
        </w:rPr>
        <w:t>( Ancient</w:t>
      </w:r>
      <w:proofErr w:type="gramEnd"/>
      <w:r w:rsidRPr="002F3EF7">
        <w:rPr>
          <w:rFonts w:ascii="Gill Sans Nova Light" w:hAnsi="Gill Sans Nova Light" w:cstheme="minorHAnsi"/>
          <w:i/>
          <w:iCs/>
          <w:color w:val="000000" w:themeColor="text1"/>
          <w:lang w:eastAsia="en-AU"/>
        </w:rPr>
        <w:t xml:space="preserve"> Spirit and Lore of the Yarra), </w:t>
      </w:r>
      <w:r w:rsidRPr="002F3EF7">
        <w:rPr>
          <w:rFonts w:ascii="Gill Sans Nova Light" w:hAnsi="Gill Sans Nova Light" w:cstheme="minorHAnsi"/>
          <w:color w:val="000000" w:themeColor="text1"/>
          <w:lang w:eastAsia="en-AU"/>
        </w:rPr>
        <w:t xml:space="preserve">the Traditional Owners response to the </w:t>
      </w:r>
      <w:r w:rsidRPr="002F3EF7">
        <w:rPr>
          <w:rFonts w:ascii="Gill Sans Nova Light" w:hAnsi="Gill Sans Nova Light" w:cstheme="minorHAnsi"/>
          <w:i/>
          <w:iCs/>
          <w:color w:val="000000" w:themeColor="text1"/>
          <w:lang w:eastAsia="en-AU"/>
        </w:rPr>
        <w:t>Yarra River Protection (Wilip-gin Birrarung murron) Act 2017</w:t>
      </w:r>
    </w:p>
  </w:footnote>
  <w:footnote w:id="4">
    <w:p w14:paraId="35B1EAD8" w14:textId="0A0F8D24"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See generally UN </w:t>
      </w:r>
      <w:r w:rsidRPr="003037F8">
        <w:rPr>
          <w:rFonts w:ascii="Gill Sans Nova Light" w:hAnsi="Gill Sans Nova Light" w:cstheme="minorHAnsi"/>
          <w:i/>
        </w:rPr>
        <w:t>System of Environmental Economic Accounting 2012 – Central Framework</w:t>
      </w:r>
      <w:r w:rsidRPr="003037F8">
        <w:rPr>
          <w:rFonts w:ascii="Gill Sans Nova Light" w:hAnsi="Gill Sans Nova Light" w:cstheme="minorHAnsi"/>
        </w:rPr>
        <w:t xml:space="preserve"> (2014), </w:t>
      </w:r>
      <w:hyperlink r:id="rId1" w:history="1">
        <w:r w:rsidRPr="003037F8">
          <w:rPr>
            <w:rStyle w:val="Hyperlink"/>
            <w:rFonts w:ascii="Gill Sans Nova Light" w:hAnsi="Gill Sans Nova Light" w:cstheme="minorHAnsi"/>
          </w:rPr>
          <w:t>https://seea.un.org/content/seea-central-framework</w:t>
        </w:r>
      </w:hyperlink>
      <w:r w:rsidRPr="003037F8">
        <w:rPr>
          <w:rFonts w:ascii="Gill Sans Nova Light" w:hAnsi="Gill Sans Nova Light" w:cstheme="minorHAnsi"/>
        </w:rPr>
        <w:t xml:space="preserve">; </w:t>
      </w:r>
      <w:proofErr w:type="spellStart"/>
      <w:r w:rsidRPr="003037F8">
        <w:rPr>
          <w:rFonts w:ascii="Gill Sans Nova Light" w:hAnsi="Gill Sans Nova Light" w:cstheme="minorHAnsi"/>
        </w:rPr>
        <w:t>Millenium</w:t>
      </w:r>
      <w:proofErr w:type="spellEnd"/>
      <w:r w:rsidRPr="003037F8">
        <w:rPr>
          <w:rFonts w:ascii="Gill Sans Nova Light" w:hAnsi="Gill Sans Nova Light" w:cstheme="minorHAnsi"/>
        </w:rPr>
        <w:t xml:space="preserve"> Ecosystem Assessment </w:t>
      </w:r>
      <w:r w:rsidRPr="003037F8">
        <w:rPr>
          <w:rFonts w:ascii="Gill Sans Nova Light" w:hAnsi="Gill Sans Nova Light" w:cstheme="minorHAnsi"/>
          <w:i/>
        </w:rPr>
        <w:t>Ecosystems and Human Well-being: A Framework for Assessment</w:t>
      </w:r>
      <w:r w:rsidRPr="003037F8">
        <w:rPr>
          <w:rFonts w:ascii="Gill Sans Nova Light" w:hAnsi="Gill Sans Nova Light" w:cstheme="minorHAnsi"/>
        </w:rPr>
        <w:t xml:space="preserve"> (2005), </w:t>
      </w:r>
      <w:hyperlink r:id="rId2" w:history="1">
        <w:r w:rsidRPr="003037F8">
          <w:rPr>
            <w:rStyle w:val="Hyperlink"/>
            <w:rFonts w:ascii="Gill Sans Nova Light" w:hAnsi="Gill Sans Nova Light" w:cstheme="minorHAnsi"/>
          </w:rPr>
          <w:t>https://www.millenniumassessment.org/en/Framework.html</w:t>
        </w:r>
      </w:hyperlink>
      <w:r w:rsidRPr="003037F8">
        <w:rPr>
          <w:rFonts w:ascii="Gill Sans Nova Light" w:hAnsi="Gill Sans Nova Light" w:cstheme="minorHAnsi"/>
        </w:rPr>
        <w:t xml:space="preserve">; The Economics of Ecosystems and Biodiversity (TEEB) </w:t>
      </w:r>
      <w:r w:rsidRPr="003037F8">
        <w:rPr>
          <w:rFonts w:ascii="Gill Sans Nova Light" w:hAnsi="Gill Sans Nova Light" w:cstheme="minorHAnsi"/>
          <w:i/>
        </w:rPr>
        <w:t>Mainstreaming the Economics of Nature: A Synthesis of Approach, Conclusions and Recommendations of TEEB</w:t>
      </w:r>
      <w:r w:rsidRPr="003037F8">
        <w:rPr>
          <w:rFonts w:ascii="Gill Sans Nova Light" w:hAnsi="Gill Sans Nova Light" w:cstheme="minorHAnsi"/>
        </w:rPr>
        <w:t xml:space="preserve"> (2012), </w:t>
      </w:r>
      <w:hyperlink r:id="rId3" w:history="1">
        <w:r w:rsidRPr="003037F8">
          <w:rPr>
            <w:rStyle w:val="Hyperlink"/>
            <w:rFonts w:ascii="Gill Sans Nova Light" w:hAnsi="Gill Sans Nova Light" w:cstheme="minorHAnsi"/>
          </w:rPr>
          <w:t>http://teebweb.org/publications/teeb-for/synthesis/</w:t>
        </w:r>
      </w:hyperlink>
    </w:p>
  </w:footnote>
  <w:footnote w:id="5">
    <w:p w14:paraId="772BA94F" w14:textId="4033AAB3"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See Simmonds et al ‘Moving from biodiversity offsets to a target-based approach for ecological compensation’ (2020) </w:t>
      </w:r>
      <w:r w:rsidRPr="003037F8">
        <w:rPr>
          <w:rFonts w:ascii="Gill Sans Nova Light" w:hAnsi="Gill Sans Nova Light" w:cstheme="minorHAnsi"/>
          <w:i/>
        </w:rPr>
        <w:t>Conservation Letters</w:t>
      </w:r>
      <w:r w:rsidRPr="003037F8">
        <w:rPr>
          <w:rFonts w:ascii="Gill Sans Nova Light" w:hAnsi="Gill Sans Nova Light" w:cstheme="minorHAnsi"/>
        </w:rPr>
        <w:t xml:space="preserve"> </w:t>
      </w:r>
      <w:proofErr w:type="gramStart"/>
      <w:r w:rsidRPr="003037F8">
        <w:rPr>
          <w:rFonts w:ascii="Gill Sans Nova Light" w:hAnsi="Gill Sans Nova Light" w:cstheme="minorHAnsi"/>
          <w:color w:val="000000"/>
        </w:rPr>
        <w:t>13:e</w:t>
      </w:r>
      <w:proofErr w:type="gramEnd"/>
      <w:r w:rsidRPr="003037F8">
        <w:rPr>
          <w:rFonts w:ascii="Gill Sans Nova Light" w:hAnsi="Gill Sans Nova Light" w:cstheme="minorHAnsi"/>
          <w:color w:val="000000"/>
        </w:rPr>
        <w:t>12695</w:t>
      </w:r>
    </w:p>
  </w:footnote>
  <w:footnote w:id="6">
    <w:p w14:paraId="021FF98A" w14:textId="7553E420"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See the example of ‘net gain’ under the proposed UK model for England: </w:t>
      </w:r>
      <w:proofErr w:type="gramStart"/>
      <w:r w:rsidRPr="003037F8">
        <w:rPr>
          <w:rFonts w:ascii="Gill Sans Nova Light" w:hAnsi="Gill Sans Nova Light" w:cstheme="minorHAnsi"/>
        </w:rPr>
        <w:t>‘”Net</w:t>
      </w:r>
      <w:proofErr w:type="gramEnd"/>
      <w:r w:rsidRPr="003037F8">
        <w:rPr>
          <w:rFonts w:ascii="Gill Sans Nova Light" w:hAnsi="Gill Sans Nova Light" w:cstheme="minorHAnsi"/>
        </w:rPr>
        <w:t xml:space="preserve"> gain” example 2: The United Kingdom as a case study for managing net-gain and restoration: what does another jurisdiction tell us?’</w:t>
      </w:r>
    </w:p>
  </w:footnote>
  <w:footnote w:id="7">
    <w:p w14:paraId="49AE1C2B" w14:textId="3B1B831A"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See </w:t>
      </w:r>
      <w:proofErr w:type="spellStart"/>
      <w:proofErr w:type="gramStart"/>
      <w:r w:rsidRPr="003037F8">
        <w:rPr>
          <w:rFonts w:ascii="Gill Sans Nova Light" w:hAnsi="Gill Sans Nova Light" w:cstheme="minorHAnsi"/>
        </w:rPr>
        <w:t>eg</w:t>
      </w:r>
      <w:proofErr w:type="spellEnd"/>
      <w:proofErr w:type="gramEnd"/>
      <w:r w:rsidRPr="003037F8">
        <w:rPr>
          <w:rFonts w:ascii="Gill Sans Nova Light" w:hAnsi="Gill Sans Nova Light" w:cstheme="minorHAnsi"/>
        </w:rPr>
        <w:t xml:space="preserve"> scheme for Willamette Basin in Oregon: Willamette Partnership </w:t>
      </w:r>
      <w:r w:rsidRPr="003037F8">
        <w:rPr>
          <w:rFonts w:ascii="Gill Sans Nova Light" w:hAnsi="Gill Sans Nova Light" w:cstheme="minorHAnsi"/>
          <w:i/>
        </w:rPr>
        <w:t>Developing the Willamette Ecosystem Partnership</w:t>
      </w:r>
      <w:r w:rsidRPr="003037F8">
        <w:rPr>
          <w:rFonts w:ascii="Gill Sans Nova Light" w:hAnsi="Gill Sans Nova Light" w:cstheme="minorHAnsi"/>
        </w:rPr>
        <w:t xml:space="preserve"> (2008), </w:t>
      </w:r>
      <w:hyperlink r:id="rId4" w:history="1">
        <w:r w:rsidRPr="003037F8">
          <w:rPr>
            <w:rStyle w:val="Hyperlink"/>
            <w:rFonts w:ascii="Gill Sans Nova Light" w:hAnsi="Gill Sans Nova Light" w:cstheme="minorHAnsi"/>
          </w:rPr>
          <w:t>https://willamettepartnership.org/wp-content/uploads/2014/09/Developing-the-Ecosystem-Credit-Accounting-System.pdf</w:t>
        </w:r>
      </w:hyperlink>
      <w:r w:rsidRPr="003037F8">
        <w:rPr>
          <w:rFonts w:ascii="Gill Sans Nova Light" w:hAnsi="Gill Sans Nova Light" w:cstheme="minorHAnsi"/>
        </w:rPr>
        <w:t xml:space="preserve"> </w:t>
      </w:r>
    </w:p>
  </w:footnote>
  <w:footnote w:id="8">
    <w:p w14:paraId="471FF5DF" w14:textId="3A7A366B" w:rsidR="00D77816" w:rsidRPr="003037F8" w:rsidRDefault="00D77816">
      <w:pPr>
        <w:pStyle w:val="FootnoteText"/>
        <w:rPr>
          <w:rFonts w:ascii="Gill Sans Nova Light" w:hAnsi="Gill Sans Nova Light"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w:t>
      </w:r>
      <w:proofErr w:type="spellStart"/>
      <w:r w:rsidRPr="003037F8">
        <w:rPr>
          <w:rFonts w:ascii="Gill Sans Nova Light" w:hAnsi="Gill Sans Nova Light" w:cstheme="minorHAnsi"/>
        </w:rPr>
        <w:t>Eg</w:t>
      </w:r>
      <w:proofErr w:type="spellEnd"/>
      <w:r w:rsidRPr="003037F8">
        <w:rPr>
          <w:rFonts w:ascii="Gill Sans Nova Light" w:hAnsi="Gill Sans Nova Light" w:cstheme="minorHAnsi"/>
        </w:rPr>
        <w:t xml:space="preserve"> BoM </w:t>
      </w:r>
      <w:r w:rsidRPr="003037F8">
        <w:rPr>
          <w:rFonts w:ascii="Gill Sans Nova Light" w:hAnsi="Gill Sans Nova Light" w:cstheme="minorHAnsi"/>
          <w:i/>
        </w:rPr>
        <w:t>Guide to Environmental Accounting in Australia</w:t>
      </w:r>
      <w:r w:rsidRPr="003037F8">
        <w:rPr>
          <w:rFonts w:ascii="Gill Sans Nova Light" w:hAnsi="Gill Sans Nova Light" w:cstheme="minorHAnsi"/>
        </w:rPr>
        <w:t xml:space="preserve"> (2013),</w:t>
      </w:r>
    </w:p>
  </w:footnote>
  <w:footnote w:id="9">
    <w:p w14:paraId="5B8D63FF" w14:textId="610F12DA" w:rsidR="00D77816" w:rsidRPr="00852231" w:rsidRDefault="00D77816">
      <w:pPr>
        <w:pStyle w:val="FootnoteText"/>
        <w:rPr>
          <w:rFonts w:asciiTheme="minorHAnsi" w:hAnsiTheme="minorHAnsi" w:cstheme="minorHAnsi"/>
        </w:rPr>
      </w:pPr>
      <w:r w:rsidRPr="003037F8">
        <w:rPr>
          <w:rStyle w:val="FootnoteReference"/>
          <w:rFonts w:ascii="Gill Sans Nova Light" w:hAnsi="Gill Sans Nova Light" w:cstheme="minorHAnsi"/>
        </w:rPr>
        <w:footnoteRef/>
      </w:r>
      <w:r w:rsidRPr="003037F8">
        <w:rPr>
          <w:rFonts w:ascii="Gill Sans Nova Light" w:hAnsi="Gill Sans Nova Light" w:cstheme="minorHAnsi"/>
        </w:rPr>
        <w:t xml:space="preserve"> SER International Principles and Standards, 15-17</w:t>
      </w:r>
    </w:p>
  </w:footnote>
  <w:footnote w:id="10">
    <w:p w14:paraId="51A628CE" w14:textId="77777777" w:rsidR="00D9098A" w:rsidRPr="002F3EF7" w:rsidRDefault="00D9098A" w:rsidP="00D9098A">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SERA National Standards for the Practice of Ecological Restoration in Australia (2018), Principle 4, 13-15</w:t>
      </w:r>
    </w:p>
  </w:footnote>
  <w:footnote w:id="11">
    <w:p w14:paraId="78AF54E9" w14:textId="1691914A"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SER </w:t>
      </w:r>
      <w:r w:rsidRPr="002F3EF7">
        <w:rPr>
          <w:rFonts w:ascii="Gill Sans Nova Light" w:hAnsi="Gill Sans Nova Light" w:cstheme="minorHAnsi"/>
          <w:i/>
        </w:rPr>
        <w:t>International Restoration Principles and Standards</w:t>
      </w:r>
      <w:r w:rsidRPr="002F3EF7">
        <w:rPr>
          <w:rFonts w:ascii="Gill Sans Nova Light" w:hAnsi="Gill Sans Nova Light" w:cstheme="minorHAnsi"/>
        </w:rPr>
        <w:t>, 41, Table 3; see also Table 4, 42-43 for key attributes framing ecological indicators</w:t>
      </w:r>
    </w:p>
  </w:footnote>
  <w:footnote w:id="12">
    <w:p w14:paraId="01EDE1D8" w14:textId="026F8421"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especially SER </w:t>
      </w:r>
      <w:r w:rsidRPr="002F3EF7">
        <w:rPr>
          <w:rFonts w:ascii="Gill Sans Nova Light" w:hAnsi="Gill Sans Nova Light" w:cstheme="minorHAnsi"/>
          <w:i/>
        </w:rPr>
        <w:t>International Principles and Standards for the Practice of Ecological Restoration</w:t>
      </w:r>
      <w:r w:rsidRPr="002F3EF7">
        <w:rPr>
          <w:rFonts w:ascii="Gill Sans Nova Light" w:hAnsi="Gill Sans Nova Light" w:cstheme="minorHAnsi"/>
        </w:rPr>
        <w:t xml:space="preserve"> (2019), </w:t>
      </w:r>
      <w:hyperlink r:id="rId5" w:history="1">
        <w:r w:rsidRPr="002F3EF7">
          <w:rPr>
            <w:rStyle w:val="Hyperlink"/>
            <w:rFonts w:ascii="Gill Sans Nova Light" w:hAnsi="Gill Sans Nova Light" w:cstheme="minorHAnsi"/>
          </w:rPr>
          <w:t>https://www.ser.org/page/SERStandards/International-Standards-for-the-Practice-of-Ecological-Restoration.htm</w:t>
        </w:r>
      </w:hyperlink>
    </w:p>
  </w:footnote>
  <w:footnote w:id="13">
    <w:p w14:paraId="0948F294" w14:textId="36BE36E7" w:rsidR="00D77816" w:rsidRPr="00852231" w:rsidRDefault="00D77816">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w:t>
      </w:r>
      <w:r w:rsidRPr="002F3EF7">
        <w:rPr>
          <w:rFonts w:ascii="Gill Sans Nova Light" w:hAnsi="Gill Sans Nova Light" w:cstheme="minorHAnsi"/>
          <w:i/>
          <w:iCs/>
          <w:color w:val="000000" w:themeColor="text1"/>
          <w:lang w:eastAsia="en-AU"/>
        </w:rPr>
        <w:t>Yarra River Protection (Wilip-gin Birrarung murron) Act 2017</w:t>
      </w:r>
      <w:r w:rsidRPr="002F3EF7">
        <w:rPr>
          <w:rFonts w:ascii="Gill Sans Nova Light" w:hAnsi="Gill Sans Nova Light" w:cstheme="minorHAnsi"/>
          <w:color w:val="000000" w:themeColor="text1"/>
          <w:lang w:eastAsia="en-AU"/>
        </w:rPr>
        <w:t>, Preamble.</w:t>
      </w:r>
    </w:p>
  </w:footnote>
  <w:footnote w:id="14">
    <w:p w14:paraId="24E41E07" w14:textId="4630CE61"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Wurundjeri Water Policy, 7</w:t>
      </w:r>
    </w:p>
  </w:footnote>
  <w:footnote w:id="15">
    <w:p w14:paraId="1F4850C4" w14:textId="76F01145"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Freedman </w:t>
      </w:r>
      <w:r w:rsidRPr="002F3EF7">
        <w:rPr>
          <w:rFonts w:ascii="Gill Sans Nova Light" w:hAnsi="Gill Sans Nova Light" w:cstheme="minorHAnsi"/>
          <w:i/>
        </w:rPr>
        <w:t>Bulleen-Banyule Flats Cultural Values Study</w:t>
      </w:r>
      <w:r w:rsidRPr="002F3EF7">
        <w:rPr>
          <w:rFonts w:ascii="Gill Sans Nova Light" w:hAnsi="Gill Sans Nova Light" w:cstheme="minorHAnsi"/>
        </w:rPr>
        <w:t>, 239-240</w:t>
      </w:r>
    </w:p>
  </w:footnote>
  <w:footnote w:id="16">
    <w:p w14:paraId="44849AF5" w14:textId="4251ACAC"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As to indicators, see Bark et al ‘Operationalising the ecosystem services approach in water planning: a case of Indigenous cultural values from the Murray-Darling Basin, Australia’ (2015) 11 </w:t>
      </w:r>
      <w:r w:rsidRPr="002F3EF7">
        <w:rPr>
          <w:rFonts w:ascii="Gill Sans Nova Light" w:hAnsi="Gill Sans Nova Light" w:cstheme="minorHAnsi"/>
          <w:i/>
        </w:rPr>
        <w:t>International Journal of Biodiversity Science, Ecosystem Services and Management</w:t>
      </w:r>
      <w:r w:rsidRPr="002F3EF7">
        <w:rPr>
          <w:rFonts w:ascii="Gill Sans Nova Light" w:hAnsi="Gill Sans Nova Light" w:cstheme="minorHAnsi"/>
        </w:rPr>
        <w:t xml:space="preserve"> 3 239</w:t>
      </w:r>
    </w:p>
  </w:footnote>
  <w:footnote w:id="17">
    <w:p w14:paraId="23D79287" w14:textId="27124823"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For example, the health of Bolin </w:t>
      </w:r>
      <w:proofErr w:type="spellStart"/>
      <w:r w:rsidRPr="002F3EF7">
        <w:rPr>
          <w:rFonts w:ascii="Gill Sans Nova Light" w:hAnsi="Gill Sans Nova Light" w:cstheme="minorHAnsi"/>
        </w:rPr>
        <w:t>Bolin</w:t>
      </w:r>
      <w:proofErr w:type="spellEnd"/>
      <w:r w:rsidRPr="002F3EF7">
        <w:rPr>
          <w:rFonts w:ascii="Gill Sans Nova Light" w:hAnsi="Gill Sans Nova Light" w:cstheme="minorHAnsi"/>
        </w:rPr>
        <w:t xml:space="preserve"> billabong and other wetlands: see Wurundjeri Water Policy, 7, 9; Wurundjeri </w:t>
      </w:r>
      <w:proofErr w:type="spellStart"/>
      <w:r w:rsidRPr="002F3EF7">
        <w:rPr>
          <w:rFonts w:ascii="Gill Sans Nova Light" w:hAnsi="Gill Sans Nova Light" w:cstheme="minorHAnsi"/>
        </w:rPr>
        <w:t>Narrap</w:t>
      </w:r>
      <w:proofErr w:type="spellEnd"/>
      <w:r w:rsidRPr="002F3EF7">
        <w:rPr>
          <w:rFonts w:ascii="Gill Sans Nova Light" w:hAnsi="Gill Sans Nova Light" w:cstheme="minorHAnsi"/>
        </w:rPr>
        <w:t xml:space="preserve"> team (pers comm, 2 October 2020)</w:t>
      </w:r>
    </w:p>
  </w:footnote>
  <w:footnote w:id="18">
    <w:p w14:paraId="1B62A964" w14:textId="7054C0B0"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For example, re-establishment of wildlife corridors and quoll habitat: Wurundjeri </w:t>
      </w:r>
      <w:proofErr w:type="spellStart"/>
      <w:r w:rsidRPr="002F3EF7">
        <w:rPr>
          <w:rFonts w:ascii="Gill Sans Nova Light" w:hAnsi="Gill Sans Nova Light" w:cstheme="minorHAnsi"/>
        </w:rPr>
        <w:t>Narrap</w:t>
      </w:r>
      <w:proofErr w:type="spellEnd"/>
      <w:r w:rsidRPr="002F3EF7">
        <w:rPr>
          <w:rFonts w:ascii="Gill Sans Nova Light" w:hAnsi="Gill Sans Nova Light" w:cstheme="minorHAnsi"/>
        </w:rPr>
        <w:t xml:space="preserve"> team (pers comm, 2 October 2020).</w:t>
      </w:r>
    </w:p>
  </w:footnote>
  <w:footnote w:id="19">
    <w:p w14:paraId="3CEFCC3D" w14:textId="4BF1A6A2"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For example, reintroduction of cultural burning practices: Wurundjeri </w:t>
      </w:r>
      <w:proofErr w:type="spellStart"/>
      <w:r w:rsidRPr="002F3EF7">
        <w:rPr>
          <w:rFonts w:ascii="Gill Sans Nova Light" w:hAnsi="Gill Sans Nova Light" w:cstheme="minorHAnsi"/>
        </w:rPr>
        <w:t>Narrap</w:t>
      </w:r>
      <w:proofErr w:type="spellEnd"/>
      <w:r w:rsidRPr="002F3EF7">
        <w:rPr>
          <w:rFonts w:ascii="Gill Sans Nova Light" w:hAnsi="Gill Sans Nova Light" w:cstheme="minorHAnsi"/>
        </w:rPr>
        <w:t xml:space="preserve"> team (pers comm, 2 October 2020).</w:t>
      </w:r>
    </w:p>
  </w:footnote>
  <w:footnote w:id="20">
    <w:p w14:paraId="3F73188D" w14:textId="2F99BDA9"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w:t>
      </w:r>
      <w:proofErr w:type="spellStart"/>
      <w:proofErr w:type="gramStart"/>
      <w:r w:rsidRPr="002F3EF7">
        <w:rPr>
          <w:rFonts w:ascii="Gill Sans Nova Light" w:hAnsi="Gill Sans Nova Light" w:cstheme="minorHAnsi"/>
        </w:rPr>
        <w:t>eg</w:t>
      </w:r>
      <w:proofErr w:type="spellEnd"/>
      <w:proofErr w:type="gramEnd"/>
      <w:r w:rsidRPr="002F3EF7">
        <w:rPr>
          <w:rFonts w:ascii="Gill Sans Nova Light" w:hAnsi="Gill Sans Nova Light" w:cstheme="minorHAnsi"/>
        </w:rPr>
        <w:t xml:space="preserve"> Sangha and Russell-Smith ‘Towards an Indigenous ecosystem services valuation framework: A North Australian example’ (2017) 15 </w:t>
      </w:r>
      <w:r w:rsidRPr="002F3EF7">
        <w:rPr>
          <w:rFonts w:ascii="Gill Sans Nova Light" w:hAnsi="Gill Sans Nova Light" w:cstheme="minorHAnsi"/>
          <w:i/>
        </w:rPr>
        <w:t>Conservation and Society</w:t>
      </w:r>
      <w:r w:rsidRPr="002F3EF7">
        <w:rPr>
          <w:rFonts w:ascii="Gill Sans Nova Light" w:hAnsi="Gill Sans Nova Light" w:cstheme="minorHAnsi"/>
        </w:rPr>
        <w:t xml:space="preserve"> 3 255</w:t>
      </w:r>
    </w:p>
  </w:footnote>
  <w:footnote w:id="21">
    <w:p w14:paraId="6256B90D" w14:textId="77777777" w:rsidR="00D77816" w:rsidRPr="00852231" w:rsidRDefault="00D77816" w:rsidP="0035348F">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w:t>
      </w:r>
      <w:proofErr w:type="spellStart"/>
      <w:proofErr w:type="gramStart"/>
      <w:r w:rsidRPr="002F3EF7">
        <w:rPr>
          <w:rFonts w:ascii="Gill Sans Nova Light" w:hAnsi="Gill Sans Nova Light" w:cstheme="minorHAnsi"/>
        </w:rPr>
        <w:t>eg</w:t>
      </w:r>
      <w:proofErr w:type="spellEnd"/>
      <w:proofErr w:type="gramEnd"/>
      <w:r w:rsidRPr="002F3EF7">
        <w:rPr>
          <w:rFonts w:ascii="Gill Sans Nova Light" w:hAnsi="Gill Sans Nova Light" w:cstheme="minorHAnsi"/>
        </w:rPr>
        <w:t xml:space="preserve"> Bulleen-Banyule Flats Cultural Values Study (2020), section 7, 238-253</w:t>
      </w:r>
    </w:p>
  </w:footnote>
  <w:footnote w:id="22">
    <w:p w14:paraId="7CCA7A0D" w14:textId="7E5CB0BD"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Samuels </w:t>
      </w:r>
      <w:r w:rsidRPr="002F3EF7">
        <w:rPr>
          <w:rFonts w:ascii="Gill Sans Nova Light" w:hAnsi="Gill Sans Nova Light" w:cstheme="minorHAnsi"/>
          <w:i/>
        </w:rPr>
        <w:t>Independent Review of the Environment Protection and Biodiversity Conservation Act 1999</w:t>
      </w:r>
      <w:r w:rsidRPr="002F3EF7">
        <w:rPr>
          <w:rFonts w:ascii="Gill Sans Nova Light" w:hAnsi="Gill Sans Nova Light" w:cstheme="minorHAnsi"/>
        </w:rPr>
        <w:t xml:space="preserve"> (</w:t>
      </w:r>
      <w:proofErr w:type="spellStart"/>
      <w:r w:rsidRPr="002F3EF7">
        <w:rPr>
          <w:rFonts w:ascii="Gill Sans Nova Light" w:hAnsi="Gill Sans Nova Light" w:cstheme="minorHAnsi"/>
        </w:rPr>
        <w:t>Cth</w:t>
      </w:r>
      <w:proofErr w:type="spellEnd"/>
      <w:r w:rsidRPr="002F3EF7">
        <w:rPr>
          <w:rFonts w:ascii="Gill Sans Nova Light" w:hAnsi="Gill Sans Nova Light" w:cstheme="minorHAnsi"/>
        </w:rPr>
        <w:t xml:space="preserve">), 138-139, </w:t>
      </w:r>
      <w:hyperlink r:id="rId6" w:history="1">
        <w:r w:rsidRPr="002F3EF7">
          <w:rPr>
            <w:rStyle w:val="Hyperlink"/>
            <w:rFonts w:ascii="Gill Sans Nova Light" w:hAnsi="Gill Sans Nova Light" w:cstheme="minorHAnsi"/>
          </w:rPr>
          <w:t>https://epbcactreview.environment.gov.au/resources/final-report</w:t>
        </w:r>
      </w:hyperlink>
      <w:r w:rsidRPr="002F3EF7">
        <w:rPr>
          <w:rFonts w:ascii="Gill Sans Nova Light" w:hAnsi="Gill Sans Nova Light" w:cstheme="minorHAnsi"/>
        </w:rPr>
        <w:t xml:space="preserve">. The Independent Review supports a far more systematic and coherent approach to ecosystem restoration: see Ch 8 generally. </w:t>
      </w:r>
    </w:p>
  </w:footnote>
  <w:footnote w:id="23">
    <w:p w14:paraId="42EB58C8" w14:textId="77777777" w:rsidR="00D77816" w:rsidRPr="002F3EF7" w:rsidRDefault="00D77816" w:rsidP="005B7FF2">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‘Review of literature 3: ‘Indigenous science’ and cultural knowledge’ below</w:t>
      </w:r>
    </w:p>
  </w:footnote>
  <w:footnote w:id="24">
    <w:p w14:paraId="59B9CA0B" w14:textId="208BBBC8" w:rsidR="00D77816" w:rsidRPr="00852231" w:rsidRDefault="00D77816" w:rsidP="005B7FF2">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egg McKenzie et al </w:t>
      </w:r>
      <w:r w:rsidRPr="002F3EF7">
        <w:rPr>
          <w:rFonts w:ascii="Gill Sans Nova Light" w:hAnsi="Gill Sans Nova Light" w:cstheme="minorHAnsi"/>
          <w:i/>
        </w:rPr>
        <w:t>Cultural Flows Field Studies: Final Report</w:t>
      </w:r>
      <w:r w:rsidRPr="002F3EF7">
        <w:rPr>
          <w:rFonts w:ascii="Gill Sans Nova Light" w:hAnsi="Gill Sans Nova Light" w:cstheme="minorHAnsi"/>
        </w:rPr>
        <w:t xml:space="preserve"> (MLDRIN, NBAN and NAILSMA, 2017), </w:t>
      </w:r>
      <w:hyperlink r:id="rId7" w:history="1">
        <w:r w:rsidRPr="002F3EF7">
          <w:rPr>
            <w:rStyle w:val="Hyperlink"/>
            <w:rFonts w:ascii="Gill Sans Nova Light" w:hAnsi="Gill Sans Nova Light" w:cstheme="minorHAnsi"/>
          </w:rPr>
          <w:t>http://culturalflows.com.au/images/documents/Final%20report.pdf</w:t>
        </w:r>
      </w:hyperlink>
      <w:r w:rsidRPr="00852231">
        <w:rPr>
          <w:rFonts w:asciiTheme="minorHAnsi" w:hAnsiTheme="minorHAnsi" w:cstheme="minorHAnsi"/>
        </w:rPr>
        <w:t xml:space="preserve"> </w:t>
      </w:r>
    </w:p>
  </w:footnote>
  <w:footnote w:id="25">
    <w:p w14:paraId="05648390" w14:textId="29814E45"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w:t>
      </w:r>
      <w:r w:rsidRPr="002F3EF7">
        <w:rPr>
          <w:rFonts w:ascii="Gill Sans Nova Light" w:hAnsi="Gill Sans Nova Light" w:cstheme="minorHAnsi"/>
          <w:i/>
        </w:rPr>
        <w:t>Environment Bill 2019</w:t>
      </w:r>
      <w:r w:rsidRPr="002F3EF7">
        <w:rPr>
          <w:rFonts w:ascii="Gill Sans Nova Light" w:hAnsi="Gill Sans Nova Light" w:cstheme="minorHAnsi"/>
        </w:rPr>
        <w:t xml:space="preserve"> (UK), </w:t>
      </w:r>
      <w:proofErr w:type="spellStart"/>
      <w:r w:rsidRPr="002F3EF7">
        <w:rPr>
          <w:rFonts w:ascii="Gill Sans Nova Light" w:hAnsi="Gill Sans Nova Light" w:cstheme="minorHAnsi"/>
        </w:rPr>
        <w:t>cll</w:t>
      </w:r>
      <w:proofErr w:type="spellEnd"/>
      <w:r w:rsidRPr="002F3EF7">
        <w:rPr>
          <w:rFonts w:ascii="Gill Sans Nova Light" w:hAnsi="Gill Sans Nova Light" w:cstheme="minorHAnsi"/>
        </w:rPr>
        <w:t xml:space="preserve"> 95-100</w:t>
      </w:r>
    </w:p>
  </w:footnote>
  <w:footnote w:id="26">
    <w:p w14:paraId="475584C0" w14:textId="60A46E07"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In relation to legal and regulatory schema applying to the Yarra Birrarung corridor, see Appendix</w:t>
      </w:r>
      <w:r w:rsidR="002A0E6B" w:rsidRPr="002F3EF7">
        <w:rPr>
          <w:rFonts w:ascii="Gill Sans Nova Light" w:hAnsi="Gill Sans Nova Light" w:cstheme="minorHAnsi"/>
        </w:rPr>
        <w:t xml:space="preserve"> </w:t>
      </w:r>
      <w:r w:rsidRPr="002F3EF7">
        <w:rPr>
          <w:rFonts w:ascii="Gill Sans Nova Light" w:hAnsi="Gill Sans Nova Light" w:cstheme="minorHAnsi"/>
        </w:rPr>
        <w:t>of Bruce Lindsay report.</w:t>
      </w:r>
    </w:p>
  </w:footnote>
  <w:footnote w:id="27">
    <w:p w14:paraId="081C1833" w14:textId="5DAE5F42" w:rsidR="00D77816" w:rsidRPr="002F3EF7" w:rsidRDefault="00D77816">
      <w:pPr>
        <w:pStyle w:val="FootnoteText"/>
        <w:rPr>
          <w:rFonts w:ascii="Gill Sans Nova Light" w:hAnsi="Gill Sans Nova Light"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w:t>
      </w:r>
      <w:r w:rsidRPr="002F3EF7">
        <w:rPr>
          <w:rFonts w:ascii="Gill Sans Nova Light" w:hAnsi="Gill Sans Nova Light" w:cstheme="minorHAnsi"/>
          <w:i/>
        </w:rPr>
        <w:t>Crown Land (Reserves) Act 1978</w:t>
      </w:r>
      <w:r w:rsidRPr="002F3EF7">
        <w:rPr>
          <w:rFonts w:ascii="Gill Sans Nova Light" w:hAnsi="Gill Sans Nova Light" w:cstheme="minorHAnsi"/>
        </w:rPr>
        <w:t xml:space="preserve"> (Vic), s 13</w:t>
      </w:r>
    </w:p>
  </w:footnote>
  <w:footnote w:id="28">
    <w:p w14:paraId="1BA365FC" w14:textId="7B6EB23D" w:rsidR="00D77816" w:rsidRPr="00852231" w:rsidRDefault="00D77816">
      <w:pPr>
        <w:pStyle w:val="FootnoteText"/>
        <w:rPr>
          <w:rFonts w:asciiTheme="minorHAnsi" w:hAnsiTheme="minorHAnsi" w:cstheme="minorHAnsi"/>
        </w:rPr>
      </w:pPr>
      <w:r w:rsidRPr="002F3EF7">
        <w:rPr>
          <w:rStyle w:val="FootnoteReference"/>
          <w:rFonts w:ascii="Gill Sans Nova Light" w:hAnsi="Gill Sans Nova Light" w:cstheme="minorHAnsi"/>
        </w:rPr>
        <w:footnoteRef/>
      </w:r>
      <w:r w:rsidRPr="002F3EF7">
        <w:rPr>
          <w:rFonts w:ascii="Gill Sans Nova Light" w:hAnsi="Gill Sans Nova Light" w:cstheme="minorHAnsi"/>
        </w:rPr>
        <w:t xml:space="preserve"> See </w:t>
      </w:r>
      <w:proofErr w:type="gramStart"/>
      <w:r w:rsidRPr="002F3EF7">
        <w:rPr>
          <w:rFonts w:ascii="Gill Sans Nova Light" w:hAnsi="Gill Sans Nova Light" w:cstheme="minorHAnsi"/>
        </w:rPr>
        <w:t>e.g.</w:t>
      </w:r>
      <w:proofErr w:type="gramEnd"/>
      <w:r w:rsidRPr="002F3EF7">
        <w:rPr>
          <w:rFonts w:ascii="Gill Sans Nova Light" w:hAnsi="Gill Sans Nova Light" w:cstheme="minorHAnsi"/>
        </w:rPr>
        <w:t xml:space="preserve"> </w:t>
      </w:r>
      <w:r w:rsidRPr="002F3EF7">
        <w:rPr>
          <w:rFonts w:ascii="Gill Sans Nova Light" w:hAnsi="Gill Sans Nova Light" w:cstheme="minorHAnsi"/>
          <w:i/>
        </w:rPr>
        <w:t>Parks Victoria Act 2018</w:t>
      </w:r>
      <w:r w:rsidRPr="002F3EF7">
        <w:rPr>
          <w:rFonts w:ascii="Gill Sans Nova Light" w:hAnsi="Gill Sans Nova Light" w:cstheme="minorHAnsi"/>
        </w:rPr>
        <w:t xml:space="preserve"> (Vic), s 46</w:t>
      </w:r>
    </w:p>
  </w:footnote>
  <w:footnote w:id="29">
    <w:p w14:paraId="03B4E7F2" w14:textId="10D36BA0" w:rsidR="00D77816" w:rsidRPr="00852231" w:rsidRDefault="00D77816">
      <w:pPr>
        <w:pStyle w:val="FootnoteText"/>
        <w:rPr>
          <w:rFonts w:asciiTheme="minorHAnsi" w:hAnsiTheme="minorHAnsi" w:cstheme="minorHAnsi"/>
        </w:rPr>
      </w:pPr>
      <w:r w:rsidRPr="00852231">
        <w:rPr>
          <w:rStyle w:val="FootnoteReference"/>
          <w:rFonts w:asciiTheme="minorHAnsi" w:hAnsiTheme="minorHAnsi" w:cstheme="minorHAnsi"/>
        </w:rPr>
        <w:footnoteRef/>
      </w:r>
      <w:r w:rsidRPr="00852231">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0E7" w14:textId="77777777" w:rsidR="00AF78C2" w:rsidRDefault="00AF78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0311C" w14:textId="77777777" w:rsidR="00AF78C2" w:rsidRDefault="00AF78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552C7" w14:textId="77777777" w:rsidR="00AF78C2" w:rsidRDefault="00AF78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31422"/>
    <w:multiLevelType w:val="hybridMultilevel"/>
    <w:tmpl w:val="11BCA0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01749"/>
    <w:multiLevelType w:val="hybridMultilevel"/>
    <w:tmpl w:val="13E0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7326A"/>
    <w:multiLevelType w:val="hybridMultilevel"/>
    <w:tmpl w:val="A3A69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C52431"/>
    <w:multiLevelType w:val="hybridMultilevel"/>
    <w:tmpl w:val="0F78D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165F2"/>
    <w:multiLevelType w:val="hybridMultilevel"/>
    <w:tmpl w:val="8948E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41D2D"/>
    <w:multiLevelType w:val="hybridMultilevel"/>
    <w:tmpl w:val="E48C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A5C8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D46288"/>
    <w:multiLevelType w:val="multilevel"/>
    <w:tmpl w:val="7E96D4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08D4F63"/>
    <w:multiLevelType w:val="hybridMultilevel"/>
    <w:tmpl w:val="AC12C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BA4D95"/>
    <w:multiLevelType w:val="hybridMultilevel"/>
    <w:tmpl w:val="482A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D621B3"/>
    <w:multiLevelType w:val="hybridMultilevel"/>
    <w:tmpl w:val="01AEE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171395"/>
    <w:multiLevelType w:val="hybridMultilevel"/>
    <w:tmpl w:val="A8A8A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AB0922"/>
    <w:multiLevelType w:val="hybridMultilevel"/>
    <w:tmpl w:val="21E6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1E747A"/>
    <w:multiLevelType w:val="hybridMultilevel"/>
    <w:tmpl w:val="61B0FA5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 w15:restartNumberingAfterBreak="0">
    <w:nsid w:val="41843414"/>
    <w:multiLevelType w:val="hybridMultilevel"/>
    <w:tmpl w:val="2052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072CF8"/>
    <w:multiLevelType w:val="hybridMultilevel"/>
    <w:tmpl w:val="D2709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4F1EF4"/>
    <w:multiLevelType w:val="hybridMultilevel"/>
    <w:tmpl w:val="5662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A4EA9"/>
    <w:multiLevelType w:val="hybridMultilevel"/>
    <w:tmpl w:val="D85E2DF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1E2D1A"/>
    <w:multiLevelType w:val="hybridMultilevel"/>
    <w:tmpl w:val="0B38B2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9AC27C2"/>
    <w:multiLevelType w:val="hybridMultilevel"/>
    <w:tmpl w:val="060C3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CA18C0"/>
    <w:multiLevelType w:val="multilevel"/>
    <w:tmpl w:val="8B26D3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68B720A"/>
    <w:multiLevelType w:val="hybridMultilevel"/>
    <w:tmpl w:val="9E68A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1E7BBB"/>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AC70610"/>
    <w:multiLevelType w:val="hybridMultilevel"/>
    <w:tmpl w:val="8544F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
  </w:num>
  <w:num w:numId="4">
    <w:abstractNumId w:val="11"/>
  </w:num>
  <w:num w:numId="5">
    <w:abstractNumId w:val="1"/>
  </w:num>
  <w:num w:numId="6">
    <w:abstractNumId w:val="19"/>
  </w:num>
  <w:num w:numId="7">
    <w:abstractNumId w:val="8"/>
  </w:num>
  <w:num w:numId="8">
    <w:abstractNumId w:val="21"/>
  </w:num>
  <w:num w:numId="9">
    <w:abstractNumId w:val="10"/>
  </w:num>
  <w:num w:numId="10">
    <w:abstractNumId w:val="0"/>
  </w:num>
  <w:num w:numId="11">
    <w:abstractNumId w:val="23"/>
  </w:num>
  <w:num w:numId="12">
    <w:abstractNumId w:val="14"/>
  </w:num>
  <w:num w:numId="13">
    <w:abstractNumId w:val="4"/>
  </w:num>
  <w:num w:numId="14">
    <w:abstractNumId w:val="9"/>
  </w:num>
  <w:num w:numId="15">
    <w:abstractNumId w:val="5"/>
  </w:num>
  <w:num w:numId="16">
    <w:abstractNumId w:val="3"/>
  </w:num>
  <w:num w:numId="17">
    <w:abstractNumId w:val="12"/>
  </w:num>
  <w:num w:numId="18">
    <w:abstractNumId w:val="18"/>
  </w:num>
  <w:num w:numId="19">
    <w:abstractNumId w:val="15"/>
  </w:num>
  <w:num w:numId="20">
    <w:abstractNumId w:val="6"/>
  </w:num>
  <w:num w:numId="21">
    <w:abstractNumId w:val="20"/>
  </w:num>
  <w:num w:numId="22">
    <w:abstractNumId w:val="22"/>
  </w:num>
  <w:num w:numId="23">
    <w:abstractNumId w:val="7"/>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defaultTabStop w:val="720"/>
  <w:evenAndOddHeaders/>
  <w:drawingGridHorizontalSpacing w:val="10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798"/>
    <w:rsid w:val="0000239F"/>
    <w:rsid w:val="00007A53"/>
    <w:rsid w:val="0001063E"/>
    <w:rsid w:val="00010692"/>
    <w:rsid w:val="00026861"/>
    <w:rsid w:val="00027BB5"/>
    <w:rsid w:val="00030008"/>
    <w:rsid w:val="000644BA"/>
    <w:rsid w:val="00067E0F"/>
    <w:rsid w:val="00067F01"/>
    <w:rsid w:val="00083545"/>
    <w:rsid w:val="000A3493"/>
    <w:rsid w:val="000D2645"/>
    <w:rsid w:val="000E2C8F"/>
    <w:rsid w:val="00100DA1"/>
    <w:rsid w:val="00106F5B"/>
    <w:rsid w:val="00117B45"/>
    <w:rsid w:val="001457C7"/>
    <w:rsid w:val="00157BBE"/>
    <w:rsid w:val="00167426"/>
    <w:rsid w:val="001756D6"/>
    <w:rsid w:val="00183D86"/>
    <w:rsid w:val="001B3185"/>
    <w:rsid w:val="001C3956"/>
    <w:rsid w:val="001C7F0F"/>
    <w:rsid w:val="001E04BD"/>
    <w:rsid w:val="001E681E"/>
    <w:rsid w:val="001E6D33"/>
    <w:rsid w:val="001F27C9"/>
    <w:rsid w:val="001F42BD"/>
    <w:rsid w:val="001F4FD2"/>
    <w:rsid w:val="002343CA"/>
    <w:rsid w:val="00241634"/>
    <w:rsid w:val="00265BC3"/>
    <w:rsid w:val="00273883"/>
    <w:rsid w:val="002929C2"/>
    <w:rsid w:val="0029780E"/>
    <w:rsid w:val="002A0E6B"/>
    <w:rsid w:val="002A6090"/>
    <w:rsid w:val="002B2B7A"/>
    <w:rsid w:val="002B655F"/>
    <w:rsid w:val="002C3160"/>
    <w:rsid w:val="002C3CB2"/>
    <w:rsid w:val="002E1383"/>
    <w:rsid w:val="002E7FD3"/>
    <w:rsid w:val="002F3EF7"/>
    <w:rsid w:val="003037F8"/>
    <w:rsid w:val="00331797"/>
    <w:rsid w:val="003432B5"/>
    <w:rsid w:val="0035348F"/>
    <w:rsid w:val="003546E3"/>
    <w:rsid w:val="0035626E"/>
    <w:rsid w:val="00374AD3"/>
    <w:rsid w:val="00381D28"/>
    <w:rsid w:val="0039542A"/>
    <w:rsid w:val="003A0DF9"/>
    <w:rsid w:val="003B1AEF"/>
    <w:rsid w:val="003C5F15"/>
    <w:rsid w:val="003C7572"/>
    <w:rsid w:val="003D1244"/>
    <w:rsid w:val="003D3065"/>
    <w:rsid w:val="003D3F33"/>
    <w:rsid w:val="003F01ED"/>
    <w:rsid w:val="003F0B3C"/>
    <w:rsid w:val="003F3174"/>
    <w:rsid w:val="004036BD"/>
    <w:rsid w:val="004141FA"/>
    <w:rsid w:val="00436632"/>
    <w:rsid w:val="004427B1"/>
    <w:rsid w:val="00450C51"/>
    <w:rsid w:val="00450CB7"/>
    <w:rsid w:val="00452988"/>
    <w:rsid w:val="00464163"/>
    <w:rsid w:val="00465AAA"/>
    <w:rsid w:val="00470FCA"/>
    <w:rsid w:val="00471B94"/>
    <w:rsid w:val="004761FA"/>
    <w:rsid w:val="0047683C"/>
    <w:rsid w:val="0047740C"/>
    <w:rsid w:val="00477F7C"/>
    <w:rsid w:val="004B5135"/>
    <w:rsid w:val="004B7CC7"/>
    <w:rsid w:val="004C3AE4"/>
    <w:rsid w:val="004C4F89"/>
    <w:rsid w:val="004E010B"/>
    <w:rsid w:val="004F77C8"/>
    <w:rsid w:val="00513093"/>
    <w:rsid w:val="005277EE"/>
    <w:rsid w:val="005310B5"/>
    <w:rsid w:val="00532036"/>
    <w:rsid w:val="0055376A"/>
    <w:rsid w:val="00562F02"/>
    <w:rsid w:val="00564588"/>
    <w:rsid w:val="005855A4"/>
    <w:rsid w:val="00596407"/>
    <w:rsid w:val="005A5A5B"/>
    <w:rsid w:val="005B7FF2"/>
    <w:rsid w:val="005C4627"/>
    <w:rsid w:val="005D3D7E"/>
    <w:rsid w:val="005D46DE"/>
    <w:rsid w:val="005F5049"/>
    <w:rsid w:val="005F52A0"/>
    <w:rsid w:val="00637E1E"/>
    <w:rsid w:val="006427DB"/>
    <w:rsid w:val="00642B30"/>
    <w:rsid w:val="006521C4"/>
    <w:rsid w:val="00666DE2"/>
    <w:rsid w:val="00667800"/>
    <w:rsid w:val="00673252"/>
    <w:rsid w:val="006818C4"/>
    <w:rsid w:val="0068328D"/>
    <w:rsid w:val="006918A8"/>
    <w:rsid w:val="00693C54"/>
    <w:rsid w:val="006A2302"/>
    <w:rsid w:val="006C0BA2"/>
    <w:rsid w:val="006C6F19"/>
    <w:rsid w:val="006E38F1"/>
    <w:rsid w:val="006E4E35"/>
    <w:rsid w:val="006E76D5"/>
    <w:rsid w:val="006F7B06"/>
    <w:rsid w:val="00702E30"/>
    <w:rsid w:val="007209C5"/>
    <w:rsid w:val="007342D6"/>
    <w:rsid w:val="00747323"/>
    <w:rsid w:val="0075482C"/>
    <w:rsid w:val="0078246D"/>
    <w:rsid w:val="007917E8"/>
    <w:rsid w:val="00796A9F"/>
    <w:rsid w:val="007A5A71"/>
    <w:rsid w:val="007A677C"/>
    <w:rsid w:val="007A7E0F"/>
    <w:rsid w:val="007B1FC3"/>
    <w:rsid w:val="007C0CDC"/>
    <w:rsid w:val="007F6FF9"/>
    <w:rsid w:val="00806175"/>
    <w:rsid w:val="00821412"/>
    <w:rsid w:val="0082281D"/>
    <w:rsid w:val="00822D08"/>
    <w:rsid w:val="0082792C"/>
    <w:rsid w:val="008416EB"/>
    <w:rsid w:val="008424F9"/>
    <w:rsid w:val="00852231"/>
    <w:rsid w:val="008613CF"/>
    <w:rsid w:val="00861605"/>
    <w:rsid w:val="0086353C"/>
    <w:rsid w:val="008725AE"/>
    <w:rsid w:val="00876102"/>
    <w:rsid w:val="008B7886"/>
    <w:rsid w:val="008E3072"/>
    <w:rsid w:val="008E330D"/>
    <w:rsid w:val="008E590B"/>
    <w:rsid w:val="0091343D"/>
    <w:rsid w:val="00917B92"/>
    <w:rsid w:val="00925C0B"/>
    <w:rsid w:val="00934351"/>
    <w:rsid w:val="0093685E"/>
    <w:rsid w:val="00945BFB"/>
    <w:rsid w:val="009607A0"/>
    <w:rsid w:val="0096270F"/>
    <w:rsid w:val="00966D3D"/>
    <w:rsid w:val="0099270B"/>
    <w:rsid w:val="00993125"/>
    <w:rsid w:val="00994EE9"/>
    <w:rsid w:val="009A3780"/>
    <w:rsid w:val="009B1EFE"/>
    <w:rsid w:val="009B6CF3"/>
    <w:rsid w:val="009C4965"/>
    <w:rsid w:val="009D7F1C"/>
    <w:rsid w:val="009F1965"/>
    <w:rsid w:val="009F3B3D"/>
    <w:rsid w:val="00A0484B"/>
    <w:rsid w:val="00A2065A"/>
    <w:rsid w:val="00A330D7"/>
    <w:rsid w:val="00A36A1B"/>
    <w:rsid w:val="00A551A1"/>
    <w:rsid w:val="00A57434"/>
    <w:rsid w:val="00A65723"/>
    <w:rsid w:val="00A7163E"/>
    <w:rsid w:val="00A73A00"/>
    <w:rsid w:val="00A73A9B"/>
    <w:rsid w:val="00A745D8"/>
    <w:rsid w:val="00A820AB"/>
    <w:rsid w:val="00A97EDE"/>
    <w:rsid w:val="00AA45C7"/>
    <w:rsid w:val="00AC034C"/>
    <w:rsid w:val="00AC2CE3"/>
    <w:rsid w:val="00AC4806"/>
    <w:rsid w:val="00AE4335"/>
    <w:rsid w:val="00AF5C3A"/>
    <w:rsid w:val="00AF6FFA"/>
    <w:rsid w:val="00AF78C2"/>
    <w:rsid w:val="00B024AB"/>
    <w:rsid w:val="00B14CC8"/>
    <w:rsid w:val="00B22BDF"/>
    <w:rsid w:val="00B2569C"/>
    <w:rsid w:val="00B26EE8"/>
    <w:rsid w:val="00B35DDC"/>
    <w:rsid w:val="00B45492"/>
    <w:rsid w:val="00B53A20"/>
    <w:rsid w:val="00B716F6"/>
    <w:rsid w:val="00B71C3D"/>
    <w:rsid w:val="00B73231"/>
    <w:rsid w:val="00B73C07"/>
    <w:rsid w:val="00B8374A"/>
    <w:rsid w:val="00BA7F61"/>
    <w:rsid w:val="00BA7F6C"/>
    <w:rsid w:val="00BB0439"/>
    <w:rsid w:val="00BC422D"/>
    <w:rsid w:val="00BD733F"/>
    <w:rsid w:val="00BE1FBA"/>
    <w:rsid w:val="00C205B3"/>
    <w:rsid w:val="00C21CD2"/>
    <w:rsid w:val="00C310E7"/>
    <w:rsid w:val="00C31BCB"/>
    <w:rsid w:val="00C330C1"/>
    <w:rsid w:val="00C706B0"/>
    <w:rsid w:val="00C724E7"/>
    <w:rsid w:val="00C85FE9"/>
    <w:rsid w:val="00CB4E2F"/>
    <w:rsid w:val="00CB6F3B"/>
    <w:rsid w:val="00CD18E9"/>
    <w:rsid w:val="00CD753E"/>
    <w:rsid w:val="00CF340C"/>
    <w:rsid w:val="00D03CAF"/>
    <w:rsid w:val="00D0619F"/>
    <w:rsid w:val="00D15A6C"/>
    <w:rsid w:val="00D232BD"/>
    <w:rsid w:val="00D24566"/>
    <w:rsid w:val="00D34AFB"/>
    <w:rsid w:val="00D415A4"/>
    <w:rsid w:val="00D42491"/>
    <w:rsid w:val="00D4659D"/>
    <w:rsid w:val="00D52AFD"/>
    <w:rsid w:val="00D54238"/>
    <w:rsid w:val="00D66EB5"/>
    <w:rsid w:val="00D710F4"/>
    <w:rsid w:val="00D73003"/>
    <w:rsid w:val="00D741B2"/>
    <w:rsid w:val="00D76F59"/>
    <w:rsid w:val="00D77816"/>
    <w:rsid w:val="00D9098A"/>
    <w:rsid w:val="00DB4485"/>
    <w:rsid w:val="00DB4E83"/>
    <w:rsid w:val="00DB5D01"/>
    <w:rsid w:val="00DC4D31"/>
    <w:rsid w:val="00DE5A2C"/>
    <w:rsid w:val="00DF0C69"/>
    <w:rsid w:val="00E00E75"/>
    <w:rsid w:val="00E035F4"/>
    <w:rsid w:val="00E0637A"/>
    <w:rsid w:val="00E0639E"/>
    <w:rsid w:val="00E178AE"/>
    <w:rsid w:val="00E25E54"/>
    <w:rsid w:val="00E2739A"/>
    <w:rsid w:val="00E614BD"/>
    <w:rsid w:val="00E65C5E"/>
    <w:rsid w:val="00E66144"/>
    <w:rsid w:val="00E70571"/>
    <w:rsid w:val="00E754D5"/>
    <w:rsid w:val="00E7713E"/>
    <w:rsid w:val="00E8277F"/>
    <w:rsid w:val="00E92B17"/>
    <w:rsid w:val="00E951F0"/>
    <w:rsid w:val="00EA56C8"/>
    <w:rsid w:val="00EB57D4"/>
    <w:rsid w:val="00EB64EC"/>
    <w:rsid w:val="00EE45F0"/>
    <w:rsid w:val="00EF0587"/>
    <w:rsid w:val="00EF5798"/>
    <w:rsid w:val="00F0217E"/>
    <w:rsid w:val="00F1257F"/>
    <w:rsid w:val="00F238D8"/>
    <w:rsid w:val="00F301EF"/>
    <w:rsid w:val="00F36CF6"/>
    <w:rsid w:val="00F45A24"/>
    <w:rsid w:val="00F5074B"/>
    <w:rsid w:val="00F52665"/>
    <w:rsid w:val="00F6183C"/>
    <w:rsid w:val="00F61B86"/>
    <w:rsid w:val="00F778DC"/>
    <w:rsid w:val="00FB7161"/>
    <w:rsid w:val="00FC7A9C"/>
    <w:rsid w:val="00FD324A"/>
    <w:rsid w:val="00FD4390"/>
    <w:rsid w:val="00FF06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2EEA9"/>
  <w15:docId w15:val="{FA462451-8777-49CB-9562-55F359C6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48F"/>
    <w:rPr>
      <w:rFonts w:ascii="Times New Roman" w:eastAsia="Times New Roman" w:hAnsi="Times New Roman" w:cs="Times New Roman"/>
    </w:rPr>
  </w:style>
  <w:style w:type="paragraph" w:styleId="Heading1">
    <w:name w:val="heading 1"/>
    <w:basedOn w:val="Normal"/>
    <w:next w:val="Normal"/>
    <w:link w:val="Heading1Char"/>
    <w:uiPriority w:val="9"/>
    <w:qFormat/>
    <w:rsid w:val="00FC7A9C"/>
    <w:pPr>
      <w:keepNext/>
      <w:keepLines/>
      <w:numPr>
        <w:numId w:val="2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098A"/>
    <w:pPr>
      <w:keepNext/>
      <w:keepLines/>
      <w:numPr>
        <w:ilvl w:val="1"/>
        <w:numId w:val="22"/>
      </w:numPr>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00239F"/>
    <w:pPr>
      <w:keepNext/>
      <w:keepLines/>
      <w:numPr>
        <w:ilvl w:val="2"/>
        <w:numId w:val="2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97EDE"/>
    <w:pPr>
      <w:keepNext/>
      <w:keepLines/>
      <w:numPr>
        <w:ilvl w:val="3"/>
        <w:numId w:val="22"/>
      </w:numPr>
      <w:spacing w:before="40" w:line="259" w:lineRule="auto"/>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D9098A"/>
    <w:pPr>
      <w:keepNext/>
      <w:keepLines/>
      <w:numPr>
        <w:ilvl w:val="4"/>
        <w:numId w:val="2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9098A"/>
    <w:pPr>
      <w:keepNext/>
      <w:keepLines/>
      <w:numPr>
        <w:ilvl w:val="5"/>
        <w:numId w:val="2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9098A"/>
    <w:pPr>
      <w:keepNext/>
      <w:keepLines/>
      <w:numPr>
        <w:ilvl w:val="6"/>
        <w:numId w:val="2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9098A"/>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098A"/>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7A9C"/>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B2569C"/>
    <w:pPr>
      <w:spacing w:before="60" w:after="120" w:line="240" w:lineRule="atLeast"/>
    </w:pPr>
    <w:rPr>
      <w:color w:val="000000" w:themeColor="text1"/>
      <w:sz w:val="20"/>
      <w:szCs w:val="20"/>
    </w:rPr>
  </w:style>
  <w:style w:type="character" w:customStyle="1" w:styleId="BodyTextChar">
    <w:name w:val="Body Text Char"/>
    <w:basedOn w:val="DefaultParagraphFont"/>
    <w:link w:val="BodyText"/>
    <w:rsid w:val="00B2569C"/>
    <w:rPr>
      <w:rFonts w:eastAsia="Times New Roman" w:cs="Times New Roman"/>
      <w:color w:val="000000" w:themeColor="text1"/>
      <w:sz w:val="20"/>
      <w:szCs w:val="20"/>
    </w:rPr>
  </w:style>
  <w:style w:type="character" w:styleId="EndnoteReference">
    <w:name w:val="endnote reference"/>
    <w:basedOn w:val="DefaultParagraphFont"/>
    <w:semiHidden/>
    <w:unhideWhenUsed/>
    <w:rsid w:val="008424F9"/>
    <w:rPr>
      <w:vertAlign w:val="superscript"/>
    </w:rPr>
  </w:style>
  <w:style w:type="paragraph" w:styleId="ListParagraph">
    <w:name w:val="List Paragraph"/>
    <w:basedOn w:val="Normal"/>
    <w:uiPriority w:val="99"/>
    <w:qFormat/>
    <w:rsid w:val="008424F9"/>
    <w:pPr>
      <w:ind w:left="720"/>
      <w:contextualSpacing/>
    </w:pPr>
  </w:style>
  <w:style w:type="paragraph" w:customStyle="1" w:styleId="04xlpa">
    <w:name w:val="_04xlpa"/>
    <w:basedOn w:val="Normal"/>
    <w:rsid w:val="00642B30"/>
    <w:pPr>
      <w:spacing w:before="100" w:beforeAutospacing="1" w:after="100" w:afterAutospacing="1"/>
    </w:pPr>
    <w:rPr>
      <w:lang w:eastAsia="en-AU"/>
    </w:rPr>
  </w:style>
  <w:style w:type="table" w:styleId="TableGrid">
    <w:name w:val="Table Grid"/>
    <w:basedOn w:val="TableNormal"/>
    <w:uiPriority w:val="39"/>
    <w:rsid w:val="00642B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0D2645"/>
    <w:rPr>
      <w:sz w:val="20"/>
      <w:szCs w:val="20"/>
    </w:rPr>
  </w:style>
  <w:style w:type="character" w:customStyle="1" w:styleId="EndnoteTextChar">
    <w:name w:val="Endnote Text Char"/>
    <w:basedOn w:val="DefaultParagraphFont"/>
    <w:link w:val="EndnoteText"/>
    <w:semiHidden/>
    <w:rsid w:val="000D2645"/>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D9098A"/>
    <w:rPr>
      <w:rFonts w:asciiTheme="majorHAnsi" w:eastAsiaTheme="majorEastAsia" w:hAnsiTheme="majorHAnsi" w:cstheme="majorBidi"/>
      <w:color w:val="2F5496" w:themeColor="accent1" w:themeShade="BF"/>
      <w:sz w:val="28"/>
      <w:szCs w:val="26"/>
    </w:rPr>
  </w:style>
  <w:style w:type="paragraph" w:styleId="FootnoteText">
    <w:name w:val="footnote text"/>
    <w:basedOn w:val="Normal"/>
    <w:link w:val="FootnoteTextChar"/>
    <w:uiPriority w:val="99"/>
    <w:unhideWhenUsed/>
    <w:rsid w:val="003D3065"/>
    <w:rPr>
      <w:sz w:val="20"/>
      <w:szCs w:val="20"/>
    </w:rPr>
  </w:style>
  <w:style w:type="character" w:customStyle="1" w:styleId="FootnoteTextChar">
    <w:name w:val="Footnote Text Char"/>
    <w:basedOn w:val="DefaultParagraphFont"/>
    <w:link w:val="FootnoteText"/>
    <w:uiPriority w:val="99"/>
    <w:rsid w:val="003D306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D3065"/>
    <w:rPr>
      <w:vertAlign w:val="superscript"/>
    </w:rPr>
  </w:style>
  <w:style w:type="character" w:styleId="Hyperlink">
    <w:name w:val="Hyperlink"/>
    <w:basedOn w:val="DefaultParagraphFont"/>
    <w:uiPriority w:val="99"/>
    <w:unhideWhenUsed/>
    <w:rsid w:val="00EA56C8"/>
    <w:rPr>
      <w:color w:val="0000FF"/>
      <w:u w:val="single"/>
    </w:rPr>
  </w:style>
  <w:style w:type="paragraph" w:styleId="Footer">
    <w:name w:val="footer"/>
    <w:basedOn w:val="Normal"/>
    <w:link w:val="FooterChar"/>
    <w:uiPriority w:val="99"/>
    <w:unhideWhenUsed/>
    <w:rsid w:val="00EA56C8"/>
    <w:pPr>
      <w:tabs>
        <w:tab w:val="center" w:pos="4513"/>
        <w:tab w:val="right" w:pos="9026"/>
      </w:tabs>
    </w:pPr>
  </w:style>
  <w:style w:type="character" w:customStyle="1" w:styleId="FooterChar">
    <w:name w:val="Footer Char"/>
    <w:basedOn w:val="DefaultParagraphFont"/>
    <w:link w:val="Footer"/>
    <w:uiPriority w:val="99"/>
    <w:rsid w:val="00EA56C8"/>
    <w:rPr>
      <w:rFonts w:ascii="Times New Roman" w:eastAsia="Times New Roman" w:hAnsi="Times New Roman" w:cs="Times New Roman"/>
    </w:rPr>
  </w:style>
  <w:style w:type="character" w:styleId="PageNumber">
    <w:name w:val="page number"/>
    <w:basedOn w:val="DefaultParagraphFont"/>
    <w:uiPriority w:val="99"/>
    <w:semiHidden/>
    <w:unhideWhenUsed/>
    <w:rsid w:val="00EA56C8"/>
  </w:style>
  <w:style w:type="character" w:customStyle="1" w:styleId="Heading3Char">
    <w:name w:val="Heading 3 Char"/>
    <w:basedOn w:val="DefaultParagraphFont"/>
    <w:link w:val="Heading3"/>
    <w:uiPriority w:val="9"/>
    <w:rsid w:val="0000239F"/>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B8374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8374A"/>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B8374A"/>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B8374A"/>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8374A"/>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8374A"/>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374A"/>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374A"/>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374A"/>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374A"/>
    <w:pPr>
      <w:ind w:left="192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A97EDE"/>
    <w:rPr>
      <w:rFonts w:asciiTheme="majorHAnsi" w:eastAsiaTheme="majorEastAsia" w:hAnsiTheme="majorHAnsi" w:cstheme="majorBidi"/>
      <w:i/>
      <w:iCs/>
      <w:color w:val="2F5496" w:themeColor="accent1" w:themeShade="BF"/>
      <w:sz w:val="22"/>
      <w:szCs w:val="22"/>
    </w:rPr>
  </w:style>
  <w:style w:type="paragraph" w:styleId="BalloonText">
    <w:name w:val="Balloon Text"/>
    <w:basedOn w:val="Normal"/>
    <w:link w:val="BalloonTextChar"/>
    <w:uiPriority w:val="99"/>
    <w:semiHidden/>
    <w:unhideWhenUsed/>
    <w:rsid w:val="00A73A00"/>
    <w:rPr>
      <w:rFonts w:ascii="Tahoma" w:hAnsi="Tahoma" w:cs="Tahoma"/>
      <w:sz w:val="16"/>
      <w:szCs w:val="16"/>
    </w:rPr>
  </w:style>
  <w:style w:type="character" w:customStyle="1" w:styleId="BalloonTextChar">
    <w:name w:val="Balloon Text Char"/>
    <w:basedOn w:val="DefaultParagraphFont"/>
    <w:link w:val="BalloonText"/>
    <w:uiPriority w:val="99"/>
    <w:semiHidden/>
    <w:rsid w:val="00A73A00"/>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A73A00"/>
    <w:rPr>
      <w:sz w:val="16"/>
      <w:szCs w:val="16"/>
    </w:rPr>
  </w:style>
  <w:style w:type="paragraph" w:styleId="CommentText">
    <w:name w:val="annotation text"/>
    <w:basedOn w:val="Normal"/>
    <w:link w:val="CommentTextChar"/>
    <w:uiPriority w:val="99"/>
    <w:semiHidden/>
    <w:unhideWhenUsed/>
    <w:rsid w:val="00A73A00"/>
    <w:rPr>
      <w:sz w:val="20"/>
      <w:szCs w:val="20"/>
    </w:rPr>
  </w:style>
  <w:style w:type="character" w:customStyle="1" w:styleId="CommentTextChar">
    <w:name w:val="Comment Text Char"/>
    <w:basedOn w:val="DefaultParagraphFont"/>
    <w:link w:val="CommentText"/>
    <w:uiPriority w:val="99"/>
    <w:semiHidden/>
    <w:rsid w:val="00A73A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73A00"/>
    <w:rPr>
      <w:b/>
      <w:bCs/>
    </w:rPr>
  </w:style>
  <w:style w:type="character" w:customStyle="1" w:styleId="CommentSubjectChar">
    <w:name w:val="Comment Subject Char"/>
    <w:basedOn w:val="CommentTextChar"/>
    <w:link w:val="CommentSubject"/>
    <w:uiPriority w:val="99"/>
    <w:semiHidden/>
    <w:rsid w:val="00A73A00"/>
    <w:rPr>
      <w:rFonts w:ascii="Times New Roman" w:eastAsia="Times New Roman" w:hAnsi="Times New Roman" w:cs="Times New Roman"/>
      <w:b/>
      <w:bCs/>
      <w:sz w:val="20"/>
      <w:szCs w:val="20"/>
    </w:rPr>
  </w:style>
  <w:style w:type="paragraph" w:styleId="Revision">
    <w:name w:val="Revision"/>
    <w:hidden/>
    <w:uiPriority w:val="99"/>
    <w:semiHidden/>
    <w:rsid w:val="00FB7161"/>
    <w:rPr>
      <w:rFonts w:ascii="Times New Roman" w:eastAsia="Times New Roman" w:hAnsi="Times New Roman" w:cs="Times New Roman"/>
    </w:rPr>
  </w:style>
  <w:style w:type="paragraph" w:styleId="Header">
    <w:name w:val="header"/>
    <w:basedOn w:val="Normal"/>
    <w:link w:val="HeaderChar"/>
    <w:uiPriority w:val="99"/>
    <w:unhideWhenUsed/>
    <w:rsid w:val="00464163"/>
    <w:pPr>
      <w:tabs>
        <w:tab w:val="center" w:pos="4513"/>
        <w:tab w:val="right" w:pos="9026"/>
      </w:tabs>
    </w:pPr>
  </w:style>
  <w:style w:type="character" w:customStyle="1" w:styleId="HeaderChar">
    <w:name w:val="Header Char"/>
    <w:basedOn w:val="DefaultParagraphFont"/>
    <w:link w:val="Header"/>
    <w:uiPriority w:val="99"/>
    <w:rsid w:val="00464163"/>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D9098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9098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9098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909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098A"/>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D4659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79529">
      <w:bodyDiv w:val="1"/>
      <w:marLeft w:val="0"/>
      <w:marRight w:val="0"/>
      <w:marTop w:val="0"/>
      <w:marBottom w:val="0"/>
      <w:divBdr>
        <w:top w:val="none" w:sz="0" w:space="0" w:color="auto"/>
        <w:left w:val="none" w:sz="0" w:space="0" w:color="auto"/>
        <w:bottom w:val="none" w:sz="0" w:space="0" w:color="auto"/>
        <w:right w:val="none" w:sz="0" w:space="0" w:color="auto"/>
      </w:divBdr>
    </w:div>
    <w:div w:id="356278445">
      <w:bodyDiv w:val="1"/>
      <w:marLeft w:val="0"/>
      <w:marRight w:val="0"/>
      <w:marTop w:val="0"/>
      <w:marBottom w:val="0"/>
      <w:divBdr>
        <w:top w:val="none" w:sz="0" w:space="0" w:color="auto"/>
        <w:left w:val="none" w:sz="0" w:space="0" w:color="auto"/>
        <w:bottom w:val="none" w:sz="0" w:space="0" w:color="auto"/>
        <w:right w:val="none" w:sz="0" w:space="0" w:color="auto"/>
      </w:divBdr>
    </w:div>
    <w:div w:id="651326673">
      <w:bodyDiv w:val="1"/>
      <w:marLeft w:val="0"/>
      <w:marRight w:val="0"/>
      <w:marTop w:val="0"/>
      <w:marBottom w:val="0"/>
      <w:divBdr>
        <w:top w:val="none" w:sz="0" w:space="0" w:color="auto"/>
        <w:left w:val="none" w:sz="0" w:space="0" w:color="auto"/>
        <w:bottom w:val="none" w:sz="0" w:space="0" w:color="auto"/>
        <w:right w:val="none" w:sz="0" w:space="0" w:color="auto"/>
      </w:divBdr>
    </w:div>
    <w:div w:id="205260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teebweb.org/publications/teeb-for/synthesis/" TargetMode="External"/><Relationship Id="rId7" Type="http://schemas.openxmlformats.org/officeDocument/2006/relationships/hyperlink" Target="http://culturalflows.com.au/images/documents/Final%20report.pdf" TargetMode="External"/><Relationship Id="rId2" Type="http://schemas.openxmlformats.org/officeDocument/2006/relationships/hyperlink" Target="https://www.millenniumassessment.org/en/Framework.html" TargetMode="External"/><Relationship Id="rId1" Type="http://schemas.openxmlformats.org/officeDocument/2006/relationships/hyperlink" Target="https://seea.un.org/content/seea-central-framework" TargetMode="External"/><Relationship Id="rId6" Type="http://schemas.openxmlformats.org/officeDocument/2006/relationships/hyperlink" Target="https://epbcactreview.environment.gov.au/resources/final-report" TargetMode="External"/><Relationship Id="rId5" Type="http://schemas.openxmlformats.org/officeDocument/2006/relationships/hyperlink" Target="https://www.ser.org/page/SERStandards/International-Standards-for-the-Practice-of-Ecological-Restoration.htm" TargetMode="External"/><Relationship Id="rId4" Type="http://schemas.openxmlformats.org/officeDocument/2006/relationships/hyperlink" Target="https://willamettepartnership.org/wp-content/uploads/2014/09/Developing-the-Ecosystem-Credit-Accounting-Syste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6535c10-b574-45c3-9d82-2f9fb6ecf59f">D3W4DXVN5RJD-1779231630-5959</_dlc_DocId>
    <Retention_x0020_preferences xmlns="3a6cfc44-4280-4a8f-86ea-4dca82aa60be">Retain</Retention_x0020_preferences>
    <_dlc_DocIdUrl xmlns="c6535c10-b574-45c3-9d82-2f9fb6ecf59f">
      <Url>https://envirojustice.sharepoint.com/_layouts/15/DocIdRedir.aspx?ID=D3W4DXVN5RJD-1779231630-5959</Url>
      <Description>D3W4DXVN5RJD-1779231630-5959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CE2C81778C5949A9394A2DB742ECE4" ma:contentTypeVersion="57" ma:contentTypeDescription="Create a new document." ma:contentTypeScope="" ma:versionID="099f2aae31fafe947a69022066683132">
  <xsd:schema xmlns:xsd="http://www.w3.org/2001/XMLSchema" xmlns:xs="http://www.w3.org/2001/XMLSchema" xmlns:p="http://schemas.microsoft.com/office/2006/metadata/properties" xmlns:ns2="3a6cfc44-4280-4a8f-86ea-4dca82aa60be" xmlns:ns3="c6535c10-b574-45c3-9d82-2f9fb6ecf59f" targetNamespace="http://schemas.microsoft.com/office/2006/metadata/properties" ma:root="true" ma:fieldsID="75983d567f013bf64b761a7a32e86c13" ns2:_="" ns3:_="">
    <xsd:import namespace="3a6cfc44-4280-4a8f-86ea-4dca82aa60be"/>
    <xsd:import namespace="c6535c10-b574-45c3-9d82-2f9fb6ecf59f"/>
    <xsd:element name="properties">
      <xsd:complexType>
        <xsd:sequence>
          <xsd:element name="documentManagement">
            <xsd:complexType>
              <xsd:all>
                <xsd:element ref="ns2:Retention_x0020_preferences" minOccurs="0"/>
                <xsd:element ref="ns3:SharedWithUsers" minOccurs="0"/>
                <xsd:element ref="ns3:SharedWithDetails" minOccurs="0"/>
                <xsd:element ref="ns2:MediaServiceMetadata" minOccurs="0"/>
                <xsd:element ref="ns2:MediaServiceFastMetadata" minOccurs="0"/>
                <xsd:element ref="ns3:_dlc_DocId" minOccurs="0"/>
                <xsd:element ref="ns3:_dlc_DocIdUrl" minOccurs="0"/>
                <xsd:element ref="ns3:_dlc_DocIdPersistId"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6cfc44-4280-4a8f-86ea-4dca82aa60be" elementFormDefault="qualified">
    <xsd:import namespace="http://schemas.microsoft.com/office/2006/documentManagement/types"/>
    <xsd:import namespace="http://schemas.microsoft.com/office/infopath/2007/PartnerControls"/>
    <xsd:element name="Retention_x0020_preferences" ma:index="8" nillable="true" ma:displayName="Retention preferences" ma:default="Retain" ma:description="Select a retention preference for this document. Any items selected for deletion or archive will be removed after the selected period. Any items where Retain has not been selected will be archived after 1 year." ma:format="Dropdown" ma:internalName="Retention_x0020_preferences">
      <xsd:simpleType>
        <xsd:restriction base="dms:Choice">
          <xsd:enumeration value="Delete after 30 days"/>
          <xsd:enumeration value="Delete after 1 year"/>
          <xsd:enumeration value="Archive after 30 days"/>
          <xsd:enumeration value="Archive after 1 year"/>
          <xsd:enumeration value="Retain"/>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535c10-b574-45c3-9d82-2f9fb6ecf59f"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DCB78-CC55-4090-8BF4-1E35646DFC41}">
  <ds:schemaRefs>
    <ds:schemaRef ds:uri="http://schemas.microsoft.com/sharepoint/v3/contenttype/forms"/>
  </ds:schemaRefs>
</ds:datastoreItem>
</file>

<file path=customXml/itemProps2.xml><?xml version="1.0" encoding="utf-8"?>
<ds:datastoreItem xmlns:ds="http://schemas.openxmlformats.org/officeDocument/2006/customXml" ds:itemID="{6158C1EE-0747-4DB7-BD1F-158CC7B6A951}">
  <ds:schemaRefs>
    <ds:schemaRef ds:uri="http://schemas.microsoft.com/office/2006/metadata/properties"/>
    <ds:schemaRef ds:uri="http://schemas.microsoft.com/office/infopath/2007/PartnerControls"/>
    <ds:schemaRef ds:uri="c6535c10-b574-45c3-9d82-2f9fb6ecf59f"/>
    <ds:schemaRef ds:uri="3a6cfc44-4280-4a8f-86ea-4dca82aa60be"/>
  </ds:schemaRefs>
</ds:datastoreItem>
</file>

<file path=customXml/itemProps3.xml><?xml version="1.0" encoding="utf-8"?>
<ds:datastoreItem xmlns:ds="http://schemas.openxmlformats.org/officeDocument/2006/customXml" ds:itemID="{239AE075-AC13-4BD5-859F-FC21655E2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6cfc44-4280-4a8f-86ea-4dca82aa60be"/>
    <ds:schemaRef ds:uri="c6535c10-b574-45c3-9d82-2f9fb6ecf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083E04-10B4-41FD-ABBA-9DC7A860E204}">
  <ds:schemaRefs>
    <ds:schemaRef ds:uri="http://schemas.microsoft.com/sharepoint/events"/>
  </ds:schemaRefs>
</ds:datastoreItem>
</file>

<file path=customXml/itemProps5.xml><?xml version="1.0" encoding="utf-8"?>
<ds:datastoreItem xmlns:ds="http://schemas.openxmlformats.org/officeDocument/2006/customXml" ds:itemID="{E54BD1E3-A0FB-48F5-9645-2A8206C54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15</Pages>
  <Words>5389</Words>
  <Characters>30723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Tracey Koper (DELWP)</cp:lastModifiedBy>
  <cp:revision>63</cp:revision>
  <cp:lastPrinted>2021-01-29T05:50:00Z</cp:lastPrinted>
  <dcterms:created xsi:type="dcterms:W3CDTF">2021-10-05T00:16:00Z</dcterms:created>
  <dcterms:modified xsi:type="dcterms:W3CDTF">2021-11-24T21:04:00Z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0x01010033CE2C81778C5949A9394A2DB742ECE4</vt:lpwstr>
  </property>
  <property fmtid="{D5CDD505-2E9C-101B-9397-08002B2CF9AE}" pid="3" name="_dlc_DocIdItemGuid">
    <vt:lpwstr>f506830d-36a8-43b8-b201-acb11a5a4025</vt:lpwstr>
  </property>
  <property fmtid="{D5CDD505-2E9C-101B-9397-08002B2CF9AE}" pid="4" name="MSIP_Label_4257e2ab-f512-40e2-9c9a-c64247360765_Enabled">
    <vt:lpwstr>true</vt:lpwstr>
  </property>
  <property fmtid="{D5CDD505-2E9C-101B-9397-08002B2CF9AE}" pid="5" name="MSIP_Label_4257e2ab-f512-40e2-9c9a-c64247360765_SetDate">
    <vt:lpwstr>2021-11-05T04:52:50Z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1b88c0c3-4b36-4e74-82ef-3e212263c6ac</vt:lpwstr>
  </property>
  <property fmtid="{D5CDD505-2E9C-101B-9397-08002B2CF9AE}" pid="10" name="MSIP_Label_4257e2ab-f512-40e2-9c9a-c64247360765_ContentBits">
    <vt:lpwstr>2</vt:lpwstr>
  </property>
</Properties>
</file>