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D122" w14:textId="55F0159A" w:rsidR="000920C8" w:rsidRDefault="000920C8" w:rsidP="00E56313">
      <w:pPr>
        <w:pStyle w:val="Title"/>
        <w:rPr>
          <w:color w:val="000000"/>
          <w:lang w:val="en-GB"/>
        </w:rPr>
      </w:pPr>
      <w:r w:rsidRPr="000920C8">
        <w:rPr>
          <w:color w:val="000000"/>
          <w:lang w:val="en-GB"/>
        </w:rPr>
        <w:t>Latrobe Valley Regional</w:t>
      </w:r>
      <w:r w:rsidR="00CC2EDA">
        <w:rPr>
          <w:color w:val="000000"/>
          <w:lang w:val="en-GB"/>
        </w:rPr>
        <w:t xml:space="preserve"> </w:t>
      </w:r>
      <w:r w:rsidR="00CC2EDA">
        <w:rPr>
          <w:color w:val="000000"/>
          <w:lang w:val="en-GB"/>
        </w:rPr>
        <w:br/>
      </w:r>
      <w:r w:rsidRPr="000920C8">
        <w:rPr>
          <w:color w:val="000000"/>
          <w:lang w:val="en-GB"/>
        </w:rPr>
        <w:t>Rehabilitation Strategy</w:t>
      </w:r>
    </w:p>
    <w:p w14:paraId="3679711E" w14:textId="5CFC208A" w:rsidR="00CC2EDA" w:rsidRPr="00CC2EDA" w:rsidRDefault="00CC2EDA" w:rsidP="00CC2EDA">
      <w:pPr>
        <w:pStyle w:val="Title"/>
        <w:rPr>
          <w:color w:val="000000"/>
          <w:sz w:val="40"/>
          <w:szCs w:val="40"/>
          <w:lang w:val="en-GB"/>
        </w:rPr>
      </w:pPr>
      <w:r w:rsidRPr="00CC2EDA">
        <w:rPr>
          <w:color w:val="000000"/>
          <w:sz w:val="40"/>
          <w:szCs w:val="40"/>
          <w:lang w:val="en-GB"/>
        </w:rPr>
        <w:t>What is the Mine Land Rehabilitation Authority?</w:t>
      </w:r>
    </w:p>
    <w:p w14:paraId="4F4BA7F0" w14:textId="6E1F9808" w:rsidR="00260020" w:rsidRPr="00266EB3" w:rsidRDefault="00266EB3" w:rsidP="00260020">
      <w:pPr>
        <w:rPr>
          <w:lang w:val="en-GB"/>
        </w:rPr>
      </w:pPr>
      <w:r w:rsidRPr="00266EB3">
        <w:rPr>
          <w:lang w:val="en-GB"/>
        </w:rPr>
        <w:t>The Mine Land Rehabilitation Authority (MLRA or the Authority) will be established as an independent statutory authority on 30 June 2020. It will replace the Latrobe Valley Mine Rehabilitation Commissioner, who has been in place since June 2017 to promote the effective and consistent rehabilitation of coal mine land in accordance with the Latrobe Valley Regional Rehabilitation Strategy. The MLRA will assume the Commissioner’s current roles and functions for the Latrobe Valley coal mines and any mines in Victoria that may be deemed to pose significant risks of harm to the community, environment and infrastructure</w:t>
      </w:r>
      <w:r w:rsidR="00260020" w:rsidRPr="00260020">
        <w:rPr>
          <w:lang w:val="en-GB"/>
        </w:rPr>
        <w:t>.</w:t>
      </w:r>
    </w:p>
    <w:p w14:paraId="38AD32B7" w14:textId="27ABCAE0" w:rsidR="00266EB3" w:rsidRPr="00266EB3" w:rsidRDefault="00266EB3" w:rsidP="00266EB3">
      <w:pPr>
        <w:rPr>
          <w:rFonts w:eastAsia="MS Gothic" w:cs="Times New Roman"/>
          <w:b/>
          <w:bCs/>
          <w:sz w:val="32"/>
          <w:szCs w:val="26"/>
          <w:lang w:val="en-GB"/>
        </w:rPr>
      </w:pPr>
      <w:r w:rsidRPr="00266EB3">
        <w:rPr>
          <w:rFonts w:eastAsia="MS Gothic" w:cs="Times New Roman"/>
          <w:b/>
          <w:bCs/>
          <w:sz w:val="32"/>
          <w:szCs w:val="26"/>
          <w:lang w:val="en-GB"/>
        </w:rPr>
        <w:t>What is the MLRA’s role</w:t>
      </w:r>
      <w:r>
        <w:rPr>
          <w:rFonts w:eastAsia="MS Gothic" w:cs="Times New Roman"/>
          <w:b/>
          <w:bCs/>
          <w:sz w:val="32"/>
          <w:szCs w:val="26"/>
          <w:lang w:val="en-GB"/>
        </w:rPr>
        <w:t xml:space="preserve"> </w:t>
      </w:r>
      <w:r w:rsidRPr="00266EB3">
        <w:rPr>
          <w:rFonts w:eastAsia="MS Gothic" w:cs="Times New Roman"/>
          <w:b/>
          <w:bCs/>
          <w:sz w:val="32"/>
          <w:szCs w:val="26"/>
          <w:lang w:val="en-GB"/>
        </w:rPr>
        <w:t>with the LVRRS?</w:t>
      </w:r>
    </w:p>
    <w:p w14:paraId="53A4F1C8" w14:textId="4283205D" w:rsidR="00266EB3" w:rsidRPr="00266EB3" w:rsidRDefault="00266EB3" w:rsidP="00266EB3">
      <w:pPr>
        <w:rPr>
          <w:lang w:val="en-GB"/>
        </w:rPr>
      </w:pPr>
      <w:r w:rsidRPr="00266EB3">
        <w:rPr>
          <w:lang w:val="en-GB"/>
        </w:rPr>
        <w:t>The Authority’s role will include monitoring and evaluating the implementation and effectiveness of the Latrobe Valley Regional Rehabilitation Strategy.  More broadly, the MLRA will promote the sustainable and beneficial use of coal mine land in the region.</w:t>
      </w:r>
    </w:p>
    <w:p w14:paraId="79DC7406" w14:textId="77777777" w:rsidR="00266EB3" w:rsidRPr="00266EB3" w:rsidRDefault="00266EB3" w:rsidP="00266EB3">
      <w:pPr>
        <w:rPr>
          <w:lang w:val="en-GB"/>
        </w:rPr>
      </w:pPr>
      <w:r w:rsidRPr="00266EB3">
        <w:rPr>
          <w:lang w:val="en-GB"/>
        </w:rPr>
        <w:t>The key objectives of the Authority are:</w:t>
      </w:r>
    </w:p>
    <w:p w14:paraId="195BF960" w14:textId="77777777" w:rsidR="00266EB3" w:rsidRPr="00266EB3" w:rsidRDefault="00266EB3" w:rsidP="00266EB3">
      <w:pPr>
        <w:pStyle w:val="Quote"/>
        <w:rPr>
          <w:lang w:val="en-GB"/>
        </w:rPr>
      </w:pPr>
      <w:r w:rsidRPr="00266EB3">
        <w:rPr>
          <w:lang w:val="en-GB"/>
        </w:rPr>
        <w:t xml:space="preserve">To provide assurance to the Victorian community that public sector bodies </w:t>
      </w:r>
      <w:r w:rsidRPr="00266EB3">
        <w:rPr>
          <w:lang w:val="en-GB"/>
        </w:rPr>
        <w:br/>
        <w:t>and the Latrobe Valley mine licensees are implementing the regional rehabilitation strategy.</w:t>
      </w:r>
    </w:p>
    <w:p w14:paraId="787AA0A1" w14:textId="3B7D60EF" w:rsidR="00266EB3" w:rsidRPr="00266EB3" w:rsidRDefault="00266EB3" w:rsidP="00266EB3">
      <w:pPr>
        <w:pStyle w:val="Quote"/>
        <w:rPr>
          <w:lang w:val="en-GB"/>
        </w:rPr>
      </w:pPr>
      <w:r w:rsidRPr="00266EB3">
        <w:rPr>
          <w:lang w:val="en-GB"/>
        </w:rPr>
        <w:t>To promote the participation of the community and stakeholders from the Latrobe Valley in the implementation of the regional rehabilitation strategy.</w:t>
      </w:r>
    </w:p>
    <w:p w14:paraId="137128A4" w14:textId="77777777" w:rsidR="00266EB3" w:rsidRPr="00266EB3" w:rsidRDefault="00266EB3" w:rsidP="00266EB3">
      <w:pPr>
        <w:rPr>
          <w:lang w:val="en-GB"/>
        </w:rPr>
      </w:pPr>
      <w:r w:rsidRPr="00266EB3">
        <w:rPr>
          <w:lang w:val="en-GB"/>
        </w:rPr>
        <w:t>The Authority will have a range of responsibilities related to the LVRRS, including to:</w:t>
      </w:r>
    </w:p>
    <w:p w14:paraId="7730E1A2" w14:textId="2671ECFC" w:rsidR="00266EB3" w:rsidRPr="00266EB3" w:rsidRDefault="00266EB3" w:rsidP="00266EB3">
      <w:pPr>
        <w:pStyle w:val="Bullet"/>
        <w:rPr>
          <w:lang w:val="en-GB"/>
        </w:rPr>
      </w:pPr>
      <w:r w:rsidRPr="00266EB3">
        <w:rPr>
          <w:lang w:val="en-GB"/>
        </w:rPr>
        <w:t xml:space="preserve">Develop and maintain a framework for the monitoring and evaluation of rehabilitation planning activities </w:t>
      </w:r>
    </w:p>
    <w:p w14:paraId="294CFDB0" w14:textId="5BB7DC73" w:rsidR="00266EB3" w:rsidRPr="00266EB3" w:rsidRDefault="00266EB3" w:rsidP="00266EB3">
      <w:pPr>
        <w:pStyle w:val="Bullet"/>
        <w:rPr>
          <w:lang w:val="en-GB"/>
        </w:rPr>
      </w:pPr>
      <w:r w:rsidRPr="00266EB3">
        <w:rPr>
          <w:lang w:val="en-GB"/>
        </w:rPr>
        <w:t>Monitor and evaluate the implementation of the LVRRS in accordance with that monitoring framework</w:t>
      </w:r>
    </w:p>
    <w:p w14:paraId="09AD09E7" w14:textId="535940A7" w:rsidR="00266EB3" w:rsidRPr="00266EB3" w:rsidRDefault="00266EB3" w:rsidP="00266EB3">
      <w:pPr>
        <w:pStyle w:val="Bullet"/>
        <w:rPr>
          <w:lang w:val="en-GB"/>
        </w:rPr>
      </w:pPr>
      <w:r w:rsidRPr="00266EB3">
        <w:rPr>
          <w:lang w:val="en-GB"/>
        </w:rPr>
        <w:t>Carry out strategic audits of public sector bodies and declared mine licensees in relation to the implementation of rehabilitation planning activities and the LVRRS</w:t>
      </w:r>
    </w:p>
    <w:p w14:paraId="4E61A8E7" w14:textId="2DB21EAD" w:rsidR="00266EB3" w:rsidRPr="00266EB3" w:rsidRDefault="00266EB3" w:rsidP="00266EB3">
      <w:pPr>
        <w:pStyle w:val="Bullet"/>
        <w:rPr>
          <w:lang w:val="en-GB"/>
        </w:rPr>
      </w:pPr>
      <w:r w:rsidRPr="00266EB3">
        <w:rPr>
          <w:lang w:val="en-GB"/>
        </w:rPr>
        <w:t>Provide advice and recommendations to the Minister in relation to both the LVRRS and the rehabilitation plans of licensees</w:t>
      </w:r>
    </w:p>
    <w:p w14:paraId="1399726C" w14:textId="77DDE471" w:rsidR="00266EB3" w:rsidRPr="00266EB3" w:rsidRDefault="00266EB3" w:rsidP="00266EB3">
      <w:pPr>
        <w:pStyle w:val="Bullet"/>
        <w:rPr>
          <w:lang w:val="en-GB"/>
        </w:rPr>
      </w:pPr>
      <w:r w:rsidRPr="00266EB3">
        <w:rPr>
          <w:lang w:val="en-GB"/>
        </w:rPr>
        <w:t>Provide information and education to the Victorian community about the LVRRS</w:t>
      </w:r>
    </w:p>
    <w:p w14:paraId="00C75E2C" w14:textId="6E504523" w:rsidR="00266EB3" w:rsidRPr="00266EB3" w:rsidRDefault="00266EB3" w:rsidP="00266EB3">
      <w:pPr>
        <w:pStyle w:val="Bullet"/>
        <w:rPr>
          <w:lang w:val="en-GB"/>
        </w:rPr>
      </w:pPr>
      <w:r w:rsidRPr="00266EB3">
        <w:rPr>
          <w:lang w:val="en-GB"/>
        </w:rPr>
        <w:t>Monitor and evaluate the risks posed by geotechnical, hydrogeological, water quality or hydrological factors for declared mine land in relation to public safety, the environment and relevant infrastructure</w:t>
      </w:r>
    </w:p>
    <w:p w14:paraId="7B7475A7" w14:textId="7F77AD80" w:rsidR="00266EB3" w:rsidRPr="00266EB3" w:rsidRDefault="00266EB3" w:rsidP="00266EB3">
      <w:pPr>
        <w:pStyle w:val="Bullet"/>
        <w:rPr>
          <w:lang w:val="en-GB"/>
        </w:rPr>
      </w:pPr>
      <w:r w:rsidRPr="00266EB3">
        <w:rPr>
          <w:lang w:val="en-GB"/>
        </w:rPr>
        <w:t>Monitor and report in accordance with the monitoring framework on</w:t>
      </w:r>
    </w:p>
    <w:p w14:paraId="3DD2864C" w14:textId="7ACA3F15" w:rsidR="00266EB3" w:rsidRPr="00266EB3" w:rsidRDefault="00266EB3" w:rsidP="00266EB3">
      <w:pPr>
        <w:pStyle w:val="Bullet"/>
        <w:numPr>
          <w:ilvl w:val="0"/>
          <w:numId w:val="41"/>
        </w:numPr>
        <w:ind w:left="1134" w:hanging="283"/>
        <w:rPr>
          <w:lang w:val="en-GB"/>
        </w:rPr>
      </w:pPr>
      <w:r w:rsidRPr="00266EB3">
        <w:rPr>
          <w:lang w:val="en-GB"/>
        </w:rPr>
        <w:t>the implementation by public sector bodies and Latrobe Valley licensees of</w:t>
      </w:r>
      <w:r>
        <w:rPr>
          <w:lang w:val="en-GB"/>
        </w:rPr>
        <w:t xml:space="preserve"> </w:t>
      </w:r>
      <w:r w:rsidRPr="00266EB3">
        <w:rPr>
          <w:lang w:val="en-GB"/>
        </w:rPr>
        <w:t xml:space="preserve">the regional rehabilitation strategy, and </w:t>
      </w:r>
    </w:p>
    <w:p w14:paraId="5076F5F0" w14:textId="192DB7CD" w:rsidR="00266EB3" w:rsidRPr="00266EB3" w:rsidRDefault="00266EB3" w:rsidP="00266EB3">
      <w:pPr>
        <w:pStyle w:val="Bullet"/>
        <w:numPr>
          <w:ilvl w:val="0"/>
          <w:numId w:val="41"/>
        </w:numPr>
        <w:ind w:left="1134" w:hanging="283"/>
        <w:rPr>
          <w:lang w:val="en-GB"/>
        </w:rPr>
      </w:pPr>
      <w:r w:rsidRPr="00266EB3">
        <w:rPr>
          <w:lang w:val="en-GB"/>
        </w:rPr>
        <w:t>the effectiveness of the regional rehabilitation strategy.</w:t>
      </w:r>
    </w:p>
    <w:p w14:paraId="56FA9600" w14:textId="77777777" w:rsidR="00266EB3" w:rsidRDefault="00266EB3" w:rsidP="00266EB3">
      <w:pPr>
        <w:rPr>
          <w:lang w:val="en-GB"/>
        </w:rPr>
      </w:pPr>
    </w:p>
    <w:p w14:paraId="7EC5DA57" w14:textId="77962AF3" w:rsidR="00266EB3" w:rsidRPr="00266EB3" w:rsidRDefault="00266EB3" w:rsidP="00266EB3">
      <w:pPr>
        <w:rPr>
          <w:lang w:val="en-GB"/>
        </w:rPr>
      </w:pPr>
      <w:r w:rsidRPr="00266EB3">
        <w:rPr>
          <w:lang w:val="en-GB"/>
        </w:rPr>
        <w:t xml:space="preserve">The MLRA is to address the following matters as part of its required annual report to the Minister for Resources: </w:t>
      </w:r>
    </w:p>
    <w:p w14:paraId="075639DD" w14:textId="75DF0F2E" w:rsidR="00266EB3" w:rsidRPr="00266EB3" w:rsidRDefault="00266EB3" w:rsidP="00266EB3">
      <w:pPr>
        <w:pStyle w:val="Bullet"/>
        <w:numPr>
          <w:ilvl w:val="0"/>
          <w:numId w:val="43"/>
        </w:numPr>
        <w:rPr>
          <w:lang w:val="en-GB"/>
        </w:rPr>
      </w:pPr>
      <w:r w:rsidRPr="00266EB3">
        <w:rPr>
          <w:lang w:val="en-GB"/>
        </w:rPr>
        <w:t>The progress, outcomes and issues in incorporating the LVRRS principles in the mine rehabilitation planning of the Latrobe Valley coal mines, and</w:t>
      </w:r>
    </w:p>
    <w:p w14:paraId="11F68950" w14:textId="09565CB6" w:rsidR="00266EB3" w:rsidRPr="00266EB3" w:rsidRDefault="00266EB3" w:rsidP="00266EB3">
      <w:pPr>
        <w:pStyle w:val="Bullet"/>
        <w:numPr>
          <w:ilvl w:val="0"/>
          <w:numId w:val="43"/>
        </w:numPr>
        <w:rPr>
          <w:lang w:val="en-GB"/>
        </w:rPr>
      </w:pPr>
      <w:r w:rsidRPr="00266EB3">
        <w:rPr>
          <w:lang w:val="en-GB"/>
        </w:rPr>
        <w:t>The progress, outcomes and issues in completing the LVRRS implementation actions identified in this strategy.</w:t>
      </w:r>
    </w:p>
    <w:p w14:paraId="24BAAE7A" w14:textId="77777777" w:rsidR="00266EB3" w:rsidRDefault="00266EB3" w:rsidP="00266EB3">
      <w:pPr>
        <w:rPr>
          <w:lang w:val="en-GB"/>
        </w:rPr>
      </w:pPr>
    </w:p>
    <w:p w14:paraId="05AAC73E" w14:textId="6250D34E" w:rsidR="00260020" w:rsidRPr="00260020" w:rsidRDefault="00266EB3" w:rsidP="00260020">
      <w:pPr>
        <w:rPr>
          <w:lang w:val="en-GB"/>
        </w:rPr>
      </w:pPr>
      <w:r w:rsidRPr="00266EB3">
        <w:rPr>
          <w:lang w:val="en-GB"/>
        </w:rPr>
        <w:t>The Authority will provide advice directly to the Minister for Resources about mine rehabilitation and ensure locals are engaged in these important issues for the Latrobe Valley.</w:t>
      </w:r>
    </w:p>
    <w:p w14:paraId="5E299009" w14:textId="77777777" w:rsidR="00260020" w:rsidRPr="00260020" w:rsidRDefault="00260020" w:rsidP="00260020">
      <w:pPr>
        <w:pStyle w:val="Heading2"/>
        <w:rPr>
          <w:lang w:val="en-GB"/>
        </w:rPr>
      </w:pPr>
      <w:r w:rsidRPr="00260020">
        <w:rPr>
          <w:lang w:val="en-GB"/>
        </w:rPr>
        <w:lastRenderedPageBreak/>
        <w:t>CONTACT US</w:t>
      </w:r>
    </w:p>
    <w:p w14:paraId="45FA3031" w14:textId="5F1D3DB5" w:rsidR="00266EB3" w:rsidRPr="00266EB3" w:rsidRDefault="00266EB3" w:rsidP="00266EB3">
      <w:pPr>
        <w:rPr>
          <w:lang w:val="en-GB"/>
        </w:rPr>
      </w:pPr>
      <w:r w:rsidRPr="00266EB3">
        <w:rPr>
          <w:lang w:val="en-GB"/>
        </w:rPr>
        <w:t xml:space="preserve">For further information, you can find a copy of the Latrobe Valley Regional Rehabilitation Strategy and related factsheets online at </w:t>
      </w:r>
      <w:r w:rsidRPr="00266EB3">
        <w:rPr>
          <w:rStyle w:val="Hyperlink"/>
          <w:lang w:val="en-GB"/>
        </w:rPr>
        <w:t>earthresources.vic.gov.au/</w:t>
      </w:r>
      <w:proofErr w:type="spellStart"/>
      <w:r w:rsidRPr="00266EB3">
        <w:rPr>
          <w:rStyle w:val="Hyperlink"/>
          <w:lang w:val="en-GB"/>
        </w:rPr>
        <w:t>lvrrs</w:t>
      </w:r>
      <w:proofErr w:type="spellEnd"/>
      <w:r w:rsidRPr="00266EB3">
        <w:rPr>
          <w:lang w:val="en-GB"/>
        </w:rPr>
        <w:t xml:space="preserve"> or by contacting the LVRRS Project Team via email at </w:t>
      </w:r>
      <w:hyperlink r:id="rId8" w:history="1">
        <w:r w:rsidRPr="00266EB3">
          <w:rPr>
            <w:rStyle w:val="Hyperlink"/>
            <w:lang w:val="en-GB"/>
          </w:rPr>
          <w:t>lvrrs@ecodev.vic.gov.au</w:t>
        </w:r>
      </w:hyperlink>
      <w:r>
        <w:rPr>
          <w:lang w:val="en-GB"/>
        </w:rPr>
        <w:t xml:space="preserve"> </w:t>
      </w:r>
      <w:r w:rsidRPr="00266EB3">
        <w:rPr>
          <w:lang w:val="en-GB"/>
        </w:rPr>
        <w:t>or on (03) 5184 2000.</w:t>
      </w:r>
    </w:p>
    <w:p w14:paraId="4F690B35" w14:textId="00A66344" w:rsidR="00260020" w:rsidRPr="00260020" w:rsidRDefault="00266EB3" w:rsidP="00266EB3">
      <w:pPr>
        <w:rPr>
          <w:lang w:val="en-GB"/>
        </w:rPr>
      </w:pPr>
      <w:r w:rsidRPr="00266EB3">
        <w:rPr>
          <w:lang w:val="en-GB"/>
        </w:rPr>
        <w:t xml:space="preserve">From 30 June 2020 you can find out more by visiting </w:t>
      </w:r>
      <w:r w:rsidRPr="00266EB3">
        <w:rPr>
          <w:rStyle w:val="Hyperlink"/>
          <w:lang w:val="en-GB"/>
        </w:rPr>
        <w:t>mineland.vic.gov.au</w:t>
      </w:r>
      <w:r w:rsidRPr="00266EB3">
        <w:rPr>
          <w:lang w:val="en-GB"/>
        </w:rPr>
        <w:t xml:space="preserve"> or by contacting the MLRA via email at </w:t>
      </w:r>
      <w:hyperlink r:id="rId9" w:history="1">
        <w:r w:rsidRPr="003A3E4F">
          <w:rPr>
            <w:rStyle w:val="Hyperlink"/>
            <w:lang w:val="en-GB"/>
          </w:rPr>
          <w:t>contactus@mineland.vic.gov.au</w:t>
        </w:r>
      </w:hyperlink>
      <w:r>
        <w:rPr>
          <w:lang w:val="en-GB"/>
        </w:rPr>
        <w:t xml:space="preserve"> </w:t>
      </w:r>
      <w:r w:rsidRPr="00266EB3">
        <w:rPr>
          <w:lang w:val="en-GB"/>
        </w:rPr>
        <w:t>or on 1800 571 966.</w:t>
      </w:r>
    </w:p>
    <w:p w14:paraId="2597942D" w14:textId="77777777" w:rsidR="00E56313" w:rsidRDefault="00E56313" w:rsidP="00260020"/>
    <w:sectPr w:rsidR="00E56313" w:rsidSect="002F01A7">
      <w:footerReference w:type="even" r:id="rId10"/>
      <w:footerReference w:type="default"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B9BBB" w14:textId="77777777" w:rsidR="007214CA" w:rsidRDefault="007214CA" w:rsidP="00E56313">
      <w:r>
        <w:separator/>
      </w:r>
    </w:p>
    <w:p w14:paraId="09421A9F" w14:textId="77777777" w:rsidR="007214CA" w:rsidRDefault="007214CA" w:rsidP="00E56313"/>
    <w:p w14:paraId="4803F664" w14:textId="77777777" w:rsidR="007214CA" w:rsidRDefault="007214CA" w:rsidP="00E56313"/>
  </w:endnote>
  <w:endnote w:type="continuationSeparator" w:id="0">
    <w:p w14:paraId="17048EED" w14:textId="77777777" w:rsidR="007214CA" w:rsidRDefault="007214CA" w:rsidP="00E56313">
      <w:r>
        <w:continuationSeparator/>
      </w:r>
    </w:p>
    <w:p w14:paraId="24EBDA17" w14:textId="77777777" w:rsidR="007214CA" w:rsidRDefault="007214CA" w:rsidP="00E56313"/>
    <w:p w14:paraId="071A5C7B" w14:textId="77777777" w:rsidR="007214CA" w:rsidRDefault="007214CA"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8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2621F555" w:rsidR="0061599A" w:rsidRPr="00CC2EDA" w:rsidRDefault="00260020" w:rsidP="00E56313">
    <w:pPr>
      <w:rPr>
        <w:rStyle w:val="IntenseEmphasis"/>
        <w:bCs/>
        <w:i w:val="0"/>
        <w:iCs w:val="0"/>
        <w:lang w:val="en-GB"/>
      </w:rPr>
    </w:pPr>
    <w:r w:rsidRPr="00260020">
      <w:rPr>
        <w:bCs/>
        <w:lang w:val="en-GB"/>
      </w:rPr>
      <w:t>Latrobe Valley Regional Rehabilitation Strategy</w:t>
    </w:r>
    <w:r w:rsidR="00290BF9" w:rsidRPr="00260020">
      <w:rPr>
        <w:rStyle w:val="IntenseEmphasis"/>
        <w:bCs/>
      </w:rPr>
      <w:br/>
    </w:r>
    <w:r w:rsidR="00CC2EDA" w:rsidRPr="00CC2EDA">
      <w:rPr>
        <w:bCs/>
        <w:color w:val="5B9BD5"/>
        <w:lang w:val="en-GB"/>
      </w:rPr>
      <w:t>What is the Mine Land Rehabilitation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A526C" w14:textId="77777777" w:rsidR="007214CA" w:rsidRDefault="007214CA" w:rsidP="00E56313">
      <w:r>
        <w:separator/>
      </w:r>
    </w:p>
    <w:p w14:paraId="2E08CF8E" w14:textId="77777777" w:rsidR="007214CA" w:rsidRDefault="007214CA" w:rsidP="00E56313"/>
    <w:p w14:paraId="230F37A8" w14:textId="77777777" w:rsidR="007214CA" w:rsidRDefault="007214CA" w:rsidP="00E56313"/>
  </w:footnote>
  <w:footnote w:type="continuationSeparator" w:id="0">
    <w:p w14:paraId="62E67970" w14:textId="77777777" w:rsidR="007214CA" w:rsidRDefault="007214CA" w:rsidP="00E56313">
      <w:r>
        <w:continuationSeparator/>
      </w:r>
    </w:p>
    <w:p w14:paraId="3ECDBBDE" w14:textId="77777777" w:rsidR="007214CA" w:rsidRDefault="007214CA" w:rsidP="00E56313"/>
    <w:p w14:paraId="75AD08FD" w14:textId="77777777" w:rsidR="007214CA" w:rsidRDefault="007214CA"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F7C026D"/>
    <w:multiLevelType w:val="hybridMultilevel"/>
    <w:tmpl w:val="99DE7A5A"/>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3466866"/>
    <w:multiLevelType w:val="hybridMultilevel"/>
    <w:tmpl w:val="CFA6C074"/>
    <w:lvl w:ilvl="0" w:tplc="08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2D473C6D"/>
    <w:multiLevelType w:val="hybridMultilevel"/>
    <w:tmpl w:val="CD328F6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8"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1" w15:restartNumberingAfterBreak="0">
    <w:nsid w:val="66580E40"/>
    <w:multiLevelType w:val="hybridMultilevel"/>
    <w:tmpl w:val="BC162420"/>
    <w:lvl w:ilvl="0" w:tplc="08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8"/>
  </w:num>
  <w:num w:numId="15">
    <w:abstractNumId w:val="19"/>
  </w:num>
  <w:num w:numId="16">
    <w:abstractNumId w:val="37"/>
  </w:num>
  <w:num w:numId="17">
    <w:abstractNumId w:val="27"/>
  </w:num>
  <w:num w:numId="18">
    <w:abstractNumId w:val="16"/>
  </w:num>
  <w:num w:numId="19">
    <w:abstractNumId w:val="23"/>
  </w:num>
  <w:num w:numId="20">
    <w:abstractNumId w:val="14"/>
  </w:num>
  <w:num w:numId="21">
    <w:abstractNumId w:val="21"/>
  </w:num>
  <w:num w:numId="22">
    <w:abstractNumId w:val="30"/>
  </w:num>
  <w:num w:numId="23">
    <w:abstractNumId w:val="26"/>
  </w:num>
  <w:num w:numId="24">
    <w:abstractNumId w:val="34"/>
  </w:num>
  <w:num w:numId="25">
    <w:abstractNumId w:val="24"/>
  </w:num>
  <w:num w:numId="26">
    <w:abstractNumId w:val="33"/>
  </w:num>
  <w:num w:numId="27">
    <w:abstractNumId w:val="38"/>
  </w:num>
  <w:num w:numId="28">
    <w:abstractNumId w:val="11"/>
  </w:num>
  <w:num w:numId="29">
    <w:abstractNumId w:val="31"/>
  </w:num>
  <w:num w:numId="30">
    <w:abstractNumId w:val="39"/>
  </w:num>
  <w:num w:numId="31">
    <w:abstractNumId w:val="35"/>
  </w:num>
  <w:num w:numId="32">
    <w:abstractNumId w:val="18"/>
  </w:num>
  <w:num w:numId="33">
    <w:abstractNumId w:val="32"/>
  </w:num>
  <w:num w:numId="34">
    <w:abstractNumId w:val="42"/>
  </w:num>
  <w:num w:numId="35">
    <w:abstractNumId w:val="40"/>
  </w:num>
  <w:num w:numId="36">
    <w:abstractNumId w:val="15"/>
  </w:num>
  <w:num w:numId="37">
    <w:abstractNumId w:val="29"/>
  </w:num>
  <w:num w:numId="38">
    <w:abstractNumId w:val="13"/>
  </w:num>
  <w:num w:numId="39">
    <w:abstractNumId w:val="12"/>
  </w:num>
  <w:num w:numId="40">
    <w:abstractNumId w:val="25"/>
  </w:num>
  <w:num w:numId="41">
    <w:abstractNumId w:val="22"/>
  </w:num>
  <w:num w:numId="42">
    <w:abstractNumId w:val="41"/>
  </w:num>
  <w:num w:numId="4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20C8"/>
    <w:rsid w:val="0009513B"/>
    <w:rsid w:val="00095A8B"/>
    <w:rsid w:val="000A1660"/>
    <w:rsid w:val="000B3D0A"/>
    <w:rsid w:val="000B47BF"/>
    <w:rsid w:val="000B5F85"/>
    <w:rsid w:val="000C72E5"/>
    <w:rsid w:val="00100DAC"/>
    <w:rsid w:val="001745B8"/>
    <w:rsid w:val="001748EF"/>
    <w:rsid w:val="00194343"/>
    <w:rsid w:val="001C05FF"/>
    <w:rsid w:val="001C600B"/>
    <w:rsid w:val="001D37F7"/>
    <w:rsid w:val="00203883"/>
    <w:rsid w:val="00210DDC"/>
    <w:rsid w:val="002275CB"/>
    <w:rsid w:val="00260020"/>
    <w:rsid w:val="00266EB3"/>
    <w:rsid w:val="00284955"/>
    <w:rsid w:val="00290BF9"/>
    <w:rsid w:val="00294AA3"/>
    <w:rsid w:val="002962D1"/>
    <w:rsid w:val="002A6DB1"/>
    <w:rsid w:val="002B6E14"/>
    <w:rsid w:val="002B7736"/>
    <w:rsid w:val="002B7DAA"/>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A15DF"/>
    <w:rsid w:val="004A7315"/>
    <w:rsid w:val="004D0B04"/>
    <w:rsid w:val="004D273C"/>
    <w:rsid w:val="00506C69"/>
    <w:rsid w:val="0051277C"/>
    <w:rsid w:val="00517406"/>
    <w:rsid w:val="00561580"/>
    <w:rsid w:val="0058543D"/>
    <w:rsid w:val="0061599A"/>
    <w:rsid w:val="00633EED"/>
    <w:rsid w:val="0063431F"/>
    <w:rsid w:val="00635700"/>
    <w:rsid w:val="0065327B"/>
    <w:rsid w:val="0066012B"/>
    <w:rsid w:val="00660A85"/>
    <w:rsid w:val="00665417"/>
    <w:rsid w:val="00671B15"/>
    <w:rsid w:val="00681D94"/>
    <w:rsid w:val="00697076"/>
    <w:rsid w:val="006B34CD"/>
    <w:rsid w:val="006B61E2"/>
    <w:rsid w:val="006F595D"/>
    <w:rsid w:val="00701AC3"/>
    <w:rsid w:val="007214CA"/>
    <w:rsid w:val="0073019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C7567"/>
    <w:rsid w:val="008D4664"/>
    <w:rsid w:val="008D63F5"/>
    <w:rsid w:val="008E04D3"/>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0C61"/>
    <w:rsid w:val="00A27738"/>
    <w:rsid w:val="00A37580"/>
    <w:rsid w:val="00A43AEA"/>
    <w:rsid w:val="00A56D7C"/>
    <w:rsid w:val="00A822BD"/>
    <w:rsid w:val="00A84713"/>
    <w:rsid w:val="00AB2405"/>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2EDA"/>
    <w:rsid w:val="00CC627D"/>
    <w:rsid w:val="00CE5AA8"/>
    <w:rsid w:val="00D0358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6168"/>
    <w:rsid w:val="00F10FF5"/>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styleId="UnresolvedMention">
    <w:name w:val="Unresolved Mention"/>
    <w:basedOn w:val="DefaultParagraphFont"/>
    <w:uiPriority w:val="99"/>
    <w:rsid w:val="00260020"/>
    <w:rPr>
      <w:color w:val="605E5C"/>
      <w:shd w:val="clear" w:color="auto" w:fill="E1DFDD"/>
    </w:rPr>
  </w:style>
  <w:style w:type="paragraph" w:styleId="Quote">
    <w:name w:val="Quote"/>
    <w:basedOn w:val="Normal"/>
    <w:next w:val="Normal"/>
    <w:link w:val="QuoteChar"/>
    <w:uiPriority w:val="29"/>
    <w:qFormat/>
    <w:rsid w:val="00266E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6EB3"/>
    <w:rPr>
      <w:rFonts w:ascii="Arial" w:hAnsi="Arial" w:cs="Arial"/>
      <w:i/>
      <w:iCs/>
      <w:color w:val="404040" w:themeColor="text1" w:themeTint="BF"/>
      <w:spacing w:val="-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rrs@ecodev.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us@mineland.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6407-6E87-0A44-AE22-85ADFE08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532</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Company>Department of Transport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Freelance Designer3 (DJPR)</cp:lastModifiedBy>
  <cp:revision>5</cp:revision>
  <dcterms:created xsi:type="dcterms:W3CDTF">2020-06-24T05:59:00Z</dcterms:created>
  <dcterms:modified xsi:type="dcterms:W3CDTF">2020-06-24T06:06:00Z</dcterms:modified>
</cp:coreProperties>
</file>